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E9CF5" w14:textId="77777777" w:rsidR="00F419C5" w:rsidRDefault="00F419C5" w:rsidP="00F419C5">
      <w:pPr>
        <w:jc w:val="center"/>
      </w:pPr>
    </w:p>
    <w:p w14:paraId="0DE82CA9" w14:textId="77777777" w:rsidR="00F419C5" w:rsidRDefault="00F419C5" w:rsidP="00F419C5">
      <w:pPr>
        <w:jc w:val="center"/>
      </w:pPr>
    </w:p>
    <w:p w14:paraId="1F061814" w14:textId="77777777" w:rsidR="00F419C5" w:rsidRDefault="00F419C5" w:rsidP="00F419C5">
      <w:pPr>
        <w:jc w:val="center"/>
      </w:pPr>
    </w:p>
    <w:p w14:paraId="47D67216" w14:textId="77777777" w:rsidR="00F419C5" w:rsidRDefault="00F419C5" w:rsidP="00F419C5">
      <w:pPr>
        <w:jc w:val="center"/>
      </w:pPr>
    </w:p>
    <w:p w14:paraId="08E38006" w14:textId="77777777" w:rsidR="00F419C5" w:rsidRDefault="00F419C5" w:rsidP="00F419C5">
      <w:pPr>
        <w:jc w:val="center"/>
      </w:pPr>
    </w:p>
    <w:p w14:paraId="1AB32B57" w14:textId="77777777" w:rsidR="00F419C5" w:rsidRDefault="00F419C5" w:rsidP="00F419C5">
      <w:pPr>
        <w:jc w:val="center"/>
      </w:pPr>
    </w:p>
    <w:p w14:paraId="6692752E" w14:textId="77777777" w:rsidR="00F419C5" w:rsidRDefault="00F419C5" w:rsidP="00F419C5">
      <w:pPr>
        <w:jc w:val="center"/>
      </w:pPr>
    </w:p>
    <w:p w14:paraId="1BA657FB" w14:textId="77777777" w:rsidR="00F419C5" w:rsidRDefault="00F419C5" w:rsidP="00F419C5">
      <w:pPr>
        <w:jc w:val="center"/>
      </w:pPr>
    </w:p>
    <w:p w14:paraId="5789EBBC" w14:textId="77777777" w:rsidR="00F419C5" w:rsidRDefault="00F419C5" w:rsidP="00F419C5">
      <w:pPr>
        <w:jc w:val="center"/>
      </w:pPr>
    </w:p>
    <w:p w14:paraId="612563EF" w14:textId="77777777" w:rsidR="00F419C5" w:rsidRDefault="00F419C5" w:rsidP="00F419C5">
      <w:pPr>
        <w:jc w:val="center"/>
      </w:pPr>
    </w:p>
    <w:p w14:paraId="7277C374" w14:textId="77777777" w:rsidR="00F419C5" w:rsidRDefault="00F419C5" w:rsidP="00F419C5">
      <w:pPr>
        <w:jc w:val="center"/>
      </w:pPr>
    </w:p>
    <w:p w14:paraId="77922E1A" w14:textId="77777777" w:rsidR="00F419C5" w:rsidRDefault="00F419C5" w:rsidP="00F419C5">
      <w:pPr>
        <w:jc w:val="center"/>
      </w:pPr>
    </w:p>
    <w:p w14:paraId="3DFF8A1D" w14:textId="77777777" w:rsidR="00F419C5" w:rsidRDefault="00F419C5" w:rsidP="00F419C5">
      <w:pPr>
        <w:jc w:val="center"/>
      </w:pPr>
    </w:p>
    <w:p w14:paraId="0F625F51" w14:textId="77777777" w:rsidR="00F419C5" w:rsidRDefault="00F419C5" w:rsidP="00F419C5">
      <w:pPr>
        <w:jc w:val="center"/>
      </w:pPr>
    </w:p>
    <w:p w14:paraId="4BEF65AA" w14:textId="77777777" w:rsidR="00F419C5" w:rsidRDefault="00F419C5" w:rsidP="00F419C5">
      <w:pPr>
        <w:spacing w:line="360" w:lineRule="auto"/>
        <w:jc w:val="center"/>
        <w:rPr>
          <w:rFonts w:ascii="Arial" w:hAnsi="Arial" w:cs="Arial"/>
          <w:sz w:val="32"/>
          <w:szCs w:val="32"/>
        </w:rPr>
      </w:pPr>
      <w:r>
        <w:rPr>
          <w:rFonts w:ascii="Arial" w:hAnsi="Arial" w:cs="Arial"/>
          <w:sz w:val="32"/>
          <w:szCs w:val="32"/>
        </w:rPr>
        <w:t>Anna Nicole Price</w:t>
      </w:r>
    </w:p>
    <w:p w14:paraId="3A1C1049" w14:textId="77777777" w:rsidR="00F419C5" w:rsidRDefault="00F419C5" w:rsidP="00F419C5">
      <w:pPr>
        <w:spacing w:line="360" w:lineRule="auto"/>
        <w:jc w:val="center"/>
        <w:rPr>
          <w:rFonts w:ascii="Arial" w:hAnsi="Arial" w:cs="Arial"/>
          <w:sz w:val="32"/>
          <w:szCs w:val="32"/>
        </w:rPr>
      </w:pPr>
      <w:r>
        <w:rPr>
          <w:rFonts w:ascii="Arial" w:hAnsi="Arial" w:cs="Arial"/>
          <w:sz w:val="32"/>
          <w:szCs w:val="32"/>
        </w:rPr>
        <w:t>The effectiveness of the current structure of NHS Wales</w:t>
      </w:r>
    </w:p>
    <w:p w14:paraId="61A99F14" w14:textId="77777777" w:rsidR="00F419C5" w:rsidRDefault="00F419C5" w:rsidP="00F419C5">
      <w:pPr>
        <w:spacing w:line="360" w:lineRule="auto"/>
        <w:jc w:val="center"/>
        <w:rPr>
          <w:rFonts w:ascii="Arial" w:hAnsi="Arial" w:cs="Arial"/>
          <w:sz w:val="32"/>
          <w:szCs w:val="32"/>
        </w:rPr>
      </w:pPr>
      <w:r>
        <w:rPr>
          <w:rFonts w:ascii="Arial" w:hAnsi="Arial" w:cs="Arial"/>
          <w:sz w:val="32"/>
          <w:szCs w:val="32"/>
        </w:rPr>
        <w:t>Tania Davies</w:t>
      </w:r>
    </w:p>
    <w:p w14:paraId="4348A4F2" w14:textId="77777777" w:rsidR="00F419C5" w:rsidRDefault="00F419C5" w:rsidP="00F419C5">
      <w:pPr>
        <w:spacing w:line="360" w:lineRule="auto"/>
        <w:jc w:val="center"/>
        <w:rPr>
          <w:rFonts w:ascii="Arial" w:hAnsi="Arial" w:cs="Arial"/>
          <w:sz w:val="32"/>
          <w:szCs w:val="32"/>
        </w:rPr>
      </w:pPr>
    </w:p>
    <w:p w14:paraId="54ECBA38" w14:textId="77777777" w:rsidR="00F419C5" w:rsidRDefault="00F419C5" w:rsidP="00F419C5">
      <w:pPr>
        <w:spacing w:line="360" w:lineRule="auto"/>
        <w:jc w:val="center"/>
        <w:rPr>
          <w:rFonts w:ascii="Arial" w:hAnsi="Arial" w:cs="Arial"/>
          <w:sz w:val="32"/>
          <w:szCs w:val="32"/>
        </w:rPr>
      </w:pPr>
    </w:p>
    <w:p w14:paraId="18B0DC2D" w14:textId="77777777" w:rsidR="00F419C5" w:rsidRDefault="00F419C5" w:rsidP="00F419C5">
      <w:pPr>
        <w:spacing w:line="360" w:lineRule="auto"/>
        <w:jc w:val="center"/>
        <w:rPr>
          <w:rFonts w:ascii="Arial" w:hAnsi="Arial" w:cs="Arial"/>
          <w:sz w:val="32"/>
          <w:szCs w:val="32"/>
        </w:rPr>
      </w:pPr>
    </w:p>
    <w:p w14:paraId="09D5E579" w14:textId="050E2538" w:rsidR="00F419C5" w:rsidRDefault="00F419C5" w:rsidP="00F419C5">
      <w:pPr>
        <w:spacing w:line="360" w:lineRule="auto"/>
        <w:jc w:val="center"/>
        <w:rPr>
          <w:rFonts w:ascii="Arial" w:hAnsi="Arial" w:cs="Arial"/>
          <w:sz w:val="32"/>
          <w:szCs w:val="32"/>
        </w:rPr>
      </w:pPr>
    </w:p>
    <w:p w14:paraId="6DD10F0C" w14:textId="77777777" w:rsidR="00F419C5" w:rsidRDefault="00F419C5" w:rsidP="00F419C5">
      <w:pPr>
        <w:spacing w:line="360" w:lineRule="auto"/>
        <w:jc w:val="center"/>
        <w:rPr>
          <w:rFonts w:ascii="Arial" w:hAnsi="Arial" w:cs="Arial"/>
          <w:sz w:val="32"/>
          <w:szCs w:val="32"/>
        </w:rPr>
      </w:pPr>
    </w:p>
    <w:p w14:paraId="083B3321" w14:textId="77777777" w:rsidR="00F419C5" w:rsidRDefault="00F419C5" w:rsidP="00F419C5">
      <w:pPr>
        <w:spacing w:line="360" w:lineRule="auto"/>
        <w:jc w:val="center"/>
        <w:rPr>
          <w:rFonts w:ascii="Arial" w:hAnsi="Arial" w:cs="Arial"/>
          <w:sz w:val="32"/>
          <w:szCs w:val="32"/>
        </w:rPr>
      </w:pPr>
    </w:p>
    <w:p w14:paraId="62251E87" w14:textId="77777777" w:rsidR="00F419C5" w:rsidRDefault="00F419C5" w:rsidP="00F419C5">
      <w:pPr>
        <w:spacing w:line="360" w:lineRule="auto"/>
        <w:jc w:val="center"/>
        <w:rPr>
          <w:rFonts w:ascii="Arial" w:hAnsi="Arial" w:cs="Arial"/>
          <w:sz w:val="32"/>
          <w:szCs w:val="32"/>
        </w:rPr>
      </w:pPr>
    </w:p>
    <w:p w14:paraId="4510FAF5" w14:textId="77777777" w:rsidR="00F419C5" w:rsidRDefault="00F419C5" w:rsidP="00F419C5">
      <w:pPr>
        <w:spacing w:line="360" w:lineRule="auto"/>
        <w:jc w:val="center"/>
        <w:rPr>
          <w:rFonts w:ascii="Arial" w:hAnsi="Arial" w:cs="Arial"/>
          <w:sz w:val="32"/>
          <w:szCs w:val="32"/>
        </w:rPr>
      </w:pPr>
    </w:p>
    <w:p w14:paraId="377861A5" w14:textId="77777777" w:rsidR="00F419C5" w:rsidRDefault="00F419C5" w:rsidP="00F419C5">
      <w:pPr>
        <w:spacing w:line="360" w:lineRule="auto"/>
        <w:jc w:val="center"/>
        <w:rPr>
          <w:rFonts w:ascii="Arial" w:hAnsi="Arial" w:cs="Arial"/>
          <w:sz w:val="32"/>
          <w:szCs w:val="32"/>
        </w:rPr>
      </w:pPr>
    </w:p>
    <w:p w14:paraId="2046CC36" w14:textId="77777777" w:rsidR="00F419C5" w:rsidRDefault="00F419C5" w:rsidP="00F419C5">
      <w:pPr>
        <w:spacing w:line="360" w:lineRule="auto"/>
        <w:jc w:val="center"/>
        <w:rPr>
          <w:rFonts w:ascii="Arial" w:hAnsi="Arial" w:cs="Arial"/>
          <w:sz w:val="32"/>
          <w:szCs w:val="32"/>
        </w:rPr>
      </w:pPr>
    </w:p>
    <w:p w14:paraId="57150237" w14:textId="77777777" w:rsidR="00F419C5" w:rsidRDefault="00F419C5" w:rsidP="00F419C5">
      <w:pPr>
        <w:spacing w:line="360" w:lineRule="auto"/>
        <w:jc w:val="center"/>
        <w:rPr>
          <w:rFonts w:ascii="Arial" w:hAnsi="Arial" w:cs="Arial"/>
          <w:sz w:val="32"/>
          <w:szCs w:val="32"/>
        </w:rPr>
      </w:pPr>
    </w:p>
    <w:p w14:paraId="5C02E693" w14:textId="77777777" w:rsidR="00F419C5" w:rsidRDefault="00F419C5" w:rsidP="00F419C5">
      <w:pPr>
        <w:spacing w:line="360" w:lineRule="auto"/>
        <w:jc w:val="center"/>
        <w:rPr>
          <w:rFonts w:ascii="Arial" w:hAnsi="Arial" w:cs="Arial"/>
          <w:sz w:val="32"/>
          <w:szCs w:val="32"/>
        </w:rPr>
      </w:pPr>
    </w:p>
    <w:p w14:paraId="76547322" w14:textId="77777777" w:rsidR="00F419C5" w:rsidRDefault="00F419C5" w:rsidP="00F419C5">
      <w:pPr>
        <w:spacing w:line="360" w:lineRule="auto"/>
        <w:jc w:val="center"/>
        <w:rPr>
          <w:rFonts w:ascii="Arial" w:hAnsi="Arial" w:cs="Arial"/>
          <w:sz w:val="32"/>
          <w:szCs w:val="32"/>
        </w:rPr>
      </w:pPr>
    </w:p>
    <w:p w14:paraId="2FD02D05" w14:textId="77777777" w:rsidR="00F419C5" w:rsidRDefault="00F419C5" w:rsidP="00477A4F">
      <w:pPr>
        <w:spacing w:line="360" w:lineRule="auto"/>
        <w:rPr>
          <w:rFonts w:ascii="Arial" w:hAnsi="Arial" w:cs="Arial"/>
          <w:sz w:val="32"/>
          <w:szCs w:val="32"/>
        </w:rPr>
      </w:pPr>
    </w:p>
    <w:p w14:paraId="605BE218" w14:textId="77777777" w:rsidR="00F419C5" w:rsidRDefault="00F419C5" w:rsidP="00F419C5">
      <w:pPr>
        <w:spacing w:line="360" w:lineRule="auto"/>
        <w:jc w:val="center"/>
        <w:rPr>
          <w:rFonts w:ascii="Arial" w:hAnsi="Arial" w:cs="Arial"/>
          <w:sz w:val="32"/>
          <w:szCs w:val="32"/>
        </w:rPr>
      </w:pPr>
    </w:p>
    <w:p w14:paraId="3FFDA549" w14:textId="27FDEB52" w:rsidR="00F419C5" w:rsidRDefault="00FD0036" w:rsidP="00FD0036">
      <w:pPr>
        <w:spacing w:line="360" w:lineRule="auto"/>
        <w:rPr>
          <w:rFonts w:ascii="Arial" w:hAnsi="Arial" w:cs="Arial"/>
          <w:u w:val="single"/>
        </w:rPr>
      </w:pPr>
      <w:r w:rsidRPr="00FD0036">
        <w:rPr>
          <w:rFonts w:ascii="Arial" w:hAnsi="Arial" w:cs="Arial"/>
          <w:u w:val="single"/>
        </w:rPr>
        <w:lastRenderedPageBreak/>
        <w:t>Abstract</w:t>
      </w:r>
    </w:p>
    <w:p w14:paraId="53396A5A" w14:textId="2E0E2F1C" w:rsidR="00FD0036" w:rsidRPr="00FD0036" w:rsidRDefault="00FD0036" w:rsidP="00FD0036">
      <w:pPr>
        <w:spacing w:line="360" w:lineRule="auto"/>
        <w:jc w:val="both"/>
        <w:rPr>
          <w:rFonts w:ascii="Arial" w:hAnsi="Arial" w:cs="Arial"/>
        </w:rPr>
      </w:pPr>
      <w:r>
        <w:rPr>
          <w:rFonts w:ascii="Arial" w:hAnsi="Arial" w:cs="Arial"/>
        </w:rPr>
        <w:t xml:space="preserve">This report examines the structure of the National Health Service in Wales. The report will examine what the strengths and weaknesses have been discussed within the report. The report uses graphs and diagrams to illustrate certain points in the report. It uses government reports to back up points within the report.  </w:t>
      </w:r>
    </w:p>
    <w:p w14:paraId="00BAB0F3" w14:textId="77777777" w:rsidR="00F419C5" w:rsidRDefault="00F419C5" w:rsidP="00F419C5">
      <w:pPr>
        <w:spacing w:line="360" w:lineRule="auto"/>
        <w:jc w:val="center"/>
        <w:rPr>
          <w:rFonts w:ascii="Arial" w:hAnsi="Arial" w:cs="Arial"/>
          <w:sz w:val="32"/>
          <w:szCs w:val="32"/>
        </w:rPr>
      </w:pPr>
    </w:p>
    <w:p w14:paraId="1522FC13" w14:textId="77777777" w:rsidR="00F419C5" w:rsidRDefault="00F419C5" w:rsidP="00F419C5">
      <w:pPr>
        <w:spacing w:line="360" w:lineRule="auto"/>
        <w:jc w:val="center"/>
        <w:rPr>
          <w:rFonts w:ascii="Arial" w:hAnsi="Arial" w:cs="Arial"/>
          <w:sz w:val="32"/>
          <w:szCs w:val="32"/>
        </w:rPr>
      </w:pPr>
    </w:p>
    <w:p w14:paraId="7A2D154E" w14:textId="77777777" w:rsidR="00F419C5" w:rsidRDefault="00F419C5" w:rsidP="00F419C5">
      <w:pPr>
        <w:spacing w:line="360" w:lineRule="auto"/>
        <w:jc w:val="center"/>
        <w:rPr>
          <w:rFonts w:ascii="Arial" w:hAnsi="Arial" w:cs="Arial"/>
          <w:sz w:val="32"/>
          <w:szCs w:val="32"/>
        </w:rPr>
      </w:pPr>
    </w:p>
    <w:p w14:paraId="2E9743B7" w14:textId="77777777" w:rsidR="00F419C5" w:rsidRDefault="00F419C5" w:rsidP="00F419C5">
      <w:pPr>
        <w:spacing w:line="360" w:lineRule="auto"/>
        <w:jc w:val="center"/>
        <w:rPr>
          <w:rFonts w:ascii="Arial" w:hAnsi="Arial" w:cs="Arial"/>
          <w:sz w:val="32"/>
          <w:szCs w:val="32"/>
        </w:rPr>
      </w:pPr>
    </w:p>
    <w:p w14:paraId="7C0D94C6" w14:textId="77777777" w:rsidR="00F419C5" w:rsidRDefault="00F419C5" w:rsidP="00F419C5">
      <w:pPr>
        <w:spacing w:line="360" w:lineRule="auto"/>
        <w:jc w:val="center"/>
        <w:rPr>
          <w:rFonts w:ascii="Arial" w:hAnsi="Arial" w:cs="Arial"/>
          <w:sz w:val="32"/>
          <w:szCs w:val="32"/>
        </w:rPr>
      </w:pPr>
    </w:p>
    <w:p w14:paraId="30117335" w14:textId="77777777" w:rsidR="00F419C5" w:rsidRDefault="00F419C5" w:rsidP="00F419C5">
      <w:pPr>
        <w:spacing w:line="360" w:lineRule="auto"/>
        <w:jc w:val="center"/>
        <w:rPr>
          <w:rFonts w:ascii="Arial" w:hAnsi="Arial" w:cs="Arial"/>
          <w:sz w:val="32"/>
          <w:szCs w:val="32"/>
        </w:rPr>
      </w:pPr>
    </w:p>
    <w:p w14:paraId="287D74B9" w14:textId="77777777" w:rsidR="00F419C5" w:rsidRDefault="00F419C5" w:rsidP="00F419C5">
      <w:pPr>
        <w:spacing w:line="360" w:lineRule="auto"/>
        <w:jc w:val="center"/>
        <w:rPr>
          <w:rFonts w:ascii="Arial" w:hAnsi="Arial" w:cs="Arial"/>
          <w:sz w:val="32"/>
          <w:szCs w:val="32"/>
        </w:rPr>
      </w:pPr>
    </w:p>
    <w:p w14:paraId="6FF3A715" w14:textId="77777777" w:rsidR="00F419C5" w:rsidRDefault="00F419C5" w:rsidP="00F419C5">
      <w:pPr>
        <w:spacing w:line="360" w:lineRule="auto"/>
        <w:jc w:val="center"/>
        <w:rPr>
          <w:rFonts w:ascii="Arial" w:hAnsi="Arial" w:cs="Arial"/>
          <w:sz w:val="32"/>
          <w:szCs w:val="32"/>
        </w:rPr>
      </w:pPr>
    </w:p>
    <w:p w14:paraId="715DD493" w14:textId="77777777" w:rsidR="00F419C5" w:rsidRDefault="00F419C5" w:rsidP="00F419C5">
      <w:pPr>
        <w:spacing w:line="360" w:lineRule="auto"/>
        <w:jc w:val="center"/>
        <w:rPr>
          <w:rFonts w:ascii="Arial" w:hAnsi="Arial" w:cs="Arial"/>
          <w:sz w:val="32"/>
          <w:szCs w:val="32"/>
        </w:rPr>
      </w:pPr>
    </w:p>
    <w:p w14:paraId="37B106A9" w14:textId="77777777" w:rsidR="00F419C5" w:rsidRDefault="00F419C5" w:rsidP="00F419C5">
      <w:pPr>
        <w:spacing w:line="360" w:lineRule="auto"/>
        <w:jc w:val="center"/>
        <w:rPr>
          <w:rFonts w:ascii="Arial" w:hAnsi="Arial" w:cs="Arial"/>
          <w:sz w:val="32"/>
          <w:szCs w:val="32"/>
        </w:rPr>
      </w:pPr>
    </w:p>
    <w:p w14:paraId="1D595398" w14:textId="77777777" w:rsidR="00F419C5" w:rsidRDefault="00F419C5" w:rsidP="00F419C5">
      <w:pPr>
        <w:spacing w:line="360" w:lineRule="auto"/>
        <w:jc w:val="center"/>
        <w:rPr>
          <w:rFonts w:ascii="Arial" w:hAnsi="Arial" w:cs="Arial"/>
          <w:sz w:val="32"/>
          <w:szCs w:val="32"/>
        </w:rPr>
      </w:pPr>
    </w:p>
    <w:p w14:paraId="06E8ABAA" w14:textId="77777777" w:rsidR="00F419C5" w:rsidRDefault="00F419C5" w:rsidP="00F419C5">
      <w:pPr>
        <w:spacing w:line="360" w:lineRule="auto"/>
        <w:jc w:val="center"/>
        <w:rPr>
          <w:rFonts w:ascii="Arial" w:hAnsi="Arial" w:cs="Arial"/>
          <w:sz w:val="32"/>
          <w:szCs w:val="32"/>
        </w:rPr>
      </w:pPr>
    </w:p>
    <w:p w14:paraId="270E4A23" w14:textId="77777777" w:rsidR="00F419C5" w:rsidRDefault="00F419C5" w:rsidP="00F419C5">
      <w:pPr>
        <w:spacing w:line="360" w:lineRule="auto"/>
        <w:jc w:val="center"/>
        <w:rPr>
          <w:rFonts w:ascii="Arial" w:hAnsi="Arial" w:cs="Arial"/>
          <w:sz w:val="32"/>
          <w:szCs w:val="32"/>
        </w:rPr>
      </w:pPr>
    </w:p>
    <w:p w14:paraId="6A3EEF16" w14:textId="77777777" w:rsidR="00F419C5" w:rsidRDefault="00F419C5" w:rsidP="00F419C5">
      <w:pPr>
        <w:spacing w:line="360" w:lineRule="auto"/>
        <w:jc w:val="center"/>
        <w:rPr>
          <w:rFonts w:ascii="Arial" w:hAnsi="Arial" w:cs="Arial"/>
          <w:sz w:val="32"/>
          <w:szCs w:val="32"/>
        </w:rPr>
      </w:pPr>
    </w:p>
    <w:p w14:paraId="0B671F0C" w14:textId="77777777" w:rsidR="00F419C5" w:rsidRDefault="00F419C5" w:rsidP="00F419C5">
      <w:pPr>
        <w:spacing w:line="360" w:lineRule="auto"/>
        <w:jc w:val="center"/>
        <w:rPr>
          <w:rFonts w:ascii="Arial" w:hAnsi="Arial" w:cs="Arial"/>
          <w:sz w:val="32"/>
          <w:szCs w:val="32"/>
        </w:rPr>
      </w:pPr>
    </w:p>
    <w:p w14:paraId="0E1ED319" w14:textId="77777777" w:rsidR="00F419C5" w:rsidRDefault="00F419C5" w:rsidP="00F419C5">
      <w:pPr>
        <w:spacing w:line="360" w:lineRule="auto"/>
        <w:jc w:val="center"/>
        <w:rPr>
          <w:rFonts w:ascii="Arial" w:hAnsi="Arial" w:cs="Arial"/>
          <w:sz w:val="32"/>
          <w:szCs w:val="32"/>
        </w:rPr>
      </w:pPr>
    </w:p>
    <w:p w14:paraId="4F95215A" w14:textId="77777777" w:rsidR="00F419C5" w:rsidRDefault="00F419C5" w:rsidP="00F419C5">
      <w:pPr>
        <w:spacing w:line="360" w:lineRule="auto"/>
        <w:jc w:val="center"/>
        <w:rPr>
          <w:rFonts w:ascii="Arial" w:hAnsi="Arial" w:cs="Arial"/>
          <w:sz w:val="32"/>
          <w:szCs w:val="32"/>
        </w:rPr>
      </w:pPr>
    </w:p>
    <w:p w14:paraId="272D472C" w14:textId="77777777" w:rsidR="00F419C5" w:rsidRDefault="00F419C5" w:rsidP="00F419C5">
      <w:pPr>
        <w:spacing w:line="360" w:lineRule="auto"/>
        <w:jc w:val="center"/>
        <w:rPr>
          <w:rFonts w:ascii="Arial" w:hAnsi="Arial" w:cs="Arial"/>
          <w:sz w:val="32"/>
          <w:szCs w:val="32"/>
        </w:rPr>
      </w:pPr>
    </w:p>
    <w:p w14:paraId="0F1035C9" w14:textId="77777777" w:rsidR="00F419C5" w:rsidRDefault="00F419C5" w:rsidP="00F419C5">
      <w:pPr>
        <w:spacing w:line="360" w:lineRule="auto"/>
        <w:jc w:val="center"/>
        <w:rPr>
          <w:rFonts w:ascii="Arial" w:hAnsi="Arial" w:cs="Arial"/>
          <w:sz w:val="32"/>
          <w:szCs w:val="32"/>
        </w:rPr>
      </w:pPr>
    </w:p>
    <w:p w14:paraId="7BEC087A" w14:textId="77777777" w:rsidR="00F419C5" w:rsidRDefault="00F419C5" w:rsidP="00F419C5">
      <w:pPr>
        <w:spacing w:line="360" w:lineRule="auto"/>
        <w:jc w:val="center"/>
        <w:rPr>
          <w:rFonts w:ascii="Arial" w:hAnsi="Arial" w:cs="Arial"/>
          <w:sz w:val="32"/>
          <w:szCs w:val="32"/>
        </w:rPr>
      </w:pPr>
    </w:p>
    <w:p w14:paraId="290E33D2" w14:textId="77777777" w:rsidR="00F419C5" w:rsidRDefault="00F419C5" w:rsidP="00F419C5">
      <w:pPr>
        <w:spacing w:line="360" w:lineRule="auto"/>
        <w:jc w:val="center"/>
        <w:rPr>
          <w:rFonts w:ascii="Arial" w:hAnsi="Arial" w:cs="Arial"/>
          <w:sz w:val="32"/>
          <w:szCs w:val="32"/>
        </w:rPr>
      </w:pPr>
    </w:p>
    <w:p w14:paraId="20E6D0BD" w14:textId="68080B5D" w:rsidR="00F419C5" w:rsidRDefault="00F419C5" w:rsidP="00F419C5">
      <w:pPr>
        <w:spacing w:line="360" w:lineRule="auto"/>
        <w:jc w:val="center"/>
        <w:rPr>
          <w:rFonts w:ascii="Arial" w:hAnsi="Arial" w:cs="Arial"/>
        </w:rPr>
      </w:pPr>
    </w:p>
    <w:p w14:paraId="17A8E1CE" w14:textId="7A2DA957" w:rsidR="004C4C68" w:rsidRDefault="004C4C68" w:rsidP="00F419C5">
      <w:pPr>
        <w:spacing w:line="360" w:lineRule="auto"/>
        <w:jc w:val="center"/>
        <w:rPr>
          <w:rFonts w:ascii="Arial" w:hAnsi="Arial" w:cs="Arial"/>
          <w:u w:val="single"/>
        </w:rPr>
      </w:pPr>
      <w:r w:rsidRPr="004C4C68">
        <w:rPr>
          <w:rFonts w:ascii="Arial" w:hAnsi="Arial" w:cs="Arial"/>
          <w:u w:val="single"/>
        </w:rPr>
        <w:lastRenderedPageBreak/>
        <w:t>Contents page</w:t>
      </w:r>
    </w:p>
    <w:p w14:paraId="44C67075" w14:textId="6D6D2DCC" w:rsidR="00610F60" w:rsidRDefault="004743BA" w:rsidP="004743BA">
      <w:pPr>
        <w:spacing w:line="360" w:lineRule="auto"/>
        <w:rPr>
          <w:rFonts w:ascii="Arial" w:hAnsi="Arial" w:cs="Arial"/>
        </w:rPr>
      </w:pPr>
      <w:r>
        <w:rPr>
          <w:rFonts w:ascii="Arial" w:hAnsi="Arial" w:cs="Arial"/>
        </w:rPr>
        <w:t xml:space="preserve">Page 4 </w:t>
      </w:r>
      <w:r>
        <w:rPr>
          <w:rFonts w:ascii="Arial" w:hAnsi="Arial" w:cs="Arial"/>
        </w:rPr>
        <w:tab/>
      </w:r>
      <w:r>
        <w:rPr>
          <w:rFonts w:ascii="Arial" w:hAnsi="Arial" w:cs="Arial"/>
        </w:rPr>
        <w:tab/>
      </w:r>
      <w:r w:rsidR="00610F60">
        <w:rPr>
          <w:rFonts w:ascii="Arial" w:hAnsi="Arial" w:cs="Arial"/>
        </w:rPr>
        <w:t>Introduction</w:t>
      </w:r>
      <w:r w:rsidR="00610F60">
        <w:rPr>
          <w:rFonts w:ascii="Arial" w:hAnsi="Arial" w:cs="Arial"/>
        </w:rPr>
        <w:tab/>
      </w:r>
      <w:r w:rsidR="00610F60">
        <w:rPr>
          <w:rFonts w:ascii="Arial" w:hAnsi="Arial" w:cs="Arial"/>
        </w:rPr>
        <w:tab/>
      </w:r>
      <w:r w:rsidR="00610F60">
        <w:rPr>
          <w:rFonts w:ascii="Arial" w:hAnsi="Arial" w:cs="Arial"/>
        </w:rPr>
        <w:tab/>
      </w:r>
    </w:p>
    <w:p w14:paraId="68AF8B58" w14:textId="61A64D14" w:rsidR="00610F60" w:rsidRDefault="004743BA" w:rsidP="00610F60">
      <w:pPr>
        <w:spacing w:line="360" w:lineRule="auto"/>
        <w:rPr>
          <w:rFonts w:ascii="Arial" w:hAnsi="Arial" w:cs="Arial"/>
        </w:rPr>
      </w:pPr>
      <w:r>
        <w:rPr>
          <w:rFonts w:ascii="Arial" w:hAnsi="Arial" w:cs="Arial"/>
        </w:rPr>
        <w:t>Page 5-7</w:t>
      </w:r>
      <w:r>
        <w:rPr>
          <w:rFonts w:ascii="Arial" w:hAnsi="Arial" w:cs="Arial"/>
        </w:rPr>
        <w:tab/>
      </w:r>
      <w:r>
        <w:rPr>
          <w:rFonts w:ascii="Arial" w:hAnsi="Arial" w:cs="Arial"/>
        </w:rPr>
        <w:tab/>
      </w:r>
      <w:r w:rsidR="00610F60">
        <w:rPr>
          <w:rFonts w:ascii="Arial" w:hAnsi="Arial" w:cs="Arial"/>
        </w:rPr>
        <w:t>Information and statistics</w:t>
      </w:r>
      <w:r w:rsidR="00610F60">
        <w:rPr>
          <w:rFonts w:ascii="Arial" w:hAnsi="Arial" w:cs="Arial"/>
        </w:rPr>
        <w:tab/>
      </w:r>
      <w:r w:rsidR="00610F60">
        <w:rPr>
          <w:rFonts w:ascii="Arial" w:hAnsi="Arial" w:cs="Arial"/>
        </w:rPr>
        <w:tab/>
      </w:r>
    </w:p>
    <w:p w14:paraId="0E658245" w14:textId="79240789" w:rsidR="00610F60" w:rsidRDefault="004743BA" w:rsidP="00610F60">
      <w:pPr>
        <w:spacing w:line="360" w:lineRule="auto"/>
        <w:rPr>
          <w:rFonts w:ascii="Arial" w:hAnsi="Arial" w:cs="Arial"/>
        </w:rPr>
      </w:pPr>
      <w:r>
        <w:rPr>
          <w:rFonts w:ascii="Arial" w:hAnsi="Arial" w:cs="Arial"/>
        </w:rPr>
        <w:t>Page 7-9</w:t>
      </w:r>
      <w:r>
        <w:rPr>
          <w:rFonts w:ascii="Arial" w:hAnsi="Arial" w:cs="Arial"/>
        </w:rPr>
        <w:tab/>
      </w:r>
      <w:r>
        <w:rPr>
          <w:rFonts w:ascii="Arial" w:hAnsi="Arial" w:cs="Arial"/>
        </w:rPr>
        <w:tab/>
        <w:t>Evaluation</w:t>
      </w:r>
    </w:p>
    <w:p w14:paraId="76421E22" w14:textId="10E1C90D" w:rsidR="004743BA" w:rsidRDefault="004743BA" w:rsidP="00610F60">
      <w:pPr>
        <w:spacing w:line="360" w:lineRule="auto"/>
        <w:rPr>
          <w:rFonts w:ascii="Arial" w:hAnsi="Arial" w:cs="Arial"/>
        </w:rPr>
      </w:pPr>
      <w:r>
        <w:rPr>
          <w:rFonts w:ascii="Arial" w:hAnsi="Arial" w:cs="Arial"/>
        </w:rPr>
        <w:t>Page 9-10</w:t>
      </w:r>
      <w:r>
        <w:rPr>
          <w:rFonts w:ascii="Arial" w:hAnsi="Arial" w:cs="Arial"/>
        </w:rPr>
        <w:tab/>
      </w:r>
      <w:r>
        <w:rPr>
          <w:rFonts w:ascii="Arial" w:hAnsi="Arial" w:cs="Arial"/>
        </w:rPr>
        <w:tab/>
        <w:t>Conclusion</w:t>
      </w:r>
    </w:p>
    <w:p w14:paraId="40EAB83C" w14:textId="292769EE" w:rsidR="004743BA" w:rsidRDefault="004743BA" w:rsidP="00610F60">
      <w:pPr>
        <w:spacing w:line="360" w:lineRule="auto"/>
        <w:rPr>
          <w:rFonts w:ascii="Arial" w:hAnsi="Arial" w:cs="Arial"/>
        </w:rPr>
      </w:pPr>
      <w:r>
        <w:rPr>
          <w:rFonts w:ascii="Arial" w:hAnsi="Arial" w:cs="Arial"/>
        </w:rPr>
        <w:t>Page 10</w:t>
      </w:r>
      <w:r>
        <w:rPr>
          <w:rFonts w:ascii="Arial" w:hAnsi="Arial" w:cs="Arial"/>
        </w:rPr>
        <w:tab/>
      </w:r>
      <w:r>
        <w:rPr>
          <w:rFonts w:ascii="Arial" w:hAnsi="Arial" w:cs="Arial"/>
        </w:rPr>
        <w:tab/>
        <w:t xml:space="preserve">Recommendations </w:t>
      </w:r>
    </w:p>
    <w:p w14:paraId="681787E1" w14:textId="0FCD8E35" w:rsidR="004743BA" w:rsidRDefault="004743BA" w:rsidP="00610F60">
      <w:pPr>
        <w:spacing w:line="360" w:lineRule="auto"/>
        <w:rPr>
          <w:rFonts w:ascii="Arial" w:hAnsi="Arial" w:cs="Arial"/>
        </w:rPr>
      </w:pPr>
      <w:r>
        <w:rPr>
          <w:rFonts w:ascii="Arial" w:hAnsi="Arial" w:cs="Arial"/>
        </w:rPr>
        <w:t>Page 11-13</w:t>
      </w:r>
      <w:r>
        <w:rPr>
          <w:rFonts w:ascii="Arial" w:hAnsi="Arial" w:cs="Arial"/>
        </w:rPr>
        <w:tab/>
      </w:r>
      <w:r>
        <w:rPr>
          <w:rFonts w:ascii="Arial" w:hAnsi="Arial" w:cs="Arial"/>
        </w:rPr>
        <w:tab/>
        <w:t xml:space="preserve">References </w:t>
      </w:r>
      <w:bookmarkStart w:id="0" w:name="_GoBack"/>
      <w:bookmarkEnd w:id="0"/>
    </w:p>
    <w:p w14:paraId="75914CA0" w14:textId="77777777" w:rsidR="004743BA" w:rsidRPr="00610F60" w:rsidRDefault="004743BA" w:rsidP="00610F60">
      <w:pPr>
        <w:spacing w:line="360" w:lineRule="auto"/>
        <w:rPr>
          <w:rFonts w:ascii="Arial" w:hAnsi="Arial" w:cs="Arial"/>
        </w:rPr>
      </w:pPr>
    </w:p>
    <w:p w14:paraId="06F159DF" w14:textId="77777777" w:rsidR="00610F60" w:rsidRDefault="00610F60" w:rsidP="00610F60">
      <w:pPr>
        <w:spacing w:line="360" w:lineRule="auto"/>
        <w:rPr>
          <w:rFonts w:ascii="Arial" w:hAnsi="Arial" w:cs="Arial"/>
          <w:u w:val="single"/>
        </w:rPr>
      </w:pPr>
    </w:p>
    <w:p w14:paraId="70D2E588" w14:textId="77777777" w:rsidR="004C4C68" w:rsidRPr="004C4C68" w:rsidRDefault="004C4C68" w:rsidP="004C4C68">
      <w:pPr>
        <w:spacing w:line="360" w:lineRule="auto"/>
        <w:rPr>
          <w:rFonts w:ascii="Arial" w:hAnsi="Arial" w:cs="Arial"/>
        </w:rPr>
      </w:pPr>
    </w:p>
    <w:p w14:paraId="14C33376" w14:textId="77777777" w:rsidR="00704425" w:rsidRDefault="00704425" w:rsidP="00F419C5">
      <w:pPr>
        <w:spacing w:line="360" w:lineRule="auto"/>
        <w:jc w:val="both"/>
        <w:rPr>
          <w:rFonts w:ascii="Arial" w:hAnsi="Arial" w:cs="Arial"/>
          <w:sz w:val="32"/>
          <w:szCs w:val="32"/>
        </w:rPr>
      </w:pPr>
    </w:p>
    <w:p w14:paraId="726708A3" w14:textId="77777777" w:rsidR="00D86554" w:rsidRDefault="00D86554" w:rsidP="00F419C5">
      <w:pPr>
        <w:spacing w:line="360" w:lineRule="auto"/>
        <w:jc w:val="both"/>
        <w:rPr>
          <w:rFonts w:ascii="Arial" w:hAnsi="Arial" w:cs="Arial"/>
          <w:u w:val="single"/>
        </w:rPr>
      </w:pPr>
    </w:p>
    <w:p w14:paraId="5E8BDFD4" w14:textId="77777777" w:rsidR="00D86554" w:rsidRDefault="00D86554" w:rsidP="00F419C5">
      <w:pPr>
        <w:spacing w:line="360" w:lineRule="auto"/>
        <w:jc w:val="both"/>
        <w:rPr>
          <w:rFonts w:ascii="Arial" w:hAnsi="Arial" w:cs="Arial"/>
          <w:u w:val="single"/>
        </w:rPr>
      </w:pPr>
    </w:p>
    <w:p w14:paraId="7BBC0FAC" w14:textId="77777777" w:rsidR="00D86554" w:rsidRDefault="00D86554" w:rsidP="00F419C5">
      <w:pPr>
        <w:spacing w:line="360" w:lineRule="auto"/>
        <w:jc w:val="both"/>
        <w:rPr>
          <w:rFonts w:ascii="Arial" w:hAnsi="Arial" w:cs="Arial"/>
          <w:u w:val="single"/>
        </w:rPr>
      </w:pPr>
    </w:p>
    <w:p w14:paraId="69BA96E8" w14:textId="77777777" w:rsidR="00D86554" w:rsidRDefault="00D86554" w:rsidP="00F419C5">
      <w:pPr>
        <w:spacing w:line="360" w:lineRule="auto"/>
        <w:jc w:val="both"/>
        <w:rPr>
          <w:rFonts w:ascii="Arial" w:hAnsi="Arial" w:cs="Arial"/>
          <w:u w:val="single"/>
        </w:rPr>
      </w:pPr>
    </w:p>
    <w:p w14:paraId="3B715E89" w14:textId="77777777" w:rsidR="00D86554" w:rsidRDefault="00D86554" w:rsidP="00F419C5">
      <w:pPr>
        <w:spacing w:line="360" w:lineRule="auto"/>
        <w:jc w:val="both"/>
        <w:rPr>
          <w:rFonts w:ascii="Arial" w:hAnsi="Arial" w:cs="Arial"/>
          <w:u w:val="single"/>
        </w:rPr>
      </w:pPr>
    </w:p>
    <w:p w14:paraId="6D01A719" w14:textId="77777777" w:rsidR="00D86554" w:rsidRDefault="00D86554" w:rsidP="00F419C5">
      <w:pPr>
        <w:spacing w:line="360" w:lineRule="auto"/>
        <w:jc w:val="both"/>
        <w:rPr>
          <w:rFonts w:ascii="Arial" w:hAnsi="Arial" w:cs="Arial"/>
          <w:u w:val="single"/>
        </w:rPr>
      </w:pPr>
    </w:p>
    <w:p w14:paraId="514FA499" w14:textId="77777777" w:rsidR="00D86554" w:rsidRDefault="00D86554" w:rsidP="00F419C5">
      <w:pPr>
        <w:spacing w:line="360" w:lineRule="auto"/>
        <w:jc w:val="both"/>
        <w:rPr>
          <w:rFonts w:ascii="Arial" w:hAnsi="Arial" w:cs="Arial"/>
          <w:u w:val="single"/>
        </w:rPr>
      </w:pPr>
    </w:p>
    <w:p w14:paraId="466A4E18" w14:textId="77777777" w:rsidR="00D86554" w:rsidRDefault="00D86554" w:rsidP="00F419C5">
      <w:pPr>
        <w:spacing w:line="360" w:lineRule="auto"/>
        <w:jc w:val="both"/>
        <w:rPr>
          <w:rFonts w:ascii="Arial" w:hAnsi="Arial" w:cs="Arial"/>
          <w:u w:val="single"/>
        </w:rPr>
      </w:pPr>
    </w:p>
    <w:p w14:paraId="5ADDC78C" w14:textId="77777777" w:rsidR="00D86554" w:rsidRDefault="00D86554" w:rsidP="00F419C5">
      <w:pPr>
        <w:spacing w:line="360" w:lineRule="auto"/>
        <w:jc w:val="both"/>
        <w:rPr>
          <w:rFonts w:ascii="Arial" w:hAnsi="Arial" w:cs="Arial"/>
          <w:u w:val="single"/>
        </w:rPr>
      </w:pPr>
    </w:p>
    <w:p w14:paraId="0AFB506D" w14:textId="77777777" w:rsidR="00D86554" w:rsidRDefault="00D86554" w:rsidP="00F419C5">
      <w:pPr>
        <w:spacing w:line="360" w:lineRule="auto"/>
        <w:jc w:val="both"/>
        <w:rPr>
          <w:rFonts w:ascii="Arial" w:hAnsi="Arial" w:cs="Arial"/>
          <w:u w:val="single"/>
        </w:rPr>
      </w:pPr>
    </w:p>
    <w:p w14:paraId="1B541699" w14:textId="77777777" w:rsidR="00D86554" w:rsidRDefault="00D86554" w:rsidP="00F419C5">
      <w:pPr>
        <w:spacing w:line="360" w:lineRule="auto"/>
        <w:jc w:val="both"/>
        <w:rPr>
          <w:rFonts w:ascii="Arial" w:hAnsi="Arial" w:cs="Arial"/>
          <w:u w:val="single"/>
        </w:rPr>
      </w:pPr>
    </w:p>
    <w:p w14:paraId="34CACCE1" w14:textId="77777777" w:rsidR="00D86554" w:rsidRDefault="00D86554" w:rsidP="00F419C5">
      <w:pPr>
        <w:spacing w:line="360" w:lineRule="auto"/>
        <w:jc w:val="both"/>
        <w:rPr>
          <w:rFonts w:ascii="Arial" w:hAnsi="Arial" w:cs="Arial"/>
          <w:u w:val="single"/>
        </w:rPr>
      </w:pPr>
    </w:p>
    <w:p w14:paraId="44419A40" w14:textId="77777777" w:rsidR="00D86554" w:rsidRDefault="00D86554" w:rsidP="00F419C5">
      <w:pPr>
        <w:spacing w:line="360" w:lineRule="auto"/>
        <w:jc w:val="both"/>
        <w:rPr>
          <w:rFonts w:ascii="Arial" w:hAnsi="Arial" w:cs="Arial"/>
          <w:u w:val="single"/>
        </w:rPr>
      </w:pPr>
    </w:p>
    <w:p w14:paraId="3045DCA7" w14:textId="77777777" w:rsidR="00D86554" w:rsidRDefault="00D86554" w:rsidP="00F419C5">
      <w:pPr>
        <w:spacing w:line="360" w:lineRule="auto"/>
        <w:jc w:val="both"/>
        <w:rPr>
          <w:rFonts w:ascii="Arial" w:hAnsi="Arial" w:cs="Arial"/>
          <w:u w:val="single"/>
        </w:rPr>
      </w:pPr>
    </w:p>
    <w:p w14:paraId="34EFAE55" w14:textId="77777777" w:rsidR="00D86554" w:rsidRDefault="00D86554" w:rsidP="00F419C5">
      <w:pPr>
        <w:spacing w:line="360" w:lineRule="auto"/>
        <w:jc w:val="both"/>
        <w:rPr>
          <w:rFonts w:ascii="Arial" w:hAnsi="Arial" w:cs="Arial"/>
          <w:u w:val="single"/>
        </w:rPr>
      </w:pPr>
    </w:p>
    <w:p w14:paraId="127DB8A1" w14:textId="77777777" w:rsidR="00D86554" w:rsidRDefault="00D86554" w:rsidP="00F419C5">
      <w:pPr>
        <w:spacing w:line="360" w:lineRule="auto"/>
        <w:jc w:val="both"/>
        <w:rPr>
          <w:rFonts w:ascii="Arial" w:hAnsi="Arial" w:cs="Arial"/>
          <w:u w:val="single"/>
        </w:rPr>
      </w:pPr>
    </w:p>
    <w:p w14:paraId="0DE4C3B9" w14:textId="77777777" w:rsidR="00D86554" w:rsidRDefault="00D86554" w:rsidP="00F419C5">
      <w:pPr>
        <w:spacing w:line="360" w:lineRule="auto"/>
        <w:jc w:val="both"/>
        <w:rPr>
          <w:rFonts w:ascii="Arial" w:hAnsi="Arial" w:cs="Arial"/>
          <w:u w:val="single"/>
        </w:rPr>
      </w:pPr>
    </w:p>
    <w:p w14:paraId="4335D974" w14:textId="77777777" w:rsidR="00D86554" w:rsidRDefault="00D86554" w:rsidP="00F419C5">
      <w:pPr>
        <w:spacing w:line="360" w:lineRule="auto"/>
        <w:jc w:val="both"/>
        <w:rPr>
          <w:rFonts w:ascii="Arial" w:hAnsi="Arial" w:cs="Arial"/>
          <w:u w:val="single"/>
        </w:rPr>
      </w:pPr>
    </w:p>
    <w:p w14:paraId="5D9A93CE" w14:textId="77777777" w:rsidR="00D86554" w:rsidRDefault="00D86554" w:rsidP="00F419C5">
      <w:pPr>
        <w:spacing w:line="360" w:lineRule="auto"/>
        <w:jc w:val="both"/>
        <w:rPr>
          <w:rFonts w:ascii="Arial" w:hAnsi="Arial" w:cs="Arial"/>
          <w:u w:val="single"/>
        </w:rPr>
      </w:pPr>
    </w:p>
    <w:p w14:paraId="437BE7A8" w14:textId="77777777" w:rsidR="00D86554" w:rsidRDefault="00D86554" w:rsidP="00F419C5">
      <w:pPr>
        <w:spacing w:line="360" w:lineRule="auto"/>
        <w:jc w:val="both"/>
        <w:rPr>
          <w:rFonts w:ascii="Arial" w:hAnsi="Arial" w:cs="Arial"/>
          <w:u w:val="single"/>
        </w:rPr>
      </w:pPr>
    </w:p>
    <w:p w14:paraId="68DBAA88" w14:textId="77777777" w:rsidR="00D86554" w:rsidRDefault="00D86554" w:rsidP="00F419C5">
      <w:pPr>
        <w:spacing w:line="360" w:lineRule="auto"/>
        <w:jc w:val="both"/>
        <w:rPr>
          <w:rFonts w:ascii="Arial" w:hAnsi="Arial" w:cs="Arial"/>
          <w:u w:val="single"/>
        </w:rPr>
      </w:pPr>
    </w:p>
    <w:p w14:paraId="0773DBEB" w14:textId="62359637" w:rsidR="00477A4F" w:rsidRDefault="00477A4F" w:rsidP="00F419C5">
      <w:pPr>
        <w:spacing w:line="360" w:lineRule="auto"/>
        <w:jc w:val="both"/>
        <w:rPr>
          <w:rFonts w:ascii="Arial" w:hAnsi="Arial" w:cs="Arial"/>
          <w:u w:val="single"/>
        </w:rPr>
      </w:pPr>
    </w:p>
    <w:p w14:paraId="3CD0966B" w14:textId="77777777" w:rsidR="004743BA" w:rsidRDefault="004743BA" w:rsidP="00F419C5">
      <w:pPr>
        <w:spacing w:line="360" w:lineRule="auto"/>
        <w:jc w:val="both"/>
        <w:rPr>
          <w:rFonts w:ascii="Arial" w:hAnsi="Arial" w:cs="Arial"/>
          <w:u w:val="single"/>
        </w:rPr>
      </w:pPr>
    </w:p>
    <w:p w14:paraId="2BCACA6E" w14:textId="2729BE3C" w:rsidR="00F419C5" w:rsidRPr="00F419C5" w:rsidRDefault="00F419C5" w:rsidP="00F419C5">
      <w:pPr>
        <w:spacing w:line="360" w:lineRule="auto"/>
        <w:jc w:val="both"/>
        <w:rPr>
          <w:rFonts w:ascii="Arial" w:hAnsi="Arial" w:cs="Arial"/>
          <w:u w:val="single"/>
        </w:rPr>
      </w:pPr>
      <w:r w:rsidRPr="00F419C5">
        <w:rPr>
          <w:rFonts w:ascii="Arial" w:hAnsi="Arial" w:cs="Arial"/>
          <w:u w:val="single"/>
        </w:rPr>
        <w:t>Introduction</w:t>
      </w:r>
    </w:p>
    <w:p w14:paraId="1DC4B302" w14:textId="77777777" w:rsidR="00F419C5" w:rsidRDefault="009C3B34" w:rsidP="00F419C5">
      <w:pPr>
        <w:spacing w:line="360" w:lineRule="auto"/>
        <w:jc w:val="both"/>
        <w:rPr>
          <w:rFonts w:ascii="Arial" w:hAnsi="Arial" w:cs="Arial"/>
        </w:rPr>
      </w:pPr>
      <w:r>
        <w:rPr>
          <w:rFonts w:ascii="Arial" w:hAnsi="Arial" w:cs="Arial"/>
        </w:rPr>
        <w:t xml:space="preserve">Health in Wales (2019) states that the National Health Service (NHS) Wales is a publicly funded service </w:t>
      </w:r>
      <w:r w:rsidR="00B81B13">
        <w:rPr>
          <w:rFonts w:ascii="Arial" w:hAnsi="Arial" w:cs="Arial"/>
        </w:rPr>
        <w:t xml:space="preserve">that provides a service to 3 million plus people in Wales. The key principle of the NHS is to provide care to everyone regardless of wealth. </w:t>
      </w:r>
      <w:r w:rsidR="00522850">
        <w:rPr>
          <w:rFonts w:ascii="Arial" w:hAnsi="Arial" w:cs="Arial"/>
        </w:rPr>
        <w:t>NHS Direct (2019) states that</w:t>
      </w:r>
      <w:r w:rsidR="004C60CE">
        <w:rPr>
          <w:rFonts w:ascii="Arial" w:hAnsi="Arial" w:cs="Arial"/>
        </w:rPr>
        <w:t xml:space="preserve"> in 2009 the NHS in Wales replaced the 22 Local Health Boards and seven trusts with seven new health boards</w:t>
      </w:r>
      <w:r w:rsidR="00522850">
        <w:rPr>
          <w:rFonts w:ascii="Arial" w:hAnsi="Arial" w:cs="Arial"/>
        </w:rPr>
        <w:t>.</w:t>
      </w:r>
      <w:r w:rsidR="004C60CE">
        <w:rPr>
          <w:rFonts w:ascii="Arial" w:hAnsi="Arial" w:cs="Arial"/>
        </w:rPr>
        <w:t xml:space="preserve"> These made up a new structure for the </w:t>
      </w:r>
      <w:r w:rsidR="00AA30B8">
        <w:rPr>
          <w:rFonts w:ascii="Arial" w:hAnsi="Arial" w:cs="Arial"/>
        </w:rPr>
        <w:t>ever-changing</w:t>
      </w:r>
      <w:r w:rsidR="004C60CE">
        <w:rPr>
          <w:rFonts w:ascii="Arial" w:hAnsi="Arial" w:cs="Arial"/>
        </w:rPr>
        <w:t xml:space="preserve"> NHS in Wales.</w:t>
      </w:r>
      <w:r w:rsidR="00522850">
        <w:rPr>
          <w:rFonts w:ascii="Arial" w:hAnsi="Arial" w:cs="Arial"/>
        </w:rPr>
        <w:t xml:space="preserve"> The health boards are the:</w:t>
      </w:r>
    </w:p>
    <w:p w14:paraId="1E140D6C" w14:textId="77777777" w:rsidR="00522850" w:rsidRDefault="00522850" w:rsidP="003748A8">
      <w:pPr>
        <w:pStyle w:val="ListParagraph"/>
        <w:numPr>
          <w:ilvl w:val="0"/>
          <w:numId w:val="1"/>
        </w:numPr>
        <w:spacing w:line="360" w:lineRule="auto"/>
        <w:jc w:val="both"/>
        <w:rPr>
          <w:rFonts w:ascii="Arial" w:hAnsi="Arial" w:cs="Arial"/>
        </w:rPr>
      </w:pPr>
      <w:r w:rsidRPr="00522850">
        <w:rPr>
          <w:rFonts w:ascii="Arial" w:hAnsi="Arial" w:cs="Arial"/>
        </w:rPr>
        <w:t>Abertawe Bro Morgannwg University Health Board</w:t>
      </w:r>
      <w:r>
        <w:rPr>
          <w:rFonts w:ascii="Arial" w:hAnsi="Arial" w:cs="Arial"/>
        </w:rPr>
        <w:t>.</w:t>
      </w:r>
    </w:p>
    <w:p w14:paraId="0253BCD5" w14:textId="77777777" w:rsidR="00522850" w:rsidRPr="00522850" w:rsidRDefault="00522850" w:rsidP="003748A8">
      <w:pPr>
        <w:pStyle w:val="ListParagraph"/>
        <w:numPr>
          <w:ilvl w:val="0"/>
          <w:numId w:val="1"/>
        </w:numPr>
        <w:spacing w:line="360" w:lineRule="auto"/>
        <w:jc w:val="both"/>
        <w:rPr>
          <w:rFonts w:ascii="Arial" w:hAnsi="Arial" w:cs="Arial"/>
        </w:rPr>
      </w:pPr>
      <w:r w:rsidRPr="00522850">
        <w:rPr>
          <w:rFonts w:ascii="Arial" w:hAnsi="Arial" w:cs="Arial"/>
        </w:rPr>
        <w:t>Aneurin Bevan Health Board.</w:t>
      </w:r>
    </w:p>
    <w:p w14:paraId="617FEDA0" w14:textId="77777777" w:rsidR="00522850" w:rsidRDefault="00522850" w:rsidP="00522850">
      <w:pPr>
        <w:pStyle w:val="ListParagraph"/>
        <w:numPr>
          <w:ilvl w:val="0"/>
          <w:numId w:val="1"/>
        </w:numPr>
        <w:spacing w:line="360" w:lineRule="auto"/>
        <w:jc w:val="both"/>
        <w:rPr>
          <w:rFonts w:ascii="Arial" w:hAnsi="Arial" w:cs="Arial"/>
        </w:rPr>
      </w:pPr>
      <w:r>
        <w:rPr>
          <w:rFonts w:ascii="Arial" w:hAnsi="Arial" w:cs="Arial"/>
        </w:rPr>
        <w:t>Betsi Cadwaladi University Health Board.</w:t>
      </w:r>
    </w:p>
    <w:p w14:paraId="03CC0074" w14:textId="77777777" w:rsidR="00522850" w:rsidRDefault="00522850" w:rsidP="00522850">
      <w:pPr>
        <w:pStyle w:val="ListParagraph"/>
        <w:numPr>
          <w:ilvl w:val="0"/>
          <w:numId w:val="1"/>
        </w:numPr>
        <w:spacing w:line="360" w:lineRule="auto"/>
        <w:jc w:val="both"/>
        <w:rPr>
          <w:rFonts w:ascii="Arial" w:hAnsi="Arial" w:cs="Arial"/>
        </w:rPr>
      </w:pPr>
      <w:r>
        <w:rPr>
          <w:rFonts w:ascii="Arial" w:hAnsi="Arial" w:cs="Arial"/>
        </w:rPr>
        <w:t>Cardiff and Vale University Health Board.</w:t>
      </w:r>
    </w:p>
    <w:p w14:paraId="443A06C8" w14:textId="77777777" w:rsidR="00522850" w:rsidRDefault="00522850" w:rsidP="00522850">
      <w:pPr>
        <w:pStyle w:val="ListParagraph"/>
        <w:numPr>
          <w:ilvl w:val="0"/>
          <w:numId w:val="1"/>
        </w:numPr>
        <w:spacing w:line="360" w:lineRule="auto"/>
        <w:jc w:val="both"/>
        <w:rPr>
          <w:rFonts w:ascii="Arial" w:hAnsi="Arial" w:cs="Arial"/>
        </w:rPr>
      </w:pPr>
      <w:r>
        <w:rPr>
          <w:rFonts w:ascii="Arial" w:hAnsi="Arial" w:cs="Arial"/>
        </w:rPr>
        <w:t>Cwm Taf Health Board.</w:t>
      </w:r>
    </w:p>
    <w:p w14:paraId="0122F9AE" w14:textId="77777777" w:rsidR="00522850" w:rsidRDefault="00522850" w:rsidP="00522850">
      <w:pPr>
        <w:pStyle w:val="ListParagraph"/>
        <w:numPr>
          <w:ilvl w:val="0"/>
          <w:numId w:val="1"/>
        </w:numPr>
        <w:spacing w:line="360" w:lineRule="auto"/>
        <w:jc w:val="both"/>
        <w:rPr>
          <w:rFonts w:ascii="Arial" w:hAnsi="Arial" w:cs="Arial"/>
        </w:rPr>
      </w:pPr>
      <w:r>
        <w:rPr>
          <w:rFonts w:ascii="Arial" w:hAnsi="Arial" w:cs="Arial"/>
        </w:rPr>
        <w:t>Hywell Dda Health Board.</w:t>
      </w:r>
    </w:p>
    <w:p w14:paraId="35D14594" w14:textId="77777777" w:rsidR="00522850" w:rsidRDefault="00522850" w:rsidP="00522850">
      <w:pPr>
        <w:pStyle w:val="ListParagraph"/>
        <w:numPr>
          <w:ilvl w:val="0"/>
          <w:numId w:val="1"/>
        </w:numPr>
        <w:spacing w:line="360" w:lineRule="auto"/>
        <w:jc w:val="both"/>
        <w:rPr>
          <w:rFonts w:ascii="Arial" w:hAnsi="Arial" w:cs="Arial"/>
        </w:rPr>
      </w:pPr>
      <w:r>
        <w:rPr>
          <w:rFonts w:ascii="Arial" w:hAnsi="Arial" w:cs="Arial"/>
        </w:rPr>
        <w:t xml:space="preserve">Powys Teaching Health Board. </w:t>
      </w:r>
    </w:p>
    <w:p w14:paraId="38670F8A" w14:textId="77777777" w:rsidR="00F3775D" w:rsidRDefault="00F3775D" w:rsidP="00144E28">
      <w:pPr>
        <w:spacing w:line="360" w:lineRule="auto"/>
        <w:jc w:val="both"/>
        <w:rPr>
          <w:rFonts w:ascii="Arial" w:hAnsi="Arial" w:cs="Arial"/>
        </w:rPr>
      </w:pPr>
    </w:p>
    <w:p w14:paraId="64CBFF17" w14:textId="77777777" w:rsidR="00F3775D" w:rsidRDefault="003B4A04" w:rsidP="00144E28">
      <w:pPr>
        <w:spacing w:line="360" w:lineRule="auto"/>
        <w:jc w:val="both"/>
        <w:rPr>
          <w:rFonts w:ascii="Arial" w:hAnsi="Arial" w:cs="Arial"/>
        </w:rPr>
      </w:pPr>
      <w:r>
        <w:rPr>
          <w:rFonts w:ascii="Arial" w:hAnsi="Arial" w:cs="Arial"/>
        </w:rPr>
        <w:t xml:space="preserve">Reducing the health boards down to seven means that the NHS can offer a more streamlined service and </w:t>
      </w:r>
      <w:r w:rsidR="00A45755">
        <w:rPr>
          <w:rFonts w:ascii="Arial" w:hAnsi="Arial" w:cs="Arial"/>
        </w:rPr>
        <w:t xml:space="preserve">offer a more personal service. </w:t>
      </w:r>
      <w:r w:rsidR="002C6F8E">
        <w:rPr>
          <w:rFonts w:ascii="Arial" w:hAnsi="Arial" w:cs="Arial"/>
        </w:rPr>
        <w:t xml:space="preserve">According to </w:t>
      </w:r>
      <w:r w:rsidR="00F3775D">
        <w:rPr>
          <w:rFonts w:ascii="Arial" w:hAnsi="Arial" w:cs="Arial"/>
        </w:rPr>
        <w:t xml:space="preserve">Health in Wales (2019) the NHS trusts in Wales work to provide care to an increase in an aging population and those who are not able to leave their homes. Each health boards have different needs depending on the location. For example, some are rural and need more cohesive services in these areas. The Welsh Assembly published a report in 2009 which stated that the NHS needs to provide more care in people’s homes and to provide more self-care programmes. The health boards need to encourage </w:t>
      </w:r>
      <w:r w:rsidR="0027314D">
        <w:rPr>
          <w:rFonts w:ascii="Arial" w:hAnsi="Arial" w:cs="Arial"/>
        </w:rPr>
        <w:t>more nurses</w:t>
      </w:r>
      <w:r w:rsidR="00F3775D">
        <w:rPr>
          <w:rFonts w:ascii="Arial" w:hAnsi="Arial" w:cs="Arial"/>
        </w:rPr>
        <w:t xml:space="preserve"> to provide more community nursing.</w:t>
      </w:r>
    </w:p>
    <w:p w14:paraId="01060D05" w14:textId="724DBAF8" w:rsidR="0027314D" w:rsidRDefault="0027314D" w:rsidP="00144E28">
      <w:pPr>
        <w:spacing w:line="360" w:lineRule="auto"/>
        <w:jc w:val="both"/>
        <w:rPr>
          <w:rFonts w:ascii="Arial" w:hAnsi="Arial" w:cs="Arial"/>
        </w:rPr>
      </w:pPr>
    </w:p>
    <w:p w14:paraId="292F2752" w14:textId="77777777" w:rsidR="00376BA4" w:rsidRDefault="00376BA4" w:rsidP="00144E28">
      <w:pPr>
        <w:spacing w:line="360" w:lineRule="auto"/>
        <w:jc w:val="both"/>
        <w:rPr>
          <w:rFonts w:ascii="Arial" w:hAnsi="Arial" w:cs="Arial"/>
          <w:u w:val="single"/>
        </w:rPr>
      </w:pPr>
    </w:p>
    <w:p w14:paraId="694CD612" w14:textId="77777777" w:rsidR="00376BA4" w:rsidRDefault="00376BA4" w:rsidP="00144E28">
      <w:pPr>
        <w:spacing w:line="360" w:lineRule="auto"/>
        <w:jc w:val="both"/>
        <w:rPr>
          <w:rFonts w:ascii="Arial" w:hAnsi="Arial" w:cs="Arial"/>
          <w:u w:val="single"/>
        </w:rPr>
      </w:pPr>
    </w:p>
    <w:p w14:paraId="509054C3" w14:textId="77777777" w:rsidR="00376BA4" w:rsidRDefault="00376BA4" w:rsidP="00144E28">
      <w:pPr>
        <w:spacing w:line="360" w:lineRule="auto"/>
        <w:jc w:val="both"/>
        <w:rPr>
          <w:rFonts w:ascii="Arial" w:hAnsi="Arial" w:cs="Arial"/>
          <w:u w:val="single"/>
        </w:rPr>
      </w:pPr>
    </w:p>
    <w:p w14:paraId="34B63445" w14:textId="77777777" w:rsidR="00376BA4" w:rsidRDefault="00376BA4" w:rsidP="00144E28">
      <w:pPr>
        <w:spacing w:line="360" w:lineRule="auto"/>
        <w:jc w:val="both"/>
        <w:rPr>
          <w:rFonts w:ascii="Arial" w:hAnsi="Arial" w:cs="Arial"/>
          <w:u w:val="single"/>
        </w:rPr>
      </w:pPr>
    </w:p>
    <w:p w14:paraId="165183EA" w14:textId="77777777" w:rsidR="00376BA4" w:rsidRDefault="00376BA4" w:rsidP="00144E28">
      <w:pPr>
        <w:spacing w:line="360" w:lineRule="auto"/>
        <w:jc w:val="both"/>
        <w:rPr>
          <w:rFonts w:ascii="Arial" w:hAnsi="Arial" w:cs="Arial"/>
          <w:u w:val="single"/>
        </w:rPr>
      </w:pPr>
    </w:p>
    <w:p w14:paraId="04C6C486" w14:textId="77777777" w:rsidR="00376BA4" w:rsidRDefault="00376BA4" w:rsidP="00144E28">
      <w:pPr>
        <w:spacing w:line="360" w:lineRule="auto"/>
        <w:jc w:val="both"/>
        <w:rPr>
          <w:rFonts w:ascii="Arial" w:hAnsi="Arial" w:cs="Arial"/>
          <w:u w:val="single"/>
        </w:rPr>
      </w:pPr>
    </w:p>
    <w:p w14:paraId="0CB78FFE" w14:textId="77777777" w:rsidR="00376BA4" w:rsidRDefault="00376BA4" w:rsidP="00144E28">
      <w:pPr>
        <w:spacing w:line="360" w:lineRule="auto"/>
        <w:jc w:val="both"/>
        <w:rPr>
          <w:rFonts w:ascii="Arial" w:hAnsi="Arial" w:cs="Arial"/>
          <w:u w:val="single"/>
        </w:rPr>
      </w:pPr>
    </w:p>
    <w:p w14:paraId="39AE795C" w14:textId="77777777" w:rsidR="00376BA4" w:rsidRDefault="00376BA4" w:rsidP="00144E28">
      <w:pPr>
        <w:spacing w:line="360" w:lineRule="auto"/>
        <w:jc w:val="both"/>
        <w:rPr>
          <w:rFonts w:ascii="Arial" w:hAnsi="Arial" w:cs="Arial"/>
          <w:u w:val="single"/>
        </w:rPr>
      </w:pPr>
    </w:p>
    <w:p w14:paraId="2B0AA213" w14:textId="791BC701" w:rsidR="00376BA4" w:rsidRDefault="00376BA4" w:rsidP="00144E28">
      <w:pPr>
        <w:spacing w:line="360" w:lineRule="auto"/>
        <w:jc w:val="both"/>
        <w:rPr>
          <w:rFonts w:ascii="Arial" w:hAnsi="Arial" w:cs="Arial"/>
          <w:u w:val="single"/>
        </w:rPr>
      </w:pPr>
      <w:r w:rsidRPr="00376BA4">
        <w:rPr>
          <w:rFonts w:ascii="Arial" w:hAnsi="Arial" w:cs="Arial"/>
          <w:u w:val="single"/>
        </w:rPr>
        <w:t xml:space="preserve">Information and statistics </w:t>
      </w:r>
    </w:p>
    <w:p w14:paraId="4670A939" w14:textId="77777777" w:rsidR="00376BA4" w:rsidRDefault="00376BA4" w:rsidP="00376BA4">
      <w:pPr>
        <w:spacing w:line="360" w:lineRule="auto"/>
        <w:rPr>
          <w:rFonts w:ascii="Times New Roman" w:eastAsia="Times New Roman" w:hAnsi="Times New Roman" w:cs="Times New Roman"/>
        </w:rPr>
      </w:pPr>
    </w:p>
    <w:p w14:paraId="527C772C" w14:textId="75728BF8" w:rsidR="00376BA4" w:rsidRPr="00376BA4" w:rsidRDefault="00376BA4" w:rsidP="00376BA4">
      <w:pPr>
        <w:spacing w:line="360" w:lineRule="auto"/>
        <w:rPr>
          <w:rFonts w:ascii="Arial" w:hAnsi="Arial" w:cs="Arial"/>
          <w:u w:val="single"/>
        </w:rPr>
      </w:pPr>
      <w:r w:rsidRPr="008D4F4A">
        <w:rPr>
          <w:rFonts w:ascii="Times New Roman" w:eastAsia="Times New Roman" w:hAnsi="Times New Roman" w:cs="Times New Roman"/>
        </w:rPr>
        <w:fldChar w:fldCharType="begin"/>
      </w:r>
      <w:r w:rsidRPr="008D4F4A">
        <w:rPr>
          <w:rFonts w:ascii="Times New Roman" w:eastAsia="Times New Roman" w:hAnsi="Times New Roman" w:cs="Times New Roman"/>
        </w:rPr>
        <w:instrText xml:space="preserve"> INCLUDEPICTURE "/var/folders/v0/b033wk756qlfqz8spr_tmztc0000gn/T/com.microsoft.Word/WebArchiveCopyPasteTempFiles/page2image44699088" \* MERGEFORMATINET </w:instrText>
      </w:r>
      <w:r w:rsidRPr="008D4F4A">
        <w:rPr>
          <w:rFonts w:ascii="Times New Roman" w:eastAsia="Times New Roman" w:hAnsi="Times New Roman" w:cs="Times New Roman"/>
        </w:rPr>
        <w:fldChar w:fldCharType="separate"/>
      </w:r>
      <w:r w:rsidRPr="008D4F4A">
        <w:rPr>
          <w:rFonts w:ascii="Times New Roman" w:eastAsia="Times New Roman" w:hAnsi="Times New Roman" w:cs="Times New Roman"/>
          <w:noProof/>
        </w:rPr>
        <w:drawing>
          <wp:inline distT="0" distB="0" distL="0" distR="0" wp14:anchorId="44632EA7" wp14:editId="75A99091">
            <wp:extent cx="6188109" cy="4328932"/>
            <wp:effectExtent l="0" t="0" r="0" b="1905"/>
            <wp:docPr id="1" name="Picture 1" descr="page2image44699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446990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8109" cy="4328932"/>
                    </a:xfrm>
                    <a:prstGeom prst="rect">
                      <a:avLst/>
                    </a:prstGeom>
                    <a:noFill/>
                    <a:ln>
                      <a:noFill/>
                    </a:ln>
                  </pic:spPr>
                </pic:pic>
              </a:graphicData>
            </a:graphic>
          </wp:inline>
        </w:drawing>
      </w:r>
      <w:r w:rsidRPr="008D4F4A">
        <w:rPr>
          <w:rFonts w:ascii="Times New Roman" w:eastAsia="Times New Roman" w:hAnsi="Times New Roman" w:cs="Times New Roman"/>
        </w:rPr>
        <w:fldChar w:fldCharType="end"/>
      </w:r>
    </w:p>
    <w:p w14:paraId="5F34C073" w14:textId="4C55A091" w:rsidR="00376BA4" w:rsidRDefault="004743BA" w:rsidP="00376BA4">
      <w:pPr>
        <w:spacing w:line="360" w:lineRule="auto"/>
        <w:jc w:val="right"/>
        <w:rPr>
          <w:rFonts w:ascii="Arial" w:hAnsi="Arial" w:cs="Arial"/>
        </w:rPr>
      </w:pPr>
      <w:sdt>
        <w:sdtPr>
          <w:rPr>
            <w:rFonts w:ascii="Arial" w:hAnsi="Arial" w:cs="Arial"/>
          </w:rPr>
          <w:id w:val="-1789423865"/>
          <w:citation/>
        </w:sdtPr>
        <w:sdtEndPr/>
        <w:sdtContent>
          <w:r w:rsidR="00440171">
            <w:rPr>
              <w:rFonts w:ascii="Arial" w:hAnsi="Arial" w:cs="Arial"/>
            </w:rPr>
            <w:fldChar w:fldCharType="begin"/>
          </w:r>
          <w:r w:rsidR="00440171">
            <w:rPr>
              <w:rFonts w:ascii="Arial" w:hAnsi="Arial" w:cs="Arial"/>
            </w:rPr>
            <w:instrText xml:space="preserve"> CITATION Lan12 \l 2057 </w:instrText>
          </w:r>
          <w:r w:rsidR="00440171">
            <w:rPr>
              <w:rFonts w:ascii="Arial" w:hAnsi="Arial" w:cs="Arial"/>
            </w:rPr>
            <w:fldChar w:fldCharType="separate"/>
          </w:r>
          <w:r w:rsidR="00440171" w:rsidRPr="00440171">
            <w:rPr>
              <w:rFonts w:ascii="Arial" w:hAnsi="Arial" w:cs="Arial"/>
              <w:noProof/>
            </w:rPr>
            <w:t>(Langley, 2012)</w:t>
          </w:r>
          <w:r w:rsidR="00440171">
            <w:rPr>
              <w:rFonts w:ascii="Arial" w:hAnsi="Arial" w:cs="Arial"/>
            </w:rPr>
            <w:fldChar w:fldCharType="end"/>
          </w:r>
        </w:sdtContent>
      </w:sdt>
    </w:p>
    <w:p w14:paraId="407AEA56" w14:textId="77777777" w:rsidR="0051669D" w:rsidRDefault="0051669D" w:rsidP="0051669D">
      <w:pPr>
        <w:spacing w:line="360" w:lineRule="auto"/>
        <w:jc w:val="both"/>
        <w:rPr>
          <w:rFonts w:ascii="Arial" w:hAnsi="Arial" w:cs="Arial"/>
        </w:rPr>
      </w:pPr>
    </w:p>
    <w:p w14:paraId="09B96666" w14:textId="23C733A4" w:rsidR="0051669D" w:rsidRDefault="0051669D" w:rsidP="0051669D">
      <w:pPr>
        <w:spacing w:line="360" w:lineRule="auto"/>
        <w:jc w:val="both"/>
        <w:rPr>
          <w:rFonts w:ascii="Arial" w:hAnsi="Arial" w:cs="Arial"/>
        </w:rPr>
      </w:pPr>
      <w:r>
        <w:rPr>
          <w:rFonts w:ascii="Arial" w:hAnsi="Arial" w:cs="Arial"/>
        </w:rPr>
        <w:t>The diagram above shows how the general management structures in Wales generally work. The National Assembly for Wales</w:t>
      </w:r>
      <w:r w:rsidR="00417990">
        <w:rPr>
          <w:rFonts w:ascii="Arial" w:hAnsi="Arial" w:cs="Arial"/>
        </w:rPr>
        <w:t xml:space="preserve"> (2015)</w:t>
      </w:r>
      <w:r>
        <w:rPr>
          <w:rFonts w:ascii="Arial" w:hAnsi="Arial" w:cs="Arial"/>
        </w:rPr>
        <w:t xml:space="preserve"> states that the delivery for health services in Wales lies directly with the Minister for Health and Social Services. The work of the Minister for Health is to be scrutinised by the National Assembly for Wales. The centre of the health system of Wales is the seven health boards and the three trusts of the National Health Service. </w:t>
      </w:r>
    </w:p>
    <w:p w14:paraId="3684CCBF" w14:textId="77777777" w:rsidR="0051669D" w:rsidRDefault="0051669D" w:rsidP="0051669D">
      <w:pPr>
        <w:spacing w:line="360" w:lineRule="auto"/>
        <w:jc w:val="both"/>
        <w:rPr>
          <w:rFonts w:ascii="Arial" w:hAnsi="Arial" w:cs="Arial"/>
        </w:rPr>
      </w:pPr>
    </w:p>
    <w:p w14:paraId="0BFDBEB5" w14:textId="695D5A1C" w:rsidR="00440171" w:rsidRDefault="000724FD" w:rsidP="0051669D">
      <w:pPr>
        <w:spacing w:line="360" w:lineRule="auto"/>
        <w:jc w:val="both"/>
        <w:rPr>
          <w:rFonts w:ascii="Arial" w:hAnsi="Arial" w:cs="Arial"/>
        </w:rPr>
      </w:pPr>
      <w:r>
        <w:rPr>
          <w:rFonts w:ascii="Arial" w:hAnsi="Arial" w:cs="Arial"/>
        </w:rPr>
        <w:t>According to the National Assembly for Wales</w:t>
      </w:r>
      <w:r w:rsidR="00417990">
        <w:rPr>
          <w:rFonts w:ascii="Arial" w:hAnsi="Arial" w:cs="Arial"/>
        </w:rPr>
        <w:t xml:space="preserve"> (2015)</w:t>
      </w:r>
      <w:r>
        <w:rPr>
          <w:rFonts w:ascii="Arial" w:hAnsi="Arial" w:cs="Arial"/>
        </w:rPr>
        <w:t xml:space="preserve"> i</w:t>
      </w:r>
      <w:r w:rsidR="00580309">
        <w:rPr>
          <w:rFonts w:ascii="Arial" w:hAnsi="Arial" w:cs="Arial"/>
        </w:rPr>
        <w:t xml:space="preserve">n order for the National Health Service in Wales to work efficiently targets and plans are made that will shape the way health care is delivered. The targets are set out by the Welsh Government and then the National Health Service trusts and local health boards will then respond by issuing planning documents. Trusts and the local health boards will focus on how to deliver </w:t>
      </w:r>
      <w:r w:rsidR="00580309">
        <w:rPr>
          <w:rFonts w:ascii="Arial" w:hAnsi="Arial" w:cs="Arial"/>
        </w:rPr>
        <w:lastRenderedPageBreak/>
        <w:t xml:space="preserve">the care while delivering the long-term targets. The departments of Health and Social Services, the Local Health Boards and the National Health Service trusts will receive advice from the National Advisory Board and the National Advisory Group. The Local Health Boards will engage with local authorities. These authorities will then decide </w:t>
      </w:r>
      <w:r w:rsidR="00D91B10">
        <w:rPr>
          <w:rFonts w:ascii="Arial" w:hAnsi="Arial" w:cs="Arial"/>
        </w:rPr>
        <w:t xml:space="preserve">how health services will are delivered in Wales. </w:t>
      </w:r>
    </w:p>
    <w:p w14:paraId="6F6A5244" w14:textId="5CE2F476" w:rsidR="00A33376" w:rsidRDefault="00A33376" w:rsidP="0051669D">
      <w:pPr>
        <w:spacing w:line="360" w:lineRule="auto"/>
        <w:jc w:val="both"/>
        <w:rPr>
          <w:rFonts w:ascii="Arial" w:hAnsi="Arial" w:cs="Arial"/>
        </w:rPr>
      </w:pPr>
    </w:p>
    <w:p w14:paraId="09C93327" w14:textId="2C14D819" w:rsidR="00A33376" w:rsidRDefault="00A33376" w:rsidP="0051669D">
      <w:pPr>
        <w:spacing w:line="360" w:lineRule="auto"/>
        <w:jc w:val="both"/>
        <w:rPr>
          <w:rFonts w:ascii="Arial" w:hAnsi="Arial" w:cs="Arial"/>
        </w:rPr>
      </w:pPr>
      <w:r>
        <w:rPr>
          <w:rFonts w:ascii="Arial" w:hAnsi="Arial" w:cs="Arial"/>
        </w:rPr>
        <w:t>The National Assembly for Wales</w:t>
      </w:r>
      <w:r w:rsidR="00417990">
        <w:rPr>
          <w:rFonts w:ascii="Arial" w:hAnsi="Arial" w:cs="Arial"/>
        </w:rPr>
        <w:t xml:space="preserve"> (2015)</w:t>
      </w:r>
      <w:r>
        <w:rPr>
          <w:rFonts w:ascii="Arial" w:hAnsi="Arial" w:cs="Arial"/>
        </w:rPr>
        <w:t xml:space="preserve"> has stated that in 2009 the system changed. The seven health boards are now appointed by and are accountable to the Minister of Health. </w:t>
      </w:r>
    </w:p>
    <w:p w14:paraId="36B2EF6E" w14:textId="09981938" w:rsidR="00417990" w:rsidRDefault="00417990" w:rsidP="0051669D">
      <w:pPr>
        <w:spacing w:line="360" w:lineRule="auto"/>
        <w:jc w:val="both"/>
        <w:rPr>
          <w:rFonts w:ascii="Arial" w:hAnsi="Arial" w:cs="Arial"/>
        </w:rPr>
      </w:pPr>
    </w:p>
    <w:p w14:paraId="2B0C2D0C" w14:textId="08D4B0F5" w:rsidR="00417990" w:rsidRDefault="0069726F" w:rsidP="0051669D">
      <w:pPr>
        <w:spacing w:line="360" w:lineRule="auto"/>
        <w:jc w:val="both"/>
        <w:rPr>
          <w:rFonts w:ascii="Arial" w:hAnsi="Arial" w:cs="Arial"/>
        </w:rPr>
      </w:pPr>
      <w:r>
        <w:rPr>
          <w:rFonts w:ascii="Arial" w:hAnsi="Arial" w:cs="Arial"/>
        </w:rPr>
        <w:t xml:space="preserve">According to </w:t>
      </w:r>
      <w:r w:rsidR="00F026D9">
        <w:rPr>
          <w:rFonts w:ascii="Arial" w:hAnsi="Arial" w:cs="Arial"/>
        </w:rPr>
        <w:t xml:space="preserve">NHS Wales (2019) the funding for the National Health Service Wales comes from the Welsh Government. The Welsh Government acquire the funding from the central government in Westminster. The revenue is allocated to the local health boards that secure hospital, community and primary care for the population. The capital that is allocated to the local health boards and the National Health Service trusts for operational developments. Some of the funding is allocated for improvement and other initiatives done by the Welsh Government. </w:t>
      </w:r>
    </w:p>
    <w:p w14:paraId="4434F593" w14:textId="238FB236" w:rsidR="00A33376" w:rsidRDefault="00A33376" w:rsidP="0051669D">
      <w:pPr>
        <w:spacing w:line="360" w:lineRule="auto"/>
        <w:jc w:val="both"/>
        <w:rPr>
          <w:rFonts w:ascii="Arial" w:hAnsi="Arial" w:cs="Arial"/>
        </w:rPr>
      </w:pPr>
    </w:p>
    <w:p w14:paraId="33C67A62" w14:textId="77777777" w:rsidR="00150B2A" w:rsidRDefault="00150B2A" w:rsidP="00AD6801">
      <w:pPr>
        <w:rPr>
          <w:rFonts w:ascii="Times New Roman" w:eastAsia="Times New Roman" w:hAnsi="Times New Roman" w:cs="Times New Roman"/>
        </w:rPr>
      </w:pPr>
    </w:p>
    <w:p w14:paraId="79C6804B" w14:textId="0D2DDEBC" w:rsidR="00AD6801" w:rsidRPr="00AD6801" w:rsidRDefault="00AD6801" w:rsidP="00AD6801">
      <w:pPr>
        <w:rPr>
          <w:rFonts w:ascii="Times New Roman" w:eastAsia="Times New Roman" w:hAnsi="Times New Roman" w:cs="Times New Roman"/>
        </w:rPr>
      </w:pPr>
      <w:r w:rsidRPr="00AD6801">
        <w:rPr>
          <w:rFonts w:ascii="Arial" w:eastAsia="Times New Roman" w:hAnsi="Arial" w:cs="Arial"/>
          <w:noProof/>
          <w:color w:val="660099"/>
          <w:bdr w:val="none" w:sz="0" w:space="0" w:color="auto" w:frame="1"/>
        </w:rPr>
        <w:drawing>
          <wp:inline distT="0" distB="0" distL="0" distR="0" wp14:anchorId="445130B6" wp14:editId="6571FE7C">
            <wp:extent cx="5727700" cy="3399155"/>
            <wp:effectExtent l="0" t="0" r="0" b="4445"/>
            <wp:docPr id="2" name="Picture 2" descr="Image result for nhs wales fundi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hs wales fundin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399155"/>
                    </a:xfrm>
                    <a:prstGeom prst="rect">
                      <a:avLst/>
                    </a:prstGeom>
                    <a:noFill/>
                    <a:ln>
                      <a:noFill/>
                    </a:ln>
                  </pic:spPr>
                </pic:pic>
              </a:graphicData>
            </a:graphic>
          </wp:inline>
        </w:drawing>
      </w:r>
    </w:p>
    <w:p w14:paraId="2EB9EB66" w14:textId="77777777" w:rsidR="00376BA4" w:rsidRDefault="004743BA" w:rsidP="00907C3E">
      <w:pPr>
        <w:spacing w:line="360" w:lineRule="auto"/>
        <w:jc w:val="right"/>
        <w:rPr>
          <w:rFonts w:ascii="Arial" w:hAnsi="Arial" w:cs="Arial"/>
        </w:rPr>
      </w:pPr>
      <w:sdt>
        <w:sdtPr>
          <w:rPr>
            <w:rFonts w:ascii="Arial" w:hAnsi="Arial" w:cs="Arial"/>
          </w:rPr>
          <w:id w:val="992836492"/>
          <w:citation/>
        </w:sdtPr>
        <w:sdtEndPr/>
        <w:sdtContent>
          <w:r w:rsidR="00CB4270">
            <w:rPr>
              <w:rFonts w:ascii="Arial" w:hAnsi="Arial" w:cs="Arial"/>
            </w:rPr>
            <w:fldChar w:fldCharType="begin"/>
          </w:r>
          <w:r w:rsidR="00CB4270">
            <w:rPr>
              <w:rFonts w:ascii="Arial" w:hAnsi="Arial" w:cs="Arial"/>
            </w:rPr>
            <w:instrText xml:space="preserve"> CITATION BBC18 \l 2057 </w:instrText>
          </w:r>
          <w:r w:rsidR="00CB4270">
            <w:rPr>
              <w:rFonts w:ascii="Arial" w:hAnsi="Arial" w:cs="Arial"/>
            </w:rPr>
            <w:fldChar w:fldCharType="separate"/>
          </w:r>
          <w:r w:rsidR="00CB4270" w:rsidRPr="00CB4270">
            <w:rPr>
              <w:rFonts w:ascii="Arial" w:hAnsi="Arial" w:cs="Arial"/>
              <w:noProof/>
            </w:rPr>
            <w:t>(BBC, 2018)</w:t>
          </w:r>
          <w:r w:rsidR="00CB4270">
            <w:rPr>
              <w:rFonts w:ascii="Arial" w:hAnsi="Arial" w:cs="Arial"/>
            </w:rPr>
            <w:fldChar w:fldCharType="end"/>
          </w:r>
        </w:sdtContent>
      </w:sdt>
    </w:p>
    <w:p w14:paraId="753924F3" w14:textId="77777777" w:rsidR="00907C3E" w:rsidRDefault="00907C3E" w:rsidP="00144E28">
      <w:pPr>
        <w:spacing w:line="360" w:lineRule="auto"/>
        <w:jc w:val="both"/>
        <w:rPr>
          <w:rFonts w:ascii="Arial" w:hAnsi="Arial" w:cs="Arial"/>
        </w:rPr>
      </w:pPr>
    </w:p>
    <w:p w14:paraId="66DBE59D" w14:textId="00B1DC32" w:rsidR="00F3775D" w:rsidRDefault="00907C3E" w:rsidP="00144E28">
      <w:pPr>
        <w:spacing w:line="360" w:lineRule="auto"/>
        <w:jc w:val="both"/>
        <w:rPr>
          <w:rFonts w:ascii="Arial" w:hAnsi="Arial" w:cs="Arial"/>
        </w:rPr>
      </w:pPr>
      <w:r>
        <w:rPr>
          <w:rFonts w:ascii="Arial" w:hAnsi="Arial" w:cs="Arial"/>
        </w:rPr>
        <w:lastRenderedPageBreak/>
        <w:t>The chart above shows the projected spending to the NHS in wales. The chart shows that the spending will increase from 2019 to 2024</w:t>
      </w:r>
      <w:r w:rsidR="00BF52DE">
        <w:rPr>
          <w:rFonts w:ascii="Arial" w:hAnsi="Arial" w:cs="Arial"/>
        </w:rPr>
        <w:t xml:space="preserve"> to £1.37 billion for the NHS</w:t>
      </w:r>
      <w:r>
        <w:rPr>
          <w:rFonts w:ascii="Arial" w:hAnsi="Arial" w:cs="Arial"/>
        </w:rPr>
        <w:t xml:space="preserve">. </w:t>
      </w:r>
    </w:p>
    <w:p w14:paraId="71B2F8A7" w14:textId="77777777" w:rsidR="00BF52DE" w:rsidRDefault="00BF52DE" w:rsidP="00144E28">
      <w:pPr>
        <w:spacing w:line="360" w:lineRule="auto"/>
        <w:jc w:val="both"/>
        <w:rPr>
          <w:rFonts w:ascii="Arial" w:hAnsi="Arial" w:cs="Arial"/>
        </w:rPr>
      </w:pPr>
    </w:p>
    <w:p w14:paraId="7B5258EE" w14:textId="42592A27" w:rsidR="00971E77" w:rsidRDefault="00971E77" w:rsidP="00144E28">
      <w:pPr>
        <w:spacing w:line="360" w:lineRule="auto"/>
        <w:jc w:val="both"/>
        <w:rPr>
          <w:rFonts w:ascii="Arial" w:hAnsi="Arial" w:cs="Arial"/>
        </w:rPr>
      </w:pPr>
      <w:r>
        <w:rPr>
          <w:rFonts w:ascii="Arial" w:hAnsi="Arial" w:cs="Arial"/>
        </w:rPr>
        <w:t>The funding for NHS Wales can be influenced by the following factors:</w:t>
      </w:r>
    </w:p>
    <w:p w14:paraId="3D16D88F" w14:textId="4C8264E8" w:rsidR="00971E77" w:rsidRPr="00CD5177" w:rsidRDefault="00971E77" w:rsidP="00CD5177">
      <w:pPr>
        <w:pStyle w:val="ListParagraph"/>
        <w:numPr>
          <w:ilvl w:val="0"/>
          <w:numId w:val="2"/>
        </w:numPr>
        <w:spacing w:line="360" w:lineRule="auto"/>
        <w:jc w:val="both"/>
        <w:rPr>
          <w:rFonts w:ascii="Arial" w:hAnsi="Arial" w:cs="Arial"/>
        </w:rPr>
      </w:pPr>
      <w:r>
        <w:rPr>
          <w:rFonts w:ascii="Arial" w:hAnsi="Arial" w:cs="Arial"/>
        </w:rPr>
        <w:t>A growing and aging population</w:t>
      </w:r>
    </w:p>
    <w:p w14:paraId="56507AE4" w14:textId="5B93B48D" w:rsidR="00971E77" w:rsidRPr="002D549B" w:rsidRDefault="00971E77" w:rsidP="002D549B">
      <w:pPr>
        <w:pStyle w:val="ListParagraph"/>
        <w:numPr>
          <w:ilvl w:val="0"/>
          <w:numId w:val="2"/>
        </w:numPr>
        <w:spacing w:line="360" w:lineRule="auto"/>
        <w:jc w:val="both"/>
        <w:rPr>
          <w:rFonts w:ascii="Arial" w:hAnsi="Arial" w:cs="Arial"/>
        </w:rPr>
      </w:pPr>
      <w:r>
        <w:rPr>
          <w:rFonts w:ascii="Arial" w:hAnsi="Arial" w:cs="Arial"/>
        </w:rPr>
        <w:t>Pay rises and inflammation</w:t>
      </w:r>
    </w:p>
    <w:p w14:paraId="0AC3A4E1" w14:textId="043367A0" w:rsidR="002D549B" w:rsidRDefault="002D549B" w:rsidP="00971E77">
      <w:pPr>
        <w:pStyle w:val="ListParagraph"/>
        <w:numPr>
          <w:ilvl w:val="0"/>
          <w:numId w:val="2"/>
        </w:numPr>
        <w:spacing w:line="360" w:lineRule="auto"/>
        <w:jc w:val="both"/>
        <w:rPr>
          <w:rFonts w:ascii="Arial" w:hAnsi="Arial" w:cs="Arial"/>
        </w:rPr>
      </w:pPr>
      <w:r>
        <w:rPr>
          <w:rFonts w:ascii="Arial" w:hAnsi="Arial" w:cs="Arial"/>
        </w:rPr>
        <w:t>Free prescriptions.</w:t>
      </w:r>
    </w:p>
    <w:p w14:paraId="2205F8CD" w14:textId="77777777" w:rsidR="00BA1123" w:rsidRDefault="00BA1123" w:rsidP="00BA1123">
      <w:pPr>
        <w:spacing w:line="360" w:lineRule="auto"/>
        <w:jc w:val="both"/>
        <w:rPr>
          <w:rFonts w:ascii="Arial" w:hAnsi="Arial" w:cs="Arial"/>
        </w:rPr>
      </w:pPr>
    </w:p>
    <w:p w14:paraId="76C55E78" w14:textId="145C22FF" w:rsidR="00BA1123" w:rsidRDefault="00BA1123" w:rsidP="00BA1123">
      <w:pPr>
        <w:spacing w:line="360" w:lineRule="auto"/>
        <w:jc w:val="both"/>
        <w:rPr>
          <w:rFonts w:ascii="Arial" w:eastAsia="Times New Roman" w:hAnsi="Arial" w:cs="Arial"/>
          <w:color w:val="222222"/>
          <w:shd w:val="clear" w:color="auto" w:fill="FFFFFF"/>
        </w:rPr>
      </w:pPr>
      <w:r>
        <w:rPr>
          <w:rFonts w:ascii="Arial" w:hAnsi="Arial" w:cs="Arial"/>
        </w:rPr>
        <w:t>Health in Wales (2018) states that</w:t>
      </w:r>
      <w:r w:rsidR="009E3852">
        <w:rPr>
          <w:rFonts w:ascii="Arial" w:hAnsi="Arial" w:cs="Arial"/>
        </w:rPr>
        <w:t xml:space="preserve"> Wales there is a Strategy for Older People. This </w:t>
      </w:r>
      <w:r w:rsidR="009E3852" w:rsidRPr="009E3852">
        <w:rPr>
          <w:rFonts w:ascii="Arial" w:eastAsia="Times New Roman" w:hAnsi="Arial" w:cs="Arial"/>
          <w:color w:val="222222"/>
          <w:shd w:val="clear" w:color="auto" w:fill="FFFFFF"/>
        </w:rPr>
        <w:t>initiative</w:t>
      </w:r>
      <w:r w:rsidR="009E3852">
        <w:rPr>
          <w:rFonts w:ascii="Arial" w:eastAsia="Times New Roman" w:hAnsi="Arial" w:cs="Arial"/>
          <w:color w:val="222222"/>
          <w:shd w:val="clear" w:color="auto" w:fill="FFFFFF"/>
        </w:rPr>
        <w:t xml:space="preserve"> came into effect in 2013 and is expected to last until 2023. This aims to address the well-being of the older generation. In Wales the NHS support health promotion initiatives that are targeted towards the elderly. NHS Wales supports stroke awareness as st</w:t>
      </w:r>
      <w:r w:rsidR="00D17E6A">
        <w:rPr>
          <w:rFonts w:ascii="Arial" w:eastAsia="Times New Roman" w:hAnsi="Arial" w:cs="Arial"/>
          <w:color w:val="222222"/>
          <w:shd w:val="clear" w:color="auto" w:fill="FFFFFF"/>
        </w:rPr>
        <w:t xml:space="preserve">rokes are more common in the over 55. Stroke lead to disabilities and death. The campaign makes people aware of the symptoms of stroke. </w:t>
      </w:r>
      <w:r>
        <w:rPr>
          <w:rFonts w:ascii="Arial" w:eastAsia="Times New Roman" w:hAnsi="Arial" w:cs="Arial"/>
          <w:color w:val="222222"/>
          <w:shd w:val="clear" w:color="auto" w:fill="FFFFFF"/>
        </w:rPr>
        <w:t xml:space="preserve">The NHS also supports a range of self-management courses to promote independent living with long-term health conditions. The keep well this winter campaign provides advice to the older generation in order for them to maintain good health throughout the winter. </w:t>
      </w:r>
    </w:p>
    <w:p w14:paraId="24A50D9E" w14:textId="6B082B7B" w:rsidR="00CD5177" w:rsidRDefault="00CD5177" w:rsidP="00BA1123">
      <w:pPr>
        <w:spacing w:line="360" w:lineRule="auto"/>
        <w:jc w:val="both"/>
        <w:rPr>
          <w:rFonts w:ascii="Arial" w:eastAsia="Times New Roman" w:hAnsi="Arial" w:cs="Arial"/>
          <w:color w:val="222222"/>
          <w:shd w:val="clear" w:color="auto" w:fill="FFFFFF"/>
        </w:rPr>
      </w:pPr>
    </w:p>
    <w:p w14:paraId="3378F9A8" w14:textId="040F80A7" w:rsidR="00CD5177" w:rsidRDefault="00D52C9E"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According to Health in Wales (2018) t</w:t>
      </w:r>
      <w:r w:rsidR="00455647">
        <w:rPr>
          <w:rFonts w:ascii="Arial" w:eastAsia="Times New Roman" w:hAnsi="Arial" w:cs="Arial"/>
          <w:color w:val="222222"/>
          <w:shd w:val="clear" w:color="auto" w:fill="FFFFFF"/>
        </w:rPr>
        <w:t xml:space="preserve">he government in Wales has recently committed to raising the wage in Wales to match the wage in England. They have also committed to paying more to the staff that provide more important services in Wales. The new rate will start at £17,460 in April 2018 and will rise to £18,005 in 2020. This is to guarantee the living wage. </w:t>
      </w:r>
    </w:p>
    <w:p w14:paraId="61C7374B" w14:textId="6B5A43CB" w:rsidR="002D549B" w:rsidRDefault="002D549B" w:rsidP="00BA1123">
      <w:pPr>
        <w:spacing w:line="360" w:lineRule="auto"/>
        <w:jc w:val="both"/>
        <w:rPr>
          <w:rFonts w:ascii="Arial" w:eastAsia="Times New Roman" w:hAnsi="Arial" w:cs="Arial"/>
          <w:color w:val="222222"/>
          <w:shd w:val="clear" w:color="auto" w:fill="FFFFFF"/>
        </w:rPr>
      </w:pPr>
    </w:p>
    <w:p w14:paraId="00E7C400" w14:textId="27A41B03" w:rsidR="0085230A" w:rsidRDefault="0085230A"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Health in Wales (2018) states that all prescriptions are free in Wales as of April 2007. </w:t>
      </w:r>
      <w:r w:rsidR="00281FE1">
        <w:rPr>
          <w:rFonts w:ascii="Arial" w:eastAsia="Times New Roman" w:hAnsi="Arial" w:cs="Arial"/>
          <w:color w:val="222222"/>
          <w:shd w:val="clear" w:color="auto" w:fill="FFFFFF"/>
        </w:rPr>
        <w:t xml:space="preserve">According to the Health Secretary Vaughan Gething “Free prescriptions were introduced in Wales 2007 as a long-term investment to improve people’s health.” Although this is true there is a strain on the NHS because people are getting medications that they could buy over the counter through the free prescription service. </w:t>
      </w:r>
    </w:p>
    <w:p w14:paraId="5DAD0440" w14:textId="5188F400" w:rsidR="00472481" w:rsidRDefault="00472481" w:rsidP="00BA1123">
      <w:pPr>
        <w:spacing w:line="360" w:lineRule="auto"/>
        <w:jc w:val="both"/>
        <w:rPr>
          <w:rFonts w:ascii="Arial" w:eastAsia="Times New Roman" w:hAnsi="Arial" w:cs="Arial"/>
          <w:color w:val="222222"/>
          <w:shd w:val="clear" w:color="auto" w:fill="FFFFFF"/>
        </w:rPr>
      </w:pPr>
    </w:p>
    <w:p w14:paraId="0E057B4B" w14:textId="2D31747A" w:rsidR="00472481" w:rsidRPr="00AA3574" w:rsidRDefault="00AA3574" w:rsidP="00BA1123">
      <w:pPr>
        <w:spacing w:line="360" w:lineRule="auto"/>
        <w:jc w:val="both"/>
        <w:rPr>
          <w:rFonts w:ascii="Arial" w:eastAsia="Times New Roman" w:hAnsi="Arial" w:cs="Arial"/>
          <w:color w:val="222222"/>
          <w:u w:val="single"/>
          <w:shd w:val="clear" w:color="auto" w:fill="FFFFFF"/>
        </w:rPr>
      </w:pPr>
      <w:r w:rsidRPr="00AA3574">
        <w:rPr>
          <w:rFonts w:ascii="Arial" w:eastAsia="Times New Roman" w:hAnsi="Arial" w:cs="Arial"/>
          <w:color w:val="222222"/>
          <w:u w:val="single"/>
          <w:shd w:val="clear" w:color="auto" w:fill="FFFFFF"/>
        </w:rPr>
        <w:t xml:space="preserve">Evaluation </w:t>
      </w:r>
    </w:p>
    <w:p w14:paraId="5C5063D9" w14:textId="60D3F70F" w:rsidR="00C15519" w:rsidRDefault="007A75E2"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The structure of the </w:t>
      </w:r>
      <w:r>
        <w:rPr>
          <w:rFonts w:ascii="Arial" w:eastAsia="Times New Roman" w:hAnsi="Arial" w:cs="Arial"/>
          <w:color w:val="222222"/>
          <w:shd w:val="clear" w:color="auto" w:fill="FFFFFF"/>
        </w:rPr>
        <w:tab/>
        <w:t>NHS in Wales has many strengths and weaknesses.</w:t>
      </w:r>
      <w:r w:rsidR="0072017A">
        <w:rPr>
          <w:rFonts w:ascii="Arial" w:eastAsia="Times New Roman" w:hAnsi="Arial" w:cs="Arial"/>
          <w:color w:val="222222"/>
          <w:shd w:val="clear" w:color="auto" w:fill="FFFFFF"/>
        </w:rPr>
        <w:t xml:space="preserve"> A positive of the way that the NHS is run in Wales is that the government </w:t>
      </w:r>
      <w:r w:rsidR="002675C6">
        <w:rPr>
          <w:rFonts w:ascii="Arial" w:eastAsia="Times New Roman" w:hAnsi="Arial" w:cs="Arial"/>
          <w:color w:val="222222"/>
          <w:shd w:val="clear" w:color="auto" w:fill="FFFFFF"/>
        </w:rPr>
        <w:t xml:space="preserve">in Westminster gives the </w:t>
      </w:r>
      <w:r w:rsidR="002675C6">
        <w:rPr>
          <w:rFonts w:ascii="Arial" w:eastAsia="Times New Roman" w:hAnsi="Arial" w:cs="Arial"/>
          <w:color w:val="222222"/>
          <w:shd w:val="clear" w:color="auto" w:fill="FFFFFF"/>
        </w:rPr>
        <w:lastRenderedPageBreak/>
        <w:t>National Assembly for Wales funding where this is given to the Welsh government. This funding is then allocated to the Minister for Health and social services. The minister will then allocate the money to the director general who gives the money to the seven health boards and the three NHS trusts. The positive of this is that the seven health boards can make decisions of where the money is allocated</w:t>
      </w:r>
      <w:r w:rsidR="00BB11F7">
        <w:rPr>
          <w:rFonts w:ascii="Arial" w:eastAsia="Times New Roman" w:hAnsi="Arial" w:cs="Arial"/>
          <w:color w:val="222222"/>
          <w:shd w:val="clear" w:color="auto" w:fill="FFFFFF"/>
        </w:rPr>
        <w:t xml:space="preserve"> within their healthcare region</w:t>
      </w:r>
      <w:r w:rsidR="002675C6">
        <w:rPr>
          <w:rFonts w:ascii="Arial" w:eastAsia="Times New Roman" w:hAnsi="Arial" w:cs="Arial"/>
          <w:color w:val="222222"/>
          <w:shd w:val="clear" w:color="auto" w:fill="FFFFFF"/>
        </w:rPr>
        <w:t>.</w:t>
      </w:r>
      <w:r w:rsidR="00C15519">
        <w:rPr>
          <w:rFonts w:ascii="Arial" w:eastAsia="Times New Roman" w:hAnsi="Arial" w:cs="Arial"/>
          <w:color w:val="222222"/>
          <w:shd w:val="clear" w:color="auto" w:fill="FFFFFF"/>
        </w:rPr>
        <w:t xml:space="preserve"> </w:t>
      </w:r>
      <w:r w:rsidR="00F6507F">
        <w:rPr>
          <w:rFonts w:ascii="Arial" w:eastAsia="Times New Roman" w:hAnsi="Arial" w:cs="Arial"/>
          <w:color w:val="222222"/>
          <w:shd w:val="clear" w:color="auto" w:fill="FFFFFF"/>
        </w:rPr>
        <w:t xml:space="preserve">As stated by Simpson (2016) the Welsh government took control of the healthcare management in 1999. Since then it has under gone two changes. The first was to get rid of the general practice fundholding and to reconfigure the health bodies to align the local government with the NHS. In 2009 it changed again and changed the mixed system. This change was to implement </w:t>
      </w:r>
      <w:r w:rsidR="00ED3578">
        <w:rPr>
          <w:rFonts w:ascii="Arial" w:eastAsia="Times New Roman" w:hAnsi="Arial" w:cs="Arial"/>
          <w:color w:val="222222"/>
          <w:shd w:val="clear" w:color="auto" w:fill="FFFFFF"/>
        </w:rPr>
        <w:t>seven</w:t>
      </w:r>
      <w:r w:rsidR="00F6507F">
        <w:rPr>
          <w:rFonts w:ascii="Arial" w:eastAsia="Times New Roman" w:hAnsi="Arial" w:cs="Arial"/>
          <w:color w:val="222222"/>
          <w:shd w:val="clear" w:color="auto" w:fill="FFFFFF"/>
        </w:rPr>
        <w:t xml:space="preserve"> local health boards to emphasis local planning.</w:t>
      </w:r>
      <w:r w:rsidR="00513AC4">
        <w:rPr>
          <w:rFonts w:ascii="Arial" w:eastAsia="Times New Roman" w:hAnsi="Arial" w:cs="Arial"/>
          <w:color w:val="222222"/>
          <w:shd w:val="clear" w:color="auto" w:fill="FFFFFF"/>
        </w:rPr>
        <w:t xml:space="preserve"> </w:t>
      </w:r>
    </w:p>
    <w:p w14:paraId="02EED659" w14:textId="77777777" w:rsidR="00AA2AB2" w:rsidRDefault="00AA2AB2" w:rsidP="00AA2AB2">
      <w:pPr>
        <w:spacing w:line="360" w:lineRule="auto"/>
        <w:jc w:val="both"/>
        <w:rPr>
          <w:rFonts w:ascii="Arial" w:eastAsia="Times New Roman" w:hAnsi="Arial" w:cs="Arial"/>
          <w:color w:val="222222"/>
          <w:shd w:val="clear" w:color="auto" w:fill="FFFFFF"/>
        </w:rPr>
      </w:pPr>
    </w:p>
    <w:p w14:paraId="77664DDC" w14:textId="27E2580E" w:rsidR="00AA2AB2" w:rsidRDefault="00AA2AB2" w:rsidP="00AA2AB2">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A negative of the structure of the NHS is that the funding has to travel through so many departments before it reaches the services that need it the most. The structure of the NHS is not an easy design of follow. There are too many departments answering directly to the Minister for Health this needs to be simplified.</w:t>
      </w:r>
      <w:r w:rsidR="00ED3578">
        <w:rPr>
          <w:rFonts w:ascii="Arial" w:eastAsia="Times New Roman" w:hAnsi="Arial" w:cs="Arial"/>
          <w:color w:val="222222"/>
          <w:shd w:val="clear" w:color="auto" w:fill="FFFFFF"/>
        </w:rPr>
        <w:t xml:space="preserve"> </w:t>
      </w:r>
      <w:r>
        <w:rPr>
          <w:rFonts w:ascii="Arial" w:eastAsia="Times New Roman" w:hAnsi="Arial" w:cs="Arial"/>
          <w:color w:val="222222"/>
          <w:shd w:val="clear" w:color="auto" w:fill="FFFFFF"/>
        </w:rPr>
        <w:t xml:space="preserve">Another negative of the structure of the Welsh NHS is that there are too many health boards. Some of these could merge together to create more larger health boards. </w:t>
      </w:r>
    </w:p>
    <w:p w14:paraId="4B32D01A" w14:textId="77777777" w:rsidR="00AA2AB2" w:rsidRDefault="00AA2AB2" w:rsidP="00BA1123">
      <w:pPr>
        <w:spacing w:line="360" w:lineRule="auto"/>
        <w:jc w:val="both"/>
        <w:rPr>
          <w:rFonts w:ascii="Arial" w:eastAsia="Times New Roman" w:hAnsi="Arial" w:cs="Arial"/>
          <w:color w:val="222222"/>
          <w:shd w:val="clear" w:color="auto" w:fill="FFFFFF"/>
        </w:rPr>
      </w:pPr>
    </w:p>
    <w:p w14:paraId="1EB3898E" w14:textId="1192FB64" w:rsidR="00C20CF3" w:rsidRDefault="002557B5"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The</w:t>
      </w:r>
      <w:r w:rsidR="00186BD3">
        <w:rPr>
          <w:rFonts w:ascii="Arial" w:eastAsia="Times New Roman" w:hAnsi="Arial" w:cs="Arial"/>
          <w:color w:val="222222"/>
          <w:shd w:val="clear" w:color="auto" w:fill="FFFFFF"/>
        </w:rPr>
        <w:t xml:space="preserve"> most</w:t>
      </w:r>
      <w:r>
        <w:rPr>
          <w:rFonts w:ascii="Arial" w:eastAsia="Times New Roman" w:hAnsi="Arial" w:cs="Arial"/>
          <w:color w:val="222222"/>
          <w:shd w:val="clear" w:color="auto" w:fill="FFFFFF"/>
        </w:rPr>
        <w:t xml:space="preserve"> positive</w:t>
      </w:r>
      <w:r w:rsidR="00237774">
        <w:rPr>
          <w:rFonts w:ascii="Arial" w:eastAsia="Times New Roman" w:hAnsi="Arial" w:cs="Arial"/>
          <w:color w:val="222222"/>
          <w:shd w:val="clear" w:color="auto" w:fill="FFFFFF"/>
        </w:rPr>
        <w:t xml:space="preserve"> aspect</w:t>
      </w:r>
      <w:r>
        <w:rPr>
          <w:rFonts w:ascii="Arial" w:eastAsia="Times New Roman" w:hAnsi="Arial" w:cs="Arial"/>
          <w:color w:val="222222"/>
          <w:shd w:val="clear" w:color="auto" w:fill="FFFFFF"/>
        </w:rPr>
        <w:t xml:space="preserve"> of the NHS is that it provides free universal health care for the everyone.</w:t>
      </w:r>
      <w:r w:rsidR="00C15519">
        <w:rPr>
          <w:rFonts w:ascii="Arial" w:eastAsia="Times New Roman" w:hAnsi="Arial" w:cs="Arial"/>
          <w:color w:val="222222"/>
          <w:shd w:val="clear" w:color="auto" w:fill="FFFFFF"/>
        </w:rPr>
        <w:t xml:space="preserve"> </w:t>
      </w:r>
      <w:r w:rsidR="00186BD3">
        <w:rPr>
          <w:rFonts w:ascii="Arial" w:eastAsia="Times New Roman" w:hAnsi="Arial" w:cs="Arial"/>
          <w:color w:val="222222"/>
          <w:shd w:val="clear" w:color="auto" w:fill="FFFFFF"/>
        </w:rPr>
        <w:t xml:space="preserve">According to the NHS (2016) the NHS currently offers free healthcare to 64.6 million </w:t>
      </w:r>
      <w:r w:rsidR="00E04875">
        <w:rPr>
          <w:rFonts w:ascii="Arial" w:eastAsia="Times New Roman" w:hAnsi="Arial" w:cs="Arial"/>
          <w:color w:val="222222"/>
          <w:shd w:val="clear" w:color="auto" w:fill="FFFFFF"/>
        </w:rPr>
        <w:t xml:space="preserve">people in the United Kingdom. The NHS has been rated the most impressive healthcare system overall by the commonwealth fund. </w:t>
      </w:r>
    </w:p>
    <w:p w14:paraId="343AC911" w14:textId="02060EDC" w:rsidR="00805081" w:rsidRDefault="00805081" w:rsidP="00BA1123">
      <w:pPr>
        <w:spacing w:line="360" w:lineRule="auto"/>
        <w:jc w:val="both"/>
        <w:rPr>
          <w:rFonts w:ascii="Arial" w:eastAsia="Times New Roman" w:hAnsi="Arial" w:cs="Arial"/>
          <w:color w:val="222222"/>
          <w:shd w:val="clear" w:color="auto" w:fill="FFFFFF"/>
        </w:rPr>
      </w:pPr>
    </w:p>
    <w:p w14:paraId="3D74B350" w14:textId="405F0AC9" w:rsidR="00AA2FD3" w:rsidRDefault="00EB6618"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A concern that relates to the report of the NHS after Brexit. Green (2019) published a report that examines all the potential outcomes of Brexit. The report does not address the impact of Brexit but considers the potential harm and benefits that could happen from any Brexit scenario. The NHS must consider broader health considerations on the impact of health. The health considerations include: </w:t>
      </w:r>
    </w:p>
    <w:p w14:paraId="192DA653" w14:textId="7831EBF3" w:rsidR="00EB6618" w:rsidRDefault="00EB6618" w:rsidP="00EB6618">
      <w:pPr>
        <w:pStyle w:val="ListParagraph"/>
        <w:numPr>
          <w:ilvl w:val="0"/>
          <w:numId w:val="4"/>
        </w:num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Delayed or reduced medications entering the United Kingdom (U.K)</w:t>
      </w:r>
    </w:p>
    <w:p w14:paraId="2E35B3C0" w14:textId="31857811" w:rsidR="00EB6618" w:rsidRDefault="00EB6618" w:rsidP="00EB6618">
      <w:pPr>
        <w:pStyle w:val="ListParagraph"/>
        <w:numPr>
          <w:ilvl w:val="0"/>
          <w:numId w:val="4"/>
        </w:num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Reduced health protection capability due to the U.K no longer participating in key public health co-ordinating systems and evidence sharing mechanisms </w:t>
      </w:r>
    </w:p>
    <w:p w14:paraId="685BE669" w14:textId="3DF00046" w:rsidR="00EB6618" w:rsidRDefault="00EB6618" w:rsidP="00EB6618">
      <w:pPr>
        <w:pStyle w:val="ListParagraph"/>
        <w:numPr>
          <w:ilvl w:val="0"/>
          <w:numId w:val="4"/>
        </w:num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It may impact the recruitment and retention of workers in the U.K</w:t>
      </w:r>
    </w:p>
    <w:p w14:paraId="3B474849" w14:textId="630C059B" w:rsidR="00EB6618" w:rsidRDefault="00EB6618" w:rsidP="00EB6618">
      <w:pPr>
        <w:pStyle w:val="ListParagraph"/>
        <w:numPr>
          <w:ilvl w:val="0"/>
          <w:numId w:val="4"/>
        </w:num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lastRenderedPageBreak/>
        <w:t xml:space="preserve">The loss or reduced access to future EU funding for research and development </w:t>
      </w:r>
    </w:p>
    <w:p w14:paraId="5F3FF781" w14:textId="0CB76FED" w:rsidR="00EB6618" w:rsidRDefault="00EB6618" w:rsidP="00EB6618">
      <w:pPr>
        <w:pStyle w:val="ListParagraph"/>
        <w:numPr>
          <w:ilvl w:val="0"/>
          <w:numId w:val="4"/>
        </w:num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The mental health of people impacted due to uncertainty and the future.</w:t>
      </w:r>
    </w:p>
    <w:p w14:paraId="39D6D715" w14:textId="77777777" w:rsidR="00AA2FD3" w:rsidRDefault="00AA2FD3" w:rsidP="00BA1123">
      <w:pPr>
        <w:spacing w:line="360" w:lineRule="auto"/>
        <w:jc w:val="both"/>
        <w:rPr>
          <w:rFonts w:ascii="Arial" w:eastAsia="Times New Roman" w:hAnsi="Arial" w:cs="Arial"/>
          <w:color w:val="222222"/>
          <w:shd w:val="clear" w:color="auto" w:fill="FFFFFF"/>
        </w:rPr>
      </w:pPr>
    </w:p>
    <w:p w14:paraId="759BC077" w14:textId="32E29765" w:rsidR="00805081" w:rsidRDefault="00AA2AB2"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To conclude looking at the strengths and weaknesses in order for the NHS to survive in Wales it needs to be diversified for future generations. As reported by Hussey (2018) the NHS needs to draw from international experience. Hussey (2018) believes that there are four goals that must be followed intensely and will comprise of the Quadruple Aim. The Quadruple Aim will be adapted for Wales and support the Wellbeing for Future Generations (Wales) Act. </w:t>
      </w:r>
      <w:r w:rsidR="00AA2FD3">
        <w:rPr>
          <w:rFonts w:ascii="Arial" w:eastAsia="Times New Roman" w:hAnsi="Arial" w:cs="Arial"/>
          <w:color w:val="222222"/>
          <w:shd w:val="clear" w:color="auto" w:fill="FFFFFF"/>
        </w:rPr>
        <w:t>The four supportive goals are:</w:t>
      </w:r>
    </w:p>
    <w:p w14:paraId="7440BABF" w14:textId="2CDBF0F3" w:rsidR="00AA2FD3" w:rsidRDefault="00AA2FD3" w:rsidP="00AA2FD3">
      <w:pPr>
        <w:pStyle w:val="ListParagraph"/>
        <w:numPr>
          <w:ilvl w:val="0"/>
          <w:numId w:val="3"/>
        </w:num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To improve the population health and wellbeing through the focus of prevention</w:t>
      </w:r>
    </w:p>
    <w:p w14:paraId="7D734229" w14:textId="7D6F2B45" w:rsidR="00AA2FD3" w:rsidRDefault="00AA2FD3" w:rsidP="00AA2FD3">
      <w:pPr>
        <w:pStyle w:val="ListParagraph"/>
        <w:numPr>
          <w:ilvl w:val="0"/>
          <w:numId w:val="3"/>
        </w:num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The core and quality of individuals through experience</w:t>
      </w:r>
    </w:p>
    <w:p w14:paraId="2BFD8308" w14:textId="502D85B4" w:rsidR="00AA2FD3" w:rsidRDefault="00AA2FD3" w:rsidP="00AA2FD3">
      <w:pPr>
        <w:pStyle w:val="ListParagraph"/>
        <w:numPr>
          <w:ilvl w:val="0"/>
          <w:numId w:val="3"/>
        </w:num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To improve the interaction between health and social care workforce</w:t>
      </w:r>
    </w:p>
    <w:p w14:paraId="2E5D2387" w14:textId="744D7BCF" w:rsidR="00AA2FD3" w:rsidRDefault="00AA2FD3" w:rsidP="00AA2FD3">
      <w:pPr>
        <w:pStyle w:val="ListParagraph"/>
        <w:numPr>
          <w:ilvl w:val="0"/>
          <w:numId w:val="3"/>
        </w:num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To increase funding through improvement, innovation, use of best practice and eliminating waste</w:t>
      </w:r>
      <w:r w:rsidR="00A225C6">
        <w:rPr>
          <w:rFonts w:ascii="Arial" w:eastAsia="Times New Roman" w:hAnsi="Arial" w:cs="Arial"/>
          <w:color w:val="222222"/>
          <w:shd w:val="clear" w:color="auto" w:fill="FFFFFF"/>
        </w:rPr>
        <w:t>.</w:t>
      </w:r>
    </w:p>
    <w:p w14:paraId="470EF386" w14:textId="0A5BD712" w:rsidR="0090175D" w:rsidRDefault="0090175D" w:rsidP="0090175D">
      <w:pPr>
        <w:spacing w:line="360" w:lineRule="auto"/>
        <w:jc w:val="both"/>
        <w:rPr>
          <w:rFonts w:ascii="Arial" w:eastAsia="Times New Roman" w:hAnsi="Arial" w:cs="Arial"/>
          <w:color w:val="222222"/>
          <w:shd w:val="clear" w:color="auto" w:fill="FFFFFF"/>
        </w:rPr>
      </w:pPr>
    </w:p>
    <w:p w14:paraId="03AEF5A5" w14:textId="603227F8" w:rsidR="0090175D" w:rsidRPr="00240742" w:rsidRDefault="00240742" w:rsidP="0090175D">
      <w:pPr>
        <w:spacing w:line="360" w:lineRule="auto"/>
        <w:jc w:val="both"/>
        <w:rPr>
          <w:rFonts w:ascii="Arial" w:eastAsia="Times New Roman" w:hAnsi="Arial" w:cs="Arial"/>
          <w:color w:val="222222"/>
          <w:u w:val="single"/>
          <w:shd w:val="clear" w:color="auto" w:fill="FFFFFF"/>
        </w:rPr>
      </w:pPr>
      <w:r w:rsidRPr="00240742">
        <w:rPr>
          <w:rFonts w:ascii="Arial" w:eastAsia="Times New Roman" w:hAnsi="Arial" w:cs="Arial"/>
          <w:color w:val="222222"/>
          <w:u w:val="single"/>
          <w:shd w:val="clear" w:color="auto" w:fill="FFFFFF"/>
        </w:rPr>
        <w:t xml:space="preserve">Conclusion </w:t>
      </w:r>
    </w:p>
    <w:p w14:paraId="09286B4D" w14:textId="59054635" w:rsidR="00380D99" w:rsidRDefault="00D17E5F"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The purpose of the report is to look at the </w:t>
      </w:r>
      <w:r w:rsidR="005750EA">
        <w:rPr>
          <w:rFonts w:ascii="Arial" w:eastAsia="Times New Roman" w:hAnsi="Arial" w:cs="Arial"/>
          <w:color w:val="222222"/>
          <w:shd w:val="clear" w:color="auto" w:fill="FFFFFF"/>
        </w:rPr>
        <w:t>structure of the NHS. It has discussed the function of the NHS and the seven health boards in Wales. It went onto to discuss the management structure from the National Assembly Wales down to the seven health boards.</w:t>
      </w:r>
      <w:r w:rsidR="00F5762F">
        <w:rPr>
          <w:rFonts w:ascii="Arial" w:eastAsia="Times New Roman" w:hAnsi="Arial" w:cs="Arial"/>
          <w:color w:val="222222"/>
          <w:shd w:val="clear" w:color="auto" w:fill="FFFFFF"/>
        </w:rPr>
        <w:t xml:space="preserve"> A diagram has been included that shows the hierarchy management of the NHS in Wales. </w:t>
      </w:r>
      <w:r w:rsidR="00380D99">
        <w:rPr>
          <w:rFonts w:ascii="Arial" w:eastAsia="Times New Roman" w:hAnsi="Arial" w:cs="Arial"/>
          <w:color w:val="222222"/>
          <w:shd w:val="clear" w:color="auto" w:fill="FFFFFF"/>
        </w:rPr>
        <w:t>The report found that the structure of the NHS needs to be further simplified in order for the service users to have a better understanding of how it is run.</w:t>
      </w:r>
      <w:r w:rsidR="005750EA">
        <w:rPr>
          <w:rFonts w:ascii="Arial" w:eastAsia="Times New Roman" w:hAnsi="Arial" w:cs="Arial"/>
          <w:color w:val="222222"/>
          <w:shd w:val="clear" w:color="auto" w:fill="FFFFFF"/>
        </w:rPr>
        <w:t xml:space="preserve"> </w:t>
      </w:r>
    </w:p>
    <w:p w14:paraId="7A5416A2" w14:textId="77777777" w:rsidR="00237774" w:rsidRDefault="00237774" w:rsidP="00BA1123">
      <w:pPr>
        <w:spacing w:line="360" w:lineRule="auto"/>
        <w:jc w:val="both"/>
        <w:rPr>
          <w:rFonts w:ascii="Arial" w:eastAsia="Times New Roman" w:hAnsi="Arial" w:cs="Arial"/>
          <w:color w:val="222222"/>
          <w:shd w:val="clear" w:color="auto" w:fill="FFFFFF"/>
        </w:rPr>
      </w:pPr>
    </w:p>
    <w:p w14:paraId="3743E29B" w14:textId="06366F3D" w:rsidR="005750EA" w:rsidRDefault="005750EA"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It highlighted </w:t>
      </w:r>
      <w:r w:rsidR="00237774">
        <w:rPr>
          <w:rFonts w:ascii="Arial" w:eastAsia="Times New Roman" w:hAnsi="Arial" w:cs="Arial"/>
          <w:color w:val="222222"/>
          <w:shd w:val="clear" w:color="auto" w:fill="FFFFFF"/>
        </w:rPr>
        <w:t>three</w:t>
      </w:r>
      <w:r>
        <w:rPr>
          <w:rFonts w:ascii="Arial" w:eastAsia="Times New Roman" w:hAnsi="Arial" w:cs="Arial"/>
          <w:color w:val="222222"/>
          <w:shd w:val="clear" w:color="auto" w:fill="FFFFFF"/>
        </w:rPr>
        <w:t xml:space="preserve"> </w:t>
      </w:r>
      <w:r w:rsidR="00237774">
        <w:rPr>
          <w:rFonts w:ascii="Arial" w:eastAsia="Times New Roman" w:hAnsi="Arial" w:cs="Arial"/>
          <w:color w:val="222222"/>
          <w:shd w:val="clear" w:color="auto" w:fill="FFFFFF"/>
        </w:rPr>
        <w:t>things that influences</w:t>
      </w:r>
      <w:r>
        <w:rPr>
          <w:rFonts w:ascii="Arial" w:eastAsia="Times New Roman" w:hAnsi="Arial" w:cs="Arial"/>
          <w:color w:val="222222"/>
          <w:shd w:val="clear" w:color="auto" w:fill="FFFFFF"/>
        </w:rPr>
        <w:t xml:space="preserve"> the NHS in Wales.</w:t>
      </w:r>
      <w:r w:rsidR="00237774">
        <w:rPr>
          <w:rFonts w:ascii="Arial" w:eastAsia="Times New Roman" w:hAnsi="Arial" w:cs="Arial"/>
          <w:color w:val="222222"/>
          <w:shd w:val="clear" w:color="auto" w:fill="FFFFFF"/>
        </w:rPr>
        <w:t xml:space="preserve"> </w:t>
      </w:r>
      <w:r w:rsidR="00935B4B">
        <w:rPr>
          <w:rFonts w:ascii="Arial" w:eastAsia="Times New Roman" w:hAnsi="Arial" w:cs="Arial"/>
          <w:color w:val="222222"/>
          <w:shd w:val="clear" w:color="auto" w:fill="FFFFFF"/>
        </w:rPr>
        <w:t>The report looked at the growing and aging population, pay rises and inflammation and free prescriptions.</w:t>
      </w:r>
      <w:r w:rsidR="00237774">
        <w:rPr>
          <w:rFonts w:ascii="Arial" w:eastAsia="Times New Roman" w:hAnsi="Arial" w:cs="Arial"/>
          <w:color w:val="222222"/>
          <w:shd w:val="clear" w:color="auto" w:fill="FFFFFF"/>
        </w:rPr>
        <w:t xml:space="preserve"> </w:t>
      </w:r>
      <w:r w:rsidR="00E3041B">
        <w:rPr>
          <w:rFonts w:ascii="Arial" w:eastAsia="Times New Roman" w:hAnsi="Arial" w:cs="Arial"/>
          <w:color w:val="222222"/>
          <w:shd w:val="clear" w:color="auto" w:fill="FFFFFF"/>
        </w:rPr>
        <w:t xml:space="preserve"> A</w:t>
      </w:r>
      <w:r w:rsidR="00237774">
        <w:rPr>
          <w:rFonts w:ascii="Arial" w:eastAsia="Times New Roman" w:hAnsi="Arial" w:cs="Arial"/>
          <w:color w:val="222222"/>
          <w:shd w:val="clear" w:color="auto" w:fill="FFFFFF"/>
        </w:rPr>
        <w:t>n additional point</w:t>
      </w:r>
      <w:r w:rsidR="00E3041B">
        <w:rPr>
          <w:rFonts w:ascii="Arial" w:eastAsia="Times New Roman" w:hAnsi="Arial" w:cs="Arial"/>
          <w:color w:val="222222"/>
          <w:shd w:val="clear" w:color="auto" w:fill="FFFFFF"/>
        </w:rPr>
        <w:t xml:space="preserve"> that was</w:t>
      </w:r>
      <w:r w:rsidR="00380D99">
        <w:rPr>
          <w:rFonts w:ascii="Arial" w:eastAsia="Times New Roman" w:hAnsi="Arial" w:cs="Arial"/>
          <w:color w:val="222222"/>
          <w:shd w:val="clear" w:color="auto" w:fill="FFFFFF"/>
        </w:rPr>
        <w:t xml:space="preserve"> highlighted</w:t>
      </w:r>
      <w:r w:rsidR="00E3041B">
        <w:rPr>
          <w:rFonts w:ascii="Arial" w:eastAsia="Times New Roman" w:hAnsi="Arial" w:cs="Arial"/>
          <w:color w:val="222222"/>
          <w:shd w:val="clear" w:color="auto" w:fill="FFFFFF"/>
        </w:rPr>
        <w:t xml:space="preserve"> in the report is</w:t>
      </w:r>
      <w:r w:rsidR="00380D99">
        <w:rPr>
          <w:rFonts w:ascii="Arial" w:eastAsia="Times New Roman" w:hAnsi="Arial" w:cs="Arial"/>
          <w:color w:val="222222"/>
          <w:shd w:val="clear" w:color="auto" w:fill="FFFFFF"/>
        </w:rPr>
        <w:t xml:space="preserve"> that Brexit is an uncertainty for the NHS and must be dealt with by the government in Westminster.</w:t>
      </w:r>
      <w:r w:rsidR="00E3041B">
        <w:rPr>
          <w:rFonts w:ascii="Arial" w:eastAsia="Times New Roman" w:hAnsi="Arial" w:cs="Arial"/>
          <w:color w:val="222222"/>
          <w:shd w:val="clear" w:color="auto" w:fill="FFFFFF"/>
        </w:rPr>
        <w:t xml:space="preserve"> </w:t>
      </w:r>
      <w:r>
        <w:rPr>
          <w:rFonts w:ascii="Arial" w:eastAsia="Times New Roman" w:hAnsi="Arial" w:cs="Arial"/>
          <w:color w:val="222222"/>
          <w:shd w:val="clear" w:color="auto" w:fill="FFFFFF"/>
        </w:rPr>
        <w:t>It also highlights how much more funding that Wales needs to survive between 2019 to 2024.</w:t>
      </w:r>
      <w:r w:rsidR="00230706">
        <w:rPr>
          <w:rFonts w:ascii="Arial" w:eastAsia="Times New Roman" w:hAnsi="Arial" w:cs="Arial"/>
          <w:color w:val="222222"/>
          <w:shd w:val="clear" w:color="auto" w:fill="FFFFFF"/>
        </w:rPr>
        <w:t xml:space="preserve"> In the report a graph has been included to show the money that is needed between 2019 to 2024 in order for the NHS to survive in Wales.</w:t>
      </w:r>
      <w:r w:rsidR="00AF4986">
        <w:rPr>
          <w:rFonts w:ascii="Arial" w:eastAsia="Times New Roman" w:hAnsi="Arial" w:cs="Arial"/>
          <w:color w:val="222222"/>
          <w:shd w:val="clear" w:color="auto" w:fill="FFFFFF"/>
        </w:rPr>
        <w:t xml:space="preserve"> Th</w:t>
      </w:r>
      <w:r w:rsidR="00E3041B">
        <w:rPr>
          <w:rFonts w:ascii="Arial" w:eastAsia="Times New Roman" w:hAnsi="Arial" w:cs="Arial"/>
          <w:color w:val="222222"/>
          <w:shd w:val="clear" w:color="auto" w:fill="FFFFFF"/>
        </w:rPr>
        <w:t>is</w:t>
      </w:r>
      <w:r w:rsidR="00AF4986">
        <w:rPr>
          <w:rFonts w:ascii="Arial" w:eastAsia="Times New Roman" w:hAnsi="Arial" w:cs="Arial"/>
          <w:color w:val="222222"/>
          <w:shd w:val="clear" w:color="auto" w:fill="FFFFFF"/>
        </w:rPr>
        <w:t xml:space="preserve"> report has used a report that was issued by the Welsh Government</w:t>
      </w:r>
      <w:r w:rsidR="00E3041B">
        <w:rPr>
          <w:rFonts w:ascii="Arial" w:eastAsia="Times New Roman" w:hAnsi="Arial" w:cs="Arial"/>
          <w:color w:val="222222"/>
          <w:shd w:val="clear" w:color="auto" w:fill="FFFFFF"/>
        </w:rPr>
        <w:t xml:space="preserve"> that</w:t>
      </w:r>
      <w:r w:rsidR="00AF4986">
        <w:rPr>
          <w:rFonts w:ascii="Arial" w:eastAsia="Times New Roman" w:hAnsi="Arial" w:cs="Arial"/>
          <w:color w:val="222222"/>
          <w:shd w:val="clear" w:color="auto" w:fill="FFFFFF"/>
        </w:rPr>
        <w:t xml:space="preserve"> illustrated </w:t>
      </w:r>
      <w:r w:rsidR="00E3041B">
        <w:rPr>
          <w:rFonts w:ascii="Arial" w:eastAsia="Times New Roman" w:hAnsi="Arial" w:cs="Arial"/>
          <w:color w:val="222222"/>
          <w:shd w:val="clear" w:color="auto" w:fill="FFFFFF"/>
        </w:rPr>
        <w:t>in order</w:t>
      </w:r>
      <w:r w:rsidR="007F25F3">
        <w:rPr>
          <w:rFonts w:ascii="Arial" w:eastAsia="Times New Roman" w:hAnsi="Arial" w:cs="Arial"/>
          <w:color w:val="222222"/>
          <w:shd w:val="clear" w:color="auto" w:fill="FFFFFF"/>
        </w:rPr>
        <w:t xml:space="preserve"> to survive for future generations a Quadruple Aim must be followed. It will comprise of four main goals</w:t>
      </w:r>
      <w:r w:rsidR="00E3041B">
        <w:rPr>
          <w:rFonts w:ascii="Arial" w:eastAsia="Times New Roman" w:hAnsi="Arial" w:cs="Arial"/>
          <w:color w:val="222222"/>
          <w:shd w:val="clear" w:color="auto" w:fill="FFFFFF"/>
        </w:rPr>
        <w:t xml:space="preserve"> that must be </w:t>
      </w:r>
      <w:r w:rsidR="00E3041B">
        <w:rPr>
          <w:rFonts w:ascii="Arial" w:eastAsia="Times New Roman" w:hAnsi="Arial" w:cs="Arial"/>
          <w:color w:val="222222"/>
          <w:shd w:val="clear" w:color="auto" w:fill="FFFFFF"/>
        </w:rPr>
        <w:lastRenderedPageBreak/>
        <w:t>followed</w:t>
      </w:r>
      <w:r w:rsidR="007F25F3">
        <w:rPr>
          <w:rFonts w:ascii="Arial" w:eastAsia="Times New Roman" w:hAnsi="Arial" w:cs="Arial"/>
          <w:color w:val="222222"/>
          <w:shd w:val="clear" w:color="auto" w:fill="FFFFFF"/>
        </w:rPr>
        <w:t xml:space="preserve">. </w:t>
      </w:r>
      <w:r>
        <w:rPr>
          <w:rFonts w:ascii="Arial" w:eastAsia="Times New Roman" w:hAnsi="Arial" w:cs="Arial"/>
          <w:color w:val="222222"/>
          <w:shd w:val="clear" w:color="auto" w:fill="FFFFFF"/>
        </w:rPr>
        <w:t>The report found</w:t>
      </w:r>
      <w:r w:rsidR="00445D12">
        <w:rPr>
          <w:rFonts w:ascii="Arial" w:eastAsia="Times New Roman" w:hAnsi="Arial" w:cs="Arial"/>
          <w:color w:val="222222"/>
          <w:shd w:val="clear" w:color="auto" w:fill="FFFFFF"/>
        </w:rPr>
        <w:t xml:space="preserve"> that</w:t>
      </w:r>
      <w:r>
        <w:rPr>
          <w:rFonts w:ascii="Arial" w:eastAsia="Times New Roman" w:hAnsi="Arial" w:cs="Arial"/>
          <w:color w:val="222222"/>
          <w:shd w:val="clear" w:color="auto" w:fill="FFFFFF"/>
        </w:rPr>
        <w:t xml:space="preserve"> in order to survive more money is needs to be invested to the NHS.</w:t>
      </w:r>
      <w:r w:rsidR="00DA64CD">
        <w:rPr>
          <w:rFonts w:ascii="Arial" w:eastAsia="Times New Roman" w:hAnsi="Arial" w:cs="Arial"/>
          <w:color w:val="222222"/>
          <w:shd w:val="clear" w:color="auto" w:fill="FFFFFF"/>
        </w:rPr>
        <w:t xml:space="preserve"> The r</w:t>
      </w:r>
      <w:r>
        <w:rPr>
          <w:rFonts w:ascii="Arial" w:eastAsia="Times New Roman" w:hAnsi="Arial" w:cs="Arial"/>
          <w:color w:val="222222"/>
          <w:shd w:val="clear" w:color="auto" w:fill="FFFFFF"/>
        </w:rPr>
        <w:t>ecommendations</w:t>
      </w:r>
      <w:r w:rsidR="00DA64CD">
        <w:rPr>
          <w:rFonts w:ascii="Arial" w:eastAsia="Times New Roman" w:hAnsi="Arial" w:cs="Arial"/>
          <w:color w:val="222222"/>
          <w:shd w:val="clear" w:color="auto" w:fill="FFFFFF"/>
        </w:rPr>
        <w:t xml:space="preserve"> for the report are</w:t>
      </w:r>
      <w:r>
        <w:rPr>
          <w:rFonts w:ascii="Arial" w:eastAsia="Times New Roman" w:hAnsi="Arial" w:cs="Arial"/>
          <w:color w:val="222222"/>
          <w:shd w:val="clear" w:color="auto" w:fill="FFFFFF"/>
        </w:rPr>
        <w:t xml:space="preserve"> to follow.</w:t>
      </w:r>
      <w:r w:rsidR="00064F7C">
        <w:rPr>
          <w:rFonts w:ascii="Arial" w:eastAsia="Times New Roman" w:hAnsi="Arial" w:cs="Arial"/>
          <w:color w:val="222222"/>
          <w:shd w:val="clear" w:color="auto" w:fill="FFFFFF"/>
        </w:rPr>
        <w:t xml:space="preserve"> </w:t>
      </w:r>
    </w:p>
    <w:p w14:paraId="14ADA19B" w14:textId="77777777" w:rsidR="00FB5F5C" w:rsidRDefault="00FB5F5C" w:rsidP="00BA1123">
      <w:pPr>
        <w:spacing w:line="360" w:lineRule="auto"/>
        <w:jc w:val="both"/>
        <w:rPr>
          <w:rFonts w:ascii="Arial" w:eastAsia="Times New Roman" w:hAnsi="Arial" w:cs="Arial"/>
          <w:color w:val="222222"/>
          <w:u w:val="single"/>
          <w:shd w:val="clear" w:color="auto" w:fill="FFFFFF"/>
        </w:rPr>
      </w:pPr>
    </w:p>
    <w:p w14:paraId="71562217" w14:textId="40C9B18F" w:rsidR="000A7789" w:rsidRDefault="000A7789" w:rsidP="00BA1123">
      <w:pPr>
        <w:spacing w:line="360" w:lineRule="auto"/>
        <w:jc w:val="both"/>
        <w:rPr>
          <w:rFonts w:ascii="Arial" w:eastAsia="Times New Roman" w:hAnsi="Arial" w:cs="Arial"/>
          <w:color w:val="222222"/>
          <w:u w:val="single"/>
          <w:shd w:val="clear" w:color="auto" w:fill="FFFFFF"/>
        </w:rPr>
      </w:pPr>
      <w:r w:rsidRPr="000A7789">
        <w:rPr>
          <w:rFonts w:ascii="Arial" w:eastAsia="Times New Roman" w:hAnsi="Arial" w:cs="Arial"/>
          <w:color w:val="222222"/>
          <w:u w:val="single"/>
          <w:shd w:val="clear" w:color="auto" w:fill="FFFFFF"/>
        </w:rPr>
        <w:t xml:space="preserve">Recommendations </w:t>
      </w:r>
    </w:p>
    <w:p w14:paraId="77CC5DAC" w14:textId="570CF89B" w:rsidR="00A050E0" w:rsidRDefault="00A050E0"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It is recommended that the Welsh government have a look at the structure </w:t>
      </w:r>
      <w:r w:rsidR="004B7C86">
        <w:rPr>
          <w:rFonts w:ascii="Arial" w:eastAsia="Times New Roman" w:hAnsi="Arial" w:cs="Arial"/>
          <w:color w:val="222222"/>
          <w:shd w:val="clear" w:color="auto" w:fill="FFFFFF"/>
        </w:rPr>
        <w:t xml:space="preserve">of the NHS. The recommendation would be for the Welsh government to consolidate the seven health boards into more manageable sectors which will make it easier to keep track of what each health board is striving to achieve. </w:t>
      </w:r>
    </w:p>
    <w:p w14:paraId="27AA2A47" w14:textId="4624A2B6" w:rsidR="008626B3" w:rsidRDefault="008626B3" w:rsidP="00BA1123">
      <w:pPr>
        <w:spacing w:line="360" w:lineRule="auto"/>
        <w:jc w:val="both"/>
        <w:rPr>
          <w:rFonts w:ascii="Arial" w:eastAsia="Times New Roman" w:hAnsi="Arial" w:cs="Arial"/>
          <w:color w:val="222222"/>
          <w:shd w:val="clear" w:color="auto" w:fill="FFFFFF"/>
        </w:rPr>
      </w:pPr>
    </w:p>
    <w:p w14:paraId="02F0994F" w14:textId="77777777" w:rsidR="00DF13D3" w:rsidRDefault="008626B3"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The NHS in Wales needs more money in order to survive. To achieve this the government in Westminster may consider raising taxes and national insurance in order to increase funding. The government in Wales may consider </w:t>
      </w:r>
      <w:r w:rsidR="00FB5F5C">
        <w:rPr>
          <w:rFonts w:ascii="Arial" w:eastAsia="Times New Roman" w:hAnsi="Arial" w:cs="Arial"/>
          <w:color w:val="222222"/>
          <w:shd w:val="clear" w:color="auto" w:fill="FFFFFF"/>
        </w:rPr>
        <w:t>charging for prescriptions again as this will create more revenue to put back into the NHS. This would raise extra capital to reach the target of £1.37 billion by 2024 to keep the service running smoothly.</w:t>
      </w:r>
    </w:p>
    <w:p w14:paraId="30173ED9" w14:textId="77777777" w:rsidR="00DF13D3" w:rsidRDefault="00DF13D3" w:rsidP="00BA1123">
      <w:pPr>
        <w:spacing w:line="360" w:lineRule="auto"/>
        <w:jc w:val="both"/>
        <w:rPr>
          <w:rFonts w:ascii="Arial" w:eastAsia="Times New Roman" w:hAnsi="Arial" w:cs="Arial"/>
          <w:color w:val="222222"/>
          <w:shd w:val="clear" w:color="auto" w:fill="FFFFFF"/>
        </w:rPr>
      </w:pPr>
    </w:p>
    <w:p w14:paraId="0682ED72" w14:textId="4ACDE0D3" w:rsidR="008626B3" w:rsidRDefault="00A225C6"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It is recommended that some of the health campaigns that are run towards the over 55’s are consolidated into one campaign. This would free up some revenue in order to be put back into the NHS. An example of this would be to combine the stay well in winter campaign with a housing campaign. </w:t>
      </w:r>
      <w:r w:rsidR="00FB5F5C">
        <w:rPr>
          <w:rFonts w:ascii="Arial" w:eastAsia="Times New Roman" w:hAnsi="Arial" w:cs="Arial"/>
          <w:color w:val="222222"/>
          <w:shd w:val="clear" w:color="auto" w:fill="FFFFFF"/>
        </w:rPr>
        <w:t xml:space="preserve"> </w:t>
      </w:r>
    </w:p>
    <w:p w14:paraId="56B63CC7" w14:textId="6845B2C9" w:rsidR="00FB5F5C" w:rsidRDefault="00FB5F5C" w:rsidP="00BA1123">
      <w:pPr>
        <w:spacing w:line="360" w:lineRule="auto"/>
        <w:jc w:val="both"/>
        <w:rPr>
          <w:rFonts w:ascii="Arial" w:eastAsia="Times New Roman" w:hAnsi="Arial" w:cs="Arial"/>
          <w:color w:val="222222"/>
          <w:shd w:val="clear" w:color="auto" w:fill="FFFFFF"/>
        </w:rPr>
      </w:pPr>
    </w:p>
    <w:p w14:paraId="54E8C5ED" w14:textId="00FDE713" w:rsidR="005C5EE9" w:rsidRDefault="005C5EE9" w:rsidP="00BA1123">
      <w:pPr>
        <w:spacing w:line="360" w:lineRule="auto"/>
        <w:jc w:val="both"/>
        <w:rPr>
          <w:rFonts w:ascii="Arial" w:eastAsia="Times New Roman" w:hAnsi="Arial" w:cs="Arial"/>
          <w:color w:val="222222"/>
          <w:shd w:val="clear" w:color="auto" w:fill="FFFFFF"/>
        </w:rPr>
      </w:pPr>
    </w:p>
    <w:p w14:paraId="27966C71" w14:textId="50CAE8CB" w:rsidR="005C5EE9" w:rsidRDefault="005C5EE9" w:rsidP="00BA1123">
      <w:pPr>
        <w:spacing w:line="360" w:lineRule="auto"/>
        <w:jc w:val="both"/>
        <w:rPr>
          <w:rFonts w:ascii="Arial" w:eastAsia="Times New Roman" w:hAnsi="Arial" w:cs="Arial"/>
          <w:color w:val="222222"/>
          <w:shd w:val="clear" w:color="auto" w:fill="FFFFFF"/>
        </w:rPr>
      </w:pPr>
    </w:p>
    <w:p w14:paraId="13518C80" w14:textId="3A87D714" w:rsidR="005C5EE9" w:rsidRDefault="005C5EE9" w:rsidP="00BA1123">
      <w:pPr>
        <w:spacing w:line="360" w:lineRule="auto"/>
        <w:jc w:val="both"/>
        <w:rPr>
          <w:rFonts w:ascii="Arial" w:eastAsia="Times New Roman" w:hAnsi="Arial" w:cs="Arial"/>
          <w:color w:val="222222"/>
          <w:shd w:val="clear" w:color="auto" w:fill="FFFFFF"/>
        </w:rPr>
      </w:pPr>
    </w:p>
    <w:p w14:paraId="0852E62C" w14:textId="6F54D988" w:rsidR="005C5EE9" w:rsidRDefault="005C5EE9" w:rsidP="00BA1123">
      <w:pPr>
        <w:spacing w:line="360" w:lineRule="auto"/>
        <w:jc w:val="both"/>
        <w:rPr>
          <w:rFonts w:ascii="Arial" w:eastAsia="Times New Roman" w:hAnsi="Arial" w:cs="Arial"/>
          <w:color w:val="222222"/>
          <w:shd w:val="clear" w:color="auto" w:fill="FFFFFF"/>
        </w:rPr>
      </w:pPr>
    </w:p>
    <w:p w14:paraId="252A3569" w14:textId="5F4FD27C" w:rsidR="005C5EE9" w:rsidRDefault="005C5EE9" w:rsidP="00BA1123">
      <w:pPr>
        <w:spacing w:line="360" w:lineRule="auto"/>
        <w:jc w:val="both"/>
        <w:rPr>
          <w:rFonts w:ascii="Arial" w:eastAsia="Times New Roman" w:hAnsi="Arial" w:cs="Arial"/>
          <w:color w:val="222222"/>
          <w:shd w:val="clear" w:color="auto" w:fill="FFFFFF"/>
        </w:rPr>
      </w:pPr>
    </w:p>
    <w:p w14:paraId="144ADAFB" w14:textId="16BF934C" w:rsidR="005C5EE9" w:rsidRDefault="005C5EE9" w:rsidP="00BA1123">
      <w:pPr>
        <w:spacing w:line="360" w:lineRule="auto"/>
        <w:jc w:val="both"/>
        <w:rPr>
          <w:rFonts w:ascii="Arial" w:eastAsia="Times New Roman" w:hAnsi="Arial" w:cs="Arial"/>
          <w:color w:val="222222"/>
          <w:shd w:val="clear" w:color="auto" w:fill="FFFFFF"/>
        </w:rPr>
      </w:pPr>
    </w:p>
    <w:p w14:paraId="4E82825B" w14:textId="7FCFBC4A" w:rsidR="005C5EE9" w:rsidRDefault="005C5EE9" w:rsidP="00BA1123">
      <w:pPr>
        <w:spacing w:line="360" w:lineRule="auto"/>
        <w:jc w:val="both"/>
        <w:rPr>
          <w:rFonts w:ascii="Arial" w:eastAsia="Times New Roman" w:hAnsi="Arial" w:cs="Arial"/>
          <w:color w:val="222222"/>
          <w:shd w:val="clear" w:color="auto" w:fill="FFFFFF"/>
        </w:rPr>
      </w:pPr>
    </w:p>
    <w:p w14:paraId="5F775DEA" w14:textId="015ABDBE" w:rsidR="005C5EE9" w:rsidRDefault="005C5EE9" w:rsidP="00BA1123">
      <w:pPr>
        <w:spacing w:line="360" w:lineRule="auto"/>
        <w:jc w:val="both"/>
        <w:rPr>
          <w:rFonts w:ascii="Arial" w:eastAsia="Times New Roman" w:hAnsi="Arial" w:cs="Arial"/>
          <w:color w:val="222222"/>
          <w:shd w:val="clear" w:color="auto" w:fill="FFFFFF"/>
        </w:rPr>
      </w:pPr>
    </w:p>
    <w:p w14:paraId="112DCC70" w14:textId="250890D3" w:rsidR="005C5EE9" w:rsidRDefault="005C5EE9" w:rsidP="00BA1123">
      <w:pPr>
        <w:spacing w:line="360" w:lineRule="auto"/>
        <w:jc w:val="both"/>
        <w:rPr>
          <w:rFonts w:ascii="Arial" w:eastAsia="Times New Roman" w:hAnsi="Arial" w:cs="Arial"/>
          <w:color w:val="222222"/>
          <w:shd w:val="clear" w:color="auto" w:fill="FFFFFF"/>
        </w:rPr>
      </w:pPr>
    </w:p>
    <w:p w14:paraId="54A8AD1B" w14:textId="6605BAB6" w:rsidR="005C5EE9" w:rsidRDefault="005C5EE9" w:rsidP="00BA1123">
      <w:pPr>
        <w:spacing w:line="360" w:lineRule="auto"/>
        <w:jc w:val="both"/>
        <w:rPr>
          <w:rFonts w:ascii="Arial" w:eastAsia="Times New Roman" w:hAnsi="Arial" w:cs="Arial"/>
          <w:color w:val="222222"/>
          <w:shd w:val="clear" w:color="auto" w:fill="FFFFFF"/>
        </w:rPr>
      </w:pPr>
    </w:p>
    <w:p w14:paraId="04D8CECF" w14:textId="0C8283E4" w:rsidR="005C5EE9" w:rsidRDefault="005C5EE9" w:rsidP="00BA1123">
      <w:pPr>
        <w:spacing w:line="360" w:lineRule="auto"/>
        <w:jc w:val="both"/>
        <w:rPr>
          <w:rFonts w:ascii="Arial" w:eastAsia="Times New Roman" w:hAnsi="Arial" w:cs="Arial"/>
          <w:color w:val="222222"/>
          <w:shd w:val="clear" w:color="auto" w:fill="FFFFFF"/>
        </w:rPr>
      </w:pPr>
    </w:p>
    <w:p w14:paraId="060A6725" w14:textId="5823BB73" w:rsidR="005C5EE9" w:rsidRDefault="005C5EE9" w:rsidP="00BA1123">
      <w:pPr>
        <w:spacing w:line="360" w:lineRule="auto"/>
        <w:jc w:val="both"/>
        <w:rPr>
          <w:rFonts w:ascii="Arial" w:eastAsia="Times New Roman" w:hAnsi="Arial" w:cs="Arial"/>
          <w:color w:val="222222"/>
          <w:shd w:val="clear" w:color="auto" w:fill="FFFFFF"/>
        </w:rPr>
      </w:pPr>
    </w:p>
    <w:p w14:paraId="6DDB0FC7" w14:textId="07F93FCE" w:rsidR="005C5EE9" w:rsidRDefault="005C5EE9" w:rsidP="00BA1123">
      <w:pPr>
        <w:spacing w:line="360" w:lineRule="auto"/>
        <w:jc w:val="both"/>
        <w:rPr>
          <w:rFonts w:ascii="Arial" w:eastAsia="Times New Roman" w:hAnsi="Arial" w:cs="Arial"/>
          <w:color w:val="222222"/>
          <w:shd w:val="clear" w:color="auto" w:fill="FFFFFF"/>
        </w:rPr>
      </w:pPr>
    </w:p>
    <w:sdt>
      <w:sdtPr>
        <w:rPr>
          <w:rFonts w:asciiTheme="minorHAnsi" w:eastAsiaTheme="minorHAnsi" w:hAnsiTheme="minorHAnsi" w:cstheme="minorBidi"/>
          <w:b w:val="0"/>
          <w:bCs w:val="0"/>
          <w:color w:val="auto"/>
          <w:sz w:val="24"/>
          <w:szCs w:val="24"/>
          <w:lang w:val="en-GB" w:bidi="ar-SA"/>
        </w:rPr>
        <w:id w:val="-486168768"/>
        <w:docPartObj>
          <w:docPartGallery w:val="Bibliographies"/>
          <w:docPartUnique/>
        </w:docPartObj>
      </w:sdtPr>
      <w:sdtEndPr/>
      <w:sdtContent>
        <w:p w14:paraId="5EA9C5E4" w14:textId="33FA2637" w:rsidR="006156BF" w:rsidRPr="006156BF" w:rsidRDefault="006156BF" w:rsidP="006156BF">
          <w:pPr>
            <w:pStyle w:val="Heading1"/>
            <w:spacing w:line="480" w:lineRule="auto"/>
            <w:jc w:val="center"/>
            <w:rPr>
              <w:rFonts w:ascii="Arial" w:hAnsi="Arial" w:cs="Arial"/>
              <w:b w:val="0"/>
              <w:color w:val="000000" w:themeColor="text1"/>
              <w:sz w:val="24"/>
              <w:szCs w:val="24"/>
              <w:u w:val="single"/>
            </w:rPr>
          </w:pPr>
          <w:r w:rsidRPr="006156BF">
            <w:rPr>
              <w:rFonts w:ascii="Arial" w:hAnsi="Arial" w:cs="Arial"/>
              <w:b w:val="0"/>
              <w:color w:val="000000" w:themeColor="text1"/>
              <w:sz w:val="24"/>
              <w:szCs w:val="24"/>
              <w:u w:val="single"/>
            </w:rPr>
            <w:t>Bibliography</w:t>
          </w:r>
        </w:p>
        <w:sdt>
          <w:sdtPr>
            <w:rPr>
              <w:rFonts w:ascii="Arial" w:hAnsi="Arial" w:cs="Arial"/>
            </w:rPr>
            <w:id w:val="111145805"/>
            <w:bibliography/>
          </w:sdtPr>
          <w:sdtEndPr>
            <w:rPr>
              <w:rFonts w:asciiTheme="minorHAnsi" w:hAnsiTheme="minorHAnsi" w:cstheme="minorBidi"/>
            </w:rPr>
          </w:sdtEndPr>
          <w:sdtContent>
            <w:p w14:paraId="0EE644E2" w14:textId="7B8364DB" w:rsidR="006156BF" w:rsidRPr="006156BF" w:rsidRDefault="006156BF" w:rsidP="006156BF">
              <w:pPr>
                <w:pStyle w:val="Bibliography"/>
                <w:spacing w:line="480" w:lineRule="auto"/>
                <w:rPr>
                  <w:rFonts w:ascii="Arial" w:hAnsi="Arial" w:cs="Arial"/>
                  <w:noProof/>
                  <w:lang w:val="en-US"/>
                </w:rPr>
              </w:pPr>
              <w:r w:rsidRPr="006156BF">
                <w:rPr>
                  <w:rFonts w:ascii="Arial" w:hAnsi="Arial" w:cs="Arial"/>
                </w:rPr>
                <w:fldChar w:fldCharType="begin"/>
              </w:r>
              <w:r w:rsidRPr="006156BF">
                <w:rPr>
                  <w:rFonts w:ascii="Arial" w:hAnsi="Arial" w:cs="Arial"/>
                </w:rPr>
                <w:instrText xml:space="preserve"> BIBLIOGRAPHY </w:instrText>
              </w:r>
              <w:r w:rsidRPr="006156BF">
                <w:rPr>
                  <w:rFonts w:ascii="Arial" w:hAnsi="Arial" w:cs="Arial"/>
                </w:rPr>
                <w:fldChar w:fldCharType="separate"/>
              </w:r>
              <w:r w:rsidRPr="006156BF">
                <w:rPr>
                  <w:rFonts w:ascii="Arial" w:hAnsi="Arial" w:cs="Arial"/>
                  <w:noProof/>
                  <w:lang w:val="en-US"/>
                </w:rPr>
                <w:t xml:space="preserve">BBC, </w:t>
              </w:r>
              <w:r>
                <w:rPr>
                  <w:rFonts w:ascii="Arial" w:hAnsi="Arial" w:cs="Arial"/>
                  <w:noProof/>
                  <w:lang w:val="en-US"/>
                </w:rPr>
                <w:t>(</w:t>
              </w:r>
              <w:r w:rsidRPr="006156BF">
                <w:rPr>
                  <w:rFonts w:ascii="Arial" w:hAnsi="Arial" w:cs="Arial"/>
                  <w:noProof/>
                  <w:lang w:val="en-US"/>
                </w:rPr>
                <w:t>2018</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Sparring on spending: The latest round in the NHS funding row. </w:t>
              </w:r>
              <w:r w:rsidRPr="006156BF">
                <w:rPr>
                  <w:rFonts w:ascii="Arial" w:hAnsi="Arial" w:cs="Arial"/>
                  <w:noProof/>
                  <w:lang w:val="en-US"/>
                </w:rPr>
                <w:br/>
                <w:t>Available at: https://www.bbc.co.uk/news/uk-wales-politics-44615723</w:t>
              </w:r>
              <w:r w:rsidRPr="006156BF">
                <w:rPr>
                  <w:rFonts w:ascii="Arial" w:hAnsi="Arial" w:cs="Arial"/>
                  <w:noProof/>
                  <w:lang w:val="en-US"/>
                </w:rPr>
                <w:br/>
                <w:t>[Accessed 02 04 2019].</w:t>
              </w:r>
            </w:p>
            <w:p w14:paraId="32ED55C3" w14:textId="67A3AB24"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Gething, V. </w:t>
              </w:r>
              <w:r>
                <w:rPr>
                  <w:rFonts w:ascii="Arial" w:hAnsi="Arial" w:cs="Arial"/>
                  <w:noProof/>
                  <w:lang w:val="en-US"/>
                </w:rPr>
                <w:t>(</w:t>
              </w:r>
              <w:r w:rsidRPr="006156BF">
                <w:rPr>
                  <w:rFonts w:ascii="Arial" w:hAnsi="Arial" w:cs="Arial"/>
                  <w:noProof/>
                  <w:lang w:val="en-US"/>
                </w:rPr>
                <w:t>2017</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Free prescriptions are a long term investment in people’s health. </w:t>
              </w:r>
              <w:r w:rsidRPr="006156BF">
                <w:rPr>
                  <w:rFonts w:ascii="Arial" w:hAnsi="Arial" w:cs="Arial"/>
                  <w:noProof/>
                  <w:lang w:val="en-US"/>
                </w:rPr>
                <w:br/>
                <w:t>Available at: https://gov.wales/free-prescriptions-are-long-term-investment-peoples-health-vaughan-gething-0</w:t>
              </w:r>
              <w:r w:rsidRPr="006156BF">
                <w:rPr>
                  <w:rFonts w:ascii="Arial" w:hAnsi="Arial" w:cs="Arial"/>
                  <w:noProof/>
                  <w:lang w:val="en-US"/>
                </w:rPr>
                <w:br/>
                <w:t>[Accessed 08 04 2019].</w:t>
              </w:r>
            </w:p>
            <w:p w14:paraId="55FFF481" w14:textId="09F88D67"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Green, L. e.</w:t>
              </w:r>
              <w:r>
                <w:rPr>
                  <w:rFonts w:ascii="Arial" w:hAnsi="Arial" w:cs="Arial"/>
                  <w:noProof/>
                  <w:lang w:val="en-US"/>
                </w:rPr>
                <w:t xml:space="preserve"> (</w:t>
              </w:r>
              <w:r w:rsidRPr="006156BF">
                <w:rPr>
                  <w:rFonts w:ascii="Arial" w:hAnsi="Arial" w:cs="Arial"/>
                  <w:noProof/>
                  <w:lang w:val="en-US"/>
                </w:rPr>
                <w:t>2019</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The Public Health Implications of Brexit in Wales: A Health Impact Assessment Approach.</w:t>
              </w:r>
              <w:r w:rsidRPr="006156BF">
                <w:rPr>
                  <w:rFonts w:ascii="Arial" w:hAnsi="Arial" w:cs="Arial"/>
                  <w:noProof/>
                  <w:lang w:val="en-US"/>
                </w:rPr>
                <w:br/>
                <w:t>Available at: http://www.wales.nhs.uk/sitesplus/documents/888/PHW_Implications_of_Brexit_ExecSum_Eng.pdf</w:t>
              </w:r>
              <w:r w:rsidRPr="006156BF">
                <w:rPr>
                  <w:rFonts w:ascii="Arial" w:hAnsi="Arial" w:cs="Arial"/>
                  <w:noProof/>
                  <w:lang w:val="en-US"/>
                </w:rPr>
                <w:br/>
                <w:t>[Accessed 12 04 2019].</w:t>
              </w:r>
            </w:p>
            <w:p w14:paraId="5753CA76" w14:textId="751474DE"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Health in Wales, </w:t>
              </w:r>
              <w:r>
                <w:rPr>
                  <w:rFonts w:ascii="Arial" w:hAnsi="Arial" w:cs="Arial"/>
                  <w:noProof/>
                  <w:lang w:val="en-US"/>
                </w:rPr>
                <w:t>(</w:t>
              </w:r>
              <w:r w:rsidRPr="006156BF">
                <w:rPr>
                  <w:rFonts w:ascii="Arial" w:hAnsi="Arial" w:cs="Arial"/>
                  <w:noProof/>
                  <w:lang w:val="en-US"/>
                </w:rPr>
                <w:t>2018</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Budget &amp; Charges. </w:t>
              </w:r>
              <w:r w:rsidRPr="006156BF">
                <w:rPr>
                  <w:rFonts w:ascii="Arial" w:hAnsi="Arial" w:cs="Arial"/>
                  <w:noProof/>
                  <w:lang w:val="en-US"/>
                </w:rPr>
                <w:br/>
                <w:t>Available at: https://www.wales.nhs.uk/nhswalesaboutus/budgetcharges</w:t>
              </w:r>
              <w:r w:rsidRPr="006156BF">
                <w:rPr>
                  <w:rFonts w:ascii="Arial" w:hAnsi="Arial" w:cs="Arial"/>
                  <w:noProof/>
                  <w:lang w:val="en-US"/>
                </w:rPr>
                <w:br/>
                <w:t>[Accessed 08 04 2019].</w:t>
              </w:r>
            </w:p>
            <w:p w14:paraId="448AE34A" w14:textId="2AC9D9CF"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Health in Wales, </w:t>
              </w:r>
              <w:r>
                <w:rPr>
                  <w:rFonts w:ascii="Arial" w:hAnsi="Arial" w:cs="Arial"/>
                  <w:noProof/>
                  <w:lang w:val="en-US"/>
                </w:rPr>
                <w:t>(</w:t>
              </w:r>
              <w:r w:rsidRPr="006156BF">
                <w:rPr>
                  <w:rFonts w:ascii="Arial" w:hAnsi="Arial" w:cs="Arial"/>
                  <w:noProof/>
                  <w:lang w:val="en-US"/>
                </w:rPr>
                <w:t>2018</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Older People. </w:t>
              </w:r>
              <w:r w:rsidRPr="006156BF">
                <w:rPr>
                  <w:rFonts w:ascii="Arial" w:hAnsi="Arial" w:cs="Arial"/>
                  <w:noProof/>
                  <w:lang w:val="en-US"/>
                </w:rPr>
                <w:br/>
                <w:t>Available at: http://www.wales.nhs.uk/healthtopics/populations/olderpeople</w:t>
              </w:r>
              <w:r w:rsidRPr="006156BF">
                <w:rPr>
                  <w:rFonts w:ascii="Arial" w:hAnsi="Arial" w:cs="Arial"/>
                  <w:noProof/>
                  <w:lang w:val="en-US"/>
                </w:rPr>
                <w:br/>
                <w:t>[Accessed 08 04 2019].</w:t>
              </w:r>
            </w:p>
            <w:p w14:paraId="1F3E603B" w14:textId="01D434CB"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Health in Wales, </w:t>
              </w:r>
              <w:r>
                <w:rPr>
                  <w:rFonts w:ascii="Arial" w:hAnsi="Arial" w:cs="Arial"/>
                  <w:noProof/>
                  <w:lang w:val="en-US"/>
                </w:rPr>
                <w:t>(</w:t>
              </w:r>
              <w:r w:rsidRPr="006156BF">
                <w:rPr>
                  <w:rFonts w:ascii="Arial" w:hAnsi="Arial" w:cs="Arial"/>
                  <w:noProof/>
                  <w:lang w:val="en-US"/>
                </w:rPr>
                <w:t>2018</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Pay rise offer for NHS Wales’ staff on 70th anniversary. </w:t>
              </w:r>
              <w:r w:rsidRPr="006156BF">
                <w:rPr>
                  <w:rFonts w:ascii="Arial" w:hAnsi="Arial" w:cs="Arial"/>
                  <w:noProof/>
                  <w:lang w:val="en-US"/>
                </w:rPr>
                <w:br/>
                <w:t>Available at: http://www.wales.nhs.uk/news/48872</w:t>
              </w:r>
              <w:r w:rsidRPr="006156BF">
                <w:rPr>
                  <w:rFonts w:ascii="Arial" w:hAnsi="Arial" w:cs="Arial"/>
                  <w:noProof/>
                  <w:lang w:val="en-US"/>
                </w:rPr>
                <w:br/>
                <w:t>[Accessed 08 04 2019].</w:t>
              </w:r>
            </w:p>
            <w:p w14:paraId="36FE82D0" w14:textId="43D0D09C"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lastRenderedPageBreak/>
                <w:t xml:space="preserve">Health in Wales, </w:t>
              </w:r>
              <w:r>
                <w:rPr>
                  <w:rFonts w:ascii="Arial" w:hAnsi="Arial" w:cs="Arial"/>
                  <w:noProof/>
                  <w:lang w:val="en-US"/>
                </w:rPr>
                <w:t>(</w:t>
              </w:r>
              <w:r w:rsidRPr="006156BF">
                <w:rPr>
                  <w:rFonts w:ascii="Arial" w:hAnsi="Arial" w:cs="Arial"/>
                  <w:noProof/>
                  <w:lang w:val="en-US"/>
                </w:rPr>
                <w:t>2019</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Structure. </w:t>
              </w:r>
              <w:r w:rsidRPr="006156BF">
                <w:rPr>
                  <w:rFonts w:ascii="Arial" w:hAnsi="Arial" w:cs="Arial"/>
                  <w:noProof/>
                  <w:lang w:val="en-US"/>
                </w:rPr>
                <w:br/>
                <w:t>Available at: http://www.wales.nhs.uk/nhswalesaboutus/structure</w:t>
              </w:r>
              <w:r w:rsidRPr="006156BF">
                <w:rPr>
                  <w:rFonts w:ascii="Arial" w:hAnsi="Arial" w:cs="Arial"/>
                  <w:noProof/>
                  <w:lang w:val="en-US"/>
                </w:rPr>
                <w:br/>
                <w:t>[Accessed 31 03 2019].</w:t>
              </w:r>
            </w:p>
            <w:p w14:paraId="5CED350F" w14:textId="6E094C2F"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Hussey, R. e.</w:t>
              </w:r>
              <w:r>
                <w:rPr>
                  <w:rFonts w:ascii="Arial" w:hAnsi="Arial" w:cs="Arial"/>
                  <w:noProof/>
                  <w:lang w:val="en-US"/>
                </w:rPr>
                <w:t xml:space="preserve"> (</w:t>
              </w:r>
              <w:r w:rsidRPr="006156BF">
                <w:rPr>
                  <w:rFonts w:ascii="Arial" w:hAnsi="Arial" w:cs="Arial"/>
                  <w:noProof/>
                  <w:lang w:val="en-US"/>
                </w:rPr>
                <w:t>2018</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A Revolution from Within: Transforming Health and Care in Wales.</w:t>
              </w:r>
              <w:r w:rsidRPr="006156BF">
                <w:rPr>
                  <w:rFonts w:ascii="Arial" w:hAnsi="Arial" w:cs="Arial"/>
                  <w:noProof/>
                  <w:lang w:val="en-US"/>
                </w:rPr>
                <w:br/>
                <w:t>Available at: A Revolution from Within: Transforming Health and Care in Wales</w:t>
              </w:r>
              <w:r w:rsidRPr="006156BF">
                <w:rPr>
                  <w:rFonts w:ascii="Arial" w:hAnsi="Arial" w:cs="Arial"/>
                  <w:noProof/>
                  <w:lang w:val="en-US"/>
                </w:rPr>
                <w:br/>
                <w:t>[Accessed 12 04 2019].</w:t>
              </w:r>
            </w:p>
            <w:p w14:paraId="131975F1" w14:textId="69137B67"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Langley, M. e. a. </w:t>
              </w:r>
              <w:r>
                <w:rPr>
                  <w:rFonts w:ascii="Arial" w:hAnsi="Arial" w:cs="Arial"/>
                  <w:noProof/>
                  <w:lang w:val="en-US"/>
                </w:rPr>
                <w:t>(</w:t>
              </w:r>
              <w:r w:rsidRPr="006156BF">
                <w:rPr>
                  <w:rFonts w:ascii="Arial" w:hAnsi="Arial" w:cs="Arial"/>
                  <w:noProof/>
                  <w:lang w:val="en-US"/>
                </w:rPr>
                <w:t>2012</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Health in transition , </w:t>
              </w:r>
              <w:r w:rsidRPr="006156BF">
                <w:rPr>
                  <w:rFonts w:ascii="Arial" w:hAnsi="Arial" w:cs="Arial"/>
                  <w:noProof/>
                  <w:lang w:val="en-US"/>
                </w:rPr>
                <w:t>United Kingdom: European observotory on health systems and policies.</w:t>
              </w:r>
            </w:p>
            <w:p w14:paraId="52CE4AD5" w14:textId="4FD79BEE"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National Assembly for Wales, </w:t>
              </w:r>
              <w:r>
                <w:rPr>
                  <w:rFonts w:ascii="Arial" w:hAnsi="Arial" w:cs="Arial"/>
                  <w:noProof/>
                  <w:lang w:val="en-US"/>
                </w:rPr>
                <w:t>(</w:t>
              </w:r>
              <w:r w:rsidRPr="006156BF">
                <w:rPr>
                  <w:rFonts w:ascii="Arial" w:hAnsi="Arial" w:cs="Arial"/>
                  <w:noProof/>
                  <w:lang w:val="en-US"/>
                </w:rPr>
                <w:t>2015</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The organisation of the NHS in the U.K: comparing structures in four countries, </w:t>
              </w:r>
              <w:r w:rsidRPr="006156BF">
                <w:rPr>
                  <w:rFonts w:ascii="Arial" w:hAnsi="Arial" w:cs="Arial"/>
                  <w:noProof/>
                  <w:lang w:val="en-US"/>
                </w:rPr>
                <w:t>Cardiff: National Assembly for Wales.</w:t>
              </w:r>
            </w:p>
            <w:p w14:paraId="4F19B4A1" w14:textId="339790AB"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NHS direct Wales, </w:t>
              </w:r>
              <w:r>
                <w:rPr>
                  <w:rFonts w:ascii="Arial" w:hAnsi="Arial" w:cs="Arial"/>
                  <w:noProof/>
                  <w:lang w:val="en-US"/>
                </w:rPr>
                <w:t>(</w:t>
              </w:r>
              <w:r w:rsidRPr="006156BF">
                <w:rPr>
                  <w:rFonts w:ascii="Arial" w:hAnsi="Arial" w:cs="Arial"/>
                  <w:noProof/>
                  <w:lang w:val="en-US"/>
                </w:rPr>
                <w:t>2019</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Health Boards.</w:t>
              </w:r>
              <w:r w:rsidRPr="006156BF">
                <w:rPr>
                  <w:rFonts w:ascii="Arial" w:hAnsi="Arial" w:cs="Arial"/>
                  <w:noProof/>
                  <w:lang w:val="en-US"/>
                </w:rPr>
                <w:br/>
                <w:t>Available at: https://www.nhsdirect.wales.nhs.uk/localservices/localhealthboards/</w:t>
              </w:r>
              <w:r w:rsidRPr="006156BF">
                <w:rPr>
                  <w:rFonts w:ascii="Arial" w:hAnsi="Arial" w:cs="Arial"/>
                  <w:noProof/>
                  <w:lang w:val="en-US"/>
                </w:rPr>
                <w:br/>
                <w:t>[Accessed 31 03 2019].</w:t>
              </w:r>
            </w:p>
            <w:p w14:paraId="283369DE" w14:textId="05C5104B"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NHS Wales, 2019. </w:t>
              </w:r>
              <w:r w:rsidRPr="006156BF">
                <w:rPr>
                  <w:rFonts w:ascii="Arial" w:hAnsi="Arial" w:cs="Arial"/>
                  <w:i/>
                  <w:iCs/>
                  <w:noProof/>
                  <w:lang w:val="en-US"/>
                </w:rPr>
                <w:t xml:space="preserve">NHS Wales - About Us. </w:t>
              </w:r>
              <w:r w:rsidRPr="006156BF">
                <w:rPr>
                  <w:rFonts w:ascii="Arial" w:hAnsi="Arial" w:cs="Arial"/>
                  <w:noProof/>
                  <w:lang w:val="en-US"/>
                </w:rPr>
                <w:br/>
                <w:t>Available at: http://www.wales.nhs.uk/nhswalesaboutus</w:t>
              </w:r>
              <w:r w:rsidRPr="006156BF">
                <w:rPr>
                  <w:rFonts w:ascii="Arial" w:hAnsi="Arial" w:cs="Arial"/>
                  <w:noProof/>
                  <w:lang w:val="en-US"/>
                </w:rPr>
                <w:br/>
                <w:t>[Accessed 31 03 2019].</w:t>
              </w:r>
            </w:p>
            <w:p w14:paraId="57713A45" w14:textId="74497348"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NHS Wales, </w:t>
              </w:r>
              <w:r>
                <w:rPr>
                  <w:rFonts w:ascii="Arial" w:hAnsi="Arial" w:cs="Arial"/>
                  <w:noProof/>
                  <w:lang w:val="en-US"/>
                </w:rPr>
                <w:t>(</w:t>
              </w:r>
              <w:r w:rsidRPr="006156BF">
                <w:rPr>
                  <w:rFonts w:ascii="Arial" w:hAnsi="Arial" w:cs="Arial"/>
                  <w:noProof/>
                  <w:lang w:val="en-US"/>
                </w:rPr>
                <w:t>2019</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NHS Wales funding. </w:t>
              </w:r>
              <w:r w:rsidRPr="006156BF">
                <w:rPr>
                  <w:rFonts w:ascii="Arial" w:hAnsi="Arial" w:cs="Arial"/>
                  <w:noProof/>
                  <w:lang w:val="en-US"/>
                </w:rPr>
                <w:br/>
                <w:t>Available at: http://www.wales.nhs.uk/governance-emanual/nhs-funding</w:t>
              </w:r>
              <w:r w:rsidRPr="006156BF">
                <w:rPr>
                  <w:rFonts w:ascii="Arial" w:hAnsi="Arial" w:cs="Arial"/>
                  <w:noProof/>
                  <w:lang w:val="en-US"/>
                </w:rPr>
                <w:br/>
                <w:t>[Accessed 02 04 2019].</w:t>
              </w:r>
            </w:p>
            <w:p w14:paraId="2DD553FE" w14:textId="176E6A0E"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 xml:space="preserve">NHS, 2016. </w:t>
              </w:r>
              <w:r w:rsidRPr="006156BF">
                <w:rPr>
                  <w:rFonts w:ascii="Arial" w:hAnsi="Arial" w:cs="Arial"/>
                  <w:i/>
                  <w:iCs/>
                  <w:noProof/>
                  <w:lang w:val="en-US"/>
                </w:rPr>
                <w:t xml:space="preserve">About the NHS. </w:t>
              </w:r>
              <w:r w:rsidRPr="006156BF">
                <w:rPr>
                  <w:rFonts w:ascii="Arial" w:hAnsi="Arial" w:cs="Arial"/>
                  <w:noProof/>
                  <w:lang w:val="en-US"/>
                </w:rPr>
                <w:br/>
                <w:t>Available at: https://www.nhs.uk/using-the-nhs/about-the-nhs/the-nhs/</w:t>
              </w:r>
              <w:r w:rsidRPr="006156BF">
                <w:rPr>
                  <w:rFonts w:ascii="Arial" w:hAnsi="Arial" w:cs="Arial"/>
                  <w:noProof/>
                  <w:lang w:val="en-US"/>
                </w:rPr>
                <w:br/>
                <w:t>[Accessed 12 04 2019].</w:t>
              </w:r>
            </w:p>
            <w:p w14:paraId="6C03F277" w14:textId="539F87D8" w:rsidR="006156BF" w:rsidRPr="006156BF" w:rsidRDefault="006156BF" w:rsidP="006156BF">
              <w:pPr>
                <w:pStyle w:val="Bibliography"/>
                <w:spacing w:line="480" w:lineRule="auto"/>
                <w:rPr>
                  <w:rFonts w:ascii="Arial" w:hAnsi="Arial" w:cs="Arial"/>
                  <w:noProof/>
                  <w:lang w:val="en-US"/>
                </w:rPr>
              </w:pPr>
              <w:r w:rsidRPr="006156BF">
                <w:rPr>
                  <w:rFonts w:ascii="Arial" w:hAnsi="Arial" w:cs="Arial"/>
                  <w:noProof/>
                  <w:lang w:val="en-US"/>
                </w:rPr>
                <w:t>Simpson, M.</w:t>
              </w:r>
              <w:r>
                <w:rPr>
                  <w:rFonts w:ascii="Arial" w:hAnsi="Arial" w:cs="Arial"/>
                  <w:noProof/>
                  <w:lang w:val="en-US"/>
                </w:rPr>
                <w:t xml:space="preserve"> (</w:t>
              </w:r>
              <w:r w:rsidRPr="006156BF">
                <w:rPr>
                  <w:rFonts w:ascii="Arial" w:hAnsi="Arial" w:cs="Arial"/>
                  <w:noProof/>
                  <w:lang w:val="en-US"/>
                </w:rPr>
                <w:t>2016</w:t>
              </w:r>
              <w:r>
                <w:rPr>
                  <w:rFonts w:ascii="Arial" w:hAnsi="Arial" w:cs="Arial"/>
                  <w:noProof/>
                  <w:lang w:val="en-US"/>
                </w:rPr>
                <w:t>)</w:t>
              </w:r>
              <w:r w:rsidRPr="006156BF">
                <w:rPr>
                  <w:rFonts w:ascii="Arial" w:hAnsi="Arial" w:cs="Arial"/>
                  <w:noProof/>
                  <w:lang w:val="en-US"/>
                </w:rPr>
                <w:t xml:space="preserve">. </w:t>
              </w:r>
              <w:r w:rsidRPr="006156BF">
                <w:rPr>
                  <w:rFonts w:ascii="Arial" w:hAnsi="Arial" w:cs="Arial"/>
                  <w:i/>
                  <w:iCs/>
                  <w:noProof/>
                  <w:lang w:val="en-US"/>
                </w:rPr>
                <w:t xml:space="preserve">How is healthcare in Wales structured?, </w:t>
              </w:r>
              <w:r w:rsidRPr="006156BF">
                <w:rPr>
                  <w:rFonts w:ascii="Arial" w:hAnsi="Arial" w:cs="Arial"/>
                  <w:noProof/>
                  <w:lang w:val="en-US"/>
                </w:rPr>
                <w:t>Wales: Public Health and Healthcare Delivery.</w:t>
              </w:r>
            </w:p>
            <w:p w14:paraId="6E79AC19" w14:textId="5923BAF9" w:rsidR="006156BF" w:rsidRPr="006156BF" w:rsidRDefault="006156BF" w:rsidP="006156BF">
              <w:pPr>
                <w:pStyle w:val="Bibliography"/>
                <w:spacing w:line="480" w:lineRule="auto"/>
                <w:rPr>
                  <w:rFonts w:ascii="Arial" w:hAnsi="Arial" w:cs="Arial"/>
                  <w:noProof/>
                </w:rPr>
              </w:pPr>
              <w:r w:rsidRPr="006156BF">
                <w:rPr>
                  <w:rFonts w:ascii="Arial" w:hAnsi="Arial" w:cs="Arial"/>
                  <w:noProof/>
                </w:rPr>
                <w:lastRenderedPageBreak/>
                <w:t xml:space="preserve">Welsh Assembly Government, </w:t>
              </w:r>
              <w:r>
                <w:rPr>
                  <w:rFonts w:ascii="Arial" w:hAnsi="Arial" w:cs="Arial"/>
                  <w:noProof/>
                </w:rPr>
                <w:t>(</w:t>
              </w:r>
              <w:r w:rsidRPr="006156BF">
                <w:rPr>
                  <w:rFonts w:ascii="Arial" w:hAnsi="Arial" w:cs="Arial"/>
                  <w:noProof/>
                </w:rPr>
                <w:t>2009</w:t>
              </w:r>
              <w:r>
                <w:rPr>
                  <w:rFonts w:ascii="Arial" w:hAnsi="Arial" w:cs="Arial"/>
                  <w:noProof/>
                </w:rPr>
                <w:t>)</w:t>
              </w:r>
              <w:r w:rsidRPr="006156BF">
                <w:rPr>
                  <w:rFonts w:ascii="Arial" w:hAnsi="Arial" w:cs="Arial"/>
                  <w:noProof/>
                </w:rPr>
                <w:t xml:space="preserve">. </w:t>
              </w:r>
              <w:r w:rsidRPr="006156BF">
                <w:rPr>
                  <w:rFonts w:ascii="Arial" w:hAnsi="Arial" w:cs="Arial"/>
                  <w:i/>
                  <w:iCs/>
                  <w:noProof/>
                </w:rPr>
                <w:t xml:space="preserve">NHS in Wales: Why we are changing the structure. </w:t>
              </w:r>
              <w:r w:rsidRPr="006156BF">
                <w:rPr>
                  <w:rFonts w:ascii="Arial" w:hAnsi="Arial" w:cs="Arial"/>
                  <w:noProof/>
                </w:rPr>
                <w:br/>
                <w:t>Available at: http://www.wales.nhs.uk/documents/NHS%20Reform%20leaflet_October%202009.pdf</w:t>
              </w:r>
              <w:r w:rsidRPr="006156BF">
                <w:rPr>
                  <w:rFonts w:ascii="Arial" w:hAnsi="Arial" w:cs="Arial"/>
                  <w:noProof/>
                </w:rPr>
                <w:br/>
                <w:t>[Accessed 31 03 2019].</w:t>
              </w:r>
            </w:p>
            <w:p w14:paraId="64BC0AD2" w14:textId="0E918F9F" w:rsidR="00455647" w:rsidRPr="006156BF" w:rsidRDefault="006156BF" w:rsidP="006156BF">
              <w:pPr>
                <w:spacing w:line="480" w:lineRule="auto"/>
              </w:pPr>
              <w:r w:rsidRPr="006156BF">
                <w:rPr>
                  <w:rFonts w:ascii="Arial" w:hAnsi="Arial" w:cs="Arial"/>
                  <w:b/>
                  <w:bCs/>
                  <w:noProof/>
                </w:rPr>
                <w:fldChar w:fldCharType="end"/>
              </w:r>
            </w:p>
          </w:sdtContent>
        </w:sdt>
      </w:sdtContent>
    </w:sdt>
    <w:p w14:paraId="70F5954B" w14:textId="77777777" w:rsidR="00455647" w:rsidRDefault="00455647" w:rsidP="00BA1123">
      <w:pPr>
        <w:spacing w:line="360" w:lineRule="auto"/>
        <w:jc w:val="both"/>
        <w:rPr>
          <w:rFonts w:ascii="Arial" w:eastAsia="Times New Roman" w:hAnsi="Arial" w:cs="Arial"/>
          <w:color w:val="222222"/>
          <w:shd w:val="clear" w:color="auto" w:fill="FFFFFF"/>
        </w:rPr>
      </w:pPr>
    </w:p>
    <w:p w14:paraId="3D7FE1D3" w14:textId="5261FE38" w:rsidR="00455647" w:rsidRDefault="00455647" w:rsidP="00BA1123">
      <w:pPr>
        <w:spacing w:line="360" w:lineRule="auto"/>
        <w:jc w:val="both"/>
        <w:rPr>
          <w:rFonts w:ascii="Arial" w:eastAsia="Times New Roman" w:hAnsi="Arial" w:cs="Arial"/>
          <w:color w:val="222222"/>
          <w:shd w:val="clear" w:color="auto" w:fill="FFFFFF"/>
        </w:rPr>
      </w:pPr>
    </w:p>
    <w:p w14:paraId="2798BD8E" w14:textId="77777777" w:rsidR="00455647" w:rsidRDefault="00455647" w:rsidP="00BA1123">
      <w:pPr>
        <w:spacing w:line="360" w:lineRule="auto"/>
        <w:jc w:val="both"/>
        <w:rPr>
          <w:rFonts w:ascii="Arial" w:eastAsia="Times New Roman" w:hAnsi="Arial" w:cs="Arial"/>
          <w:color w:val="222222"/>
          <w:shd w:val="clear" w:color="auto" w:fill="FFFFFF"/>
        </w:rPr>
      </w:pPr>
    </w:p>
    <w:p w14:paraId="5CF9DE9B" w14:textId="78DDD4F8" w:rsidR="00CD5177" w:rsidRDefault="00CD5177" w:rsidP="00BA1123">
      <w:pPr>
        <w:spacing w:line="360" w:lineRule="auto"/>
        <w:jc w:val="both"/>
        <w:rPr>
          <w:rFonts w:ascii="Arial" w:eastAsia="Times New Roman" w:hAnsi="Arial" w:cs="Arial"/>
          <w:color w:val="222222"/>
          <w:shd w:val="clear" w:color="auto" w:fill="FFFFFF"/>
        </w:rPr>
      </w:pPr>
    </w:p>
    <w:p w14:paraId="7140272D" w14:textId="285AF2DD" w:rsidR="00CD5177" w:rsidRDefault="00CD5177" w:rsidP="00BA1123">
      <w:pPr>
        <w:spacing w:line="360" w:lineRule="auto"/>
        <w:jc w:val="both"/>
        <w:rPr>
          <w:rFonts w:ascii="Arial" w:eastAsia="Times New Roman" w:hAnsi="Arial" w:cs="Arial"/>
          <w:color w:val="222222"/>
          <w:shd w:val="clear" w:color="auto" w:fill="FFFFFF"/>
        </w:rPr>
      </w:pPr>
    </w:p>
    <w:p w14:paraId="27D4C33D" w14:textId="77777777" w:rsidR="00BA1123" w:rsidRDefault="00BA1123" w:rsidP="00BA1123">
      <w:pPr>
        <w:spacing w:line="360" w:lineRule="auto"/>
        <w:jc w:val="both"/>
        <w:rPr>
          <w:rFonts w:ascii="Arial" w:eastAsia="Times New Roman" w:hAnsi="Arial" w:cs="Arial"/>
          <w:color w:val="222222"/>
          <w:shd w:val="clear" w:color="auto" w:fill="FFFFFF"/>
        </w:rPr>
      </w:pPr>
    </w:p>
    <w:p w14:paraId="5ADB4D33" w14:textId="0CC62060" w:rsidR="009E3852" w:rsidRDefault="009E3852" w:rsidP="00BA1123">
      <w:pPr>
        <w:spacing w:line="360" w:lineRule="auto"/>
        <w:jc w:val="both"/>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   </w:t>
      </w:r>
    </w:p>
    <w:p w14:paraId="7F1DCD49" w14:textId="35595E09" w:rsidR="00BA1123" w:rsidRDefault="00BA1123" w:rsidP="00BA1123">
      <w:pPr>
        <w:spacing w:line="360" w:lineRule="auto"/>
        <w:jc w:val="both"/>
        <w:rPr>
          <w:rFonts w:ascii="Arial" w:eastAsia="Times New Roman" w:hAnsi="Arial" w:cs="Arial"/>
          <w:color w:val="222222"/>
          <w:shd w:val="clear" w:color="auto" w:fill="FFFFFF"/>
        </w:rPr>
      </w:pPr>
    </w:p>
    <w:p w14:paraId="40794421" w14:textId="77777777" w:rsidR="00BA1123" w:rsidRDefault="00BA1123" w:rsidP="00BA1123">
      <w:pPr>
        <w:spacing w:line="360" w:lineRule="auto"/>
        <w:jc w:val="both"/>
        <w:rPr>
          <w:rFonts w:ascii="Arial" w:eastAsia="Times New Roman" w:hAnsi="Arial" w:cs="Arial"/>
          <w:color w:val="222222"/>
          <w:shd w:val="clear" w:color="auto" w:fill="FFFFFF"/>
        </w:rPr>
      </w:pPr>
    </w:p>
    <w:p w14:paraId="2F91FCF2" w14:textId="0EA1A2DD" w:rsidR="00BA1123" w:rsidRDefault="00BA1123" w:rsidP="00BA1123">
      <w:pPr>
        <w:spacing w:line="360" w:lineRule="auto"/>
        <w:jc w:val="both"/>
        <w:rPr>
          <w:rFonts w:ascii="Arial" w:eastAsia="Times New Roman" w:hAnsi="Arial" w:cs="Arial"/>
          <w:color w:val="222222"/>
          <w:shd w:val="clear" w:color="auto" w:fill="FFFFFF"/>
        </w:rPr>
      </w:pPr>
    </w:p>
    <w:p w14:paraId="69F1AEAE" w14:textId="77777777" w:rsidR="00BA1123" w:rsidRDefault="00BA1123" w:rsidP="00BA1123">
      <w:pPr>
        <w:spacing w:line="360" w:lineRule="auto"/>
        <w:jc w:val="both"/>
        <w:rPr>
          <w:rFonts w:ascii="Arial" w:eastAsia="Times New Roman" w:hAnsi="Arial" w:cs="Arial"/>
          <w:color w:val="222222"/>
          <w:shd w:val="clear" w:color="auto" w:fill="FFFFFF"/>
        </w:rPr>
      </w:pPr>
    </w:p>
    <w:p w14:paraId="21FC99E0" w14:textId="77777777" w:rsidR="00BA1123" w:rsidRPr="009E3852" w:rsidRDefault="00BA1123" w:rsidP="00BA1123">
      <w:pPr>
        <w:spacing w:line="360" w:lineRule="auto"/>
        <w:jc w:val="both"/>
        <w:rPr>
          <w:rFonts w:ascii="Times New Roman" w:eastAsia="Times New Roman" w:hAnsi="Times New Roman" w:cs="Times New Roman"/>
        </w:rPr>
      </w:pPr>
    </w:p>
    <w:p w14:paraId="1C031FAA" w14:textId="001B603B" w:rsidR="00427E23" w:rsidRPr="00427E23" w:rsidRDefault="009E3852" w:rsidP="00BA1123">
      <w:pPr>
        <w:spacing w:line="360" w:lineRule="auto"/>
        <w:jc w:val="both"/>
        <w:rPr>
          <w:rFonts w:ascii="Arial" w:hAnsi="Arial" w:cs="Arial"/>
        </w:rPr>
      </w:pPr>
      <w:r>
        <w:rPr>
          <w:rFonts w:ascii="Arial" w:hAnsi="Arial" w:cs="Arial"/>
        </w:rPr>
        <w:t xml:space="preserve">    </w:t>
      </w:r>
    </w:p>
    <w:p w14:paraId="4E1144AB" w14:textId="730C11AE" w:rsidR="00971E77" w:rsidRDefault="00971E77" w:rsidP="00BA1123">
      <w:pPr>
        <w:spacing w:line="360" w:lineRule="auto"/>
        <w:jc w:val="both"/>
        <w:rPr>
          <w:rFonts w:ascii="Arial" w:hAnsi="Arial" w:cs="Arial"/>
        </w:rPr>
      </w:pPr>
    </w:p>
    <w:p w14:paraId="310F3A6C" w14:textId="77777777" w:rsidR="00971E77" w:rsidRPr="00971E77" w:rsidRDefault="00971E77" w:rsidP="00BA1123">
      <w:pPr>
        <w:spacing w:line="360" w:lineRule="auto"/>
        <w:jc w:val="both"/>
        <w:rPr>
          <w:rFonts w:ascii="Arial" w:hAnsi="Arial" w:cs="Arial"/>
        </w:rPr>
      </w:pPr>
    </w:p>
    <w:p w14:paraId="35341564" w14:textId="2A256483" w:rsidR="00907C3E" w:rsidRDefault="00907C3E" w:rsidP="00BA1123">
      <w:pPr>
        <w:spacing w:line="360" w:lineRule="auto"/>
        <w:jc w:val="both"/>
        <w:rPr>
          <w:rFonts w:ascii="Arial" w:hAnsi="Arial" w:cs="Arial"/>
        </w:rPr>
      </w:pPr>
    </w:p>
    <w:p w14:paraId="778DBE7E" w14:textId="77777777" w:rsidR="00907C3E" w:rsidRDefault="00907C3E" w:rsidP="00144E28">
      <w:pPr>
        <w:spacing w:line="360" w:lineRule="auto"/>
        <w:jc w:val="both"/>
        <w:rPr>
          <w:rFonts w:ascii="Arial" w:hAnsi="Arial" w:cs="Arial"/>
        </w:rPr>
      </w:pPr>
    </w:p>
    <w:p w14:paraId="1D04B3BF" w14:textId="77777777" w:rsidR="00F3775D" w:rsidRDefault="00F3775D" w:rsidP="00144E28">
      <w:pPr>
        <w:spacing w:line="360" w:lineRule="auto"/>
        <w:jc w:val="both"/>
        <w:rPr>
          <w:rFonts w:ascii="Arial" w:hAnsi="Arial" w:cs="Arial"/>
        </w:rPr>
      </w:pPr>
    </w:p>
    <w:p w14:paraId="58705597" w14:textId="77777777" w:rsidR="00F3775D" w:rsidRDefault="00F3775D" w:rsidP="00144E28">
      <w:pPr>
        <w:spacing w:line="360" w:lineRule="auto"/>
        <w:jc w:val="both"/>
        <w:rPr>
          <w:rFonts w:ascii="Arial" w:hAnsi="Arial" w:cs="Arial"/>
        </w:rPr>
      </w:pPr>
    </w:p>
    <w:p w14:paraId="68906C54" w14:textId="77777777" w:rsidR="00F3775D" w:rsidRDefault="00F3775D" w:rsidP="00144E28">
      <w:pPr>
        <w:spacing w:line="360" w:lineRule="auto"/>
        <w:jc w:val="both"/>
        <w:rPr>
          <w:rFonts w:ascii="Arial" w:hAnsi="Arial" w:cs="Arial"/>
        </w:rPr>
      </w:pPr>
    </w:p>
    <w:p w14:paraId="0798B0A1" w14:textId="77777777" w:rsidR="00F3775D" w:rsidRDefault="00F3775D" w:rsidP="00144E28">
      <w:pPr>
        <w:spacing w:line="360" w:lineRule="auto"/>
        <w:jc w:val="both"/>
        <w:rPr>
          <w:rFonts w:ascii="Arial" w:hAnsi="Arial" w:cs="Arial"/>
        </w:rPr>
      </w:pPr>
    </w:p>
    <w:p w14:paraId="07BCC95D" w14:textId="77777777" w:rsidR="00F3775D" w:rsidRDefault="00F3775D" w:rsidP="00144E28">
      <w:pPr>
        <w:spacing w:line="360" w:lineRule="auto"/>
        <w:jc w:val="both"/>
        <w:rPr>
          <w:rFonts w:ascii="Arial" w:hAnsi="Arial" w:cs="Arial"/>
        </w:rPr>
      </w:pPr>
    </w:p>
    <w:p w14:paraId="3D804F1D" w14:textId="6FD70B45" w:rsidR="00522850" w:rsidRPr="00F419C5" w:rsidRDefault="00522850" w:rsidP="00F419C5">
      <w:pPr>
        <w:spacing w:line="360" w:lineRule="auto"/>
        <w:jc w:val="both"/>
        <w:rPr>
          <w:rFonts w:ascii="Arial" w:hAnsi="Arial" w:cs="Arial"/>
        </w:rPr>
      </w:pPr>
    </w:p>
    <w:sectPr w:rsidR="00522850" w:rsidRPr="00F419C5" w:rsidSect="00477A4F">
      <w:footerReference w:type="even" r:id="rId11"/>
      <w:footerReference w:type="default" r:id="rId12"/>
      <w:pgSz w:w="11900" w:h="1684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BB2F9" w14:textId="77777777" w:rsidR="00477A4F" w:rsidRDefault="00477A4F" w:rsidP="00477A4F">
      <w:r>
        <w:separator/>
      </w:r>
    </w:p>
  </w:endnote>
  <w:endnote w:type="continuationSeparator" w:id="0">
    <w:p w14:paraId="49495251" w14:textId="77777777" w:rsidR="00477A4F" w:rsidRDefault="00477A4F" w:rsidP="00477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1713129"/>
      <w:docPartObj>
        <w:docPartGallery w:val="Page Numbers (Bottom of Page)"/>
        <w:docPartUnique/>
      </w:docPartObj>
    </w:sdtPr>
    <w:sdtEndPr>
      <w:rPr>
        <w:rStyle w:val="PageNumber"/>
      </w:rPr>
    </w:sdtEndPr>
    <w:sdtContent>
      <w:p w14:paraId="66019772" w14:textId="57BB5258" w:rsidR="00477A4F" w:rsidRDefault="00477A4F" w:rsidP="00477A4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D913095" w14:textId="77777777" w:rsidR="00477A4F" w:rsidRDefault="00477A4F" w:rsidP="00477A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4711567"/>
      <w:docPartObj>
        <w:docPartGallery w:val="Page Numbers (Bottom of Page)"/>
        <w:docPartUnique/>
      </w:docPartObj>
    </w:sdtPr>
    <w:sdtEndPr>
      <w:rPr>
        <w:rStyle w:val="PageNumber"/>
      </w:rPr>
    </w:sdtEndPr>
    <w:sdtContent>
      <w:p w14:paraId="1A4AC887" w14:textId="12581FA1" w:rsidR="00477A4F" w:rsidRDefault="00477A4F" w:rsidP="00477A4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8DFC746" w14:textId="77777777" w:rsidR="00477A4F" w:rsidRDefault="00477A4F" w:rsidP="00477A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5BBB5" w14:textId="77777777" w:rsidR="00477A4F" w:rsidRDefault="00477A4F" w:rsidP="00477A4F">
      <w:r>
        <w:separator/>
      </w:r>
    </w:p>
  </w:footnote>
  <w:footnote w:type="continuationSeparator" w:id="0">
    <w:p w14:paraId="328DCCA8" w14:textId="77777777" w:rsidR="00477A4F" w:rsidRDefault="00477A4F" w:rsidP="00477A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20430"/>
    <w:multiLevelType w:val="hybridMultilevel"/>
    <w:tmpl w:val="C1F8C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52F4C"/>
    <w:multiLevelType w:val="hybridMultilevel"/>
    <w:tmpl w:val="79E82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353CE0"/>
    <w:multiLevelType w:val="hybridMultilevel"/>
    <w:tmpl w:val="5CF82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4238E7"/>
    <w:multiLevelType w:val="hybridMultilevel"/>
    <w:tmpl w:val="733E8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9C5"/>
    <w:rsid w:val="000174F7"/>
    <w:rsid w:val="00030346"/>
    <w:rsid w:val="00061688"/>
    <w:rsid w:val="00064F7C"/>
    <w:rsid w:val="000724FD"/>
    <w:rsid w:val="000A7789"/>
    <w:rsid w:val="001211AA"/>
    <w:rsid w:val="00144E28"/>
    <w:rsid w:val="00150B2A"/>
    <w:rsid w:val="001728EC"/>
    <w:rsid w:val="00186BD3"/>
    <w:rsid w:val="0020477C"/>
    <w:rsid w:val="00230706"/>
    <w:rsid w:val="00237774"/>
    <w:rsid w:val="00240742"/>
    <w:rsid w:val="002557B5"/>
    <w:rsid w:val="002675C6"/>
    <w:rsid w:val="0027314D"/>
    <w:rsid w:val="00281FE1"/>
    <w:rsid w:val="002C6F8E"/>
    <w:rsid w:val="002D549B"/>
    <w:rsid w:val="00376BA4"/>
    <w:rsid w:val="00380D99"/>
    <w:rsid w:val="003B4A04"/>
    <w:rsid w:val="00417990"/>
    <w:rsid w:val="00427E23"/>
    <w:rsid w:val="00440171"/>
    <w:rsid w:val="00445D12"/>
    <w:rsid w:val="00455647"/>
    <w:rsid w:val="00462BEE"/>
    <w:rsid w:val="00472481"/>
    <w:rsid w:val="004743BA"/>
    <w:rsid w:val="00477A4F"/>
    <w:rsid w:val="004B7C86"/>
    <w:rsid w:val="004C35FF"/>
    <w:rsid w:val="004C4C68"/>
    <w:rsid w:val="004C60CE"/>
    <w:rsid w:val="004D7007"/>
    <w:rsid w:val="00513AC4"/>
    <w:rsid w:val="0051669D"/>
    <w:rsid w:val="00522850"/>
    <w:rsid w:val="005750EA"/>
    <w:rsid w:val="00580309"/>
    <w:rsid w:val="005B033B"/>
    <w:rsid w:val="005C5EE9"/>
    <w:rsid w:val="00610F60"/>
    <w:rsid w:val="006156BF"/>
    <w:rsid w:val="00653ECD"/>
    <w:rsid w:val="0069726F"/>
    <w:rsid w:val="00704425"/>
    <w:rsid w:val="0072017A"/>
    <w:rsid w:val="007A75E2"/>
    <w:rsid w:val="007C3196"/>
    <w:rsid w:val="007F25F3"/>
    <w:rsid w:val="00805081"/>
    <w:rsid w:val="0085230A"/>
    <w:rsid w:val="008626B3"/>
    <w:rsid w:val="00895170"/>
    <w:rsid w:val="008F627D"/>
    <w:rsid w:val="0090175D"/>
    <w:rsid w:val="00907C3E"/>
    <w:rsid w:val="00935B4B"/>
    <w:rsid w:val="00971E77"/>
    <w:rsid w:val="009773FA"/>
    <w:rsid w:val="009C3B34"/>
    <w:rsid w:val="009E3852"/>
    <w:rsid w:val="00A04908"/>
    <w:rsid w:val="00A050E0"/>
    <w:rsid w:val="00A225C6"/>
    <w:rsid w:val="00A33376"/>
    <w:rsid w:val="00A45755"/>
    <w:rsid w:val="00AA2AB2"/>
    <w:rsid w:val="00AA2FD3"/>
    <w:rsid w:val="00AA30B8"/>
    <w:rsid w:val="00AA3574"/>
    <w:rsid w:val="00AD6801"/>
    <w:rsid w:val="00AE56CA"/>
    <w:rsid w:val="00AF4986"/>
    <w:rsid w:val="00B32A6C"/>
    <w:rsid w:val="00B81B13"/>
    <w:rsid w:val="00BA1123"/>
    <w:rsid w:val="00BB11F7"/>
    <w:rsid w:val="00BE4FD7"/>
    <w:rsid w:val="00BF52DE"/>
    <w:rsid w:val="00C15519"/>
    <w:rsid w:val="00C20CF3"/>
    <w:rsid w:val="00CB4270"/>
    <w:rsid w:val="00CD5177"/>
    <w:rsid w:val="00CD7BBB"/>
    <w:rsid w:val="00D17E5F"/>
    <w:rsid w:val="00D17E6A"/>
    <w:rsid w:val="00D35582"/>
    <w:rsid w:val="00D46CA1"/>
    <w:rsid w:val="00D52C9E"/>
    <w:rsid w:val="00D755DE"/>
    <w:rsid w:val="00D86554"/>
    <w:rsid w:val="00D91B10"/>
    <w:rsid w:val="00DA64CD"/>
    <w:rsid w:val="00DF13D3"/>
    <w:rsid w:val="00E04875"/>
    <w:rsid w:val="00E3041B"/>
    <w:rsid w:val="00E35EB5"/>
    <w:rsid w:val="00EB11FA"/>
    <w:rsid w:val="00EB6618"/>
    <w:rsid w:val="00EC5A98"/>
    <w:rsid w:val="00ED0536"/>
    <w:rsid w:val="00ED3578"/>
    <w:rsid w:val="00F026D9"/>
    <w:rsid w:val="00F24299"/>
    <w:rsid w:val="00F3775D"/>
    <w:rsid w:val="00F419C5"/>
    <w:rsid w:val="00F5762F"/>
    <w:rsid w:val="00F6507F"/>
    <w:rsid w:val="00FB5F5C"/>
    <w:rsid w:val="00FD0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D582"/>
  <w15:chartTrackingRefBased/>
  <w15:docId w15:val="{E2E173DE-8542-C340-AA19-24EE88B7D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6B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850"/>
    <w:pPr>
      <w:ind w:left="720"/>
      <w:contextualSpacing/>
    </w:pPr>
  </w:style>
  <w:style w:type="paragraph" w:styleId="BalloonText">
    <w:name w:val="Balloon Text"/>
    <w:basedOn w:val="Normal"/>
    <w:link w:val="BalloonTextChar"/>
    <w:uiPriority w:val="99"/>
    <w:semiHidden/>
    <w:unhideWhenUsed/>
    <w:rsid w:val="00376BA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76BA4"/>
    <w:rPr>
      <w:rFonts w:ascii="Times New Roman" w:hAnsi="Times New Roman" w:cs="Times New Roman"/>
      <w:sz w:val="18"/>
      <w:szCs w:val="18"/>
    </w:rPr>
  </w:style>
  <w:style w:type="character" w:customStyle="1" w:styleId="Heading1Char">
    <w:name w:val="Heading 1 Char"/>
    <w:basedOn w:val="DefaultParagraphFont"/>
    <w:link w:val="Heading1"/>
    <w:uiPriority w:val="9"/>
    <w:rsid w:val="006156B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156BF"/>
  </w:style>
  <w:style w:type="paragraph" w:styleId="Footer">
    <w:name w:val="footer"/>
    <w:basedOn w:val="Normal"/>
    <w:link w:val="FooterChar"/>
    <w:uiPriority w:val="99"/>
    <w:unhideWhenUsed/>
    <w:rsid w:val="00477A4F"/>
    <w:pPr>
      <w:tabs>
        <w:tab w:val="center" w:pos="4513"/>
        <w:tab w:val="right" w:pos="9026"/>
      </w:tabs>
    </w:pPr>
  </w:style>
  <w:style w:type="character" w:customStyle="1" w:styleId="FooterChar">
    <w:name w:val="Footer Char"/>
    <w:basedOn w:val="DefaultParagraphFont"/>
    <w:link w:val="Footer"/>
    <w:uiPriority w:val="99"/>
    <w:rsid w:val="00477A4F"/>
  </w:style>
  <w:style w:type="character" w:styleId="PageNumber">
    <w:name w:val="page number"/>
    <w:basedOn w:val="DefaultParagraphFont"/>
    <w:uiPriority w:val="99"/>
    <w:semiHidden/>
    <w:unhideWhenUsed/>
    <w:rsid w:val="00477A4F"/>
  </w:style>
  <w:style w:type="paragraph" w:styleId="Header">
    <w:name w:val="header"/>
    <w:basedOn w:val="Normal"/>
    <w:link w:val="HeaderChar"/>
    <w:uiPriority w:val="99"/>
    <w:unhideWhenUsed/>
    <w:rsid w:val="00477A4F"/>
    <w:pPr>
      <w:tabs>
        <w:tab w:val="center" w:pos="4513"/>
        <w:tab w:val="right" w:pos="9026"/>
      </w:tabs>
    </w:pPr>
  </w:style>
  <w:style w:type="character" w:customStyle="1" w:styleId="HeaderChar">
    <w:name w:val="Header Char"/>
    <w:basedOn w:val="DefaultParagraphFont"/>
    <w:link w:val="Header"/>
    <w:uiPriority w:val="99"/>
    <w:rsid w:val="00477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009977">
      <w:bodyDiv w:val="1"/>
      <w:marLeft w:val="0"/>
      <w:marRight w:val="0"/>
      <w:marTop w:val="0"/>
      <w:marBottom w:val="0"/>
      <w:divBdr>
        <w:top w:val="none" w:sz="0" w:space="0" w:color="auto"/>
        <w:left w:val="none" w:sz="0" w:space="0" w:color="auto"/>
        <w:bottom w:val="none" w:sz="0" w:space="0" w:color="auto"/>
        <w:right w:val="none" w:sz="0" w:space="0" w:color="auto"/>
      </w:divBdr>
    </w:div>
    <w:div w:id="497580928">
      <w:bodyDiv w:val="1"/>
      <w:marLeft w:val="0"/>
      <w:marRight w:val="0"/>
      <w:marTop w:val="0"/>
      <w:marBottom w:val="0"/>
      <w:divBdr>
        <w:top w:val="none" w:sz="0" w:space="0" w:color="auto"/>
        <w:left w:val="none" w:sz="0" w:space="0" w:color="auto"/>
        <w:bottom w:val="none" w:sz="0" w:space="0" w:color="auto"/>
        <w:right w:val="none" w:sz="0" w:space="0" w:color="auto"/>
      </w:divBdr>
    </w:div>
    <w:div w:id="509609604">
      <w:bodyDiv w:val="1"/>
      <w:marLeft w:val="0"/>
      <w:marRight w:val="0"/>
      <w:marTop w:val="0"/>
      <w:marBottom w:val="0"/>
      <w:divBdr>
        <w:top w:val="none" w:sz="0" w:space="0" w:color="auto"/>
        <w:left w:val="none" w:sz="0" w:space="0" w:color="auto"/>
        <w:bottom w:val="none" w:sz="0" w:space="0" w:color="auto"/>
        <w:right w:val="none" w:sz="0" w:space="0" w:color="auto"/>
      </w:divBdr>
    </w:div>
    <w:div w:id="590116680">
      <w:bodyDiv w:val="1"/>
      <w:marLeft w:val="0"/>
      <w:marRight w:val="0"/>
      <w:marTop w:val="0"/>
      <w:marBottom w:val="0"/>
      <w:divBdr>
        <w:top w:val="none" w:sz="0" w:space="0" w:color="auto"/>
        <w:left w:val="none" w:sz="0" w:space="0" w:color="auto"/>
        <w:bottom w:val="none" w:sz="0" w:space="0" w:color="auto"/>
        <w:right w:val="none" w:sz="0" w:space="0" w:color="auto"/>
      </w:divBdr>
    </w:div>
    <w:div w:id="694889477">
      <w:bodyDiv w:val="1"/>
      <w:marLeft w:val="0"/>
      <w:marRight w:val="0"/>
      <w:marTop w:val="0"/>
      <w:marBottom w:val="0"/>
      <w:divBdr>
        <w:top w:val="none" w:sz="0" w:space="0" w:color="auto"/>
        <w:left w:val="none" w:sz="0" w:space="0" w:color="auto"/>
        <w:bottom w:val="none" w:sz="0" w:space="0" w:color="auto"/>
        <w:right w:val="none" w:sz="0" w:space="0" w:color="auto"/>
      </w:divBdr>
    </w:div>
    <w:div w:id="714624018">
      <w:bodyDiv w:val="1"/>
      <w:marLeft w:val="0"/>
      <w:marRight w:val="0"/>
      <w:marTop w:val="0"/>
      <w:marBottom w:val="0"/>
      <w:divBdr>
        <w:top w:val="none" w:sz="0" w:space="0" w:color="auto"/>
        <w:left w:val="none" w:sz="0" w:space="0" w:color="auto"/>
        <w:bottom w:val="none" w:sz="0" w:space="0" w:color="auto"/>
        <w:right w:val="none" w:sz="0" w:space="0" w:color="auto"/>
      </w:divBdr>
    </w:div>
    <w:div w:id="752550887">
      <w:bodyDiv w:val="1"/>
      <w:marLeft w:val="0"/>
      <w:marRight w:val="0"/>
      <w:marTop w:val="0"/>
      <w:marBottom w:val="0"/>
      <w:divBdr>
        <w:top w:val="none" w:sz="0" w:space="0" w:color="auto"/>
        <w:left w:val="none" w:sz="0" w:space="0" w:color="auto"/>
        <w:bottom w:val="none" w:sz="0" w:space="0" w:color="auto"/>
        <w:right w:val="none" w:sz="0" w:space="0" w:color="auto"/>
      </w:divBdr>
    </w:div>
    <w:div w:id="803545108">
      <w:bodyDiv w:val="1"/>
      <w:marLeft w:val="0"/>
      <w:marRight w:val="0"/>
      <w:marTop w:val="0"/>
      <w:marBottom w:val="0"/>
      <w:divBdr>
        <w:top w:val="none" w:sz="0" w:space="0" w:color="auto"/>
        <w:left w:val="none" w:sz="0" w:space="0" w:color="auto"/>
        <w:bottom w:val="none" w:sz="0" w:space="0" w:color="auto"/>
        <w:right w:val="none" w:sz="0" w:space="0" w:color="auto"/>
      </w:divBdr>
    </w:div>
    <w:div w:id="884558988">
      <w:bodyDiv w:val="1"/>
      <w:marLeft w:val="0"/>
      <w:marRight w:val="0"/>
      <w:marTop w:val="0"/>
      <w:marBottom w:val="0"/>
      <w:divBdr>
        <w:top w:val="none" w:sz="0" w:space="0" w:color="auto"/>
        <w:left w:val="none" w:sz="0" w:space="0" w:color="auto"/>
        <w:bottom w:val="none" w:sz="0" w:space="0" w:color="auto"/>
        <w:right w:val="none" w:sz="0" w:space="0" w:color="auto"/>
      </w:divBdr>
    </w:div>
    <w:div w:id="1029994651">
      <w:bodyDiv w:val="1"/>
      <w:marLeft w:val="0"/>
      <w:marRight w:val="0"/>
      <w:marTop w:val="0"/>
      <w:marBottom w:val="0"/>
      <w:divBdr>
        <w:top w:val="none" w:sz="0" w:space="0" w:color="auto"/>
        <w:left w:val="none" w:sz="0" w:space="0" w:color="auto"/>
        <w:bottom w:val="none" w:sz="0" w:space="0" w:color="auto"/>
        <w:right w:val="none" w:sz="0" w:space="0" w:color="auto"/>
      </w:divBdr>
    </w:div>
    <w:div w:id="1080059854">
      <w:bodyDiv w:val="1"/>
      <w:marLeft w:val="0"/>
      <w:marRight w:val="0"/>
      <w:marTop w:val="0"/>
      <w:marBottom w:val="0"/>
      <w:divBdr>
        <w:top w:val="none" w:sz="0" w:space="0" w:color="auto"/>
        <w:left w:val="none" w:sz="0" w:space="0" w:color="auto"/>
        <w:bottom w:val="none" w:sz="0" w:space="0" w:color="auto"/>
        <w:right w:val="none" w:sz="0" w:space="0" w:color="auto"/>
      </w:divBdr>
    </w:div>
    <w:div w:id="1134178812">
      <w:bodyDiv w:val="1"/>
      <w:marLeft w:val="0"/>
      <w:marRight w:val="0"/>
      <w:marTop w:val="0"/>
      <w:marBottom w:val="0"/>
      <w:divBdr>
        <w:top w:val="none" w:sz="0" w:space="0" w:color="auto"/>
        <w:left w:val="none" w:sz="0" w:space="0" w:color="auto"/>
        <w:bottom w:val="none" w:sz="0" w:space="0" w:color="auto"/>
        <w:right w:val="none" w:sz="0" w:space="0" w:color="auto"/>
      </w:divBdr>
    </w:div>
    <w:div w:id="1216696953">
      <w:bodyDiv w:val="1"/>
      <w:marLeft w:val="0"/>
      <w:marRight w:val="0"/>
      <w:marTop w:val="0"/>
      <w:marBottom w:val="0"/>
      <w:divBdr>
        <w:top w:val="none" w:sz="0" w:space="0" w:color="auto"/>
        <w:left w:val="none" w:sz="0" w:space="0" w:color="auto"/>
        <w:bottom w:val="none" w:sz="0" w:space="0" w:color="auto"/>
        <w:right w:val="none" w:sz="0" w:space="0" w:color="auto"/>
      </w:divBdr>
    </w:div>
    <w:div w:id="1247956337">
      <w:bodyDiv w:val="1"/>
      <w:marLeft w:val="0"/>
      <w:marRight w:val="0"/>
      <w:marTop w:val="0"/>
      <w:marBottom w:val="0"/>
      <w:divBdr>
        <w:top w:val="none" w:sz="0" w:space="0" w:color="auto"/>
        <w:left w:val="none" w:sz="0" w:space="0" w:color="auto"/>
        <w:bottom w:val="none" w:sz="0" w:space="0" w:color="auto"/>
        <w:right w:val="none" w:sz="0" w:space="0" w:color="auto"/>
      </w:divBdr>
    </w:div>
    <w:div w:id="1274435485">
      <w:bodyDiv w:val="1"/>
      <w:marLeft w:val="0"/>
      <w:marRight w:val="0"/>
      <w:marTop w:val="0"/>
      <w:marBottom w:val="0"/>
      <w:divBdr>
        <w:top w:val="none" w:sz="0" w:space="0" w:color="auto"/>
        <w:left w:val="none" w:sz="0" w:space="0" w:color="auto"/>
        <w:bottom w:val="none" w:sz="0" w:space="0" w:color="auto"/>
        <w:right w:val="none" w:sz="0" w:space="0" w:color="auto"/>
      </w:divBdr>
    </w:div>
    <w:div w:id="1306812352">
      <w:bodyDiv w:val="1"/>
      <w:marLeft w:val="0"/>
      <w:marRight w:val="0"/>
      <w:marTop w:val="0"/>
      <w:marBottom w:val="0"/>
      <w:divBdr>
        <w:top w:val="none" w:sz="0" w:space="0" w:color="auto"/>
        <w:left w:val="none" w:sz="0" w:space="0" w:color="auto"/>
        <w:bottom w:val="none" w:sz="0" w:space="0" w:color="auto"/>
        <w:right w:val="none" w:sz="0" w:space="0" w:color="auto"/>
      </w:divBdr>
    </w:div>
    <w:div w:id="1401561877">
      <w:bodyDiv w:val="1"/>
      <w:marLeft w:val="0"/>
      <w:marRight w:val="0"/>
      <w:marTop w:val="0"/>
      <w:marBottom w:val="0"/>
      <w:divBdr>
        <w:top w:val="none" w:sz="0" w:space="0" w:color="auto"/>
        <w:left w:val="none" w:sz="0" w:space="0" w:color="auto"/>
        <w:bottom w:val="none" w:sz="0" w:space="0" w:color="auto"/>
        <w:right w:val="none" w:sz="0" w:space="0" w:color="auto"/>
      </w:divBdr>
    </w:div>
    <w:div w:id="1439643882">
      <w:bodyDiv w:val="1"/>
      <w:marLeft w:val="0"/>
      <w:marRight w:val="0"/>
      <w:marTop w:val="0"/>
      <w:marBottom w:val="0"/>
      <w:divBdr>
        <w:top w:val="none" w:sz="0" w:space="0" w:color="auto"/>
        <w:left w:val="none" w:sz="0" w:space="0" w:color="auto"/>
        <w:bottom w:val="none" w:sz="0" w:space="0" w:color="auto"/>
        <w:right w:val="none" w:sz="0" w:space="0" w:color="auto"/>
      </w:divBdr>
    </w:div>
    <w:div w:id="1530994214">
      <w:bodyDiv w:val="1"/>
      <w:marLeft w:val="0"/>
      <w:marRight w:val="0"/>
      <w:marTop w:val="0"/>
      <w:marBottom w:val="0"/>
      <w:divBdr>
        <w:top w:val="none" w:sz="0" w:space="0" w:color="auto"/>
        <w:left w:val="none" w:sz="0" w:space="0" w:color="auto"/>
        <w:bottom w:val="none" w:sz="0" w:space="0" w:color="auto"/>
        <w:right w:val="none" w:sz="0" w:space="0" w:color="auto"/>
      </w:divBdr>
    </w:div>
    <w:div w:id="1567760638">
      <w:bodyDiv w:val="1"/>
      <w:marLeft w:val="0"/>
      <w:marRight w:val="0"/>
      <w:marTop w:val="0"/>
      <w:marBottom w:val="0"/>
      <w:divBdr>
        <w:top w:val="none" w:sz="0" w:space="0" w:color="auto"/>
        <w:left w:val="none" w:sz="0" w:space="0" w:color="auto"/>
        <w:bottom w:val="none" w:sz="0" w:space="0" w:color="auto"/>
        <w:right w:val="none" w:sz="0" w:space="0" w:color="auto"/>
      </w:divBdr>
    </w:div>
    <w:div w:id="1642341097">
      <w:bodyDiv w:val="1"/>
      <w:marLeft w:val="0"/>
      <w:marRight w:val="0"/>
      <w:marTop w:val="0"/>
      <w:marBottom w:val="0"/>
      <w:divBdr>
        <w:top w:val="none" w:sz="0" w:space="0" w:color="auto"/>
        <w:left w:val="none" w:sz="0" w:space="0" w:color="auto"/>
        <w:bottom w:val="none" w:sz="0" w:space="0" w:color="auto"/>
        <w:right w:val="none" w:sz="0" w:space="0" w:color="auto"/>
      </w:divBdr>
    </w:div>
    <w:div w:id="1836796586">
      <w:bodyDiv w:val="1"/>
      <w:marLeft w:val="0"/>
      <w:marRight w:val="0"/>
      <w:marTop w:val="0"/>
      <w:marBottom w:val="0"/>
      <w:divBdr>
        <w:top w:val="none" w:sz="0" w:space="0" w:color="auto"/>
        <w:left w:val="none" w:sz="0" w:space="0" w:color="auto"/>
        <w:bottom w:val="none" w:sz="0" w:space="0" w:color="auto"/>
        <w:right w:val="none" w:sz="0" w:space="0" w:color="auto"/>
      </w:divBdr>
    </w:div>
    <w:div w:id="1852603135">
      <w:bodyDiv w:val="1"/>
      <w:marLeft w:val="0"/>
      <w:marRight w:val="0"/>
      <w:marTop w:val="0"/>
      <w:marBottom w:val="0"/>
      <w:divBdr>
        <w:top w:val="none" w:sz="0" w:space="0" w:color="auto"/>
        <w:left w:val="none" w:sz="0" w:space="0" w:color="auto"/>
        <w:bottom w:val="none" w:sz="0" w:space="0" w:color="auto"/>
        <w:right w:val="none" w:sz="0" w:space="0" w:color="auto"/>
      </w:divBdr>
    </w:div>
    <w:div w:id="1919437667">
      <w:bodyDiv w:val="1"/>
      <w:marLeft w:val="0"/>
      <w:marRight w:val="0"/>
      <w:marTop w:val="0"/>
      <w:marBottom w:val="0"/>
      <w:divBdr>
        <w:top w:val="none" w:sz="0" w:space="0" w:color="auto"/>
        <w:left w:val="none" w:sz="0" w:space="0" w:color="auto"/>
        <w:bottom w:val="none" w:sz="0" w:space="0" w:color="auto"/>
        <w:right w:val="none" w:sz="0" w:space="0" w:color="auto"/>
      </w:divBdr>
    </w:div>
    <w:div w:id="2011250651">
      <w:bodyDiv w:val="1"/>
      <w:marLeft w:val="0"/>
      <w:marRight w:val="0"/>
      <w:marTop w:val="0"/>
      <w:marBottom w:val="0"/>
      <w:divBdr>
        <w:top w:val="none" w:sz="0" w:space="0" w:color="auto"/>
        <w:left w:val="none" w:sz="0" w:space="0" w:color="auto"/>
        <w:bottom w:val="none" w:sz="0" w:space="0" w:color="auto"/>
        <w:right w:val="none" w:sz="0" w:space="0" w:color="auto"/>
      </w:divBdr>
    </w:div>
    <w:div w:id="202185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ogle.co.uk/url?sa=i&amp;rct=j&amp;q=&amp;esrc=s&amp;source=images&amp;cd=&amp;ved=2ahUKEwjvgpWZyLHhAhVLDmMBHbBcBpoQjRx6BAgBEAU&amp;url=https%3A%2F%2Fwww.bbc.co.uk%2Fnews%2Fuk-wales-politics-44615723&amp;psig=AOvVaw14npvyE4RDcLHXcr4sMxzB&amp;ust=155429982250529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InternetSite</b:SourceType>
    <b:Guid>{4DD4D874-4E97-DF4D-82A1-462BD97DF59B}</b:Guid>
    <b:Author>
      <b:Author>
        <b:Corporate>NHS Wales</b:Corporate>
      </b:Author>
    </b:Author>
    <b:Title>NHS Wales - About Us</b:Title>
    <b:URL>http://www.wales.nhs.uk/nhswalesaboutus</b:URL>
    <b:Year>2019</b:Year>
    <b:YearAccessed>2019</b:YearAccessed>
    <b:MonthAccessed>03</b:MonthAccessed>
    <b:DayAccessed>31</b:DayAccessed>
    <b:RefOrder>3</b:RefOrder>
  </b:Source>
  <b:Source>
    <b:Tag>NHS191</b:Tag>
    <b:SourceType>InternetSite</b:SourceType>
    <b:Guid>{8A616F2D-BBEF-EF4C-ADE6-8739C7D0FCFA}</b:Guid>
    <b:Author>
      <b:Author>
        <b:Corporate>NHS direct Wales</b:Corporate>
      </b:Author>
    </b:Author>
    <b:Title>Health Boards</b:Title>
    <b:URL>https://www.nhsdirect.wales.nhs.uk/localservices/localhealthboards/</b:URL>
    <b:Year>2019</b:Year>
    <b:YearAccessed>2019</b:YearAccessed>
    <b:MonthAccessed>03</b:MonthAccessed>
    <b:DayAccessed>31</b:DayAccessed>
    <b:RefOrder>4</b:RefOrder>
  </b:Source>
  <b:Source>
    <b:Tag>Hea193</b:Tag>
    <b:SourceType>InternetSite</b:SourceType>
    <b:Guid>{541041DC-FA2F-E445-BC38-D1C8CEE38FBE}</b:Guid>
    <b:Author>
      <b:Author>
        <b:Corporate>Health in Wales</b:Corporate>
      </b:Author>
    </b:Author>
    <b:Title>Structure</b:Title>
    <b:URL>http://www.wales.nhs.uk/nhswalesaboutus/structure</b:URL>
    <b:Year>2019</b:Year>
    <b:YearAccessed>2019</b:YearAccessed>
    <b:MonthAccessed>03</b:MonthAccessed>
    <b:DayAccessed>31</b:DayAccessed>
    <b:RefOrder>5</b:RefOrder>
  </b:Source>
  <b:Source>
    <b:Tag>Lan12</b:Tag>
    <b:SourceType>Report</b:SourceType>
    <b:Guid>{E28A7DB9-B765-6546-8067-09EE4A61283A}</b:Guid>
    <b:Title>Health in transition </b:Title>
    <b:Publisher>European observotory on health systems and policies</b:Publisher>
    <b:City>United Kingdom</b:City>
    <b:Year>2012</b:Year>
    <b:Author>
      <b:Author>
        <b:NameList>
          <b:Person>
            <b:Last>Langley</b:Last>
            <b:First>M</b:First>
            <b:Middle>et al</b:Middle>
          </b:Person>
        </b:NameList>
      </b:Author>
    </b:Author>
    <b:RefOrder>1</b:RefOrder>
  </b:Source>
  <b:Source>
    <b:Tag>Gov09</b:Tag>
    <b:SourceType>InternetSite</b:SourceType>
    <b:Guid>{939865DC-B310-A34A-9152-D7056D0CC4B3}</b:Guid>
    <b:Author>
      <b:Author>
        <b:Corporate>Welsh Assembly Government</b:Corporate>
      </b:Author>
    </b:Author>
    <b:Title>NHS in Wales: Why we are changing the structure</b:Title>
    <b:URL>http://www.wales.nhs.uk/documents/NHS%20Reform%20leaflet_October%202009.pdf</b:URL>
    <b:Year>2009</b:Year>
    <b:YearAccessed>2019</b:YearAccessed>
    <b:MonthAccessed>03</b:MonthAccessed>
    <b:DayAccessed>31</b:DayAccessed>
    <b:LCID>en-GB</b:LCID>
    <b:Publisher>Welsh Assembly Government</b:Publisher>
    <b:RefOrder>6</b:RefOrder>
  </b:Source>
  <b:Source>
    <b:Tag>Nat15</b:Tag>
    <b:SourceType>Report</b:SourceType>
    <b:Guid>{AE0BAFC0-94CE-C748-8CEB-701EC6823521}</b:Guid>
    <b:Author>
      <b:Author>
        <b:Corporate>National Assembly for Wales</b:Corporate>
      </b:Author>
    </b:Author>
    <b:Title>The organisation of the NHS in the U.K: comparing structures in four countries</b:Title>
    <b:Publisher>National Assembly for Wales</b:Publisher>
    <b:City>Cardiff</b:City>
    <b:Year>2015</b:Year>
    <b:RefOrder>7</b:RefOrder>
  </b:Source>
  <b:Source>
    <b:Tag>NHS192</b:Tag>
    <b:SourceType>InternetSite</b:SourceType>
    <b:Guid>{EBBE2D6C-04C4-694C-8A97-240D650709B7}</b:Guid>
    <b:Title>NHS Wales funding</b:Title>
    <b:Year>2019</b:Year>
    <b:Author>
      <b:Author>
        <b:Corporate>NHS Wales</b:Corporate>
      </b:Author>
    </b:Author>
    <b:URL>http://www.wales.nhs.uk/governance-emanual/nhs-funding</b:URL>
    <b:YearAccessed>2019</b:YearAccessed>
    <b:MonthAccessed>04</b:MonthAccessed>
    <b:DayAccessed>02</b:DayAccessed>
    <b:RefOrder>8</b:RefOrder>
  </b:Source>
  <b:Source>
    <b:Tag>BBC18</b:Tag>
    <b:SourceType>InternetSite</b:SourceType>
    <b:Guid>{3D61B824-E52F-F543-95D6-32EFDF588734}</b:Guid>
    <b:Author>
      <b:Author>
        <b:Corporate>BBC</b:Corporate>
      </b:Author>
    </b:Author>
    <b:Title>Sparring on spending: The latest round in the NHS funding row</b:Title>
    <b:URL>https://www.bbc.co.uk/news/uk-wales-politics-44615723</b:URL>
    <b:Year>2018</b:Year>
    <b:YearAccessed>2019</b:YearAccessed>
    <b:MonthAccessed>04</b:MonthAccessed>
    <b:DayAccessed>02</b:DayAccessed>
    <b:RefOrder>2</b:RefOrder>
  </b:Source>
  <b:Source>
    <b:Tag>Hea18</b:Tag>
    <b:SourceType>InternetSite</b:SourceType>
    <b:Guid>{CAC41C47-FAEC-CB46-BAF9-557B362198BF}</b:Guid>
    <b:Author>
      <b:Author>
        <b:Corporate>Health in Wales</b:Corporate>
      </b:Author>
    </b:Author>
    <b:Title>Older People</b:Title>
    <b:URL>http://www.wales.nhs.uk/healthtopics/populations/olderpeople</b:URL>
    <b:Year>2018</b:Year>
    <b:YearAccessed>2019</b:YearAccessed>
    <b:MonthAccessed>04</b:MonthAccessed>
    <b:DayAccessed>08</b:DayAccessed>
    <b:RefOrder>9</b:RefOrder>
  </b:Source>
  <b:Source>
    <b:Tag>Hea181</b:Tag>
    <b:SourceType>InternetSite</b:SourceType>
    <b:Guid>{01435B27-E5FB-BD47-8B9F-F8122D07D879}</b:Guid>
    <b:Author>
      <b:Author>
        <b:Corporate>Health in Wales</b:Corporate>
      </b:Author>
    </b:Author>
    <b:Title>Pay rise offer for NHS Wales’ staff on 70th anniversary</b:Title>
    <b:URL>http://www.wales.nhs.uk/news/48872</b:URL>
    <b:Year>2018</b:Year>
    <b:YearAccessed>2019</b:YearAccessed>
    <b:MonthAccessed>04</b:MonthAccessed>
    <b:DayAccessed>08</b:DayAccessed>
    <b:RefOrder>10</b:RefOrder>
  </b:Source>
  <b:Source>
    <b:Tag>Get17</b:Tag>
    <b:SourceType>InternetSite</b:SourceType>
    <b:Guid>{99C5BFC6-CDE2-944E-99BB-84F497D0C1E4}</b:Guid>
    <b:Author>
      <b:Author>
        <b:NameList>
          <b:Person>
            <b:Last>Gething</b:Last>
            <b:First>V</b:First>
          </b:Person>
        </b:NameList>
      </b:Author>
    </b:Author>
    <b:Title>Free prescriptions are a long term investment in people’s health </b:Title>
    <b:URL>https://gov.wales/free-prescriptions-are-long-term-investment-peoples-health-vaughan-gething-0</b:URL>
    <b:Year>2017</b:Year>
    <b:YearAccessed>2019</b:YearAccessed>
    <b:MonthAccessed>04</b:MonthAccessed>
    <b:DayAccessed>08</b:DayAccessed>
    <b:RefOrder>11</b:RefOrder>
  </b:Source>
  <b:Source>
    <b:Tag>Hea182</b:Tag>
    <b:SourceType>InternetSite</b:SourceType>
    <b:Guid>{FFCBDD98-D44A-B14F-9BF5-5D648BC86730}</b:Guid>
    <b:Author>
      <b:Author>
        <b:Corporate>Health in Wales</b:Corporate>
      </b:Author>
    </b:Author>
    <b:Title>Budget &amp; Charges</b:Title>
    <b:URL>https://www.wales.nhs.uk/nhswalesaboutus/budgetcharges</b:URL>
    <b:Year>2018</b:Year>
    <b:YearAccessed>2019</b:YearAccessed>
    <b:MonthAccessed>04</b:MonthAccessed>
    <b:DayAccessed>08</b:DayAccessed>
    <b:RefOrder>12</b:RefOrder>
  </b:Source>
  <b:Source>
    <b:Tag>NHS161</b:Tag>
    <b:SourceType>InternetSite</b:SourceType>
    <b:Guid>{6224D79D-898F-6D4C-92E0-4C7F3C4E51F1}</b:Guid>
    <b:Author>
      <b:Author>
        <b:Corporate>NHS</b:Corporate>
      </b:Author>
    </b:Author>
    <b:Title>About the NHS</b:Title>
    <b:URL>https://www.nhs.uk/using-the-nhs/about-the-nhs/the-nhs/</b:URL>
    <b:Year>2016</b:Year>
    <b:YearAccessed>2019</b:YearAccessed>
    <b:MonthAccessed>04</b:MonthAccessed>
    <b:DayAccessed>12</b:DayAccessed>
    <b:RefOrder>13</b:RefOrder>
  </b:Source>
  <b:Source>
    <b:Tag>Sim161</b:Tag>
    <b:SourceType>Report</b:SourceType>
    <b:Guid>{9D0DCE32-08DB-2548-AAFE-07A34E7DFF7F}</b:Guid>
    <b:Title>How is healthcare in Wales structured?</b:Title>
    <b:Year>2016</b:Year>
    <b:Author>
      <b:Author>
        <b:NameList>
          <b:Person>
            <b:Last>Simpson</b:Last>
            <b:First>M</b:First>
          </b:Person>
        </b:NameList>
      </b:Author>
    </b:Author>
    <b:Publisher>Public Health and Healthcare Delivery</b:Publisher>
    <b:City>Wales</b:City>
    <b:RefOrder>14</b:RefOrder>
  </b:Source>
  <b:Source>
    <b:Tag>ARe18</b:Tag>
    <b:SourceType>DocumentFromInternetSite</b:SourceType>
    <b:Guid>{132525C6-7901-804E-92CE-1B947C096767}</b:Guid>
    <b:Title>A Revolution from Within: Transforming Health and Care in Wales</b:Title>
    <b:Year>2018</b:Year>
    <b:URL>A Revolution from Within: Transforming Health and Care in Wales</b:URL>
    <b:Month>01</b:Month>
    <b:YearAccessed>2019</b:YearAccessed>
    <b:MonthAccessed>04</b:MonthAccessed>
    <b:DayAccessed>12</b:DayAccessed>
    <b:Author>
      <b:Author>
        <b:NameList>
          <b:Person>
            <b:Last>Hussey</b:Last>
            <b:First>R</b:First>
            <b:Middle>etal</b:Middle>
          </b:Person>
        </b:NameList>
      </b:Author>
    </b:Author>
    <b:RefOrder>15</b:RefOrder>
  </b:Source>
  <b:Source>
    <b:Tag>Gre19</b:Tag>
    <b:SourceType>DocumentFromInternetSite</b:SourceType>
    <b:Guid>{A9407357-5542-4D42-8B70-F4F4CEDC1296}</b:Guid>
    <b:Author>
      <b:Author>
        <b:NameList>
          <b:Person>
            <b:Last>Green</b:Last>
            <b:First>L</b:First>
            <b:Middle>etal</b:Middle>
          </b:Person>
        </b:NameList>
      </b:Author>
    </b:Author>
    <b:Title>The Public Health Implications of Brexit in Wales: A Health Impact Assessment Approach</b:Title>
    <b:URL>http://www.wales.nhs.uk/sitesplus/documents/888/PHW_Implications_of_Brexit_ExecSum_Eng.pdf</b:URL>
    <b:Year>2019</b:Year>
    <b:YearAccessed>2019</b:YearAccessed>
    <b:MonthAccessed>04</b:MonthAccessed>
    <b:DayAccessed>12</b:DayAccessed>
    <b:RefOrder>16</b:RefOrder>
  </b:Source>
</b:Sources>
</file>

<file path=customXml/itemProps1.xml><?xml version="1.0" encoding="utf-8"?>
<ds:datastoreItem xmlns:ds="http://schemas.openxmlformats.org/officeDocument/2006/customXml" ds:itemID="{1B62113B-9CB4-874E-9D89-DB664C048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13</Pages>
  <Words>2188</Words>
  <Characters>12474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Price (1803349)</dc:creator>
  <cp:keywords/>
  <dc:description/>
  <cp:lastModifiedBy>Anna Price (1803349)</cp:lastModifiedBy>
  <cp:revision>68</cp:revision>
  <dcterms:created xsi:type="dcterms:W3CDTF">2019-03-31T10:17:00Z</dcterms:created>
  <dcterms:modified xsi:type="dcterms:W3CDTF">2019-04-14T20:42:00Z</dcterms:modified>
</cp:coreProperties>
</file>