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F00E24">
      <w:pPr>
        <w:pStyle w:val="normal0"/>
        <w:spacing w:before="240" w:after="240" w:line="360" w:lineRule="auto"/>
        <w:jc w:val="center"/>
        <w:rPr>
          <w:rFonts w:ascii="Times New Roman" w:eastAsia="Times New Roman" w:hAnsi="Times New Roman" w:cs="Times New Roman"/>
          <w:b/>
          <w:color w:val="000000"/>
          <w:sz w:val="32"/>
          <w:szCs w:val="32"/>
          <w:highlight w:val="white"/>
        </w:rPr>
      </w:pPr>
    </w:p>
    <w:p w:rsidR="00F00E24" w:rsidRDefault="004A44BC">
      <w:pPr>
        <w:pStyle w:val="normal0"/>
        <w:spacing w:before="240" w:after="240" w:line="360" w:lineRule="auto"/>
        <w:jc w:val="cente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t>THE ROLE OF E-COMMERCE IN ALLEVIATING THE CHALLENGES FACED BY SMES IN THE UK DURING THE COVID-19 PANDEMIC</w:t>
      </w:r>
    </w:p>
    <w:p w:rsidR="00F00E24" w:rsidRDefault="004A44BC">
      <w:pPr>
        <w:pStyle w:val="normal0"/>
        <w:spacing w:line="360" w:lineRule="auto"/>
        <w:rPr>
          <w:rFonts w:ascii="Times New Roman" w:eastAsia="Times New Roman" w:hAnsi="Times New Roman" w:cs="Times New Roman"/>
          <w:b/>
          <w:color w:val="000000"/>
          <w:sz w:val="24"/>
          <w:szCs w:val="24"/>
        </w:rPr>
      </w:pPr>
      <w:r>
        <w:br w:type="page"/>
      </w:r>
    </w:p>
    <w:p w:rsidR="00F00E24" w:rsidRDefault="004A44BC">
      <w:pPr>
        <w:pStyle w:val="normal0"/>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Abstract</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introduction chapter </w:t>
      </w:r>
      <w:r>
        <w:rPr>
          <w:rFonts w:ascii="Times New Roman" w:eastAsia="Times New Roman" w:hAnsi="Times New Roman" w:cs="Times New Roman"/>
          <w:sz w:val="24"/>
          <w:szCs w:val="24"/>
        </w:rPr>
        <w:t>has</w:t>
      </w:r>
      <w:r>
        <w:rPr>
          <w:rFonts w:ascii="Times New Roman" w:eastAsia="Times New Roman" w:hAnsi="Times New Roman" w:cs="Times New Roman"/>
          <w:color w:val="000000"/>
          <w:sz w:val="24"/>
          <w:szCs w:val="24"/>
        </w:rPr>
        <w:t xml:space="preserve"> evaluated the background of the research and analyse the effectiveness of e-commerce in the SMEs and the way it management the challenges during pandemic. The aim and objectives of research has been demonstrated appropriately. Further, it </w:t>
      </w:r>
      <w:r>
        <w:rPr>
          <w:rFonts w:ascii="Times New Roman" w:eastAsia="Times New Roman" w:hAnsi="Times New Roman" w:cs="Times New Roman"/>
          <w:sz w:val="24"/>
          <w:szCs w:val="24"/>
        </w:rPr>
        <w:t>has depicted</w:t>
      </w:r>
      <w:r>
        <w:rPr>
          <w:rFonts w:ascii="Times New Roman" w:eastAsia="Times New Roman" w:hAnsi="Times New Roman" w:cs="Times New Roman"/>
          <w:color w:val="000000"/>
          <w:sz w:val="24"/>
          <w:szCs w:val="24"/>
        </w:rPr>
        <w:t xml:space="preserve"> the rationale and significance of the research in a proper manner. </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literature review </w:t>
      </w:r>
      <w:r>
        <w:rPr>
          <w:rFonts w:ascii="Times New Roman" w:eastAsia="Times New Roman" w:hAnsi="Times New Roman" w:cs="Times New Roman"/>
          <w:sz w:val="24"/>
          <w:szCs w:val="24"/>
        </w:rPr>
        <w:t>has outlined</w:t>
      </w:r>
      <w:r>
        <w:rPr>
          <w:rFonts w:ascii="Times New Roman" w:eastAsia="Times New Roman" w:hAnsi="Times New Roman" w:cs="Times New Roman"/>
          <w:color w:val="000000"/>
          <w:sz w:val="24"/>
          <w:szCs w:val="24"/>
        </w:rPr>
        <w:t xml:space="preserve"> that the SMEs can lower the operating cost of the business, increase the customer reach, and also target the market with great efficacy including e-commerce. The limited resources of business, the lack of enough expertise are crucial challenges about e-commerce adoption. Using personalised content, integrating e-commerce with social media platforms can gain higher benefits. The literature review is devoid of industry specific data, instead it has focused on SMEs business.</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methodology of the study has included the positivist philosophy, the deductive approach. Primary data collection has been followed by the researcher. Including 6 participant and open-ended questions an interview has been conducted. The Primary quality analysis has helped to highlight the way e-commerce helped the SMES to tackle challenges in the Covid-19 pandemic time. The ethical consideration with informed consent of all participants has increased the accuracy of the study.</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findings and analysis chapter has performed a primary qualitative data collection method in the form of a semi-structured interview with a few managers. The focus has been on to figure out the role of e-commerce in pandemic situation and the way it has mitigated challenges for SMEs. The analysis has discussed about </w:t>
      </w:r>
      <w:r>
        <w:rPr>
          <w:rFonts w:ascii="Times New Roman" w:eastAsia="Times New Roman" w:hAnsi="Times New Roman" w:cs="Times New Roman"/>
          <w:sz w:val="24"/>
          <w:szCs w:val="24"/>
        </w:rPr>
        <w:t xml:space="preserve">e-commerce operations, which focus on production, sales, and customer support, have been crucial in helping SMEs overcome the difficulties they faced during the pandemic. </w:t>
      </w:r>
      <w:r>
        <w:rPr>
          <w:rFonts w:ascii="Times New Roman" w:eastAsia="Times New Roman" w:hAnsi="Times New Roman" w:cs="Times New Roman"/>
          <w:color w:val="000000"/>
          <w:sz w:val="24"/>
          <w:szCs w:val="24"/>
        </w:rPr>
        <w:t xml:space="preserve">Observing the finding and discussion the study has recommended following the personalised content to increase consumer engagement. The integration of social media channels and e-commerce can also increase the customer reach. </w:t>
      </w:r>
    </w:p>
    <w:p w:rsidR="00F00E24" w:rsidRDefault="004A44BC">
      <w:pPr>
        <w:pStyle w:val="normal0"/>
        <w:spacing w:line="360" w:lineRule="auto"/>
        <w:rPr>
          <w:rFonts w:ascii="Times New Roman" w:eastAsia="Times New Roman" w:hAnsi="Times New Roman" w:cs="Times New Roman"/>
          <w:color w:val="000000"/>
          <w:sz w:val="24"/>
          <w:szCs w:val="24"/>
        </w:rPr>
      </w:pPr>
      <w:r>
        <w:br w:type="page"/>
      </w:r>
    </w:p>
    <w:p w:rsidR="00F00E24" w:rsidRDefault="004A44BC">
      <w:pPr>
        <w:pStyle w:val="normal0"/>
        <w:keepNext/>
        <w:keepLines/>
        <w:pBdr>
          <w:top w:val="nil"/>
          <w:left w:val="nil"/>
          <w:bottom w:val="nil"/>
          <w:right w:val="nil"/>
          <w:between w:val="nil"/>
        </w:pBdr>
        <w:spacing w:before="240" w:after="12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9329204"/>
        <w:docPartObj>
          <w:docPartGallery w:val="Table of Contents"/>
          <w:docPartUnique/>
        </w:docPartObj>
      </w:sdtPr>
      <w:sdtContent>
        <w:p w:rsidR="002146A5" w:rsidRPr="002146A5" w:rsidRDefault="000A5727" w:rsidP="002146A5">
          <w:pPr>
            <w:pStyle w:val="TOC1"/>
            <w:tabs>
              <w:tab w:val="right" w:leader="dot" w:pos="9019"/>
            </w:tabs>
            <w:spacing w:line="360" w:lineRule="auto"/>
            <w:jc w:val="both"/>
            <w:rPr>
              <w:rFonts w:ascii="Times New Roman" w:hAnsi="Times New Roman" w:cs="Times New Roman"/>
              <w:noProof/>
              <w:sz w:val="24"/>
              <w:szCs w:val="24"/>
            </w:rPr>
          </w:pPr>
          <w:r>
            <w:fldChar w:fldCharType="begin"/>
          </w:r>
          <w:r w:rsidR="004A44BC">
            <w:instrText xml:space="preserve"> TOC \h \u \z \t "Heading 1,1,Heading 2,2,Heading 3,3,"</w:instrText>
          </w:r>
          <w:r>
            <w:fldChar w:fldCharType="separate"/>
          </w:r>
          <w:hyperlink w:anchor="_Toc165288581" w:history="1">
            <w:r w:rsidR="002146A5" w:rsidRPr="002146A5">
              <w:rPr>
                <w:rStyle w:val="Hyperlink"/>
                <w:rFonts w:ascii="Times New Roman" w:hAnsi="Times New Roman" w:cs="Times New Roman"/>
                <w:noProof/>
                <w:sz w:val="24"/>
                <w:szCs w:val="24"/>
              </w:rPr>
              <w:t>Chapter 1: Introduction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_Toc165288581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5</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2" w:history="1">
            <w:r w:rsidR="002146A5" w:rsidRPr="002146A5">
              <w:rPr>
                <w:rStyle w:val="Hyperlink"/>
                <w:rFonts w:ascii="Times New Roman" w:hAnsi="Times New Roman" w:cs="Times New Roman"/>
                <w:noProof/>
                <w:sz w:val="24"/>
                <w:szCs w:val="24"/>
              </w:rPr>
              <w:t>1.1 Introduction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_Toc165288582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5</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3" w:history="1">
            <w:r w:rsidR="002146A5" w:rsidRPr="002146A5">
              <w:rPr>
                <w:rStyle w:val="Hyperlink"/>
                <w:rFonts w:ascii="Times New Roman" w:hAnsi="Times New Roman" w:cs="Times New Roman"/>
                <w:noProof/>
                <w:sz w:val="24"/>
                <w:szCs w:val="24"/>
              </w:rPr>
              <w:t>1.2 Background</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_Toc165288583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5</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4" w:history="1">
            <w:r w:rsidR="002146A5" w:rsidRPr="002146A5">
              <w:rPr>
                <w:rStyle w:val="Hyperlink"/>
                <w:rFonts w:ascii="Times New Roman" w:hAnsi="Times New Roman" w:cs="Times New Roman"/>
                <w:noProof/>
                <w:sz w:val="24"/>
                <w:szCs w:val="24"/>
              </w:rPr>
              <w:t>1.3 Hypothesis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_Toc165288584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7</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5" w:history="1">
            <w:r w:rsidR="002146A5" w:rsidRPr="002146A5">
              <w:rPr>
                <w:rStyle w:val="Hyperlink"/>
                <w:rFonts w:ascii="Times New Roman" w:hAnsi="Times New Roman" w:cs="Times New Roman"/>
                <w:noProof/>
                <w:sz w:val="24"/>
                <w:szCs w:val="24"/>
              </w:rPr>
              <w:t>1.5 Research question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_Toc165288585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8</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6" w:history="1">
            <w:r w:rsidR="002146A5" w:rsidRPr="002146A5">
              <w:rPr>
                <w:rStyle w:val="Hyperlink"/>
                <w:rFonts w:ascii="Times New Roman" w:hAnsi="Times New Roman" w:cs="Times New Roman"/>
                <w:noProof/>
                <w:sz w:val="24"/>
                <w:szCs w:val="24"/>
              </w:rPr>
              <w:t>1.6 Rationale</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_Toc165288586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8</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7" w:history="1">
            <w:r w:rsidR="002146A5" w:rsidRPr="002146A5">
              <w:rPr>
                <w:rStyle w:val="Hyperlink"/>
                <w:rFonts w:ascii="Times New Roman" w:hAnsi="Times New Roman" w:cs="Times New Roman"/>
                <w:noProof/>
                <w:sz w:val="24"/>
                <w:szCs w:val="24"/>
              </w:rPr>
              <w:t>1.7 Significance</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_Toc165288587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9</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88" w:history="1">
            <w:r w:rsidR="002146A5" w:rsidRPr="002146A5">
              <w:rPr>
                <w:rStyle w:val="Hyperlink"/>
                <w:rFonts w:ascii="Times New Roman" w:hAnsi="Times New Roman" w:cs="Times New Roman"/>
                <w:noProof/>
                <w:sz w:val="24"/>
                <w:szCs w:val="24"/>
              </w:rPr>
              <w:t>1.8 Research structure</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_Toc165288588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1"/>
            <w:tabs>
              <w:tab w:val="right" w:leader="dot" w:pos="9019"/>
            </w:tabs>
            <w:spacing w:line="360" w:lineRule="auto"/>
            <w:jc w:val="both"/>
            <w:rPr>
              <w:rFonts w:ascii="Times New Roman" w:hAnsi="Times New Roman" w:cs="Times New Roman"/>
              <w:noProof/>
              <w:sz w:val="24"/>
              <w:szCs w:val="24"/>
            </w:rPr>
          </w:pPr>
          <w:hyperlink w:anchor="_Toc165288589" w:history="1">
            <w:r w:rsidR="002146A5" w:rsidRPr="002146A5">
              <w:rPr>
                <w:rStyle w:val="Hyperlink"/>
                <w:rFonts w:ascii="Times New Roman" w:hAnsi="Times New Roman" w:cs="Times New Roman"/>
                <w:noProof/>
                <w:sz w:val="24"/>
                <w:szCs w:val="24"/>
              </w:rPr>
              <w:t>Chapter 2: Literature Review</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_Toc165288589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0" w:history="1">
            <w:r w:rsidR="002146A5" w:rsidRPr="002146A5">
              <w:rPr>
                <w:rStyle w:val="Hyperlink"/>
                <w:rFonts w:ascii="Times New Roman" w:hAnsi="Times New Roman" w:cs="Times New Roman"/>
                <w:noProof/>
                <w:sz w:val="24"/>
                <w:szCs w:val="24"/>
              </w:rPr>
              <w:t>2.1 Introduction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_Toc165288590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1" w:history="1">
            <w:r w:rsidR="002146A5" w:rsidRPr="002146A5">
              <w:rPr>
                <w:rStyle w:val="Hyperlink"/>
                <w:rFonts w:ascii="Times New Roman" w:hAnsi="Times New Roman" w:cs="Times New Roman"/>
                <w:noProof/>
                <w:sz w:val="24"/>
                <w:szCs w:val="24"/>
              </w:rPr>
              <w:t>2.2 Challenges faced by SMEs during the Covid-19 pandemic</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_Toc165288591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2" w:history="1">
            <w:r w:rsidR="002146A5" w:rsidRPr="002146A5">
              <w:rPr>
                <w:rStyle w:val="Hyperlink"/>
                <w:rFonts w:ascii="Times New Roman" w:hAnsi="Times New Roman" w:cs="Times New Roman"/>
                <w:noProof/>
                <w:sz w:val="24"/>
                <w:szCs w:val="24"/>
              </w:rPr>
              <w:t>2.3 Rise of e-commerce during Covid-19 pandemic and its role on SMEs’ performances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_Toc165288592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12</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3" w:history="1">
            <w:r w:rsidR="002146A5" w:rsidRPr="002146A5">
              <w:rPr>
                <w:rStyle w:val="Hyperlink"/>
                <w:rFonts w:ascii="Times New Roman" w:hAnsi="Times New Roman" w:cs="Times New Roman"/>
                <w:noProof/>
                <w:sz w:val="24"/>
                <w:szCs w:val="24"/>
              </w:rPr>
              <w:t>2.4 Effect of e-commerce on the performance of SMEs throughout the pandemic period</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_Toc165288593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14</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4" w:history="1">
            <w:r w:rsidR="002146A5" w:rsidRPr="002146A5">
              <w:rPr>
                <w:rStyle w:val="Hyperlink"/>
                <w:rFonts w:ascii="Times New Roman" w:hAnsi="Times New Roman" w:cs="Times New Roman"/>
                <w:noProof/>
                <w:sz w:val="24"/>
                <w:szCs w:val="24"/>
              </w:rPr>
              <w:t>2.5 Current benefits and limitations of e-commerce in SMEs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_Toc165288594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16</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5" w:history="1">
            <w:r w:rsidR="002146A5" w:rsidRPr="002146A5">
              <w:rPr>
                <w:rStyle w:val="Hyperlink"/>
                <w:rFonts w:ascii="Times New Roman" w:hAnsi="Times New Roman" w:cs="Times New Roman"/>
                <w:noProof/>
                <w:sz w:val="24"/>
                <w:szCs w:val="24"/>
              </w:rPr>
              <w:t>2.6 Effective strategies to follow e-commerce in SMEs removing challenges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_Toc165288595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17</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6" w:history="1">
            <w:r w:rsidR="002146A5" w:rsidRPr="002146A5">
              <w:rPr>
                <w:rStyle w:val="Hyperlink"/>
                <w:rFonts w:ascii="Times New Roman" w:hAnsi="Times New Roman" w:cs="Times New Roman"/>
                <w:noProof/>
                <w:sz w:val="24"/>
                <w:szCs w:val="24"/>
              </w:rPr>
              <w:t>2.7 Theoretical framework</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_Toc165288596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18</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7" w:history="1">
            <w:r w:rsidR="002146A5" w:rsidRPr="002146A5">
              <w:rPr>
                <w:rStyle w:val="Hyperlink"/>
                <w:rFonts w:ascii="Times New Roman" w:hAnsi="Times New Roman" w:cs="Times New Roman"/>
                <w:noProof/>
                <w:sz w:val="24"/>
                <w:szCs w:val="24"/>
              </w:rPr>
              <w:t>2.8 Literature Gap</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_Toc165288597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598" w:history="1">
            <w:r w:rsidR="002146A5" w:rsidRPr="002146A5">
              <w:rPr>
                <w:rStyle w:val="Hyperlink"/>
                <w:rFonts w:ascii="Times New Roman" w:hAnsi="Times New Roman" w:cs="Times New Roman"/>
                <w:noProof/>
                <w:sz w:val="24"/>
                <w:szCs w:val="24"/>
              </w:rPr>
              <w:t>2.9 Chapter Summary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_Toc165288598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1"/>
            <w:tabs>
              <w:tab w:val="right" w:leader="dot" w:pos="9019"/>
            </w:tabs>
            <w:spacing w:line="360" w:lineRule="auto"/>
            <w:jc w:val="both"/>
            <w:rPr>
              <w:rFonts w:ascii="Times New Roman" w:hAnsi="Times New Roman" w:cs="Times New Roman"/>
              <w:noProof/>
              <w:sz w:val="24"/>
              <w:szCs w:val="24"/>
            </w:rPr>
          </w:pPr>
          <w:hyperlink w:anchor="_Toc165288599" w:history="1">
            <w:r w:rsidR="002146A5" w:rsidRPr="002146A5">
              <w:rPr>
                <w:rStyle w:val="Hyperlink"/>
                <w:rFonts w:ascii="Times New Roman" w:hAnsi="Times New Roman" w:cs="Times New Roman"/>
                <w:noProof/>
                <w:sz w:val="24"/>
                <w:szCs w:val="24"/>
              </w:rPr>
              <w:t>Chapter 3: Methodology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_Toc165288599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0" w:history="1">
            <w:r w:rsidR="002146A5" w:rsidRPr="002146A5">
              <w:rPr>
                <w:rStyle w:val="Hyperlink"/>
                <w:rFonts w:ascii="Times New Roman" w:hAnsi="Times New Roman" w:cs="Times New Roman"/>
                <w:noProof/>
                <w:sz w:val="24"/>
                <w:szCs w:val="24"/>
              </w:rPr>
              <w:t>3.1 Introduction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_Toc165288600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1" w:history="1">
            <w:r w:rsidR="002146A5" w:rsidRPr="002146A5">
              <w:rPr>
                <w:rStyle w:val="Hyperlink"/>
                <w:rFonts w:ascii="Times New Roman" w:hAnsi="Times New Roman" w:cs="Times New Roman"/>
                <w:noProof/>
                <w:sz w:val="24"/>
                <w:szCs w:val="24"/>
              </w:rPr>
              <w:t>3.2 Research philosophy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_Toc165288601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2" w:history="1">
            <w:r w:rsidR="002146A5" w:rsidRPr="002146A5">
              <w:rPr>
                <w:rStyle w:val="Hyperlink"/>
                <w:rFonts w:ascii="Times New Roman" w:hAnsi="Times New Roman" w:cs="Times New Roman"/>
                <w:noProof/>
                <w:sz w:val="24"/>
                <w:szCs w:val="24"/>
              </w:rPr>
              <w:t>3.3 Research approach</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_Toc165288602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22</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3" w:history="1">
            <w:r w:rsidR="002146A5" w:rsidRPr="002146A5">
              <w:rPr>
                <w:rStyle w:val="Hyperlink"/>
                <w:rFonts w:ascii="Times New Roman" w:hAnsi="Times New Roman" w:cs="Times New Roman"/>
                <w:noProof/>
                <w:sz w:val="24"/>
                <w:szCs w:val="24"/>
              </w:rPr>
              <w:t>3.4 Research strategy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_Toc165288603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23</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4" w:history="1">
            <w:r w:rsidR="002146A5" w:rsidRPr="002146A5">
              <w:rPr>
                <w:rStyle w:val="Hyperlink"/>
                <w:rFonts w:ascii="Times New Roman" w:hAnsi="Times New Roman" w:cs="Times New Roman"/>
                <w:noProof/>
                <w:sz w:val="24"/>
                <w:szCs w:val="24"/>
              </w:rPr>
              <w:t>3.5 Data collection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_Toc165288604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23</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5" w:history="1">
            <w:r w:rsidR="002146A5" w:rsidRPr="002146A5">
              <w:rPr>
                <w:rStyle w:val="Hyperlink"/>
                <w:rFonts w:ascii="Times New Roman" w:hAnsi="Times New Roman" w:cs="Times New Roman"/>
                <w:noProof/>
                <w:sz w:val="24"/>
                <w:szCs w:val="24"/>
              </w:rPr>
              <w:t>3.6 Data analysis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_Toc165288605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23</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6" w:history="1">
            <w:r w:rsidR="002146A5" w:rsidRPr="002146A5">
              <w:rPr>
                <w:rStyle w:val="Hyperlink"/>
                <w:rFonts w:ascii="Times New Roman" w:hAnsi="Times New Roman" w:cs="Times New Roman"/>
                <w:noProof/>
                <w:sz w:val="24"/>
                <w:szCs w:val="24"/>
              </w:rPr>
              <w:t>3.7 Population and sampling</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_Toc165288606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24</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7" w:history="1">
            <w:r w:rsidR="002146A5" w:rsidRPr="002146A5">
              <w:rPr>
                <w:rStyle w:val="Hyperlink"/>
                <w:rFonts w:ascii="Times New Roman" w:hAnsi="Times New Roman" w:cs="Times New Roman"/>
                <w:noProof/>
                <w:sz w:val="24"/>
                <w:szCs w:val="24"/>
              </w:rPr>
              <w:t>3.8 Validity and reliability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_Toc165288607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24</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8" w:history="1">
            <w:r w:rsidR="002146A5" w:rsidRPr="002146A5">
              <w:rPr>
                <w:rStyle w:val="Hyperlink"/>
                <w:rFonts w:ascii="Times New Roman" w:hAnsi="Times New Roman" w:cs="Times New Roman"/>
                <w:noProof/>
                <w:sz w:val="24"/>
                <w:szCs w:val="24"/>
              </w:rPr>
              <w:t>3.9 Ethical Consideration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_Toc165288608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24</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09" w:history="1">
            <w:r w:rsidR="002146A5" w:rsidRPr="002146A5">
              <w:rPr>
                <w:rStyle w:val="Hyperlink"/>
                <w:rFonts w:ascii="Times New Roman" w:hAnsi="Times New Roman" w:cs="Times New Roman"/>
                <w:noProof/>
                <w:sz w:val="24"/>
                <w:szCs w:val="24"/>
              </w:rPr>
              <w:t>3.10 Limitation of methodology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_Toc165288609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25</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0" w:history="1">
            <w:r w:rsidR="002146A5" w:rsidRPr="002146A5">
              <w:rPr>
                <w:rStyle w:val="Hyperlink"/>
                <w:rFonts w:ascii="Times New Roman" w:hAnsi="Times New Roman" w:cs="Times New Roman"/>
                <w:noProof/>
                <w:sz w:val="24"/>
                <w:szCs w:val="24"/>
              </w:rPr>
              <w:t>3.11 Chapter Summary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_Toc165288610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25</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1"/>
            <w:tabs>
              <w:tab w:val="right" w:leader="dot" w:pos="9019"/>
            </w:tabs>
            <w:spacing w:line="360" w:lineRule="auto"/>
            <w:jc w:val="both"/>
            <w:rPr>
              <w:rFonts w:ascii="Times New Roman" w:hAnsi="Times New Roman" w:cs="Times New Roman"/>
              <w:noProof/>
              <w:sz w:val="24"/>
              <w:szCs w:val="24"/>
            </w:rPr>
          </w:pPr>
          <w:hyperlink w:anchor="_Toc165288611" w:history="1">
            <w:r w:rsidR="002146A5" w:rsidRPr="002146A5">
              <w:rPr>
                <w:rStyle w:val="Hyperlink"/>
                <w:rFonts w:ascii="Times New Roman" w:hAnsi="Times New Roman" w:cs="Times New Roman"/>
                <w:noProof/>
                <w:sz w:val="24"/>
                <w:szCs w:val="24"/>
              </w:rPr>
              <w:t>Chapter 4: Findings, Discussion and Analysis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_Toc165288611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26</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2" w:history="1">
            <w:r w:rsidR="002146A5" w:rsidRPr="002146A5">
              <w:rPr>
                <w:rStyle w:val="Hyperlink"/>
                <w:rFonts w:ascii="Times New Roman" w:hAnsi="Times New Roman" w:cs="Times New Roman"/>
                <w:noProof/>
                <w:sz w:val="24"/>
                <w:szCs w:val="24"/>
              </w:rPr>
              <w:t>4.1 introduction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_Toc165288612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26</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3" w:history="1">
            <w:r w:rsidR="002146A5" w:rsidRPr="002146A5">
              <w:rPr>
                <w:rStyle w:val="Hyperlink"/>
                <w:rFonts w:ascii="Times New Roman" w:hAnsi="Times New Roman" w:cs="Times New Roman"/>
                <w:noProof/>
                <w:sz w:val="24"/>
                <w:szCs w:val="24"/>
              </w:rPr>
              <w:t>4.2 Primary Qualitative (Semi-structured Interview)</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_Toc165288613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26</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4" w:history="1">
            <w:r w:rsidR="002146A5" w:rsidRPr="002146A5">
              <w:rPr>
                <w:rStyle w:val="Hyperlink"/>
                <w:rFonts w:ascii="Times New Roman" w:hAnsi="Times New Roman" w:cs="Times New Roman"/>
                <w:noProof/>
                <w:sz w:val="24"/>
                <w:szCs w:val="24"/>
              </w:rPr>
              <w:t>4.3 Discussion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_Toc165288614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34</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5" w:history="1">
            <w:r w:rsidR="002146A5" w:rsidRPr="002146A5">
              <w:rPr>
                <w:rStyle w:val="Hyperlink"/>
                <w:rFonts w:ascii="Times New Roman" w:hAnsi="Times New Roman" w:cs="Times New Roman"/>
                <w:noProof/>
                <w:sz w:val="24"/>
                <w:szCs w:val="24"/>
              </w:rPr>
              <w:t>4.4 Summary</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_Toc165288615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39</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1"/>
            <w:tabs>
              <w:tab w:val="right" w:leader="dot" w:pos="9019"/>
            </w:tabs>
            <w:spacing w:line="360" w:lineRule="auto"/>
            <w:jc w:val="both"/>
            <w:rPr>
              <w:rFonts w:ascii="Times New Roman" w:hAnsi="Times New Roman" w:cs="Times New Roman"/>
              <w:noProof/>
              <w:sz w:val="24"/>
              <w:szCs w:val="24"/>
            </w:rPr>
          </w:pPr>
          <w:hyperlink w:anchor="_Toc165288616" w:history="1">
            <w:r w:rsidR="002146A5" w:rsidRPr="002146A5">
              <w:rPr>
                <w:rStyle w:val="Hyperlink"/>
                <w:rFonts w:ascii="Times New Roman" w:hAnsi="Times New Roman" w:cs="Times New Roman"/>
                <w:noProof/>
                <w:sz w:val="24"/>
                <w:szCs w:val="24"/>
              </w:rPr>
              <w:t>Chapter 5: Conclusion and Recommendations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_Toc165288616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7" w:history="1">
            <w:r w:rsidR="002146A5" w:rsidRPr="002146A5">
              <w:rPr>
                <w:rStyle w:val="Hyperlink"/>
                <w:rFonts w:ascii="Times New Roman" w:hAnsi="Times New Roman" w:cs="Times New Roman"/>
                <w:noProof/>
                <w:sz w:val="24"/>
                <w:szCs w:val="24"/>
              </w:rPr>
              <w:t>5.1 Conclusion</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_Toc165288617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18" w:history="1">
            <w:r w:rsidR="002146A5" w:rsidRPr="002146A5">
              <w:rPr>
                <w:rStyle w:val="Hyperlink"/>
                <w:rFonts w:ascii="Times New Roman" w:hAnsi="Times New Roman" w:cs="Times New Roman"/>
                <w:noProof/>
                <w:sz w:val="24"/>
                <w:szCs w:val="24"/>
              </w:rPr>
              <w:t>5.2 Linking with objectives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_Toc165288618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3"/>
            <w:tabs>
              <w:tab w:val="right" w:leader="dot" w:pos="9019"/>
            </w:tabs>
            <w:spacing w:line="360" w:lineRule="auto"/>
            <w:jc w:val="both"/>
            <w:rPr>
              <w:rFonts w:ascii="Times New Roman" w:hAnsi="Times New Roman" w:cs="Times New Roman"/>
              <w:noProof/>
              <w:sz w:val="24"/>
              <w:szCs w:val="24"/>
            </w:rPr>
          </w:pPr>
          <w:hyperlink w:anchor="_Toc165288619" w:history="1">
            <w:r w:rsidR="002146A5" w:rsidRPr="002146A5">
              <w:rPr>
                <w:rStyle w:val="Hyperlink"/>
                <w:rFonts w:ascii="Times New Roman" w:hAnsi="Times New Roman" w:cs="Times New Roman"/>
                <w:noProof/>
                <w:sz w:val="24"/>
                <w:szCs w:val="24"/>
              </w:rPr>
              <w:t>5.2.1 Linking with objective 1</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_Toc165288619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3"/>
            <w:tabs>
              <w:tab w:val="right" w:leader="dot" w:pos="9019"/>
            </w:tabs>
            <w:spacing w:line="360" w:lineRule="auto"/>
            <w:jc w:val="both"/>
            <w:rPr>
              <w:rFonts w:ascii="Times New Roman" w:hAnsi="Times New Roman" w:cs="Times New Roman"/>
              <w:noProof/>
              <w:sz w:val="24"/>
              <w:szCs w:val="24"/>
            </w:rPr>
          </w:pPr>
          <w:hyperlink w:anchor="_Toc165288620" w:history="1">
            <w:r w:rsidR="002146A5" w:rsidRPr="002146A5">
              <w:rPr>
                <w:rStyle w:val="Hyperlink"/>
                <w:rFonts w:ascii="Times New Roman" w:hAnsi="Times New Roman" w:cs="Times New Roman"/>
                <w:noProof/>
                <w:sz w:val="24"/>
                <w:szCs w:val="24"/>
              </w:rPr>
              <w:t>5.2.2 Linking with objective 2</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_Toc165288620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40</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3"/>
            <w:tabs>
              <w:tab w:val="right" w:leader="dot" w:pos="9019"/>
            </w:tabs>
            <w:spacing w:line="360" w:lineRule="auto"/>
            <w:jc w:val="both"/>
            <w:rPr>
              <w:rFonts w:ascii="Times New Roman" w:hAnsi="Times New Roman" w:cs="Times New Roman"/>
              <w:noProof/>
              <w:sz w:val="24"/>
              <w:szCs w:val="24"/>
            </w:rPr>
          </w:pPr>
          <w:hyperlink w:anchor="_Toc165288621" w:history="1">
            <w:r w:rsidR="002146A5" w:rsidRPr="002146A5">
              <w:rPr>
                <w:rStyle w:val="Hyperlink"/>
                <w:rFonts w:ascii="Times New Roman" w:hAnsi="Times New Roman" w:cs="Times New Roman"/>
                <w:noProof/>
                <w:sz w:val="24"/>
                <w:szCs w:val="24"/>
              </w:rPr>
              <w:t>5.2.3 Linking with objective 3</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_Toc165288621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3"/>
            <w:tabs>
              <w:tab w:val="right" w:leader="dot" w:pos="9019"/>
            </w:tabs>
            <w:spacing w:line="360" w:lineRule="auto"/>
            <w:jc w:val="both"/>
            <w:rPr>
              <w:rFonts w:ascii="Times New Roman" w:hAnsi="Times New Roman" w:cs="Times New Roman"/>
              <w:noProof/>
              <w:sz w:val="24"/>
              <w:szCs w:val="24"/>
            </w:rPr>
          </w:pPr>
          <w:hyperlink w:anchor="_Toc165288622" w:history="1">
            <w:r w:rsidR="002146A5" w:rsidRPr="002146A5">
              <w:rPr>
                <w:rStyle w:val="Hyperlink"/>
                <w:rFonts w:ascii="Times New Roman" w:hAnsi="Times New Roman" w:cs="Times New Roman"/>
                <w:noProof/>
                <w:sz w:val="24"/>
                <w:szCs w:val="24"/>
              </w:rPr>
              <w:t>5.2.4 Linking with objective 4</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_Toc165288622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23" w:history="1">
            <w:r w:rsidR="002146A5" w:rsidRPr="002146A5">
              <w:rPr>
                <w:rStyle w:val="Hyperlink"/>
                <w:rFonts w:ascii="Times New Roman" w:hAnsi="Times New Roman" w:cs="Times New Roman"/>
                <w:noProof/>
                <w:sz w:val="24"/>
                <w:szCs w:val="24"/>
              </w:rPr>
              <w:t>5.3 Recommendations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_Toc165288623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41</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24" w:history="1">
            <w:r w:rsidR="002146A5" w:rsidRPr="002146A5">
              <w:rPr>
                <w:rStyle w:val="Hyperlink"/>
                <w:rFonts w:ascii="Times New Roman" w:hAnsi="Times New Roman" w:cs="Times New Roman"/>
                <w:noProof/>
                <w:sz w:val="24"/>
                <w:szCs w:val="24"/>
              </w:rPr>
              <w:t>5.4 Research limitations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_Toc165288624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42</w:t>
            </w:r>
            <w:r w:rsidRPr="002146A5">
              <w:rPr>
                <w:rFonts w:ascii="Times New Roman" w:hAnsi="Times New Roman" w:cs="Times New Roman"/>
                <w:noProof/>
                <w:webHidden/>
                <w:sz w:val="24"/>
                <w:szCs w:val="24"/>
              </w:rPr>
              <w:fldChar w:fldCharType="end"/>
            </w:r>
          </w:hyperlink>
        </w:p>
        <w:p w:rsidR="002146A5" w:rsidRPr="002146A5" w:rsidRDefault="000A5727" w:rsidP="002146A5">
          <w:pPr>
            <w:pStyle w:val="TOC2"/>
            <w:tabs>
              <w:tab w:val="right" w:leader="dot" w:pos="9019"/>
            </w:tabs>
            <w:spacing w:line="360" w:lineRule="auto"/>
            <w:jc w:val="both"/>
            <w:rPr>
              <w:rFonts w:ascii="Times New Roman" w:hAnsi="Times New Roman" w:cs="Times New Roman"/>
              <w:noProof/>
              <w:sz w:val="24"/>
              <w:szCs w:val="24"/>
            </w:rPr>
          </w:pPr>
          <w:hyperlink w:anchor="_Toc165288625" w:history="1">
            <w:r w:rsidR="002146A5" w:rsidRPr="002146A5">
              <w:rPr>
                <w:rStyle w:val="Hyperlink"/>
                <w:rFonts w:ascii="Times New Roman" w:hAnsi="Times New Roman" w:cs="Times New Roman"/>
                <w:noProof/>
                <w:sz w:val="24"/>
                <w:szCs w:val="24"/>
              </w:rPr>
              <w:t>5.5 Future Scope</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_Toc165288625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42</w:t>
            </w:r>
            <w:r w:rsidRPr="002146A5">
              <w:rPr>
                <w:rFonts w:ascii="Times New Roman" w:hAnsi="Times New Roman" w:cs="Times New Roman"/>
                <w:noProof/>
                <w:webHidden/>
                <w:sz w:val="24"/>
                <w:szCs w:val="24"/>
              </w:rPr>
              <w:fldChar w:fldCharType="end"/>
            </w:r>
          </w:hyperlink>
        </w:p>
        <w:p w:rsidR="002146A5" w:rsidRDefault="000A5727" w:rsidP="002146A5">
          <w:pPr>
            <w:pStyle w:val="TOC1"/>
            <w:tabs>
              <w:tab w:val="right" w:leader="dot" w:pos="9019"/>
            </w:tabs>
            <w:spacing w:line="360" w:lineRule="auto"/>
            <w:jc w:val="both"/>
            <w:rPr>
              <w:noProof/>
            </w:rPr>
          </w:pPr>
          <w:hyperlink w:anchor="_Toc165288626" w:history="1">
            <w:r w:rsidR="002146A5" w:rsidRPr="002146A5">
              <w:rPr>
                <w:rStyle w:val="Hyperlink"/>
                <w:rFonts w:ascii="Times New Roman" w:hAnsi="Times New Roman" w:cs="Times New Roman"/>
                <w:noProof/>
                <w:sz w:val="24"/>
                <w:szCs w:val="24"/>
              </w:rPr>
              <w:t>References</w:t>
            </w:r>
            <w:r w:rsidR="002146A5" w:rsidRPr="002146A5">
              <w:rPr>
                <w:rFonts w:ascii="Times New Roman" w:hAnsi="Times New Roman" w:cs="Times New Roman"/>
                <w:noProof/>
                <w:webHidden/>
                <w:sz w:val="24"/>
                <w:szCs w:val="24"/>
              </w:rPr>
              <w:tab/>
            </w:r>
            <w:r w:rsidRPr="002146A5">
              <w:rPr>
                <w:rFonts w:ascii="Times New Roman" w:hAnsi="Times New Roman" w:cs="Times New Roman"/>
                <w:noProof/>
                <w:webHidden/>
                <w:sz w:val="24"/>
                <w:szCs w:val="24"/>
              </w:rPr>
              <w:fldChar w:fldCharType="begin"/>
            </w:r>
            <w:r w:rsidR="002146A5" w:rsidRPr="002146A5">
              <w:rPr>
                <w:rFonts w:ascii="Times New Roman" w:hAnsi="Times New Roman" w:cs="Times New Roman"/>
                <w:noProof/>
                <w:webHidden/>
                <w:sz w:val="24"/>
                <w:szCs w:val="24"/>
              </w:rPr>
              <w:instrText xml:space="preserve"> PAGEREF _Toc165288626 \h </w:instrText>
            </w:r>
            <w:r w:rsidRPr="002146A5">
              <w:rPr>
                <w:rFonts w:ascii="Times New Roman" w:hAnsi="Times New Roman" w:cs="Times New Roman"/>
                <w:noProof/>
                <w:webHidden/>
                <w:sz w:val="24"/>
                <w:szCs w:val="24"/>
              </w:rPr>
            </w:r>
            <w:r w:rsidRPr="002146A5">
              <w:rPr>
                <w:rFonts w:ascii="Times New Roman" w:hAnsi="Times New Roman" w:cs="Times New Roman"/>
                <w:noProof/>
                <w:webHidden/>
                <w:sz w:val="24"/>
                <w:szCs w:val="24"/>
              </w:rPr>
              <w:fldChar w:fldCharType="separate"/>
            </w:r>
            <w:r w:rsidR="002146A5" w:rsidRPr="002146A5">
              <w:rPr>
                <w:rFonts w:ascii="Times New Roman" w:hAnsi="Times New Roman" w:cs="Times New Roman"/>
                <w:noProof/>
                <w:webHidden/>
                <w:sz w:val="24"/>
                <w:szCs w:val="24"/>
              </w:rPr>
              <w:t>43</w:t>
            </w:r>
            <w:r w:rsidRPr="002146A5">
              <w:rPr>
                <w:rFonts w:ascii="Times New Roman" w:hAnsi="Times New Roman" w:cs="Times New Roman"/>
                <w:noProof/>
                <w:webHidden/>
                <w:sz w:val="24"/>
                <w:szCs w:val="24"/>
              </w:rPr>
              <w:fldChar w:fldCharType="end"/>
            </w:r>
          </w:hyperlink>
        </w:p>
        <w:p w:rsidR="00F00E24" w:rsidRDefault="000A5727">
          <w:pPr>
            <w:pStyle w:val="normal0"/>
            <w:spacing w:line="360" w:lineRule="auto"/>
            <w:jc w:val="both"/>
            <w:rPr>
              <w:rFonts w:ascii="Times New Roman" w:eastAsia="Times New Roman" w:hAnsi="Times New Roman" w:cs="Times New Roman"/>
              <w:sz w:val="24"/>
              <w:szCs w:val="24"/>
            </w:rPr>
          </w:pPr>
          <w:r>
            <w:fldChar w:fldCharType="end"/>
          </w:r>
        </w:p>
      </w:sdtContent>
    </w:sdt>
    <w:p w:rsidR="00F00E24" w:rsidRDefault="00F00E24">
      <w:pPr>
        <w:pStyle w:val="normal0"/>
        <w:spacing w:line="360" w:lineRule="auto"/>
        <w:jc w:val="both"/>
        <w:rPr>
          <w:rFonts w:ascii="Times New Roman" w:eastAsia="Times New Roman" w:hAnsi="Times New Roman" w:cs="Times New Roman"/>
          <w:color w:val="000000"/>
          <w:sz w:val="24"/>
          <w:szCs w:val="24"/>
        </w:rPr>
      </w:pPr>
    </w:p>
    <w:p w:rsidR="00F00E24" w:rsidRDefault="004A44BC">
      <w:pPr>
        <w:pStyle w:val="normal0"/>
        <w:spacing w:line="360" w:lineRule="auto"/>
        <w:rPr>
          <w:rFonts w:ascii="Times New Roman" w:eastAsia="Times New Roman" w:hAnsi="Times New Roman" w:cs="Times New Roman"/>
          <w:b/>
          <w:color w:val="000000"/>
          <w:sz w:val="24"/>
          <w:szCs w:val="24"/>
        </w:rPr>
      </w:pPr>
      <w:r>
        <w:br w:type="page"/>
      </w:r>
    </w:p>
    <w:p w:rsidR="00F00E24" w:rsidRDefault="004A44BC" w:rsidP="00501593">
      <w:pPr>
        <w:pStyle w:val="normal0"/>
        <w:widowControl w:val="0"/>
        <w:pBdr>
          <w:top w:val="nil"/>
          <w:left w:val="nil"/>
          <w:bottom w:val="nil"/>
          <w:right w:val="nil"/>
          <w:between w:val="nil"/>
        </w:pBdr>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List of Figure</w:t>
      </w:r>
    </w:p>
    <w:sdt>
      <w:sdtPr>
        <w:id w:val="9329205"/>
        <w:docPartObj>
          <w:docPartGallery w:val="Table of Contents"/>
          <w:docPartUnique/>
        </w:docPartObj>
      </w:sdtPr>
      <w:sdtContent>
        <w:p w:rsidR="00F00E24" w:rsidRDefault="000A5727">
          <w:pPr>
            <w:pStyle w:val="normal0"/>
            <w:spacing w:line="360" w:lineRule="auto"/>
            <w:jc w:val="center"/>
            <w:rPr>
              <w:rFonts w:ascii="Times New Roman" w:eastAsia="Times New Roman" w:hAnsi="Times New Roman" w:cs="Times New Roman"/>
              <w:sz w:val="24"/>
              <w:szCs w:val="24"/>
            </w:rPr>
          </w:pPr>
          <w:r>
            <w:fldChar w:fldCharType="begin"/>
          </w:r>
          <w:r w:rsidR="004A44BC">
            <w:instrText xml:space="preserve"> TOC \h \u \z \t "Heading 1,1,Heading 2,2,Heading 3,3,Heading 4,4,Heading 5,5,Heading 6,6,"</w:instrText>
          </w:r>
          <w:r>
            <w:fldChar w:fldCharType="separate"/>
          </w:r>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znysh7">
            <w:r w:rsidR="004A44BC">
              <w:rPr>
                <w:rFonts w:ascii="Times New Roman" w:eastAsia="Times New Roman" w:hAnsi="Times New Roman" w:cs="Times New Roman"/>
                <w:color w:val="000000"/>
                <w:sz w:val="24"/>
                <w:szCs w:val="24"/>
              </w:rPr>
              <w:t>Figure 1.1: E-commerce sales growth 2020-2026 in the UK</w:t>
            </w:r>
            <w:r w:rsidR="004A44BC">
              <w:rPr>
                <w:rFonts w:ascii="Times New Roman" w:eastAsia="Times New Roman" w:hAnsi="Times New Roman" w:cs="Times New Roman"/>
                <w:color w:val="000000"/>
                <w:sz w:val="24"/>
                <w:szCs w:val="24"/>
              </w:rPr>
              <w:tab/>
              <w:t>6</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t3h5sf">
            <w:r w:rsidR="004A44BC">
              <w:rPr>
                <w:rFonts w:ascii="Times New Roman" w:eastAsia="Times New Roman" w:hAnsi="Times New Roman" w:cs="Times New Roman"/>
                <w:color w:val="000000"/>
                <w:sz w:val="24"/>
                <w:szCs w:val="24"/>
              </w:rPr>
              <w:t>Figure 1.2: E-commerce market rate 2020-2029 in the UK</w:t>
            </w:r>
            <w:r w:rsidR="004A44BC">
              <w:rPr>
                <w:rFonts w:ascii="Times New Roman" w:eastAsia="Times New Roman" w:hAnsi="Times New Roman" w:cs="Times New Roman"/>
                <w:color w:val="000000"/>
                <w:sz w:val="24"/>
                <w:szCs w:val="24"/>
              </w:rPr>
              <w:tab/>
              <w:t>8</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7dp8vu">
            <w:r w:rsidR="004A44BC">
              <w:rPr>
                <w:rFonts w:ascii="Times New Roman" w:eastAsia="Times New Roman" w:hAnsi="Times New Roman" w:cs="Times New Roman"/>
                <w:color w:val="000000"/>
                <w:sz w:val="24"/>
                <w:szCs w:val="24"/>
              </w:rPr>
              <w:t>Figure 1.3: Structure of the research</w:t>
            </w:r>
            <w:r w:rsidR="004A44BC">
              <w:rPr>
                <w:rFonts w:ascii="Times New Roman" w:eastAsia="Times New Roman" w:hAnsi="Times New Roman" w:cs="Times New Roman"/>
                <w:color w:val="000000"/>
                <w:sz w:val="24"/>
                <w:szCs w:val="24"/>
              </w:rPr>
              <w:tab/>
              <w:t>10</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5nkun2">
            <w:r w:rsidR="004A44BC">
              <w:rPr>
                <w:rFonts w:ascii="Times New Roman" w:eastAsia="Times New Roman" w:hAnsi="Times New Roman" w:cs="Times New Roman"/>
                <w:color w:val="000000"/>
                <w:sz w:val="24"/>
                <w:szCs w:val="24"/>
              </w:rPr>
              <w:t>Figure 2.1: Decreased retail sales of large and SME operations in UK during the pandemic</w:t>
            </w:r>
            <w:r w:rsidR="004A44BC">
              <w:rPr>
                <w:rFonts w:ascii="Times New Roman" w:eastAsia="Times New Roman" w:hAnsi="Times New Roman" w:cs="Times New Roman"/>
                <w:color w:val="000000"/>
                <w:sz w:val="24"/>
                <w:szCs w:val="24"/>
              </w:rPr>
              <w:tab/>
              <w:t>12</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44sinio">
            <w:r w:rsidR="004A44BC">
              <w:rPr>
                <w:rFonts w:ascii="Times New Roman" w:eastAsia="Times New Roman" w:hAnsi="Times New Roman" w:cs="Times New Roman"/>
                <w:color w:val="000000"/>
                <w:sz w:val="24"/>
                <w:szCs w:val="24"/>
              </w:rPr>
              <w:t>Figure 2.2: Percentage of customers in the UK preferring for online purchasing during pandemic</w:t>
            </w:r>
            <w:r w:rsidR="004A44BC">
              <w:rPr>
                <w:rFonts w:ascii="Times New Roman" w:eastAsia="Times New Roman" w:hAnsi="Times New Roman" w:cs="Times New Roman"/>
                <w:color w:val="000000"/>
                <w:sz w:val="24"/>
                <w:szCs w:val="24"/>
              </w:rPr>
              <w:tab/>
              <w:t>13</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z337ya">
            <w:r w:rsidR="004A44BC">
              <w:rPr>
                <w:rFonts w:ascii="Times New Roman" w:eastAsia="Times New Roman" w:hAnsi="Times New Roman" w:cs="Times New Roman"/>
                <w:color w:val="000000"/>
                <w:sz w:val="24"/>
                <w:szCs w:val="24"/>
              </w:rPr>
              <w:t>Figure 2.3: Numbers of SMEs in the UK</w:t>
            </w:r>
            <w:r w:rsidR="004A44BC">
              <w:rPr>
                <w:rFonts w:ascii="Times New Roman" w:eastAsia="Times New Roman" w:hAnsi="Times New Roman" w:cs="Times New Roman"/>
                <w:color w:val="000000"/>
                <w:sz w:val="24"/>
                <w:szCs w:val="24"/>
              </w:rPr>
              <w:tab/>
              <w:t>14</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y810tw">
            <w:r w:rsidR="004A44BC">
              <w:rPr>
                <w:rFonts w:ascii="Times New Roman" w:eastAsia="Times New Roman" w:hAnsi="Times New Roman" w:cs="Times New Roman"/>
                <w:color w:val="000000"/>
                <w:sz w:val="24"/>
                <w:szCs w:val="24"/>
              </w:rPr>
              <w:t>Figure 2.4: Benefits and limitations of e-commerce use in SMEs</w:t>
            </w:r>
            <w:r w:rsidR="004A44BC">
              <w:rPr>
                <w:rFonts w:ascii="Times New Roman" w:eastAsia="Times New Roman" w:hAnsi="Times New Roman" w:cs="Times New Roman"/>
                <w:color w:val="000000"/>
                <w:sz w:val="24"/>
                <w:szCs w:val="24"/>
              </w:rPr>
              <w:tab/>
              <w:t>16</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1ci93xb">
            <w:r w:rsidR="004A44BC">
              <w:rPr>
                <w:rFonts w:ascii="Times New Roman" w:eastAsia="Times New Roman" w:hAnsi="Times New Roman" w:cs="Times New Roman"/>
                <w:color w:val="000000"/>
                <w:sz w:val="24"/>
                <w:szCs w:val="24"/>
                <w:highlight w:val="white"/>
              </w:rPr>
              <w:t>Figure 2.5: Technology Acceptance Model</w:t>
            </w:r>
          </w:hyperlink>
          <w:hyperlink w:anchor="_1ci93xb">
            <w:r w:rsidR="004A44BC">
              <w:rPr>
                <w:rFonts w:ascii="Times New Roman" w:eastAsia="Times New Roman" w:hAnsi="Times New Roman" w:cs="Times New Roman"/>
                <w:color w:val="000000"/>
                <w:sz w:val="24"/>
                <w:szCs w:val="24"/>
              </w:rPr>
              <w:tab/>
              <w:t>19</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3whwml4">
            <w:r w:rsidR="004A44BC">
              <w:rPr>
                <w:rFonts w:ascii="Times New Roman" w:eastAsia="Times New Roman" w:hAnsi="Times New Roman" w:cs="Times New Roman"/>
                <w:color w:val="000000"/>
                <w:sz w:val="24"/>
                <w:szCs w:val="24"/>
                <w:highlight w:val="white"/>
              </w:rPr>
              <w:t>Figure 2.6: Resource Based View</w:t>
            </w:r>
          </w:hyperlink>
          <w:hyperlink w:anchor="_3whwml4">
            <w:r w:rsidR="004A44BC">
              <w:rPr>
                <w:rFonts w:ascii="Times New Roman" w:eastAsia="Times New Roman" w:hAnsi="Times New Roman" w:cs="Times New Roman"/>
                <w:color w:val="000000"/>
                <w:sz w:val="24"/>
                <w:szCs w:val="24"/>
              </w:rPr>
              <w:tab/>
              <w:t>20</w:t>
            </w:r>
          </w:hyperlink>
        </w:p>
        <w:p w:rsidR="00F00E24" w:rsidRDefault="000A5727">
          <w:pPr>
            <w:pStyle w:val="normal0"/>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2u6wntf">
            <w:r w:rsidR="004A44BC">
              <w:rPr>
                <w:rFonts w:ascii="Times New Roman" w:eastAsia="Times New Roman" w:hAnsi="Times New Roman" w:cs="Times New Roman"/>
                <w:color w:val="000000"/>
                <w:sz w:val="24"/>
                <w:szCs w:val="24"/>
              </w:rPr>
              <w:t>Figure 4.1: Effects of Pandemic on E-commerce</w:t>
            </w:r>
            <w:r w:rsidR="004A44BC">
              <w:rPr>
                <w:rFonts w:ascii="Times New Roman" w:eastAsia="Times New Roman" w:hAnsi="Times New Roman" w:cs="Times New Roman"/>
                <w:color w:val="000000"/>
                <w:sz w:val="24"/>
                <w:szCs w:val="24"/>
              </w:rPr>
              <w:tab/>
              <w:t>37</w:t>
            </w:r>
          </w:hyperlink>
        </w:p>
        <w:p w:rsidR="00F00E24" w:rsidRDefault="000A5727">
          <w:pPr>
            <w:pStyle w:val="normal0"/>
            <w:spacing w:line="360" w:lineRule="auto"/>
            <w:jc w:val="both"/>
            <w:rPr>
              <w:rFonts w:ascii="Times New Roman" w:eastAsia="Times New Roman" w:hAnsi="Times New Roman" w:cs="Times New Roman"/>
              <w:b/>
              <w:color w:val="000000"/>
              <w:sz w:val="24"/>
              <w:szCs w:val="24"/>
            </w:rPr>
          </w:pPr>
          <w:r>
            <w:fldChar w:fldCharType="end"/>
          </w:r>
        </w:p>
      </w:sdtContent>
    </w:sdt>
    <w:p w:rsidR="00F00E24" w:rsidRDefault="004A44BC">
      <w:pPr>
        <w:pStyle w:val="normal0"/>
        <w:spacing w:line="360" w:lineRule="auto"/>
        <w:jc w:val="both"/>
        <w:rPr>
          <w:rFonts w:ascii="Times New Roman" w:eastAsia="Times New Roman" w:hAnsi="Times New Roman" w:cs="Times New Roman"/>
          <w:b/>
          <w:color w:val="000000"/>
          <w:sz w:val="24"/>
          <w:szCs w:val="24"/>
        </w:rPr>
      </w:pPr>
      <w:r>
        <w:br w:type="page"/>
      </w:r>
    </w:p>
    <w:p w:rsidR="00F00E24" w:rsidRDefault="004A44BC">
      <w:pPr>
        <w:pStyle w:val="Heading1"/>
      </w:pPr>
      <w:bookmarkStart w:id="0" w:name="_Toc165288581"/>
      <w:r>
        <w:lastRenderedPageBreak/>
        <w:t>Chapter 1: Introduction</w:t>
      </w:r>
      <w:bookmarkEnd w:id="0"/>
    </w:p>
    <w:p w:rsidR="00F00E24" w:rsidRDefault="004A44BC">
      <w:pPr>
        <w:pStyle w:val="Heading2"/>
      </w:pPr>
      <w:bookmarkStart w:id="1" w:name="_Toc165288582"/>
      <w:r>
        <w:t>1.1 Introduction</w:t>
      </w:r>
      <w:bookmarkEnd w:id="1"/>
      <w:r>
        <w:t xml:space="preserve">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Ecommerce plays a significant role in delivering appropriate service to the people during the pandemic. E-commerce helps to reach towards the larger audience and increase the customer numbers through their appropriate service. However, the physical store is unable to reach a wide range of customers, hence the e-commerce service allows the UK SMEs to manage the business by mitigating challenges throughout the pandemic. The study focuses on the effectiveness of e-commerce in the business of the UK and the way it helps in solving the issues in Covid-19. During Covid-19 the small business was unable to reach its customers and manage the organisational sales. E-commerce service strategies have been effective in targeting “larger audiences” and enhance the customer base perfectly. Besides that, the research demonstrates the background and objectives of the research to make it more relevant. The rationale and significance of the research is also depicted appropriately within the study. Finally, it evaluates the structure of the research and the way it helps in developing the overall research appropriately. </w:t>
      </w:r>
    </w:p>
    <w:p w:rsidR="00F00E24" w:rsidRDefault="004A44BC">
      <w:pPr>
        <w:pStyle w:val="Heading2"/>
      </w:pPr>
      <w:bookmarkStart w:id="2" w:name="_Toc165288583"/>
      <w:r>
        <w:t>1.2 Background</w:t>
      </w:r>
      <w:bookmarkEnd w:id="2"/>
      <w:r>
        <w:t xml:space="preserve">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pandemic has created a major issue in the small business of the UK and businesses have seen a major drop in the sales. As per the view of Gao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developing e-commerce services help the SMEs to manage the pandemic and revamp the business condition in an effective way. The pandemic has affected the growth of the business majorly and shifting to e-commerce helped in reducing the business issues during the pandemic. </w:t>
      </w:r>
      <w:r>
        <w:rPr>
          <w:rFonts w:ascii="Times New Roman" w:eastAsia="Times New Roman" w:hAnsi="Times New Roman" w:cs="Times New Roman"/>
          <w:color w:val="FF0000"/>
          <w:sz w:val="24"/>
          <w:szCs w:val="24"/>
        </w:rPr>
        <w:t xml:space="preserve">The small business of the UK majorly getting hitted during the pandemic and sip[ply chain process of the company also affected due to the sudden lock down. One of the small sized companies of the UK “Chauffeur Services Direct” has lost 70%-80% bookends during Covid-19 and it created a major loss to the business (theguardian.com, 2024). </w:t>
      </w:r>
      <w:r>
        <w:rPr>
          <w:rFonts w:ascii="Times New Roman" w:eastAsia="Times New Roman" w:hAnsi="Times New Roman" w:cs="Times New Roman"/>
          <w:sz w:val="24"/>
          <w:szCs w:val="24"/>
        </w:rPr>
        <w:t xml:space="preserve">In addition, “small and medium sized” businesses play an effective role in enhancing the economic condition of the UK market. Different technological adaptation and digital marketing was also adopted by the SMEs during the pandemic to enhance the e-commerce service through effective e-commerce (statista.com, 2023). Applying the e-commerce service within the business helps in improving the organisational growth and enhances the sales appropriately. Thus, many SMEs have used the e-commerce service during the pandemic to reduce the business challenges and revamp the business condition more accurately. As stated </w:t>
      </w:r>
      <w:r>
        <w:rPr>
          <w:rFonts w:ascii="Times New Roman" w:eastAsia="Times New Roman" w:hAnsi="Times New Roman" w:cs="Times New Roman"/>
          <w:sz w:val="24"/>
          <w:szCs w:val="24"/>
        </w:rPr>
        <w:lastRenderedPageBreak/>
        <w:t xml:space="preserve">by Papagiannidis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 store close was the problem in the pandemic and customers were not able to purchase products as per requirements.</w:t>
      </w:r>
      <w:r>
        <w:rPr>
          <w:rFonts w:ascii="Times New Roman" w:eastAsia="Times New Roman" w:hAnsi="Times New Roman" w:cs="Times New Roman"/>
          <w:color w:val="FF0000"/>
          <w:sz w:val="24"/>
          <w:szCs w:val="24"/>
        </w:rPr>
        <w:t xml:space="preserve"> A large number of small businesses within the UK have faced financial loss due to the lockdown and employee cust for lack of financial resources within the business (theguardian.com, 2024).</w:t>
      </w:r>
      <w:r>
        <w:rPr>
          <w:rFonts w:ascii="Times New Roman" w:eastAsia="Times New Roman" w:hAnsi="Times New Roman" w:cs="Times New Roman"/>
          <w:sz w:val="24"/>
          <w:szCs w:val="24"/>
        </w:rPr>
        <w:t xml:space="preserve"> Hence, using the “e-commerce” service process helps the SMEs to control the challenges properly. Besides that, effective technological infrastructure of the e-commerce business makes the delivery process easier and it help the SMEs to mitigate the supply chain issue during Covid-19 pandemic. Adoption of the “e-commerce” service process allow the business in developing the business condition of SMEs by mitigating the challengers in the UK market. Thus, the SMEs can manage the sales revenue and economic condition of the business during the pandemic situation perfectly. </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extent cx="5731200" cy="3111500"/>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200" cy="3111500"/>
                    </a:xfrm>
                    <a:prstGeom prst="rect">
                      <a:avLst/>
                    </a:prstGeom>
                    <a:ln w="25400">
                      <a:solidFill>
                        <a:srgbClr val="000000"/>
                      </a:solidFill>
                      <a:prstDash val="solid"/>
                    </a:ln>
                  </pic:spPr>
                </pic:pic>
              </a:graphicData>
            </a:graphic>
          </wp:inline>
        </w:drawing>
      </w:r>
    </w:p>
    <w:p w:rsidR="00F00E24" w:rsidRDefault="004A44BC">
      <w:pPr>
        <w:pStyle w:val="Heading4"/>
      </w:pPr>
      <w:bookmarkStart w:id="3" w:name="_3znysh7" w:colFirst="0" w:colLast="0"/>
      <w:bookmarkEnd w:id="3"/>
      <w:r>
        <w:t xml:space="preserve">Figure 1.1: E-commerce sales growth 2020-2026 in the UK </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2024)</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figure demonstrates the growth of e-commerce service in the UK market and the way it helps in expanding the sales more effectively. The e-commerce sales by 2022 had developed by 4.2% however it was reduced compared to 2020. On the other hand, during the pandemic the e-commerce service has developed by 46.5% and it is the highest growth in the UK market (statista.com, 2024). The sales have been developed by applying e-commerce service and it helps a lot in revamping the business growth in an effective way. However, in 2026 the e-commerce sales in the UK market is expected to enhance by 4.1%.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addition, e-commerce services play an effective role in managing the business condition more effectively and increase the sales revenue in a proper manner. The research depicts the effectiveness of using e-commerce and managing the sales by mitigating the business issues during Covid-19. The UK has a more advanced “e-commerce market” and the developing numbers of e-commerce users may help in improving the business condition more effectively (statista.com, 2024). The e-commerce use of the country by 2023 is “60 million” and it enhances the business revenue of the SMEs more effectively (statista.com, 2024). Developing number of online shopping among the people is the significant reason to increase the population of e-commerce in the UK market. </w:t>
      </w:r>
      <w:r>
        <w:rPr>
          <w:rFonts w:ascii="Times New Roman" w:eastAsia="Times New Roman" w:hAnsi="Times New Roman" w:cs="Times New Roman"/>
          <w:color w:val="FF0000"/>
          <w:sz w:val="24"/>
          <w:szCs w:val="24"/>
        </w:rPr>
        <w:t xml:space="preserve">According to Heinemann (2023), e-commerce is effective in enhancing the online trade and revamp the business growth perfectly across the globe. </w:t>
      </w:r>
      <w:r>
        <w:rPr>
          <w:rFonts w:ascii="Times New Roman" w:eastAsia="Times New Roman" w:hAnsi="Times New Roman" w:cs="Times New Roman"/>
          <w:sz w:val="24"/>
          <w:szCs w:val="24"/>
        </w:rPr>
        <w:t xml:space="preserve">Besides that, the traditional selling process was disrupted during the pandemic situation and customers are not getting services from the companies. As per the view of Hasan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improper service processes also hinder the customer numbers within the organisation. Therefore, using the “e-commerce” service helps in managing the supply chain process for the customers and provides appropriate service as per the needs. </w:t>
      </w:r>
    </w:p>
    <w:p w:rsidR="00F00E24" w:rsidRDefault="004A44BC">
      <w:pPr>
        <w:pStyle w:val="Heading2"/>
      </w:pPr>
      <w:bookmarkStart w:id="4" w:name="_Toc165288584"/>
      <w:r>
        <w:t>1.3 Hypothesis</w:t>
      </w:r>
      <w:bookmarkEnd w:id="4"/>
      <w:r>
        <w:t xml:space="preserve"> </w:t>
      </w:r>
    </w:p>
    <w:p w:rsidR="00F00E24" w:rsidRDefault="004A44BC">
      <w:pPr>
        <w:pStyle w:val="normal0"/>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H1: The e-commerce has helped “to alleviate challenges of SMEs and enhance the performance during the Covid-19 pandemic period”.</w:t>
      </w:r>
    </w:p>
    <w:p w:rsidR="00F00E24" w:rsidRDefault="004A44BC">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H0: The e-commerce had no significant role “to alleviate challenges of SMEs and enhance the performance during the Covid-19 pandemic period”. </w:t>
      </w:r>
    </w:p>
    <w:p w:rsidR="00F00E24" w:rsidRDefault="004A44BC">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1.4 Aim and objectives </w:t>
      </w:r>
    </w:p>
    <w:p w:rsidR="00F00E24" w:rsidRDefault="004A44BC">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Aim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study is to analyse the importance of e-commerce during Covid-19 pandemic and the way it mitigates the business challenges that are faced by the SMEs in the UK.  </w:t>
      </w:r>
    </w:p>
    <w:p w:rsidR="00F00E24" w:rsidRDefault="004A44BC">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Objectives</w:t>
      </w:r>
    </w:p>
    <w:p w:rsidR="00F00E24" w:rsidRDefault="004A44BC">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the role of e-commerce during Covid-19 pandemic to alleviate challenges of the SMEs in UK”</w:t>
      </w:r>
    </w:p>
    <w:p w:rsidR="00F00E24" w:rsidRDefault="004A44BC">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find out the effect of e-commerce on the performance of SMEs in UK throughout Covid-19 pandemic period”</w:t>
      </w:r>
    </w:p>
    <w:p w:rsidR="00F00E24" w:rsidRDefault="004A44BC">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current benefits and limitation of e-commerce to SMEs business in UK” </w:t>
      </w:r>
    </w:p>
    <w:p w:rsidR="00F00E24" w:rsidRDefault="004A44BC">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highlight effective strategies of following e-commerce for SMEs concerning these challenges” </w:t>
      </w:r>
    </w:p>
    <w:p w:rsidR="00F00E24" w:rsidRDefault="004A44BC">
      <w:pPr>
        <w:pStyle w:val="Heading2"/>
      </w:pPr>
      <w:bookmarkStart w:id="5" w:name="_Toc165288585"/>
      <w:r>
        <w:t>1.5 Research question</w:t>
      </w:r>
      <w:bookmarkEnd w:id="5"/>
      <w:r>
        <w:t xml:space="preserve"> </w:t>
      </w:r>
    </w:p>
    <w:p w:rsidR="00F00E24" w:rsidRDefault="004A44BC">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role of e-commerce in the Covid-19 pandemic in mitigating the business challenges of SMEs in the UK market?</w:t>
      </w:r>
    </w:p>
    <w:p w:rsidR="00F00E24" w:rsidRDefault="004A44BC">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is the impact of Covid-19 pandemic in managing the business through e-commerce service in the UK SMEs? </w:t>
      </w:r>
    </w:p>
    <w:p w:rsidR="00F00E24" w:rsidRDefault="004A44BC">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current limitations and benefits of developing e-commerce in the UK SMEs?</w:t>
      </w:r>
    </w:p>
    <w:p w:rsidR="00F00E24" w:rsidRDefault="004A44BC">
      <w:pPr>
        <w:pStyle w:val="norm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strategies to reduce the challenges that are developed for using e-commerce in SMEs? </w:t>
      </w:r>
    </w:p>
    <w:p w:rsidR="00F00E24" w:rsidRDefault="004A44BC">
      <w:pPr>
        <w:pStyle w:val="Heading2"/>
      </w:pPr>
      <w:bookmarkStart w:id="6" w:name="_Toc165288586"/>
      <w:r>
        <w:t>1.6 Rationale</w:t>
      </w:r>
      <w:bookmarkEnd w:id="6"/>
      <w:r>
        <w:t xml:space="preserve">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E-commerce services play a significant role in providing appropriate service during the pandemic situation. The rationale of the research is to identify the impact of e-commerce in the “small and medium sized” business of the UK and the way it helps in managing the service of process. The study analysed the way e-commerce reduces the business challenges in Covid-19 and the way it helps to provide quick responses to the customers. Besides that, it also demonstrates the challenges during the pandemic and the way e-commerce manages the business issue of SMEs by promoting its growth. On the other hand, the e-commerce rate in the UK market is enhancing day-by-day and it may help many organisations to expand their merchandise growth more effectively (statista.com, 2024). The SMEs of the UK used “e-commerce” within the organisation to reduce the challenges like supply, delivery and customer satisfaction during Covid-19. Besides that, it helps in managing the entire customer service process through the e-commerce procedure and reduces the challenges properly. </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extent cx="5281613" cy="3404096"/>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281613" cy="3404096"/>
                    </a:xfrm>
                    <a:prstGeom prst="rect">
                      <a:avLst/>
                    </a:prstGeom>
                    <a:ln w="25400">
                      <a:solidFill>
                        <a:srgbClr val="000000"/>
                      </a:solidFill>
                      <a:prstDash val="solid"/>
                    </a:ln>
                  </pic:spPr>
                </pic:pic>
              </a:graphicData>
            </a:graphic>
          </wp:inline>
        </w:drawing>
      </w:r>
    </w:p>
    <w:p w:rsidR="00F00E24" w:rsidRDefault="004A44BC">
      <w:pPr>
        <w:pStyle w:val="Heading4"/>
      </w:pPr>
      <w:bookmarkStart w:id="7" w:name="_1t3h5sf" w:colFirst="0" w:colLast="0"/>
      <w:bookmarkEnd w:id="7"/>
      <w:r>
        <w:t xml:space="preserve">Figure 1.2: E-commerce market rate 2020-2029 in the UK </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2024)</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graph demonstrates the penetration rate in the UK e-commerce market and the continuous growth in the upcoming years. The e-commerce market rate is predicted to reach by 91.07% in 2029 and may help the SMEs to revamp its online business condition in a proper manner (statista.com, 2024). However, continuous increase if the e-commerce service process may help in boosting customer experience and enhance brand loyalty correctly. As stated by Yang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the e-commerce service has increased aggressively after the pandemic and its influence in managing the business condition of the SMEs in an effective way. In addition, it may help in improving the entire “supply chain system” of the UK SMEs more effectively. As opined by Rahman and Salam (2023), the customers can take advantage of the e-commerce service by sitting at their home and purchasing a product by watching it through an online platform. Besides that, the shopping behaviour of the customers have been changed by developing the e-commerce service process during the pandemic. It also helps the SMEs of the UK to enhance the sales revenue and profit range appropriately during the pandemic situation. Therefore, the increased e-commerce service in the UK market can help the SMEs to enhance the production and profitability in the current market as well. </w:t>
      </w:r>
    </w:p>
    <w:p w:rsidR="00F00E24" w:rsidRDefault="004A44BC">
      <w:pPr>
        <w:pStyle w:val="Heading2"/>
      </w:pPr>
      <w:bookmarkStart w:id="8" w:name="_Toc165288587"/>
      <w:r>
        <w:t>1.7 Significance</w:t>
      </w:r>
      <w:bookmarkEnd w:id="8"/>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study signifies the effectiveness of the “e-commerce” service process in the business and the way it helps different SMEs during the pandemic. After the pandemic many SMEs in the UK started adopting “e-commerce” to deliver proper delivery service to its customers without any kind of delay. The SMEs of the UK are able to mitigate the challenges in the business during pandemic by using e-commerce service and it helps in enhancing the growth of the companies effectively. As stated by Iglesias-Pradas and Acquila-Natale (2023), delivering products through the ecommerce process helps to manage the customer base during the pandemic and achieve all the success in a proper way. Hence, the e-commerce service process is majorly used in the UK SMEs to mitigate the business challenges correctly. The disruption of the pandemic in the usual life of the people affected and the “customer shopping” behaviour also changed drastically. In addition, utilisation of the e-commerce service helps in coping up with the challenging situation perfectly (Higueras-Castillo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2023). Moreover, the consumers also influence the SMEs to shift towards the “e-commerce” service process. Thus, the SMEs can enhance more economic benefits during the pandemic and maintain the overall business condition appropriately. </w:t>
      </w:r>
    </w:p>
    <w:p w:rsidR="00F00E24" w:rsidRDefault="004A44BC">
      <w:pPr>
        <w:pStyle w:val="Heading2"/>
      </w:pPr>
      <w:bookmarkStart w:id="9" w:name="_Toc165288588"/>
      <w:r>
        <w:t>1.8 Research structure</w:t>
      </w:r>
      <w:bookmarkEnd w:id="9"/>
      <w:r>
        <w:t xml:space="preserve"> </w:t>
      </w:r>
    </w:p>
    <w:p w:rsidR="00F00E24" w:rsidRDefault="004A44BC">
      <w:pPr>
        <w:pStyle w:val="normal0"/>
        <w:spacing w:line="360" w:lineRule="auto"/>
        <w:jc w:val="both"/>
        <w:rPr>
          <w:rFonts w:ascii="Times New Roman" w:eastAsia="Times New Roman" w:hAnsi="Times New Roman" w:cs="Times New Roman"/>
          <w:b/>
          <w:sz w:val="24"/>
          <w:szCs w:val="24"/>
        </w:rPr>
      </w:pPr>
      <ve:AlternateContent>
        <mc:Choice xmlns:mc="http://schemas.openxmlformats.org/markup-compatibility/2006"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Requires="wpg">
          <w:drawing>
            <wp:inline distB="0" distT="0" distL="0" distR="0">
              <wp:extent cx="5486400" cy="3200400"/>
              <wp:effectExtent b="0" l="0" r="0" t="0"/>
              <wp:docPr id="1" name=""/>
              <a:graphic>
                <a:graphicData uri="http://schemas.microsoft.com/office/word/2010/wordprocessingGroup">
                  <wpg:wgp>
                    <wpg:cNvGrpSpPr/>
                    <wpg:grpSpPr>
                      <a:xfrm>
                        <a:off x="0" y="0"/>
                        <a:ext cx="5486400" cy="3200400"/>
                        <a:chOff x="0" y="0"/>
                        <a:chExt cx="5499125" cy="3200425"/>
                      </a:xfrm>
                    </wpg:grpSpPr>
                    <wpg:grpSp>
                      <wpg:cNvGrpSpPr/>
                      <wpg:grpSpPr>
                        <a:xfrm>
                          <a:off x="0" y="0"/>
                          <a:ext cx="5486400" cy="3200400"/>
                          <a:chOff x="0" y="0"/>
                          <a:chExt cx="5486400" cy="3200400"/>
                        </a:xfrm>
                      </wpg:grpSpPr>
                      <wps:wsp>
                        <wps:cNvSpPr/>
                        <wps:cNvPr id="3" name="Shape 3"/>
                        <wps:spPr>
                          <a:xfrm>
                            <a:off x="0" y="0"/>
                            <a:ext cx="54864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352979"/>
                            <a:ext cx="5486400" cy="327600"/>
                          </a:xfrm>
                          <a:prstGeom prst="rect">
                            <a:avLst/>
                          </a:prstGeom>
                          <a:solidFill>
                            <a:schemeClr val="lt1">
                              <a:alpha val="89803"/>
                            </a:schemeClr>
                          </a:solidFill>
                          <a:ln cap="flat" cmpd="sng" w="25400">
                            <a:solidFill>
                              <a:schemeClr val="accent3"/>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74320" y="161099"/>
                            <a:ext cx="3840480" cy="383760"/>
                          </a:xfrm>
                          <a:prstGeom prst="roundRect">
                            <a:avLst>
                              <a:gd fmla="val 16667" name="adj"/>
                            </a:avLst>
                          </a:prstGeom>
                          <a:solidFill>
                            <a:schemeClr val="accent3"/>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293054" y="179833"/>
                            <a:ext cx="3803012" cy="346292"/>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mbria" w:cs="Cambria" w:eastAsia="Cambria" w:hAnsi="Cambria"/>
                                  <w:b w:val="1"/>
                                  <w:i w:val="0"/>
                                  <w:smallCaps w:val="0"/>
                                  <w:strike w:val="0"/>
                                  <w:color w:val="000000"/>
                                  <w:sz w:val="26"/>
                                  <w:vertAlign w:val="baseline"/>
                                </w:rPr>
                                <w:t xml:space="preserve">Chapter 1: Introduction</w:t>
                              </w:r>
                            </w:p>
                          </w:txbxContent>
                        </wps:txbx>
                        <wps:bodyPr anchorCtr="0" anchor="ctr" bIns="0" lIns="145150" spcFirstLastPara="1" rIns="145150" wrap="square" tIns="0">
                          <a:noAutofit/>
                        </wps:bodyPr>
                      </wps:wsp>
                      <wps:wsp>
                        <wps:cNvSpPr/>
                        <wps:cNvPr id="7" name="Shape 7"/>
                        <wps:spPr>
                          <a:xfrm>
                            <a:off x="0" y="942659"/>
                            <a:ext cx="5486400" cy="327600"/>
                          </a:xfrm>
                          <a:prstGeom prst="rect">
                            <a:avLst/>
                          </a:prstGeom>
                          <a:solidFill>
                            <a:schemeClr val="lt1">
                              <a:alpha val="89803"/>
                            </a:schemeClr>
                          </a:solidFill>
                          <a:ln cap="flat" cmpd="sng" w="25400">
                            <a:solidFill>
                              <a:srgbClr val="5AB463"/>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74320" y="750779"/>
                            <a:ext cx="3840480" cy="383760"/>
                          </a:xfrm>
                          <a:prstGeom prst="roundRect">
                            <a:avLst>
                              <a:gd fmla="val 16667" name="adj"/>
                            </a:avLst>
                          </a:prstGeom>
                          <a:solidFill>
                            <a:srgbClr val="5AB463"/>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293054" y="769513"/>
                            <a:ext cx="3803012" cy="346292"/>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mbria" w:cs="Cambria" w:eastAsia="Cambria" w:hAnsi="Cambria"/>
                                  <w:b w:val="1"/>
                                  <w:i w:val="0"/>
                                  <w:smallCaps w:val="0"/>
                                  <w:strike w:val="0"/>
                                  <w:color w:val="000000"/>
                                  <w:sz w:val="26"/>
                                  <w:vertAlign w:val="baseline"/>
                                </w:rPr>
                                <w:t xml:space="preserve">Chapter 2: Literature Review</w:t>
                              </w:r>
                            </w:p>
                          </w:txbxContent>
                        </wps:txbx>
                        <wps:bodyPr anchorCtr="0" anchor="ctr" bIns="0" lIns="145150" spcFirstLastPara="1" rIns="145150" wrap="square" tIns="0">
                          <a:noAutofit/>
                        </wps:bodyPr>
                      </wps:wsp>
                      <wps:wsp>
                        <wps:cNvSpPr/>
                        <wps:cNvPr id="10" name="Shape 10"/>
                        <wps:spPr>
                          <a:xfrm>
                            <a:off x="0" y="1532340"/>
                            <a:ext cx="5486400" cy="327600"/>
                          </a:xfrm>
                          <a:prstGeom prst="rect">
                            <a:avLst/>
                          </a:prstGeom>
                          <a:solidFill>
                            <a:schemeClr val="lt1">
                              <a:alpha val="89803"/>
                            </a:schemeClr>
                          </a:solidFill>
                          <a:ln cap="flat" cmpd="sng" w="25400">
                            <a:solidFill>
                              <a:srgbClr val="5DAEA5"/>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74320" y="1340460"/>
                            <a:ext cx="3840480" cy="383760"/>
                          </a:xfrm>
                          <a:prstGeom prst="roundRect">
                            <a:avLst>
                              <a:gd fmla="val 16667" name="adj"/>
                            </a:avLst>
                          </a:prstGeom>
                          <a:solidFill>
                            <a:srgbClr val="5DAEA5"/>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2" name="Shape 12"/>
                        <wps:spPr>
                          <a:xfrm>
                            <a:off x="293054" y="1359194"/>
                            <a:ext cx="3803012" cy="346292"/>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mbria" w:cs="Cambria" w:eastAsia="Cambria" w:hAnsi="Cambria"/>
                                  <w:b w:val="1"/>
                                  <w:i w:val="0"/>
                                  <w:smallCaps w:val="0"/>
                                  <w:strike w:val="0"/>
                                  <w:color w:val="000000"/>
                                  <w:sz w:val="26"/>
                                  <w:vertAlign w:val="baseline"/>
                                </w:rPr>
                                <w:t xml:space="preserve">Chapter 3: Methodology</w:t>
                              </w:r>
                            </w:p>
                          </w:txbxContent>
                        </wps:txbx>
                        <wps:bodyPr anchorCtr="0" anchor="ctr" bIns="0" lIns="145150" spcFirstLastPara="1" rIns="145150" wrap="square" tIns="0">
                          <a:noAutofit/>
                        </wps:bodyPr>
                      </wps:wsp>
                      <wps:wsp>
                        <wps:cNvSpPr/>
                        <wps:cNvPr id="13" name="Shape 13"/>
                        <wps:spPr>
                          <a:xfrm>
                            <a:off x="0" y="2122020"/>
                            <a:ext cx="5486400" cy="327600"/>
                          </a:xfrm>
                          <a:prstGeom prst="rect">
                            <a:avLst/>
                          </a:prstGeom>
                          <a:solidFill>
                            <a:schemeClr val="lt1">
                              <a:alpha val="89803"/>
                            </a:schemeClr>
                          </a:solidFill>
                          <a:ln cap="flat" cmpd="sng" w="25400">
                            <a:solidFill>
                              <a:srgbClr val="6078A8"/>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4" name="Shape 14"/>
                        <wps:spPr>
                          <a:xfrm>
                            <a:off x="274320" y="1930140"/>
                            <a:ext cx="3840480" cy="383760"/>
                          </a:xfrm>
                          <a:prstGeom prst="roundRect">
                            <a:avLst>
                              <a:gd fmla="val 16667" name="adj"/>
                            </a:avLst>
                          </a:prstGeom>
                          <a:solidFill>
                            <a:srgbClr val="6078A8"/>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a:off x="293054" y="1948874"/>
                            <a:ext cx="3803012" cy="346292"/>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mbria" w:cs="Cambria" w:eastAsia="Cambria" w:hAnsi="Cambria"/>
                                  <w:b w:val="1"/>
                                  <w:i w:val="0"/>
                                  <w:smallCaps w:val="0"/>
                                  <w:strike w:val="0"/>
                                  <w:color w:val="000000"/>
                                  <w:sz w:val="26"/>
                                  <w:vertAlign w:val="baseline"/>
                                </w:rPr>
                                <w:t xml:space="preserve">Chapter 4: Findings, analysis and discussion</w:t>
                              </w:r>
                            </w:p>
                          </w:txbxContent>
                        </wps:txbx>
                        <wps:bodyPr anchorCtr="0" anchor="ctr" bIns="0" lIns="145150" spcFirstLastPara="1" rIns="145150" wrap="square" tIns="0">
                          <a:noAutofit/>
                        </wps:bodyPr>
                      </wps:wsp>
                      <wps:wsp>
                        <wps:cNvSpPr/>
                        <wps:cNvPr id="16" name="Shape 16"/>
                        <wps:spPr>
                          <a:xfrm>
                            <a:off x="0" y="2711700"/>
                            <a:ext cx="5486400" cy="327600"/>
                          </a:xfrm>
                          <a:prstGeom prst="rect">
                            <a:avLst/>
                          </a:prstGeom>
                          <a:solidFill>
                            <a:schemeClr val="lt1">
                              <a:alpha val="89803"/>
                            </a:schemeClr>
                          </a:solidFill>
                          <a:ln cap="flat" cmpd="sng" w="25400">
                            <a:solidFill>
                              <a:srgbClr val="7F63A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274320" y="2519820"/>
                            <a:ext cx="3840480" cy="383760"/>
                          </a:xfrm>
                          <a:prstGeom prst="roundRect">
                            <a:avLst>
                              <a:gd fmla="val 16667" name="adj"/>
                            </a:avLst>
                          </a:prstGeom>
                          <a:solidFill>
                            <a:srgbClr val="7F63A1"/>
                          </a:solidFill>
                          <a:ln cap="flat" cmpd="sng" w="254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8" name="Shape 18"/>
                        <wps:spPr>
                          <a:xfrm>
                            <a:off x="293054" y="2538554"/>
                            <a:ext cx="3803012" cy="346292"/>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Cambria" w:cs="Cambria" w:eastAsia="Cambria" w:hAnsi="Cambria"/>
                                  <w:b w:val="1"/>
                                  <w:i w:val="0"/>
                                  <w:smallCaps w:val="0"/>
                                  <w:strike w:val="0"/>
                                  <w:color w:val="000000"/>
                                  <w:sz w:val="26"/>
                                  <w:vertAlign w:val="baseline"/>
                                </w:rPr>
                                <w:t xml:space="preserve">Chapter 5: Conclusion and Recommendations</w:t>
                              </w:r>
                            </w:p>
                          </w:txbxContent>
                        </wps:txbx>
                        <wps:bodyPr anchorCtr="0" anchor="ctr" bIns="0" lIns="145150" spcFirstLastPara="1" rIns="145150" wrap="square" tIns="0">
                          <a:noAutofit/>
                        </wps:bodyPr>
                      </wps:wsp>
                    </wpg:grpSp>
                  </wpg:wgp>
                </a:graphicData>
              </a:graphic>
            </wp:inline>
          </w:drawing>
        </mc:Choice>
        <ve:Fallback>
          <w:r>
            <w:rPr>
              <w:rFonts w:ascii="Times New Roman" w:eastAsia="Times New Roman" w:hAnsi="Times New Roman" w:cs="Times New Roman"/>
              <w:b/>
              <w:noProof/>
              <w:sz w:val="24"/>
              <w:szCs w:val="24"/>
              <w:lang w:val="en-US"/>
            </w:rPr>
            <w:drawing>
              <wp:inline distT="0" distB="0" distL="0" distR="0">
                <wp:extent cx="5486400" cy="32004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486400" cy="3200400"/>
                        </a:xfrm>
                        <a:prstGeom prst="rect">
                          <a:avLst/>
                        </a:prstGeom>
                        <a:ln/>
                      </pic:spPr>
                    </pic:pic>
                  </a:graphicData>
                </a:graphic>
              </wp:inline>
            </w:drawing>
          </w:r>
        </ve:Fallback>
      </ve:AlternateContent>
    </w:p>
    <w:p w:rsidR="00F00E24" w:rsidRDefault="004A44BC">
      <w:pPr>
        <w:pStyle w:val="Heading4"/>
      </w:pPr>
      <w:bookmarkStart w:id="10" w:name="_17dp8vu" w:colFirst="0" w:colLast="0"/>
      <w:bookmarkEnd w:id="10"/>
      <w:r>
        <w:t>Figure 1.3: Structure of the research</w:t>
      </w:r>
    </w:p>
    <w:p w:rsidR="00F00E24" w:rsidRDefault="004A44BC">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Created by author)</w:t>
      </w:r>
    </w:p>
    <w:p w:rsidR="00F00E24" w:rsidRDefault="004A44BC">
      <w:pPr>
        <w:pStyle w:val="normal0"/>
        <w:rPr>
          <w:rFonts w:ascii="Times New Roman" w:eastAsia="Times New Roman" w:hAnsi="Times New Roman" w:cs="Times New Roman"/>
          <w:b/>
          <w:color w:val="000000"/>
          <w:sz w:val="24"/>
          <w:szCs w:val="24"/>
        </w:rPr>
      </w:pPr>
      <w:r>
        <w:br w:type="page"/>
      </w:r>
    </w:p>
    <w:p w:rsidR="00F00E24" w:rsidRDefault="004A44BC">
      <w:pPr>
        <w:pStyle w:val="Heading1"/>
      </w:pPr>
      <w:bookmarkStart w:id="11" w:name="_Toc165288589"/>
      <w:r>
        <w:lastRenderedPageBreak/>
        <w:t>Chapter 2: Literature Review</w:t>
      </w:r>
      <w:bookmarkEnd w:id="11"/>
    </w:p>
    <w:p w:rsidR="00F00E24" w:rsidRDefault="004A44BC">
      <w:pPr>
        <w:pStyle w:val="Heading2"/>
      </w:pPr>
      <w:bookmarkStart w:id="12" w:name="_Toc165288590"/>
      <w:r>
        <w:t>2.1 Introduction</w:t>
      </w:r>
      <w:bookmarkEnd w:id="12"/>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e-commerce business is an operation that generates its revenue and profits from selling diverse products and services through online platforms. Products and services like household goods, apparels, smartphones, electronic products, medicines and web design services are offered by e-commerce businesses. During the Covid-19 pandemic, the rise of e-commerce business operations across the world is evident, which has contributed to a vast transformation to digital business operation. In this research context, the literature section puts emphasis on the role of the e-commerce section in dealing with pandemic challenges and managing sustainable performance of SMEs. It starts with the identification of challenges faced by SMEs in Covid-19 period, followed by presenting detailed insights on e-commerce effects on those SMEs, both positively and negatively.</w:t>
      </w:r>
    </w:p>
    <w:p w:rsidR="00F00E24" w:rsidRDefault="004A44BC">
      <w:pPr>
        <w:pStyle w:val="Heading2"/>
      </w:pPr>
      <w:bookmarkStart w:id="13" w:name="_Toc165288591"/>
      <w:r>
        <w:t>2.2 Challenges faced by SMEs during the Covid-19 pandemic</w:t>
      </w:r>
      <w:bookmarkEnd w:id="13"/>
      <w:r>
        <w:t>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rPr>
        <w:t xml:space="preserve">The Covid-19 pandemic has posed a massive challenge to global business operations in the form of disruption in sales and delay in customer services. Majorly, SMEs have faced such challenges leading to the lack of production and service operation, supply chain disruption and improper customer service. One of the major challenges was store closure or shutdown of departmental stores due to lockdown and social distancing guidelines set by governments. The announcement of lockdowns in the UK has seen a large-scale closure of non-essential retail stores. As per the report, the overall sales of large and SME retail in the UK decreased by 1.9% in 2020-2021 (Khaliq, 2021). Eventually, it is evident that the lack of product and service sales might have significantly affected the net income of the SMEs. Managing cash flow is another area of concern which has been raised due to the global Covid-19 pandemic. As opined by Saturwa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imposed lockdowns and physical distancing has reduced the number of customers, potentially leading to cash flow constraints and ceased operations. As an outcome, balances between the cash inflow and outflow were a tremendous challenge wherever the credit period for SMEs has enhanced. </w:t>
      </w:r>
      <w:r>
        <w:rPr>
          <w:rFonts w:ascii="Times New Roman" w:eastAsia="Times New Roman" w:hAnsi="Times New Roman" w:cs="Times New Roman"/>
          <w:color w:val="FF0000"/>
          <w:sz w:val="24"/>
          <w:szCs w:val="24"/>
        </w:rPr>
        <w:t>As an outcome of Covid-19 restrictions, a long-term closure of offline retail chains created disruption in retail sales and customer acquisition. A report says that over 8700 retail stores closed in the UK, due to pandemic as well as customer shift towards online shopping (Jolly, 2021). Hence, it is evident that retail SMEs have faced tremendous challenges in the form of a long-term halt in their businesses, affecting their sales and market profits.</w:t>
      </w:r>
    </w:p>
    <w:p w:rsidR="00F00E24" w:rsidRDefault="00F00E24">
      <w:pPr>
        <w:pStyle w:val="norm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4808186" cy="2296700"/>
            <wp:effectExtent l="0" t="0" r="0" b="0"/>
            <wp:docPr id="3" name="image3.png" descr="https://lh7-us.googleusercontent.com/Pi_XhMKsLdmMRO-FhooRntY4I7c53dDzyPj94JksFqr0mjbMwL2WmjmDRRtJt1-QrmGlOy2c_Ygc-XJeYivofuZDTfdUBr0BVfJTx-bigjZbwOn69rVKpLvXDipqFxgyDkkYLRZy7puzH_D0shBkAxU"/>
            <wp:cNvGraphicFramePr/>
            <a:graphic xmlns:a="http://schemas.openxmlformats.org/drawingml/2006/main">
              <a:graphicData uri="http://schemas.openxmlformats.org/drawingml/2006/picture">
                <pic:pic xmlns:pic="http://schemas.openxmlformats.org/drawingml/2006/picture">
                  <pic:nvPicPr>
                    <pic:cNvPr id="0" name="image3.png" descr="https://lh7-us.googleusercontent.com/Pi_XhMKsLdmMRO-FhooRntY4I7c53dDzyPj94JksFqr0mjbMwL2WmjmDRRtJt1-QrmGlOy2c_Ygc-XJeYivofuZDTfdUBr0BVfJTx-bigjZbwOn69rVKpLvXDipqFxgyDkkYLRZy7puzH_D0shBkAxU"/>
                    <pic:cNvPicPr preferRelativeResize="0"/>
                  </pic:nvPicPr>
                  <pic:blipFill>
                    <a:blip r:embed="rId10"/>
                    <a:srcRect/>
                    <a:stretch>
                      <a:fillRect/>
                    </a:stretch>
                  </pic:blipFill>
                  <pic:spPr>
                    <a:xfrm>
                      <a:off x="0" y="0"/>
                      <a:ext cx="4808186" cy="2296700"/>
                    </a:xfrm>
                    <a:prstGeom prst="rect">
                      <a:avLst/>
                    </a:prstGeom>
                    <a:ln/>
                  </pic:spPr>
                </pic:pic>
              </a:graphicData>
            </a:graphic>
          </wp:inline>
        </w:drawing>
      </w:r>
      <w:r>
        <w:rPr>
          <w:rFonts w:ascii="Times New Roman" w:eastAsia="Times New Roman" w:hAnsi="Times New Roman" w:cs="Times New Roman"/>
          <w:color w:val="000000"/>
          <w:sz w:val="24"/>
          <w:szCs w:val="24"/>
        </w:rPr>
        <w:t> </w:t>
      </w:r>
    </w:p>
    <w:p w:rsidR="00F00E24" w:rsidRDefault="004A44BC">
      <w:pPr>
        <w:pStyle w:val="Heading4"/>
      </w:pPr>
      <w:bookmarkStart w:id="14" w:name="_35nkun2" w:colFirst="0" w:colLast="0"/>
      <w:bookmarkEnd w:id="14"/>
      <w:r>
        <w:t>Figure 2.1: Decreased retail sales of large and SME operations in UK during the pandemic</w:t>
      </w:r>
    </w:p>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Khaliq, 2021)</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Disrupted supply chain is another business area where the Covid-19 pandemic has hit the most. Due to the poor flow of transportation and logistics, many SMEs have faced a tremendous issue in their supply chain systems. Lack of product orders is another factor for the issue of disrupted supply chains for SMEs in different countries. A report highlights that 4 out of 5 retail and manufacturing companies experienced the order-fall issue, which has made a halt upon the logistics and supply chain (Parliament.uk, 2024). During the covid-19 period, many SMEs have experienced a high level of reduction in their customer acquisition. The pandemic has led to the increased consumption of specific products that were consumed lesser or not consumed at all. Therefore, SMEs might have lost their customers on the products that were not relevant to the pandemic period. Due to store closure, many customers were unable to visit and purchase, rather, they went for e-commerce operations. Due to declined sales revenue, retailers in the UK have faced financial losses during the relevant period. For instance, Greggs experienced around £13.7 million of pre-tax loss as their sales volume fell by 30% because of a declined number of customers (Financial Times, 2021). Hence, it is evident that large and SME retail operations have been adversely hit by the pandemic situation, in terms of sales, marketing and financial perspectives.</w:t>
      </w:r>
    </w:p>
    <w:p w:rsidR="00F00E24" w:rsidRDefault="004A44BC">
      <w:pPr>
        <w:pStyle w:val="Heading2"/>
      </w:pPr>
      <w:bookmarkStart w:id="15" w:name="_Toc165288592"/>
      <w:r>
        <w:t>2.3 Rise of e-commerce during Covid-19 pandemic and its role on SMEs’ performances</w:t>
      </w:r>
      <w:bookmarkEnd w:id="15"/>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e-commerce business sector has affected the global manufacturing, sales and customer service in a positive way, in the form of high access to products, rising sales and customer </w:t>
      </w:r>
      <w:r>
        <w:rPr>
          <w:rFonts w:ascii="Times New Roman" w:eastAsia="Times New Roman" w:hAnsi="Times New Roman" w:cs="Times New Roman"/>
          <w:color w:val="000000"/>
          <w:sz w:val="24"/>
          <w:szCs w:val="24"/>
        </w:rPr>
        <w:lastRenderedPageBreak/>
        <w:t>satisfaction. Precisely, during the pandemic period, the number of e-commerce operations has increased immensely. The major factor is the shift in consumer focus from offline mode to online mode. It is because for customers, getting essential products without any physical contact was the most preferred way of shopping, at the initial stage of Covid-19 pandemic. As per the report, in the UK, around 40% of customers preferred to purchase online in 2020 (Statista, 2023). The percentage further increased to 75% in 2021, indicating the massive change in customer behaviour towards online purchasing. Such occurrences have eased the pathway for e-commerce retail operations entering into the market. The market share of global e-commerce retail, in both large and SME contexts, have increased to 16.1%, in the first quarter of 2020.</w:t>
      </w:r>
    </w:p>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4053405" cy="2774877"/>
            <wp:effectExtent l="0" t="0" r="0" b="0"/>
            <wp:docPr id="6" name="image2.png" descr="https://lh7-us.googleusercontent.com/QiKiJoHoLailTR4VcDQgVRXAWO9oJ5ONtygBbPiudEc4X5kMhsZp5jii9vbhD3n-jzyV7jXwsN0WaWdyD0ykGP22pXAaJKRvKlI5pUc_hDeYQxh5CFOG_3R83h1F_BrTxP3GGgz6YkvxTOJSdNDtMrA"/>
            <wp:cNvGraphicFramePr/>
            <a:graphic xmlns:a="http://schemas.openxmlformats.org/drawingml/2006/main">
              <a:graphicData uri="http://schemas.openxmlformats.org/drawingml/2006/picture">
                <pic:pic xmlns:pic="http://schemas.openxmlformats.org/drawingml/2006/picture">
                  <pic:nvPicPr>
                    <pic:cNvPr id="0" name="image2.png" descr="https://lh7-us.googleusercontent.com/QiKiJoHoLailTR4VcDQgVRXAWO9oJ5ONtygBbPiudEc4X5kMhsZp5jii9vbhD3n-jzyV7jXwsN0WaWdyD0ykGP22pXAaJKRvKlI5pUc_hDeYQxh5CFOG_3R83h1F_BrTxP3GGgz6YkvxTOJSdNDtMrA"/>
                    <pic:cNvPicPr preferRelativeResize="0"/>
                  </pic:nvPicPr>
                  <pic:blipFill>
                    <a:blip r:embed="rId11"/>
                    <a:srcRect/>
                    <a:stretch>
                      <a:fillRect/>
                    </a:stretch>
                  </pic:blipFill>
                  <pic:spPr>
                    <a:xfrm>
                      <a:off x="0" y="0"/>
                      <a:ext cx="4053405" cy="2774877"/>
                    </a:xfrm>
                    <a:prstGeom prst="rect">
                      <a:avLst/>
                    </a:prstGeom>
                    <a:ln/>
                  </pic:spPr>
                </pic:pic>
              </a:graphicData>
            </a:graphic>
          </wp:inline>
        </w:drawing>
      </w:r>
    </w:p>
    <w:p w:rsidR="00F00E24" w:rsidRDefault="004A44BC">
      <w:pPr>
        <w:pStyle w:val="Heading4"/>
      </w:pPr>
      <w:bookmarkStart w:id="16" w:name="_44sinio" w:colFirst="0" w:colLast="0"/>
      <w:bookmarkEnd w:id="16"/>
      <w:r>
        <w:t>Figure 2.2: Percentage of customers in the UK preferring for online purchasing during pandemic</w:t>
      </w:r>
    </w:p>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 2023)</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e-commerce operation has played a vital role in handling customer orders through online platforms during the Covid-19 pandemic period. It means SMEs with e-commerce platforms were more likely to hold as many customers as possible, as compared to SMEs with no online presence. </w:t>
      </w:r>
      <w:r>
        <w:rPr>
          <w:rFonts w:ascii="Times New Roman" w:eastAsia="Times New Roman" w:hAnsi="Times New Roman" w:cs="Times New Roman"/>
          <w:color w:val="FF0000"/>
          <w:sz w:val="24"/>
          <w:szCs w:val="24"/>
        </w:rPr>
        <w:t>As per the report, online shopping sales in the UK has accelerated during the Covid-19 pandemic, with a rise by 48% to around £113 billion (</w:t>
      </w:r>
      <w:r>
        <w:rPr>
          <w:rFonts w:ascii="Times New Roman" w:eastAsia="Times New Roman" w:hAnsi="Times New Roman" w:cs="Times New Roman"/>
          <w:color w:val="FF0000"/>
          <w:sz w:val="24"/>
          <w:szCs w:val="24"/>
          <w:highlight w:val="white"/>
        </w:rPr>
        <w:t>BBC, 2021</w:t>
      </w:r>
      <w:r>
        <w:rPr>
          <w:rFonts w:ascii="Times New Roman" w:eastAsia="Times New Roman" w:hAnsi="Times New Roman" w:cs="Times New Roman"/>
          <w:color w:val="FF0000"/>
          <w:sz w:val="24"/>
          <w:szCs w:val="24"/>
        </w:rPr>
        <w:t xml:space="preserve">). Therefore, the report has indicated that pandemic has potentially driven the growth of online shopping, which has created an opportunity for e-commerce businesses to grow. </w:t>
      </w:r>
      <w:r>
        <w:rPr>
          <w:rFonts w:ascii="Times New Roman" w:eastAsia="Times New Roman" w:hAnsi="Times New Roman" w:cs="Times New Roman"/>
          <w:color w:val="000000"/>
          <w:sz w:val="24"/>
          <w:szCs w:val="24"/>
        </w:rPr>
        <w:t xml:space="preserve">As stated by Dianda and Pandin (2021), e-commerce has a significant and positive impact on the annual income of SME retailers, especially in the pandemic time. E-commerce SMEs can bring a quality </w:t>
      </w:r>
      <w:r>
        <w:rPr>
          <w:rFonts w:ascii="Times New Roman" w:eastAsia="Times New Roman" w:hAnsi="Times New Roman" w:cs="Times New Roman"/>
          <w:color w:val="000000"/>
          <w:sz w:val="24"/>
          <w:szCs w:val="24"/>
        </w:rPr>
        <w:lastRenderedPageBreak/>
        <w:t>financial transaction conducted online, which saves time and efforts from customers. For instance, the rise of digital payment has become so evident in online purchasing that it has enhanced the purchasing frequency and financial safety for customers as well. Price comparison is another key role played by e-commerce that has helped SMEs to be more competitive in the market. There are several e-commerce platforms like Amazon that have the facility to compare products in terms of their quality and prices with other brands. Customers choose those products that are valuable as per their needs and price sensitive. Eventually, SMEs can be competitive by placing their quality products and competitive pricing, within e-commerce platforms.</w:t>
      </w:r>
    </w:p>
    <w:p w:rsidR="00F00E24" w:rsidRDefault="004A44BC">
      <w:pPr>
        <w:pStyle w:val="Heading2"/>
      </w:pPr>
      <w:bookmarkStart w:id="17" w:name="_Toc165288593"/>
      <w:r>
        <w:t>2.4 Effect of e-commerce on the performance of SMEs throughout the pandemic period</w:t>
      </w:r>
      <w:bookmarkEnd w:id="17"/>
      <w:r>
        <w:t>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E-commerce is the buying and selling of goods and services globally without incurring additional costs for the actual item, mobile applications, and web browsing as electronic middlemen. Besides, e-commerce has become an indispensable support system for numerous SMEs, providing them with a way to adjust to the swiftly evolving business environment. However, e-commerce is growing quickly despite the uncertainty surrounding the global economy by 2020 which values almost 14.1% of global retail sales (Żmijowska,2023). E-commerce surely offered SMEs in this time frame the chance to overcome the difficulties brought on by the pandemic that affected their operations. The digital advancement has completely changed the way business operates by enabling Producers, Wholesalers, Retailers, and Consumers to make deposits, invest, buy, distribute, share information, investigate, and execute research from nearly anywhere at any time with an Internet connection due to e-commerce technology (Agustian</w:t>
      </w:r>
      <w:r>
        <w:rPr>
          <w:rFonts w:ascii="Times New Roman" w:eastAsia="Times New Roman" w:hAnsi="Times New Roman" w:cs="Times New Roman"/>
          <w:i/>
          <w:color w:val="000000"/>
          <w:sz w:val="24"/>
          <w:szCs w:val="24"/>
        </w:rPr>
        <w:t xml:space="preserve"> et al.,</w:t>
      </w:r>
      <w:r>
        <w:rPr>
          <w:rFonts w:ascii="Times New Roman" w:eastAsia="Times New Roman" w:hAnsi="Times New Roman" w:cs="Times New Roman"/>
          <w:color w:val="000000"/>
          <w:sz w:val="24"/>
          <w:szCs w:val="24"/>
        </w:rPr>
        <w:t xml:space="preserve"> 2023). This growth is extremely necessary for controlling the adverse effects of pandemics when all stores are closed. The e-commerce service has given all necessary items during the lockdown periods and maintains corporate values. </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lang w:val="en-US"/>
        </w:rPr>
        <w:lastRenderedPageBreak/>
        <w:drawing>
          <wp:inline distT="0" distB="0" distL="0" distR="0">
            <wp:extent cx="4667685" cy="2860889"/>
            <wp:effectExtent l="38100" t="38100" r="38100" b="381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667685" cy="2860889"/>
                    </a:xfrm>
                    <a:prstGeom prst="rect">
                      <a:avLst/>
                    </a:prstGeom>
                    <a:ln w="38100">
                      <a:solidFill>
                        <a:srgbClr val="000000"/>
                      </a:solidFill>
                      <a:prstDash val="solid"/>
                    </a:ln>
                  </pic:spPr>
                </pic:pic>
              </a:graphicData>
            </a:graphic>
          </wp:inline>
        </w:drawing>
      </w:r>
    </w:p>
    <w:p w:rsidR="00F00E24" w:rsidRDefault="004A44BC">
      <w:pPr>
        <w:pStyle w:val="Heading4"/>
      </w:pPr>
      <w:bookmarkStart w:id="18" w:name="_z337ya" w:colFirst="0" w:colLast="0"/>
      <w:bookmarkEnd w:id="18"/>
      <w:r>
        <w:t>Figure 2.3: Numbers of SMEs in the UK</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(Source: statista.com, 2024)</w:t>
      </w:r>
    </w:p>
    <w:p w:rsidR="00F00E24" w:rsidRDefault="00F00E24">
      <w:pPr>
        <w:pStyle w:val="normal0"/>
        <w:spacing w:line="360" w:lineRule="auto"/>
        <w:rPr>
          <w:rFonts w:ascii="Times New Roman" w:eastAsia="Times New Roman" w:hAnsi="Times New Roman" w:cs="Times New Roman"/>
          <w:sz w:val="24"/>
          <w:szCs w:val="24"/>
        </w:rPr>
      </w:pP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SMEs might reach clients and maintain business by connecting in person by setting up online stores. </w:t>
      </w:r>
      <w:r>
        <w:rPr>
          <w:rFonts w:ascii="Times New Roman" w:eastAsia="Times New Roman" w:hAnsi="Times New Roman" w:cs="Times New Roman"/>
          <w:color w:val="FF0000"/>
          <w:sz w:val="24"/>
          <w:szCs w:val="24"/>
        </w:rPr>
        <w:t xml:space="preserve">Both technological and environmental factors persuade SMEs to support e-commerce for managing pandemic periods (Semerádová and Weinlich, 2021). </w:t>
      </w:r>
      <w:r>
        <w:rPr>
          <w:rFonts w:ascii="Times New Roman" w:eastAsia="Times New Roman" w:hAnsi="Times New Roman" w:cs="Times New Roman"/>
          <w:color w:val="000000"/>
          <w:sz w:val="24"/>
          <w:szCs w:val="24"/>
        </w:rPr>
        <w:t xml:space="preserve"> In a period of great uncertainty, this flexibility assisted in reducing revenue losses and preserving business continuity. There were over 5.55 million SMEs businesses in the UK in 2023 (statista.com, 2024). Businesses with pre-existing digital and online shopping systems were more able to take advantage of the opportunities the epidemic acquired. Entrepreneurial orientation's impact on the relationship between SMEs' performance in managing the negative consequences of the pandemic in the UK and their embrace of e-commerce (Ballerini</w:t>
      </w:r>
      <w:r>
        <w:rPr>
          <w:rFonts w:ascii="Times New Roman" w:eastAsia="Times New Roman" w:hAnsi="Times New Roman" w:cs="Times New Roman"/>
          <w:i/>
          <w:color w:val="000000"/>
          <w:sz w:val="24"/>
          <w:szCs w:val="24"/>
        </w:rPr>
        <w:t xml:space="preserve"> et al., </w:t>
      </w:r>
      <w:r>
        <w:rPr>
          <w:rFonts w:ascii="Times New Roman" w:eastAsia="Times New Roman" w:hAnsi="Times New Roman" w:cs="Times New Roman"/>
          <w:color w:val="000000"/>
          <w:sz w:val="24"/>
          <w:szCs w:val="24"/>
        </w:rPr>
        <w:t>2023). Additionally, by enabling SMEs to reach new client segments outside of their immediate geographic bounds, e-commerce helped businesses expand their markets. Managers' evaluations of the strategic value of e-commerce among SMEs in the transitional phase must be determined by SME managers to establish a positive corporate environment to heal the effects of global pandemic.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Financial difficulties may arise for SMEs with limited resources due to the expenses linked with starting and running e-commerce platforms, such as digital marketing, website development, and shipping. Over 5.28 million people are employed by SMEs in the UK in 2021, which implies a slow development in e-commerce and helps to improve financial </w:t>
      </w:r>
      <w:r>
        <w:rPr>
          <w:rFonts w:ascii="Times New Roman" w:eastAsia="Times New Roman" w:hAnsi="Times New Roman" w:cs="Times New Roman"/>
          <w:color w:val="000000"/>
          <w:sz w:val="24"/>
          <w:szCs w:val="24"/>
        </w:rPr>
        <w:lastRenderedPageBreak/>
        <w:t xml:space="preserve">conditions (statista.com, 2024). Furthermore, the online marketplace's increasing competition puts more pressure on pricing methods, which might affect SMEs' profit margins. As mentioned by Özbek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(2024), SMEs adopted e-commerce due to customer pressure significantly less likely to experience a drop in operating expenses. E-commerce gave SMEs a way to interact with customers from a distance, however, it came with new difficulties in satisfying customer needs and preserving client trust. </w:t>
      </w:r>
    </w:p>
    <w:p w:rsidR="00F00E24" w:rsidRDefault="004A44BC">
      <w:pPr>
        <w:pStyle w:val="Heading2"/>
      </w:pPr>
      <w:bookmarkStart w:id="19" w:name="_Toc165288594"/>
      <w:r>
        <w:t>2.5 Current benefits and limitations of e-commerce in SMEs</w:t>
      </w:r>
      <w:bookmarkEnd w:id="19"/>
    </w:p>
    <w:p w:rsidR="00F00E24" w:rsidRDefault="004A44BC">
      <w:pPr>
        <w:pStyle w:val="normal0"/>
        <w:spacing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noProof/>
          <w:color w:val="000000"/>
          <w:sz w:val="24"/>
          <w:szCs w:val="24"/>
          <w:lang w:val="en-US"/>
        </w:rPr>
        <w:drawing>
          <wp:inline distT="114300" distB="114300" distL="114300" distR="114300">
            <wp:extent cx="4086225" cy="3619500"/>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086225" cy="3619500"/>
                    </a:xfrm>
                    <a:prstGeom prst="rect">
                      <a:avLst/>
                    </a:prstGeom>
                    <a:ln w="25400">
                      <a:solidFill>
                        <a:srgbClr val="000000"/>
                      </a:solidFill>
                      <a:prstDash val="solid"/>
                    </a:ln>
                  </pic:spPr>
                </pic:pic>
              </a:graphicData>
            </a:graphic>
          </wp:inline>
        </w:drawing>
      </w:r>
    </w:p>
    <w:p w:rsidR="00F00E24" w:rsidRDefault="004A44BC">
      <w:pPr>
        <w:pStyle w:val="Heading4"/>
      </w:pPr>
      <w:bookmarkStart w:id="20" w:name="_1y810tw" w:colFirst="0" w:colLast="0"/>
      <w:bookmarkEnd w:id="20"/>
      <w:r>
        <w:t>Figure 2.4: Benefits and limitations of e-commerce use in SMEs</w:t>
      </w:r>
    </w:p>
    <w:p w:rsidR="00F00E24" w:rsidRDefault="004A44BC">
      <w:pPr>
        <w:pStyle w:val="normal0"/>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by author</w:t>
      </w:r>
      <w:r>
        <w:rPr>
          <w:rFonts w:ascii="Times New Roman" w:eastAsia="Times New Roman" w:hAnsi="Times New Roman" w:cs="Times New Roman"/>
          <w:color w:val="000000"/>
          <w:sz w:val="24"/>
          <w:szCs w:val="24"/>
          <w:highlight w:val="white"/>
        </w:rPr>
        <w:t>)</w:t>
      </w:r>
    </w:p>
    <w:p w:rsidR="00F00E24" w:rsidRDefault="004A44BC">
      <w:pPr>
        <w:pStyle w:val="normal0"/>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Benefits </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performance of the small and medium sized enterprises is an important concern for modern economics’ growth since it plays an imperative role in industrialization. Organisations are increasingly implementing innovation and technology to take more opportunities for successful growth of business. According to the statement of </w:t>
      </w:r>
      <w:r>
        <w:rPr>
          <w:rFonts w:ascii="Times New Roman" w:eastAsia="Times New Roman" w:hAnsi="Times New Roman" w:cs="Times New Roman"/>
          <w:color w:val="000000"/>
          <w:sz w:val="24"/>
          <w:szCs w:val="24"/>
          <w:highlight w:val="white"/>
        </w:rPr>
        <w:t xml:space="preserve">Hussain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rPr>
        <w:t xml:space="preserve">(2022), the firm performance and the e-commerce use is positively related as the e-commerce mediates to enhance the technological readiness, operation cost. In this era of technological innovation, the technological innovation seems a crucial element to achieve goal coating with the existing adversaries in the market. The use of digital technology is enhancing the </w:t>
      </w:r>
      <w:r>
        <w:rPr>
          <w:rFonts w:ascii="Times New Roman" w:eastAsia="Times New Roman" w:hAnsi="Times New Roman" w:cs="Times New Roman"/>
          <w:color w:val="000000"/>
          <w:sz w:val="24"/>
          <w:szCs w:val="24"/>
        </w:rPr>
        <w:lastRenderedPageBreak/>
        <w:t>competing nature of the small and medium business. Combining technology and human resources form can inevitably enhance technological readiness aiming greater competitive advantage for business. The low-operational cost of the SMEs is another crucial benefit for the SMEs. compared with the traditional way of operation online business needs fewer human resources, less overhead cost and also minimum physical space. Streamlining the operation and by automating regular tasks the operational cost of business can be minimised effectively (</w:t>
      </w:r>
      <w:r>
        <w:rPr>
          <w:rFonts w:ascii="Times New Roman" w:eastAsia="Times New Roman" w:hAnsi="Times New Roman" w:cs="Times New Roman"/>
          <w:color w:val="000000"/>
          <w:sz w:val="24"/>
          <w:szCs w:val="24"/>
          <w:highlight w:val="white"/>
        </w:rPr>
        <w:t xml:space="preserve">Amornkitvikai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 E-commerce is also beneficial to SMEs for greater customer reach and target marketing. Different social media platforms are gaining high popularity since the pandemic, and the new e-commerce feature is allowing businesses to easily increase the customer awareness about new products or services (</w:t>
      </w:r>
      <w:r>
        <w:rPr>
          <w:rFonts w:ascii="Times New Roman" w:eastAsia="Times New Roman" w:hAnsi="Times New Roman" w:cs="Times New Roman"/>
          <w:color w:val="000000"/>
          <w:sz w:val="24"/>
          <w:szCs w:val="24"/>
          <w:highlight w:val="white"/>
        </w:rPr>
        <w:t>Kadir and Shaikh, 2023</w:t>
      </w:r>
      <w:r>
        <w:rPr>
          <w:rFonts w:ascii="Times New Roman" w:eastAsia="Times New Roman" w:hAnsi="Times New Roman" w:cs="Times New Roman"/>
          <w:color w:val="000000"/>
          <w:sz w:val="24"/>
          <w:szCs w:val="24"/>
        </w:rPr>
        <w:t>). Grabbing the customer attention and targeting the right audience the e-commerce feature seems highly beneficial to the SMEs. e-commerce also helps to take better control of the companies’ operation (</w:t>
      </w:r>
      <w:r>
        <w:rPr>
          <w:rFonts w:ascii="Times New Roman" w:eastAsia="Times New Roman" w:hAnsi="Times New Roman" w:cs="Times New Roman"/>
          <w:color w:val="000000"/>
          <w:sz w:val="24"/>
          <w:szCs w:val="24"/>
          <w:highlight w:val="white"/>
        </w:rPr>
        <w:t xml:space="preserve">Santos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2023</w:t>
      </w:r>
      <w:r>
        <w:rPr>
          <w:rFonts w:ascii="Times New Roman" w:eastAsia="Times New Roman" w:hAnsi="Times New Roman" w:cs="Times New Roman"/>
          <w:color w:val="000000"/>
          <w:sz w:val="24"/>
          <w:szCs w:val="24"/>
        </w:rPr>
        <w:t xml:space="preserve">). It gives scope to the small business for optimising the customer experience and providing enhanced service. </w:t>
      </w:r>
    </w:p>
    <w:p w:rsidR="00F00E24" w:rsidRDefault="004A44BC">
      <w:pPr>
        <w:pStyle w:val="normal0"/>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Challenges</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crucial challenges of following e-commerce have several mutations also. The increasing competition in the online marketplace, limited resources, experience (training and knowledge) of the SMEs, the payment processing, data and security management are important challenges of using e-commerce into the SMEs. The number of e-commerce businesses is increasing rapidly and the expanded online marketplace is also increasing the competitiveness in the market. </w:t>
      </w:r>
      <w:r>
        <w:rPr>
          <w:rFonts w:ascii="Times New Roman" w:eastAsia="Times New Roman" w:hAnsi="Times New Roman" w:cs="Times New Roman"/>
          <w:color w:val="FF0000"/>
          <w:sz w:val="24"/>
          <w:szCs w:val="24"/>
        </w:rPr>
        <w:t xml:space="preserve">The limited resources of the small business are another significant challenge about using e-commerce into the SMEs (statista.com, 2021). According to the opinion of </w:t>
      </w:r>
      <w:r>
        <w:rPr>
          <w:rFonts w:ascii="Times New Roman" w:eastAsia="Times New Roman" w:hAnsi="Times New Roman" w:cs="Times New Roman"/>
          <w:color w:val="FF0000"/>
          <w:sz w:val="24"/>
          <w:szCs w:val="24"/>
          <w:highlight w:val="white"/>
        </w:rPr>
        <w:t xml:space="preserve">Amornkitvikai </w:t>
      </w:r>
      <w:r>
        <w:rPr>
          <w:rFonts w:ascii="Times New Roman" w:eastAsia="Times New Roman" w:hAnsi="Times New Roman" w:cs="Times New Roman"/>
          <w:i/>
          <w:color w:val="FF0000"/>
          <w:sz w:val="24"/>
          <w:szCs w:val="24"/>
          <w:highlight w:val="white"/>
        </w:rPr>
        <w:t xml:space="preserve">et al. </w:t>
      </w:r>
      <w:r>
        <w:rPr>
          <w:rFonts w:ascii="Times New Roman" w:eastAsia="Times New Roman" w:hAnsi="Times New Roman" w:cs="Times New Roman"/>
          <w:color w:val="FF0000"/>
          <w:sz w:val="24"/>
          <w:szCs w:val="24"/>
        </w:rPr>
        <w:t xml:space="preserve">(2022), the age of the firm and the experience has a crucial connection with the e-commerce intensity of the firm. </w:t>
      </w:r>
      <w:r>
        <w:rPr>
          <w:rFonts w:ascii="Times New Roman" w:eastAsia="Times New Roman" w:hAnsi="Times New Roman" w:cs="Times New Roman"/>
          <w:color w:val="000000"/>
          <w:sz w:val="24"/>
          <w:szCs w:val="24"/>
        </w:rPr>
        <w:t xml:space="preserve"> Learning and experience enhance the e-commerce intensity to the form, hence the lack of training knowledge or the experience can decree the intensity of e-commerce for the firm effectively. </w:t>
      </w:r>
    </w:p>
    <w:p w:rsidR="00F00E24" w:rsidRDefault="004A44BC">
      <w:pPr>
        <w:pStyle w:val="Heading2"/>
      </w:pPr>
      <w:bookmarkStart w:id="21" w:name="_Toc165288595"/>
      <w:r>
        <w:t>2.6 Effective strategies to follow e-commerce in SMEs removing challenges</w:t>
      </w:r>
      <w:bookmarkEnd w:id="21"/>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SMEs can use e-commerce into their business in several ways to grab greater competitive advantage for business enhancing the engagement and loyalty of the customers. </w:t>
      </w:r>
    </w:p>
    <w:p w:rsidR="00F00E24" w:rsidRDefault="004A44BC">
      <w:pPr>
        <w:pStyle w:val="normal0"/>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Personalising the experience of customers</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Customers can gain rich insights about the product or service that business wants to offer. The personalised content can fulfil the satisfaction expectations of the customer effectively. Uncovering the possibilities the use of personalised content can give rich insight. </w:t>
      </w:r>
      <w:r>
        <w:rPr>
          <w:rFonts w:ascii="Times New Roman" w:eastAsia="Times New Roman" w:hAnsi="Times New Roman" w:cs="Times New Roman"/>
          <w:color w:val="000000"/>
          <w:sz w:val="24"/>
          <w:szCs w:val="24"/>
          <w:highlight w:val="white"/>
        </w:rPr>
        <w:t xml:space="preserve">Felix and </w:t>
      </w:r>
      <w:r>
        <w:rPr>
          <w:rFonts w:ascii="Times New Roman" w:eastAsia="Times New Roman" w:hAnsi="Times New Roman" w:cs="Times New Roman"/>
          <w:color w:val="000000"/>
          <w:sz w:val="24"/>
          <w:szCs w:val="24"/>
          <w:highlight w:val="white"/>
        </w:rPr>
        <w:lastRenderedPageBreak/>
        <w:t xml:space="preserve">Rembulan </w:t>
      </w:r>
      <w:r>
        <w:rPr>
          <w:rFonts w:ascii="Times New Roman" w:eastAsia="Times New Roman" w:hAnsi="Times New Roman" w:cs="Times New Roman"/>
          <w:color w:val="000000"/>
          <w:sz w:val="24"/>
          <w:szCs w:val="24"/>
        </w:rPr>
        <w:t xml:space="preserve">(2023), elucidated that following live chant, elevating personalised content and prioritising the responsiveness the customer engagement can be enhanced. It may generate higher consumer attraction and increasing the customer engagement business may establish a long-term competitive advantage in business. </w:t>
      </w:r>
    </w:p>
    <w:p w:rsidR="00F00E24" w:rsidRDefault="004A44BC">
      <w:pPr>
        <w:pStyle w:val="normal0"/>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Integration of e commerce and social media </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integration between the social platforms and the e-commerce in the marketing can increase the customer awareness. It will help to ensure the financial gain of the small business and reduce the perceived financial risk of business. According to the observation of </w:t>
      </w:r>
      <w:r>
        <w:rPr>
          <w:rFonts w:ascii="Times New Roman" w:eastAsia="Times New Roman" w:hAnsi="Times New Roman" w:cs="Times New Roman"/>
          <w:color w:val="000000"/>
          <w:sz w:val="24"/>
          <w:szCs w:val="24"/>
          <w:highlight w:val="white"/>
        </w:rPr>
        <w:t xml:space="preserve">Shi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rPr>
        <w:t xml:space="preserve">(2024), internal factors like social influences, habit, hedonic motivation carry more positive effect on the growth of SMEs instead of multiple external factors like effort expectancy, performance expectancy and facilitating conditions. The perceived risk of the investment by SMEs can be lowered by integrating the marketing approach of the business by the integration of e-commerce and the social platforms. </w:t>
      </w:r>
    </w:p>
    <w:p w:rsidR="00F00E24" w:rsidRDefault="004A44BC">
      <w:pPr>
        <w:pStyle w:val="normal0"/>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Government support</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support by the national government plays an integral role apart from the SMEs own effort. It can help to give enough expertise by providing necessary training and education. Moreover, the financial support by the government is also important to motivate the SMEs to adopt digital technologies. Concerning the greater supply chain disruption during the Covid-19 pandemic, the government needs to take initiatives for successful growth of “sustainable e-commerce” for SMEs.  </w:t>
      </w:r>
    </w:p>
    <w:p w:rsidR="00F00E24" w:rsidRDefault="004A44BC">
      <w:pPr>
        <w:pStyle w:val="Heading2"/>
      </w:pPr>
      <w:bookmarkStart w:id="22" w:name="_Toc165288596"/>
      <w:r>
        <w:t>2.7 Theoretical framework</w:t>
      </w:r>
      <w:bookmarkEnd w:id="22"/>
      <w:r>
        <w:t>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highlight w:val="white"/>
        </w:rPr>
        <w:t>Technology Acceptance Model</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Technology Acceptance Model (TAM) perceived benefit and accessibility factors that influence corporate behavioural intention and system. </w:t>
      </w:r>
      <w:r>
        <w:rPr>
          <w:rFonts w:ascii="Times New Roman" w:eastAsia="Times New Roman" w:hAnsi="Times New Roman" w:cs="Times New Roman"/>
          <w:color w:val="FF0000"/>
          <w:sz w:val="24"/>
          <w:szCs w:val="24"/>
          <w:highlight w:val="white"/>
        </w:rPr>
        <w:t>TAM provides insights into the way consumers adopt and use new technologies (Burns, 2022).</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FF0000"/>
          <w:sz w:val="24"/>
          <w:szCs w:val="24"/>
          <w:highlight w:val="white"/>
        </w:rPr>
        <w:t>Thus, impacts on SMEs business by using this model to raise more productivity.</w:t>
      </w:r>
      <w:r>
        <w:rPr>
          <w:rFonts w:ascii="Times New Roman" w:eastAsia="Times New Roman" w:hAnsi="Times New Roman" w:cs="Times New Roman"/>
          <w:sz w:val="24"/>
          <w:szCs w:val="24"/>
          <w:highlight w:val="white"/>
        </w:rPr>
        <w:t xml:space="preserve"> This theory</w:t>
      </w:r>
      <w:r>
        <w:rPr>
          <w:rFonts w:ascii="Times New Roman" w:eastAsia="Times New Roman" w:hAnsi="Times New Roman" w:cs="Times New Roman"/>
          <w:color w:val="000000"/>
          <w:sz w:val="24"/>
          <w:szCs w:val="24"/>
          <w:highlight w:val="white"/>
        </w:rPr>
        <w:t xml:space="preserve"> determines how an individual believes about using a certain technology, which affects their actual usage behaviour (Mogaji</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2024). Thus, implementation of these theoretical aspects upgraded business operations in the past three decades that impacted on e-commerce growth and SMEs performances.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SMEs faced many challenges, including decreased foot traffic, interruptions in the supply chain, and shifting consumer preferences. The "perceived ease of use and the perceived usefulness" are the two elements that impact whether users would accept new technology by </w:t>
      </w:r>
      <w:r>
        <w:rPr>
          <w:rFonts w:ascii="Times New Roman" w:eastAsia="Times New Roman" w:hAnsi="Times New Roman" w:cs="Times New Roman"/>
          <w:color w:val="000000"/>
          <w:sz w:val="24"/>
          <w:szCs w:val="24"/>
          <w:highlight w:val="white"/>
        </w:rPr>
        <w:lastRenderedPageBreak/>
        <w:t>incorporating TAM theory (Han and Sa, 2022). SMEs use E-commerce platforms as they are user-friendly and useful for their purposes. Furthermore, this theoretical concept concentrated on the significance of potential users' perceptions of their development and longevity.</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highlight w:val="white"/>
          <w:lang w:val="en-US"/>
        </w:rPr>
        <w:drawing>
          <wp:inline distT="0" distB="0" distL="0" distR="0">
            <wp:extent cx="4626637" cy="2407156"/>
            <wp:effectExtent l="38100" t="38100" r="38100" b="381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626637" cy="2407156"/>
                    </a:xfrm>
                    <a:prstGeom prst="rect">
                      <a:avLst/>
                    </a:prstGeom>
                    <a:ln w="38100">
                      <a:solidFill>
                        <a:srgbClr val="000000"/>
                      </a:solidFill>
                      <a:prstDash val="solid"/>
                    </a:ln>
                  </pic:spPr>
                </pic:pic>
              </a:graphicData>
            </a:graphic>
          </wp:inline>
        </w:drawing>
      </w:r>
    </w:p>
    <w:p w:rsidR="00F00E24" w:rsidRDefault="004A44BC">
      <w:pPr>
        <w:pStyle w:val="Heading4"/>
      </w:pPr>
      <w:bookmarkStart w:id="23" w:name="_1ci93xb" w:colFirst="0" w:colLast="0"/>
      <w:bookmarkEnd w:id="23"/>
      <w:r>
        <w:rPr>
          <w:highlight w:val="white"/>
        </w:rPr>
        <w:t>Figure 2.5: Technology Acceptance Model</w:t>
      </w:r>
    </w:p>
    <w:p w:rsidR="00F00E24" w:rsidRDefault="004A44BC">
      <w:pPr>
        <w:pStyle w:val="normal0"/>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(Source: Sciencedirect.com, 2024)</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SME growth, job creation, and market expansion are often regarded as the cornerstones of every robust economy. </w:t>
      </w:r>
      <w:r>
        <w:rPr>
          <w:rFonts w:ascii="Times New Roman" w:eastAsia="Times New Roman" w:hAnsi="Times New Roman" w:cs="Times New Roman"/>
          <w:color w:val="FF0000"/>
          <w:sz w:val="24"/>
          <w:szCs w:val="24"/>
          <w:highlight w:val="white"/>
        </w:rPr>
        <w:t>Perceived ease of use for SMEs with limited familiarity with technology includes features including accessibility, technical support, and intuitive interfaces (Grabowska and Saniuk, 2023).</w:t>
      </w:r>
      <w:r>
        <w:rPr>
          <w:rFonts w:ascii="Times New Roman" w:eastAsia="Times New Roman" w:hAnsi="Times New Roman" w:cs="Times New Roman"/>
          <w:color w:val="000000"/>
          <w:sz w:val="24"/>
          <w:szCs w:val="24"/>
          <w:highlight w:val="white"/>
        </w:rPr>
        <w:t xml:space="preserve"> With an unparalleled decline in GDP during the initial nationwide lockdown in 2020, the epidemic precipitated a catastrophic recession. On the other hand, perceived utility refers to the conviction that e-commerce can improve company operations, gain new clients, and lessen difficulties brought on by pandemics. Small enterprises constitute the foundation of any economy, and their protection has become more crucial than the effects of COVID-19 on economies worldwide (El Archi and Benbba, 2023). This theory influences SMEs' willingness to embrace e-commerce support in their corporate progression. It achieves business success factors and also manages challenges during pandemic periods.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highlight w:val="white"/>
        </w:rPr>
        <w:t>Resourced Based View</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The Resource-Based View (RBV) emphasises the role of a company's internal resources and competencies in creating a long-term competitive advantage. Theoretically, SMEs have a persistent competitive advantage because of their valued, uncommon, unique, and non-substitutable resources. SMEs use their special resources, including digital skills, technical </w:t>
      </w:r>
      <w:r>
        <w:rPr>
          <w:rFonts w:ascii="Times New Roman" w:eastAsia="Times New Roman" w:hAnsi="Times New Roman" w:cs="Times New Roman"/>
          <w:color w:val="000000"/>
          <w:sz w:val="24"/>
          <w:szCs w:val="24"/>
          <w:highlight w:val="white"/>
        </w:rPr>
        <w:lastRenderedPageBreak/>
        <w:t>infrastructure, and customer contacts, to obtain a competitive advantage during pandemics (Mashenene and Kumburu, 2023). A business's ability to generate resources impacts its performance and provides a meaningful competitive advantage.  E-commerce gives SMEs a way to make the most of these in-house assets by reaching a wider audience, improving client interactions, and streamlining operations.</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highlight w:val="white"/>
          <w:lang w:val="en-US"/>
        </w:rPr>
        <w:drawing>
          <wp:inline distT="0" distB="0" distL="0" distR="0">
            <wp:extent cx="3076575" cy="2838450"/>
            <wp:effectExtent l="38100" t="38100" r="38100" b="381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3076575" cy="2838450"/>
                    </a:xfrm>
                    <a:prstGeom prst="rect">
                      <a:avLst/>
                    </a:prstGeom>
                    <a:ln w="38100">
                      <a:solidFill>
                        <a:srgbClr val="000000"/>
                      </a:solidFill>
                      <a:prstDash val="solid"/>
                    </a:ln>
                  </pic:spPr>
                </pic:pic>
              </a:graphicData>
            </a:graphic>
          </wp:inline>
        </w:drawing>
      </w:r>
    </w:p>
    <w:p w:rsidR="00F00E24" w:rsidRDefault="004A44BC">
      <w:pPr>
        <w:pStyle w:val="Heading4"/>
      </w:pPr>
      <w:bookmarkStart w:id="24" w:name="_3whwml4" w:colFirst="0" w:colLast="0"/>
      <w:bookmarkEnd w:id="24"/>
      <w:r>
        <w:rPr>
          <w:highlight w:val="white"/>
        </w:rPr>
        <w:t>Figure 2.6: Resource Based View</w:t>
      </w:r>
    </w:p>
    <w:p w:rsidR="00F00E24" w:rsidRDefault="004A44B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(Source: strategicmanagementinsight.com,2024)</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highlight w:val="white"/>
        </w:rPr>
        <w:t xml:space="preserve">Modern, technologically dependent e-commerce has emerged as a valuable tool for SMEs looking to overcome obstacles during a crisis. The strategic decision of a firm is determined by the available resources. Furthermore, SMEs can create unique competencies that are challenging for rivals by deliberately acquiring e-commerce capabilities. Difficulties in their business were eliminated for the companies that had the technical resources. According to Chen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(2023), resources contribute to the majority of the decision-making in small enterprises which is clarified by the resource-based view of business in the context of small firms. The use of e-commerce enabled small businesses to maintain their daily operations, and these businesses succeeded in dealing with the intense economic stress within the industry. </w:t>
      </w:r>
    </w:p>
    <w:p w:rsidR="00F00E24" w:rsidRDefault="004A44BC">
      <w:pPr>
        <w:pStyle w:val="Heading2"/>
      </w:pPr>
      <w:bookmarkStart w:id="25" w:name="_Toc165288597"/>
      <w:r>
        <w:t>2.8 Literature Gap</w:t>
      </w:r>
      <w:bookmarkEnd w:id="25"/>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benefits of using e-commerce such as minimised operating cost, increasing innovativeness or technological readiness, the higher reach to the customer, the improved targeting is illustrated. The current challenges like lack of expertise, training, and knowledge </w:t>
      </w:r>
      <w:r>
        <w:rPr>
          <w:rFonts w:ascii="Times New Roman" w:eastAsia="Times New Roman" w:hAnsi="Times New Roman" w:cs="Times New Roman"/>
          <w:color w:val="000000"/>
          <w:sz w:val="24"/>
          <w:szCs w:val="24"/>
        </w:rPr>
        <w:lastRenderedPageBreak/>
        <w:t xml:space="preserve">have also been interpreted. Reviewing the literature, no empirical data about the benefits and challenges in particular types of business like, service, retail or the liability business has not been found. Significant article about the challenges faced by the UK's medium or small business in times of pandemic in different industries has not been accessed. The gap in literature has limited the comparative view on the challenges in different kinds of SMEs during pandemic. </w:t>
      </w:r>
    </w:p>
    <w:p w:rsidR="00F00E24" w:rsidRDefault="004A44BC">
      <w:pPr>
        <w:pStyle w:val="Heading2"/>
      </w:pPr>
      <w:bookmarkStart w:id="26" w:name="_Toc165288598"/>
      <w:r>
        <w:t>2.9 Chapter Summary</w:t>
      </w:r>
      <w:bookmarkEnd w:id="26"/>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SMEs during Covid-19 pandemic faced significant challenges in operation during the pandemic. The entire supply chain of SMEs was disrupted in significant ways due to the complete closure and shutdown. The customer accessibility was significantly decreased during this time period. The e-commerce was helped to tackle the supply chain disruption by enhancing the effectiveness of logistics, delivery. It helped to survive many businesses in times of pandemic. This chapter has reviewed the current benefits of SMEs with e-commerce use and the limitation of the business. The business can lower the operating cost, increase reach, on the other side, lack of experience or expertise are significant challenges. It reviewed effective strategies like integration of social media and e-commerce to enhance effectiveness of business. The study has also reviewed the theoretical foundation about using e-commerce in SMEs to justify the suggestion for higher growth opportunities. </w:t>
      </w:r>
    </w:p>
    <w:p w:rsidR="00F00E24" w:rsidRDefault="004A44BC">
      <w:pPr>
        <w:pStyle w:val="normal0"/>
        <w:spacing w:line="360" w:lineRule="auto"/>
        <w:rPr>
          <w:rFonts w:ascii="Times New Roman" w:eastAsia="Times New Roman" w:hAnsi="Times New Roman" w:cs="Times New Roman"/>
          <w:color w:val="000000"/>
          <w:sz w:val="24"/>
          <w:szCs w:val="24"/>
        </w:rPr>
      </w:pPr>
      <w:r>
        <w:br w:type="page"/>
      </w:r>
    </w:p>
    <w:p w:rsidR="00F00E24" w:rsidRDefault="004A44BC">
      <w:pPr>
        <w:pStyle w:val="Heading1"/>
      </w:pPr>
      <w:bookmarkStart w:id="27" w:name="_Toc165288599"/>
      <w:r>
        <w:lastRenderedPageBreak/>
        <w:t>Chapter 3: Methodology</w:t>
      </w:r>
      <w:bookmarkEnd w:id="27"/>
    </w:p>
    <w:p w:rsidR="00F00E24" w:rsidRDefault="004A44BC">
      <w:pPr>
        <w:pStyle w:val="Heading2"/>
      </w:pPr>
      <w:bookmarkStart w:id="28" w:name="_Toc165288600"/>
      <w:r>
        <w:t>3.1 Introduction</w:t>
      </w:r>
      <w:bookmarkEnd w:id="28"/>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princess and techniques applied for identification and analysis of the applied information in particular research is termed as research methodology. The research methodology selection is a significant task to any study for maintaining accuracy establishing the validity and reliability of the data. The study has focused on the important role of e-commerce to lead the SME business in the UK, removing and mitigating the challenges during the Covid-19 pandemic. The research philosophy, approach, strategy, data collection, analysis of data for this research have been illustrated in this chapter.</w:t>
      </w:r>
    </w:p>
    <w:p w:rsidR="00F00E24" w:rsidRDefault="004A44BC">
      <w:pPr>
        <w:pStyle w:val="Heading2"/>
      </w:pPr>
      <w:bookmarkStart w:id="29" w:name="_Toc165288601"/>
      <w:r>
        <w:t>3.2 Research philosophy</w:t>
      </w:r>
      <w:bookmarkEnd w:id="29"/>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philosophy is a particular belief on the princess to gather data or phenomenon and its application into the research. The core aim of the research philosophy selection is to give proper guidance by illuminating unconscious values, beliefs and assumptions. The positivism philosophy has been applied to evaluate the role of e-commerce for alleviating crucial challenges of SMEs in the UK in time of Covid-19 pandemic. The positivism philosophy seems immensely beneficial to observe reality depending on the human experiences about specific incidents (</w:t>
      </w:r>
      <w:r>
        <w:rPr>
          <w:rFonts w:ascii="Times New Roman" w:eastAsia="Times New Roman" w:hAnsi="Times New Roman" w:cs="Times New Roman"/>
          <w:color w:val="000000"/>
          <w:sz w:val="24"/>
          <w:szCs w:val="24"/>
          <w:highlight w:val="white"/>
        </w:rPr>
        <w:t>Karupiah, 2022</w:t>
      </w:r>
      <w:r>
        <w:rPr>
          <w:rFonts w:ascii="Times New Roman" w:eastAsia="Times New Roman" w:hAnsi="Times New Roman" w:cs="Times New Roman"/>
          <w:color w:val="000000"/>
          <w:sz w:val="24"/>
          <w:szCs w:val="24"/>
        </w:rPr>
        <w:t>). The philosophy has helped to analyse the observation of the research participants to determine the significance of e-commerce to help SMEs during Covid-19 pandemic. The research philosophy has been involved to understand the evolution of the SMEs in the UK with the emergence of Covid-19 pandemic.</w:t>
      </w:r>
    </w:p>
    <w:p w:rsidR="00F00E24" w:rsidRDefault="004A44BC">
      <w:pPr>
        <w:pStyle w:val="Heading2"/>
      </w:pPr>
      <w:bookmarkStart w:id="30" w:name="_Toc165288602"/>
      <w:r>
        <w:t>3.3 Research approach</w:t>
      </w:r>
      <w:bookmarkEnd w:id="30"/>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researcher has applied the deductive approach to investigate the way e-commerce supported the small and medium sized business in the UK in the critical time of Covid-19 pandemic. The research approach through observed the opinion of the participants crucially. It helped to evaluate and analyse the opinion of the research participants taking control. The deductive approach seems helpful to explain the way different variables and concepts are connected to the cause and effect’ (</w:t>
      </w:r>
      <w:r>
        <w:rPr>
          <w:rFonts w:ascii="Times New Roman" w:eastAsia="Times New Roman" w:hAnsi="Times New Roman" w:cs="Times New Roman"/>
          <w:color w:val="000000"/>
          <w:sz w:val="24"/>
          <w:szCs w:val="24"/>
          <w:highlight w:val="white"/>
        </w:rPr>
        <w:t xml:space="preserve">Hall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2023</w:t>
      </w:r>
      <w:r>
        <w:rPr>
          <w:rFonts w:ascii="Times New Roman" w:eastAsia="Times New Roman" w:hAnsi="Times New Roman" w:cs="Times New Roman"/>
          <w:color w:val="000000"/>
          <w:sz w:val="24"/>
          <w:szCs w:val="24"/>
        </w:rPr>
        <w:t>). It helped to think logically and come to a conclusion, defining the opinion and observation of the research participants.</w:t>
      </w:r>
      <w:r>
        <w:rPr>
          <w:rFonts w:ascii="Times New Roman" w:eastAsia="Times New Roman" w:hAnsi="Times New Roman" w:cs="Times New Roman"/>
          <w:color w:val="FF0000"/>
          <w:sz w:val="24"/>
          <w:szCs w:val="24"/>
        </w:rPr>
        <w:t xml:space="preserve"> The deductive approach has given the opportunity to the researcher to explain the different variables and concepts and the cause-effect relation between these different variables into the study (</w:t>
      </w:r>
      <w:r>
        <w:rPr>
          <w:rFonts w:ascii="Times New Roman" w:eastAsia="Times New Roman" w:hAnsi="Times New Roman" w:cs="Times New Roman"/>
          <w:color w:val="FF0000"/>
          <w:sz w:val="24"/>
          <w:szCs w:val="24"/>
          <w:highlight w:val="white"/>
        </w:rPr>
        <w:t xml:space="preserve">Bell </w:t>
      </w:r>
      <w:r>
        <w:rPr>
          <w:rFonts w:ascii="Times New Roman" w:eastAsia="Times New Roman" w:hAnsi="Times New Roman" w:cs="Times New Roman"/>
          <w:i/>
          <w:color w:val="FF0000"/>
          <w:sz w:val="24"/>
          <w:szCs w:val="24"/>
          <w:highlight w:val="white"/>
        </w:rPr>
        <w:t xml:space="preserve">et al. </w:t>
      </w:r>
      <w:r>
        <w:rPr>
          <w:rFonts w:ascii="Times New Roman" w:eastAsia="Times New Roman" w:hAnsi="Times New Roman" w:cs="Times New Roman"/>
          <w:color w:val="FF0000"/>
          <w:sz w:val="24"/>
          <w:szCs w:val="24"/>
          <w:highlight w:val="white"/>
        </w:rPr>
        <w:t>2022</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 xml:space="preserve">The key challenges faced by the small business of the UK, and the role of the </w:t>
      </w:r>
      <w:r>
        <w:rPr>
          <w:rFonts w:ascii="Times New Roman" w:eastAsia="Times New Roman" w:hAnsi="Times New Roman" w:cs="Times New Roman"/>
          <w:color w:val="000000"/>
          <w:sz w:val="24"/>
          <w:szCs w:val="24"/>
        </w:rPr>
        <w:lastRenderedPageBreak/>
        <w:t xml:space="preserve">pandemic to drive the acceptance of e-commerce for small business has been investigated thoroughly in this study. </w:t>
      </w:r>
    </w:p>
    <w:p w:rsidR="00F00E24" w:rsidRDefault="004A44BC">
      <w:pPr>
        <w:pStyle w:val="Heading2"/>
      </w:pPr>
      <w:bookmarkStart w:id="31" w:name="_Toc165288603"/>
      <w:r>
        <w:t>3.4 Research strategy</w:t>
      </w:r>
      <w:bookmarkEnd w:id="31"/>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Plan applied to carry out the search process and information access is stated as the research strategy. </w:t>
      </w:r>
      <w:r>
        <w:rPr>
          <w:rFonts w:ascii="Times New Roman" w:eastAsia="Times New Roman" w:hAnsi="Times New Roman" w:cs="Times New Roman"/>
          <w:color w:val="FF0000"/>
          <w:sz w:val="24"/>
          <w:szCs w:val="24"/>
        </w:rPr>
        <w:t>The qualitative strategy has been included to answer the research questions. Effective research design seems highly useful to the researcher for accomplishing objectives of research within the given time (</w:t>
      </w:r>
      <w:r>
        <w:rPr>
          <w:rFonts w:ascii="Times New Roman" w:eastAsia="Times New Roman" w:hAnsi="Times New Roman" w:cs="Times New Roman"/>
          <w:color w:val="FF0000"/>
          <w:sz w:val="24"/>
          <w:szCs w:val="24"/>
          <w:highlight w:val="white"/>
        </w:rPr>
        <w:t>Leavy, 2022</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color w:val="000000"/>
          <w:sz w:val="24"/>
          <w:szCs w:val="24"/>
        </w:rPr>
        <w:t>It is also beneficial for gaining the most useful solution for the outlined research problems. Qualitative research seems beneficial for accessing the feelings and thoughts of each research participant. The qualitative design provides empirical guidance to any study including effective sample size (</w:t>
      </w:r>
      <w:r>
        <w:rPr>
          <w:rFonts w:ascii="Times New Roman" w:eastAsia="Times New Roman" w:hAnsi="Times New Roman" w:cs="Times New Roman"/>
          <w:color w:val="000000"/>
          <w:sz w:val="24"/>
          <w:szCs w:val="24"/>
          <w:highlight w:val="white"/>
        </w:rPr>
        <w:t>Hennink and Kaiser, 2022</w:t>
      </w:r>
      <w:r>
        <w:rPr>
          <w:rFonts w:ascii="Times New Roman" w:eastAsia="Times New Roman" w:hAnsi="Times New Roman" w:cs="Times New Roman"/>
          <w:color w:val="000000"/>
          <w:sz w:val="24"/>
          <w:szCs w:val="24"/>
        </w:rPr>
        <w:t xml:space="preserve">). The qualitative strategy has been enabled in developing the understanding of the important meaning that participants ascribe to experiences. The selected design of research has been contributed to the study for accomplishing the crucial tasks and answering the research questions based on the observation of the participants. </w:t>
      </w:r>
    </w:p>
    <w:p w:rsidR="00F00E24" w:rsidRDefault="004A44BC">
      <w:pPr>
        <w:pStyle w:val="Heading2"/>
      </w:pPr>
      <w:bookmarkStart w:id="32" w:name="_Toc165288604"/>
      <w:r>
        <w:t>3.5 Data collection</w:t>
      </w:r>
      <w:bookmarkEnd w:id="32"/>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collection refers to the mere procedure of collecting or gathering data required to conduct a study.</w:t>
      </w:r>
      <w:r>
        <w:rPr>
          <w:rFonts w:ascii="Times New Roman" w:eastAsia="Times New Roman" w:hAnsi="Times New Roman" w:cs="Times New Roman"/>
          <w:color w:val="FF0000"/>
          <w:sz w:val="24"/>
          <w:szCs w:val="24"/>
        </w:rPr>
        <w:t xml:space="preserve"> Primary data collection procedure has been selected by the research of this study (</w:t>
      </w:r>
      <w:r>
        <w:rPr>
          <w:rFonts w:ascii="Times New Roman" w:eastAsia="Times New Roman" w:hAnsi="Times New Roman" w:cs="Times New Roman"/>
          <w:color w:val="FF0000"/>
          <w:sz w:val="24"/>
          <w:szCs w:val="24"/>
          <w:highlight w:val="white"/>
        </w:rPr>
        <w:t>Sylvia and Terhaar, 2023</w:t>
      </w:r>
      <w:r>
        <w:rPr>
          <w:rFonts w:ascii="Times New Roman" w:eastAsia="Times New Roman" w:hAnsi="Times New Roman" w:cs="Times New Roman"/>
          <w:color w:val="FF0000"/>
          <w:sz w:val="24"/>
          <w:szCs w:val="24"/>
        </w:rPr>
        <w:t>).</w:t>
      </w:r>
      <w:r>
        <w:rPr>
          <w:rFonts w:ascii="Times New Roman" w:eastAsia="Times New Roman" w:hAnsi="Times New Roman" w:cs="Times New Roman"/>
          <w:color w:val="000000"/>
          <w:sz w:val="24"/>
          <w:szCs w:val="24"/>
        </w:rPr>
        <w:t xml:space="preserve"> The primary data has been given notable information and the valuable opinions of the participants that contributed to conduct this study. The primary data incorporates real evidence such as, stimuli that impact the decision-making, any external issues into business (</w:t>
      </w:r>
      <w:r>
        <w:rPr>
          <w:rFonts w:ascii="Times New Roman" w:eastAsia="Times New Roman" w:hAnsi="Times New Roman" w:cs="Times New Roman"/>
          <w:color w:val="000000"/>
          <w:sz w:val="24"/>
          <w:szCs w:val="24"/>
          <w:highlight w:val="white"/>
        </w:rPr>
        <w:t xml:space="preserve">Abbate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2023</w:t>
      </w:r>
      <w:r>
        <w:rPr>
          <w:rFonts w:ascii="Times New Roman" w:eastAsia="Times New Roman" w:hAnsi="Times New Roman" w:cs="Times New Roman"/>
          <w:color w:val="000000"/>
          <w:sz w:val="24"/>
          <w:szCs w:val="24"/>
        </w:rPr>
        <w:t>). The researcher has collected primary data conducting direct interviews with open-ended questionnaires with managers of SMEs through all the phases in this study. Various elements that have affected the company operation during the Covid-19 pandemic have been outlined profoundly using the primary data.</w:t>
      </w:r>
    </w:p>
    <w:p w:rsidR="00F00E24" w:rsidRDefault="004A44BC">
      <w:pPr>
        <w:pStyle w:val="Heading2"/>
      </w:pPr>
      <w:bookmarkStart w:id="33" w:name="_Toc165288605"/>
      <w:r>
        <w:t>3.6 Data analysis</w:t>
      </w:r>
      <w:bookmarkEnd w:id="33"/>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systematic process to apply logical techniques or statistical techniques for describing and illustrating the collected data is defined as data analysis. Primary qualitative analysis has been applied in this research to evaluate and analyse the collected primary data. According to the opinion of </w:t>
      </w:r>
      <w:r>
        <w:rPr>
          <w:rFonts w:ascii="Times New Roman" w:eastAsia="Times New Roman" w:hAnsi="Times New Roman" w:cs="Times New Roman"/>
          <w:color w:val="000000"/>
          <w:sz w:val="24"/>
          <w:szCs w:val="24"/>
          <w:highlight w:val="white"/>
        </w:rPr>
        <w:t xml:space="preserve">Zhao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rPr>
        <w:t xml:space="preserve">(2023), the data analysis is a crucial task for any research for reliable interpretation of the collected data to reach a suitable conclusion on the topic. The qualitative analysis of the gathered primary data in this research has helped to find out the unique characteristics of traits. It has outlined the crucial challenges faced by the SMEs during the </w:t>
      </w:r>
      <w:r>
        <w:rPr>
          <w:rFonts w:ascii="Times New Roman" w:eastAsia="Times New Roman" w:hAnsi="Times New Roman" w:cs="Times New Roman"/>
          <w:color w:val="000000"/>
          <w:sz w:val="24"/>
          <w:szCs w:val="24"/>
        </w:rPr>
        <w:lastRenderedPageBreak/>
        <w:t xml:space="preserve">endemic and the way e-commerce helped to overcome the challenges. Condensing and measuring the analysis of the data collection helped to draw profound conclusions on the chosen topic. The role of e-commerce to SMEs in the United Kingdom for mitigating challenges during Covid-19 pandemic has been understood effectively with this data analysis. </w:t>
      </w:r>
    </w:p>
    <w:p w:rsidR="00F00E24" w:rsidRDefault="004A44BC">
      <w:pPr>
        <w:pStyle w:val="Heading2"/>
      </w:pPr>
      <w:bookmarkStart w:id="34" w:name="_Toc165288606"/>
      <w:r>
        <w:t>3.7 Population and sampling</w:t>
      </w:r>
      <w:bookmarkEnd w:id="34"/>
    </w:p>
    <w:p w:rsidR="00F00E24" w:rsidRDefault="004A44BC">
      <w:pPr>
        <w:pStyle w:val="normal0"/>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Population means the entire group that is focused while collecting data and the sampling refers to the specific group from that the data is collected. Total 25 populations have been focused that are involved with the SMEs’ operation in the UK. The research has involved 6 participants as a sample among the 25 population to collect necessary data for conducting this study.  The sampling process is mainly classified into two forms-the purposive sampling and the non-purposive sampling that can be divided into various types like cluster sampling, simple random sampling method, the quota sampling (</w:t>
      </w:r>
      <w:r>
        <w:rPr>
          <w:rFonts w:ascii="Times New Roman" w:eastAsia="Times New Roman" w:hAnsi="Times New Roman" w:cs="Times New Roman"/>
          <w:color w:val="000000"/>
          <w:sz w:val="24"/>
          <w:szCs w:val="24"/>
          <w:highlight w:val="white"/>
        </w:rPr>
        <w:t>Marcella-Hood and Marcella, 2023</w:t>
      </w:r>
      <w:r>
        <w:rPr>
          <w:rFonts w:ascii="Times New Roman" w:eastAsia="Times New Roman" w:hAnsi="Times New Roman" w:cs="Times New Roman"/>
          <w:color w:val="000000"/>
          <w:sz w:val="24"/>
          <w:szCs w:val="24"/>
        </w:rPr>
        <w:t xml:space="preserve">). The ‘quota sampling process’ has been followed to involve the interview participants for this research. The quota sampling helped the researcher to represent the total survey population accurately. This helped to avoid any kind of overrepresentation or under representation and has significantly created a sample. This helped to note the important phenomena of e-commerce to help the small business of the UK for managing challenges.  </w:t>
      </w:r>
    </w:p>
    <w:p w:rsidR="00F00E24" w:rsidRDefault="004A44BC">
      <w:pPr>
        <w:pStyle w:val="Heading2"/>
      </w:pPr>
      <w:bookmarkStart w:id="35" w:name="_Toc165288607"/>
      <w:r>
        <w:t>3.8 Validity and reliability</w:t>
      </w:r>
      <w:bookmarkEnd w:id="35"/>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“validity and reliability” are the important concepts applied for evaluating the research quality. It indicates the wellness of the research method or the research techniques. The reliability means the consistency of any measurement, on the other side the validity refers to the accuracy of that measurement. The maintenance of the “reliability and validity” in research is crucial for improving the accuracy of any study (</w:t>
      </w:r>
      <w:r>
        <w:rPr>
          <w:rFonts w:ascii="Times New Roman" w:eastAsia="Times New Roman" w:hAnsi="Times New Roman" w:cs="Times New Roman"/>
          <w:color w:val="000000"/>
          <w:sz w:val="24"/>
          <w:szCs w:val="24"/>
          <w:highlight w:val="white"/>
        </w:rPr>
        <w:t>Kucker and Chmielewski, 2022</w:t>
      </w:r>
      <w:r>
        <w:rPr>
          <w:rFonts w:ascii="Times New Roman" w:eastAsia="Times New Roman" w:hAnsi="Times New Roman" w:cs="Times New Roman"/>
          <w:color w:val="000000"/>
          <w:sz w:val="24"/>
          <w:szCs w:val="24"/>
        </w:rPr>
        <w:t xml:space="preserve">).  The researcher has included the research participants and chosen important open-ended questionnaires to maintain the reliability of the research. The selection of the clear research method has helped the researcher to manage the reliability into this study. Ensuring the use of appropriate questionnaires in the interview princess and the informed consent of the research participants have helped to maintain the validity of the study. T has enhanced the accuracy of the discussion into this study in a significant manner. </w:t>
      </w:r>
    </w:p>
    <w:p w:rsidR="00F00E24" w:rsidRDefault="004A44BC">
      <w:pPr>
        <w:pStyle w:val="Heading2"/>
      </w:pPr>
      <w:bookmarkStart w:id="36" w:name="_Toc165288608"/>
      <w:r>
        <w:t>3.9 Ethical Consideration</w:t>
      </w:r>
      <w:bookmarkEnd w:id="36"/>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ethical consideration refers to the ‘set of principles’ for guiding the entire research practice and design. The must needed ethical principles include informed consent, voluntary </w:t>
      </w:r>
      <w:r>
        <w:rPr>
          <w:rFonts w:ascii="Times New Roman" w:eastAsia="Times New Roman" w:hAnsi="Times New Roman" w:cs="Times New Roman"/>
          <w:color w:val="000000"/>
          <w:sz w:val="24"/>
          <w:szCs w:val="24"/>
        </w:rPr>
        <w:lastRenderedPageBreak/>
        <w:t>participation, confidentiality, anonymity, potential for harm and fair communication. Managing the ethical principles in this study about the role of electronic commerce to SMEs growth during Covid-19 pandemic, the researcher has collected informed consent of each research participant. The dignity, confidentiality of the research participants has been maintained profoundly. The maintenance of the ethical consideration has guided this study and it has increased the accuracy of the study. Ethical consideration helps to protect the rights of participants, managing safety, wellbeing (</w:t>
      </w:r>
      <w:r>
        <w:rPr>
          <w:rFonts w:ascii="Times New Roman" w:eastAsia="Times New Roman" w:hAnsi="Times New Roman" w:cs="Times New Roman"/>
          <w:color w:val="000000"/>
          <w:sz w:val="24"/>
          <w:szCs w:val="24"/>
          <w:highlight w:val="white"/>
        </w:rPr>
        <w:t>Kandi and Vadakedath, 2022</w:t>
      </w:r>
      <w:r>
        <w:rPr>
          <w:rFonts w:ascii="Times New Roman" w:eastAsia="Times New Roman" w:hAnsi="Times New Roman" w:cs="Times New Roman"/>
          <w:color w:val="000000"/>
          <w:sz w:val="24"/>
          <w:szCs w:val="24"/>
        </w:rPr>
        <w:t xml:space="preserve">). The maintenance of the ethics to this study about the significance of e-commerce to tackle challenges confronted by UK SMEs in time of the Covid-19 pandemic, has promoted fairness, truth and accuracy. </w:t>
      </w:r>
    </w:p>
    <w:p w:rsidR="00F00E24" w:rsidRDefault="004A44BC">
      <w:pPr>
        <w:pStyle w:val="Heading2"/>
      </w:pPr>
      <w:bookmarkStart w:id="37" w:name="_Toc165288609"/>
      <w:r>
        <w:t>3.10 Limitation of methodology</w:t>
      </w:r>
      <w:bookmarkEnd w:id="37"/>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crisis during the Covid-19 pandemic forced a large number of small businesses to redesign their old design and traditional business model. The electronic commerce or the e-commerce has significantly helped to tackle the crucial challenges during the pandemic. The study including primary data the researcher has made the discussion more reliable, relevant and accurate for giving answers to the specific research questions and objectives. However, this study is devoid of the secondary data that has set the limit of the discussion. The inclusion of both the primary and secondary data could be more effective for giving answers to the important research questions and enhance the argument. Due to the limited resource this study has only followed the primary data collection method for addressing the objectives in this research.  </w:t>
      </w:r>
    </w:p>
    <w:p w:rsidR="00F00E24" w:rsidRDefault="004A44BC">
      <w:pPr>
        <w:pStyle w:val="Heading2"/>
      </w:pPr>
      <w:bookmarkStart w:id="38" w:name="_Toc165288610"/>
      <w:r>
        <w:t>3.11 Chapter Summary</w:t>
      </w:r>
      <w:bookmarkEnd w:id="38"/>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positivism philosophy and deductive approach have been applied into this research to evaluate and analyse the opinion of the research participants. The primary data collection and qualitative analysis method has been followed. Further, considering the ethics the right of each research participant has been protected and it has minimised the chance of misinterpreting data. The primary dataset has alleviated the quality of the study providing valuable evidence;however, the method is deprived of secondary data collection that has limited inclusion of data. </w:t>
      </w:r>
    </w:p>
    <w:p w:rsidR="00F00E24" w:rsidRDefault="004A44BC">
      <w:pPr>
        <w:pStyle w:val="normal0"/>
        <w:spacing w:line="360" w:lineRule="auto"/>
        <w:rPr>
          <w:rFonts w:ascii="Times New Roman" w:eastAsia="Times New Roman" w:hAnsi="Times New Roman" w:cs="Times New Roman"/>
          <w:color w:val="000000"/>
          <w:sz w:val="24"/>
          <w:szCs w:val="24"/>
        </w:rPr>
      </w:pPr>
      <w:r>
        <w:br w:type="page"/>
      </w:r>
    </w:p>
    <w:p w:rsidR="00F00E24" w:rsidRDefault="004A44BC">
      <w:pPr>
        <w:pStyle w:val="Heading1"/>
        <w:rPr>
          <w:highlight w:val="white"/>
        </w:rPr>
      </w:pPr>
      <w:bookmarkStart w:id="39" w:name="_Toc165288611"/>
      <w:r>
        <w:rPr>
          <w:highlight w:val="white"/>
        </w:rPr>
        <w:lastRenderedPageBreak/>
        <w:t>Chapter 4: Findings, Discussion and Analysis</w:t>
      </w:r>
      <w:bookmarkEnd w:id="39"/>
    </w:p>
    <w:p w:rsidR="00F00E24" w:rsidRDefault="004A44BC">
      <w:pPr>
        <w:pStyle w:val="Heading2"/>
      </w:pPr>
      <w:bookmarkStart w:id="40" w:name="_Toc165288612"/>
      <w:r>
        <w:t>4.1 introduction</w:t>
      </w:r>
      <w:bookmarkEnd w:id="40"/>
      <w:r>
        <w:t xml:space="preserve">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findings of the research is evaluated concisely in the section and it helps to provide knowledge connecting with the research question. The understanding of the research thoroughly evaluates the research and it helps in answering all the research questions perfectly. The interview process is developed to answer the research question and get proper knowledge on the e-commerce service process during the pandemic. Six managers are asked five questions to identify their experience on the e-commerce service process and the way it helps the organisation in mitigating the challenges appropriately. The entire findings are discussed properly in this section. </w:t>
      </w:r>
    </w:p>
    <w:p w:rsidR="00F00E24" w:rsidRDefault="004A44BC">
      <w:pPr>
        <w:pStyle w:val="Heading2"/>
      </w:pPr>
      <w:bookmarkStart w:id="41" w:name="_Toc165288613"/>
      <w:r>
        <w:t>4.2 Primary Qualitative (Semi-structured Interview)</w:t>
      </w:r>
      <w:bookmarkEnd w:id="41"/>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Q1. How many years do you have experience in working and have you seen any operational changes since you joined?</w:t>
      </w:r>
    </w:p>
    <w:tbl>
      <w:tblPr>
        <w:tblStyle w:val="a"/>
        <w:tblW w:w="9229" w:type="dxa"/>
        <w:jc w:val="center"/>
        <w:tblLayout w:type="fixed"/>
        <w:tblLook w:val="0400"/>
      </w:tblPr>
      <w:tblGrid>
        <w:gridCol w:w="4060"/>
        <w:gridCol w:w="5169"/>
      </w:tblGrid>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Responses</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Well! Let me think, I guess I have been working for almost 6 years in my organisation, before the pandemic hit.</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 a massive change with e-commerce operation in our sales and customer service</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joined my current company way back in 2015 and I hold a manager position in sales and customer service operation.</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Ofcourse, I have seen a drastic change in the way of selling products, from traditional selling to online selling with an e-commerce website.</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have an experience of more than 5 years working in the current apparel company.</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a Sales Manager, I have experienced a change in  the way of selling our products to customers. We have started selling through online platforms.</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lot of experience I have in my current company, for say, almost 7 years. Yes, I have joined here in 2017.</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My company has started selling gift products through third-party e-commerce sites like Amazon.</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Well, I joined my present company in 2013 and I have seen a lot of changes since my joining.</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most recent and relevant change, I have seen, is the introduction of an e-commerce site in our product sales and customer delivery service operation.</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guess I have been working here for more than 5 years with a recent promotion to the administrative department.</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recent change, I have observed, is that the management has found the need to put its sales and marketing through online mode and my company is working on partnering with a renowned e-commerce operation.</w:t>
            </w:r>
          </w:p>
        </w:tc>
      </w:tr>
    </w:tbl>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 4.1: Interview response 1</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Q2. What challenges have your SME operations faced during the Covid-19 pandemic? </w:t>
      </w:r>
    </w:p>
    <w:tbl>
      <w:tblPr>
        <w:tblStyle w:val="a0"/>
        <w:tblW w:w="9229" w:type="dxa"/>
        <w:tblInd w:w="-100" w:type="dxa"/>
        <w:tblLayout w:type="fixed"/>
        <w:tblLook w:val="0400"/>
      </w:tblPr>
      <w:tblGrid>
        <w:gridCol w:w="4060"/>
        <w:gridCol w:w="5169"/>
      </w:tblGrid>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Responses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Massive! Covid-19 restricted our sales operation because of a long-term lockdown and social distance.</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That was a tough situation for our company to maintain the flow of sales during the pandemic and at some point of time, we were running with losses because of low sales revenue.</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During the pandemic, our company initially failed to reach even a decent number of customers. It was very challenging for us to maintain the cash flow and sales service. </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 have three in-street stores in Birmingham and all of them were closed during the Covid-19 pandemic. You know, it was painful for us to lose customers because of a reason that was not in our control.</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Our company is 12 years old and for the first time since its establishment, it has experienced a financial backlash during Covid. As we were unable to have direct selling options at that time, our sales operation was totally down. </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can say about two major challenges that our household appliance operation has faced. Our company had to close down its stores and we had to rely on telephonic orders from customers only. Another challenge was the border closure that has disrupted our quick-delivery service to customers.</w:t>
            </w:r>
          </w:p>
        </w:tc>
      </w:tr>
    </w:tbl>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 4.2: Interview response 2</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Q3. Why do you think e-commerce has played a major role in SMEs operations during the pandemic?</w:t>
      </w:r>
    </w:p>
    <w:tbl>
      <w:tblPr>
        <w:tblStyle w:val="a1"/>
        <w:tblW w:w="9229" w:type="dxa"/>
        <w:tblInd w:w="-100" w:type="dxa"/>
        <w:tblLayout w:type="fixed"/>
        <w:tblLook w:val="0400"/>
      </w:tblPr>
      <w:tblGrid>
        <w:gridCol w:w="4060"/>
        <w:gridCol w:w="5169"/>
      </w:tblGrid>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Responses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Definitely a positive role you know and we were initially not sure how it can deal with the challenge we were facing. Eventually, I perceived that e-commerce has become easier and convenient for customers to purchase without visiting our stores.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believe e-commerce has played a two-dimensional role in the pandemic and post-pandemic era. Customers have, now, the opportunity to choose a wide range of products online. Then, we, as professionals, have enabled our digital growth and software handling.</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per my opinion, e-commerce has changed the course of product sales and customer service in the entire SME businesses. Sales and customer service has become more digital where we can approach them without any physical contact, during the pandemic.</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our gift product sales, we have managed to expand our customers beyond the city of Birmingham and surrounding areas, thanks to the decision made by our management to sell products through e-commerce sites.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 are operating with a departmental store in the city of Manchester and with e-commerce operation, we have managed to enhance our product segment by adding different types of masks. E-commerce has played a key role in that.</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we are on the verge of introducing e-commerce in our operation, we primarily assumed that this will bring more customers at a time with a wide range of product offerings. E-commerce might help us widen our sales operation with enhanced market segments.</w:t>
            </w:r>
          </w:p>
        </w:tc>
      </w:tr>
    </w:tbl>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 4.3: Interview response 3</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Q4. What strategies have you undertaken to transform your SMEs operations to e-commerce operations?</w:t>
      </w:r>
    </w:p>
    <w:tbl>
      <w:tblPr>
        <w:tblStyle w:val="a2"/>
        <w:tblW w:w="9229" w:type="dxa"/>
        <w:tblInd w:w="-100" w:type="dxa"/>
        <w:tblLayout w:type="fixed"/>
        <w:tblLook w:val="0400"/>
      </w:tblPr>
      <w:tblGrid>
        <w:gridCol w:w="4060"/>
        <w:gridCol w:w="5169"/>
      </w:tblGrid>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Responses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Yeah, that was very important for us to decide the strategies for introducing e-commerce in our business. Our management has decided to make its own e-commerce website with differentiated product segments. </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I have observed, our sales and management team has primarily focused on the quality of product shipment to customers. With that focus, we have decided to follow the order fulfilment process for accurate shipping, to bring out the benefits of using e-commerce. </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you know that customers are craving for having detained insights about a product, we have followed a quality content marketing strategy in our e-commerce operation. Our management has formed a new team, content management team, for that. Their responsibility is to create good contents for our products and services, including those in our own e-commerce website.</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E-commerce strategy is itself a digital sales and marketing strategy that our company has  been following since the pandemic hit. As we are focused on offering unique and diverse gift items, we have adopted the differentiation strategy. Not only the diverse products, we are also approaching our customers with multiple outsourced e-commerce sites.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Well! We are highly focused on giving convenient and easier access to our products, for our market consumers. So, we have adopted quality SEO strategies. With these strategies, our IT and R&amp;D teams will continue updating our e-commerce website to make it more personalised for customers.</w:t>
            </w:r>
          </w:p>
        </w:tc>
      </w:tr>
      <w:tr w:rsidR="00F00E24">
        <w:trPr>
          <w:cantSplit/>
          <w:tblHead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 will be focusing on the content marketing strategy and our customers will get, you know, the best possible insights with attractive texts, images and videos. Social media marketing and email marketing will be the additional strategy where our customers will get timely notifications.</w:t>
            </w:r>
          </w:p>
        </w:tc>
      </w:tr>
    </w:tbl>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 4.4: Interview response 4</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Q5. Do you experience any benefits and limitations after introducing e-commerce operations in your company and what are they?</w:t>
      </w:r>
    </w:p>
    <w:tbl>
      <w:tblPr>
        <w:tblStyle w:val="a3"/>
        <w:tblW w:w="9229" w:type="dxa"/>
        <w:jc w:val="center"/>
        <w:tblLayout w:type="fixed"/>
        <w:tblLook w:val="0400"/>
      </w:tblPr>
      <w:tblGrid>
        <w:gridCol w:w="4060"/>
        <w:gridCol w:w="5169"/>
      </w:tblGrid>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Participants</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Responses</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1</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Yeah, Immediate impacts I have seen after our company introduced e-commerce sections. The major one is the enhanced number of customers as we decided to increase our product segments and facilitated service offerings.</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2</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am concerned with some drawbacks of e-commerce in our business. The major one, for me, is the potential data privacy breach that can hamper our reputation in front of our market consumers.</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Manager 3</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you know e-commerce is the digital mode of marketing, sales and customer service, cost-reduction can be a  major benefit we can  grab. I believe that managing product storage or warehouse management and advertising and marketing can be done with reduced costs incurred.</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4</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After introducing e-commerce, I have observed that our company’s sales revenue has increased, along with the level of customer acquisition.</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5</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Our company has a focus on being competitive and I believe our e-commerce section would allow customers to compare product quality and prices with our competitors. </w:t>
            </w:r>
          </w:p>
        </w:tc>
      </w:tr>
      <w:tr w:rsidR="00F00E24">
        <w:trPr>
          <w:cantSplit/>
          <w:tblHeader/>
          <w:jc w:val="center"/>
        </w:trPr>
        <w:tc>
          <w:tcPr>
            <w:tcW w:w="4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Manager 6</w:t>
            </w:r>
          </w:p>
        </w:tc>
        <w:tc>
          <w:tcPr>
            <w:tcW w:w="51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have a little concern with the challenge of using e-commerce even if I know it would higher up our sales process. I am worried about the technical deficiencies in handling the e-commerce software. As our team members are not fully aware of e-commerce technology use, it may lack authentic domain, network problems and so on. </w:t>
            </w:r>
          </w:p>
        </w:tc>
      </w:tr>
    </w:tbl>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Table 4.5: Interview response 5</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Findings from the interview data</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E-commerce operations have been instrumental in dealing with challenges faced by SMEs in the pandemic period, based on production, sales and customer service. From the above semi-structured interview session, it is evident that all participants have agreed that transforming to digital business operations with e-commerce has been a massive change in their SME operations. According to their opinion, store closure during Covid-19 period was a long-term challenge due to lock-down and social distancing measures posed by governments. Various governmental authorities and departments have posed lockdown policies to ensure stay-at-home-orders and save human lives from coronavirus (Arnon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Therefore, the challenge of shutdown of stores has had a major impact on SMEs’ sales, marketing and </w:t>
      </w:r>
      <w:r>
        <w:rPr>
          <w:rFonts w:ascii="Times New Roman" w:eastAsia="Times New Roman" w:hAnsi="Times New Roman" w:cs="Times New Roman"/>
          <w:color w:val="000000"/>
          <w:sz w:val="24"/>
          <w:szCs w:val="24"/>
        </w:rPr>
        <w:lastRenderedPageBreak/>
        <w:t>customer service operation. Eventually, the participating sales and marketing managers have viewed that disruption in sales operation has reduced the amount of revenue, which has adversely affected the profit and loss margin of SMEs.</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data gathered from the interview session has indicated that SMEs have primarily failed to reach a decent number of customers with their traditional sales and marketing approaches. As all the stores were closed, customers were restricted to telephonic orders from the SMEs. More customers, in that time, preferred to switch to those organisations that were delivering products and services through e-commerce platforms. As an outcome, SMEs were losing their loyal customers as they were unable to reach them online. SMEs with e-commerce websites are always beneficial for customers as they come to know about a wide range of products at a time. Losing customers have probably led to the loss of market share, brand reputation, cash flow and net income. Besides, it is understood that Covid-19 pandemic periods have resulted in the disruption in SMEs’ supply chain system, because of border closure.</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per the interview findings, it is evident that e-commerce has played a major role in providing high access to products and convenient way of purchasing. With few clicks in their laptop or smartphones, customers can get multiple products with detailed insights about its ingredients, materials and quality, which they used to do in retail stores. Product listing pages in e-commerce sites are constructed by listing information and array information formats, leading to spatial product information for customers. Eventually, after finding their products are good with quality and quantity, they go for purchasing those online. As stated by Kedah (2023), e-commerce significantly accelerates the SMEs’ sales operation, potentially leading to the benefits from information technology. One of the participating managers has also viewed that doing e-commerce sales means adopting digitalization in their SME operation, which can be considered as the internal digital growth as well. For instance, adopting e-commerce needs a long-term training and development programs for the responsible professionals. It may further lead to a sustained growth of digital literacy that can make the SME workforce technologically qualified and independent. Higher digital literacy and skills can help sales professionals in SMEs handle e-commerce software applications.</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From the data findings, it is also understood that introducing e-commerce in SME operations can be performed by undertaking a few quality strategies. One of the major e-commerce strategies is the content marketing strategy. A participating manager has claimed that forming a new content management team for the e-commerce section is a key approach to set quality contents with videos, images and texts. As viewed by Ho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the purpose of a </w:t>
      </w:r>
      <w:r>
        <w:rPr>
          <w:rFonts w:ascii="Times New Roman" w:eastAsia="Times New Roman" w:hAnsi="Times New Roman" w:cs="Times New Roman"/>
          <w:color w:val="000000"/>
          <w:sz w:val="24"/>
          <w:szCs w:val="24"/>
        </w:rPr>
        <w:lastRenderedPageBreak/>
        <w:t>content marketing strategy is to create and distribute valuable, relevant and consistent contents for attracting a wide number of customers. With this strategy, the SME operations can be able to put insights about their products such as weight, design, colour, size, materials, warranty periods and others. Customers can have a benefit of comparing each product and service of a SME operation with its competitors. Eventually, the concerned SME operation could gain a high competitive advantage in the retail market. Another essential strategy is the differentiation strategy that is required for managing e-commerce operations, which is directly based on different product segments. With this strategy, SME operations can present multiple product segments in different web-pages in their e-commerce sites. Apart from that, order fulfilment is another critical strategy through software application. With this, SMEs can maintain their flow of product shipping and customer delivery, with the help of advanced customer order management systems and inventory control.</w:t>
      </w:r>
    </w:p>
    <w:p w:rsidR="00F00E24" w:rsidRDefault="004A44BC">
      <w:pPr>
        <w:pStyle w:val="Heading2"/>
      </w:pPr>
      <w:bookmarkStart w:id="42" w:name="_Toc165288614"/>
      <w:r>
        <w:rPr>
          <w:highlight w:val="white"/>
        </w:rPr>
        <w:t>4.3 Discussion</w:t>
      </w:r>
      <w:bookmarkEnd w:id="42"/>
      <w:r>
        <w:rPr>
          <w:highlight w:val="white"/>
        </w:rPr>
        <w:t>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Businesses turn their attention to online sales to lessen the impact on the economy.  Since the COVID-19 pandemic disrupted traditional business processes, SMEs faced never-before-seen obstacles that required quick adaptation to thrive in the new normal. COVID-19 has made it more likely for customers to shop online and use contactless payment methods. E-commerce has become an essential instrument for SMEs to deal with the difficulties of the epidemic. Besides, through this channel UK SMEs raise their sales values almost 26.5% in 2022 (statista.com, 2024). The adoption of the operational dynamics of SMEs managers and the obstacles they faced during the pandemic are examined in the qualitative data gathered from semi-structured interviews with these managers. Moreover, e-commerce diversifies sales channels, which decreases reliance on conventional stores and increases market penetration across regional borders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color w:val="FF0000"/>
          <w:sz w:val="24"/>
          <w:szCs w:val="24"/>
          <w:highlight w:val="white"/>
        </w:rPr>
        <w:t>Sales of both physical and digital goods are included in transnational commerce; globally where almost 97% of cross-border online trade consists of tangible goods (statista.com, 2024).</w:t>
      </w:r>
      <w:r>
        <w:rPr>
          <w:rFonts w:ascii="Times New Roman" w:eastAsia="Times New Roman" w:hAnsi="Times New Roman" w:cs="Times New Roman"/>
          <w:color w:val="000000"/>
          <w:sz w:val="24"/>
          <w:szCs w:val="24"/>
          <w:highlight w:val="white"/>
        </w:rPr>
        <w:t xml:space="preserve"> The e-commerce tactics utilised for change, as well as the advantages and disadvantages of e-commerce integration are key concerns of this research that delivers key insights through the interpretation.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E-commerce platforms provide the ability to carry out business operations in SMEs despite physical constraints by facilitating digital interactions and remote transactions. The mechanism of income growth is changing. As mentioned by Seeberg</w:t>
      </w:r>
      <w:r>
        <w:rPr>
          <w:rFonts w:ascii="Times New Roman" w:eastAsia="Times New Roman" w:hAnsi="Times New Roman" w:cs="Times New Roman"/>
          <w:i/>
          <w:color w:val="000000"/>
          <w:sz w:val="24"/>
          <w:szCs w:val="24"/>
          <w:highlight w:val="white"/>
        </w:rPr>
        <w:t xml:space="preserve"> et al. </w:t>
      </w:r>
      <w:r>
        <w:rPr>
          <w:rFonts w:ascii="Times New Roman" w:eastAsia="Times New Roman" w:hAnsi="Times New Roman" w:cs="Times New Roman"/>
          <w:color w:val="000000"/>
          <w:sz w:val="24"/>
          <w:szCs w:val="24"/>
          <w:highlight w:val="white"/>
        </w:rPr>
        <w:t xml:space="preserve">(2023), one of these indications has attracted the attention of specialists, who predict that the process of income development will change during the twenty-first century. The impact of shop closures </w:t>
      </w:r>
      <w:r>
        <w:rPr>
          <w:rFonts w:ascii="Times New Roman" w:eastAsia="Times New Roman" w:hAnsi="Times New Roman" w:cs="Times New Roman"/>
          <w:color w:val="000000"/>
          <w:sz w:val="24"/>
          <w:szCs w:val="24"/>
          <w:highlight w:val="white"/>
        </w:rPr>
        <w:lastRenderedPageBreak/>
        <w:t>and supply chain disruptions was lessened by SMEs due to this digital rotation, which allowed them to maintain vital income streams and client relationships. Large enterprises must purchase the majority of their food and household goods from distant computer networks that are set up at the customers' convenience. Diversification strengthened SMEs' operational resilience regarding uncertainty by improving their capacity to withstand external forces and adjust to shifting consumer behaviours.</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E-commerce adoption provides a variety of strategic advantages to firms in the context of e-commerce usage, including the creation of new market segments and improved consumer interaction tactics.  SMEs might broaden their online consumer base by utilising e-commerce platforms, which allowed them to connect with customers who were reluctant to visit physical stores because of health concerns for purchasing from home (Kadir and Shaikh, 2023). For example, e-commerce lowers operating costs, increases market share, boosts supply chain effectiveness, and fosters closer ties with customers. By reaching a wider audience, SMEs managed to diversify their clientele and seize hitherto unexplored revenue streams. </w:t>
      </w:r>
      <w:r>
        <w:rPr>
          <w:rFonts w:ascii="Times New Roman" w:eastAsia="Times New Roman" w:hAnsi="Times New Roman" w:cs="Times New Roman"/>
          <w:color w:val="FF0000"/>
          <w:sz w:val="24"/>
          <w:szCs w:val="24"/>
          <w:highlight w:val="white"/>
        </w:rPr>
        <w:t xml:space="preserve">Thus, e-commerce sales reached approximately 5.8 trillion in 2023 (statista.com, 2024). </w:t>
      </w:r>
      <w:r>
        <w:rPr>
          <w:rFonts w:ascii="Times New Roman" w:eastAsia="Times New Roman" w:hAnsi="Times New Roman" w:cs="Times New Roman"/>
          <w:color w:val="000000"/>
          <w:sz w:val="24"/>
          <w:szCs w:val="24"/>
          <w:highlight w:val="white"/>
        </w:rPr>
        <w:t>Adoption of e-commerce also strengthens competitive advantage, which consists of alliance building, innovation, development, differentiation, and cost savings.  Numerous e-commerce platforms enabled targeted promotional efforts and personalised marketing, allowing SMEs to better satisfy their customers by customising their goods to fit their tastes.  Thus, it upgrades the consumer experience and sales potential that assures the increments of the corporate economy and supports in overcoming economic threats during pandemic periods.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SMEs face significant challenges in growing and attracting new customers, as well as in competing with global firms, due to their smaller size and resource limitations in comparison to their bigger counterparts. The top worries of SMEs managers were found to be those related to data privacy, cybersecurity, and online fraud that also declines economic values (Arroyabe</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xml:space="preserve"> 2024).  This indicates that strong security measures and compliance standards are necessary to protect client data and preserve confidence.  SMEs can increase their worldwide visibility, engage in new clients despite geographic obstacles, and provide more effective and convenient service to their current clientele by developing their e-commerce skills. Thus. SMEs may build stronger relationships with clients and encourage repeat business by implementing features such as product recommendations, personalised discounts, and engaging chat assistance that promotes enduring brand advocacy and consumer loyalty.</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Small businesses' adoption of sustainable practices is driven by e-commerce. However, SMEs with limited technology resources and knowledge had difficulties with website construction, digital marketing strategies, and e-commerce platform integration due to technical issues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FF0000"/>
          <w:sz w:val="24"/>
          <w:szCs w:val="24"/>
        </w:rPr>
        <w:t>The SMEs technology adoption is increasing at a significant rate (statista.com, 2024). Small businesses need to determine whether their operations are socially, environmentally, and financially sustainable in order to draw in and keep global customers. T</w:t>
      </w:r>
      <w:r>
        <w:rPr>
          <w:rFonts w:ascii="Times New Roman" w:eastAsia="Times New Roman" w:hAnsi="Times New Roman" w:cs="Times New Roman"/>
          <w:color w:val="000000"/>
          <w:sz w:val="24"/>
          <w:szCs w:val="24"/>
        </w:rPr>
        <w:t>he implementation and upkeep of e-commerce infrastructure can be ensured by partnership with external specialists and service providers, investment in training and upskilling efforts, and support (Popescu and Dumitrescu, 2023).  Moreover, development may be characterised as giving future generations' access to natural resources first priority. Similarly, UK’s regulatory compliance and legal issues, such as tax consequences and consumer protection laws, require attention to minimise legal liabilities and corporate unethical approaches. Thus, e-commerce business has expanded the corporate growth and raises efficiency to omit the adverse effects of pandemic threats. Hence, companies must generate environmentally friendly goods, and retailers should stock things for the environment and the ecosystem.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Progression of e-commerce business has assured massive change with e-commerce operation in sales and customer service that is superior to heal the financial values significantly. SMEs may identify emerging possibilities, optimise product offerings, and fine-tune marketing strategies by obtaining insightful knowledge about customer behaviour, purchasing habits, and market trends through the use of data analytics tools and methodologies. In 2024, the eCommerce market is expected to generate over $109.30 billion in revenue (statista.com, 2024). This indicates the efficiency of e-commerce business channels for preventing the threats of economic fallout during post pandemic periods. The e-commerce ecosystem's SMEs benefit from this customised strategy since it increases customer engagement and loyalty and generates long-lasting value. As a result, adoption of e-commerce addresses a drastic change in the way of selling products, from traditional selling to online selling with an e-commerce website. SMEs can acquire a competitive edge in the digital marketplace by optimising operational efficiency, reducing risks, and capitalising on market dynamics through the utilisation of data-driven insights. The market is predicted to reach a volume of almost $156.90 billion by 2029, with revenue forecast to expand at an annual growth rate of nearly 7.50% from 2024 to 2029 (statista.com, 2024). Additionally, SMEs can use data analytics to customise their client journey by customising avenues for communication, advertisements, and product suggestions to each customer's tastes and requirements.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Among the most significant obstacles that SMEs encounter during a pandemic are increased expenses and decreased revenue. Since the COVID-19 pandemic disrupted traditional business processes, SMEs faced never-before-seen obstacles that required quick adaptation to thrive in the new normal (Sharma</w:t>
      </w:r>
      <w:r>
        <w:rPr>
          <w:rFonts w:ascii="Times New Roman" w:eastAsia="Times New Roman" w:hAnsi="Times New Roman" w:cs="Times New Roman"/>
          <w:i/>
          <w:color w:val="000000"/>
          <w:sz w:val="24"/>
          <w:szCs w:val="24"/>
        </w:rPr>
        <w:t xml:space="preserve"> et al., </w:t>
      </w:r>
      <w:r>
        <w:rPr>
          <w:rFonts w:ascii="Times New Roman" w:eastAsia="Times New Roman" w:hAnsi="Times New Roman" w:cs="Times New Roman"/>
          <w:color w:val="000000"/>
          <w:sz w:val="24"/>
          <w:szCs w:val="24"/>
        </w:rPr>
        <w:t>2024). In addition, other significant challenges for SMEs that arise during post-pandemic periods for various restrictions include inflation, raw material costs, insurance costs, poor demand for items and services. Managers who had varied years of experience in their organisations reported a significant movement in sales and customer service toward e-commerce operations. The usage of digital platforms has changed how marketers communicate with consumers and eliminated the risk of incurring losses due to a decline in sales. Moreover, this shift in marketing strategies from offline to online channels highlights how flexible and resilient SMEs can be when faced with outside challenges.</w:t>
      </w:r>
    </w:p>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3829050" cy="30480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3829050" cy="3048000"/>
                    </a:xfrm>
                    <a:prstGeom prst="rect">
                      <a:avLst/>
                    </a:prstGeom>
                    <a:ln/>
                  </pic:spPr>
                </pic:pic>
              </a:graphicData>
            </a:graphic>
          </wp:inline>
        </w:drawing>
      </w:r>
    </w:p>
    <w:p w:rsidR="00F00E24" w:rsidRDefault="004A44BC">
      <w:pPr>
        <w:pStyle w:val="Heading4"/>
      </w:pPr>
      <w:bookmarkStart w:id="43" w:name="_2u6wntf" w:colFirst="0" w:colLast="0"/>
      <w:bookmarkEnd w:id="43"/>
      <w:r>
        <w:t>Figure 4.1: Effects of Pandemic on E-commerce</w:t>
      </w:r>
    </w:p>
    <w:p w:rsidR="00F00E24" w:rsidRDefault="004A44BC">
      <w:pPr>
        <w:pStyle w:val="normal0"/>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Sharma</w:t>
      </w:r>
      <w:r>
        <w:rPr>
          <w:rFonts w:ascii="Times New Roman" w:eastAsia="Times New Roman" w:hAnsi="Times New Roman" w:cs="Times New Roman"/>
          <w:i/>
          <w:color w:val="000000"/>
          <w:sz w:val="24"/>
          <w:szCs w:val="24"/>
        </w:rPr>
        <w:t xml:space="preserve"> et al., </w:t>
      </w:r>
      <w:r>
        <w:rPr>
          <w:rFonts w:ascii="Times New Roman" w:eastAsia="Times New Roman" w:hAnsi="Times New Roman" w:cs="Times New Roman"/>
          <w:color w:val="000000"/>
          <w:sz w:val="24"/>
          <w:szCs w:val="24"/>
        </w:rPr>
        <w:t>2024)</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business had struggled to achieve even a respectable number of consumers during the pandemic. The difficulties that the managers described were indicative of the pandemic's complex effects on SME operations.  Sustaining sales and cash flow proved to be quite difficult. The main worries were supply chain and delivery service interruptions, cash flow issues, store closures, and declining sales revenue. In the UK, SMEs' operational and financial values have drastically decreased, which is detrimental to their ability to expand and remain a viable business (Razzak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2023). Therefore, these difficulties hamper the </w:t>
      </w:r>
      <w:r>
        <w:rPr>
          <w:rFonts w:ascii="Times New Roman" w:eastAsia="Times New Roman" w:hAnsi="Times New Roman" w:cs="Times New Roman"/>
          <w:color w:val="000000"/>
          <w:sz w:val="24"/>
          <w:szCs w:val="24"/>
        </w:rPr>
        <w:lastRenderedPageBreak/>
        <w:t>achievements of the susceptibility of SMEs to external shocks and the necessity of creative solutions to maintain continuity of operation.</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Another important advantage for SMEs in e-commerce is a low operating cost that is beneficial for SMEs to raise brand size. E-commerce has become a key tactic in reducing the negative impact of the epidemic on SME businesses. Operating an online business usually involves minimum staff, fewer expenses, and less infrastructure than traditional business operations. In the face of social distancing policies and lockdown restrictions, managers reached a consensus regarding the revolutionary significance of e-commerce in enabling market reach, client engagement, and earning money. The COVID-19 pandemic has expedited the growth of electronic commerce to encompass new enterprises, clientele, and product categories (Żmijowska, 2023). SMEs remain competitive and change the business environment due to the digitization of sales and customer service operations. Hence, the changes in the e-commerce landscape are long-lasting that give the potential for more pandemic waves, the ease of the new buying patterns, the expense of training, and the motivation for businesses to profit from investments in new sales channels. </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E-commerce is the purchase and sale of goods and services online, and the exchange of money and the selling of commodities or services. Managers presented a comprehensive plan for implementing e-commerce operations, including content marketing, order fulfilment optimisation, website construction, and strategic alliances with external e-commerce platforms.  Moreover, companies can reach the largest possible customer base through e-commerce activities. The complexity of e-commerce integration necessitates coordinated activities across several functional domains assuring implementation success. Consumers are longing after in-depth product insights. It has operated an online store using a high-quality content marketing approach.  A new content management team that increases critical efficiency in SMEs has been developed by corporate management. A significant number of SMEs have prioritised the integration of e-commerce into their business processes. The e-commerce website is being updated by IT and R&amp;D teams to provide customers with a more customised experience (Akin, 2024). When it comes to production, sales, and customer support, e-commerce operations have been crucial in helping SMEs overcome the difficulties they faced during the pandemic. The implementation of lockdown and social estrangement policies by governments during the COVID-19 pandemic provided a persistent issue for store closures. Therefore, lockdown protocols have been implemented by several government agencies and departments to enforce stay-at-home directives to prevent the coronavirus from harming people.</w:t>
      </w:r>
    </w:p>
    <w:p w:rsidR="00F00E24" w:rsidRDefault="004A44BC">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SMEs' operations in sales, marketing, and customer service were significantly impacted by the difficulty of shop closures. Increased customer acquisition, improved sales revenue, cost savings, and competitive positioning were among the advantages of e-commerce adoption that were thought to arise. People view e-commerce as a way of communicating with other business partners, which boosts company performance (Kedah, 2023). The involved marketing and sales managers noticed that the interruption of sales operations had decreased revenue, which harmed SMEs' profit and loss margins. Thus, a company's ability to use e-commerce can save waste and energy expenses, boost environmental performance, and guarantee corporate sustainability. Therefore, e-commerce has become a crucial strategic requirement for SMEs that aim to surmount unparalleled obstacles, preserve business continuity, and leverage nascent prospects in the virtual marketplace. </w:t>
      </w:r>
    </w:p>
    <w:p w:rsidR="00F00E24" w:rsidRDefault="004A44BC">
      <w:pPr>
        <w:pStyle w:val="Heading2"/>
      </w:pPr>
      <w:bookmarkStart w:id="44" w:name="_Toc165288615"/>
      <w:r>
        <w:t>4.4 Summary</w:t>
      </w:r>
      <w:bookmarkEnd w:id="44"/>
      <w:r>
        <w:t xml:space="preserve"> </w:t>
      </w:r>
    </w:p>
    <w:p w:rsidR="00F00E24" w:rsidRDefault="004A44BC">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summaries the collected information from the interview analysis of six managers on the e-commerce service of UK SMEs. The operational changes, and the challenges in SMEs during the pandemic have been analysed appropriately. In addition, the role of e-commerce in the pandemic situation has been depicted appropriately through the interview analysis. However, proper analysis of the interview data helps to enhance the relevance of the research and make it more successful. Further, it discussed the entire findings to answer the research objective and question perfectly. </w:t>
      </w:r>
    </w:p>
    <w:p w:rsidR="00F00E24" w:rsidRDefault="00F00E24">
      <w:pPr>
        <w:pStyle w:val="norm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rsidR="00F00E24" w:rsidRDefault="004A44BC">
      <w:pPr>
        <w:pStyle w:val="normal0"/>
        <w:spacing w:line="360" w:lineRule="auto"/>
        <w:rPr>
          <w:rFonts w:ascii="Times New Roman" w:eastAsia="Times New Roman" w:hAnsi="Times New Roman" w:cs="Times New Roman"/>
          <w:b/>
          <w:color w:val="000000"/>
          <w:sz w:val="24"/>
          <w:szCs w:val="24"/>
        </w:rPr>
      </w:pPr>
      <w:r>
        <w:br w:type="page"/>
      </w:r>
    </w:p>
    <w:p w:rsidR="00F00E24" w:rsidRDefault="004A44BC">
      <w:pPr>
        <w:pStyle w:val="Heading1"/>
      </w:pPr>
      <w:bookmarkStart w:id="45" w:name="_Toc165288616"/>
      <w:r>
        <w:lastRenderedPageBreak/>
        <w:t>Chapter 5: Conclusion and Recommendations</w:t>
      </w:r>
      <w:bookmarkEnd w:id="45"/>
    </w:p>
    <w:p w:rsidR="00F00E24" w:rsidRDefault="004A44BC">
      <w:pPr>
        <w:pStyle w:val="Heading2"/>
      </w:pPr>
      <w:bookmarkStart w:id="46" w:name="_Toc165288617"/>
      <w:r>
        <w:t>5.1 Conclusion</w:t>
      </w:r>
      <w:bookmarkEnd w:id="46"/>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Covid-19 pandemic has transformed the way of operation, manufacturing of almost every business throughout the world. The SMEs were significantly affected due to the complete lockdown and social distancing issue during the pandemic. The entire supply chain including manufacturing, logistics, delivery were affected. E-commerce helped these businesses, opening new ways to continue business. The research is focused on evaluation of e-commerce roles to tackle challenges in the time of Covid-19 pandemic. The primary data based qualitative analysis has become convenient to outline the major challenges faced by companies during the Covid-19 pandemic. The SME practitioners may achieve various benefits implementing e-commerce infrastructure. These firms can enhance the overall performance reducing the operating cost and increasing the technological readiness of the firm. The SMEs can achieve a greater competitive advantage building competency. The limited resources of the SMEs, the lack of expertise, knowledge are important shortcomings of using e-commerce for SMEs. The personalised content, live chat can enhance the communication with the customers. Integrating social media and e-commerce, SMEs can also gain higher benefits. Governments mainly emphasise on policy making for large industries; hence the SMEs have a significant contribution to the economic growth of a country. Giving necessary support with policy, training and development the e-commerce use in small business can be enhanced.</w:t>
      </w:r>
    </w:p>
    <w:p w:rsidR="00F00E24" w:rsidRDefault="004A44BC">
      <w:pPr>
        <w:pStyle w:val="Heading2"/>
      </w:pPr>
      <w:bookmarkStart w:id="47" w:name="_Toc165288618"/>
      <w:r>
        <w:t>5.2 Linking with objectives</w:t>
      </w:r>
      <w:bookmarkEnd w:id="47"/>
    </w:p>
    <w:p w:rsidR="00F00E24" w:rsidRDefault="004A44BC">
      <w:pPr>
        <w:pStyle w:val="Heading3"/>
      </w:pPr>
      <w:bookmarkStart w:id="48" w:name="_Toc165288619"/>
      <w:r>
        <w:t>5.2.1 Linking with objective 1</w:t>
      </w:r>
      <w:bookmarkEnd w:id="48"/>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Covid-19 was restricted the operation including sales of the small and medium business in the UK. The flow in the supply chain was disrupted in this time period that created a long-term adverse impact on the business. The decreased customer reach has affected the profitability of business and created a significant threat to the finance of SMEs. The findings stated that businesses having experience of 12 years in the industry also faced crucial financial difficulties for the reduced sales in the Covid-19 period. E-commerce was given the way to tackle these high difficulties of the business. Improving the reach helped to manage the operation and financial challenge of the company. </w:t>
      </w:r>
    </w:p>
    <w:p w:rsidR="00F00E24" w:rsidRDefault="004A44BC">
      <w:pPr>
        <w:pStyle w:val="Heading3"/>
      </w:pPr>
      <w:bookmarkStart w:id="49" w:name="_Toc165288620"/>
      <w:r>
        <w:t>5.2.2 Linking with objective 2</w:t>
      </w:r>
      <w:bookmarkEnd w:id="49"/>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E-commerce has affected the SMEs in UK in a positive manner. It helped to manage the accessibility as customers were able to purchase things without visiting the physical stores of the company. The distancing issue decreased the reach of the customers and it decreased the overall profitability of the business. The e-commerce helped to tackle this issue positively.</w:t>
      </w:r>
    </w:p>
    <w:p w:rsidR="00F00E24" w:rsidRDefault="004A44BC">
      <w:pPr>
        <w:pStyle w:val="Heading3"/>
      </w:pPr>
      <w:bookmarkStart w:id="50" w:name="_Toc165288621"/>
      <w:r>
        <w:t>5.2.3 Linking with objective 3</w:t>
      </w:r>
      <w:bookmarkEnd w:id="50"/>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SMEs can gain a number of benefits to business using e-commerce. The firm's technological readiness can be enhanced with the e-commerce with the e-commerce inclusion. Small business can increase the customer awareness, target audience and lower the operating cost of business conveniently. The over cost and overall cost of operation can be reduced with the e-commerce. “Small andmedium businesses” may generate a greater revenue andprofitability gaining highlycompetitiveadvantage in business.</w:t>
      </w:r>
    </w:p>
    <w:p w:rsidR="00F00E24" w:rsidRDefault="004A44BC">
      <w:pPr>
        <w:pStyle w:val="Heading3"/>
      </w:pPr>
      <w:bookmarkStart w:id="51" w:name="_Toc165288622"/>
      <w:r>
        <w:t>5.2.4 Linking with objective 4</w:t>
      </w:r>
      <w:bookmarkEnd w:id="51"/>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personalised content, live chat with the customers can improve the communication with the customer. The digital marketing effort can be enhanced and business can gain greater attention from the potential buyers. The integration of different social platforms like Facebook, Instagram seems helpful to improve the engagement and reach of the customers. </w:t>
      </w:r>
    </w:p>
    <w:p w:rsidR="00F00E24" w:rsidRDefault="004A44BC">
      <w:pPr>
        <w:pStyle w:val="Heading2"/>
      </w:pPr>
      <w:bookmarkStart w:id="52" w:name="_Toc165288623"/>
      <w:r>
        <w:t>5.3 Recommendations</w:t>
      </w:r>
      <w:bookmarkEnd w:id="52"/>
    </w:p>
    <w:p w:rsidR="00F00E24" w:rsidRDefault="004A44BC">
      <w:pPr>
        <w:pStyle w:val="normal0"/>
        <w:numPr>
          <w:ilvl w:val="0"/>
          <w:numId w:val="1"/>
        </w:numP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Using unique content through social media platforms to integrate e-commerce use</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Concerning the customer reach and the targeting of the customers, small businesses can use different social media platforms such as Instagram, Facebook to spread awareness about products or services. It would be beneficial to business for increasing the reach and target the right audience more conveniently. Integrating the social media and the e-commerce SMEs can gain better results into business with minimum investment.</w:t>
      </w:r>
    </w:p>
    <w:p w:rsidR="00F00E24" w:rsidRDefault="004A44BC">
      <w:pPr>
        <w:pStyle w:val="normal0"/>
        <w:numPr>
          <w:ilvl w:val="0"/>
          <w:numId w:val="1"/>
        </w:numP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Following personalisation </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Recommendations to the SMEs to use e-commerce include using personalisation, live chat, content improvement. The personalisation may enhance the customer engagement (</w:t>
      </w:r>
      <w:r>
        <w:rPr>
          <w:rFonts w:ascii="Times New Roman" w:eastAsia="Times New Roman" w:hAnsi="Times New Roman" w:cs="Times New Roman"/>
          <w:color w:val="000000"/>
          <w:sz w:val="24"/>
          <w:szCs w:val="24"/>
          <w:highlight w:val="white"/>
        </w:rPr>
        <w:t>Felix and Rembulan, 2023</w:t>
      </w:r>
      <w:r>
        <w:rPr>
          <w:rFonts w:ascii="Times New Roman" w:eastAsia="Times New Roman" w:hAnsi="Times New Roman" w:cs="Times New Roman"/>
          <w:color w:val="000000"/>
          <w:sz w:val="24"/>
          <w:szCs w:val="24"/>
        </w:rPr>
        <w:t>). Building positive customer experience SMEs can gain greater advantage in business. The elevated engagement, gratifying experience of the customer may strengthen customer</w:t>
      </w:r>
      <w:r w:rsidR="0072261B">
        <w:rPr>
          <w:rFonts w:ascii="Times New Roman" w:eastAsia="Times New Roman" w:hAnsi="Times New Roman" w:cs="Times New Roman"/>
          <w:color w:val="000000"/>
          <w:sz w:val="24"/>
          <w:szCs w:val="24"/>
        </w:rPr>
        <w:t xml:space="preserve"> loyalty effectively in the UK</w:t>
      </w:r>
      <w:r>
        <w:rPr>
          <w:rFonts w:ascii="Times New Roman" w:eastAsia="Times New Roman" w:hAnsi="Times New Roman" w:cs="Times New Roman"/>
          <w:color w:val="000000"/>
          <w:sz w:val="24"/>
          <w:szCs w:val="24"/>
        </w:rPr>
        <w:t>. The personalisation will be helpful to improve the customer satisfaction level.</w:t>
      </w:r>
    </w:p>
    <w:p w:rsidR="00F00E24" w:rsidRDefault="004A44BC">
      <w:pPr>
        <w:pStyle w:val="normal0"/>
        <w:numPr>
          <w:ilvl w:val="0"/>
          <w:numId w:val="1"/>
        </w:numP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Proving enough support by the government to implement e-commerce in SMEs</w:t>
      </w:r>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government support can increase the motivation of using e-commerce in small businesses. The support of the government plays an essential role to make the industry </w:t>
      </w:r>
      <w:r>
        <w:rPr>
          <w:rFonts w:ascii="Times New Roman" w:eastAsia="Times New Roman" w:hAnsi="Times New Roman" w:cs="Times New Roman"/>
          <w:color w:val="000000"/>
          <w:sz w:val="24"/>
          <w:szCs w:val="24"/>
        </w:rPr>
        <w:lastRenderedPageBreak/>
        <w:t>policies highly effective and enhance the innovativeness of organisations (</w:t>
      </w:r>
      <w:r>
        <w:rPr>
          <w:rFonts w:ascii="Times New Roman" w:eastAsia="Times New Roman" w:hAnsi="Times New Roman" w:cs="Times New Roman"/>
          <w:color w:val="000000"/>
          <w:sz w:val="24"/>
          <w:szCs w:val="24"/>
          <w:highlight w:val="white"/>
        </w:rPr>
        <w:t xml:space="preserve">Hussain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2022</w:t>
      </w:r>
      <w:r>
        <w:rPr>
          <w:rFonts w:ascii="Times New Roman" w:eastAsia="Times New Roman" w:hAnsi="Times New Roman" w:cs="Times New Roman"/>
          <w:color w:val="000000"/>
          <w:sz w:val="24"/>
          <w:szCs w:val="24"/>
        </w:rPr>
        <w:t>). Supporting programs by the government can encourage and give enough support to the SMEs in the UK to use e-commerce into business. Emphasising on the “financial incentive criteria”, supporting “training and necessary development program” can enhance the use of this technological innovation to the small businesses effectively. It seems reasonable to tackle the pitfalls of using e-commerce in SMEs such as high implementation cost, lack of training and knowledge of e-commerce usage.</w:t>
      </w:r>
    </w:p>
    <w:p w:rsidR="00F00E24" w:rsidRDefault="004A44BC">
      <w:pPr>
        <w:pStyle w:val="Heading2"/>
      </w:pPr>
      <w:bookmarkStart w:id="53" w:name="_Toc165288624"/>
      <w:r>
        <w:t>5.4 Research limitations</w:t>
      </w:r>
      <w:bookmarkEnd w:id="53"/>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implication of this study about the role of e-commerce use in small business focuses on the small and medium sized business in the UK. The study has not put its focus on specific industries such as manufacturing business, service business or retailers. The challenges of the SNEs during the Covid-19 period, the way e-commerce helped the business to tackle challenges, current benefit, limitation and strategies have been discussed instead aiming for more competitive advantages for SMEs.</w:t>
      </w:r>
    </w:p>
    <w:p w:rsidR="00F00E24" w:rsidRDefault="004A44BC">
      <w:pPr>
        <w:pStyle w:val="Heading2"/>
      </w:pPr>
      <w:bookmarkStart w:id="54" w:name="_Toc165288625"/>
      <w:r>
        <w:t>5.5 Future Scope</w:t>
      </w:r>
      <w:bookmarkEnd w:id="54"/>
    </w:p>
    <w:p w:rsidR="00F00E24" w:rsidRDefault="004A44BC">
      <w:pPr>
        <w:pStyle w:val="normal0"/>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discussion with the interview participants in this study has emerged significantly giving crucial insight about the challenges faced by the SMEs during the SMEs</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 xml:space="preserve">It has outlined the crucial challenges faced by the small or medium business in the UK under the vulnerable situation caused by the Covid-19 pandemic. Moreover, it has given suitable insight about the current benefits of e-commerce application in SMEs along with the pitfalls. Future researchers may investigate the open innovation, innovative capabilities, and innovation business models suitable for SMEs. The theoretical foundation and the in-depth discussion based on the real events faced by SMEs would help to sum up more possibilities in future research. </w:t>
      </w:r>
    </w:p>
    <w:p w:rsidR="00F00E24" w:rsidRDefault="004A44BC">
      <w:pPr>
        <w:pStyle w:val="normal0"/>
        <w:spacing w:line="360" w:lineRule="auto"/>
        <w:rPr>
          <w:rFonts w:ascii="Times New Roman" w:eastAsia="Times New Roman" w:hAnsi="Times New Roman" w:cs="Times New Roman"/>
          <w:b/>
          <w:color w:val="000000"/>
          <w:sz w:val="24"/>
          <w:szCs w:val="24"/>
        </w:rPr>
      </w:pPr>
      <w:r>
        <w:br w:type="page"/>
      </w:r>
    </w:p>
    <w:p w:rsidR="00F00E24" w:rsidRDefault="004A44BC">
      <w:pPr>
        <w:pStyle w:val="Heading1"/>
      </w:pPr>
      <w:bookmarkStart w:id="55" w:name="_Toc165288626"/>
      <w:r>
        <w:lastRenderedPageBreak/>
        <w:t>References</w:t>
      </w:r>
      <w:bookmarkEnd w:id="55"/>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Abbate, S., Centobelli, P., Cerchione, R., Giardino, G. and Passaro, R., (2023). Coming out the egg: Assessing the benefits of circular economy strategies in agri-food industry. </w:t>
      </w:r>
      <w:r w:rsidRPr="00501593">
        <w:rPr>
          <w:rFonts w:ascii="Times New Roman" w:eastAsia="Times New Roman" w:hAnsi="Times New Roman" w:cs="Times New Roman"/>
          <w:i/>
          <w:sz w:val="24"/>
          <w:szCs w:val="24"/>
        </w:rPr>
        <w:t>Journal of Cleaner Production</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385</w:t>
      </w:r>
      <w:r w:rsidRPr="00501593">
        <w:rPr>
          <w:rFonts w:ascii="Times New Roman" w:eastAsia="Times New Roman" w:hAnsi="Times New Roman" w:cs="Times New Roman"/>
          <w:sz w:val="24"/>
          <w:szCs w:val="24"/>
        </w:rPr>
        <w:t>, p.135665.</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Agustian, K., Mubarok, E.S., Zen, A., Wiwin, W. and Malik, A.J., (2023). The Impact of Digital Transformation on Business Models and Competitive Advantage. </w:t>
      </w:r>
      <w:r w:rsidRPr="00501593">
        <w:rPr>
          <w:rFonts w:ascii="Times New Roman" w:eastAsia="Times New Roman" w:hAnsi="Times New Roman" w:cs="Times New Roman"/>
          <w:i/>
          <w:color w:val="000000"/>
          <w:sz w:val="24"/>
          <w:szCs w:val="24"/>
        </w:rPr>
        <w:t>Technology and Society Perspectives (TACIT)</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1</w:t>
      </w:r>
      <w:r w:rsidRPr="00501593">
        <w:rPr>
          <w:rFonts w:ascii="Times New Roman" w:eastAsia="Times New Roman" w:hAnsi="Times New Roman" w:cs="Times New Roman"/>
          <w:color w:val="000000"/>
          <w:sz w:val="24"/>
          <w:szCs w:val="24"/>
        </w:rPr>
        <w:t>(2), pp.79-93.</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Akin, M.S., (2024). Enhancing e-commerce competitiveness: A comprehensive analysis of customer experiences and strategies in the Turkish market. </w:t>
      </w:r>
      <w:r w:rsidRPr="00501593">
        <w:rPr>
          <w:rFonts w:ascii="Times New Roman" w:eastAsia="Times New Roman" w:hAnsi="Times New Roman" w:cs="Times New Roman"/>
          <w:i/>
          <w:color w:val="000000"/>
          <w:sz w:val="24"/>
          <w:szCs w:val="24"/>
        </w:rPr>
        <w:t>Journal of Open Innovation: Technology, Market, and Complexity</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10</w:t>
      </w:r>
      <w:r w:rsidRPr="00501593">
        <w:rPr>
          <w:rFonts w:ascii="Times New Roman" w:eastAsia="Times New Roman" w:hAnsi="Times New Roman" w:cs="Times New Roman"/>
          <w:color w:val="000000"/>
          <w:sz w:val="24"/>
          <w:szCs w:val="24"/>
        </w:rPr>
        <w:t>(1), p.100222.</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Amornkitvikai, Y., Tham, S.Y., Harvie, C. and Buachoom, W.W., (2022). Barriers and factors affecting the e-commerce sustainability of Thai micro-, small-and medium-sized enterprises (MSMEs). </w:t>
      </w:r>
      <w:r w:rsidRPr="00501593">
        <w:rPr>
          <w:rFonts w:ascii="Times New Roman" w:eastAsia="Times New Roman" w:hAnsi="Times New Roman" w:cs="Times New Roman"/>
          <w:i/>
          <w:sz w:val="24"/>
          <w:szCs w:val="24"/>
        </w:rPr>
        <w:t>Sustainability</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14</w:t>
      </w:r>
      <w:r w:rsidRPr="00501593">
        <w:rPr>
          <w:rFonts w:ascii="Times New Roman" w:eastAsia="Times New Roman" w:hAnsi="Times New Roman" w:cs="Times New Roman"/>
          <w:sz w:val="24"/>
          <w:szCs w:val="24"/>
        </w:rPr>
        <w:t>(14), p.8476.</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Arnon, A., Ricco, J. and Smetters, K., (2020). Epidemiological and economic effects of lockdown. </w:t>
      </w:r>
      <w:r w:rsidRPr="00501593">
        <w:rPr>
          <w:rFonts w:ascii="Times New Roman" w:eastAsia="Times New Roman" w:hAnsi="Times New Roman" w:cs="Times New Roman"/>
          <w:i/>
          <w:sz w:val="24"/>
          <w:szCs w:val="24"/>
        </w:rPr>
        <w:t>Brookings Papers on Economic Activity</w:t>
      </w:r>
      <w:r w:rsidRPr="00501593">
        <w:rPr>
          <w:rFonts w:ascii="Times New Roman" w:eastAsia="Times New Roman" w:hAnsi="Times New Roman" w:cs="Times New Roman"/>
          <w:sz w:val="24"/>
          <w:szCs w:val="24"/>
        </w:rPr>
        <w:t>, </w:t>
      </w:r>
      <w:r w:rsidRPr="00501593">
        <w:rPr>
          <w:rFonts w:ascii="Times New Roman" w:eastAsia="Times New Roman" w:hAnsi="Times New Roman" w:cs="Times New Roman"/>
          <w:i/>
          <w:sz w:val="24"/>
          <w:szCs w:val="24"/>
        </w:rPr>
        <w:t>2020</w:t>
      </w:r>
      <w:r w:rsidRPr="00501593">
        <w:rPr>
          <w:rFonts w:ascii="Times New Roman" w:eastAsia="Times New Roman" w:hAnsi="Times New Roman" w:cs="Times New Roman"/>
          <w:sz w:val="24"/>
          <w:szCs w:val="24"/>
        </w:rPr>
        <w:t>(3), pp.61-108.</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Arroyabe, M.F., Arranz, C.F., De Arroyabe, I.F. and de Arroyabe, J.C.F., (2024). Revealing the Realities of Cybercrime in Small and Medium Enterprises: Understanding Fear and Taxonomic Perspectives. </w:t>
      </w:r>
      <w:r w:rsidRPr="00501593">
        <w:rPr>
          <w:rFonts w:ascii="Times New Roman" w:eastAsia="Times New Roman" w:hAnsi="Times New Roman" w:cs="Times New Roman"/>
          <w:i/>
          <w:color w:val="000000"/>
          <w:sz w:val="24"/>
          <w:szCs w:val="24"/>
        </w:rPr>
        <w:t>Computers &amp; Security</w:t>
      </w:r>
      <w:r w:rsidRPr="00501593">
        <w:rPr>
          <w:rFonts w:ascii="Times New Roman" w:eastAsia="Times New Roman" w:hAnsi="Times New Roman" w:cs="Times New Roman"/>
          <w:color w:val="000000"/>
          <w:sz w:val="24"/>
          <w:szCs w:val="24"/>
        </w:rPr>
        <w:t>, p.103826.</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Ballerini, J., Herhausen, D. and Ferraris, A., (2023). How commitment and platform adoption drive the e-commerce performance of SMEs: A mixed-method inquiry into e-commerce affordances. </w:t>
      </w:r>
      <w:r w:rsidRPr="00501593">
        <w:rPr>
          <w:rFonts w:ascii="Times New Roman" w:eastAsia="Times New Roman" w:hAnsi="Times New Roman" w:cs="Times New Roman"/>
          <w:i/>
          <w:color w:val="000000"/>
          <w:sz w:val="24"/>
          <w:szCs w:val="24"/>
        </w:rPr>
        <w:t>International Journal of Information Management</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72</w:t>
      </w:r>
      <w:r w:rsidRPr="00501593">
        <w:rPr>
          <w:rFonts w:ascii="Times New Roman" w:eastAsia="Times New Roman" w:hAnsi="Times New Roman" w:cs="Times New Roman"/>
          <w:color w:val="000000"/>
          <w:sz w:val="24"/>
          <w:szCs w:val="24"/>
        </w:rPr>
        <w:t>, p.102649.</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highlight w:val="white"/>
        </w:rPr>
      </w:pPr>
      <w:r w:rsidRPr="00501593">
        <w:rPr>
          <w:rFonts w:ascii="Times New Roman" w:eastAsia="Times New Roman" w:hAnsi="Times New Roman" w:cs="Times New Roman"/>
          <w:color w:val="FF0000"/>
          <w:sz w:val="24"/>
          <w:szCs w:val="24"/>
          <w:highlight w:val="white"/>
        </w:rPr>
        <w:t xml:space="preserve">BBC, (2021). </w:t>
      </w:r>
      <w:r w:rsidRPr="00501593">
        <w:rPr>
          <w:rFonts w:ascii="Times New Roman" w:eastAsia="Times New Roman" w:hAnsi="Times New Roman" w:cs="Times New Roman"/>
          <w:i/>
          <w:color w:val="FF0000"/>
          <w:sz w:val="24"/>
          <w:szCs w:val="24"/>
          <w:highlight w:val="white"/>
        </w:rPr>
        <w:t>Pandemic accelerated UK’s shift online, says Ofcom</w:t>
      </w:r>
      <w:r w:rsidRPr="00501593">
        <w:rPr>
          <w:rFonts w:ascii="Times New Roman" w:eastAsia="Times New Roman" w:hAnsi="Times New Roman" w:cs="Times New Roman"/>
          <w:color w:val="FF0000"/>
          <w:sz w:val="24"/>
          <w:szCs w:val="24"/>
          <w:highlight w:val="white"/>
        </w:rPr>
        <w:t>. Available at: https://www.bbc.com/news/technology-57383998 [Accessed on: 20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Bell, E., Bryman, A. and Harley, B., (2022). </w:t>
      </w:r>
      <w:r w:rsidRPr="00501593">
        <w:rPr>
          <w:rFonts w:ascii="Times New Roman" w:eastAsia="Times New Roman" w:hAnsi="Times New Roman" w:cs="Times New Roman"/>
          <w:i/>
          <w:color w:val="FF0000"/>
          <w:sz w:val="24"/>
          <w:szCs w:val="24"/>
        </w:rPr>
        <w:t>Business research methods</w:t>
      </w:r>
      <w:r w:rsidRPr="00501593">
        <w:rPr>
          <w:rFonts w:ascii="Times New Roman" w:eastAsia="Times New Roman" w:hAnsi="Times New Roman" w:cs="Times New Roman"/>
          <w:color w:val="FF0000"/>
          <w:sz w:val="24"/>
          <w:szCs w:val="24"/>
        </w:rPr>
        <w:t>. Oxford university press.</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Burns, P., (2022). </w:t>
      </w:r>
      <w:r w:rsidRPr="00501593">
        <w:rPr>
          <w:rFonts w:ascii="Times New Roman" w:eastAsia="Times New Roman" w:hAnsi="Times New Roman" w:cs="Times New Roman"/>
          <w:i/>
          <w:color w:val="FF0000"/>
          <w:sz w:val="24"/>
          <w:szCs w:val="24"/>
        </w:rPr>
        <w:t>Entrepreneurship and small business</w:t>
      </w:r>
      <w:r w:rsidRPr="00501593">
        <w:rPr>
          <w:rFonts w:ascii="Times New Roman" w:eastAsia="Times New Roman" w:hAnsi="Times New Roman" w:cs="Times New Roman"/>
          <w:color w:val="FF0000"/>
          <w:sz w:val="24"/>
          <w:szCs w:val="24"/>
        </w:rPr>
        <w:t>. Bloomsbury Publishing.</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lastRenderedPageBreak/>
        <w:t xml:space="preserve">Chen, Y.A., Guo, S.L. and Huang, K.F., (2023). Antecedents of internationalization of Taiwanese SMEs: A resource-based view. </w:t>
      </w:r>
      <w:r w:rsidRPr="00501593">
        <w:rPr>
          <w:rFonts w:ascii="Times New Roman" w:eastAsia="Times New Roman" w:hAnsi="Times New Roman" w:cs="Times New Roman"/>
          <w:i/>
          <w:sz w:val="24"/>
          <w:szCs w:val="24"/>
        </w:rPr>
        <w:t>International Journal of Emerging Markets</w:t>
      </w:r>
      <w:r w:rsidRPr="00501593">
        <w:rPr>
          <w:rFonts w:ascii="Times New Roman" w:eastAsia="Times New Roman" w:hAnsi="Times New Roman" w:cs="Times New Roman"/>
          <w:sz w:val="24"/>
          <w:szCs w:val="24"/>
        </w:rPr>
        <w:t>.</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Dianda, A. and Pandin, M.G.R., (2021). E-Commerce in Strengthening The Economy During The Covid-19 Pandemic: A Historical Review. </w:t>
      </w:r>
      <w:r w:rsidRPr="00501593">
        <w:rPr>
          <w:rFonts w:ascii="Times New Roman" w:eastAsia="Times New Roman" w:hAnsi="Times New Roman" w:cs="Times New Roman"/>
          <w:i/>
          <w:sz w:val="24"/>
          <w:szCs w:val="24"/>
        </w:rPr>
        <w:t>Jurnal Ekonomi &amp; Bisnis JAGADITHA</w:t>
      </w:r>
      <w:r w:rsidRPr="00501593">
        <w:rPr>
          <w:rFonts w:ascii="Times New Roman" w:eastAsia="Times New Roman" w:hAnsi="Times New Roman" w:cs="Times New Roman"/>
          <w:sz w:val="24"/>
          <w:szCs w:val="24"/>
        </w:rPr>
        <w:t>, </w:t>
      </w:r>
      <w:r w:rsidRPr="00501593">
        <w:rPr>
          <w:rFonts w:ascii="Times New Roman" w:eastAsia="Times New Roman" w:hAnsi="Times New Roman" w:cs="Times New Roman"/>
          <w:i/>
          <w:sz w:val="24"/>
          <w:szCs w:val="24"/>
        </w:rPr>
        <w:t>8</w:t>
      </w:r>
      <w:r w:rsidRPr="00501593">
        <w:rPr>
          <w:rFonts w:ascii="Times New Roman" w:eastAsia="Times New Roman" w:hAnsi="Times New Roman" w:cs="Times New Roman"/>
          <w:sz w:val="24"/>
          <w:szCs w:val="24"/>
        </w:rPr>
        <w:t>(2), pp.179-186.</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El Archi, Y. and Benbba, B., (2023). The applications of technology acceptance models in tourism and hospitality research: A systematic literature review. </w:t>
      </w:r>
      <w:r w:rsidRPr="00501593">
        <w:rPr>
          <w:rFonts w:ascii="Times New Roman" w:eastAsia="Times New Roman" w:hAnsi="Times New Roman" w:cs="Times New Roman"/>
          <w:i/>
          <w:color w:val="000000"/>
          <w:sz w:val="24"/>
          <w:szCs w:val="24"/>
        </w:rPr>
        <w:t>Journal of Environmental Management &amp; Tourism</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14</w:t>
      </w:r>
      <w:r w:rsidRPr="00501593">
        <w:rPr>
          <w:rFonts w:ascii="Times New Roman" w:eastAsia="Times New Roman" w:hAnsi="Times New Roman" w:cs="Times New Roman"/>
          <w:color w:val="000000"/>
          <w:sz w:val="24"/>
          <w:szCs w:val="24"/>
        </w:rPr>
        <w:t>(2), pp.379-391.</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Felix, A. and Rembulan, G.D., (2023). Analysis of Key Factors for Improved Customer Experience, Engagement, and Loyalty in the E-Commerce Industry in Indonesia. </w:t>
      </w:r>
      <w:r w:rsidRPr="00501593">
        <w:rPr>
          <w:rFonts w:ascii="Times New Roman" w:eastAsia="Times New Roman" w:hAnsi="Times New Roman" w:cs="Times New Roman"/>
          <w:i/>
          <w:sz w:val="24"/>
          <w:szCs w:val="24"/>
        </w:rPr>
        <w:t>Aptisi Transactions on Technopreneurship (ATT)</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5</w:t>
      </w:r>
      <w:r w:rsidRPr="00501593">
        <w:rPr>
          <w:rFonts w:ascii="Times New Roman" w:eastAsia="Times New Roman" w:hAnsi="Times New Roman" w:cs="Times New Roman"/>
          <w:sz w:val="24"/>
          <w:szCs w:val="24"/>
        </w:rPr>
        <w:t>(2sp), pp.196-208.</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Financial Times, (2021). </w:t>
      </w:r>
      <w:r w:rsidRPr="00501593">
        <w:rPr>
          <w:rFonts w:ascii="Times New Roman" w:eastAsia="Times New Roman" w:hAnsi="Times New Roman" w:cs="Times New Roman"/>
          <w:i/>
          <w:sz w:val="24"/>
          <w:szCs w:val="24"/>
        </w:rPr>
        <w:t>Greggs posts first loss in 37 years as pandemic hits</w:t>
      </w:r>
      <w:r w:rsidRPr="00501593">
        <w:rPr>
          <w:rFonts w:ascii="Times New Roman" w:eastAsia="Times New Roman" w:hAnsi="Times New Roman" w:cs="Times New Roman"/>
          <w:sz w:val="24"/>
          <w:szCs w:val="24"/>
        </w:rPr>
        <w:t>. Available at: https://www.ft.com/content/3782f028-ca16-44b3-9793-347528b91bd9 [Accessed on: 5 April 204].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Gao, J., Siddik, A.B., Khawar Abbas, S., Hamayun, M., Masukujjaman, M. and Alam, S.S., (2023). Impact of E-commerce and digital marketing adoption on the financial and sustainability performance of MSMEs during the COVID-19 pandemic: An empirical study. Sustainability, 15(2), p.1594.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Grabowska, S. and Saniuk, S., (2023). </w:t>
      </w:r>
      <w:r w:rsidRPr="00501593">
        <w:rPr>
          <w:rFonts w:ascii="Times New Roman" w:eastAsia="Times New Roman" w:hAnsi="Times New Roman" w:cs="Times New Roman"/>
          <w:i/>
          <w:color w:val="FF0000"/>
          <w:sz w:val="24"/>
          <w:szCs w:val="24"/>
        </w:rPr>
        <w:t>Business Models for Industry 4.0: Concepts and Challenges in SME Organizations</w:t>
      </w:r>
      <w:r w:rsidRPr="00501593">
        <w:rPr>
          <w:rFonts w:ascii="Times New Roman" w:eastAsia="Times New Roman" w:hAnsi="Times New Roman" w:cs="Times New Roman"/>
          <w:color w:val="FF0000"/>
          <w:sz w:val="24"/>
          <w:szCs w:val="24"/>
        </w:rPr>
        <w:t>. Routledge.</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Hall, J.R., Savas-Hall, S. and Shaw, E.H., (2023). A deductive approach to a systematic review of entrepreneurship literature. </w:t>
      </w:r>
      <w:r w:rsidRPr="00501593">
        <w:rPr>
          <w:rFonts w:ascii="Times New Roman" w:eastAsia="Times New Roman" w:hAnsi="Times New Roman" w:cs="Times New Roman"/>
          <w:i/>
          <w:sz w:val="24"/>
          <w:szCs w:val="24"/>
        </w:rPr>
        <w:t>Management Review Quarterly</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73</w:t>
      </w:r>
      <w:r w:rsidRPr="00501593">
        <w:rPr>
          <w:rFonts w:ascii="Times New Roman" w:eastAsia="Times New Roman" w:hAnsi="Times New Roman" w:cs="Times New Roman"/>
          <w:sz w:val="24"/>
          <w:szCs w:val="24"/>
        </w:rPr>
        <w:t>(3), pp.987-1016.</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Han, J.H. and Sa, H.J., (2022). Acceptance of and satisfaction with online educational classes through the technology acceptance model (TAM): The COVID-19 situation in Korea. </w:t>
      </w:r>
      <w:r w:rsidRPr="00501593">
        <w:rPr>
          <w:rFonts w:ascii="Times New Roman" w:eastAsia="Times New Roman" w:hAnsi="Times New Roman" w:cs="Times New Roman"/>
          <w:i/>
          <w:sz w:val="24"/>
          <w:szCs w:val="24"/>
        </w:rPr>
        <w:t>Asia Pacific Education Review</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23</w:t>
      </w:r>
      <w:r w:rsidRPr="00501593">
        <w:rPr>
          <w:rFonts w:ascii="Times New Roman" w:eastAsia="Times New Roman" w:hAnsi="Times New Roman" w:cs="Times New Roman"/>
          <w:sz w:val="24"/>
          <w:szCs w:val="24"/>
        </w:rPr>
        <w:t>(3), pp.403-415.</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Hasan, M.M., Siam, S.A.J. and Haque, A., (2023). The Significance of Customer Service in Establishing Trust and Enhancing the Reputation of the Banking Industry in Bangladesh. Business and Economics in Developing Countries, 1(2), pp.47-51.</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highlight w:val="white"/>
        </w:rPr>
      </w:pPr>
      <w:r w:rsidRPr="00501593">
        <w:rPr>
          <w:rFonts w:ascii="Times New Roman" w:eastAsia="Times New Roman" w:hAnsi="Times New Roman" w:cs="Times New Roman"/>
          <w:color w:val="FF0000"/>
          <w:sz w:val="24"/>
          <w:szCs w:val="24"/>
          <w:highlight w:val="white"/>
        </w:rPr>
        <w:lastRenderedPageBreak/>
        <w:t>Heinemann, G., (2023). The new online trade: Business models, business systems and benchmarks in e-commerce. Springer Nature.</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Hennink, M. and Kaiser, B.N., (2022). Sample sizes for saturation in qualitative research: A systematic review of empirical tests. </w:t>
      </w:r>
      <w:r w:rsidRPr="00501593">
        <w:rPr>
          <w:rFonts w:ascii="Times New Roman" w:eastAsia="Times New Roman" w:hAnsi="Times New Roman" w:cs="Times New Roman"/>
          <w:i/>
          <w:sz w:val="24"/>
          <w:szCs w:val="24"/>
        </w:rPr>
        <w:t>Social science &amp; medicine</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292</w:t>
      </w:r>
      <w:r w:rsidRPr="00501593">
        <w:rPr>
          <w:rFonts w:ascii="Times New Roman" w:eastAsia="Times New Roman" w:hAnsi="Times New Roman" w:cs="Times New Roman"/>
          <w:sz w:val="24"/>
          <w:szCs w:val="24"/>
        </w:rPr>
        <w:t>, p.114523.</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Higueras-Castillo, E., Liébana-Cabanillas, F.J. and Villarejo-Ramos, Á.F., (2023). Intention to use e-commerce vs physical shopping. Difference between consumers in the post-COVID era. Journal of Business Research, 157, p.113622.</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Ho, J., Pang, C. and Choy, C., (2020). Content marketing capability building: a conceptual framework. </w:t>
      </w:r>
      <w:r w:rsidRPr="00501593">
        <w:rPr>
          <w:rFonts w:ascii="Times New Roman" w:eastAsia="Times New Roman" w:hAnsi="Times New Roman" w:cs="Times New Roman"/>
          <w:i/>
          <w:sz w:val="24"/>
          <w:szCs w:val="24"/>
        </w:rPr>
        <w:t>Journal of Research in Interactive Marketing</w:t>
      </w:r>
      <w:r w:rsidRPr="00501593">
        <w:rPr>
          <w:rFonts w:ascii="Times New Roman" w:eastAsia="Times New Roman" w:hAnsi="Times New Roman" w:cs="Times New Roman"/>
          <w:sz w:val="24"/>
          <w:szCs w:val="24"/>
        </w:rPr>
        <w:t>, </w:t>
      </w:r>
      <w:r w:rsidRPr="00501593">
        <w:rPr>
          <w:rFonts w:ascii="Times New Roman" w:eastAsia="Times New Roman" w:hAnsi="Times New Roman" w:cs="Times New Roman"/>
          <w:i/>
          <w:sz w:val="24"/>
          <w:szCs w:val="24"/>
        </w:rPr>
        <w:t>14</w:t>
      </w:r>
      <w:r w:rsidRPr="00501593">
        <w:rPr>
          <w:rFonts w:ascii="Times New Roman" w:eastAsia="Times New Roman" w:hAnsi="Times New Roman" w:cs="Times New Roman"/>
          <w:sz w:val="24"/>
          <w:szCs w:val="24"/>
        </w:rPr>
        <w:t>(1), pp.133-151.</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Hussain, A., Akbar, M., Shahzad, A., Poulova, P., Akbar, A. and Hassan, R., (2022). E-commerce and SME performance: The moderating influence of entrepreneurial competencies. </w:t>
      </w:r>
      <w:r w:rsidRPr="00501593">
        <w:rPr>
          <w:rFonts w:ascii="Times New Roman" w:eastAsia="Times New Roman" w:hAnsi="Times New Roman" w:cs="Times New Roman"/>
          <w:i/>
          <w:sz w:val="24"/>
          <w:szCs w:val="24"/>
        </w:rPr>
        <w:t>Administrative Sciences</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12</w:t>
      </w:r>
      <w:r w:rsidRPr="00501593">
        <w:rPr>
          <w:rFonts w:ascii="Times New Roman" w:eastAsia="Times New Roman" w:hAnsi="Times New Roman" w:cs="Times New Roman"/>
          <w:sz w:val="24"/>
          <w:szCs w:val="24"/>
        </w:rPr>
        <w:t>(1), p.13.</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Iglesias-Pradas, S. and Acquila-Natale, E., (2023). The future of E-commerce: Overview and prospects of multichannel and omnichannel retail. Journal of Theoretical and Applied Electronic Commerce Research, 18(1), pp.656-667.</w:t>
      </w:r>
    </w:p>
    <w:p w:rsidR="008944F0" w:rsidRDefault="008944F0" w:rsidP="00501593">
      <w:pPr>
        <w:pStyle w:val="normal0"/>
        <w:spacing w:before="240" w:after="240" w:line="360" w:lineRule="auto"/>
        <w:jc w:val="both"/>
        <w:rPr>
          <w:rFonts w:ascii="Times New Roman" w:eastAsia="Times New Roman" w:hAnsi="Times New Roman" w:cs="Times New Roman"/>
          <w:color w:val="FF0000"/>
          <w:sz w:val="24"/>
          <w:szCs w:val="24"/>
          <w:highlight w:val="white"/>
        </w:rPr>
      </w:pPr>
      <w:r w:rsidRPr="00501593">
        <w:rPr>
          <w:rFonts w:ascii="Times New Roman" w:eastAsia="Times New Roman" w:hAnsi="Times New Roman" w:cs="Times New Roman"/>
          <w:color w:val="FF0000"/>
          <w:sz w:val="24"/>
          <w:szCs w:val="24"/>
        </w:rPr>
        <w:t xml:space="preserve">Jolly, J., (2021). </w:t>
      </w:r>
      <w:r w:rsidRPr="00501593">
        <w:rPr>
          <w:rFonts w:ascii="Times New Roman" w:eastAsia="Times New Roman" w:hAnsi="Times New Roman" w:cs="Times New Roman"/>
          <w:i/>
          <w:color w:val="FF0000"/>
          <w:sz w:val="24"/>
          <w:szCs w:val="24"/>
        </w:rPr>
        <w:t>More than 8700 chain stores have closed in 2021, analysis shows.</w:t>
      </w:r>
      <w:r w:rsidRPr="00501593">
        <w:rPr>
          <w:rFonts w:ascii="Times New Roman" w:eastAsia="Times New Roman" w:hAnsi="Times New Roman" w:cs="Times New Roman"/>
          <w:color w:val="FF0000"/>
          <w:sz w:val="24"/>
          <w:szCs w:val="24"/>
        </w:rPr>
        <w:t xml:space="preserve"> The Guardian. Available at: https://www.theguardian.com/business/2021/sep/05/more-than-8700-chain-stores-close-in-2021-analysis-shows [Accessed on: 25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Kadir, S. and Shaikh, J.M., (2023), January. The effects of e-commerce businesses to small-medium enterprises: Media techniques and technology. In </w:t>
      </w:r>
      <w:r w:rsidRPr="00501593">
        <w:rPr>
          <w:rFonts w:ascii="Times New Roman" w:eastAsia="Times New Roman" w:hAnsi="Times New Roman" w:cs="Times New Roman"/>
          <w:i/>
          <w:sz w:val="24"/>
          <w:szCs w:val="24"/>
        </w:rPr>
        <w:t>AIP Conference Proceedings</w:t>
      </w:r>
      <w:r w:rsidRPr="00501593">
        <w:rPr>
          <w:rFonts w:ascii="Times New Roman" w:eastAsia="Times New Roman" w:hAnsi="Times New Roman" w:cs="Times New Roman"/>
          <w:sz w:val="24"/>
          <w:szCs w:val="24"/>
        </w:rPr>
        <w:t xml:space="preserve"> (Vol. 2643, No. 1). AIP Publishing.</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Kadir, S. and Shaikh, J.M., (2023, January). The effects of e-commerce businesses to small-medium enterprises: Media techniques and technology. In </w:t>
      </w:r>
      <w:r w:rsidRPr="00501593">
        <w:rPr>
          <w:rFonts w:ascii="Times New Roman" w:eastAsia="Times New Roman" w:hAnsi="Times New Roman" w:cs="Times New Roman"/>
          <w:i/>
          <w:color w:val="000000"/>
          <w:sz w:val="24"/>
          <w:szCs w:val="24"/>
        </w:rPr>
        <w:t>AIP Conference Proceedings</w:t>
      </w:r>
      <w:r w:rsidRPr="00501593">
        <w:rPr>
          <w:rFonts w:ascii="Times New Roman" w:eastAsia="Times New Roman" w:hAnsi="Times New Roman" w:cs="Times New Roman"/>
          <w:color w:val="000000"/>
          <w:sz w:val="24"/>
          <w:szCs w:val="24"/>
        </w:rPr>
        <w:t xml:space="preserve"> (Vol. 2643, No. 1). AIP Publishing.</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Kandi, V. and Vadakedath, S., (2022). Ethical considerations in clinical research: a comprehensive review. </w:t>
      </w:r>
      <w:r w:rsidRPr="00501593">
        <w:rPr>
          <w:rFonts w:ascii="Times New Roman" w:eastAsia="Times New Roman" w:hAnsi="Times New Roman" w:cs="Times New Roman"/>
          <w:i/>
          <w:sz w:val="24"/>
          <w:szCs w:val="24"/>
        </w:rPr>
        <w:t>Am J Publ Health Res</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10</w:t>
      </w:r>
      <w:r w:rsidRPr="00501593">
        <w:rPr>
          <w:rFonts w:ascii="Times New Roman" w:eastAsia="Times New Roman" w:hAnsi="Times New Roman" w:cs="Times New Roman"/>
          <w:sz w:val="24"/>
          <w:szCs w:val="24"/>
        </w:rPr>
        <w:t>, pp.42-52.</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Karupiah, P., (2022). Positivism. In </w:t>
      </w:r>
      <w:r w:rsidRPr="00501593">
        <w:rPr>
          <w:rFonts w:ascii="Times New Roman" w:eastAsia="Times New Roman" w:hAnsi="Times New Roman" w:cs="Times New Roman"/>
          <w:i/>
          <w:sz w:val="24"/>
          <w:szCs w:val="24"/>
        </w:rPr>
        <w:t>Principles of social research methodology</w:t>
      </w:r>
      <w:r w:rsidRPr="00501593">
        <w:rPr>
          <w:rFonts w:ascii="Times New Roman" w:eastAsia="Times New Roman" w:hAnsi="Times New Roman" w:cs="Times New Roman"/>
          <w:sz w:val="24"/>
          <w:szCs w:val="24"/>
        </w:rPr>
        <w:t xml:space="preserve"> (pp. 73-82). Singapore: Springer Nature Singapore.</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lastRenderedPageBreak/>
        <w:t xml:space="preserve">Kedah, Z., (2023). Use of e-commerce in the world of business. </w:t>
      </w:r>
      <w:r w:rsidRPr="00501593">
        <w:rPr>
          <w:rFonts w:ascii="Times New Roman" w:eastAsia="Times New Roman" w:hAnsi="Times New Roman" w:cs="Times New Roman"/>
          <w:i/>
          <w:color w:val="000000"/>
          <w:sz w:val="24"/>
          <w:szCs w:val="24"/>
        </w:rPr>
        <w:t>Startupreneur Business Digital (SABDA Journal)</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2</w:t>
      </w:r>
      <w:r w:rsidRPr="00501593">
        <w:rPr>
          <w:rFonts w:ascii="Times New Roman" w:eastAsia="Times New Roman" w:hAnsi="Times New Roman" w:cs="Times New Roman"/>
          <w:color w:val="000000"/>
          <w:sz w:val="24"/>
          <w:szCs w:val="24"/>
        </w:rPr>
        <w:t>(1), pp.51-60.</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Kengatharan, L. and Balaputhiran, S., (2021). Challenges faced by smes during the covid 19 pandemic.</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Khaliq, M., (2021). Impact of the coronavirus (COVID-19) pandemic on retail sales in 2020. </w:t>
      </w:r>
      <w:r w:rsidRPr="00501593">
        <w:rPr>
          <w:rFonts w:ascii="Times New Roman" w:eastAsia="Times New Roman" w:hAnsi="Times New Roman" w:cs="Times New Roman"/>
          <w:i/>
          <w:sz w:val="24"/>
          <w:szCs w:val="24"/>
        </w:rPr>
        <w:t>Off. Natl. Stat</w:t>
      </w:r>
      <w:r w:rsidRPr="00501593">
        <w:rPr>
          <w:rFonts w:ascii="Times New Roman" w:eastAsia="Times New Roman" w:hAnsi="Times New Roman" w:cs="Times New Roman"/>
          <w:sz w:val="24"/>
          <w:szCs w:val="24"/>
        </w:rPr>
        <w:t>, </w:t>
      </w:r>
      <w:r w:rsidRPr="00501593">
        <w:rPr>
          <w:rFonts w:ascii="Times New Roman" w:eastAsia="Times New Roman" w:hAnsi="Times New Roman" w:cs="Times New Roman"/>
          <w:i/>
          <w:sz w:val="24"/>
          <w:szCs w:val="24"/>
        </w:rPr>
        <w:t>1</w:t>
      </w:r>
      <w:r w:rsidRPr="00501593">
        <w:rPr>
          <w:rFonts w:ascii="Times New Roman" w:eastAsia="Times New Roman" w:hAnsi="Times New Roman" w:cs="Times New Roman"/>
          <w:sz w:val="24"/>
          <w:szCs w:val="24"/>
        </w:rPr>
        <w:t>, pp.1-14.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Kucker, S.C. and Chmielewski, M., (2022). Yes, but… We need reliability to advance infant work, but there's more to consider too: Important nuances of reliability and the need to include validity. </w:t>
      </w:r>
      <w:r w:rsidRPr="00501593">
        <w:rPr>
          <w:rFonts w:ascii="Times New Roman" w:eastAsia="Times New Roman" w:hAnsi="Times New Roman" w:cs="Times New Roman"/>
          <w:i/>
          <w:sz w:val="24"/>
          <w:szCs w:val="24"/>
        </w:rPr>
        <w:t>Infant and child development</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31</w:t>
      </w:r>
      <w:r w:rsidRPr="00501593">
        <w:rPr>
          <w:rFonts w:ascii="Times New Roman" w:eastAsia="Times New Roman" w:hAnsi="Times New Roman" w:cs="Times New Roman"/>
          <w:sz w:val="24"/>
          <w:szCs w:val="24"/>
        </w:rPr>
        <w:t>(5), p.e2325.</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Leavy, P., (2022). </w:t>
      </w:r>
      <w:r w:rsidRPr="00501593">
        <w:rPr>
          <w:rFonts w:ascii="Times New Roman" w:eastAsia="Times New Roman" w:hAnsi="Times New Roman" w:cs="Times New Roman"/>
          <w:i/>
          <w:color w:val="FF0000"/>
          <w:sz w:val="24"/>
          <w:szCs w:val="24"/>
        </w:rPr>
        <w:t>Research design: Quantitative, qualitative, mixed methods, arts-based, and community-based participatory research approaches</w:t>
      </w:r>
      <w:r w:rsidRPr="00501593">
        <w:rPr>
          <w:rFonts w:ascii="Times New Roman" w:eastAsia="Times New Roman" w:hAnsi="Times New Roman" w:cs="Times New Roman"/>
          <w:color w:val="FF0000"/>
          <w:sz w:val="24"/>
          <w:szCs w:val="24"/>
        </w:rPr>
        <w:t>. Guilford Publications.</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Marcella-Hood, M. and Marcella, R., (2023). Purposive and non-purposive information behaviour on Instagram. </w:t>
      </w:r>
      <w:r w:rsidRPr="00501593">
        <w:rPr>
          <w:rFonts w:ascii="Times New Roman" w:eastAsia="Times New Roman" w:hAnsi="Times New Roman" w:cs="Times New Roman"/>
          <w:i/>
          <w:sz w:val="24"/>
          <w:szCs w:val="24"/>
        </w:rPr>
        <w:t>Journal of Librarianship and Information Science</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55</w:t>
      </w:r>
      <w:r w:rsidRPr="00501593">
        <w:rPr>
          <w:rFonts w:ascii="Times New Roman" w:eastAsia="Times New Roman" w:hAnsi="Times New Roman" w:cs="Times New Roman"/>
          <w:sz w:val="24"/>
          <w:szCs w:val="24"/>
        </w:rPr>
        <w:t>(3), pp.634-657.</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Mashenene, R.G. and Kumburu, N.P., (2023). Performance of small businesses in Tanzania: Human resources-based view. </w:t>
      </w:r>
      <w:r w:rsidRPr="00501593">
        <w:rPr>
          <w:rFonts w:ascii="Times New Roman" w:eastAsia="Times New Roman" w:hAnsi="Times New Roman" w:cs="Times New Roman"/>
          <w:i/>
          <w:color w:val="000000"/>
          <w:sz w:val="24"/>
          <w:szCs w:val="24"/>
        </w:rPr>
        <w:t>Global Business Review</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24</w:t>
      </w:r>
      <w:r w:rsidRPr="00501593">
        <w:rPr>
          <w:rFonts w:ascii="Times New Roman" w:eastAsia="Times New Roman" w:hAnsi="Times New Roman" w:cs="Times New Roman"/>
          <w:color w:val="000000"/>
          <w:sz w:val="24"/>
          <w:szCs w:val="24"/>
        </w:rPr>
        <w:t>(5), pp.887-901.</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Mogaji, E., Viglia, G., Srivastava, P. and Dwivedi, Y.K., (2024). Is it the end of the technology acceptance model in the era of generative artificial intelligence?.</w:t>
      </w:r>
      <w:r w:rsidRPr="00501593">
        <w:rPr>
          <w:rFonts w:ascii="Times New Roman" w:eastAsia="Times New Roman" w:hAnsi="Times New Roman" w:cs="Times New Roman"/>
          <w:i/>
          <w:color w:val="000000"/>
          <w:sz w:val="24"/>
          <w:szCs w:val="24"/>
        </w:rPr>
        <w:t>International Journal of Contemporary Hospitality Management</w:t>
      </w:r>
      <w:r w:rsidRPr="00501593">
        <w:rPr>
          <w:rFonts w:ascii="Times New Roman" w:eastAsia="Times New Roman" w:hAnsi="Times New Roman" w:cs="Times New Roman"/>
          <w:color w:val="000000"/>
          <w:sz w:val="24"/>
          <w:szCs w:val="24"/>
        </w:rPr>
        <w:t>.</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Özbek, N., MelénHånell, S., Tolstoy, D. and Rovira Nordman, E., (2024). Exploring different responses to mimetic pressures: an institutional theory perspective on e-commerce adoption of an internationalizing retail SME. </w:t>
      </w:r>
      <w:r w:rsidRPr="00501593">
        <w:rPr>
          <w:rFonts w:ascii="Times New Roman" w:eastAsia="Times New Roman" w:hAnsi="Times New Roman" w:cs="Times New Roman"/>
          <w:i/>
          <w:color w:val="000000"/>
          <w:sz w:val="24"/>
          <w:szCs w:val="24"/>
        </w:rPr>
        <w:t>The International Review of Retail, Distribution and Consumer Research</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34</w:t>
      </w:r>
      <w:r w:rsidRPr="00501593">
        <w:rPr>
          <w:rFonts w:ascii="Times New Roman" w:eastAsia="Times New Roman" w:hAnsi="Times New Roman" w:cs="Times New Roman"/>
          <w:color w:val="000000"/>
          <w:sz w:val="24"/>
          <w:szCs w:val="24"/>
        </w:rPr>
        <w:t>(1), pp.14-32.</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Papagiannidis, S., Alamanos, E., Bourlakis, M. and Dennis, C., (2023). The pandemic consumer response: a stockpiling perspective and shopping channel preferences. British Journal of Management, 34(2), pp.664-691.</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Parliament.uk, (2024). </w:t>
      </w:r>
      <w:r w:rsidRPr="00501593">
        <w:rPr>
          <w:rFonts w:ascii="Times New Roman" w:eastAsia="Times New Roman" w:hAnsi="Times New Roman" w:cs="Times New Roman"/>
          <w:i/>
          <w:sz w:val="24"/>
          <w:szCs w:val="24"/>
        </w:rPr>
        <w:t>Overview of the impact Covid-19 is having on UK manufacturing</w:t>
      </w:r>
      <w:r w:rsidRPr="00501593">
        <w:rPr>
          <w:rFonts w:ascii="Times New Roman" w:eastAsia="Times New Roman" w:hAnsi="Times New Roman" w:cs="Times New Roman"/>
          <w:sz w:val="24"/>
          <w:szCs w:val="24"/>
        </w:rPr>
        <w:t xml:space="preserve">. Available at:  </w:t>
      </w:r>
      <w:r w:rsidRPr="00501593">
        <w:rPr>
          <w:rFonts w:ascii="Times New Roman" w:eastAsia="Times New Roman" w:hAnsi="Times New Roman" w:cs="Times New Roman"/>
          <w:sz w:val="24"/>
          <w:szCs w:val="24"/>
        </w:rPr>
        <w:lastRenderedPageBreak/>
        <w:t xml:space="preserve">https://committees.parliament.uk/writtenevidence/5627/pdf/#:~:text=More%20than%20four%20fifths%20of,starts%20to%20open%20up%20again. [Accessed on: 10 April 2024]. </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Popescu, A. and Dumitrescu, E., (2023). Developing Big Data Talent for Vietnam’s Digital Economy: Assessing Gaps and Training Needs. </w:t>
      </w:r>
      <w:r w:rsidRPr="00501593">
        <w:rPr>
          <w:rFonts w:ascii="Times New Roman" w:eastAsia="Times New Roman" w:hAnsi="Times New Roman" w:cs="Times New Roman"/>
          <w:i/>
          <w:color w:val="000000"/>
          <w:sz w:val="24"/>
          <w:szCs w:val="24"/>
        </w:rPr>
        <w:t>Journal of Humanities and Applied Science Research</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6</w:t>
      </w:r>
      <w:r w:rsidRPr="00501593">
        <w:rPr>
          <w:rFonts w:ascii="Times New Roman" w:eastAsia="Times New Roman" w:hAnsi="Times New Roman" w:cs="Times New Roman"/>
          <w:color w:val="000000"/>
          <w:sz w:val="24"/>
          <w:szCs w:val="24"/>
        </w:rPr>
        <w:t>(4), pp.36-45.</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Rahman, M.T. and Salam, M.A., (2023). The Impact of Covid-19 (Coronavirus) on Consumers’ Behavior towards E-commerce. Can. J. Bus. Inf. Stud, 5(4), pp.81-91.</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Razzak, B.M., Idris, B., Hasan, R., Saridakis, G. and Hansen, J.M., (2023). The impact of Covid-19 on struggling ethnic minority entrepreneurs' business strategy: the case of Bangladeshi curry houses in the United Kingdom. </w:t>
      </w:r>
      <w:r w:rsidRPr="00501593">
        <w:rPr>
          <w:rFonts w:ascii="Times New Roman" w:eastAsia="Times New Roman" w:hAnsi="Times New Roman" w:cs="Times New Roman"/>
          <w:i/>
          <w:sz w:val="24"/>
          <w:szCs w:val="24"/>
        </w:rPr>
        <w:t>International Journal of Entrepreneurial Behavior&amp; Research</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29</w:t>
      </w:r>
      <w:r w:rsidRPr="00501593">
        <w:rPr>
          <w:rFonts w:ascii="Times New Roman" w:eastAsia="Times New Roman" w:hAnsi="Times New Roman" w:cs="Times New Roman"/>
          <w:sz w:val="24"/>
          <w:szCs w:val="24"/>
        </w:rPr>
        <w:t>(8), pp.1837-1866</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Santos, V., Augusto, T., Vieira, J., Bacalhau, L., Sousa, B.M. and Pontes, D., (2023). E-commerce: issues, opportunities, challenges, and trends. </w:t>
      </w:r>
      <w:r w:rsidRPr="00501593">
        <w:rPr>
          <w:rFonts w:ascii="Times New Roman" w:eastAsia="Times New Roman" w:hAnsi="Times New Roman" w:cs="Times New Roman"/>
          <w:i/>
          <w:sz w:val="24"/>
          <w:szCs w:val="24"/>
        </w:rPr>
        <w:t>Promoting organizational performance through 5G and agile marketing</w:t>
      </w:r>
      <w:r w:rsidRPr="00501593">
        <w:rPr>
          <w:rFonts w:ascii="Times New Roman" w:eastAsia="Times New Roman" w:hAnsi="Times New Roman" w:cs="Times New Roman"/>
          <w:sz w:val="24"/>
          <w:szCs w:val="24"/>
        </w:rPr>
        <w:t>, pp.224-244.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Saturwa, H.N., Suharno, S. and Ahmad, A.A., (2021). The impact of Covid-19 pandemic on MSMEs. </w:t>
      </w:r>
      <w:r w:rsidRPr="00501593">
        <w:rPr>
          <w:rFonts w:ascii="Times New Roman" w:eastAsia="Times New Roman" w:hAnsi="Times New Roman" w:cs="Times New Roman"/>
          <w:i/>
          <w:sz w:val="24"/>
          <w:szCs w:val="24"/>
        </w:rPr>
        <w:t>Jurnal Ekonomi Dan Bisnis</w:t>
      </w:r>
      <w:r w:rsidRPr="00501593">
        <w:rPr>
          <w:rFonts w:ascii="Times New Roman" w:eastAsia="Times New Roman" w:hAnsi="Times New Roman" w:cs="Times New Roman"/>
          <w:sz w:val="24"/>
          <w:szCs w:val="24"/>
        </w:rPr>
        <w:t>, </w:t>
      </w:r>
      <w:r w:rsidRPr="00501593">
        <w:rPr>
          <w:rFonts w:ascii="Times New Roman" w:eastAsia="Times New Roman" w:hAnsi="Times New Roman" w:cs="Times New Roman"/>
          <w:i/>
          <w:sz w:val="24"/>
          <w:szCs w:val="24"/>
        </w:rPr>
        <w:t>24</w:t>
      </w:r>
      <w:r w:rsidRPr="00501593">
        <w:rPr>
          <w:rFonts w:ascii="Times New Roman" w:eastAsia="Times New Roman" w:hAnsi="Times New Roman" w:cs="Times New Roman"/>
          <w:sz w:val="24"/>
          <w:szCs w:val="24"/>
        </w:rPr>
        <w:t>(1), pp.65-82.</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sciencedirect.com. (2024). TAM. Available at: </w:t>
      </w:r>
      <w:hyperlink r:id="rId17">
        <w:r w:rsidRPr="00501593">
          <w:rPr>
            <w:rFonts w:ascii="Times New Roman" w:eastAsia="Times New Roman" w:hAnsi="Times New Roman" w:cs="Times New Roman"/>
            <w:color w:val="000000"/>
            <w:sz w:val="24"/>
            <w:szCs w:val="24"/>
          </w:rPr>
          <w:t>https://www.sciencedirect.com/topics/social-sciences/technology-acceptance-model</w:t>
        </w:r>
      </w:hyperlink>
      <w:r w:rsidRPr="00501593">
        <w:rPr>
          <w:rFonts w:ascii="Times New Roman" w:eastAsia="Times New Roman" w:hAnsi="Times New Roman" w:cs="Times New Roman"/>
          <w:color w:val="000000"/>
          <w:sz w:val="24"/>
          <w:szCs w:val="24"/>
        </w:rPr>
        <w:t>  [Accessed on: 10 April, 2024]</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Seeberg, J., (2023). An epidemic of drug resistance: Tuberculosis in the twenty-first century. </w:t>
      </w:r>
      <w:r w:rsidRPr="00501593">
        <w:rPr>
          <w:rFonts w:ascii="Times New Roman" w:eastAsia="Times New Roman" w:hAnsi="Times New Roman" w:cs="Times New Roman"/>
          <w:i/>
          <w:color w:val="000000"/>
          <w:sz w:val="24"/>
          <w:szCs w:val="24"/>
        </w:rPr>
        <w:t>Pathogens</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12</w:t>
      </w:r>
      <w:r w:rsidRPr="00501593">
        <w:rPr>
          <w:rFonts w:ascii="Times New Roman" w:eastAsia="Times New Roman" w:hAnsi="Times New Roman" w:cs="Times New Roman"/>
          <w:color w:val="000000"/>
          <w:sz w:val="24"/>
          <w:szCs w:val="24"/>
        </w:rPr>
        <w:t>(5), p.652.</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Semerádová, T. and Weinlich, P. eds., (2021). </w:t>
      </w:r>
      <w:r w:rsidRPr="00501593">
        <w:rPr>
          <w:rFonts w:ascii="Times New Roman" w:eastAsia="Times New Roman" w:hAnsi="Times New Roman" w:cs="Times New Roman"/>
          <w:i/>
          <w:color w:val="FF0000"/>
          <w:sz w:val="24"/>
          <w:szCs w:val="24"/>
        </w:rPr>
        <w:t>Moving Businesses Online and Embracing E-Commerce: Impact and Opportunities Caused by COVID-19: Impact and Opportunities Caused by COVID-19</w:t>
      </w:r>
      <w:r w:rsidRPr="00501593">
        <w:rPr>
          <w:rFonts w:ascii="Times New Roman" w:eastAsia="Times New Roman" w:hAnsi="Times New Roman" w:cs="Times New Roman"/>
          <w:color w:val="FF0000"/>
          <w:sz w:val="24"/>
          <w:szCs w:val="24"/>
        </w:rPr>
        <w:t>. IGI Global.</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Sharma, G.D., Kraus, S., Liguori, E., Bamel, U.K. and Chopra, R., (2024). Entrepreneurial challenges of COVID-19: Re-thinking entrepreneurship after the crisis. </w:t>
      </w:r>
      <w:r w:rsidRPr="00501593">
        <w:rPr>
          <w:rFonts w:ascii="Times New Roman" w:eastAsia="Times New Roman" w:hAnsi="Times New Roman" w:cs="Times New Roman"/>
          <w:i/>
          <w:color w:val="000000"/>
          <w:sz w:val="24"/>
          <w:szCs w:val="24"/>
        </w:rPr>
        <w:t>Journal of Small Business Management</w:t>
      </w:r>
      <w:r w:rsidRPr="00501593">
        <w:rPr>
          <w:rFonts w:ascii="Times New Roman" w:eastAsia="Times New Roman" w:hAnsi="Times New Roman" w:cs="Times New Roman"/>
          <w:color w:val="000000"/>
          <w:sz w:val="24"/>
          <w:szCs w:val="24"/>
        </w:rPr>
        <w:t xml:space="preserve">, </w:t>
      </w:r>
      <w:r w:rsidRPr="00501593">
        <w:rPr>
          <w:rFonts w:ascii="Times New Roman" w:eastAsia="Times New Roman" w:hAnsi="Times New Roman" w:cs="Times New Roman"/>
          <w:i/>
          <w:color w:val="000000"/>
          <w:sz w:val="24"/>
          <w:szCs w:val="24"/>
        </w:rPr>
        <w:t>62</w:t>
      </w:r>
      <w:r w:rsidRPr="00501593">
        <w:rPr>
          <w:rFonts w:ascii="Times New Roman" w:eastAsia="Times New Roman" w:hAnsi="Times New Roman" w:cs="Times New Roman"/>
          <w:color w:val="000000"/>
          <w:sz w:val="24"/>
          <w:szCs w:val="24"/>
        </w:rPr>
        <w:t>(2), pp.824-846.</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lastRenderedPageBreak/>
        <w:t xml:space="preserve">Shi, J., Nyedu, D.S.K., Huang, L. and Lovia, B.S., (2024). Graduates’ entrepreneurial intention in a developing country: The influence of social media and E-commerce adoption (SMEA) and its antecedents. </w:t>
      </w:r>
      <w:r w:rsidRPr="00501593">
        <w:rPr>
          <w:rFonts w:ascii="Times New Roman" w:eastAsia="Times New Roman" w:hAnsi="Times New Roman" w:cs="Times New Roman"/>
          <w:i/>
          <w:sz w:val="24"/>
          <w:szCs w:val="24"/>
        </w:rPr>
        <w:t>Information Development</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40</w:t>
      </w:r>
      <w:r w:rsidRPr="00501593">
        <w:rPr>
          <w:rFonts w:ascii="Times New Roman" w:eastAsia="Times New Roman" w:hAnsi="Times New Roman" w:cs="Times New Roman"/>
          <w:sz w:val="24"/>
          <w:szCs w:val="24"/>
        </w:rPr>
        <w:t>(1), pp.20-35.</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Statista, (2023). </w:t>
      </w:r>
      <w:r w:rsidRPr="00501593">
        <w:rPr>
          <w:rFonts w:ascii="Times New Roman" w:eastAsia="Times New Roman" w:hAnsi="Times New Roman" w:cs="Times New Roman"/>
          <w:i/>
          <w:sz w:val="24"/>
          <w:szCs w:val="24"/>
        </w:rPr>
        <w:t>Changes in online buying among UK consumers since COVID-19 2020-2021</w:t>
      </w:r>
      <w:r w:rsidRPr="00501593">
        <w:rPr>
          <w:rFonts w:ascii="Times New Roman" w:eastAsia="Times New Roman" w:hAnsi="Times New Roman" w:cs="Times New Roman"/>
          <w:sz w:val="24"/>
          <w:szCs w:val="24"/>
        </w:rPr>
        <w:t>. Available at:</w:t>
      </w:r>
      <w:r w:rsidRPr="00501593">
        <w:rPr>
          <w:rFonts w:ascii="Times New Roman" w:eastAsia="Times New Roman" w:hAnsi="Times New Roman" w:cs="Times New Roman"/>
          <w:b/>
          <w:sz w:val="24"/>
          <w:szCs w:val="24"/>
        </w:rPr>
        <w:t xml:space="preserve"> </w:t>
      </w:r>
      <w:r w:rsidRPr="00501593">
        <w:rPr>
          <w:rFonts w:ascii="Times New Roman" w:eastAsia="Times New Roman" w:hAnsi="Times New Roman" w:cs="Times New Roman"/>
          <w:sz w:val="24"/>
          <w:szCs w:val="24"/>
        </w:rPr>
        <w:t>https://www.statista.com/statistics/1230225/changes-in-online-buying-among-uk-consumers-since-covid-19/ [Accessed on: 2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statista.com (2024) </w:t>
      </w:r>
      <w:r w:rsidRPr="00501593">
        <w:rPr>
          <w:rFonts w:ascii="Times New Roman" w:eastAsia="Times New Roman" w:hAnsi="Times New Roman" w:cs="Times New Roman"/>
          <w:i/>
          <w:sz w:val="24"/>
          <w:szCs w:val="24"/>
        </w:rPr>
        <w:t>About us: E-commerce in the United Kingdom (UK)</w:t>
      </w:r>
      <w:r w:rsidRPr="00501593">
        <w:rPr>
          <w:rFonts w:ascii="Times New Roman" w:eastAsia="Times New Roman" w:hAnsi="Times New Roman" w:cs="Times New Roman"/>
          <w:sz w:val="24"/>
          <w:szCs w:val="24"/>
        </w:rPr>
        <w:t xml:space="preserve"> Accessed on: https://www.statista.com/topics/2333/e-commerce-in-the-united-kingdom/#topicOverview [Available at: 10</w:t>
      </w:r>
      <w:r w:rsidRPr="00501593">
        <w:rPr>
          <w:rFonts w:ascii="Times New Roman" w:eastAsia="Times New Roman" w:hAnsi="Times New Roman" w:cs="Times New Roman"/>
          <w:sz w:val="24"/>
          <w:szCs w:val="24"/>
          <w:vertAlign w:val="superscript"/>
        </w:rPr>
        <w:t>th</w:t>
      </w:r>
      <w:r w:rsidRPr="00501593">
        <w:rPr>
          <w:rFonts w:ascii="Times New Roman" w:eastAsia="Times New Roman" w:hAnsi="Times New Roman" w:cs="Times New Roman"/>
          <w:sz w:val="24"/>
          <w:szCs w:val="24"/>
        </w:rPr>
        <w:t xml:space="preserve">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statista.com (2024) </w:t>
      </w:r>
      <w:r w:rsidRPr="00501593">
        <w:rPr>
          <w:rFonts w:ascii="Times New Roman" w:eastAsia="Times New Roman" w:hAnsi="Times New Roman" w:cs="Times New Roman"/>
          <w:i/>
          <w:sz w:val="24"/>
          <w:szCs w:val="24"/>
        </w:rPr>
        <w:t>About us: E-commerce sales growth percentage in the United Kingdom (UK) from 2020 to 2026</w:t>
      </w:r>
      <w:r w:rsidRPr="00501593">
        <w:rPr>
          <w:rFonts w:ascii="Times New Roman" w:eastAsia="Times New Roman" w:hAnsi="Times New Roman" w:cs="Times New Roman"/>
          <w:sz w:val="24"/>
          <w:szCs w:val="24"/>
        </w:rPr>
        <w:t xml:space="preserve"> Accessed on: https://www.statista.com/statistics/1401033/e-commerce-retail-salesgrowth-in-the-united-kingdom-uk/ [Available at: 10</w:t>
      </w:r>
      <w:r w:rsidRPr="00501593">
        <w:rPr>
          <w:rFonts w:ascii="Times New Roman" w:eastAsia="Times New Roman" w:hAnsi="Times New Roman" w:cs="Times New Roman"/>
          <w:sz w:val="24"/>
          <w:szCs w:val="24"/>
          <w:vertAlign w:val="superscript"/>
        </w:rPr>
        <w:t>th</w:t>
      </w:r>
      <w:r w:rsidRPr="00501593">
        <w:rPr>
          <w:rFonts w:ascii="Times New Roman" w:eastAsia="Times New Roman" w:hAnsi="Times New Roman" w:cs="Times New Roman"/>
          <w:sz w:val="24"/>
          <w:szCs w:val="24"/>
        </w:rPr>
        <w:t xml:space="preserve">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statista.com (2024) </w:t>
      </w:r>
      <w:r w:rsidRPr="00501593">
        <w:rPr>
          <w:rFonts w:ascii="Times New Roman" w:eastAsia="Times New Roman" w:hAnsi="Times New Roman" w:cs="Times New Roman"/>
          <w:i/>
          <w:sz w:val="24"/>
          <w:szCs w:val="24"/>
        </w:rPr>
        <w:t>About us: Penetration rate of the e-commerce market in the United Kingdom from 2020 to 2029</w:t>
      </w:r>
      <w:r w:rsidRPr="00501593">
        <w:rPr>
          <w:rFonts w:ascii="Times New Roman" w:eastAsia="Times New Roman" w:hAnsi="Times New Roman" w:cs="Times New Roman"/>
          <w:sz w:val="24"/>
          <w:szCs w:val="24"/>
        </w:rPr>
        <w:t xml:space="preserve"> Accessed on: https://www.statista.com/forecasts/891311/digital-buyer-penetration-in-the-united-kingdom [Available at: 10</w:t>
      </w:r>
      <w:r w:rsidRPr="00501593">
        <w:rPr>
          <w:rFonts w:ascii="Times New Roman" w:eastAsia="Times New Roman" w:hAnsi="Times New Roman" w:cs="Times New Roman"/>
          <w:sz w:val="24"/>
          <w:szCs w:val="24"/>
          <w:vertAlign w:val="superscript"/>
        </w:rPr>
        <w:t>th</w:t>
      </w:r>
      <w:r w:rsidRPr="00501593">
        <w:rPr>
          <w:rFonts w:ascii="Times New Roman" w:eastAsia="Times New Roman" w:hAnsi="Times New Roman" w:cs="Times New Roman"/>
          <w:sz w:val="24"/>
          <w:szCs w:val="24"/>
        </w:rPr>
        <w:t xml:space="preserve">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 xml:space="preserve">statista.com (2024) </w:t>
      </w:r>
      <w:r w:rsidRPr="00501593">
        <w:rPr>
          <w:rFonts w:ascii="Times New Roman" w:eastAsia="Times New Roman" w:hAnsi="Times New Roman" w:cs="Times New Roman"/>
          <w:i/>
          <w:sz w:val="24"/>
          <w:szCs w:val="24"/>
        </w:rPr>
        <w:t>About us: SME e-commerce</w:t>
      </w:r>
      <w:r w:rsidRPr="00501593">
        <w:rPr>
          <w:rFonts w:ascii="Times New Roman" w:eastAsia="Times New Roman" w:hAnsi="Times New Roman" w:cs="Times New Roman"/>
          <w:sz w:val="24"/>
          <w:szCs w:val="24"/>
        </w:rPr>
        <w:t xml:space="preserve"> Accessed on: https://www.statista.com/topics/1433/sme-e-commerce/ [Available at: 10</w:t>
      </w:r>
      <w:r w:rsidRPr="00501593">
        <w:rPr>
          <w:rFonts w:ascii="Times New Roman" w:eastAsia="Times New Roman" w:hAnsi="Times New Roman" w:cs="Times New Roman"/>
          <w:sz w:val="24"/>
          <w:szCs w:val="24"/>
          <w:vertAlign w:val="superscript"/>
        </w:rPr>
        <w:t>th</w:t>
      </w:r>
      <w:r w:rsidRPr="00501593">
        <w:rPr>
          <w:rFonts w:ascii="Times New Roman" w:eastAsia="Times New Roman" w:hAnsi="Times New Roman" w:cs="Times New Roman"/>
          <w:sz w:val="24"/>
          <w:szCs w:val="24"/>
        </w:rPr>
        <w:t xml:space="preserve">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statista.com, (2021)</w:t>
      </w:r>
      <w:r w:rsidRPr="00501593">
        <w:rPr>
          <w:rFonts w:ascii="Times New Roman" w:eastAsia="Times New Roman" w:hAnsi="Times New Roman" w:cs="Times New Roman"/>
          <w:i/>
          <w:color w:val="FF0000"/>
          <w:sz w:val="24"/>
          <w:szCs w:val="24"/>
        </w:rPr>
        <w:t>.</w:t>
      </w:r>
      <w:r w:rsidR="008A28EB">
        <w:rPr>
          <w:rFonts w:ascii="Times New Roman" w:eastAsia="Times New Roman" w:hAnsi="Times New Roman" w:cs="Times New Roman"/>
          <w:i/>
          <w:color w:val="FF0000"/>
          <w:sz w:val="24"/>
          <w:szCs w:val="24"/>
        </w:rPr>
        <w:t xml:space="preserve"> </w:t>
      </w:r>
      <w:r w:rsidRPr="00501593">
        <w:rPr>
          <w:rFonts w:ascii="Times New Roman" w:eastAsia="Times New Roman" w:hAnsi="Times New Roman" w:cs="Times New Roman"/>
          <w:i/>
          <w:color w:val="FF0000"/>
          <w:sz w:val="24"/>
          <w:szCs w:val="24"/>
        </w:rPr>
        <w:t>Leading challenges in digital transformation among small- and medium-sized businesses (SMBs) in Asia Pacific in 2020.</w:t>
      </w:r>
      <w:r w:rsidRPr="00501593">
        <w:rPr>
          <w:rFonts w:ascii="Times New Roman" w:eastAsia="Times New Roman" w:hAnsi="Times New Roman" w:cs="Times New Roman"/>
          <w:color w:val="FF0000"/>
          <w:sz w:val="24"/>
          <w:szCs w:val="24"/>
        </w:rPr>
        <w:t>Available at:https://www.statista.com/statistics/1223347/apac-top-challenges-in-digital-transformation-smbs/[Accessed on:29th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statista.com, (2024). </w:t>
      </w:r>
      <w:r w:rsidRPr="00501593">
        <w:rPr>
          <w:rFonts w:ascii="Times New Roman" w:eastAsia="Times New Roman" w:hAnsi="Times New Roman" w:cs="Times New Roman"/>
          <w:i/>
          <w:color w:val="FF0000"/>
          <w:sz w:val="24"/>
          <w:szCs w:val="24"/>
        </w:rPr>
        <w:t>Cross-border-e-commerce</w:t>
      </w:r>
      <w:r w:rsidRPr="00501593">
        <w:rPr>
          <w:rFonts w:ascii="Times New Roman" w:eastAsia="Times New Roman" w:hAnsi="Times New Roman" w:cs="Times New Roman"/>
          <w:color w:val="FF0000"/>
          <w:sz w:val="24"/>
          <w:szCs w:val="24"/>
        </w:rPr>
        <w:t>. Available at;</w:t>
      </w:r>
      <w:r w:rsidR="00832AE8">
        <w:rPr>
          <w:rFonts w:ascii="Times New Roman" w:eastAsia="Times New Roman" w:hAnsi="Times New Roman" w:cs="Times New Roman"/>
          <w:color w:val="FF0000"/>
          <w:sz w:val="24"/>
          <w:szCs w:val="24"/>
        </w:rPr>
        <w:t xml:space="preserve"> </w:t>
      </w:r>
      <w:r w:rsidRPr="00501593">
        <w:rPr>
          <w:rFonts w:ascii="Times New Roman" w:eastAsia="Times New Roman" w:hAnsi="Times New Roman" w:cs="Times New Roman"/>
          <w:color w:val="1155CC"/>
          <w:sz w:val="24"/>
          <w:szCs w:val="24"/>
          <w:u w:val="single"/>
        </w:rPr>
        <w:t>https://www.statista.com/topics/1943/cross-border-e-commerce/</w:t>
      </w:r>
      <w:r w:rsidRPr="00501593">
        <w:rPr>
          <w:rFonts w:ascii="Times New Roman" w:eastAsia="Times New Roman" w:hAnsi="Times New Roman" w:cs="Times New Roman"/>
          <w:color w:val="FF0000"/>
          <w:sz w:val="24"/>
          <w:szCs w:val="24"/>
        </w:rPr>
        <w:t xml:space="preserve"> [Accessed on: 29 April, 2024]</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statista.com, (2024). </w:t>
      </w:r>
      <w:r w:rsidRPr="00501593">
        <w:rPr>
          <w:rFonts w:ascii="Times New Roman" w:eastAsia="Times New Roman" w:hAnsi="Times New Roman" w:cs="Times New Roman"/>
          <w:i/>
          <w:color w:val="000000"/>
          <w:sz w:val="24"/>
          <w:szCs w:val="24"/>
        </w:rPr>
        <w:t>eCommerce - United Kingdom.</w:t>
      </w:r>
      <w:r w:rsidRPr="00501593">
        <w:rPr>
          <w:rFonts w:ascii="Times New Roman" w:eastAsia="Times New Roman" w:hAnsi="Times New Roman" w:cs="Times New Roman"/>
          <w:color w:val="000000"/>
          <w:sz w:val="24"/>
          <w:szCs w:val="24"/>
        </w:rPr>
        <w:t xml:space="preserve"> Available at: https://www.statista.com/outlook/emo/ecommerce/united-kingdom[Accessed on: 10 April, 2024]</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lastRenderedPageBreak/>
        <w:t xml:space="preserve">statista.com, (2024). </w:t>
      </w:r>
      <w:r w:rsidRPr="00501593">
        <w:rPr>
          <w:rFonts w:ascii="Times New Roman" w:eastAsia="Times New Roman" w:hAnsi="Times New Roman" w:cs="Times New Roman"/>
          <w:i/>
          <w:color w:val="000000"/>
          <w:sz w:val="24"/>
          <w:szCs w:val="24"/>
        </w:rPr>
        <w:t>E-commerce in the United Kingdom (UK) - statistics &amp; facts.</w:t>
      </w:r>
      <w:r w:rsidRPr="00501593">
        <w:rPr>
          <w:rFonts w:ascii="Times New Roman" w:eastAsia="Times New Roman" w:hAnsi="Times New Roman" w:cs="Times New Roman"/>
          <w:color w:val="000000"/>
          <w:sz w:val="24"/>
          <w:szCs w:val="24"/>
        </w:rPr>
        <w:t xml:space="preserve"> Available at: https://www.statista.com/topics/2333/e-commerce-in-the-united-kingdom/#topicOverview[Accessed on: 10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statista.com, (2024). </w:t>
      </w:r>
      <w:r w:rsidRPr="00501593">
        <w:rPr>
          <w:rFonts w:ascii="Times New Roman" w:eastAsia="Times New Roman" w:hAnsi="Times New Roman" w:cs="Times New Roman"/>
          <w:i/>
          <w:color w:val="FF0000"/>
          <w:sz w:val="24"/>
          <w:szCs w:val="24"/>
        </w:rPr>
        <w:t>Global ecommerce growth.</w:t>
      </w:r>
      <w:r w:rsidRPr="00501593">
        <w:rPr>
          <w:rFonts w:ascii="Times New Roman" w:eastAsia="Times New Roman" w:hAnsi="Times New Roman" w:cs="Times New Roman"/>
          <w:color w:val="FF0000"/>
          <w:sz w:val="24"/>
          <w:szCs w:val="24"/>
        </w:rPr>
        <w:t xml:space="preserve"> Available at:</w:t>
      </w:r>
      <w:r w:rsidR="00832AE8">
        <w:rPr>
          <w:rFonts w:ascii="Times New Roman" w:eastAsia="Times New Roman" w:hAnsi="Times New Roman" w:cs="Times New Roman"/>
          <w:color w:val="FF0000"/>
          <w:sz w:val="24"/>
          <w:szCs w:val="24"/>
        </w:rPr>
        <w:t xml:space="preserve"> </w:t>
      </w:r>
      <w:r w:rsidRPr="00501593">
        <w:rPr>
          <w:rFonts w:ascii="Times New Roman" w:eastAsia="Times New Roman" w:hAnsi="Times New Roman" w:cs="Times New Roman"/>
          <w:color w:val="1155CC"/>
          <w:sz w:val="24"/>
          <w:szCs w:val="24"/>
          <w:u w:val="single"/>
        </w:rPr>
        <w:t>https://www.statista.com/statistics/379046/worldwide-retail-e-commerce-sales/</w:t>
      </w:r>
      <w:r w:rsidRPr="00501593">
        <w:rPr>
          <w:rFonts w:ascii="Times New Roman" w:eastAsia="Times New Roman" w:hAnsi="Times New Roman" w:cs="Times New Roman"/>
          <w:color w:val="FF0000"/>
          <w:sz w:val="24"/>
          <w:szCs w:val="24"/>
        </w:rPr>
        <w:t xml:space="preserve"> [Accessed on: 29 April, 2024]</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statista.com, (2024). </w:t>
      </w:r>
      <w:r w:rsidRPr="00501593">
        <w:rPr>
          <w:rFonts w:ascii="Times New Roman" w:eastAsia="Times New Roman" w:hAnsi="Times New Roman" w:cs="Times New Roman"/>
          <w:i/>
          <w:color w:val="000000"/>
          <w:sz w:val="24"/>
          <w:szCs w:val="24"/>
        </w:rPr>
        <w:t>Number of small and medium-sized enterprises (SMEs) in the United Kingdom from 2010 to 2023, by size.</w:t>
      </w:r>
      <w:r w:rsidRPr="00501593">
        <w:rPr>
          <w:rFonts w:ascii="Times New Roman" w:eastAsia="Times New Roman" w:hAnsi="Times New Roman" w:cs="Times New Roman"/>
          <w:color w:val="000000"/>
          <w:sz w:val="24"/>
          <w:szCs w:val="24"/>
        </w:rPr>
        <w:t xml:space="preserve"> Available at:</w:t>
      </w:r>
      <w:hyperlink r:id="rId18">
        <w:r w:rsidRPr="00501593">
          <w:rPr>
            <w:rFonts w:ascii="Times New Roman" w:eastAsia="Times New Roman" w:hAnsi="Times New Roman" w:cs="Times New Roman"/>
            <w:color w:val="000000"/>
            <w:sz w:val="24"/>
            <w:szCs w:val="24"/>
          </w:rPr>
          <w:t>https://www.statista.com/statistics/880155/number-of-smes-in-united-kingdom-uk/</w:t>
        </w:r>
      </w:hyperlink>
      <w:r w:rsidRPr="00501593">
        <w:rPr>
          <w:rFonts w:ascii="Times New Roman" w:eastAsia="Times New Roman" w:hAnsi="Times New Roman" w:cs="Times New Roman"/>
          <w:color w:val="000000"/>
          <w:sz w:val="24"/>
          <w:szCs w:val="24"/>
        </w:rPr>
        <w:t xml:space="preserve"> [Accessed on: 10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statista.com, (2024)</w:t>
      </w:r>
      <w:r w:rsidRPr="00501593">
        <w:rPr>
          <w:rFonts w:ascii="Times New Roman" w:eastAsia="Times New Roman" w:hAnsi="Times New Roman" w:cs="Times New Roman"/>
          <w:i/>
          <w:color w:val="FF0000"/>
          <w:sz w:val="24"/>
          <w:szCs w:val="24"/>
        </w:rPr>
        <w:t>.Distribution of SME's technology adoption methods for big data in South Korea in 2022.</w:t>
      </w:r>
      <w:r w:rsidRPr="00501593">
        <w:rPr>
          <w:rFonts w:ascii="Times New Roman" w:eastAsia="Times New Roman" w:hAnsi="Times New Roman" w:cs="Times New Roman"/>
          <w:color w:val="FF0000"/>
          <w:sz w:val="24"/>
          <w:szCs w:val="24"/>
        </w:rPr>
        <w:t>Available at:https://www.statista.com/statistics/977798/south-korea-sme-technology-adoption-big-data/[Accessed on:29th April, 2024]</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strategicmanagementinsight.com, (2024). </w:t>
      </w:r>
      <w:r w:rsidRPr="00501593">
        <w:rPr>
          <w:rFonts w:ascii="Times New Roman" w:eastAsia="Times New Roman" w:hAnsi="Times New Roman" w:cs="Times New Roman"/>
          <w:i/>
          <w:color w:val="000000"/>
          <w:sz w:val="24"/>
          <w:szCs w:val="24"/>
        </w:rPr>
        <w:t>RBV</w:t>
      </w:r>
      <w:r w:rsidRPr="00501593">
        <w:rPr>
          <w:rFonts w:ascii="Times New Roman" w:eastAsia="Times New Roman" w:hAnsi="Times New Roman" w:cs="Times New Roman"/>
          <w:color w:val="000000"/>
          <w:sz w:val="24"/>
          <w:szCs w:val="24"/>
        </w:rPr>
        <w:t>. Available at:</w:t>
      </w:r>
      <w:hyperlink r:id="rId19">
        <w:r w:rsidRPr="00501593">
          <w:rPr>
            <w:rFonts w:ascii="Times New Roman" w:eastAsia="Times New Roman" w:hAnsi="Times New Roman" w:cs="Times New Roman"/>
            <w:color w:val="000000"/>
            <w:sz w:val="24"/>
            <w:szCs w:val="24"/>
          </w:rPr>
          <w:t>https://strategicmanagementinsight.com/tools/resource-based-view/</w:t>
        </w:r>
      </w:hyperlink>
      <w:r w:rsidRPr="00501593">
        <w:rPr>
          <w:rFonts w:ascii="Times New Roman" w:eastAsia="Times New Roman" w:hAnsi="Times New Roman" w:cs="Times New Roman"/>
          <w:color w:val="000000"/>
          <w:sz w:val="24"/>
          <w:szCs w:val="24"/>
        </w:rPr>
        <w:t xml:space="preserve"> [Accessed on: 10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rPr>
      </w:pPr>
      <w:r w:rsidRPr="00501593">
        <w:rPr>
          <w:rFonts w:ascii="Times New Roman" w:eastAsia="Times New Roman" w:hAnsi="Times New Roman" w:cs="Times New Roman"/>
          <w:color w:val="FF0000"/>
          <w:sz w:val="24"/>
          <w:szCs w:val="24"/>
        </w:rPr>
        <w:t xml:space="preserve">Sylvia, M.L. and Terhaar, M.F. eds., (2023). </w:t>
      </w:r>
      <w:r w:rsidRPr="00501593">
        <w:rPr>
          <w:rFonts w:ascii="Times New Roman" w:eastAsia="Times New Roman" w:hAnsi="Times New Roman" w:cs="Times New Roman"/>
          <w:i/>
          <w:color w:val="FF0000"/>
          <w:sz w:val="24"/>
          <w:szCs w:val="24"/>
        </w:rPr>
        <w:t>Clinical analytics and data management for the DNP</w:t>
      </w:r>
      <w:r w:rsidRPr="00501593">
        <w:rPr>
          <w:rFonts w:ascii="Times New Roman" w:eastAsia="Times New Roman" w:hAnsi="Times New Roman" w:cs="Times New Roman"/>
          <w:color w:val="FF0000"/>
          <w:sz w:val="24"/>
          <w:szCs w:val="24"/>
        </w:rPr>
        <w:t>. Springer Publishing Company.</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highlight w:val="white"/>
        </w:rPr>
      </w:pPr>
      <w:r w:rsidRPr="00501593">
        <w:rPr>
          <w:rFonts w:ascii="Times New Roman" w:eastAsia="Times New Roman" w:hAnsi="Times New Roman" w:cs="Times New Roman"/>
          <w:color w:val="FF0000"/>
          <w:sz w:val="24"/>
          <w:szCs w:val="24"/>
        </w:rPr>
        <w:t>theguardian.com (2024)</w:t>
      </w:r>
      <w:r w:rsidR="00147358">
        <w:rPr>
          <w:rFonts w:ascii="Times New Roman" w:eastAsia="Times New Roman" w:hAnsi="Times New Roman" w:cs="Times New Roman"/>
          <w:color w:val="FF0000"/>
          <w:sz w:val="24"/>
          <w:szCs w:val="24"/>
        </w:rPr>
        <w:t>.</w:t>
      </w:r>
      <w:r w:rsidRPr="00501593">
        <w:rPr>
          <w:rFonts w:ascii="Times New Roman" w:eastAsia="Times New Roman" w:hAnsi="Times New Roman" w:cs="Times New Roman"/>
          <w:color w:val="FF0000"/>
          <w:sz w:val="24"/>
          <w:szCs w:val="24"/>
        </w:rPr>
        <w:t xml:space="preserve"> </w:t>
      </w:r>
      <w:r w:rsidRPr="00501593">
        <w:rPr>
          <w:rFonts w:ascii="Times New Roman" w:eastAsia="Times New Roman" w:hAnsi="Times New Roman" w:cs="Times New Roman"/>
          <w:i/>
          <w:color w:val="FF0000"/>
          <w:sz w:val="24"/>
          <w:szCs w:val="24"/>
        </w:rPr>
        <w:t>About us:' It's really</w:t>
      </w:r>
      <w:r w:rsidRPr="00501593">
        <w:rPr>
          <w:rFonts w:ascii="Times New Roman" w:eastAsia="Times New Roman" w:hAnsi="Times New Roman" w:cs="Times New Roman"/>
          <w:i/>
          <w:color w:val="FF0000"/>
          <w:sz w:val="24"/>
          <w:szCs w:val="24"/>
          <w:highlight w:val="white"/>
        </w:rPr>
        <w:t xml:space="preserve"> hit us': UK small businesses on impact of coronavirus</w:t>
      </w:r>
      <w:r w:rsidRPr="00501593">
        <w:rPr>
          <w:rFonts w:ascii="Times New Roman" w:eastAsia="Times New Roman" w:hAnsi="Times New Roman" w:cs="Times New Roman"/>
          <w:color w:val="FF0000"/>
          <w:sz w:val="24"/>
          <w:szCs w:val="24"/>
          <w:highlight w:val="white"/>
        </w:rPr>
        <w:t xml:space="preserve"> Available at: https://www.theguardian.com/business/2020/mar/11/uk-small-businesses-impact-coronavirus-sick-pay [Accessed on: 29</w:t>
      </w:r>
      <w:r w:rsidRPr="00501593">
        <w:rPr>
          <w:rFonts w:ascii="Times New Roman" w:eastAsia="Times New Roman" w:hAnsi="Times New Roman" w:cs="Times New Roman"/>
          <w:color w:val="FF0000"/>
          <w:sz w:val="24"/>
          <w:szCs w:val="24"/>
          <w:highlight w:val="white"/>
          <w:vertAlign w:val="superscript"/>
        </w:rPr>
        <w:t>th</w:t>
      </w:r>
      <w:r w:rsidRPr="00501593">
        <w:rPr>
          <w:rFonts w:ascii="Times New Roman" w:eastAsia="Times New Roman" w:hAnsi="Times New Roman" w:cs="Times New Roman"/>
          <w:color w:val="FF0000"/>
          <w:sz w:val="24"/>
          <w:szCs w:val="24"/>
          <w:highlight w:val="white"/>
        </w:rPr>
        <w:t xml:space="preserve">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color w:val="FF0000"/>
          <w:sz w:val="24"/>
          <w:szCs w:val="24"/>
          <w:highlight w:val="white"/>
        </w:rPr>
      </w:pPr>
      <w:r w:rsidRPr="00501593">
        <w:rPr>
          <w:rFonts w:ascii="Times New Roman" w:eastAsia="Times New Roman" w:hAnsi="Times New Roman" w:cs="Times New Roman"/>
          <w:color w:val="FF0000"/>
          <w:sz w:val="24"/>
          <w:szCs w:val="24"/>
          <w:highlight w:val="white"/>
        </w:rPr>
        <w:t>theguardian.com (2024)</w:t>
      </w:r>
      <w:r w:rsidR="00147358">
        <w:rPr>
          <w:rFonts w:ascii="Times New Roman" w:eastAsia="Times New Roman" w:hAnsi="Times New Roman" w:cs="Times New Roman"/>
          <w:color w:val="FF0000"/>
          <w:sz w:val="24"/>
          <w:szCs w:val="24"/>
          <w:highlight w:val="white"/>
        </w:rPr>
        <w:t>.</w:t>
      </w:r>
      <w:r w:rsidRPr="00501593">
        <w:rPr>
          <w:rFonts w:ascii="Times New Roman" w:eastAsia="Times New Roman" w:hAnsi="Times New Roman" w:cs="Times New Roman"/>
          <w:color w:val="FF0000"/>
          <w:sz w:val="24"/>
          <w:szCs w:val="24"/>
          <w:highlight w:val="white"/>
        </w:rPr>
        <w:t xml:space="preserve"> </w:t>
      </w:r>
      <w:r w:rsidRPr="00501593">
        <w:rPr>
          <w:rFonts w:ascii="Times New Roman" w:eastAsia="Times New Roman" w:hAnsi="Times New Roman" w:cs="Times New Roman"/>
          <w:i/>
          <w:color w:val="FF0000"/>
          <w:sz w:val="24"/>
          <w:szCs w:val="24"/>
          <w:highlight w:val="white"/>
        </w:rPr>
        <w:t>About us:</w:t>
      </w:r>
      <w:r w:rsidRPr="00501593">
        <w:rPr>
          <w:rFonts w:ascii="Times New Roman" w:eastAsia="Times New Roman" w:hAnsi="Times New Roman" w:cs="Times New Roman"/>
          <w:color w:val="FF0000"/>
          <w:sz w:val="24"/>
          <w:szCs w:val="24"/>
          <w:highlight w:val="white"/>
        </w:rPr>
        <w:t xml:space="preserve"> </w:t>
      </w:r>
      <w:r w:rsidRPr="00501593">
        <w:rPr>
          <w:rFonts w:ascii="Times New Roman" w:eastAsia="Times New Roman" w:hAnsi="Times New Roman" w:cs="Times New Roman"/>
          <w:i/>
          <w:color w:val="FF0000"/>
          <w:sz w:val="24"/>
          <w:szCs w:val="24"/>
          <w:highlight w:val="white"/>
        </w:rPr>
        <w:t>Tell us: UK small business owners and employees, how has Covid affected you?</w:t>
      </w:r>
      <w:r w:rsidRPr="00501593">
        <w:rPr>
          <w:rFonts w:ascii="Times New Roman" w:eastAsia="Times New Roman" w:hAnsi="Times New Roman" w:cs="Times New Roman"/>
          <w:color w:val="FF0000"/>
          <w:sz w:val="24"/>
          <w:szCs w:val="24"/>
          <w:highlight w:val="white"/>
        </w:rPr>
        <w:t xml:space="preserve"> Available at: https://www.theguardian.com/business/2021/may/27/tell-us-uk-small-business-owners-and-employees-how-has-covid-affected-you [Accessed on: 29</w:t>
      </w:r>
      <w:r w:rsidRPr="00501593">
        <w:rPr>
          <w:rFonts w:ascii="Times New Roman" w:eastAsia="Times New Roman" w:hAnsi="Times New Roman" w:cs="Times New Roman"/>
          <w:color w:val="FF0000"/>
          <w:sz w:val="24"/>
          <w:szCs w:val="24"/>
          <w:highlight w:val="white"/>
          <w:vertAlign w:val="superscript"/>
        </w:rPr>
        <w:t>th</w:t>
      </w:r>
      <w:r w:rsidRPr="00501593">
        <w:rPr>
          <w:rFonts w:ascii="Times New Roman" w:eastAsia="Times New Roman" w:hAnsi="Times New Roman" w:cs="Times New Roman"/>
          <w:color w:val="FF0000"/>
          <w:sz w:val="24"/>
          <w:szCs w:val="24"/>
          <w:highlight w:val="white"/>
        </w:rPr>
        <w:t xml:space="preserve"> April, 2024]</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t>Yang, Y., Chen, H. and Liang, H., (2023). Did New retail enhance enterprise competition during the COVID-19 pandemic? An empirical analysis of operating efficiency. Journal of Theoretical and Applied Electronic Commerce Research, 18(1), pp.352-371.</w:t>
      </w:r>
    </w:p>
    <w:p w:rsidR="008944F0" w:rsidRPr="00501593" w:rsidRDefault="008944F0" w:rsidP="00501593">
      <w:pPr>
        <w:pStyle w:val="normal0"/>
        <w:spacing w:before="240" w:after="240" w:line="360" w:lineRule="auto"/>
        <w:jc w:val="both"/>
        <w:rPr>
          <w:rFonts w:ascii="Times New Roman" w:eastAsia="Times New Roman" w:hAnsi="Times New Roman" w:cs="Times New Roman"/>
          <w:sz w:val="24"/>
          <w:szCs w:val="24"/>
        </w:rPr>
      </w:pPr>
      <w:r w:rsidRPr="00501593">
        <w:rPr>
          <w:rFonts w:ascii="Times New Roman" w:eastAsia="Times New Roman" w:hAnsi="Times New Roman" w:cs="Times New Roman"/>
          <w:sz w:val="24"/>
          <w:szCs w:val="24"/>
        </w:rPr>
        <w:lastRenderedPageBreak/>
        <w:t xml:space="preserve">Zhao, P., Fallu, D.J., Pears, B.R., Allonsius, C., Lembrechts, J.J., Van de Vondel, S., Meysman, F.J., Cucchiaro, S., Tarolli, P., Shi, P. and Six, J., (2023). Quantifying soil properties relevant to soil organic carbon biogeochemical cycles by infrared spectroscopy: The importance of compositional data analysis. </w:t>
      </w:r>
      <w:r w:rsidRPr="00501593">
        <w:rPr>
          <w:rFonts w:ascii="Times New Roman" w:eastAsia="Times New Roman" w:hAnsi="Times New Roman" w:cs="Times New Roman"/>
          <w:i/>
          <w:sz w:val="24"/>
          <w:szCs w:val="24"/>
        </w:rPr>
        <w:t>Soil and Tillage Research</w:t>
      </w:r>
      <w:r w:rsidRPr="00501593">
        <w:rPr>
          <w:rFonts w:ascii="Times New Roman" w:eastAsia="Times New Roman" w:hAnsi="Times New Roman" w:cs="Times New Roman"/>
          <w:sz w:val="24"/>
          <w:szCs w:val="24"/>
        </w:rPr>
        <w:t xml:space="preserve">, </w:t>
      </w:r>
      <w:r w:rsidRPr="00501593">
        <w:rPr>
          <w:rFonts w:ascii="Times New Roman" w:eastAsia="Times New Roman" w:hAnsi="Times New Roman" w:cs="Times New Roman"/>
          <w:i/>
          <w:sz w:val="24"/>
          <w:szCs w:val="24"/>
        </w:rPr>
        <w:t>231</w:t>
      </w:r>
      <w:r w:rsidRPr="00501593">
        <w:rPr>
          <w:rFonts w:ascii="Times New Roman" w:eastAsia="Times New Roman" w:hAnsi="Times New Roman" w:cs="Times New Roman"/>
          <w:sz w:val="24"/>
          <w:szCs w:val="24"/>
        </w:rPr>
        <w:t>, p.105718.</w:t>
      </w:r>
    </w:p>
    <w:p w:rsidR="008944F0" w:rsidRPr="00501593" w:rsidRDefault="008944F0" w:rsidP="00501593">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sidRPr="00501593">
        <w:rPr>
          <w:rFonts w:ascii="Times New Roman" w:eastAsia="Times New Roman" w:hAnsi="Times New Roman" w:cs="Times New Roman"/>
          <w:color w:val="000000"/>
          <w:sz w:val="24"/>
          <w:szCs w:val="24"/>
        </w:rPr>
        <w:t xml:space="preserve">Żmijowska, P., (2023). THE E-COMMERCE MARKET IN CONDITIONS OF UNCERTAINTY–DEVELOPMENT PERSPECTIVES. CASE STUDY. </w:t>
      </w:r>
      <w:r w:rsidRPr="00501593">
        <w:rPr>
          <w:rFonts w:ascii="Times New Roman" w:eastAsia="Times New Roman" w:hAnsi="Times New Roman" w:cs="Times New Roman"/>
          <w:i/>
          <w:color w:val="000000"/>
          <w:sz w:val="24"/>
          <w:szCs w:val="24"/>
        </w:rPr>
        <w:t>Scientific Papers of Silesian University of Technology. Organization &amp; Management/ZeszytyNaukowePolitechnikiSlaskiej. Seria OrganizacjiiZarzadzanie</w:t>
      </w:r>
      <w:r w:rsidRPr="00501593">
        <w:rPr>
          <w:rFonts w:ascii="Times New Roman" w:eastAsia="Times New Roman" w:hAnsi="Times New Roman" w:cs="Times New Roman"/>
          <w:color w:val="000000"/>
          <w:sz w:val="24"/>
          <w:szCs w:val="24"/>
        </w:rPr>
        <w:t>, (170).</w:t>
      </w:r>
    </w:p>
    <w:p w:rsidR="00F00E24" w:rsidRDefault="00F00E24">
      <w:pPr>
        <w:pStyle w:val="normal0"/>
        <w:spacing w:before="200" w:after="200" w:line="360" w:lineRule="auto"/>
        <w:jc w:val="both"/>
        <w:rPr>
          <w:rFonts w:ascii="Times New Roman" w:eastAsia="Times New Roman" w:hAnsi="Times New Roman" w:cs="Times New Roman"/>
          <w:color w:val="FF0000"/>
          <w:sz w:val="24"/>
          <w:szCs w:val="24"/>
          <w:highlight w:val="white"/>
        </w:rPr>
      </w:pPr>
    </w:p>
    <w:p w:rsidR="00F00E24" w:rsidRDefault="00F00E24">
      <w:pPr>
        <w:pStyle w:val="normal0"/>
        <w:pBdr>
          <w:top w:val="nil"/>
          <w:left w:val="nil"/>
          <w:bottom w:val="nil"/>
          <w:right w:val="nil"/>
          <w:between w:val="nil"/>
        </w:pBdr>
        <w:spacing w:before="200" w:after="200" w:line="360" w:lineRule="auto"/>
        <w:jc w:val="both"/>
        <w:rPr>
          <w:rFonts w:ascii="Times New Roman" w:eastAsia="Times New Roman" w:hAnsi="Times New Roman" w:cs="Times New Roman"/>
          <w:sz w:val="24"/>
          <w:szCs w:val="24"/>
          <w:highlight w:val="white"/>
        </w:rPr>
      </w:pPr>
    </w:p>
    <w:p w:rsidR="00F00E24" w:rsidRDefault="00F00E24">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p>
    <w:p w:rsidR="00F00E24" w:rsidRDefault="00F00E24">
      <w:pPr>
        <w:pStyle w:val="normal0"/>
        <w:spacing w:before="240" w:after="240" w:line="360" w:lineRule="auto"/>
        <w:jc w:val="both"/>
        <w:rPr>
          <w:rFonts w:ascii="Times New Roman" w:eastAsia="Times New Roman" w:hAnsi="Times New Roman" w:cs="Times New Roman"/>
          <w:b/>
          <w:sz w:val="24"/>
          <w:szCs w:val="24"/>
        </w:rPr>
      </w:pPr>
    </w:p>
    <w:p w:rsidR="00F00E24" w:rsidRDefault="00F00E24">
      <w:pPr>
        <w:pStyle w:val="normal0"/>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rsidR="00F00E24" w:rsidRDefault="00F00E24">
      <w:pPr>
        <w:pStyle w:val="normal0"/>
        <w:spacing w:line="360" w:lineRule="auto"/>
        <w:jc w:val="both"/>
        <w:rPr>
          <w:rFonts w:ascii="Times New Roman" w:eastAsia="Times New Roman" w:hAnsi="Times New Roman" w:cs="Times New Roman"/>
          <w:b/>
          <w:color w:val="000000"/>
          <w:sz w:val="24"/>
          <w:szCs w:val="24"/>
        </w:rPr>
      </w:pPr>
    </w:p>
    <w:sectPr w:rsidR="00F00E24" w:rsidSect="00F00E24">
      <w:footerReference w:type="default" r:id="rId20"/>
      <w:pgSz w:w="11909" w:h="16834"/>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F0980" w:rsidRDefault="002F0980" w:rsidP="00F00E24">
      <w:pPr>
        <w:spacing w:line="240" w:lineRule="auto"/>
      </w:pPr>
      <w:r>
        <w:separator/>
      </w:r>
    </w:p>
  </w:endnote>
  <w:endnote w:type="continuationSeparator" w:id="1">
    <w:p w:rsidR="002F0980" w:rsidRDefault="002F0980" w:rsidP="00F00E2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00E24" w:rsidRDefault="000A5727">
    <w:pPr>
      <w:pStyle w:val="normal0"/>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4A44BC">
      <w:rPr>
        <w:color w:val="000000"/>
      </w:rPr>
      <w:instrText>PAGE</w:instrText>
    </w:r>
    <w:r>
      <w:rPr>
        <w:color w:val="000000"/>
      </w:rPr>
      <w:fldChar w:fldCharType="separate"/>
    </w:r>
    <w:r w:rsidR="00147358">
      <w:rPr>
        <w:noProof/>
        <w:color w:val="000000"/>
      </w:rPr>
      <w:t>1</w:t>
    </w:r>
    <w:r>
      <w:rPr>
        <w:color w:val="000000"/>
      </w:rPr>
      <w:fldChar w:fldCharType="end"/>
    </w:r>
  </w:p>
  <w:p w:rsidR="00F00E24" w:rsidRDefault="00F00E24">
    <w:pPr>
      <w:pStyle w:val="normal0"/>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F0980" w:rsidRDefault="002F0980" w:rsidP="00F00E24">
      <w:pPr>
        <w:spacing w:line="240" w:lineRule="auto"/>
      </w:pPr>
      <w:r>
        <w:separator/>
      </w:r>
    </w:p>
  </w:footnote>
  <w:footnote w:type="continuationSeparator" w:id="1">
    <w:p w:rsidR="002F0980" w:rsidRDefault="002F0980" w:rsidP="00F00E2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F2198B"/>
    <w:multiLevelType w:val="multilevel"/>
    <w:tmpl w:val="A84047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2522373"/>
    <w:multiLevelType w:val="multilevel"/>
    <w:tmpl w:val="5212D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FC116F8"/>
    <w:multiLevelType w:val="multilevel"/>
    <w:tmpl w:val="ACFCF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F00E24"/>
    <w:rsid w:val="000A5727"/>
    <w:rsid w:val="00147358"/>
    <w:rsid w:val="002146A5"/>
    <w:rsid w:val="002F0980"/>
    <w:rsid w:val="004275B9"/>
    <w:rsid w:val="004A44BC"/>
    <w:rsid w:val="00501593"/>
    <w:rsid w:val="0072261B"/>
    <w:rsid w:val="00832AE8"/>
    <w:rsid w:val="00836723"/>
    <w:rsid w:val="008944F0"/>
    <w:rsid w:val="008A28EB"/>
    <w:rsid w:val="00A15CC3"/>
    <w:rsid w:val="00F00E24"/>
    <w:rsid w:val="00F575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5727"/>
  </w:style>
  <w:style w:type="paragraph" w:styleId="Heading1">
    <w:name w:val="heading 1"/>
    <w:basedOn w:val="normal0"/>
    <w:next w:val="normal0"/>
    <w:rsid w:val="00F00E24"/>
    <w:pPr>
      <w:spacing w:before="12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0"/>
    <w:next w:val="normal0"/>
    <w:rsid w:val="00F00E24"/>
    <w:pPr>
      <w:spacing w:before="120" w:after="12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0"/>
    <w:next w:val="normal0"/>
    <w:rsid w:val="00F00E24"/>
    <w:pPr>
      <w:spacing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0"/>
    <w:next w:val="normal0"/>
    <w:rsid w:val="00F00E24"/>
    <w:pPr>
      <w:spacing w:before="120" w:after="120" w:line="360" w:lineRule="auto"/>
      <w:jc w:val="center"/>
      <w:outlineLvl w:val="3"/>
    </w:pPr>
    <w:rPr>
      <w:rFonts w:ascii="Times New Roman" w:eastAsia="Times New Roman" w:hAnsi="Times New Roman" w:cs="Times New Roman"/>
      <w:b/>
      <w:color w:val="000000"/>
      <w:sz w:val="24"/>
      <w:szCs w:val="24"/>
    </w:rPr>
  </w:style>
  <w:style w:type="paragraph" w:styleId="Heading5">
    <w:name w:val="heading 5"/>
    <w:basedOn w:val="normal0"/>
    <w:next w:val="normal0"/>
    <w:rsid w:val="00F00E24"/>
    <w:pPr>
      <w:keepNext/>
      <w:keepLines/>
      <w:spacing w:before="240" w:after="80"/>
      <w:outlineLvl w:val="4"/>
    </w:pPr>
    <w:rPr>
      <w:color w:val="666666"/>
    </w:rPr>
  </w:style>
  <w:style w:type="paragraph" w:styleId="Heading6">
    <w:name w:val="heading 6"/>
    <w:basedOn w:val="normal0"/>
    <w:next w:val="normal0"/>
    <w:rsid w:val="00F00E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00E24"/>
  </w:style>
  <w:style w:type="paragraph" w:styleId="Title">
    <w:name w:val="Title"/>
    <w:basedOn w:val="normal0"/>
    <w:next w:val="normal0"/>
    <w:rsid w:val="00F00E24"/>
    <w:pPr>
      <w:keepNext/>
      <w:keepLines/>
      <w:spacing w:after="60"/>
    </w:pPr>
    <w:rPr>
      <w:sz w:val="52"/>
      <w:szCs w:val="52"/>
    </w:rPr>
  </w:style>
  <w:style w:type="paragraph" w:styleId="Subtitle">
    <w:name w:val="Subtitle"/>
    <w:basedOn w:val="normal0"/>
    <w:next w:val="normal0"/>
    <w:rsid w:val="00F00E24"/>
    <w:pPr>
      <w:keepNext/>
      <w:keepLines/>
      <w:spacing w:after="320"/>
    </w:pPr>
    <w:rPr>
      <w:color w:val="666666"/>
      <w:sz w:val="30"/>
      <w:szCs w:val="30"/>
    </w:rPr>
  </w:style>
  <w:style w:type="table" w:customStyle="1" w:styleId="a">
    <w:basedOn w:val="TableNormal"/>
    <w:rsid w:val="00F00E24"/>
    <w:tblPr>
      <w:tblStyleRowBandSize w:val="1"/>
      <w:tblStyleColBandSize w:val="1"/>
      <w:tblInd w:w="0" w:type="dxa"/>
      <w:tblCellMar>
        <w:top w:w="15" w:type="dxa"/>
        <w:left w:w="15" w:type="dxa"/>
        <w:bottom w:w="15" w:type="dxa"/>
        <w:right w:w="15" w:type="dxa"/>
      </w:tblCellMar>
    </w:tblPr>
  </w:style>
  <w:style w:type="table" w:customStyle="1" w:styleId="a0">
    <w:basedOn w:val="TableNormal"/>
    <w:rsid w:val="00F00E24"/>
    <w:tblPr>
      <w:tblStyleRowBandSize w:val="1"/>
      <w:tblStyleColBandSize w:val="1"/>
      <w:tblInd w:w="0" w:type="dxa"/>
      <w:tblCellMar>
        <w:top w:w="15" w:type="dxa"/>
        <w:left w:w="15" w:type="dxa"/>
        <w:bottom w:w="15" w:type="dxa"/>
        <w:right w:w="15" w:type="dxa"/>
      </w:tblCellMar>
    </w:tblPr>
  </w:style>
  <w:style w:type="table" w:customStyle="1" w:styleId="a1">
    <w:basedOn w:val="TableNormal"/>
    <w:rsid w:val="00F00E24"/>
    <w:tblPr>
      <w:tblStyleRowBandSize w:val="1"/>
      <w:tblStyleColBandSize w:val="1"/>
      <w:tblInd w:w="0" w:type="dxa"/>
      <w:tblCellMar>
        <w:top w:w="15" w:type="dxa"/>
        <w:left w:w="15" w:type="dxa"/>
        <w:bottom w:w="15" w:type="dxa"/>
        <w:right w:w="15" w:type="dxa"/>
      </w:tblCellMar>
    </w:tblPr>
  </w:style>
  <w:style w:type="table" w:customStyle="1" w:styleId="a2">
    <w:basedOn w:val="TableNormal"/>
    <w:rsid w:val="00F00E24"/>
    <w:tblPr>
      <w:tblStyleRowBandSize w:val="1"/>
      <w:tblStyleColBandSize w:val="1"/>
      <w:tblInd w:w="0" w:type="dxa"/>
      <w:tblCellMar>
        <w:top w:w="15" w:type="dxa"/>
        <w:left w:w="15" w:type="dxa"/>
        <w:bottom w:w="15" w:type="dxa"/>
        <w:right w:w="15" w:type="dxa"/>
      </w:tblCellMar>
    </w:tblPr>
  </w:style>
  <w:style w:type="table" w:customStyle="1" w:styleId="a3">
    <w:basedOn w:val="TableNormal"/>
    <w:rsid w:val="00F00E24"/>
    <w:tblPr>
      <w:tblStyleRowBandSize w:val="1"/>
      <w:tblStyleColBandSize w:val="1"/>
      <w:tblInd w:w="0" w:type="dxa"/>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8367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723"/>
    <w:rPr>
      <w:rFonts w:ascii="Tahoma" w:hAnsi="Tahoma" w:cs="Tahoma"/>
      <w:sz w:val="16"/>
      <w:szCs w:val="16"/>
    </w:rPr>
  </w:style>
  <w:style w:type="paragraph" w:styleId="TOC1">
    <w:name w:val="toc 1"/>
    <w:basedOn w:val="Normal"/>
    <w:next w:val="Normal"/>
    <w:autoRedefine/>
    <w:uiPriority w:val="39"/>
    <w:unhideWhenUsed/>
    <w:rsid w:val="002146A5"/>
    <w:pPr>
      <w:spacing w:after="100"/>
    </w:pPr>
  </w:style>
  <w:style w:type="paragraph" w:styleId="TOC2">
    <w:name w:val="toc 2"/>
    <w:basedOn w:val="Normal"/>
    <w:next w:val="Normal"/>
    <w:autoRedefine/>
    <w:uiPriority w:val="39"/>
    <w:unhideWhenUsed/>
    <w:rsid w:val="002146A5"/>
    <w:pPr>
      <w:spacing w:after="100"/>
      <w:ind w:left="220"/>
    </w:pPr>
  </w:style>
  <w:style w:type="paragraph" w:styleId="TOC3">
    <w:name w:val="toc 3"/>
    <w:basedOn w:val="Normal"/>
    <w:next w:val="Normal"/>
    <w:autoRedefine/>
    <w:uiPriority w:val="39"/>
    <w:unhideWhenUsed/>
    <w:rsid w:val="002146A5"/>
    <w:pPr>
      <w:spacing w:after="100"/>
      <w:ind w:left="440"/>
    </w:pPr>
  </w:style>
  <w:style w:type="character" w:styleId="Hyperlink">
    <w:name w:val="Hyperlink"/>
    <w:basedOn w:val="DefaultParagraphFont"/>
    <w:uiPriority w:val="99"/>
    <w:unhideWhenUsed/>
    <w:rsid w:val="002146A5"/>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tatista.com/statistics/880155/number-of-smes-in-united-kingdom-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ciencedirect.com/topics/social-sciences/technology-acceptance-model"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strategicmanagementinsight.com/tools/resource-based-vie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51</Pages>
  <Words>14698</Words>
  <Characters>83781</Characters>
  <Application>Microsoft Office Word</Application>
  <DocSecurity>0</DocSecurity>
  <Lines>698</Lines>
  <Paragraphs>196</Paragraphs>
  <ScaleCrop>false</ScaleCrop>
  <Company/>
  <LinksUpToDate>false</LinksUpToDate>
  <CharactersWithSpaces>98283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2024-04-29T07:39:00Z</dcterms:created>
  <dcterms:modified xsi:type="dcterms:W3CDTF">2024-04-29T07:45:00Z</dcterms:modified>
</cp:coreProperties>
</file>