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CFA4E" w14:textId="77777777" w:rsidR="007C1571" w:rsidRPr="007C1571" w:rsidRDefault="007C1571" w:rsidP="007C1571">
      <w:pPr>
        <w:spacing w:before="75" w:after="75" w:line="240" w:lineRule="auto"/>
        <w:ind w:left="540"/>
        <w:rPr>
          <w:rFonts w:ascii="Segoe UI" w:hAnsi="Segoe UI" w:cs="Segoe UI"/>
          <w:color w:val="424242"/>
          <w:kern w:val="0"/>
          <w:sz w:val="18"/>
          <w:szCs w:val="18"/>
          <w14:ligatures w14:val="none"/>
        </w:rPr>
      </w:pPr>
      <w:r w:rsidRPr="007C1571">
        <w:rPr>
          <w:rFonts w:ascii="Segoe UI" w:hAnsi="Segoe UI" w:cs="Segoe UI"/>
          <w:color w:val="424242"/>
          <w:kern w:val="0"/>
          <w:sz w:val="18"/>
          <w:szCs w:val="18"/>
          <w14:ligatures w14:val="none"/>
        </w:rPr>
        <w:t>Analyse a recent policy implemented by the UK or a devolved government, focusing on the problem the policy aims to address, the development process (how it was cultivated and what influenced it), and its practical outcomes. Consider the following examples (this list is not exhaustive):</w:t>
      </w:r>
    </w:p>
    <w:p w14:paraId="00CB4B3F" w14:textId="77777777" w:rsidR="007C1571" w:rsidRPr="007C1571" w:rsidRDefault="007C1571" w:rsidP="007C1571">
      <w:pPr>
        <w:spacing w:after="0" w:line="240" w:lineRule="auto"/>
        <w:ind w:hanging="270"/>
        <w:rPr>
          <w:rFonts w:ascii="Segoe UI" w:eastAsia="Times New Roman" w:hAnsi="Segoe UI" w:cs="Segoe UI"/>
          <w:color w:val="424242"/>
          <w:kern w:val="0"/>
          <w:sz w:val="18"/>
          <w:szCs w:val="18"/>
          <w14:ligatures w14:val="none"/>
        </w:rPr>
      </w:pPr>
      <w:r w:rsidRPr="007C1571">
        <w:rPr>
          <w:rFonts w:ascii="Symbol" w:eastAsia="Times New Roman" w:hAnsi="Symbol" w:cs="Segoe UI"/>
          <w:color w:val="424242"/>
          <w:kern w:val="0"/>
          <w:sz w:val="15"/>
          <w:szCs w:val="15"/>
          <w14:ligatures w14:val="none"/>
        </w:rPr>
        <w:t>• </w:t>
      </w:r>
      <w:r w:rsidRPr="007C1571">
        <w:rPr>
          <w:rFonts w:ascii="Segoe UI" w:eastAsia="Times New Roman" w:hAnsi="Segoe UI" w:cs="Segoe UI"/>
          <w:color w:val="424242"/>
          <w:kern w:val="0"/>
          <w:sz w:val="18"/>
          <w:szCs w:val="18"/>
          <w14:ligatures w14:val="none"/>
        </w:rPr>
        <w:t>Air quality policy, which in Wales resulted in the Clean Air Act</w:t>
      </w:r>
    </w:p>
    <w:p w14:paraId="12125940" w14:textId="77777777" w:rsidR="007C1571" w:rsidRPr="007C1571" w:rsidRDefault="007C1571" w:rsidP="007C1571">
      <w:pPr>
        <w:spacing w:after="0" w:line="240" w:lineRule="auto"/>
        <w:ind w:hanging="270"/>
        <w:rPr>
          <w:rFonts w:ascii="Segoe UI" w:eastAsia="Times New Roman" w:hAnsi="Segoe UI" w:cs="Segoe UI"/>
          <w:color w:val="424242"/>
          <w:kern w:val="0"/>
          <w:sz w:val="18"/>
          <w:szCs w:val="18"/>
          <w14:ligatures w14:val="none"/>
        </w:rPr>
      </w:pPr>
      <w:r w:rsidRPr="007C1571">
        <w:rPr>
          <w:rFonts w:ascii="Symbol" w:eastAsia="Times New Roman" w:hAnsi="Symbol" w:cs="Segoe UI"/>
          <w:color w:val="424242"/>
          <w:kern w:val="0"/>
          <w:sz w:val="15"/>
          <w:szCs w:val="15"/>
          <w14:ligatures w14:val="none"/>
        </w:rPr>
        <w:t>• </w:t>
      </w:r>
      <w:r w:rsidRPr="007C1571">
        <w:rPr>
          <w:rFonts w:ascii="Segoe UI" w:eastAsia="Times New Roman" w:hAnsi="Segoe UI" w:cs="Segoe UI"/>
          <w:color w:val="424242"/>
          <w:kern w:val="0"/>
          <w:sz w:val="18"/>
          <w:szCs w:val="18"/>
          <w14:ligatures w14:val="none"/>
        </w:rPr>
        <w:t>Bilingualism in Wales</w:t>
      </w:r>
    </w:p>
    <w:p w14:paraId="64F6A9EA" w14:textId="77777777" w:rsidR="007C1571" w:rsidRPr="007C1571" w:rsidRDefault="007C1571" w:rsidP="007C1571">
      <w:pPr>
        <w:spacing w:after="0" w:line="240" w:lineRule="auto"/>
        <w:ind w:hanging="270"/>
        <w:rPr>
          <w:rFonts w:ascii="Segoe UI" w:eastAsia="Times New Roman" w:hAnsi="Segoe UI" w:cs="Segoe UI"/>
          <w:color w:val="424242"/>
          <w:kern w:val="0"/>
          <w:sz w:val="18"/>
          <w:szCs w:val="18"/>
          <w14:ligatures w14:val="none"/>
        </w:rPr>
      </w:pPr>
      <w:r w:rsidRPr="007C1571">
        <w:rPr>
          <w:rFonts w:ascii="Symbol" w:eastAsia="Times New Roman" w:hAnsi="Symbol" w:cs="Segoe UI"/>
          <w:color w:val="424242"/>
          <w:kern w:val="0"/>
          <w:sz w:val="15"/>
          <w:szCs w:val="15"/>
          <w14:ligatures w14:val="none"/>
        </w:rPr>
        <w:t>• </w:t>
      </w:r>
      <w:r w:rsidRPr="007C1571">
        <w:rPr>
          <w:rFonts w:ascii="Segoe UI" w:eastAsia="Times New Roman" w:hAnsi="Segoe UI" w:cs="Segoe UI"/>
          <w:color w:val="424242"/>
          <w:kern w:val="0"/>
          <w:sz w:val="18"/>
          <w:szCs w:val="18"/>
          <w14:ligatures w14:val="none"/>
        </w:rPr>
        <w:t>Education policy</w:t>
      </w:r>
    </w:p>
    <w:p w14:paraId="65E16E27" w14:textId="77777777" w:rsidR="007C1571" w:rsidRPr="007C1571" w:rsidRDefault="007C1571" w:rsidP="007C1571">
      <w:pPr>
        <w:spacing w:after="0" w:line="240" w:lineRule="auto"/>
        <w:ind w:hanging="270"/>
        <w:rPr>
          <w:rFonts w:ascii="Segoe UI" w:eastAsia="Times New Roman" w:hAnsi="Segoe UI" w:cs="Segoe UI"/>
          <w:color w:val="424242"/>
          <w:kern w:val="0"/>
          <w:sz w:val="18"/>
          <w:szCs w:val="18"/>
          <w14:ligatures w14:val="none"/>
        </w:rPr>
      </w:pPr>
      <w:r w:rsidRPr="007C1571">
        <w:rPr>
          <w:rFonts w:ascii="Symbol" w:eastAsia="Times New Roman" w:hAnsi="Symbol" w:cs="Segoe UI"/>
          <w:color w:val="424242"/>
          <w:kern w:val="0"/>
          <w:sz w:val="15"/>
          <w:szCs w:val="15"/>
          <w14:ligatures w14:val="none"/>
        </w:rPr>
        <w:t>• </w:t>
      </w:r>
      <w:r w:rsidRPr="007C1571">
        <w:rPr>
          <w:rFonts w:ascii="Segoe UI" w:eastAsia="Times New Roman" w:hAnsi="Segoe UI" w:cs="Segoe UI"/>
          <w:color w:val="424242"/>
          <w:kern w:val="0"/>
          <w:sz w:val="18"/>
          <w:szCs w:val="18"/>
          <w14:ligatures w14:val="none"/>
        </w:rPr>
        <w:t>Housing policy</w:t>
      </w:r>
    </w:p>
    <w:p w14:paraId="144BC53B" w14:textId="77777777" w:rsidR="007C1571" w:rsidRPr="007C1571" w:rsidRDefault="007C1571" w:rsidP="007C1571">
      <w:pPr>
        <w:spacing w:after="0" w:line="240" w:lineRule="auto"/>
        <w:ind w:hanging="270"/>
        <w:rPr>
          <w:rFonts w:ascii="Segoe UI" w:eastAsia="Times New Roman" w:hAnsi="Segoe UI" w:cs="Segoe UI"/>
          <w:color w:val="424242"/>
          <w:kern w:val="0"/>
          <w:sz w:val="18"/>
          <w:szCs w:val="18"/>
          <w14:ligatures w14:val="none"/>
        </w:rPr>
      </w:pPr>
      <w:r w:rsidRPr="007C1571">
        <w:rPr>
          <w:rFonts w:ascii="Symbol" w:eastAsia="Times New Roman" w:hAnsi="Symbol" w:cs="Segoe UI"/>
          <w:color w:val="424242"/>
          <w:kern w:val="0"/>
          <w:sz w:val="15"/>
          <w:szCs w:val="15"/>
          <w14:ligatures w14:val="none"/>
        </w:rPr>
        <w:t>• </w:t>
      </w:r>
      <w:r w:rsidRPr="007C1571">
        <w:rPr>
          <w:rFonts w:ascii="Segoe UI" w:eastAsia="Times New Roman" w:hAnsi="Segoe UI" w:cs="Segoe UI"/>
          <w:color w:val="424242"/>
          <w:kern w:val="0"/>
          <w:sz w:val="18"/>
          <w:szCs w:val="18"/>
          <w14:ligatures w14:val="none"/>
        </w:rPr>
        <w:t>Transport policy</w:t>
      </w:r>
    </w:p>
    <w:p w14:paraId="692655BA" w14:textId="575A169A" w:rsidR="00491709" w:rsidRDefault="007C1571" w:rsidP="005B662B">
      <w:pPr>
        <w:spacing w:after="0" w:line="240" w:lineRule="auto"/>
        <w:ind w:hanging="270"/>
        <w:rPr>
          <w:rFonts w:ascii="Segoe UI" w:eastAsia="Times New Roman" w:hAnsi="Segoe UI" w:cs="Segoe UI"/>
          <w:color w:val="424242"/>
          <w:kern w:val="0"/>
          <w:sz w:val="18"/>
          <w:szCs w:val="18"/>
          <w14:ligatures w14:val="none"/>
        </w:rPr>
      </w:pPr>
      <w:r w:rsidRPr="007C1571">
        <w:rPr>
          <w:rFonts w:ascii="Symbol" w:eastAsia="Times New Roman" w:hAnsi="Symbol" w:cs="Segoe UI"/>
          <w:color w:val="424242"/>
          <w:kern w:val="0"/>
          <w:sz w:val="15"/>
          <w:szCs w:val="15"/>
          <w14:ligatures w14:val="none"/>
        </w:rPr>
        <w:t>• </w:t>
      </w:r>
      <w:r w:rsidRPr="007C1571">
        <w:rPr>
          <w:rFonts w:ascii="Segoe UI" w:eastAsia="Times New Roman" w:hAnsi="Segoe UI" w:cs="Segoe UI"/>
          <w:color w:val="424242"/>
          <w:kern w:val="0"/>
          <w:sz w:val="18"/>
          <w:szCs w:val="18"/>
          <w14:ligatures w14:val="none"/>
        </w:rPr>
        <w:t>Economic policy</w:t>
      </w:r>
    </w:p>
    <w:p w14:paraId="4E50F056"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17394D84"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45898B8E"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60AD2B47"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46C5CF71"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6F964BAF"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4FBC5902"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737D2BD3"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456C85D7"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05539CE9"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59F3D550"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328FABE2"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43BBA916"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240FBCCC"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1C3F4B20"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6AA0CBB6"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55F7EF90"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7247E155"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6F12D43D"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7F271EDD"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6E3949AC"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03E2AEBF"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54E736CB"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0CA061BF"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4AC94FC3"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7E558EB6"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3DE7E125"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53B7FAF2"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5A493CD0"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3B848F83"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12CD5862"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0D989565"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11BC9593"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725742F0"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31B250BB"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61BE8CAA"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0A119E78"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51D7A09C"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2EB35E56"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7CB5A530"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11339F20"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47815902"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6A2DB9BD"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3D6E4DC8" w14:textId="77777777" w:rsid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737E4B19" w14:textId="77777777" w:rsidR="005B662B" w:rsidRPr="005B662B" w:rsidRDefault="005B662B" w:rsidP="005B662B">
      <w:pPr>
        <w:spacing w:after="0" w:line="240" w:lineRule="auto"/>
        <w:ind w:hanging="270"/>
        <w:rPr>
          <w:rFonts w:ascii="Segoe UI" w:eastAsia="Times New Roman" w:hAnsi="Segoe UI" w:cs="Segoe UI"/>
          <w:color w:val="424242"/>
          <w:kern w:val="0"/>
          <w:sz w:val="18"/>
          <w:szCs w:val="18"/>
          <w14:ligatures w14:val="none"/>
        </w:rPr>
      </w:pPr>
    </w:p>
    <w:p w14:paraId="04B793F6" w14:textId="616B09FB" w:rsidR="00491709" w:rsidRPr="001924DA" w:rsidRDefault="00C94E5F" w:rsidP="00634D0F">
      <w:pPr>
        <w:spacing w:before="100" w:beforeAutospacing="1" w:after="100" w:afterAutospacing="1" w:line="240" w:lineRule="auto"/>
        <w:jc w:val="center"/>
        <w:rPr>
          <w:rFonts w:ascii="Century Gothic" w:hAnsi="Century Gothic" w:cs="Cordia New"/>
          <w:color w:val="000000"/>
          <w:kern w:val="0"/>
          <w:sz w:val="28"/>
          <w:szCs w:val="28"/>
          <w14:ligatures w14:val="none"/>
        </w:rPr>
      </w:pPr>
      <w:r w:rsidRPr="001924DA">
        <w:rPr>
          <w:rFonts w:ascii="Century Gothic" w:hAnsi="Century Gothic" w:cs="Cordia New"/>
          <w:color w:val="000000"/>
          <w:kern w:val="0"/>
          <w:sz w:val="28"/>
          <w:szCs w:val="28"/>
          <w14:ligatures w14:val="none"/>
        </w:rPr>
        <w:lastRenderedPageBreak/>
        <w:t>An Analys</w:t>
      </w:r>
      <w:r w:rsidR="002470F0" w:rsidRPr="001924DA">
        <w:rPr>
          <w:rFonts w:ascii="Century Gothic" w:hAnsi="Century Gothic" w:cs="Cordia New"/>
          <w:color w:val="000000"/>
          <w:kern w:val="0"/>
          <w:sz w:val="28"/>
          <w:szCs w:val="28"/>
          <w14:ligatures w14:val="none"/>
        </w:rPr>
        <w:t xml:space="preserve">is of </w:t>
      </w:r>
      <w:r w:rsidR="003063A0" w:rsidRPr="001924DA">
        <w:rPr>
          <w:rFonts w:ascii="Century Gothic" w:hAnsi="Century Gothic" w:cs="Cordia New"/>
          <w:color w:val="000000"/>
          <w:kern w:val="0"/>
          <w:sz w:val="28"/>
          <w:szCs w:val="28"/>
          <w14:ligatures w14:val="none"/>
        </w:rPr>
        <w:t>Higher Education Tuition Fee and Student Funding R</w:t>
      </w:r>
      <w:r w:rsidRPr="001924DA">
        <w:rPr>
          <w:rFonts w:ascii="Century Gothic" w:hAnsi="Century Gothic" w:cs="Cordia New"/>
          <w:color w:val="000000"/>
          <w:kern w:val="0"/>
          <w:sz w:val="28"/>
          <w:szCs w:val="28"/>
          <w14:ligatures w14:val="none"/>
        </w:rPr>
        <w:t>eform in Wales</w:t>
      </w:r>
      <w:r w:rsidR="002470F0" w:rsidRPr="001924DA">
        <w:rPr>
          <w:rFonts w:ascii="Century Gothic" w:hAnsi="Century Gothic" w:cs="Cordia New"/>
          <w:color w:val="000000"/>
          <w:kern w:val="0"/>
          <w:sz w:val="28"/>
          <w:szCs w:val="28"/>
          <w14:ligatures w14:val="none"/>
        </w:rPr>
        <w:t>.</w:t>
      </w:r>
    </w:p>
    <w:p w14:paraId="57A737E6" w14:textId="22E9BF97" w:rsidR="00A30663" w:rsidRPr="001924DA" w:rsidRDefault="00E63812" w:rsidP="005E3010">
      <w:pPr>
        <w:spacing w:before="100" w:beforeAutospacing="1" w:after="100" w:afterAutospacing="1" w:line="240" w:lineRule="auto"/>
        <w:rPr>
          <w:rFonts w:ascii="Century Gothic" w:hAnsi="Century Gothic" w:cs="Cordia New"/>
          <w:color w:val="000000"/>
          <w:kern w:val="0"/>
          <w:sz w:val="22"/>
          <w:szCs w:val="22"/>
          <w14:ligatures w14:val="none"/>
        </w:rPr>
      </w:pPr>
      <w:r w:rsidRPr="001924DA">
        <w:rPr>
          <w:rFonts w:ascii="Century Gothic" w:hAnsi="Century Gothic" w:cs="Cordia New"/>
          <w:color w:val="000000"/>
          <w:kern w:val="0"/>
          <w:sz w:val="22"/>
          <w:szCs w:val="22"/>
          <w14:ligatures w14:val="none"/>
        </w:rPr>
        <w:t>W</w:t>
      </w:r>
      <w:r w:rsidR="00750F11" w:rsidRPr="001924DA">
        <w:rPr>
          <w:rFonts w:ascii="Century Gothic" w:hAnsi="Century Gothic" w:cs="Cordia New"/>
          <w:color w:val="000000"/>
          <w:kern w:val="0"/>
          <w:sz w:val="22"/>
          <w:szCs w:val="22"/>
          <w14:ligatures w14:val="none"/>
        </w:rPr>
        <w:t xml:space="preserve">hile higher education funding continues to be a policy issue throughout the UK, the Welsh Government </w:t>
      </w:r>
      <w:r w:rsidR="00274654" w:rsidRPr="001924DA">
        <w:rPr>
          <w:rFonts w:ascii="Century Gothic" w:hAnsi="Century Gothic" w:cs="Cordia New"/>
          <w:color w:val="000000"/>
          <w:kern w:val="0"/>
          <w:sz w:val="22"/>
          <w:szCs w:val="22"/>
          <w14:ligatures w14:val="none"/>
        </w:rPr>
        <w:t>implemented significant reforms to tuition fees and student support</w:t>
      </w:r>
      <w:r w:rsidR="002F171F" w:rsidRPr="001924DA">
        <w:rPr>
          <w:rFonts w:ascii="Century Gothic" w:hAnsi="Century Gothic" w:cs="Cordia New"/>
          <w:color w:val="000000"/>
          <w:kern w:val="0"/>
          <w:sz w:val="22"/>
          <w:szCs w:val="22"/>
          <w14:ligatures w14:val="none"/>
        </w:rPr>
        <w:t xml:space="preserve"> for the 2018-19 academic year. This </w:t>
      </w:r>
      <w:r w:rsidR="0024590E" w:rsidRPr="001924DA">
        <w:rPr>
          <w:rFonts w:ascii="Century Gothic" w:hAnsi="Century Gothic" w:cs="Cordia New"/>
          <w:color w:val="000000"/>
          <w:kern w:val="0"/>
          <w:sz w:val="22"/>
          <w:szCs w:val="22"/>
          <w14:ligatures w14:val="none"/>
        </w:rPr>
        <w:t xml:space="preserve">policy change aimed to aid student financial pressures, manage debt levels and </w:t>
      </w:r>
      <w:r w:rsidR="00C93321" w:rsidRPr="001924DA">
        <w:rPr>
          <w:rFonts w:ascii="Century Gothic" w:hAnsi="Century Gothic" w:cs="Cordia New"/>
          <w:color w:val="000000"/>
          <w:kern w:val="0"/>
          <w:sz w:val="22"/>
          <w:szCs w:val="22"/>
          <w14:ligatures w14:val="none"/>
        </w:rPr>
        <w:t xml:space="preserve">increase access to </w:t>
      </w:r>
      <w:r w:rsidR="002C7B00" w:rsidRPr="001924DA">
        <w:rPr>
          <w:rFonts w:ascii="Century Gothic" w:hAnsi="Century Gothic" w:cs="Cordia New"/>
          <w:color w:val="000000"/>
          <w:kern w:val="0"/>
          <w:sz w:val="22"/>
          <w:szCs w:val="22"/>
          <w14:ligatures w14:val="none"/>
        </w:rPr>
        <w:t xml:space="preserve">welsh universities. </w:t>
      </w:r>
      <w:r w:rsidR="00694578" w:rsidRPr="001924DA">
        <w:rPr>
          <w:rFonts w:ascii="Century Gothic" w:hAnsi="Century Gothic" w:cs="Cordia New"/>
          <w:color w:val="000000"/>
          <w:kern w:val="0"/>
          <w:sz w:val="22"/>
          <w:szCs w:val="22"/>
          <w14:ligatures w14:val="none"/>
        </w:rPr>
        <w:t xml:space="preserve">The </w:t>
      </w:r>
      <w:r w:rsidR="003608F5" w:rsidRPr="001924DA">
        <w:rPr>
          <w:rFonts w:ascii="Century Gothic" w:hAnsi="Century Gothic" w:cs="Cordia New"/>
          <w:color w:val="000000"/>
          <w:kern w:val="0"/>
          <w:sz w:val="22"/>
          <w:szCs w:val="22"/>
          <w14:ligatures w14:val="none"/>
        </w:rPr>
        <w:t>Higher Education (Student Fees and Support) (Amendment) (Wales)</w:t>
      </w:r>
      <w:r w:rsidR="00DE5EF9" w:rsidRPr="001924DA">
        <w:rPr>
          <w:rFonts w:ascii="Century Gothic" w:hAnsi="Century Gothic" w:cs="Cordia New"/>
          <w:color w:val="000000"/>
          <w:kern w:val="0"/>
          <w:sz w:val="22"/>
          <w:szCs w:val="22"/>
          <w14:ligatures w14:val="none"/>
        </w:rPr>
        <w:t xml:space="preserve"> Regulations 201</w:t>
      </w:r>
      <w:r w:rsidR="00D52CDA" w:rsidRPr="001924DA">
        <w:rPr>
          <w:rFonts w:ascii="Century Gothic" w:hAnsi="Century Gothic" w:cs="Cordia New"/>
          <w:color w:val="000000"/>
          <w:kern w:val="0"/>
          <w:sz w:val="22"/>
          <w:szCs w:val="22"/>
          <w14:ligatures w14:val="none"/>
        </w:rPr>
        <w:t>8</w:t>
      </w:r>
      <w:r w:rsidR="00DE5EF9" w:rsidRPr="001924DA">
        <w:rPr>
          <w:rFonts w:ascii="Century Gothic" w:hAnsi="Century Gothic" w:cs="Cordia New"/>
          <w:color w:val="000000"/>
          <w:kern w:val="0"/>
          <w:sz w:val="22"/>
          <w:szCs w:val="22"/>
          <w14:ligatures w14:val="none"/>
        </w:rPr>
        <w:t>, set framework for fee limits and financial support</w:t>
      </w:r>
      <w:r w:rsidR="00C628A1" w:rsidRPr="001924DA">
        <w:rPr>
          <w:rFonts w:ascii="Century Gothic" w:hAnsi="Century Gothic" w:cs="Cordia New"/>
          <w:color w:val="000000"/>
          <w:kern w:val="0"/>
          <w:sz w:val="22"/>
          <w:szCs w:val="22"/>
          <w14:ligatures w14:val="none"/>
        </w:rPr>
        <w:t xml:space="preserve"> mechanisms for Welsh Students</w:t>
      </w:r>
      <w:r w:rsidR="001C16B3" w:rsidRPr="001924DA">
        <w:rPr>
          <w:rFonts w:ascii="Century Gothic" w:hAnsi="Century Gothic" w:cs="Cordia New"/>
          <w:color w:val="000000"/>
          <w:kern w:val="0"/>
          <w:sz w:val="22"/>
          <w:szCs w:val="22"/>
          <w14:ligatures w14:val="none"/>
        </w:rPr>
        <w:t xml:space="preserve"> </w:t>
      </w:r>
      <w:r w:rsidR="001C16B3" w:rsidRPr="00BB672A">
        <w:rPr>
          <w:rFonts w:ascii="Century Gothic" w:hAnsi="Century Gothic" w:cs="Cordia New"/>
          <w:color w:val="000000"/>
          <w:kern w:val="0"/>
          <w:sz w:val="22"/>
          <w:szCs w:val="22"/>
          <w14:ligatures w14:val="none"/>
        </w:rPr>
        <w:t xml:space="preserve">(Legislation Gov UK, </w:t>
      </w:r>
      <w:r w:rsidR="00AD16AC" w:rsidRPr="00BB672A">
        <w:rPr>
          <w:rFonts w:ascii="Century Gothic" w:hAnsi="Century Gothic" w:cs="Cordia New"/>
          <w:color w:val="000000"/>
          <w:kern w:val="0"/>
          <w:sz w:val="22"/>
          <w:szCs w:val="22"/>
          <w14:ligatures w14:val="none"/>
        </w:rPr>
        <w:t>2018</w:t>
      </w:r>
      <w:r w:rsidR="00BB672A" w:rsidRPr="00BB672A">
        <w:rPr>
          <w:rFonts w:ascii="Century Gothic" w:hAnsi="Century Gothic" w:cs="Cordia New"/>
          <w:color w:val="000000"/>
          <w:kern w:val="0"/>
          <w:sz w:val="22"/>
          <w:szCs w:val="22"/>
          <w14:ligatures w14:val="none"/>
        </w:rPr>
        <w:t>a</w:t>
      </w:r>
      <w:r w:rsidR="00AD16AC" w:rsidRPr="00BB672A">
        <w:rPr>
          <w:rFonts w:ascii="Century Gothic" w:hAnsi="Century Gothic" w:cs="Cordia New"/>
          <w:color w:val="000000"/>
          <w:kern w:val="0"/>
          <w:sz w:val="22"/>
          <w:szCs w:val="22"/>
          <w14:ligatures w14:val="none"/>
        </w:rPr>
        <w:t>)</w:t>
      </w:r>
      <w:r w:rsidR="00D52CDA" w:rsidRPr="001924DA">
        <w:rPr>
          <w:rFonts w:ascii="Century Gothic" w:hAnsi="Century Gothic" w:cs="Cordia New"/>
          <w:color w:val="000000"/>
          <w:kern w:val="0"/>
          <w:sz w:val="22"/>
          <w:szCs w:val="22"/>
          <w14:ligatures w14:val="none"/>
        </w:rPr>
        <w:t>.</w:t>
      </w:r>
      <w:r w:rsidR="00FF3CDF" w:rsidRPr="001924DA">
        <w:rPr>
          <w:rFonts w:ascii="Century Gothic" w:hAnsi="Century Gothic" w:cs="Cordia New"/>
          <w:color w:val="000000"/>
          <w:kern w:val="0"/>
          <w:sz w:val="22"/>
          <w:szCs w:val="22"/>
          <w14:ligatures w14:val="none"/>
        </w:rPr>
        <w:t xml:space="preserve"> </w:t>
      </w:r>
      <w:r w:rsidR="00354AC8" w:rsidRPr="001924DA">
        <w:rPr>
          <w:rFonts w:ascii="Century Gothic" w:hAnsi="Century Gothic" w:cs="Cordia New"/>
          <w:color w:val="000000"/>
          <w:kern w:val="0"/>
          <w:sz w:val="22"/>
          <w:szCs w:val="22"/>
          <w14:ligatures w14:val="none"/>
        </w:rPr>
        <w:t>The</w:t>
      </w:r>
      <w:r w:rsidR="008D4935" w:rsidRPr="001924DA">
        <w:rPr>
          <w:rFonts w:ascii="Century Gothic" w:hAnsi="Century Gothic" w:cs="Cordia New"/>
          <w:color w:val="000000"/>
          <w:kern w:val="0"/>
          <w:sz w:val="22"/>
          <w:szCs w:val="22"/>
          <w14:ligatures w14:val="none"/>
        </w:rPr>
        <w:t xml:space="preserve">se reforms followed recommendations from </w:t>
      </w:r>
      <w:r w:rsidR="00A568C6" w:rsidRPr="001924DA">
        <w:rPr>
          <w:rFonts w:ascii="Century Gothic" w:hAnsi="Century Gothic" w:cs="Cordia New"/>
          <w:color w:val="000000"/>
          <w:kern w:val="0"/>
          <w:sz w:val="22"/>
          <w:szCs w:val="22"/>
          <w14:ligatures w14:val="none"/>
        </w:rPr>
        <w:t xml:space="preserve">the </w:t>
      </w:r>
      <w:r w:rsidR="008D4935" w:rsidRPr="001924DA">
        <w:rPr>
          <w:rFonts w:ascii="Century Gothic" w:hAnsi="Century Gothic" w:cs="Cordia New"/>
          <w:color w:val="000000"/>
          <w:kern w:val="0"/>
          <w:sz w:val="22"/>
          <w:szCs w:val="22"/>
          <w14:ligatures w14:val="none"/>
        </w:rPr>
        <w:t xml:space="preserve">Diamond Review </w:t>
      </w:r>
      <w:r w:rsidR="00376595" w:rsidRPr="001924DA">
        <w:rPr>
          <w:rFonts w:ascii="Century Gothic" w:hAnsi="Century Gothic" w:cs="Cordia New"/>
          <w:color w:val="000000"/>
          <w:kern w:val="0"/>
          <w:sz w:val="22"/>
          <w:szCs w:val="22"/>
          <w14:ligatures w14:val="none"/>
        </w:rPr>
        <w:t xml:space="preserve">in 2016 </w:t>
      </w:r>
      <w:r w:rsidR="00376595" w:rsidRPr="00BB672A">
        <w:rPr>
          <w:rFonts w:ascii="Century Gothic" w:hAnsi="Century Gothic" w:cs="Cordia New"/>
          <w:color w:val="000000"/>
          <w:kern w:val="0"/>
          <w:sz w:val="22"/>
          <w:szCs w:val="22"/>
          <w14:ligatures w14:val="none"/>
        </w:rPr>
        <w:t>(</w:t>
      </w:r>
      <w:r w:rsidR="007C3993" w:rsidRPr="00BB672A">
        <w:rPr>
          <w:rFonts w:ascii="Century Gothic" w:hAnsi="Century Gothic" w:cs="Cordia New"/>
          <w:color w:val="000000"/>
          <w:kern w:val="0"/>
          <w:sz w:val="22"/>
          <w:szCs w:val="22"/>
          <w14:ligatures w14:val="none"/>
        </w:rPr>
        <w:t>Diamond, 2016</w:t>
      </w:r>
      <w:r w:rsidR="007C3993" w:rsidRPr="001924DA">
        <w:rPr>
          <w:rFonts w:ascii="Century Gothic" w:hAnsi="Century Gothic" w:cs="Cordia New"/>
          <w:color w:val="000000"/>
          <w:kern w:val="0"/>
          <w:sz w:val="22"/>
          <w:szCs w:val="22"/>
          <w14:ligatures w14:val="none"/>
        </w:rPr>
        <w:t xml:space="preserve">). </w:t>
      </w:r>
      <w:r w:rsidR="003B61C7" w:rsidRPr="001924DA">
        <w:rPr>
          <w:rFonts w:ascii="Century Gothic" w:hAnsi="Century Gothic" w:cs="Cordia New"/>
          <w:color w:val="000000"/>
          <w:kern w:val="0"/>
          <w:sz w:val="22"/>
          <w:szCs w:val="22"/>
          <w14:ligatures w14:val="none"/>
        </w:rPr>
        <w:t>These r</w:t>
      </w:r>
      <w:r w:rsidR="00CA2B76" w:rsidRPr="001924DA">
        <w:rPr>
          <w:rFonts w:ascii="Century Gothic" w:hAnsi="Century Gothic" w:cs="Cordia New"/>
          <w:color w:val="000000"/>
          <w:kern w:val="0"/>
          <w:sz w:val="22"/>
          <w:szCs w:val="22"/>
          <w14:ligatures w14:val="none"/>
        </w:rPr>
        <w:t xml:space="preserve">ecommendations </w:t>
      </w:r>
      <w:bookmarkStart w:id="0" w:name="_Int_2AmsGIo0"/>
      <w:r w:rsidR="00CA2B76" w:rsidRPr="001924DA">
        <w:rPr>
          <w:rFonts w:ascii="Century Gothic" w:hAnsi="Century Gothic" w:cs="Cordia New"/>
          <w:color w:val="000000"/>
          <w:kern w:val="0"/>
          <w:sz w:val="22"/>
          <w:szCs w:val="22"/>
          <w14:ligatures w14:val="none"/>
        </w:rPr>
        <w:t>were supported</w:t>
      </w:r>
      <w:bookmarkEnd w:id="0"/>
      <w:r w:rsidR="00CA2B76" w:rsidRPr="001924DA">
        <w:rPr>
          <w:rFonts w:ascii="Century Gothic" w:hAnsi="Century Gothic" w:cs="Cordia New"/>
          <w:color w:val="000000"/>
          <w:kern w:val="0"/>
          <w:sz w:val="22"/>
          <w:szCs w:val="22"/>
          <w14:ligatures w14:val="none"/>
        </w:rPr>
        <w:t xml:space="preserve"> by a detailed Financial Memorandum outl</w:t>
      </w:r>
      <w:r w:rsidR="00A15CD1" w:rsidRPr="001924DA">
        <w:rPr>
          <w:rFonts w:ascii="Century Gothic" w:hAnsi="Century Gothic" w:cs="Cordia New"/>
          <w:color w:val="000000"/>
          <w:kern w:val="0"/>
          <w:sz w:val="22"/>
          <w:szCs w:val="22"/>
          <w14:ligatures w14:val="none"/>
        </w:rPr>
        <w:t xml:space="preserve">ining the </w:t>
      </w:r>
      <w:r w:rsidR="0086295C" w:rsidRPr="001924DA">
        <w:rPr>
          <w:rFonts w:ascii="Century Gothic" w:hAnsi="Century Gothic" w:cs="Cordia New"/>
          <w:color w:val="000000"/>
          <w:kern w:val="0"/>
          <w:sz w:val="22"/>
          <w:szCs w:val="22"/>
          <w14:ligatures w14:val="none"/>
        </w:rPr>
        <w:t>predicted</w:t>
      </w:r>
      <w:r w:rsidR="00A15CD1" w:rsidRPr="001924DA">
        <w:rPr>
          <w:rFonts w:ascii="Century Gothic" w:hAnsi="Century Gothic" w:cs="Cordia New"/>
          <w:color w:val="000000"/>
          <w:kern w:val="0"/>
          <w:sz w:val="22"/>
          <w:szCs w:val="22"/>
          <w14:ligatures w14:val="none"/>
        </w:rPr>
        <w:t xml:space="preserve"> costs and </w:t>
      </w:r>
      <w:bookmarkStart w:id="1" w:name="_Int_hnseOddk"/>
      <w:r w:rsidR="00A15CD1" w:rsidRPr="001924DA">
        <w:rPr>
          <w:rFonts w:ascii="Century Gothic" w:hAnsi="Century Gothic" w:cs="Cordia New"/>
          <w:color w:val="000000"/>
          <w:kern w:val="0"/>
          <w:sz w:val="22"/>
          <w:szCs w:val="22"/>
          <w14:ligatures w14:val="none"/>
        </w:rPr>
        <w:t>impacts</w:t>
      </w:r>
      <w:bookmarkEnd w:id="1"/>
      <w:r w:rsidR="00A15CD1" w:rsidRPr="001924DA">
        <w:rPr>
          <w:rFonts w:ascii="Century Gothic" w:hAnsi="Century Gothic" w:cs="Cordia New"/>
          <w:color w:val="000000"/>
          <w:kern w:val="0"/>
          <w:sz w:val="22"/>
          <w:szCs w:val="22"/>
          <w14:ligatures w14:val="none"/>
        </w:rPr>
        <w:t xml:space="preserve"> of the policy changes </w:t>
      </w:r>
      <w:r w:rsidR="00CD6AB5" w:rsidRPr="00BB672A">
        <w:rPr>
          <w:rFonts w:ascii="Century Gothic" w:hAnsi="Century Gothic" w:cs="Cordia New"/>
          <w:color w:val="000000"/>
          <w:kern w:val="0"/>
          <w:sz w:val="22"/>
          <w:szCs w:val="22"/>
          <w14:ligatures w14:val="none"/>
        </w:rPr>
        <w:t>(</w:t>
      </w:r>
      <w:r w:rsidR="00114BB4" w:rsidRPr="00BB672A">
        <w:rPr>
          <w:rFonts w:ascii="Century Gothic" w:hAnsi="Century Gothic" w:cs="Cordia New"/>
          <w:color w:val="000000"/>
          <w:kern w:val="0"/>
          <w:sz w:val="22"/>
          <w:szCs w:val="22"/>
          <w14:ligatures w14:val="none"/>
        </w:rPr>
        <w:t>Student Finance Wales</w:t>
      </w:r>
      <w:r w:rsidR="00EB0005" w:rsidRPr="00BB672A">
        <w:rPr>
          <w:rFonts w:ascii="Century Gothic" w:hAnsi="Century Gothic" w:cs="Cordia New"/>
          <w:color w:val="000000"/>
          <w:kern w:val="0"/>
          <w:sz w:val="22"/>
          <w:szCs w:val="22"/>
          <w14:ligatures w14:val="none"/>
        </w:rPr>
        <w:t>, 2018)</w:t>
      </w:r>
      <w:r w:rsidR="00EB0005" w:rsidRPr="001924DA">
        <w:rPr>
          <w:rFonts w:ascii="Century Gothic" w:hAnsi="Century Gothic" w:cs="Cordia New"/>
          <w:color w:val="000000"/>
          <w:kern w:val="0"/>
          <w:sz w:val="22"/>
          <w:szCs w:val="22"/>
          <w14:ligatures w14:val="none"/>
        </w:rPr>
        <w:t xml:space="preserve">. </w:t>
      </w:r>
      <w:r w:rsidR="00A30663" w:rsidRPr="001924DA">
        <w:rPr>
          <w:rFonts w:ascii="Century Gothic" w:hAnsi="Century Gothic" w:cs="Cordia New"/>
          <w:color w:val="000000"/>
          <w:kern w:val="0"/>
          <w:sz w:val="22"/>
          <w:szCs w:val="22"/>
          <w14:ligatures w14:val="none"/>
        </w:rPr>
        <w:t xml:space="preserve">This approach placed particular emphasis on </w:t>
      </w:r>
      <w:r w:rsidR="007134B1" w:rsidRPr="001924DA">
        <w:rPr>
          <w:rFonts w:ascii="Century Gothic" w:hAnsi="Century Gothic" w:cs="Cordia New"/>
          <w:color w:val="000000"/>
          <w:kern w:val="0"/>
          <w:sz w:val="22"/>
          <w:szCs w:val="22"/>
          <w14:ligatures w14:val="none"/>
        </w:rPr>
        <w:t>maintenance support and fee arrangements designed to reduc</w:t>
      </w:r>
      <w:r w:rsidR="00AD05F2" w:rsidRPr="001924DA">
        <w:rPr>
          <w:rFonts w:ascii="Century Gothic" w:hAnsi="Century Gothic" w:cs="Cordia New"/>
          <w:color w:val="000000"/>
          <w:kern w:val="0"/>
          <w:sz w:val="22"/>
          <w:szCs w:val="22"/>
          <w14:ligatures w14:val="none"/>
        </w:rPr>
        <w:t xml:space="preserve">e the financial burdens on students, particularly by </w:t>
      </w:r>
      <w:r w:rsidR="00092A70" w:rsidRPr="001924DA">
        <w:rPr>
          <w:rFonts w:ascii="Century Gothic" w:hAnsi="Century Gothic" w:cs="Cordia New"/>
          <w:color w:val="000000"/>
          <w:kern w:val="0"/>
          <w:sz w:val="22"/>
          <w:szCs w:val="22"/>
          <w14:ligatures w14:val="none"/>
        </w:rPr>
        <w:t>offering</w:t>
      </w:r>
      <w:r w:rsidR="00AD05F2" w:rsidRPr="001924DA">
        <w:rPr>
          <w:rFonts w:ascii="Century Gothic" w:hAnsi="Century Gothic" w:cs="Cordia New"/>
          <w:color w:val="000000"/>
          <w:kern w:val="0"/>
          <w:sz w:val="22"/>
          <w:szCs w:val="22"/>
          <w14:ligatures w14:val="none"/>
        </w:rPr>
        <w:t xml:space="preserve"> fairer opportunities </w:t>
      </w:r>
      <w:r w:rsidR="00092A70" w:rsidRPr="001924DA">
        <w:rPr>
          <w:rFonts w:ascii="Century Gothic" w:hAnsi="Century Gothic" w:cs="Cordia New"/>
          <w:color w:val="000000"/>
          <w:kern w:val="0"/>
          <w:sz w:val="22"/>
          <w:szCs w:val="22"/>
          <w14:ligatures w14:val="none"/>
        </w:rPr>
        <w:t xml:space="preserve">to lower income backgrounds. This essay analyses the Welsh university tuition fee </w:t>
      </w:r>
      <w:r w:rsidR="00EC069B" w:rsidRPr="001924DA">
        <w:rPr>
          <w:rFonts w:ascii="Century Gothic" w:hAnsi="Century Gothic" w:cs="Cordia New"/>
          <w:color w:val="000000"/>
          <w:kern w:val="0"/>
          <w:sz w:val="22"/>
          <w:szCs w:val="22"/>
          <w14:ligatures w14:val="none"/>
        </w:rPr>
        <w:t>and student funding reform policy by examining the problem</w:t>
      </w:r>
      <w:r w:rsidR="001A34E9" w:rsidRPr="001924DA">
        <w:rPr>
          <w:rFonts w:ascii="Century Gothic" w:hAnsi="Century Gothic" w:cs="Cordia New"/>
          <w:color w:val="000000"/>
          <w:kern w:val="0"/>
          <w:sz w:val="22"/>
          <w:szCs w:val="22"/>
          <w14:ligatures w14:val="none"/>
        </w:rPr>
        <w:t xml:space="preserve"> it </w:t>
      </w:r>
      <w:bookmarkStart w:id="2" w:name="_Int_ScvAR7Lg"/>
      <w:r w:rsidR="001A34E9" w:rsidRPr="001924DA">
        <w:rPr>
          <w:rFonts w:ascii="Century Gothic" w:hAnsi="Century Gothic" w:cs="Cordia New"/>
          <w:color w:val="000000"/>
          <w:kern w:val="0"/>
          <w:sz w:val="22"/>
          <w:szCs w:val="22"/>
          <w14:ligatures w14:val="none"/>
        </w:rPr>
        <w:t>sought</w:t>
      </w:r>
      <w:bookmarkEnd w:id="2"/>
      <w:r w:rsidR="001A34E9" w:rsidRPr="001924DA">
        <w:rPr>
          <w:rFonts w:ascii="Century Gothic" w:hAnsi="Century Gothic" w:cs="Cordia New"/>
          <w:color w:val="000000"/>
          <w:kern w:val="0"/>
          <w:sz w:val="22"/>
          <w:szCs w:val="22"/>
          <w14:ligatures w14:val="none"/>
        </w:rPr>
        <w:t xml:space="preserve"> to address, the policy development process and its </w:t>
      </w:r>
      <w:r w:rsidR="004D57D4" w:rsidRPr="001924DA">
        <w:rPr>
          <w:rFonts w:ascii="Century Gothic" w:hAnsi="Century Gothic" w:cs="Cordia New"/>
          <w:color w:val="000000"/>
          <w:kern w:val="0"/>
          <w:sz w:val="22"/>
          <w:szCs w:val="22"/>
          <w14:ligatures w14:val="none"/>
        </w:rPr>
        <w:t>evaluated</w:t>
      </w:r>
      <w:r w:rsidR="001A34E9" w:rsidRPr="001924DA">
        <w:rPr>
          <w:rFonts w:ascii="Century Gothic" w:hAnsi="Century Gothic" w:cs="Cordia New"/>
          <w:color w:val="000000"/>
          <w:kern w:val="0"/>
          <w:sz w:val="22"/>
          <w:szCs w:val="22"/>
          <w14:ligatures w14:val="none"/>
        </w:rPr>
        <w:t xml:space="preserve"> outcomes.</w:t>
      </w:r>
    </w:p>
    <w:p w14:paraId="74E615DD" w14:textId="51B4DF5C" w:rsidR="00191CA6" w:rsidRPr="001924DA" w:rsidRDefault="006D58E7" w:rsidP="005E3010">
      <w:pPr>
        <w:spacing w:before="100" w:beforeAutospacing="1" w:after="100" w:afterAutospacing="1" w:line="240" w:lineRule="auto"/>
        <w:rPr>
          <w:rFonts w:ascii="Century Gothic" w:hAnsi="Century Gothic" w:cs="Cordia New"/>
          <w:color w:val="000000"/>
          <w:kern w:val="0"/>
          <w:sz w:val="22"/>
          <w:szCs w:val="22"/>
          <w14:ligatures w14:val="none"/>
        </w:rPr>
      </w:pPr>
      <w:r w:rsidRPr="001924DA">
        <w:rPr>
          <w:rFonts w:ascii="Century Gothic" w:hAnsi="Century Gothic" w:cs="Cordia New"/>
          <w:color w:val="000000"/>
          <w:kern w:val="0"/>
          <w:sz w:val="22"/>
          <w:szCs w:val="22"/>
          <w14:ligatures w14:val="none"/>
        </w:rPr>
        <w:t xml:space="preserve">The </w:t>
      </w:r>
      <w:r w:rsidR="002F454B" w:rsidRPr="001924DA">
        <w:rPr>
          <w:rFonts w:ascii="Century Gothic" w:hAnsi="Century Gothic" w:cs="Cordia New"/>
          <w:color w:val="000000"/>
          <w:kern w:val="0"/>
          <w:sz w:val="22"/>
          <w:szCs w:val="22"/>
          <w14:ligatures w14:val="none"/>
        </w:rPr>
        <w:t xml:space="preserve">Higher Education </w:t>
      </w:r>
      <w:r w:rsidR="003D11B2" w:rsidRPr="001924DA">
        <w:rPr>
          <w:rFonts w:ascii="Century Gothic" w:hAnsi="Century Gothic" w:cs="Cordia New"/>
          <w:color w:val="000000"/>
          <w:kern w:val="0"/>
          <w:sz w:val="22"/>
          <w:szCs w:val="22"/>
          <w14:ligatures w14:val="none"/>
        </w:rPr>
        <w:t>(Student Fees and Support) (Amendment) (Wales) Regulations 2018 form a foundational com</w:t>
      </w:r>
      <w:r w:rsidR="00120CD7" w:rsidRPr="001924DA">
        <w:rPr>
          <w:rFonts w:ascii="Century Gothic" w:hAnsi="Century Gothic" w:cs="Cordia New"/>
          <w:color w:val="000000"/>
          <w:kern w:val="0"/>
          <w:sz w:val="22"/>
          <w:szCs w:val="22"/>
          <w14:ligatures w14:val="none"/>
        </w:rPr>
        <w:t>ponent of the Welsh Government’s devo</w:t>
      </w:r>
      <w:r w:rsidR="001B0771" w:rsidRPr="001924DA">
        <w:rPr>
          <w:rFonts w:ascii="Century Gothic" w:hAnsi="Century Gothic" w:cs="Cordia New"/>
          <w:color w:val="000000"/>
          <w:kern w:val="0"/>
          <w:sz w:val="22"/>
          <w:szCs w:val="22"/>
          <w14:ligatures w14:val="none"/>
        </w:rPr>
        <w:t xml:space="preserve">lved higher education funding and student support system, shaping how </w:t>
      </w:r>
      <w:r w:rsidR="009D55F7" w:rsidRPr="001924DA">
        <w:rPr>
          <w:rFonts w:ascii="Century Gothic" w:hAnsi="Century Gothic" w:cs="Cordia New"/>
          <w:color w:val="000000"/>
          <w:kern w:val="0"/>
          <w:sz w:val="22"/>
          <w:szCs w:val="22"/>
          <w14:ligatures w14:val="none"/>
        </w:rPr>
        <w:t xml:space="preserve">tuition fees are capped and how maintenance support </w:t>
      </w:r>
      <w:bookmarkStart w:id="3" w:name="_Int_W4x10aS0"/>
      <w:r w:rsidR="009D55F7" w:rsidRPr="001924DA">
        <w:rPr>
          <w:rFonts w:ascii="Century Gothic" w:hAnsi="Century Gothic" w:cs="Cordia New"/>
          <w:color w:val="000000"/>
          <w:kern w:val="0"/>
          <w:sz w:val="22"/>
          <w:szCs w:val="22"/>
          <w14:ligatures w14:val="none"/>
        </w:rPr>
        <w:t>is delivered</w:t>
      </w:r>
      <w:bookmarkEnd w:id="3"/>
      <w:r w:rsidR="009D55F7" w:rsidRPr="001924DA">
        <w:rPr>
          <w:rFonts w:ascii="Century Gothic" w:hAnsi="Century Gothic" w:cs="Cordia New"/>
          <w:color w:val="000000"/>
          <w:kern w:val="0"/>
          <w:sz w:val="22"/>
          <w:szCs w:val="22"/>
          <w14:ligatures w14:val="none"/>
        </w:rPr>
        <w:t xml:space="preserve"> to students ordinar</w:t>
      </w:r>
      <w:r w:rsidR="00972B5B" w:rsidRPr="001924DA">
        <w:rPr>
          <w:rFonts w:ascii="Century Gothic" w:hAnsi="Century Gothic" w:cs="Cordia New"/>
          <w:color w:val="000000"/>
          <w:kern w:val="0"/>
          <w:sz w:val="22"/>
          <w:szCs w:val="22"/>
          <w14:ligatures w14:val="none"/>
        </w:rPr>
        <w:t>ily resident in Wales</w:t>
      </w:r>
      <w:r w:rsidR="00CA19FB" w:rsidRPr="001924DA">
        <w:rPr>
          <w:rFonts w:ascii="Century Gothic" w:hAnsi="Century Gothic" w:cs="Cordia New"/>
          <w:color w:val="000000"/>
          <w:kern w:val="0"/>
          <w:sz w:val="22"/>
          <w:szCs w:val="22"/>
          <w14:ligatures w14:val="none"/>
        </w:rPr>
        <w:t xml:space="preserve"> and Welsh students studying elsewhere in the UK</w:t>
      </w:r>
      <w:r w:rsidR="009C761B" w:rsidRPr="001924DA">
        <w:rPr>
          <w:rFonts w:ascii="Century Gothic" w:hAnsi="Century Gothic" w:cs="Cordia New"/>
          <w:color w:val="000000"/>
          <w:kern w:val="0"/>
          <w:sz w:val="22"/>
          <w:szCs w:val="22"/>
          <w14:ligatures w14:val="none"/>
        </w:rPr>
        <w:t xml:space="preserve"> from 12</w:t>
      </w:r>
      <w:r w:rsidR="009C761B" w:rsidRPr="001924DA">
        <w:rPr>
          <w:rFonts w:ascii="Century Gothic" w:hAnsi="Century Gothic" w:cs="Cordia New"/>
          <w:color w:val="000000"/>
          <w:kern w:val="0"/>
          <w:sz w:val="22"/>
          <w:szCs w:val="22"/>
          <w:vertAlign w:val="superscript"/>
          <w14:ligatures w14:val="none"/>
        </w:rPr>
        <w:t>th</w:t>
      </w:r>
      <w:r w:rsidR="009C761B" w:rsidRPr="001924DA">
        <w:rPr>
          <w:rFonts w:ascii="Century Gothic" w:hAnsi="Century Gothic" w:cs="Cordia New"/>
          <w:color w:val="000000"/>
          <w:kern w:val="0"/>
          <w:sz w:val="22"/>
          <w:szCs w:val="22"/>
          <w14:ligatures w14:val="none"/>
        </w:rPr>
        <w:t xml:space="preserve"> March 2018</w:t>
      </w:r>
      <w:r w:rsidR="00DC43FC" w:rsidRPr="001924DA">
        <w:rPr>
          <w:rFonts w:ascii="Century Gothic" w:hAnsi="Century Gothic" w:cs="Cordia New"/>
          <w:color w:val="000000"/>
          <w:kern w:val="0"/>
          <w:sz w:val="22"/>
          <w:szCs w:val="22"/>
          <w14:ligatures w14:val="none"/>
        </w:rPr>
        <w:t xml:space="preserve"> </w:t>
      </w:r>
      <w:r w:rsidR="00DC43FC" w:rsidRPr="00BB672A">
        <w:rPr>
          <w:rFonts w:ascii="Century Gothic" w:hAnsi="Century Gothic" w:cs="Cordia New"/>
          <w:color w:val="000000"/>
          <w:kern w:val="0"/>
          <w:sz w:val="22"/>
          <w:szCs w:val="22"/>
          <w14:ligatures w14:val="none"/>
        </w:rPr>
        <w:t>(Legislation Gov UK, 2018</w:t>
      </w:r>
      <w:r w:rsidR="00BB672A" w:rsidRPr="00BB672A">
        <w:rPr>
          <w:rFonts w:ascii="Century Gothic" w:hAnsi="Century Gothic" w:cs="Cordia New"/>
          <w:color w:val="000000"/>
          <w:kern w:val="0"/>
          <w:sz w:val="22"/>
          <w:szCs w:val="22"/>
          <w14:ligatures w14:val="none"/>
        </w:rPr>
        <w:t>a</w:t>
      </w:r>
      <w:r w:rsidR="00DC43FC" w:rsidRPr="00BB672A">
        <w:rPr>
          <w:rFonts w:ascii="Century Gothic" w:hAnsi="Century Gothic" w:cs="Cordia New"/>
          <w:color w:val="000000"/>
          <w:kern w:val="0"/>
          <w:sz w:val="22"/>
          <w:szCs w:val="22"/>
          <w14:ligatures w14:val="none"/>
        </w:rPr>
        <w:t>)</w:t>
      </w:r>
      <w:r w:rsidR="00DC43FC" w:rsidRPr="001924DA">
        <w:rPr>
          <w:rFonts w:ascii="Century Gothic" w:hAnsi="Century Gothic" w:cs="Cordia New"/>
          <w:color w:val="000000"/>
          <w:kern w:val="0"/>
          <w:sz w:val="22"/>
          <w:szCs w:val="22"/>
          <w14:ligatures w14:val="none"/>
        </w:rPr>
        <w:t>.</w:t>
      </w:r>
      <w:r w:rsidR="00A461F2" w:rsidRPr="001924DA">
        <w:rPr>
          <w:rFonts w:ascii="Century Gothic" w:hAnsi="Century Gothic" w:cs="Cordia New"/>
          <w:color w:val="000000"/>
          <w:kern w:val="0"/>
          <w:sz w:val="22"/>
          <w:szCs w:val="22"/>
          <w14:ligatures w14:val="none"/>
        </w:rPr>
        <w:t xml:space="preserve"> These regulations</w:t>
      </w:r>
      <w:r w:rsidR="00F96980" w:rsidRPr="001924DA">
        <w:rPr>
          <w:rFonts w:ascii="Century Gothic" w:hAnsi="Century Gothic" w:cs="Cordia New"/>
          <w:color w:val="000000"/>
          <w:kern w:val="0"/>
          <w:sz w:val="22"/>
          <w:szCs w:val="22"/>
          <w14:ligatures w14:val="none"/>
        </w:rPr>
        <w:t xml:space="preserve"> </w:t>
      </w:r>
      <w:r w:rsidR="00D27B7D" w:rsidRPr="001924DA">
        <w:rPr>
          <w:rFonts w:ascii="Century Gothic" w:hAnsi="Century Gothic" w:cs="Cordia New"/>
          <w:color w:val="000000"/>
          <w:kern w:val="0"/>
          <w:sz w:val="22"/>
          <w:szCs w:val="22"/>
          <w14:ligatures w14:val="none"/>
        </w:rPr>
        <w:t>amend the broader Education (Student Support) (Wales) Regulations 2018 policy</w:t>
      </w:r>
      <w:r w:rsidR="00872F67" w:rsidRPr="001924DA">
        <w:rPr>
          <w:rFonts w:ascii="Century Gothic" w:hAnsi="Century Gothic" w:cs="Cordia New"/>
          <w:color w:val="000000"/>
          <w:kern w:val="0"/>
          <w:sz w:val="22"/>
          <w:szCs w:val="22"/>
          <w14:ligatures w14:val="none"/>
        </w:rPr>
        <w:t xml:space="preserve"> </w:t>
      </w:r>
      <w:r w:rsidR="00241211" w:rsidRPr="001924DA">
        <w:rPr>
          <w:rFonts w:ascii="Century Gothic" w:hAnsi="Century Gothic" w:cs="Cordia New"/>
          <w:color w:val="000000"/>
          <w:kern w:val="0"/>
          <w:sz w:val="22"/>
          <w:szCs w:val="22"/>
          <w14:ligatures w14:val="none"/>
        </w:rPr>
        <w:t>which</w:t>
      </w:r>
      <w:r w:rsidR="00872F67" w:rsidRPr="001924DA">
        <w:rPr>
          <w:rFonts w:ascii="Century Gothic" w:hAnsi="Century Gothic" w:cs="Cordia New"/>
          <w:color w:val="000000"/>
          <w:kern w:val="0"/>
          <w:sz w:val="22"/>
          <w:szCs w:val="22"/>
          <w14:ligatures w14:val="none"/>
        </w:rPr>
        <w:t xml:space="preserve"> </w:t>
      </w:r>
      <w:bookmarkStart w:id="4" w:name="_Int_d67PwR6Z"/>
      <w:r w:rsidR="00E16365" w:rsidRPr="001924DA">
        <w:rPr>
          <w:rFonts w:ascii="Century Gothic" w:hAnsi="Century Gothic" w:cs="Cordia New"/>
          <w:color w:val="000000"/>
          <w:kern w:val="0"/>
          <w:sz w:val="22"/>
          <w:szCs w:val="22"/>
          <w14:ligatures w14:val="none"/>
        </w:rPr>
        <w:t>indicates</w:t>
      </w:r>
      <w:bookmarkEnd w:id="4"/>
      <w:r w:rsidR="00E33B0A" w:rsidRPr="001924DA">
        <w:rPr>
          <w:rFonts w:ascii="Century Gothic" w:hAnsi="Century Gothic" w:cs="Cordia New"/>
          <w:color w:val="000000"/>
          <w:kern w:val="0"/>
          <w:sz w:val="22"/>
          <w:szCs w:val="22"/>
          <w14:ligatures w14:val="none"/>
        </w:rPr>
        <w:t xml:space="preserve"> entitlement to tuitio</w:t>
      </w:r>
      <w:r w:rsidR="00344531" w:rsidRPr="001924DA">
        <w:rPr>
          <w:rFonts w:ascii="Century Gothic" w:hAnsi="Century Gothic" w:cs="Cordia New"/>
          <w:color w:val="000000"/>
          <w:kern w:val="0"/>
          <w:sz w:val="22"/>
          <w:szCs w:val="22"/>
          <w14:ligatures w14:val="none"/>
        </w:rPr>
        <w:t xml:space="preserve">n fee loans and maintenance </w:t>
      </w:r>
      <w:r w:rsidR="00843E20" w:rsidRPr="001924DA">
        <w:rPr>
          <w:rFonts w:ascii="Century Gothic" w:hAnsi="Century Gothic" w:cs="Cordia New"/>
          <w:color w:val="000000"/>
          <w:kern w:val="0"/>
          <w:sz w:val="22"/>
          <w:szCs w:val="22"/>
          <w14:ligatures w14:val="none"/>
        </w:rPr>
        <w:t>grants starting on or after 1</w:t>
      </w:r>
      <w:r w:rsidR="00843E20" w:rsidRPr="001924DA">
        <w:rPr>
          <w:rFonts w:ascii="Century Gothic" w:hAnsi="Century Gothic" w:cs="Cordia New"/>
          <w:color w:val="000000"/>
          <w:kern w:val="0"/>
          <w:sz w:val="22"/>
          <w:szCs w:val="22"/>
          <w:vertAlign w:val="superscript"/>
          <w14:ligatures w14:val="none"/>
        </w:rPr>
        <w:t>st</w:t>
      </w:r>
      <w:r w:rsidR="00843E20" w:rsidRPr="001924DA">
        <w:rPr>
          <w:rFonts w:ascii="Century Gothic" w:hAnsi="Century Gothic" w:cs="Cordia New"/>
          <w:color w:val="000000"/>
          <w:kern w:val="0"/>
          <w:sz w:val="22"/>
          <w:szCs w:val="22"/>
          <w14:ligatures w14:val="none"/>
        </w:rPr>
        <w:t xml:space="preserve"> August 2018</w:t>
      </w:r>
      <w:r w:rsidR="00733786" w:rsidRPr="001924DA">
        <w:rPr>
          <w:rFonts w:ascii="Century Gothic" w:hAnsi="Century Gothic" w:cs="Cordia New"/>
          <w:color w:val="000000"/>
          <w:kern w:val="0"/>
          <w:sz w:val="22"/>
          <w:szCs w:val="22"/>
          <w14:ligatures w14:val="none"/>
        </w:rPr>
        <w:t xml:space="preserve"> </w:t>
      </w:r>
      <w:r w:rsidR="00733786" w:rsidRPr="00BB672A">
        <w:rPr>
          <w:rFonts w:ascii="Century Gothic" w:hAnsi="Century Gothic" w:cs="Cordia New"/>
          <w:color w:val="000000"/>
          <w:kern w:val="0"/>
          <w:sz w:val="22"/>
          <w:szCs w:val="22"/>
          <w14:ligatures w14:val="none"/>
        </w:rPr>
        <w:t>(Legislation Gov UK, 2018</w:t>
      </w:r>
      <w:r w:rsidR="00BB672A" w:rsidRPr="00BB672A">
        <w:rPr>
          <w:rFonts w:ascii="Century Gothic" w:hAnsi="Century Gothic" w:cs="Cordia New"/>
          <w:color w:val="000000"/>
          <w:kern w:val="0"/>
          <w:sz w:val="22"/>
          <w:szCs w:val="22"/>
          <w14:ligatures w14:val="none"/>
        </w:rPr>
        <w:t>b</w:t>
      </w:r>
      <w:r w:rsidR="00733786" w:rsidRPr="00BB672A">
        <w:rPr>
          <w:rFonts w:ascii="Century Gothic" w:hAnsi="Century Gothic" w:cs="Cordia New"/>
          <w:color w:val="000000"/>
          <w:kern w:val="0"/>
          <w:sz w:val="22"/>
          <w:szCs w:val="22"/>
          <w14:ligatures w14:val="none"/>
        </w:rPr>
        <w:t>)</w:t>
      </w:r>
      <w:r w:rsidR="00733786" w:rsidRPr="001924DA">
        <w:rPr>
          <w:rFonts w:ascii="Century Gothic" w:hAnsi="Century Gothic" w:cs="Cordia New"/>
          <w:color w:val="000000"/>
          <w:kern w:val="0"/>
          <w:sz w:val="22"/>
          <w:szCs w:val="22"/>
          <w14:ligatures w14:val="none"/>
        </w:rPr>
        <w:t xml:space="preserve">. </w:t>
      </w:r>
      <w:r w:rsidR="00A309C2" w:rsidRPr="001924DA">
        <w:rPr>
          <w:rFonts w:ascii="Century Gothic" w:hAnsi="Century Gothic" w:cs="Cordia New"/>
          <w:color w:val="000000"/>
          <w:kern w:val="0"/>
          <w:sz w:val="22"/>
          <w:szCs w:val="22"/>
          <w14:ligatures w14:val="none"/>
        </w:rPr>
        <w:t>Un</w:t>
      </w:r>
      <w:r w:rsidR="00B4609F" w:rsidRPr="001924DA">
        <w:rPr>
          <w:rFonts w:ascii="Century Gothic" w:hAnsi="Century Gothic" w:cs="Cordia New"/>
          <w:color w:val="000000"/>
          <w:kern w:val="0"/>
          <w:sz w:val="22"/>
          <w:szCs w:val="22"/>
          <w14:ligatures w14:val="none"/>
        </w:rPr>
        <w:t xml:space="preserve">der this policy framework, the tuition fee cap (maximum fee that regulated </w:t>
      </w:r>
      <w:r w:rsidR="00B66948" w:rsidRPr="001924DA">
        <w:rPr>
          <w:rFonts w:ascii="Century Gothic" w:hAnsi="Century Gothic" w:cs="Cordia New"/>
          <w:color w:val="000000"/>
          <w:kern w:val="0"/>
          <w:sz w:val="22"/>
          <w:szCs w:val="22"/>
          <w14:ligatures w14:val="none"/>
        </w:rPr>
        <w:t>providers in Wales may charge for certain full-time undergraduate courses)</w:t>
      </w:r>
      <w:r w:rsidR="00905579" w:rsidRPr="001924DA">
        <w:rPr>
          <w:rFonts w:ascii="Century Gothic" w:hAnsi="Century Gothic" w:cs="Cordia New"/>
          <w:color w:val="000000"/>
          <w:kern w:val="0"/>
          <w:sz w:val="22"/>
          <w:szCs w:val="22"/>
          <w14:ligatures w14:val="none"/>
        </w:rPr>
        <w:t xml:space="preserve"> is set by the Welsh Government and adjusted accordingly in line with </w:t>
      </w:r>
      <w:r w:rsidR="00FE4771" w:rsidRPr="001924DA">
        <w:rPr>
          <w:rFonts w:ascii="Century Gothic" w:hAnsi="Century Gothic" w:cs="Cordia New"/>
          <w:color w:val="000000"/>
          <w:kern w:val="0"/>
          <w:sz w:val="22"/>
          <w:szCs w:val="22"/>
          <w14:ligatures w14:val="none"/>
        </w:rPr>
        <w:t>other UK nations</w:t>
      </w:r>
      <w:r w:rsidR="00767D1F" w:rsidRPr="001924DA">
        <w:rPr>
          <w:rFonts w:ascii="Century Gothic" w:hAnsi="Century Gothic" w:cs="Cordia New"/>
          <w:color w:val="000000"/>
          <w:kern w:val="0"/>
          <w:sz w:val="22"/>
          <w:szCs w:val="22"/>
          <w14:ligatures w14:val="none"/>
        </w:rPr>
        <w:t xml:space="preserve">. </w:t>
      </w:r>
      <w:r w:rsidR="00C80953" w:rsidRPr="001924DA">
        <w:rPr>
          <w:rFonts w:ascii="Century Gothic" w:hAnsi="Century Gothic" w:cs="Cordia New"/>
          <w:color w:val="000000"/>
          <w:kern w:val="0"/>
          <w:sz w:val="22"/>
          <w:szCs w:val="22"/>
          <w14:ligatures w14:val="none"/>
        </w:rPr>
        <w:t>This can be seen</w:t>
      </w:r>
      <w:r w:rsidR="00625388" w:rsidRPr="001924DA">
        <w:rPr>
          <w:rFonts w:ascii="Century Gothic" w:hAnsi="Century Gothic" w:cs="Cordia New"/>
          <w:color w:val="000000"/>
          <w:kern w:val="0"/>
          <w:sz w:val="22"/>
          <w:szCs w:val="22"/>
          <w14:ligatures w14:val="none"/>
        </w:rPr>
        <w:t xml:space="preserve"> in the difference between </w:t>
      </w:r>
      <w:r w:rsidR="00FF7BBF" w:rsidRPr="001924DA">
        <w:rPr>
          <w:rFonts w:ascii="Century Gothic" w:hAnsi="Century Gothic" w:cs="Cordia New"/>
          <w:color w:val="000000"/>
          <w:kern w:val="0"/>
          <w:sz w:val="22"/>
          <w:szCs w:val="22"/>
          <w14:ligatures w14:val="none"/>
        </w:rPr>
        <w:t xml:space="preserve">tuition </w:t>
      </w:r>
      <w:r w:rsidR="00AC5F7E" w:rsidRPr="001924DA">
        <w:rPr>
          <w:rFonts w:ascii="Century Gothic" w:hAnsi="Century Gothic" w:cs="Cordia New"/>
          <w:color w:val="000000"/>
          <w:kern w:val="0"/>
          <w:sz w:val="22"/>
          <w:szCs w:val="22"/>
          <w14:ligatures w14:val="none"/>
        </w:rPr>
        <w:t xml:space="preserve">caps </w:t>
      </w:r>
      <w:r w:rsidR="00FF7BBF" w:rsidRPr="001924DA">
        <w:rPr>
          <w:rFonts w:ascii="Century Gothic" w:hAnsi="Century Gothic" w:cs="Cordia New"/>
          <w:color w:val="000000"/>
          <w:kern w:val="0"/>
          <w:sz w:val="22"/>
          <w:szCs w:val="22"/>
          <w14:ligatures w14:val="none"/>
        </w:rPr>
        <w:t xml:space="preserve">between the academic year of 2024-2025 </w:t>
      </w:r>
      <w:r w:rsidR="00206F35" w:rsidRPr="001924DA">
        <w:rPr>
          <w:rFonts w:ascii="Century Gothic" w:hAnsi="Century Gothic" w:cs="Cordia New"/>
          <w:color w:val="000000"/>
          <w:kern w:val="0"/>
          <w:sz w:val="22"/>
          <w:szCs w:val="22"/>
          <w14:ligatures w14:val="none"/>
        </w:rPr>
        <w:t>and 2025-2026, where the</w:t>
      </w:r>
      <w:r w:rsidR="00392E9D" w:rsidRPr="001924DA">
        <w:rPr>
          <w:rFonts w:ascii="Century Gothic" w:hAnsi="Century Gothic" w:cs="Cordia New"/>
          <w:color w:val="000000"/>
          <w:kern w:val="0"/>
          <w:sz w:val="22"/>
          <w:szCs w:val="22"/>
          <w14:ligatures w14:val="none"/>
        </w:rPr>
        <w:t xml:space="preserve">re </w:t>
      </w:r>
      <w:r w:rsidR="00C22E85" w:rsidRPr="001924DA">
        <w:rPr>
          <w:rFonts w:ascii="Century Gothic" w:hAnsi="Century Gothic" w:cs="Cordia New"/>
          <w:color w:val="000000"/>
          <w:kern w:val="0"/>
          <w:sz w:val="22"/>
          <w:szCs w:val="22"/>
          <w14:ligatures w14:val="none"/>
        </w:rPr>
        <w:t xml:space="preserve">is an increase of £285 for </w:t>
      </w:r>
      <w:r w:rsidR="00414984" w:rsidRPr="001924DA">
        <w:rPr>
          <w:rFonts w:ascii="Century Gothic" w:hAnsi="Century Gothic" w:cs="Cordia New"/>
          <w:color w:val="000000"/>
          <w:kern w:val="0"/>
          <w:sz w:val="22"/>
          <w:szCs w:val="22"/>
          <w14:ligatures w14:val="none"/>
        </w:rPr>
        <w:t>courses beginning on or after 1</w:t>
      </w:r>
      <w:r w:rsidR="00414984" w:rsidRPr="001924DA">
        <w:rPr>
          <w:rFonts w:ascii="Century Gothic" w:hAnsi="Century Gothic" w:cs="Cordia New"/>
          <w:color w:val="000000"/>
          <w:kern w:val="0"/>
          <w:sz w:val="22"/>
          <w:szCs w:val="22"/>
          <w:vertAlign w:val="superscript"/>
          <w14:ligatures w14:val="none"/>
        </w:rPr>
        <w:t>st</w:t>
      </w:r>
      <w:r w:rsidR="00414984" w:rsidRPr="001924DA">
        <w:rPr>
          <w:rFonts w:ascii="Century Gothic" w:hAnsi="Century Gothic" w:cs="Cordia New"/>
          <w:color w:val="000000"/>
          <w:kern w:val="0"/>
          <w:sz w:val="22"/>
          <w:szCs w:val="22"/>
          <w14:ligatures w14:val="none"/>
        </w:rPr>
        <w:t xml:space="preserve"> August</w:t>
      </w:r>
      <w:r w:rsidR="00420F6D" w:rsidRPr="001924DA">
        <w:rPr>
          <w:rFonts w:ascii="Century Gothic" w:hAnsi="Century Gothic" w:cs="Cordia New"/>
          <w:color w:val="000000"/>
          <w:kern w:val="0"/>
          <w:sz w:val="22"/>
          <w:szCs w:val="22"/>
          <w14:ligatures w14:val="none"/>
        </w:rPr>
        <w:t xml:space="preserve"> 2025 (Miles, 2024) </w:t>
      </w:r>
      <w:r w:rsidR="00420F6D" w:rsidRPr="00BB672A">
        <w:rPr>
          <w:rFonts w:ascii="Century Gothic" w:hAnsi="Century Gothic" w:cs="Cordia New"/>
          <w:color w:val="000000"/>
          <w:kern w:val="0"/>
          <w:sz w:val="22"/>
          <w:szCs w:val="22"/>
          <w14:ligatures w14:val="none"/>
        </w:rPr>
        <w:t>(Howells,</w:t>
      </w:r>
      <w:r w:rsidR="00C136DF" w:rsidRPr="00BB672A">
        <w:rPr>
          <w:rFonts w:ascii="Century Gothic" w:hAnsi="Century Gothic" w:cs="Cordia New"/>
          <w:color w:val="000000"/>
          <w:kern w:val="0"/>
          <w:sz w:val="22"/>
          <w:szCs w:val="22"/>
          <w14:ligatures w14:val="none"/>
        </w:rPr>
        <w:t xml:space="preserve"> 2024)</w:t>
      </w:r>
      <w:r w:rsidR="00C136DF" w:rsidRPr="001924DA">
        <w:rPr>
          <w:rFonts w:ascii="Century Gothic" w:hAnsi="Century Gothic" w:cs="Cordia New"/>
          <w:color w:val="000000"/>
          <w:kern w:val="0"/>
          <w:sz w:val="22"/>
          <w:szCs w:val="22"/>
          <w14:ligatures w14:val="none"/>
        </w:rPr>
        <w:t xml:space="preserve">. </w:t>
      </w:r>
      <w:r w:rsidR="005F0B23" w:rsidRPr="001924DA">
        <w:rPr>
          <w:rFonts w:ascii="Century Gothic" w:hAnsi="Century Gothic" w:cs="Cordia New"/>
          <w:color w:val="000000"/>
          <w:kern w:val="0"/>
          <w:sz w:val="22"/>
          <w:szCs w:val="22"/>
          <w14:ligatures w14:val="none"/>
        </w:rPr>
        <w:t xml:space="preserve">The policy change also </w:t>
      </w:r>
      <w:r w:rsidR="001F63AB" w:rsidRPr="001924DA">
        <w:rPr>
          <w:rFonts w:ascii="Century Gothic" w:hAnsi="Century Gothic" w:cs="Cordia New"/>
          <w:color w:val="000000"/>
          <w:kern w:val="0"/>
          <w:sz w:val="22"/>
          <w:szCs w:val="22"/>
          <w14:ligatures w14:val="none"/>
        </w:rPr>
        <w:t>offers increased maintained support with both means-tested and non-means-te</w:t>
      </w:r>
      <w:r w:rsidR="0005539A" w:rsidRPr="001924DA">
        <w:rPr>
          <w:rFonts w:ascii="Century Gothic" w:hAnsi="Century Gothic" w:cs="Cordia New"/>
          <w:color w:val="000000"/>
          <w:kern w:val="0"/>
          <w:sz w:val="22"/>
          <w:szCs w:val="22"/>
          <w14:ligatures w14:val="none"/>
        </w:rPr>
        <w:t xml:space="preserve">sted grants and loans that aid to address increasing living costs </w:t>
      </w:r>
      <w:r w:rsidR="001C47E3" w:rsidRPr="001924DA">
        <w:rPr>
          <w:rFonts w:ascii="Century Gothic" w:hAnsi="Century Gothic" w:cs="Cordia New"/>
          <w:color w:val="000000"/>
          <w:kern w:val="0"/>
          <w:sz w:val="22"/>
          <w:szCs w:val="22"/>
          <w14:ligatures w14:val="none"/>
        </w:rPr>
        <w:t xml:space="preserve">and therefore lower barriers to participation for </w:t>
      </w:r>
      <w:r w:rsidR="004637C8" w:rsidRPr="001924DA">
        <w:rPr>
          <w:rFonts w:ascii="Century Gothic" w:hAnsi="Century Gothic" w:cs="Cordia New"/>
          <w:color w:val="000000"/>
          <w:kern w:val="0"/>
          <w:sz w:val="22"/>
          <w:szCs w:val="22"/>
          <w14:ligatures w14:val="none"/>
        </w:rPr>
        <w:t>stu</w:t>
      </w:r>
      <w:r w:rsidR="0089446A" w:rsidRPr="001924DA">
        <w:rPr>
          <w:rFonts w:ascii="Century Gothic" w:hAnsi="Century Gothic" w:cs="Cordia New"/>
          <w:color w:val="000000"/>
          <w:kern w:val="0"/>
          <w:sz w:val="22"/>
          <w:szCs w:val="22"/>
          <w14:ligatures w14:val="none"/>
        </w:rPr>
        <w:t>dents (</w:t>
      </w:r>
      <w:r w:rsidR="00927344" w:rsidRPr="001924DA">
        <w:rPr>
          <w:rFonts w:ascii="Century Gothic" w:hAnsi="Century Gothic" w:cs="Cordia New"/>
          <w:color w:val="000000"/>
          <w:kern w:val="0"/>
          <w:sz w:val="22"/>
          <w:szCs w:val="22"/>
          <w14:ligatures w14:val="none"/>
        </w:rPr>
        <w:t xml:space="preserve">Miles, 2024). </w:t>
      </w:r>
      <w:r w:rsidR="007C3AEF" w:rsidRPr="001924DA">
        <w:rPr>
          <w:rFonts w:ascii="Century Gothic" w:hAnsi="Century Gothic" w:cs="Cordia New"/>
          <w:color w:val="000000"/>
          <w:kern w:val="0"/>
          <w:sz w:val="22"/>
          <w:szCs w:val="22"/>
          <w14:ligatures w14:val="none"/>
        </w:rPr>
        <w:t>D</w:t>
      </w:r>
      <w:r w:rsidR="00F546E2" w:rsidRPr="001924DA">
        <w:rPr>
          <w:rFonts w:ascii="Century Gothic" w:hAnsi="Century Gothic" w:cs="Cordia New"/>
          <w:color w:val="000000"/>
          <w:kern w:val="0"/>
          <w:sz w:val="22"/>
          <w:szCs w:val="22"/>
          <w14:ligatures w14:val="none"/>
        </w:rPr>
        <w:t xml:space="preserve">ue to the </w:t>
      </w:r>
      <w:r w:rsidR="006F697A" w:rsidRPr="001924DA">
        <w:rPr>
          <w:rFonts w:ascii="Century Gothic" w:hAnsi="Century Gothic" w:cs="Cordia New"/>
          <w:color w:val="000000"/>
          <w:kern w:val="0"/>
          <w:sz w:val="22"/>
          <w:szCs w:val="22"/>
          <w14:ligatures w14:val="none"/>
        </w:rPr>
        <w:t>Teach</w:t>
      </w:r>
      <w:r w:rsidR="00311C78" w:rsidRPr="001924DA">
        <w:rPr>
          <w:rFonts w:ascii="Century Gothic" w:hAnsi="Century Gothic" w:cs="Cordia New"/>
          <w:color w:val="000000"/>
          <w:kern w:val="0"/>
          <w:sz w:val="22"/>
          <w:szCs w:val="22"/>
          <w14:ligatures w14:val="none"/>
        </w:rPr>
        <w:t>ing and Higher Education Act 1988, the Welsh Government</w:t>
      </w:r>
      <w:r w:rsidR="00881F66">
        <w:rPr>
          <w:rFonts w:ascii="Century Gothic" w:hAnsi="Century Gothic" w:cs="Cordia New"/>
          <w:color w:val="000000"/>
          <w:kern w:val="0"/>
          <w:sz w:val="22"/>
          <w:szCs w:val="22"/>
          <w14:ligatures w14:val="none"/>
        </w:rPr>
        <w:t xml:space="preserve">, also known as </w:t>
      </w:r>
      <w:proofErr w:type="spellStart"/>
      <w:r w:rsidR="00311C78" w:rsidRPr="001924DA">
        <w:rPr>
          <w:rFonts w:ascii="Century Gothic" w:hAnsi="Century Gothic" w:cs="Cordia New"/>
          <w:color w:val="000000"/>
          <w:kern w:val="0"/>
          <w:sz w:val="22"/>
          <w:szCs w:val="22"/>
          <w14:ligatures w14:val="none"/>
        </w:rPr>
        <w:t>Senedd</w:t>
      </w:r>
      <w:proofErr w:type="spellEnd"/>
      <w:r w:rsidR="00881F66">
        <w:rPr>
          <w:rFonts w:ascii="Century Gothic" w:hAnsi="Century Gothic" w:cs="Cordia New"/>
          <w:color w:val="000000"/>
          <w:kern w:val="0"/>
          <w:sz w:val="22"/>
          <w:szCs w:val="22"/>
          <w14:ligatures w14:val="none"/>
        </w:rPr>
        <w:t xml:space="preserve">, </w:t>
      </w:r>
      <w:r w:rsidR="00311C78" w:rsidRPr="001924DA">
        <w:rPr>
          <w:rFonts w:ascii="Century Gothic" w:hAnsi="Century Gothic" w:cs="Cordia New"/>
          <w:color w:val="000000"/>
          <w:kern w:val="0"/>
          <w:sz w:val="22"/>
          <w:szCs w:val="22"/>
          <w14:ligatures w14:val="none"/>
        </w:rPr>
        <w:t>is responsib</w:t>
      </w:r>
      <w:r w:rsidR="00472123" w:rsidRPr="001924DA">
        <w:rPr>
          <w:rFonts w:ascii="Century Gothic" w:hAnsi="Century Gothic" w:cs="Cordia New"/>
          <w:color w:val="000000"/>
          <w:kern w:val="0"/>
          <w:sz w:val="22"/>
          <w:szCs w:val="22"/>
          <w14:ligatures w14:val="none"/>
        </w:rPr>
        <w:t xml:space="preserve">le for regulating its own fees and financial support in Wales </w:t>
      </w:r>
      <w:r w:rsidR="00E10CD6" w:rsidRPr="00BB672A">
        <w:rPr>
          <w:rFonts w:ascii="Century Gothic" w:hAnsi="Century Gothic" w:cs="Cordia New"/>
          <w:color w:val="000000"/>
          <w:kern w:val="0"/>
          <w:sz w:val="22"/>
          <w:szCs w:val="22"/>
          <w14:ligatures w14:val="none"/>
        </w:rPr>
        <w:t>(Uni</w:t>
      </w:r>
      <w:r w:rsidR="00C1321E" w:rsidRPr="00BB672A">
        <w:rPr>
          <w:rFonts w:ascii="Century Gothic" w:hAnsi="Century Gothic" w:cs="Cordia New"/>
          <w:color w:val="000000"/>
          <w:kern w:val="0"/>
          <w:sz w:val="22"/>
          <w:szCs w:val="22"/>
          <w14:ligatures w14:val="none"/>
        </w:rPr>
        <w:t xml:space="preserve">versities Wales, 2017) </w:t>
      </w:r>
      <w:r w:rsidR="00861389" w:rsidRPr="001924DA">
        <w:rPr>
          <w:rFonts w:ascii="Century Gothic" w:hAnsi="Century Gothic" w:cs="Cordia New"/>
          <w:color w:val="000000"/>
          <w:kern w:val="0"/>
          <w:sz w:val="22"/>
          <w:szCs w:val="22"/>
          <w14:ligatures w14:val="none"/>
        </w:rPr>
        <w:t xml:space="preserve">using </w:t>
      </w:r>
      <w:r w:rsidR="00E74E79" w:rsidRPr="001924DA">
        <w:rPr>
          <w:rFonts w:ascii="Century Gothic" w:hAnsi="Century Gothic" w:cs="Cordia New"/>
          <w:color w:val="000000"/>
          <w:kern w:val="0"/>
          <w:sz w:val="22"/>
          <w:szCs w:val="22"/>
          <w14:ligatures w14:val="none"/>
        </w:rPr>
        <w:t>Student Loans Company Limited (SLC)</w:t>
      </w:r>
      <w:r w:rsidR="00BD7BB0" w:rsidRPr="001924DA">
        <w:rPr>
          <w:rFonts w:ascii="Century Gothic" w:hAnsi="Century Gothic" w:cs="Cordia New"/>
          <w:color w:val="000000"/>
          <w:kern w:val="0"/>
          <w:sz w:val="22"/>
          <w:szCs w:val="22"/>
          <w14:ligatures w14:val="none"/>
        </w:rPr>
        <w:t xml:space="preserve"> </w:t>
      </w:r>
      <w:r w:rsidR="00862594" w:rsidRPr="001924DA">
        <w:rPr>
          <w:rFonts w:ascii="Century Gothic" w:hAnsi="Century Gothic" w:cs="Cordia New"/>
          <w:color w:val="000000"/>
          <w:kern w:val="0"/>
          <w:sz w:val="22"/>
          <w:szCs w:val="22"/>
          <w14:ligatures w14:val="none"/>
        </w:rPr>
        <w:t xml:space="preserve">in place of </w:t>
      </w:r>
      <w:r w:rsidR="00307C15" w:rsidRPr="001924DA">
        <w:rPr>
          <w:rFonts w:ascii="Century Gothic" w:hAnsi="Century Gothic" w:cs="Cordia New"/>
          <w:color w:val="000000"/>
          <w:kern w:val="0"/>
          <w:sz w:val="22"/>
          <w:szCs w:val="22"/>
          <w14:ligatures w14:val="none"/>
        </w:rPr>
        <w:t>Welsh Ministers themselves</w:t>
      </w:r>
      <w:r w:rsidR="00EE1EF2" w:rsidRPr="001924DA">
        <w:rPr>
          <w:rFonts w:ascii="Century Gothic" w:hAnsi="Century Gothic" w:cs="Cordia New"/>
          <w:color w:val="000000"/>
          <w:kern w:val="0"/>
          <w:sz w:val="22"/>
          <w:szCs w:val="22"/>
          <w14:ligatures w14:val="none"/>
        </w:rPr>
        <w:t xml:space="preserve"> </w:t>
      </w:r>
      <w:r w:rsidR="00EE1EF2" w:rsidRPr="00BB672A">
        <w:rPr>
          <w:rFonts w:ascii="Century Gothic" w:hAnsi="Century Gothic" w:cs="Cordia New"/>
          <w:color w:val="000000"/>
          <w:kern w:val="0"/>
          <w:sz w:val="22"/>
          <w:szCs w:val="22"/>
          <w14:ligatures w14:val="none"/>
        </w:rPr>
        <w:t>(</w:t>
      </w:r>
      <w:proofErr w:type="spellStart"/>
      <w:r w:rsidR="00EE1EF2" w:rsidRPr="00BB672A">
        <w:rPr>
          <w:rFonts w:ascii="Century Gothic" w:hAnsi="Century Gothic" w:cs="Cordia New"/>
          <w:color w:val="000000"/>
          <w:kern w:val="0"/>
          <w:sz w:val="22"/>
          <w:szCs w:val="22"/>
          <w14:ligatures w14:val="none"/>
        </w:rPr>
        <w:t>Neagle</w:t>
      </w:r>
      <w:proofErr w:type="spellEnd"/>
      <w:r w:rsidR="00EE1EF2" w:rsidRPr="00BB672A">
        <w:rPr>
          <w:rFonts w:ascii="Century Gothic" w:hAnsi="Century Gothic" w:cs="Cordia New"/>
          <w:color w:val="000000"/>
          <w:kern w:val="0"/>
          <w:sz w:val="22"/>
          <w:szCs w:val="22"/>
          <w14:ligatures w14:val="none"/>
        </w:rPr>
        <w:t>, 2025)</w:t>
      </w:r>
      <w:r w:rsidR="00EE1EF2" w:rsidRPr="001924DA">
        <w:rPr>
          <w:rFonts w:ascii="Century Gothic" w:hAnsi="Century Gothic" w:cs="Cordia New"/>
          <w:color w:val="000000"/>
          <w:kern w:val="0"/>
          <w:sz w:val="22"/>
          <w:szCs w:val="22"/>
          <w14:ligatures w14:val="none"/>
        </w:rPr>
        <w:t xml:space="preserve">. </w:t>
      </w:r>
      <w:r w:rsidR="00881F66">
        <w:rPr>
          <w:rFonts w:ascii="Century Gothic" w:hAnsi="Century Gothic" w:cs="Cordia New"/>
          <w:color w:val="000000"/>
          <w:kern w:val="0"/>
          <w:sz w:val="22"/>
          <w:szCs w:val="22"/>
          <w14:ligatures w14:val="none"/>
        </w:rPr>
        <w:t>B</w:t>
      </w:r>
      <w:r w:rsidR="00EE1EF2" w:rsidRPr="001924DA">
        <w:rPr>
          <w:rFonts w:ascii="Century Gothic" w:hAnsi="Century Gothic" w:cs="Cordia New"/>
          <w:color w:val="000000"/>
          <w:kern w:val="0"/>
          <w:sz w:val="22"/>
          <w:szCs w:val="22"/>
          <w14:ligatures w14:val="none"/>
        </w:rPr>
        <w:t xml:space="preserve">efore these reforms, </w:t>
      </w:r>
      <w:r w:rsidR="003B161C" w:rsidRPr="001924DA">
        <w:rPr>
          <w:rFonts w:ascii="Century Gothic" w:hAnsi="Century Gothic" w:cs="Cordia New"/>
          <w:color w:val="000000"/>
          <w:kern w:val="0"/>
          <w:sz w:val="22"/>
          <w:szCs w:val="22"/>
          <w14:ligatures w14:val="none"/>
        </w:rPr>
        <w:t>Wales</w:t>
      </w:r>
      <w:r w:rsidR="00721402" w:rsidRPr="001924DA">
        <w:rPr>
          <w:rFonts w:ascii="Century Gothic" w:hAnsi="Century Gothic" w:cs="Cordia New"/>
          <w:color w:val="000000"/>
          <w:kern w:val="0"/>
          <w:sz w:val="22"/>
          <w:szCs w:val="22"/>
          <w14:ligatures w14:val="none"/>
        </w:rPr>
        <w:t xml:space="preserve"> offered tuition fee grants </w:t>
      </w:r>
      <w:r w:rsidR="008F5237" w:rsidRPr="001924DA">
        <w:rPr>
          <w:rFonts w:ascii="Century Gothic" w:hAnsi="Century Gothic" w:cs="Cordia New"/>
          <w:color w:val="000000"/>
          <w:kern w:val="0"/>
          <w:sz w:val="22"/>
          <w:szCs w:val="22"/>
          <w14:ligatures w14:val="none"/>
        </w:rPr>
        <w:t xml:space="preserve">to cap welsh students </w:t>
      </w:r>
      <w:r w:rsidR="00CD587F" w:rsidRPr="001924DA">
        <w:rPr>
          <w:rFonts w:ascii="Century Gothic" w:hAnsi="Century Gothic" w:cs="Cordia New"/>
          <w:color w:val="000000"/>
          <w:kern w:val="0"/>
          <w:sz w:val="22"/>
          <w:szCs w:val="22"/>
          <w14:ligatures w14:val="none"/>
        </w:rPr>
        <w:t xml:space="preserve">costs and provided cross-border fee support, </w:t>
      </w:r>
      <w:r w:rsidR="001F4D5A" w:rsidRPr="001924DA">
        <w:rPr>
          <w:rFonts w:ascii="Century Gothic" w:hAnsi="Century Gothic" w:cs="Cordia New"/>
          <w:color w:val="000000"/>
          <w:kern w:val="0"/>
          <w:sz w:val="22"/>
          <w:szCs w:val="22"/>
          <w14:ligatures w14:val="none"/>
        </w:rPr>
        <w:t xml:space="preserve">the 2018 regulation change shifted </w:t>
      </w:r>
      <w:r w:rsidR="00A40C13" w:rsidRPr="001924DA">
        <w:rPr>
          <w:rFonts w:ascii="Century Gothic" w:hAnsi="Century Gothic" w:cs="Cordia New"/>
          <w:color w:val="000000"/>
          <w:kern w:val="0"/>
          <w:sz w:val="22"/>
          <w:szCs w:val="22"/>
          <w14:ligatures w14:val="none"/>
        </w:rPr>
        <w:t xml:space="preserve">fee subsidies to greater maintenance support in a streamlined </w:t>
      </w:r>
      <w:r w:rsidR="00B841DE" w:rsidRPr="001924DA">
        <w:rPr>
          <w:rFonts w:ascii="Century Gothic" w:hAnsi="Century Gothic" w:cs="Cordia New"/>
          <w:color w:val="000000"/>
          <w:kern w:val="0"/>
          <w:sz w:val="22"/>
          <w:szCs w:val="22"/>
          <w14:ligatures w14:val="none"/>
        </w:rPr>
        <w:t xml:space="preserve">mix of loans and grants that prioritised accessibility </w:t>
      </w:r>
      <w:r w:rsidR="00242E05" w:rsidRPr="001924DA">
        <w:rPr>
          <w:rFonts w:ascii="Century Gothic" w:hAnsi="Century Gothic" w:cs="Cordia New"/>
          <w:color w:val="000000"/>
          <w:kern w:val="0"/>
          <w:sz w:val="22"/>
          <w:szCs w:val="22"/>
          <w14:ligatures w14:val="none"/>
        </w:rPr>
        <w:t>for students of Wales</w:t>
      </w:r>
      <w:r w:rsidR="00462B30" w:rsidRPr="001924DA">
        <w:rPr>
          <w:rFonts w:ascii="Century Gothic" w:hAnsi="Century Gothic" w:cs="Cordia New"/>
          <w:color w:val="000000"/>
          <w:kern w:val="0"/>
          <w:sz w:val="22"/>
          <w:szCs w:val="22"/>
          <w14:ligatures w14:val="none"/>
        </w:rPr>
        <w:t xml:space="preserve"> </w:t>
      </w:r>
      <w:r w:rsidR="00C152D6" w:rsidRPr="00BB672A">
        <w:rPr>
          <w:rFonts w:ascii="Century Gothic" w:hAnsi="Century Gothic" w:cs="Cordia New"/>
          <w:color w:val="000000"/>
          <w:kern w:val="0"/>
          <w:sz w:val="22"/>
          <w:szCs w:val="22"/>
          <w14:ligatures w14:val="none"/>
        </w:rPr>
        <w:t>(</w:t>
      </w:r>
      <w:proofErr w:type="spellStart"/>
      <w:r w:rsidR="00C152D6" w:rsidRPr="00BB672A">
        <w:rPr>
          <w:rFonts w:ascii="Century Gothic" w:hAnsi="Century Gothic" w:cs="Cordia New"/>
          <w:color w:val="000000"/>
          <w:kern w:val="0"/>
          <w:sz w:val="22"/>
          <w:szCs w:val="22"/>
          <w14:ligatures w14:val="none"/>
        </w:rPr>
        <w:t>Callender</w:t>
      </w:r>
      <w:proofErr w:type="spellEnd"/>
      <w:r w:rsidR="00C152D6" w:rsidRPr="00BB672A">
        <w:rPr>
          <w:rFonts w:ascii="Century Gothic" w:hAnsi="Century Gothic" w:cs="Cordia New"/>
          <w:color w:val="000000"/>
          <w:kern w:val="0"/>
          <w:sz w:val="22"/>
          <w:szCs w:val="22"/>
          <w14:ligatures w14:val="none"/>
        </w:rPr>
        <w:t>, 2023)</w:t>
      </w:r>
      <w:r w:rsidR="00C152D6" w:rsidRPr="001924DA">
        <w:rPr>
          <w:rFonts w:ascii="Century Gothic" w:hAnsi="Century Gothic" w:cs="Cordia New"/>
          <w:color w:val="000000"/>
          <w:kern w:val="0"/>
          <w:sz w:val="22"/>
          <w:szCs w:val="22"/>
          <w14:ligatures w14:val="none"/>
        </w:rPr>
        <w:t xml:space="preserve">. </w:t>
      </w:r>
    </w:p>
    <w:p w14:paraId="3FF52DA4" w14:textId="62EF7FD1" w:rsidR="00F01BD7" w:rsidRPr="001924DA" w:rsidRDefault="005E3CA9" w:rsidP="005E3010">
      <w:pPr>
        <w:spacing w:before="100" w:beforeAutospacing="1" w:after="100" w:afterAutospacing="1" w:line="240" w:lineRule="auto"/>
        <w:rPr>
          <w:rFonts w:ascii="Century Gothic" w:hAnsi="Century Gothic" w:cs="Cordia New"/>
          <w:color w:val="000000"/>
          <w:kern w:val="0"/>
          <w:sz w:val="22"/>
          <w:szCs w:val="22"/>
          <w14:ligatures w14:val="none"/>
        </w:rPr>
      </w:pPr>
      <w:r w:rsidRPr="001924DA">
        <w:rPr>
          <w:rFonts w:ascii="Century Gothic" w:hAnsi="Century Gothic" w:cs="Cordia New"/>
          <w:color w:val="000000"/>
          <w:kern w:val="0"/>
          <w:sz w:val="22"/>
          <w:szCs w:val="22"/>
          <w14:ligatures w14:val="none"/>
        </w:rPr>
        <w:t xml:space="preserve">The </w:t>
      </w:r>
      <w:r w:rsidR="00097863" w:rsidRPr="001924DA">
        <w:rPr>
          <w:rFonts w:ascii="Century Gothic" w:hAnsi="Century Gothic" w:cs="Cordia New"/>
          <w:color w:val="000000"/>
          <w:kern w:val="0"/>
          <w:sz w:val="22"/>
          <w:szCs w:val="22"/>
          <w14:ligatures w14:val="none"/>
        </w:rPr>
        <w:t xml:space="preserve">policy change to the Higher Education Regulations </w:t>
      </w:r>
      <w:r w:rsidR="00597F50" w:rsidRPr="001924DA">
        <w:rPr>
          <w:rFonts w:ascii="Century Gothic" w:hAnsi="Century Gothic" w:cs="Cordia New"/>
          <w:color w:val="000000"/>
          <w:kern w:val="0"/>
          <w:sz w:val="22"/>
          <w:szCs w:val="22"/>
          <w14:ligatures w14:val="none"/>
        </w:rPr>
        <w:t xml:space="preserve">intended to respond to the structural problems </w:t>
      </w:r>
      <w:r w:rsidR="00D07488" w:rsidRPr="001924DA">
        <w:rPr>
          <w:rFonts w:ascii="Century Gothic" w:hAnsi="Century Gothic" w:cs="Cordia New"/>
          <w:color w:val="000000"/>
          <w:kern w:val="0"/>
          <w:sz w:val="22"/>
          <w:szCs w:val="22"/>
          <w14:ligatures w14:val="none"/>
        </w:rPr>
        <w:t xml:space="preserve">within </w:t>
      </w:r>
      <w:r w:rsidR="009E3746" w:rsidRPr="001924DA">
        <w:rPr>
          <w:rFonts w:ascii="Century Gothic" w:hAnsi="Century Gothic" w:cs="Cordia New"/>
          <w:color w:val="000000"/>
          <w:kern w:val="0"/>
          <w:sz w:val="22"/>
          <w:szCs w:val="22"/>
          <w14:ligatures w14:val="none"/>
        </w:rPr>
        <w:t>how higher education was funded and accessed in Wales</w:t>
      </w:r>
      <w:r w:rsidR="005709FD" w:rsidRPr="001924DA">
        <w:rPr>
          <w:rFonts w:ascii="Century Gothic" w:hAnsi="Century Gothic" w:cs="Cordia New"/>
          <w:color w:val="000000"/>
          <w:kern w:val="0"/>
          <w:sz w:val="22"/>
          <w:szCs w:val="22"/>
          <w14:ligatures w14:val="none"/>
        </w:rPr>
        <w:t xml:space="preserve">. </w:t>
      </w:r>
      <w:r w:rsidR="001F0EB3" w:rsidRPr="001924DA">
        <w:rPr>
          <w:rFonts w:ascii="Century Gothic" w:hAnsi="Century Gothic" w:cs="Cordia New"/>
          <w:color w:val="000000"/>
          <w:kern w:val="0"/>
          <w:sz w:val="22"/>
          <w:szCs w:val="22"/>
          <w14:ligatures w14:val="none"/>
        </w:rPr>
        <w:t>The Welsh Government took these steps</w:t>
      </w:r>
      <w:r w:rsidR="005709FD" w:rsidRPr="001924DA">
        <w:rPr>
          <w:rFonts w:ascii="Century Gothic" w:hAnsi="Century Gothic" w:cs="Cordia New"/>
          <w:color w:val="000000"/>
          <w:kern w:val="0"/>
          <w:sz w:val="22"/>
          <w:szCs w:val="22"/>
          <w14:ligatures w14:val="none"/>
        </w:rPr>
        <w:t xml:space="preserve"> to </w:t>
      </w:r>
      <w:r w:rsidR="00D12CBB" w:rsidRPr="001924DA">
        <w:rPr>
          <w:rFonts w:ascii="Century Gothic" w:hAnsi="Century Gothic" w:cs="Cordia New"/>
          <w:color w:val="000000"/>
          <w:kern w:val="0"/>
          <w:sz w:val="22"/>
          <w:szCs w:val="22"/>
          <w14:ligatures w14:val="none"/>
        </w:rPr>
        <w:t>tackle issues such as rising student debt</w:t>
      </w:r>
      <w:r w:rsidR="00115AB8" w:rsidRPr="001924DA">
        <w:rPr>
          <w:rFonts w:ascii="Century Gothic" w:hAnsi="Century Gothic" w:cs="Cordia New"/>
          <w:color w:val="000000"/>
          <w:kern w:val="0"/>
          <w:sz w:val="22"/>
          <w:szCs w:val="22"/>
          <w14:ligatures w14:val="none"/>
        </w:rPr>
        <w:t>.</w:t>
      </w:r>
      <w:r w:rsidR="00964192" w:rsidRPr="001924DA">
        <w:rPr>
          <w:rFonts w:ascii="Century Gothic" w:hAnsi="Century Gothic" w:cs="Cordia New"/>
          <w:color w:val="000000"/>
          <w:kern w:val="0"/>
          <w:sz w:val="22"/>
          <w:szCs w:val="22"/>
          <w14:ligatures w14:val="none"/>
        </w:rPr>
        <w:t xml:space="preserve"> </w:t>
      </w:r>
      <w:r w:rsidR="00882188">
        <w:rPr>
          <w:rFonts w:ascii="Century Gothic" w:hAnsi="Century Gothic" w:cs="Cordia New"/>
          <w:color w:val="000000"/>
          <w:kern w:val="0"/>
          <w:sz w:val="22"/>
          <w:szCs w:val="22"/>
          <w14:ligatures w14:val="none"/>
        </w:rPr>
        <w:t>T</w:t>
      </w:r>
      <w:r w:rsidR="00D31E01" w:rsidRPr="001924DA">
        <w:rPr>
          <w:rFonts w:ascii="Century Gothic" w:hAnsi="Century Gothic" w:cs="Cordia New"/>
          <w:color w:val="000000"/>
          <w:kern w:val="0"/>
          <w:sz w:val="22"/>
          <w:szCs w:val="22"/>
          <w14:ligatures w14:val="none"/>
        </w:rPr>
        <w:t xml:space="preserve">he average graduate debt is approaching </w:t>
      </w:r>
      <w:r w:rsidR="00FC45F5" w:rsidRPr="001924DA">
        <w:rPr>
          <w:rFonts w:ascii="Century Gothic" w:hAnsi="Century Gothic" w:cs="Cordia New"/>
          <w:color w:val="000000"/>
          <w:kern w:val="0"/>
          <w:sz w:val="22"/>
          <w:szCs w:val="22"/>
          <w14:ligatures w14:val="none"/>
        </w:rPr>
        <w:t xml:space="preserve">£40,000 </w:t>
      </w:r>
      <w:r w:rsidR="00882188">
        <w:rPr>
          <w:rFonts w:ascii="Century Gothic" w:hAnsi="Century Gothic" w:cs="Cordia New"/>
          <w:color w:val="000000"/>
          <w:kern w:val="0"/>
          <w:sz w:val="22"/>
          <w:szCs w:val="22"/>
          <w14:ligatures w14:val="none"/>
        </w:rPr>
        <w:t xml:space="preserve">across the UK </w:t>
      </w:r>
      <w:r w:rsidR="00FC45F5" w:rsidRPr="00BB672A">
        <w:rPr>
          <w:rFonts w:ascii="Century Gothic" w:hAnsi="Century Gothic" w:cs="Cordia New"/>
          <w:color w:val="000000"/>
          <w:kern w:val="0"/>
          <w:sz w:val="22"/>
          <w:szCs w:val="22"/>
          <w14:ligatures w14:val="none"/>
        </w:rPr>
        <w:t>(</w:t>
      </w:r>
      <w:r w:rsidR="00A543BD" w:rsidRPr="00BB672A">
        <w:rPr>
          <w:rFonts w:ascii="Century Gothic" w:hAnsi="Century Gothic" w:cs="Cordia New"/>
          <w:color w:val="000000"/>
          <w:kern w:val="0"/>
          <w:sz w:val="22"/>
          <w:szCs w:val="22"/>
          <w14:ligatures w14:val="none"/>
        </w:rPr>
        <w:t>Gov UK</w:t>
      </w:r>
      <w:r w:rsidR="00246F5D" w:rsidRPr="00BB672A">
        <w:rPr>
          <w:rFonts w:ascii="Century Gothic" w:hAnsi="Century Gothic" w:cs="Cordia New"/>
          <w:color w:val="000000"/>
          <w:kern w:val="0"/>
          <w:sz w:val="22"/>
          <w:szCs w:val="22"/>
          <w14:ligatures w14:val="none"/>
        </w:rPr>
        <w:t>, 2025</w:t>
      </w:r>
      <w:r w:rsidR="00246F5D" w:rsidRPr="001924DA">
        <w:rPr>
          <w:rFonts w:ascii="Century Gothic" w:hAnsi="Century Gothic" w:cs="Cordia New"/>
          <w:color w:val="000000"/>
          <w:kern w:val="0"/>
          <w:sz w:val="22"/>
          <w:szCs w:val="22"/>
          <w14:ligatures w14:val="none"/>
        </w:rPr>
        <w:t xml:space="preserve">). However, </w:t>
      </w:r>
      <w:r w:rsidR="004B592B" w:rsidRPr="001924DA">
        <w:rPr>
          <w:rFonts w:ascii="Century Gothic" w:hAnsi="Century Gothic" w:cs="Cordia New"/>
          <w:color w:val="000000"/>
          <w:kern w:val="0"/>
          <w:sz w:val="22"/>
          <w:szCs w:val="22"/>
          <w14:ligatures w14:val="none"/>
        </w:rPr>
        <w:t>W</w:t>
      </w:r>
      <w:r w:rsidR="00246F5D" w:rsidRPr="001924DA">
        <w:rPr>
          <w:rFonts w:ascii="Century Gothic" w:hAnsi="Century Gothic" w:cs="Cordia New"/>
          <w:color w:val="000000"/>
          <w:kern w:val="0"/>
          <w:sz w:val="22"/>
          <w:szCs w:val="22"/>
          <w14:ligatures w14:val="none"/>
        </w:rPr>
        <w:t>elsh students</w:t>
      </w:r>
      <w:r w:rsidR="00882188">
        <w:rPr>
          <w:rFonts w:ascii="Century Gothic" w:hAnsi="Century Gothic" w:cs="Cordia New"/>
          <w:color w:val="000000"/>
          <w:kern w:val="0"/>
          <w:sz w:val="22"/>
          <w:szCs w:val="22"/>
          <w14:ligatures w14:val="none"/>
        </w:rPr>
        <w:t xml:space="preserve"> can now</w:t>
      </w:r>
      <w:r w:rsidR="00246F5D" w:rsidRPr="001924DA">
        <w:rPr>
          <w:rFonts w:ascii="Century Gothic" w:hAnsi="Century Gothic" w:cs="Cordia New"/>
          <w:color w:val="000000"/>
          <w:kern w:val="0"/>
          <w:sz w:val="22"/>
          <w:szCs w:val="22"/>
          <w14:ligatures w14:val="none"/>
        </w:rPr>
        <w:t xml:space="preserve"> </w:t>
      </w:r>
      <w:r w:rsidR="004B592B" w:rsidRPr="001924DA">
        <w:rPr>
          <w:rFonts w:ascii="Century Gothic" w:hAnsi="Century Gothic" w:cs="Cordia New"/>
          <w:color w:val="000000"/>
          <w:kern w:val="0"/>
          <w:sz w:val="22"/>
          <w:szCs w:val="22"/>
          <w14:ligatures w14:val="none"/>
        </w:rPr>
        <w:t xml:space="preserve">benefit from grants and partial debt cancellation </w:t>
      </w:r>
      <w:r w:rsidR="0041292E" w:rsidRPr="001924DA">
        <w:rPr>
          <w:rFonts w:ascii="Century Gothic" w:hAnsi="Century Gothic" w:cs="Cordia New"/>
          <w:color w:val="000000"/>
          <w:kern w:val="0"/>
          <w:sz w:val="22"/>
          <w:szCs w:val="22"/>
          <w14:ligatures w14:val="none"/>
        </w:rPr>
        <w:t xml:space="preserve">following the 2018 change to ease excessive borrowing and alleviate </w:t>
      </w:r>
      <w:r w:rsidR="0041292E" w:rsidRPr="001924DA">
        <w:rPr>
          <w:rFonts w:ascii="Century Gothic" w:hAnsi="Century Gothic" w:cs="Cordia New"/>
          <w:color w:val="000000"/>
          <w:kern w:val="0"/>
          <w:sz w:val="22"/>
          <w:szCs w:val="22"/>
          <w14:ligatures w14:val="none"/>
        </w:rPr>
        <w:lastRenderedPageBreak/>
        <w:t xml:space="preserve">financial pressures </w:t>
      </w:r>
      <w:r w:rsidR="006F4757" w:rsidRPr="001924DA">
        <w:rPr>
          <w:rFonts w:ascii="Century Gothic" w:hAnsi="Century Gothic" w:cs="Cordia New"/>
          <w:color w:val="000000"/>
          <w:kern w:val="0"/>
          <w:sz w:val="22"/>
          <w:szCs w:val="22"/>
          <w14:ligatures w14:val="none"/>
        </w:rPr>
        <w:t xml:space="preserve">(Miles, 2024). Alongside debt concerns, </w:t>
      </w:r>
      <w:r w:rsidR="00452F15" w:rsidRPr="001924DA">
        <w:rPr>
          <w:rFonts w:ascii="Century Gothic" w:hAnsi="Century Gothic" w:cs="Cordia New"/>
          <w:color w:val="000000"/>
          <w:kern w:val="0"/>
          <w:sz w:val="22"/>
          <w:szCs w:val="22"/>
          <w14:ligatures w14:val="none"/>
        </w:rPr>
        <w:t>inequality</w:t>
      </w:r>
      <w:r w:rsidR="006F4757" w:rsidRPr="001924DA">
        <w:rPr>
          <w:rFonts w:ascii="Century Gothic" w:hAnsi="Century Gothic" w:cs="Cordia New"/>
          <w:color w:val="000000"/>
          <w:kern w:val="0"/>
          <w:sz w:val="22"/>
          <w:szCs w:val="22"/>
          <w14:ligatures w14:val="none"/>
        </w:rPr>
        <w:t xml:space="preserve"> </w:t>
      </w:r>
      <w:r w:rsidR="003277DD" w:rsidRPr="001924DA">
        <w:rPr>
          <w:rFonts w:ascii="Century Gothic" w:hAnsi="Century Gothic" w:cs="Cordia New"/>
          <w:color w:val="000000"/>
          <w:kern w:val="0"/>
          <w:sz w:val="22"/>
          <w:szCs w:val="22"/>
          <w14:ligatures w14:val="none"/>
        </w:rPr>
        <w:t>in access to higher education was a persistent problem in Wales. E</w:t>
      </w:r>
      <w:r w:rsidR="00452F15" w:rsidRPr="001924DA">
        <w:rPr>
          <w:rFonts w:ascii="Century Gothic" w:hAnsi="Century Gothic" w:cs="Cordia New"/>
          <w:color w:val="000000"/>
          <w:kern w:val="0"/>
          <w:sz w:val="22"/>
          <w:szCs w:val="22"/>
          <w14:ligatures w14:val="none"/>
        </w:rPr>
        <w:t xml:space="preserve">vidence shows that in </w:t>
      </w:r>
      <w:r w:rsidR="00B34B42" w:rsidRPr="001924DA">
        <w:rPr>
          <w:rFonts w:ascii="Century Gothic" w:hAnsi="Century Gothic" w:cs="Cordia New"/>
          <w:color w:val="000000"/>
          <w:kern w:val="0"/>
          <w:sz w:val="22"/>
          <w:szCs w:val="22"/>
          <w14:ligatures w14:val="none"/>
        </w:rPr>
        <w:t xml:space="preserve">the academic year of </w:t>
      </w:r>
      <w:r w:rsidR="00045BD8" w:rsidRPr="001924DA">
        <w:rPr>
          <w:rFonts w:ascii="Century Gothic" w:hAnsi="Century Gothic" w:cs="Cordia New"/>
          <w:color w:val="000000"/>
          <w:kern w:val="0"/>
          <w:sz w:val="22"/>
          <w:szCs w:val="22"/>
          <w14:ligatures w14:val="none"/>
        </w:rPr>
        <w:t xml:space="preserve">2016-17, Wales had the lowest </w:t>
      </w:r>
      <w:r w:rsidR="00063CAF" w:rsidRPr="001924DA">
        <w:rPr>
          <w:rFonts w:ascii="Century Gothic" w:hAnsi="Century Gothic" w:cs="Cordia New"/>
          <w:color w:val="000000"/>
          <w:kern w:val="0"/>
          <w:sz w:val="22"/>
          <w:szCs w:val="22"/>
          <w14:ligatures w14:val="none"/>
        </w:rPr>
        <w:t xml:space="preserve">first-degree undergraduate rate between England and Scotland with </w:t>
      </w:r>
      <w:r w:rsidR="008438AE" w:rsidRPr="001924DA">
        <w:rPr>
          <w:rFonts w:ascii="Century Gothic" w:hAnsi="Century Gothic" w:cs="Cordia New"/>
          <w:color w:val="000000"/>
          <w:kern w:val="0"/>
          <w:sz w:val="22"/>
          <w:szCs w:val="22"/>
          <w14:ligatures w14:val="none"/>
        </w:rPr>
        <w:t xml:space="preserve">83,115 students </w:t>
      </w:r>
      <w:r w:rsidR="008438AE" w:rsidRPr="00BB672A">
        <w:rPr>
          <w:rFonts w:ascii="Century Gothic" w:hAnsi="Century Gothic" w:cs="Cordia New"/>
          <w:color w:val="000000"/>
          <w:kern w:val="0"/>
          <w:sz w:val="22"/>
          <w:szCs w:val="22"/>
          <w14:ligatures w14:val="none"/>
        </w:rPr>
        <w:t>(HESA, 2018)</w:t>
      </w:r>
      <w:r w:rsidR="008438AE" w:rsidRPr="001924DA">
        <w:rPr>
          <w:rFonts w:ascii="Century Gothic" w:hAnsi="Century Gothic" w:cs="Cordia New"/>
          <w:color w:val="000000"/>
          <w:kern w:val="0"/>
          <w:sz w:val="22"/>
          <w:szCs w:val="22"/>
          <w14:ligatures w14:val="none"/>
        </w:rPr>
        <w:t xml:space="preserve">. </w:t>
      </w:r>
      <w:r w:rsidR="00211C2E" w:rsidRPr="001924DA">
        <w:rPr>
          <w:rFonts w:ascii="Century Gothic" w:hAnsi="Century Gothic" w:cs="Cordia New"/>
          <w:color w:val="000000"/>
          <w:kern w:val="0"/>
          <w:sz w:val="22"/>
          <w:szCs w:val="22"/>
          <w14:ligatures w14:val="none"/>
        </w:rPr>
        <w:t xml:space="preserve">It </w:t>
      </w:r>
      <w:bookmarkStart w:id="5" w:name="_Int_7ioQLMOF"/>
      <w:r w:rsidR="00211C2E" w:rsidRPr="001924DA">
        <w:rPr>
          <w:rFonts w:ascii="Century Gothic" w:hAnsi="Century Gothic" w:cs="Cordia New"/>
          <w:color w:val="000000"/>
          <w:kern w:val="0"/>
          <w:sz w:val="22"/>
          <w:szCs w:val="22"/>
          <w14:ligatures w14:val="none"/>
        </w:rPr>
        <w:t>is suggested</w:t>
      </w:r>
      <w:bookmarkEnd w:id="5"/>
      <w:r w:rsidR="00211C2E" w:rsidRPr="001924DA">
        <w:rPr>
          <w:rFonts w:ascii="Century Gothic" w:hAnsi="Century Gothic" w:cs="Cordia New"/>
          <w:color w:val="000000"/>
          <w:kern w:val="0"/>
          <w:sz w:val="22"/>
          <w:szCs w:val="22"/>
          <w14:ligatures w14:val="none"/>
        </w:rPr>
        <w:t xml:space="preserve"> that this is due to the socio-economic background </w:t>
      </w:r>
      <w:r w:rsidR="003225AF" w:rsidRPr="001924DA">
        <w:rPr>
          <w:rFonts w:ascii="Century Gothic" w:hAnsi="Century Gothic" w:cs="Cordia New"/>
          <w:color w:val="000000"/>
          <w:kern w:val="0"/>
          <w:sz w:val="22"/>
          <w:szCs w:val="22"/>
          <w14:ligatures w14:val="none"/>
        </w:rPr>
        <w:t xml:space="preserve">and deprivation </w:t>
      </w:r>
      <w:r w:rsidR="00A71FD3" w:rsidRPr="001924DA">
        <w:rPr>
          <w:rFonts w:ascii="Century Gothic" w:hAnsi="Century Gothic" w:cs="Cordia New"/>
          <w:color w:val="000000"/>
          <w:kern w:val="0"/>
          <w:sz w:val="22"/>
          <w:szCs w:val="22"/>
          <w14:ligatures w14:val="none"/>
        </w:rPr>
        <w:t xml:space="preserve">of young people and families </w:t>
      </w:r>
      <w:r w:rsidR="003225AF" w:rsidRPr="001924DA">
        <w:rPr>
          <w:rFonts w:ascii="Century Gothic" w:hAnsi="Century Gothic" w:cs="Cordia New"/>
          <w:color w:val="000000"/>
          <w:kern w:val="0"/>
          <w:sz w:val="22"/>
          <w:szCs w:val="22"/>
          <w14:ligatures w14:val="none"/>
        </w:rPr>
        <w:t xml:space="preserve">within Wales </w:t>
      </w:r>
      <w:r w:rsidR="00CA5798" w:rsidRPr="001924DA">
        <w:rPr>
          <w:rFonts w:ascii="Century Gothic" w:hAnsi="Century Gothic" w:cs="Cordia New"/>
          <w:color w:val="000000"/>
          <w:kern w:val="0"/>
          <w:sz w:val="22"/>
          <w:szCs w:val="22"/>
          <w14:ligatures w14:val="none"/>
        </w:rPr>
        <w:t xml:space="preserve">which means learners have increased barriers </w:t>
      </w:r>
      <w:r w:rsidR="0064720A" w:rsidRPr="001924DA">
        <w:rPr>
          <w:rFonts w:ascii="Century Gothic" w:hAnsi="Century Gothic" w:cs="Cordia New"/>
          <w:color w:val="000000"/>
          <w:kern w:val="0"/>
          <w:sz w:val="22"/>
          <w:szCs w:val="22"/>
          <w14:ligatures w14:val="none"/>
        </w:rPr>
        <w:t xml:space="preserve">and </w:t>
      </w:r>
      <w:r w:rsidR="00D65EF0" w:rsidRPr="001924DA">
        <w:rPr>
          <w:rFonts w:ascii="Century Gothic" w:hAnsi="Century Gothic" w:cs="Cordia New"/>
          <w:color w:val="000000"/>
          <w:kern w:val="0"/>
          <w:sz w:val="22"/>
          <w:szCs w:val="22"/>
          <w14:ligatures w14:val="none"/>
        </w:rPr>
        <w:t>financial</w:t>
      </w:r>
      <w:r w:rsidR="0064720A" w:rsidRPr="001924DA">
        <w:rPr>
          <w:rFonts w:ascii="Century Gothic" w:hAnsi="Century Gothic" w:cs="Cordia New"/>
          <w:color w:val="000000"/>
          <w:kern w:val="0"/>
          <w:sz w:val="22"/>
          <w:szCs w:val="22"/>
          <w14:ligatures w14:val="none"/>
        </w:rPr>
        <w:t xml:space="preserve"> risk </w:t>
      </w:r>
      <w:r w:rsidR="00D65EF0" w:rsidRPr="001924DA">
        <w:rPr>
          <w:rFonts w:ascii="Century Gothic" w:hAnsi="Century Gothic" w:cs="Cordia New"/>
          <w:color w:val="000000"/>
          <w:kern w:val="0"/>
          <w:sz w:val="22"/>
          <w:szCs w:val="22"/>
          <w14:ligatures w14:val="none"/>
        </w:rPr>
        <w:t xml:space="preserve">when considering university costs </w:t>
      </w:r>
      <w:r w:rsidR="00D65EF0" w:rsidRPr="00BB672A">
        <w:rPr>
          <w:rFonts w:ascii="Century Gothic" w:hAnsi="Century Gothic" w:cs="Cordia New"/>
          <w:color w:val="000000"/>
          <w:kern w:val="0"/>
          <w:sz w:val="22"/>
          <w:szCs w:val="22"/>
          <w14:ligatures w14:val="none"/>
        </w:rPr>
        <w:t>(</w:t>
      </w:r>
      <w:r w:rsidR="006616AC" w:rsidRPr="00BB672A">
        <w:rPr>
          <w:rFonts w:ascii="Century Gothic" w:hAnsi="Century Gothic" w:cs="Cordia New"/>
          <w:color w:val="000000"/>
          <w:kern w:val="0"/>
          <w:sz w:val="22"/>
          <w:szCs w:val="22"/>
          <w14:ligatures w14:val="none"/>
        </w:rPr>
        <w:t>Cardiff University, 2024)</w:t>
      </w:r>
      <w:r w:rsidR="006616AC" w:rsidRPr="001924DA">
        <w:rPr>
          <w:rFonts w:ascii="Century Gothic" w:hAnsi="Century Gothic" w:cs="Cordia New"/>
          <w:color w:val="000000"/>
          <w:kern w:val="0"/>
          <w:sz w:val="22"/>
          <w:szCs w:val="22"/>
          <w14:ligatures w14:val="none"/>
        </w:rPr>
        <w:t xml:space="preserve">. </w:t>
      </w:r>
      <w:r w:rsidR="004F2E28" w:rsidRPr="001924DA">
        <w:rPr>
          <w:rFonts w:ascii="Century Gothic" w:hAnsi="Century Gothic" w:cs="Cordia New"/>
          <w:color w:val="000000"/>
          <w:kern w:val="0"/>
          <w:sz w:val="22"/>
          <w:szCs w:val="22"/>
          <w14:ligatures w14:val="none"/>
        </w:rPr>
        <w:t xml:space="preserve">This creates a greater divide between </w:t>
      </w:r>
      <w:r w:rsidR="008B1237" w:rsidRPr="001924DA">
        <w:rPr>
          <w:rFonts w:ascii="Century Gothic" w:hAnsi="Century Gothic" w:cs="Cordia New"/>
          <w:color w:val="000000"/>
          <w:kern w:val="0"/>
          <w:sz w:val="22"/>
          <w:szCs w:val="22"/>
          <w14:ligatures w14:val="none"/>
        </w:rPr>
        <w:t>disadvantaged students</w:t>
      </w:r>
      <w:r w:rsidR="005F164B">
        <w:rPr>
          <w:rFonts w:ascii="Century Gothic" w:hAnsi="Century Gothic" w:cs="Cordia New"/>
          <w:color w:val="000000"/>
          <w:kern w:val="0"/>
          <w:sz w:val="22"/>
          <w:szCs w:val="22"/>
          <w14:ligatures w14:val="none"/>
        </w:rPr>
        <w:t>.</w:t>
      </w:r>
      <w:r w:rsidR="00B034AB">
        <w:rPr>
          <w:rFonts w:ascii="Century Gothic" w:hAnsi="Century Gothic" w:cs="Cordia New"/>
          <w:color w:val="000000"/>
          <w:kern w:val="0"/>
          <w:sz w:val="22"/>
          <w:szCs w:val="22"/>
          <w14:ligatures w14:val="none"/>
        </w:rPr>
        <w:t xml:space="preserve"> </w:t>
      </w:r>
      <w:r w:rsidR="00603739" w:rsidRPr="001924DA">
        <w:rPr>
          <w:rFonts w:ascii="Century Gothic" w:hAnsi="Century Gothic" w:cs="Cordia New"/>
          <w:color w:val="000000"/>
          <w:kern w:val="0"/>
          <w:sz w:val="22"/>
          <w:szCs w:val="22"/>
          <w14:ligatures w14:val="none"/>
        </w:rPr>
        <w:t xml:space="preserve">A central theme in </w:t>
      </w:r>
      <w:r w:rsidR="009D7A5C" w:rsidRPr="001924DA">
        <w:rPr>
          <w:rFonts w:ascii="Century Gothic" w:hAnsi="Century Gothic" w:cs="Cordia New"/>
          <w:color w:val="000000"/>
          <w:kern w:val="0"/>
          <w:sz w:val="22"/>
          <w:szCs w:val="22"/>
          <w14:ligatures w14:val="none"/>
        </w:rPr>
        <w:t xml:space="preserve">the Higher Education (Student Fees and Support) (Amendment) (Wales) Regulations 2018 emphasised widening participation and the </w:t>
      </w:r>
      <w:r w:rsidR="009A7125" w:rsidRPr="001924DA">
        <w:rPr>
          <w:rFonts w:ascii="Century Gothic" w:hAnsi="Century Gothic" w:cs="Cordia New"/>
          <w:color w:val="000000"/>
          <w:kern w:val="0"/>
          <w:sz w:val="22"/>
          <w:szCs w:val="22"/>
          <w14:ligatures w14:val="none"/>
        </w:rPr>
        <w:t xml:space="preserve">role of maintenance support in enabling access. </w:t>
      </w:r>
      <w:r w:rsidR="002D02C9" w:rsidRPr="001924DA">
        <w:rPr>
          <w:rFonts w:ascii="Century Gothic" w:hAnsi="Century Gothic" w:cs="Cordia New"/>
          <w:color w:val="000000"/>
          <w:kern w:val="0"/>
          <w:sz w:val="22"/>
          <w:szCs w:val="22"/>
          <w14:ligatures w14:val="none"/>
        </w:rPr>
        <w:t xml:space="preserve">Similarly, rising accommodation, food and utility costs have outpaced </w:t>
      </w:r>
      <w:r w:rsidR="00AD3FBD" w:rsidRPr="001924DA">
        <w:rPr>
          <w:rFonts w:ascii="Century Gothic" w:hAnsi="Century Gothic" w:cs="Cordia New"/>
          <w:color w:val="000000"/>
          <w:kern w:val="0"/>
          <w:sz w:val="22"/>
          <w:szCs w:val="22"/>
          <w14:ligatures w14:val="none"/>
        </w:rPr>
        <w:t xml:space="preserve">real-term value of student </w:t>
      </w:r>
      <w:r w:rsidR="001754F5" w:rsidRPr="001924DA">
        <w:rPr>
          <w:rFonts w:ascii="Century Gothic" w:hAnsi="Century Gothic" w:cs="Cordia New"/>
          <w:color w:val="000000"/>
          <w:kern w:val="0"/>
          <w:sz w:val="22"/>
          <w:szCs w:val="22"/>
          <w14:ligatures w14:val="none"/>
        </w:rPr>
        <w:t>maintenance</w:t>
      </w:r>
      <w:r w:rsidR="00AD3FBD" w:rsidRPr="001924DA">
        <w:rPr>
          <w:rFonts w:ascii="Century Gothic" w:hAnsi="Century Gothic" w:cs="Cordia New"/>
          <w:color w:val="000000"/>
          <w:kern w:val="0"/>
          <w:sz w:val="22"/>
          <w:szCs w:val="22"/>
          <w14:ligatures w14:val="none"/>
        </w:rPr>
        <w:t xml:space="preserve"> support in many parts of the UK, forcing many students into part time work or third-party debt </w:t>
      </w:r>
      <w:bookmarkStart w:id="6" w:name="_Int_iTUIwP29"/>
      <w:r w:rsidR="001754F5" w:rsidRPr="001924DA">
        <w:rPr>
          <w:rFonts w:ascii="Century Gothic" w:hAnsi="Century Gothic" w:cs="Cordia New"/>
          <w:color w:val="000000"/>
          <w:kern w:val="0"/>
          <w:sz w:val="22"/>
          <w:szCs w:val="22"/>
          <w14:ligatures w14:val="none"/>
        </w:rPr>
        <w:t>in order to</w:t>
      </w:r>
      <w:bookmarkEnd w:id="6"/>
      <w:r w:rsidR="001754F5" w:rsidRPr="001924DA">
        <w:rPr>
          <w:rFonts w:ascii="Century Gothic" w:hAnsi="Century Gothic" w:cs="Cordia New"/>
          <w:color w:val="000000"/>
          <w:kern w:val="0"/>
          <w:sz w:val="22"/>
          <w:szCs w:val="22"/>
          <w14:ligatures w14:val="none"/>
        </w:rPr>
        <w:t xml:space="preserve"> manage living expenses.</w:t>
      </w:r>
      <w:r w:rsidR="00605EC6" w:rsidRPr="001924DA">
        <w:rPr>
          <w:rFonts w:ascii="Century Gothic" w:hAnsi="Century Gothic" w:cs="Cordia New"/>
          <w:color w:val="000000"/>
          <w:kern w:val="0"/>
          <w:sz w:val="22"/>
          <w:szCs w:val="22"/>
          <w14:ligatures w14:val="none"/>
        </w:rPr>
        <w:t xml:space="preserve"> For example, </w:t>
      </w:r>
      <w:r w:rsidR="008059CB" w:rsidRPr="001924DA">
        <w:rPr>
          <w:rFonts w:ascii="Century Gothic" w:hAnsi="Century Gothic" w:cs="Cordia New"/>
          <w:color w:val="000000"/>
          <w:kern w:val="0"/>
          <w:sz w:val="22"/>
          <w:szCs w:val="22"/>
          <w14:ligatures w14:val="none"/>
        </w:rPr>
        <w:t>68% of full-time undergraduates work</w:t>
      </w:r>
      <w:r w:rsidR="003D581D" w:rsidRPr="001924DA">
        <w:rPr>
          <w:rFonts w:ascii="Century Gothic" w:hAnsi="Century Gothic" w:cs="Cordia New"/>
          <w:color w:val="000000"/>
          <w:kern w:val="0"/>
          <w:sz w:val="22"/>
          <w:szCs w:val="22"/>
          <w14:ligatures w14:val="none"/>
        </w:rPr>
        <w:t>ed</w:t>
      </w:r>
      <w:r w:rsidR="008059CB" w:rsidRPr="001924DA">
        <w:rPr>
          <w:rFonts w:ascii="Century Gothic" w:hAnsi="Century Gothic" w:cs="Cordia New"/>
          <w:color w:val="000000"/>
          <w:kern w:val="0"/>
          <w:sz w:val="22"/>
          <w:szCs w:val="22"/>
          <w14:ligatures w14:val="none"/>
        </w:rPr>
        <w:t xml:space="preserve"> during term time in 2025</w:t>
      </w:r>
      <w:r w:rsidR="003D581D" w:rsidRPr="001924DA">
        <w:rPr>
          <w:rFonts w:ascii="Century Gothic" w:hAnsi="Century Gothic" w:cs="Cordia New"/>
          <w:color w:val="000000"/>
          <w:kern w:val="0"/>
          <w:sz w:val="22"/>
          <w:szCs w:val="22"/>
          <w14:ligatures w14:val="none"/>
        </w:rPr>
        <w:t xml:space="preserve"> </w:t>
      </w:r>
      <w:r w:rsidR="003D581D" w:rsidRPr="00BB672A">
        <w:rPr>
          <w:rFonts w:ascii="Century Gothic" w:hAnsi="Century Gothic" w:cs="Cordia New"/>
          <w:color w:val="000000"/>
          <w:kern w:val="0"/>
          <w:sz w:val="22"/>
          <w:szCs w:val="22"/>
          <w14:ligatures w14:val="none"/>
        </w:rPr>
        <w:t>(HEPI, 2025)</w:t>
      </w:r>
      <w:r w:rsidR="003D581D" w:rsidRPr="001924DA">
        <w:rPr>
          <w:rFonts w:ascii="Century Gothic" w:hAnsi="Century Gothic" w:cs="Cordia New"/>
          <w:color w:val="000000"/>
          <w:kern w:val="0"/>
          <w:sz w:val="22"/>
          <w:szCs w:val="22"/>
          <w14:ligatures w14:val="none"/>
        </w:rPr>
        <w:t xml:space="preserve">. </w:t>
      </w:r>
      <w:r w:rsidR="001754F5" w:rsidRPr="001924DA">
        <w:rPr>
          <w:rFonts w:ascii="Century Gothic" w:hAnsi="Century Gothic" w:cs="Cordia New"/>
          <w:color w:val="000000"/>
          <w:kern w:val="0"/>
          <w:sz w:val="22"/>
          <w:szCs w:val="22"/>
          <w14:ligatures w14:val="none"/>
        </w:rPr>
        <w:t>This creates a shortfall between living costs and maintenance support while attending university</w:t>
      </w:r>
      <w:r w:rsidR="008655FF" w:rsidRPr="001924DA">
        <w:rPr>
          <w:rFonts w:ascii="Century Gothic" w:hAnsi="Century Gothic" w:cs="Cordia New"/>
          <w:color w:val="000000"/>
          <w:kern w:val="0"/>
          <w:sz w:val="22"/>
          <w:szCs w:val="22"/>
          <w14:ligatures w14:val="none"/>
        </w:rPr>
        <w:t xml:space="preserve">. This </w:t>
      </w:r>
      <w:bookmarkStart w:id="7" w:name="_Int_LDv4OucJ"/>
      <w:r w:rsidR="008655FF" w:rsidRPr="001924DA">
        <w:rPr>
          <w:rFonts w:ascii="Century Gothic" w:hAnsi="Century Gothic" w:cs="Cordia New"/>
          <w:color w:val="000000"/>
          <w:kern w:val="0"/>
          <w:sz w:val="22"/>
          <w:szCs w:val="22"/>
          <w14:ligatures w14:val="none"/>
        </w:rPr>
        <w:t>is shown</w:t>
      </w:r>
      <w:bookmarkEnd w:id="7"/>
      <w:r w:rsidR="008655FF" w:rsidRPr="001924DA">
        <w:rPr>
          <w:rFonts w:ascii="Century Gothic" w:hAnsi="Century Gothic" w:cs="Cordia New"/>
          <w:color w:val="000000"/>
          <w:kern w:val="0"/>
          <w:sz w:val="22"/>
          <w:szCs w:val="22"/>
          <w14:ligatures w14:val="none"/>
        </w:rPr>
        <w:t xml:space="preserve"> in an article from The Guardian that suggests </w:t>
      </w:r>
      <w:r w:rsidR="00396BAE" w:rsidRPr="001924DA">
        <w:rPr>
          <w:rFonts w:ascii="Century Gothic" w:hAnsi="Century Gothic" w:cs="Cordia New"/>
          <w:color w:val="000000"/>
          <w:kern w:val="0"/>
          <w:sz w:val="22"/>
          <w:szCs w:val="22"/>
          <w14:ligatures w14:val="none"/>
        </w:rPr>
        <w:t xml:space="preserve">students across the UK have totalled almost £500 million </w:t>
      </w:r>
      <w:r w:rsidR="008E632A" w:rsidRPr="001924DA">
        <w:rPr>
          <w:rFonts w:ascii="Century Gothic" w:hAnsi="Century Gothic" w:cs="Cordia New"/>
          <w:color w:val="000000"/>
          <w:kern w:val="0"/>
          <w:sz w:val="22"/>
          <w:szCs w:val="22"/>
          <w14:ligatures w14:val="none"/>
        </w:rPr>
        <w:t>in debts owed to their universities</w:t>
      </w:r>
      <w:r w:rsidR="00D86AE9" w:rsidRPr="001924DA">
        <w:rPr>
          <w:rFonts w:ascii="Century Gothic" w:hAnsi="Century Gothic" w:cs="Cordia New"/>
          <w:color w:val="000000"/>
          <w:kern w:val="0"/>
          <w:sz w:val="22"/>
          <w:szCs w:val="22"/>
          <w14:ligatures w14:val="none"/>
        </w:rPr>
        <w:t xml:space="preserve">, creating greater financial difficulties for graduates </w:t>
      </w:r>
      <w:r w:rsidR="00647B87" w:rsidRPr="001924DA">
        <w:rPr>
          <w:rFonts w:ascii="Century Gothic" w:hAnsi="Century Gothic" w:cs="Cordia New"/>
          <w:color w:val="000000"/>
          <w:kern w:val="0"/>
          <w:sz w:val="22"/>
          <w:szCs w:val="22"/>
          <w14:ligatures w14:val="none"/>
        </w:rPr>
        <w:t>trying to start their careers</w:t>
      </w:r>
      <w:r w:rsidR="00647B87" w:rsidRPr="00BB672A">
        <w:rPr>
          <w:rFonts w:ascii="Century Gothic" w:hAnsi="Century Gothic" w:cs="Cordia New"/>
          <w:color w:val="000000"/>
          <w:kern w:val="0"/>
          <w:sz w:val="22"/>
          <w:szCs w:val="22"/>
          <w14:ligatures w14:val="none"/>
        </w:rPr>
        <w:t xml:space="preserve"> (Adams, 2025</w:t>
      </w:r>
      <w:r w:rsidR="00647B87" w:rsidRPr="001924DA">
        <w:rPr>
          <w:rFonts w:ascii="Century Gothic" w:hAnsi="Century Gothic" w:cs="Cordia New"/>
          <w:color w:val="000000"/>
          <w:kern w:val="0"/>
          <w:sz w:val="22"/>
          <w:szCs w:val="22"/>
          <w14:ligatures w14:val="none"/>
        </w:rPr>
        <w:t xml:space="preserve">). </w:t>
      </w:r>
      <w:r w:rsidR="00765831" w:rsidRPr="001924DA">
        <w:rPr>
          <w:rFonts w:ascii="Century Gothic" w:hAnsi="Century Gothic" w:cs="Cordia New"/>
          <w:color w:val="000000"/>
          <w:kern w:val="0"/>
          <w:sz w:val="22"/>
          <w:szCs w:val="22"/>
          <w14:ligatures w14:val="none"/>
        </w:rPr>
        <w:t xml:space="preserve">This shows a shortfall between living costs and maintenance support while attending university. </w:t>
      </w:r>
      <w:r w:rsidR="00AB64F1" w:rsidRPr="001924DA">
        <w:rPr>
          <w:rFonts w:ascii="Century Gothic" w:hAnsi="Century Gothic" w:cs="Cordia New"/>
          <w:color w:val="000000"/>
          <w:kern w:val="0"/>
          <w:sz w:val="22"/>
          <w:szCs w:val="22"/>
          <w14:ligatures w14:val="none"/>
        </w:rPr>
        <w:t xml:space="preserve">The Welsh Government recognised these pressures </w:t>
      </w:r>
      <w:r w:rsidR="00870FB6" w:rsidRPr="001924DA">
        <w:rPr>
          <w:rFonts w:ascii="Century Gothic" w:hAnsi="Century Gothic" w:cs="Cordia New"/>
          <w:color w:val="000000"/>
          <w:kern w:val="0"/>
          <w:sz w:val="22"/>
          <w:szCs w:val="22"/>
          <w14:ligatures w14:val="none"/>
        </w:rPr>
        <w:t xml:space="preserve">and in a post-2018 policy adjustment, supported that living cost support is more crucial than regulating tuition fee caps </w:t>
      </w:r>
      <w:r w:rsidR="003A6307" w:rsidRPr="00BB672A">
        <w:rPr>
          <w:rFonts w:ascii="Century Gothic" w:hAnsi="Century Gothic" w:cs="Cordia New"/>
          <w:color w:val="000000"/>
          <w:kern w:val="0"/>
          <w:sz w:val="22"/>
          <w:szCs w:val="22"/>
          <w14:ligatures w14:val="none"/>
        </w:rPr>
        <w:t>(Miles, 2024)</w:t>
      </w:r>
      <w:r w:rsidR="003A6307" w:rsidRPr="001924DA">
        <w:rPr>
          <w:rFonts w:ascii="Century Gothic" w:hAnsi="Century Gothic" w:cs="Cordia New"/>
          <w:color w:val="000000"/>
          <w:kern w:val="0"/>
          <w:sz w:val="22"/>
          <w:szCs w:val="22"/>
          <w14:ligatures w14:val="none"/>
        </w:rPr>
        <w:t xml:space="preserve">. </w:t>
      </w:r>
    </w:p>
    <w:p w14:paraId="7EFED37F" w14:textId="0AB795A9" w:rsidR="00CE2564" w:rsidRPr="001924DA" w:rsidRDefault="00110C63" w:rsidP="005E3010">
      <w:pPr>
        <w:spacing w:before="100" w:beforeAutospacing="1" w:after="100" w:afterAutospacing="1" w:line="240" w:lineRule="auto"/>
        <w:rPr>
          <w:rFonts w:ascii="Century Gothic" w:hAnsi="Century Gothic" w:cs="Cordia New"/>
          <w:color w:val="000000"/>
          <w:kern w:val="0"/>
          <w:sz w:val="22"/>
          <w:szCs w:val="22"/>
          <w14:ligatures w14:val="none"/>
        </w:rPr>
      </w:pPr>
      <w:r w:rsidRPr="001924DA">
        <w:rPr>
          <w:rFonts w:ascii="Century Gothic" w:hAnsi="Century Gothic" w:cs="Cordia New"/>
          <w:color w:val="000000"/>
          <w:kern w:val="0"/>
          <w:sz w:val="22"/>
          <w:szCs w:val="22"/>
          <w14:ligatures w14:val="none"/>
        </w:rPr>
        <w:t xml:space="preserve">The development of the </w:t>
      </w:r>
      <w:r w:rsidR="00F64716" w:rsidRPr="001924DA">
        <w:rPr>
          <w:rFonts w:ascii="Century Gothic" w:hAnsi="Century Gothic" w:cs="Cordia New"/>
          <w:color w:val="000000"/>
          <w:kern w:val="0"/>
          <w:sz w:val="22"/>
          <w:szCs w:val="22"/>
          <w14:ligatures w14:val="none"/>
        </w:rPr>
        <w:t xml:space="preserve">Higher Education (Student Fees and Support) (Amendment) (Wales) Regulations 2018 was shaped by an evidence-led and consultive policy process, based on the </w:t>
      </w:r>
      <w:r w:rsidR="00E81916" w:rsidRPr="001924DA">
        <w:rPr>
          <w:rFonts w:ascii="Century Gothic" w:hAnsi="Century Gothic" w:cs="Cordia New"/>
          <w:color w:val="000000"/>
          <w:kern w:val="0"/>
          <w:sz w:val="22"/>
          <w:szCs w:val="22"/>
          <w14:ligatures w14:val="none"/>
        </w:rPr>
        <w:t>Diamond Review of Higher Education Funding and Student Finance, published in 2016. Commissioned by the Welsh Government</w:t>
      </w:r>
      <w:r w:rsidR="000D3BF7" w:rsidRPr="001924DA">
        <w:rPr>
          <w:rFonts w:ascii="Century Gothic" w:hAnsi="Century Gothic" w:cs="Cordia New"/>
          <w:color w:val="000000"/>
          <w:kern w:val="0"/>
          <w:sz w:val="22"/>
          <w:szCs w:val="22"/>
          <w14:ligatures w14:val="none"/>
        </w:rPr>
        <w:t xml:space="preserve">, the review </w:t>
      </w:r>
      <w:bookmarkStart w:id="8" w:name="_Int_MJJbLipa"/>
      <w:r w:rsidR="000D3BF7" w:rsidRPr="001924DA">
        <w:rPr>
          <w:rFonts w:ascii="Century Gothic" w:hAnsi="Century Gothic" w:cs="Cordia New"/>
          <w:color w:val="000000"/>
          <w:kern w:val="0"/>
          <w:sz w:val="22"/>
          <w:szCs w:val="22"/>
          <w14:ligatures w14:val="none"/>
        </w:rPr>
        <w:t>was designed</w:t>
      </w:r>
      <w:bookmarkEnd w:id="8"/>
      <w:r w:rsidR="000D3BF7" w:rsidRPr="001924DA">
        <w:rPr>
          <w:rFonts w:ascii="Century Gothic" w:hAnsi="Century Gothic" w:cs="Cordia New"/>
          <w:color w:val="000000"/>
          <w:kern w:val="0"/>
          <w:sz w:val="22"/>
          <w:szCs w:val="22"/>
          <w14:ligatures w14:val="none"/>
        </w:rPr>
        <w:t xml:space="preserve"> to assess the existing student finance system</w:t>
      </w:r>
      <w:r w:rsidR="006517CF" w:rsidRPr="001924DA">
        <w:rPr>
          <w:rFonts w:ascii="Century Gothic" w:hAnsi="Century Gothic" w:cs="Cordia New"/>
          <w:color w:val="000000"/>
          <w:kern w:val="0"/>
          <w:sz w:val="22"/>
          <w:szCs w:val="22"/>
          <w14:ligatures w14:val="none"/>
        </w:rPr>
        <w:t>s sustainability</w:t>
      </w:r>
      <w:r w:rsidR="005215B6" w:rsidRPr="001924DA">
        <w:rPr>
          <w:rFonts w:ascii="Century Gothic" w:hAnsi="Century Gothic" w:cs="Cordia New"/>
          <w:color w:val="000000"/>
          <w:kern w:val="0"/>
          <w:sz w:val="22"/>
          <w:szCs w:val="22"/>
          <w14:ligatures w14:val="none"/>
        </w:rPr>
        <w:t xml:space="preserve">, its effectiveness in promoting access </w:t>
      </w:r>
      <w:r w:rsidR="00AF659F" w:rsidRPr="001924DA">
        <w:rPr>
          <w:rFonts w:ascii="Century Gothic" w:hAnsi="Century Gothic" w:cs="Cordia New"/>
          <w:color w:val="000000"/>
          <w:kern w:val="0"/>
          <w:sz w:val="22"/>
          <w:szCs w:val="22"/>
          <w14:ligatures w14:val="none"/>
        </w:rPr>
        <w:t xml:space="preserve">and widening participation goals, and </w:t>
      </w:r>
      <w:r w:rsidR="00E01EDE" w:rsidRPr="001924DA">
        <w:rPr>
          <w:rFonts w:ascii="Century Gothic" w:hAnsi="Century Gothic" w:cs="Cordia New"/>
          <w:color w:val="000000"/>
          <w:kern w:val="0"/>
          <w:sz w:val="22"/>
          <w:szCs w:val="22"/>
          <w14:ligatures w14:val="none"/>
        </w:rPr>
        <w:t>the level of pressure on public finances</w:t>
      </w:r>
      <w:r w:rsidR="00823E25" w:rsidRPr="00BB672A">
        <w:rPr>
          <w:rFonts w:ascii="Century Gothic" w:hAnsi="Century Gothic" w:cs="Cordia New"/>
          <w:color w:val="000000"/>
          <w:kern w:val="0"/>
          <w:sz w:val="22"/>
          <w:szCs w:val="22"/>
          <w14:ligatures w14:val="none"/>
        </w:rPr>
        <w:t xml:space="preserve"> (</w:t>
      </w:r>
      <w:r w:rsidR="00AC5590" w:rsidRPr="00BB672A">
        <w:rPr>
          <w:rFonts w:ascii="Century Gothic" w:hAnsi="Century Gothic" w:cs="Cordia New"/>
          <w:color w:val="000000"/>
          <w:kern w:val="0"/>
          <w:sz w:val="22"/>
          <w:szCs w:val="22"/>
          <w14:ligatures w14:val="none"/>
        </w:rPr>
        <w:t>UK Council for Graduate Education, 2016)</w:t>
      </w:r>
      <w:r w:rsidR="00AC5590" w:rsidRPr="001924DA">
        <w:rPr>
          <w:rFonts w:ascii="Century Gothic" w:hAnsi="Century Gothic" w:cs="Cordia New"/>
          <w:color w:val="000000"/>
          <w:kern w:val="0"/>
          <w:sz w:val="22"/>
          <w:szCs w:val="22"/>
          <w14:ligatures w14:val="none"/>
        </w:rPr>
        <w:t xml:space="preserve">. </w:t>
      </w:r>
      <w:r w:rsidR="00CE42B1" w:rsidRPr="001924DA">
        <w:rPr>
          <w:rFonts w:ascii="Century Gothic" w:hAnsi="Century Gothic" w:cs="Cordia New"/>
          <w:color w:val="000000"/>
          <w:kern w:val="0"/>
          <w:sz w:val="22"/>
          <w:szCs w:val="22"/>
          <w14:ligatures w14:val="none"/>
        </w:rPr>
        <w:t xml:space="preserve">The overall </w:t>
      </w:r>
      <w:r w:rsidR="00866F25" w:rsidRPr="001924DA">
        <w:rPr>
          <w:rFonts w:ascii="Century Gothic" w:hAnsi="Century Gothic" w:cs="Cordia New"/>
          <w:color w:val="000000"/>
          <w:kern w:val="0"/>
          <w:sz w:val="22"/>
          <w:szCs w:val="22"/>
          <w14:ligatures w14:val="none"/>
        </w:rPr>
        <w:t>recommendation from the Diamond Review</w:t>
      </w:r>
      <w:r w:rsidR="007C3A1C" w:rsidRPr="001924DA">
        <w:rPr>
          <w:rFonts w:ascii="Century Gothic" w:hAnsi="Century Gothic" w:cs="Cordia New"/>
          <w:color w:val="000000"/>
          <w:kern w:val="0"/>
          <w:sz w:val="22"/>
          <w:szCs w:val="22"/>
          <w14:ligatures w14:val="none"/>
        </w:rPr>
        <w:t xml:space="preserve">, was to rebalance financial support away from universal tuition fee subsidies and towards further maintenance support. </w:t>
      </w:r>
      <w:r w:rsidR="004E5112" w:rsidRPr="001924DA">
        <w:rPr>
          <w:rFonts w:ascii="Century Gothic" w:hAnsi="Century Gothic" w:cs="Cordia New"/>
          <w:color w:val="000000"/>
          <w:kern w:val="0"/>
          <w:sz w:val="22"/>
          <w:szCs w:val="22"/>
          <w14:ligatures w14:val="none"/>
        </w:rPr>
        <w:t xml:space="preserve">The review argued that </w:t>
      </w:r>
      <w:r w:rsidR="00C57688" w:rsidRPr="001924DA">
        <w:rPr>
          <w:rFonts w:ascii="Century Gothic" w:hAnsi="Century Gothic" w:cs="Cordia New"/>
          <w:color w:val="000000"/>
          <w:kern w:val="0"/>
          <w:sz w:val="22"/>
          <w:szCs w:val="22"/>
          <w14:ligatures w14:val="none"/>
        </w:rPr>
        <w:t xml:space="preserve">introducing a universal maintenance grant and increased means-tested support for living costs </w:t>
      </w:r>
      <w:r w:rsidR="007C31FD" w:rsidRPr="001924DA">
        <w:rPr>
          <w:rFonts w:ascii="Century Gothic" w:hAnsi="Century Gothic" w:cs="Cordia New"/>
          <w:color w:val="000000"/>
          <w:kern w:val="0"/>
          <w:sz w:val="22"/>
          <w:szCs w:val="22"/>
          <w14:ligatures w14:val="none"/>
        </w:rPr>
        <w:t>due to the barriers considered greatest to participation such as living costs</w:t>
      </w:r>
      <w:r w:rsidR="009910A5" w:rsidRPr="00BB672A">
        <w:rPr>
          <w:rFonts w:ascii="Century Gothic" w:hAnsi="Century Gothic" w:cs="Cordia New"/>
          <w:color w:val="000000"/>
          <w:kern w:val="0"/>
          <w:sz w:val="22"/>
          <w:szCs w:val="22"/>
          <w14:ligatures w14:val="none"/>
        </w:rPr>
        <w:t xml:space="preserve"> (</w:t>
      </w:r>
      <w:r w:rsidR="00907B3F" w:rsidRPr="00BB672A">
        <w:rPr>
          <w:rFonts w:ascii="Century Gothic" w:hAnsi="Century Gothic" w:cs="Cordia New"/>
          <w:color w:val="000000"/>
          <w:kern w:val="0"/>
          <w:sz w:val="22"/>
          <w:szCs w:val="22"/>
          <w14:ligatures w14:val="none"/>
        </w:rPr>
        <w:t>Taylor, 2016)</w:t>
      </w:r>
      <w:r w:rsidR="00907B3F" w:rsidRPr="001924DA">
        <w:rPr>
          <w:rFonts w:ascii="Century Gothic" w:hAnsi="Century Gothic" w:cs="Cordia New"/>
          <w:color w:val="000000"/>
          <w:kern w:val="0"/>
          <w:sz w:val="22"/>
          <w:szCs w:val="22"/>
          <w14:ligatures w14:val="none"/>
        </w:rPr>
        <w:t xml:space="preserve">. </w:t>
      </w:r>
      <w:r w:rsidR="003B12C2" w:rsidRPr="001924DA">
        <w:rPr>
          <w:rFonts w:ascii="Century Gothic" w:hAnsi="Century Gothic" w:cs="Cordia New"/>
          <w:color w:val="000000"/>
          <w:kern w:val="0"/>
          <w:sz w:val="22"/>
          <w:szCs w:val="22"/>
          <w14:ligatures w14:val="none"/>
        </w:rPr>
        <w:t xml:space="preserve">Political ideology further influenced the final policy design </w:t>
      </w:r>
      <w:r w:rsidR="008B3B9C" w:rsidRPr="001924DA">
        <w:rPr>
          <w:rFonts w:ascii="Century Gothic" w:hAnsi="Century Gothic" w:cs="Cordia New"/>
          <w:color w:val="000000"/>
          <w:kern w:val="0"/>
          <w:sz w:val="22"/>
          <w:szCs w:val="22"/>
          <w14:ligatures w14:val="none"/>
        </w:rPr>
        <w:t>in terms of social justice</w:t>
      </w:r>
      <w:r w:rsidR="009C2225" w:rsidRPr="001924DA">
        <w:rPr>
          <w:rFonts w:ascii="Century Gothic" w:hAnsi="Century Gothic" w:cs="Cordia New"/>
          <w:color w:val="000000"/>
          <w:kern w:val="0"/>
          <w:sz w:val="22"/>
          <w:szCs w:val="22"/>
          <w14:ligatures w14:val="none"/>
        </w:rPr>
        <w:t xml:space="preserve"> and equality in opportunity</w:t>
      </w:r>
      <w:r w:rsidR="005B70A8" w:rsidRPr="001924DA">
        <w:rPr>
          <w:rFonts w:ascii="Century Gothic" w:hAnsi="Century Gothic" w:cs="Cordia New"/>
          <w:color w:val="000000"/>
          <w:kern w:val="0"/>
          <w:sz w:val="22"/>
          <w:szCs w:val="22"/>
          <w14:ligatures w14:val="none"/>
        </w:rPr>
        <w:t xml:space="preserve"> to create a higher education system based upon ability compared to </w:t>
      </w:r>
      <w:r w:rsidR="005D3D1C" w:rsidRPr="001924DA">
        <w:rPr>
          <w:rFonts w:ascii="Century Gothic" w:hAnsi="Century Gothic" w:cs="Cordia New"/>
          <w:color w:val="000000"/>
          <w:kern w:val="0"/>
          <w:sz w:val="22"/>
          <w:szCs w:val="22"/>
          <w14:ligatures w14:val="none"/>
        </w:rPr>
        <w:t xml:space="preserve">capacity to absorb financial risk. </w:t>
      </w:r>
      <w:r w:rsidR="00B6213C" w:rsidRPr="001924DA">
        <w:rPr>
          <w:rFonts w:ascii="Century Gothic" w:hAnsi="Century Gothic" w:cs="Cordia New"/>
          <w:color w:val="000000"/>
          <w:kern w:val="0"/>
          <w:sz w:val="22"/>
          <w:szCs w:val="22"/>
          <w14:ligatures w14:val="none"/>
        </w:rPr>
        <w:t xml:space="preserve">This can </w:t>
      </w:r>
      <w:bookmarkStart w:id="9" w:name="_Int_soXcypOs"/>
      <w:r w:rsidR="00B6213C" w:rsidRPr="001924DA">
        <w:rPr>
          <w:rFonts w:ascii="Century Gothic" w:hAnsi="Century Gothic" w:cs="Cordia New"/>
          <w:color w:val="000000"/>
          <w:kern w:val="0"/>
          <w:sz w:val="22"/>
          <w:szCs w:val="22"/>
          <w14:ligatures w14:val="none"/>
        </w:rPr>
        <w:t>be shown</w:t>
      </w:r>
      <w:bookmarkEnd w:id="9"/>
      <w:r w:rsidR="00B6213C" w:rsidRPr="001924DA">
        <w:rPr>
          <w:rFonts w:ascii="Century Gothic" w:hAnsi="Century Gothic" w:cs="Cordia New"/>
          <w:color w:val="000000"/>
          <w:kern w:val="0"/>
          <w:sz w:val="22"/>
          <w:szCs w:val="22"/>
          <w14:ligatures w14:val="none"/>
        </w:rPr>
        <w:t xml:space="preserve"> in the additional </w:t>
      </w:r>
      <w:r w:rsidR="00FD65EC" w:rsidRPr="001924DA">
        <w:rPr>
          <w:rFonts w:ascii="Century Gothic" w:hAnsi="Century Gothic" w:cs="Cordia New"/>
          <w:color w:val="000000"/>
          <w:kern w:val="0"/>
          <w:sz w:val="22"/>
          <w:szCs w:val="22"/>
          <w14:ligatures w14:val="none"/>
        </w:rPr>
        <w:t xml:space="preserve">grants that are ‘needs specific’ such as the </w:t>
      </w:r>
      <w:r w:rsidR="00493D7D" w:rsidRPr="001924DA">
        <w:rPr>
          <w:rFonts w:ascii="Century Gothic" w:hAnsi="Century Gothic" w:cs="Cordia New"/>
          <w:color w:val="000000"/>
          <w:kern w:val="0"/>
          <w:sz w:val="22"/>
          <w:szCs w:val="22"/>
          <w14:ligatures w14:val="none"/>
        </w:rPr>
        <w:t xml:space="preserve">Disabled Students’ Grants and </w:t>
      </w:r>
      <w:r w:rsidR="00843D69" w:rsidRPr="001924DA">
        <w:rPr>
          <w:rFonts w:ascii="Century Gothic" w:hAnsi="Century Gothic" w:cs="Cordia New"/>
          <w:color w:val="000000"/>
          <w:kern w:val="0"/>
          <w:sz w:val="22"/>
          <w:szCs w:val="22"/>
          <w14:ligatures w14:val="none"/>
        </w:rPr>
        <w:t>Parents’ Learning Allowance</w:t>
      </w:r>
      <w:r w:rsidR="00843D69" w:rsidRPr="00BB672A">
        <w:rPr>
          <w:rFonts w:ascii="Century Gothic" w:hAnsi="Century Gothic" w:cs="Cordia New"/>
          <w:color w:val="000000"/>
          <w:kern w:val="0"/>
          <w:sz w:val="22"/>
          <w:szCs w:val="22"/>
          <w14:ligatures w14:val="none"/>
        </w:rPr>
        <w:t xml:space="preserve"> (</w:t>
      </w:r>
      <w:r w:rsidR="004677EB" w:rsidRPr="00BB672A">
        <w:rPr>
          <w:rFonts w:ascii="Century Gothic" w:hAnsi="Century Gothic" w:cs="Cordia New"/>
          <w:color w:val="000000"/>
          <w:kern w:val="0"/>
          <w:sz w:val="22"/>
          <w:szCs w:val="22"/>
          <w14:ligatures w14:val="none"/>
        </w:rPr>
        <w:t>Welsh Government, 2026)</w:t>
      </w:r>
      <w:r w:rsidR="004677EB" w:rsidRPr="001924DA">
        <w:rPr>
          <w:rFonts w:ascii="Century Gothic" w:hAnsi="Century Gothic" w:cs="Cordia New"/>
          <w:color w:val="000000"/>
          <w:kern w:val="0"/>
          <w:sz w:val="22"/>
          <w:szCs w:val="22"/>
          <w14:ligatures w14:val="none"/>
        </w:rPr>
        <w:t xml:space="preserve">. </w:t>
      </w:r>
      <w:r w:rsidR="00305167" w:rsidRPr="001924DA">
        <w:rPr>
          <w:rFonts w:ascii="Century Gothic" w:hAnsi="Century Gothic" w:cs="Cordia New"/>
          <w:color w:val="000000"/>
          <w:kern w:val="0"/>
          <w:sz w:val="22"/>
          <w:szCs w:val="22"/>
          <w14:ligatures w14:val="none"/>
        </w:rPr>
        <w:t xml:space="preserve">Student unions and higher education institutions also played a significant role </w:t>
      </w:r>
      <w:r w:rsidR="00946A7B" w:rsidRPr="001924DA">
        <w:rPr>
          <w:rFonts w:ascii="Century Gothic" w:hAnsi="Century Gothic" w:cs="Cordia New"/>
          <w:color w:val="000000"/>
          <w:kern w:val="0"/>
          <w:sz w:val="22"/>
          <w:szCs w:val="22"/>
          <w14:ligatures w14:val="none"/>
        </w:rPr>
        <w:t>in consultations highlighting the financial pressures faced by students</w:t>
      </w:r>
      <w:r w:rsidR="00551109" w:rsidRPr="001924DA">
        <w:rPr>
          <w:rFonts w:ascii="Century Gothic" w:hAnsi="Century Gothic" w:cs="Cordia New"/>
          <w:color w:val="000000"/>
          <w:kern w:val="0"/>
          <w:sz w:val="22"/>
          <w:szCs w:val="22"/>
          <w14:ligatures w14:val="none"/>
        </w:rPr>
        <w:t>, particularly in relation to housing and daily living expenses</w:t>
      </w:r>
      <w:r w:rsidR="00C41176" w:rsidRPr="00BB672A">
        <w:rPr>
          <w:rFonts w:ascii="Century Gothic" w:hAnsi="Century Gothic" w:cs="Cordia New"/>
          <w:color w:val="000000"/>
          <w:kern w:val="0"/>
          <w:sz w:val="22"/>
          <w:szCs w:val="22"/>
          <w14:ligatures w14:val="none"/>
        </w:rPr>
        <w:t xml:space="preserve"> (</w:t>
      </w:r>
      <w:r w:rsidR="00E23A21" w:rsidRPr="00BB672A">
        <w:rPr>
          <w:rFonts w:ascii="Century Gothic" w:hAnsi="Century Gothic" w:cs="Cordia New"/>
          <w:color w:val="000000"/>
          <w:kern w:val="0"/>
          <w:sz w:val="22"/>
          <w:szCs w:val="22"/>
          <w14:ligatures w14:val="none"/>
        </w:rPr>
        <w:t>Diamond, 2016</w:t>
      </w:r>
      <w:r w:rsidR="00E23A21" w:rsidRPr="001924DA">
        <w:rPr>
          <w:rFonts w:ascii="Century Gothic" w:hAnsi="Century Gothic" w:cs="Cordia New"/>
          <w:color w:val="000000"/>
          <w:kern w:val="0"/>
          <w:sz w:val="22"/>
          <w:szCs w:val="22"/>
          <w14:ligatures w14:val="none"/>
        </w:rPr>
        <w:t xml:space="preserve">). </w:t>
      </w:r>
      <w:r w:rsidR="0093310B" w:rsidRPr="001924DA">
        <w:rPr>
          <w:rFonts w:ascii="Century Gothic" w:hAnsi="Century Gothic" w:cs="Cordia New"/>
          <w:color w:val="000000"/>
          <w:kern w:val="0"/>
          <w:sz w:val="22"/>
          <w:szCs w:val="22"/>
          <w14:ligatures w14:val="none"/>
        </w:rPr>
        <w:t xml:space="preserve">In terms of decision making and implementation, the Welsh Government </w:t>
      </w:r>
      <w:r w:rsidR="00156D6C" w:rsidRPr="001924DA">
        <w:rPr>
          <w:rFonts w:ascii="Century Gothic" w:hAnsi="Century Gothic" w:cs="Cordia New"/>
          <w:color w:val="000000"/>
          <w:kern w:val="0"/>
          <w:sz w:val="22"/>
          <w:szCs w:val="22"/>
          <w14:ligatures w14:val="none"/>
        </w:rPr>
        <w:t>accepted</w:t>
      </w:r>
      <w:r w:rsidR="0093310B" w:rsidRPr="001924DA">
        <w:rPr>
          <w:rFonts w:ascii="Century Gothic" w:hAnsi="Century Gothic" w:cs="Cordia New"/>
          <w:color w:val="000000"/>
          <w:kern w:val="0"/>
          <w:sz w:val="22"/>
          <w:szCs w:val="22"/>
          <w14:ligatures w14:val="none"/>
        </w:rPr>
        <w:t xml:space="preserve"> the Diamond Review’s recommendations </w:t>
      </w:r>
      <w:r w:rsidR="00400BA3" w:rsidRPr="00BB672A">
        <w:rPr>
          <w:rFonts w:ascii="Century Gothic" w:hAnsi="Century Gothic" w:cs="Cordia New"/>
          <w:color w:val="000000"/>
          <w:kern w:val="0"/>
          <w:sz w:val="22"/>
          <w:szCs w:val="22"/>
          <w14:ligatures w14:val="none"/>
        </w:rPr>
        <w:t>(Gov Wales, 2017)</w:t>
      </w:r>
      <w:r w:rsidR="00400BA3" w:rsidRPr="001924DA">
        <w:rPr>
          <w:rFonts w:ascii="Century Gothic" w:hAnsi="Century Gothic" w:cs="Cordia New"/>
          <w:color w:val="000000"/>
          <w:kern w:val="0"/>
          <w:sz w:val="22"/>
          <w:szCs w:val="22"/>
          <w14:ligatures w14:val="none"/>
        </w:rPr>
        <w:t xml:space="preserve"> </w:t>
      </w:r>
      <w:r w:rsidR="0093310B" w:rsidRPr="001924DA">
        <w:rPr>
          <w:rFonts w:ascii="Century Gothic" w:hAnsi="Century Gothic" w:cs="Cordia New"/>
          <w:color w:val="000000"/>
          <w:kern w:val="0"/>
          <w:sz w:val="22"/>
          <w:szCs w:val="22"/>
          <w14:ligatures w14:val="none"/>
        </w:rPr>
        <w:t>and translated them into legislative form</w:t>
      </w:r>
      <w:r w:rsidR="006121FF" w:rsidRPr="001924DA">
        <w:rPr>
          <w:rFonts w:ascii="Century Gothic" w:hAnsi="Century Gothic" w:cs="Cordia New"/>
          <w:color w:val="000000"/>
          <w:kern w:val="0"/>
          <w:sz w:val="22"/>
          <w:szCs w:val="22"/>
          <w14:ligatures w14:val="none"/>
        </w:rPr>
        <w:t xml:space="preserve">. These changes abolished the tuition fee grant, expanded </w:t>
      </w:r>
      <w:r w:rsidR="009B1E18" w:rsidRPr="001924DA">
        <w:rPr>
          <w:rFonts w:ascii="Century Gothic" w:hAnsi="Century Gothic" w:cs="Cordia New"/>
          <w:color w:val="000000"/>
          <w:kern w:val="0"/>
          <w:sz w:val="22"/>
          <w:szCs w:val="22"/>
          <w14:ligatures w14:val="none"/>
        </w:rPr>
        <w:t>maintenance</w:t>
      </w:r>
      <w:r w:rsidR="006121FF" w:rsidRPr="001924DA">
        <w:rPr>
          <w:rFonts w:ascii="Century Gothic" w:hAnsi="Century Gothic" w:cs="Cordia New"/>
          <w:color w:val="000000"/>
          <w:kern w:val="0"/>
          <w:sz w:val="22"/>
          <w:szCs w:val="22"/>
          <w14:ligatures w14:val="none"/>
        </w:rPr>
        <w:t xml:space="preserve"> </w:t>
      </w:r>
      <w:r w:rsidR="00BF552E" w:rsidRPr="001924DA">
        <w:rPr>
          <w:rFonts w:ascii="Century Gothic" w:hAnsi="Century Gothic" w:cs="Cordia New"/>
          <w:color w:val="000000"/>
          <w:kern w:val="0"/>
          <w:sz w:val="22"/>
          <w:szCs w:val="22"/>
          <w14:ligatures w14:val="none"/>
        </w:rPr>
        <w:t>grants and loans and embedded a needs-based model of student finance.</w:t>
      </w:r>
      <w:r w:rsidR="00B35024" w:rsidRPr="001924DA">
        <w:rPr>
          <w:rFonts w:ascii="Century Gothic" w:hAnsi="Century Gothic" w:cs="Cordia New"/>
          <w:color w:val="000000"/>
          <w:kern w:val="0"/>
          <w:sz w:val="22"/>
          <w:szCs w:val="22"/>
          <w14:ligatures w14:val="none"/>
        </w:rPr>
        <w:t xml:space="preserve"> As a result of divergence from England’s student finance system, </w:t>
      </w:r>
      <w:r w:rsidR="007B2439" w:rsidRPr="001924DA">
        <w:rPr>
          <w:rFonts w:ascii="Century Gothic" w:hAnsi="Century Gothic" w:cs="Cordia New"/>
          <w:color w:val="000000"/>
          <w:kern w:val="0"/>
          <w:sz w:val="22"/>
          <w:szCs w:val="22"/>
          <w14:ligatures w14:val="none"/>
        </w:rPr>
        <w:t xml:space="preserve">Wales adopted a distinctive model shaped by </w:t>
      </w:r>
      <w:bookmarkStart w:id="10" w:name="_Int_8DkewZeg"/>
      <w:r w:rsidR="007B2439" w:rsidRPr="001924DA">
        <w:rPr>
          <w:rFonts w:ascii="Century Gothic" w:hAnsi="Century Gothic" w:cs="Cordia New"/>
          <w:color w:val="000000"/>
          <w:kern w:val="0"/>
          <w:sz w:val="22"/>
          <w:szCs w:val="22"/>
          <w14:ligatures w14:val="none"/>
        </w:rPr>
        <w:t>expertise</w:t>
      </w:r>
      <w:bookmarkEnd w:id="10"/>
      <w:r w:rsidR="007B2439" w:rsidRPr="001924DA">
        <w:rPr>
          <w:rFonts w:ascii="Century Gothic" w:hAnsi="Century Gothic" w:cs="Cordia New"/>
          <w:color w:val="000000"/>
          <w:kern w:val="0"/>
          <w:sz w:val="22"/>
          <w:szCs w:val="22"/>
          <w14:ligatures w14:val="none"/>
        </w:rPr>
        <w:t xml:space="preserve"> and evidence </w:t>
      </w:r>
      <w:r w:rsidR="009B1E18" w:rsidRPr="001924DA">
        <w:rPr>
          <w:rFonts w:ascii="Century Gothic" w:hAnsi="Century Gothic" w:cs="Cordia New"/>
          <w:color w:val="000000"/>
          <w:kern w:val="0"/>
          <w:sz w:val="22"/>
          <w:szCs w:val="22"/>
          <w14:ligatures w14:val="none"/>
        </w:rPr>
        <w:t>as a commitment to widening university participation</w:t>
      </w:r>
      <w:r w:rsidR="00B565AA" w:rsidRPr="001924DA">
        <w:rPr>
          <w:rFonts w:ascii="Century Gothic" w:hAnsi="Century Gothic" w:cs="Cordia New"/>
          <w:color w:val="000000"/>
          <w:kern w:val="0"/>
          <w:sz w:val="22"/>
          <w:szCs w:val="22"/>
          <w14:ligatures w14:val="none"/>
        </w:rPr>
        <w:t xml:space="preserve">. </w:t>
      </w:r>
    </w:p>
    <w:p w14:paraId="682AB7D0" w14:textId="77E1D0C1" w:rsidR="003A6307" w:rsidRPr="001924DA" w:rsidRDefault="002D4A6C" w:rsidP="005E3010">
      <w:pPr>
        <w:spacing w:before="100" w:beforeAutospacing="1" w:after="100" w:afterAutospacing="1" w:line="240" w:lineRule="auto"/>
        <w:rPr>
          <w:rFonts w:ascii="Century Gothic" w:hAnsi="Century Gothic" w:cs="Cordia New"/>
          <w:color w:val="000000"/>
          <w:kern w:val="0"/>
          <w:sz w:val="22"/>
          <w:szCs w:val="22"/>
          <w14:ligatures w14:val="none"/>
        </w:rPr>
      </w:pPr>
      <w:r w:rsidRPr="001924DA">
        <w:rPr>
          <w:rFonts w:ascii="Century Gothic" w:hAnsi="Century Gothic" w:cs="Cordia New"/>
          <w:color w:val="000000"/>
          <w:kern w:val="0"/>
          <w:sz w:val="22"/>
          <w:szCs w:val="22"/>
          <w14:ligatures w14:val="none"/>
        </w:rPr>
        <w:lastRenderedPageBreak/>
        <w:t>Since the implementation of the Higher Education (Student Fees and Support</w:t>
      </w:r>
      <w:r w:rsidR="00A11BD8" w:rsidRPr="001924DA">
        <w:rPr>
          <w:rFonts w:ascii="Century Gothic" w:hAnsi="Century Gothic" w:cs="Cordia New"/>
          <w:color w:val="000000"/>
          <w:kern w:val="0"/>
          <w:sz w:val="22"/>
          <w:szCs w:val="22"/>
          <w14:ligatures w14:val="none"/>
        </w:rPr>
        <w:t>) (Amendment) (Wales) Regulations 2018, which restructured student support in Wales</w:t>
      </w:r>
      <w:r w:rsidR="007B0885" w:rsidRPr="001924DA">
        <w:rPr>
          <w:rFonts w:ascii="Century Gothic" w:hAnsi="Century Gothic" w:cs="Cordia New"/>
          <w:color w:val="000000"/>
          <w:kern w:val="0"/>
          <w:sz w:val="22"/>
          <w:szCs w:val="22"/>
          <w14:ligatures w14:val="none"/>
        </w:rPr>
        <w:t xml:space="preserve"> </w:t>
      </w:r>
      <w:r w:rsidR="007D71E3" w:rsidRPr="001924DA">
        <w:rPr>
          <w:rFonts w:ascii="Century Gothic" w:hAnsi="Century Gothic" w:cs="Cordia New"/>
          <w:color w:val="000000"/>
          <w:kern w:val="0"/>
          <w:sz w:val="22"/>
          <w:szCs w:val="22"/>
          <w14:ligatures w14:val="none"/>
        </w:rPr>
        <w:t xml:space="preserve">to emphasise </w:t>
      </w:r>
      <w:r w:rsidR="007B0885" w:rsidRPr="001924DA">
        <w:rPr>
          <w:rFonts w:ascii="Century Gothic" w:hAnsi="Century Gothic" w:cs="Cordia New"/>
          <w:color w:val="000000"/>
          <w:kern w:val="0"/>
          <w:sz w:val="22"/>
          <w:szCs w:val="22"/>
          <w14:ligatures w14:val="none"/>
        </w:rPr>
        <w:t>maintenance</w:t>
      </w:r>
      <w:r w:rsidR="007D71E3" w:rsidRPr="001924DA">
        <w:rPr>
          <w:rFonts w:ascii="Century Gothic" w:hAnsi="Century Gothic" w:cs="Cordia New"/>
          <w:color w:val="000000"/>
          <w:kern w:val="0"/>
          <w:sz w:val="22"/>
          <w:szCs w:val="22"/>
          <w14:ligatures w14:val="none"/>
        </w:rPr>
        <w:t xml:space="preserve"> grants and loans over universal tuition fee subsidies, several positive outcomes have emerged in practice alongside notable challenges. A key </w:t>
      </w:r>
      <w:r w:rsidR="007B0885" w:rsidRPr="001924DA">
        <w:rPr>
          <w:rFonts w:ascii="Century Gothic" w:hAnsi="Century Gothic" w:cs="Cordia New"/>
          <w:color w:val="000000"/>
          <w:kern w:val="0"/>
          <w:sz w:val="22"/>
          <w:szCs w:val="22"/>
          <w14:ligatures w14:val="none"/>
        </w:rPr>
        <w:t>practical</w:t>
      </w:r>
      <w:r w:rsidR="007D71E3" w:rsidRPr="001924DA">
        <w:rPr>
          <w:rFonts w:ascii="Century Gothic" w:hAnsi="Century Gothic" w:cs="Cordia New"/>
          <w:color w:val="000000"/>
          <w:kern w:val="0"/>
          <w:sz w:val="22"/>
          <w:szCs w:val="22"/>
          <w14:ligatures w14:val="none"/>
        </w:rPr>
        <w:t xml:space="preserve"> outcome has been improved support for low-income students through the expanded</w:t>
      </w:r>
      <w:r w:rsidR="00C03076" w:rsidRPr="001924DA">
        <w:rPr>
          <w:rFonts w:ascii="Century Gothic" w:hAnsi="Century Gothic" w:cs="Cordia New"/>
          <w:color w:val="000000"/>
          <w:kern w:val="0"/>
          <w:sz w:val="22"/>
          <w:szCs w:val="22"/>
          <w14:ligatures w14:val="none"/>
        </w:rPr>
        <w:t xml:space="preserve"> Welsh Government Learning Grant (WGLG) and maintenance support package, which provides non-repayable </w:t>
      </w:r>
      <w:r w:rsidR="004126A5" w:rsidRPr="001924DA">
        <w:rPr>
          <w:rFonts w:ascii="Century Gothic" w:hAnsi="Century Gothic" w:cs="Cordia New"/>
          <w:color w:val="000000"/>
          <w:kern w:val="0"/>
          <w:sz w:val="22"/>
          <w:szCs w:val="22"/>
          <w14:ligatures w14:val="none"/>
        </w:rPr>
        <w:t xml:space="preserve">grant elements designed to alleviate living cost pressures. Current support </w:t>
      </w:r>
      <w:r w:rsidR="005C511F" w:rsidRPr="001924DA">
        <w:rPr>
          <w:rFonts w:ascii="Century Gothic" w:hAnsi="Century Gothic" w:cs="Cordia New"/>
          <w:color w:val="000000"/>
          <w:kern w:val="0"/>
          <w:sz w:val="22"/>
          <w:szCs w:val="22"/>
          <w14:ligatures w14:val="none"/>
        </w:rPr>
        <w:t xml:space="preserve">rates illustrate how the system intends to target need. For example, </w:t>
      </w:r>
      <w:r w:rsidR="00AC0E6D" w:rsidRPr="001924DA">
        <w:rPr>
          <w:rFonts w:ascii="Century Gothic" w:hAnsi="Century Gothic" w:cs="Cordia New"/>
          <w:color w:val="000000"/>
          <w:kern w:val="0"/>
          <w:sz w:val="22"/>
          <w:szCs w:val="22"/>
          <w14:ligatures w14:val="none"/>
        </w:rPr>
        <w:t xml:space="preserve">students studying away from home (outside London), total maintenance </w:t>
      </w:r>
      <w:r w:rsidR="009E1152" w:rsidRPr="001924DA">
        <w:rPr>
          <w:rFonts w:ascii="Century Gothic" w:hAnsi="Century Gothic" w:cs="Cordia New"/>
          <w:color w:val="000000"/>
          <w:kern w:val="0"/>
          <w:sz w:val="22"/>
          <w:szCs w:val="22"/>
          <w14:ligatures w14:val="none"/>
        </w:rPr>
        <w:t>support can reach up to £12,590, with a maximum grant of £8</w:t>
      </w:r>
      <w:r w:rsidR="0081039B" w:rsidRPr="001924DA">
        <w:rPr>
          <w:rFonts w:ascii="Century Gothic" w:hAnsi="Century Gothic" w:cs="Cordia New"/>
          <w:color w:val="000000"/>
          <w:kern w:val="0"/>
          <w:sz w:val="22"/>
          <w:szCs w:val="22"/>
          <w14:ligatures w14:val="none"/>
        </w:rPr>
        <w:t>,</w:t>
      </w:r>
      <w:r w:rsidR="009E1152" w:rsidRPr="001924DA">
        <w:rPr>
          <w:rFonts w:ascii="Century Gothic" w:hAnsi="Century Gothic" w:cs="Cordia New"/>
          <w:color w:val="000000"/>
          <w:kern w:val="0"/>
          <w:sz w:val="22"/>
          <w:szCs w:val="22"/>
          <w14:ligatures w14:val="none"/>
        </w:rPr>
        <w:t xml:space="preserve">260 for </w:t>
      </w:r>
      <w:r w:rsidR="0081039B" w:rsidRPr="001924DA">
        <w:rPr>
          <w:rFonts w:ascii="Century Gothic" w:hAnsi="Century Gothic" w:cs="Cordia New"/>
          <w:color w:val="000000"/>
          <w:kern w:val="0"/>
          <w:sz w:val="22"/>
          <w:szCs w:val="22"/>
          <w14:ligatures w14:val="none"/>
        </w:rPr>
        <w:t xml:space="preserve">those from households with the lowest incomes, reducing the reliance on loans for these students </w:t>
      </w:r>
      <w:r w:rsidR="0081039B" w:rsidRPr="00BB672A">
        <w:rPr>
          <w:rFonts w:ascii="Century Gothic" w:hAnsi="Century Gothic" w:cs="Cordia New"/>
          <w:color w:val="000000"/>
          <w:kern w:val="0"/>
          <w:sz w:val="22"/>
          <w:szCs w:val="22"/>
          <w14:ligatures w14:val="none"/>
        </w:rPr>
        <w:t>(</w:t>
      </w:r>
      <w:r w:rsidR="00B1393F" w:rsidRPr="00BB672A">
        <w:rPr>
          <w:rFonts w:ascii="Century Gothic" w:hAnsi="Century Gothic" w:cs="Cordia New"/>
          <w:color w:val="000000"/>
          <w:kern w:val="0"/>
          <w:sz w:val="22"/>
          <w:szCs w:val="22"/>
          <w14:ligatures w14:val="none"/>
        </w:rPr>
        <w:t>Welsh Government, 2026)</w:t>
      </w:r>
      <w:r w:rsidR="00B1393F" w:rsidRPr="001924DA">
        <w:rPr>
          <w:rFonts w:ascii="Century Gothic" w:hAnsi="Century Gothic" w:cs="Cordia New"/>
          <w:color w:val="000000"/>
          <w:kern w:val="0"/>
          <w:sz w:val="22"/>
          <w:szCs w:val="22"/>
          <w14:ligatures w14:val="none"/>
        </w:rPr>
        <w:t xml:space="preserve">. </w:t>
      </w:r>
      <w:r w:rsidR="00792B2A" w:rsidRPr="001924DA">
        <w:rPr>
          <w:rFonts w:ascii="Century Gothic" w:hAnsi="Century Gothic" w:cs="Cordia New"/>
          <w:color w:val="000000"/>
          <w:kern w:val="0"/>
          <w:sz w:val="22"/>
          <w:szCs w:val="22"/>
          <w14:ligatures w14:val="none"/>
        </w:rPr>
        <w:t>The Welsh Government has also continued to adjust the maintenance support in line with economic</w:t>
      </w:r>
      <w:r w:rsidR="006F403D" w:rsidRPr="001924DA">
        <w:rPr>
          <w:rFonts w:ascii="Century Gothic" w:hAnsi="Century Gothic" w:cs="Cordia New"/>
          <w:color w:val="000000"/>
          <w:kern w:val="0"/>
          <w:sz w:val="22"/>
          <w:szCs w:val="22"/>
          <w14:ligatures w14:val="none"/>
        </w:rPr>
        <w:t xml:space="preserve"> pressures. For example, a 9.4% increase in support for 2023/24 academic year aimed at reflecting National Living Wage projections</w:t>
      </w:r>
      <w:r w:rsidR="007D2797" w:rsidRPr="001924DA">
        <w:rPr>
          <w:rFonts w:ascii="Century Gothic" w:hAnsi="Century Gothic" w:cs="Cordia New"/>
          <w:color w:val="000000"/>
          <w:kern w:val="0"/>
          <w:sz w:val="22"/>
          <w:szCs w:val="22"/>
          <w14:ligatures w14:val="none"/>
        </w:rPr>
        <w:t xml:space="preserve"> </w:t>
      </w:r>
      <w:r w:rsidR="007D2797" w:rsidRPr="00BB672A">
        <w:rPr>
          <w:rFonts w:ascii="Century Gothic" w:hAnsi="Century Gothic" w:cs="Cordia New"/>
          <w:color w:val="000000"/>
          <w:kern w:val="0"/>
          <w:sz w:val="22"/>
          <w:szCs w:val="22"/>
          <w14:ligatures w14:val="none"/>
        </w:rPr>
        <w:t>(Welsh Government, 2023)</w:t>
      </w:r>
      <w:r w:rsidR="00123F98" w:rsidRPr="001924DA">
        <w:rPr>
          <w:rFonts w:ascii="Century Gothic" w:hAnsi="Century Gothic" w:cs="Cordia New"/>
          <w:color w:val="000000"/>
          <w:kern w:val="0"/>
          <w:sz w:val="22"/>
          <w:szCs w:val="22"/>
          <w14:ligatures w14:val="none"/>
        </w:rPr>
        <w:t xml:space="preserve">, highlighting an ongoing commitment to address high living costs faced by students. </w:t>
      </w:r>
      <w:r w:rsidR="004610A1" w:rsidRPr="001924DA">
        <w:rPr>
          <w:rFonts w:ascii="Century Gothic" w:hAnsi="Century Gothic" w:cs="Cordia New"/>
          <w:color w:val="000000"/>
          <w:kern w:val="0"/>
          <w:sz w:val="22"/>
          <w:szCs w:val="22"/>
          <w14:ligatures w14:val="none"/>
        </w:rPr>
        <w:t>The practical impact of these changes is also evident through participation data</w:t>
      </w:r>
      <w:r w:rsidR="00B718CA" w:rsidRPr="001924DA">
        <w:rPr>
          <w:rFonts w:ascii="Century Gothic" w:hAnsi="Century Gothic" w:cs="Cordia New"/>
          <w:color w:val="000000"/>
          <w:kern w:val="0"/>
          <w:sz w:val="22"/>
          <w:szCs w:val="22"/>
          <w14:ligatures w14:val="none"/>
        </w:rPr>
        <w:t>. Official statistics show that the number of students receiving Welsh Government support has continued to rise modestly, with around 79,000 students receiving funding in the 2024/25 academic year, up slightly from the previous year, and early data for 2025/26 indicating continued growth</w:t>
      </w:r>
      <w:r w:rsidR="00F61DBD" w:rsidRPr="001924DA">
        <w:rPr>
          <w:rFonts w:ascii="Century Gothic" w:hAnsi="Century Gothic" w:cs="Cordia New"/>
          <w:color w:val="000000"/>
          <w:kern w:val="0"/>
          <w:sz w:val="22"/>
          <w:szCs w:val="22"/>
          <w14:ligatures w14:val="none"/>
        </w:rPr>
        <w:t xml:space="preserve"> </w:t>
      </w:r>
      <w:r w:rsidR="00F61DBD" w:rsidRPr="00BB672A">
        <w:rPr>
          <w:rFonts w:ascii="Century Gothic" w:hAnsi="Century Gothic" w:cs="Cordia New"/>
          <w:color w:val="000000"/>
          <w:kern w:val="0"/>
          <w:sz w:val="22"/>
          <w:szCs w:val="22"/>
          <w14:ligatures w14:val="none"/>
        </w:rPr>
        <w:t>(Welsh Government 2025)</w:t>
      </w:r>
      <w:r w:rsidR="00F61DBD" w:rsidRPr="001924DA">
        <w:rPr>
          <w:rFonts w:ascii="Century Gothic" w:hAnsi="Century Gothic" w:cs="Cordia New"/>
          <w:color w:val="000000"/>
          <w:kern w:val="0"/>
          <w:sz w:val="22"/>
          <w:szCs w:val="22"/>
          <w14:ligatures w14:val="none"/>
        </w:rPr>
        <w:t xml:space="preserve">. </w:t>
      </w:r>
      <w:r w:rsidR="00CC1678" w:rsidRPr="001924DA">
        <w:rPr>
          <w:rFonts w:ascii="Century Gothic" w:hAnsi="Century Gothic" w:cs="Cordia New"/>
          <w:color w:val="000000"/>
          <w:kern w:val="0"/>
          <w:sz w:val="22"/>
          <w:szCs w:val="22"/>
          <w14:ligatures w14:val="none"/>
        </w:rPr>
        <w:t>This sustained level of participation</w:t>
      </w:r>
      <w:r w:rsidR="0047211E" w:rsidRPr="001924DA">
        <w:rPr>
          <w:rFonts w:ascii="Century Gothic" w:hAnsi="Century Gothic" w:cs="Cordia New"/>
          <w:color w:val="000000"/>
          <w:kern w:val="0"/>
          <w:sz w:val="22"/>
          <w:szCs w:val="22"/>
          <w14:ligatures w14:val="none"/>
        </w:rPr>
        <w:t xml:space="preserve"> suggests that the reforms have </w:t>
      </w:r>
      <w:r w:rsidR="00B34544" w:rsidRPr="001924DA">
        <w:rPr>
          <w:rFonts w:ascii="Century Gothic" w:hAnsi="Century Gothic" w:cs="Cordia New"/>
          <w:color w:val="000000"/>
          <w:kern w:val="0"/>
          <w:sz w:val="22"/>
          <w:szCs w:val="22"/>
          <w14:ligatures w14:val="none"/>
        </w:rPr>
        <w:t xml:space="preserve">helped maintained and improved access to higher education, particularly amount groups </w:t>
      </w:r>
      <w:r w:rsidR="00A16813" w:rsidRPr="001924DA">
        <w:rPr>
          <w:rFonts w:ascii="Century Gothic" w:hAnsi="Century Gothic" w:cs="Cordia New"/>
          <w:color w:val="000000"/>
          <w:kern w:val="0"/>
          <w:sz w:val="22"/>
          <w:szCs w:val="22"/>
          <w14:ligatures w14:val="none"/>
        </w:rPr>
        <w:t>who would be sensitive to financial barriers. However, limitations and challenges in practice have also emerged. The cost to the Welsh Government budget has risen significantly: A</w:t>
      </w:r>
      <w:r w:rsidR="001164B0" w:rsidRPr="001924DA">
        <w:rPr>
          <w:rFonts w:ascii="Century Gothic" w:hAnsi="Century Gothic" w:cs="Cordia New"/>
          <w:color w:val="000000"/>
          <w:kern w:val="0"/>
          <w:sz w:val="22"/>
          <w:szCs w:val="22"/>
          <w14:ligatures w14:val="none"/>
        </w:rPr>
        <w:t xml:space="preserve">udit Wales reported that annual student loans and grants payments almost reached </w:t>
      </w:r>
      <w:r w:rsidR="00C159FC" w:rsidRPr="001924DA">
        <w:rPr>
          <w:rFonts w:ascii="Century Gothic" w:hAnsi="Century Gothic" w:cs="Cordia New"/>
          <w:color w:val="000000"/>
          <w:kern w:val="0"/>
          <w:sz w:val="22"/>
          <w:szCs w:val="22"/>
          <w14:ligatures w14:val="none"/>
        </w:rPr>
        <w:t>£1.1 billion by the academic year of 2019/20. Comparing this to 2015/16, this is an increase of 35</w:t>
      </w:r>
      <w:r w:rsidR="00502A5F" w:rsidRPr="001924DA">
        <w:rPr>
          <w:rFonts w:ascii="Century Gothic" w:hAnsi="Century Gothic" w:cs="Cordia New"/>
          <w:color w:val="000000"/>
          <w:kern w:val="0"/>
          <w:sz w:val="22"/>
          <w:szCs w:val="22"/>
          <w14:ligatures w14:val="none"/>
        </w:rPr>
        <w:t xml:space="preserve">%. This meant that the total value of outstanding loans owed to the Welsh Government climbed to </w:t>
      </w:r>
      <w:r w:rsidR="00B90CCF" w:rsidRPr="001924DA">
        <w:rPr>
          <w:rFonts w:ascii="Century Gothic" w:hAnsi="Century Gothic" w:cs="Cordia New"/>
          <w:color w:val="000000"/>
          <w:kern w:val="0"/>
          <w:sz w:val="22"/>
          <w:szCs w:val="22"/>
          <w14:ligatures w14:val="none"/>
        </w:rPr>
        <w:t>£5.3 billion in the same period, emphasising the substantial fiscal commitment required to sustain these</w:t>
      </w:r>
      <w:r w:rsidR="00794EA2" w:rsidRPr="001924DA">
        <w:rPr>
          <w:rFonts w:ascii="Century Gothic" w:hAnsi="Century Gothic" w:cs="Cordia New"/>
          <w:color w:val="000000"/>
          <w:kern w:val="0"/>
          <w:sz w:val="22"/>
          <w:szCs w:val="22"/>
          <w14:ligatures w14:val="none"/>
        </w:rPr>
        <w:t xml:space="preserve"> support levels</w:t>
      </w:r>
      <w:r w:rsidR="00E623B8" w:rsidRPr="001924DA">
        <w:rPr>
          <w:rFonts w:ascii="Century Gothic" w:hAnsi="Century Gothic" w:cs="Cordia New"/>
          <w:color w:val="000000"/>
          <w:kern w:val="0"/>
          <w:sz w:val="22"/>
          <w:szCs w:val="22"/>
          <w14:ligatures w14:val="none"/>
        </w:rPr>
        <w:t>.</w:t>
      </w:r>
      <w:r w:rsidR="00794EA2" w:rsidRPr="001924DA">
        <w:rPr>
          <w:rFonts w:ascii="Century Gothic" w:hAnsi="Century Gothic" w:cs="Cordia New"/>
          <w:color w:val="000000"/>
          <w:kern w:val="0"/>
          <w:sz w:val="22"/>
          <w:szCs w:val="22"/>
          <w14:ligatures w14:val="none"/>
        </w:rPr>
        <w:t xml:space="preserve"> </w:t>
      </w:r>
      <w:r w:rsidR="00E623B8" w:rsidRPr="001924DA">
        <w:rPr>
          <w:rFonts w:ascii="Century Gothic" w:hAnsi="Century Gothic" w:cs="Cordia New"/>
          <w:color w:val="000000"/>
          <w:kern w:val="0"/>
          <w:sz w:val="22"/>
          <w:szCs w:val="22"/>
          <w14:ligatures w14:val="none"/>
        </w:rPr>
        <w:t xml:space="preserve">The same source </w:t>
      </w:r>
      <w:r w:rsidR="00781006" w:rsidRPr="001924DA">
        <w:rPr>
          <w:rFonts w:ascii="Century Gothic" w:hAnsi="Century Gothic" w:cs="Cordia New"/>
          <w:color w:val="000000"/>
          <w:kern w:val="0"/>
          <w:sz w:val="22"/>
          <w:szCs w:val="22"/>
          <w14:ligatures w14:val="none"/>
        </w:rPr>
        <w:t>raises concern</w:t>
      </w:r>
      <w:r w:rsidR="00A34837" w:rsidRPr="001924DA">
        <w:rPr>
          <w:rFonts w:ascii="Century Gothic" w:hAnsi="Century Gothic" w:cs="Cordia New"/>
          <w:color w:val="000000"/>
          <w:kern w:val="0"/>
          <w:sz w:val="22"/>
          <w:szCs w:val="22"/>
          <w14:ligatures w14:val="none"/>
        </w:rPr>
        <w:t xml:space="preserve"> over long-term sustainability and fiscal viability </w:t>
      </w:r>
      <w:r w:rsidR="006D6158" w:rsidRPr="001924DA">
        <w:rPr>
          <w:rFonts w:ascii="Century Gothic" w:hAnsi="Century Gothic" w:cs="Cordia New"/>
          <w:color w:val="000000"/>
          <w:kern w:val="0"/>
          <w:sz w:val="22"/>
          <w:szCs w:val="22"/>
          <w14:ligatures w14:val="none"/>
        </w:rPr>
        <w:t>of the finance system</w:t>
      </w:r>
      <w:r w:rsidR="00320DCC" w:rsidRPr="001924DA">
        <w:rPr>
          <w:rFonts w:ascii="Century Gothic" w:hAnsi="Century Gothic" w:cs="Cordia New"/>
          <w:color w:val="000000"/>
          <w:kern w:val="0"/>
          <w:sz w:val="22"/>
          <w:szCs w:val="22"/>
          <w14:ligatures w14:val="none"/>
        </w:rPr>
        <w:t>. Evidence says that the Welsh Government will not recover all outstanding loan repayments</w:t>
      </w:r>
      <w:r w:rsidR="00147F7E" w:rsidRPr="001924DA">
        <w:rPr>
          <w:rFonts w:ascii="Century Gothic" w:hAnsi="Century Gothic" w:cs="Cordia New"/>
          <w:color w:val="000000"/>
          <w:kern w:val="0"/>
          <w:sz w:val="22"/>
          <w:szCs w:val="22"/>
          <w14:ligatures w14:val="none"/>
        </w:rPr>
        <w:t>, for example, only 65p to every £1 owed was expected to be repai</w:t>
      </w:r>
      <w:r w:rsidR="006875C0" w:rsidRPr="001924DA">
        <w:rPr>
          <w:rFonts w:ascii="Century Gothic" w:hAnsi="Century Gothic" w:cs="Cordia New"/>
          <w:color w:val="000000"/>
          <w:kern w:val="0"/>
          <w:sz w:val="22"/>
          <w:szCs w:val="22"/>
          <w14:ligatures w14:val="none"/>
        </w:rPr>
        <w:t>d by the academic year 2019/20</w:t>
      </w:r>
      <w:r w:rsidR="006875C0" w:rsidRPr="00BB672A">
        <w:rPr>
          <w:rFonts w:ascii="Century Gothic" w:hAnsi="Century Gothic" w:cs="Cordia New"/>
          <w:color w:val="000000"/>
          <w:kern w:val="0"/>
          <w:sz w:val="22"/>
          <w:szCs w:val="22"/>
          <w14:ligatures w14:val="none"/>
        </w:rPr>
        <w:t xml:space="preserve"> (</w:t>
      </w:r>
      <w:r w:rsidR="00781006" w:rsidRPr="00BB672A">
        <w:rPr>
          <w:rFonts w:ascii="Century Gothic" w:hAnsi="Century Gothic" w:cs="Cordia New"/>
          <w:color w:val="000000"/>
          <w:kern w:val="0"/>
          <w:sz w:val="22"/>
          <w:szCs w:val="22"/>
          <w14:ligatures w14:val="none"/>
        </w:rPr>
        <w:t xml:space="preserve">Audit Wales, 2021). </w:t>
      </w:r>
      <w:r w:rsidR="00ED3110" w:rsidRPr="001924DA">
        <w:rPr>
          <w:rFonts w:ascii="Century Gothic" w:hAnsi="Century Gothic" w:cs="Cordia New"/>
          <w:color w:val="000000"/>
          <w:kern w:val="0"/>
          <w:sz w:val="22"/>
          <w:szCs w:val="22"/>
          <w14:ligatures w14:val="none"/>
        </w:rPr>
        <w:t xml:space="preserve">This introduces risk into future budgeting and </w:t>
      </w:r>
      <w:r w:rsidR="00C762EF" w:rsidRPr="001924DA">
        <w:rPr>
          <w:rFonts w:ascii="Century Gothic" w:hAnsi="Century Gothic" w:cs="Cordia New"/>
          <w:color w:val="000000"/>
          <w:kern w:val="0"/>
          <w:sz w:val="22"/>
          <w:szCs w:val="22"/>
          <w14:ligatures w14:val="none"/>
        </w:rPr>
        <w:t xml:space="preserve">limits the Welsh Governments ability to sustain support to this system. </w:t>
      </w:r>
      <w:r w:rsidR="008B2D86" w:rsidRPr="001924DA">
        <w:rPr>
          <w:rFonts w:ascii="Century Gothic" w:hAnsi="Century Gothic" w:cs="Cordia New"/>
          <w:color w:val="000000"/>
          <w:kern w:val="0"/>
          <w:sz w:val="22"/>
          <w:szCs w:val="22"/>
          <w14:ligatures w14:val="none"/>
        </w:rPr>
        <w:t xml:space="preserve">Another practical challenge is the ongoing student debt burden. Although Wales emphasises grants, the proportion </w:t>
      </w:r>
      <w:r w:rsidR="00611CFB" w:rsidRPr="001924DA">
        <w:rPr>
          <w:rFonts w:ascii="Century Gothic" w:hAnsi="Century Gothic" w:cs="Cordia New"/>
          <w:color w:val="000000"/>
          <w:kern w:val="0"/>
          <w:sz w:val="22"/>
          <w:szCs w:val="22"/>
          <w14:ligatures w14:val="none"/>
        </w:rPr>
        <w:t xml:space="preserve">of maintenance support taking the form of loans has grown over time as loan amounts increased while the maximum grant levels have remained </w:t>
      </w:r>
      <w:r w:rsidR="00730FD3" w:rsidRPr="001924DA">
        <w:rPr>
          <w:rFonts w:ascii="Century Gothic" w:hAnsi="Century Gothic" w:cs="Cordia New"/>
          <w:color w:val="000000"/>
          <w:kern w:val="0"/>
          <w:sz w:val="22"/>
          <w:szCs w:val="22"/>
          <w14:ligatures w14:val="none"/>
        </w:rPr>
        <w:t xml:space="preserve">relatively the same. This means that many students still carry significant debt loads </w:t>
      </w:r>
      <w:r w:rsidR="004973FA" w:rsidRPr="001924DA">
        <w:rPr>
          <w:rFonts w:ascii="Century Gothic" w:hAnsi="Century Gothic" w:cs="Cordia New"/>
          <w:color w:val="000000"/>
          <w:kern w:val="0"/>
          <w:sz w:val="22"/>
          <w:szCs w:val="22"/>
          <w14:ligatures w14:val="none"/>
        </w:rPr>
        <w:t>after graduation</w:t>
      </w:r>
      <w:r w:rsidR="004973FA" w:rsidRPr="00BB672A">
        <w:rPr>
          <w:rFonts w:ascii="Century Gothic" w:hAnsi="Century Gothic" w:cs="Cordia New"/>
          <w:color w:val="000000"/>
          <w:kern w:val="0"/>
          <w:sz w:val="22"/>
          <w:szCs w:val="22"/>
          <w14:ligatures w14:val="none"/>
        </w:rPr>
        <w:t xml:space="preserve"> (Gov UK, </w:t>
      </w:r>
      <w:r w:rsidR="0080244C" w:rsidRPr="00BB672A">
        <w:rPr>
          <w:rFonts w:ascii="Century Gothic" w:hAnsi="Century Gothic" w:cs="Cordia New"/>
          <w:color w:val="000000"/>
          <w:kern w:val="0"/>
          <w:sz w:val="22"/>
          <w:szCs w:val="22"/>
          <w14:ligatures w14:val="none"/>
        </w:rPr>
        <w:t>2025)</w:t>
      </w:r>
      <w:r w:rsidR="0080244C" w:rsidRPr="001924DA">
        <w:rPr>
          <w:rFonts w:ascii="Century Gothic" w:hAnsi="Century Gothic" w:cs="Cordia New"/>
          <w:color w:val="000000"/>
          <w:kern w:val="0"/>
          <w:sz w:val="22"/>
          <w:szCs w:val="22"/>
          <w14:ligatures w14:val="none"/>
        </w:rPr>
        <w:t>. Finally, the reforms have not eliminated financial pressures on universities themselves</w:t>
      </w:r>
      <w:r w:rsidR="00777121" w:rsidRPr="001924DA">
        <w:rPr>
          <w:rFonts w:ascii="Century Gothic" w:hAnsi="Century Gothic" w:cs="Cordia New"/>
          <w:color w:val="000000"/>
          <w:kern w:val="0"/>
          <w:sz w:val="22"/>
          <w:szCs w:val="22"/>
          <w14:ligatures w14:val="none"/>
        </w:rPr>
        <w:t>. While tuition fees are capped and covered by support, universities face continued financial pressures in delivering high-quality education amid broader</w:t>
      </w:r>
      <w:r w:rsidR="008B6927" w:rsidRPr="001924DA">
        <w:rPr>
          <w:rFonts w:ascii="Century Gothic" w:hAnsi="Century Gothic" w:cs="Cordia New"/>
          <w:color w:val="000000"/>
          <w:kern w:val="0"/>
          <w:sz w:val="22"/>
          <w:szCs w:val="22"/>
          <w14:ligatures w14:val="none"/>
        </w:rPr>
        <w:t xml:space="preserve"> budget constraints and increased costs, affecting their capacity to respond to demand and maintain services</w:t>
      </w:r>
      <w:r w:rsidR="003955F0" w:rsidRPr="001924DA">
        <w:rPr>
          <w:rFonts w:ascii="Century Gothic" w:hAnsi="Century Gothic" w:cs="Cordia New"/>
          <w:color w:val="000000"/>
          <w:kern w:val="0"/>
          <w:sz w:val="22"/>
          <w:szCs w:val="22"/>
          <w14:ligatures w14:val="none"/>
        </w:rPr>
        <w:t xml:space="preserve"> </w:t>
      </w:r>
      <w:r w:rsidR="003955F0" w:rsidRPr="00BB672A">
        <w:rPr>
          <w:rFonts w:ascii="Century Gothic" w:hAnsi="Century Gothic" w:cs="Cordia New"/>
          <w:color w:val="000000"/>
          <w:kern w:val="0"/>
          <w:sz w:val="22"/>
          <w:szCs w:val="22"/>
          <w14:ligatures w14:val="none"/>
        </w:rPr>
        <w:t>(Browne, 2025)</w:t>
      </w:r>
      <w:r w:rsidR="003955F0" w:rsidRPr="001924DA">
        <w:rPr>
          <w:rFonts w:ascii="Century Gothic" w:hAnsi="Century Gothic" w:cs="Cordia New"/>
          <w:color w:val="000000"/>
          <w:kern w:val="0"/>
          <w:sz w:val="22"/>
          <w:szCs w:val="22"/>
          <w14:ligatures w14:val="none"/>
        </w:rPr>
        <w:t xml:space="preserve">. </w:t>
      </w:r>
      <w:r w:rsidR="00244D4E" w:rsidRPr="001924DA">
        <w:rPr>
          <w:rFonts w:ascii="Century Gothic" w:hAnsi="Century Gothic" w:cs="Cordia New"/>
          <w:color w:val="000000"/>
          <w:kern w:val="0"/>
          <w:sz w:val="22"/>
          <w:szCs w:val="22"/>
          <w14:ligatures w14:val="none"/>
        </w:rPr>
        <w:t>Overall, while the post-2018 student reforms in Wales have yielded clear benefits for low-income students and maintained partic</w:t>
      </w:r>
      <w:r w:rsidR="00D44842" w:rsidRPr="001924DA">
        <w:rPr>
          <w:rFonts w:ascii="Century Gothic" w:hAnsi="Century Gothic" w:cs="Cordia New"/>
          <w:color w:val="000000"/>
          <w:kern w:val="0"/>
          <w:sz w:val="22"/>
          <w:szCs w:val="22"/>
          <w14:ligatures w14:val="none"/>
        </w:rPr>
        <w:t>ipation rates, they also pose fiscal sustainability challenges, leave student debt an ongoing issue and reflect pressures on university finances that require ongoing attention from policymakers to ensure the system remains effective and equ</w:t>
      </w:r>
      <w:r w:rsidR="009720D0" w:rsidRPr="001924DA">
        <w:rPr>
          <w:rFonts w:ascii="Century Gothic" w:hAnsi="Century Gothic" w:cs="Cordia New"/>
          <w:color w:val="000000"/>
          <w:kern w:val="0"/>
          <w:sz w:val="22"/>
          <w:szCs w:val="22"/>
          <w14:ligatures w14:val="none"/>
        </w:rPr>
        <w:t xml:space="preserve">itable in practice. </w:t>
      </w:r>
    </w:p>
    <w:p w14:paraId="2BDB5E46" w14:textId="6877E68E" w:rsidR="003F23F4" w:rsidRPr="001924DA" w:rsidRDefault="003F23F4" w:rsidP="005E3010">
      <w:pPr>
        <w:spacing w:before="100" w:beforeAutospacing="1" w:after="100" w:afterAutospacing="1" w:line="240" w:lineRule="auto"/>
        <w:rPr>
          <w:rFonts w:ascii="Cambria" w:hAnsi="Cambria" w:cs="Cordia New"/>
          <w:color w:val="000000"/>
          <w:kern w:val="0"/>
          <w:sz w:val="22"/>
          <w:szCs w:val="22"/>
          <w14:ligatures w14:val="none"/>
        </w:rPr>
      </w:pPr>
      <w:r w:rsidRPr="001924DA">
        <w:rPr>
          <w:rFonts w:ascii="Century Gothic" w:hAnsi="Century Gothic" w:cs="Cordia New"/>
          <w:color w:val="000000"/>
          <w:kern w:val="0"/>
          <w:sz w:val="22"/>
          <w:szCs w:val="22"/>
          <w14:ligatures w14:val="none"/>
        </w:rPr>
        <w:lastRenderedPageBreak/>
        <w:t xml:space="preserve">In conclusion, the Higher Education (Student Fees and Support) (Amendment) (Wales) Regulations 2018 </w:t>
      </w:r>
      <w:r w:rsidR="00BB672A">
        <w:rPr>
          <w:rFonts w:ascii="Century Gothic" w:hAnsi="Century Gothic" w:cs="Cordia New"/>
          <w:color w:val="000000"/>
          <w:kern w:val="0"/>
          <w:sz w:val="22"/>
          <w:szCs w:val="22"/>
          <w14:ligatures w14:val="none"/>
        </w:rPr>
        <w:t xml:space="preserve">reformed the </w:t>
      </w:r>
      <w:r w:rsidRPr="001924DA">
        <w:rPr>
          <w:rFonts w:ascii="Century Gothic" w:hAnsi="Century Gothic" w:cs="Cordia New"/>
          <w:color w:val="000000"/>
          <w:kern w:val="0"/>
          <w:sz w:val="22"/>
          <w:szCs w:val="22"/>
          <w14:ligatures w14:val="none"/>
        </w:rPr>
        <w:t xml:space="preserve">Welsh student finance </w:t>
      </w:r>
      <w:r w:rsidR="00BB672A">
        <w:rPr>
          <w:rFonts w:ascii="Century Gothic" w:hAnsi="Century Gothic" w:cs="Cordia New"/>
          <w:color w:val="000000"/>
          <w:kern w:val="0"/>
          <w:sz w:val="22"/>
          <w:szCs w:val="22"/>
          <w14:ligatures w14:val="none"/>
        </w:rPr>
        <w:t>system. D</w:t>
      </w:r>
      <w:r w:rsidRPr="001924DA">
        <w:rPr>
          <w:rFonts w:ascii="Century Gothic" w:hAnsi="Century Gothic" w:cs="Cordia New"/>
          <w:color w:val="000000"/>
          <w:kern w:val="0"/>
          <w:sz w:val="22"/>
          <w:szCs w:val="22"/>
          <w14:ligatures w14:val="none"/>
        </w:rPr>
        <w:t xml:space="preserve">esigned to address rising debt, unequal access, and the growing burden of student living </w:t>
      </w:r>
      <w:r w:rsidR="00BB672A" w:rsidRPr="001924DA">
        <w:rPr>
          <w:rFonts w:ascii="Century Gothic" w:hAnsi="Century Gothic" w:cs="Cordia New"/>
          <w:color w:val="000000"/>
          <w:kern w:val="0"/>
          <w:sz w:val="22"/>
          <w:szCs w:val="22"/>
          <w14:ligatures w14:val="none"/>
        </w:rPr>
        <w:t>costs</w:t>
      </w:r>
      <w:r w:rsidR="00BB672A">
        <w:rPr>
          <w:rFonts w:ascii="Century Gothic" w:hAnsi="Century Gothic" w:cs="Cordia New"/>
          <w:color w:val="000000"/>
          <w:kern w:val="0"/>
          <w:sz w:val="22"/>
          <w:szCs w:val="22"/>
          <w14:ligatures w14:val="none"/>
        </w:rPr>
        <w:t xml:space="preserve">, </w:t>
      </w:r>
      <w:r w:rsidR="00BB672A" w:rsidRPr="001924DA">
        <w:rPr>
          <w:rFonts w:ascii="Century Gothic" w:hAnsi="Century Gothic" w:cs="Cordia New"/>
          <w:color w:val="000000"/>
          <w:kern w:val="0"/>
          <w:sz w:val="22"/>
          <w:szCs w:val="22"/>
          <w14:ligatures w14:val="none"/>
        </w:rPr>
        <w:t>the</w:t>
      </w:r>
      <w:r w:rsidRPr="001924DA">
        <w:rPr>
          <w:rFonts w:ascii="Century Gothic" w:hAnsi="Century Gothic" w:cs="Cordia New"/>
          <w:color w:val="000000"/>
          <w:kern w:val="0"/>
          <w:sz w:val="22"/>
          <w:szCs w:val="22"/>
          <w14:ligatures w14:val="none"/>
        </w:rPr>
        <w:t xml:space="preserve"> policy </w:t>
      </w:r>
      <w:r w:rsidR="005E2170" w:rsidRPr="001924DA">
        <w:rPr>
          <w:rFonts w:ascii="Century Gothic" w:hAnsi="Century Gothic" w:cs="Cordia New"/>
          <w:color w:val="000000"/>
          <w:kern w:val="0"/>
          <w:sz w:val="22"/>
          <w:szCs w:val="22"/>
          <w14:ligatures w14:val="none"/>
        </w:rPr>
        <w:t xml:space="preserve">chose a different path </w:t>
      </w:r>
      <w:r w:rsidR="00BB672A">
        <w:rPr>
          <w:rFonts w:ascii="Century Gothic" w:hAnsi="Century Gothic" w:cs="Cordia New"/>
          <w:color w:val="000000"/>
          <w:kern w:val="0"/>
          <w:sz w:val="22"/>
          <w:szCs w:val="22"/>
          <w14:ligatures w14:val="none"/>
        </w:rPr>
        <w:t xml:space="preserve">to the </w:t>
      </w:r>
      <w:r w:rsidR="005E2170" w:rsidRPr="001924DA">
        <w:rPr>
          <w:rFonts w:ascii="Century Gothic" w:hAnsi="Century Gothic" w:cs="Cordia New"/>
          <w:color w:val="000000"/>
          <w:kern w:val="0"/>
          <w:sz w:val="22"/>
          <w:szCs w:val="22"/>
          <w14:ligatures w14:val="none"/>
        </w:rPr>
        <w:t>Engl</w:t>
      </w:r>
      <w:r w:rsidR="00BB672A">
        <w:rPr>
          <w:rFonts w:ascii="Century Gothic" w:hAnsi="Century Gothic" w:cs="Cordia New"/>
          <w:color w:val="000000"/>
          <w:kern w:val="0"/>
          <w:sz w:val="22"/>
          <w:szCs w:val="22"/>
          <w14:ligatures w14:val="none"/>
        </w:rPr>
        <w:t xml:space="preserve">ish system </w:t>
      </w:r>
      <w:r w:rsidR="005E2170" w:rsidRPr="001924DA">
        <w:rPr>
          <w:rFonts w:ascii="Century Gothic" w:hAnsi="Century Gothic" w:cs="Cordia New"/>
          <w:color w:val="000000"/>
          <w:kern w:val="0"/>
          <w:sz w:val="22"/>
          <w:szCs w:val="22"/>
          <w14:ligatures w14:val="none"/>
        </w:rPr>
        <w:t xml:space="preserve">by </w:t>
      </w:r>
      <w:bookmarkStart w:id="11" w:name="_Int_2yzb7IHN"/>
      <w:r w:rsidR="005E2170" w:rsidRPr="001924DA">
        <w:rPr>
          <w:rFonts w:ascii="Century Gothic" w:hAnsi="Century Gothic" w:cs="Cordia New"/>
          <w:color w:val="000000"/>
          <w:kern w:val="0"/>
          <w:sz w:val="22"/>
          <w:szCs w:val="22"/>
          <w14:ligatures w14:val="none"/>
        </w:rPr>
        <w:t>retaining</w:t>
      </w:r>
      <w:bookmarkEnd w:id="11"/>
      <w:r w:rsidR="006D30C3" w:rsidRPr="001924DA">
        <w:rPr>
          <w:rFonts w:ascii="Century Gothic" w:hAnsi="Century Gothic" w:cs="Cordia New"/>
          <w:color w:val="000000"/>
          <w:kern w:val="0"/>
          <w:sz w:val="22"/>
          <w:szCs w:val="22"/>
          <w14:ligatures w14:val="none"/>
        </w:rPr>
        <w:t xml:space="preserve"> tuition fee caps while shifting support away from universal fee subsidies and towards maintenance grants and loans. This reflected a strategic decision to prioritise students’ real-time financial needs rather than the headline cost of tuition. </w:t>
      </w:r>
      <w:r w:rsidR="00045428" w:rsidRPr="001924DA">
        <w:rPr>
          <w:rFonts w:ascii="Century Gothic" w:hAnsi="Century Gothic" w:cs="Cordia New"/>
          <w:color w:val="000000"/>
          <w:kern w:val="0"/>
          <w:sz w:val="22"/>
          <w:szCs w:val="22"/>
          <w14:ligatures w14:val="none"/>
        </w:rPr>
        <w:t xml:space="preserve">The analysis of the policy problem </w:t>
      </w:r>
      <w:bookmarkStart w:id="12" w:name="_Int_Fpj2cWXX"/>
      <w:r w:rsidR="000B6750" w:rsidRPr="001924DA">
        <w:rPr>
          <w:rFonts w:ascii="Century Gothic" w:hAnsi="Century Gothic" w:cs="Cordia New"/>
          <w:color w:val="000000"/>
          <w:kern w:val="0"/>
          <w:sz w:val="22"/>
          <w:szCs w:val="22"/>
          <w14:ligatures w14:val="none"/>
        </w:rPr>
        <w:t>demonstrated</w:t>
      </w:r>
      <w:bookmarkEnd w:id="12"/>
      <w:r w:rsidR="00045428" w:rsidRPr="001924DA">
        <w:rPr>
          <w:rFonts w:ascii="Century Gothic" w:hAnsi="Century Gothic" w:cs="Cordia New"/>
          <w:color w:val="000000"/>
          <w:kern w:val="0"/>
          <w:sz w:val="22"/>
          <w:szCs w:val="22"/>
          <w14:ligatures w14:val="none"/>
        </w:rPr>
        <w:t xml:space="preserve"> that the reform was rooted in genuine and pressing challenges: rising graduate debt, persistent inequality in higher education participation and the inadequacy of maintenance support in meeting the cost of living. </w:t>
      </w:r>
      <w:r w:rsidR="00BB672A">
        <w:rPr>
          <w:rFonts w:ascii="Century Gothic" w:hAnsi="Century Gothic" w:cs="Cordia New"/>
          <w:color w:val="000000"/>
          <w:kern w:val="0"/>
          <w:sz w:val="22"/>
          <w:szCs w:val="22"/>
          <w14:ligatures w14:val="none"/>
        </w:rPr>
        <w:t>While t</w:t>
      </w:r>
      <w:r w:rsidR="00045428" w:rsidRPr="001924DA">
        <w:rPr>
          <w:rFonts w:ascii="Century Gothic" w:hAnsi="Century Gothic" w:cs="Cordia New"/>
          <w:color w:val="000000"/>
          <w:kern w:val="0"/>
          <w:sz w:val="22"/>
          <w:szCs w:val="22"/>
          <w14:ligatures w14:val="none"/>
        </w:rPr>
        <w:t xml:space="preserve">hese problems were particularly </w:t>
      </w:r>
      <w:r w:rsidR="00BB672A">
        <w:rPr>
          <w:rFonts w:ascii="Century Gothic" w:hAnsi="Century Gothic" w:cs="Cordia New"/>
          <w:color w:val="000000"/>
          <w:kern w:val="0"/>
          <w:sz w:val="22"/>
          <w:szCs w:val="22"/>
          <w14:ligatures w14:val="none"/>
        </w:rPr>
        <w:t xml:space="preserve">small </w:t>
      </w:r>
      <w:r w:rsidR="00045428" w:rsidRPr="001924DA">
        <w:rPr>
          <w:rFonts w:ascii="Century Gothic" w:hAnsi="Century Gothic" w:cs="Cordia New"/>
          <w:color w:val="000000"/>
          <w:kern w:val="0"/>
          <w:sz w:val="22"/>
          <w:szCs w:val="22"/>
          <w14:ligatures w14:val="none"/>
        </w:rPr>
        <w:t>for students from lower-income backgrounds</w:t>
      </w:r>
      <w:r w:rsidR="00C277E6" w:rsidRPr="001924DA">
        <w:rPr>
          <w:rFonts w:ascii="Century Gothic" w:hAnsi="Century Gothic" w:cs="Cordia New"/>
          <w:color w:val="000000"/>
          <w:kern w:val="0"/>
          <w:sz w:val="22"/>
          <w:szCs w:val="22"/>
          <w14:ligatures w14:val="none"/>
        </w:rPr>
        <w:t>, where day-today affordability posed a greater barrier than the prospect of long-term loan repayment</w:t>
      </w:r>
      <w:r w:rsidR="00BB672A">
        <w:rPr>
          <w:rFonts w:ascii="Century Gothic" w:hAnsi="Century Gothic" w:cs="Cordia New"/>
          <w:color w:val="000000"/>
          <w:kern w:val="0"/>
          <w:sz w:val="22"/>
          <w:szCs w:val="22"/>
          <w14:ligatures w14:val="none"/>
        </w:rPr>
        <w:t>, the reform does not tackle continual issues for majority of students</w:t>
      </w:r>
      <w:r w:rsidR="00C277E6" w:rsidRPr="001924DA">
        <w:rPr>
          <w:rFonts w:ascii="Century Gothic" w:hAnsi="Century Gothic" w:cs="Cordia New"/>
          <w:color w:val="000000"/>
          <w:kern w:val="0"/>
          <w:sz w:val="22"/>
          <w:szCs w:val="22"/>
          <w14:ligatures w14:val="none"/>
        </w:rPr>
        <w:t xml:space="preserve">. The policy development process showed how these concerns </w:t>
      </w:r>
      <w:bookmarkStart w:id="13" w:name="_Int_HylRBfoK"/>
      <w:r w:rsidR="00C277E6" w:rsidRPr="001924DA">
        <w:rPr>
          <w:rFonts w:ascii="Century Gothic" w:hAnsi="Century Gothic" w:cs="Cordia New"/>
          <w:color w:val="000000"/>
          <w:kern w:val="0"/>
          <w:sz w:val="22"/>
          <w:szCs w:val="22"/>
          <w14:ligatures w14:val="none"/>
        </w:rPr>
        <w:t>were translated</w:t>
      </w:r>
      <w:bookmarkEnd w:id="13"/>
      <w:r w:rsidR="00C277E6" w:rsidRPr="001924DA">
        <w:rPr>
          <w:rFonts w:ascii="Century Gothic" w:hAnsi="Century Gothic" w:cs="Cordia New"/>
          <w:color w:val="000000"/>
          <w:kern w:val="0"/>
          <w:sz w:val="22"/>
          <w:szCs w:val="22"/>
          <w14:ligatures w14:val="none"/>
        </w:rPr>
        <w:t xml:space="preserve"> </w:t>
      </w:r>
      <w:r w:rsidR="000B6750" w:rsidRPr="001924DA">
        <w:rPr>
          <w:rFonts w:ascii="Century Gothic" w:hAnsi="Century Gothic" w:cs="Cordia New"/>
          <w:color w:val="000000"/>
          <w:kern w:val="0"/>
          <w:sz w:val="22"/>
          <w:szCs w:val="22"/>
          <w14:ligatures w14:val="none"/>
        </w:rPr>
        <w:t>into</w:t>
      </w:r>
      <w:r w:rsidR="00C277E6" w:rsidRPr="001924DA">
        <w:rPr>
          <w:rFonts w:ascii="Century Gothic" w:hAnsi="Century Gothic" w:cs="Cordia New"/>
          <w:color w:val="000000"/>
          <w:kern w:val="0"/>
          <w:sz w:val="22"/>
          <w:szCs w:val="22"/>
          <w14:ligatures w14:val="none"/>
        </w:rPr>
        <w:t xml:space="preserve"> reform through the Diamond Review, </w:t>
      </w:r>
      <w:r w:rsidR="000B6750" w:rsidRPr="001924DA">
        <w:rPr>
          <w:rFonts w:ascii="Century Gothic" w:hAnsi="Century Gothic" w:cs="Cordia New"/>
          <w:color w:val="000000"/>
          <w:kern w:val="0"/>
          <w:sz w:val="22"/>
          <w:szCs w:val="22"/>
          <w14:ligatures w14:val="none"/>
        </w:rPr>
        <w:t xml:space="preserve">stakeholder </w:t>
      </w:r>
      <w:r w:rsidR="00C277E6" w:rsidRPr="001924DA">
        <w:rPr>
          <w:rFonts w:ascii="Century Gothic" w:hAnsi="Century Gothic" w:cs="Cordia New"/>
          <w:color w:val="000000"/>
          <w:kern w:val="0"/>
          <w:sz w:val="22"/>
          <w:szCs w:val="22"/>
          <w14:ligatures w14:val="none"/>
        </w:rPr>
        <w:t xml:space="preserve">engagement, academic research and a strong political commitment to fairness and social justice, within the constraints of the Welsh budget. </w:t>
      </w:r>
      <w:r w:rsidR="00A65CAD" w:rsidRPr="001924DA">
        <w:rPr>
          <w:rFonts w:ascii="Century Gothic" w:hAnsi="Century Gothic" w:cs="Cordia New"/>
          <w:color w:val="000000"/>
          <w:kern w:val="0"/>
          <w:sz w:val="22"/>
          <w:szCs w:val="22"/>
          <w14:ligatures w14:val="none"/>
        </w:rPr>
        <w:t xml:space="preserve">In practice, the reforms have produced important benefits. Low-income students now receive significantly higher non-repayable grants, and participation rates have </w:t>
      </w:r>
      <w:r w:rsidR="00B01B6E" w:rsidRPr="001924DA">
        <w:rPr>
          <w:rFonts w:ascii="Century Gothic" w:hAnsi="Century Gothic" w:cs="Cordia New"/>
          <w:color w:val="000000"/>
          <w:kern w:val="0"/>
          <w:sz w:val="22"/>
          <w:szCs w:val="22"/>
          <w14:ligatures w14:val="none"/>
        </w:rPr>
        <w:t>stabilised</w:t>
      </w:r>
      <w:r w:rsidR="00A65CAD" w:rsidRPr="001924DA">
        <w:rPr>
          <w:rFonts w:ascii="Century Gothic" w:hAnsi="Century Gothic" w:cs="Cordia New"/>
          <w:color w:val="000000"/>
          <w:kern w:val="0"/>
          <w:sz w:val="22"/>
          <w:szCs w:val="22"/>
          <w14:ligatures w14:val="none"/>
        </w:rPr>
        <w:t xml:space="preserve">, </w:t>
      </w:r>
      <w:bookmarkStart w:id="14" w:name="_Int_rTrUvXgB"/>
      <w:r w:rsidR="00A65CAD" w:rsidRPr="001924DA">
        <w:rPr>
          <w:rFonts w:ascii="Century Gothic" w:hAnsi="Century Gothic" w:cs="Cordia New"/>
          <w:color w:val="000000"/>
          <w:kern w:val="0"/>
          <w:sz w:val="22"/>
          <w:szCs w:val="22"/>
          <w14:ligatures w14:val="none"/>
        </w:rPr>
        <w:t>indicating</w:t>
      </w:r>
      <w:bookmarkEnd w:id="14"/>
      <w:r w:rsidR="00A65CAD" w:rsidRPr="001924DA">
        <w:rPr>
          <w:rFonts w:ascii="Century Gothic" w:hAnsi="Century Gothic" w:cs="Cordia New"/>
          <w:color w:val="000000"/>
          <w:kern w:val="0"/>
          <w:sz w:val="22"/>
          <w:szCs w:val="22"/>
          <w14:ligatures w14:val="none"/>
        </w:rPr>
        <w:t xml:space="preserve"> that access has not </w:t>
      </w:r>
      <w:bookmarkStart w:id="15" w:name="_Int_fTl8XQHO"/>
      <w:r w:rsidR="00A65CAD" w:rsidRPr="001924DA">
        <w:rPr>
          <w:rFonts w:ascii="Century Gothic" w:hAnsi="Century Gothic" w:cs="Cordia New"/>
          <w:color w:val="000000"/>
          <w:kern w:val="0"/>
          <w:sz w:val="22"/>
          <w:szCs w:val="22"/>
          <w14:ligatures w14:val="none"/>
        </w:rPr>
        <w:t>been undermined</w:t>
      </w:r>
      <w:bookmarkEnd w:id="15"/>
      <w:r w:rsidR="00A65CAD" w:rsidRPr="001924DA">
        <w:rPr>
          <w:rFonts w:ascii="Century Gothic" w:hAnsi="Century Gothic" w:cs="Cordia New"/>
          <w:color w:val="000000"/>
          <w:kern w:val="0"/>
          <w:sz w:val="22"/>
          <w:szCs w:val="22"/>
          <w14:ligatures w14:val="none"/>
        </w:rPr>
        <w:t>. However, limitations remain</w:t>
      </w:r>
      <w:r w:rsidR="00B01B6E" w:rsidRPr="001924DA">
        <w:rPr>
          <w:rFonts w:ascii="Century Gothic" w:hAnsi="Century Gothic" w:cs="Cordia New"/>
          <w:color w:val="000000"/>
          <w:kern w:val="0"/>
          <w:sz w:val="22"/>
          <w:szCs w:val="22"/>
          <w14:ligatures w14:val="none"/>
        </w:rPr>
        <w:t xml:space="preserve"> that </w:t>
      </w:r>
      <w:r w:rsidR="00A65CAD" w:rsidRPr="001924DA">
        <w:rPr>
          <w:rFonts w:ascii="Century Gothic" w:hAnsi="Century Gothic" w:cs="Cordia New"/>
          <w:color w:val="000000"/>
          <w:kern w:val="0"/>
          <w:sz w:val="22"/>
          <w:szCs w:val="22"/>
          <w14:ligatures w14:val="none"/>
        </w:rPr>
        <w:t xml:space="preserve">student debt is still substantial, maintenance </w:t>
      </w:r>
      <w:r w:rsidR="00CB51AC" w:rsidRPr="001924DA">
        <w:rPr>
          <w:rFonts w:ascii="Century Gothic" w:hAnsi="Century Gothic" w:cs="Cordia New"/>
          <w:color w:val="000000"/>
          <w:kern w:val="0"/>
          <w:sz w:val="22"/>
          <w:szCs w:val="22"/>
          <w14:ligatures w14:val="none"/>
        </w:rPr>
        <w:t xml:space="preserve">loans have grown in importance, and the financial cost to the Welsh Government raises questions about </w:t>
      </w:r>
      <w:r w:rsidR="007C5B86" w:rsidRPr="001924DA">
        <w:rPr>
          <w:rFonts w:ascii="Century Gothic" w:hAnsi="Century Gothic" w:cs="Cordia New"/>
          <w:color w:val="000000"/>
          <w:kern w:val="0"/>
          <w:sz w:val="22"/>
          <w:szCs w:val="22"/>
          <w14:ligatures w14:val="none"/>
        </w:rPr>
        <w:t>sustainability</w:t>
      </w:r>
      <w:r w:rsidR="00CB51AC" w:rsidRPr="001924DA">
        <w:rPr>
          <w:rFonts w:ascii="Century Gothic" w:hAnsi="Century Gothic" w:cs="Cordia New"/>
          <w:color w:val="000000"/>
          <w:kern w:val="0"/>
          <w:sz w:val="22"/>
          <w:szCs w:val="22"/>
          <w14:ligatures w14:val="none"/>
        </w:rPr>
        <w:t xml:space="preserve">. Universities also continue to face funding pressures that the policy does not fully resolve. Overall, the policy can be qualified </w:t>
      </w:r>
      <w:r w:rsidR="007C5B86" w:rsidRPr="001924DA">
        <w:rPr>
          <w:rFonts w:ascii="Century Gothic" w:hAnsi="Century Gothic" w:cs="Cordia New"/>
          <w:color w:val="000000"/>
          <w:kern w:val="0"/>
          <w:sz w:val="22"/>
          <w:szCs w:val="22"/>
          <w14:ligatures w14:val="none"/>
        </w:rPr>
        <w:t xml:space="preserve">a </w:t>
      </w:r>
      <w:r w:rsidR="00CB51AC" w:rsidRPr="001924DA">
        <w:rPr>
          <w:rFonts w:ascii="Century Gothic" w:hAnsi="Century Gothic" w:cs="Cordia New"/>
          <w:color w:val="000000"/>
          <w:kern w:val="0"/>
          <w:sz w:val="22"/>
          <w:szCs w:val="22"/>
          <w14:ligatures w14:val="none"/>
        </w:rPr>
        <w:t xml:space="preserve">success. It has made Welsh student finance fairer and more progressive than in England, but it has not </w:t>
      </w:r>
      <w:bookmarkStart w:id="16" w:name="_Int_GZs82XE1"/>
      <w:r w:rsidR="00CB51AC" w:rsidRPr="001924DA">
        <w:rPr>
          <w:rFonts w:ascii="Century Gothic" w:hAnsi="Century Gothic" w:cs="Cordia New"/>
          <w:color w:val="000000"/>
          <w:kern w:val="0"/>
          <w:sz w:val="22"/>
          <w:szCs w:val="22"/>
          <w14:ligatures w14:val="none"/>
        </w:rPr>
        <w:t>eliminated</w:t>
      </w:r>
      <w:bookmarkEnd w:id="16"/>
      <w:r w:rsidR="00CB51AC" w:rsidRPr="001924DA">
        <w:rPr>
          <w:rFonts w:ascii="Century Gothic" w:hAnsi="Century Gothic" w:cs="Cordia New"/>
          <w:color w:val="000000"/>
          <w:kern w:val="0"/>
          <w:sz w:val="22"/>
          <w:szCs w:val="22"/>
          <w14:ligatures w14:val="none"/>
        </w:rPr>
        <w:t xml:space="preserve"> </w:t>
      </w:r>
      <w:r w:rsidR="00B65C99" w:rsidRPr="001924DA">
        <w:rPr>
          <w:rFonts w:ascii="Century Gothic" w:hAnsi="Century Gothic" w:cs="Cordia New"/>
          <w:color w:val="000000"/>
          <w:kern w:val="0"/>
          <w:sz w:val="22"/>
          <w:szCs w:val="22"/>
          <w14:ligatures w14:val="none"/>
        </w:rPr>
        <w:t xml:space="preserve">debt or financial risk. The key lesson for future Welsh education policy is that fairness, </w:t>
      </w:r>
      <w:r w:rsidR="007C5B86" w:rsidRPr="001924DA">
        <w:rPr>
          <w:rFonts w:ascii="Century Gothic" w:hAnsi="Century Gothic" w:cs="Cordia New"/>
          <w:color w:val="000000"/>
          <w:kern w:val="0"/>
          <w:sz w:val="22"/>
          <w:szCs w:val="22"/>
          <w14:ligatures w14:val="none"/>
        </w:rPr>
        <w:t>affordability,</w:t>
      </w:r>
      <w:r w:rsidR="00B65C99" w:rsidRPr="001924DA">
        <w:rPr>
          <w:rFonts w:ascii="Century Gothic" w:hAnsi="Century Gothic" w:cs="Cordia New"/>
          <w:color w:val="000000"/>
          <w:kern w:val="0"/>
          <w:sz w:val="22"/>
          <w:szCs w:val="22"/>
          <w14:ligatures w14:val="none"/>
        </w:rPr>
        <w:t xml:space="preserve"> and sustainability must be continuously balanced</w:t>
      </w:r>
      <w:r w:rsidR="0078467B" w:rsidRPr="001924DA">
        <w:rPr>
          <w:rFonts w:ascii="Century Gothic" w:hAnsi="Century Gothic" w:cs="Cordia New"/>
          <w:color w:val="000000"/>
          <w:kern w:val="0"/>
          <w:sz w:val="22"/>
          <w:szCs w:val="22"/>
          <w14:ligatures w14:val="none"/>
        </w:rPr>
        <w:t xml:space="preserve">. In terms of student finance, maintenance support must remain in pace with living costs if widening participation goals are to </w:t>
      </w:r>
      <w:bookmarkStart w:id="17" w:name="_Int_biQuu2W5"/>
      <w:r w:rsidR="0078467B" w:rsidRPr="001924DA">
        <w:rPr>
          <w:rFonts w:ascii="Century Gothic" w:hAnsi="Century Gothic" w:cs="Cordia New"/>
          <w:color w:val="000000"/>
          <w:kern w:val="0"/>
          <w:sz w:val="22"/>
          <w:szCs w:val="22"/>
          <w14:ligatures w14:val="none"/>
        </w:rPr>
        <w:t>be sustained</w:t>
      </w:r>
      <w:bookmarkEnd w:id="17"/>
      <w:r w:rsidR="0078467B" w:rsidRPr="001924DA">
        <w:rPr>
          <w:rFonts w:ascii="Century Gothic" w:hAnsi="Century Gothic" w:cs="Cordia New"/>
          <w:color w:val="000000"/>
          <w:kern w:val="0"/>
          <w:sz w:val="22"/>
          <w:szCs w:val="22"/>
          <w14:ligatures w14:val="none"/>
        </w:rPr>
        <w:t xml:space="preserve">. </w:t>
      </w:r>
    </w:p>
    <w:p w14:paraId="378034E3" w14:textId="2158167E" w:rsidR="001D6535" w:rsidRDefault="001D6535" w:rsidP="005E3010">
      <w:pPr>
        <w:spacing w:before="100" w:beforeAutospacing="1" w:after="100" w:afterAutospacing="1" w:line="240" w:lineRule="auto"/>
        <w:rPr>
          <w:rFonts w:ascii="Cambria" w:hAnsi="Cambria" w:cs="Cordia New"/>
          <w:color w:val="000000"/>
          <w:kern w:val="0"/>
          <w14:ligatures w14:val="none"/>
        </w:rPr>
      </w:pPr>
    </w:p>
    <w:p w14:paraId="667702C8" w14:textId="77777777" w:rsidR="00191CA6" w:rsidRDefault="00191CA6" w:rsidP="005E3010">
      <w:pPr>
        <w:spacing w:before="100" w:beforeAutospacing="1" w:after="100" w:afterAutospacing="1" w:line="240" w:lineRule="auto"/>
        <w:rPr>
          <w:rFonts w:ascii="Cambria" w:hAnsi="Cambria" w:cs="Cordia New"/>
          <w:color w:val="000000"/>
          <w:kern w:val="0"/>
          <w14:ligatures w14:val="none"/>
        </w:rPr>
      </w:pPr>
    </w:p>
    <w:p w14:paraId="277BFF7E" w14:textId="77777777" w:rsidR="00191CA6" w:rsidRDefault="00191CA6" w:rsidP="005E3010">
      <w:pPr>
        <w:spacing w:before="100" w:beforeAutospacing="1" w:after="100" w:afterAutospacing="1" w:line="240" w:lineRule="auto"/>
        <w:rPr>
          <w:rFonts w:ascii="Cambria" w:hAnsi="Cambria" w:cs="Cordia New"/>
          <w:color w:val="000000"/>
          <w:kern w:val="0"/>
          <w14:ligatures w14:val="none"/>
        </w:rPr>
      </w:pPr>
    </w:p>
    <w:p w14:paraId="774DC73D" w14:textId="77777777" w:rsidR="00191CA6" w:rsidRDefault="00191CA6" w:rsidP="005E3010">
      <w:pPr>
        <w:spacing w:before="100" w:beforeAutospacing="1" w:after="100" w:afterAutospacing="1" w:line="240" w:lineRule="auto"/>
        <w:rPr>
          <w:rFonts w:ascii="Cambria" w:hAnsi="Cambria" w:cs="Cordia New"/>
          <w:color w:val="000000"/>
          <w:kern w:val="0"/>
          <w14:ligatures w14:val="none"/>
        </w:rPr>
      </w:pPr>
    </w:p>
    <w:p w14:paraId="4CED0F5C" w14:textId="77777777" w:rsidR="00191CA6" w:rsidRDefault="00191CA6" w:rsidP="005E3010">
      <w:pPr>
        <w:spacing w:before="100" w:beforeAutospacing="1" w:after="100" w:afterAutospacing="1" w:line="240" w:lineRule="auto"/>
        <w:rPr>
          <w:rFonts w:ascii="Cambria" w:hAnsi="Cambria" w:cs="Cordia New"/>
          <w:color w:val="000000"/>
          <w:kern w:val="0"/>
          <w14:ligatures w14:val="none"/>
        </w:rPr>
      </w:pPr>
    </w:p>
    <w:p w14:paraId="0271E24B" w14:textId="77777777" w:rsidR="00191CA6" w:rsidRDefault="00191CA6" w:rsidP="005E3010">
      <w:pPr>
        <w:spacing w:before="100" w:beforeAutospacing="1" w:after="100" w:afterAutospacing="1" w:line="240" w:lineRule="auto"/>
        <w:rPr>
          <w:rFonts w:ascii="Cambria" w:hAnsi="Cambria" w:cs="Cordia New"/>
          <w:color w:val="000000"/>
          <w:kern w:val="0"/>
          <w14:ligatures w14:val="none"/>
        </w:rPr>
      </w:pPr>
    </w:p>
    <w:p w14:paraId="1CF5F5F0" w14:textId="77777777" w:rsidR="00191CA6" w:rsidRDefault="00191CA6" w:rsidP="005E3010">
      <w:pPr>
        <w:spacing w:before="100" w:beforeAutospacing="1" w:after="100" w:afterAutospacing="1" w:line="240" w:lineRule="auto"/>
        <w:rPr>
          <w:rFonts w:ascii="Cambria" w:hAnsi="Cambria" w:cs="Cordia New"/>
          <w:color w:val="000000"/>
          <w:kern w:val="0"/>
          <w14:ligatures w14:val="none"/>
        </w:rPr>
      </w:pPr>
    </w:p>
    <w:p w14:paraId="53AC8351" w14:textId="77777777" w:rsidR="00191CA6" w:rsidRDefault="00191CA6" w:rsidP="005E3010">
      <w:pPr>
        <w:spacing w:before="100" w:beforeAutospacing="1" w:after="100" w:afterAutospacing="1" w:line="240" w:lineRule="auto"/>
        <w:rPr>
          <w:rFonts w:ascii="Cambria" w:hAnsi="Cambria" w:cs="Cordia New"/>
          <w:color w:val="000000"/>
          <w:kern w:val="0"/>
          <w14:ligatures w14:val="none"/>
        </w:rPr>
      </w:pPr>
    </w:p>
    <w:p w14:paraId="7558A112" w14:textId="77777777" w:rsidR="00191CA6" w:rsidRDefault="00191CA6" w:rsidP="005E3010">
      <w:pPr>
        <w:spacing w:before="100" w:beforeAutospacing="1" w:after="100" w:afterAutospacing="1" w:line="240" w:lineRule="auto"/>
        <w:rPr>
          <w:rFonts w:ascii="Cambria" w:hAnsi="Cambria" w:cs="Cordia New"/>
          <w:color w:val="000000"/>
          <w:kern w:val="0"/>
          <w14:ligatures w14:val="none"/>
        </w:rPr>
      </w:pPr>
    </w:p>
    <w:p w14:paraId="7258193D" w14:textId="77777777" w:rsidR="00191CA6" w:rsidRDefault="00191CA6" w:rsidP="005E3010">
      <w:pPr>
        <w:spacing w:before="100" w:beforeAutospacing="1" w:after="100" w:afterAutospacing="1" w:line="240" w:lineRule="auto"/>
        <w:rPr>
          <w:rFonts w:ascii="Cambria" w:hAnsi="Cambria" w:cs="Cordia New"/>
          <w:color w:val="000000"/>
          <w:kern w:val="0"/>
          <w14:ligatures w14:val="none"/>
        </w:rPr>
      </w:pPr>
    </w:p>
    <w:p w14:paraId="0174DAF2" w14:textId="7F7ACAC0" w:rsidR="00BB672A" w:rsidRPr="00BB672A" w:rsidRDefault="00BB672A" w:rsidP="00BB672A">
      <w:pPr>
        <w:spacing w:before="100" w:beforeAutospacing="1" w:after="100" w:afterAutospacing="1" w:line="240" w:lineRule="auto"/>
        <w:rPr>
          <w:rFonts w:ascii="Cambria" w:hAnsi="Cambria" w:cs="Cordia New"/>
          <w:color w:val="000000"/>
          <w:kern w:val="0"/>
          <w:u w:val="single"/>
          <w14:ligatures w14:val="none"/>
        </w:rPr>
      </w:pPr>
      <w:r w:rsidRPr="00BB672A">
        <w:rPr>
          <w:rFonts w:ascii="Cambria" w:hAnsi="Cambria" w:cs="Cordia New"/>
          <w:color w:val="000000"/>
          <w:kern w:val="0"/>
          <w:u w:val="single"/>
          <w14:ligatures w14:val="none"/>
        </w:rPr>
        <w:lastRenderedPageBreak/>
        <w:t>References:</w:t>
      </w:r>
    </w:p>
    <w:p w14:paraId="6022F2CE" w14:textId="5FF5A6C7" w:rsidR="00FF4613" w:rsidRDefault="00FF4613"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Adams, R. (2025). </w:t>
      </w:r>
      <w:r>
        <w:rPr>
          <w:rFonts w:ascii="Times New Roman" w:hAnsi="Times New Roman" w:cs="Times New Roman"/>
          <w:i/>
          <w:iCs/>
          <w:color w:val="000000"/>
          <w:kern w:val="0"/>
          <w14:ligatures w14:val="none"/>
        </w:rPr>
        <w:t xml:space="preserve">Students owe nearly £500m of ‘hidden debts’ to universities, figures reveal. </w:t>
      </w:r>
      <w:r>
        <w:rPr>
          <w:rFonts w:ascii="Times New Roman" w:hAnsi="Times New Roman" w:cs="Times New Roman"/>
          <w:color w:val="000000"/>
          <w:kern w:val="0"/>
          <w14:ligatures w14:val="none"/>
        </w:rPr>
        <w:t xml:space="preserve">The Guardian. </w:t>
      </w:r>
      <w:hyperlink r:id="rId5" w:history="1">
        <w:r w:rsidRPr="00AA05CA">
          <w:rPr>
            <w:rStyle w:val="Hyperlink"/>
            <w:rFonts w:ascii="Times New Roman" w:hAnsi="Times New Roman" w:cs="Times New Roman"/>
            <w:kern w:val="0"/>
            <w14:ligatures w14:val="none"/>
          </w:rPr>
          <w:t>https://www.theguardian.com/education/2025/oct/17/students-owe-nearly-500m-hidden-debts-uk-universities-figures</w:t>
        </w:r>
      </w:hyperlink>
    </w:p>
    <w:p w14:paraId="39095E33" w14:textId="376F948F" w:rsidR="00BB672A" w:rsidRDefault="00BB672A"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Audit Wales. (2021). </w:t>
      </w:r>
      <w:r>
        <w:rPr>
          <w:rFonts w:ascii="Times New Roman" w:hAnsi="Times New Roman" w:cs="Times New Roman"/>
          <w:i/>
          <w:iCs/>
          <w:color w:val="000000"/>
          <w:kern w:val="0"/>
          <w14:ligatures w14:val="none"/>
        </w:rPr>
        <w:t xml:space="preserve">Student finances. </w:t>
      </w:r>
      <w:hyperlink r:id="rId6" w:history="1">
        <w:r w:rsidRPr="00BB672A">
          <w:rPr>
            <w:rStyle w:val="Hyperlink"/>
            <w:rFonts w:ascii="Times New Roman" w:hAnsi="Times New Roman" w:cs="Times New Roman"/>
            <w:kern w:val="0"/>
            <w14:ligatures w14:val="none"/>
          </w:rPr>
          <w:t>https://www.audit.wales/sites/default/files/publications/Student%20finances%20-%20English_0.pdf</w:t>
        </w:r>
      </w:hyperlink>
    </w:p>
    <w:p w14:paraId="1A121BE8" w14:textId="668E6978" w:rsidR="00BB672A" w:rsidRDefault="00BB672A"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Browne, A. (2025). </w:t>
      </w:r>
      <w:r w:rsidRPr="00BB672A">
        <w:rPr>
          <w:rFonts w:ascii="Times New Roman" w:hAnsi="Times New Roman" w:cs="Times New Roman"/>
          <w:i/>
          <w:iCs/>
          <w:color w:val="000000"/>
          <w:kern w:val="0"/>
          <w14:ligatures w14:val="none"/>
        </w:rPr>
        <w:t>Universities facing ‘massive’ financial challenges.</w:t>
      </w:r>
      <w:r>
        <w:rPr>
          <w:rFonts w:ascii="Times New Roman" w:hAnsi="Times New Roman" w:cs="Times New Roman"/>
          <w:i/>
          <w:iCs/>
          <w:color w:val="000000"/>
          <w:kern w:val="0"/>
          <w14:ligatures w14:val="none"/>
        </w:rPr>
        <w:t xml:space="preserve"> </w:t>
      </w:r>
      <w:r>
        <w:rPr>
          <w:rFonts w:ascii="Times New Roman" w:hAnsi="Times New Roman" w:cs="Times New Roman"/>
          <w:color w:val="000000"/>
          <w:kern w:val="0"/>
          <w14:ligatures w14:val="none"/>
        </w:rPr>
        <w:t xml:space="preserve">BBC News. </w:t>
      </w:r>
      <w:hyperlink r:id="rId7" w:history="1">
        <w:r w:rsidRPr="00AA05CA">
          <w:rPr>
            <w:rStyle w:val="Hyperlink"/>
            <w:rFonts w:ascii="Times New Roman" w:hAnsi="Times New Roman" w:cs="Times New Roman"/>
            <w:kern w:val="0"/>
            <w14:ligatures w14:val="none"/>
          </w:rPr>
          <w:t>https://www.bbc.co.uk/news/articles/c4geeygge3ro#:~:text=Universities%20in%20Wales%20face%20financial%20challenges.%20These,future%20is%20difficult%20in%20a%20volatile%20environment</w:t>
        </w:r>
      </w:hyperlink>
      <w:r w:rsidRPr="000E4631">
        <w:rPr>
          <w:rFonts w:ascii="Times New Roman" w:hAnsi="Times New Roman" w:cs="Times New Roman"/>
          <w:color w:val="000000"/>
          <w:kern w:val="0"/>
          <w14:ligatures w14:val="none"/>
        </w:rPr>
        <w:t>.</w:t>
      </w:r>
    </w:p>
    <w:p w14:paraId="67BE855A" w14:textId="22404065" w:rsidR="00BB672A" w:rsidRDefault="00BB672A"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proofErr w:type="spellStart"/>
      <w:r>
        <w:rPr>
          <w:rFonts w:ascii="Times New Roman" w:hAnsi="Times New Roman" w:cs="Times New Roman"/>
          <w:color w:val="000000"/>
          <w:kern w:val="0"/>
          <w14:ligatures w14:val="none"/>
        </w:rPr>
        <w:t>Callender</w:t>
      </w:r>
      <w:proofErr w:type="spellEnd"/>
      <w:r>
        <w:rPr>
          <w:rFonts w:ascii="Times New Roman" w:hAnsi="Times New Roman" w:cs="Times New Roman"/>
          <w:color w:val="000000"/>
          <w:kern w:val="0"/>
          <w14:ligatures w14:val="none"/>
        </w:rPr>
        <w:t xml:space="preserve">, C. (2023). </w:t>
      </w:r>
      <w:r>
        <w:rPr>
          <w:rFonts w:ascii="Times New Roman" w:hAnsi="Times New Roman" w:cs="Times New Roman"/>
          <w:i/>
          <w:iCs/>
          <w:color w:val="000000"/>
          <w:kern w:val="0"/>
          <w14:ligatures w14:val="none"/>
        </w:rPr>
        <w:t xml:space="preserve">Policy Divergence: Changes in student funding systems across the UK since 2002/03. </w:t>
      </w:r>
      <w:r>
        <w:rPr>
          <w:rFonts w:ascii="Times New Roman" w:hAnsi="Times New Roman" w:cs="Times New Roman"/>
          <w:color w:val="000000"/>
          <w:kern w:val="0"/>
          <w14:ligatures w14:val="none"/>
        </w:rPr>
        <w:t xml:space="preserve">Higher Education Policy Institute. </w:t>
      </w:r>
      <w:hyperlink r:id="rId8" w:history="1">
        <w:r w:rsidRPr="00AA05CA">
          <w:rPr>
            <w:rStyle w:val="Hyperlink"/>
            <w:rFonts w:ascii="Times New Roman" w:hAnsi="Times New Roman" w:cs="Times New Roman"/>
            <w:kern w:val="0"/>
            <w14:ligatures w14:val="none"/>
          </w:rPr>
          <w:t>https://www.hepi.ac.uk/2023/08/10/policy-divergence-changes-in-student-funding-systems-across-the-uk-since-2002-03</w:t>
        </w:r>
      </w:hyperlink>
    </w:p>
    <w:p w14:paraId="4334448B" w14:textId="6508FD5D" w:rsidR="00BB672A" w:rsidRDefault="00BB672A" w:rsidP="00BB672A">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Cardiff University. (2024). </w:t>
      </w:r>
      <w:r>
        <w:rPr>
          <w:rFonts w:ascii="Times New Roman" w:hAnsi="Times New Roman" w:cs="Times New Roman"/>
          <w:i/>
          <w:iCs/>
          <w:color w:val="000000"/>
          <w:kern w:val="0"/>
          <w14:ligatures w14:val="none"/>
        </w:rPr>
        <w:t xml:space="preserve">Economic Background and deprivation are key factors affecting participation in tertiary education in Wales. </w:t>
      </w:r>
      <w:hyperlink r:id="rId9" w:history="1">
        <w:r w:rsidRPr="00AA05CA">
          <w:rPr>
            <w:rStyle w:val="Hyperlink"/>
            <w:rFonts w:ascii="Times New Roman" w:hAnsi="Times New Roman" w:cs="Times New Roman"/>
            <w:kern w:val="0"/>
            <w14:ligatures w14:val="none"/>
          </w:rPr>
          <w:t>https://www.cardiff.ac.uk/news/view/2875028-economic-background-and-deprivation-are-key-factors-affecting-participation-in-tertiary-education-in-wales</w:t>
        </w:r>
      </w:hyperlink>
    </w:p>
    <w:p w14:paraId="6F512935" w14:textId="17A6CC0B" w:rsidR="00BB672A" w:rsidRPr="00BB672A" w:rsidRDefault="00BB672A" w:rsidP="00BB672A">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Cambria" w:hAnsi="Cambria" w:cs="Cordia New"/>
          <w:color w:val="000000"/>
          <w:kern w:val="0"/>
          <w14:ligatures w14:val="none"/>
        </w:rPr>
        <w:t xml:space="preserve">Diamond, I. (2016). </w:t>
      </w:r>
      <w:r>
        <w:rPr>
          <w:rFonts w:ascii="Cambria" w:hAnsi="Cambria" w:cs="Cordia New"/>
          <w:i/>
          <w:iCs/>
          <w:color w:val="000000"/>
          <w:kern w:val="0"/>
          <w14:ligatures w14:val="none"/>
        </w:rPr>
        <w:t xml:space="preserve">The Review of Higher Education Funding and Student Finance Arrangements in Wales. </w:t>
      </w:r>
      <w:r>
        <w:rPr>
          <w:rFonts w:ascii="Cambria" w:hAnsi="Cambria" w:cs="Cordia New"/>
          <w:color w:val="000000"/>
          <w:kern w:val="0"/>
          <w14:ligatures w14:val="none"/>
        </w:rPr>
        <w:t xml:space="preserve">Final Report. </w:t>
      </w:r>
      <w:hyperlink r:id="rId10" w:history="1">
        <w:r w:rsidRPr="00AA05CA">
          <w:rPr>
            <w:rStyle w:val="Hyperlink"/>
            <w:rFonts w:ascii="Cambria" w:hAnsi="Cambria" w:cs="Cordia New"/>
            <w:kern w:val="0"/>
            <w14:ligatures w14:val="none"/>
          </w:rPr>
          <w:t>https://dera.ioe.ac.uk/id/eprint/27528/1/160927-he-review-final-report-en.pdf</w:t>
        </w:r>
      </w:hyperlink>
    </w:p>
    <w:p w14:paraId="7F20DCF0" w14:textId="10F7D237" w:rsidR="00BB672A" w:rsidRDefault="00BB672A"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GOV UK. (2025). </w:t>
      </w:r>
      <w:r>
        <w:rPr>
          <w:rFonts w:ascii="Times New Roman" w:hAnsi="Times New Roman" w:cs="Times New Roman"/>
          <w:i/>
          <w:iCs/>
          <w:color w:val="000000"/>
          <w:kern w:val="0"/>
          <w14:ligatures w14:val="none"/>
        </w:rPr>
        <w:t xml:space="preserve">Student support for higher education in Wales 2025. </w:t>
      </w:r>
      <w:r>
        <w:rPr>
          <w:rFonts w:ascii="Times New Roman" w:hAnsi="Times New Roman" w:cs="Times New Roman"/>
          <w:color w:val="000000"/>
          <w:kern w:val="0"/>
          <w14:ligatures w14:val="none"/>
        </w:rPr>
        <w:t xml:space="preserve">Student Loans Company. </w:t>
      </w:r>
      <w:hyperlink r:id="rId11" w:history="1">
        <w:r w:rsidRPr="00AA05CA">
          <w:rPr>
            <w:rStyle w:val="Hyperlink"/>
            <w:rFonts w:ascii="Times New Roman" w:hAnsi="Times New Roman" w:cs="Times New Roman"/>
            <w:kern w:val="0"/>
            <w14:ligatures w14:val="none"/>
          </w:rPr>
          <w:t>https://www.gov.uk/government/statistics/student-support-for-higher-education-in-wales-2025/student-support-for-higher-education-in-wales-2025</w:t>
        </w:r>
      </w:hyperlink>
    </w:p>
    <w:p w14:paraId="436A823E" w14:textId="68136C99" w:rsidR="00BB672A" w:rsidRDefault="00BB672A"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GOV UK. (2025). </w:t>
      </w:r>
      <w:r>
        <w:rPr>
          <w:rFonts w:ascii="Times New Roman" w:hAnsi="Times New Roman" w:cs="Times New Roman"/>
          <w:i/>
          <w:iCs/>
          <w:color w:val="000000"/>
          <w:kern w:val="0"/>
          <w14:ligatures w14:val="none"/>
        </w:rPr>
        <w:t xml:space="preserve">UK comparisons- to financial year 2025. </w:t>
      </w:r>
      <w:r>
        <w:rPr>
          <w:rFonts w:ascii="Times New Roman" w:hAnsi="Times New Roman" w:cs="Times New Roman"/>
          <w:color w:val="000000"/>
          <w:kern w:val="0"/>
          <w14:ligatures w14:val="none"/>
        </w:rPr>
        <w:t xml:space="preserve">Student Loans Company. </w:t>
      </w:r>
      <w:hyperlink r:id="rId12" w:history="1">
        <w:r w:rsidRPr="00AA05CA">
          <w:rPr>
            <w:rStyle w:val="Hyperlink"/>
            <w:rFonts w:ascii="Times New Roman" w:hAnsi="Times New Roman" w:cs="Times New Roman"/>
            <w:kern w:val="0"/>
            <w14:ligatures w14:val="none"/>
          </w:rPr>
          <w:t>https://www.gov.uk/government/statistics/uk-comparisons-to-financial-year-2025/uk-comparisons-to-financial-year-2025</w:t>
        </w:r>
      </w:hyperlink>
    </w:p>
    <w:p w14:paraId="758A77ED" w14:textId="7C6AB120" w:rsidR="00BB672A" w:rsidRDefault="00BB672A" w:rsidP="00FF4613">
      <w:pPr>
        <w:spacing w:before="100" w:beforeAutospacing="1" w:after="100" w:afterAutospacing="1" w:line="240" w:lineRule="auto"/>
        <w:ind w:left="720" w:hanging="720"/>
      </w:pPr>
      <w:r>
        <w:rPr>
          <w:rFonts w:ascii="Times New Roman" w:hAnsi="Times New Roman" w:cs="Times New Roman"/>
          <w:color w:val="000000"/>
          <w:kern w:val="0"/>
          <w14:ligatures w14:val="none"/>
        </w:rPr>
        <w:t xml:space="preserve">GOV Wales. (2017). </w:t>
      </w:r>
      <w:r>
        <w:rPr>
          <w:rFonts w:ascii="Times New Roman" w:hAnsi="Times New Roman" w:cs="Times New Roman"/>
          <w:i/>
          <w:iCs/>
          <w:color w:val="000000"/>
          <w:kern w:val="0"/>
          <w14:ligatures w14:val="none"/>
        </w:rPr>
        <w:t xml:space="preserve">Welsh Government Response to the Recommendations from the Review of Student Support and Higher Education Funding in Wales (‘the Diamond Review’). </w:t>
      </w:r>
      <w:hyperlink r:id="rId13" w:history="1">
        <w:r w:rsidRPr="00027D8B">
          <w:rPr>
            <w:rStyle w:val="Hyperlink"/>
            <w:rFonts w:ascii="Times New Roman" w:hAnsi="Times New Roman" w:cs="Times New Roman"/>
            <w:kern w:val="0"/>
            <w14:ligatures w14:val="none"/>
          </w:rPr>
          <w:t>https://www.gov.wales/sites/default/files/publications/2018-02/response-to-the-recommendations-from-the-review-of-student-support-and-higher-education-funding-in-wales.pdf</w:t>
        </w:r>
      </w:hyperlink>
    </w:p>
    <w:p w14:paraId="2B75C8CB" w14:textId="15D2A559" w:rsidR="00BB672A" w:rsidRDefault="00BB672A"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r w:rsidRPr="00FF4613">
        <w:rPr>
          <w:rFonts w:ascii="Times New Roman" w:hAnsi="Times New Roman" w:cs="Times New Roman"/>
          <w:color w:val="000000"/>
          <w:kern w:val="0"/>
          <w14:ligatures w14:val="none"/>
        </w:rPr>
        <w:t>HEPI</w:t>
      </w:r>
      <w:r>
        <w:rPr>
          <w:rFonts w:ascii="Times New Roman" w:hAnsi="Times New Roman" w:cs="Times New Roman"/>
          <w:color w:val="000000"/>
          <w:kern w:val="0"/>
          <w14:ligatures w14:val="none"/>
        </w:rPr>
        <w:t xml:space="preserve">. (2025). </w:t>
      </w:r>
      <w:r>
        <w:rPr>
          <w:rFonts w:ascii="Times New Roman" w:hAnsi="Times New Roman" w:cs="Times New Roman"/>
          <w:i/>
          <w:iCs/>
          <w:color w:val="000000"/>
          <w:kern w:val="0"/>
          <w14:ligatures w14:val="none"/>
        </w:rPr>
        <w:t xml:space="preserve">More than two-thirds of full-time students now undertake paid work during term time, major survey reveals. </w:t>
      </w:r>
      <w:hyperlink r:id="rId14" w:history="1">
        <w:r w:rsidRPr="00027D8B">
          <w:rPr>
            <w:rStyle w:val="Hyperlink"/>
            <w:rFonts w:ascii="Times New Roman" w:hAnsi="Times New Roman" w:cs="Times New Roman"/>
            <w:kern w:val="0"/>
            <w14:ligatures w14:val="none"/>
          </w:rPr>
          <w:t>https://www.hepi.ac.uk/2025/06/12/more-than-two-thirds-of-full-time-students-now-undertake-paid-work-during-term-time-major-survey-reveals/</w:t>
        </w:r>
      </w:hyperlink>
    </w:p>
    <w:p w14:paraId="2FF6BF4A" w14:textId="03ADB41F" w:rsidR="00BB672A" w:rsidRDefault="00BB672A" w:rsidP="00FF4613">
      <w:pPr>
        <w:spacing w:before="100" w:beforeAutospacing="1" w:after="100" w:afterAutospacing="1" w:line="240" w:lineRule="auto"/>
        <w:ind w:left="720" w:hanging="720"/>
      </w:pPr>
      <w:r>
        <w:rPr>
          <w:rFonts w:ascii="Times New Roman" w:hAnsi="Times New Roman" w:cs="Times New Roman"/>
          <w:color w:val="000000"/>
          <w:kern w:val="0"/>
          <w14:ligatures w14:val="none"/>
        </w:rPr>
        <w:lastRenderedPageBreak/>
        <w:t xml:space="preserve">HESA. (2018). </w:t>
      </w:r>
      <w:r>
        <w:rPr>
          <w:rFonts w:ascii="Times New Roman" w:hAnsi="Times New Roman" w:cs="Times New Roman"/>
          <w:i/>
          <w:iCs/>
          <w:color w:val="000000"/>
          <w:kern w:val="0"/>
          <w14:ligatures w14:val="none"/>
        </w:rPr>
        <w:t xml:space="preserve">Higher Education Student Statistics: UK, 2016/17- Student numbers and characteristics. </w:t>
      </w:r>
      <w:r>
        <w:rPr>
          <w:rFonts w:ascii="Times New Roman" w:hAnsi="Times New Roman" w:cs="Times New Roman"/>
          <w:color w:val="000000"/>
          <w:kern w:val="0"/>
          <w14:ligatures w14:val="none"/>
        </w:rPr>
        <w:t xml:space="preserve">Statistical First Release. </w:t>
      </w:r>
      <w:hyperlink r:id="rId15" w:history="1">
        <w:r w:rsidRPr="00027D8B">
          <w:rPr>
            <w:rStyle w:val="Hyperlink"/>
            <w:rFonts w:ascii="Times New Roman" w:hAnsi="Times New Roman" w:cs="Times New Roman"/>
            <w:kern w:val="0"/>
            <w14:ligatures w14:val="none"/>
          </w:rPr>
          <w:t>https://www.hesa.ac.uk/news/11-01-2018/sfr247-higher-education-student-statistics/numbers</w:t>
        </w:r>
      </w:hyperlink>
    </w:p>
    <w:p w14:paraId="644FD176" w14:textId="1CF9C948" w:rsidR="00BB672A" w:rsidRDefault="00BB672A"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Howells, V. (2024). </w:t>
      </w:r>
      <w:r>
        <w:rPr>
          <w:rFonts w:ascii="Times New Roman" w:hAnsi="Times New Roman" w:cs="Times New Roman"/>
          <w:i/>
          <w:iCs/>
          <w:color w:val="000000"/>
          <w:kern w:val="0"/>
          <w14:ligatures w14:val="none"/>
        </w:rPr>
        <w:t xml:space="preserve">Written Statement: Financial support for higher education students in the 2025/26 academic year and tuition fee limits. </w:t>
      </w:r>
      <w:r>
        <w:rPr>
          <w:rFonts w:ascii="Times New Roman" w:hAnsi="Times New Roman" w:cs="Times New Roman"/>
          <w:color w:val="000000"/>
          <w:kern w:val="0"/>
          <w14:ligatures w14:val="none"/>
        </w:rPr>
        <w:t xml:space="preserve">Welsh Government. </w:t>
      </w:r>
      <w:hyperlink r:id="rId16" w:history="1">
        <w:r w:rsidRPr="00AA05CA">
          <w:rPr>
            <w:rStyle w:val="Hyperlink"/>
            <w:rFonts w:ascii="Times New Roman" w:hAnsi="Times New Roman" w:cs="Times New Roman"/>
            <w:kern w:val="0"/>
            <w14:ligatures w14:val="none"/>
          </w:rPr>
          <w:t>https://www.gov.wales/written-statement-financial-support-higher-education-students-202526-academic-year-and-tuition-fee</w:t>
        </w:r>
      </w:hyperlink>
    </w:p>
    <w:p w14:paraId="59995245" w14:textId="4F98D54D" w:rsidR="00BB672A" w:rsidRDefault="00BB672A" w:rsidP="00FF4613">
      <w:pPr>
        <w:spacing w:before="100" w:beforeAutospacing="1" w:after="100" w:afterAutospacing="1" w:line="240" w:lineRule="auto"/>
        <w:ind w:left="720" w:hanging="720"/>
      </w:pPr>
      <w:r>
        <w:rPr>
          <w:rFonts w:ascii="Cambria" w:hAnsi="Cambria" w:cs="Cordia New"/>
          <w:color w:val="000000"/>
          <w:kern w:val="0"/>
          <w14:ligatures w14:val="none"/>
        </w:rPr>
        <w:t xml:space="preserve">Legislation Gov UK. (2018a). </w:t>
      </w:r>
      <w:r>
        <w:rPr>
          <w:rFonts w:ascii="Cambria" w:hAnsi="Cambria" w:cs="Cordia New"/>
          <w:i/>
          <w:iCs/>
          <w:color w:val="000000"/>
          <w:kern w:val="0"/>
          <w14:ligatures w14:val="none"/>
        </w:rPr>
        <w:t xml:space="preserve">The Education (Student Support) (Wales) Regulations 2018. </w:t>
      </w:r>
      <w:r>
        <w:rPr>
          <w:rFonts w:ascii="Cambria" w:hAnsi="Cambria" w:cs="Cordia New"/>
          <w:color w:val="000000"/>
          <w:kern w:val="0"/>
          <w14:ligatures w14:val="none"/>
        </w:rPr>
        <w:t xml:space="preserve">Education, Wales. </w:t>
      </w:r>
      <w:hyperlink r:id="rId17" w:history="1">
        <w:r w:rsidRPr="000350D9">
          <w:rPr>
            <w:rStyle w:val="Hyperlink"/>
            <w:rFonts w:ascii="Cambria" w:hAnsi="Cambria" w:cs="Cordia New"/>
            <w:kern w:val="0"/>
            <w14:ligatures w14:val="none"/>
          </w:rPr>
          <w:t>https://www.legislation.gov.uk/wsi/2018/191</w:t>
        </w:r>
      </w:hyperlink>
    </w:p>
    <w:p w14:paraId="6FE74008" w14:textId="5D309D5E" w:rsidR="00BB672A" w:rsidRDefault="00BB672A" w:rsidP="00FF4613">
      <w:pPr>
        <w:spacing w:before="100" w:beforeAutospacing="1" w:after="100" w:afterAutospacing="1" w:line="240" w:lineRule="auto"/>
        <w:ind w:left="720" w:hanging="720"/>
        <w:rPr>
          <w:rFonts w:ascii="Cambria" w:hAnsi="Cambria" w:cs="Cordia New"/>
          <w:color w:val="000000"/>
          <w:kern w:val="0"/>
          <w14:ligatures w14:val="none"/>
        </w:rPr>
      </w:pPr>
      <w:r>
        <w:rPr>
          <w:rFonts w:ascii="Cambria" w:hAnsi="Cambria" w:cs="Cordia New"/>
          <w:color w:val="000000"/>
          <w:kern w:val="0"/>
          <w14:ligatures w14:val="none"/>
        </w:rPr>
        <w:t xml:space="preserve">Legislation Gov UK. (2018b). </w:t>
      </w:r>
      <w:r>
        <w:rPr>
          <w:rFonts w:ascii="Cambria" w:hAnsi="Cambria" w:cs="Cordia New"/>
          <w:i/>
          <w:iCs/>
          <w:color w:val="000000"/>
          <w:kern w:val="0"/>
          <w14:ligatures w14:val="none"/>
        </w:rPr>
        <w:t xml:space="preserve">The Education (Student Support) (Wales) (Amendment) Regulations 2018. </w:t>
      </w:r>
      <w:r>
        <w:rPr>
          <w:rFonts w:ascii="Cambria" w:hAnsi="Cambria" w:cs="Cordia New"/>
          <w:color w:val="000000"/>
          <w:kern w:val="0"/>
          <w14:ligatures w14:val="none"/>
        </w:rPr>
        <w:t xml:space="preserve">Education, Wales. </w:t>
      </w:r>
      <w:hyperlink r:id="rId18" w:history="1">
        <w:r w:rsidRPr="00AA05CA">
          <w:rPr>
            <w:rStyle w:val="Hyperlink"/>
            <w:rFonts w:ascii="Cambria" w:hAnsi="Cambria" w:cs="Cordia New"/>
            <w:kern w:val="0"/>
            <w14:ligatures w14:val="none"/>
          </w:rPr>
          <w:t>https://www.legislation.gov.uk/wsi/2018/813</w:t>
        </w:r>
      </w:hyperlink>
    </w:p>
    <w:p w14:paraId="51C30330" w14:textId="3DC962D1" w:rsidR="00BB672A" w:rsidRDefault="00BB672A"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Miles, J. (2024). </w:t>
      </w:r>
      <w:r>
        <w:rPr>
          <w:rFonts w:ascii="Times New Roman" w:hAnsi="Times New Roman" w:cs="Times New Roman"/>
          <w:i/>
          <w:iCs/>
          <w:color w:val="000000"/>
          <w:kern w:val="0"/>
          <w14:ligatures w14:val="none"/>
        </w:rPr>
        <w:t xml:space="preserve">Written Statement: Tuition fee limits and financial support for higher education students in the 2024/25 academic year. </w:t>
      </w:r>
      <w:r>
        <w:rPr>
          <w:rFonts w:ascii="Times New Roman" w:hAnsi="Times New Roman" w:cs="Times New Roman"/>
          <w:color w:val="000000"/>
          <w:kern w:val="0"/>
          <w14:ligatures w14:val="none"/>
        </w:rPr>
        <w:t xml:space="preserve">Welsh Government. </w:t>
      </w:r>
      <w:hyperlink r:id="rId19" w:history="1">
        <w:r w:rsidRPr="00AA05CA">
          <w:rPr>
            <w:rStyle w:val="Hyperlink"/>
            <w:rFonts w:ascii="Times New Roman" w:hAnsi="Times New Roman" w:cs="Times New Roman"/>
            <w:kern w:val="0"/>
            <w14:ligatures w14:val="none"/>
          </w:rPr>
          <w:t>https://www.gov.wales/written-statement-tuition-fee-limits-and-financial-support-higher-education-students-202425</w:t>
        </w:r>
      </w:hyperlink>
    </w:p>
    <w:p w14:paraId="7AB6F972" w14:textId="77777777" w:rsidR="00BB672A" w:rsidRDefault="00BB672A" w:rsidP="00960445">
      <w:pPr>
        <w:spacing w:before="100" w:beforeAutospacing="1" w:after="100" w:afterAutospacing="1" w:line="240" w:lineRule="auto"/>
        <w:ind w:left="720" w:hanging="720"/>
        <w:rPr>
          <w:rFonts w:ascii="Times New Roman" w:hAnsi="Times New Roman" w:cs="Times New Roman"/>
          <w:color w:val="000000"/>
          <w:kern w:val="0"/>
          <w14:ligatures w14:val="none"/>
        </w:rPr>
      </w:pPr>
      <w:proofErr w:type="spellStart"/>
      <w:r>
        <w:rPr>
          <w:rFonts w:ascii="Times New Roman" w:hAnsi="Times New Roman" w:cs="Times New Roman"/>
          <w:color w:val="000000"/>
          <w:kern w:val="0"/>
          <w14:ligatures w14:val="none"/>
        </w:rPr>
        <w:t>Neagle</w:t>
      </w:r>
      <w:proofErr w:type="spellEnd"/>
      <w:r>
        <w:rPr>
          <w:rFonts w:ascii="Times New Roman" w:hAnsi="Times New Roman" w:cs="Times New Roman"/>
          <w:color w:val="000000"/>
          <w:kern w:val="0"/>
          <w14:ligatures w14:val="none"/>
        </w:rPr>
        <w:t xml:space="preserve">, L. (2025). </w:t>
      </w:r>
      <w:r>
        <w:rPr>
          <w:rFonts w:ascii="Times New Roman" w:hAnsi="Times New Roman" w:cs="Times New Roman"/>
          <w:i/>
          <w:iCs/>
          <w:color w:val="000000"/>
          <w:kern w:val="0"/>
          <w14:ligatures w14:val="none"/>
        </w:rPr>
        <w:t xml:space="preserve">Explanatory Memorandum to the Education (Student Support) (Wales) (Amendment) Regulations 2025. </w:t>
      </w:r>
      <w:r>
        <w:rPr>
          <w:rFonts w:ascii="Times New Roman" w:hAnsi="Times New Roman" w:cs="Times New Roman"/>
          <w:color w:val="000000"/>
          <w:kern w:val="0"/>
          <w14:ligatures w14:val="none"/>
        </w:rPr>
        <w:t xml:space="preserve">Cabinet Secretary’s Statement. </w:t>
      </w:r>
      <w:hyperlink r:id="rId20" w:history="1">
        <w:r w:rsidRPr="00AA05CA">
          <w:rPr>
            <w:rStyle w:val="Hyperlink"/>
            <w:rFonts w:ascii="Times New Roman" w:hAnsi="Times New Roman" w:cs="Times New Roman"/>
            <w:kern w:val="0"/>
            <w14:ligatures w14:val="none"/>
          </w:rPr>
          <w:t>https://laiddocuments.senedd.wales/sub-ld17385-em-en.pdf</w:t>
        </w:r>
      </w:hyperlink>
    </w:p>
    <w:p w14:paraId="6C37F22B" w14:textId="5EE31CD3" w:rsidR="00BB672A" w:rsidRDefault="00BB672A" w:rsidP="00FF4613">
      <w:pPr>
        <w:spacing w:before="100" w:beforeAutospacing="1" w:after="100" w:afterAutospacing="1" w:line="240" w:lineRule="auto"/>
        <w:ind w:left="720" w:hanging="720"/>
      </w:pPr>
      <w:r>
        <w:rPr>
          <w:rFonts w:ascii="Cambria" w:hAnsi="Cambria" w:cs="Cordia New"/>
          <w:color w:val="000000"/>
          <w:kern w:val="0"/>
          <w14:ligatures w14:val="none"/>
        </w:rPr>
        <w:t xml:space="preserve">Student Finance Wales. (2018). </w:t>
      </w:r>
      <w:r>
        <w:rPr>
          <w:rFonts w:ascii="Cambria" w:hAnsi="Cambria" w:cs="Cordia New"/>
          <w:i/>
          <w:iCs/>
          <w:color w:val="000000"/>
          <w:kern w:val="0"/>
          <w14:ligatures w14:val="none"/>
        </w:rPr>
        <w:t xml:space="preserve">Memorandum: Support provided by The Education (Student Support) (Wales) Regulations 2018. </w:t>
      </w:r>
      <w:r>
        <w:rPr>
          <w:rFonts w:ascii="Cambria" w:hAnsi="Cambria" w:cs="Cordia New"/>
          <w:color w:val="000000"/>
          <w:kern w:val="0"/>
          <w14:ligatures w14:val="none"/>
        </w:rPr>
        <w:t>The Welsh Government.</w:t>
      </w:r>
      <w:r>
        <w:rPr>
          <w:rFonts w:ascii="Cambria" w:hAnsi="Cambria" w:cs="Cordia New"/>
          <w:i/>
          <w:iCs/>
          <w:color w:val="000000"/>
          <w:kern w:val="0"/>
          <w14:ligatures w14:val="none"/>
        </w:rPr>
        <w:t xml:space="preserve"> </w:t>
      </w:r>
      <w:hyperlink r:id="rId21" w:history="1">
        <w:r w:rsidRPr="000350D9">
          <w:rPr>
            <w:rStyle w:val="Hyperlink"/>
            <w:rFonts w:ascii="Cambria" w:hAnsi="Cambria" w:cs="Cordia New"/>
            <w:kern w:val="0"/>
            <w14:ligatures w14:val="none"/>
          </w:rPr>
          <w:t>https://www.studentfinancewales.co.uk/media/2xapvrr2/welsh-government-2018_19-financial-memorandum-final-v3.pdf</w:t>
        </w:r>
      </w:hyperlink>
    </w:p>
    <w:p w14:paraId="5ADE0F15" w14:textId="7E50B274" w:rsidR="00BB672A" w:rsidRDefault="00BB672A" w:rsidP="00FF4613">
      <w:pPr>
        <w:spacing w:before="100" w:beforeAutospacing="1" w:after="100" w:afterAutospacing="1" w:line="240" w:lineRule="auto"/>
        <w:ind w:left="720" w:hanging="720"/>
      </w:pPr>
      <w:r w:rsidRPr="00FF4613">
        <w:rPr>
          <w:rFonts w:ascii="Times New Roman" w:hAnsi="Times New Roman" w:cs="Times New Roman"/>
          <w:color w:val="000000"/>
          <w:kern w:val="0"/>
          <w14:ligatures w14:val="none"/>
        </w:rPr>
        <w:t>Taylor, C.</w:t>
      </w:r>
      <w:r>
        <w:rPr>
          <w:rFonts w:ascii="Times New Roman" w:hAnsi="Times New Roman" w:cs="Times New Roman"/>
          <w:color w:val="000000"/>
          <w:kern w:val="0"/>
          <w14:ligatures w14:val="none"/>
        </w:rPr>
        <w:t xml:space="preserve"> (2016). </w:t>
      </w:r>
      <w:r>
        <w:rPr>
          <w:rFonts w:ascii="Times New Roman" w:hAnsi="Times New Roman" w:cs="Times New Roman"/>
          <w:i/>
          <w:iCs/>
          <w:color w:val="000000"/>
          <w:kern w:val="0"/>
          <w14:ligatures w14:val="none"/>
        </w:rPr>
        <w:t xml:space="preserve">Reflecting on the Diamond Review. </w:t>
      </w:r>
      <w:r>
        <w:rPr>
          <w:rFonts w:ascii="Times New Roman" w:hAnsi="Times New Roman" w:cs="Times New Roman"/>
          <w:color w:val="000000"/>
          <w:kern w:val="0"/>
          <w14:ligatures w14:val="none"/>
        </w:rPr>
        <w:t xml:space="preserve">Wales Institute of Social and Economic Research and Data. </w:t>
      </w:r>
      <w:hyperlink r:id="rId22" w:history="1">
        <w:r w:rsidRPr="00027D8B">
          <w:rPr>
            <w:rStyle w:val="Hyperlink"/>
            <w:rFonts w:ascii="Times New Roman" w:hAnsi="Times New Roman" w:cs="Times New Roman"/>
            <w:kern w:val="0"/>
            <w14:ligatures w14:val="none"/>
          </w:rPr>
          <w:t>https://wiserd.ac.uk/blog/reflecting-on-the-diamond-review/</w:t>
        </w:r>
      </w:hyperlink>
    </w:p>
    <w:p w14:paraId="400A7DFF" w14:textId="5AFD5E07" w:rsidR="00BB672A" w:rsidRDefault="00BB672A" w:rsidP="00FF4613">
      <w:pPr>
        <w:spacing w:before="100" w:beforeAutospacing="1" w:after="100" w:afterAutospacing="1" w:line="240" w:lineRule="auto"/>
        <w:ind w:left="720" w:hanging="720"/>
      </w:pPr>
      <w:r>
        <w:rPr>
          <w:rFonts w:ascii="Times New Roman" w:hAnsi="Times New Roman" w:cs="Times New Roman"/>
          <w:color w:val="000000"/>
          <w:kern w:val="0"/>
          <w14:ligatures w14:val="none"/>
        </w:rPr>
        <w:t xml:space="preserve">UK Council for Graduate Education. (2016). </w:t>
      </w:r>
      <w:r>
        <w:rPr>
          <w:rFonts w:ascii="Times New Roman" w:hAnsi="Times New Roman" w:cs="Times New Roman"/>
          <w:i/>
          <w:iCs/>
          <w:color w:val="000000"/>
          <w:kern w:val="0"/>
          <w14:ligatures w14:val="none"/>
        </w:rPr>
        <w:t xml:space="preserve">The Diamond Review of Higher Education Funding in Wales Published. </w:t>
      </w:r>
      <w:hyperlink r:id="rId23" w:history="1">
        <w:r w:rsidRPr="00027D8B">
          <w:rPr>
            <w:rStyle w:val="Hyperlink"/>
            <w:rFonts w:ascii="Times New Roman" w:hAnsi="Times New Roman" w:cs="Times New Roman"/>
            <w:kern w:val="0"/>
            <w14:ligatures w14:val="none"/>
          </w:rPr>
          <w:t>https://ukcge.ac.uk/news-and-blog/the-diamond-review-of-higher-education-funding-in-wales-published</w:t>
        </w:r>
      </w:hyperlink>
    </w:p>
    <w:p w14:paraId="5E0B3395" w14:textId="7DDCE45F" w:rsidR="00BB672A" w:rsidRDefault="00BB672A" w:rsidP="00FF4613">
      <w:pPr>
        <w:spacing w:before="100" w:beforeAutospacing="1" w:after="100" w:afterAutospacing="1" w:line="240" w:lineRule="auto"/>
        <w:ind w:left="720" w:hanging="720"/>
      </w:pPr>
      <w:r>
        <w:rPr>
          <w:rFonts w:ascii="Times New Roman" w:hAnsi="Times New Roman" w:cs="Times New Roman"/>
          <w:color w:val="000000"/>
          <w:kern w:val="0"/>
          <w14:ligatures w14:val="none"/>
        </w:rPr>
        <w:t xml:space="preserve">Universities Wales. (2017). </w:t>
      </w:r>
      <w:r>
        <w:rPr>
          <w:rFonts w:ascii="Times New Roman" w:hAnsi="Times New Roman" w:cs="Times New Roman"/>
          <w:i/>
          <w:iCs/>
          <w:color w:val="000000"/>
          <w:kern w:val="0"/>
          <w14:ligatures w14:val="none"/>
        </w:rPr>
        <w:t>A stronger voice for Wales: Engaging with Westminster and the devolved institutions.</w:t>
      </w:r>
      <w:hyperlink r:id="rId24" w:history="1">
        <w:r w:rsidRPr="000350D9">
          <w:rPr>
            <w:rStyle w:val="Hyperlink"/>
            <w:rFonts w:ascii="Times New Roman" w:hAnsi="Times New Roman" w:cs="Times New Roman"/>
            <w:kern w:val="0"/>
            <w14:ligatures w14:val="none"/>
          </w:rPr>
          <w:t>https://uniswales.ac.uk/sites/default/files/2022-01/Unis-Wales-response-to-CLAC-Engaging-with-Westminster-consultation_0.pdf</w:t>
        </w:r>
      </w:hyperlink>
    </w:p>
    <w:p w14:paraId="6D5CDCE9" w14:textId="123421F6" w:rsidR="00BB672A" w:rsidRDefault="00BB672A"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Welsh Government. (2023). </w:t>
      </w:r>
      <w:r>
        <w:rPr>
          <w:rFonts w:ascii="Times New Roman" w:hAnsi="Times New Roman" w:cs="Times New Roman"/>
          <w:i/>
          <w:iCs/>
          <w:color w:val="000000"/>
          <w:kern w:val="0"/>
          <w14:ligatures w14:val="none"/>
        </w:rPr>
        <w:t xml:space="preserve">Welsh students to get more help with living costs. </w:t>
      </w:r>
      <w:hyperlink r:id="rId25" w:history="1">
        <w:r w:rsidRPr="00AA05CA">
          <w:rPr>
            <w:rStyle w:val="Hyperlink"/>
            <w:rFonts w:ascii="Times New Roman" w:hAnsi="Times New Roman" w:cs="Times New Roman"/>
            <w:kern w:val="0"/>
            <w14:ligatures w14:val="none"/>
          </w:rPr>
          <w:t>https://media.service.gov.wales/news/welsh-students-to-get-more-financial-help-with-living-costs</w:t>
        </w:r>
      </w:hyperlink>
    </w:p>
    <w:p w14:paraId="6FEC500B" w14:textId="56179196" w:rsidR="00BB672A" w:rsidRDefault="00BB672A"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Welsh Government. (2025). </w:t>
      </w:r>
      <w:r>
        <w:rPr>
          <w:rFonts w:ascii="Times New Roman" w:hAnsi="Times New Roman" w:cs="Times New Roman"/>
          <w:i/>
          <w:iCs/>
          <w:color w:val="000000"/>
          <w:kern w:val="0"/>
          <w14:ligatures w14:val="none"/>
        </w:rPr>
        <w:t xml:space="preserve">Student Support for higher education (headline data): September 2024 to August 2025. </w:t>
      </w:r>
      <w:hyperlink r:id="rId26" w:history="1">
        <w:r w:rsidRPr="00AA05CA">
          <w:rPr>
            <w:rStyle w:val="Hyperlink"/>
            <w:rFonts w:ascii="Times New Roman" w:hAnsi="Times New Roman" w:cs="Times New Roman"/>
            <w:kern w:val="0"/>
            <w14:ligatures w14:val="none"/>
          </w:rPr>
          <w:t>https://www.gov.wales/student-support-higher-education-headline-data-september-2024-august-2025-html</w:t>
        </w:r>
      </w:hyperlink>
    </w:p>
    <w:p w14:paraId="6EF65611" w14:textId="2D4127DA" w:rsidR="00BB672A" w:rsidRDefault="00BB672A" w:rsidP="00FF4613">
      <w:pPr>
        <w:spacing w:before="100" w:beforeAutospacing="1" w:after="100" w:afterAutospacing="1" w:line="240" w:lineRule="auto"/>
        <w:ind w:left="720" w:hanging="72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lastRenderedPageBreak/>
        <w:t xml:space="preserve">Welsh Government. (2026). </w:t>
      </w:r>
      <w:r>
        <w:rPr>
          <w:rFonts w:ascii="Times New Roman" w:hAnsi="Times New Roman" w:cs="Times New Roman"/>
          <w:i/>
          <w:iCs/>
          <w:color w:val="000000"/>
          <w:kern w:val="0"/>
          <w14:ligatures w14:val="none"/>
        </w:rPr>
        <w:t xml:space="preserve">Rates of undergraduate student support (2018 cohort) for academic year 2026 to 2027 (SFWIN 02/2026). </w:t>
      </w:r>
      <w:hyperlink r:id="rId27" w:history="1">
        <w:r w:rsidRPr="00AA05CA">
          <w:rPr>
            <w:rStyle w:val="Hyperlink"/>
            <w:rFonts w:ascii="Times New Roman" w:hAnsi="Times New Roman" w:cs="Times New Roman"/>
            <w:kern w:val="0"/>
            <w14:ligatures w14:val="none"/>
          </w:rPr>
          <w:t>https://www.gov.wales/rates-undergraduate-student-support-2018-cohort-academic-year-2026-2027-sfwin-022026-html</w:t>
        </w:r>
      </w:hyperlink>
    </w:p>
    <w:p w14:paraId="4209842D" w14:textId="44EA89A1" w:rsidR="00FF4613" w:rsidRPr="00BB672A" w:rsidRDefault="00BB672A" w:rsidP="00BB672A">
      <w:pPr>
        <w:spacing w:before="100" w:beforeAutospacing="1" w:after="100" w:afterAutospacing="1" w:line="240" w:lineRule="auto"/>
        <w:ind w:left="720" w:hanging="720"/>
      </w:pPr>
      <w:r>
        <w:rPr>
          <w:rFonts w:ascii="Times New Roman" w:hAnsi="Times New Roman" w:cs="Times New Roman"/>
          <w:color w:val="000000"/>
          <w:kern w:val="0"/>
          <w14:ligatures w14:val="none"/>
        </w:rPr>
        <w:t xml:space="preserve">Welsh Government. (2026). </w:t>
      </w:r>
      <w:r>
        <w:rPr>
          <w:rFonts w:ascii="Times New Roman" w:hAnsi="Times New Roman" w:cs="Times New Roman"/>
          <w:i/>
          <w:iCs/>
          <w:color w:val="000000"/>
          <w:kern w:val="0"/>
          <w14:ligatures w14:val="none"/>
        </w:rPr>
        <w:t xml:space="preserve">Student Finance: higher education. </w:t>
      </w:r>
      <w:hyperlink r:id="rId28" w:history="1">
        <w:r w:rsidRPr="00027D8B">
          <w:rPr>
            <w:rStyle w:val="Hyperlink"/>
            <w:rFonts w:ascii="Times New Roman" w:hAnsi="Times New Roman" w:cs="Times New Roman"/>
            <w:kern w:val="0"/>
            <w14:ligatures w14:val="none"/>
          </w:rPr>
          <w:t>https://www.gov.wales/student-finance/full-time-undergraduates</w:t>
        </w:r>
      </w:hyperlink>
    </w:p>
    <w:p w14:paraId="5A906853" w14:textId="7B0034A0" w:rsidR="008935FD" w:rsidRDefault="008935FD" w:rsidP="00C00625">
      <w:pPr>
        <w:spacing w:before="100" w:beforeAutospacing="1" w:after="100" w:afterAutospacing="1" w:line="240" w:lineRule="auto"/>
        <w:ind w:left="720" w:hanging="720"/>
        <w:rPr>
          <w:rFonts w:ascii="Times New Roman" w:hAnsi="Times New Roman" w:cs="Times New Roman"/>
          <w:i/>
          <w:iCs/>
          <w:color w:val="000000"/>
          <w:kern w:val="0"/>
          <w14:ligatures w14:val="none"/>
        </w:rPr>
      </w:pPr>
    </w:p>
    <w:p w14:paraId="03F44F83" w14:textId="42E3F871" w:rsidR="00C00625" w:rsidRDefault="00C00625" w:rsidP="00BB672A">
      <w:pPr>
        <w:spacing w:before="100" w:beforeAutospacing="1" w:after="100" w:afterAutospacing="1" w:line="240" w:lineRule="auto"/>
        <w:ind w:left="720" w:hanging="720"/>
        <w:rPr>
          <w:rFonts w:ascii="Times New Roman" w:hAnsi="Times New Roman" w:cs="Times New Roman"/>
          <w:color w:val="000000"/>
          <w:kern w:val="0"/>
          <w14:ligatures w14:val="none"/>
        </w:rPr>
      </w:pPr>
    </w:p>
    <w:p w14:paraId="4BAE82A0" w14:textId="130EB014" w:rsidR="00BB672A" w:rsidRPr="00BB672A" w:rsidRDefault="00BB672A" w:rsidP="00BB672A">
      <w:pPr>
        <w:spacing w:before="100" w:beforeAutospacing="1" w:after="100" w:afterAutospacing="1" w:line="240" w:lineRule="auto"/>
        <w:ind w:left="720" w:hanging="720"/>
        <w:rPr>
          <w:rFonts w:ascii="Times New Roman" w:hAnsi="Times New Roman" w:cs="Times New Roman"/>
          <w:color w:val="000000"/>
          <w:kern w:val="0"/>
          <w14:ligatures w14:val="none"/>
        </w:rPr>
      </w:pPr>
    </w:p>
    <w:p w14:paraId="3D0FC0D4" w14:textId="5E8F35DA" w:rsidR="0080244C" w:rsidRDefault="0080244C" w:rsidP="005E3010">
      <w:pPr>
        <w:spacing w:before="100" w:beforeAutospacing="1" w:after="100" w:afterAutospacing="1" w:line="240" w:lineRule="auto"/>
        <w:rPr>
          <w:rFonts w:ascii="Times New Roman" w:hAnsi="Times New Roman" w:cs="Times New Roman"/>
          <w:color w:val="000000"/>
          <w:kern w:val="0"/>
          <w14:ligatures w14:val="none"/>
        </w:rPr>
      </w:pPr>
    </w:p>
    <w:p w14:paraId="48D3FF02" w14:textId="77777777" w:rsidR="000E4631" w:rsidRDefault="000E4631" w:rsidP="005E3010">
      <w:pPr>
        <w:spacing w:before="100" w:beforeAutospacing="1" w:after="100" w:afterAutospacing="1" w:line="240" w:lineRule="auto"/>
        <w:rPr>
          <w:rFonts w:ascii="Times New Roman" w:hAnsi="Times New Roman" w:cs="Times New Roman"/>
          <w:color w:val="000000"/>
          <w:kern w:val="0"/>
          <w14:ligatures w14:val="none"/>
        </w:rPr>
      </w:pPr>
    </w:p>
    <w:p w14:paraId="622931DE" w14:textId="77777777" w:rsidR="002470F0" w:rsidRDefault="002470F0" w:rsidP="005E3010">
      <w:pPr>
        <w:spacing w:before="100" w:beforeAutospacing="1" w:after="100" w:afterAutospacing="1" w:line="240" w:lineRule="auto"/>
        <w:rPr>
          <w:rFonts w:ascii="Times New Roman" w:hAnsi="Times New Roman" w:cs="Times New Roman"/>
          <w:color w:val="000000"/>
          <w:kern w:val="0"/>
          <w14:ligatures w14:val="none"/>
        </w:rPr>
      </w:pPr>
    </w:p>
    <w:p w14:paraId="6ADCE4A8" w14:textId="77777777" w:rsidR="009258B9" w:rsidRPr="005E3010" w:rsidRDefault="009258B9" w:rsidP="005E3010">
      <w:pPr>
        <w:spacing w:before="100" w:beforeAutospacing="1" w:after="100" w:afterAutospacing="1" w:line="240" w:lineRule="auto"/>
        <w:rPr>
          <w:rFonts w:ascii="Times New Roman" w:hAnsi="Times New Roman" w:cs="Times New Roman"/>
          <w:color w:val="000000"/>
          <w:kern w:val="0"/>
          <w14:ligatures w14:val="none"/>
        </w:rPr>
      </w:pPr>
    </w:p>
    <w:p w14:paraId="644BD33F" w14:textId="77777777" w:rsidR="00B72C4A" w:rsidRDefault="00B72C4A" w:rsidP="00DA63BD">
      <w:pPr>
        <w:ind w:left="360"/>
      </w:pPr>
    </w:p>
    <w:p w14:paraId="6DDCE112" w14:textId="77777777" w:rsidR="00B72C4A" w:rsidRDefault="00B72C4A" w:rsidP="00DA63BD">
      <w:pPr>
        <w:ind w:left="360"/>
      </w:pPr>
    </w:p>
    <w:sectPr w:rsidR="00B72C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GZs82XE1" int2:invalidationBookmarkName="" int2:hashCode="DWf1mC+kharRzY" int2:id="jmJpFMC5">
      <int2:state int2:value="Rejected" int2:type="style"/>
    </int2:bookmark>
    <int2:bookmark int2:bookmarkName="_Int_biQuu2W5" int2:invalidationBookmarkName="" int2:hashCode="2J2YsolNv5V/h1" int2:id="2H8MU3LF">
      <int2:state int2:value="Rejected" int2:type="style"/>
    </int2:bookmark>
    <int2:bookmark int2:bookmarkName="_Int_rTrUvXgB" int2:invalidationBookmarkName="" int2:hashCode="7d6FDksqtNekOY" int2:id="VRHYmCpL">
      <int2:state int2:value="Rejected" int2:type="style"/>
    </int2:bookmark>
    <int2:bookmark int2:bookmarkName="_Int_W4x10aS0" int2:invalidationBookmarkName="" int2:hashCode="hATNN1lOSAMz5p" int2:id="N4Ci2YFD">
      <int2:state int2:value="Rejected" int2:type="style"/>
    </int2:bookmark>
    <int2:bookmark int2:bookmarkName="_Int_d67PwR6Z" int2:invalidationBookmarkName="" int2:hashCode="maS+KK4PEzqNKd" int2:id="oWNFRgGx">
      <int2:state int2:value="Rejected" int2:type="style"/>
    </int2:bookmark>
    <int2:bookmark int2:bookmarkName="_Int_fTl8XQHO" int2:invalidationBookmarkName="" int2:hashCode="9Fb/Rd79Ec6Os5" int2:id="HG852wja">
      <int2:state int2:value="Rejected" int2:type="style"/>
    </int2:bookmark>
    <int2:bookmark int2:bookmarkName="_Int_7ioQLMOF" int2:invalidationBookmarkName="" int2:hashCode="pAiXs/rMdCfmrZ" int2:id="BVnDuKlx">
      <int2:state int2:value="Rejected" int2:type="style"/>
    </int2:bookmark>
    <int2:bookmark int2:bookmarkName="_Int_iTUIwP29" int2:invalidationBookmarkName="" int2:hashCode="e0dMsLOcF3PXGS" int2:id="Fqi9ekP5">
      <int2:state int2:value="Rejected" int2:type="style"/>
    </int2:bookmark>
    <int2:bookmark int2:bookmarkName="_Int_LDv4OucJ" int2:invalidationBookmarkName="" int2:hashCode="bRUzPgMfLXYBK8" int2:id="EYJeE4xw">
      <int2:state int2:value="Rejected" int2:type="style"/>
    </int2:bookmark>
    <int2:bookmark int2:bookmarkName="_Int_MJJbLipa" int2:invalidationBookmarkName="" int2:hashCode="icebchoUKg5ikG" int2:id="3NTFZx0M">
      <int2:state int2:value="Rejected" int2:type="style"/>
    </int2:bookmark>
    <int2:bookmark int2:bookmarkName="_Int_soXcypOs" int2:invalidationBookmarkName="" int2:hashCode="a3dVHepU5GL5Gg" int2:id="BCuBMT3z">
      <int2:state int2:value="Rejected" int2:type="style"/>
    </int2:bookmark>
    <int2:bookmark int2:bookmarkName="_Int_8DkewZeg" int2:invalidationBookmarkName="" int2:hashCode="s4nYnOhSAw/+QB" int2:id="dyByqRqx">
      <int2:state int2:value="Rejected" int2:type="style"/>
    </int2:bookmark>
    <int2:bookmark int2:bookmarkName="_Int_2yzb7IHN" int2:invalidationBookmarkName="" int2:hashCode="a62FJoEJTbi94b" int2:id="9yohWw1R">
      <int2:state int2:value="Rejected" int2:type="style"/>
    </int2:bookmark>
    <int2:bookmark int2:bookmarkName="_Int_HylRBfoK" int2:invalidationBookmarkName="" int2:hashCode="dnbKw1qroZlxOA" int2:id="UYAYqQMp">
      <int2:state int2:value="Rejected" int2:type="style"/>
    </int2:bookmark>
    <int2:bookmark int2:bookmarkName="_Int_Fpj2cWXX" int2:invalidationBookmarkName="" int2:hashCode="8+x9wAokN1wf5f" int2:id="CSh2iNEp">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C45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0A62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832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E46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4978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984C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F926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584B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D542F1"/>
    <w:multiLevelType w:val="hybridMultilevel"/>
    <w:tmpl w:val="3FCE2A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2633A9"/>
    <w:multiLevelType w:val="hybridMultilevel"/>
    <w:tmpl w:val="F0D23F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4F68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7817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535B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FA10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D364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4E2D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422A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9036106">
    <w:abstractNumId w:val="9"/>
  </w:num>
  <w:num w:numId="2" w16cid:durableId="1456367620">
    <w:abstractNumId w:val="8"/>
  </w:num>
  <w:num w:numId="3" w16cid:durableId="1581476081">
    <w:abstractNumId w:val="0"/>
  </w:num>
  <w:num w:numId="4" w16cid:durableId="1824882108">
    <w:abstractNumId w:val="7"/>
  </w:num>
  <w:num w:numId="5" w16cid:durableId="860167973">
    <w:abstractNumId w:val="10"/>
  </w:num>
  <w:num w:numId="6" w16cid:durableId="2079133250">
    <w:abstractNumId w:val="3"/>
  </w:num>
  <w:num w:numId="7" w16cid:durableId="778450305">
    <w:abstractNumId w:val="6"/>
  </w:num>
  <w:num w:numId="8" w16cid:durableId="364135251">
    <w:abstractNumId w:val="11"/>
  </w:num>
  <w:num w:numId="9" w16cid:durableId="408037374">
    <w:abstractNumId w:val="15"/>
  </w:num>
  <w:num w:numId="10" w16cid:durableId="604923286">
    <w:abstractNumId w:val="13"/>
  </w:num>
  <w:num w:numId="11" w16cid:durableId="799609352">
    <w:abstractNumId w:val="12"/>
  </w:num>
  <w:num w:numId="12" w16cid:durableId="1645424014">
    <w:abstractNumId w:val="16"/>
  </w:num>
  <w:num w:numId="13" w16cid:durableId="1631742213">
    <w:abstractNumId w:val="14"/>
  </w:num>
  <w:num w:numId="14" w16cid:durableId="896746887">
    <w:abstractNumId w:val="5"/>
  </w:num>
  <w:num w:numId="15" w16cid:durableId="1506283144">
    <w:abstractNumId w:val="1"/>
  </w:num>
  <w:num w:numId="16" w16cid:durableId="375013340">
    <w:abstractNumId w:val="4"/>
  </w:num>
  <w:num w:numId="17" w16cid:durableId="2395654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28F"/>
    <w:rsid w:val="00045428"/>
    <w:rsid w:val="00045BD8"/>
    <w:rsid w:val="0005539A"/>
    <w:rsid w:val="00063CAF"/>
    <w:rsid w:val="0006757C"/>
    <w:rsid w:val="000712C0"/>
    <w:rsid w:val="0007348E"/>
    <w:rsid w:val="00092A70"/>
    <w:rsid w:val="00097863"/>
    <w:rsid w:val="000A2535"/>
    <w:rsid w:val="000B6750"/>
    <w:rsid w:val="000D3BF7"/>
    <w:rsid w:val="000E4631"/>
    <w:rsid w:val="000F0F71"/>
    <w:rsid w:val="00100D5B"/>
    <w:rsid w:val="00110C63"/>
    <w:rsid w:val="00114BB4"/>
    <w:rsid w:val="00115AB8"/>
    <w:rsid w:val="001164B0"/>
    <w:rsid w:val="00120CD7"/>
    <w:rsid w:val="00123F98"/>
    <w:rsid w:val="00145106"/>
    <w:rsid w:val="00147F7E"/>
    <w:rsid w:val="00152658"/>
    <w:rsid w:val="00156D6C"/>
    <w:rsid w:val="001754F5"/>
    <w:rsid w:val="00181C40"/>
    <w:rsid w:val="00191CA6"/>
    <w:rsid w:val="001924DA"/>
    <w:rsid w:val="0019401B"/>
    <w:rsid w:val="001A34E9"/>
    <w:rsid w:val="001B0771"/>
    <w:rsid w:val="001C16B3"/>
    <w:rsid w:val="001C47E3"/>
    <w:rsid w:val="001D1B57"/>
    <w:rsid w:val="001D6535"/>
    <w:rsid w:val="001E7760"/>
    <w:rsid w:val="001F0EB3"/>
    <w:rsid w:val="001F4D5A"/>
    <w:rsid w:val="001F63AB"/>
    <w:rsid w:val="00206F35"/>
    <w:rsid w:val="00211C2E"/>
    <w:rsid w:val="0022052A"/>
    <w:rsid w:val="00227DA4"/>
    <w:rsid w:val="00241211"/>
    <w:rsid w:val="00242E05"/>
    <w:rsid w:val="00244D4E"/>
    <w:rsid w:val="0024590E"/>
    <w:rsid w:val="00246F5D"/>
    <w:rsid w:val="002470F0"/>
    <w:rsid w:val="00264413"/>
    <w:rsid w:val="00274654"/>
    <w:rsid w:val="002973E3"/>
    <w:rsid w:val="002B0320"/>
    <w:rsid w:val="002C7B00"/>
    <w:rsid w:val="002D02C9"/>
    <w:rsid w:val="002D4A6C"/>
    <w:rsid w:val="002F171F"/>
    <w:rsid w:val="002F454B"/>
    <w:rsid w:val="00305167"/>
    <w:rsid w:val="003063A0"/>
    <w:rsid w:val="00307C15"/>
    <w:rsid w:val="00311C78"/>
    <w:rsid w:val="00316D52"/>
    <w:rsid w:val="00320DCC"/>
    <w:rsid w:val="003225AF"/>
    <w:rsid w:val="003277DD"/>
    <w:rsid w:val="00344531"/>
    <w:rsid w:val="003472C2"/>
    <w:rsid w:val="003501BF"/>
    <w:rsid w:val="00354AC8"/>
    <w:rsid w:val="003608F5"/>
    <w:rsid w:val="00373B1D"/>
    <w:rsid w:val="00376595"/>
    <w:rsid w:val="00392E9D"/>
    <w:rsid w:val="003935DD"/>
    <w:rsid w:val="003955F0"/>
    <w:rsid w:val="00396BAE"/>
    <w:rsid w:val="003A6307"/>
    <w:rsid w:val="003B12C2"/>
    <w:rsid w:val="003B161C"/>
    <w:rsid w:val="003B61C7"/>
    <w:rsid w:val="003C1A49"/>
    <w:rsid w:val="003D11B2"/>
    <w:rsid w:val="003D581D"/>
    <w:rsid w:val="003F05B7"/>
    <w:rsid w:val="003F23F4"/>
    <w:rsid w:val="003F74BA"/>
    <w:rsid w:val="00400BA3"/>
    <w:rsid w:val="004126A5"/>
    <w:rsid w:val="0041292E"/>
    <w:rsid w:val="004136AB"/>
    <w:rsid w:val="00414984"/>
    <w:rsid w:val="00420F6D"/>
    <w:rsid w:val="00431D73"/>
    <w:rsid w:val="004402DC"/>
    <w:rsid w:val="00452F15"/>
    <w:rsid w:val="004610A1"/>
    <w:rsid w:val="00462B30"/>
    <w:rsid w:val="004637C8"/>
    <w:rsid w:val="00463EFF"/>
    <w:rsid w:val="00464556"/>
    <w:rsid w:val="004677EB"/>
    <w:rsid w:val="0047211E"/>
    <w:rsid w:val="00472123"/>
    <w:rsid w:val="004859D3"/>
    <w:rsid w:val="00491709"/>
    <w:rsid w:val="00493D7D"/>
    <w:rsid w:val="004973FA"/>
    <w:rsid w:val="004A36E0"/>
    <w:rsid w:val="004A52C3"/>
    <w:rsid w:val="004B592B"/>
    <w:rsid w:val="004C6D5F"/>
    <w:rsid w:val="004D57D4"/>
    <w:rsid w:val="004E5112"/>
    <w:rsid w:val="004F2E28"/>
    <w:rsid w:val="00502A5F"/>
    <w:rsid w:val="00506764"/>
    <w:rsid w:val="00521223"/>
    <w:rsid w:val="005215B6"/>
    <w:rsid w:val="00536AFE"/>
    <w:rsid w:val="00551109"/>
    <w:rsid w:val="005709FD"/>
    <w:rsid w:val="00597F50"/>
    <w:rsid w:val="005A378C"/>
    <w:rsid w:val="005B662B"/>
    <w:rsid w:val="005B70A8"/>
    <w:rsid w:val="005C511F"/>
    <w:rsid w:val="005D34A3"/>
    <w:rsid w:val="005D3D1C"/>
    <w:rsid w:val="005E2170"/>
    <w:rsid w:val="005E3010"/>
    <w:rsid w:val="005E3CA9"/>
    <w:rsid w:val="005E5044"/>
    <w:rsid w:val="005F0B23"/>
    <w:rsid w:val="005F164B"/>
    <w:rsid w:val="00603739"/>
    <w:rsid w:val="00605EC6"/>
    <w:rsid w:val="00611CFB"/>
    <w:rsid w:val="006121FF"/>
    <w:rsid w:val="00623C2E"/>
    <w:rsid w:val="00625388"/>
    <w:rsid w:val="00633BE6"/>
    <w:rsid w:val="00634D0F"/>
    <w:rsid w:val="00636F3E"/>
    <w:rsid w:val="006454FB"/>
    <w:rsid w:val="006469B1"/>
    <w:rsid w:val="0064720A"/>
    <w:rsid w:val="00647B87"/>
    <w:rsid w:val="006517CF"/>
    <w:rsid w:val="006616AC"/>
    <w:rsid w:val="00665E32"/>
    <w:rsid w:val="0068728D"/>
    <w:rsid w:val="006875C0"/>
    <w:rsid w:val="00694578"/>
    <w:rsid w:val="006A0B2E"/>
    <w:rsid w:val="006D30C3"/>
    <w:rsid w:val="006D58E7"/>
    <w:rsid w:val="006D6158"/>
    <w:rsid w:val="006F1F59"/>
    <w:rsid w:val="006F403D"/>
    <w:rsid w:val="006F4757"/>
    <w:rsid w:val="006F697A"/>
    <w:rsid w:val="00704EF3"/>
    <w:rsid w:val="007134B1"/>
    <w:rsid w:val="00721402"/>
    <w:rsid w:val="00730FD3"/>
    <w:rsid w:val="00733786"/>
    <w:rsid w:val="00750F11"/>
    <w:rsid w:val="00765831"/>
    <w:rsid w:val="00767D1F"/>
    <w:rsid w:val="00777121"/>
    <w:rsid w:val="00781006"/>
    <w:rsid w:val="0078467B"/>
    <w:rsid w:val="00792B2A"/>
    <w:rsid w:val="00794EA2"/>
    <w:rsid w:val="007A6CD2"/>
    <w:rsid w:val="007B0885"/>
    <w:rsid w:val="007B2439"/>
    <w:rsid w:val="007B5122"/>
    <w:rsid w:val="007C1571"/>
    <w:rsid w:val="007C31FD"/>
    <w:rsid w:val="007C3993"/>
    <w:rsid w:val="007C3A1C"/>
    <w:rsid w:val="007C3AEF"/>
    <w:rsid w:val="007C5266"/>
    <w:rsid w:val="007C5B86"/>
    <w:rsid w:val="007D11A2"/>
    <w:rsid w:val="007D2797"/>
    <w:rsid w:val="007D71E3"/>
    <w:rsid w:val="007E6F86"/>
    <w:rsid w:val="0080244C"/>
    <w:rsid w:val="008059CB"/>
    <w:rsid w:val="0081039B"/>
    <w:rsid w:val="008106D5"/>
    <w:rsid w:val="00823D44"/>
    <w:rsid w:val="00823E25"/>
    <w:rsid w:val="00841E8D"/>
    <w:rsid w:val="008438AE"/>
    <w:rsid w:val="00843D69"/>
    <w:rsid w:val="00843E20"/>
    <w:rsid w:val="0086073F"/>
    <w:rsid w:val="00861389"/>
    <w:rsid w:val="00862594"/>
    <w:rsid w:val="0086295C"/>
    <w:rsid w:val="0086428F"/>
    <w:rsid w:val="008655FF"/>
    <w:rsid w:val="00866F25"/>
    <w:rsid w:val="00870FB6"/>
    <w:rsid w:val="00872F67"/>
    <w:rsid w:val="00881F66"/>
    <w:rsid w:val="00882188"/>
    <w:rsid w:val="008935FD"/>
    <w:rsid w:val="0089446A"/>
    <w:rsid w:val="008951ED"/>
    <w:rsid w:val="008B1237"/>
    <w:rsid w:val="008B2D86"/>
    <w:rsid w:val="008B3B9C"/>
    <w:rsid w:val="008B6927"/>
    <w:rsid w:val="008D4935"/>
    <w:rsid w:val="008E0220"/>
    <w:rsid w:val="008E632A"/>
    <w:rsid w:val="008F5237"/>
    <w:rsid w:val="008F6746"/>
    <w:rsid w:val="0090155E"/>
    <w:rsid w:val="00905579"/>
    <w:rsid w:val="00907B3F"/>
    <w:rsid w:val="009258B9"/>
    <w:rsid w:val="00927344"/>
    <w:rsid w:val="0093310B"/>
    <w:rsid w:val="00946A7B"/>
    <w:rsid w:val="009525C8"/>
    <w:rsid w:val="00964192"/>
    <w:rsid w:val="009720D0"/>
    <w:rsid w:val="00972B5B"/>
    <w:rsid w:val="00974125"/>
    <w:rsid w:val="00974CD0"/>
    <w:rsid w:val="00984A8F"/>
    <w:rsid w:val="009910A5"/>
    <w:rsid w:val="009A7125"/>
    <w:rsid w:val="009B1E18"/>
    <w:rsid w:val="009B3861"/>
    <w:rsid w:val="009C2225"/>
    <w:rsid w:val="009C761B"/>
    <w:rsid w:val="009D55F7"/>
    <w:rsid w:val="009D7A5C"/>
    <w:rsid w:val="009E1152"/>
    <w:rsid w:val="009E3746"/>
    <w:rsid w:val="00A11BD8"/>
    <w:rsid w:val="00A15CD1"/>
    <w:rsid w:val="00A16813"/>
    <w:rsid w:val="00A17C80"/>
    <w:rsid w:val="00A24217"/>
    <w:rsid w:val="00A30663"/>
    <w:rsid w:val="00A309C2"/>
    <w:rsid w:val="00A34837"/>
    <w:rsid w:val="00A40C13"/>
    <w:rsid w:val="00A461F2"/>
    <w:rsid w:val="00A543BD"/>
    <w:rsid w:val="00A568C6"/>
    <w:rsid w:val="00A65CAD"/>
    <w:rsid w:val="00A71FD3"/>
    <w:rsid w:val="00A969CC"/>
    <w:rsid w:val="00AB64F1"/>
    <w:rsid w:val="00AC0E6D"/>
    <w:rsid w:val="00AC5590"/>
    <w:rsid w:val="00AC5F7E"/>
    <w:rsid w:val="00AD05F2"/>
    <w:rsid w:val="00AD16AC"/>
    <w:rsid w:val="00AD3FBD"/>
    <w:rsid w:val="00AE349C"/>
    <w:rsid w:val="00AE7454"/>
    <w:rsid w:val="00AF659F"/>
    <w:rsid w:val="00B01B6E"/>
    <w:rsid w:val="00B034AB"/>
    <w:rsid w:val="00B1393F"/>
    <w:rsid w:val="00B34544"/>
    <w:rsid w:val="00B34B42"/>
    <w:rsid w:val="00B35024"/>
    <w:rsid w:val="00B4609F"/>
    <w:rsid w:val="00B5402C"/>
    <w:rsid w:val="00B565AA"/>
    <w:rsid w:val="00B6213C"/>
    <w:rsid w:val="00B65C99"/>
    <w:rsid w:val="00B66948"/>
    <w:rsid w:val="00B718CA"/>
    <w:rsid w:val="00B72C4A"/>
    <w:rsid w:val="00B83E6A"/>
    <w:rsid w:val="00B841DE"/>
    <w:rsid w:val="00B90CCF"/>
    <w:rsid w:val="00BB2C6B"/>
    <w:rsid w:val="00BB672A"/>
    <w:rsid w:val="00BC5435"/>
    <w:rsid w:val="00BD54F0"/>
    <w:rsid w:val="00BD7BB0"/>
    <w:rsid w:val="00BF552E"/>
    <w:rsid w:val="00C00625"/>
    <w:rsid w:val="00C03076"/>
    <w:rsid w:val="00C1321E"/>
    <w:rsid w:val="00C136DF"/>
    <w:rsid w:val="00C152D6"/>
    <w:rsid w:val="00C159FC"/>
    <w:rsid w:val="00C22E85"/>
    <w:rsid w:val="00C277E6"/>
    <w:rsid w:val="00C3010B"/>
    <w:rsid w:val="00C41176"/>
    <w:rsid w:val="00C435B5"/>
    <w:rsid w:val="00C51D56"/>
    <w:rsid w:val="00C57688"/>
    <w:rsid w:val="00C628A1"/>
    <w:rsid w:val="00C762EF"/>
    <w:rsid w:val="00C776A6"/>
    <w:rsid w:val="00C80953"/>
    <w:rsid w:val="00C93321"/>
    <w:rsid w:val="00C94E5F"/>
    <w:rsid w:val="00CA19FB"/>
    <w:rsid w:val="00CA2B76"/>
    <w:rsid w:val="00CA5798"/>
    <w:rsid w:val="00CA629E"/>
    <w:rsid w:val="00CB1E40"/>
    <w:rsid w:val="00CB51AC"/>
    <w:rsid w:val="00CC1678"/>
    <w:rsid w:val="00CC3358"/>
    <w:rsid w:val="00CD587F"/>
    <w:rsid w:val="00CD6AB5"/>
    <w:rsid w:val="00CE2564"/>
    <w:rsid w:val="00CE42B1"/>
    <w:rsid w:val="00CE58AF"/>
    <w:rsid w:val="00CE667B"/>
    <w:rsid w:val="00D07488"/>
    <w:rsid w:val="00D12CBB"/>
    <w:rsid w:val="00D14E98"/>
    <w:rsid w:val="00D27B7D"/>
    <w:rsid w:val="00D31E01"/>
    <w:rsid w:val="00D44842"/>
    <w:rsid w:val="00D52CDA"/>
    <w:rsid w:val="00D619F7"/>
    <w:rsid w:val="00D65EF0"/>
    <w:rsid w:val="00D6619B"/>
    <w:rsid w:val="00D67505"/>
    <w:rsid w:val="00D827AB"/>
    <w:rsid w:val="00D86AE9"/>
    <w:rsid w:val="00D87CDA"/>
    <w:rsid w:val="00DA63BD"/>
    <w:rsid w:val="00DB20CA"/>
    <w:rsid w:val="00DC43FC"/>
    <w:rsid w:val="00DE5EF9"/>
    <w:rsid w:val="00E01EDE"/>
    <w:rsid w:val="00E05121"/>
    <w:rsid w:val="00E07121"/>
    <w:rsid w:val="00E10CD6"/>
    <w:rsid w:val="00E14C37"/>
    <w:rsid w:val="00E16365"/>
    <w:rsid w:val="00E23A21"/>
    <w:rsid w:val="00E33B0A"/>
    <w:rsid w:val="00E3610F"/>
    <w:rsid w:val="00E623B8"/>
    <w:rsid w:val="00E63812"/>
    <w:rsid w:val="00E74E79"/>
    <w:rsid w:val="00E81916"/>
    <w:rsid w:val="00E96EB0"/>
    <w:rsid w:val="00EB0005"/>
    <w:rsid w:val="00EB4745"/>
    <w:rsid w:val="00EC069B"/>
    <w:rsid w:val="00ED3110"/>
    <w:rsid w:val="00EE1EF2"/>
    <w:rsid w:val="00EF307C"/>
    <w:rsid w:val="00F01BD7"/>
    <w:rsid w:val="00F16DCF"/>
    <w:rsid w:val="00F41882"/>
    <w:rsid w:val="00F546E2"/>
    <w:rsid w:val="00F61DBD"/>
    <w:rsid w:val="00F64716"/>
    <w:rsid w:val="00F75A42"/>
    <w:rsid w:val="00F96980"/>
    <w:rsid w:val="00FA3AAD"/>
    <w:rsid w:val="00FC45F5"/>
    <w:rsid w:val="00FD65EC"/>
    <w:rsid w:val="00FE4771"/>
    <w:rsid w:val="00FF3CDF"/>
    <w:rsid w:val="00FF4613"/>
    <w:rsid w:val="00FF7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9B47D2"/>
  <w15:chartTrackingRefBased/>
  <w15:docId w15:val="{181165B6-D91E-8A49-8196-D737FDE69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2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42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42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642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2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2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2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2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2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2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42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42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42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42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42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42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42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428F"/>
    <w:rPr>
      <w:rFonts w:eastAsiaTheme="majorEastAsia" w:cstheme="majorBidi"/>
      <w:color w:val="272727" w:themeColor="text1" w:themeTint="D8"/>
    </w:rPr>
  </w:style>
  <w:style w:type="paragraph" w:styleId="Title">
    <w:name w:val="Title"/>
    <w:basedOn w:val="Normal"/>
    <w:next w:val="Normal"/>
    <w:link w:val="TitleChar"/>
    <w:uiPriority w:val="10"/>
    <w:qFormat/>
    <w:rsid w:val="008642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2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2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2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428F"/>
    <w:pPr>
      <w:spacing w:before="160"/>
      <w:jc w:val="center"/>
    </w:pPr>
    <w:rPr>
      <w:i/>
      <w:iCs/>
      <w:color w:val="404040" w:themeColor="text1" w:themeTint="BF"/>
    </w:rPr>
  </w:style>
  <w:style w:type="character" w:customStyle="1" w:styleId="QuoteChar">
    <w:name w:val="Quote Char"/>
    <w:basedOn w:val="DefaultParagraphFont"/>
    <w:link w:val="Quote"/>
    <w:uiPriority w:val="29"/>
    <w:rsid w:val="0086428F"/>
    <w:rPr>
      <w:i/>
      <w:iCs/>
      <w:color w:val="404040" w:themeColor="text1" w:themeTint="BF"/>
    </w:rPr>
  </w:style>
  <w:style w:type="paragraph" w:styleId="ListParagraph">
    <w:name w:val="List Paragraph"/>
    <w:basedOn w:val="Normal"/>
    <w:uiPriority w:val="34"/>
    <w:qFormat/>
    <w:rsid w:val="0086428F"/>
    <w:pPr>
      <w:ind w:left="720"/>
      <w:contextualSpacing/>
    </w:pPr>
  </w:style>
  <w:style w:type="character" w:styleId="IntenseEmphasis">
    <w:name w:val="Intense Emphasis"/>
    <w:basedOn w:val="DefaultParagraphFont"/>
    <w:uiPriority w:val="21"/>
    <w:qFormat/>
    <w:rsid w:val="0086428F"/>
    <w:rPr>
      <w:i/>
      <w:iCs/>
      <w:color w:val="0F4761" w:themeColor="accent1" w:themeShade="BF"/>
    </w:rPr>
  </w:style>
  <w:style w:type="paragraph" w:styleId="IntenseQuote">
    <w:name w:val="Intense Quote"/>
    <w:basedOn w:val="Normal"/>
    <w:next w:val="Normal"/>
    <w:link w:val="IntenseQuoteChar"/>
    <w:uiPriority w:val="30"/>
    <w:qFormat/>
    <w:rsid w:val="008642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28F"/>
    <w:rPr>
      <w:i/>
      <w:iCs/>
      <w:color w:val="0F4761" w:themeColor="accent1" w:themeShade="BF"/>
    </w:rPr>
  </w:style>
  <w:style w:type="character" w:styleId="IntenseReference">
    <w:name w:val="Intense Reference"/>
    <w:basedOn w:val="DefaultParagraphFont"/>
    <w:uiPriority w:val="32"/>
    <w:qFormat/>
    <w:rsid w:val="0086428F"/>
    <w:rPr>
      <w:b/>
      <w:bCs/>
      <w:smallCaps/>
      <w:color w:val="0F4761" w:themeColor="accent1" w:themeShade="BF"/>
      <w:spacing w:val="5"/>
    </w:rPr>
  </w:style>
  <w:style w:type="paragraph" w:customStyle="1" w:styleId="s35">
    <w:name w:val="s35"/>
    <w:basedOn w:val="Normal"/>
    <w:rsid w:val="007C1571"/>
    <w:pPr>
      <w:spacing w:before="100" w:beforeAutospacing="1" w:after="100" w:afterAutospacing="1" w:line="240" w:lineRule="auto"/>
    </w:pPr>
    <w:rPr>
      <w:rFonts w:ascii="Times New Roman" w:hAnsi="Times New Roman" w:cs="Times New Roman"/>
      <w:kern w:val="0"/>
      <w14:ligatures w14:val="none"/>
    </w:rPr>
  </w:style>
  <w:style w:type="character" w:customStyle="1" w:styleId="s34">
    <w:name w:val="s34"/>
    <w:basedOn w:val="DefaultParagraphFont"/>
    <w:rsid w:val="007C1571"/>
  </w:style>
  <w:style w:type="character" w:customStyle="1" w:styleId="s36">
    <w:name w:val="s36"/>
    <w:basedOn w:val="DefaultParagraphFont"/>
    <w:rsid w:val="007C1571"/>
  </w:style>
  <w:style w:type="character" w:customStyle="1" w:styleId="apple-converted-space">
    <w:name w:val="apple-converted-space"/>
    <w:basedOn w:val="DefaultParagraphFont"/>
    <w:rsid w:val="007C1571"/>
  </w:style>
  <w:style w:type="character" w:styleId="Strong">
    <w:name w:val="Strong"/>
    <w:basedOn w:val="DefaultParagraphFont"/>
    <w:uiPriority w:val="22"/>
    <w:qFormat/>
    <w:rsid w:val="00B72C4A"/>
    <w:rPr>
      <w:b/>
      <w:bCs/>
    </w:rPr>
  </w:style>
  <w:style w:type="paragraph" w:styleId="NormalWeb">
    <w:name w:val="Normal (Web)"/>
    <w:basedOn w:val="Normal"/>
    <w:uiPriority w:val="99"/>
    <w:semiHidden/>
    <w:unhideWhenUsed/>
    <w:rsid w:val="00B72C4A"/>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7C5266"/>
    <w:rPr>
      <w:i/>
      <w:iCs/>
    </w:rPr>
  </w:style>
  <w:style w:type="character" w:styleId="Hyperlink">
    <w:name w:val="Hyperlink"/>
    <w:basedOn w:val="DefaultParagraphFont"/>
    <w:uiPriority w:val="99"/>
    <w:unhideWhenUsed/>
    <w:rsid w:val="00191CA6"/>
    <w:rPr>
      <w:color w:val="467886" w:themeColor="hyperlink"/>
      <w:u w:val="single"/>
    </w:rPr>
  </w:style>
  <w:style w:type="character" w:styleId="UnresolvedMention">
    <w:name w:val="Unresolved Mention"/>
    <w:basedOn w:val="DefaultParagraphFont"/>
    <w:uiPriority w:val="99"/>
    <w:semiHidden/>
    <w:unhideWhenUsed/>
    <w:rsid w:val="00191CA6"/>
    <w:rPr>
      <w:color w:val="605E5C"/>
      <w:shd w:val="clear" w:color="auto" w:fill="E1DFDD"/>
    </w:rPr>
  </w:style>
  <w:style w:type="character" w:styleId="FollowedHyperlink">
    <w:name w:val="FollowedHyperlink"/>
    <w:basedOn w:val="DefaultParagraphFont"/>
    <w:uiPriority w:val="99"/>
    <w:semiHidden/>
    <w:unhideWhenUsed/>
    <w:rsid w:val="00114BB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pi.ac.uk/2023/08/10/policy-divergence-changes-in-student-funding-systems-across-the-uk-since-2002-03" TargetMode="External"/><Relationship Id="rId13" Type="http://schemas.openxmlformats.org/officeDocument/2006/relationships/hyperlink" Target="https://www.gov.wales/sites/default/files/publications/2018-02/response-to-the-recommendations-from-the-review-of-student-support-and-higher-education-funding-in-wales.pdf" TargetMode="External"/><Relationship Id="rId18" Type="http://schemas.openxmlformats.org/officeDocument/2006/relationships/hyperlink" Target="https://www.legislation.gov.uk/wsi/2018/813" TargetMode="External"/><Relationship Id="rId26" Type="http://schemas.openxmlformats.org/officeDocument/2006/relationships/hyperlink" Target="https://www.gov.wales/student-support-higher-education-headline-data-september-2024-august-2025-html" TargetMode="External"/><Relationship Id="rId3" Type="http://schemas.openxmlformats.org/officeDocument/2006/relationships/settings" Target="settings.xml"/><Relationship Id="rId21" Type="http://schemas.openxmlformats.org/officeDocument/2006/relationships/hyperlink" Target="https://www.studentfinancewales.co.uk/media/2xapvrr2/welsh-government-2018_19-financial-memorandum-final-v3.pdf" TargetMode="External"/><Relationship Id="rId7" Type="http://schemas.openxmlformats.org/officeDocument/2006/relationships/hyperlink" Target="https://www.bbc.co.uk/news/articles/c4geeygge3ro#:~:text=Universities%20in%20Wales%20face%20financial%20challenges.%20These,future%20is%20difficult%20in%20a%20volatile%20environment" TargetMode="External"/><Relationship Id="rId12" Type="http://schemas.openxmlformats.org/officeDocument/2006/relationships/hyperlink" Target="https://www.gov.uk/government/statistics/uk-comparisons-to-financial-year-2025/uk-comparisons-to-financial-year-2025" TargetMode="External"/><Relationship Id="rId17" Type="http://schemas.openxmlformats.org/officeDocument/2006/relationships/hyperlink" Target="https://www.legislation.gov.uk/wsi/2018/191" TargetMode="External"/><Relationship Id="rId25" Type="http://schemas.openxmlformats.org/officeDocument/2006/relationships/hyperlink" Target="https://media.service.gov.wales/news/welsh-students-to-get-more-financial-help-with-living-costs" TargetMode="External"/><Relationship Id="rId2" Type="http://schemas.openxmlformats.org/officeDocument/2006/relationships/styles" Target="styles.xml"/><Relationship Id="rId16" Type="http://schemas.openxmlformats.org/officeDocument/2006/relationships/hyperlink" Target="https://www.gov.wales/written-statement-financial-support-higher-education-students-202526-academic-year-and-tuition-fee" TargetMode="External"/><Relationship Id="rId20" Type="http://schemas.openxmlformats.org/officeDocument/2006/relationships/hyperlink" Target="https://laiddocuments.senedd.wales/sub-ld17385-em-en.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udit.wales/sites/default/files/publications/Student%20finances%20-%20English_0.pdf" TargetMode="External"/><Relationship Id="rId11" Type="http://schemas.openxmlformats.org/officeDocument/2006/relationships/hyperlink" Target="https://www.gov.uk/government/statistics/student-support-for-higher-education-in-wales-2025/student-support-for-higher-education-in-wales-2025" TargetMode="External"/><Relationship Id="rId24" Type="http://schemas.openxmlformats.org/officeDocument/2006/relationships/hyperlink" Target="https://uniswales.ac.uk/sites/default/files/2022-01/Unis-Wales-response-to-CLAC-Engaging-with-Westminster-consultation_0.pdf" TargetMode="External"/><Relationship Id="rId5" Type="http://schemas.openxmlformats.org/officeDocument/2006/relationships/hyperlink" Target="https://www.theguardian.com/education/2025/oct/17/students-owe-nearly-500m-hidden-debts-uk-universities-figures" TargetMode="External"/><Relationship Id="rId15" Type="http://schemas.openxmlformats.org/officeDocument/2006/relationships/hyperlink" Target="https://www.hesa.ac.uk/news/11-01-2018/sfr247-higher-education-student-statistics/numbers" TargetMode="External"/><Relationship Id="rId23" Type="http://schemas.openxmlformats.org/officeDocument/2006/relationships/hyperlink" Target="https://ukcge.ac.uk/news-and-blog/the-diamond-review-of-higher-education-funding-in-wales-published" TargetMode="External"/><Relationship Id="rId28" Type="http://schemas.openxmlformats.org/officeDocument/2006/relationships/hyperlink" Target="https://www.gov.wales/student-finance/full-time-undergraduates" TargetMode="External"/><Relationship Id="rId10" Type="http://schemas.openxmlformats.org/officeDocument/2006/relationships/hyperlink" Target="https://dera.ioe.ac.uk/id/eprint/27528/1/160927-he-review-final-report-en.pdf" TargetMode="External"/><Relationship Id="rId19" Type="http://schemas.openxmlformats.org/officeDocument/2006/relationships/hyperlink" Target="https://www.gov.wales/written-statement-tuition-fee-limits-and-financial-support-higher-education-students-202425" TargetMode="External"/><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cardiff.ac.uk/news/view/2875028-economic-background-and-deprivation-are-key-factors-affecting-participation-in-tertiary-education-in-wales" TargetMode="External"/><Relationship Id="rId14" Type="http://schemas.openxmlformats.org/officeDocument/2006/relationships/hyperlink" Target="https://www.hepi.ac.uk/2025/06/12/more-than-two-thirds-of-full-time-students-now-undertake-paid-work-during-term-time-major-survey-reveals/" TargetMode="External"/><Relationship Id="rId22" Type="http://schemas.openxmlformats.org/officeDocument/2006/relationships/hyperlink" Target="https://wiserd.ac.uk/blog/reflecting-on-the-diamond-review/" TargetMode="External"/><Relationship Id="rId27" Type="http://schemas.openxmlformats.org/officeDocument/2006/relationships/hyperlink" Target="https://www.gov.wales/rates-undergraduate-student-support-2018-cohort-academic-year-2026-2027-sfwin-022026-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612</TotalTime>
  <Pages>8</Pages>
  <Words>3352</Words>
  <Characters>19112</Characters>
  <Application>Microsoft Office Word</Application>
  <DocSecurity>0</DocSecurity>
  <Lines>159</Lines>
  <Paragraphs>44</Paragraphs>
  <ScaleCrop>false</ScaleCrop>
  <Company/>
  <LinksUpToDate>false</LinksUpToDate>
  <CharactersWithSpaces>22420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Lissy Frampton (2327857)</dc:creator>
  <cp:keywords/>
  <dc:description/>
  <cp:lastModifiedBy>Lissy Frampton (2327857)</cp:lastModifiedBy>
  <cp:revision>379</cp:revision>
  <dcterms:created xsi:type="dcterms:W3CDTF">2026-01-06T12:16:00Z</dcterms:created>
  <dcterms:modified xsi:type="dcterms:W3CDTF">2026-01-15T16:38:00Z</dcterms:modified>
</cp:coreProperties>
</file>