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DC5E5" w14:textId="4000181C" w:rsidR="00C7662F" w:rsidRPr="00C7662F" w:rsidRDefault="00C7662F" w:rsidP="00C7662F"/>
    <w:p w14:paraId="758DA0E7" w14:textId="02AADC31" w:rsidR="00C7662F" w:rsidRPr="00C7662F" w:rsidRDefault="00C7662F" w:rsidP="00C7662F">
      <w:pPr>
        <w:rPr>
          <w:b/>
          <w:bCs/>
        </w:rPr>
      </w:pPr>
      <w:r w:rsidRPr="00C7662F">
        <w:rPr>
          <w:rFonts w:ascii="Segoe UI Emoji" w:hAnsi="Segoe UI Emoji" w:cs="Segoe UI Emoji"/>
          <w:b/>
          <w:bCs/>
        </w:rPr>
        <w:t>🧠</w:t>
      </w:r>
      <w:r w:rsidRPr="00C7662F">
        <w:rPr>
          <w:b/>
          <w:bCs/>
        </w:rPr>
        <w:t xml:space="preserve"> </w:t>
      </w:r>
      <w:r>
        <w:rPr>
          <w:b/>
          <w:bCs/>
        </w:rPr>
        <w:t xml:space="preserve">Week 3: </w:t>
      </w:r>
      <w:r w:rsidRPr="00C7662F">
        <w:rPr>
          <w:b/>
          <w:bCs/>
        </w:rPr>
        <w:t>Lecture Summary: Adolescent Brain Development and Risk-Taking Behaviour</w:t>
      </w:r>
    </w:p>
    <w:p w14:paraId="5562BF65" w14:textId="77777777" w:rsidR="00C7662F" w:rsidRPr="00C7662F" w:rsidRDefault="00C7662F" w:rsidP="00C7662F">
      <w:pPr>
        <w:rPr>
          <w:b/>
          <w:bCs/>
        </w:rPr>
      </w:pPr>
      <w:r w:rsidRPr="00C7662F">
        <w:rPr>
          <w:b/>
          <w:bCs/>
        </w:rPr>
        <w:t>1. Aim and Objectives</w:t>
      </w:r>
    </w:p>
    <w:p w14:paraId="48555ABC" w14:textId="77777777" w:rsidR="00C7662F" w:rsidRPr="00C7662F" w:rsidRDefault="00C7662F" w:rsidP="00C7662F">
      <w:pPr>
        <w:numPr>
          <w:ilvl w:val="0"/>
          <w:numId w:val="1"/>
        </w:numPr>
      </w:pPr>
      <w:r w:rsidRPr="00C7662F">
        <w:rPr>
          <w:b/>
          <w:bCs/>
        </w:rPr>
        <w:t>Aim</w:t>
      </w:r>
      <w:r w:rsidRPr="00C7662F">
        <w:t>: To understand the connection between trauma, brain development, and risk-taking behaviours in adolescents.</w:t>
      </w:r>
    </w:p>
    <w:p w14:paraId="0D86BE5C" w14:textId="77777777" w:rsidR="00C7662F" w:rsidRPr="00C7662F" w:rsidRDefault="00C7662F" w:rsidP="00C7662F">
      <w:pPr>
        <w:numPr>
          <w:ilvl w:val="0"/>
          <w:numId w:val="1"/>
        </w:numPr>
      </w:pPr>
      <w:r w:rsidRPr="00C7662F">
        <w:rPr>
          <w:b/>
          <w:bCs/>
        </w:rPr>
        <w:t>Objectives</w:t>
      </w:r>
      <w:r w:rsidRPr="00C7662F">
        <w:t>:</w:t>
      </w:r>
    </w:p>
    <w:p w14:paraId="05417DA8" w14:textId="77777777" w:rsidR="00C7662F" w:rsidRPr="00C7662F" w:rsidRDefault="00C7662F" w:rsidP="00C7662F">
      <w:pPr>
        <w:numPr>
          <w:ilvl w:val="1"/>
          <w:numId w:val="1"/>
        </w:numPr>
      </w:pPr>
      <w:r w:rsidRPr="00C7662F">
        <w:t>Identify links between trauma, brain development, and risk-taking.</w:t>
      </w:r>
    </w:p>
    <w:p w14:paraId="3C7E4C48" w14:textId="77777777" w:rsidR="00C7662F" w:rsidRPr="00C7662F" w:rsidRDefault="00C7662F" w:rsidP="00C7662F">
      <w:pPr>
        <w:numPr>
          <w:ilvl w:val="1"/>
          <w:numId w:val="1"/>
        </w:numPr>
      </w:pPr>
      <w:r w:rsidRPr="00C7662F">
        <w:t>Apply theory to practice in understanding adolescent behaviour.</w:t>
      </w:r>
    </w:p>
    <w:p w14:paraId="54412D1D" w14:textId="77777777" w:rsidR="00C7662F" w:rsidRPr="00C7662F" w:rsidRDefault="00C7662F" w:rsidP="00C7662F">
      <w:r w:rsidRPr="00C7662F">
        <w:pict w14:anchorId="7800C09E">
          <v:rect id="_x0000_i1026" style="width:0;height:1.5pt" o:hralign="center" o:hrstd="t" o:hr="t" fillcolor="#a0a0a0" stroked="f"/>
        </w:pict>
      </w:r>
    </w:p>
    <w:p w14:paraId="636C8BE6" w14:textId="77777777" w:rsidR="00C7662F" w:rsidRPr="00C7662F" w:rsidRDefault="00C7662F" w:rsidP="00C7662F">
      <w:pPr>
        <w:rPr>
          <w:b/>
          <w:bCs/>
        </w:rPr>
      </w:pPr>
      <w:r w:rsidRPr="00C7662F">
        <w:rPr>
          <w:b/>
          <w:bCs/>
        </w:rPr>
        <w:t>2. Understanding Adolescence</w:t>
      </w:r>
    </w:p>
    <w:p w14:paraId="563FD2A4" w14:textId="77777777" w:rsidR="00C7662F" w:rsidRPr="00C7662F" w:rsidRDefault="00C7662F" w:rsidP="00C7662F">
      <w:pPr>
        <w:numPr>
          <w:ilvl w:val="0"/>
          <w:numId w:val="2"/>
        </w:numPr>
      </w:pPr>
      <w:r w:rsidRPr="00C7662F">
        <w:rPr>
          <w:b/>
          <w:bCs/>
        </w:rPr>
        <w:t>Definition</w:t>
      </w:r>
      <w:r w:rsidRPr="00C7662F">
        <w:t>: A transitional stage from childhood to adulthood, marked by physical, emotional, and cognitive changes.</w:t>
      </w:r>
    </w:p>
    <w:p w14:paraId="6980C07B" w14:textId="77777777" w:rsidR="00C7662F" w:rsidRPr="00C7662F" w:rsidRDefault="00C7662F" w:rsidP="00C7662F">
      <w:pPr>
        <w:numPr>
          <w:ilvl w:val="0"/>
          <w:numId w:val="2"/>
        </w:numPr>
      </w:pPr>
      <w:r w:rsidRPr="00C7662F">
        <w:rPr>
          <w:b/>
          <w:bCs/>
        </w:rPr>
        <w:t>Stages</w:t>
      </w:r>
      <w:r w:rsidRPr="00C7662F">
        <w:t>:</w:t>
      </w:r>
    </w:p>
    <w:p w14:paraId="0B6525E6" w14:textId="77777777" w:rsidR="00C7662F" w:rsidRPr="00C7662F" w:rsidRDefault="00C7662F" w:rsidP="00C7662F">
      <w:pPr>
        <w:numPr>
          <w:ilvl w:val="1"/>
          <w:numId w:val="2"/>
        </w:numPr>
      </w:pPr>
      <w:r w:rsidRPr="00C7662F">
        <w:t>Early Adolescence (10–13)</w:t>
      </w:r>
    </w:p>
    <w:p w14:paraId="426B9BA8" w14:textId="77777777" w:rsidR="00C7662F" w:rsidRPr="00C7662F" w:rsidRDefault="00C7662F" w:rsidP="00C7662F">
      <w:pPr>
        <w:numPr>
          <w:ilvl w:val="1"/>
          <w:numId w:val="2"/>
        </w:numPr>
      </w:pPr>
      <w:r w:rsidRPr="00C7662F">
        <w:t>Middle Adolescence (14–17)</w:t>
      </w:r>
    </w:p>
    <w:p w14:paraId="353F513A" w14:textId="77777777" w:rsidR="00C7662F" w:rsidRPr="00C7662F" w:rsidRDefault="00C7662F" w:rsidP="00C7662F">
      <w:pPr>
        <w:numPr>
          <w:ilvl w:val="1"/>
          <w:numId w:val="2"/>
        </w:numPr>
      </w:pPr>
      <w:r w:rsidRPr="00C7662F">
        <w:t>Late Adolescence (18–21+)</w:t>
      </w:r>
    </w:p>
    <w:p w14:paraId="591BE5B3" w14:textId="77777777" w:rsidR="00C7662F" w:rsidRPr="00C7662F" w:rsidRDefault="00C7662F" w:rsidP="00C7662F">
      <w:pPr>
        <w:numPr>
          <w:ilvl w:val="0"/>
          <w:numId w:val="2"/>
        </w:numPr>
      </w:pPr>
      <w:r w:rsidRPr="00C7662F">
        <w:rPr>
          <w:b/>
          <w:bCs/>
        </w:rPr>
        <w:t>Cultural Perspectives</w:t>
      </w:r>
      <w:r w:rsidRPr="00C7662F">
        <w:t xml:space="preserve">: Traditions like Bar/Bat Mitzvah, Rumspringa, and </w:t>
      </w:r>
      <w:proofErr w:type="spellStart"/>
      <w:r w:rsidRPr="00C7662F">
        <w:t>Quinceañera</w:t>
      </w:r>
      <w:proofErr w:type="spellEnd"/>
      <w:r w:rsidRPr="00C7662F">
        <w:t xml:space="preserve"> mark adolescence differently across cultures.</w:t>
      </w:r>
    </w:p>
    <w:p w14:paraId="1E47F6BF" w14:textId="77777777" w:rsidR="00C7662F" w:rsidRPr="00C7662F" w:rsidRDefault="00C7662F" w:rsidP="00C7662F">
      <w:r w:rsidRPr="00C7662F">
        <w:pict w14:anchorId="4FEA679B">
          <v:rect id="_x0000_i1027" style="width:0;height:1.5pt" o:hralign="center" o:hrstd="t" o:hr="t" fillcolor="#a0a0a0" stroked="f"/>
        </w:pict>
      </w:r>
    </w:p>
    <w:p w14:paraId="49D1B462" w14:textId="77777777" w:rsidR="00C7662F" w:rsidRPr="00C7662F" w:rsidRDefault="00C7662F" w:rsidP="00C7662F">
      <w:pPr>
        <w:rPr>
          <w:b/>
          <w:bCs/>
        </w:rPr>
      </w:pPr>
      <w:r w:rsidRPr="00C7662F">
        <w:rPr>
          <w:b/>
          <w:bCs/>
        </w:rPr>
        <w:t>3. Puberty and Brain Development</w:t>
      </w:r>
    </w:p>
    <w:p w14:paraId="0D01F9E2" w14:textId="77777777" w:rsidR="00C7662F" w:rsidRPr="00C7662F" w:rsidRDefault="00C7662F" w:rsidP="00C7662F">
      <w:pPr>
        <w:numPr>
          <w:ilvl w:val="0"/>
          <w:numId w:val="3"/>
        </w:numPr>
      </w:pPr>
      <w:r w:rsidRPr="00C7662F">
        <w:rPr>
          <w:b/>
          <w:bCs/>
        </w:rPr>
        <w:t>Puberty</w:t>
      </w:r>
      <w:r w:rsidRPr="00C7662F">
        <w:t>: Begins around age 11 for girls and 12 for boys, but varies.</w:t>
      </w:r>
    </w:p>
    <w:p w14:paraId="1FDC0442" w14:textId="77777777" w:rsidR="00C7662F" w:rsidRPr="00C7662F" w:rsidRDefault="00C7662F" w:rsidP="00C7662F">
      <w:pPr>
        <w:numPr>
          <w:ilvl w:val="1"/>
          <w:numId w:val="3"/>
        </w:numPr>
      </w:pPr>
      <w:r w:rsidRPr="00C7662F">
        <w:rPr>
          <w:b/>
          <w:bCs/>
        </w:rPr>
        <w:t>Early Puberty</w:t>
      </w:r>
      <w:r w:rsidRPr="00C7662F">
        <w:t>: Before age 8 (girls) or 9 (boys).</w:t>
      </w:r>
    </w:p>
    <w:p w14:paraId="569C1172" w14:textId="77777777" w:rsidR="00C7662F" w:rsidRPr="00C7662F" w:rsidRDefault="00C7662F" w:rsidP="00C7662F">
      <w:pPr>
        <w:numPr>
          <w:ilvl w:val="1"/>
          <w:numId w:val="3"/>
        </w:numPr>
      </w:pPr>
      <w:r w:rsidRPr="00C7662F">
        <w:rPr>
          <w:b/>
          <w:bCs/>
        </w:rPr>
        <w:t>Delayed Puberty</w:t>
      </w:r>
      <w:r w:rsidRPr="00C7662F">
        <w:t>: No signs by 13–14 years.</w:t>
      </w:r>
    </w:p>
    <w:p w14:paraId="3C562878" w14:textId="77777777" w:rsidR="00C7662F" w:rsidRPr="00C7662F" w:rsidRDefault="00C7662F" w:rsidP="00C7662F">
      <w:pPr>
        <w:numPr>
          <w:ilvl w:val="0"/>
          <w:numId w:val="3"/>
        </w:numPr>
      </w:pPr>
      <w:r w:rsidRPr="00C7662F">
        <w:rPr>
          <w:b/>
          <w:bCs/>
        </w:rPr>
        <w:t>Brain Changes</w:t>
      </w:r>
      <w:r w:rsidRPr="00C7662F">
        <w:t>:</w:t>
      </w:r>
    </w:p>
    <w:p w14:paraId="505B4634" w14:textId="77777777" w:rsidR="00C7662F" w:rsidRPr="00C7662F" w:rsidRDefault="00C7662F" w:rsidP="00C7662F">
      <w:pPr>
        <w:numPr>
          <w:ilvl w:val="1"/>
          <w:numId w:val="3"/>
        </w:numPr>
      </w:pPr>
      <w:r w:rsidRPr="00C7662F">
        <w:rPr>
          <w:b/>
          <w:bCs/>
        </w:rPr>
        <w:t>Prefrontal Cortex</w:t>
      </w:r>
      <w:r w:rsidRPr="00C7662F">
        <w:t>: Decision-making, impulse control.</w:t>
      </w:r>
    </w:p>
    <w:p w14:paraId="58A12516" w14:textId="77777777" w:rsidR="00C7662F" w:rsidRPr="00C7662F" w:rsidRDefault="00C7662F" w:rsidP="00C7662F">
      <w:pPr>
        <w:numPr>
          <w:ilvl w:val="1"/>
          <w:numId w:val="3"/>
        </w:numPr>
      </w:pPr>
      <w:r w:rsidRPr="00C7662F">
        <w:rPr>
          <w:b/>
          <w:bCs/>
        </w:rPr>
        <w:t>Limbic System</w:t>
      </w:r>
      <w:r w:rsidRPr="00C7662F">
        <w:t>: Emotion and reward processing.</w:t>
      </w:r>
    </w:p>
    <w:p w14:paraId="3918A1EC" w14:textId="77777777" w:rsidR="00C7662F" w:rsidRPr="00C7662F" w:rsidRDefault="00C7662F" w:rsidP="00C7662F">
      <w:pPr>
        <w:numPr>
          <w:ilvl w:val="1"/>
          <w:numId w:val="3"/>
        </w:numPr>
      </w:pPr>
      <w:r w:rsidRPr="00C7662F">
        <w:rPr>
          <w:b/>
          <w:bCs/>
        </w:rPr>
        <w:t>Synaptic Pruning</w:t>
      </w:r>
      <w:r w:rsidRPr="00C7662F">
        <w:t>: Strengthens essential neural pathways.</w:t>
      </w:r>
    </w:p>
    <w:p w14:paraId="0108A7EA" w14:textId="77777777" w:rsidR="00C7662F" w:rsidRPr="00C7662F" w:rsidRDefault="00C7662F" w:rsidP="00C7662F">
      <w:pPr>
        <w:numPr>
          <w:ilvl w:val="1"/>
          <w:numId w:val="3"/>
        </w:numPr>
      </w:pPr>
      <w:r w:rsidRPr="00C7662F">
        <w:rPr>
          <w:b/>
          <w:bCs/>
        </w:rPr>
        <w:t>Dopamine Sensitivity</w:t>
      </w:r>
      <w:r w:rsidRPr="00C7662F">
        <w:t>: Increases desire for novelty and risk.</w:t>
      </w:r>
    </w:p>
    <w:p w14:paraId="441E72EE" w14:textId="77777777" w:rsidR="00C7662F" w:rsidRPr="00C7662F" w:rsidRDefault="00C7662F" w:rsidP="00C7662F">
      <w:r w:rsidRPr="00C7662F">
        <w:lastRenderedPageBreak/>
        <w:pict w14:anchorId="6E958909">
          <v:rect id="_x0000_i1028" style="width:0;height:1.5pt" o:hralign="center" o:hrstd="t" o:hr="t" fillcolor="#a0a0a0" stroked="f"/>
        </w:pict>
      </w:r>
    </w:p>
    <w:p w14:paraId="5F2BF3C5" w14:textId="77777777" w:rsidR="00C7662F" w:rsidRPr="00C7662F" w:rsidRDefault="00C7662F" w:rsidP="00C7662F">
      <w:pPr>
        <w:rPr>
          <w:b/>
          <w:bCs/>
        </w:rPr>
      </w:pPr>
      <w:r w:rsidRPr="00C7662F">
        <w:rPr>
          <w:b/>
          <w:bCs/>
        </w:rPr>
        <w:t>4. Erikson’s Psychosocial Development</w:t>
      </w:r>
    </w:p>
    <w:p w14:paraId="3433B3AB" w14:textId="77777777" w:rsidR="00C7662F" w:rsidRPr="00C7662F" w:rsidRDefault="00C7662F" w:rsidP="00C7662F">
      <w:pPr>
        <w:numPr>
          <w:ilvl w:val="0"/>
          <w:numId w:val="4"/>
        </w:numPr>
      </w:pPr>
      <w:r w:rsidRPr="00C7662F">
        <w:rPr>
          <w:b/>
          <w:bCs/>
        </w:rPr>
        <w:t>Industry vs. Inferiority (7–11)</w:t>
      </w:r>
      <w:r w:rsidRPr="00C7662F">
        <w:t>: Developing competence and self-belief.</w:t>
      </w:r>
    </w:p>
    <w:p w14:paraId="3E807E90" w14:textId="77777777" w:rsidR="00C7662F" w:rsidRPr="00C7662F" w:rsidRDefault="00C7662F" w:rsidP="00C7662F">
      <w:pPr>
        <w:numPr>
          <w:ilvl w:val="0"/>
          <w:numId w:val="4"/>
        </w:numPr>
      </w:pPr>
      <w:r w:rsidRPr="00C7662F">
        <w:rPr>
          <w:b/>
          <w:bCs/>
        </w:rPr>
        <w:t>Identity vs. Role Confusion (12–18)</w:t>
      </w:r>
      <w:r w:rsidRPr="00C7662F">
        <w:t>: Exploring values, identity, and independence.</w:t>
      </w:r>
    </w:p>
    <w:p w14:paraId="6284332D" w14:textId="77777777" w:rsidR="00C7662F" w:rsidRPr="00C7662F" w:rsidRDefault="00C7662F" w:rsidP="00C7662F">
      <w:pPr>
        <w:numPr>
          <w:ilvl w:val="0"/>
          <w:numId w:val="4"/>
        </w:numPr>
      </w:pPr>
      <w:r w:rsidRPr="00C7662F">
        <w:rPr>
          <w:b/>
          <w:bCs/>
        </w:rPr>
        <w:t>Intimacy vs. Isolation (19–29)</w:t>
      </w:r>
      <w:r w:rsidRPr="00C7662F">
        <w:t>: Forming close, meaningful relationships.</w:t>
      </w:r>
    </w:p>
    <w:p w14:paraId="04AC2F86" w14:textId="77777777" w:rsidR="00C7662F" w:rsidRPr="00C7662F" w:rsidRDefault="00C7662F" w:rsidP="00C7662F">
      <w:r w:rsidRPr="00C7662F">
        <w:pict w14:anchorId="79B71567">
          <v:rect id="_x0000_i1029" style="width:0;height:1.5pt" o:hralign="center" o:hrstd="t" o:hr="t" fillcolor="#a0a0a0" stroked="f"/>
        </w:pict>
      </w:r>
    </w:p>
    <w:p w14:paraId="5CA7E9EA" w14:textId="77777777" w:rsidR="00C7662F" w:rsidRPr="00C7662F" w:rsidRDefault="00C7662F" w:rsidP="00C7662F">
      <w:pPr>
        <w:rPr>
          <w:b/>
          <w:bCs/>
        </w:rPr>
      </w:pPr>
      <w:r w:rsidRPr="00C7662F">
        <w:rPr>
          <w:b/>
          <w:bCs/>
        </w:rPr>
        <w:t>5. Risk-Taking Behaviour</w:t>
      </w:r>
    </w:p>
    <w:p w14:paraId="30C5A5BA" w14:textId="77777777" w:rsidR="00C7662F" w:rsidRPr="00C7662F" w:rsidRDefault="00C7662F" w:rsidP="00C7662F">
      <w:pPr>
        <w:numPr>
          <w:ilvl w:val="0"/>
          <w:numId w:val="5"/>
        </w:numPr>
      </w:pPr>
      <w:r w:rsidRPr="00C7662F">
        <w:rPr>
          <w:b/>
          <w:bCs/>
        </w:rPr>
        <w:t>Definition</w:t>
      </w:r>
      <w:r w:rsidRPr="00C7662F">
        <w:t>: Voluntary actions with potential for harm but also reward (</w:t>
      </w:r>
      <w:proofErr w:type="spellStart"/>
      <w:r w:rsidRPr="00C7662F">
        <w:t>Tieskens</w:t>
      </w:r>
      <w:proofErr w:type="spellEnd"/>
      <w:r w:rsidRPr="00C7662F">
        <w:t xml:space="preserve"> et al., 2018).</w:t>
      </w:r>
    </w:p>
    <w:p w14:paraId="2973A3BE" w14:textId="77777777" w:rsidR="00C7662F" w:rsidRPr="00C7662F" w:rsidRDefault="00C7662F" w:rsidP="00C7662F">
      <w:pPr>
        <w:numPr>
          <w:ilvl w:val="0"/>
          <w:numId w:val="5"/>
        </w:numPr>
      </w:pPr>
      <w:r w:rsidRPr="00C7662F">
        <w:rPr>
          <w:b/>
          <w:bCs/>
        </w:rPr>
        <w:t>Examples</w:t>
      </w:r>
      <w:r w:rsidRPr="00C7662F">
        <w:t>: Substance use, unsafe sex, reckless driving, self-harm.</w:t>
      </w:r>
    </w:p>
    <w:p w14:paraId="545D7B53" w14:textId="77777777" w:rsidR="00C7662F" w:rsidRPr="00C7662F" w:rsidRDefault="00C7662F" w:rsidP="00C7662F">
      <w:pPr>
        <w:numPr>
          <w:ilvl w:val="0"/>
          <w:numId w:val="5"/>
        </w:numPr>
      </w:pPr>
      <w:r w:rsidRPr="00C7662F">
        <w:rPr>
          <w:b/>
          <w:bCs/>
        </w:rPr>
        <w:t>Motivations</w:t>
      </w:r>
      <w:r w:rsidRPr="00C7662F">
        <w:t>:</w:t>
      </w:r>
    </w:p>
    <w:p w14:paraId="21510E0C" w14:textId="77777777" w:rsidR="00C7662F" w:rsidRPr="00C7662F" w:rsidRDefault="00C7662F" w:rsidP="00C7662F">
      <w:pPr>
        <w:numPr>
          <w:ilvl w:val="1"/>
          <w:numId w:val="5"/>
        </w:numPr>
      </w:pPr>
      <w:r w:rsidRPr="00C7662F">
        <w:t>Excitement and novelty</w:t>
      </w:r>
    </w:p>
    <w:p w14:paraId="3D94B59B" w14:textId="77777777" w:rsidR="00C7662F" w:rsidRPr="00C7662F" w:rsidRDefault="00C7662F" w:rsidP="00C7662F">
      <w:pPr>
        <w:numPr>
          <w:ilvl w:val="1"/>
          <w:numId w:val="5"/>
        </w:numPr>
      </w:pPr>
      <w:r w:rsidRPr="00C7662F">
        <w:t>Peer pressure</w:t>
      </w:r>
    </w:p>
    <w:p w14:paraId="0D07CD95" w14:textId="77777777" w:rsidR="00C7662F" w:rsidRPr="00C7662F" w:rsidRDefault="00C7662F" w:rsidP="00C7662F">
      <w:pPr>
        <w:numPr>
          <w:ilvl w:val="1"/>
          <w:numId w:val="5"/>
        </w:numPr>
      </w:pPr>
      <w:r w:rsidRPr="00C7662F">
        <w:t>Impulsivity</w:t>
      </w:r>
    </w:p>
    <w:p w14:paraId="7F669189" w14:textId="77777777" w:rsidR="00C7662F" w:rsidRPr="00C7662F" w:rsidRDefault="00C7662F" w:rsidP="00C7662F">
      <w:pPr>
        <w:numPr>
          <w:ilvl w:val="1"/>
          <w:numId w:val="5"/>
        </w:numPr>
      </w:pPr>
      <w:r w:rsidRPr="00C7662F">
        <w:t>Parental influence</w:t>
      </w:r>
    </w:p>
    <w:p w14:paraId="1CEA2EC1" w14:textId="77777777" w:rsidR="00C7662F" w:rsidRPr="00C7662F" w:rsidRDefault="00C7662F" w:rsidP="00C7662F">
      <w:r w:rsidRPr="00C7662F">
        <w:pict w14:anchorId="7FBD096C">
          <v:rect id="_x0000_i1030" style="width:0;height:1.5pt" o:hralign="center" o:hrstd="t" o:hr="t" fillcolor="#a0a0a0" stroked="f"/>
        </w:pict>
      </w:r>
    </w:p>
    <w:p w14:paraId="5F1070DD" w14:textId="77777777" w:rsidR="00C7662F" w:rsidRPr="00C7662F" w:rsidRDefault="00C7662F" w:rsidP="00C7662F">
      <w:pPr>
        <w:rPr>
          <w:b/>
          <w:bCs/>
        </w:rPr>
      </w:pPr>
      <w:r w:rsidRPr="00C7662F">
        <w:rPr>
          <w:b/>
          <w:bCs/>
        </w:rPr>
        <w:t>6. Risk-Taking as Developmental Tool</w:t>
      </w:r>
    </w:p>
    <w:p w14:paraId="14C6A475" w14:textId="77777777" w:rsidR="00C7662F" w:rsidRPr="00C7662F" w:rsidRDefault="00C7662F" w:rsidP="00C7662F">
      <w:pPr>
        <w:numPr>
          <w:ilvl w:val="0"/>
          <w:numId w:val="6"/>
        </w:numPr>
      </w:pPr>
      <w:r w:rsidRPr="00C7662F">
        <w:t>Helps adolescents:</w:t>
      </w:r>
    </w:p>
    <w:p w14:paraId="239FCBA3" w14:textId="77777777" w:rsidR="00C7662F" w:rsidRPr="00C7662F" w:rsidRDefault="00C7662F" w:rsidP="00C7662F">
      <w:pPr>
        <w:numPr>
          <w:ilvl w:val="1"/>
          <w:numId w:val="6"/>
        </w:numPr>
      </w:pPr>
      <w:r w:rsidRPr="00C7662F">
        <w:t>Explore identity</w:t>
      </w:r>
    </w:p>
    <w:p w14:paraId="4453E95B" w14:textId="77777777" w:rsidR="00C7662F" w:rsidRPr="00C7662F" w:rsidRDefault="00C7662F" w:rsidP="00C7662F">
      <w:pPr>
        <w:numPr>
          <w:ilvl w:val="1"/>
          <w:numId w:val="6"/>
        </w:numPr>
      </w:pPr>
      <w:r w:rsidRPr="00C7662F">
        <w:t>Gain independence</w:t>
      </w:r>
    </w:p>
    <w:p w14:paraId="622C2A4A" w14:textId="77777777" w:rsidR="00C7662F" w:rsidRPr="00C7662F" w:rsidRDefault="00C7662F" w:rsidP="00C7662F">
      <w:pPr>
        <w:numPr>
          <w:ilvl w:val="1"/>
          <w:numId w:val="6"/>
        </w:numPr>
      </w:pPr>
      <w:r w:rsidRPr="00C7662F">
        <w:t>Test boundaries</w:t>
      </w:r>
    </w:p>
    <w:p w14:paraId="535F37BE" w14:textId="77777777" w:rsidR="00C7662F" w:rsidRPr="00C7662F" w:rsidRDefault="00C7662F" w:rsidP="00C7662F">
      <w:pPr>
        <w:numPr>
          <w:ilvl w:val="1"/>
          <w:numId w:val="6"/>
        </w:numPr>
      </w:pPr>
      <w:r w:rsidRPr="00C7662F">
        <w:t>Develop moral reasoning</w:t>
      </w:r>
    </w:p>
    <w:p w14:paraId="06EA4C38" w14:textId="77777777" w:rsidR="00C7662F" w:rsidRPr="00C7662F" w:rsidRDefault="00C7662F" w:rsidP="00C7662F">
      <w:r w:rsidRPr="00C7662F">
        <w:pict w14:anchorId="121F81ED">
          <v:rect id="_x0000_i1031" style="width:0;height:1.5pt" o:hralign="center" o:hrstd="t" o:hr="t" fillcolor="#a0a0a0" stroked="f"/>
        </w:pict>
      </w:r>
    </w:p>
    <w:p w14:paraId="657AABCD" w14:textId="77777777" w:rsidR="00C7662F" w:rsidRPr="00C7662F" w:rsidRDefault="00C7662F" w:rsidP="00C7662F">
      <w:pPr>
        <w:rPr>
          <w:b/>
          <w:bCs/>
        </w:rPr>
      </w:pPr>
      <w:r w:rsidRPr="00C7662F">
        <w:rPr>
          <w:b/>
          <w:bCs/>
        </w:rPr>
        <w:t>7. Trauma and Risk-Taking</w:t>
      </w:r>
    </w:p>
    <w:p w14:paraId="2E1DBECD" w14:textId="77777777" w:rsidR="00C7662F" w:rsidRPr="00C7662F" w:rsidRDefault="00C7662F" w:rsidP="00C7662F">
      <w:pPr>
        <w:numPr>
          <w:ilvl w:val="0"/>
          <w:numId w:val="7"/>
        </w:numPr>
      </w:pPr>
      <w:r w:rsidRPr="00C7662F">
        <w:rPr>
          <w:b/>
          <w:bCs/>
        </w:rPr>
        <w:t>Impact of Trauma</w:t>
      </w:r>
      <w:r w:rsidRPr="00C7662F">
        <w:t>:</w:t>
      </w:r>
    </w:p>
    <w:p w14:paraId="462D8475" w14:textId="77777777" w:rsidR="00C7662F" w:rsidRPr="00C7662F" w:rsidRDefault="00C7662F" w:rsidP="00C7662F">
      <w:pPr>
        <w:numPr>
          <w:ilvl w:val="1"/>
          <w:numId w:val="7"/>
        </w:numPr>
      </w:pPr>
      <w:r w:rsidRPr="00C7662F">
        <w:t>Alters brain development (especially prefrontal cortex and limbic system).</w:t>
      </w:r>
    </w:p>
    <w:p w14:paraId="5B3F4901" w14:textId="77777777" w:rsidR="00C7662F" w:rsidRPr="00C7662F" w:rsidRDefault="00C7662F" w:rsidP="00C7662F">
      <w:pPr>
        <w:numPr>
          <w:ilvl w:val="1"/>
          <w:numId w:val="7"/>
        </w:numPr>
      </w:pPr>
      <w:r w:rsidRPr="00C7662F">
        <w:t>Increases emotional reactivity and impulsivity.</w:t>
      </w:r>
    </w:p>
    <w:p w14:paraId="25E096AA" w14:textId="77777777" w:rsidR="00C7662F" w:rsidRPr="00C7662F" w:rsidRDefault="00C7662F" w:rsidP="00C7662F">
      <w:pPr>
        <w:numPr>
          <w:ilvl w:val="0"/>
          <w:numId w:val="7"/>
        </w:numPr>
      </w:pPr>
      <w:r w:rsidRPr="00C7662F">
        <w:rPr>
          <w:b/>
          <w:bCs/>
        </w:rPr>
        <w:t>Coping Mechanisms</w:t>
      </w:r>
      <w:r w:rsidRPr="00C7662F">
        <w:t>:</w:t>
      </w:r>
    </w:p>
    <w:p w14:paraId="3400AF6E" w14:textId="77777777" w:rsidR="00C7662F" w:rsidRPr="00C7662F" w:rsidRDefault="00C7662F" w:rsidP="00C7662F">
      <w:pPr>
        <w:numPr>
          <w:ilvl w:val="1"/>
          <w:numId w:val="7"/>
        </w:numPr>
      </w:pPr>
      <w:r w:rsidRPr="00C7662F">
        <w:lastRenderedPageBreak/>
        <w:t>Risky behaviours may serve as escape, control, or peer bonding strategies.</w:t>
      </w:r>
    </w:p>
    <w:p w14:paraId="1956E73B" w14:textId="77777777" w:rsidR="00C7662F" w:rsidRPr="00C7662F" w:rsidRDefault="00C7662F" w:rsidP="00C7662F">
      <w:r w:rsidRPr="00C7662F">
        <w:pict w14:anchorId="5DC82727">
          <v:rect id="_x0000_i1032" style="width:0;height:1.5pt" o:hralign="center" o:hrstd="t" o:hr="t" fillcolor="#a0a0a0" stroked="f"/>
        </w:pict>
      </w:r>
    </w:p>
    <w:p w14:paraId="35F174DC" w14:textId="77777777" w:rsidR="00C7662F" w:rsidRPr="00C7662F" w:rsidRDefault="00C7662F" w:rsidP="00C7662F">
      <w:pPr>
        <w:rPr>
          <w:b/>
          <w:bCs/>
        </w:rPr>
      </w:pPr>
      <w:r w:rsidRPr="00C7662F">
        <w:rPr>
          <w:b/>
          <w:bCs/>
        </w:rPr>
        <w:t>8. Gender Differences</w:t>
      </w:r>
    </w:p>
    <w:p w14:paraId="0B1CFF21" w14:textId="77777777" w:rsidR="00C7662F" w:rsidRPr="00C7662F" w:rsidRDefault="00C7662F" w:rsidP="00C7662F">
      <w:pPr>
        <w:numPr>
          <w:ilvl w:val="0"/>
          <w:numId w:val="8"/>
        </w:numPr>
      </w:pPr>
      <w:r w:rsidRPr="00C7662F">
        <w:rPr>
          <w:b/>
          <w:bCs/>
        </w:rPr>
        <w:t>Boys</w:t>
      </w:r>
      <w:r w:rsidRPr="00C7662F">
        <w:t xml:space="preserve"> are generally more likely to engage in risk-taking.</w:t>
      </w:r>
    </w:p>
    <w:p w14:paraId="72745B58" w14:textId="77777777" w:rsidR="00C7662F" w:rsidRPr="00C7662F" w:rsidRDefault="00C7662F" w:rsidP="00C7662F">
      <w:pPr>
        <w:numPr>
          <w:ilvl w:val="0"/>
          <w:numId w:val="8"/>
        </w:numPr>
      </w:pPr>
      <w:r w:rsidRPr="00C7662F">
        <w:rPr>
          <w:b/>
          <w:bCs/>
        </w:rPr>
        <w:t>Murphy et al. (2016)</w:t>
      </w:r>
      <w:r w:rsidRPr="00C7662F">
        <w:t>: Boys perceive less risk and focus more on potential rewards.</w:t>
      </w:r>
    </w:p>
    <w:p w14:paraId="74E12E4F" w14:textId="77777777" w:rsidR="00C7662F" w:rsidRPr="00C7662F" w:rsidRDefault="00C7662F" w:rsidP="00C7662F">
      <w:r w:rsidRPr="00C7662F">
        <w:pict w14:anchorId="6292FD00">
          <v:rect id="_x0000_i1033" style="width:0;height:1.5pt" o:hralign="center" o:hrstd="t" o:hr="t" fillcolor="#a0a0a0" stroked="f"/>
        </w:pict>
      </w:r>
    </w:p>
    <w:p w14:paraId="7DBA89E7" w14:textId="77777777" w:rsidR="00C7662F" w:rsidRPr="00C7662F" w:rsidRDefault="00C7662F" w:rsidP="00C7662F">
      <w:pPr>
        <w:rPr>
          <w:b/>
          <w:bCs/>
        </w:rPr>
      </w:pPr>
      <w:r w:rsidRPr="00C7662F">
        <w:rPr>
          <w:b/>
          <w:bCs/>
        </w:rPr>
        <w:t>9. UK Study: Fitzsimons et al. (2018)</w:t>
      </w:r>
    </w:p>
    <w:p w14:paraId="784950D6" w14:textId="77777777" w:rsidR="00C7662F" w:rsidRPr="00C7662F" w:rsidRDefault="00C7662F" w:rsidP="00C7662F">
      <w:pPr>
        <w:numPr>
          <w:ilvl w:val="0"/>
          <w:numId w:val="9"/>
        </w:numPr>
      </w:pPr>
      <w:r w:rsidRPr="00C7662F">
        <w:t>Longitudinal study of 14-year-olds.</w:t>
      </w:r>
    </w:p>
    <w:p w14:paraId="2FAF0D91" w14:textId="77777777" w:rsidR="00C7662F" w:rsidRPr="00C7662F" w:rsidRDefault="00C7662F" w:rsidP="00C7662F">
      <w:pPr>
        <w:numPr>
          <w:ilvl w:val="0"/>
          <w:numId w:val="9"/>
        </w:numPr>
      </w:pPr>
      <w:r w:rsidRPr="00C7662F">
        <w:t>Explored behaviours like substance use, gambling, and antisocial behaviour.</w:t>
      </w:r>
    </w:p>
    <w:p w14:paraId="69A835D6" w14:textId="77777777" w:rsidR="00C7662F" w:rsidRPr="00C7662F" w:rsidRDefault="00C7662F" w:rsidP="00C7662F">
      <w:pPr>
        <w:numPr>
          <w:ilvl w:val="0"/>
          <w:numId w:val="9"/>
        </w:numPr>
      </w:pPr>
      <w:r w:rsidRPr="00C7662F">
        <w:t>Found significant patterns in adolescent risk-taking across multiple domains.</w:t>
      </w:r>
    </w:p>
    <w:p w14:paraId="75263B7D" w14:textId="77777777" w:rsidR="00C7662F" w:rsidRPr="00C7662F" w:rsidRDefault="00C7662F" w:rsidP="00C7662F">
      <w:r w:rsidRPr="00C7662F">
        <w:pict w14:anchorId="3C00D02D">
          <v:rect id="_x0000_i1034" style="width:0;height:1.5pt" o:hralign="center" o:hrstd="t" o:hr="t" fillcolor="#a0a0a0" stroked="f"/>
        </w:pict>
      </w:r>
    </w:p>
    <w:p w14:paraId="56C52810" w14:textId="77777777" w:rsidR="00C7662F" w:rsidRPr="00C7662F" w:rsidRDefault="00C7662F" w:rsidP="00C7662F">
      <w:pPr>
        <w:rPr>
          <w:b/>
          <w:bCs/>
        </w:rPr>
      </w:pPr>
      <w:r w:rsidRPr="00C7662F">
        <w:rPr>
          <w:b/>
          <w:bCs/>
        </w:rPr>
        <w:t>10. Activity</w:t>
      </w:r>
    </w:p>
    <w:p w14:paraId="649EDF2D" w14:textId="77777777" w:rsidR="00C7662F" w:rsidRPr="00C7662F" w:rsidRDefault="00C7662F" w:rsidP="00C7662F">
      <w:pPr>
        <w:numPr>
          <w:ilvl w:val="0"/>
          <w:numId w:val="10"/>
        </w:numPr>
      </w:pPr>
      <w:r w:rsidRPr="00C7662F">
        <w:t xml:space="preserve">Apply </w:t>
      </w:r>
      <w:r w:rsidRPr="00C7662F">
        <w:rPr>
          <w:b/>
          <w:bCs/>
        </w:rPr>
        <w:t>Erikson’s theory</w:t>
      </w:r>
      <w:r w:rsidRPr="00C7662F">
        <w:t xml:space="preserve"> to explore how trauma affects adolescent development and risk-taking in either:</w:t>
      </w:r>
    </w:p>
    <w:p w14:paraId="3DE4BABB" w14:textId="77777777" w:rsidR="00C7662F" w:rsidRPr="00C7662F" w:rsidRDefault="00C7662F" w:rsidP="00C7662F">
      <w:pPr>
        <w:numPr>
          <w:ilvl w:val="1"/>
          <w:numId w:val="10"/>
        </w:numPr>
      </w:pPr>
      <w:r w:rsidRPr="00C7662F">
        <w:rPr>
          <w:b/>
          <w:bCs/>
        </w:rPr>
        <w:t>Identity vs. Role Confusion</w:t>
      </w:r>
    </w:p>
    <w:p w14:paraId="0ADC7BAB" w14:textId="77777777" w:rsidR="00C7662F" w:rsidRPr="00C7662F" w:rsidRDefault="00C7662F" w:rsidP="00C7662F">
      <w:pPr>
        <w:numPr>
          <w:ilvl w:val="1"/>
          <w:numId w:val="10"/>
        </w:numPr>
      </w:pPr>
      <w:r w:rsidRPr="00C7662F">
        <w:rPr>
          <w:b/>
          <w:bCs/>
        </w:rPr>
        <w:t>Intimacy vs. Isolation</w:t>
      </w:r>
    </w:p>
    <w:p w14:paraId="4780F988" w14:textId="77777777" w:rsidR="00C7662F" w:rsidRPr="00C7662F" w:rsidRDefault="00C7662F" w:rsidP="00C7662F">
      <w:r w:rsidRPr="00C7662F">
        <w:pict w14:anchorId="063F2CC3">
          <v:rect id="_x0000_i1035" style="width:0;height:1.5pt" o:hralign="center" o:hrstd="t" o:hr="t" fillcolor="#a0a0a0" stroked="f"/>
        </w:pict>
      </w:r>
    </w:p>
    <w:p w14:paraId="28B69906" w14:textId="77777777" w:rsidR="00726A92" w:rsidRDefault="00726A92"/>
    <w:sectPr w:rsidR="00726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22064"/>
    <w:multiLevelType w:val="multilevel"/>
    <w:tmpl w:val="C660E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97A54"/>
    <w:multiLevelType w:val="multilevel"/>
    <w:tmpl w:val="5F9EC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BF2A62"/>
    <w:multiLevelType w:val="multilevel"/>
    <w:tmpl w:val="63869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8A349B"/>
    <w:multiLevelType w:val="multilevel"/>
    <w:tmpl w:val="A3600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AD4E6A"/>
    <w:multiLevelType w:val="multilevel"/>
    <w:tmpl w:val="E10A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21AA0"/>
    <w:multiLevelType w:val="multilevel"/>
    <w:tmpl w:val="2190F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727B7"/>
    <w:multiLevelType w:val="multilevel"/>
    <w:tmpl w:val="8C541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047288"/>
    <w:multiLevelType w:val="multilevel"/>
    <w:tmpl w:val="2D464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AF344A"/>
    <w:multiLevelType w:val="multilevel"/>
    <w:tmpl w:val="5D9EF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7C504C"/>
    <w:multiLevelType w:val="multilevel"/>
    <w:tmpl w:val="78F02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2089052">
    <w:abstractNumId w:val="1"/>
  </w:num>
  <w:num w:numId="2" w16cid:durableId="217978213">
    <w:abstractNumId w:val="9"/>
  </w:num>
  <w:num w:numId="3" w16cid:durableId="102381124">
    <w:abstractNumId w:val="0"/>
  </w:num>
  <w:num w:numId="4" w16cid:durableId="1556625105">
    <w:abstractNumId w:val="2"/>
  </w:num>
  <w:num w:numId="5" w16cid:durableId="175005587">
    <w:abstractNumId w:val="3"/>
  </w:num>
  <w:num w:numId="6" w16cid:durableId="2052805553">
    <w:abstractNumId w:val="6"/>
  </w:num>
  <w:num w:numId="7" w16cid:durableId="224072399">
    <w:abstractNumId w:val="8"/>
  </w:num>
  <w:num w:numId="8" w16cid:durableId="1430154786">
    <w:abstractNumId w:val="5"/>
  </w:num>
  <w:num w:numId="9" w16cid:durableId="1399941558">
    <w:abstractNumId w:val="7"/>
  </w:num>
  <w:num w:numId="10" w16cid:durableId="8673357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62F"/>
    <w:rsid w:val="0003583A"/>
    <w:rsid w:val="0005582F"/>
    <w:rsid w:val="00591828"/>
    <w:rsid w:val="00726A92"/>
    <w:rsid w:val="00995682"/>
    <w:rsid w:val="00BC259F"/>
    <w:rsid w:val="00C7662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64262"/>
  <w15:chartTrackingRefBased/>
  <w15:docId w15:val="{DEBF4C6E-863E-4D57-9FB6-4A3D0B262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6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66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6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6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6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6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6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6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6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6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66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6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6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6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6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6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6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6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6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6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6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6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6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6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6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6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6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6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6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2256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</cp:revision>
  <dcterms:created xsi:type="dcterms:W3CDTF">2025-07-14T10:29:00Z</dcterms:created>
  <dcterms:modified xsi:type="dcterms:W3CDTF">2025-07-14T10:31:00Z</dcterms:modified>
</cp:coreProperties>
</file>