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235D2" w:rsidRDefault="007235D2">
      <w:pPr>
        <w:spacing w:line="360" w:lineRule="auto"/>
        <w:jc w:val="center"/>
        <w:rPr>
          <w:rFonts w:ascii="Times" w:eastAsia="Times" w:hAnsi="Times" w:cs="Times"/>
          <w:b/>
          <w:sz w:val="32"/>
          <w:szCs w:val="32"/>
        </w:rPr>
      </w:pPr>
    </w:p>
    <w:p w14:paraId="00000002" w14:textId="77777777" w:rsidR="007235D2" w:rsidRDefault="007235D2">
      <w:pPr>
        <w:spacing w:line="360" w:lineRule="auto"/>
        <w:jc w:val="center"/>
        <w:rPr>
          <w:rFonts w:ascii="Times" w:eastAsia="Times" w:hAnsi="Times" w:cs="Times"/>
          <w:b/>
          <w:sz w:val="32"/>
          <w:szCs w:val="32"/>
        </w:rPr>
      </w:pPr>
    </w:p>
    <w:p w14:paraId="00000003" w14:textId="77777777" w:rsidR="007235D2" w:rsidRDefault="007235D2">
      <w:pPr>
        <w:spacing w:line="360" w:lineRule="auto"/>
        <w:jc w:val="center"/>
        <w:rPr>
          <w:rFonts w:ascii="Times" w:eastAsia="Times" w:hAnsi="Times" w:cs="Times"/>
          <w:b/>
          <w:sz w:val="32"/>
          <w:szCs w:val="32"/>
        </w:rPr>
      </w:pPr>
    </w:p>
    <w:p w14:paraId="00000004" w14:textId="77777777" w:rsidR="007235D2" w:rsidRDefault="007235D2">
      <w:pPr>
        <w:spacing w:line="360" w:lineRule="auto"/>
        <w:jc w:val="center"/>
        <w:rPr>
          <w:rFonts w:ascii="Times" w:eastAsia="Times" w:hAnsi="Times" w:cs="Times"/>
          <w:b/>
          <w:sz w:val="32"/>
          <w:szCs w:val="32"/>
        </w:rPr>
      </w:pPr>
    </w:p>
    <w:p w14:paraId="00000005" w14:textId="77777777" w:rsidR="007235D2" w:rsidRDefault="007235D2">
      <w:pPr>
        <w:spacing w:line="360" w:lineRule="auto"/>
        <w:jc w:val="center"/>
        <w:rPr>
          <w:rFonts w:ascii="Times" w:eastAsia="Times" w:hAnsi="Times" w:cs="Times"/>
          <w:b/>
          <w:sz w:val="32"/>
          <w:szCs w:val="32"/>
        </w:rPr>
      </w:pPr>
    </w:p>
    <w:p w14:paraId="00000006" w14:textId="77777777" w:rsidR="007235D2" w:rsidRDefault="007235D2">
      <w:pPr>
        <w:spacing w:line="360" w:lineRule="auto"/>
        <w:jc w:val="center"/>
        <w:rPr>
          <w:rFonts w:ascii="Times" w:eastAsia="Times" w:hAnsi="Times" w:cs="Times"/>
          <w:b/>
          <w:sz w:val="32"/>
          <w:szCs w:val="32"/>
        </w:rPr>
      </w:pPr>
    </w:p>
    <w:p w14:paraId="00000007" w14:textId="77777777" w:rsidR="007235D2" w:rsidRDefault="007235D2">
      <w:pPr>
        <w:spacing w:line="360" w:lineRule="auto"/>
        <w:jc w:val="center"/>
        <w:rPr>
          <w:rFonts w:ascii="Times" w:eastAsia="Times" w:hAnsi="Times" w:cs="Times"/>
          <w:b/>
          <w:sz w:val="32"/>
          <w:szCs w:val="32"/>
        </w:rPr>
      </w:pPr>
    </w:p>
    <w:p w14:paraId="00000008" w14:textId="77777777" w:rsidR="007235D2" w:rsidRDefault="007235D2">
      <w:pPr>
        <w:spacing w:line="360" w:lineRule="auto"/>
        <w:jc w:val="center"/>
        <w:rPr>
          <w:rFonts w:ascii="Times" w:eastAsia="Times" w:hAnsi="Times" w:cs="Times"/>
          <w:b/>
          <w:sz w:val="32"/>
          <w:szCs w:val="32"/>
        </w:rPr>
      </w:pPr>
    </w:p>
    <w:p w14:paraId="00000009" w14:textId="77777777" w:rsidR="007235D2" w:rsidRDefault="007235D2">
      <w:pPr>
        <w:spacing w:line="360" w:lineRule="auto"/>
        <w:jc w:val="center"/>
        <w:rPr>
          <w:rFonts w:ascii="Times" w:eastAsia="Times" w:hAnsi="Times" w:cs="Times"/>
          <w:b/>
          <w:sz w:val="32"/>
          <w:szCs w:val="32"/>
        </w:rPr>
      </w:pPr>
    </w:p>
    <w:p w14:paraId="0000000A" w14:textId="77777777" w:rsidR="007235D2" w:rsidRDefault="007235D2">
      <w:pPr>
        <w:spacing w:line="360" w:lineRule="auto"/>
        <w:jc w:val="center"/>
        <w:rPr>
          <w:rFonts w:ascii="Times" w:eastAsia="Times" w:hAnsi="Times" w:cs="Times"/>
          <w:b/>
          <w:sz w:val="32"/>
          <w:szCs w:val="32"/>
        </w:rPr>
      </w:pPr>
    </w:p>
    <w:p w14:paraId="0000000B" w14:textId="77777777" w:rsidR="007235D2" w:rsidRDefault="007235D2">
      <w:pPr>
        <w:spacing w:line="360" w:lineRule="auto"/>
        <w:jc w:val="center"/>
        <w:rPr>
          <w:rFonts w:ascii="Times" w:eastAsia="Times" w:hAnsi="Times" w:cs="Times"/>
          <w:b/>
          <w:sz w:val="32"/>
          <w:szCs w:val="32"/>
        </w:rPr>
      </w:pPr>
    </w:p>
    <w:p w14:paraId="0000000C" w14:textId="77777777" w:rsidR="007235D2" w:rsidRDefault="007235D2">
      <w:pPr>
        <w:spacing w:line="360" w:lineRule="auto"/>
        <w:jc w:val="center"/>
        <w:rPr>
          <w:rFonts w:ascii="Times" w:eastAsia="Times" w:hAnsi="Times" w:cs="Times"/>
          <w:b/>
          <w:sz w:val="32"/>
          <w:szCs w:val="32"/>
        </w:rPr>
      </w:pPr>
    </w:p>
    <w:p w14:paraId="0000000D" w14:textId="6A9D6013" w:rsidR="007235D2" w:rsidRDefault="00C35E6A">
      <w:pPr>
        <w:spacing w:line="360" w:lineRule="auto"/>
        <w:jc w:val="center"/>
        <w:rPr>
          <w:rFonts w:ascii="Times" w:eastAsia="Times" w:hAnsi="Times" w:cs="Times"/>
          <w:b/>
          <w:sz w:val="32"/>
          <w:szCs w:val="32"/>
        </w:rPr>
      </w:pPr>
      <w:r>
        <w:rPr>
          <w:rFonts w:ascii="Times" w:eastAsia="Times" w:hAnsi="Times" w:cs="Times"/>
          <w:b/>
          <w:sz w:val="32"/>
          <w:szCs w:val="32"/>
        </w:rPr>
        <w:t>PROGRAM: BA IN BUSINESS MANAGEMENT</w:t>
      </w:r>
    </w:p>
    <w:p w14:paraId="0000000E" w14:textId="4A320F43" w:rsidR="007235D2" w:rsidRDefault="00C35E6A">
      <w:pPr>
        <w:spacing w:line="360" w:lineRule="auto"/>
        <w:jc w:val="center"/>
        <w:rPr>
          <w:rFonts w:ascii="Times" w:eastAsia="Times" w:hAnsi="Times" w:cs="Times"/>
          <w:b/>
          <w:sz w:val="32"/>
          <w:szCs w:val="32"/>
        </w:rPr>
      </w:pPr>
      <w:r>
        <w:rPr>
          <w:rFonts w:ascii="Times" w:eastAsia="Times" w:hAnsi="Times" w:cs="Times"/>
          <w:b/>
          <w:sz w:val="32"/>
          <w:szCs w:val="32"/>
        </w:rPr>
        <w:t>MODULE: PROJECT MANAGEMENT</w:t>
      </w:r>
    </w:p>
    <w:p w14:paraId="0000000F" w14:textId="425AB1D4" w:rsidR="007235D2" w:rsidRDefault="00C35E6A">
      <w:pPr>
        <w:spacing w:line="360" w:lineRule="auto"/>
        <w:jc w:val="center"/>
        <w:rPr>
          <w:rFonts w:ascii="Times" w:eastAsia="Times" w:hAnsi="Times" w:cs="Times"/>
          <w:b/>
          <w:sz w:val="32"/>
          <w:szCs w:val="32"/>
        </w:rPr>
      </w:pPr>
      <w:r>
        <w:rPr>
          <w:rFonts w:ascii="Times" w:eastAsia="Times" w:hAnsi="Times" w:cs="Times"/>
          <w:b/>
          <w:sz w:val="32"/>
          <w:szCs w:val="32"/>
        </w:rPr>
        <w:t>MODULE CODE: LCBB5005</w:t>
      </w:r>
    </w:p>
    <w:p w14:paraId="00000010" w14:textId="357710B7" w:rsidR="007235D2" w:rsidRDefault="00C35E6A">
      <w:pPr>
        <w:spacing w:line="360" w:lineRule="auto"/>
        <w:jc w:val="center"/>
        <w:rPr>
          <w:rFonts w:ascii="Times" w:eastAsia="Times" w:hAnsi="Times" w:cs="Times"/>
          <w:b/>
          <w:sz w:val="32"/>
          <w:szCs w:val="32"/>
        </w:rPr>
      </w:pPr>
      <w:r>
        <w:rPr>
          <w:rFonts w:ascii="Times" w:eastAsia="Times" w:hAnsi="Times" w:cs="Times"/>
          <w:b/>
          <w:sz w:val="32"/>
          <w:szCs w:val="32"/>
        </w:rPr>
        <w:t>COMPONENT 2: COURSEWORK: ESSAY</w:t>
      </w:r>
      <w:r w:rsidR="00000000">
        <w:br w:type="page"/>
      </w:r>
    </w:p>
    <w:p w14:paraId="00000011" w14:textId="77777777" w:rsidR="007235D2" w:rsidRDefault="00000000">
      <w:pPr>
        <w:spacing w:line="360" w:lineRule="auto"/>
        <w:jc w:val="both"/>
        <w:rPr>
          <w:rFonts w:ascii="Times" w:eastAsia="Times" w:hAnsi="Times" w:cs="Times"/>
          <w:b/>
          <w:sz w:val="24"/>
          <w:szCs w:val="24"/>
        </w:rPr>
      </w:pPr>
      <w:r>
        <w:rPr>
          <w:rFonts w:ascii="Times" w:eastAsia="Times" w:hAnsi="Times" w:cs="Times"/>
          <w:b/>
          <w:sz w:val="24"/>
          <w:szCs w:val="24"/>
        </w:rPr>
        <w:lastRenderedPageBreak/>
        <w:t>Introduction</w:t>
      </w:r>
    </w:p>
    <w:p w14:paraId="00000012" w14:textId="19633353"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The purpose of the essay is to provide the detailed narrative on what the researcher thinks about Google Headquarters project in London. Thinking about the project will be based on the Assessment 1. In this essay, the researcher will discuss whether this project is a failure or success for the IT sector of the UK and its major reasons. In this case, the analysis of researcher must be logical and practical. The researcher in this essay will showcase the relevant examples and justification must be concrete with the valid points. The researcher in this essay will also provide justification for the stance and highlight lessons which would be learnt from project. Based on the issues identified related to Google headquarters project, the essay will also provide the recommendations for upcoming similar projects. As per the assessment 1, this is determined that Google Headquarters Project is located in King’s Cross. This is considered the groundbreaking undertaking for the company called Google and this leads toward commitment to innovation and sustainability</w:t>
      </w:r>
      <w:r w:rsidR="0019209C" w:rsidRPr="0019209C">
        <w:rPr>
          <w:rFonts w:ascii="Times" w:eastAsia="Times" w:hAnsi="Times" w:cs="Times"/>
          <w:sz w:val="24"/>
          <w:szCs w:val="24"/>
        </w:rPr>
        <w:t xml:space="preserve"> (</w:t>
      </w:r>
      <w:proofErr w:type="spellStart"/>
      <w:r w:rsidR="0019209C" w:rsidRPr="0019209C">
        <w:rPr>
          <w:rFonts w:ascii="Times" w:hAnsi="Times" w:cs="Times"/>
          <w:color w:val="000000"/>
          <w:sz w:val="24"/>
          <w:szCs w:val="24"/>
          <w:shd w:val="clear" w:color="auto" w:fill="FFFFFF"/>
        </w:rPr>
        <w:t>Bełej</w:t>
      </w:r>
      <w:proofErr w:type="spellEnd"/>
      <w:r w:rsidR="0019209C" w:rsidRPr="0019209C">
        <w:rPr>
          <w:rFonts w:ascii="Times" w:hAnsi="Times" w:cs="Times"/>
          <w:color w:val="000000"/>
          <w:sz w:val="24"/>
          <w:szCs w:val="24"/>
          <w:shd w:val="clear" w:color="auto" w:fill="FFFFFF"/>
        </w:rPr>
        <w:t>, 2022)</w:t>
      </w:r>
      <w:r w:rsidRPr="0019209C">
        <w:rPr>
          <w:rFonts w:ascii="Times" w:eastAsia="Times" w:hAnsi="Times" w:cs="Times"/>
          <w:sz w:val="24"/>
          <w:szCs w:val="24"/>
        </w:rPr>
        <w:t xml:space="preserve">. Google Headquarters building is called as KGX1 and created of glass, steel and timber, stretches 300 metres alongside the railway lines south of the Regent’s Canal. The cost of Google Headquarters is £1 </w:t>
      </w:r>
      <w:r w:rsidR="00C35E6A" w:rsidRPr="0019209C">
        <w:rPr>
          <w:rFonts w:ascii="Times" w:eastAsia="Times" w:hAnsi="Times" w:cs="Times"/>
          <w:sz w:val="24"/>
          <w:szCs w:val="24"/>
        </w:rPr>
        <w:t>billion,</w:t>
      </w:r>
      <w:r w:rsidRPr="0019209C">
        <w:rPr>
          <w:rFonts w:ascii="Times" w:eastAsia="Times" w:hAnsi="Times" w:cs="Times"/>
          <w:sz w:val="24"/>
          <w:szCs w:val="24"/>
        </w:rPr>
        <w:t xml:space="preserve"> and this brings the community space and long retail parade. If anyone </w:t>
      </w:r>
      <w:r w:rsidR="00C35E6A" w:rsidRPr="0019209C">
        <w:rPr>
          <w:rFonts w:ascii="Times" w:eastAsia="Times" w:hAnsi="Times" w:cs="Times"/>
          <w:sz w:val="24"/>
          <w:szCs w:val="24"/>
        </w:rPr>
        <w:t>has</w:t>
      </w:r>
      <w:r w:rsidRPr="0019209C">
        <w:rPr>
          <w:rFonts w:ascii="Times" w:eastAsia="Times" w:hAnsi="Times" w:cs="Times"/>
          <w:sz w:val="24"/>
          <w:szCs w:val="24"/>
        </w:rPr>
        <w:t xml:space="preserve"> been anywhere close to Kings Cross train station, London in the past few years could have noticed the hoarding boards and towering cranes running the lengthy gauntlet alongside railway lines</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rPr>
        <w:t>Prynn, 2022)</w:t>
      </w:r>
      <w:r w:rsidRPr="0019209C">
        <w:rPr>
          <w:rFonts w:ascii="Times" w:eastAsia="Times" w:hAnsi="Times" w:cs="Times"/>
          <w:sz w:val="24"/>
          <w:szCs w:val="24"/>
        </w:rPr>
        <w:t xml:space="preserve">.    </w:t>
      </w:r>
    </w:p>
    <w:p w14:paraId="00000013" w14:textId="77777777" w:rsidR="007235D2" w:rsidRPr="0019209C" w:rsidRDefault="00000000">
      <w:pPr>
        <w:spacing w:line="360" w:lineRule="auto"/>
        <w:jc w:val="both"/>
        <w:rPr>
          <w:rFonts w:ascii="Times" w:eastAsia="Times" w:hAnsi="Times" w:cs="Times"/>
          <w:b/>
          <w:sz w:val="24"/>
          <w:szCs w:val="24"/>
        </w:rPr>
      </w:pPr>
      <w:r w:rsidRPr="0019209C">
        <w:rPr>
          <w:rFonts w:ascii="Times" w:eastAsia="Times" w:hAnsi="Times" w:cs="Times"/>
          <w:b/>
          <w:sz w:val="24"/>
          <w:szCs w:val="24"/>
        </w:rPr>
        <w:t>Main body</w:t>
      </w:r>
    </w:p>
    <w:p w14:paraId="00000014" w14:textId="11B6C860"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The researcher from Assessment 1 determines that PMBOK is considered as core elements of the project management. It is an acronym for Project Management Body of </w:t>
      </w:r>
      <w:r w:rsidR="00C35E6A" w:rsidRPr="0019209C">
        <w:rPr>
          <w:rFonts w:ascii="Times" w:eastAsia="Times" w:hAnsi="Times" w:cs="Times"/>
          <w:sz w:val="24"/>
          <w:szCs w:val="24"/>
        </w:rPr>
        <w:t>Knowledge,</w:t>
      </w:r>
      <w:r w:rsidRPr="0019209C">
        <w:rPr>
          <w:rFonts w:ascii="Times" w:eastAsia="Times" w:hAnsi="Times" w:cs="Times"/>
          <w:sz w:val="24"/>
          <w:szCs w:val="24"/>
        </w:rPr>
        <w:t xml:space="preserve"> and this comprises 10 elements to access the project comprehensively. The researcher also determines that for new </w:t>
      </w:r>
      <w:r w:rsidR="00C35E6A" w:rsidRPr="0019209C">
        <w:rPr>
          <w:rFonts w:ascii="Times" w:eastAsia="Times" w:hAnsi="Times" w:cs="Times"/>
          <w:sz w:val="24"/>
          <w:szCs w:val="24"/>
        </w:rPr>
        <w:t>headquarter</w:t>
      </w:r>
      <w:r w:rsidRPr="0019209C">
        <w:rPr>
          <w:rFonts w:ascii="Times" w:eastAsia="Times" w:hAnsi="Times" w:cs="Times"/>
          <w:sz w:val="24"/>
          <w:szCs w:val="24"/>
        </w:rPr>
        <w:t xml:space="preserve"> budget for Google is 650 million GBP. As per the researcher it is considered as strategic investment for Google to build new workplace environment. The researcher determines to gather budget and organise the project there are several complexities like implementing innovative </w:t>
      </w:r>
      <w:r w:rsidR="00C35E6A" w:rsidRPr="0019209C">
        <w:rPr>
          <w:rFonts w:ascii="Times" w:eastAsia="Times" w:hAnsi="Times" w:cs="Times"/>
          <w:sz w:val="24"/>
          <w:szCs w:val="24"/>
        </w:rPr>
        <w:t>features</w:t>
      </w:r>
      <w:r w:rsidRPr="0019209C">
        <w:rPr>
          <w:rFonts w:ascii="Times" w:eastAsia="Times" w:hAnsi="Times" w:cs="Times"/>
          <w:sz w:val="24"/>
          <w:szCs w:val="24"/>
        </w:rPr>
        <w:t xml:space="preserve"> and this would lead toward potential issues in successful project completion</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shd w:val="clear" w:color="auto" w:fill="FFFFFF"/>
        </w:rPr>
        <w:t>Hartmann, 2022)</w:t>
      </w:r>
      <w:r w:rsidRPr="0019209C">
        <w:rPr>
          <w:rFonts w:ascii="Times" w:eastAsia="Times" w:hAnsi="Times" w:cs="Times"/>
          <w:sz w:val="24"/>
          <w:szCs w:val="24"/>
        </w:rPr>
        <w:t xml:space="preserve">. There are theories used </w:t>
      </w:r>
      <w:r w:rsidR="00C35E6A" w:rsidRPr="0019209C">
        <w:rPr>
          <w:rFonts w:ascii="Times" w:eastAsia="Times" w:hAnsi="Times" w:cs="Times"/>
          <w:sz w:val="24"/>
          <w:szCs w:val="24"/>
        </w:rPr>
        <w:t>that researcher</w:t>
      </w:r>
      <w:r w:rsidRPr="0019209C">
        <w:rPr>
          <w:rFonts w:ascii="Times" w:eastAsia="Times" w:hAnsi="Times" w:cs="Times"/>
          <w:sz w:val="24"/>
          <w:szCs w:val="24"/>
        </w:rPr>
        <w:t xml:space="preserve"> determined such as the cost-benefit analysis theory and earned value management theory. The researcher also determines from the assessment 1 that Google Headquarters project is the time-consuming </w:t>
      </w:r>
      <w:r w:rsidR="00C35E6A" w:rsidRPr="0019209C">
        <w:rPr>
          <w:rFonts w:ascii="Times" w:eastAsia="Times" w:hAnsi="Times" w:cs="Times"/>
          <w:sz w:val="24"/>
          <w:szCs w:val="24"/>
        </w:rPr>
        <w:t>project,</w:t>
      </w:r>
      <w:r w:rsidRPr="0019209C">
        <w:rPr>
          <w:rFonts w:ascii="Times" w:eastAsia="Times" w:hAnsi="Times" w:cs="Times"/>
          <w:sz w:val="24"/>
          <w:szCs w:val="24"/>
        </w:rPr>
        <w:t xml:space="preserve"> and this is predicted to complete in over 2 years. Two major complexities are the rooftop garden and as 11-floor headquarters and whole activities are in this sequence. The researcher also determines to apply PERT project management context which is one of the effective tools which are applied to recognise an </w:t>
      </w:r>
      <w:r w:rsidRPr="0019209C">
        <w:rPr>
          <w:rFonts w:ascii="Times" w:eastAsia="Times" w:hAnsi="Times" w:cs="Times"/>
          <w:sz w:val="24"/>
          <w:szCs w:val="24"/>
        </w:rPr>
        <w:lastRenderedPageBreak/>
        <w:t xml:space="preserve">interdependence </w:t>
      </w:r>
      <w:r w:rsidR="00C35E6A" w:rsidRPr="0019209C">
        <w:rPr>
          <w:rFonts w:ascii="Times" w:eastAsia="Times" w:hAnsi="Times" w:cs="Times"/>
          <w:sz w:val="24"/>
          <w:szCs w:val="24"/>
        </w:rPr>
        <w:t>task</w:t>
      </w:r>
      <w:r w:rsidRPr="0019209C">
        <w:rPr>
          <w:rFonts w:ascii="Times" w:eastAsia="Times" w:hAnsi="Times" w:cs="Times"/>
          <w:sz w:val="24"/>
          <w:szCs w:val="24"/>
        </w:rPr>
        <w:t>. This helps to plan effective resources which lead to the support in an estimation of the task duration</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rPr>
        <w:t>Rushton</w:t>
      </w:r>
      <w:r w:rsidR="0019209C" w:rsidRPr="0019209C">
        <w:rPr>
          <w:rFonts w:ascii="Times" w:hAnsi="Times" w:cs="Times"/>
          <w:color w:val="000000"/>
          <w:sz w:val="24"/>
          <w:szCs w:val="24"/>
        </w:rPr>
        <w:t xml:space="preserve">, </w:t>
      </w:r>
      <w:r w:rsidR="0019209C" w:rsidRPr="0019209C">
        <w:rPr>
          <w:rFonts w:ascii="Times" w:hAnsi="Times" w:cs="Times"/>
          <w:color w:val="000000"/>
          <w:sz w:val="24"/>
          <w:szCs w:val="24"/>
        </w:rPr>
        <w:t>2015)</w:t>
      </w:r>
      <w:r w:rsidRPr="0019209C">
        <w:rPr>
          <w:rFonts w:ascii="Times" w:eastAsia="Times" w:hAnsi="Times" w:cs="Times"/>
          <w:sz w:val="24"/>
          <w:szCs w:val="24"/>
        </w:rPr>
        <w:t xml:space="preserve">. </w:t>
      </w:r>
    </w:p>
    <w:p w14:paraId="00000015" w14:textId="40598AEC"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As a researcher, I have identified that the project related to Google Headquarters situated in King’s Cross, London, gathered important attention at the time of development process to ensure the high-quality standards were adhered to. To meet quality control in project, the systematic procedures have adopted to collect the data activities. Strict material resourcing protocols, monitoring inspections and </w:t>
      </w:r>
      <w:r w:rsidR="00C35E6A" w:rsidRPr="0019209C">
        <w:rPr>
          <w:rFonts w:ascii="Times" w:eastAsia="Times" w:hAnsi="Times" w:cs="Times"/>
          <w:sz w:val="24"/>
          <w:szCs w:val="24"/>
        </w:rPr>
        <w:t>completion</w:t>
      </w:r>
      <w:r w:rsidRPr="0019209C">
        <w:rPr>
          <w:rFonts w:ascii="Times" w:eastAsia="Times" w:hAnsi="Times" w:cs="Times"/>
          <w:sz w:val="24"/>
          <w:szCs w:val="24"/>
        </w:rPr>
        <w:t xml:space="preserve"> of particular design proofs complement the developed mechanism of quality control. This is important to concentrate on every phase of project supported with the predefined standards of excellence. This is highly vital to apply the advanced technologies and monitoring systems in an effective manner. The researcher identifies that this supports in quality parameters monitoring and increases to rectify and identify any inconsistencies or irregularities. For this Google project, TQM tool has chosen that promotes consistent improvement on the dynamic and employee-centred workplace. This emphasises staff participation and consumer satisfaction throughout the project</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shd w:val="clear" w:color="auto" w:fill="FFFFFF"/>
        </w:rPr>
        <w:t>Florida and Adler, 2022)</w:t>
      </w:r>
      <w:r w:rsidRPr="0019209C">
        <w:rPr>
          <w:rFonts w:ascii="Times" w:eastAsia="Times" w:hAnsi="Times" w:cs="Times"/>
          <w:sz w:val="24"/>
          <w:szCs w:val="24"/>
        </w:rPr>
        <w:t xml:space="preserve">. The researcher also identifies stakeholder salience theory that aids to categorise every </w:t>
      </w:r>
      <w:r w:rsidR="00C35E6A" w:rsidRPr="0019209C">
        <w:rPr>
          <w:rFonts w:ascii="Times" w:eastAsia="Times" w:hAnsi="Times" w:cs="Times"/>
          <w:sz w:val="24"/>
          <w:szCs w:val="24"/>
        </w:rPr>
        <w:t>stakeholder</w:t>
      </w:r>
      <w:r w:rsidRPr="0019209C">
        <w:rPr>
          <w:rFonts w:ascii="Times" w:eastAsia="Times" w:hAnsi="Times" w:cs="Times"/>
          <w:sz w:val="24"/>
          <w:szCs w:val="24"/>
        </w:rPr>
        <w:t xml:space="preserve"> related to Google project </w:t>
      </w:r>
      <w:r w:rsidR="00C35E6A" w:rsidRPr="0019209C">
        <w:rPr>
          <w:rFonts w:ascii="Times" w:eastAsia="Times" w:hAnsi="Times" w:cs="Times"/>
          <w:sz w:val="24"/>
          <w:szCs w:val="24"/>
        </w:rPr>
        <w:t>depending</w:t>
      </w:r>
      <w:r w:rsidRPr="0019209C">
        <w:rPr>
          <w:rFonts w:ascii="Times" w:eastAsia="Times" w:hAnsi="Times" w:cs="Times"/>
          <w:sz w:val="24"/>
          <w:szCs w:val="24"/>
        </w:rPr>
        <w:t xml:space="preserve"> upon their urgency, communication strategies and power. However, implementing the things Google may support the project success at effective manner. The researcher also identifies the assessment related to risk management to properly recognise potential risk. I think this assessment helps Google to finish the project effectively. The risk in this project occurred in 2017 because of its </w:t>
      </w:r>
      <w:r w:rsidR="00C35E6A" w:rsidRPr="0019209C">
        <w:rPr>
          <w:rFonts w:ascii="Times" w:eastAsia="Times" w:hAnsi="Times" w:cs="Times"/>
          <w:sz w:val="24"/>
          <w:szCs w:val="24"/>
        </w:rPr>
        <w:t>72-meter-tall</w:t>
      </w:r>
      <w:r w:rsidRPr="0019209C">
        <w:rPr>
          <w:rFonts w:ascii="Times" w:eastAsia="Times" w:hAnsi="Times" w:cs="Times"/>
          <w:sz w:val="24"/>
          <w:szCs w:val="24"/>
        </w:rPr>
        <w:t xml:space="preserve"> building. There are risks like regulatory approval for this project, complexities in construction, innovative features at the rooftop and others. Thus, this is necessary to concentrate on the close collaboration with contingency planning and regulatory bodies to navigate coming risks. Google handles </w:t>
      </w:r>
      <w:r w:rsidR="00C35E6A" w:rsidRPr="0019209C">
        <w:rPr>
          <w:rFonts w:ascii="Times" w:eastAsia="Times" w:hAnsi="Times" w:cs="Times"/>
          <w:sz w:val="24"/>
          <w:szCs w:val="24"/>
        </w:rPr>
        <w:t>these uncertainties</w:t>
      </w:r>
      <w:r w:rsidRPr="0019209C">
        <w:rPr>
          <w:rFonts w:ascii="Times" w:eastAsia="Times" w:hAnsi="Times" w:cs="Times"/>
          <w:sz w:val="24"/>
          <w:szCs w:val="24"/>
        </w:rPr>
        <w:t xml:space="preserve"> by concentrating on the proactive management asserting adaptability and flexibility. I also determined that Google for this project uses decision tree analysis. The purpose is to make proper decisions depending upon the circumstances without going with comprehensive analysis</w:t>
      </w:r>
      <w:r w:rsidR="0019209C" w:rsidRPr="0019209C">
        <w:rPr>
          <w:rFonts w:ascii="Times" w:eastAsia="Times" w:hAnsi="Times" w:cs="Times"/>
          <w:sz w:val="24"/>
          <w:szCs w:val="24"/>
        </w:rPr>
        <w:t xml:space="preserve"> </w:t>
      </w:r>
      <w:r w:rsidR="0019209C" w:rsidRPr="0019209C">
        <w:rPr>
          <w:rFonts w:ascii="Times" w:eastAsia="Times" w:hAnsi="Times" w:cs="Times"/>
          <w:sz w:val="24"/>
          <w:szCs w:val="24"/>
        </w:rPr>
        <w:t>(</w:t>
      </w:r>
      <w:r w:rsidR="0019209C" w:rsidRPr="0019209C">
        <w:rPr>
          <w:rFonts w:ascii="Times" w:hAnsi="Times" w:cs="Times"/>
          <w:color w:val="000000"/>
          <w:sz w:val="24"/>
          <w:szCs w:val="24"/>
        </w:rPr>
        <w:t>Rushton, 2015)</w:t>
      </w:r>
      <w:r w:rsidRPr="0019209C">
        <w:rPr>
          <w:rFonts w:ascii="Times" w:eastAsia="Times" w:hAnsi="Times" w:cs="Times"/>
          <w:sz w:val="24"/>
          <w:szCs w:val="24"/>
        </w:rPr>
        <w:t xml:space="preserve">. </w:t>
      </w:r>
    </w:p>
    <w:p w14:paraId="00000016" w14:textId="280C09D9"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As a researcher I have also determined the new project of Google may be observed several objectives such as 93k square meters and show commitment to consistent investment in the project. The project scope reflects strategic architectural blend and suitable elements of design which assert the commitment to </w:t>
      </w:r>
      <w:r w:rsidR="00C35E6A" w:rsidRPr="0019209C">
        <w:rPr>
          <w:rFonts w:ascii="Times" w:eastAsia="Times" w:hAnsi="Times" w:cs="Times"/>
          <w:sz w:val="24"/>
          <w:szCs w:val="24"/>
        </w:rPr>
        <w:t>a</w:t>
      </w:r>
      <w:r w:rsidRPr="0019209C">
        <w:rPr>
          <w:rFonts w:ascii="Times" w:eastAsia="Times" w:hAnsi="Times" w:cs="Times"/>
          <w:sz w:val="24"/>
          <w:szCs w:val="24"/>
        </w:rPr>
        <w:t xml:space="preserve"> unique workplace. In integration management, this assists project manager to balance experiences of stakeholders and customers in the project. In the new project context in North London, this is vital to align architectural design, innovation implementation throughout the project and the entire construction phases. The researcher from </w:t>
      </w:r>
      <w:r w:rsidRPr="0019209C">
        <w:rPr>
          <w:rFonts w:ascii="Times" w:eastAsia="Times" w:hAnsi="Times" w:cs="Times"/>
          <w:sz w:val="24"/>
          <w:szCs w:val="24"/>
        </w:rPr>
        <w:lastRenderedPageBreak/>
        <w:t xml:space="preserve">the assessment 1 also able to bring out complexities related to human resource in </w:t>
      </w:r>
      <w:r w:rsidR="00C35E6A" w:rsidRPr="0019209C">
        <w:rPr>
          <w:rFonts w:ascii="Times" w:eastAsia="Times" w:hAnsi="Times" w:cs="Times"/>
          <w:sz w:val="24"/>
          <w:szCs w:val="24"/>
        </w:rPr>
        <w:t>the</w:t>
      </w:r>
      <w:r w:rsidRPr="0019209C">
        <w:rPr>
          <w:rFonts w:ascii="Times" w:eastAsia="Times" w:hAnsi="Times" w:cs="Times"/>
          <w:sz w:val="24"/>
          <w:szCs w:val="24"/>
        </w:rPr>
        <w:t xml:space="preserve"> Google Project. These include facing difficulties in team dynamics and skills shortage because group development is one of the complex tasks for human resource manager in the project. The issues may impact the efficiencies in the project and in the manner, the project management leads toward ensuring work standards. The researcher determines communication channel is a foundation for the project of Google because minimum communication gap may influence all above-mentioned management</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shd w:val="clear" w:color="auto" w:fill="FFFFFF"/>
        </w:rPr>
        <w:t>Levy, 2021)</w:t>
      </w:r>
      <w:r w:rsidRPr="0019209C">
        <w:rPr>
          <w:rFonts w:ascii="Times" w:eastAsia="Times" w:hAnsi="Times" w:cs="Times"/>
          <w:sz w:val="24"/>
          <w:szCs w:val="24"/>
        </w:rPr>
        <w:t xml:space="preserve">. It is one of the important bodies in the project which has </w:t>
      </w:r>
      <w:r w:rsidR="00C35E6A" w:rsidRPr="0019209C">
        <w:rPr>
          <w:rFonts w:ascii="Times" w:eastAsia="Times" w:hAnsi="Times" w:cs="Times"/>
          <w:sz w:val="24"/>
          <w:szCs w:val="24"/>
        </w:rPr>
        <w:t>responsibility</w:t>
      </w:r>
      <w:r w:rsidRPr="0019209C">
        <w:rPr>
          <w:rFonts w:ascii="Times" w:eastAsia="Times" w:hAnsi="Times" w:cs="Times"/>
          <w:sz w:val="24"/>
          <w:szCs w:val="24"/>
        </w:rPr>
        <w:t xml:space="preserve"> to make the systematic planning and implement it throughout the project and effectively monitor all communication channels. The management of the Google project ensures that all the data has demonstrated transparently to all stakeholders including architects, construction team, broader </w:t>
      </w:r>
      <w:r w:rsidR="00C35E6A" w:rsidRPr="0019209C">
        <w:rPr>
          <w:rFonts w:ascii="Times" w:eastAsia="Times" w:hAnsi="Times" w:cs="Times"/>
          <w:sz w:val="24"/>
          <w:szCs w:val="24"/>
        </w:rPr>
        <w:t>community and</w:t>
      </w:r>
      <w:r w:rsidRPr="0019209C">
        <w:rPr>
          <w:rFonts w:ascii="Times" w:eastAsia="Times" w:hAnsi="Times" w:cs="Times"/>
          <w:sz w:val="24"/>
          <w:szCs w:val="24"/>
        </w:rPr>
        <w:t xml:space="preserve"> managers which resonates with the project. In this case, stakeholder theory implements with it because this asserts the positive relation with stakeholders via ensuring the proper communication flow. Even in the procurement management, the researcher also determines the major issues. This is determined that procurement management mainly faces problems regarding ups and downs in cost of production, unforeseen problems of the vendor and delays in the deliveries. However, the researcher determines that the success of this project leads to effective strategic and collaborative partnerships with vendor, effective risk mitigation and things lead toward high-quality services and materials</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rPr>
        <w:t>Hern and Davies, 2016)</w:t>
      </w:r>
      <w:r w:rsidRPr="0019209C">
        <w:rPr>
          <w:rFonts w:ascii="Times" w:eastAsia="Times" w:hAnsi="Times" w:cs="Times"/>
          <w:sz w:val="24"/>
          <w:szCs w:val="24"/>
        </w:rPr>
        <w:t xml:space="preserve">.          </w:t>
      </w:r>
    </w:p>
    <w:p w14:paraId="00000017" w14:textId="514041DC"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As per the analysis from Assessment 1, it can be said that Google Headquarters project is a failure at the initial phase. At the starting of this project, I have identified that this project plan is considered as ‘boring’ plans for the London headquarter. For this reason, Google scraps extravagant office plans at London. It is determined with the rooftop pool, the private climbing wall and indoor football pitch, the vision of Google for the headquarters of Kings Cross sounded more like the big holiday camp rather an office. The plans of architect showed the staff cycling pictures between lounging and meetings about in cosy nooks in the carefully manicured roof </w:t>
      </w:r>
      <w:r w:rsidR="00C35E6A" w:rsidRPr="0019209C">
        <w:rPr>
          <w:rFonts w:ascii="Times" w:eastAsia="Times" w:hAnsi="Times" w:cs="Times"/>
          <w:sz w:val="24"/>
          <w:szCs w:val="24"/>
        </w:rPr>
        <w:t>garden</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shd w:val="clear" w:color="auto" w:fill="FFFFFF"/>
        </w:rPr>
        <w:t>Sawyer</w:t>
      </w:r>
      <w:r w:rsidR="0019209C" w:rsidRPr="0019209C">
        <w:rPr>
          <w:rFonts w:ascii="Times" w:hAnsi="Times" w:cs="Times"/>
          <w:color w:val="000000"/>
          <w:sz w:val="24"/>
          <w:szCs w:val="24"/>
          <w:shd w:val="clear" w:color="auto" w:fill="FFFFFF"/>
        </w:rPr>
        <w:t xml:space="preserve"> </w:t>
      </w:r>
      <w:r w:rsidR="0019209C" w:rsidRPr="0019209C">
        <w:rPr>
          <w:rFonts w:ascii="Times" w:hAnsi="Times" w:cs="Times"/>
          <w:i/>
          <w:iCs/>
          <w:color w:val="000000"/>
          <w:sz w:val="24"/>
          <w:szCs w:val="24"/>
          <w:shd w:val="clear" w:color="auto" w:fill="FFFFFF"/>
        </w:rPr>
        <w:t>et al</w:t>
      </w:r>
      <w:r w:rsidR="0019209C" w:rsidRPr="0019209C">
        <w:rPr>
          <w:rFonts w:ascii="Times" w:hAnsi="Times" w:cs="Times"/>
          <w:color w:val="000000"/>
          <w:sz w:val="24"/>
          <w:szCs w:val="24"/>
          <w:shd w:val="clear" w:color="auto" w:fill="FFFFFF"/>
        </w:rPr>
        <w:t xml:space="preserve">. </w:t>
      </w:r>
      <w:r w:rsidR="0019209C" w:rsidRPr="0019209C">
        <w:rPr>
          <w:rFonts w:ascii="Times" w:hAnsi="Times" w:cs="Times"/>
          <w:color w:val="000000"/>
          <w:sz w:val="24"/>
          <w:szCs w:val="24"/>
          <w:shd w:val="clear" w:color="auto" w:fill="FFFFFF"/>
        </w:rPr>
        <w:t>2023)</w:t>
      </w:r>
      <w:r w:rsidRPr="0019209C">
        <w:rPr>
          <w:rFonts w:ascii="Times" w:eastAsia="Times" w:hAnsi="Times" w:cs="Times"/>
          <w:sz w:val="24"/>
          <w:szCs w:val="24"/>
        </w:rPr>
        <w:t xml:space="preserve">. Due to </w:t>
      </w:r>
      <w:r w:rsidR="00C35E6A" w:rsidRPr="0019209C">
        <w:rPr>
          <w:rFonts w:ascii="Times" w:eastAsia="Times" w:hAnsi="Times" w:cs="Times"/>
          <w:sz w:val="24"/>
          <w:szCs w:val="24"/>
        </w:rPr>
        <w:t>these reasons</w:t>
      </w:r>
      <w:r w:rsidRPr="0019209C">
        <w:rPr>
          <w:rFonts w:ascii="Times" w:eastAsia="Times" w:hAnsi="Times" w:cs="Times"/>
          <w:sz w:val="24"/>
          <w:szCs w:val="24"/>
        </w:rPr>
        <w:t xml:space="preserve">, the researcher thinks Larry Page </w:t>
      </w:r>
      <w:r w:rsidR="00C35E6A" w:rsidRPr="0019209C">
        <w:rPr>
          <w:rFonts w:ascii="Times" w:eastAsia="Times" w:hAnsi="Times" w:cs="Times"/>
          <w:sz w:val="24"/>
          <w:szCs w:val="24"/>
        </w:rPr>
        <w:t>ordered extravagant</w:t>
      </w:r>
      <w:r w:rsidRPr="0019209C">
        <w:rPr>
          <w:rFonts w:ascii="Times" w:eastAsia="Times" w:hAnsi="Times" w:cs="Times"/>
          <w:sz w:val="24"/>
          <w:szCs w:val="24"/>
        </w:rPr>
        <w:t xml:space="preserve"> plans to rip up for the boringness of the last plans. However, these new </w:t>
      </w:r>
      <w:r w:rsidR="00C35E6A" w:rsidRPr="0019209C">
        <w:rPr>
          <w:rFonts w:ascii="Times" w:eastAsia="Times" w:hAnsi="Times" w:cs="Times"/>
          <w:sz w:val="24"/>
          <w:szCs w:val="24"/>
        </w:rPr>
        <w:t>ordered extravagant</w:t>
      </w:r>
      <w:r w:rsidRPr="0019209C">
        <w:rPr>
          <w:rFonts w:ascii="Times" w:eastAsia="Times" w:hAnsi="Times" w:cs="Times"/>
          <w:sz w:val="24"/>
          <w:szCs w:val="24"/>
        </w:rPr>
        <w:t xml:space="preserve"> plans become successful in upcoming days. It is considered successful because due to this new project of Google in London, people are ready to benefit from this ambitious office plans, with the successful completion set for 2024. The £1 billion Google headquarters can bring the major community space, rooftop running trail and retail parade to King’s Cross. In Kings Cross, there will have a community space events and 250 metres of shop fronts. The researcher also thinks that construction of a massive 1 million </w:t>
      </w:r>
      <w:r w:rsidR="0019209C" w:rsidRPr="0019209C">
        <w:rPr>
          <w:rFonts w:ascii="Times" w:eastAsia="Times" w:hAnsi="Times" w:cs="Times"/>
          <w:sz w:val="24"/>
          <w:szCs w:val="24"/>
        </w:rPr>
        <w:t>sq.</w:t>
      </w:r>
      <w:r w:rsidRPr="0019209C">
        <w:rPr>
          <w:rFonts w:ascii="Times" w:eastAsia="Times" w:hAnsi="Times" w:cs="Times"/>
          <w:sz w:val="24"/>
          <w:szCs w:val="24"/>
        </w:rPr>
        <w:t xml:space="preserve"> ft building </w:t>
      </w:r>
      <w:r w:rsidRPr="0019209C">
        <w:rPr>
          <w:rFonts w:ascii="Times" w:eastAsia="Times" w:hAnsi="Times" w:cs="Times"/>
          <w:sz w:val="24"/>
          <w:szCs w:val="24"/>
        </w:rPr>
        <w:lastRenderedPageBreak/>
        <w:t xml:space="preserve">is currently well-advanced ahead of topping out later this year, with the expectation of completion by 2024. The project was designed by Danish architects BIG and Thomas Heatherwick. New plan of Larry Page for Google Project is about the </w:t>
      </w:r>
      <w:r w:rsidR="00C35E6A" w:rsidRPr="0019209C">
        <w:rPr>
          <w:rFonts w:ascii="Times" w:eastAsia="Times" w:hAnsi="Times" w:cs="Times"/>
          <w:sz w:val="24"/>
          <w:szCs w:val="24"/>
        </w:rPr>
        <w:t>mixture</w:t>
      </w:r>
      <w:r w:rsidRPr="0019209C">
        <w:rPr>
          <w:rFonts w:ascii="Times" w:eastAsia="Times" w:hAnsi="Times" w:cs="Times"/>
          <w:sz w:val="24"/>
          <w:szCs w:val="24"/>
        </w:rPr>
        <w:t xml:space="preserve"> of growing and established brands. This also includes market hall for the community education and small businesses along with event space which can host the changing programme of events al across the year</w:t>
      </w:r>
      <w:r w:rsidR="0019209C" w:rsidRPr="0019209C">
        <w:rPr>
          <w:rFonts w:ascii="Times" w:eastAsia="Times" w:hAnsi="Times" w:cs="Times"/>
          <w:sz w:val="24"/>
          <w:szCs w:val="24"/>
        </w:rPr>
        <w:t xml:space="preserve"> </w:t>
      </w:r>
      <w:r w:rsidR="0019209C" w:rsidRPr="0019209C">
        <w:rPr>
          <w:rFonts w:ascii="Times" w:eastAsia="Times" w:hAnsi="Times" w:cs="Times"/>
          <w:sz w:val="24"/>
          <w:szCs w:val="24"/>
        </w:rPr>
        <w:t>(</w:t>
      </w:r>
      <w:r w:rsidR="0019209C" w:rsidRPr="0019209C">
        <w:rPr>
          <w:rFonts w:ascii="Times" w:hAnsi="Times" w:cs="Times"/>
          <w:color w:val="000000"/>
          <w:sz w:val="24"/>
          <w:szCs w:val="24"/>
        </w:rPr>
        <w:t>Hern and Davies, 2016)</w:t>
      </w:r>
      <w:r w:rsidRPr="0019209C">
        <w:rPr>
          <w:rFonts w:ascii="Times" w:eastAsia="Times" w:hAnsi="Times" w:cs="Times"/>
          <w:sz w:val="24"/>
          <w:szCs w:val="24"/>
        </w:rPr>
        <w:t xml:space="preserve">. </w:t>
      </w:r>
    </w:p>
    <w:p w14:paraId="00000018" w14:textId="10C349C5"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The researcher considers this new Google Headquarter project in London will be successful for the UK IT sector. This is because Campus can offer 4000 people to work eventually in the upcoming days. The researcher also determines nearly 4500 employees could have been housed in the glassy, structure, 11-storey, wedge-shaped </w:t>
      </w:r>
      <w:r w:rsidR="00C35E6A" w:rsidRPr="0019209C">
        <w:rPr>
          <w:rFonts w:ascii="Times" w:eastAsia="Times" w:hAnsi="Times" w:cs="Times"/>
          <w:sz w:val="24"/>
          <w:szCs w:val="24"/>
        </w:rPr>
        <w:t>strip</w:t>
      </w:r>
      <w:r w:rsidRPr="0019209C">
        <w:rPr>
          <w:rFonts w:ascii="Times" w:eastAsia="Times" w:hAnsi="Times" w:cs="Times"/>
          <w:sz w:val="24"/>
          <w:szCs w:val="24"/>
        </w:rPr>
        <w:t xml:space="preserve"> of land and narrow land behind the station of Kings Cross. The organisation will attract candidates by highly distinguishing features of building and these features were its extensive facilities and spacious interior. This new project can be </w:t>
      </w:r>
      <w:r w:rsidR="00C35E6A" w:rsidRPr="0019209C">
        <w:rPr>
          <w:rFonts w:ascii="Times" w:eastAsia="Times" w:hAnsi="Times" w:cs="Times"/>
          <w:sz w:val="24"/>
          <w:szCs w:val="24"/>
        </w:rPr>
        <w:t>effective,</w:t>
      </w:r>
      <w:r w:rsidRPr="0019209C">
        <w:rPr>
          <w:rFonts w:ascii="Times" w:eastAsia="Times" w:hAnsi="Times" w:cs="Times"/>
          <w:sz w:val="24"/>
          <w:szCs w:val="24"/>
        </w:rPr>
        <w:t xml:space="preserve"> and resources will provided for both Londoners and Googlers. The idea is about the person who are in the building required to build the enjoyable and easy journey which encourages encounter. </w:t>
      </w:r>
      <w:r w:rsidR="00C35E6A" w:rsidRPr="0019209C">
        <w:rPr>
          <w:rFonts w:ascii="Times" w:eastAsia="Times" w:hAnsi="Times" w:cs="Times"/>
          <w:sz w:val="24"/>
          <w:szCs w:val="24"/>
        </w:rPr>
        <w:t>These people</w:t>
      </w:r>
      <w:r w:rsidRPr="0019209C">
        <w:rPr>
          <w:rFonts w:ascii="Times" w:eastAsia="Times" w:hAnsi="Times" w:cs="Times"/>
          <w:sz w:val="24"/>
          <w:szCs w:val="24"/>
        </w:rPr>
        <w:t xml:space="preserve"> are required to be attracted toward actual building. Even to ensure of meeting the requirements of local area, Google is listening to the views of small businesses and residents. In this case, Google will </w:t>
      </w:r>
      <w:r w:rsidR="00C35E6A" w:rsidRPr="0019209C">
        <w:rPr>
          <w:rFonts w:ascii="Times" w:eastAsia="Times" w:hAnsi="Times" w:cs="Times"/>
          <w:sz w:val="24"/>
          <w:szCs w:val="24"/>
        </w:rPr>
        <w:t>partnership</w:t>
      </w:r>
      <w:r w:rsidRPr="0019209C">
        <w:rPr>
          <w:rFonts w:ascii="Times" w:eastAsia="Times" w:hAnsi="Times" w:cs="Times"/>
          <w:sz w:val="24"/>
          <w:szCs w:val="24"/>
        </w:rPr>
        <w:t xml:space="preserve"> with the firms like Camden Giving, that works to mitigate inequality and poverty in Camden and </w:t>
      </w:r>
      <w:proofErr w:type="spellStart"/>
      <w:r w:rsidRPr="0019209C">
        <w:rPr>
          <w:rFonts w:ascii="Times" w:eastAsia="Times" w:hAnsi="Times" w:cs="Times"/>
          <w:sz w:val="24"/>
          <w:szCs w:val="24"/>
        </w:rPr>
        <w:t>Camdenist</w:t>
      </w:r>
      <w:proofErr w:type="spellEnd"/>
      <w:r w:rsidRPr="0019209C">
        <w:rPr>
          <w:rFonts w:ascii="Times" w:eastAsia="Times" w:hAnsi="Times" w:cs="Times"/>
          <w:sz w:val="24"/>
          <w:szCs w:val="24"/>
        </w:rPr>
        <w:t xml:space="preserve"> (local media startup). Camden Council provided the blessing to project by granting this planning permission, however this was not enough to please powers which be at the global headquarters of Google. The organisation is also continuing the work to ensure place the company builds is meaningful and relevant. This has </w:t>
      </w:r>
      <w:r w:rsidR="00C35E6A" w:rsidRPr="0019209C">
        <w:rPr>
          <w:rFonts w:ascii="Times" w:eastAsia="Times" w:hAnsi="Times" w:cs="Times"/>
          <w:sz w:val="24"/>
          <w:szCs w:val="24"/>
        </w:rPr>
        <w:t>complemented</w:t>
      </w:r>
      <w:r w:rsidRPr="0019209C">
        <w:rPr>
          <w:rFonts w:ascii="Times" w:eastAsia="Times" w:hAnsi="Times" w:cs="Times"/>
          <w:sz w:val="24"/>
          <w:szCs w:val="24"/>
        </w:rPr>
        <w:t xml:space="preserve"> the bigger community outreach, positive local impact in this area. To make the project successful, Larry Page ordered the group members and scrapped the design to come up with a new, highly ‘Googly’ building, whose exterior lived up toward the zany interior</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rPr>
        <w:t>Bloomberg</w:t>
      </w:r>
      <w:r w:rsidR="0019209C" w:rsidRPr="0019209C">
        <w:rPr>
          <w:rFonts w:ascii="Times" w:hAnsi="Times" w:cs="Times"/>
          <w:color w:val="000000"/>
          <w:sz w:val="24"/>
          <w:szCs w:val="24"/>
        </w:rPr>
        <w:t xml:space="preserve">, </w:t>
      </w:r>
      <w:r w:rsidR="0019209C" w:rsidRPr="0019209C">
        <w:rPr>
          <w:rFonts w:ascii="Times" w:hAnsi="Times" w:cs="Times"/>
          <w:color w:val="000000"/>
          <w:sz w:val="24"/>
          <w:szCs w:val="24"/>
        </w:rPr>
        <w:t>2021)</w:t>
      </w:r>
      <w:r w:rsidRPr="0019209C">
        <w:rPr>
          <w:rFonts w:ascii="Times" w:eastAsia="Times" w:hAnsi="Times" w:cs="Times"/>
          <w:sz w:val="24"/>
          <w:szCs w:val="24"/>
        </w:rPr>
        <w:t xml:space="preserve">. </w:t>
      </w:r>
    </w:p>
    <w:p w14:paraId="00000019" w14:textId="5DC76DA8"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The researcher also determines Google Headquarters in London has confirmed to generate 3000 jobs. This can happen in the move which can be observed as the vote of confidence in prospects of Britain after Brexit. This project involves developing a major headquarters next to existing base of Google in King’s Cross, Central London was thrown into the doubt by disagreement about the design and EU referendum. During </w:t>
      </w:r>
      <w:r w:rsidR="00C35E6A" w:rsidRPr="0019209C">
        <w:rPr>
          <w:rFonts w:ascii="Times" w:eastAsia="Times" w:hAnsi="Times" w:cs="Times"/>
          <w:sz w:val="24"/>
          <w:szCs w:val="24"/>
        </w:rPr>
        <w:t>Brexit</w:t>
      </w:r>
      <w:r w:rsidRPr="0019209C">
        <w:rPr>
          <w:rFonts w:ascii="Times" w:eastAsia="Times" w:hAnsi="Times" w:cs="Times"/>
          <w:sz w:val="24"/>
          <w:szCs w:val="24"/>
        </w:rPr>
        <w:t xml:space="preserve">, the researcher thinks this new building project may not create availability of space of housing 7000 employees. However, in the future or post-Brexit situation, this is clear to the researcher that computer science has a massive future with educational institutions, passion for innovation and talent across the UK. Google will commit to the UK and excited in continuing the investment in the new campus of </w:t>
      </w:r>
      <w:r w:rsidRPr="0019209C">
        <w:rPr>
          <w:rFonts w:ascii="Times" w:eastAsia="Times" w:hAnsi="Times" w:cs="Times"/>
          <w:sz w:val="24"/>
          <w:szCs w:val="24"/>
        </w:rPr>
        <w:lastRenderedPageBreak/>
        <w:t xml:space="preserve">King’s Cross. Even </w:t>
      </w:r>
      <w:r w:rsidR="00C35E6A" w:rsidRPr="0019209C">
        <w:rPr>
          <w:rFonts w:ascii="Times" w:eastAsia="Times" w:hAnsi="Times" w:cs="Times"/>
          <w:sz w:val="24"/>
          <w:szCs w:val="24"/>
        </w:rPr>
        <w:t>Brexit</w:t>
      </w:r>
      <w:r w:rsidRPr="0019209C">
        <w:rPr>
          <w:rFonts w:ascii="Times" w:eastAsia="Times" w:hAnsi="Times" w:cs="Times"/>
          <w:sz w:val="24"/>
          <w:szCs w:val="24"/>
        </w:rPr>
        <w:t xml:space="preserve"> is also concerned to the UK Government in terms of damaging the position of capital as leading technology hub of Europe</w:t>
      </w:r>
      <w:r w:rsidR="0019209C" w:rsidRPr="0019209C">
        <w:rPr>
          <w:rFonts w:ascii="Times" w:eastAsia="Times" w:hAnsi="Times" w:cs="Times"/>
          <w:sz w:val="24"/>
          <w:szCs w:val="24"/>
        </w:rPr>
        <w:t xml:space="preserve"> (</w:t>
      </w:r>
      <w:proofErr w:type="spellStart"/>
      <w:r w:rsidR="0019209C" w:rsidRPr="0019209C">
        <w:rPr>
          <w:rFonts w:ascii="Times" w:hAnsi="Times" w:cs="Times"/>
          <w:color w:val="000000"/>
          <w:sz w:val="24"/>
          <w:szCs w:val="24"/>
          <w:shd w:val="clear" w:color="auto" w:fill="FFFFFF"/>
        </w:rPr>
        <w:t>Schmalzbauer</w:t>
      </w:r>
      <w:proofErr w:type="spellEnd"/>
      <w:r w:rsidR="0019209C" w:rsidRPr="0019209C">
        <w:rPr>
          <w:rFonts w:ascii="Times" w:hAnsi="Times" w:cs="Times"/>
          <w:color w:val="000000"/>
          <w:sz w:val="24"/>
          <w:szCs w:val="24"/>
          <w:shd w:val="clear" w:color="auto" w:fill="FFFFFF"/>
        </w:rPr>
        <w:t>, 2022)</w:t>
      </w:r>
      <w:r w:rsidRPr="0019209C">
        <w:rPr>
          <w:rFonts w:ascii="Times" w:eastAsia="Times" w:hAnsi="Times" w:cs="Times"/>
          <w:sz w:val="24"/>
          <w:szCs w:val="24"/>
        </w:rPr>
        <w:t xml:space="preserve">. It is the vote of confidence in the great city- building high-skilled jobs, demonstrate London is open to new talent </w:t>
      </w:r>
      <w:r w:rsidR="00C35E6A" w:rsidRPr="0019209C">
        <w:rPr>
          <w:rFonts w:ascii="Times" w:eastAsia="Times" w:hAnsi="Times" w:cs="Times"/>
          <w:sz w:val="24"/>
          <w:szCs w:val="24"/>
        </w:rPr>
        <w:t>and</w:t>
      </w:r>
      <w:r w:rsidRPr="0019209C">
        <w:rPr>
          <w:rFonts w:ascii="Times" w:eastAsia="Times" w:hAnsi="Times" w:cs="Times"/>
          <w:sz w:val="24"/>
          <w:szCs w:val="24"/>
        </w:rPr>
        <w:t xml:space="preserve"> investment and open to business from all across the world and supporting growth. The researcher also determines that London is one of the leading technology hubs and investment into capital post-Brexit stays robust across the world. Therefore, the expansion of Google can strengthen the </w:t>
      </w:r>
      <w:r w:rsidR="00C35E6A" w:rsidRPr="0019209C">
        <w:rPr>
          <w:rFonts w:ascii="Times" w:eastAsia="Times" w:hAnsi="Times" w:cs="Times"/>
          <w:sz w:val="24"/>
          <w:szCs w:val="24"/>
        </w:rPr>
        <w:t>reputation</w:t>
      </w:r>
      <w:r w:rsidRPr="0019209C">
        <w:rPr>
          <w:rFonts w:ascii="Times" w:eastAsia="Times" w:hAnsi="Times" w:cs="Times"/>
          <w:sz w:val="24"/>
          <w:szCs w:val="24"/>
        </w:rPr>
        <w:t xml:space="preserve"> of city as the global leader in the digital technology in the future</w:t>
      </w:r>
      <w:r w:rsidR="0019209C" w:rsidRPr="0019209C">
        <w:rPr>
          <w:rFonts w:ascii="Times" w:eastAsia="Times" w:hAnsi="Times" w:cs="Times"/>
          <w:sz w:val="24"/>
          <w:szCs w:val="24"/>
        </w:rPr>
        <w:t xml:space="preserve"> </w:t>
      </w:r>
      <w:r w:rsidR="0019209C" w:rsidRPr="0019209C">
        <w:rPr>
          <w:rFonts w:ascii="Times" w:eastAsia="Times" w:hAnsi="Times" w:cs="Times"/>
          <w:sz w:val="24"/>
          <w:szCs w:val="24"/>
        </w:rPr>
        <w:t>(</w:t>
      </w:r>
      <w:r w:rsidR="0019209C" w:rsidRPr="0019209C">
        <w:rPr>
          <w:rFonts w:ascii="Times" w:hAnsi="Times" w:cs="Times"/>
          <w:color w:val="000000"/>
          <w:sz w:val="24"/>
          <w:szCs w:val="24"/>
        </w:rPr>
        <w:t>Bloomberg, 2021)</w:t>
      </w:r>
      <w:r w:rsidRPr="0019209C">
        <w:rPr>
          <w:rFonts w:ascii="Times" w:eastAsia="Times" w:hAnsi="Times" w:cs="Times"/>
          <w:sz w:val="24"/>
          <w:szCs w:val="24"/>
        </w:rPr>
        <w:t xml:space="preserve">. </w:t>
      </w:r>
    </w:p>
    <w:p w14:paraId="0000001A" w14:textId="4BEC29B1"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The researcher determines about the similar project like Google Headquarters </w:t>
      </w:r>
      <w:r w:rsidR="00C35E6A" w:rsidRPr="0019209C">
        <w:rPr>
          <w:rFonts w:ascii="Times" w:eastAsia="Times" w:hAnsi="Times" w:cs="Times"/>
          <w:sz w:val="24"/>
          <w:szCs w:val="24"/>
        </w:rPr>
        <w:t>London,</w:t>
      </w:r>
      <w:r w:rsidRPr="0019209C">
        <w:rPr>
          <w:rFonts w:ascii="Times" w:eastAsia="Times" w:hAnsi="Times" w:cs="Times"/>
          <w:sz w:val="24"/>
          <w:szCs w:val="24"/>
        </w:rPr>
        <w:t xml:space="preserve"> which is called as Apple Headquarters in London, UK. Apple in 2016 has announced the plans to open the new headquarters in the UK at Battersea Power Station in London. This is in a process of being refurbished within 2021. However, Apple has struggled with its London office space due to the recruitment. While lockdowns happened, Apple consistently recruiting with quicker pace in London also</w:t>
      </w:r>
      <w:r w:rsidR="0019209C" w:rsidRPr="0019209C">
        <w:rPr>
          <w:rFonts w:ascii="Times" w:eastAsia="Times" w:hAnsi="Times" w:cs="Times"/>
          <w:sz w:val="24"/>
          <w:szCs w:val="24"/>
        </w:rPr>
        <w:t xml:space="preserve"> (</w:t>
      </w:r>
      <w:r w:rsidR="0019209C" w:rsidRPr="0019209C">
        <w:rPr>
          <w:rFonts w:ascii="Times" w:hAnsi="Times" w:cs="Times"/>
          <w:color w:val="000000"/>
          <w:sz w:val="24"/>
          <w:szCs w:val="24"/>
          <w:shd w:val="clear" w:color="auto" w:fill="FFFFFF"/>
        </w:rPr>
        <w:t>Smith, 2022)</w:t>
      </w:r>
      <w:r w:rsidRPr="0019209C">
        <w:rPr>
          <w:rFonts w:ascii="Times" w:eastAsia="Times" w:hAnsi="Times" w:cs="Times"/>
          <w:sz w:val="24"/>
          <w:szCs w:val="24"/>
        </w:rPr>
        <w:t xml:space="preserve">. While RTO initiated, Apple had different smaller offices around the city. These going into offices determined themselves cut off from different teams however struggling for space. The organisation addressed the issues swiftly. Apple has made major changes so every software </w:t>
      </w:r>
      <w:r w:rsidR="00C35E6A" w:rsidRPr="0019209C">
        <w:rPr>
          <w:rFonts w:ascii="Times" w:eastAsia="Times" w:hAnsi="Times" w:cs="Times"/>
          <w:sz w:val="24"/>
          <w:szCs w:val="24"/>
        </w:rPr>
        <w:t>engineer</w:t>
      </w:r>
      <w:r w:rsidRPr="0019209C">
        <w:rPr>
          <w:rFonts w:ascii="Times" w:eastAsia="Times" w:hAnsi="Times" w:cs="Times"/>
          <w:sz w:val="24"/>
          <w:szCs w:val="24"/>
        </w:rPr>
        <w:t xml:space="preserve"> must work from same location- Bishopsgate 22. These are renting the extra three floors therefore every software </w:t>
      </w:r>
      <w:r w:rsidR="00C35E6A" w:rsidRPr="0019209C">
        <w:rPr>
          <w:rFonts w:ascii="Times" w:eastAsia="Times" w:hAnsi="Times" w:cs="Times"/>
          <w:sz w:val="24"/>
          <w:szCs w:val="24"/>
        </w:rPr>
        <w:t>engineer</w:t>
      </w:r>
      <w:r w:rsidRPr="0019209C">
        <w:rPr>
          <w:rFonts w:ascii="Times" w:eastAsia="Times" w:hAnsi="Times" w:cs="Times"/>
          <w:sz w:val="24"/>
          <w:szCs w:val="24"/>
        </w:rPr>
        <w:t xml:space="preserve"> must fit. The opportunities can open up in </w:t>
      </w:r>
      <w:r w:rsidR="00C35E6A" w:rsidRPr="0019209C">
        <w:rPr>
          <w:rFonts w:ascii="Times" w:eastAsia="Times" w:hAnsi="Times" w:cs="Times"/>
          <w:sz w:val="24"/>
          <w:szCs w:val="24"/>
        </w:rPr>
        <w:t>November</w:t>
      </w:r>
      <w:r w:rsidRPr="0019209C">
        <w:rPr>
          <w:rFonts w:ascii="Times" w:eastAsia="Times" w:hAnsi="Times" w:cs="Times"/>
          <w:sz w:val="24"/>
          <w:szCs w:val="24"/>
        </w:rPr>
        <w:t xml:space="preserve"> 2022</w:t>
      </w:r>
      <w:r w:rsidR="0019209C" w:rsidRPr="0019209C">
        <w:rPr>
          <w:rFonts w:ascii="Times" w:eastAsia="Times" w:hAnsi="Times" w:cs="Times"/>
          <w:sz w:val="24"/>
          <w:szCs w:val="24"/>
        </w:rPr>
        <w:t xml:space="preserve"> </w:t>
      </w:r>
      <w:r w:rsidR="0019209C" w:rsidRPr="0019209C">
        <w:rPr>
          <w:rFonts w:ascii="Times" w:eastAsia="Times" w:hAnsi="Times" w:cs="Times"/>
          <w:sz w:val="24"/>
          <w:szCs w:val="24"/>
        </w:rPr>
        <w:t>(</w:t>
      </w:r>
      <w:r w:rsidR="0019209C" w:rsidRPr="0019209C">
        <w:rPr>
          <w:rFonts w:ascii="Times" w:hAnsi="Times" w:cs="Times"/>
          <w:color w:val="000000"/>
          <w:sz w:val="24"/>
          <w:szCs w:val="24"/>
        </w:rPr>
        <w:t>Bloomberg, 2021)</w:t>
      </w:r>
      <w:r w:rsidRPr="0019209C">
        <w:rPr>
          <w:rFonts w:ascii="Times" w:eastAsia="Times" w:hAnsi="Times" w:cs="Times"/>
          <w:sz w:val="24"/>
          <w:szCs w:val="24"/>
        </w:rPr>
        <w:t xml:space="preserve">. </w:t>
      </w:r>
    </w:p>
    <w:p w14:paraId="0000001B" w14:textId="77777777"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The above discussion, it can be said by the researcher that like Google headquarters in London, Apple Headquarters also created opportunities for IT industries or members associated with these IT sectors. The organisation also seen challenges during COVID-19 in terms of recruitment and opening the headquarters or office in the UK.               </w:t>
      </w:r>
    </w:p>
    <w:p w14:paraId="0000001C" w14:textId="77777777" w:rsidR="007235D2" w:rsidRPr="0019209C" w:rsidRDefault="00000000">
      <w:pPr>
        <w:spacing w:line="360" w:lineRule="auto"/>
        <w:jc w:val="both"/>
        <w:rPr>
          <w:rFonts w:ascii="Times" w:eastAsia="Times" w:hAnsi="Times" w:cs="Times"/>
          <w:b/>
          <w:sz w:val="24"/>
          <w:szCs w:val="24"/>
        </w:rPr>
      </w:pPr>
      <w:r w:rsidRPr="0019209C">
        <w:rPr>
          <w:rFonts w:ascii="Times" w:eastAsia="Times" w:hAnsi="Times" w:cs="Times"/>
          <w:b/>
          <w:sz w:val="24"/>
          <w:szCs w:val="24"/>
        </w:rPr>
        <w:t>Conclusion</w:t>
      </w:r>
    </w:p>
    <w:p w14:paraId="0000001D" w14:textId="77777777" w:rsidR="007235D2" w:rsidRPr="0019209C" w:rsidRDefault="00000000">
      <w:pPr>
        <w:spacing w:line="360" w:lineRule="auto"/>
        <w:jc w:val="both"/>
        <w:rPr>
          <w:rFonts w:ascii="Times" w:eastAsia="Times" w:hAnsi="Times" w:cs="Times"/>
          <w:sz w:val="24"/>
          <w:szCs w:val="24"/>
        </w:rPr>
      </w:pPr>
      <w:r w:rsidRPr="0019209C">
        <w:rPr>
          <w:rFonts w:ascii="Times" w:eastAsia="Times" w:hAnsi="Times" w:cs="Times"/>
          <w:sz w:val="24"/>
          <w:szCs w:val="24"/>
        </w:rPr>
        <w:t xml:space="preserve">The essay concludes about the Google Headquarters in London project from assessment 1. The essay details that the researcher thinks at initial stage this project is a failure and after that this transferred into the success. The main reason of failure is its boring plan like with the rooftop pool, private climbing wall and the indoor football pitch. The plans of architect showed pictures of employees cycling among meetings and outgoing about in cosy nooks in the carefully manicured roof garden. However, the extravagant plans of Larry Page is the turning point and Google create opportunity for creating 3000 jobs offering to the Londoners. The essay concludes similar project like Google Headquarters in London like Apple Headquarters in London, UK. The essay concludes about the complexities of Apple in hiring due to lockdown. </w:t>
      </w:r>
    </w:p>
    <w:p w14:paraId="0000001E" w14:textId="77777777" w:rsidR="007235D2" w:rsidRDefault="00000000">
      <w:pPr>
        <w:spacing w:line="360" w:lineRule="auto"/>
        <w:jc w:val="both"/>
        <w:rPr>
          <w:rFonts w:ascii="Times" w:eastAsia="Times" w:hAnsi="Times" w:cs="Times"/>
          <w:b/>
          <w:sz w:val="24"/>
          <w:szCs w:val="24"/>
        </w:rPr>
      </w:pPr>
      <w:r>
        <w:rPr>
          <w:rFonts w:ascii="Times" w:eastAsia="Times" w:hAnsi="Times" w:cs="Times"/>
          <w:b/>
          <w:sz w:val="24"/>
          <w:szCs w:val="24"/>
        </w:rPr>
        <w:t xml:space="preserve">Recommendation </w:t>
      </w:r>
    </w:p>
    <w:p w14:paraId="0000001F" w14:textId="11E40154" w:rsidR="007235D2" w:rsidRDefault="00000000">
      <w:pPr>
        <w:spacing w:line="360" w:lineRule="auto"/>
        <w:jc w:val="both"/>
        <w:rPr>
          <w:rFonts w:ascii="Times" w:eastAsia="Times" w:hAnsi="Times" w:cs="Times"/>
          <w:b/>
          <w:sz w:val="24"/>
          <w:szCs w:val="24"/>
        </w:rPr>
      </w:pPr>
      <w:r>
        <w:rPr>
          <w:rFonts w:ascii="Times" w:eastAsia="Times" w:hAnsi="Times" w:cs="Times"/>
          <w:sz w:val="24"/>
          <w:szCs w:val="24"/>
        </w:rPr>
        <w:lastRenderedPageBreak/>
        <w:t xml:space="preserve">The similar projects like Google or Apple, the organisations can successfully open the headquarters in any region by </w:t>
      </w:r>
      <w:r>
        <w:rPr>
          <w:rFonts w:ascii="Times" w:eastAsia="Times" w:hAnsi="Times" w:cs="Times"/>
          <w:b/>
          <w:sz w:val="24"/>
          <w:szCs w:val="24"/>
        </w:rPr>
        <w:t>considering online alternative</w:t>
      </w:r>
      <w:r>
        <w:rPr>
          <w:rFonts w:ascii="Times" w:eastAsia="Times" w:hAnsi="Times" w:cs="Times"/>
          <w:sz w:val="24"/>
          <w:szCs w:val="24"/>
        </w:rPr>
        <w:t>. Due to COVID-19 and lockdown, the demand of operations through online or digital platform. The organisations can build the online store in a less expensive manner compared to open the new brick-and-</w:t>
      </w:r>
      <w:r w:rsidR="00C35E6A">
        <w:rPr>
          <w:rFonts w:ascii="Times" w:eastAsia="Times" w:hAnsi="Times" w:cs="Times"/>
          <w:sz w:val="24"/>
          <w:szCs w:val="24"/>
        </w:rPr>
        <w:t>mortar</w:t>
      </w:r>
      <w:r>
        <w:rPr>
          <w:rFonts w:ascii="Times" w:eastAsia="Times" w:hAnsi="Times" w:cs="Times"/>
          <w:sz w:val="24"/>
          <w:szCs w:val="24"/>
        </w:rPr>
        <w:t xml:space="preserve"> location. Operating through digitally or through eCommerce store does not come with any utility or rent payments at the time of allowing the companies to reach the new consumer markets and create new kind of jobs. Unlike the physical location, the organisations may keep the eCommerce site accessible and open 24/7. On the other hand, the organisations </w:t>
      </w:r>
      <w:r>
        <w:rPr>
          <w:rFonts w:ascii="Times" w:eastAsia="Times" w:hAnsi="Times" w:cs="Times"/>
          <w:b/>
          <w:sz w:val="24"/>
          <w:szCs w:val="24"/>
        </w:rPr>
        <w:t>can access the market effectively</w:t>
      </w:r>
      <w:r>
        <w:rPr>
          <w:rFonts w:ascii="Times" w:eastAsia="Times" w:hAnsi="Times" w:cs="Times"/>
          <w:sz w:val="24"/>
          <w:szCs w:val="24"/>
        </w:rPr>
        <w:t xml:space="preserve"> before start building headquarters in any region. Even while the companies of any size have the gut feeling to open the new headquarters in different locations of different countries, follow this up with </w:t>
      </w:r>
      <w:r w:rsidR="00C35E6A">
        <w:rPr>
          <w:rFonts w:ascii="Times" w:eastAsia="Times" w:hAnsi="Times" w:cs="Times"/>
          <w:sz w:val="24"/>
          <w:szCs w:val="24"/>
        </w:rPr>
        <w:t>effective research</w:t>
      </w:r>
      <w:r>
        <w:rPr>
          <w:rFonts w:ascii="Times" w:eastAsia="Times" w:hAnsi="Times" w:cs="Times"/>
          <w:sz w:val="24"/>
          <w:szCs w:val="24"/>
        </w:rPr>
        <w:t xml:space="preserve">. The research can include competitor’s analysis, the ways they are faring, room for the business or can pick the various </w:t>
      </w:r>
      <w:r w:rsidR="00C35E6A">
        <w:rPr>
          <w:rFonts w:ascii="Times" w:eastAsia="Times" w:hAnsi="Times" w:cs="Times"/>
          <w:sz w:val="24"/>
          <w:szCs w:val="24"/>
        </w:rPr>
        <w:t>neighbourhood</w:t>
      </w:r>
      <w:r>
        <w:rPr>
          <w:rFonts w:ascii="Times" w:eastAsia="Times" w:hAnsi="Times" w:cs="Times"/>
          <w:sz w:val="24"/>
          <w:szCs w:val="24"/>
        </w:rPr>
        <w:t xml:space="preserve">. The ways companies can attract the target consumers and many more. Anything less would lead to major expenses compared to the profits.   </w:t>
      </w:r>
      <w:r>
        <w:br w:type="page"/>
      </w:r>
    </w:p>
    <w:p w14:paraId="00000020" w14:textId="77777777" w:rsidR="007235D2" w:rsidRDefault="00000000">
      <w:pPr>
        <w:spacing w:line="360" w:lineRule="auto"/>
        <w:jc w:val="both"/>
        <w:rPr>
          <w:rFonts w:ascii="Times" w:eastAsia="Times" w:hAnsi="Times" w:cs="Times"/>
          <w:b/>
          <w:sz w:val="24"/>
          <w:szCs w:val="24"/>
        </w:rPr>
      </w:pPr>
      <w:r>
        <w:rPr>
          <w:rFonts w:ascii="Times" w:eastAsia="Times" w:hAnsi="Times" w:cs="Times"/>
          <w:b/>
          <w:sz w:val="24"/>
          <w:szCs w:val="24"/>
        </w:rPr>
        <w:lastRenderedPageBreak/>
        <w:t>Reference</w:t>
      </w:r>
    </w:p>
    <w:p w14:paraId="45D39D8A" w14:textId="77777777" w:rsidR="00C35E6A" w:rsidRDefault="00C35E6A">
      <w:pPr>
        <w:spacing w:before="240" w:after="240" w:line="360" w:lineRule="auto"/>
        <w:jc w:val="both"/>
        <w:rPr>
          <w:rFonts w:ascii="Times" w:eastAsia="Times" w:hAnsi="Times" w:cs="Times"/>
          <w:sz w:val="24"/>
          <w:szCs w:val="24"/>
          <w:highlight w:val="white"/>
        </w:rPr>
      </w:pPr>
      <w:proofErr w:type="spellStart"/>
      <w:r>
        <w:rPr>
          <w:rFonts w:ascii="Times" w:eastAsia="Times" w:hAnsi="Times" w:cs="Times"/>
          <w:sz w:val="24"/>
          <w:szCs w:val="24"/>
          <w:highlight w:val="white"/>
        </w:rPr>
        <w:t>Bełej</w:t>
      </w:r>
      <w:proofErr w:type="spellEnd"/>
      <w:r>
        <w:rPr>
          <w:rFonts w:ascii="Times" w:eastAsia="Times" w:hAnsi="Times" w:cs="Times"/>
          <w:sz w:val="24"/>
          <w:szCs w:val="24"/>
          <w:highlight w:val="white"/>
        </w:rPr>
        <w:t xml:space="preserve">, M., (2022). Does Google Trends Show the Strength of Social Interest as a Predictor of Housing Price Dynamics?. </w:t>
      </w:r>
      <w:r>
        <w:rPr>
          <w:rFonts w:ascii="Times" w:eastAsia="Times" w:hAnsi="Times" w:cs="Times"/>
          <w:i/>
          <w:sz w:val="24"/>
          <w:szCs w:val="24"/>
          <w:highlight w:val="white"/>
        </w:rPr>
        <w:t>Sustainability</w:t>
      </w:r>
      <w:r>
        <w:rPr>
          <w:rFonts w:ascii="Times" w:eastAsia="Times" w:hAnsi="Times" w:cs="Times"/>
          <w:sz w:val="24"/>
          <w:szCs w:val="24"/>
          <w:highlight w:val="white"/>
        </w:rPr>
        <w:t xml:space="preserve">, </w:t>
      </w:r>
      <w:r>
        <w:rPr>
          <w:rFonts w:ascii="Times" w:eastAsia="Times" w:hAnsi="Times" w:cs="Times"/>
          <w:i/>
          <w:sz w:val="24"/>
          <w:szCs w:val="24"/>
          <w:highlight w:val="white"/>
        </w:rPr>
        <w:t>14</w:t>
      </w:r>
      <w:r>
        <w:rPr>
          <w:rFonts w:ascii="Times" w:eastAsia="Times" w:hAnsi="Times" w:cs="Times"/>
          <w:sz w:val="24"/>
          <w:szCs w:val="24"/>
          <w:highlight w:val="white"/>
        </w:rPr>
        <w:t xml:space="preserve">(9), p.5601. </w:t>
      </w:r>
      <w:hyperlink r:id="rId6">
        <w:r>
          <w:rPr>
            <w:rFonts w:ascii="Times" w:eastAsia="Times" w:hAnsi="Times" w:cs="Times"/>
            <w:sz w:val="24"/>
            <w:szCs w:val="24"/>
            <w:highlight w:val="white"/>
            <w:u w:val="single"/>
          </w:rPr>
          <w:t>https://www.mdpi.com/2071-1050/14/9/5601</w:t>
        </w:r>
      </w:hyperlink>
    </w:p>
    <w:p w14:paraId="624F8A00" w14:textId="77777777" w:rsidR="00C35E6A" w:rsidRDefault="00C35E6A">
      <w:pPr>
        <w:spacing w:before="240" w:after="240" w:line="360" w:lineRule="auto"/>
        <w:jc w:val="both"/>
        <w:rPr>
          <w:rFonts w:ascii="Times" w:eastAsia="Times" w:hAnsi="Times" w:cs="Times"/>
          <w:sz w:val="24"/>
          <w:szCs w:val="24"/>
        </w:rPr>
      </w:pPr>
      <w:r>
        <w:rPr>
          <w:rFonts w:ascii="Times" w:eastAsia="Times" w:hAnsi="Times" w:cs="Times"/>
          <w:sz w:val="24"/>
          <w:szCs w:val="24"/>
        </w:rPr>
        <w:t xml:space="preserve">Bloomberg (2021) </w:t>
      </w:r>
      <w:r>
        <w:rPr>
          <w:rFonts w:ascii="Times" w:eastAsia="Times" w:hAnsi="Times" w:cs="Times"/>
          <w:i/>
          <w:sz w:val="24"/>
          <w:szCs w:val="24"/>
        </w:rPr>
        <w:t>Apple Faces UK class action lawsuit for overcharging 20 million users</w:t>
      </w:r>
      <w:r>
        <w:rPr>
          <w:rFonts w:ascii="Times" w:eastAsia="Times" w:hAnsi="Times" w:cs="Times"/>
          <w:sz w:val="24"/>
          <w:szCs w:val="24"/>
        </w:rPr>
        <w:t xml:space="preserve">, </w:t>
      </w:r>
      <w:r>
        <w:rPr>
          <w:rFonts w:ascii="Times" w:eastAsia="Times" w:hAnsi="Times" w:cs="Times"/>
          <w:i/>
          <w:sz w:val="24"/>
          <w:szCs w:val="24"/>
        </w:rPr>
        <w:t>mint</w:t>
      </w:r>
      <w:r>
        <w:rPr>
          <w:rFonts w:ascii="Times" w:eastAsia="Times" w:hAnsi="Times" w:cs="Times"/>
          <w:sz w:val="24"/>
          <w:szCs w:val="24"/>
        </w:rPr>
        <w:t xml:space="preserve">. Available at: https://www.livemint.com/companies/news/apple-faces-uk-class-action-lawsuit-for-overcharging-20-million-users-11620690496668.html (Accessed: 18 December 2023). </w:t>
      </w:r>
    </w:p>
    <w:p w14:paraId="206E1E29" w14:textId="77777777" w:rsidR="00C35E6A" w:rsidRDefault="00C35E6A">
      <w:pPr>
        <w:spacing w:before="240" w:after="240" w:line="360" w:lineRule="auto"/>
        <w:jc w:val="both"/>
        <w:rPr>
          <w:rFonts w:ascii="Times" w:eastAsia="Times" w:hAnsi="Times" w:cs="Times"/>
          <w:sz w:val="24"/>
          <w:szCs w:val="24"/>
          <w:highlight w:val="white"/>
        </w:rPr>
      </w:pPr>
      <w:r>
        <w:rPr>
          <w:rFonts w:ascii="Times" w:eastAsia="Times" w:hAnsi="Times" w:cs="Times"/>
          <w:sz w:val="24"/>
          <w:szCs w:val="24"/>
          <w:highlight w:val="white"/>
        </w:rPr>
        <w:t xml:space="preserve">Florida, R. and Adler, P., (2022). Locational strategy: Understanding location in economic geography and corporate strategy. </w:t>
      </w:r>
      <w:r>
        <w:rPr>
          <w:rFonts w:ascii="Times" w:eastAsia="Times" w:hAnsi="Times" w:cs="Times"/>
          <w:i/>
          <w:sz w:val="24"/>
          <w:szCs w:val="24"/>
          <w:highlight w:val="white"/>
        </w:rPr>
        <w:t>Global Strategy Journal</w:t>
      </w:r>
      <w:r>
        <w:rPr>
          <w:rFonts w:ascii="Times" w:eastAsia="Times" w:hAnsi="Times" w:cs="Times"/>
          <w:sz w:val="24"/>
          <w:szCs w:val="24"/>
          <w:highlight w:val="white"/>
        </w:rPr>
        <w:t xml:space="preserve">, </w:t>
      </w:r>
      <w:r>
        <w:rPr>
          <w:rFonts w:ascii="Times" w:eastAsia="Times" w:hAnsi="Times" w:cs="Times"/>
          <w:i/>
          <w:sz w:val="24"/>
          <w:szCs w:val="24"/>
          <w:highlight w:val="white"/>
        </w:rPr>
        <w:t>12</w:t>
      </w:r>
      <w:r>
        <w:rPr>
          <w:rFonts w:ascii="Times" w:eastAsia="Times" w:hAnsi="Times" w:cs="Times"/>
          <w:sz w:val="24"/>
          <w:szCs w:val="24"/>
          <w:highlight w:val="white"/>
        </w:rPr>
        <w:t xml:space="preserve">(3), pp.472-487. </w:t>
      </w:r>
      <w:hyperlink r:id="rId7">
        <w:r>
          <w:rPr>
            <w:rFonts w:ascii="Times" w:eastAsia="Times" w:hAnsi="Times" w:cs="Times"/>
            <w:sz w:val="24"/>
            <w:szCs w:val="24"/>
            <w:highlight w:val="white"/>
            <w:u w:val="single"/>
          </w:rPr>
          <w:t>https://scholar.google.com/scholar?as_ylo=2022&amp;q=google+headquarters+in+london+&amp;hl=en&amp;as_sdt=0,5</w:t>
        </w:r>
      </w:hyperlink>
    </w:p>
    <w:p w14:paraId="3B87BD8C" w14:textId="77777777" w:rsidR="00C35E6A" w:rsidRDefault="00C35E6A">
      <w:pPr>
        <w:spacing w:before="240" w:after="240" w:line="360" w:lineRule="auto"/>
        <w:jc w:val="both"/>
        <w:rPr>
          <w:rFonts w:ascii="Times" w:eastAsia="Times" w:hAnsi="Times" w:cs="Times"/>
          <w:sz w:val="24"/>
          <w:szCs w:val="24"/>
          <w:highlight w:val="white"/>
        </w:rPr>
      </w:pPr>
      <w:r>
        <w:rPr>
          <w:rFonts w:ascii="Times" w:eastAsia="Times" w:hAnsi="Times" w:cs="Times"/>
          <w:sz w:val="24"/>
          <w:szCs w:val="24"/>
          <w:highlight w:val="white"/>
        </w:rPr>
        <w:t xml:space="preserve">Hartmann, M., (2022). “Google Is Not a Good </w:t>
      </w:r>
      <w:proofErr w:type="spellStart"/>
      <w:r>
        <w:rPr>
          <w:rFonts w:ascii="Times" w:eastAsia="Times" w:hAnsi="Times" w:cs="Times"/>
          <w:sz w:val="24"/>
          <w:szCs w:val="24"/>
          <w:highlight w:val="white"/>
        </w:rPr>
        <w:t>Neighbor</w:t>
      </w:r>
      <w:proofErr w:type="spellEnd"/>
      <w:r>
        <w:rPr>
          <w:rFonts w:ascii="Times" w:eastAsia="Times" w:hAnsi="Times" w:cs="Times"/>
          <w:sz w:val="24"/>
          <w:szCs w:val="24"/>
          <w:highlight w:val="white"/>
        </w:rPr>
        <w:t xml:space="preserve">”: The Google Campus Protests in Berlin. </w:t>
      </w:r>
      <w:r>
        <w:rPr>
          <w:rFonts w:ascii="Times" w:eastAsia="Times" w:hAnsi="Times" w:cs="Times"/>
          <w:i/>
          <w:sz w:val="24"/>
          <w:szCs w:val="24"/>
          <w:highlight w:val="white"/>
        </w:rPr>
        <w:t>Space and Culture</w:t>
      </w:r>
      <w:r>
        <w:rPr>
          <w:rFonts w:ascii="Times" w:eastAsia="Times" w:hAnsi="Times" w:cs="Times"/>
          <w:sz w:val="24"/>
          <w:szCs w:val="24"/>
          <w:highlight w:val="white"/>
        </w:rPr>
        <w:t xml:space="preserve">, p.12063312221090601. </w:t>
      </w:r>
      <w:hyperlink r:id="rId8">
        <w:r>
          <w:rPr>
            <w:rFonts w:ascii="Times" w:eastAsia="Times" w:hAnsi="Times" w:cs="Times"/>
            <w:sz w:val="24"/>
            <w:szCs w:val="24"/>
            <w:highlight w:val="white"/>
            <w:u w:val="single"/>
          </w:rPr>
          <w:t>https://journals.sagepub.com/doi/abs/10.1177/12063312221090601</w:t>
        </w:r>
      </w:hyperlink>
    </w:p>
    <w:p w14:paraId="617F759B" w14:textId="77777777" w:rsidR="00C35E6A" w:rsidRDefault="00C35E6A">
      <w:pPr>
        <w:spacing w:before="240" w:after="240" w:line="360" w:lineRule="auto"/>
        <w:jc w:val="both"/>
        <w:rPr>
          <w:rFonts w:ascii="Times" w:eastAsia="Times" w:hAnsi="Times" w:cs="Times"/>
          <w:sz w:val="24"/>
          <w:szCs w:val="24"/>
        </w:rPr>
      </w:pPr>
      <w:r>
        <w:rPr>
          <w:rFonts w:ascii="Times" w:eastAsia="Times" w:hAnsi="Times" w:cs="Times"/>
          <w:sz w:val="24"/>
          <w:szCs w:val="24"/>
        </w:rPr>
        <w:t xml:space="preserve">Hern, A. and Davies, R. (2016) </w:t>
      </w:r>
      <w:r>
        <w:rPr>
          <w:rFonts w:ascii="Times" w:eastAsia="Times" w:hAnsi="Times" w:cs="Times"/>
          <w:i/>
          <w:sz w:val="24"/>
          <w:szCs w:val="24"/>
        </w:rPr>
        <w:t>Google commits to massive New London headquarters</w:t>
      </w:r>
      <w:r>
        <w:rPr>
          <w:rFonts w:ascii="Times" w:eastAsia="Times" w:hAnsi="Times" w:cs="Times"/>
          <w:sz w:val="24"/>
          <w:szCs w:val="24"/>
        </w:rPr>
        <w:t xml:space="preserve">, </w:t>
      </w:r>
      <w:r>
        <w:rPr>
          <w:rFonts w:ascii="Times" w:eastAsia="Times" w:hAnsi="Times" w:cs="Times"/>
          <w:i/>
          <w:sz w:val="24"/>
          <w:szCs w:val="24"/>
        </w:rPr>
        <w:t>The Guardian</w:t>
      </w:r>
      <w:r>
        <w:rPr>
          <w:rFonts w:ascii="Times" w:eastAsia="Times" w:hAnsi="Times" w:cs="Times"/>
          <w:sz w:val="24"/>
          <w:szCs w:val="24"/>
        </w:rPr>
        <w:t xml:space="preserve">. Available at: https://www.theguardian.com/technology/2016/nov/15/google-commits-to-massive-new-london-hq (Accessed: 18 December 2023). </w:t>
      </w:r>
    </w:p>
    <w:p w14:paraId="71CF9BAA" w14:textId="77777777" w:rsidR="00C35E6A" w:rsidRDefault="00C35E6A">
      <w:pPr>
        <w:spacing w:before="240" w:after="240" w:line="360" w:lineRule="auto"/>
        <w:jc w:val="both"/>
        <w:rPr>
          <w:rFonts w:ascii="Times" w:eastAsia="Times" w:hAnsi="Times" w:cs="Times"/>
          <w:sz w:val="24"/>
          <w:szCs w:val="24"/>
          <w:highlight w:val="white"/>
        </w:rPr>
      </w:pPr>
      <w:r>
        <w:rPr>
          <w:rFonts w:ascii="Times" w:eastAsia="Times" w:hAnsi="Times" w:cs="Times"/>
          <w:sz w:val="24"/>
          <w:szCs w:val="24"/>
          <w:highlight w:val="white"/>
        </w:rPr>
        <w:t xml:space="preserve">Levy, S., (2021). </w:t>
      </w:r>
      <w:r>
        <w:rPr>
          <w:rFonts w:ascii="Times" w:eastAsia="Times" w:hAnsi="Times" w:cs="Times"/>
          <w:i/>
          <w:sz w:val="24"/>
          <w:szCs w:val="24"/>
          <w:highlight w:val="white"/>
        </w:rPr>
        <w:t>In the plex: How Google thinks, works, and shapes our lives</w:t>
      </w:r>
      <w:r>
        <w:rPr>
          <w:rFonts w:ascii="Times" w:eastAsia="Times" w:hAnsi="Times" w:cs="Times"/>
          <w:sz w:val="24"/>
          <w:szCs w:val="24"/>
          <w:highlight w:val="white"/>
        </w:rPr>
        <w:t xml:space="preserve">. Simon &amp; Schuster. </w:t>
      </w:r>
      <w:hyperlink r:id="rId9">
        <w:r>
          <w:rPr>
            <w:rFonts w:ascii="Times" w:eastAsia="Times" w:hAnsi="Times" w:cs="Times"/>
            <w:sz w:val="24"/>
            <w:szCs w:val="24"/>
            <w:highlight w:val="white"/>
            <w:u w:val="single"/>
          </w:rPr>
          <w:t>https://media-1.carnegiecouncil.org/import/studio/In_the_Plex.pdf</w:t>
        </w:r>
      </w:hyperlink>
    </w:p>
    <w:p w14:paraId="4493B93A" w14:textId="77777777" w:rsidR="00C35E6A" w:rsidRDefault="00C35E6A">
      <w:pPr>
        <w:spacing w:before="240" w:after="240" w:line="360" w:lineRule="auto"/>
        <w:jc w:val="both"/>
        <w:rPr>
          <w:rFonts w:ascii="Times" w:eastAsia="Times" w:hAnsi="Times" w:cs="Times"/>
          <w:sz w:val="24"/>
          <w:szCs w:val="24"/>
        </w:rPr>
      </w:pPr>
      <w:r>
        <w:rPr>
          <w:rFonts w:ascii="Times" w:eastAsia="Times" w:hAnsi="Times" w:cs="Times"/>
          <w:sz w:val="24"/>
          <w:szCs w:val="24"/>
        </w:rPr>
        <w:t xml:space="preserve">Prynn, J. (2022) </w:t>
      </w:r>
      <w:r>
        <w:rPr>
          <w:rFonts w:ascii="Times" w:eastAsia="Times" w:hAnsi="Times" w:cs="Times"/>
          <w:i/>
          <w:sz w:val="24"/>
          <w:szCs w:val="24"/>
        </w:rPr>
        <w:t>New Pictures of £1bn google HQ featuring pool and Rooftop Running Trail</w:t>
      </w:r>
      <w:r>
        <w:rPr>
          <w:rFonts w:ascii="Times" w:eastAsia="Times" w:hAnsi="Times" w:cs="Times"/>
          <w:sz w:val="24"/>
          <w:szCs w:val="24"/>
        </w:rPr>
        <w:t xml:space="preserve">, </w:t>
      </w:r>
      <w:r>
        <w:rPr>
          <w:rFonts w:ascii="Times" w:eastAsia="Times" w:hAnsi="Times" w:cs="Times"/>
          <w:i/>
          <w:sz w:val="24"/>
          <w:szCs w:val="24"/>
        </w:rPr>
        <w:t>Evening Standard</w:t>
      </w:r>
      <w:r>
        <w:rPr>
          <w:rFonts w:ascii="Times" w:eastAsia="Times" w:hAnsi="Times" w:cs="Times"/>
          <w:sz w:val="24"/>
          <w:szCs w:val="24"/>
        </w:rPr>
        <w:t xml:space="preserve">. Available at: https://www.standard.co.uk/homesandproperty/property-news/google-hq-new-office-kings-cross-london-plans-b994436.html#:~:text=The%20building%2C%20known%20as%20KGX1,hall%20with%20views%20over%20London. (Accessed: 18 December 2023). </w:t>
      </w:r>
    </w:p>
    <w:p w14:paraId="7235B245" w14:textId="77777777" w:rsidR="00C35E6A" w:rsidRDefault="00C35E6A">
      <w:pPr>
        <w:spacing w:before="240" w:after="240" w:line="360" w:lineRule="auto"/>
        <w:jc w:val="both"/>
        <w:rPr>
          <w:rFonts w:ascii="Times" w:eastAsia="Times" w:hAnsi="Times" w:cs="Times"/>
          <w:sz w:val="24"/>
          <w:szCs w:val="24"/>
        </w:rPr>
      </w:pPr>
      <w:r>
        <w:rPr>
          <w:rFonts w:ascii="Times" w:eastAsia="Times" w:hAnsi="Times" w:cs="Times"/>
          <w:sz w:val="24"/>
          <w:szCs w:val="24"/>
        </w:rPr>
        <w:t xml:space="preserve">Rushton , K. (2015) </w:t>
      </w:r>
      <w:r>
        <w:rPr>
          <w:rFonts w:ascii="Times" w:eastAsia="Times" w:hAnsi="Times" w:cs="Times"/>
          <w:i/>
          <w:sz w:val="24"/>
          <w:szCs w:val="24"/>
        </w:rPr>
        <w:t>Google scraps ‘boring’ plans for London HQ: Internet Giant’s boss Larry Page orders architects to design building worthy of standing for 100 years</w:t>
      </w:r>
      <w:r>
        <w:rPr>
          <w:rFonts w:ascii="Times" w:eastAsia="Times" w:hAnsi="Times" w:cs="Times"/>
          <w:sz w:val="24"/>
          <w:szCs w:val="24"/>
        </w:rPr>
        <w:t xml:space="preserve">, </w:t>
      </w:r>
      <w:r>
        <w:rPr>
          <w:rFonts w:ascii="Times" w:eastAsia="Times" w:hAnsi="Times" w:cs="Times"/>
          <w:i/>
          <w:sz w:val="24"/>
          <w:szCs w:val="24"/>
        </w:rPr>
        <w:t>Daily Mail Online</w:t>
      </w:r>
      <w:r>
        <w:rPr>
          <w:rFonts w:ascii="Times" w:eastAsia="Times" w:hAnsi="Times" w:cs="Times"/>
          <w:sz w:val="24"/>
          <w:szCs w:val="24"/>
        </w:rPr>
        <w:t>. Available at: https://www.dailymail.co.uk/news/article-2950181/Google-scraps-boring-plans-</w:t>
      </w:r>
      <w:r>
        <w:rPr>
          <w:rFonts w:ascii="Times" w:eastAsia="Times" w:hAnsi="Times" w:cs="Times"/>
          <w:sz w:val="24"/>
          <w:szCs w:val="24"/>
        </w:rPr>
        <w:lastRenderedPageBreak/>
        <w:t xml:space="preserve">London-HQ-Internet-giant-s-boss-Larry-Page-orders-architects-design-building-worthy-standing-100-years.html (Accessed: 18 December 2023). </w:t>
      </w:r>
    </w:p>
    <w:p w14:paraId="1104F6DB" w14:textId="77777777" w:rsidR="00C35E6A" w:rsidRDefault="00C35E6A">
      <w:pPr>
        <w:spacing w:before="240" w:after="240" w:line="360" w:lineRule="auto"/>
        <w:jc w:val="both"/>
        <w:rPr>
          <w:rFonts w:ascii="Times" w:eastAsia="Times" w:hAnsi="Times" w:cs="Times"/>
          <w:sz w:val="24"/>
          <w:szCs w:val="24"/>
          <w:highlight w:val="white"/>
        </w:rPr>
      </w:pPr>
      <w:r>
        <w:rPr>
          <w:rFonts w:ascii="Times" w:eastAsia="Times" w:hAnsi="Times" w:cs="Times"/>
          <w:sz w:val="24"/>
          <w:szCs w:val="24"/>
          <w:highlight w:val="white"/>
        </w:rPr>
        <w:t xml:space="preserve">Sawyer, M., Lindsay, G. and </w:t>
      </w:r>
      <w:proofErr w:type="spellStart"/>
      <w:r>
        <w:rPr>
          <w:rFonts w:ascii="Times" w:eastAsia="Times" w:hAnsi="Times" w:cs="Times"/>
          <w:sz w:val="24"/>
          <w:szCs w:val="24"/>
          <w:highlight w:val="white"/>
        </w:rPr>
        <w:t>Alaily</w:t>
      </w:r>
      <w:proofErr w:type="spellEnd"/>
      <w:r>
        <w:rPr>
          <w:rFonts w:ascii="Times" w:eastAsia="Times" w:hAnsi="Times" w:cs="Times"/>
          <w:sz w:val="24"/>
          <w:szCs w:val="24"/>
          <w:highlight w:val="white"/>
        </w:rPr>
        <w:t xml:space="preserve">-Mattar, N., (2023). “Google for President”: Power and the Mediated Construction of an Unbuilt Big Tech Headquarters Project. </w:t>
      </w:r>
      <w:r>
        <w:rPr>
          <w:rFonts w:ascii="Times" w:eastAsia="Times" w:hAnsi="Times" w:cs="Times"/>
          <w:i/>
          <w:sz w:val="24"/>
          <w:szCs w:val="24"/>
          <w:highlight w:val="white"/>
        </w:rPr>
        <w:t>Architectural Theory Review</w:t>
      </w:r>
      <w:r>
        <w:rPr>
          <w:rFonts w:ascii="Times" w:eastAsia="Times" w:hAnsi="Times" w:cs="Times"/>
          <w:sz w:val="24"/>
          <w:szCs w:val="24"/>
          <w:highlight w:val="white"/>
        </w:rPr>
        <w:t xml:space="preserve">, </w:t>
      </w:r>
      <w:r>
        <w:rPr>
          <w:rFonts w:ascii="Times" w:eastAsia="Times" w:hAnsi="Times" w:cs="Times"/>
          <w:i/>
          <w:sz w:val="24"/>
          <w:szCs w:val="24"/>
          <w:highlight w:val="white"/>
        </w:rPr>
        <w:t>27</w:t>
      </w:r>
      <w:r>
        <w:rPr>
          <w:rFonts w:ascii="Times" w:eastAsia="Times" w:hAnsi="Times" w:cs="Times"/>
          <w:sz w:val="24"/>
          <w:szCs w:val="24"/>
          <w:highlight w:val="white"/>
        </w:rPr>
        <w:t xml:space="preserve">(1), pp.136-151. </w:t>
      </w:r>
      <w:hyperlink r:id="rId10">
        <w:r>
          <w:rPr>
            <w:rFonts w:ascii="Times" w:eastAsia="Times" w:hAnsi="Times" w:cs="Times"/>
            <w:sz w:val="24"/>
            <w:szCs w:val="24"/>
            <w:highlight w:val="white"/>
            <w:u w:val="single"/>
          </w:rPr>
          <w:t>https://www.tandfonline.com/doi/pdf/10.1080/13264826.2023.2231563</w:t>
        </w:r>
      </w:hyperlink>
    </w:p>
    <w:p w14:paraId="067EF7B8" w14:textId="77777777" w:rsidR="00C35E6A" w:rsidRDefault="00C35E6A">
      <w:pPr>
        <w:spacing w:before="240" w:after="240" w:line="360" w:lineRule="auto"/>
        <w:jc w:val="both"/>
        <w:rPr>
          <w:rFonts w:ascii="Times" w:eastAsia="Times" w:hAnsi="Times" w:cs="Times"/>
          <w:sz w:val="24"/>
          <w:szCs w:val="24"/>
          <w:highlight w:val="white"/>
        </w:rPr>
      </w:pPr>
      <w:proofErr w:type="spellStart"/>
      <w:r>
        <w:rPr>
          <w:rFonts w:ascii="Times" w:eastAsia="Times" w:hAnsi="Times" w:cs="Times"/>
          <w:sz w:val="24"/>
          <w:szCs w:val="24"/>
          <w:highlight w:val="white"/>
        </w:rPr>
        <w:t>Schmalzbauer</w:t>
      </w:r>
      <w:proofErr w:type="spellEnd"/>
      <w:r>
        <w:rPr>
          <w:rFonts w:ascii="Times" w:eastAsia="Times" w:hAnsi="Times" w:cs="Times"/>
          <w:sz w:val="24"/>
          <w:szCs w:val="24"/>
          <w:highlight w:val="white"/>
        </w:rPr>
        <w:t xml:space="preserve">, J., (2022). Work Pray Code: When Work Becomes Religion in Silicon Valley, by Carolyn Chen. </w:t>
      </w:r>
      <w:hyperlink r:id="rId11">
        <w:r>
          <w:rPr>
            <w:rFonts w:ascii="Times" w:eastAsia="Times" w:hAnsi="Times" w:cs="Times"/>
            <w:sz w:val="24"/>
            <w:szCs w:val="24"/>
            <w:highlight w:val="white"/>
            <w:u w:val="single"/>
          </w:rPr>
          <w:t>https://academic.oup.com/socrel/article-abstract/83/4/527/6581903</w:t>
        </w:r>
      </w:hyperlink>
    </w:p>
    <w:p w14:paraId="4FF1FE3F" w14:textId="77777777" w:rsidR="00C35E6A" w:rsidRDefault="00C35E6A">
      <w:pPr>
        <w:spacing w:before="240" w:after="240" w:line="360" w:lineRule="auto"/>
        <w:jc w:val="both"/>
        <w:rPr>
          <w:rFonts w:ascii="Times" w:eastAsia="Times" w:hAnsi="Times" w:cs="Times"/>
          <w:sz w:val="24"/>
          <w:szCs w:val="24"/>
          <w:highlight w:val="white"/>
        </w:rPr>
      </w:pPr>
      <w:r>
        <w:rPr>
          <w:rFonts w:ascii="Times" w:eastAsia="Times" w:hAnsi="Times" w:cs="Times"/>
          <w:sz w:val="24"/>
          <w:szCs w:val="24"/>
          <w:highlight w:val="white"/>
        </w:rPr>
        <w:t xml:space="preserve">Smith, N., (2022). Alain Mourad, head of future wireless, </w:t>
      </w:r>
      <w:proofErr w:type="spellStart"/>
      <w:r>
        <w:rPr>
          <w:rFonts w:ascii="Times" w:eastAsia="Times" w:hAnsi="Times" w:cs="Times"/>
          <w:sz w:val="24"/>
          <w:szCs w:val="24"/>
          <w:highlight w:val="white"/>
        </w:rPr>
        <w:t>InterDigital</w:t>
      </w:r>
      <w:proofErr w:type="spellEnd"/>
      <w:r>
        <w:rPr>
          <w:rFonts w:ascii="Times" w:eastAsia="Times" w:hAnsi="Times" w:cs="Times"/>
          <w:sz w:val="24"/>
          <w:szCs w:val="24"/>
          <w:highlight w:val="white"/>
        </w:rPr>
        <w:t xml:space="preserve">: </w:t>
      </w:r>
      <w:proofErr w:type="spellStart"/>
      <w:r>
        <w:rPr>
          <w:rFonts w:ascii="Times" w:eastAsia="Times" w:hAnsi="Times" w:cs="Times"/>
          <w:sz w:val="24"/>
          <w:szCs w:val="24"/>
          <w:highlight w:val="white"/>
        </w:rPr>
        <w:t>InterDigital's</w:t>
      </w:r>
      <w:proofErr w:type="spellEnd"/>
      <w:r>
        <w:rPr>
          <w:rFonts w:ascii="Times" w:eastAsia="Times" w:hAnsi="Times" w:cs="Times"/>
          <w:sz w:val="24"/>
          <w:szCs w:val="24"/>
          <w:highlight w:val="white"/>
        </w:rPr>
        <w:t xml:space="preserve"> Dr Alain Mourad discusses the fifth generation (‘5G’) cellular technology network standard and why we're already thinking about 6G and beyond. </w:t>
      </w:r>
      <w:r>
        <w:rPr>
          <w:rFonts w:ascii="Times" w:eastAsia="Times" w:hAnsi="Times" w:cs="Times"/>
          <w:i/>
          <w:sz w:val="24"/>
          <w:szCs w:val="24"/>
          <w:highlight w:val="white"/>
        </w:rPr>
        <w:t>Engineering &amp; Technology</w:t>
      </w:r>
      <w:r>
        <w:rPr>
          <w:rFonts w:ascii="Times" w:eastAsia="Times" w:hAnsi="Times" w:cs="Times"/>
          <w:sz w:val="24"/>
          <w:szCs w:val="24"/>
          <w:highlight w:val="white"/>
        </w:rPr>
        <w:t xml:space="preserve">, </w:t>
      </w:r>
      <w:r>
        <w:rPr>
          <w:rFonts w:ascii="Times" w:eastAsia="Times" w:hAnsi="Times" w:cs="Times"/>
          <w:i/>
          <w:sz w:val="24"/>
          <w:szCs w:val="24"/>
          <w:highlight w:val="white"/>
        </w:rPr>
        <w:t>16</w:t>
      </w:r>
      <w:r>
        <w:rPr>
          <w:rFonts w:ascii="Times" w:eastAsia="Times" w:hAnsi="Times" w:cs="Times"/>
          <w:sz w:val="24"/>
          <w:szCs w:val="24"/>
          <w:highlight w:val="white"/>
        </w:rPr>
        <w:t xml:space="preserve">(12), pp.1-6. </w:t>
      </w:r>
      <w:hyperlink r:id="rId12">
        <w:r>
          <w:rPr>
            <w:rFonts w:ascii="Times" w:eastAsia="Times" w:hAnsi="Times" w:cs="Times"/>
            <w:sz w:val="24"/>
            <w:szCs w:val="24"/>
            <w:highlight w:val="white"/>
            <w:u w:val="single"/>
          </w:rPr>
          <w:t>https://scholar.google.com/scholar?as_ylo=2022&amp;q=google+headquarters+in+london+&amp;hl=en&amp;as_sdt=0,5</w:t>
        </w:r>
      </w:hyperlink>
    </w:p>
    <w:p w14:paraId="0000002C" w14:textId="77777777" w:rsidR="007235D2" w:rsidRDefault="007235D2">
      <w:pPr>
        <w:spacing w:before="240" w:after="240" w:line="360" w:lineRule="auto"/>
        <w:jc w:val="both"/>
        <w:rPr>
          <w:b/>
          <w:color w:val="222222"/>
          <w:sz w:val="20"/>
          <w:szCs w:val="20"/>
          <w:highlight w:val="white"/>
        </w:rPr>
      </w:pPr>
    </w:p>
    <w:p w14:paraId="0000002D" w14:textId="77777777" w:rsidR="007235D2" w:rsidRDefault="007235D2">
      <w:pPr>
        <w:spacing w:before="240" w:after="240" w:line="360" w:lineRule="auto"/>
        <w:jc w:val="both"/>
        <w:rPr>
          <w:rFonts w:ascii="Times" w:eastAsia="Times" w:hAnsi="Times" w:cs="Times"/>
          <w:b/>
          <w:sz w:val="24"/>
          <w:szCs w:val="24"/>
        </w:rPr>
      </w:pPr>
    </w:p>
    <w:p w14:paraId="0000002E" w14:textId="77777777" w:rsidR="007235D2" w:rsidRDefault="007235D2">
      <w:pPr>
        <w:spacing w:before="240" w:after="240" w:line="360" w:lineRule="auto"/>
        <w:jc w:val="both"/>
        <w:rPr>
          <w:rFonts w:ascii="Times" w:eastAsia="Times" w:hAnsi="Times" w:cs="Times"/>
          <w:b/>
          <w:sz w:val="24"/>
          <w:szCs w:val="24"/>
        </w:rPr>
      </w:pPr>
    </w:p>
    <w:p w14:paraId="0000002F" w14:textId="77777777" w:rsidR="007235D2" w:rsidRDefault="007235D2">
      <w:pPr>
        <w:spacing w:before="240" w:after="240" w:line="360" w:lineRule="auto"/>
        <w:jc w:val="both"/>
        <w:rPr>
          <w:rFonts w:ascii="Times" w:eastAsia="Times" w:hAnsi="Times" w:cs="Times"/>
          <w:b/>
          <w:sz w:val="24"/>
          <w:szCs w:val="24"/>
        </w:rPr>
      </w:pPr>
    </w:p>
    <w:p w14:paraId="00000030" w14:textId="77777777" w:rsidR="007235D2" w:rsidRDefault="007235D2">
      <w:pPr>
        <w:spacing w:before="240" w:after="240" w:line="360" w:lineRule="auto"/>
        <w:jc w:val="both"/>
        <w:rPr>
          <w:rFonts w:ascii="Times" w:eastAsia="Times" w:hAnsi="Times" w:cs="Times"/>
          <w:b/>
          <w:sz w:val="24"/>
          <w:szCs w:val="24"/>
        </w:rPr>
      </w:pPr>
    </w:p>
    <w:p w14:paraId="00000031" w14:textId="77777777" w:rsidR="007235D2" w:rsidRDefault="007235D2">
      <w:pPr>
        <w:spacing w:line="360" w:lineRule="auto"/>
        <w:jc w:val="both"/>
        <w:rPr>
          <w:rFonts w:ascii="Times" w:eastAsia="Times" w:hAnsi="Times" w:cs="Times"/>
          <w:b/>
          <w:sz w:val="24"/>
          <w:szCs w:val="24"/>
        </w:rPr>
      </w:pPr>
    </w:p>
    <w:p w14:paraId="00000032" w14:textId="77777777" w:rsidR="007235D2" w:rsidRDefault="007235D2">
      <w:pPr>
        <w:spacing w:line="360" w:lineRule="auto"/>
      </w:pPr>
    </w:p>
    <w:p w14:paraId="00000033" w14:textId="77777777" w:rsidR="007235D2" w:rsidRDefault="007235D2">
      <w:pPr>
        <w:spacing w:line="360" w:lineRule="auto"/>
      </w:pPr>
    </w:p>
    <w:sectPr w:rsidR="007235D2" w:rsidSect="00C35E6A">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70531" w14:textId="77777777" w:rsidR="00DB14E6" w:rsidRDefault="00DB14E6" w:rsidP="00C35E6A">
      <w:pPr>
        <w:spacing w:line="240" w:lineRule="auto"/>
      </w:pPr>
      <w:r>
        <w:separator/>
      </w:r>
    </w:p>
  </w:endnote>
  <w:endnote w:type="continuationSeparator" w:id="0">
    <w:p w14:paraId="21FE2AB0" w14:textId="77777777" w:rsidR="00DB14E6" w:rsidRDefault="00DB14E6" w:rsidP="00C35E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769467"/>
      <w:docPartObj>
        <w:docPartGallery w:val="Page Numbers (Bottom of Page)"/>
        <w:docPartUnique/>
      </w:docPartObj>
    </w:sdtPr>
    <w:sdtEndPr>
      <w:rPr>
        <w:noProof/>
      </w:rPr>
    </w:sdtEndPr>
    <w:sdtContent>
      <w:p w14:paraId="22184383" w14:textId="6EA211D4" w:rsidR="00C35E6A" w:rsidRDefault="00C35E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65D32B" w14:textId="77777777" w:rsidR="00C35E6A" w:rsidRDefault="00C35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115BB" w14:textId="77777777" w:rsidR="00DB14E6" w:rsidRDefault="00DB14E6" w:rsidP="00C35E6A">
      <w:pPr>
        <w:spacing w:line="240" w:lineRule="auto"/>
      </w:pPr>
      <w:r>
        <w:separator/>
      </w:r>
    </w:p>
  </w:footnote>
  <w:footnote w:type="continuationSeparator" w:id="0">
    <w:p w14:paraId="1E5B0D50" w14:textId="77777777" w:rsidR="00DB14E6" w:rsidRDefault="00DB14E6" w:rsidP="00C35E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35D2"/>
    <w:rsid w:val="0019209C"/>
    <w:rsid w:val="007235D2"/>
    <w:rsid w:val="00C35E6A"/>
    <w:rsid w:val="00DB14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B7367"/>
  <w15:docId w15:val="{BEDF340B-DD2F-4ADD-ACF3-FE8259833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35E6A"/>
    <w:pPr>
      <w:tabs>
        <w:tab w:val="center" w:pos="4513"/>
        <w:tab w:val="right" w:pos="9026"/>
      </w:tabs>
      <w:spacing w:line="240" w:lineRule="auto"/>
    </w:pPr>
  </w:style>
  <w:style w:type="character" w:customStyle="1" w:styleId="HeaderChar">
    <w:name w:val="Header Char"/>
    <w:basedOn w:val="DefaultParagraphFont"/>
    <w:link w:val="Header"/>
    <w:uiPriority w:val="99"/>
    <w:rsid w:val="00C35E6A"/>
  </w:style>
  <w:style w:type="paragraph" w:styleId="Footer">
    <w:name w:val="footer"/>
    <w:basedOn w:val="Normal"/>
    <w:link w:val="FooterChar"/>
    <w:uiPriority w:val="99"/>
    <w:unhideWhenUsed/>
    <w:rsid w:val="00C35E6A"/>
    <w:pPr>
      <w:tabs>
        <w:tab w:val="center" w:pos="4513"/>
        <w:tab w:val="right" w:pos="9026"/>
      </w:tabs>
      <w:spacing w:line="240" w:lineRule="auto"/>
    </w:pPr>
  </w:style>
  <w:style w:type="character" w:customStyle="1" w:styleId="FooterChar">
    <w:name w:val="Footer Char"/>
    <w:basedOn w:val="DefaultParagraphFont"/>
    <w:link w:val="Footer"/>
    <w:uiPriority w:val="99"/>
    <w:rsid w:val="00C35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2063312221090601"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scholar.google.com/scholar?as_ylo=2022&amp;q=google+headquarters+in+london+&amp;hl=en&amp;as_sdt=0,5" TargetMode="External"/><Relationship Id="rId12" Type="http://schemas.openxmlformats.org/officeDocument/2006/relationships/hyperlink" Target="https://scholar.google.com/scholar?as_ylo=2022&amp;q=google+headquarters+in+london+&amp;hl=en&amp;as_sdt=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dpi.com/2071-1050/14/9/5601" TargetMode="External"/><Relationship Id="rId11" Type="http://schemas.openxmlformats.org/officeDocument/2006/relationships/hyperlink" Target="https://academic.oup.com/socrel/article-abstract/83/4/527/6581903"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tandfonline.com/doi/pdf/10.1080/13264826.2023.2231563" TargetMode="External"/><Relationship Id="rId4" Type="http://schemas.openxmlformats.org/officeDocument/2006/relationships/footnotes" Target="footnotes.xml"/><Relationship Id="rId9" Type="http://schemas.openxmlformats.org/officeDocument/2006/relationships/hyperlink" Target="https://media-1.carnegiecouncil.org/import/studio/In_the_Plex.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9</Pages>
  <Words>2951</Words>
  <Characters>16821</Characters>
  <Application>Microsoft Office Word</Application>
  <DocSecurity>0</DocSecurity>
  <Lines>140</Lines>
  <Paragraphs>39</Paragraphs>
  <ScaleCrop>false</ScaleCrop>
  <Company/>
  <LinksUpToDate>false</LinksUpToDate>
  <CharactersWithSpaces>19733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Subhajit Ghosh</cp:lastModifiedBy>
  <cp:revision>3</cp:revision>
  <dcterms:created xsi:type="dcterms:W3CDTF">2023-12-18T13:29:00Z</dcterms:created>
  <dcterms:modified xsi:type="dcterms:W3CDTF">2023-12-18T13:37:00Z</dcterms:modified>
</cp:coreProperties>
</file>