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F24C86" w14:textId="77777777" w:rsidR="00F77CE0" w:rsidRDefault="00000000">
      <w:pPr>
        <w:jc w:val="center"/>
      </w:pPr>
      <w:r>
        <w:rPr>
          <w:noProof/>
        </w:rPr>
        <w:drawing>
          <wp:inline distT="0" distB="0" distL="0" distR="0" wp14:anchorId="328E941B" wp14:editId="22D49BDD">
            <wp:extent cx="2286000" cy="757989"/>
            <wp:effectExtent l="0" t="0" r="0" b="0"/>
            <wp:docPr id="1" name="Picture 1" descr="University of Wales Trinity Saint David logo" title="University of Wales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pic:nvPicPr>
                  <pic:blipFill>
                    <a:blip r:embed="rId8"/>
                    <a:stretch>
                      <a:fillRect/>
                    </a:stretch>
                  </pic:blipFill>
                  <pic:spPr>
                    <a:xfrm>
                      <a:off x="0" y="0"/>
                      <a:ext cx="2286000" cy="757989"/>
                    </a:xfrm>
                    <a:prstGeom prst="rect">
                      <a:avLst/>
                    </a:prstGeom>
                  </pic:spPr>
                </pic:pic>
              </a:graphicData>
            </a:graphic>
          </wp:inline>
        </w:drawing>
      </w:r>
    </w:p>
    <w:p w14:paraId="446E8486" w14:textId="77777777" w:rsidR="00F77CE0" w:rsidRDefault="00F77CE0">
      <w:pPr>
        <w:spacing w:after="40"/>
      </w:pPr>
    </w:p>
    <w:p w14:paraId="5EDEEC55" w14:textId="77777777" w:rsidR="00F77CE0" w:rsidRDefault="00000000">
      <w:pPr>
        <w:jc w:val="center"/>
      </w:pPr>
      <w:r>
        <w:rPr>
          <w:b/>
          <w:color w:val="14213D"/>
          <w:sz w:val="54"/>
        </w:rPr>
        <w:t>ASSIGNMENT 1: E PORTFOLIO SUPPORT PACK</w:t>
      </w:r>
    </w:p>
    <w:p w14:paraId="291D690C" w14:textId="77777777" w:rsidR="00F77CE0" w:rsidRDefault="00000000">
      <w:pPr>
        <w:jc w:val="center"/>
      </w:pPr>
      <w:proofErr w:type="spellStart"/>
      <w:r>
        <w:rPr>
          <w:b/>
          <w:color w:val="0F766E"/>
          <w:sz w:val="40"/>
        </w:rPr>
        <w:t>CyberReady</w:t>
      </w:r>
      <w:proofErr w:type="spellEnd"/>
      <w:r>
        <w:rPr>
          <w:b/>
          <w:color w:val="0F766E"/>
          <w:sz w:val="40"/>
        </w:rPr>
        <w:t xml:space="preserve"> Learning Portfolio</w:t>
      </w:r>
    </w:p>
    <w:p w14:paraId="6853C7F9" w14:textId="77777777" w:rsidR="00F77CE0" w:rsidRDefault="00000000">
      <w:pPr>
        <w:spacing w:after="40"/>
        <w:jc w:val="center"/>
      </w:pPr>
      <w:r>
        <w:rPr>
          <w:noProof/>
        </w:rPr>
        <w:drawing>
          <wp:inline distT="0" distB="0" distL="0" distR="0" wp14:anchorId="516C2EC6" wp14:editId="3E4B3254">
            <wp:extent cx="5303520" cy="2830358"/>
            <wp:effectExtent l="0" t="0" r="0" b="0"/>
            <wp:docPr id="2" name="Picture 2" descr="Stacked bar chart showing employer expectations for workforce training by 2030" title="Stacked bar chart showing employer expectations for workforce training by 20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raining_outlook_chart.png"/>
                    <pic:cNvPicPr/>
                  </pic:nvPicPr>
                  <pic:blipFill>
                    <a:blip r:embed="rId9"/>
                    <a:stretch>
                      <a:fillRect/>
                    </a:stretch>
                  </pic:blipFill>
                  <pic:spPr>
                    <a:xfrm>
                      <a:off x="0" y="0"/>
                      <a:ext cx="5303520" cy="2830358"/>
                    </a:xfrm>
                    <a:prstGeom prst="rect">
                      <a:avLst/>
                    </a:prstGeom>
                  </pic:spPr>
                </pic:pic>
              </a:graphicData>
            </a:graphic>
          </wp:inline>
        </w:drawing>
      </w:r>
    </w:p>
    <w:tbl>
      <w:tblPr>
        <w:tblW w:w="0" w:type="auto"/>
        <w:jc w:val="center"/>
        <w:tblLayout w:type="fixed"/>
        <w:tblLook w:val="04A0" w:firstRow="1" w:lastRow="0" w:firstColumn="1" w:lastColumn="0" w:noHBand="0" w:noVBand="1"/>
      </w:tblPr>
      <w:tblGrid>
        <w:gridCol w:w="5018"/>
        <w:gridCol w:w="5018"/>
      </w:tblGrid>
      <w:tr w:rsidR="00F77CE0" w14:paraId="27C79307" w14:textId="77777777">
        <w:trPr>
          <w:jc w:val="center"/>
        </w:trPr>
        <w:tc>
          <w:tcPr>
            <w:tcW w:w="5018" w:type="dxa"/>
            <w:shd w:val="clear" w:color="auto" w:fill="14213D"/>
            <w:tcMar>
              <w:top w:w="120" w:type="dxa"/>
              <w:left w:w="140" w:type="dxa"/>
              <w:bottom w:w="120" w:type="dxa"/>
              <w:right w:w="140" w:type="dxa"/>
            </w:tcMar>
          </w:tcPr>
          <w:p w14:paraId="712B9AC2" w14:textId="77777777" w:rsidR="00F77CE0" w:rsidRDefault="00000000">
            <w:proofErr w:type="spellStart"/>
            <w:r>
              <w:rPr>
                <w:b/>
                <w:color w:val="FFFFFF"/>
              </w:rPr>
              <w:t>Programme</w:t>
            </w:r>
            <w:proofErr w:type="spellEnd"/>
          </w:p>
        </w:tc>
        <w:tc>
          <w:tcPr>
            <w:tcW w:w="5018" w:type="dxa"/>
            <w:shd w:val="clear" w:color="auto" w:fill="F5F7FB"/>
            <w:tcMar>
              <w:top w:w="120" w:type="dxa"/>
              <w:left w:w="140" w:type="dxa"/>
              <w:bottom w:w="120" w:type="dxa"/>
              <w:right w:w="140" w:type="dxa"/>
            </w:tcMar>
          </w:tcPr>
          <w:p w14:paraId="30DCF59F" w14:textId="77777777" w:rsidR="00F77CE0" w:rsidRDefault="00000000">
            <w:proofErr w:type="spellStart"/>
            <w:r>
              <w:t>CertHE</w:t>
            </w:r>
            <w:proofErr w:type="spellEnd"/>
            <w:r>
              <w:t xml:space="preserve"> Computing Skill for Workplace</w:t>
            </w:r>
          </w:p>
        </w:tc>
      </w:tr>
      <w:tr w:rsidR="00F77CE0" w14:paraId="00B6A9FE" w14:textId="77777777">
        <w:trPr>
          <w:jc w:val="center"/>
        </w:trPr>
        <w:tc>
          <w:tcPr>
            <w:tcW w:w="5018" w:type="dxa"/>
            <w:shd w:val="clear" w:color="auto" w:fill="14213D"/>
            <w:tcMar>
              <w:top w:w="120" w:type="dxa"/>
              <w:left w:w="140" w:type="dxa"/>
              <w:bottom w:w="120" w:type="dxa"/>
              <w:right w:w="140" w:type="dxa"/>
            </w:tcMar>
          </w:tcPr>
          <w:p w14:paraId="2E604B36" w14:textId="77777777" w:rsidR="00F77CE0" w:rsidRDefault="00000000">
            <w:r>
              <w:rPr>
                <w:b/>
                <w:color w:val="FFFFFF"/>
              </w:rPr>
              <w:t>Module</w:t>
            </w:r>
          </w:p>
        </w:tc>
        <w:tc>
          <w:tcPr>
            <w:tcW w:w="5018" w:type="dxa"/>
            <w:shd w:val="clear" w:color="auto" w:fill="F5F7FB"/>
            <w:tcMar>
              <w:top w:w="120" w:type="dxa"/>
              <w:left w:w="140" w:type="dxa"/>
              <w:bottom w:w="120" w:type="dxa"/>
              <w:right w:w="140" w:type="dxa"/>
            </w:tcMar>
          </w:tcPr>
          <w:p w14:paraId="3F321E06" w14:textId="77777777" w:rsidR="00F77CE0" w:rsidRDefault="00000000">
            <w:r>
              <w:t>Learning in the Digital Era</w:t>
            </w:r>
          </w:p>
        </w:tc>
      </w:tr>
      <w:tr w:rsidR="00F77CE0" w14:paraId="4C5E07FC" w14:textId="77777777">
        <w:trPr>
          <w:jc w:val="center"/>
        </w:trPr>
        <w:tc>
          <w:tcPr>
            <w:tcW w:w="5018" w:type="dxa"/>
            <w:shd w:val="clear" w:color="auto" w:fill="14213D"/>
            <w:tcMar>
              <w:top w:w="120" w:type="dxa"/>
              <w:left w:w="140" w:type="dxa"/>
              <w:bottom w:w="120" w:type="dxa"/>
              <w:right w:w="140" w:type="dxa"/>
            </w:tcMar>
          </w:tcPr>
          <w:p w14:paraId="7AA438A1" w14:textId="77777777" w:rsidR="00F77CE0" w:rsidRDefault="00000000">
            <w:r>
              <w:rPr>
                <w:b/>
                <w:color w:val="FFFFFF"/>
              </w:rPr>
              <w:t>Module code</w:t>
            </w:r>
          </w:p>
        </w:tc>
        <w:tc>
          <w:tcPr>
            <w:tcW w:w="5018" w:type="dxa"/>
            <w:shd w:val="clear" w:color="auto" w:fill="F5F7FB"/>
            <w:tcMar>
              <w:top w:w="120" w:type="dxa"/>
              <w:left w:w="140" w:type="dxa"/>
              <w:bottom w:w="120" w:type="dxa"/>
              <w:right w:w="140" w:type="dxa"/>
            </w:tcMar>
          </w:tcPr>
          <w:p w14:paraId="091D8402" w14:textId="77777777" w:rsidR="00F77CE0" w:rsidRDefault="00000000">
            <w:r>
              <w:t>ACCA4025</w:t>
            </w:r>
          </w:p>
        </w:tc>
      </w:tr>
      <w:tr w:rsidR="00F77CE0" w14:paraId="585A5625" w14:textId="77777777">
        <w:trPr>
          <w:jc w:val="center"/>
        </w:trPr>
        <w:tc>
          <w:tcPr>
            <w:tcW w:w="5018" w:type="dxa"/>
            <w:shd w:val="clear" w:color="auto" w:fill="14213D"/>
            <w:tcMar>
              <w:top w:w="120" w:type="dxa"/>
              <w:left w:w="140" w:type="dxa"/>
              <w:bottom w:w="120" w:type="dxa"/>
              <w:right w:w="140" w:type="dxa"/>
            </w:tcMar>
          </w:tcPr>
          <w:p w14:paraId="4E651E6B" w14:textId="77777777" w:rsidR="00F77CE0" w:rsidRDefault="00000000">
            <w:r>
              <w:rPr>
                <w:b/>
                <w:color w:val="FFFFFF"/>
              </w:rPr>
              <w:t>Career focus</w:t>
            </w:r>
          </w:p>
        </w:tc>
        <w:tc>
          <w:tcPr>
            <w:tcW w:w="5018" w:type="dxa"/>
            <w:shd w:val="clear" w:color="auto" w:fill="F5F7FB"/>
            <w:tcMar>
              <w:top w:w="120" w:type="dxa"/>
              <w:left w:w="140" w:type="dxa"/>
              <w:bottom w:w="120" w:type="dxa"/>
              <w:right w:w="140" w:type="dxa"/>
            </w:tcMar>
          </w:tcPr>
          <w:p w14:paraId="184CE0D7" w14:textId="77777777" w:rsidR="00F77CE0" w:rsidRDefault="00000000">
            <w:r>
              <w:t>Cyber Security Analyst</w:t>
            </w:r>
          </w:p>
        </w:tc>
      </w:tr>
      <w:tr w:rsidR="00F77CE0" w14:paraId="33D44A1A" w14:textId="77777777">
        <w:trPr>
          <w:jc w:val="center"/>
        </w:trPr>
        <w:tc>
          <w:tcPr>
            <w:tcW w:w="5018" w:type="dxa"/>
            <w:shd w:val="clear" w:color="auto" w:fill="14213D"/>
            <w:tcMar>
              <w:top w:w="120" w:type="dxa"/>
              <w:left w:w="140" w:type="dxa"/>
              <w:bottom w:w="120" w:type="dxa"/>
              <w:right w:w="140" w:type="dxa"/>
            </w:tcMar>
          </w:tcPr>
          <w:p w14:paraId="1CA7B291" w14:textId="77777777" w:rsidR="00F77CE0" w:rsidRDefault="00000000">
            <w:r>
              <w:rPr>
                <w:b/>
                <w:color w:val="FFFFFF"/>
              </w:rPr>
              <w:t>Student name</w:t>
            </w:r>
          </w:p>
        </w:tc>
        <w:tc>
          <w:tcPr>
            <w:tcW w:w="5018" w:type="dxa"/>
            <w:shd w:val="clear" w:color="auto" w:fill="F5F7FB"/>
            <w:tcMar>
              <w:top w:w="120" w:type="dxa"/>
              <w:left w:w="140" w:type="dxa"/>
              <w:bottom w:w="120" w:type="dxa"/>
              <w:right w:w="140" w:type="dxa"/>
            </w:tcMar>
          </w:tcPr>
          <w:p w14:paraId="687A3872" w14:textId="57F2B9EF" w:rsidR="00F77CE0" w:rsidRDefault="004342CE">
            <w:r w:rsidRPr="004342CE">
              <w:t>Muhammad Ashir Rehman</w:t>
            </w:r>
          </w:p>
        </w:tc>
      </w:tr>
      <w:tr w:rsidR="00F77CE0" w14:paraId="74E44FA6" w14:textId="77777777">
        <w:trPr>
          <w:jc w:val="center"/>
        </w:trPr>
        <w:tc>
          <w:tcPr>
            <w:tcW w:w="5018" w:type="dxa"/>
            <w:shd w:val="clear" w:color="auto" w:fill="14213D"/>
            <w:tcMar>
              <w:top w:w="120" w:type="dxa"/>
              <w:left w:w="140" w:type="dxa"/>
              <w:bottom w:w="120" w:type="dxa"/>
              <w:right w:w="140" w:type="dxa"/>
            </w:tcMar>
          </w:tcPr>
          <w:p w14:paraId="722B955E" w14:textId="77777777" w:rsidR="00F77CE0" w:rsidRDefault="00000000">
            <w:r>
              <w:rPr>
                <w:b/>
                <w:color w:val="FFFFFF"/>
              </w:rPr>
              <w:t>Student ID number</w:t>
            </w:r>
          </w:p>
        </w:tc>
        <w:tc>
          <w:tcPr>
            <w:tcW w:w="5018" w:type="dxa"/>
            <w:shd w:val="clear" w:color="auto" w:fill="F5F7FB"/>
            <w:tcMar>
              <w:top w:w="120" w:type="dxa"/>
              <w:left w:w="140" w:type="dxa"/>
              <w:bottom w:w="120" w:type="dxa"/>
              <w:right w:w="140" w:type="dxa"/>
            </w:tcMar>
          </w:tcPr>
          <w:p w14:paraId="0D0E33C2" w14:textId="41C37B23" w:rsidR="00F77CE0" w:rsidRDefault="004342CE">
            <w:r w:rsidRPr="004342CE">
              <w:t>2533747</w:t>
            </w:r>
          </w:p>
        </w:tc>
      </w:tr>
    </w:tbl>
    <w:p w14:paraId="75D079A7" w14:textId="77777777" w:rsidR="00F77CE0" w:rsidRDefault="00000000">
      <w:pPr>
        <w:jc w:val="center"/>
      </w:pPr>
      <w:r>
        <w:rPr>
          <w:b/>
          <w:color w:val="F9735B"/>
        </w:rPr>
        <w:t>Submission deadline: Friday 24 July 2026 by 2.00 pm</w:t>
      </w:r>
    </w:p>
    <w:p w14:paraId="330F04B1" w14:textId="77777777" w:rsidR="00072E82" w:rsidRDefault="00072E82">
      <w:pPr>
        <w:rPr>
          <w:i/>
        </w:rPr>
      </w:pPr>
    </w:p>
    <w:p w14:paraId="78D440F4" w14:textId="77777777" w:rsidR="00072E82" w:rsidRDefault="00072E82">
      <w:pPr>
        <w:rPr>
          <w:i/>
        </w:rPr>
      </w:pPr>
    </w:p>
    <w:p w14:paraId="2A4976A6" w14:textId="77777777" w:rsidR="00072E82" w:rsidRDefault="00072E82">
      <w:pPr>
        <w:rPr>
          <w:i/>
        </w:rPr>
      </w:pPr>
    </w:p>
    <w:p w14:paraId="06B3BFB9" w14:textId="77777777" w:rsidR="00072E82" w:rsidRDefault="00072E82">
      <w:pPr>
        <w:rPr>
          <w:i/>
        </w:rPr>
      </w:pPr>
    </w:p>
    <w:p w14:paraId="6EC917DA" w14:textId="77777777" w:rsidR="00072E82" w:rsidRDefault="00072E82">
      <w:pPr>
        <w:rPr>
          <w:i/>
        </w:rPr>
      </w:pPr>
    </w:p>
    <w:sdt>
      <w:sdtPr>
        <w:rPr>
          <w:rFonts w:ascii="Carlito" w:eastAsia="Carlito" w:hAnsi="Carlito" w:cstheme="minorBidi"/>
          <w:b w:val="0"/>
          <w:bCs w:val="0"/>
          <w:color w:val="172033"/>
          <w:sz w:val="21"/>
          <w:szCs w:val="22"/>
        </w:rPr>
        <w:id w:val="-1400977363"/>
        <w:docPartObj>
          <w:docPartGallery w:val="Table of Contents"/>
          <w:docPartUnique/>
        </w:docPartObj>
      </w:sdtPr>
      <w:sdtEndPr>
        <w:rPr>
          <w:noProof/>
        </w:rPr>
      </w:sdtEndPr>
      <w:sdtContent>
        <w:p w14:paraId="07109C42" w14:textId="127082F7" w:rsidR="00072E82" w:rsidRDefault="00072E82">
          <w:pPr>
            <w:pStyle w:val="TOCHeading"/>
          </w:pPr>
          <w:r>
            <w:t>Contents</w:t>
          </w:r>
        </w:p>
        <w:p w14:paraId="0E2969D3" w14:textId="4A8D366C" w:rsidR="00072E82" w:rsidRDefault="00072E82">
          <w:pPr>
            <w:pStyle w:val="TOC1"/>
            <w:tabs>
              <w:tab w:val="right" w:leader="dot" w:pos="10026"/>
            </w:tabs>
            <w:rPr>
              <w:noProof/>
            </w:rPr>
          </w:pPr>
          <w:r>
            <w:fldChar w:fldCharType="begin"/>
          </w:r>
          <w:r>
            <w:instrText xml:space="preserve"> TOC \o "1-3" \h \z \u </w:instrText>
          </w:r>
          <w:r>
            <w:fldChar w:fldCharType="separate"/>
          </w:r>
          <w:hyperlink w:anchor="_Toc235718548" w:history="1">
            <w:r w:rsidRPr="00A637C4">
              <w:rPr>
                <w:rStyle w:val="Hyperlink"/>
                <w:noProof/>
              </w:rPr>
              <w:t>Essential academic and employment skills</w:t>
            </w:r>
            <w:r>
              <w:rPr>
                <w:noProof/>
                <w:webHidden/>
              </w:rPr>
              <w:tab/>
            </w:r>
            <w:r>
              <w:rPr>
                <w:noProof/>
                <w:webHidden/>
              </w:rPr>
              <w:fldChar w:fldCharType="begin"/>
            </w:r>
            <w:r>
              <w:rPr>
                <w:noProof/>
                <w:webHidden/>
              </w:rPr>
              <w:instrText xml:space="preserve"> PAGEREF _Toc235718548 \h </w:instrText>
            </w:r>
            <w:r>
              <w:rPr>
                <w:noProof/>
                <w:webHidden/>
              </w:rPr>
            </w:r>
            <w:r>
              <w:rPr>
                <w:noProof/>
                <w:webHidden/>
              </w:rPr>
              <w:fldChar w:fldCharType="separate"/>
            </w:r>
            <w:r>
              <w:rPr>
                <w:noProof/>
                <w:webHidden/>
              </w:rPr>
              <w:t>3</w:t>
            </w:r>
            <w:r>
              <w:rPr>
                <w:noProof/>
                <w:webHidden/>
              </w:rPr>
              <w:fldChar w:fldCharType="end"/>
            </w:r>
          </w:hyperlink>
        </w:p>
        <w:p w14:paraId="65CD84D7" w14:textId="565944F7" w:rsidR="00072E82" w:rsidRDefault="00072E82">
          <w:pPr>
            <w:pStyle w:val="TOC2"/>
            <w:tabs>
              <w:tab w:val="right" w:leader="dot" w:pos="10026"/>
            </w:tabs>
            <w:rPr>
              <w:noProof/>
            </w:rPr>
          </w:pPr>
          <w:hyperlink w:anchor="_Toc235718549" w:history="1">
            <w:r w:rsidRPr="00A637C4">
              <w:rPr>
                <w:rStyle w:val="Hyperlink"/>
                <w:noProof/>
              </w:rPr>
              <w:t>Skill development plan</w:t>
            </w:r>
            <w:r>
              <w:rPr>
                <w:noProof/>
                <w:webHidden/>
              </w:rPr>
              <w:tab/>
            </w:r>
            <w:r>
              <w:rPr>
                <w:noProof/>
                <w:webHidden/>
              </w:rPr>
              <w:fldChar w:fldCharType="begin"/>
            </w:r>
            <w:r>
              <w:rPr>
                <w:noProof/>
                <w:webHidden/>
              </w:rPr>
              <w:instrText xml:space="preserve"> PAGEREF _Toc235718549 \h </w:instrText>
            </w:r>
            <w:r>
              <w:rPr>
                <w:noProof/>
                <w:webHidden/>
              </w:rPr>
            </w:r>
            <w:r>
              <w:rPr>
                <w:noProof/>
                <w:webHidden/>
              </w:rPr>
              <w:fldChar w:fldCharType="separate"/>
            </w:r>
            <w:r>
              <w:rPr>
                <w:noProof/>
                <w:webHidden/>
              </w:rPr>
              <w:t>4</w:t>
            </w:r>
            <w:r>
              <w:rPr>
                <w:noProof/>
                <w:webHidden/>
              </w:rPr>
              <w:fldChar w:fldCharType="end"/>
            </w:r>
          </w:hyperlink>
        </w:p>
        <w:p w14:paraId="186E06FF" w14:textId="51080ED7" w:rsidR="00072E82" w:rsidRDefault="00072E82">
          <w:pPr>
            <w:pStyle w:val="TOC2"/>
            <w:tabs>
              <w:tab w:val="right" w:leader="dot" w:pos="10026"/>
            </w:tabs>
            <w:rPr>
              <w:noProof/>
            </w:rPr>
          </w:pPr>
          <w:hyperlink w:anchor="_Toc235718550" w:history="1">
            <w:r w:rsidRPr="00A637C4">
              <w:rPr>
                <w:rStyle w:val="Hyperlink"/>
                <w:noProof/>
              </w:rPr>
              <w:t>Turnitin similarity and self assessment reflection</w:t>
            </w:r>
            <w:r>
              <w:rPr>
                <w:noProof/>
                <w:webHidden/>
              </w:rPr>
              <w:tab/>
            </w:r>
            <w:r>
              <w:rPr>
                <w:noProof/>
                <w:webHidden/>
              </w:rPr>
              <w:fldChar w:fldCharType="begin"/>
            </w:r>
            <w:r>
              <w:rPr>
                <w:noProof/>
                <w:webHidden/>
              </w:rPr>
              <w:instrText xml:space="preserve"> PAGEREF _Toc235718550 \h </w:instrText>
            </w:r>
            <w:r>
              <w:rPr>
                <w:noProof/>
                <w:webHidden/>
              </w:rPr>
            </w:r>
            <w:r>
              <w:rPr>
                <w:noProof/>
                <w:webHidden/>
              </w:rPr>
              <w:fldChar w:fldCharType="separate"/>
            </w:r>
            <w:r>
              <w:rPr>
                <w:noProof/>
                <w:webHidden/>
              </w:rPr>
              <w:t>4</w:t>
            </w:r>
            <w:r>
              <w:rPr>
                <w:noProof/>
                <w:webHidden/>
              </w:rPr>
              <w:fldChar w:fldCharType="end"/>
            </w:r>
          </w:hyperlink>
        </w:p>
        <w:p w14:paraId="500F24C6" w14:textId="31F27BBB" w:rsidR="00072E82" w:rsidRDefault="00072E82">
          <w:pPr>
            <w:pStyle w:val="TOC2"/>
            <w:tabs>
              <w:tab w:val="right" w:leader="dot" w:pos="10026"/>
            </w:tabs>
            <w:rPr>
              <w:noProof/>
            </w:rPr>
          </w:pPr>
          <w:hyperlink w:anchor="_Toc235718551" w:history="1">
            <w:r w:rsidRPr="00A637C4">
              <w:rPr>
                <w:rStyle w:val="Hyperlink"/>
                <w:noProof/>
              </w:rPr>
              <w:t>Task 1 references</w:t>
            </w:r>
            <w:r>
              <w:rPr>
                <w:noProof/>
                <w:webHidden/>
              </w:rPr>
              <w:tab/>
            </w:r>
            <w:r>
              <w:rPr>
                <w:noProof/>
                <w:webHidden/>
              </w:rPr>
              <w:fldChar w:fldCharType="begin"/>
            </w:r>
            <w:r>
              <w:rPr>
                <w:noProof/>
                <w:webHidden/>
              </w:rPr>
              <w:instrText xml:space="preserve"> PAGEREF _Toc235718551 \h </w:instrText>
            </w:r>
            <w:r>
              <w:rPr>
                <w:noProof/>
                <w:webHidden/>
              </w:rPr>
            </w:r>
            <w:r>
              <w:rPr>
                <w:noProof/>
                <w:webHidden/>
              </w:rPr>
              <w:fldChar w:fldCharType="separate"/>
            </w:r>
            <w:r>
              <w:rPr>
                <w:noProof/>
                <w:webHidden/>
              </w:rPr>
              <w:t>4</w:t>
            </w:r>
            <w:r>
              <w:rPr>
                <w:noProof/>
                <w:webHidden/>
              </w:rPr>
              <w:fldChar w:fldCharType="end"/>
            </w:r>
          </w:hyperlink>
        </w:p>
        <w:p w14:paraId="7002AC59" w14:textId="07B45D1E" w:rsidR="00072E82" w:rsidRDefault="00072E82">
          <w:pPr>
            <w:pStyle w:val="TOC1"/>
            <w:tabs>
              <w:tab w:val="right" w:leader="dot" w:pos="10026"/>
            </w:tabs>
            <w:rPr>
              <w:noProof/>
            </w:rPr>
          </w:pPr>
          <w:hyperlink w:anchor="_Toc235718552" w:history="1">
            <w:r w:rsidRPr="00A637C4">
              <w:rPr>
                <w:rStyle w:val="Hyperlink"/>
                <w:noProof/>
              </w:rPr>
              <w:t>Collaborative mind map</w:t>
            </w:r>
            <w:r>
              <w:rPr>
                <w:noProof/>
                <w:webHidden/>
              </w:rPr>
              <w:tab/>
            </w:r>
            <w:r>
              <w:rPr>
                <w:noProof/>
                <w:webHidden/>
              </w:rPr>
              <w:fldChar w:fldCharType="begin"/>
            </w:r>
            <w:r>
              <w:rPr>
                <w:noProof/>
                <w:webHidden/>
              </w:rPr>
              <w:instrText xml:space="preserve"> PAGEREF _Toc235718552 \h </w:instrText>
            </w:r>
            <w:r>
              <w:rPr>
                <w:noProof/>
                <w:webHidden/>
              </w:rPr>
            </w:r>
            <w:r>
              <w:rPr>
                <w:noProof/>
                <w:webHidden/>
              </w:rPr>
              <w:fldChar w:fldCharType="separate"/>
            </w:r>
            <w:r>
              <w:rPr>
                <w:noProof/>
                <w:webHidden/>
              </w:rPr>
              <w:t>5</w:t>
            </w:r>
            <w:r>
              <w:rPr>
                <w:noProof/>
                <w:webHidden/>
              </w:rPr>
              <w:fldChar w:fldCharType="end"/>
            </w:r>
          </w:hyperlink>
        </w:p>
        <w:p w14:paraId="319ACC2B" w14:textId="18C12462" w:rsidR="00072E82" w:rsidRDefault="00072E82">
          <w:pPr>
            <w:pStyle w:val="TOC1"/>
            <w:tabs>
              <w:tab w:val="right" w:leader="dot" w:pos="10026"/>
            </w:tabs>
            <w:rPr>
              <w:noProof/>
            </w:rPr>
          </w:pPr>
          <w:hyperlink w:anchor="_Toc235718553" w:history="1">
            <w:r w:rsidRPr="00A637C4">
              <w:rPr>
                <w:rStyle w:val="Hyperlink"/>
                <w:noProof/>
              </w:rPr>
              <w:t>Individual A3 academic poster</w:t>
            </w:r>
            <w:r>
              <w:rPr>
                <w:noProof/>
                <w:webHidden/>
              </w:rPr>
              <w:tab/>
            </w:r>
            <w:r>
              <w:rPr>
                <w:noProof/>
                <w:webHidden/>
              </w:rPr>
              <w:fldChar w:fldCharType="begin"/>
            </w:r>
            <w:r>
              <w:rPr>
                <w:noProof/>
                <w:webHidden/>
              </w:rPr>
              <w:instrText xml:space="preserve"> PAGEREF _Toc235718553 \h </w:instrText>
            </w:r>
            <w:r>
              <w:rPr>
                <w:noProof/>
                <w:webHidden/>
              </w:rPr>
            </w:r>
            <w:r>
              <w:rPr>
                <w:noProof/>
                <w:webHidden/>
              </w:rPr>
              <w:fldChar w:fldCharType="separate"/>
            </w:r>
            <w:r>
              <w:rPr>
                <w:noProof/>
                <w:webHidden/>
              </w:rPr>
              <w:t>6</w:t>
            </w:r>
            <w:r>
              <w:rPr>
                <w:noProof/>
                <w:webHidden/>
              </w:rPr>
              <w:fldChar w:fldCharType="end"/>
            </w:r>
          </w:hyperlink>
        </w:p>
        <w:p w14:paraId="1A974E96" w14:textId="6880A557" w:rsidR="00072E82" w:rsidRDefault="00072E82">
          <w:pPr>
            <w:pStyle w:val="TOC2"/>
            <w:tabs>
              <w:tab w:val="right" w:leader="dot" w:pos="10026"/>
            </w:tabs>
            <w:rPr>
              <w:noProof/>
            </w:rPr>
          </w:pPr>
          <w:hyperlink w:anchor="_Toc235718554" w:history="1">
            <w:r w:rsidRPr="00A637C4">
              <w:rPr>
                <w:rStyle w:val="Hyperlink"/>
                <w:noProof/>
              </w:rPr>
              <w:t>Critical interpretation of the poster</w:t>
            </w:r>
            <w:r>
              <w:rPr>
                <w:noProof/>
                <w:webHidden/>
              </w:rPr>
              <w:tab/>
            </w:r>
            <w:r>
              <w:rPr>
                <w:noProof/>
                <w:webHidden/>
              </w:rPr>
              <w:fldChar w:fldCharType="begin"/>
            </w:r>
            <w:r>
              <w:rPr>
                <w:noProof/>
                <w:webHidden/>
              </w:rPr>
              <w:instrText xml:space="preserve"> PAGEREF _Toc235718554 \h </w:instrText>
            </w:r>
            <w:r>
              <w:rPr>
                <w:noProof/>
                <w:webHidden/>
              </w:rPr>
            </w:r>
            <w:r>
              <w:rPr>
                <w:noProof/>
                <w:webHidden/>
              </w:rPr>
              <w:fldChar w:fldCharType="separate"/>
            </w:r>
            <w:r>
              <w:rPr>
                <w:noProof/>
                <w:webHidden/>
              </w:rPr>
              <w:t>6</w:t>
            </w:r>
            <w:r>
              <w:rPr>
                <w:noProof/>
                <w:webHidden/>
              </w:rPr>
              <w:fldChar w:fldCharType="end"/>
            </w:r>
          </w:hyperlink>
        </w:p>
        <w:p w14:paraId="39AE967A" w14:textId="6FF82954" w:rsidR="00072E82" w:rsidRDefault="00072E82">
          <w:pPr>
            <w:pStyle w:val="TOC2"/>
            <w:tabs>
              <w:tab w:val="right" w:leader="dot" w:pos="10026"/>
            </w:tabs>
            <w:rPr>
              <w:noProof/>
            </w:rPr>
          </w:pPr>
          <w:hyperlink w:anchor="_Toc235718555" w:history="1">
            <w:r w:rsidRPr="00A637C4">
              <w:rPr>
                <w:rStyle w:val="Hyperlink"/>
                <w:noProof/>
              </w:rPr>
              <w:t>Task 2 references</w:t>
            </w:r>
            <w:r>
              <w:rPr>
                <w:noProof/>
                <w:webHidden/>
              </w:rPr>
              <w:tab/>
            </w:r>
            <w:r>
              <w:rPr>
                <w:noProof/>
                <w:webHidden/>
              </w:rPr>
              <w:fldChar w:fldCharType="begin"/>
            </w:r>
            <w:r>
              <w:rPr>
                <w:noProof/>
                <w:webHidden/>
              </w:rPr>
              <w:instrText xml:space="preserve"> PAGEREF _Toc235718555 \h </w:instrText>
            </w:r>
            <w:r>
              <w:rPr>
                <w:noProof/>
                <w:webHidden/>
              </w:rPr>
            </w:r>
            <w:r>
              <w:rPr>
                <w:noProof/>
                <w:webHidden/>
              </w:rPr>
              <w:fldChar w:fldCharType="separate"/>
            </w:r>
            <w:r>
              <w:rPr>
                <w:noProof/>
                <w:webHidden/>
              </w:rPr>
              <w:t>6</w:t>
            </w:r>
            <w:r>
              <w:rPr>
                <w:noProof/>
                <w:webHidden/>
              </w:rPr>
              <w:fldChar w:fldCharType="end"/>
            </w:r>
          </w:hyperlink>
        </w:p>
        <w:p w14:paraId="79CF92D2" w14:textId="768D36E5" w:rsidR="00072E82" w:rsidRDefault="00072E82">
          <w:pPr>
            <w:pStyle w:val="TOC1"/>
            <w:tabs>
              <w:tab w:val="right" w:leader="dot" w:pos="10026"/>
            </w:tabs>
            <w:rPr>
              <w:noProof/>
            </w:rPr>
          </w:pPr>
          <w:hyperlink w:anchor="_Toc235718556" w:history="1">
            <w:r w:rsidRPr="00A637C4">
              <w:rPr>
                <w:rStyle w:val="Hyperlink"/>
                <w:noProof/>
              </w:rPr>
              <w:t>Critical topic summary</w:t>
            </w:r>
            <w:r>
              <w:rPr>
                <w:noProof/>
                <w:webHidden/>
              </w:rPr>
              <w:tab/>
            </w:r>
            <w:r>
              <w:rPr>
                <w:noProof/>
                <w:webHidden/>
              </w:rPr>
              <w:fldChar w:fldCharType="begin"/>
            </w:r>
            <w:r>
              <w:rPr>
                <w:noProof/>
                <w:webHidden/>
              </w:rPr>
              <w:instrText xml:space="preserve"> PAGEREF _Toc235718556 \h </w:instrText>
            </w:r>
            <w:r>
              <w:rPr>
                <w:noProof/>
                <w:webHidden/>
              </w:rPr>
            </w:r>
            <w:r>
              <w:rPr>
                <w:noProof/>
                <w:webHidden/>
              </w:rPr>
              <w:fldChar w:fldCharType="separate"/>
            </w:r>
            <w:r>
              <w:rPr>
                <w:noProof/>
                <w:webHidden/>
              </w:rPr>
              <w:t>8</w:t>
            </w:r>
            <w:r>
              <w:rPr>
                <w:noProof/>
                <w:webHidden/>
              </w:rPr>
              <w:fldChar w:fldCharType="end"/>
            </w:r>
          </w:hyperlink>
        </w:p>
        <w:p w14:paraId="2B406D97" w14:textId="2146650F" w:rsidR="00072E82" w:rsidRDefault="00072E82">
          <w:pPr>
            <w:pStyle w:val="TOC2"/>
            <w:tabs>
              <w:tab w:val="right" w:leader="dot" w:pos="10026"/>
            </w:tabs>
            <w:rPr>
              <w:noProof/>
            </w:rPr>
          </w:pPr>
          <w:hyperlink w:anchor="_Toc235718557" w:history="1">
            <w:r w:rsidRPr="00A637C4">
              <w:rPr>
                <w:rStyle w:val="Hyperlink"/>
                <w:noProof/>
              </w:rPr>
              <w:t>Synchronous and asynchronous channel comparison</w:t>
            </w:r>
            <w:r>
              <w:rPr>
                <w:noProof/>
                <w:webHidden/>
              </w:rPr>
              <w:tab/>
            </w:r>
            <w:r>
              <w:rPr>
                <w:noProof/>
                <w:webHidden/>
              </w:rPr>
              <w:fldChar w:fldCharType="begin"/>
            </w:r>
            <w:r>
              <w:rPr>
                <w:noProof/>
                <w:webHidden/>
              </w:rPr>
              <w:instrText xml:space="preserve"> PAGEREF _Toc235718557 \h </w:instrText>
            </w:r>
            <w:r>
              <w:rPr>
                <w:noProof/>
                <w:webHidden/>
              </w:rPr>
            </w:r>
            <w:r>
              <w:rPr>
                <w:noProof/>
                <w:webHidden/>
              </w:rPr>
              <w:fldChar w:fldCharType="separate"/>
            </w:r>
            <w:r>
              <w:rPr>
                <w:noProof/>
                <w:webHidden/>
              </w:rPr>
              <w:t>10</w:t>
            </w:r>
            <w:r>
              <w:rPr>
                <w:noProof/>
                <w:webHidden/>
              </w:rPr>
              <w:fldChar w:fldCharType="end"/>
            </w:r>
          </w:hyperlink>
        </w:p>
        <w:p w14:paraId="61B8F187" w14:textId="1D299836" w:rsidR="00072E82" w:rsidRDefault="00072E82">
          <w:pPr>
            <w:pStyle w:val="TOC1"/>
            <w:tabs>
              <w:tab w:val="right" w:leader="dot" w:pos="10026"/>
            </w:tabs>
            <w:rPr>
              <w:noProof/>
            </w:rPr>
          </w:pPr>
          <w:hyperlink w:anchor="_Toc235718558" w:history="1">
            <w:r w:rsidRPr="00A637C4">
              <w:rPr>
                <w:rStyle w:val="Hyperlink"/>
                <w:noProof/>
              </w:rPr>
              <w:t>Practical evidence of automatic referencing</w:t>
            </w:r>
            <w:r>
              <w:rPr>
                <w:noProof/>
                <w:webHidden/>
              </w:rPr>
              <w:tab/>
            </w:r>
            <w:r>
              <w:rPr>
                <w:noProof/>
                <w:webHidden/>
              </w:rPr>
              <w:fldChar w:fldCharType="begin"/>
            </w:r>
            <w:r>
              <w:rPr>
                <w:noProof/>
                <w:webHidden/>
              </w:rPr>
              <w:instrText xml:space="preserve"> PAGEREF _Toc235718558 \h </w:instrText>
            </w:r>
            <w:r>
              <w:rPr>
                <w:noProof/>
                <w:webHidden/>
              </w:rPr>
            </w:r>
            <w:r>
              <w:rPr>
                <w:noProof/>
                <w:webHidden/>
              </w:rPr>
              <w:fldChar w:fldCharType="separate"/>
            </w:r>
            <w:r>
              <w:rPr>
                <w:noProof/>
                <w:webHidden/>
              </w:rPr>
              <w:t>10</w:t>
            </w:r>
            <w:r>
              <w:rPr>
                <w:noProof/>
                <w:webHidden/>
              </w:rPr>
              <w:fldChar w:fldCharType="end"/>
            </w:r>
          </w:hyperlink>
        </w:p>
        <w:p w14:paraId="0F16A050" w14:textId="0A196779" w:rsidR="00072E82" w:rsidRDefault="00072E82">
          <w:pPr>
            <w:pStyle w:val="TOC2"/>
            <w:tabs>
              <w:tab w:val="right" w:leader="dot" w:pos="10026"/>
            </w:tabs>
            <w:rPr>
              <w:noProof/>
            </w:rPr>
          </w:pPr>
          <w:hyperlink w:anchor="_Toc235718559" w:history="1">
            <w:r w:rsidRPr="00A637C4">
              <w:rPr>
                <w:rStyle w:val="Hyperlink"/>
                <w:noProof/>
              </w:rPr>
              <w:t>Task 3 references</w:t>
            </w:r>
            <w:r>
              <w:rPr>
                <w:noProof/>
                <w:webHidden/>
              </w:rPr>
              <w:tab/>
            </w:r>
            <w:r>
              <w:rPr>
                <w:noProof/>
                <w:webHidden/>
              </w:rPr>
              <w:fldChar w:fldCharType="begin"/>
            </w:r>
            <w:r>
              <w:rPr>
                <w:noProof/>
                <w:webHidden/>
              </w:rPr>
              <w:instrText xml:space="preserve"> PAGEREF _Toc235718559 \h </w:instrText>
            </w:r>
            <w:r>
              <w:rPr>
                <w:noProof/>
                <w:webHidden/>
              </w:rPr>
            </w:r>
            <w:r>
              <w:rPr>
                <w:noProof/>
                <w:webHidden/>
              </w:rPr>
              <w:fldChar w:fldCharType="separate"/>
            </w:r>
            <w:r>
              <w:rPr>
                <w:noProof/>
                <w:webHidden/>
              </w:rPr>
              <w:t>11</w:t>
            </w:r>
            <w:r>
              <w:rPr>
                <w:noProof/>
                <w:webHidden/>
              </w:rPr>
              <w:fldChar w:fldCharType="end"/>
            </w:r>
          </w:hyperlink>
        </w:p>
        <w:p w14:paraId="7210CF7D" w14:textId="1122518B" w:rsidR="00072E82" w:rsidRDefault="00072E82">
          <w:pPr>
            <w:pStyle w:val="TOC1"/>
            <w:tabs>
              <w:tab w:val="right" w:leader="dot" w:pos="10026"/>
            </w:tabs>
            <w:rPr>
              <w:noProof/>
            </w:rPr>
          </w:pPr>
          <w:hyperlink w:anchor="_Toc235718560" w:history="1">
            <w:r w:rsidRPr="00A637C4">
              <w:rPr>
                <w:rStyle w:val="Hyperlink"/>
                <w:noProof/>
              </w:rPr>
              <w:t>Illustrative review</w:t>
            </w:r>
            <w:r>
              <w:rPr>
                <w:noProof/>
                <w:webHidden/>
              </w:rPr>
              <w:tab/>
            </w:r>
            <w:r>
              <w:rPr>
                <w:noProof/>
                <w:webHidden/>
              </w:rPr>
              <w:fldChar w:fldCharType="begin"/>
            </w:r>
            <w:r>
              <w:rPr>
                <w:noProof/>
                <w:webHidden/>
              </w:rPr>
              <w:instrText xml:space="preserve"> PAGEREF _Toc235718560 \h </w:instrText>
            </w:r>
            <w:r>
              <w:rPr>
                <w:noProof/>
                <w:webHidden/>
              </w:rPr>
            </w:r>
            <w:r>
              <w:rPr>
                <w:noProof/>
                <w:webHidden/>
              </w:rPr>
              <w:fldChar w:fldCharType="separate"/>
            </w:r>
            <w:r>
              <w:rPr>
                <w:noProof/>
                <w:webHidden/>
              </w:rPr>
              <w:t>13</w:t>
            </w:r>
            <w:r>
              <w:rPr>
                <w:noProof/>
                <w:webHidden/>
              </w:rPr>
              <w:fldChar w:fldCharType="end"/>
            </w:r>
          </w:hyperlink>
        </w:p>
        <w:p w14:paraId="09F4D19E" w14:textId="28DB299F" w:rsidR="00072E82" w:rsidRDefault="00072E82">
          <w:pPr>
            <w:pStyle w:val="TOC2"/>
            <w:tabs>
              <w:tab w:val="right" w:leader="dot" w:pos="10026"/>
            </w:tabs>
            <w:rPr>
              <w:noProof/>
            </w:rPr>
          </w:pPr>
          <w:hyperlink w:anchor="_Toc235718561" w:history="1">
            <w:r w:rsidRPr="00A637C4">
              <w:rPr>
                <w:rStyle w:val="Hyperlink"/>
                <w:noProof/>
              </w:rPr>
              <w:t>Design decision table</w:t>
            </w:r>
            <w:r>
              <w:rPr>
                <w:noProof/>
                <w:webHidden/>
              </w:rPr>
              <w:tab/>
            </w:r>
            <w:r>
              <w:rPr>
                <w:noProof/>
                <w:webHidden/>
              </w:rPr>
              <w:fldChar w:fldCharType="begin"/>
            </w:r>
            <w:r>
              <w:rPr>
                <w:noProof/>
                <w:webHidden/>
              </w:rPr>
              <w:instrText xml:space="preserve"> PAGEREF _Toc235718561 \h </w:instrText>
            </w:r>
            <w:r>
              <w:rPr>
                <w:noProof/>
                <w:webHidden/>
              </w:rPr>
            </w:r>
            <w:r>
              <w:rPr>
                <w:noProof/>
                <w:webHidden/>
              </w:rPr>
              <w:fldChar w:fldCharType="separate"/>
            </w:r>
            <w:r>
              <w:rPr>
                <w:noProof/>
                <w:webHidden/>
              </w:rPr>
              <w:t>13</w:t>
            </w:r>
            <w:r>
              <w:rPr>
                <w:noProof/>
                <w:webHidden/>
              </w:rPr>
              <w:fldChar w:fldCharType="end"/>
            </w:r>
          </w:hyperlink>
        </w:p>
        <w:p w14:paraId="101A60C2" w14:textId="60DBF6DC" w:rsidR="00072E82" w:rsidRDefault="00072E82">
          <w:pPr>
            <w:pStyle w:val="TOC1"/>
            <w:tabs>
              <w:tab w:val="right" w:leader="dot" w:pos="10026"/>
            </w:tabs>
            <w:rPr>
              <w:noProof/>
            </w:rPr>
          </w:pPr>
          <w:hyperlink w:anchor="_Toc235718562" w:history="1">
            <w:r w:rsidRPr="00A637C4">
              <w:rPr>
                <w:rStyle w:val="Hyperlink"/>
                <w:noProof/>
              </w:rPr>
              <w:t>Screenshots of the e portfolio pages</w:t>
            </w:r>
            <w:r>
              <w:rPr>
                <w:noProof/>
                <w:webHidden/>
              </w:rPr>
              <w:tab/>
            </w:r>
            <w:r>
              <w:rPr>
                <w:noProof/>
                <w:webHidden/>
              </w:rPr>
              <w:fldChar w:fldCharType="begin"/>
            </w:r>
            <w:r>
              <w:rPr>
                <w:noProof/>
                <w:webHidden/>
              </w:rPr>
              <w:instrText xml:space="preserve"> PAGEREF _Toc235718562 \h </w:instrText>
            </w:r>
            <w:r>
              <w:rPr>
                <w:noProof/>
                <w:webHidden/>
              </w:rPr>
            </w:r>
            <w:r>
              <w:rPr>
                <w:noProof/>
                <w:webHidden/>
              </w:rPr>
              <w:fldChar w:fldCharType="separate"/>
            </w:r>
            <w:r>
              <w:rPr>
                <w:noProof/>
                <w:webHidden/>
              </w:rPr>
              <w:t>14</w:t>
            </w:r>
            <w:r>
              <w:rPr>
                <w:noProof/>
                <w:webHidden/>
              </w:rPr>
              <w:fldChar w:fldCharType="end"/>
            </w:r>
          </w:hyperlink>
        </w:p>
        <w:p w14:paraId="5EFEBB75" w14:textId="43329CFF" w:rsidR="00072E82" w:rsidRDefault="00072E82">
          <w:pPr>
            <w:pStyle w:val="TOC2"/>
            <w:tabs>
              <w:tab w:val="right" w:leader="dot" w:pos="10026"/>
            </w:tabs>
            <w:rPr>
              <w:noProof/>
            </w:rPr>
          </w:pPr>
          <w:hyperlink w:anchor="_Toc235718563" w:history="1">
            <w:r w:rsidRPr="00A637C4">
              <w:rPr>
                <w:rStyle w:val="Hyperlink"/>
                <w:noProof/>
              </w:rPr>
              <w:t>Task 4 references</w:t>
            </w:r>
            <w:r>
              <w:rPr>
                <w:noProof/>
                <w:webHidden/>
              </w:rPr>
              <w:tab/>
            </w:r>
            <w:r>
              <w:rPr>
                <w:noProof/>
                <w:webHidden/>
              </w:rPr>
              <w:fldChar w:fldCharType="begin"/>
            </w:r>
            <w:r>
              <w:rPr>
                <w:noProof/>
                <w:webHidden/>
              </w:rPr>
              <w:instrText xml:space="preserve"> PAGEREF _Toc235718563 \h </w:instrText>
            </w:r>
            <w:r>
              <w:rPr>
                <w:noProof/>
                <w:webHidden/>
              </w:rPr>
            </w:r>
            <w:r>
              <w:rPr>
                <w:noProof/>
                <w:webHidden/>
              </w:rPr>
              <w:fldChar w:fldCharType="separate"/>
            </w:r>
            <w:r>
              <w:rPr>
                <w:noProof/>
                <w:webHidden/>
              </w:rPr>
              <w:t>32</w:t>
            </w:r>
            <w:r>
              <w:rPr>
                <w:noProof/>
                <w:webHidden/>
              </w:rPr>
              <w:fldChar w:fldCharType="end"/>
            </w:r>
          </w:hyperlink>
        </w:p>
        <w:p w14:paraId="234735F8" w14:textId="07BDABB2" w:rsidR="00072E82" w:rsidRDefault="00072E82">
          <w:r>
            <w:rPr>
              <w:b/>
              <w:bCs/>
              <w:noProof/>
            </w:rPr>
            <w:fldChar w:fldCharType="end"/>
          </w:r>
        </w:p>
      </w:sdtContent>
    </w:sdt>
    <w:p w14:paraId="4E9E637B" w14:textId="38CEC0D9" w:rsidR="00F77CE0" w:rsidRDefault="00000000">
      <w:r>
        <w:br w:type="page"/>
      </w:r>
    </w:p>
    <w:tbl>
      <w:tblPr>
        <w:tblW w:w="0" w:type="auto"/>
        <w:jc w:val="center"/>
        <w:tblLayout w:type="fixed"/>
        <w:tblLook w:val="04A0" w:firstRow="1" w:lastRow="0" w:firstColumn="1" w:lastColumn="0" w:noHBand="0" w:noVBand="1"/>
      </w:tblPr>
      <w:tblGrid>
        <w:gridCol w:w="10036"/>
      </w:tblGrid>
      <w:tr w:rsidR="00F77CE0" w14:paraId="6E1EFE0D" w14:textId="77777777">
        <w:trPr>
          <w:jc w:val="center"/>
        </w:trPr>
        <w:tc>
          <w:tcPr>
            <w:tcW w:w="10036" w:type="dxa"/>
            <w:shd w:val="clear" w:color="auto" w:fill="2563EB"/>
            <w:tcMar>
              <w:top w:w="160" w:type="dxa"/>
              <w:left w:w="180" w:type="dxa"/>
              <w:bottom w:w="160" w:type="dxa"/>
              <w:right w:w="180" w:type="dxa"/>
            </w:tcMar>
          </w:tcPr>
          <w:p w14:paraId="02C1A980" w14:textId="77777777" w:rsidR="00F77CE0" w:rsidRDefault="00000000">
            <w:r>
              <w:rPr>
                <w:b/>
                <w:color w:val="FFFFFF"/>
                <w:sz w:val="36"/>
              </w:rPr>
              <w:lastRenderedPageBreak/>
              <w:t>TASK 1 | IEEE REFERENCING AND ESSENTIAL SKILLS</w:t>
            </w:r>
          </w:p>
          <w:p w14:paraId="5A905523" w14:textId="77777777" w:rsidR="00F77CE0" w:rsidRDefault="00000000">
            <w:r>
              <w:rPr>
                <w:color w:val="E1EBF8"/>
                <w:sz w:val="19"/>
              </w:rPr>
              <w:t>Career area: Cyber Security Analyst | Summary word count: 257 | Reflection word count: 109</w:t>
            </w:r>
          </w:p>
        </w:tc>
      </w:tr>
    </w:tbl>
    <w:p w14:paraId="36051D81" w14:textId="77777777" w:rsidR="00F77CE0" w:rsidRDefault="00F77CE0">
      <w:pPr>
        <w:spacing w:after="0"/>
      </w:pPr>
    </w:p>
    <w:p w14:paraId="7D499D2D" w14:textId="77777777" w:rsidR="00F77CE0" w:rsidRDefault="00000000">
      <w:pPr>
        <w:pStyle w:val="Heading1"/>
      </w:pPr>
      <w:bookmarkStart w:id="0" w:name="_Toc235718548"/>
      <w:r>
        <w:t>Essential academic and employment skills</w:t>
      </w:r>
      <w:bookmarkEnd w:id="0"/>
    </w:p>
    <w:p w14:paraId="14B3177C" w14:textId="77777777" w:rsidR="004474B8" w:rsidRDefault="004474B8" w:rsidP="004474B8">
      <w:pPr>
        <w:spacing w:after="140" w:line="271" w:lineRule="auto"/>
        <w:jc w:val="both"/>
      </w:pPr>
      <w:r>
        <w:t xml:space="preserve">Cyber security analysts do not need to rely on just technology. Employers require analysts that can identify vulnerabilities, understand risk, present evidence and make ethical decisions with incomplete information. According to the report on the cyber </w:t>
      </w:r>
      <w:proofErr w:type="spellStart"/>
      <w:r>
        <w:t>labour</w:t>
      </w:r>
      <w:proofErr w:type="spellEnd"/>
      <w:r>
        <w:t xml:space="preserve"> market in the United Kingdom, frequently cyber security capability, vulnerability assessment, auditing, and knowledge of ISO 27001, risk management and incident response are requested in job advertisements [1]. Technical ability is still crucial, but approximately one-third of cyber enterprises said they were hindered by substandard complementary skills of their applicants or employees [1].</w:t>
      </w:r>
    </w:p>
    <w:p w14:paraId="3598B043" w14:textId="77777777" w:rsidR="004474B8" w:rsidRDefault="004474B8" w:rsidP="004474B8">
      <w:pPr>
        <w:spacing w:after="140" w:line="271" w:lineRule="auto"/>
        <w:jc w:val="both"/>
      </w:pPr>
      <w:r>
        <w:t xml:space="preserve">Analytical thinking is the link between data and defensible action. Helps an analyst differentiate between a true incident and noise, and to test other explanations and provide controls commensurate with an </w:t>
      </w:r>
      <w:proofErr w:type="spellStart"/>
      <w:r>
        <w:t>organisation's</w:t>
      </w:r>
      <w:proofErr w:type="spellEnd"/>
      <w:r>
        <w:t xml:space="preserve"> risk. Analytical thinking is the top core skill identified by the World Economic Forum, and networks and cyber security is one of the fastest growing of the core skills [2]. Communication is also essential since results need to be conveyed to managers, users and technical people. Industry oriented learning can boost employability skills by enhancing the general ability, </w:t>
      </w:r>
      <w:proofErr w:type="spellStart"/>
      <w:r>
        <w:t>behaviour</w:t>
      </w:r>
      <w:proofErr w:type="spellEnd"/>
      <w:r>
        <w:t xml:space="preserve"> and professional attitude, but classroom performance itself is a guarantee of workplace judgement [3].</w:t>
      </w:r>
    </w:p>
    <w:p w14:paraId="29F78A57" w14:textId="20F629E4" w:rsidR="00F77CE0" w:rsidRDefault="004474B8" w:rsidP="004474B8">
      <w:pPr>
        <w:spacing w:after="140" w:line="271" w:lineRule="auto"/>
        <w:jc w:val="both"/>
      </w:pPr>
      <w:r>
        <w:t xml:space="preserve">Study in the academic domain is supported by evidence evaluation, accurate IEEE referencing, time management and reflective learning. Effective information security is a combination of technology and governance, law, ethics and personnel management [4] explains Whitman and </w:t>
      </w:r>
      <w:proofErr w:type="spellStart"/>
      <w:r>
        <w:t>Mattord</w:t>
      </w:r>
      <w:proofErr w:type="spellEnd"/>
      <w:r>
        <w:t>. So, my development plan will be based on doing Laboratory practice, short report writing, group problem solving, and lifelong learning. The output from generative AI can be used in brainstorming and explanation but needs to be checked for source and privacy and judged by human judgment [5]. The evidence will be used to determine employability, not just for what was claimed, but for what was shown to be the case.</w:t>
      </w:r>
    </w:p>
    <w:p w14:paraId="1882E407" w14:textId="77777777" w:rsidR="00F77CE0" w:rsidRDefault="00000000">
      <w:pPr>
        <w:spacing w:after="40"/>
        <w:jc w:val="center"/>
      </w:pPr>
      <w:r>
        <w:rPr>
          <w:noProof/>
        </w:rPr>
        <w:drawing>
          <wp:inline distT="0" distB="0" distL="0" distR="0" wp14:anchorId="65D69688" wp14:editId="7459CD53">
            <wp:extent cx="5989320" cy="3408970"/>
            <wp:effectExtent l="0" t="0" r="0" b="0"/>
            <wp:docPr id="3" name="Picture 3" descr="Horizontal bar chart showing skills requested in United Kingdom core cyber security job advertisements" title="Horizontal bar chart showing skills requested in United Kingdom core cyber security job advertisem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yber_skills_chart.png"/>
                    <pic:cNvPicPr/>
                  </pic:nvPicPr>
                  <pic:blipFill>
                    <a:blip r:embed="rId10"/>
                    <a:stretch>
                      <a:fillRect/>
                    </a:stretch>
                  </pic:blipFill>
                  <pic:spPr>
                    <a:xfrm>
                      <a:off x="0" y="0"/>
                      <a:ext cx="5989320" cy="3408970"/>
                    </a:xfrm>
                    <a:prstGeom prst="rect">
                      <a:avLst/>
                    </a:prstGeom>
                  </pic:spPr>
                </pic:pic>
              </a:graphicData>
            </a:graphic>
          </wp:inline>
        </w:drawing>
      </w:r>
    </w:p>
    <w:p w14:paraId="7072B1C3" w14:textId="77777777" w:rsidR="00F77CE0" w:rsidRDefault="00000000">
      <w:pPr>
        <w:spacing w:after="160"/>
        <w:jc w:val="center"/>
      </w:pPr>
      <w:r>
        <w:rPr>
          <w:i/>
          <w:color w:val="64748B"/>
          <w:sz w:val="18"/>
        </w:rPr>
        <w:t>Figure 1. Skills requested in United Kingdom core cyber roles. Source: adapted from Department for Science, Innovation and Technology [1].</w:t>
      </w:r>
    </w:p>
    <w:p w14:paraId="7B1A8225" w14:textId="77777777" w:rsidR="00F77CE0" w:rsidRDefault="00000000">
      <w:pPr>
        <w:spacing w:after="40"/>
        <w:jc w:val="center"/>
      </w:pPr>
      <w:r>
        <w:rPr>
          <w:noProof/>
        </w:rPr>
        <w:lastRenderedPageBreak/>
        <w:drawing>
          <wp:inline distT="0" distB="0" distL="0" distR="0" wp14:anchorId="3426D4E6" wp14:editId="50C25D30">
            <wp:extent cx="5897880" cy="3147554"/>
            <wp:effectExtent l="0" t="0" r="0" b="0"/>
            <wp:docPr id="4" name="Picture 4" descr="Stacked bar chart showing employer expectations for workforce training by 2030" title="Stacked bar chart showing employer expectations for workforce training by 20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raining_outlook_chart.png"/>
                    <pic:cNvPicPr/>
                  </pic:nvPicPr>
                  <pic:blipFill>
                    <a:blip r:embed="rId9"/>
                    <a:stretch>
                      <a:fillRect/>
                    </a:stretch>
                  </pic:blipFill>
                  <pic:spPr>
                    <a:xfrm>
                      <a:off x="0" y="0"/>
                      <a:ext cx="5897880" cy="3147554"/>
                    </a:xfrm>
                    <a:prstGeom prst="rect">
                      <a:avLst/>
                    </a:prstGeom>
                  </pic:spPr>
                </pic:pic>
              </a:graphicData>
            </a:graphic>
          </wp:inline>
        </w:drawing>
      </w:r>
    </w:p>
    <w:p w14:paraId="42FFAC78" w14:textId="77777777" w:rsidR="00F77CE0" w:rsidRDefault="00000000">
      <w:pPr>
        <w:spacing w:after="160"/>
        <w:jc w:val="center"/>
      </w:pPr>
      <w:r>
        <w:rPr>
          <w:i/>
          <w:color w:val="64748B"/>
          <w:sz w:val="18"/>
        </w:rPr>
        <w:t>Figure 2. Employer expectations for workforce training by 2030. Source: adapted from World Economic Forum [2].</w:t>
      </w:r>
    </w:p>
    <w:p w14:paraId="65884824" w14:textId="77777777" w:rsidR="00F77CE0" w:rsidRDefault="00000000">
      <w:pPr>
        <w:pStyle w:val="Heading2"/>
      </w:pPr>
      <w:bookmarkStart w:id="1" w:name="_Toc235718549"/>
      <w:r>
        <w:t>Skill development plan</w:t>
      </w:r>
      <w:bookmarkEnd w:id="1"/>
    </w:p>
    <w:tbl>
      <w:tblPr>
        <w:tblStyle w:val="TableGrid"/>
        <w:tblW w:w="0" w:type="auto"/>
        <w:jc w:val="center"/>
        <w:tblLook w:val="04A0" w:firstRow="1" w:lastRow="0" w:firstColumn="1" w:lastColumn="0" w:noHBand="0" w:noVBand="1"/>
      </w:tblPr>
      <w:tblGrid>
        <w:gridCol w:w="2509"/>
        <w:gridCol w:w="2509"/>
        <w:gridCol w:w="2509"/>
        <w:gridCol w:w="2509"/>
      </w:tblGrid>
      <w:tr w:rsidR="00F77CE0" w14:paraId="6F46745D" w14:textId="77777777">
        <w:trPr>
          <w:jc w:val="center"/>
        </w:trPr>
        <w:tc>
          <w:tcPr>
            <w:tcW w:w="2509" w:type="dxa"/>
            <w:shd w:val="clear" w:color="auto" w:fill="0F766E"/>
          </w:tcPr>
          <w:p w14:paraId="38447109" w14:textId="77777777" w:rsidR="00F77CE0" w:rsidRDefault="00000000">
            <w:r>
              <w:rPr>
                <w:b/>
                <w:color w:val="FFFFFF"/>
              </w:rPr>
              <w:t>Skill</w:t>
            </w:r>
          </w:p>
        </w:tc>
        <w:tc>
          <w:tcPr>
            <w:tcW w:w="2509" w:type="dxa"/>
            <w:shd w:val="clear" w:color="auto" w:fill="0F766E"/>
          </w:tcPr>
          <w:p w14:paraId="34B12596" w14:textId="77777777" w:rsidR="00F77CE0" w:rsidRDefault="00000000">
            <w:r>
              <w:rPr>
                <w:b/>
                <w:color w:val="FFFFFF"/>
              </w:rPr>
              <w:t>Academic evidence</w:t>
            </w:r>
          </w:p>
        </w:tc>
        <w:tc>
          <w:tcPr>
            <w:tcW w:w="2509" w:type="dxa"/>
            <w:shd w:val="clear" w:color="auto" w:fill="0F766E"/>
          </w:tcPr>
          <w:p w14:paraId="0AFBB1A1" w14:textId="77777777" w:rsidR="00F77CE0" w:rsidRDefault="00000000">
            <w:r>
              <w:rPr>
                <w:b/>
                <w:color w:val="FFFFFF"/>
              </w:rPr>
              <w:t>Career application</w:t>
            </w:r>
          </w:p>
        </w:tc>
        <w:tc>
          <w:tcPr>
            <w:tcW w:w="2509" w:type="dxa"/>
            <w:shd w:val="clear" w:color="auto" w:fill="0F766E"/>
          </w:tcPr>
          <w:p w14:paraId="74DA2190" w14:textId="77777777" w:rsidR="00F77CE0" w:rsidRDefault="00000000">
            <w:r>
              <w:rPr>
                <w:b/>
                <w:color w:val="FFFFFF"/>
              </w:rPr>
              <w:t>Development action</w:t>
            </w:r>
          </w:p>
        </w:tc>
      </w:tr>
      <w:tr w:rsidR="00F77CE0" w14:paraId="1BB65A70" w14:textId="77777777">
        <w:trPr>
          <w:jc w:val="center"/>
        </w:trPr>
        <w:tc>
          <w:tcPr>
            <w:tcW w:w="2509" w:type="dxa"/>
            <w:tcMar>
              <w:top w:w="90" w:type="dxa"/>
              <w:left w:w="95" w:type="dxa"/>
              <w:bottom w:w="90" w:type="dxa"/>
              <w:right w:w="95" w:type="dxa"/>
            </w:tcMar>
          </w:tcPr>
          <w:p w14:paraId="7CEB1914" w14:textId="77777777" w:rsidR="00F77CE0" w:rsidRDefault="00000000">
            <w:r>
              <w:t>Analytical thinking</w:t>
            </w:r>
          </w:p>
        </w:tc>
        <w:tc>
          <w:tcPr>
            <w:tcW w:w="2509" w:type="dxa"/>
            <w:tcMar>
              <w:top w:w="90" w:type="dxa"/>
              <w:left w:w="95" w:type="dxa"/>
              <w:bottom w:w="90" w:type="dxa"/>
              <w:right w:w="95" w:type="dxa"/>
            </w:tcMar>
          </w:tcPr>
          <w:p w14:paraId="622E19DC" w14:textId="77777777" w:rsidR="00F77CE0" w:rsidRDefault="00000000">
            <w:r>
              <w:t>Compare sources and test explanations</w:t>
            </w:r>
          </w:p>
        </w:tc>
        <w:tc>
          <w:tcPr>
            <w:tcW w:w="2509" w:type="dxa"/>
            <w:tcMar>
              <w:top w:w="90" w:type="dxa"/>
              <w:left w:w="95" w:type="dxa"/>
              <w:bottom w:w="90" w:type="dxa"/>
              <w:right w:w="95" w:type="dxa"/>
            </w:tcMar>
          </w:tcPr>
          <w:p w14:paraId="1DA30808" w14:textId="77777777" w:rsidR="00F77CE0" w:rsidRDefault="00000000">
            <w:r>
              <w:t xml:space="preserve">Triage alerts and </w:t>
            </w:r>
            <w:proofErr w:type="spellStart"/>
            <w:r>
              <w:t>prioritise</w:t>
            </w:r>
            <w:proofErr w:type="spellEnd"/>
            <w:r>
              <w:t xml:space="preserve"> risk</w:t>
            </w:r>
          </w:p>
        </w:tc>
        <w:tc>
          <w:tcPr>
            <w:tcW w:w="2509" w:type="dxa"/>
            <w:tcMar>
              <w:top w:w="90" w:type="dxa"/>
              <w:left w:w="95" w:type="dxa"/>
              <w:bottom w:w="90" w:type="dxa"/>
              <w:right w:w="95" w:type="dxa"/>
            </w:tcMar>
          </w:tcPr>
          <w:p w14:paraId="1277DF18" w14:textId="77777777" w:rsidR="00F77CE0" w:rsidRDefault="00000000">
            <w:r>
              <w:t>Complete incident case laboratories</w:t>
            </w:r>
          </w:p>
        </w:tc>
      </w:tr>
      <w:tr w:rsidR="00F77CE0" w14:paraId="59333242" w14:textId="77777777">
        <w:trPr>
          <w:jc w:val="center"/>
        </w:trPr>
        <w:tc>
          <w:tcPr>
            <w:tcW w:w="2509" w:type="dxa"/>
            <w:tcMar>
              <w:top w:w="90" w:type="dxa"/>
              <w:left w:w="95" w:type="dxa"/>
              <w:bottom w:w="90" w:type="dxa"/>
              <w:right w:w="95" w:type="dxa"/>
            </w:tcMar>
          </w:tcPr>
          <w:p w14:paraId="3DB82F70" w14:textId="77777777" w:rsidR="00F77CE0" w:rsidRDefault="00000000">
            <w:r>
              <w:t>Communication</w:t>
            </w:r>
          </w:p>
        </w:tc>
        <w:tc>
          <w:tcPr>
            <w:tcW w:w="2509" w:type="dxa"/>
            <w:tcMar>
              <w:top w:w="90" w:type="dxa"/>
              <w:left w:w="95" w:type="dxa"/>
              <w:bottom w:w="90" w:type="dxa"/>
              <w:right w:w="95" w:type="dxa"/>
            </w:tcMar>
          </w:tcPr>
          <w:p w14:paraId="5E00B0BB" w14:textId="77777777" w:rsidR="00F77CE0" w:rsidRDefault="00000000">
            <w:r>
              <w:t>Concise reports and referenced claims</w:t>
            </w:r>
          </w:p>
        </w:tc>
        <w:tc>
          <w:tcPr>
            <w:tcW w:w="2509" w:type="dxa"/>
            <w:tcMar>
              <w:top w:w="90" w:type="dxa"/>
              <w:left w:w="95" w:type="dxa"/>
              <w:bottom w:w="90" w:type="dxa"/>
              <w:right w:w="95" w:type="dxa"/>
            </w:tcMar>
          </w:tcPr>
          <w:p w14:paraId="5B88D5FE" w14:textId="77777777" w:rsidR="00F77CE0" w:rsidRDefault="00000000">
            <w:r>
              <w:t xml:space="preserve">Explain findings to technical and </w:t>
            </w:r>
            <w:proofErr w:type="spellStart"/>
            <w:proofErr w:type="gramStart"/>
            <w:r>
              <w:t>non technical</w:t>
            </w:r>
            <w:proofErr w:type="spellEnd"/>
            <w:proofErr w:type="gramEnd"/>
            <w:r>
              <w:t xml:space="preserve"> audiences</w:t>
            </w:r>
          </w:p>
        </w:tc>
        <w:tc>
          <w:tcPr>
            <w:tcW w:w="2509" w:type="dxa"/>
            <w:tcMar>
              <w:top w:w="90" w:type="dxa"/>
              <w:left w:w="95" w:type="dxa"/>
              <w:bottom w:w="90" w:type="dxa"/>
              <w:right w:w="95" w:type="dxa"/>
            </w:tcMar>
          </w:tcPr>
          <w:p w14:paraId="2B8645DE" w14:textId="77777777" w:rsidR="00F77CE0" w:rsidRDefault="00000000">
            <w:proofErr w:type="spellStart"/>
            <w:r>
              <w:t>Practise</w:t>
            </w:r>
            <w:proofErr w:type="spellEnd"/>
            <w:r>
              <w:t xml:space="preserve"> </w:t>
            </w:r>
            <w:proofErr w:type="gramStart"/>
            <w:r>
              <w:t>one page</w:t>
            </w:r>
            <w:proofErr w:type="gramEnd"/>
            <w:r>
              <w:t xml:space="preserve"> executive briefings</w:t>
            </w:r>
          </w:p>
        </w:tc>
      </w:tr>
      <w:tr w:rsidR="00F77CE0" w14:paraId="035F4324" w14:textId="77777777">
        <w:trPr>
          <w:jc w:val="center"/>
        </w:trPr>
        <w:tc>
          <w:tcPr>
            <w:tcW w:w="2509" w:type="dxa"/>
            <w:tcMar>
              <w:top w:w="90" w:type="dxa"/>
              <w:left w:w="95" w:type="dxa"/>
              <w:bottom w:w="90" w:type="dxa"/>
              <w:right w:w="95" w:type="dxa"/>
            </w:tcMar>
          </w:tcPr>
          <w:p w14:paraId="1C1BFB4D" w14:textId="77777777" w:rsidR="00F77CE0" w:rsidRDefault="00000000">
            <w:r>
              <w:t>Ethical judgement</w:t>
            </w:r>
          </w:p>
        </w:tc>
        <w:tc>
          <w:tcPr>
            <w:tcW w:w="2509" w:type="dxa"/>
            <w:tcMar>
              <w:top w:w="90" w:type="dxa"/>
              <w:left w:w="95" w:type="dxa"/>
              <w:bottom w:w="90" w:type="dxa"/>
              <w:right w:w="95" w:type="dxa"/>
            </w:tcMar>
          </w:tcPr>
          <w:p w14:paraId="78846CF8" w14:textId="77777777" w:rsidR="00F77CE0" w:rsidRDefault="00000000">
            <w:r>
              <w:t>Respect privacy and academic honesty</w:t>
            </w:r>
          </w:p>
        </w:tc>
        <w:tc>
          <w:tcPr>
            <w:tcW w:w="2509" w:type="dxa"/>
            <w:tcMar>
              <w:top w:w="90" w:type="dxa"/>
              <w:left w:w="95" w:type="dxa"/>
              <w:bottom w:w="90" w:type="dxa"/>
              <w:right w:w="95" w:type="dxa"/>
            </w:tcMar>
          </w:tcPr>
          <w:p w14:paraId="0B55688C" w14:textId="77777777" w:rsidR="00F77CE0" w:rsidRDefault="00000000">
            <w:r>
              <w:t>Handle sensitive data responsibly</w:t>
            </w:r>
          </w:p>
        </w:tc>
        <w:tc>
          <w:tcPr>
            <w:tcW w:w="2509" w:type="dxa"/>
            <w:tcMar>
              <w:top w:w="90" w:type="dxa"/>
              <w:left w:w="95" w:type="dxa"/>
              <w:bottom w:w="90" w:type="dxa"/>
              <w:right w:w="95" w:type="dxa"/>
            </w:tcMar>
          </w:tcPr>
          <w:p w14:paraId="66987F79" w14:textId="77777777" w:rsidR="00F77CE0" w:rsidRDefault="00000000">
            <w:r>
              <w:t>Use an ethics checklist before analysis</w:t>
            </w:r>
          </w:p>
        </w:tc>
      </w:tr>
      <w:tr w:rsidR="00F77CE0" w14:paraId="17FADD46" w14:textId="77777777">
        <w:trPr>
          <w:jc w:val="center"/>
        </w:trPr>
        <w:tc>
          <w:tcPr>
            <w:tcW w:w="2509" w:type="dxa"/>
            <w:tcMar>
              <w:top w:w="90" w:type="dxa"/>
              <w:left w:w="95" w:type="dxa"/>
              <w:bottom w:w="90" w:type="dxa"/>
              <w:right w:w="95" w:type="dxa"/>
            </w:tcMar>
          </w:tcPr>
          <w:p w14:paraId="789F6B0E" w14:textId="77777777" w:rsidR="00F77CE0" w:rsidRDefault="00000000">
            <w:r>
              <w:t>Continuous learning</w:t>
            </w:r>
          </w:p>
        </w:tc>
        <w:tc>
          <w:tcPr>
            <w:tcW w:w="2509" w:type="dxa"/>
            <w:tcMar>
              <w:top w:w="90" w:type="dxa"/>
              <w:left w:w="95" w:type="dxa"/>
              <w:bottom w:w="90" w:type="dxa"/>
              <w:right w:w="95" w:type="dxa"/>
            </w:tcMar>
          </w:tcPr>
          <w:p w14:paraId="16DAF405" w14:textId="77777777" w:rsidR="00F77CE0" w:rsidRDefault="00000000">
            <w:r>
              <w:t>Reflect on feedback and revise goals</w:t>
            </w:r>
          </w:p>
        </w:tc>
        <w:tc>
          <w:tcPr>
            <w:tcW w:w="2509" w:type="dxa"/>
            <w:tcMar>
              <w:top w:w="90" w:type="dxa"/>
              <w:left w:w="95" w:type="dxa"/>
              <w:bottom w:w="90" w:type="dxa"/>
              <w:right w:w="95" w:type="dxa"/>
            </w:tcMar>
          </w:tcPr>
          <w:p w14:paraId="68D02813" w14:textId="77777777" w:rsidR="00F77CE0" w:rsidRDefault="00000000">
            <w:r>
              <w:t>Respond to evolving threats and tools</w:t>
            </w:r>
          </w:p>
        </w:tc>
        <w:tc>
          <w:tcPr>
            <w:tcW w:w="2509" w:type="dxa"/>
            <w:tcMar>
              <w:top w:w="90" w:type="dxa"/>
              <w:left w:w="95" w:type="dxa"/>
              <w:bottom w:w="90" w:type="dxa"/>
              <w:right w:w="95" w:type="dxa"/>
            </w:tcMar>
          </w:tcPr>
          <w:p w14:paraId="149E4CF4" w14:textId="77777777" w:rsidR="00F77CE0" w:rsidRDefault="00000000">
            <w:r>
              <w:t>Maintain a monthly skills log</w:t>
            </w:r>
          </w:p>
        </w:tc>
      </w:tr>
    </w:tbl>
    <w:p w14:paraId="0E07757D" w14:textId="77777777" w:rsidR="00F77CE0" w:rsidRDefault="00000000">
      <w:pPr>
        <w:spacing w:after="160"/>
        <w:jc w:val="center"/>
      </w:pPr>
      <w:r>
        <w:rPr>
          <w:i/>
          <w:color w:val="64748B"/>
          <w:sz w:val="18"/>
        </w:rPr>
        <w:t>Table 1. Evidence based skill development plan. Sources: [1] to [4].</w:t>
      </w:r>
    </w:p>
    <w:p w14:paraId="4F32F295" w14:textId="77777777" w:rsidR="00F77CE0" w:rsidRDefault="00000000">
      <w:pPr>
        <w:pStyle w:val="Heading2"/>
      </w:pPr>
      <w:bookmarkStart w:id="2" w:name="_Toc235718550"/>
      <w:r>
        <w:t xml:space="preserve">Turnitin similarity and </w:t>
      </w:r>
      <w:proofErr w:type="spellStart"/>
      <w:r>
        <w:t>self assessment</w:t>
      </w:r>
      <w:proofErr w:type="spellEnd"/>
      <w:r>
        <w:t xml:space="preserve"> reflection</w:t>
      </w:r>
      <w:bookmarkEnd w:id="2"/>
    </w:p>
    <w:tbl>
      <w:tblPr>
        <w:tblW w:w="0" w:type="auto"/>
        <w:jc w:val="center"/>
        <w:tblLook w:val="04A0" w:firstRow="1" w:lastRow="0" w:firstColumn="1" w:lastColumn="0" w:noHBand="0" w:noVBand="1"/>
      </w:tblPr>
      <w:tblGrid>
        <w:gridCol w:w="10036"/>
      </w:tblGrid>
      <w:tr w:rsidR="00F77CE0" w14:paraId="0B31612C" w14:textId="77777777">
        <w:trPr>
          <w:jc w:val="center"/>
        </w:trPr>
        <w:tc>
          <w:tcPr>
            <w:tcW w:w="10036" w:type="dxa"/>
            <w:tcBorders>
              <w:left w:val="single" w:sz="24" w:space="0" w:color="F9735B"/>
            </w:tcBorders>
            <w:shd w:val="clear" w:color="auto" w:fill="FCEFEA"/>
            <w:tcMar>
              <w:top w:w="140" w:type="dxa"/>
              <w:left w:w="180" w:type="dxa"/>
              <w:bottom w:w="140" w:type="dxa"/>
              <w:right w:w="180" w:type="dxa"/>
            </w:tcMar>
          </w:tcPr>
          <w:p w14:paraId="7091247A" w14:textId="2118182A" w:rsidR="00F77CE0" w:rsidRDefault="00000000" w:rsidP="00690169">
            <w:pPr>
              <w:jc w:val="center"/>
            </w:pPr>
            <w:r>
              <w:rPr>
                <w:b/>
              </w:rPr>
              <w:t xml:space="preserve">Evidence status: </w:t>
            </w:r>
            <w:r>
              <w:br/>
            </w:r>
            <w:r w:rsidR="00690169" w:rsidRPr="00690169">
              <w:t>The Turnitin report came back with a similarity of 15%. The number of source matches varied between 2 and 4 per cent, with the highest of 25 words. The total may have some legitimate overlap in publication details, in the small matches details or in the wording cited in the quotations and in the bibliography, as part of the report settings. Read the passages that are highlighted, not just the percentage. Any unnecessary detail near a source has been paraphrased more independently, and source information has been correctly cited. I give this task a score of 88 out of 100 because it utilizes credible evidence, IEEE citations, relevant visuals and a career application</w:t>
            </w:r>
            <w:r>
              <w:t>.</w:t>
            </w:r>
            <w:r>
              <w:br/>
            </w:r>
          </w:p>
        </w:tc>
      </w:tr>
    </w:tbl>
    <w:p w14:paraId="00698A6A" w14:textId="77777777" w:rsidR="00F77CE0" w:rsidRDefault="00F77CE0">
      <w:pPr>
        <w:spacing w:after="0"/>
      </w:pPr>
    </w:p>
    <w:p w14:paraId="6BEFA52D" w14:textId="77777777" w:rsidR="00F77CE0" w:rsidRDefault="00000000">
      <w:pPr>
        <w:pStyle w:val="Heading2"/>
      </w:pPr>
      <w:bookmarkStart w:id="3" w:name="_Toc235718551"/>
      <w:r>
        <w:t xml:space="preserve">Task 1 </w:t>
      </w:r>
      <w:proofErr w:type="gramStart"/>
      <w:r>
        <w:t>references</w:t>
      </w:r>
      <w:bookmarkEnd w:id="3"/>
      <w:proofErr w:type="gramEnd"/>
    </w:p>
    <w:p w14:paraId="63A090AE" w14:textId="77777777" w:rsidR="00F77CE0" w:rsidRDefault="00000000">
      <w:pPr>
        <w:pStyle w:val="Reference"/>
        <w:ind w:left="403" w:hanging="403"/>
        <w:rPr>
          <w:rFonts w:hint="eastAsia"/>
        </w:rPr>
      </w:pPr>
      <w:r>
        <w:t xml:space="preserve">[1] Department for Science, Innovation and Technology, Cyber Security Skills in the UK </w:t>
      </w:r>
      <w:proofErr w:type="spellStart"/>
      <w:r>
        <w:t>Labour</w:t>
      </w:r>
      <w:proofErr w:type="spellEnd"/>
      <w:r>
        <w:t xml:space="preserve"> Market 2025, London, UK, 2025. [Online]. Available: </w:t>
      </w:r>
      <w:hyperlink r:id="rId11">
        <w:r w:rsidR="00F77CE0">
          <w:rPr>
            <w:color w:val="2563EB"/>
            <w:u w:val="single"/>
          </w:rPr>
          <w:t>GOV.UK report</w:t>
        </w:r>
      </w:hyperlink>
      <w:r>
        <w:t>. Accessed: Jul. 21, 2026.</w:t>
      </w:r>
    </w:p>
    <w:p w14:paraId="21DB49A4" w14:textId="77777777" w:rsidR="00F77CE0" w:rsidRDefault="00000000">
      <w:pPr>
        <w:pStyle w:val="Reference"/>
        <w:ind w:left="403" w:hanging="403"/>
        <w:rPr>
          <w:rFonts w:hint="eastAsia"/>
        </w:rPr>
      </w:pPr>
      <w:r>
        <w:lastRenderedPageBreak/>
        <w:t xml:space="preserve">[2] World Economic Forum, The Future of Jobs Report 2025, Geneva, Switzerland, 2025. [Online]. Available: </w:t>
      </w:r>
      <w:hyperlink r:id="rId12">
        <w:r w:rsidR="00F77CE0">
          <w:rPr>
            <w:color w:val="2563EB"/>
            <w:u w:val="single"/>
          </w:rPr>
          <w:t>World Economic Forum report</w:t>
        </w:r>
      </w:hyperlink>
      <w:r>
        <w:t>. Accessed: Jul. 21, 2026.</w:t>
      </w:r>
    </w:p>
    <w:p w14:paraId="74A4D7AA" w14:textId="77777777" w:rsidR="00F77CE0" w:rsidRDefault="00000000">
      <w:pPr>
        <w:pStyle w:val="Reference"/>
        <w:ind w:left="403" w:hanging="403"/>
        <w:rPr>
          <w:rFonts w:hint="eastAsia"/>
        </w:rPr>
      </w:pPr>
      <w:r>
        <w:t xml:space="preserve">[3] H. F. Shih, “The impact of </w:t>
      </w:r>
      <w:proofErr w:type="gramStart"/>
      <w:r>
        <w:t>industry oriented</w:t>
      </w:r>
      <w:proofErr w:type="gramEnd"/>
      <w:r>
        <w:t xml:space="preserve"> capstone courses on the employability of EECS students in technological universities,” Education and Training, vol. 64, no. 2, pp. 290 to 303, 2022. </w:t>
      </w:r>
      <w:hyperlink r:id="rId13">
        <w:r w:rsidR="00F77CE0">
          <w:rPr>
            <w:color w:val="2563EB"/>
            <w:u w:val="single"/>
          </w:rPr>
          <w:t>https://doi.org/10.1108/ET-04-2021-0129</w:t>
        </w:r>
      </w:hyperlink>
    </w:p>
    <w:p w14:paraId="72F292B6" w14:textId="77777777" w:rsidR="00F77CE0" w:rsidRDefault="00000000">
      <w:pPr>
        <w:pStyle w:val="Reference"/>
        <w:ind w:left="403" w:hanging="403"/>
        <w:rPr>
          <w:rFonts w:hint="eastAsia"/>
        </w:rPr>
      </w:pPr>
      <w:r>
        <w:t xml:space="preserve">[4] M. E. Whitman and H. J. </w:t>
      </w:r>
      <w:proofErr w:type="spellStart"/>
      <w:r>
        <w:t>Mattord</w:t>
      </w:r>
      <w:proofErr w:type="spellEnd"/>
      <w:r>
        <w:t xml:space="preserve">, Principles of Information Security, 7th ed. Boston, MA, USA: Cengage, 2022. </w:t>
      </w:r>
      <w:hyperlink r:id="rId14">
        <w:r w:rsidR="00F77CE0">
          <w:rPr>
            <w:color w:val="2563EB"/>
            <w:u w:val="single"/>
          </w:rPr>
          <w:t>Publisher record</w:t>
        </w:r>
      </w:hyperlink>
    </w:p>
    <w:p w14:paraId="5EF336FE" w14:textId="77777777" w:rsidR="00F77CE0" w:rsidRDefault="00000000">
      <w:pPr>
        <w:pStyle w:val="Reference"/>
        <w:ind w:left="403" w:hanging="403"/>
        <w:rPr>
          <w:rFonts w:hint="eastAsia"/>
        </w:rPr>
      </w:pPr>
      <w:r>
        <w:t xml:space="preserve">[5] OpenAI, “What is ChatGPT,” OpenAI Help Center, 2026. [Online]. Available: </w:t>
      </w:r>
      <w:hyperlink r:id="rId15">
        <w:r w:rsidR="00F77CE0">
          <w:rPr>
            <w:color w:val="2563EB"/>
            <w:u w:val="single"/>
          </w:rPr>
          <w:t>OpenAI official source</w:t>
        </w:r>
      </w:hyperlink>
      <w:r>
        <w:t>. Accessed: Jul. 21, 2026.</w:t>
      </w:r>
    </w:p>
    <w:p w14:paraId="33919740" w14:textId="77777777" w:rsidR="00F77CE0" w:rsidRDefault="00000000">
      <w:r>
        <w:br w:type="page"/>
      </w:r>
    </w:p>
    <w:tbl>
      <w:tblPr>
        <w:tblW w:w="0" w:type="auto"/>
        <w:jc w:val="center"/>
        <w:tblLayout w:type="fixed"/>
        <w:tblLook w:val="04A0" w:firstRow="1" w:lastRow="0" w:firstColumn="1" w:lastColumn="0" w:noHBand="0" w:noVBand="1"/>
      </w:tblPr>
      <w:tblGrid>
        <w:gridCol w:w="10036"/>
      </w:tblGrid>
      <w:tr w:rsidR="00F77CE0" w14:paraId="3079D534" w14:textId="77777777">
        <w:trPr>
          <w:jc w:val="center"/>
        </w:trPr>
        <w:tc>
          <w:tcPr>
            <w:tcW w:w="10036" w:type="dxa"/>
            <w:shd w:val="clear" w:color="auto" w:fill="7C3AED"/>
            <w:tcMar>
              <w:top w:w="160" w:type="dxa"/>
              <w:left w:w="180" w:type="dxa"/>
              <w:bottom w:w="160" w:type="dxa"/>
              <w:right w:w="180" w:type="dxa"/>
            </w:tcMar>
          </w:tcPr>
          <w:p w14:paraId="73643815" w14:textId="77777777" w:rsidR="00F77CE0" w:rsidRDefault="00000000">
            <w:r>
              <w:rPr>
                <w:b/>
                <w:color w:val="FFFFFF"/>
                <w:sz w:val="36"/>
              </w:rPr>
              <w:lastRenderedPageBreak/>
              <w:t>TASK 2 | COLLABORATIVE TEAMWORK AND ACADEMIC POSTER</w:t>
            </w:r>
          </w:p>
          <w:p w14:paraId="66C8628E" w14:textId="77777777" w:rsidR="00F77CE0" w:rsidRDefault="00000000">
            <w:r>
              <w:rPr>
                <w:color w:val="E1EBF8"/>
                <w:sz w:val="19"/>
              </w:rPr>
              <w:t>Team mind map and individual A3 poster</w:t>
            </w:r>
          </w:p>
        </w:tc>
      </w:tr>
    </w:tbl>
    <w:p w14:paraId="4CF4E9C8" w14:textId="77777777" w:rsidR="00F77CE0" w:rsidRDefault="00F77CE0">
      <w:pPr>
        <w:spacing w:after="0"/>
      </w:pPr>
    </w:p>
    <w:p w14:paraId="7E326CBA" w14:textId="77777777" w:rsidR="00F77CE0" w:rsidRDefault="00000000">
      <w:pPr>
        <w:pStyle w:val="Heading1"/>
      </w:pPr>
      <w:bookmarkStart w:id="4" w:name="_Toc235718552"/>
      <w:r>
        <w:t>Collaborative mind map</w:t>
      </w:r>
      <w:bookmarkEnd w:id="4"/>
    </w:p>
    <w:p w14:paraId="6F821B2C" w14:textId="77777777" w:rsidR="00F77CE0" w:rsidRDefault="00000000">
      <w:pPr>
        <w:spacing w:after="40"/>
        <w:jc w:val="center"/>
      </w:pPr>
      <w:r>
        <w:rPr>
          <w:noProof/>
        </w:rPr>
        <w:drawing>
          <wp:inline distT="0" distB="0" distL="0" distR="0" wp14:anchorId="4B7DC7EA" wp14:editId="336B2ECE">
            <wp:extent cx="6035040" cy="3824707"/>
            <wp:effectExtent l="0" t="0" r="0" b="0"/>
            <wp:docPr id="5" name="Picture 5" descr="Mind map of six connected conditions for effective cyber security teamwork" title="Mind map of six connected conditions for effective cyber security team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eam_mindmap.png"/>
                    <pic:cNvPicPr/>
                  </pic:nvPicPr>
                  <pic:blipFill>
                    <a:blip r:embed="rId16"/>
                    <a:stretch>
                      <a:fillRect/>
                    </a:stretch>
                  </pic:blipFill>
                  <pic:spPr>
                    <a:xfrm>
                      <a:off x="0" y="0"/>
                      <a:ext cx="6035040" cy="3824707"/>
                    </a:xfrm>
                    <a:prstGeom prst="rect">
                      <a:avLst/>
                    </a:prstGeom>
                  </pic:spPr>
                </pic:pic>
              </a:graphicData>
            </a:graphic>
          </wp:inline>
        </w:drawing>
      </w:r>
    </w:p>
    <w:p w14:paraId="6D594DB5" w14:textId="77777777" w:rsidR="00F77CE0" w:rsidRDefault="00000000">
      <w:pPr>
        <w:spacing w:after="160"/>
        <w:jc w:val="center"/>
      </w:pPr>
      <w:r>
        <w:rPr>
          <w:i/>
          <w:color w:val="64748B"/>
          <w:sz w:val="18"/>
        </w:rPr>
        <w:t>Figure 3. Mind map of six connected conditions for effective cyber teamwork. The artefact content is supported by [1] to [5].</w:t>
      </w:r>
    </w:p>
    <w:p w14:paraId="16071A28" w14:textId="63B9FEB4" w:rsidR="00F77CE0" w:rsidRDefault="00690169" w:rsidP="00690169">
      <w:pPr>
        <w:spacing w:after="140" w:line="271" w:lineRule="auto"/>
        <w:jc w:val="both"/>
      </w:pPr>
      <w:r w:rsidRPr="00690169">
        <w:t xml:space="preserve">Teamwork is considered as a whole system in the mind map. Lack of role clarity and shared purpose can lead to duplication. Clear roles without a safe environment can mask error. One faulty source of truth in communication can result in misleading versions. Conditions should thus be considered collectively and not as individual </w:t>
      </w:r>
      <w:proofErr w:type="spellStart"/>
      <w:r w:rsidRPr="00690169">
        <w:t>behaviours</w:t>
      </w:r>
      <w:proofErr w:type="spellEnd"/>
      <w:r w:rsidRPr="00690169">
        <w:t>.</w:t>
      </w:r>
    </w:p>
    <w:p w14:paraId="29833EAF" w14:textId="77777777" w:rsidR="00F77CE0" w:rsidRDefault="00000000">
      <w:pPr>
        <w:pStyle w:val="Heading1"/>
      </w:pPr>
      <w:bookmarkStart w:id="5" w:name="_Toc235718553"/>
      <w:r>
        <w:lastRenderedPageBreak/>
        <w:t>Individual A3 academic poster</w:t>
      </w:r>
      <w:bookmarkEnd w:id="5"/>
    </w:p>
    <w:p w14:paraId="2B08845C" w14:textId="42CA2EFF" w:rsidR="00F77CE0" w:rsidRDefault="004474B8">
      <w:pPr>
        <w:spacing w:after="40"/>
        <w:jc w:val="center"/>
      </w:pPr>
      <w:r>
        <w:rPr>
          <w:noProof/>
        </w:rPr>
        <w:drawing>
          <wp:inline distT="0" distB="0" distL="0" distR="0" wp14:anchorId="085B1BDD" wp14:editId="69C84349">
            <wp:extent cx="6362700" cy="4505325"/>
            <wp:effectExtent l="0" t="0" r="0" b="9525"/>
            <wp:docPr id="8964109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362700" cy="4505325"/>
                    </a:xfrm>
                    <a:prstGeom prst="rect">
                      <a:avLst/>
                    </a:prstGeom>
                    <a:noFill/>
                    <a:ln>
                      <a:noFill/>
                    </a:ln>
                  </pic:spPr>
                </pic:pic>
              </a:graphicData>
            </a:graphic>
          </wp:inline>
        </w:drawing>
      </w:r>
    </w:p>
    <w:p w14:paraId="00CA8D86" w14:textId="77777777" w:rsidR="00F77CE0" w:rsidRDefault="00000000">
      <w:pPr>
        <w:spacing w:after="160"/>
        <w:jc w:val="center"/>
      </w:pPr>
      <w:r>
        <w:rPr>
          <w:i/>
          <w:color w:val="64748B"/>
          <w:sz w:val="18"/>
        </w:rPr>
        <w:t>Figure 4. Individual A3 academic poster. A print quality PDF is supplied separately.</w:t>
      </w:r>
    </w:p>
    <w:p w14:paraId="75A407D2" w14:textId="77777777" w:rsidR="00F77CE0" w:rsidRDefault="00000000">
      <w:pPr>
        <w:pStyle w:val="Heading2"/>
      </w:pPr>
      <w:bookmarkStart w:id="6" w:name="_Toc235718554"/>
      <w:r>
        <w:t>Critical interpretation of the poster</w:t>
      </w:r>
      <w:bookmarkEnd w:id="6"/>
    </w:p>
    <w:tbl>
      <w:tblPr>
        <w:tblStyle w:val="TableGrid"/>
        <w:tblW w:w="0" w:type="auto"/>
        <w:jc w:val="center"/>
        <w:tblLook w:val="04A0" w:firstRow="1" w:lastRow="0" w:firstColumn="1" w:lastColumn="0" w:noHBand="0" w:noVBand="1"/>
      </w:tblPr>
      <w:tblGrid>
        <w:gridCol w:w="3345"/>
        <w:gridCol w:w="3345"/>
        <w:gridCol w:w="3345"/>
      </w:tblGrid>
      <w:tr w:rsidR="00F77CE0" w14:paraId="333D5540" w14:textId="77777777">
        <w:trPr>
          <w:tblHeader/>
          <w:jc w:val="center"/>
        </w:trPr>
        <w:tc>
          <w:tcPr>
            <w:tcW w:w="3345" w:type="dxa"/>
            <w:shd w:val="clear" w:color="auto" w:fill="7C3AED"/>
          </w:tcPr>
          <w:p w14:paraId="30CD01B2" w14:textId="77777777" w:rsidR="00F77CE0" w:rsidRDefault="00000000">
            <w:r>
              <w:rPr>
                <w:b/>
                <w:color w:val="FFFFFF"/>
              </w:rPr>
              <w:t>Concept</w:t>
            </w:r>
          </w:p>
        </w:tc>
        <w:tc>
          <w:tcPr>
            <w:tcW w:w="3345" w:type="dxa"/>
            <w:shd w:val="clear" w:color="auto" w:fill="7C3AED"/>
          </w:tcPr>
          <w:p w14:paraId="43C6D92A" w14:textId="77777777" w:rsidR="00F77CE0" w:rsidRDefault="00000000">
            <w:r>
              <w:rPr>
                <w:b/>
                <w:color w:val="FFFFFF"/>
              </w:rPr>
              <w:t>Strength</w:t>
            </w:r>
          </w:p>
        </w:tc>
        <w:tc>
          <w:tcPr>
            <w:tcW w:w="3345" w:type="dxa"/>
            <w:shd w:val="clear" w:color="auto" w:fill="7C3AED"/>
          </w:tcPr>
          <w:p w14:paraId="3E85EF62" w14:textId="77777777" w:rsidR="00F77CE0" w:rsidRDefault="00000000">
            <w:r>
              <w:rPr>
                <w:b/>
                <w:color w:val="FFFFFF"/>
              </w:rPr>
              <w:t>Critical limitation</w:t>
            </w:r>
          </w:p>
        </w:tc>
      </w:tr>
      <w:tr w:rsidR="00F77CE0" w14:paraId="07ED7A88" w14:textId="77777777">
        <w:trPr>
          <w:jc w:val="center"/>
        </w:trPr>
        <w:tc>
          <w:tcPr>
            <w:tcW w:w="3345" w:type="dxa"/>
            <w:tcMar>
              <w:top w:w="90" w:type="dxa"/>
              <w:left w:w="95" w:type="dxa"/>
              <w:bottom w:w="90" w:type="dxa"/>
              <w:right w:w="95" w:type="dxa"/>
            </w:tcMar>
          </w:tcPr>
          <w:p w14:paraId="52FC3923" w14:textId="77777777" w:rsidR="00F77CE0" w:rsidRDefault="00000000">
            <w:r>
              <w:t>Team development</w:t>
            </w:r>
          </w:p>
        </w:tc>
        <w:tc>
          <w:tcPr>
            <w:tcW w:w="3345" w:type="dxa"/>
            <w:tcMar>
              <w:top w:w="90" w:type="dxa"/>
              <w:left w:w="95" w:type="dxa"/>
              <w:bottom w:w="90" w:type="dxa"/>
              <w:right w:w="95" w:type="dxa"/>
            </w:tcMar>
          </w:tcPr>
          <w:p w14:paraId="3128D918" w14:textId="77777777" w:rsidR="00F77CE0" w:rsidRDefault="00000000">
            <w:r>
              <w:t xml:space="preserve">Tuckman provides a simple language for </w:t>
            </w:r>
            <w:proofErr w:type="spellStart"/>
            <w:r>
              <w:t>recognising</w:t>
            </w:r>
            <w:proofErr w:type="spellEnd"/>
            <w:r>
              <w:t xml:space="preserve"> changing group needs [1].</w:t>
            </w:r>
          </w:p>
        </w:tc>
        <w:tc>
          <w:tcPr>
            <w:tcW w:w="3345" w:type="dxa"/>
            <w:tcMar>
              <w:top w:w="90" w:type="dxa"/>
              <w:left w:w="95" w:type="dxa"/>
              <w:bottom w:w="90" w:type="dxa"/>
              <w:right w:w="95" w:type="dxa"/>
            </w:tcMar>
          </w:tcPr>
          <w:p w14:paraId="071D3E58" w14:textId="77777777" w:rsidR="00F77CE0" w:rsidRDefault="00000000">
            <w:r>
              <w:t>Teams do not always progress in a fixed sequence and can return to conflict after task or membership change.</w:t>
            </w:r>
          </w:p>
        </w:tc>
      </w:tr>
      <w:tr w:rsidR="00F77CE0" w14:paraId="1D1412E7" w14:textId="77777777">
        <w:trPr>
          <w:jc w:val="center"/>
        </w:trPr>
        <w:tc>
          <w:tcPr>
            <w:tcW w:w="3345" w:type="dxa"/>
            <w:tcMar>
              <w:top w:w="90" w:type="dxa"/>
              <w:left w:w="95" w:type="dxa"/>
              <w:bottom w:w="90" w:type="dxa"/>
              <w:right w:w="95" w:type="dxa"/>
            </w:tcMar>
          </w:tcPr>
          <w:p w14:paraId="3C826E9A" w14:textId="77777777" w:rsidR="00F77CE0" w:rsidRDefault="00000000">
            <w:r>
              <w:t>Psychological safety</w:t>
            </w:r>
          </w:p>
        </w:tc>
        <w:tc>
          <w:tcPr>
            <w:tcW w:w="3345" w:type="dxa"/>
            <w:tcMar>
              <w:top w:w="90" w:type="dxa"/>
              <w:left w:w="95" w:type="dxa"/>
              <w:bottom w:w="90" w:type="dxa"/>
              <w:right w:w="95" w:type="dxa"/>
            </w:tcMar>
          </w:tcPr>
          <w:p w14:paraId="72D9D073" w14:textId="77777777" w:rsidR="00F77CE0" w:rsidRDefault="00000000">
            <w:r>
              <w:t>Supports questions, error reporting and learning [2], [3].</w:t>
            </w:r>
          </w:p>
        </w:tc>
        <w:tc>
          <w:tcPr>
            <w:tcW w:w="3345" w:type="dxa"/>
            <w:tcMar>
              <w:top w:w="90" w:type="dxa"/>
              <w:left w:w="95" w:type="dxa"/>
              <w:bottom w:w="90" w:type="dxa"/>
              <w:right w:w="95" w:type="dxa"/>
            </w:tcMar>
          </w:tcPr>
          <w:p w14:paraId="291EC90F" w14:textId="77777777" w:rsidR="00F77CE0" w:rsidRDefault="00000000">
            <w:r>
              <w:t xml:space="preserve">Safety is </w:t>
            </w:r>
            <w:proofErr w:type="gramStart"/>
            <w:r>
              <w:t>not</w:t>
            </w:r>
            <w:proofErr w:type="gramEnd"/>
            <w:r>
              <w:t xml:space="preserve"> low </w:t>
            </w:r>
            <w:proofErr w:type="gramStart"/>
            <w:r>
              <w:t>standards</w:t>
            </w:r>
            <w:proofErr w:type="gramEnd"/>
            <w:r>
              <w:t>. Accountability and evidence remain necessary.</w:t>
            </w:r>
          </w:p>
        </w:tc>
      </w:tr>
      <w:tr w:rsidR="00F77CE0" w14:paraId="64B0EF06" w14:textId="77777777">
        <w:trPr>
          <w:jc w:val="center"/>
        </w:trPr>
        <w:tc>
          <w:tcPr>
            <w:tcW w:w="3345" w:type="dxa"/>
            <w:tcMar>
              <w:top w:w="90" w:type="dxa"/>
              <w:left w:w="95" w:type="dxa"/>
              <w:bottom w:w="90" w:type="dxa"/>
              <w:right w:w="95" w:type="dxa"/>
            </w:tcMar>
          </w:tcPr>
          <w:p w14:paraId="2625E237" w14:textId="77777777" w:rsidR="00F77CE0" w:rsidRDefault="00000000">
            <w:r>
              <w:t>Shared mental models</w:t>
            </w:r>
          </w:p>
        </w:tc>
        <w:tc>
          <w:tcPr>
            <w:tcW w:w="3345" w:type="dxa"/>
            <w:tcMar>
              <w:top w:w="90" w:type="dxa"/>
              <w:left w:w="95" w:type="dxa"/>
              <w:bottom w:w="90" w:type="dxa"/>
              <w:right w:w="95" w:type="dxa"/>
            </w:tcMar>
          </w:tcPr>
          <w:p w14:paraId="16641799" w14:textId="77777777" w:rsidR="00F77CE0" w:rsidRDefault="00000000">
            <w:r>
              <w:t>Improve coordination by creating common expectations [4].</w:t>
            </w:r>
          </w:p>
        </w:tc>
        <w:tc>
          <w:tcPr>
            <w:tcW w:w="3345" w:type="dxa"/>
            <w:tcMar>
              <w:top w:w="90" w:type="dxa"/>
              <w:left w:w="95" w:type="dxa"/>
              <w:bottom w:w="90" w:type="dxa"/>
              <w:right w:w="95" w:type="dxa"/>
            </w:tcMar>
          </w:tcPr>
          <w:p w14:paraId="18EA043A" w14:textId="77777777" w:rsidR="00F77CE0" w:rsidRDefault="00000000">
            <w:r>
              <w:t>Excessive agreement can produce groupthink, so independent review is required.</w:t>
            </w:r>
          </w:p>
        </w:tc>
      </w:tr>
      <w:tr w:rsidR="00F77CE0" w14:paraId="37D4AFA4" w14:textId="77777777">
        <w:trPr>
          <w:jc w:val="center"/>
        </w:trPr>
        <w:tc>
          <w:tcPr>
            <w:tcW w:w="3345" w:type="dxa"/>
            <w:tcMar>
              <w:top w:w="90" w:type="dxa"/>
              <w:left w:w="95" w:type="dxa"/>
              <w:bottom w:w="90" w:type="dxa"/>
              <w:right w:w="95" w:type="dxa"/>
            </w:tcMar>
          </w:tcPr>
          <w:p w14:paraId="72CE9DBB" w14:textId="77777777" w:rsidR="00F77CE0" w:rsidRDefault="00000000">
            <w:r>
              <w:t>Trust</w:t>
            </w:r>
          </w:p>
        </w:tc>
        <w:tc>
          <w:tcPr>
            <w:tcW w:w="3345" w:type="dxa"/>
            <w:tcMar>
              <w:top w:w="90" w:type="dxa"/>
              <w:left w:w="95" w:type="dxa"/>
              <w:bottom w:w="90" w:type="dxa"/>
              <w:right w:w="95" w:type="dxa"/>
            </w:tcMar>
          </w:tcPr>
          <w:p w14:paraId="7B8605FE" w14:textId="77777777" w:rsidR="00F77CE0" w:rsidRDefault="00000000">
            <w:r>
              <w:t>Supports collaboration and effectiveness in virtual contexts [5].</w:t>
            </w:r>
          </w:p>
        </w:tc>
        <w:tc>
          <w:tcPr>
            <w:tcW w:w="3345" w:type="dxa"/>
            <w:tcMar>
              <w:top w:w="90" w:type="dxa"/>
              <w:left w:w="95" w:type="dxa"/>
              <w:bottom w:w="90" w:type="dxa"/>
              <w:right w:w="95" w:type="dxa"/>
            </w:tcMar>
          </w:tcPr>
          <w:p w14:paraId="5FA0D33D" w14:textId="77777777" w:rsidR="00F77CE0" w:rsidRDefault="00000000">
            <w:r>
              <w:t>Trust without visible evidence can become complacency or conceal weak delivery.</w:t>
            </w:r>
          </w:p>
        </w:tc>
      </w:tr>
    </w:tbl>
    <w:p w14:paraId="7562F04E" w14:textId="77777777" w:rsidR="00F77CE0" w:rsidRDefault="00000000">
      <w:pPr>
        <w:spacing w:after="160"/>
        <w:jc w:val="center"/>
      </w:pPr>
      <w:r>
        <w:rPr>
          <w:i/>
          <w:color w:val="64748B"/>
          <w:sz w:val="18"/>
        </w:rPr>
        <w:t>Table 2. Critical interpretation of key teamwork concepts.</w:t>
      </w:r>
    </w:p>
    <w:p w14:paraId="6FA9D658" w14:textId="77777777" w:rsidR="00F77CE0" w:rsidRDefault="00000000">
      <w:pPr>
        <w:pStyle w:val="Heading2"/>
      </w:pPr>
      <w:bookmarkStart w:id="7" w:name="_Toc235718555"/>
      <w:r>
        <w:t>Task 2 references</w:t>
      </w:r>
      <w:bookmarkEnd w:id="7"/>
    </w:p>
    <w:p w14:paraId="6190F177" w14:textId="77777777" w:rsidR="00F77CE0" w:rsidRDefault="00000000">
      <w:pPr>
        <w:pStyle w:val="Reference"/>
        <w:ind w:left="403" w:hanging="403"/>
        <w:rPr>
          <w:rFonts w:hint="eastAsia"/>
        </w:rPr>
      </w:pPr>
      <w:r>
        <w:t xml:space="preserve">[1] B. W. Tuckman, “Developmental sequence in small groups,” Psychological Bulletin, vol. 63, no. 6, pp. 384 to 399, 1965. </w:t>
      </w:r>
      <w:hyperlink r:id="rId18">
        <w:r w:rsidR="00F77CE0">
          <w:rPr>
            <w:color w:val="2563EB"/>
            <w:u w:val="single"/>
          </w:rPr>
          <w:t>https://doi.org/10.1037/h0022100</w:t>
        </w:r>
      </w:hyperlink>
    </w:p>
    <w:p w14:paraId="108C5A0B" w14:textId="77777777" w:rsidR="00F77CE0" w:rsidRDefault="00000000">
      <w:pPr>
        <w:pStyle w:val="Reference"/>
        <w:ind w:left="403" w:hanging="403"/>
        <w:rPr>
          <w:rFonts w:hint="eastAsia"/>
        </w:rPr>
      </w:pPr>
      <w:r>
        <w:lastRenderedPageBreak/>
        <w:t xml:space="preserve">[2] A. Edmondson, “Psychological safety and learning behavior in work teams,” Administrative Science Quarterly, vol. 44, no. 2, pp. 350 to 383, 1999. </w:t>
      </w:r>
      <w:hyperlink r:id="rId19">
        <w:r w:rsidR="00F77CE0">
          <w:rPr>
            <w:color w:val="2563EB"/>
            <w:u w:val="single"/>
          </w:rPr>
          <w:t>https://doi.org/10.2307/2666999</w:t>
        </w:r>
      </w:hyperlink>
    </w:p>
    <w:p w14:paraId="73671C7A" w14:textId="77777777" w:rsidR="00F77CE0" w:rsidRDefault="00000000">
      <w:pPr>
        <w:pStyle w:val="Reference"/>
        <w:ind w:left="403" w:hanging="403"/>
        <w:rPr>
          <w:rFonts w:hint="eastAsia"/>
        </w:rPr>
      </w:pPr>
      <w:r>
        <w:t xml:space="preserve">[3] Y. Liu and R. T. Keller, “How psychological safety impacts R and D project teams’ performance,” Research Technology Management, vol. 64, no. 2, pp. 39 to 45, 2021. </w:t>
      </w:r>
      <w:hyperlink r:id="rId20">
        <w:r w:rsidR="00F77CE0">
          <w:rPr>
            <w:color w:val="2563EB"/>
            <w:u w:val="single"/>
          </w:rPr>
          <w:t>https://doi.org/10.1080/08956308.2021.1863111</w:t>
        </w:r>
      </w:hyperlink>
    </w:p>
    <w:p w14:paraId="55BC7545" w14:textId="77777777" w:rsidR="00F77CE0" w:rsidRDefault="00000000">
      <w:pPr>
        <w:pStyle w:val="Reference"/>
        <w:ind w:left="403" w:hanging="403"/>
        <w:rPr>
          <w:rFonts w:hint="eastAsia"/>
        </w:rPr>
      </w:pPr>
      <w:r>
        <w:t xml:space="preserve">[4] L. A. DeChurch and J. R. Mesmer Magnus, “The cognitive underpinnings of effective teamwork: A </w:t>
      </w:r>
      <w:proofErr w:type="spellStart"/>
      <w:proofErr w:type="gramStart"/>
      <w:r>
        <w:t>meta analysis</w:t>
      </w:r>
      <w:proofErr w:type="spellEnd"/>
      <w:proofErr w:type="gramEnd"/>
      <w:r>
        <w:t xml:space="preserve">,” Journal of Applied Psychology, vol. 95, no. 1, pp. 32 to 53, 2010. </w:t>
      </w:r>
      <w:hyperlink r:id="rId21">
        <w:r w:rsidR="00F77CE0">
          <w:rPr>
            <w:color w:val="2563EB"/>
            <w:u w:val="single"/>
          </w:rPr>
          <w:t>https://doi.org/10.1037/a0017328</w:t>
        </w:r>
      </w:hyperlink>
    </w:p>
    <w:p w14:paraId="39EBC922" w14:textId="77777777" w:rsidR="00F77CE0" w:rsidRDefault="00000000">
      <w:pPr>
        <w:pStyle w:val="Reference"/>
        <w:ind w:left="403" w:hanging="403"/>
        <w:rPr>
          <w:rFonts w:hint="eastAsia"/>
        </w:rPr>
      </w:pPr>
      <w:r>
        <w:t xml:space="preserve">[5] C. Breuer, J. </w:t>
      </w:r>
      <w:proofErr w:type="spellStart"/>
      <w:r>
        <w:t>Hüffmeier</w:t>
      </w:r>
      <w:proofErr w:type="spellEnd"/>
      <w:r>
        <w:t xml:space="preserve"> and G. Hertel, “Does trust matter more in virtual teams? A </w:t>
      </w:r>
      <w:proofErr w:type="spellStart"/>
      <w:proofErr w:type="gramStart"/>
      <w:r>
        <w:t>meta analysis</w:t>
      </w:r>
      <w:proofErr w:type="spellEnd"/>
      <w:proofErr w:type="gramEnd"/>
      <w:r>
        <w:t xml:space="preserve"> of trust and team effectiveness considering virtuality and documentation as moderators,” Journal of Applied Psychology, vol. 101, no. 8, pp. 1151 to 1177, 2016. </w:t>
      </w:r>
      <w:hyperlink r:id="rId22">
        <w:r w:rsidR="00F77CE0">
          <w:rPr>
            <w:color w:val="2563EB"/>
            <w:u w:val="single"/>
          </w:rPr>
          <w:t>https://doi.org/10.1037/apl0000113</w:t>
        </w:r>
      </w:hyperlink>
    </w:p>
    <w:p w14:paraId="258FFADD" w14:textId="77777777" w:rsidR="00F77CE0" w:rsidRDefault="00000000">
      <w:r>
        <w:br w:type="page"/>
      </w:r>
    </w:p>
    <w:tbl>
      <w:tblPr>
        <w:tblW w:w="0" w:type="auto"/>
        <w:jc w:val="center"/>
        <w:tblLayout w:type="fixed"/>
        <w:tblLook w:val="04A0" w:firstRow="1" w:lastRow="0" w:firstColumn="1" w:lastColumn="0" w:noHBand="0" w:noVBand="1"/>
      </w:tblPr>
      <w:tblGrid>
        <w:gridCol w:w="10036"/>
      </w:tblGrid>
      <w:tr w:rsidR="00F77CE0" w14:paraId="3619B17E" w14:textId="77777777">
        <w:trPr>
          <w:jc w:val="center"/>
        </w:trPr>
        <w:tc>
          <w:tcPr>
            <w:tcW w:w="10036" w:type="dxa"/>
            <w:shd w:val="clear" w:color="auto" w:fill="0F766E"/>
            <w:tcMar>
              <w:top w:w="160" w:type="dxa"/>
              <w:left w:w="180" w:type="dxa"/>
              <w:bottom w:w="160" w:type="dxa"/>
              <w:right w:w="180" w:type="dxa"/>
            </w:tcMar>
          </w:tcPr>
          <w:p w14:paraId="1F97BE23" w14:textId="77777777" w:rsidR="00F77CE0" w:rsidRDefault="00000000">
            <w:r>
              <w:rPr>
                <w:b/>
                <w:color w:val="FFFFFF"/>
                <w:sz w:val="36"/>
              </w:rPr>
              <w:lastRenderedPageBreak/>
              <w:t>TASK 3 | AUTOMATIC REFERENCING TOOL</w:t>
            </w:r>
          </w:p>
          <w:p w14:paraId="1B6613FE" w14:textId="77777777" w:rsidR="00F77CE0" w:rsidRDefault="00000000">
            <w:r>
              <w:rPr>
                <w:color w:val="E1EBF8"/>
                <w:sz w:val="19"/>
              </w:rPr>
              <w:t>Unit 3 topic: Trust, communication and coordination in virtual teams | Summary word count: 370 | Evidence description: 100</w:t>
            </w:r>
          </w:p>
        </w:tc>
      </w:tr>
    </w:tbl>
    <w:p w14:paraId="12BB0DC9" w14:textId="77777777" w:rsidR="00F77CE0" w:rsidRDefault="00F77CE0">
      <w:pPr>
        <w:spacing w:after="0"/>
      </w:pPr>
    </w:p>
    <w:p w14:paraId="2D0C97C9" w14:textId="77777777" w:rsidR="00F77CE0" w:rsidRDefault="00000000">
      <w:pPr>
        <w:pStyle w:val="Heading1"/>
      </w:pPr>
      <w:bookmarkStart w:id="8" w:name="_Toc235718556"/>
      <w:r>
        <w:t>Critical topic summary</w:t>
      </w:r>
      <w:bookmarkEnd w:id="8"/>
    </w:p>
    <w:p w14:paraId="782D47AF" w14:textId="77777777" w:rsidR="00690169" w:rsidRDefault="00690169" w:rsidP="00690169">
      <w:pPr>
        <w:spacing w:after="140" w:line="271" w:lineRule="auto"/>
        <w:jc w:val="both"/>
      </w:pPr>
      <w:r>
        <w:t>Although virtual collaboration allows for the merging of knowledge and expertise over distance and time, working across distance alters the nature of the coordination issues. There are fewer informal cues for team members, later clarification, and less awareness of workload amongst team members. Gilson et al. [1] suggest that the effectiveness of virtual teams is more about the interaction between the technology, people and task design, and not just the technology. This is important because a well-informed platform is inadequate to fix vague or lax accountability.</w:t>
      </w:r>
    </w:p>
    <w:p w14:paraId="7C240C57" w14:textId="41F06784" w:rsidR="00690169" w:rsidRDefault="00690169" w:rsidP="00690169">
      <w:pPr>
        <w:spacing w:after="140" w:line="271" w:lineRule="auto"/>
        <w:jc w:val="both"/>
      </w:pPr>
      <w:r>
        <w:t>Trust is a key mechanism. Breuer et al. has discovered that trust is significantly linked to effective teamwork and can be more influential along the path of virtuality [2]. Don't consider trust as a form of passive optimism. It emerges when their members consistently undertake work, provide a clear account of what is slowing their work down, provide evidence and respond consistently. A first sense of confidence can motivate engagement but is easily lost if communication is sporadic. Trust is made visible and seen through agreed response times and through transparent progress records.</w:t>
      </w:r>
    </w:p>
    <w:p w14:paraId="0DFA6AE8" w14:textId="671F6BC8" w:rsidR="00690169" w:rsidRDefault="00690169" w:rsidP="00690169">
      <w:pPr>
        <w:spacing w:after="140" w:line="271" w:lineRule="auto"/>
        <w:jc w:val="both"/>
      </w:pPr>
      <w:r>
        <w:t>The quality of communication is dependent on the match between the channel and the task. Synchronous meetings are beneficial for ambiguity reduction, negotiation and quick feedback. Reflection, time zone flexibility and a traceable record are supported with the asynchronous tools. Communication, culture, technology and project management are mentioned by Morrison Smith and Ruiz [3] as possible barriers which recur in virtual teams. A balanced system then consists of meetings for complex discussion, decisions, responsibilities and deadlines on paper. Over-meeting and over-messaging can lead to decreased attention and concentration.</w:t>
      </w:r>
    </w:p>
    <w:p w14:paraId="5AE3FF27" w14:textId="54E896C5" w:rsidR="00690169" w:rsidRDefault="00690169" w:rsidP="00690169">
      <w:pPr>
        <w:spacing w:after="140" w:line="271" w:lineRule="auto"/>
        <w:jc w:val="both"/>
      </w:pPr>
      <w:r>
        <w:t xml:space="preserve">Leadership is also different in virtual. Contreras et al. highlight the importance of building trust, having clear objectives, giving autonomy and using technology suitably in electronic leadership [4]. While surveillance might generate activity data, it can also affect the psychological safety and foster </w:t>
      </w:r>
      <w:r>
        <w:rPr>
          <w:rFonts w:hint="cs"/>
        </w:rPr>
        <w:t>“</w:t>
      </w:r>
      <w:r>
        <w:t>performative visibility</w:t>
      </w:r>
      <w:r>
        <w:rPr>
          <w:rFonts w:hint="cs"/>
        </w:rPr>
        <w:t>”</w:t>
      </w:r>
      <w:r>
        <w:t xml:space="preserve">. The positive relationship between trust and collaborative synergy and knowledge sharing, as demonstrated by </w:t>
      </w:r>
      <w:proofErr w:type="spellStart"/>
      <w:r>
        <w:t>Alsharo</w:t>
      </w:r>
      <w:proofErr w:type="spellEnd"/>
      <w:r>
        <w:t xml:space="preserve"> et al., implies that it is important to focus on outcomes and agreed evidence, rather than constant presence, to build trust [5].</w:t>
      </w:r>
    </w:p>
    <w:p w14:paraId="393F3A3C" w14:textId="27C3A853" w:rsidR="00F77CE0" w:rsidRDefault="00690169" w:rsidP="00690169">
      <w:pPr>
        <w:spacing w:after="140" w:line="271" w:lineRule="auto"/>
        <w:jc w:val="both"/>
      </w:pPr>
      <w:r>
        <w:t xml:space="preserve">Five interrelated practices, namely shared purpose, role clarity, channel choice, visible progress and reflective review, can be used to communicate the model of collaboration that is effective in a virtual environment. It is not a general rule. Tasks and workflows might differ slightly depending on the nature of the task, with creative tasks needing more informal interactions and routine tasks needing </w:t>
      </w:r>
      <w:proofErr w:type="spellStart"/>
      <w:r>
        <w:t>standardised</w:t>
      </w:r>
      <w:proofErr w:type="spellEnd"/>
      <w:r>
        <w:t xml:space="preserve"> workflows. The adaptive approach is thus most suited. Teams should check the pattern of their communication to see if it contributes to understanding, inclusion and delivery, and adjust the pattern when there is evidence of friction, or difficulty.</w:t>
      </w:r>
    </w:p>
    <w:p w14:paraId="49A9F0FB" w14:textId="77777777" w:rsidR="00F77CE0" w:rsidRDefault="00000000">
      <w:pPr>
        <w:spacing w:after="40"/>
        <w:jc w:val="center"/>
      </w:pPr>
      <w:r>
        <w:rPr>
          <w:noProof/>
        </w:rPr>
        <w:lastRenderedPageBreak/>
        <w:drawing>
          <wp:inline distT="0" distB="0" distL="0" distR="0" wp14:anchorId="712C5DC7" wp14:editId="4E167F2C">
            <wp:extent cx="5257800" cy="4051656"/>
            <wp:effectExtent l="0" t="0" r="0" b="0"/>
            <wp:docPr id="7" name="Picture 7" descr="Circular model showing how trust becomes observable through repeated team behaviour" title="Circular model showing how trust becomes observable through repeated team behaviou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rust_loop.png"/>
                    <pic:cNvPicPr/>
                  </pic:nvPicPr>
                  <pic:blipFill>
                    <a:blip r:embed="rId23"/>
                    <a:stretch>
                      <a:fillRect/>
                    </a:stretch>
                  </pic:blipFill>
                  <pic:spPr>
                    <a:xfrm>
                      <a:off x="0" y="0"/>
                      <a:ext cx="5257800" cy="4051656"/>
                    </a:xfrm>
                    <a:prstGeom prst="rect">
                      <a:avLst/>
                    </a:prstGeom>
                  </pic:spPr>
                </pic:pic>
              </a:graphicData>
            </a:graphic>
          </wp:inline>
        </w:drawing>
      </w:r>
    </w:p>
    <w:p w14:paraId="178E9737" w14:textId="77777777" w:rsidR="00F77CE0" w:rsidRDefault="00000000">
      <w:pPr>
        <w:spacing w:after="160"/>
        <w:jc w:val="center"/>
      </w:pPr>
      <w:r>
        <w:rPr>
          <w:i/>
          <w:color w:val="64748B"/>
          <w:sz w:val="18"/>
        </w:rPr>
        <w:t xml:space="preserve">Figure 5. Trust becomes observable through repeated team </w:t>
      </w:r>
      <w:proofErr w:type="spellStart"/>
      <w:r>
        <w:rPr>
          <w:i/>
          <w:color w:val="64748B"/>
          <w:sz w:val="18"/>
        </w:rPr>
        <w:t>behaviour</w:t>
      </w:r>
      <w:proofErr w:type="spellEnd"/>
      <w:r>
        <w:rPr>
          <w:i/>
          <w:color w:val="64748B"/>
          <w:sz w:val="18"/>
        </w:rPr>
        <w:t>. Developed from the evidence in [1], [2] and [5].</w:t>
      </w:r>
    </w:p>
    <w:p w14:paraId="544BDE23" w14:textId="77777777" w:rsidR="00F77CE0" w:rsidRDefault="00000000">
      <w:pPr>
        <w:spacing w:after="40"/>
        <w:jc w:val="center"/>
      </w:pPr>
      <w:r>
        <w:rPr>
          <w:noProof/>
        </w:rPr>
        <w:drawing>
          <wp:inline distT="0" distB="0" distL="0" distR="0" wp14:anchorId="501999C5" wp14:editId="012CEBCB">
            <wp:extent cx="5669280" cy="3431526"/>
            <wp:effectExtent l="0" t="0" r="0" b="0"/>
            <wp:docPr id="8" name="Picture 8" descr="Matrix comparing communication channel suitability for virtual collaboration tasks" title="Matrix comparing communication channel suitability for virtual collaboration tas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annel_matrix.png"/>
                    <pic:cNvPicPr/>
                  </pic:nvPicPr>
                  <pic:blipFill>
                    <a:blip r:embed="rId24"/>
                    <a:stretch>
                      <a:fillRect/>
                    </a:stretch>
                  </pic:blipFill>
                  <pic:spPr>
                    <a:xfrm>
                      <a:off x="0" y="0"/>
                      <a:ext cx="5669280" cy="3431526"/>
                    </a:xfrm>
                    <a:prstGeom prst="rect">
                      <a:avLst/>
                    </a:prstGeom>
                  </pic:spPr>
                </pic:pic>
              </a:graphicData>
            </a:graphic>
          </wp:inline>
        </w:drawing>
      </w:r>
    </w:p>
    <w:p w14:paraId="7D95D7A7" w14:textId="77777777" w:rsidR="00F77CE0" w:rsidRDefault="00000000">
      <w:pPr>
        <w:spacing w:after="160"/>
        <w:jc w:val="center"/>
      </w:pPr>
      <w:r>
        <w:rPr>
          <w:i/>
          <w:color w:val="64748B"/>
          <w:sz w:val="18"/>
        </w:rPr>
        <w:t>Figure 6. Channel fit for virtual collaboration. Analytical synthesis based on [1], [3] and [4].</w:t>
      </w:r>
    </w:p>
    <w:p w14:paraId="787F13EE" w14:textId="77777777" w:rsidR="00F77CE0" w:rsidRDefault="00000000">
      <w:r>
        <w:br w:type="page"/>
      </w:r>
    </w:p>
    <w:p w14:paraId="3E2C91D0" w14:textId="77777777" w:rsidR="00F77CE0" w:rsidRDefault="00000000">
      <w:pPr>
        <w:pStyle w:val="Heading2"/>
      </w:pPr>
      <w:bookmarkStart w:id="9" w:name="_Toc235718557"/>
      <w:r>
        <w:lastRenderedPageBreak/>
        <w:t>Synchronous and asynchronous channel comparison</w:t>
      </w:r>
      <w:bookmarkEnd w:id="9"/>
    </w:p>
    <w:tbl>
      <w:tblPr>
        <w:tblStyle w:val="TableGrid"/>
        <w:tblW w:w="0" w:type="auto"/>
        <w:jc w:val="center"/>
        <w:tblLook w:val="04A0" w:firstRow="1" w:lastRow="0" w:firstColumn="1" w:lastColumn="0" w:noHBand="0" w:noVBand="1"/>
      </w:tblPr>
      <w:tblGrid>
        <w:gridCol w:w="2509"/>
        <w:gridCol w:w="2509"/>
        <w:gridCol w:w="2509"/>
        <w:gridCol w:w="2509"/>
      </w:tblGrid>
      <w:tr w:rsidR="00F77CE0" w14:paraId="6A910491" w14:textId="77777777">
        <w:trPr>
          <w:cantSplit/>
          <w:tblHeader/>
          <w:jc w:val="center"/>
        </w:trPr>
        <w:tc>
          <w:tcPr>
            <w:tcW w:w="2509" w:type="dxa"/>
            <w:shd w:val="clear" w:color="auto" w:fill="0F766E"/>
          </w:tcPr>
          <w:p w14:paraId="4EE2B83F" w14:textId="77777777" w:rsidR="00F77CE0" w:rsidRDefault="00000000">
            <w:r>
              <w:rPr>
                <w:b/>
                <w:color w:val="FFFFFF"/>
              </w:rPr>
              <w:t>Channel mode</w:t>
            </w:r>
          </w:p>
        </w:tc>
        <w:tc>
          <w:tcPr>
            <w:tcW w:w="2509" w:type="dxa"/>
            <w:shd w:val="clear" w:color="auto" w:fill="0F766E"/>
          </w:tcPr>
          <w:p w14:paraId="6AC32100" w14:textId="77777777" w:rsidR="00F77CE0" w:rsidRDefault="00000000">
            <w:r>
              <w:rPr>
                <w:b/>
                <w:color w:val="FFFFFF"/>
              </w:rPr>
              <w:t>Best suited to</w:t>
            </w:r>
          </w:p>
        </w:tc>
        <w:tc>
          <w:tcPr>
            <w:tcW w:w="2509" w:type="dxa"/>
            <w:shd w:val="clear" w:color="auto" w:fill="0F766E"/>
          </w:tcPr>
          <w:p w14:paraId="5AD5EE37" w14:textId="77777777" w:rsidR="00F77CE0" w:rsidRDefault="00000000">
            <w:r>
              <w:rPr>
                <w:b/>
                <w:color w:val="FFFFFF"/>
              </w:rPr>
              <w:t>Main strength</w:t>
            </w:r>
          </w:p>
        </w:tc>
        <w:tc>
          <w:tcPr>
            <w:tcW w:w="2509" w:type="dxa"/>
            <w:shd w:val="clear" w:color="auto" w:fill="0F766E"/>
          </w:tcPr>
          <w:p w14:paraId="5C209F6D" w14:textId="77777777" w:rsidR="00F77CE0" w:rsidRDefault="00000000">
            <w:r>
              <w:rPr>
                <w:b/>
                <w:color w:val="FFFFFF"/>
              </w:rPr>
              <w:t>Main risk</w:t>
            </w:r>
          </w:p>
        </w:tc>
      </w:tr>
      <w:tr w:rsidR="00F77CE0" w14:paraId="2061E60E" w14:textId="77777777">
        <w:trPr>
          <w:cantSplit/>
          <w:jc w:val="center"/>
        </w:trPr>
        <w:tc>
          <w:tcPr>
            <w:tcW w:w="2509" w:type="dxa"/>
            <w:tcMar>
              <w:top w:w="90" w:type="dxa"/>
              <w:left w:w="95" w:type="dxa"/>
              <w:bottom w:w="90" w:type="dxa"/>
              <w:right w:w="95" w:type="dxa"/>
            </w:tcMar>
          </w:tcPr>
          <w:p w14:paraId="58692510" w14:textId="77777777" w:rsidR="00F77CE0" w:rsidRDefault="00000000">
            <w:r>
              <w:t>Synchronous</w:t>
            </w:r>
          </w:p>
        </w:tc>
        <w:tc>
          <w:tcPr>
            <w:tcW w:w="2509" w:type="dxa"/>
            <w:tcMar>
              <w:top w:w="90" w:type="dxa"/>
              <w:left w:w="95" w:type="dxa"/>
              <w:bottom w:w="90" w:type="dxa"/>
              <w:right w:w="95" w:type="dxa"/>
            </w:tcMar>
          </w:tcPr>
          <w:p w14:paraId="54BFB05A" w14:textId="77777777" w:rsidR="00F77CE0" w:rsidRDefault="00000000">
            <w:r>
              <w:t>Ambiguity, negotiation, relationship repair</w:t>
            </w:r>
          </w:p>
        </w:tc>
        <w:tc>
          <w:tcPr>
            <w:tcW w:w="2509" w:type="dxa"/>
            <w:tcMar>
              <w:top w:w="90" w:type="dxa"/>
              <w:left w:w="95" w:type="dxa"/>
              <w:bottom w:w="90" w:type="dxa"/>
              <w:right w:w="95" w:type="dxa"/>
            </w:tcMar>
          </w:tcPr>
          <w:p w14:paraId="58DD48DB" w14:textId="77777777" w:rsidR="00F77CE0" w:rsidRDefault="00000000">
            <w:r>
              <w:t>Rapid feedback and richer social cues</w:t>
            </w:r>
          </w:p>
        </w:tc>
        <w:tc>
          <w:tcPr>
            <w:tcW w:w="2509" w:type="dxa"/>
            <w:tcMar>
              <w:top w:w="90" w:type="dxa"/>
              <w:left w:w="95" w:type="dxa"/>
              <w:bottom w:w="90" w:type="dxa"/>
              <w:right w:w="95" w:type="dxa"/>
            </w:tcMar>
          </w:tcPr>
          <w:p w14:paraId="3C40E36F" w14:textId="77777777" w:rsidR="00F77CE0" w:rsidRDefault="00000000">
            <w:r>
              <w:t>Meeting overload and unequal participation</w:t>
            </w:r>
          </w:p>
        </w:tc>
      </w:tr>
      <w:tr w:rsidR="00F77CE0" w14:paraId="39440E22" w14:textId="77777777">
        <w:trPr>
          <w:cantSplit/>
          <w:jc w:val="center"/>
        </w:trPr>
        <w:tc>
          <w:tcPr>
            <w:tcW w:w="2509" w:type="dxa"/>
            <w:tcMar>
              <w:top w:w="90" w:type="dxa"/>
              <w:left w:w="95" w:type="dxa"/>
              <w:bottom w:w="90" w:type="dxa"/>
              <w:right w:w="95" w:type="dxa"/>
            </w:tcMar>
          </w:tcPr>
          <w:p w14:paraId="66C35A8F" w14:textId="77777777" w:rsidR="00F77CE0" w:rsidRDefault="00000000">
            <w:r>
              <w:t>Asynchronous</w:t>
            </w:r>
          </w:p>
        </w:tc>
        <w:tc>
          <w:tcPr>
            <w:tcW w:w="2509" w:type="dxa"/>
            <w:tcMar>
              <w:top w:w="90" w:type="dxa"/>
              <w:left w:w="95" w:type="dxa"/>
              <w:bottom w:w="90" w:type="dxa"/>
              <w:right w:w="95" w:type="dxa"/>
            </w:tcMar>
          </w:tcPr>
          <w:p w14:paraId="6F7617FB" w14:textId="77777777" w:rsidR="00F77CE0" w:rsidRDefault="00000000">
            <w:r>
              <w:t>Reflection, documentation, time zone flexibility</w:t>
            </w:r>
          </w:p>
        </w:tc>
        <w:tc>
          <w:tcPr>
            <w:tcW w:w="2509" w:type="dxa"/>
            <w:tcMar>
              <w:top w:w="90" w:type="dxa"/>
              <w:left w:w="95" w:type="dxa"/>
              <w:bottom w:w="90" w:type="dxa"/>
              <w:right w:w="95" w:type="dxa"/>
            </w:tcMar>
          </w:tcPr>
          <w:p w14:paraId="2082F7F0" w14:textId="77777777" w:rsidR="00F77CE0" w:rsidRDefault="00000000">
            <w:r>
              <w:t>Traceability and protected concentration</w:t>
            </w:r>
          </w:p>
        </w:tc>
        <w:tc>
          <w:tcPr>
            <w:tcW w:w="2509" w:type="dxa"/>
            <w:tcMar>
              <w:top w:w="90" w:type="dxa"/>
              <w:left w:w="95" w:type="dxa"/>
              <w:bottom w:w="90" w:type="dxa"/>
              <w:right w:w="95" w:type="dxa"/>
            </w:tcMar>
          </w:tcPr>
          <w:p w14:paraId="5B6E807C" w14:textId="77777777" w:rsidR="00F77CE0" w:rsidRDefault="00000000">
            <w:r>
              <w:t>Delay, fragmented discussion and hidden misunderstanding</w:t>
            </w:r>
          </w:p>
        </w:tc>
      </w:tr>
      <w:tr w:rsidR="00F77CE0" w14:paraId="37FE4584" w14:textId="77777777">
        <w:trPr>
          <w:cantSplit/>
          <w:jc w:val="center"/>
        </w:trPr>
        <w:tc>
          <w:tcPr>
            <w:tcW w:w="2509" w:type="dxa"/>
            <w:tcMar>
              <w:top w:w="90" w:type="dxa"/>
              <w:left w:w="95" w:type="dxa"/>
              <w:bottom w:w="90" w:type="dxa"/>
              <w:right w:w="95" w:type="dxa"/>
            </w:tcMar>
          </w:tcPr>
          <w:p w14:paraId="02DEF636" w14:textId="77777777" w:rsidR="00F77CE0" w:rsidRDefault="00000000">
            <w:r>
              <w:t>Blended pattern</w:t>
            </w:r>
          </w:p>
        </w:tc>
        <w:tc>
          <w:tcPr>
            <w:tcW w:w="2509" w:type="dxa"/>
            <w:tcMar>
              <w:top w:w="90" w:type="dxa"/>
              <w:left w:w="95" w:type="dxa"/>
              <w:bottom w:w="90" w:type="dxa"/>
              <w:right w:w="95" w:type="dxa"/>
            </w:tcMar>
          </w:tcPr>
          <w:p w14:paraId="3E983083" w14:textId="77777777" w:rsidR="00F77CE0" w:rsidRDefault="00000000">
            <w:r>
              <w:t>Complex work with both discussion and evidence needs</w:t>
            </w:r>
          </w:p>
        </w:tc>
        <w:tc>
          <w:tcPr>
            <w:tcW w:w="2509" w:type="dxa"/>
            <w:tcMar>
              <w:top w:w="90" w:type="dxa"/>
              <w:left w:w="95" w:type="dxa"/>
              <w:bottom w:w="90" w:type="dxa"/>
              <w:right w:w="95" w:type="dxa"/>
            </w:tcMar>
          </w:tcPr>
          <w:p w14:paraId="6F89E296" w14:textId="77777777" w:rsidR="00F77CE0" w:rsidRDefault="00000000">
            <w:r>
              <w:t>Balances social presence with a written record</w:t>
            </w:r>
          </w:p>
        </w:tc>
        <w:tc>
          <w:tcPr>
            <w:tcW w:w="2509" w:type="dxa"/>
            <w:tcMar>
              <w:top w:w="90" w:type="dxa"/>
              <w:left w:w="95" w:type="dxa"/>
              <w:bottom w:w="90" w:type="dxa"/>
              <w:right w:w="95" w:type="dxa"/>
            </w:tcMar>
          </w:tcPr>
          <w:p w14:paraId="17C692E6" w14:textId="77777777" w:rsidR="00F77CE0" w:rsidRDefault="00000000">
            <w:r>
              <w:t>Requires agreed rules and disciplined use</w:t>
            </w:r>
          </w:p>
        </w:tc>
      </w:tr>
    </w:tbl>
    <w:p w14:paraId="30BDA921" w14:textId="77777777" w:rsidR="00F77CE0" w:rsidRDefault="00000000">
      <w:pPr>
        <w:spacing w:after="160"/>
        <w:jc w:val="center"/>
      </w:pPr>
      <w:r>
        <w:rPr>
          <w:i/>
          <w:color w:val="64748B"/>
          <w:sz w:val="18"/>
        </w:rPr>
        <w:t>Table 3. Comparison of virtual collaboration channel modes. Sources: [1], [3] and [4].</w:t>
      </w:r>
    </w:p>
    <w:p w14:paraId="770E1819" w14:textId="77777777" w:rsidR="00F77CE0" w:rsidRDefault="00000000">
      <w:pPr>
        <w:pStyle w:val="Heading1"/>
      </w:pPr>
      <w:bookmarkStart w:id="10" w:name="_Toc235718558"/>
      <w:r>
        <w:t>Practical evidence of automatic referencing</w:t>
      </w:r>
      <w:bookmarkEnd w:id="10"/>
    </w:p>
    <w:p w14:paraId="72BF715D" w14:textId="06DC78AC" w:rsidR="00F77CE0" w:rsidRDefault="00690169" w:rsidP="00690169">
      <w:pPr>
        <w:spacing w:after="140" w:line="271" w:lineRule="auto"/>
        <w:jc w:val="both"/>
      </w:pPr>
      <w:r w:rsidRPr="00690169">
        <w:t xml:space="preserve">This was an automatic referencing task, using </w:t>
      </w:r>
      <w:proofErr w:type="spellStart"/>
      <w:r w:rsidRPr="00690169">
        <w:t>Pandoc</w:t>
      </w:r>
      <w:proofErr w:type="spellEnd"/>
      <w:r w:rsidRPr="00690169">
        <w:t xml:space="preserve"> </w:t>
      </w:r>
      <w:proofErr w:type="spellStart"/>
      <w:r w:rsidRPr="00690169">
        <w:t>Citeproc</w:t>
      </w:r>
      <w:proofErr w:type="spellEnd"/>
      <w:r w:rsidRPr="00690169">
        <w:t xml:space="preserve">. The source information was saved in a </w:t>
      </w:r>
      <w:proofErr w:type="spellStart"/>
      <w:r w:rsidRPr="00690169">
        <w:t>BibTeX</w:t>
      </w:r>
      <w:proofErr w:type="spellEnd"/>
      <w:r w:rsidRPr="00690169">
        <w:t xml:space="preserve"> library—authors, titles, publication information, and links to the DOI. Citation keys were added to the draft, and it was then processed using the IEEE citation style with </w:t>
      </w:r>
      <w:proofErr w:type="spellStart"/>
      <w:r w:rsidRPr="00690169">
        <w:t>Pandoc</w:t>
      </w:r>
      <w:proofErr w:type="spellEnd"/>
      <w:r w:rsidRPr="00690169">
        <w:t>. The created page changed citation keys to numbered references and auto generated the reference list. The bibliography and processing command and the final (numbered) output are clearly visible in the screenshots. This approach eliminated the inconsistencies in formatting, but each record needed to be manually verified with the publisher page, as automated metadata may have incomplete names, dates or page ranges</w:t>
      </w:r>
      <w:r>
        <w:t>.</w:t>
      </w:r>
    </w:p>
    <w:p w14:paraId="356CE769" w14:textId="77777777" w:rsidR="00F77CE0" w:rsidRDefault="00000000">
      <w:pPr>
        <w:spacing w:after="40"/>
        <w:jc w:val="center"/>
      </w:pPr>
      <w:r>
        <w:rPr>
          <w:noProof/>
        </w:rPr>
        <w:drawing>
          <wp:inline distT="0" distB="0" distL="0" distR="0" wp14:anchorId="335E7A54" wp14:editId="4A87A91B">
            <wp:extent cx="5989320" cy="4192524"/>
            <wp:effectExtent l="0" t="0" r="0" b="0"/>
            <wp:docPr id="9" name="Picture 9" descr="Screenshot of the BibTeX source library used by Pandoc Citeproc" title="Screenshot of the BibTeX source library used by Pandoc Citepro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iteproc_bib.png"/>
                    <pic:cNvPicPr/>
                  </pic:nvPicPr>
                  <pic:blipFill>
                    <a:blip r:embed="rId25"/>
                    <a:stretch>
                      <a:fillRect/>
                    </a:stretch>
                  </pic:blipFill>
                  <pic:spPr>
                    <a:xfrm>
                      <a:off x="0" y="0"/>
                      <a:ext cx="5989320" cy="4192524"/>
                    </a:xfrm>
                    <a:prstGeom prst="rect">
                      <a:avLst/>
                    </a:prstGeom>
                  </pic:spPr>
                </pic:pic>
              </a:graphicData>
            </a:graphic>
          </wp:inline>
        </w:drawing>
      </w:r>
    </w:p>
    <w:p w14:paraId="2DF66CE7" w14:textId="77777777" w:rsidR="00F77CE0" w:rsidRDefault="00000000">
      <w:pPr>
        <w:spacing w:after="160"/>
        <w:jc w:val="center"/>
      </w:pPr>
      <w:r>
        <w:rPr>
          <w:i/>
          <w:color w:val="64748B"/>
          <w:sz w:val="18"/>
        </w:rPr>
        <w:t xml:space="preserve">Figure 7. </w:t>
      </w:r>
      <w:proofErr w:type="spellStart"/>
      <w:r>
        <w:rPr>
          <w:i/>
          <w:color w:val="64748B"/>
          <w:sz w:val="18"/>
        </w:rPr>
        <w:t>BibTeX</w:t>
      </w:r>
      <w:proofErr w:type="spellEnd"/>
      <w:r>
        <w:rPr>
          <w:i/>
          <w:color w:val="64748B"/>
          <w:sz w:val="18"/>
        </w:rPr>
        <w:t xml:space="preserve"> source library used by </w:t>
      </w:r>
      <w:proofErr w:type="spellStart"/>
      <w:r>
        <w:rPr>
          <w:i/>
          <w:color w:val="64748B"/>
          <w:sz w:val="18"/>
        </w:rPr>
        <w:t>Pandoc</w:t>
      </w:r>
      <w:proofErr w:type="spellEnd"/>
      <w:r>
        <w:rPr>
          <w:i/>
          <w:color w:val="64748B"/>
          <w:sz w:val="18"/>
        </w:rPr>
        <w:t xml:space="preserve"> </w:t>
      </w:r>
      <w:proofErr w:type="spellStart"/>
      <w:r>
        <w:rPr>
          <w:i/>
          <w:color w:val="64748B"/>
          <w:sz w:val="18"/>
        </w:rPr>
        <w:t>Citeproc</w:t>
      </w:r>
      <w:proofErr w:type="spellEnd"/>
      <w:r>
        <w:rPr>
          <w:i/>
          <w:color w:val="64748B"/>
          <w:sz w:val="18"/>
        </w:rPr>
        <w:t>.</w:t>
      </w:r>
    </w:p>
    <w:p w14:paraId="61BCB7E0" w14:textId="77777777" w:rsidR="00F77CE0" w:rsidRDefault="00000000">
      <w:pPr>
        <w:spacing w:after="40"/>
        <w:jc w:val="center"/>
      </w:pPr>
      <w:r>
        <w:rPr>
          <w:noProof/>
        </w:rPr>
        <w:lastRenderedPageBreak/>
        <w:drawing>
          <wp:inline distT="0" distB="0" distL="0" distR="0" wp14:anchorId="516F45D0" wp14:editId="34D62C5B">
            <wp:extent cx="5989320" cy="3114446"/>
            <wp:effectExtent l="0" t="0" r="0" b="0"/>
            <wp:docPr id="10" name="Picture 10" descr="Screenshot of the Pandoc Citeproc processing command and quality check" title="Screenshot of the Pandoc Citeproc processing command and quality che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iteproc_command.png"/>
                    <pic:cNvPicPr/>
                  </pic:nvPicPr>
                  <pic:blipFill>
                    <a:blip r:embed="rId26"/>
                    <a:stretch>
                      <a:fillRect/>
                    </a:stretch>
                  </pic:blipFill>
                  <pic:spPr>
                    <a:xfrm>
                      <a:off x="0" y="0"/>
                      <a:ext cx="5989320" cy="3114446"/>
                    </a:xfrm>
                    <a:prstGeom prst="rect">
                      <a:avLst/>
                    </a:prstGeom>
                  </pic:spPr>
                </pic:pic>
              </a:graphicData>
            </a:graphic>
          </wp:inline>
        </w:drawing>
      </w:r>
    </w:p>
    <w:p w14:paraId="1FE7040A" w14:textId="77777777" w:rsidR="00F77CE0" w:rsidRDefault="00000000">
      <w:pPr>
        <w:spacing w:after="160"/>
        <w:jc w:val="center"/>
      </w:pPr>
      <w:r>
        <w:rPr>
          <w:i/>
          <w:color w:val="64748B"/>
          <w:sz w:val="18"/>
        </w:rPr>
        <w:t xml:space="preserve">Figure 8. </w:t>
      </w:r>
      <w:proofErr w:type="spellStart"/>
      <w:r>
        <w:rPr>
          <w:i/>
          <w:color w:val="64748B"/>
          <w:sz w:val="18"/>
        </w:rPr>
        <w:t>Pandoc</w:t>
      </w:r>
      <w:proofErr w:type="spellEnd"/>
      <w:r>
        <w:rPr>
          <w:i/>
          <w:color w:val="64748B"/>
          <w:sz w:val="18"/>
        </w:rPr>
        <w:t xml:space="preserve"> </w:t>
      </w:r>
      <w:proofErr w:type="spellStart"/>
      <w:r>
        <w:rPr>
          <w:i/>
          <w:color w:val="64748B"/>
          <w:sz w:val="18"/>
        </w:rPr>
        <w:t>Citeproc</w:t>
      </w:r>
      <w:proofErr w:type="spellEnd"/>
      <w:r>
        <w:rPr>
          <w:i/>
          <w:color w:val="64748B"/>
          <w:sz w:val="18"/>
        </w:rPr>
        <w:t xml:space="preserve"> processing command and quality check.</w:t>
      </w:r>
    </w:p>
    <w:p w14:paraId="7C92AA2D" w14:textId="77777777" w:rsidR="00F77CE0" w:rsidRDefault="00000000">
      <w:pPr>
        <w:spacing w:after="40"/>
        <w:jc w:val="center"/>
      </w:pPr>
      <w:r>
        <w:rPr>
          <w:noProof/>
        </w:rPr>
        <w:drawing>
          <wp:inline distT="0" distB="0" distL="0" distR="0" wp14:anchorId="17707933" wp14:editId="50E660B5">
            <wp:extent cx="5989320" cy="4705628"/>
            <wp:effectExtent l="0" t="0" r="0" b="0"/>
            <wp:docPr id="11" name="Picture 11" descr="Screenshot of automatically generated IEEE citations and reference list" title="Screenshot of automatically generated IEEE citations and reference li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iteproc_output.png"/>
                    <pic:cNvPicPr/>
                  </pic:nvPicPr>
                  <pic:blipFill>
                    <a:blip r:embed="rId27"/>
                    <a:stretch>
                      <a:fillRect/>
                    </a:stretch>
                  </pic:blipFill>
                  <pic:spPr>
                    <a:xfrm>
                      <a:off x="0" y="0"/>
                      <a:ext cx="5989320" cy="4705628"/>
                    </a:xfrm>
                    <a:prstGeom prst="rect">
                      <a:avLst/>
                    </a:prstGeom>
                  </pic:spPr>
                </pic:pic>
              </a:graphicData>
            </a:graphic>
          </wp:inline>
        </w:drawing>
      </w:r>
    </w:p>
    <w:p w14:paraId="2197898B" w14:textId="77777777" w:rsidR="00F77CE0" w:rsidRDefault="00000000">
      <w:pPr>
        <w:spacing w:after="160"/>
        <w:jc w:val="center"/>
      </w:pPr>
      <w:r>
        <w:rPr>
          <w:i/>
          <w:color w:val="64748B"/>
          <w:sz w:val="18"/>
        </w:rPr>
        <w:t>Figure 9. Automatically generated numbered citations and reference list.</w:t>
      </w:r>
    </w:p>
    <w:p w14:paraId="4D846373" w14:textId="77777777" w:rsidR="00F77CE0" w:rsidRDefault="00000000">
      <w:pPr>
        <w:pStyle w:val="Heading2"/>
      </w:pPr>
      <w:bookmarkStart w:id="11" w:name="_Toc235718559"/>
      <w:r>
        <w:t>Task 3 references</w:t>
      </w:r>
      <w:bookmarkEnd w:id="11"/>
    </w:p>
    <w:p w14:paraId="6AE81754" w14:textId="77777777" w:rsidR="00F77CE0" w:rsidRDefault="00000000">
      <w:pPr>
        <w:pStyle w:val="Reference"/>
        <w:ind w:left="403" w:hanging="403"/>
        <w:rPr>
          <w:rFonts w:hint="eastAsia"/>
        </w:rPr>
      </w:pPr>
      <w:r>
        <w:t xml:space="preserve">[1] L. L. Gilson, M. T. Maynard, N. C. Jones Young, M. Vartiainen and M. Hakonen, “Virtual teams research: 10 years, 10 themes, and 10 opportunities,” Journal of Management, vol. 41, no. 5, pp. 1313 to 1337, 2015. </w:t>
      </w:r>
      <w:hyperlink r:id="rId28">
        <w:r w:rsidR="00F77CE0">
          <w:rPr>
            <w:color w:val="2563EB"/>
            <w:u w:val="single"/>
          </w:rPr>
          <w:t>https://doi.org/10.1177/0149206314559946</w:t>
        </w:r>
      </w:hyperlink>
    </w:p>
    <w:p w14:paraId="64D3E893" w14:textId="77777777" w:rsidR="00F77CE0" w:rsidRDefault="00000000">
      <w:pPr>
        <w:pStyle w:val="Reference"/>
        <w:ind w:left="403" w:hanging="403"/>
        <w:rPr>
          <w:rFonts w:hint="eastAsia"/>
        </w:rPr>
      </w:pPr>
      <w:r>
        <w:lastRenderedPageBreak/>
        <w:t xml:space="preserve">[2] C. Breuer, J. </w:t>
      </w:r>
      <w:proofErr w:type="spellStart"/>
      <w:r>
        <w:t>Hüffmeier</w:t>
      </w:r>
      <w:proofErr w:type="spellEnd"/>
      <w:r>
        <w:t xml:space="preserve"> and G. Hertel, “Does trust matter more in virtual teams? A </w:t>
      </w:r>
      <w:proofErr w:type="spellStart"/>
      <w:proofErr w:type="gramStart"/>
      <w:r>
        <w:t>meta analysis</w:t>
      </w:r>
      <w:proofErr w:type="spellEnd"/>
      <w:proofErr w:type="gramEnd"/>
      <w:r>
        <w:t xml:space="preserve"> of trust and team effectiveness considering virtuality and documentation as moderators,” Journal of Applied Psychology, vol. 101, no. 8, pp. 1151 to 1177, 2016. </w:t>
      </w:r>
      <w:hyperlink r:id="rId29">
        <w:r w:rsidR="00F77CE0">
          <w:rPr>
            <w:color w:val="2563EB"/>
            <w:u w:val="single"/>
          </w:rPr>
          <w:t>https://doi.org/10.1037/apl0000113</w:t>
        </w:r>
      </w:hyperlink>
    </w:p>
    <w:p w14:paraId="308E415F" w14:textId="77777777" w:rsidR="00F77CE0" w:rsidRDefault="00000000">
      <w:pPr>
        <w:pStyle w:val="Reference"/>
        <w:ind w:left="403" w:hanging="403"/>
        <w:rPr>
          <w:rFonts w:hint="eastAsia"/>
        </w:rPr>
      </w:pPr>
      <w:r>
        <w:t xml:space="preserve">[3] S. Morrison Smith and J. Ruiz, “Challenges and barriers in virtual teams: A literature review,” SN Applied Sciences, vol. 2, art. 1096, 2020. </w:t>
      </w:r>
      <w:hyperlink r:id="rId30">
        <w:r w:rsidR="00F77CE0">
          <w:rPr>
            <w:color w:val="2563EB"/>
            <w:u w:val="single"/>
          </w:rPr>
          <w:t>https://doi.org/10.1007/s42452-020-2801-5</w:t>
        </w:r>
      </w:hyperlink>
    </w:p>
    <w:p w14:paraId="5C6E978D" w14:textId="77777777" w:rsidR="00F77CE0" w:rsidRDefault="00000000">
      <w:pPr>
        <w:pStyle w:val="Reference"/>
        <w:ind w:left="403" w:hanging="403"/>
        <w:rPr>
          <w:rFonts w:hint="eastAsia"/>
        </w:rPr>
      </w:pPr>
      <w:r>
        <w:t xml:space="preserve">[4] F. Contreras, E. Baykal and G. Abid, “E leadership and teleworking in times of COVID 19 and beyond: What we know and where do we go,” Frontiers in Psychology, vol. 11, art. 590271, 2020. </w:t>
      </w:r>
      <w:hyperlink r:id="rId31">
        <w:r w:rsidR="00F77CE0">
          <w:rPr>
            <w:color w:val="2563EB"/>
            <w:u w:val="single"/>
          </w:rPr>
          <w:t>https://doi.org/10.3389/fpsyg.2020.590271</w:t>
        </w:r>
      </w:hyperlink>
    </w:p>
    <w:p w14:paraId="19B8E55A" w14:textId="77777777" w:rsidR="00F77CE0" w:rsidRDefault="00000000">
      <w:pPr>
        <w:pStyle w:val="Reference"/>
        <w:ind w:left="403" w:hanging="403"/>
        <w:rPr>
          <w:rFonts w:hint="eastAsia"/>
        </w:rPr>
      </w:pPr>
      <w:r>
        <w:t xml:space="preserve">[5] M. </w:t>
      </w:r>
      <w:proofErr w:type="spellStart"/>
      <w:r>
        <w:t>Alsharo</w:t>
      </w:r>
      <w:proofErr w:type="spellEnd"/>
      <w:r>
        <w:t xml:space="preserve">, D. Gregg and R. Ramirez, “Virtual team effectiveness: The role of knowledge sharing and trust,” Information and Management, vol. 54, no. 4, pp. 479 to 490, 2017. </w:t>
      </w:r>
      <w:hyperlink r:id="rId32">
        <w:r w:rsidR="00F77CE0">
          <w:rPr>
            <w:color w:val="2563EB"/>
            <w:u w:val="single"/>
          </w:rPr>
          <w:t>https://doi.org/10.1016/j.im.2016.10.005</w:t>
        </w:r>
      </w:hyperlink>
    </w:p>
    <w:p w14:paraId="65435B1A" w14:textId="77777777" w:rsidR="00F77CE0" w:rsidRDefault="00000000">
      <w:r>
        <w:br w:type="page"/>
      </w:r>
    </w:p>
    <w:tbl>
      <w:tblPr>
        <w:tblW w:w="0" w:type="auto"/>
        <w:jc w:val="center"/>
        <w:tblLayout w:type="fixed"/>
        <w:tblLook w:val="04A0" w:firstRow="1" w:lastRow="0" w:firstColumn="1" w:lastColumn="0" w:noHBand="0" w:noVBand="1"/>
      </w:tblPr>
      <w:tblGrid>
        <w:gridCol w:w="10036"/>
      </w:tblGrid>
      <w:tr w:rsidR="00F77CE0" w14:paraId="1087210A" w14:textId="77777777">
        <w:trPr>
          <w:jc w:val="center"/>
        </w:trPr>
        <w:tc>
          <w:tcPr>
            <w:tcW w:w="10036" w:type="dxa"/>
            <w:shd w:val="clear" w:color="auto" w:fill="F4B740"/>
            <w:tcMar>
              <w:top w:w="160" w:type="dxa"/>
              <w:left w:w="180" w:type="dxa"/>
              <w:bottom w:w="160" w:type="dxa"/>
              <w:right w:w="180" w:type="dxa"/>
            </w:tcMar>
          </w:tcPr>
          <w:p w14:paraId="640AD121" w14:textId="77777777" w:rsidR="00F77CE0" w:rsidRDefault="00000000">
            <w:r>
              <w:rPr>
                <w:b/>
                <w:color w:val="FFFFFF"/>
                <w:sz w:val="36"/>
              </w:rPr>
              <w:lastRenderedPageBreak/>
              <w:t>TASK 4 | E PORTFOLIO CREATION AND REVIEW</w:t>
            </w:r>
          </w:p>
          <w:p w14:paraId="0E05D348" w14:textId="77777777" w:rsidR="00F77CE0" w:rsidRDefault="00000000">
            <w:r>
              <w:rPr>
                <w:color w:val="E1EBF8"/>
                <w:sz w:val="19"/>
              </w:rPr>
              <w:t>Responsive HTML and CSS website prepared for GitHub Pages compatible publication</w:t>
            </w:r>
          </w:p>
        </w:tc>
      </w:tr>
    </w:tbl>
    <w:p w14:paraId="2B0B32BC" w14:textId="77777777" w:rsidR="00F77CE0" w:rsidRDefault="00F77CE0">
      <w:pPr>
        <w:spacing w:after="0"/>
      </w:pPr>
    </w:p>
    <w:p w14:paraId="67A60F51" w14:textId="77777777" w:rsidR="00F77CE0" w:rsidRDefault="00000000">
      <w:pPr>
        <w:pStyle w:val="Heading1"/>
      </w:pPr>
      <w:bookmarkStart w:id="12" w:name="_Toc235718560"/>
      <w:r>
        <w:t>Illustrative review</w:t>
      </w:r>
      <w:bookmarkEnd w:id="12"/>
    </w:p>
    <w:p w14:paraId="67D15E01" w14:textId="77777777" w:rsidR="00690169" w:rsidRDefault="00690169" w:rsidP="00690169">
      <w:pPr>
        <w:spacing w:after="140" w:line="271" w:lineRule="auto"/>
        <w:jc w:val="both"/>
      </w:pPr>
      <w:r>
        <w:t>The e portfolio is built with HTML &amp; CSS to be responsive and is compatible with GitHub Pages. This platform was chosen as each assessment task can be put on a different page, the navigation is consistent and visual evidence can be shown at a readable size. The files are compact, easily accessible and can be published without altering the academic content. One drawback is that it doesn't guarantee that a tutor can open a site since it is only after uploading to the web that it will be previewed publicly.</w:t>
      </w:r>
    </w:p>
    <w:p w14:paraId="557E033E" w14:textId="0F23BA27" w:rsidR="00F77CE0" w:rsidRDefault="00690169" w:rsidP="00690169">
      <w:pPr>
        <w:spacing w:after="140" w:line="271" w:lineRule="auto"/>
        <w:jc w:val="both"/>
      </w:pPr>
      <w:r>
        <w:t>Studies have indicated that e portfolios are most effective when used for goal setting, task analysis, implementation and self-evaluation and are not a storage folder [1]. Additionally, students appreciate the use of e-portfolios for the purpose of presenting evidence of employability; however, usability, guidance and confidence can impact the experience of the tool as helpful [2]. The design thus features a clear home page, one page per task, labeled evidence, source lists and a final review.</w:t>
      </w:r>
    </w:p>
    <w:p w14:paraId="5E4F4B78" w14:textId="77777777" w:rsidR="00F77CE0" w:rsidRDefault="00000000">
      <w:pPr>
        <w:pStyle w:val="Heading2"/>
      </w:pPr>
      <w:bookmarkStart w:id="13" w:name="_Toc235718561"/>
      <w:r>
        <w:t>Design decision table</w:t>
      </w:r>
      <w:bookmarkEnd w:id="13"/>
    </w:p>
    <w:tbl>
      <w:tblPr>
        <w:tblStyle w:val="TableGrid"/>
        <w:tblW w:w="0" w:type="auto"/>
        <w:jc w:val="center"/>
        <w:tblLook w:val="04A0" w:firstRow="1" w:lastRow="0" w:firstColumn="1" w:lastColumn="0" w:noHBand="0" w:noVBand="1"/>
      </w:tblPr>
      <w:tblGrid>
        <w:gridCol w:w="3345"/>
        <w:gridCol w:w="3345"/>
        <w:gridCol w:w="3345"/>
      </w:tblGrid>
      <w:tr w:rsidR="00F77CE0" w14:paraId="631B10F5" w14:textId="77777777">
        <w:trPr>
          <w:tblHeader/>
          <w:jc w:val="center"/>
        </w:trPr>
        <w:tc>
          <w:tcPr>
            <w:tcW w:w="3345" w:type="dxa"/>
            <w:shd w:val="clear" w:color="auto" w:fill="A16207"/>
          </w:tcPr>
          <w:p w14:paraId="230F34A7" w14:textId="77777777" w:rsidR="00F77CE0" w:rsidRDefault="00000000">
            <w:r>
              <w:rPr>
                <w:b/>
                <w:color w:val="FFFFFF"/>
              </w:rPr>
              <w:t>Design decision</w:t>
            </w:r>
          </w:p>
        </w:tc>
        <w:tc>
          <w:tcPr>
            <w:tcW w:w="3345" w:type="dxa"/>
            <w:shd w:val="clear" w:color="auto" w:fill="A16207"/>
          </w:tcPr>
          <w:p w14:paraId="1963C063" w14:textId="77777777" w:rsidR="00F77CE0" w:rsidRDefault="00000000">
            <w:r>
              <w:rPr>
                <w:b/>
                <w:color w:val="FFFFFF"/>
              </w:rPr>
              <w:t>Learning and marking benefit</w:t>
            </w:r>
          </w:p>
        </w:tc>
        <w:tc>
          <w:tcPr>
            <w:tcW w:w="3345" w:type="dxa"/>
            <w:shd w:val="clear" w:color="auto" w:fill="A16207"/>
          </w:tcPr>
          <w:p w14:paraId="22D86803" w14:textId="77777777" w:rsidR="00F77CE0" w:rsidRDefault="00000000">
            <w:r>
              <w:rPr>
                <w:b/>
                <w:color w:val="FFFFFF"/>
              </w:rPr>
              <w:t>Risk control</w:t>
            </w:r>
          </w:p>
        </w:tc>
      </w:tr>
      <w:tr w:rsidR="00F77CE0" w14:paraId="744F9071" w14:textId="77777777">
        <w:trPr>
          <w:jc w:val="center"/>
        </w:trPr>
        <w:tc>
          <w:tcPr>
            <w:tcW w:w="3345" w:type="dxa"/>
            <w:tcMar>
              <w:top w:w="90" w:type="dxa"/>
              <w:left w:w="95" w:type="dxa"/>
              <w:bottom w:w="90" w:type="dxa"/>
              <w:right w:w="95" w:type="dxa"/>
            </w:tcMar>
          </w:tcPr>
          <w:p w14:paraId="206666FD" w14:textId="77777777" w:rsidR="00F77CE0" w:rsidRDefault="00000000">
            <w:r>
              <w:t>One page per task</w:t>
            </w:r>
          </w:p>
        </w:tc>
        <w:tc>
          <w:tcPr>
            <w:tcW w:w="3345" w:type="dxa"/>
            <w:tcMar>
              <w:top w:w="90" w:type="dxa"/>
              <w:left w:w="95" w:type="dxa"/>
              <w:bottom w:w="90" w:type="dxa"/>
              <w:right w:w="95" w:type="dxa"/>
            </w:tcMar>
          </w:tcPr>
          <w:p w14:paraId="1389C58A" w14:textId="77777777" w:rsidR="00F77CE0" w:rsidRDefault="00000000">
            <w:r>
              <w:t>Mirrors the brief and reduces search effort</w:t>
            </w:r>
          </w:p>
        </w:tc>
        <w:tc>
          <w:tcPr>
            <w:tcW w:w="3345" w:type="dxa"/>
            <w:tcMar>
              <w:top w:w="90" w:type="dxa"/>
              <w:left w:w="95" w:type="dxa"/>
              <w:bottom w:w="90" w:type="dxa"/>
              <w:right w:w="95" w:type="dxa"/>
            </w:tcMar>
          </w:tcPr>
          <w:p w14:paraId="276BF981" w14:textId="77777777" w:rsidR="00F77CE0" w:rsidRDefault="00000000">
            <w:r>
              <w:t>Persistent navigation links every page</w:t>
            </w:r>
          </w:p>
        </w:tc>
      </w:tr>
      <w:tr w:rsidR="00F77CE0" w14:paraId="178494B6" w14:textId="77777777">
        <w:trPr>
          <w:jc w:val="center"/>
        </w:trPr>
        <w:tc>
          <w:tcPr>
            <w:tcW w:w="3345" w:type="dxa"/>
            <w:tcMar>
              <w:top w:w="90" w:type="dxa"/>
              <w:left w:w="95" w:type="dxa"/>
              <w:bottom w:w="90" w:type="dxa"/>
              <w:right w:w="95" w:type="dxa"/>
            </w:tcMar>
          </w:tcPr>
          <w:p w14:paraId="2B65434D" w14:textId="77777777" w:rsidR="00F77CE0" w:rsidRDefault="00000000">
            <w:r>
              <w:t>Large evidence images</w:t>
            </w:r>
          </w:p>
        </w:tc>
        <w:tc>
          <w:tcPr>
            <w:tcW w:w="3345" w:type="dxa"/>
            <w:tcMar>
              <w:top w:w="90" w:type="dxa"/>
              <w:left w:w="95" w:type="dxa"/>
              <w:bottom w:w="90" w:type="dxa"/>
              <w:right w:w="95" w:type="dxa"/>
            </w:tcMar>
          </w:tcPr>
          <w:p w14:paraId="66D3AB60" w14:textId="77777777" w:rsidR="00F77CE0" w:rsidRDefault="00000000">
            <w:proofErr w:type="gramStart"/>
            <w:r>
              <w:t>Allows</w:t>
            </w:r>
            <w:proofErr w:type="gramEnd"/>
            <w:r>
              <w:t xml:space="preserve"> the tutor to inspect artefacts clearly</w:t>
            </w:r>
          </w:p>
        </w:tc>
        <w:tc>
          <w:tcPr>
            <w:tcW w:w="3345" w:type="dxa"/>
            <w:tcMar>
              <w:top w:w="90" w:type="dxa"/>
              <w:left w:w="95" w:type="dxa"/>
              <w:bottom w:w="90" w:type="dxa"/>
              <w:right w:w="95" w:type="dxa"/>
            </w:tcMar>
          </w:tcPr>
          <w:p w14:paraId="616269E0" w14:textId="77777777" w:rsidR="00F77CE0" w:rsidRDefault="00000000">
            <w:r>
              <w:t>Compressed copies retain readable text</w:t>
            </w:r>
          </w:p>
        </w:tc>
      </w:tr>
      <w:tr w:rsidR="00F77CE0" w14:paraId="01A6A6BE" w14:textId="77777777">
        <w:trPr>
          <w:jc w:val="center"/>
        </w:trPr>
        <w:tc>
          <w:tcPr>
            <w:tcW w:w="3345" w:type="dxa"/>
            <w:tcMar>
              <w:top w:w="90" w:type="dxa"/>
              <w:left w:w="95" w:type="dxa"/>
              <w:bottom w:w="90" w:type="dxa"/>
              <w:right w:w="95" w:type="dxa"/>
            </w:tcMar>
          </w:tcPr>
          <w:p w14:paraId="5449D7E4" w14:textId="77777777" w:rsidR="00F77CE0" w:rsidRDefault="00000000">
            <w:r>
              <w:t>Consistent contrast and typography</w:t>
            </w:r>
          </w:p>
        </w:tc>
        <w:tc>
          <w:tcPr>
            <w:tcW w:w="3345" w:type="dxa"/>
            <w:tcMar>
              <w:top w:w="90" w:type="dxa"/>
              <w:left w:w="95" w:type="dxa"/>
              <w:bottom w:w="90" w:type="dxa"/>
              <w:right w:w="95" w:type="dxa"/>
            </w:tcMar>
          </w:tcPr>
          <w:p w14:paraId="2FEC3480" w14:textId="77777777" w:rsidR="00F77CE0" w:rsidRDefault="00000000">
            <w:r>
              <w:t>Improves scanning and professional identity</w:t>
            </w:r>
          </w:p>
        </w:tc>
        <w:tc>
          <w:tcPr>
            <w:tcW w:w="3345" w:type="dxa"/>
            <w:tcMar>
              <w:top w:w="90" w:type="dxa"/>
              <w:left w:w="95" w:type="dxa"/>
              <w:bottom w:w="90" w:type="dxa"/>
              <w:right w:w="95" w:type="dxa"/>
            </w:tcMar>
          </w:tcPr>
          <w:p w14:paraId="13A6D0D8" w14:textId="77777777" w:rsidR="00F77CE0" w:rsidRDefault="00000000">
            <w:r>
              <w:t>Alternative text and simple layout support access</w:t>
            </w:r>
          </w:p>
        </w:tc>
      </w:tr>
      <w:tr w:rsidR="00F77CE0" w14:paraId="15BA46D7" w14:textId="77777777">
        <w:trPr>
          <w:jc w:val="center"/>
        </w:trPr>
        <w:tc>
          <w:tcPr>
            <w:tcW w:w="3345" w:type="dxa"/>
            <w:tcMar>
              <w:top w:w="90" w:type="dxa"/>
              <w:left w:w="95" w:type="dxa"/>
              <w:bottom w:w="90" w:type="dxa"/>
              <w:right w:w="95" w:type="dxa"/>
            </w:tcMar>
          </w:tcPr>
          <w:p w14:paraId="71578A4E" w14:textId="77777777" w:rsidR="00F77CE0" w:rsidRDefault="00000000">
            <w:r>
              <w:t>Linked DOI and official sources</w:t>
            </w:r>
          </w:p>
        </w:tc>
        <w:tc>
          <w:tcPr>
            <w:tcW w:w="3345" w:type="dxa"/>
            <w:tcMar>
              <w:top w:w="90" w:type="dxa"/>
              <w:left w:w="95" w:type="dxa"/>
              <w:bottom w:w="90" w:type="dxa"/>
              <w:right w:w="95" w:type="dxa"/>
            </w:tcMar>
          </w:tcPr>
          <w:p w14:paraId="4661D6E3" w14:textId="77777777" w:rsidR="00F77CE0" w:rsidRDefault="00000000">
            <w:r>
              <w:t>Supports source verification</w:t>
            </w:r>
          </w:p>
        </w:tc>
        <w:tc>
          <w:tcPr>
            <w:tcW w:w="3345" w:type="dxa"/>
            <w:tcMar>
              <w:top w:w="90" w:type="dxa"/>
              <w:left w:w="95" w:type="dxa"/>
              <w:bottom w:w="90" w:type="dxa"/>
              <w:right w:w="95" w:type="dxa"/>
            </w:tcMar>
          </w:tcPr>
          <w:p w14:paraId="327D8DEB" w14:textId="77777777" w:rsidR="00F77CE0" w:rsidRDefault="00000000">
            <w:r>
              <w:t>Manual metadata checks before publication</w:t>
            </w:r>
          </w:p>
        </w:tc>
      </w:tr>
      <w:tr w:rsidR="00F77CE0" w14:paraId="18C0C342" w14:textId="77777777">
        <w:trPr>
          <w:jc w:val="center"/>
        </w:trPr>
        <w:tc>
          <w:tcPr>
            <w:tcW w:w="3345" w:type="dxa"/>
            <w:tcMar>
              <w:top w:w="90" w:type="dxa"/>
              <w:left w:w="95" w:type="dxa"/>
              <w:bottom w:w="90" w:type="dxa"/>
              <w:right w:w="95" w:type="dxa"/>
            </w:tcMar>
          </w:tcPr>
          <w:p w14:paraId="263C711C" w14:textId="77777777" w:rsidR="00F77CE0" w:rsidRDefault="00000000">
            <w:r>
              <w:t>Public access test</w:t>
            </w:r>
          </w:p>
        </w:tc>
        <w:tc>
          <w:tcPr>
            <w:tcW w:w="3345" w:type="dxa"/>
            <w:tcMar>
              <w:top w:w="90" w:type="dxa"/>
              <w:left w:w="95" w:type="dxa"/>
              <w:bottom w:w="90" w:type="dxa"/>
              <w:right w:w="95" w:type="dxa"/>
            </w:tcMar>
          </w:tcPr>
          <w:p w14:paraId="77CC1230" w14:textId="77777777" w:rsidR="00F77CE0" w:rsidRDefault="00000000">
            <w:r>
              <w:t>Confirms that the site is markable</w:t>
            </w:r>
          </w:p>
        </w:tc>
        <w:tc>
          <w:tcPr>
            <w:tcW w:w="3345" w:type="dxa"/>
            <w:tcMar>
              <w:top w:w="90" w:type="dxa"/>
              <w:left w:w="95" w:type="dxa"/>
              <w:bottom w:w="90" w:type="dxa"/>
              <w:right w:w="95" w:type="dxa"/>
            </w:tcMar>
          </w:tcPr>
          <w:p w14:paraId="6AE2C587" w14:textId="77777777" w:rsidR="00F77CE0" w:rsidRDefault="00000000">
            <w:r>
              <w:t>Test while signed out and in a private window</w:t>
            </w:r>
          </w:p>
        </w:tc>
      </w:tr>
    </w:tbl>
    <w:p w14:paraId="360F6E27" w14:textId="77777777" w:rsidR="00F77CE0" w:rsidRDefault="00000000">
      <w:pPr>
        <w:spacing w:after="160"/>
        <w:jc w:val="center"/>
      </w:pPr>
      <w:r>
        <w:rPr>
          <w:i/>
          <w:color w:val="64748B"/>
          <w:sz w:val="18"/>
        </w:rPr>
        <w:t>Table 4. E portfolio design decisions and risk controls. Sources: [1] and [2].</w:t>
      </w:r>
    </w:p>
    <w:tbl>
      <w:tblPr>
        <w:tblW w:w="0" w:type="auto"/>
        <w:jc w:val="center"/>
        <w:tblLook w:val="04A0" w:firstRow="1" w:lastRow="0" w:firstColumn="1" w:lastColumn="0" w:noHBand="0" w:noVBand="1"/>
      </w:tblPr>
      <w:tblGrid>
        <w:gridCol w:w="10036"/>
      </w:tblGrid>
      <w:tr w:rsidR="00F77CE0" w14:paraId="1FF04264" w14:textId="77777777">
        <w:trPr>
          <w:jc w:val="center"/>
        </w:trPr>
        <w:tc>
          <w:tcPr>
            <w:tcW w:w="10036" w:type="dxa"/>
            <w:tcBorders>
              <w:left w:val="single" w:sz="24" w:space="0" w:color="F9735B"/>
            </w:tcBorders>
            <w:shd w:val="clear" w:color="auto" w:fill="FCEFEA"/>
            <w:tcMar>
              <w:top w:w="140" w:type="dxa"/>
              <w:left w:w="180" w:type="dxa"/>
              <w:bottom w:w="140" w:type="dxa"/>
              <w:right w:w="180" w:type="dxa"/>
            </w:tcMar>
          </w:tcPr>
          <w:p w14:paraId="0901AA55" w14:textId="772C0084" w:rsidR="00F77CE0" w:rsidRDefault="00000000">
            <w:r>
              <w:rPr>
                <w:b/>
              </w:rPr>
              <w:t xml:space="preserve">Public link status: </w:t>
            </w:r>
            <w:r w:rsidR="0068732B">
              <w:rPr>
                <w:b/>
              </w:rPr>
              <w:t xml:space="preserve"> </w:t>
            </w:r>
            <w:r w:rsidR="0068732B" w:rsidRPr="0068732B">
              <w:rPr>
                <w:b/>
              </w:rPr>
              <w:t>https://marvelous-crisp-217589.netlify.app/</w:t>
            </w:r>
          </w:p>
        </w:tc>
      </w:tr>
    </w:tbl>
    <w:p w14:paraId="5F2FC30E" w14:textId="77777777" w:rsidR="00F77CE0" w:rsidRDefault="00F77CE0">
      <w:pPr>
        <w:spacing w:after="0"/>
      </w:pPr>
    </w:p>
    <w:p w14:paraId="465AC9ED" w14:textId="77777777" w:rsidR="00F77CE0" w:rsidRDefault="00000000">
      <w:pPr>
        <w:pStyle w:val="Heading1"/>
      </w:pPr>
      <w:bookmarkStart w:id="14" w:name="_Toc235718562"/>
      <w:r>
        <w:lastRenderedPageBreak/>
        <w:t>Screenshots of the e portfolio pages</w:t>
      </w:r>
      <w:bookmarkEnd w:id="14"/>
    </w:p>
    <w:p w14:paraId="46862C7E" w14:textId="77777777" w:rsidR="002920DD" w:rsidRDefault="002920DD" w:rsidP="002920DD">
      <w:pPr>
        <w:keepNext/>
        <w:spacing w:after="120"/>
      </w:pPr>
      <w:r>
        <w:rPr>
          <w:rFonts w:ascii="Arial" w:hAnsi="Arial"/>
          <w:b/>
          <w:color w:val="0F766E"/>
          <w:sz w:val="32"/>
        </w:rPr>
        <w:t>Home Page Evidence</w:t>
      </w:r>
    </w:p>
    <w:p w14:paraId="2465B285" w14:textId="77777777" w:rsidR="002920DD" w:rsidRDefault="002920DD" w:rsidP="002920DD">
      <w:pPr>
        <w:spacing w:before="120" w:after="80"/>
        <w:jc w:val="center"/>
      </w:pPr>
      <w:r>
        <w:rPr>
          <w:noProof/>
        </w:rPr>
        <w:drawing>
          <wp:inline distT="0" distB="0" distL="0" distR="0" wp14:anchorId="601A1EE2" wp14:editId="651FA85B">
            <wp:extent cx="6019800" cy="3762375"/>
            <wp:effectExtent l="0" t="0" r="0" b="9525"/>
            <wp:docPr id="941984230" name="Picture 941984230" descr="Screenshot of the home page hero, student identity and portfolio overview." title="Fig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10.png"/>
                    <pic:cNvPicPr/>
                  </pic:nvPicPr>
                  <pic:blipFill>
                    <a:blip r:embed="rId33"/>
                    <a:stretch>
                      <a:fillRect/>
                    </a:stretch>
                  </pic:blipFill>
                  <pic:spPr>
                    <a:xfrm>
                      <a:off x="0" y="0"/>
                      <a:ext cx="6019800" cy="3762375"/>
                    </a:xfrm>
                    <a:prstGeom prst="rect">
                      <a:avLst/>
                    </a:prstGeom>
                  </pic:spPr>
                </pic:pic>
              </a:graphicData>
            </a:graphic>
          </wp:inline>
        </w:drawing>
      </w:r>
    </w:p>
    <w:p w14:paraId="6C7E5C80" w14:textId="77777777" w:rsidR="002920DD" w:rsidRDefault="002920DD" w:rsidP="002920DD">
      <w:pPr>
        <w:pStyle w:val="Caption"/>
        <w:keepLines/>
        <w:spacing w:before="40" w:after="0"/>
        <w:jc w:val="center"/>
      </w:pPr>
      <w:r>
        <w:rPr>
          <w:rFonts w:ascii="Arial" w:hAnsi="Arial"/>
          <w:i/>
          <w:color w:val="5A697D"/>
          <w:sz w:val="19"/>
        </w:rPr>
        <w:t>Figure 10. Screenshot of the home page hero, student identity and portfolio overview.</w:t>
      </w:r>
    </w:p>
    <w:p w14:paraId="46AF7F94" w14:textId="77777777" w:rsidR="002920DD" w:rsidRDefault="002920DD" w:rsidP="002920DD">
      <w:r>
        <w:br w:type="page"/>
      </w:r>
    </w:p>
    <w:p w14:paraId="55BE2BF4" w14:textId="77777777" w:rsidR="002920DD" w:rsidRDefault="002920DD" w:rsidP="002920DD">
      <w:pPr>
        <w:keepNext/>
        <w:spacing w:after="120"/>
      </w:pPr>
      <w:r>
        <w:rPr>
          <w:rFonts w:ascii="Arial" w:hAnsi="Arial"/>
          <w:b/>
          <w:color w:val="0F766E"/>
          <w:sz w:val="32"/>
        </w:rPr>
        <w:lastRenderedPageBreak/>
        <w:t>Home Page Evidence</w:t>
      </w:r>
    </w:p>
    <w:p w14:paraId="314BCC5A" w14:textId="77777777" w:rsidR="002920DD" w:rsidRDefault="002920DD" w:rsidP="002920DD">
      <w:pPr>
        <w:spacing w:before="120" w:after="80"/>
        <w:jc w:val="center"/>
      </w:pPr>
      <w:r>
        <w:rPr>
          <w:noProof/>
        </w:rPr>
        <w:drawing>
          <wp:inline distT="0" distB="0" distL="0" distR="0" wp14:anchorId="0A8A8640" wp14:editId="08413325">
            <wp:extent cx="5730240" cy="3581400"/>
            <wp:effectExtent l="0" t="0" r="3810" b="0"/>
            <wp:docPr id="1762941255" name="Picture 1762941255" descr="Screenshot of the home page learning areas and featured cyber security teamwork visual." title="Fig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11.png"/>
                    <pic:cNvPicPr/>
                  </pic:nvPicPr>
                  <pic:blipFill>
                    <a:blip r:embed="rId34"/>
                    <a:stretch>
                      <a:fillRect/>
                    </a:stretch>
                  </pic:blipFill>
                  <pic:spPr>
                    <a:xfrm>
                      <a:off x="0" y="0"/>
                      <a:ext cx="5730240" cy="3581400"/>
                    </a:xfrm>
                    <a:prstGeom prst="rect">
                      <a:avLst/>
                    </a:prstGeom>
                  </pic:spPr>
                </pic:pic>
              </a:graphicData>
            </a:graphic>
          </wp:inline>
        </w:drawing>
      </w:r>
    </w:p>
    <w:p w14:paraId="43EB78C1" w14:textId="77777777" w:rsidR="002920DD" w:rsidRDefault="002920DD" w:rsidP="002920DD">
      <w:pPr>
        <w:pStyle w:val="Caption"/>
        <w:keepLines/>
        <w:spacing w:before="40" w:after="0"/>
        <w:jc w:val="center"/>
      </w:pPr>
      <w:r>
        <w:rPr>
          <w:rFonts w:ascii="Arial" w:hAnsi="Arial"/>
          <w:i/>
          <w:color w:val="5A697D"/>
          <w:sz w:val="19"/>
        </w:rPr>
        <w:t>Figure 11. Screenshot of the home page learning areas and featured cyber security teamwork visual.</w:t>
      </w:r>
    </w:p>
    <w:p w14:paraId="3B8458B5" w14:textId="77777777" w:rsidR="002920DD" w:rsidRDefault="002920DD" w:rsidP="002920DD">
      <w:r>
        <w:br w:type="page"/>
      </w:r>
    </w:p>
    <w:p w14:paraId="5F4BF45D" w14:textId="77777777" w:rsidR="002920DD" w:rsidRDefault="002920DD" w:rsidP="002920DD">
      <w:pPr>
        <w:keepNext/>
        <w:spacing w:after="120"/>
      </w:pPr>
      <w:r>
        <w:rPr>
          <w:rFonts w:ascii="Arial" w:hAnsi="Arial"/>
          <w:b/>
          <w:color w:val="0F766E"/>
          <w:sz w:val="32"/>
        </w:rPr>
        <w:lastRenderedPageBreak/>
        <w:t>Task 1 Page Evidence</w:t>
      </w:r>
    </w:p>
    <w:p w14:paraId="41B74B39" w14:textId="77777777" w:rsidR="002920DD" w:rsidRDefault="002920DD" w:rsidP="002920DD">
      <w:pPr>
        <w:spacing w:before="120" w:after="80"/>
        <w:jc w:val="center"/>
      </w:pPr>
      <w:r>
        <w:rPr>
          <w:noProof/>
        </w:rPr>
        <w:drawing>
          <wp:inline distT="0" distB="0" distL="0" distR="0" wp14:anchorId="4742257E" wp14:editId="2D1F8F1D">
            <wp:extent cx="5273040" cy="3295650"/>
            <wp:effectExtent l="0" t="0" r="3810" b="0"/>
            <wp:docPr id="67268887" name="Picture 67268887" descr="Screenshot of the Task 1 page, part 1 of 5: title, academic and professional capability summary and cyber skills chart." title="Fig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12.png"/>
                    <pic:cNvPicPr/>
                  </pic:nvPicPr>
                  <pic:blipFill>
                    <a:blip r:embed="rId35"/>
                    <a:stretch>
                      <a:fillRect/>
                    </a:stretch>
                  </pic:blipFill>
                  <pic:spPr>
                    <a:xfrm>
                      <a:off x="0" y="0"/>
                      <a:ext cx="5273040" cy="3295650"/>
                    </a:xfrm>
                    <a:prstGeom prst="rect">
                      <a:avLst/>
                    </a:prstGeom>
                  </pic:spPr>
                </pic:pic>
              </a:graphicData>
            </a:graphic>
          </wp:inline>
        </w:drawing>
      </w:r>
    </w:p>
    <w:p w14:paraId="2FCD9430" w14:textId="77777777" w:rsidR="002920DD" w:rsidRDefault="002920DD" w:rsidP="002920DD">
      <w:pPr>
        <w:pStyle w:val="Caption"/>
        <w:keepLines/>
        <w:spacing w:before="40" w:after="0"/>
        <w:jc w:val="center"/>
      </w:pPr>
      <w:r>
        <w:rPr>
          <w:rFonts w:ascii="Arial" w:hAnsi="Arial"/>
          <w:i/>
          <w:color w:val="5A697D"/>
          <w:sz w:val="19"/>
        </w:rPr>
        <w:t>Figure 12. Screenshot of the Task 1 page, part 1 of 5: title, academic and professional capability summary and cyber skills chart.</w:t>
      </w:r>
    </w:p>
    <w:p w14:paraId="7CBABE0A" w14:textId="77777777" w:rsidR="002920DD" w:rsidRDefault="002920DD" w:rsidP="002920DD">
      <w:r>
        <w:br w:type="page"/>
      </w:r>
    </w:p>
    <w:p w14:paraId="23198636" w14:textId="77777777" w:rsidR="002920DD" w:rsidRDefault="002920DD" w:rsidP="002920DD">
      <w:pPr>
        <w:keepNext/>
        <w:spacing w:after="120"/>
      </w:pPr>
      <w:r>
        <w:rPr>
          <w:rFonts w:ascii="Arial" w:hAnsi="Arial"/>
          <w:b/>
          <w:color w:val="0F766E"/>
          <w:sz w:val="32"/>
        </w:rPr>
        <w:lastRenderedPageBreak/>
        <w:t>Task 1 Page Evidence</w:t>
      </w:r>
    </w:p>
    <w:p w14:paraId="5E1B99CB" w14:textId="77777777" w:rsidR="002920DD" w:rsidRDefault="002920DD" w:rsidP="002920DD">
      <w:pPr>
        <w:spacing w:before="120" w:after="80"/>
        <w:jc w:val="center"/>
      </w:pPr>
      <w:r>
        <w:rPr>
          <w:noProof/>
        </w:rPr>
        <w:drawing>
          <wp:inline distT="0" distB="0" distL="0" distR="0" wp14:anchorId="0DF55CFD" wp14:editId="190158E6">
            <wp:extent cx="6370320" cy="3981450"/>
            <wp:effectExtent l="0" t="0" r="0" b="0"/>
            <wp:docPr id="548102458" name="Picture 548102458" descr="Screenshot of the Task 1 page, part 2 of 5: training outlook chart and continuation of the written summary." title="Fig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13.png"/>
                    <pic:cNvPicPr/>
                  </pic:nvPicPr>
                  <pic:blipFill>
                    <a:blip r:embed="rId36"/>
                    <a:stretch>
                      <a:fillRect/>
                    </a:stretch>
                  </pic:blipFill>
                  <pic:spPr>
                    <a:xfrm>
                      <a:off x="0" y="0"/>
                      <a:ext cx="6370320" cy="3981450"/>
                    </a:xfrm>
                    <a:prstGeom prst="rect">
                      <a:avLst/>
                    </a:prstGeom>
                  </pic:spPr>
                </pic:pic>
              </a:graphicData>
            </a:graphic>
          </wp:inline>
        </w:drawing>
      </w:r>
    </w:p>
    <w:p w14:paraId="63E7E154" w14:textId="77777777" w:rsidR="002920DD" w:rsidRDefault="002920DD" w:rsidP="002920DD">
      <w:pPr>
        <w:pStyle w:val="Caption"/>
        <w:keepLines/>
        <w:spacing w:before="40" w:after="0"/>
        <w:jc w:val="center"/>
      </w:pPr>
      <w:r>
        <w:rPr>
          <w:rFonts w:ascii="Arial" w:hAnsi="Arial"/>
          <w:i/>
          <w:color w:val="5A697D"/>
          <w:sz w:val="19"/>
        </w:rPr>
        <w:t>Figure 13. Screenshot of the Task 1 page, part 2 of 5: training outlook chart and continuation of the written summary.</w:t>
      </w:r>
    </w:p>
    <w:p w14:paraId="51BC3286" w14:textId="77777777" w:rsidR="002920DD" w:rsidRDefault="002920DD" w:rsidP="002920DD">
      <w:r>
        <w:br w:type="page"/>
      </w:r>
    </w:p>
    <w:p w14:paraId="3BEB24CF" w14:textId="77777777" w:rsidR="002920DD" w:rsidRDefault="002920DD" w:rsidP="002920DD">
      <w:pPr>
        <w:keepNext/>
        <w:spacing w:after="120"/>
      </w:pPr>
      <w:r>
        <w:rPr>
          <w:rFonts w:ascii="Arial" w:hAnsi="Arial"/>
          <w:b/>
          <w:color w:val="0F766E"/>
          <w:sz w:val="32"/>
        </w:rPr>
        <w:lastRenderedPageBreak/>
        <w:t>Task 1 Page Evidence</w:t>
      </w:r>
    </w:p>
    <w:p w14:paraId="3B6EFF74" w14:textId="77777777" w:rsidR="002920DD" w:rsidRDefault="002920DD" w:rsidP="002920DD">
      <w:pPr>
        <w:spacing w:before="120" w:after="80"/>
        <w:jc w:val="center"/>
      </w:pPr>
      <w:r>
        <w:rPr>
          <w:noProof/>
        </w:rPr>
        <w:drawing>
          <wp:inline distT="0" distB="0" distL="0" distR="0" wp14:anchorId="3D94B5B1" wp14:editId="24E62FA6">
            <wp:extent cx="6339840" cy="3962400"/>
            <wp:effectExtent l="0" t="0" r="3810" b="0"/>
            <wp:docPr id="599065197" name="Picture 599065197" descr="Screenshot of the Task 1 page, part 3 of 5: skill development plan and Turnitin section introduction." title="Fig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14.png"/>
                    <pic:cNvPicPr/>
                  </pic:nvPicPr>
                  <pic:blipFill>
                    <a:blip r:embed="rId37"/>
                    <a:stretch>
                      <a:fillRect/>
                    </a:stretch>
                  </pic:blipFill>
                  <pic:spPr>
                    <a:xfrm>
                      <a:off x="0" y="0"/>
                      <a:ext cx="6339840" cy="3962400"/>
                    </a:xfrm>
                    <a:prstGeom prst="rect">
                      <a:avLst/>
                    </a:prstGeom>
                  </pic:spPr>
                </pic:pic>
              </a:graphicData>
            </a:graphic>
          </wp:inline>
        </w:drawing>
      </w:r>
    </w:p>
    <w:p w14:paraId="2C4ACECC" w14:textId="77777777" w:rsidR="002920DD" w:rsidRDefault="002920DD" w:rsidP="002920DD">
      <w:pPr>
        <w:pStyle w:val="Caption"/>
        <w:keepLines/>
        <w:spacing w:before="40" w:after="0"/>
        <w:jc w:val="center"/>
      </w:pPr>
      <w:r>
        <w:rPr>
          <w:rFonts w:ascii="Arial" w:hAnsi="Arial"/>
          <w:i/>
          <w:color w:val="5A697D"/>
          <w:sz w:val="19"/>
        </w:rPr>
        <w:t>Figure 14. Screenshot of the Task 1 page, part 3 of 5: skill development plan and Turnitin section introduction.</w:t>
      </w:r>
    </w:p>
    <w:p w14:paraId="4CEC30CA" w14:textId="77777777" w:rsidR="002920DD" w:rsidRDefault="002920DD" w:rsidP="002920DD">
      <w:r>
        <w:br w:type="page"/>
      </w:r>
    </w:p>
    <w:p w14:paraId="1C189691" w14:textId="77777777" w:rsidR="002920DD" w:rsidRDefault="002920DD" w:rsidP="002920DD">
      <w:pPr>
        <w:keepNext/>
        <w:spacing w:after="120"/>
      </w:pPr>
      <w:r>
        <w:rPr>
          <w:rFonts w:ascii="Arial" w:hAnsi="Arial"/>
          <w:b/>
          <w:color w:val="0F766E"/>
          <w:sz w:val="32"/>
        </w:rPr>
        <w:lastRenderedPageBreak/>
        <w:t>Task 1 Page Evidence</w:t>
      </w:r>
    </w:p>
    <w:p w14:paraId="0DBE43AA" w14:textId="77777777" w:rsidR="002920DD" w:rsidRDefault="002920DD" w:rsidP="002920DD">
      <w:pPr>
        <w:spacing w:before="120" w:after="80"/>
        <w:jc w:val="center"/>
      </w:pPr>
      <w:r>
        <w:rPr>
          <w:noProof/>
        </w:rPr>
        <w:drawing>
          <wp:inline distT="0" distB="0" distL="0" distR="0" wp14:anchorId="7C2ED456" wp14:editId="5C0A9545">
            <wp:extent cx="6477000" cy="4048125"/>
            <wp:effectExtent l="0" t="0" r="0" b="9525"/>
            <wp:docPr id="6" name="Picture 6" descr="Screenshot of the Task 1 page, part 4 of 5: verified 15 per cent Turnitin similarity summary and primary source breakdown." title="Fig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15.png"/>
                    <pic:cNvPicPr/>
                  </pic:nvPicPr>
                  <pic:blipFill>
                    <a:blip r:embed="rId38"/>
                    <a:stretch>
                      <a:fillRect/>
                    </a:stretch>
                  </pic:blipFill>
                  <pic:spPr>
                    <a:xfrm>
                      <a:off x="0" y="0"/>
                      <a:ext cx="6477000" cy="4048125"/>
                    </a:xfrm>
                    <a:prstGeom prst="rect">
                      <a:avLst/>
                    </a:prstGeom>
                  </pic:spPr>
                </pic:pic>
              </a:graphicData>
            </a:graphic>
          </wp:inline>
        </w:drawing>
      </w:r>
    </w:p>
    <w:p w14:paraId="57367D44" w14:textId="77777777" w:rsidR="002920DD" w:rsidRDefault="002920DD" w:rsidP="002920DD">
      <w:pPr>
        <w:pStyle w:val="Caption"/>
        <w:keepLines/>
        <w:spacing w:before="40" w:after="0"/>
        <w:jc w:val="center"/>
      </w:pPr>
      <w:r>
        <w:rPr>
          <w:rFonts w:ascii="Arial" w:hAnsi="Arial"/>
          <w:i/>
          <w:color w:val="5A697D"/>
          <w:sz w:val="19"/>
        </w:rPr>
        <w:t>Figure 15. Screenshot of the Task 1 page, part 4 of 5: verified 15 per cent Turnitin similarity summary and primary source breakdown.</w:t>
      </w:r>
    </w:p>
    <w:p w14:paraId="60706F7F" w14:textId="77777777" w:rsidR="002920DD" w:rsidRDefault="002920DD" w:rsidP="002920DD">
      <w:r>
        <w:br w:type="page"/>
      </w:r>
    </w:p>
    <w:p w14:paraId="54723427" w14:textId="77777777" w:rsidR="002920DD" w:rsidRDefault="002920DD" w:rsidP="002920DD">
      <w:pPr>
        <w:keepNext/>
        <w:spacing w:after="120"/>
      </w:pPr>
      <w:r>
        <w:rPr>
          <w:rFonts w:ascii="Arial" w:hAnsi="Arial"/>
          <w:b/>
          <w:color w:val="0F766E"/>
          <w:sz w:val="32"/>
        </w:rPr>
        <w:lastRenderedPageBreak/>
        <w:t>Task 1 Page Evidence</w:t>
      </w:r>
    </w:p>
    <w:p w14:paraId="73922240" w14:textId="77777777" w:rsidR="002920DD" w:rsidRDefault="002920DD" w:rsidP="002920DD">
      <w:pPr>
        <w:spacing w:before="120" w:after="80"/>
        <w:jc w:val="center"/>
      </w:pPr>
      <w:r>
        <w:rPr>
          <w:noProof/>
        </w:rPr>
        <w:drawing>
          <wp:inline distT="0" distB="0" distL="0" distR="0" wp14:anchorId="0AD60E49" wp14:editId="6E4D7E45">
            <wp:extent cx="6553200" cy="4095750"/>
            <wp:effectExtent l="0" t="0" r="0" b="0"/>
            <wp:docPr id="2122373833" name="Picture 2122373833" descr="Screenshot of the Task 1 page, part 5 of 5: Turnitin reflection, references and task navigation." title="Fig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16.png"/>
                    <pic:cNvPicPr/>
                  </pic:nvPicPr>
                  <pic:blipFill>
                    <a:blip r:embed="rId39"/>
                    <a:stretch>
                      <a:fillRect/>
                    </a:stretch>
                  </pic:blipFill>
                  <pic:spPr>
                    <a:xfrm>
                      <a:off x="0" y="0"/>
                      <a:ext cx="6553200" cy="4095750"/>
                    </a:xfrm>
                    <a:prstGeom prst="rect">
                      <a:avLst/>
                    </a:prstGeom>
                  </pic:spPr>
                </pic:pic>
              </a:graphicData>
            </a:graphic>
          </wp:inline>
        </w:drawing>
      </w:r>
    </w:p>
    <w:p w14:paraId="4838E3BE" w14:textId="77777777" w:rsidR="002920DD" w:rsidRDefault="002920DD" w:rsidP="002920DD">
      <w:pPr>
        <w:pStyle w:val="Caption"/>
        <w:keepLines/>
        <w:spacing w:before="40" w:after="0"/>
        <w:jc w:val="center"/>
      </w:pPr>
      <w:r>
        <w:rPr>
          <w:rFonts w:ascii="Arial" w:hAnsi="Arial"/>
          <w:i/>
          <w:color w:val="5A697D"/>
          <w:sz w:val="19"/>
        </w:rPr>
        <w:t>Figure 16. Screenshot of the Task 1 page, part 5 of 5: Turnitin reflection, references and task navigation.</w:t>
      </w:r>
    </w:p>
    <w:p w14:paraId="4985B87B" w14:textId="77777777" w:rsidR="002920DD" w:rsidRDefault="002920DD" w:rsidP="002920DD">
      <w:r>
        <w:br w:type="page"/>
      </w:r>
    </w:p>
    <w:p w14:paraId="2A0312F6" w14:textId="77777777" w:rsidR="002920DD" w:rsidRDefault="002920DD" w:rsidP="002920DD">
      <w:pPr>
        <w:keepNext/>
        <w:spacing w:after="120"/>
      </w:pPr>
      <w:r>
        <w:rPr>
          <w:rFonts w:ascii="Arial" w:hAnsi="Arial"/>
          <w:b/>
          <w:color w:val="0F766E"/>
          <w:sz w:val="32"/>
        </w:rPr>
        <w:lastRenderedPageBreak/>
        <w:t>Task 2 Page Evidence</w:t>
      </w:r>
    </w:p>
    <w:p w14:paraId="5B22D984" w14:textId="77777777" w:rsidR="002920DD" w:rsidRDefault="002920DD" w:rsidP="002920DD">
      <w:pPr>
        <w:spacing w:before="120" w:after="80"/>
        <w:jc w:val="center"/>
      </w:pPr>
      <w:r>
        <w:rPr>
          <w:noProof/>
        </w:rPr>
        <w:drawing>
          <wp:inline distT="0" distB="0" distL="0" distR="0" wp14:anchorId="7114A0CC" wp14:editId="1EF72EC2">
            <wp:extent cx="6035040" cy="3771900"/>
            <wp:effectExtent l="0" t="0" r="3810" b="0"/>
            <wp:docPr id="1331325873" name="Picture 1331325873" descr="Screenshot of the Task 2 page, part 1 of 4: title, collaboration record and team mind map." title="Fig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17.png"/>
                    <pic:cNvPicPr/>
                  </pic:nvPicPr>
                  <pic:blipFill>
                    <a:blip r:embed="rId40"/>
                    <a:stretch>
                      <a:fillRect/>
                    </a:stretch>
                  </pic:blipFill>
                  <pic:spPr>
                    <a:xfrm>
                      <a:off x="0" y="0"/>
                      <a:ext cx="6035040" cy="3771900"/>
                    </a:xfrm>
                    <a:prstGeom prst="rect">
                      <a:avLst/>
                    </a:prstGeom>
                  </pic:spPr>
                </pic:pic>
              </a:graphicData>
            </a:graphic>
          </wp:inline>
        </w:drawing>
      </w:r>
    </w:p>
    <w:p w14:paraId="62FF804E" w14:textId="77777777" w:rsidR="002920DD" w:rsidRDefault="002920DD" w:rsidP="002920DD">
      <w:pPr>
        <w:pStyle w:val="Caption"/>
        <w:keepLines/>
        <w:spacing w:before="40" w:after="0"/>
        <w:jc w:val="center"/>
      </w:pPr>
      <w:r>
        <w:rPr>
          <w:rFonts w:ascii="Arial" w:hAnsi="Arial"/>
          <w:i/>
          <w:color w:val="5A697D"/>
          <w:sz w:val="19"/>
        </w:rPr>
        <w:t>Figure 17. Screenshot of the Task 2 page, part 1 of 4: title, collaboration record and team mind map.</w:t>
      </w:r>
    </w:p>
    <w:p w14:paraId="7EEA2AFD" w14:textId="77777777" w:rsidR="002920DD" w:rsidRDefault="002920DD" w:rsidP="002920DD">
      <w:r>
        <w:br w:type="page"/>
      </w:r>
    </w:p>
    <w:p w14:paraId="7880395F" w14:textId="77777777" w:rsidR="002920DD" w:rsidRDefault="002920DD" w:rsidP="002920DD">
      <w:pPr>
        <w:keepNext/>
        <w:spacing w:after="120"/>
      </w:pPr>
      <w:r>
        <w:rPr>
          <w:rFonts w:ascii="Arial" w:hAnsi="Arial"/>
          <w:b/>
          <w:color w:val="0F766E"/>
          <w:sz w:val="32"/>
        </w:rPr>
        <w:lastRenderedPageBreak/>
        <w:t>Task 2 Page Evidence</w:t>
      </w:r>
    </w:p>
    <w:p w14:paraId="52D213ED" w14:textId="77777777" w:rsidR="002920DD" w:rsidRDefault="002920DD" w:rsidP="002920DD">
      <w:pPr>
        <w:spacing w:before="120" w:after="80"/>
        <w:jc w:val="center"/>
      </w:pPr>
      <w:r>
        <w:rPr>
          <w:noProof/>
        </w:rPr>
        <w:drawing>
          <wp:inline distT="0" distB="0" distL="0" distR="0" wp14:anchorId="5446A041" wp14:editId="318F0DBD">
            <wp:extent cx="6385560" cy="3990975"/>
            <wp:effectExtent l="0" t="0" r="0" b="9525"/>
            <wp:docPr id="1107352192" name="Picture 1107352192" descr="Screenshot of the Task 2 page, part 2 of 4: connected teamwork conditions and critical interpretation." title="Fig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18.png"/>
                    <pic:cNvPicPr/>
                  </pic:nvPicPr>
                  <pic:blipFill>
                    <a:blip r:embed="rId41"/>
                    <a:stretch>
                      <a:fillRect/>
                    </a:stretch>
                  </pic:blipFill>
                  <pic:spPr>
                    <a:xfrm>
                      <a:off x="0" y="0"/>
                      <a:ext cx="6385560" cy="3990975"/>
                    </a:xfrm>
                    <a:prstGeom prst="rect">
                      <a:avLst/>
                    </a:prstGeom>
                  </pic:spPr>
                </pic:pic>
              </a:graphicData>
            </a:graphic>
          </wp:inline>
        </w:drawing>
      </w:r>
    </w:p>
    <w:p w14:paraId="60534F93" w14:textId="77777777" w:rsidR="002920DD" w:rsidRDefault="002920DD" w:rsidP="002920DD">
      <w:pPr>
        <w:pStyle w:val="Caption"/>
        <w:keepLines/>
        <w:spacing w:before="40" w:after="0"/>
        <w:jc w:val="center"/>
      </w:pPr>
      <w:r>
        <w:rPr>
          <w:rFonts w:ascii="Arial" w:hAnsi="Arial"/>
          <w:i/>
          <w:color w:val="5A697D"/>
          <w:sz w:val="19"/>
        </w:rPr>
        <w:t>Figure 18. Screenshot of the Task 2 page, part 2 of 4: connected teamwork conditions and critical interpretation.</w:t>
      </w:r>
    </w:p>
    <w:p w14:paraId="7720AA7E" w14:textId="77777777" w:rsidR="002920DD" w:rsidRDefault="002920DD" w:rsidP="002920DD">
      <w:r>
        <w:br w:type="page"/>
      </w:r>
    </w:p>
    <w:p w14:paraId="3B3999C9" w14:textId="77777777" w:rsidR="002920DD" w:rsidRDefault="002920DD" w:rsidP="002920DD">
      <w:pPr>
        <w:keepNext/>
        <w:spacing w:after="120"/>
      </w:pPr>
      <w:r>
        <w:rPr>
          <w:rFonts w:ascii="Arial" w:hAnsi="Arial"/>
          <w:b/>
          <w:color w:val="0F766E"/>
          <w:sz w:val="32"/>
        </w:rPr>
        <w:lastRenderedPageBreak/>
        <w:t>Task 2 Page Evidence</w:t>
      </w:r>
    </w:p>
    <w:p w14:paraId="13328DCD" w14:textId="77777777" w:rsidR="002920DD" w:rsidRDefault="002920DD" w:rsidP="002920DD">
      <w:pPr>
        <w:spacing w:before="120" w:after="80"/>
        <w:jc w:val="center"/>
      </w:pPr>
      <w:r>
        <w:rPr>
          <w:noProof/>
        </w:rPr>
        <w:drawing>
          <wp:inline distT="0" distB="0" distL="0" distR="0" wp14:anchorId="7F0B2F62" wp14:editId="125D07DC">
            <wp:extent cx="6126480" cy="3829050"/>
            <wp:effectExtent l="0" t="0" r="7620" b="0"/>
            <wp:docPr id="1073863036" name="Picture 1073863036" descr="Screenshot of the Task 2 page, part 3 of 4: original and enhanced academic posters." title="Fig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19.png"/>
                    <pic:cNvPicPr/>
                  </pic:nvPicPr>
                  <pic:blipFill>
                    <a:blip r:embed="rId42"/>
                    <a:stretch>
                      <a:fillRect/>
                    </a:stretch>
                  </pic:blipFill>
                  <pic:spPr>
                    <a:xfrm>
                      <a:off x="0" y="0"/>
                      <a:ext cx="6126480" cy="3829050"/>
                    </a:xfrm>
                    <a:prstGeom prst="rect">
                      <a:avLst/>
                    </a:prstGeom>
                  </pic:spPr>
                </pic:pic>
              </a:graphicData>
            </a:graphic>
          </wp:inline>
        </w:drawing>
      </w:r>
    </w:p>
    <w:p w14:paraId="1576A9D2" w14:textId="77777777" w:rsidR="002920DD" w:rsidRDefault="002920DD" w:rsidP="002920DD">
      <w:pPr>
        <w:pStyle w:val="Caption"/>
        <w:keepLines/>
        <w:spacing w:before="40" w:after="0"/>
        <w:jc w:val="center"/>
      </w:pPr>
      <w:r>
        <w:rPr>
          <w:rFonts w:ascii="Arial" w:hAnsi="Arial"/>
          <w:i/>
          <w:color w:val="5A697D"/>
          <w:sz w:val="19"/>
        </w:rPr>
        <w:t xml:space="preserve">Figure 19. Screenshot of the Task </w:t>
      </w:r>
      <w:proofErr w:type="gramStart"/>
      <w:r>
        <w:rPr>
          <w:rFonts w:ascii="Arial" w:hAnsi="Arial"/>
          <w:i/>
          <w:color w:val="5A697D"/>
          <w:sz w:val="19"/>
        </w:rPr>
        <w:t>2 page</w:t>
      </w:r>
      <w:proofErr w:type="gramEnd"/>
      <w:r>
        <w:rPr>
          <w:rFonts w:ascii="Arial" w:hAnsi="Arial"/>
          <w:i/>
          <w:color w:val="5A697D"/>
          <w:sz w:val="19"/>
        </w:rPr>
        <w:t>, part 3 of 4: original and enhanced academic posters.</w:t>
      </w:r>
    </w:p>
    <w:p w14:paraId="045DA78C" w14:textId="77777777" w:rsidR="002920DD" w:rsidRDefault="002920DD" w:rsidP="002920DD">
      <w:r>
        <w:br w:type="page"/>
      </w:r>
    </w:p>
    <w:p w14:paraId="17F15990" w14:textId="77777777" w:rsidR="002920DD" w:rsidRDefault="002920DD" w:rsidP="002920DD">
      <w:pPr>
        <w:keepNext/>
        <w:spacing w:after="120"/>
      </w:pPr>
      <w:r>
        <w:rPr>
          <w:rFonts w:ascii="Arial" w:hAnsi="Arial"/>
          <w:b/>
          <w:color w:val="0F766E"/>
          <w:sz w:val="32"/>
        </w:rPr>
        <w:lastRenderedPageBreak/>
        <w:t>Task 2 Page Evidence</w:t>
      </w:r>
    </w:p>
    <w:p w14:paraId="0F761AE4" w14:textId="77777777" w:rsidR="002920DD" w:rsidRDefault="002920DD" w:rsidP="002920DD">
      <w:pPr>
        <w:spacing w:before="120" w:after="80"/>
        <w:jc w:val="center"/>
      </w:pPr>
      <w:r>
        <w:rPr>
          <w:noProof/>
        </w:rPr>
        <w:drawing>
          <wp:inline distT="0" distB="0" distL="0" distR="0" wp14:anchorId="22059224" wp14:editId="1AD16121">
            <wp:extent cx="6416040" cy="4010025"/>
            <wp:effectExtent l="0" t="0" r="3810" b="9525"/>
            <wp:docPr id="1928476478" name="Picture 1928476478" descr="Screenshot of the Task 2 page, part 4 of 4: teamwork references and navigation to Task 3." title="Fig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20.png"/>
                    <pic:cNvPicPr/>
                  </pic:nvPicPr>
                  <pic:blipFill>
                    <a:blip r:embed="rId43"/>
                    <a:stretch>
                      <a:fillRect/>
                    </a:stretch>
                  </pic:blipFill>
                  <pic:spPr>
                    <a:xfrm>
                      <a:off x="0" y="0"/>
                      <a:ext cx="6416040" cy="4010025"/>
                    </a:xfrm>
                    <a:prstGeom prst="rect">
                      <a:avLst/>
                    </a:prstGeom>
                  </pic:spPr>
                </pic:pic>
              </a:graphicData>
            </a:graphic>
          </wp:inline>
        </w:drawing>
      </w:r>
    </w:p>
    <w:p w14:paraId="40F25E17" w14:textId="77777777" w:rsidR="002920DD" w:rsidRDefault="002920DD" w:rsidP="002920DD">
      <w:pPr>
        <w:pStyle w:val="Caption"/>
        <w:keepLines/>
        <w:spacing w:before="40" w:after="0"/>
        <w:jc w:val="center"/>
      </w:pPr>
      <w:r>
        <w:rPr>
          <w:rFonts w:ascii="Arial" w:hAnsi="Arial"/>
          <w:i/>
          <w:color w:val="5A697D"/>
          <w:sz w:val="19"/>
        </w:rPr>
        <w:t>Figure 20. Screenshot of the Task 2 page, part 4 of 4: teamwork references and navigation to Task 3.</w:t>
      </w:r>
    </w:p>
    <w:p w14:paraId="2D107A37" w14:textId="77777777" w:rsidR="002920DD" w:rsidRDefault="002920DD" w:rsidP="002920DD">
      <w:r>
        <w:br w:type="page"/>
      </w:r>
    </w:p>
    <w:p w14:paraId="6C2D4BFF" w14:textId="77777777" w:rsidR="002920DD" w:rsidRDefault="002920DD" w:rsidP="002920DD">
      <w:pPr>
        <w:keepNext/>
        <w:spacing w:after="120"/>
      </w:pPr>
      <w:r>
        <w:rPr>
          <w:rFonts w:ascii="Arial" w:hAnsi="Arial"/>
          <w:b/>
          <w:color w:val="0F766E"/>
          <w:sz w:val="32"/>
        </w:rPr>
        <w:lastRenderedPageBreak/>
        <w:t>Task 3 Page Evidence</w:t>
      </w:r>
    </w:p>
    <w:p w14:paraId="5D2DAC00" w14:textId="77777777" w:rsidR="002920DD" w:rsidRDefault="002920DD" w:rsidP="002920DD">
      <w:pPr>
        <w:spacing w:before="120" w:after="80"/>
        <w:jc w:val="center"/>
      </w:pPr>
      <w:r>
        <w:rPr>
          <w:noProof/>
        </w:rPr>
        <w:drawing>
          <wp:inline distT="0" distB="0" distL="0" distR="0" wp14:anchorId="63515D87" wp14:editId="72ABFFAB">
            <wp:extent cx="6096000" cy="3810000"/>
            <wp:effectExtent l="0" t="0" r="0" b="0"/>
            <wp:docPr id="12" name="Picture 12" descr="Screenshot of the Task 3 page, part 1 of 5: title, critical virtual collaboration summary and trust model." title="Fig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21.png"/>
                    <pic:cNvPicPr/>
                  </pic:nvPicPr>
                  <pic:blipFill>
                    <a:blip r:embed="rId44"/>
                    <a:stretch>
                      <a:fillRect/>
                    </a:stretch>
                  </pic:blipFill>
                  <pic:spPr>
                    <a:xfrm>
                      <a:off x="0" y="0"/>
                      <a:ext cx="6096000" cy="3810000"/>
                    </a:xfrm>
                    <a:prstGeom prst="rect">
                      <a:avLst/>
                    </a:prstGeom>
                  </pic:spPr>
                </pic:pic>
              </a:graphicData>
            </a:graphic>
          </wp:inline>
        </w:drawing>
      </w:r>
    </w:p>
    <w:p w14:paraId="3C2C5C49" w14:textId="77777777" w:rsidR="002920DD" w:rsidRDefault="002920DD" w:rsidP="002920DD">
      <w:pPr>
        <w:pStyle w:val="Caption"/>
        <w:keepLines/>
        <w:spacing w:before="40" w:after="0"/>
        <w:jc w:val="center"/>
      </w:pPr>
      <w:r>
        <w:rPr>
          <w:rFonts w:ascii="Arial" w:hAnsi="Arial"/>
          <w:i/>
          <w:color w:val="5A697D"/>
          <w:sz w:val="19"/>
        </w:rPr>
        <w:t>Figure 21. Screenshot of the Task 3 page, part 1 of 5: title, critical virtual collaboration summary and trust model.</w:t>
      </w:r>
    </w:p>
    <w:p w14:paraId="0CDD1FA9" w14:textId="77777777" w:rsidR="002920DD" w:rsidRDefault="002920DD" w:rsidP="002920DD">
      <w:r>
        <w:br w:type="page"/>
      </w:r>
    </w:p>
    <w:p w14:paraId="1A144048" w14:textId="77777777" w:rsidR="002920DD" w:rsidRDefault="002920DD" w:rsidP="002920DD">
      <w:pPr>
        <w:keepNext/>
        <w:spacing w:after="120"/>
      </w:pPr>
      <w:r>
        <w:rPr>
          <w:rFonts w:ascii="Arial" w:hAnsi="Arial"/>
          <w:b/>
          <w:color w:val="0F766E"/>
          <w:sz w:val="32"/>
        </w:rPr>
        <w:lastRenderedPageBreak/>
        <w:t>Task 3 Page Evidence</w:t>
      </w:r>
    </w:p>
    <w:p w14:paraId="62EDCB00" w14:textId="77777777" w:rsidR="002920DD" w:rsidRDefault="002920DD" w:rsidP="002920DD">
      <w:pPr>
        <w:spacing w:before="120" w:after="80"/>
        <w:jc w:val="center"/>
      </w:pPr>
      <w:r>
        <w:rPr>
          <w:noProof/>
        </w:rPr>
        <w:drawing>
          <wp:inline distT="0" distB="0" distL="0" distR="0" wp14:anchorId="541F7A70" wp14:editId="6F17D2E1">
            <wp:extent cx="6126480" cy="3829050"/>
            <wp:effectExtent l="0" t="0" r="7620" b="0"/>
            <wp:docPr id="13" name="Picture 13" descr="Screenshot of the Task 3 page, part 2 of 5: virtual collaboration analysis and channel fit matrix." title="Fig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22.png"/>
                    <pic:cNvPicPr/>
                  </pic:nvPicPr>
                  <pic:blipFill>
                    <a:blip r:embed="rId45"/>
                    <a:stretch>
                      <a:fillRect/>
                    </a:stretch>
                  </pic:blipFill>
                  <pic:spPr>
                    <a:xfrm>
                      <a:off x="0" y="0"/>
                      <a:ext cx="6126480" cy="3829050"/>
                    </a:xfrm>
                    <a:prstGeom prst="rect">
                      <a:avLst/>
                    </a:prstGeom>
                  </pic:spPr>
                </pic:pic>
              </a:graphicData>
            </a:graphic>
          </wp:inline>
        </w:drawing>
      </w:r>
    </w:p>
    <w:p w14:paraId="5791A786" w14:textId="77777777" w:rsidR="002920DD" w:rsidRDefault="002920DD" w:rsidP="002920DD">
      <w:pPr>
        <w:pStyle w:val="Caption"/>
        <w:keepLines/>
        <w:spacing w:before="40" w:after="0"/>
        <w:jc w:val="center"/>
      </w:pPr>
      <w:r>
        <w:rPr>
          <w:rFonts w:ascii="Arial" w:hAnsi="Arial"/>
          <w:i/>
          <w:color w:val="5A697D"/>
          <w:sz w:val="19"/>
        </w:rPr>
        <w:t>Figure 22. Screenshot of the Task 3 page, part 2 of 5: virtual collaboration analysis and channel fit matrix.</w:t>
      </w:r>
    </w:p>
    <w:p w14:paraId="09D4A86F" w14:textId="77777777" w:rsidR="002920DD" w:rsidRDefault="002920DD" w:rsidP="002920DD">
      <w:r>
        <w:br w:type="page"/>
      </w:r>
    </w:p>
    <w:p w14:paraId="3E4E5B41" w14:textId="77777777" w:rsidR="002920DD" w:rsidRDefault="002920DD" w:rsidP="002920DD">
      <w:pPr>
        <w:keepNext/>
        <w:spacing w:after="120"/>
      </w:pPr>
      <w:r>
        <w:rPr>
          <w:rFonts w:ascii="Arial" w:hAnsi="Arial"/>
          <w:b/>
          <w:color w:val="0F766E"/>
          <w:sz w:val="32"/>
        </w:rPr>
        <w:lastRenderedPageBreak/>
        <w:t>Task 3 Page Evidence</w:t>
      </w:r>
    </w:p>
    <w:p w14:paraId="42D191B6" w14:textId="77777777" w:rsidR="002920DD" w:rsidRDefault="002920DD" w:rsidP="002920DD">
      <w:pPr>
        <w:spacing w:before="120" w:after="80"/>
        <w:jc w:val="center"/>
      </w:pPr>
      <w:r>
        <w:rPr>
          <w:noProof/>
        </w:rPr>
        <w:drawing>
          <wp:inline distT="0" distB="0" distL="0" distR="0" wp14:anchorId="2BF022C0" wp14:editId="3E1F84E8">
            <wp:extent cx="5926455" cy="3704034"/>
            <wp:effectExtent l="0" t="0" r="0" b="0"/>
            <wp:docPr id="14" name="Picture 14" descr="Screenshot of the Task 3 page, part 3 of 5: automatic referencing workflow and practical evidence introduction." title="Fig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23.png"/>
                    <pic:cNvPicPr/>
                  </pic:nvPicPr>
                  <pic:blipFill>
                    <a:blip r:embed="rId46"/>
                    <a:stretch>
                      <a:fillRect/>
                    </a:stretch>
                  </pic:blipFill>
                  <pic:spPr>
                    <a:xfrm>
                      <a:off x="0" y="0"/>
                      <a:ext cx="5929826" cy="3706141"/>
                    </a:xfrm>
                    <a:prstGeom prst="rect">
                      <a:avLst/>
                    </a:prstGeom>
                  </pic:spPr>
                </pic:pic>
              </a:graphicData>
            </a:graphic>
          </wp:inline>
        </w:drawing>
      </w:r>
    </w:p>
    <w:p w14:paraId="7CCFC3A9" w14:textId="77777777" w:rsidR="002920DD" w:rsidRDefault="002920DD" w:rsidP="002920DD">
      <w:pPr>
        <w:pStyle w:val="Caption"/>
        <w:keepLines/>
        <w:spacing w:before="40" w:after="0"/>
        <w:jc w:val="center"/>
      </w:pPr>
      <w:r>
        <w:rPr>
          <w:rFonts w:ascii="Arial" w:hAnsi="Arial"/>
          <w:i/>
          <w:color w:val="5A697D"/>
          <w:sz w:val="19"/>
        </w:rPr>
        <w:t>Figure 23. Screenshot of the Task 3 page, part 3 of 5: automatic referencing workflow and practical evidence introduction.</w:t>
      </w:r>
    </w:p>
    <w:p w14:paraId="499234B6" w14:textId="77777777" w:rsidR="002920DD" w:rsidRDefault="002920DD" w:rsidP="002920DD">
      <w:r>
        <w:br w:type="page"/>
      </w:r>
    </w:p>
    <w:p w14:paraId="08FD0FF3" w14:textId="77777777" w:rsidR="002920DD" w:rsidRDefault="002920DD" w:rsidP="002920DD">
      <w:pPr>
        <w:keepNext/>
        <w:spacing w:after="120"/>
      </w:pPr>
      <w:r>
        <w:rPr>
          <w:rFonts w:ascii="Arial" w:hAnsi="Arial"/>
          <w:b/>
          <w:color w:val="0F766E"/>
          <w:sz w:val="32"/>
        </w:rPr>
        <w:lastRenderedPageBreak/>
        <w:t>Task 3 Page Evidence</w:t>
      </w:r>
    </w:p>
    <w:p w14:paraId="7CD6D7E6" w14:textId="77777777" w:rsidR="002920DD" w:rsidRDefault="002920DD" w:rsidP="002920DD">
      <w:pPr>
        <w:spacing w:before="120" w:after="80"/>
        <w:jc w:val="center"/>
      </w:pPr>
      <w:r>
        <w:rPr>
          <w:noProof/>
        </w:rPr>
        <w:drawing>
          <wp:inline distT="0" distB="0" distL="0" distR="0" wp14:anchorId="49FA5023" wp14:editId="4BD6D90F">
            <wp:extent cx="5989320" cy="3743325"/>
            <wp:effectExtent l="0" t="0" r="0" b="9525"/>
            <wp:docPr id="15" name="Picture 15" descr="Screenshot of the Task 3 page, part 4 of 5: BibTeX source library, processing command and generated output evidence." title="Fig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24.png"/>
                    <pic:cNvPicPr/>
                  </pic:nvPicPr>
                  <pic:blipFill>
                    <a:blip r:embed="rId47"/>
                    <a:stretch>
                      <a:fillRect/>
                    </a:stretch>
                  </pic:blipFill>
                  <pic:spPr>
                    <a:xfrm>
                      <a:off x="0" y="0"/>
                      <a:ext cx="5989320" cy="3743325"/>
                    </a:xfrm>
                    <a:prstGeom prst="rect">
                      <a:avLst/>
                    </a:prstGeom>
                  </pic:spPr>
                </pic:pic>
              </a:graphicData>
            </a:graphic>
          </wp:inline>
        </w:drawing>
      </w:r>
    </w:p>
    <w:p w14:paraId="592597A0" w14:textId="77777777" w:rsidR="002920DD" w:rsidRDefault="002920DD" w:rsidP="002920DD">
      <w:pPr>
        <w:pStyle w:val="Caption"/>
        <w:keepLines/>
        <w:spacing w:before="40" w:after="0"/>
        <w:jc w:val="center"/>
      </w:pPr>
      <w:r>
        <w:rPr>
          <w:rFonts w:ascii="Arial" w:hAnsi="Arial"/>
          <w:i/>
          <w:color w:val="5A697D"/>
          <w:sz w:val="19"/>
        </w:rPr>
        <w:t xml:space="preserve">Figure 24. Screenshot of the Task 3 page, part 4 of 5: </w:t>
      </w:r>
      <w:proofErr w:type="spellStart"/>
      <w:r>
        <w:rPr>
          <w:rFonts w:ascii="Arial" w:hAnsi="Arial"/>
          <w:i/>
          <w:color w:val="5A697D"/>
          <w:sz w:val="19"/>
        </w:rPr>
        <w:t>BibTeX</w:t>
      </w:r>
      <w:proofErr w:type="spellEnd"/>
      <w:r>
        <w:rPr>
          <w:rFonts w:ascii="Arial" w:hAnsi="Arial"/>
          <w:i/>
          <w:color w:val="5A697D"/>
          <w:sz w:val="19"/>
        </w:rPr>
        <w:t xml:space="preserve"> source library, processing command and generated output evidence.</w:t>
      </w:r>
    </w:p>
    <w:p w14:paraId="1236C5BF" w14:textId="77777777" w:rsidR="002920DD" w:rsidRDefault="002920DD" w:rsidP="002920DD">
      <w:r>
        <w:br w:type="page"/>
      </w:r>
    </w:p>
    <w:p w14:paraId="5A4CE416" w14:textId="77777777" w:rsidR="002920DD" w:rsidRDefault="002920DD" w:rsidP="002920DD">
      <w:pPr>
        <w:keepNext/>
        <w:spacing w:after="120"/>
      </w:pPr>
      <w:r>
        <w:rPr>
          <w:rFonts w:ascii="Arial" w:hAnsi="Arial"/>
          <w:b/>
          <w:color w:val="0F766E"/>
          <w:sz w:val="32"/>
        </w:rPr>
        <w:lastRenderedPageBreak/>
        <w:t>Task 3 Page Evidence</w:t>
      </w:r>
    </w:p>
    <w:p w14:paraId="60BE4786" w14:textId="77777777" w:rsidR="002920DD" w:rsidRDefault="002920DD" w:rsidP="002920DD">
      <w:pPr>
        <w:spacing w:before="120" w:after="80"/>
        <w:jc w:val="center"/>
      </w:pPr>
      <w:r>
        <w:rPr>
          <w:noProof/>
        </w:rPr>
        <w:drawing>
          <wp:inline distT="0" distB="0" distL="0" distR="0" wp14:anchorId="313FB3E2" wp14:editId="59C59F34">
            <wp:extent cx="6385560" cy="3990975"/>
            <wp:effectExtent l="0" t="0" r="0" b="9525"/>
            <wp:docPr id="16" name="Picture 16" descr="Screenshot of the Task 3 page, part 5 of 5: generated IEEE references and complete Task 3 reference list." title="Fig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25.png"/>
                    <pic:cNvPicPr/>
                  </pic:nvPicPr>
                  <pic:blipFill>
                    <a:blip r:embed="rId48"/>
                    <a:stretch>
                      <a:fillRect/>
                    </a:stretch>
                  </pic:blipFill>
                  <pic:spPr>
                    <a:xfrm>
                      <a:off x="0" y="0"/>
                      <a:ext cx="6385560" cy="3990975"/>
                    </a:xfrm>
                    <a:prstGeom prst="rect">
                      <a:avLst/>
                    </a:prstGeom>
                  </pic:spPr>
                </pic:pic>
              </a:graphicData>
            </a:graphic>
          </wp:inline>
        </w:drawing>
      </w:r>
    </w:p>
    <w:p w14:paraId="7ECAC73A" w14:textId="77777777" w:rsidR="002920DD" w:rsidRDefault="002920DD" w:rsidP="002920DD">
      <w:pPr>
        <w:pStyle w:val="Caption"/>
        <w:keepLines/>
        <w:spacing w:before="40" w:after="0"/>
        <w:jc w:val="center"/>
      </w:pPr>
      <w:r>
        <w:rPr>
          <w:rFonts w:ascii="Arial" w:hAnsi="Arial"/>
          <w:i/>
          <w:color w:val="5A697D"/>
          <w:sz w:val="19"/>
        </w:rPr>
        <w:t>Figure 25. Screenshot of the Task 3 page, part 5 of 5: generated IEEE references and complete Task 3 reference list.</w:t>
      </w:r>
    </w:p>
    <w:p w14:paraId="4449FD52" w14:textId="77777777" w:rsidR="002920DD" w:rsidRDefault="002920DD" w:rsidP="002920DD">
      <w:r>
        <w:br w:type="page"/>
      </w:r>
    </w:p>
    <w:p w14:paraId="6588195D" w14:textId="77777777" w:rsidR="002920DD" w:rsidRDefault="002920DD" w:rsidP="002920DD">
      <w:pPr>
        <w:keepNext/>
        <w:spacing w:after="120"/>
      </w:pPr>
      <w:r>
        <w:rPr>
          <w:rFonts w:ascii="Arial" w:hAnsi="Arial"/>
          <w:b/>
          <w:color w:val="0F766E"/>
          <w:sz w:val="32"/>
        </w:rPr>
        <w:lastRenderedPageBreak/>
        <w:t>Task 4 Page Evidence</w:t>
      </w:r>
    </w:p>
    <w:p w14:paraId="41138537" w14:textId="77777777" w:rsidR="002920DD" w:rsidRDefault="002920DD" w:rsidP="002920DD">
      <w:pPr>
        <w:spacing w:before="120" w:after="80"/>
        <w:jc w:val="center"/>
      </w:pPr>
      <w:r>
        <w:rPr>
          <w:noProof/>
        </w:rPr>
        <w:drawing>
          <wp:inline distT="0" distB="0" distL="0" distR="0" wp14:anchorId="265ED92D" wp14:editId="3653C632">
            <wp:extent cx="6248400" cy="3905250"/>
            <wp:effectExtent l="0" t="0" r="0" b="0"/>
            <wp:docPr id="17" name="Picture 17" descr="Screenshot of the Task 4 page, part 1 of 3: platform review, purpose, usability and accessibility." title="Fig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26.png"/>
                    <pic:cNvPicPr/>
                  </pic:nvPicPr>
                  <pic:blipFill>
                    <a:blip r:embed="rId49"/>
                    <a:stretch>
                      <a:fillRect/>
                    </a:stretch>
                  </pic:blipFill>
                  <pic:spPr>
                    <a:xfrm>
                      <a:off x="0" y="0"/>
                      <a:ext cx="6248400" cy="3905250"/>
                    </a:xfrm>
                    <a:prstGeom prst="rect">
                      <a:avLst/>
                    </a:prstGeom>
                  </pic:spPr>
                </pic:pic>
              </a:graphicData>
            </a:graphic>
          </wp:inline>
        </w:drawing>
      </w:r>
    </w:p>
    <w:p w14:paraId="24EA69DF" w14:textId="77777777" w:rsidR="002920DD" w:rsidRDefault="002920DD" w:rsidP="002920DD">
      <w:pPr>
        <w:pStyle w:val="Caption"/>
        <w:keepLines/>
        <w:spacing w:before="40" w:after="0"/>
        <w:jc w:val="center"/>
      </w:pPr>
      <w:r>
        <w:rPr>
          <w:rFonts w:ascii="Arial" w:hAnsi="Arial"/>
          <w:i/>
          <w:color w:val="5A697D"/>
          <w:sz w:val="19"/>
        </w:rPr>
        <w:t>Figure 26. Screenshot of the Task 4 page, part 1 of 3: platform review, purpose, usability and accessibility.</w:t>
      </w:r>
    </w:p>
    <w:p w14:paraId="4FEC5026" w14:textId="77777777" w:rsidR="002920DD" w:rsidRDefault="002920DD" w:rsidP="002920DD">
      <w:r>
        <w:br w:type="page"/>
      </w:r>
    </w:p>
    <w:p w14:paraId="37CBAE3A" w14:textId="77777777" w:rsidR="002920DD" w:rsidRDefault="002920DD" w:rsidP="002920DD">
      <w:pPr>
        <w:keepNext/>
        <w:spacing w:after="120"/>
      </w:pPr>
      <w:r>
        <w:rPr>
          <w:rFonts w:ascii="Arial" w:hAnsi="Arial"/>
          <w:b/>
          <w:color w:val="0F766E"/>
          <w:sz w:val="32"/>
        </w:rPr>
        <w:lastRenderedPageBreak/>
        <w:t>Task 4 Page Evidence</w:t>
      </w:r>
    </w:p>
    <w:p w14:paraId="35ACE01C" w14:textId="77777777" w:rsidR="002920DD" w:rsidRDefault="002920DD" w:rsidP="002920DD">
      <w:pPr>
        <w:spacing w:before="120" w:after="80"/>
        <w:jc w:val="center"/>
      </w:pPr>
      <w:r>
        <w:rPr>
          <w:noProof/>
        </w:rPr>
        <w:drawing>
          <wp:inline distT="0" distB="0" distL="0" distR="0" wp14:anchorId="669525F0" wp14:editId="100E4624">
            <wp:extent cx="6416040" cy="4010025"/>
            <wp:effectExtent l="0" t="0" r="3810" b="9525"/>
            <wp:docPr id="18" name="Picture 18" descr="Screenshot of the Task 4 page, part 2 of 3: design decision table and website screenshot evidence." title="Fig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27.png"/>
                    <pic:cNvPicPr/>
                  </pic:nvPicPr>
                  <pic:blipFill>
                    <a:blip r:embed="rId50"/>
                    <a:stretch>
                      <a:fillRect/>
                    </a:stretch>
                  </pic:blipFill>
                  <pic:spPr>
                    <a:xfrm>
                      <a:off x="0" y="0"/>
                      <a:ext cx="6416040" cy="4010025"/>
                    </a:xfrm>
                    <a:prstGeom prst="rect">
                      <a:avLst/>
                    </a:prstGeom>
                  </pic:spPr>
                </pic:pic>
              </a:graphicData>
            </a:graphic>
          </wp:inline>
        </w:drawing>
      </w:r>
    </w:p>
    <w:p w14:paraId="441E66EA" w14:textId="77777777" w:rsidR="002920DD" w:rsidRDefault="002920DD" w:rsidP="002920DD">
      <w:pPr>
        <w:pStyle w:val="Caption"/>
        <w:keepLines/>
        <w:spacing w:before="40" w:after="0"/>
        <w:jc w:val="center"/>
      </w:pPr>
      <w:r>
        <w:rPr>
          <w:rFonts w:ascii="Arial" w:hAnsi="Arial"/>
          <w:i/>
          <w:color w:val="5A697D"/>
          <w:sz w:val="19"/>
        </w:rPr>
        <w:t>Figure 27. Screenshot of the Task 4 page, part 2 of 3: design decision table and website screenshot evidence.</w:t>
      </w:r>
    </w:p>
    <w:p w14:paraId="5D5F098E" w14:textId="77777777" w:rsidR="002920DD" w:rsidRDefault="002920DD" w:rsidP="002920DD">
      <w:r>
        <w:br w:type="page"/>
      </w:r>
    </w:p>
    <w:p w14:paraId="21FE71AB" w14:textId="77777777" w:rsidR="002920DD" w:rsidRDefault="002920DD" w:rsidP="002920DD">
      <w:pPr>
        <w:keepNext/>
        <w:spacing w:after="120"/>
      </w:pPr>
      <w:r>
        <w:rPr>
          <w:rFonts w:ascii="Arial" w:hAnsi="Arial"/>
          <w:b/>
          <w:color w:val="0F766E"/>
          <w:sz w:val="32"/>
        </w:rPr>
        <w:lastRenderedPageBreak/>
        <w:t>Task 4 Page Evidence</w:t>
      </w:r>
    </w:p>
    <w:p w14:paraId="36B86225" w14:textId="77777777" w:rsidR="002920DD" w:rsidRDefault="002920DD" w:rsidP="002920DD">
      <w:pPr>
        <w:spacing w:before="120" w:after="80"/>
        <w:jc w:val="center"/>
      </w:pPr>
      <w:r>
        <w:rPr>
          <w:noProof/>
        </w:rPr>
        <w:drawing>
          <wp:inline distT="0" distB="0" distL="0" distR="0" wp14:anchorId="7E1B0E20" wp14:editId="7FFA786D">
            <wp:extent cx="6309360" cy="3943350"/>
            <wp:effectExtent l="0" t="0" r="0" b="0"/>
            <wp:docPr id="19" name="Picture 19" descr="Screenshot of the Task 4 page, part 3 of 3: integrated Turnitin evidence, Task 4 references and website footer." title="Fig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28.png"/>
                    <pic:cNvPicPr/>
                  </pic:nvPicPr>
                  <pic:blipFill>
                    <a:blip r:embed="rId51"/>
                    <a:stretch>
                      <a:fillRect/>
                    </a:stretch>
                  </pic:blipFill>
                  <pic:spPr>
                    <a:xfrm>
                      <a:off x="0" y="0"/>
                      <a:ext cx="6309360" cy="3943350"/>
                    </a:xfrm>
                    <a:prstGeom prst="rect">
                      <a:avLst/>
                    </a:prstGeom>
                  </pic:spPr>
                </pic:pic>
              </a:graphicData>
            </a:graphic>
          </wp:inline>
        </w:drawing>
      </w:r>
    </w:p>
    <w:p w14:paraId="5A99FA09" w14:textId="77777777" w:rsidR="002920DD" w:rsidRDefault="002920DD" w:rsidP="002920DD">
      <w:pPr>
        <w:pStyle w:val="Caption"/>
        <w:keepLines/>
        <w:spacing w:before="40" w:after="0"/>
        <w:jc w:val="center"/>
      </w:pPr>
      <w:r>
        <w:rPr>
          <w:rFonts w:ascii="Arial" w:hAnsi="Arial"/>
          <w:i/>
          <w:color w:val="5A697D"/>
          <w:sz w:val="19"/>
        </w:rPr>
        <w:t>Figure 28. Screenshot of the Task 4 page, part 3 of 3: integrated Turnitin evidence, Task 4 references and website footer.</w:t>
      </w:r>
    </w:p>
    <w:p w14:paraId="42F4DB19" w14:textId="77777777" w:rsidR="002920DD" w:rsidRPr="002920DD" w:rsidRDefault="002920DD" w:rsidP="002920DD"/>
    <w:p w14:paraId="6317E3B7" w14:textId="77777777" w:rsidR="00F77CE0" w:rsidRDefault="00000000">
      <w:pPr>
        <w:pStyle w:val="Heading2"/>
      </w:pPr>
      <w:bookmarkStart w:id="15" w:name="_Toc235718563"/>
      <w:r>
        <w:t>Task 4 references</w:t>
      </w:r>
      <w:bookmarkEnd w:id="15"/>
    </w:p>
    <w:p w14:paraId="2687C1BE" w14:textId="77777777" w:rsidR="00F77CE0" w:rsidRDefault="00000000">
      <w:pPr>
        <w:pStyle w:val="Reference"/>
        <w:ind w:left="403" w:hanging="403"/>
        <w:rPr>
          <w:rFonts w:hint="eastAsia"/>
        </w:rPr>
      </w:pPr>
      <w:r>
        <w:t xml:space="preserve">[1] J. Beckers, D. Dolmans and J. J. G. van </w:t>
      </w:r>
      <w:proofErr w:type="spellStart"/>
      <w:r>
        <w:t>Merriënboer</w:t>
      </w:r>
      <w:proofErr w:type="spellEnd"/>
      <w:r>
        <w:t xml:space="preserve">, “E portfolios enhancing students’ </w:t>
      </w:r>
      <w:proofErr w:type="spellStart"/>
      <w:proofErr w:type="gramStart"/>
      <w:r>
        <w:t>self directed</w:t>
      </w:r>
      <w:proofErr w:type="spellEnd"/>
      <w:proofErr w:type="gramEnd"/>
      <w:r>
        <w:t xml:space="preserve"> learning: A systematic review of influencing factors,” Australasian Journal of Educational Technology, vol. 32, no. 2, 2016. </w:t>
      </w:r>
      <w:hyperlink r:id="rId52">
        <w:r w:rsidR="00F77CE0">
          <w:rPr>
            <w:color w:val="2563EB"/>
            <w:u w:val="single"/>
          </w:rPr>
          <w:t>https://doi.org/10.14742/ajet.2528</w:t>
        </w:r>
      </w:hyperlink>
    </w:p>
    <w:p w14:paraId="41205CD5" w14:textId="77777777" w:rsidR="00F77CE0" w:rsidRDefault="00000000">
      <w:pPr>
        <w:pStyle w:val="Reference"/>
        <w:ind w:left="403" w:hanging="403"/>
        <w:rPr>
          <w:rFonts w:hint="eastAsia"/>
        </w:rPr>
      </w:pPr>
      <w:r>
        <w:t xml:space="preserve">[2] E. Gutiérrez Santiuste, S. García Segura, M. Á. Olivares García and E. González Alfaya, “Higher education students’ perception of the e portfolio as a tool for improving their employability: Weaknesses and strengths,” Education Sciences, vol. 12, no. 5, art. 321, 2022. </w:t>
      </w:r>
      <w:hyperlink r:id="rId53">
        <w:r w:rsidR="00F77CE0">
          <w:rPr>
            <w:color w:val="2563EB"/>
            <w:u w:val="single"/>
          </w:rPr>
          <w:t>https://doi.org/10.3390/educsci12050321</w:t>
        </w:r>
      </w:hyperlink>
    </w:p>
    <w:p w14:paraId="119623CF" w14:textId="69D8A891" w:rsidR="00F77CE0" w:rsidRDefault="00F77CE0"/>
    <w:sectPr w:rsidR="00F77CE0" w:rsidSect="00034616">
      <w:headerReference w:type="default" r:id="rId54"/>
      <w:footerReference w:type="default" r:id="rId55"/>
      <w:pgSz w:w="11906" w:h="16838"/>
      <w:pgMar w:top="879" w:right="935" w:bottom="850" w:left="935"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6E8888" w14:textId="77777777" w:rsidR="00812075" w:rsidRDefault="00812075">
      <w:pPr>
        <w:spacing w:after="0" w:line="240" w:lineRule="auto"/>
      </w:pPr>
      <w:r>
        <w:separator/>
      </w:r>
    </w:p>
  </w:endnote>
  <w:endnote w:type="continuationSeparator" w:id="0">
    <w:p w14:paraId="30CBAB39" w14:textId="77777777" w:rsidR="00812075" w:rsidRDefault="008120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rlito">
    <w:altName w:val="Cambria"/>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4A1B05" w14:textId="77777777" w:rsidR="00F77CE0" w:rsidRDefault="00000000">
    <w:pPr>
      <w:pStyle w:val="Footer"/>
      <w:jc w:val="center"/>
    </w:pPr>
    <w:r>
      <w:t xml:space="preserve">Page </w:t>
    </w:r>
    <w:r>
      <w:fldChar w:fldCharType="begin"/>
    </w:r>
    <w:r>
      <w:instrText>PAGE</w:instrText>
    </w:r>
    <w:r>
      <w:fldChar w:fldCharType="separate"/>
    </w:r>
    <w:r w:rsidR="001A5EFC">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EBACB6" w14:textId="77777777" w:rsidR="00812075" w:rsidRDefault="00812075">
      <w:pPr>
        <w:spacing w:after="0" w:line="240" w:lineRule="auto"/>
      </w:pPr>
      <w:r>
        <w:separator/>
      </w:r>
    </w:p>
  </w:footnote>
  <w:footnote w:type="continuationSeparator" w:id="0">
    <w:p w14:paraId="23C947A4" w14:textId="77777777" w:rsidR="00812075" w:rsidRDefault="008120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887319" w14:textId="77777777" w:rsidR="00F77CE0" w:rsidRDefault="00000000">
    <w:pPr>
      <w:pStyle w:val="Header"/>
      <w:jc w:val="center"/>
    </w:pPr>
    <w:r>
      <w:rPr>
        <w:color w:val="64748B"/>
        <w:sz w:val="16"/>
      </w:rPr>
      <w:t>ACCA4025 | Learning in the Digital Era | Assignment 1 E Portfolio</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723551540">
    <w:abstractNumId w:val="8"/>
  </w:num>
  <w:num w:numId="2" w16cid:durableId="1971472293">
    <w:abstractNumId w:val="6"/>
  </w:num>
  <w:num w:numId="3" w16cid:durableId="1467235710">
    <w:abstractNumId w:val="5"/>
  </w:num>
  <w:num w:numId="4" w16cid:durableId="956179024">
    <w:abstractNumId w:val="4"/>
  </w:num>
  <w:num w:numId="5" w16cid:durableId="360401560">
    <w:abstractNumId w:val="7"/>
  </w:num>
  <w:num w:numId="6" w16cid:durableId="954406916">
    <w:abstractNumId w:val="3"/>
  </w:num>
  <w:num w:numId="7" w16cid:durableId="1490561931">
    <w:abstractNumId w:val="2"/>
  </w:num>
  <w:num w:numId="8" w16cid:durableId="1624581251">
    <w:abstractNumId w:val="1"/>
  </w:num>
  <w:num w:numId="9" w16cid:durableId="9294639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72E82"/>
    <w:rsid w:val="00090309"/>
    <w:rsid w:val="0015074B"/>
    <w:rsid w:val="001A5EFC"/>
    <w:rsid w:val="00211FF4"/>
    <w:rsid w:val="002920DD"/>
    <w:rsid w:val="0029639D"/>
    <w:rsid w:val="00326F90"/>
    <w:rsid w:val="004342CE"/>
    <w:rsid w:val="004474B8"/>
    <w:rsid w:val="00452CC1"/>
    <w:rsid w:val="00497723"/>
    <w:rsid w:val="00591A1F"/>
    <w:rsid w:val="0068732B"/>
    <w:rsid w:val="00690169"/>
    <w:rsid w:val="00812075"/>
    <w:rsid w:val="00833563"/>
    <w:rsid w:val="008731D8"/>
    <w:rsid w:val="009705F1"/>
    <w:rsid w:val="00986A0B"/>
    <w:rsid w:val="00AA1D8D"/>
    <w:rsid w:val="00B47730"/>
    <w:rsid w:val="00C825F6"/>
    <w:rsid w:val="00CB0664"/>
    <w:rsid w:val="00CB07BD"/>
    <w:rsid w:val="00D26258"/>
    <w:rsid w:val="00E55589"/>
    <w:rsid w:val="00EE0C89"/>
    <w:rsid w:val="00F77CE0"/>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7C401DD"/>
  <w14:defaultImageDpi w14:val="300"/>
  <w15:docId w15:val="{8ED81D5A-BDEC-492F-A52D-9267C3F9FA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Carlito" w:eastAsia="Carlito" w:hAnsi="Carlito"/>
      <w:color w:val="172033"/>
      <w:sz w:val="21"/>
    </w:rPr>
  </w:style>
  <w:style w:type="paragraph" w:styleId="Heading1">
    <w:name w:val="heading 1"/>
    <w:basedOn w:val="Normal"/>
    <w:next w:val="Normal"/>
    <w:link w:val="Heading1Char"/>
    <w:uiPriority w:val="9"/>
    <w:qFormat/>
    <w:rsid w:val="00FC693F"/>
    <w:pPr>
      <w:keepNext/>
      <w:keepLines/>
      <w:spacing w:before="200" w:after="100"/>
      <w:outlineLvl w:val="0"/>
    </w:pPr>
    <w:rPr>
      <w:rFonts w:asciiTheme="majorHAnsi" w:eastAsiaTheme="majorEastAsia" w:hAnsiTheme="majorHAnsi" w:cstheme="majorBidi"/>
      <w:b/>
      <w:bCs/>
      <w:color w:val="14213D"/>
      <w:sz w:val="36"/>
      <w:szCs w:val="28"/>
    </w:rPr>
  </w:style>
  <w:style w:type="paragraph" w:styleId="Heading2">
    <w:name w:val="heading 2"/>
    <w:basedOn w:val="Normal"/>
    <w:next w:val="Normal"/>
    <w:link w:val="Heading2Char"/>
    <w:uiPriority w:val="9"/>
    <w:unhideWhenUsed/>
    <w:qFormat/>
    <w:rsid w:val="00FC693F"/>
    <w:pPr>
      <w:keepNext/>
      <w:keepLines/>
      <w:spacing w:before="200" w:after="100"/>
      <w:outlineLvl w:val="1"/>
    </w:pPr>
    <w:rPr>
      <w:rFonts w:asciiTheme="majorHAnsi" w:eastAsiaTheme="majorEastAsia" w:hAnsiTheme="majorHAnsi" w:cstheme="majorBidi"/>
      <w:b/>
      <w:bCs/>
      <w:color w:val="0F766E"/>
      <w:sz w:val="28"/>
      <w:szCs w:val="26"/>
    </w:rPr>
  </w:style>
  <w:style w:type="paragraph" w:styleId="Heading3">
    <w:name w:val="heading 3"/>
    <w:basedOn w:val="Normal"/>
    <w:next w:val="Normal"/>
    <w:link w:val="Heading3Char"/>
    <w:uiPriority w:val="9"/>
    <w:unhideWhenUsed/>
    <w:qFormat/>
    <w:rsid w:val="00FC693F"/>
    <w:pPr>
      <w:keepNext/>
      <w:keepLines/>
      <w:spacing w:before="200" w:after="100"/>
      <w:outlineLvl w:val="2"/>
    </w:pPr>
    <w:rPr>
      <w:rFonts w:asciiTheme="majorHAnsi" w:eastAsiaTheme="majorEastAsia" w:hAnsiTheme="majorHAnsi" w:cstheme="majorBidi"/>
      <w:b/>
      <w:bCs/>
      <w:color w:val="7C3AED"/>
      <w:sz w:val="23"/>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b/>
      <w:color w:val="14213D"/>
      <w:spacing w:val="5"/>
      <w:kern w:val="28"/>
      <w:sz w:val="56"/>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Reference">
    <w:name w:val="Reference"/>
    <w:rPr>
      <w:rFonts w:ascii="Carlito" w:hAnsi="Carlito"/>
      <w:sz w:val="18"/>
    </w:rPr>
  </w:style>
  <w:style w:type="paragraph" w:styleId="TOC1">
    <w:name w:val="toc 1"/>
    <w:basedOn w:val="Normal"/>
    <w:next w:val="Normal"/>
    <w:autoRedefine/>
    <w:uiPriority w:val="39"/>
    <w:unhideWhenUsed/>
    <w:rsid w:val="00072E82"/>
    <w:pPr>
      <w:spacing w:after="100"/>
    </w:pPr>
  </w:style>
  <w:style w:type="paragraph" w:styleId="TOC2">
    <w:name w:val="toc 2"/>
    <w:basedOn w:val="Normal"/>
    <w:next w:val="Normal"/>
    <w:autoRedefine/>
    <w:uiPriority w:val="39"/>
    <w:unhideWhenUsed/>
    <w:rsid w:val="00072E82"/>
    <w:pPr>
      <w:spacing w:after="100"/>
      <w:ind w:left="210"/>
    </w:pPr>
  </w:style>
  <w:style w:type="character" w:styleId="Hyperlink">
    <w:name w:val="Hyperlink"/>
    <w:basedOn w:val="DefaultParagraphFont"/>
    <w:uiPriority w:val="99"/>
    <w:unhideWhenUsed/>
    <w:rsid w:val="00072E8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08/ET-04-2021-0129" TargetMode="External"/><Relationship Id="rId18" Type="http://schemas.openxmlformats.org/officeDocument/2006/relationships/hyperlink" Target="https://doi.org/10.1037/h0022100" TargetMode="External"/><Relationship Id="rId26" Type="http://schemas.openxmlformats.org/officeDocument/2006/relationships/image" Target="media/image9.png"/><Relationship Id="rId39" Type="http://schemas.openxmlformats.org/officeDocument/2006/relationships/image" Target="media/image17.png"/><Relationship Id="rId21" Type="http://schemas.openxmlformats.org/officeDocument/2006/relationships/hyperlink" Target="https://doi.org/10.1037/a0017328" TargetMode="External"/><Relationship Id="rId34" Type="http://schemas.openxmlformats.org/officeDocument/2006/relationships/image" Target="media/image12.png"/><Relationship Id="rId42" Type="http://schemas.openxmlformats.org/officeDocument/2006/relationships/image" Target="media/image20.png"/><Relationship Id="rId47" Type="http://schemas.openxmlformats.org/officeDocument/2006/relationships/image" Target="media/image25.png"/><Relationship Id="rId50" Type="http://schemas.openxmlformats.org/officeDocument/2006/relationships/image" Target="media/image28.png"/><Relationship Id="rId55"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4.png"/><Relationship Id="rId29" Type="http://schemas.openxmlformats.org/officeDocument/2006/relationships/hyperlink" Target="https://doi.org/10.1037/apl0000113" TargetMode="External"/><Relationship Id="rId11" Type="http://schemas.openxmlformats.org/officeDocument/2006/relationships/hyperlink" Target="https://www.gov.uk/government/publications/cyber-security-skills-in-the-uk-labour-market-2025" TargetMode="External"/><Relationship Id="rId24" Type="http://schemas.openxmlformats.org/officeDocument/2006/relationships/image" Target="media/image7.png"/><Relationship Id="rId32" Type="http://schemas.openxmlformats.org/officeDocument/2006/relationships/hyperlink" Target="https://doi.org/10.1016/j.im.2016.10.005" TargetMode="External"/><Relationship Id="rId37" Type="http://schemas.openxmlformats.org/officeDocument/2006/relationships/image" Target="media/image15.png"/><Relationship Id="rId40" Type="http://schemas.openxmlformats.org/officeDocument/2006/relationships/image" Target="media/image18.png"/><Relationship Id="rId45" Type="http://schemas.openxmlformats.org/officeDocument/2006/relationships/image" Target="media/image23.png"/><Relationship Id="rId53" Type="http://schemas.openxmlformats.org/officeDocument/2006/relationships/hyperlink" Target="https://doi.org/10.3390/educsci12050321" TargetMode="External"/><Relationship Id="rId5" Type="http://schemas.openxmlformats.org/officeDocument/2006/relationships/webSettings" Target="webSettings.xml"/><Relationship Id="rId19" Type="http://schemas.openxmlformats.org/officeDocument/2006/relationships/hyperlink" Target="https://doi.org/10.2307/2666999"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engage.com/c/principles-of-information-security-7e-whitman-mattord/9780357506431/" TargetMode="External"/><Relationship Id="rId22" Type="http://schemas.openxmlformats.org/officeDocument/2006/relationships/hyperlink" Target="https://doi.org/10.1037/apl0000113" TargetMode="External"/><Relationship Id="rId27" Type="http://schemas.openxmlformats.org/officeDocument/2006/relationships/image" Target="media/image10.png"/><Relationship Id="rId30" Type="http://schemas.openxmlformats.org/officeDocument/2006/relationships/hyperlink" Target="https://doi.org/10.1007/s42452-020-2801-5" TargetMode="External"/><Relationship Id="rId35" Type="http://schemas.openxmlformats.org/officeDocument/2006/relationships/image" Target="media/image13.png"/><Relationship Id="rId43" Type="http://schemas.openxmlformats.org/officeDocument/2006/relationships/image" Target="media/image21.png"/><Relationship Id="rId48" Type="http://schemas.openxmlformats.org/officeDocument/2006/relationships/image" Target="media/image26.png"/><Relationship Id="rId56"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image" Target="media/image29.png"/><Relationship Id="rId3" Type="http://schemas.openxmlformats.org/officeDocument/2006/relationships/styles" Target="styles.xml"/><Relationship Id="rId12" Type="http://schemas.openxmlformats.org/officeDocument/2006/relationships/hyperlink" Target="https://www.weforum.org/publications/the-future-of-jobs-report-2025/" TargetMode="External"/><Relationship Id="rId17" Type="http://schemas.openxmlformats.org/officeDocument/2006/relationships/image" Target="media/image5.png"/><Relationship Id="rId25" Type="http://schemas.openxmlformats.org/officeDocument/2006/relationships/image" Target="media/image8.png"/><Relationship Id="rId33" Type="http://schemas.openxmlformats.org/officeDocument/2006/relationships/image" Target="media/image11.png"/><Relationship Id="rId38" Type="http://schemas.openxmlformats.org/officeDocument/2006/relationships/image" Target="media/image16.png"/><Relationship Id="rId46" Type="http://schemas.openxmlformats.org/officeDocument/2006/relationships/image" Target="media/image24.png"/><Relationship Id="rId20" Type="http://schemas.openxmlformats.org/officeDocument/2006/relationships/hyperlink" Target="https://doi.org/10.1080/08956308.2021.1863111" TargetMode="External"/><Relationship Id="rId41" Type="http://schemas.openxmlformats.org/officeDocument/2006/relationships/image" Target="media/image19.png"/><Relationship Id="rId54"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help.openai.com/en/articles/12677804-what-is-chatgpt-faq" TargetMode="External"/><Relationship Id="rId23" Type="http://schemas.openxmlformats.org/officeDocument/2006/relationships/image" Target="media/image6.png"/><Relationship Id="rId28" Type="http://schemas.openxmlformats.org/officeDocument/2006/relationships/hyperlink" Target="https://doi.org/10.1177/0149206314559946" TargetMode="External"/><Relationship Id="rId36" Type="http://schemas.openxmlformats.org/officeDocument/2006/relationships/image" Target="media/image14.png"/><Relationship Id="rId49" Type="http://schemas.openxmlformats.org/officeDocument/2006/relationships/image" Target="media/image27.png"/><Relationship Id="rId57" Type="http://schemas.openxmlformats.org/officeDocument/2006/relationships/theme" Target="theme/theme1.xml"/><Relationship Id="rId10" Type="http://schemas.openxmlformats.org/officeDocument/2006/relationships/image" Target="media/image3.png"/><Relationship Id="rId31" Type="http://schemas.openxmlformats.org/officeDocument/2006/relationships/hyperlink" Target="https://doi.org/10.3389/fpsyg.2020.590271" TargetMode="External"/><Relationship Id="rId44" Type="http://schemas.openxmlformats.org/officeDocument/2006/relationships/image" Target="media/image22.png"/><Relationship Id="rId52" Type="http://schemas.openxmlformats.org/officeDocument/2006/relationships/hyperlink" Target="https://doi.org/10.14742/ajet.252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TotalTime>
  <Pages>33</Pages>
  <Words>3256</Words>
  <Characters>18564</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21777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Abdul Rauf</cp:lastModifiedBy>
  <cp:revision>9</cp:revision>
  <dcterms:created xsi:type="dcterms:W3CDTF">2013-12-23T23:15:00Z</dcterms:created>
  <dcterms:modified xsi:type="dcterms:W3CDTF">2026-07-23T12:22:00Z</dcterms:modified>
  <cp:category/>
</cp:coreProperties>
</file>