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4635500" cy="1536700"/>
            <wp:effectExtent b="0" l="0" r="0" t="0"/>
            <wp:docPr descr="A picture containing knife, table&#10;&#10;Description automatically generated" id="80" name="image8.png"/>
            <a:graphic>
              <a:graphicData uri="http://schemas.openxmlformats.org/drawingml/2006/picture">
                <pic:pic>
                  <pic:nvPicPr>
                    <pic:cNvPr descr="A picture containing knife, table&#10;&#10;Description automatically generated" id="0" name="image8.png"/>
                    <pic:cNvPicPr preferRelativeResize="0"/>
                  </pic:nvPicPr>
                  <pic:blipFill>
                    <a:blip r:embed="rId7"/>
                    <a:srcRect b="0" l="0" r="0" t="0"/>
                    <a:stretch>
                      <a:fillRect/>
                    </a:stretch>
                  </pic:blipFill>
                  <pic:spPr>
                    <a:xfrm>
                      <a:off x="0" y="0"/>
                      <a:ext cx="4635500" cy="15367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sz w:val="72"/>
          <w:szCs w:val="72"/>
        </w:rPr>
      </w:pPr>
      <w:r w:rsidDel="00000000" w:rsidR="00000000" w:rsidRPr="00000000">
        <w:rPr>
          <w:sz w:val="72"/>
          <w:szCs w:val="72"/>
          <w:rtl w:val="0"/>
        </w:rPr>
        <w:t xml:space="preserve">The impact of Adverse Childhood experiences on growing children.</w:t>
      </w:r>
    </w:p>
    <w:p w:rsidR="00000000" w:rsidDel="00000000" w:rsidP="00000000" w:rsidRDefault="00000000" w:rsidRPr="00000000" w14:paraId="00000007">
      <w:pPr>
        <w:jc w:val="center"/>
        <w:rPr>
          <w:sz w:val="56"/>
          <w:szCs w:val="56"/>
        </w:rPr>
      </w:pPr>
      <w:r w:rsidDel="00000000" w:rsidR="00000000" w:rsidRPr="00000000">
        <w:rPr>
          <w:rtl w:val="0"/>
        </w:rPr>
      </w:r>
    </w:p>
    <w:p w:rsidR="00000000" w:rsidDel="00000000" w:rsidP="00000000" w:rsidRDefault="00000000" w:rsidRPr="00000000" w14:paraId="00000008">
      <w:pPr>
        <w:jc w:val="center"/>
        <w:rPr>
          <w:sz w:val="48"/>
          <w:szCs w:val="48"/>
        </w:rPr>
      </w:pPr>
      <w:r w:rsidDel="00000000" w:rsidR="00000000" w:rsidRPr="00000000">
        <w:rPr>
          <w:sz w:val="48"/>
          <w:szCs w:val="48"/>
          <w:rtl w:val="0"/>
        </w:rPr>
        <w:t xml:space="preserve">Name: Dariel Tunay</w:t>
      </w:r>
    </w:p>
    <w:p w:rsidR="00000000" w:rsidDel="00000000" w:rsidP="00000000" w:rsidRDefault="00000000" w:rsidRPr="00000000" w14:paraId="00000009">
      <w:pPr>
        <w:jc w:val="center"/>
        <w:rPr>
          <w:sz w:val="48"/>
          <w:szCs w:val="48"/>
        </w:rPr>
      </w:pPr>
      <w:r w:rsidDel="00000000" w:rsidR="00000000" w:rsidRPr="00000000">
        <w:rPr>
          <w:sz w:val="48"/>
          <w:szCs w:val="48"/>
          <w:rtl w:val="0"/>
        </w:rPr>
        <w:t xml:space="preserve">Student ID: 1900875</w:t>
        <w:tab/>
      </w:r>
    </w:p>
    <w:p w:rsidR="00000000" w:rsidDel="00000000" w:rsidP="00000000" w:rsidRDefault="00000000" w:rsidRPr="00000000" w14:paraId="0000000A">
      <w:pPr>
        <w:jc w:val="center"/>
        <w:rPr>
          <w:sz w:val="48"/>
          <w:szCs w:val="48"/>
        </w:rPr>
      </w:pPr>
      <w:r w:rsidDel="00000000" w:rsidR="00000000" w:rsidRPr="00000000">
        <w:rPr>
          <w:sz w:val="48"/>
          <w:szCs w:val="48"/>
          <w:rtl w:val="0"/>
        </w:rPr>
        <w:t xml:space="preserve">School: UWTSD Swansea</w:t>
      </w:r>
    </w:p>
    <w:p w:rsidR="00000000" w:rsidDel="00000000" w:rsidP="00000000" w:rsidRDefault="00000000" w:rsidRPr="00000000" w14:paraId="0000000B">
      <w:pPr>
        <w:jc w:val="center"/>
        <w:rPr>
          <w:sz w:val="48"/>
          <w:szCs w:val="48"/>
        </w:rPr>
      </w:pPr>
      <w:r w:rsidDel="00000000" w:rsidR="00000000" w:rsidRPr="00000000">
        <w:rPr>
          <w:sz w:val="48"/>
          <w:szCs w:val="48"/>
          <w:rtl w:val="0"/>
        </w:rPr>
        <w:t xml:space="preserve">Degree: Policing &amp; Criminology</w:t>
      </w:r>
    </w:p>
    <w:p w:rsidR="00000000" w:rsidDel="00000000" w:rsidP="00000000" w:rsidRDefault="00000000" w:rsidRPr="00000000" w14:paraId="0000000C">
      <w:pPr>
        <w:jc w:val="center"/>
        <w:rPr>
          <w:sz w:val="48"/>
          <w:szCs w:val="48"/>
        </w:rPr>
      </w:pPr>
      <w:r w:rsidDel="00000000" w:rsidR="00000000" w:rsidRPr="00000000">
        <w:rPr>
          <w:sz w:val="48"/>
          <w:szCs w:val="48"/>
          <w:rtl w:val="0"/>
        </w:rPr>
        <w:t xml:space="preserve">Due Date: 6</w:t>
      </w:r>
      <w:r w:rsidDel="00000000" w:rsidR="00000000" w:rsidRPr="00000000">
        <w:rPr>
          <w:sz w:val="48"/>
          <w:szCs w:val="48"/>
          <w:vertAlign w:val="superscript"/>
          <w:rtl w:val="0"/>
        </w:rPr>
        <w:t xml:space="preserve">th</w:t>
      </w:r>
      <w:r w:rsidDel="00000000" w:rsidR="00000000" w:rsidRPr="00000000">
        <w:rPr>
          <w:sz w:val="48"/>
          <w:szCs w:val="48"/>
          <w:rtl w:val="0"/>
        </w:rPr>
        <w:t xml:space="preserve"> May 2022</w:t>
      </w:r>
    </w:p>
    <w:p w:rsidR="00000000" w:rsidDel="00000000" w:rsidP="00000000" w:rsidRDefault="00000000" w:rsidRPr="00000000" w14:paraId="0000000D">
      <w:pPr>
        <w:jc w:val="center"/>
        <w:rPr>
          <w:rFonts w:ascii="Arial" w:cs="Arial" w:eastAsia="Arial" w:hAnsi="Arial"/>
          <w:sz w:val="24"/>
          <w:szCs w:val="24"/>
        </w:rPr>
        <w:sectPr>
          <w:footerReference r:id="rId8" w:type="default"/>
          <w:pgSz w:h="16838" w:w="11906" w:orient="portrait"/>
          <w:pgMar w:bottom="1440" w:top="1440" w:left="1440" w:right="1440" w:header="708" w:footer="708"/>
          <w:pgNumType w:start="1"/>
        </w:sectPr>
      </w:pPr>
      <w:r w:rsidDel="00000000" w:rsidR="00000000" w:rsidRPr="00000000">
        <w:rPr>
          <w:sz w:val="48"/>
          <w:szCs w:val="48"/>
          <w:rtl w:val="0"/>
        </w:rPr>
        <w:t xml:space="preserve">Word Count:8668</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Declaration </w:t>
      </w:r>
    </w:p>
    <w:p w:rsidR="00000000" w:rsidDel="00000000" w:rsidP="00000000" w:rsidRDefault="00000000" w:rsidRPr="00000000" w14:paraId="00000011">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Signed:       </w:t>
        <w:tab/>
        <w:t xml:space="preserve">Date: </w:t>
      </w:r>
      <w:r w:rsidDel="00000000" w:rsidR="00000000" w:rsidRPr="00000000">
        <w:rPr>
          <w:rFonts w:ascii="Arial" w:cs="Arial" w:eastAsia="Arial" w:hAnsi="Arial"/>
          <w:b w:val="1"/>
          <w:sz w:val="24"/>
          <w:szCs w:val="24"/>
          <w:rtl w:val="0"/>
        </w:rPr>
        <w:t xml:space="preserve">6/05/2022</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STATEMENT 1 </w:t>
      </w:r>
      <w:r w:rsidDel="00000000" w:rsidR="00000000" w:rsidRPr="00000000">
        <w:rPr>
          <w:rtl w:val="0"/>
        </w:rPr>
      </w:r>
    </w:p>
    <w:p w:rsidR="00000000" w:rsidDel="00000000" w:rsidP="00000000" w:rsidRDefault="00000000" w:rsidRPr="00000000" w14:paraId="00000015">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being submitted in partial fulfilment of the requirements for the degree of BSc.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Signed:       </w:t>
        <w:tab/>
        <w:t xml:space="preserve">Date: </w:t>
      </w:r>
      <w:r w:rsidDel="00000000" w:rsidR="00000000" w:rsidRPr="00000000">
        <w:rPr>
          <w:rFonts w:ascii="Arial" w:cs="Arial" w:eastAsia="Arial" w:hAnsi="Arial"/>
          <w:b w:val="1"/>
          <w:sz w:val="24"/>
          <w:szCs w:val="24"/>
          <w:rtl w:val="0"/>
        </w:rPr>
        <w:t xml:space="preserve">6/05/2022</w:t>
      </w:r>
      <w:r w:rsidDel="00000000" w:rsidR="00000000" w:rsidRPr="00000000">
        <w:rPr>
          <w:rtl w:val="0"/>
        </w:rPr>
      </w:r>
    </w:p>
    <w:p w:rsidR="00000000" w:rsidDel="00000000" w:rsidP="00000000" w:rsidRDefault="00000000" w:rsidRPr="00000000" w14:paraId="00000017">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STATEMENT 2 </w:t>
      </w:r>
      <w:r w:rsidDel="00000000" w:rsidR="00000000" w:rsidRPr="00000000">
        <w:rPr>
          <w:rtl w:val="0"/>
        </w:rPr>
      </w:r>
    </w:p>
    <w:p w:rsidR="00000000" w:rsidDel="00000000" w:rsidP="00000000" w:rsidRDefault="00000000" w:rsidRPr="00000000" w14:paraId="00000019">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the result of my own independent work/investigation, except where otherwise stated. </w:t>
      </w:r>
    </w:p>
    <w:p w:rsidR="00000000" w:rsidDel="00000000" w:rsidP="00000000" w:rsidRDefault="00000000" w:rsidRPr="00000000" w14:paraId="0000001A">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sources are acknowledged in the Reference Section.</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Signed:       </w:t>
        <w:tab/>
        <w:t xml:space="preserve">Date: </w:t>
      </w:r>
      <w:r w:rsidDel="00000000" w:rsidR="00000000" w:rsidRPr="00000000">
        <w:rPr>
          <w:rFonts w:ascii="Arial" w:cs="Arial" w:eastAsia="Arial" w:hAnsi="Arial"/>
          <w:b w:val="1"/>
          <w:sz w:val="24"/>
          <w:szCs w:val="24"/>
          <w:rtl w:val="0"/>
        </w:rPr>
        <w:t xml:space="preserve">6/05/2022</w:t>
      </w:r>
      <w:r w:rsidDel="00000000" w:rsidR="00000000" w:rsidRPr="00000000">
        <w:rPr>
          <w:rtl w:val="0"/>
        </w:rPr>
      </w:r>
    </w:p>
    <w:p w:rsidR="00000000" w:rsidDel="00000000" w:rsidP="00000000" w:rsidRDefault="00000000" w:rsidRPr="00000000" w14:paraId="0000001C">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STATEMENT 3 </w:t>
      </w:r>
      <w:r w:rsidDel="00000000" w:rsidR="00000000" w:rsidRPr="00000000">
        <w:rPr>
          <w:rtl w:val="0"/>
        </w:rPr>
      </w:r>
    </w:p>
    <w:p w:rsidR="00000000" w:rsidDel="00000000" w:rsidP="00000000" w:rsidRDefault="00000000" w:rsidRPr="00000000" w14:paraId="0000001E">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for photocopying and for interlibrary loan, and for the title and summary to be made available to outside organisations.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Signed:       </w:t>
        <w:tab/>
        <w:t xml:space="preserve">Date: </w:t>
      </w:r>
      <w:r w:rsidDel="00000000" w:rsidR="00000000" w:rsidRPr="00000000">
        <w:rPr>
          <w:rFonts w:ascii="Arial" w:cs="Arial" w:eastAsia="Arial" w:hAnsi="Arial"/>
          <w:b w:val="1"/>
          <w:sz w:val="24"/>
          <w:szCs w:val="24"/>
          <w:rtl w:val="0"/>
        </w:rPr>
        <w:t xml:space="preserve">6</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/05/202</w:t>
      </w:r>
      <w:r w:rsidDel="00000000" w:rsidR="00000000" w:rsidRPr="00000000">
        <w:rPr>
          <w:rFonts w:ascii="Arial" w:cs="Arial" w:eastAsia="Arial" w:hAnsi="Arial"/>
          <w:b w:val="1"/>
          <w:sz w:val="24"/>
          <w:szCs w:val="24"/>
          <w:rtl w:val="0"/>
        </w:rPr>
        <w:t xml:space="preserve">2</w:t>
      </w:r>
      <w:r w:rsidDel="00000000" w:rsidR="00000000" w:rsidRPr="00000000">
        <w:rPr>
          <w:rtl w:val="0"/>
        </w:rPr>
      </w:r>
    </w:p>
    <w:p w:rsidR="00000000" w:rsidDel="00000000" w:rsidP="00000000" w:rsidRDefault="00000000" w:rsidRPr="00000000" w14:paraId="00000020">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STATEMENT 4 </w:t>
      </w:r>
      <w:r w:rsidDel="00000000" w:rsidR="00000000" w:rsidRPr="00000000">
        <w:rPr>
          <w:rtl w:val="0"/>
        </w:rPr>
      </w:r>
    </w:p>
    <w:p w:rsidR="00000000" w:rsidDel="00000000" w:rsidP="00000000" w:rsidRDefault="00000000" w:rsidRPr="00000000" w14:paraId="00000022">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on the university’s IT system to those who have consent to use the system.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Signed:       </w:t>
        <w:tab/>
        <w:t xml:space="preserve">Date: </w:t>
      </w:r>
      <w:r w:rsidDel="00000000" w:rsidR="00000000" w:rsidRPr="00000000">
        <w:rPr>
          <w:rFonts w:ascii="Arial" w:cs="Arial" w:eastAsia="Arial" w:hAnsi="Arial"/>
          <w:b w:val="1"/>
          <w:sz w:val="24"/>
          <w:szCs w:val="24"/>
          <w:rtl w:val="0"/>
        </w:rPr>
        <w:t xml:space="preserve">6</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/05/202</w:t>
      </w:r>
      <w:r w:rsidDel="00000000" w:rsidR="00000000" w:rsidRPr="00000000">
        <w:rPr>
          <w:rFonts w:ascii="Arial" w:cs="Arial" w:eastAsia="Arial" w:hAnsi="Arial"/>
          <w:b w:val="1"/>
          <w:sz w:val="24"/>
          <w:szCs w:val="24"/>
          <w:rtl w:val="0"/>
        </w:rPr>
        <w:t xml:space="preserve">2</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s>
        <w:spacing w:after="16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B">
      <w:pPr>
        <w:tabs>
          <w:tab w:val="left" w:pos="1890"/>
        </w:tabs>
        <w:rPr>
          <w:rFonts w:ascii="Arial" w:cs="Arial" w:eastAsia="Arial" w:hAnsi="Arial"/>
          <w:sz w:val="24"/>
          <w:szCs w:val="24"/>
        </w:rPr>
      </w:pPr>
      <w:r w:rsidDel="00000000" w:rsidR="00000000" w:rsidRPr="00000000">
        <w:rPr>
          <w:rFonts w:ascii="Arial" w:cs="Arial" w:eastAsia="Arial" w:hAnsi="Arial"/>
          <w:sz w:val="24"/>
          <w:szCs w:val="24"/>
          <w:rtl w:val="0"/>
        </w:rPr>
        <w:tab/>
      </w:r>
    </w:p>
    <w:p w:rsidR="00000000" w:rsidDel="00000000" w:rsidP="00000000" w:rsidRDefault="00000000" w:rsidRPr="00000000" w14:paraId="0000003C">
      <w:pPr>
        <w:tabs>
          <w:tab w:val="left" w:pos="1890"/>
        </w:tabs>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D">
      <w:pPr>
        <w:tabs>
          <w:tab w:val="left" w:pos="1890"/>
        </w:tabs>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E">
      <w:pPr>
        <w:tabs>
          <w:tab w:val="left" w:pos="1890"/>
        </w:tabs>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Acknowledgements </w:t>
      </w:r>
    </w:p>
    <w:p w:rsidR="00000000" w:rsidDel="00000000" w:rsidP="00000000" w:rsidRDefault="00000000" w:rsidRPr="00000000" w14:paraId="0000003F">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tabs>
          <w:tab w:val="left" w:pos="1890"/>
        </w:tabs>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would like to thank my supervisor Janes Thomas for all the help and support provided throughout my time in University and with my dissertation. I would also like to thank the rest of my lecturers for the support and guidance throughout my three years in university. </w:t>
      </w:r>
    </w:p>
    <w:p w:rsidR="00000000" w:rsidDel="00000000" w:rsidP="00000000" w:rsidRDefault="00000000" w:rsidRPr="00000000" w14:paraId="00000041">
      <w:pPr>
        <w:tabs>
          <w:tab w:val="left" w:pos="1890"/>
        </w:tabs>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would also like to thank myself, friends and family for the positivity to complete my time in university, despite all the obstacles such as the COVID-19 pandemic. I express my greatest gratitude to you all, thanks. </w:t>
      </w:r>
    </w:p>
    <w:p w:rsidR="00000000" w:rsidDel="00000000" w:rsidP="00000000" w:rsidRDefault="00000000" w:rsidRPr="00000000" w14:paraId="00000042">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tabs>
          <w:tab w:val="left" w:pos="189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tabs>
          <w:tab w:val="left" w:pos="1890"/>
        </w:tabs>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List of Abbreviations </w:t>
      </w:r>
    </w:p>
    <w:p w:rsidR="00000000" w:rsidDel="00000000" w:rsidP="00000000" w:rsidRDefault="00000000" w:rsidRPr="00000000" w14:paraId="00000049">
      <w:pPr>
        <w:tabs>
          <w:tab w:val="left" w:pos="1890"/>
        </w:tabs>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A">
      <w:pPr>
        <w:tabs>
          <w:tab w:val="left" w:pos="1890"/>
        </w:tabs>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Adverse Childhood Experiences - ACEs</w:t>
      </w:r>
    </w:p>
    <w:p w:rsidR="00000000" w:rsidDel="00000000" w:rsidP="00000000" w:rsidRDefault="00000000" w:rsidRPr="00000000" w14:paraId="0000004B">
      <w:pPr>
        <w:spacing w:line="360" w:lineRule="auto"/>
        <w:ind w:left="0" w:firstLine="0"/>
        <w:jc w:val="both"/>
        <w:rPr>
          <w:rFonts w:ascii="Arial" w:cs="Arial" w:eastAsia="Arial" w:hAnsi="Arial"/>
          <w:sz w:val="24"/>
          <w:szCs w:val="24"/>
        </w:rPr>
      </w:pPr>
      <w:bookmarkStart w:colFirst="0" w:colLast="0" w:name="_heading=h.yapa916hzqr4" w:id="0"/>
      <w:bookmarkEnd w:id="0"/>
      <w:r w:rsidDel="00000000" w:rsidR="00000000" w:rsidRPr="00000000">
        <w:rPr>
          <w:rFonts w:ascii="Arial" w:cs="Arial" w:eastAsia="Arial" w:hAnsi="Arial"/>
          <w:color w:val="222222"/>
          <w:sz w:val="24"/>
          <w:szCs w:val="24"/>
          <w:highlight w:val="white"/>
          <w:rtl w:val="0"/>
        </w:rPr>
        <w:t xml:space="preserve"> Out-of-home placement - OOHP</w:t>
      </w:r>
      <w:r w:rsidDel="00000000" w:rsidR="00000000" w:rsidRPr="00000000">
        <w:rPr>
          <w:rtl w:val="0"/>
        </w:rPr>
      </w:r>
    </w:p>
    <w:p w:rsidR="00000000" w:rsidDel="00000000" w:rsidP="00000000" w:rsidRDefault="00000000" w:rsidRPr="00000000" w14:paraId="0000004C">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tabs>
          <w:tab w:val="left" w:pos="1890"/>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tabs>
          <w:tab w:val="left" w:pos="1890"/>
        </w:tabs>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Abstract</w:t>
      </w:r>
    </w:p>
    <w:p w:rsidR="00000000" w:rsidDel="00000000" w:rsidP="00000000" w:rsidRDefault="00000000" w:rsidRPr="00000000" w14:paraId="00000064">
      <w:pPr>
        <w:tabs>
          <w:tab w:val="left" w:pos="1890"/>
        </w:tabs>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Adverse Childhood Experiences also known as ‘ACEs’. This term means the unfortunate circumstances that many children face during their young life which can affect their future. Breaking down facts and statistics from different sources and looking into the factors of ACEs can help find out what the main causes are and what solutions are available and most efficient to solve them. Also using results from my primary research survey to help gather up to date information from the people’s opinion on ACEs. The public's understanding of ACEs is crucial as they can make the necessary difference to help solve the problem. It was also discovered that the media has a near-complete stranglehold on public perceptions of the seriousness of ACEs. So if there was more awareness on the topic of ACEs it would help people understand and realise the seriousness and effects it has on young people's lives and their future.  After the, suggestions were made that the survey be continued to sample a broader group of replies in order to validate or debunk any facts found in order to have a better understanding of the public's views on ACEs. People should also be aware of social media's strong influence on changing their perspective and reality of ACEs giving false/ distracting information to redirect the public away from the problem. </w:t>
      </w:r>
    </w:p>
    <w:p w:rsidR="00000000" w:rsidDel="00000000" w:rsidP="00000000" w:rsidRDefault="00000000" w:rsidRPr="00000000" w14:paraId="0000006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24"/>
          <w:szCs w:val="24"/>
        </w:rPr>
      </w:pPr>
      <w:r w:rsidDel="00000000" w:rsidR="00000000" w:rsidRPr="00000000">
        <w:rPr>
          <w:rtl w:val="0"/>
        </w:rPr>
      </w:r>
    </w:p>
    <w:p w:rsidR="00000000" w:rsidDel="00000000" w:rsidP="00000000" w:rsidRDefault="00000000" w:rsidRPr="00000000" w14:paraId="0000006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24"/>
          <w:szCs w:val="24"/>
        </w:rPr>
      </w:pPr>
      <w:r w:rsidDel="00000000" w:rsidR="00000000" w:rsidRPr="00000000">
        <w:rPr>
          <w:rtl w:val="0"/>
        </w:rPr>
      </w:r>
    </w:p>
    <w:p w:rsidR="00000000" w:rsidDel="00000000" w:rsidP="00000000" w:rsidRDefault="00000000" w:rsidRPr="00000000" w14:paraId="0000006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24"/>
          <w:szCs w:val="24"/>
        </w:rPr>
      </w:pPr>
      <w:r w:rsidDel="00000000" w:rsidR="00000000" w:rsidRPr="00000000">
        <w:rPr>
          <w:rtl w:val="0"/>
        </w:rPr>
      </w:r>
    </w:p>
    <w:p w:rsidR="00000000" w:rsidDel="00000000" w:rsidP="00000000" w:rsidRDefault="00000000" w:rsidRPr="00000000" w14:paraId="0000007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24"/>
          <w:szCs w:val="24"/>
        </w:rPr>
      </w:pPr>
      <w:r w:rsidDel="00000000" w:rsidR="00000000" w:rsidRPr="00000000">
        <w:rPr>
          <w:rtl w:val="0"/>
        </w:rPr>
      </w:r>
    </w:p>
    <w:p w:rsidR="00000000" w:rsidDel="00000000" w:rsidP="00000000" w:rsidRDefault="00000000" w:rsidRPr="00000000" w14:paraId="0000007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f5496"/>
          <w:sz w:val="24"/>
          <w:szCs w:val="24"/>
          <w:u w:val="none"/>
          <w:shd w:fill="auto" w:val="clear"/>
          <w:vertAlign w:val="baseline"/>
        </w:rPr>
      </w:pPr>
      <w:r w:rsidDel="00000000" w:rsidR="00000000" w:rsidRPr="00000000">
        <w:rPr>
          <w:rFonts w:ascii="Arial" w:cs="Arial" w:eastAsia="Arial" w:hAnsi="Arial"/>
          <w:i w:val="0"/>
          <w:smallCaps w:val="0"/>
          <w:strike w:val="0"/>
          <w:color w:val="2f5496"/>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72">
          <w:pPr>
            <w:tabs>
              <w:tab w:val="right" w:pos="9025.511811023624"/>
            </w:tabs>
            <w:spacing w:before="80" w:line="240" w:lineRule="auto"/>
            <w:ind w:left="0" w:firstLine="0"/>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1.Chapter One: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_heading=h.gjdgxs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73">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1.1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74">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Background/Context and Rationale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75">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5l2axag015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 Aim and Objectives.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_heading=h.5l2axag015km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76">
          <w:pPr>
            <w:tabs>
              <w:tab w:val="right" w:pos="9025.511811023624"/>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1.3.1 Aim:</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77">
          <w:pPr>
            <w:tabs>
              <w:tab w:val="right" w:pos="9025.511811023624"/>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1.3.2 Objectives: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_heading=h.tyjcwt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78">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1.4 Research Structure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_heading=h.3dy6vkm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79">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1.5 Conclusion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_heading=h.1t3h5sf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7A">
          <w:pPr>
            <w:tabs>
              <w:tab w:val="right" w:pos="9025.511811023624"/>
            </w:tabs>
            <w:spacing w:before="200" w:line="240" w:lineRule="auto"/>
            <w:ind w:left="0" w:firstLine="0"/>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Chapter Two: Literature Review</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_heading=h.4d34og8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7B">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_heading=h.2s8eyo1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7C">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Causes and Consequence of ACEs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_heading=h.17dp8vu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7D">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ACEs and prison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_heading=h.35nkun2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7E">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2xcyt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2.4 Different methods of Interventions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_heading=h.2xcytpi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7F">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2bn6ws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2.5 Impact of location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_heading=h.2bn6wsx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80">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49x2ik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2.6 Role Models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_heading=h.49x2ik5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81">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47n2z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2.7 Public understanding of ACEs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_heading=h.147n2zr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82">
          <w:pPr>
            <w:tabs>
              <w:tab w:val="right" w:pos="9025.511811023624"/>
            </w:tabs>
            <w:spacing w:before="60" w:line="240" w:lineRule="auto"/>
            <w:ind w:left="360" w:firstLine="0"/>
            <w:rPr>
              <w:rFonts w:ascii="Arial" w:cs="Arial" w:eastAsia="Arial" w:hAnsi="Arial"/>
              <w:sz w:val="24"/>
              <w:szCs w:val="24"/>
            </w:rPr>
          </w:pPr>
          <w:hyperlink w:anchor="_heading=h.t51druhf9t5q">
            <w:r w:rsidDel="00000000" w:rsidR="00000000" w:rsidRPr="00000000">
              <w:rPr>
                <w:rFonts w:ascii="Arial" w:cs="Arial" w:eastAsia="Arial" w:hAnsi="Arial"/>
                <w:sz w:val="24"/>
                <w:szCs w:val="24"/>
                <w:rtl w:val="0"/>
              </w:rPr>
              <w:t xml:space="preserve">2.9 Conclusion</w:t>
            </w:r>
          </w:hyperlink>
          <w:r w:rsidDel="00000000" w:rsidR="00000000" w:rsidRPr="00000000">
            <w:rPr>
              <w:rFonts w:ascii="Arial" w:cs="Arial" w:eastAsia="Arial" w:hAnsi="Arial"/>
              <w:sz w:val="24"/>
              <w:szCs w:val="24"/>
              <w:rtl w:val="0"/>
            </w:rPr>
            <w:tab/>
          </w:r>
          <w:r w:rsidDel="00000000" w:rsidR="00000000" w:rsidRPr="00000000">
            <w:fldChar w:fldCharType="begin"/>
            <w:instrText xml:space="preserve"> PAGEREF _heading=h.t51druhf9t5q \h </w:instrText>
            <w:fldChar w:fldCharType="separate"/>
          </w:r>
          <w:r w:rsidDel="00000000" w:rsidR="00000000" w:rsidRPr="00000000">
            <w:rPr>
              <w:rFonts w:ascii="Arial" w:cs="Arial" w:eastAsia="Arial" w:hAnsi="Arial"/>
              <w:sz w:val="24"/>
              <w:szCs w:val="24"/>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83">
          <w:pPr>
            <w:tabs>
              <w:tab w:val="right" w:pos="9025.511811023624"/>
            </w:tabs>
            <w:spacing w:before="200" w:line="240" w:lineRule="auto"/>
            <w:ind w:left="0" w:firstLine="0"/>
            <w:rPr>
              <w:rFonts w:ascii="Arial" w:cs="Arial" w:eastAsia="Arial" w:hAnsi="Arial"/>
              <w:b w:val="0"/>
              <w:i w:val="0"/>
              <w:smallCaps w:val="0"/>
              <w:strike w:val="0"/>
              <w:color w:val="000000"/>
              <w:sz w:val="24"/>
              <w:szCs w:val="24"/>
              <w:u w:val="none"/>
              <w:shd w:fill="auto" w:val="clear"/>
              <w:vertAlign w:val="baseline"/>
            </w:rPr>
          </w:pPr>
          <w:hyperlink w:anchor="_heading=h.28h4qw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Chapter Three: Research Methods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_heading=h.28h4qwu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84">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nmf14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_heading=h.nmf14n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85">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mrcu0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Research Onion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_heading=h.1mrcu09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86">
          <w:pPr>
            <w:tabs>
              <w:tab w:val="right" w:pos="9025.511811023624"/>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heading=h.2dloly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3.2.3 Questionnaire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_heading=h.2dlolyb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87">
          <w:pPr>
            <w:tabs>
              <w:tab w:val="right" w:pos="9025.511811023624"/>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heading=h.afovd4zfs38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3.2.4 Qualitative and Quantitative data</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_heading=h.afovd4zfs38b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88">
          <w:pPr>
            <w:tabs>
              <w:tab w:val="right" w:pos="9025.511811023624"/>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heading=h.4bvk7p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3.2.5 Time Horizon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_heading=h.4bvk7pj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89">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25b2l0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3.4 Limitations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_heading=h.25b2l0r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8A">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kgcv8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3.5 Conclusion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_heading=h.kgcv8k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8B">
          <w:pPr>
            <w:tabs>
              <w:tab w:val="right" w:pos="9025.511811023624"/>
            </w:tabs>
            <w:spacing w:before="200" w:line="240" w:lineRule="auto"/>
            <w:ind w:left="0" w:firstLine="0"/>
            <w:rPr>
              <w:rFonts w:ascii="Arial" w:cs="Arial" w:eastAsia="Arial" w:hAnsi="Arial"/>
              <w:b w:val="0"/>
              <w:i w:val="0"/>
              <w:smallCaps w:val="0"/>
              <w:strike w:val="0"/>
              <w:color w:val="000000"/>
              <w:sz w:val="24"/>
              <w:szCs w:val="24"/>
              <w:u w:val="none"/>
              <w:shd w:fill="auto" w:val="clear"/>
              <w:vertAlign w:val="baseline"/>
            </w:rPr>
          </w:pPr>
          <w:hyperlink w:anchor="_heading=h.34g0dw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Chapter Four: Data Analysis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_heading=h.34g0dwd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8C">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jlao4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_heading=h.1jlao46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8D">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43ky6r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Data Presentation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_heading=h.43ky6rz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8E">
          <w:pPr>
            <w:tabs>
              <w:tab w:val="right" w:pos="9025.511811023624"/>
            </w:tabs>
            <w:spacing w:before="200" w:line="240" w:lineRule="auto"/>
            <w:ind w:left="0" w:firstLine="0"/>
            <w:rPr>
              <w:rFonts w:ascii="Arial" w:cs="Arial" w:eastAsia="Arial" w:hAnsi="Arial"/>
              <w:b w:val="0"/>
              <w:i w:val="0"/>
              <w:smallCaps w:val="0"/>
              <w:strike w:val="0"/>
              <w:color w:val="000000"/>
              <w:sz w:val="24"/>
              <w:szCs w:val="24"/>
              <w:u w:val="none"/>
              <w:shd w:fill="auto" w:val="clear"/>
              <w:vertAlign w:val="baseline"/>
            </w:rPr>
          </w:pPr>
          <w:hyperlink w:anchor="_heading=h.3ep43z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Chapter Five: Conclusions and Recommendations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_heading=h.3ep43zb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8F">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1tuee7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5.1 Introduction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_heading=h.1tuee74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90">
          <w:pPr>
            <w:tabs>
              <w:tab w:val="right" w:pos="9025.511811023624"/>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heading=h.4du1wu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5.2 Main Findings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_heading=h.4du1wux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91">
          <w:pPr>
            <w:tabs>
              <w:tab w:val="right" w:pos="9025.511811023624"/>
            </w:tabs>
            <w:spacing w:before="60" w:line="240" w:lineRule="auto"/>
            <w:ind w:left="360" w:firstLine="0"/>
            <w:rPr>
              <w:rFonts w:ascii="Arial" w:cs="Arial" w:eastAsia="Arial" w:hAnsi="Arial"/>
              <w:sz w:val="24"/>
              <w:szCs w:val="24"/>
            </w:rPr>
          </w:pPr>
          <w:hyperlink w:anchor="_heading=h.857cwath06hx">
            <w:r w:rsidDel="00000000" w:rsidR="00000000" w:rsidRPr="00000000">
              <w:rPr>
                <w:rFonts w:ascii="Arial" w:cs="Arial" w:eastAsia="Arial" w:hAnsi="Arial"/>
                <w:sz w:val="24"/>
                <w:szCs w:val="24"/>
                <w:rtl w:val="0"/>
              </w:rPr>
              <w:t xml:space="preserve">5.3 Recommendations</w:t>
            </w:r>
          </w:hyperlink>
          <w:r w:rsidDel="00000000" w:rsidR="00000000" w:rsidRPr="00000000">
            <w:rPr>
              <w:rFonts w:ascii="Arial" w:cs="Arial" w:eastAsia="Arial" w:hAnsi="Arial"/>
              <w:sz w:val="24"/>
              <w:szCs w:val="24"/>
              <w:rtl w:val="0"/>
            </w:rPr>
            <w:tab/>
          </w:r>
          <w:r w:rsidDel="00000000" w:rsidR="00000000" w:rsidRPr="00000000">
            <w:fldChar w:fldCharType="begin"/>
            <w:instrText xml:space="preserve"> PAGEREF _heading=h.857cwath06hx \h </w:instrText>
            <w:fldChar w:fldCharType="separate"/>
          </w:r>
          <w:r w:rsidDel="00000000" w:rsidR="00000000" w:rsidRPr="00000000">
            <w:rPr>
              <w:rFonts w:ascii="Arial" w:cs="Arial" w:eastAsia="Arial" w:hAnsi="Arial"/>
              <w:sz w:val="24"/>
              <w:szCs w:val="24"/>
              <w:rtl w:val="0"/>
            </w:rPr>
            <w:t xml:space="preserve">31</w:t>
          </w:r>
          <w:r w:rsidDel="00000000" w:rsidR="00000000" w:rsidRPr="00000000">
            <w:fldChar w:fldCharType="end"/>
          </w:r>
          <w:r w:rsidDel="00000000" w:rsidR="00000000" w:rsidRPr="00000000">
            <w:rPr>
              <w:rtl w:val="0"/>
            </w:rPr>
          </w:r>
        </w:p>
        <w:p w:rsidR="00000000" w:rsidDel="00000000" w:rsidP="00000000" w:rsidRDefault="00000000" w:rsidRPr="00000000" w14:paraId="00000092">
          <w:pPr>
            <w:tabs>
              <w:tab w:val="right" w:pos="9025.511811023624"/>
            </w:tabs>
            <w:spacing w:after="80" w:before="200" w:line="240" w:lineRule="auto"/>
            <w:ind w:left="0" w:firstLine="0"/>
            <w:rPr>
              <w:rFonts w:ascii="Arial" w:cs="Arial" w:eastAsia="Arial" w:hAnsi="Arial"/>
              <w:sz w:val="24"/>
              <w:szCs w:val="24"/>
            </w:rPr>
          </w:pPr>
          <w:hyperlink w:anchor="_heading=h.9bogrtsdejlw">
            <w:r w:rsidDel="00000000" w:rsidR="00000000" w:rsidRPr="00000000">
              <w:rPr>
                <w:rFonts w:ascii="Arial" w:cs="Arial" w:eastAsia="Arial" w:hAnsi="Arial"/>
                <w:b w:val="1"/>
                <w:sz w:val="24"/>
                <w:szCs w:val="24"/>
                <w:rtl w:val="0"/>
              </w:rPr>
              <w:t xml:space="preserve">Bibliography;</w:t>
            </w:r>
          </w:hyperlink>
          <w:r w:rsidDel="00000000" w:rsidR="00000000" w:rsidRPr="00000000">
            <w:rPr>
              <w:rFonts w:ascii="Arial" w:cs="Arial" w:eastAsia="Arial" w:hAnsi="Arial"/>
              <w:b w:val="1"/>
              <w:sz w:val="24"/>
              <w:szCs w:val="24"/>
              <w:rtl w:val="0"/>
            </w:rPr>
            <w:tab/>
          </w:r>
          <w:r w:rsidDel="00000000" w:rsidR="00000000" w:rsidRPr="00000000">
            <w:fldChar w:fldCharType="begin"/>
            <w:instrText xml:space="preserve"> PAGEREF _heading=h.9bogrtsdejlw \h </w:instrText>
            <w:fldChar w:fldCharType="separate"/>
          </w:r>
          <w:r w:rsidDel="00000000" w:rsidR="00000000" w:rsidRPr="00000000">
            <w:rPr>
              <w:rFonts w:ascii="Arial" w:cs="Arial" w:eastAsia="Arial" w:hAnsi="Arial"/>
              <w:b w:val="1"/>
              <w:sz w:val="24"/>
              <w:szCs w:val="24"/>
              <w:rtl w:val="0"/>
            </w:rPr>
            <w:t xml:space="preserve">33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9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spacing w:line="360" w:lineRule="auto"/>
        <w:ind w:firstLine="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9E">
      <w:pPr>
        <w:rPr>
          <w:rFonts w:ascii="Arial" w:cs="Arial" w:eastAsia="Arial" w:hAnsi="Arial"/>
          <w:sz w:val="24"/>
          <w:szCs w:val="24"/>
        </w:rPr>
        <w:sectPr>
          <w:footerReference r:id="rId9" w:type="default"/>
          <w:type w:val="nextPage"/>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9F">
      <w:pPr>
        <w:pStyle w:val="Heading1"/>
        <w:rPr>
          <w:rFonts w:ascii="Arial" w:cs="Arial" w:eastAsia="Arial" w:hAnsi="Arial"/>
          <w:sz w:val="24"/>
          <w:szCs w:val="24"/>
        </w:rPr>
      </w:pPr>
      <w:bookmarkStart w:colFirst="0" w:colLast="0" w:name="_heading=h.gjdgxs" w:id="1"/>
      <w:bookmarkEnd w:id="1"/>
      <w:r w:rsidDel="00000000" w:rsidR="00000000" w:rsidRPr="00000000">
        <w:rPr>
          <w:rFonts w:ascii="Arial" w:cs="Arial" w:eastAsia="Arial" w:hAnsi="Arial"/>
          <w:sz w:val="24"/>
          <w:szCs w:val="24"/>
          <w:rtl w:val="0"/>
        </w:rPr>
        <w:t xml:space="preserve">1.Chapter One: Introduction</w:t>
      </w:r>
    </w:p>
    <w:p w:rsidR="00000000" w:rsidDel="00000000" w:rsidP="00000000" w:rsidRDefault="00000000" w:rsidRPr="00000000" w14:paraId="000000A0">
      <w:pPr>
        <w:pStyle w:val="Heading2"/>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pStyle w:val="Heading2"/>
        <w:rPr>
          <w:rFonts w:ascii="Arial" w:cs="Arial" w:eastAsia="Arial" w:hAnsi="Arial"/>
          <w:sz w:val="24"/>
          <w:szCs w:val="24"/>
        </w:rPr>
      </w:pPr>
      <w:bookmarkStart w:colFirst="0" w:colLast="0" w:name="_heading=h.30j0zll" w:id="2"/>
      <w:bookmarkEnd w:id="2"/>
      <w:r w:rsidDel="00000000" w:rsidR="00000000" w:rsidRPr="00000000">
        <w:rPr>
          <w:rFonts w:ascii="Arial" w:cs="Arial" w:eastAsia="Arial" w:hAnsi="Arial"/>
          <w:sz w:val="24"/>
          <w:szCs w:val="24"/>
          <w:rtl w:val="0"/>
        </w:rPr>
        <w:t xml:space="preserve">1.1 Introduction </w:t>
      </w:r>
    </w:p>
    <w:p w:rsidR="00000000" w:rsidDel="00000000" w:rsidP="00000000" w:rsidRDefault="00000000" w:rsidRPr="00000000" w14:paraId="000000A2">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3">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introduction section would be to provide an insight into the background and meaning of ACEs, as well as spreading awareness is another purpose for this research project. The aims and goals, as well as a summary of the research looked into ACES, will be discussed. The objective of this study is to look at popular perceptions of ACES and see if there is a bad image associated with them that is impacting public perception. After conducting thorough research, it was determined that the phrase "ACEs'' is frequently associated with those who are born into less fortunate circumstances and are therefore more vulnerable to experiencing ACEs. NHS (2022) states that ACEs are the crucial early life events, especially during childhood, that can have a significant impact on how young individuals can learn, mature and develop, as well as the impact it has on their physical and psychological well being, thought processes, emotions, and understanding proper behaviour. The strength of our attachment interactions and our involvement with ACEs are two essential aspects to be considered when addressing their mental health.</w:t>
      </w:r>
    </w:p>
    <w:p w:rsidR="00000000" w:rsidDel="00000000" w:rsidP="00000000" w:rsidRDefault="00000000" w:rsidRPr="00000000" w14:paraId="000000A4">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pStyle w:val="Heading2"/>
        <w:rPr>
          <w:rFonts w:ascii="Arial" w:cs="Arial" w:eastAsia="Arial" w:hAnsi="Arial"/>
          <w:sz w:val="24"/>
          <w:szCs w:val="24"/>
        </w:rPr>
      </w:pPr>
      <w:bookmarkStart w:colFirst="0" w:colLast="0" w:name="_heading=h.1fob9te" w:id="3"/>
      <w:bookmarkEnd w:id="3"/>
      <w:r w:rsidDel="00000000" w:rsidR="00000000" w:rsidRPr="00000000">
        <w:rPr>
          <w:rFonts w:ascii="Arial" w:cs="Arial" w:eastAsia="Arial" w:hAnsi="Arial"/>
          <w:sz w:val="24"/>
          <w:szCs w:val="24"/>
          <w:rtl w:val="0"/>
        </w:rPr>
        <w:t xml:space="preserve">1.2 Background/Context and Rationale</w:t>
      </w:r>
    </w:p>
    <w:p w:rsidR="00000000" w:rsidDel="00000000" w:rsidP="00000000" w:rsidRDefault="00000000" w:rsidRPr="00000000" w14:paraId="000000A6">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need for this study is because of this issue because 'ACEs' is a widespread occurrence in the United Kingdom, and there is reason to believe there seems to be insufficient understanding of the complexity of the problem. Boullier et al. (2018) states how ACES affects youngsters and it can also have a detrimental impact on their life and their ability to make important decisions that determine their future. There is reason to believe it is a worthy study to consider and look into, because it is a valuable topic to address and spread awareness for, particularly for those growing up in this era, where it is essential to pay attention in some of these situations. Understanding the effects of ACEs is important especially for members of the public services such as police officers. Centre for Early Child Development (2020) comments that present study estimates that approximately 80% of policing is focused on addressing vulnerability such as mental health, child/ domestic abuse, drugs, gang relations and problems with youngsters. So police officers having a better understanding of this can aid in settling conflicts and preventing them from escalating.</w:t>
      </w:r>
    </w:p>
    <w:p w:rsidR="00000000" w:rsidDel="00000000" w:rsidP="00000000" w:rsidRDefault="00000000" w:rsidRPr="00000000" w14:paraId="000000A8">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During the course of this dissertation, research will be undertaken to determine what the key elements are to how youngsters have a tough upbringing and how it impacts them as they grow older, as well as how it impacts others within the community.  Child Welfare (2020) comments that ACEs in people under the age of Eighteen that undergo a tragic experience, which could be anything out of the ordinary for a youngster. Conducting research amongst reasons why ACEs occur, additional research will be conducted in order to find what may be done to support those who have been impacted by a traumatic childhood experience. This would include whether it is the children who have experienced life within this poor environment who are causing problems, as well as how it affects the communities, institutions, and people going about their general daily routines.</w:t>
      </w:r>
    </w:p>
    <w:p w:rsidR="00000000" w:rsidDel="00000000" w:rsidP="00000000" w:rsidRDefault="00000000" w:rsidRPr="00000000" w14:paraId="000000A9">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study will attempt to evaluate public opinion on Adverse Childhood Experiences and demonstrate if people are uneducated/ oblivious or if there is more understanding than previously imagined. Fully understanding how people feel allows trust and compassion to be displayed to someone who has experienced ACEs to not be self conscious and be brave enough to speak out to share and learn from their experiences. To not anticipate negative views from their experience.Allowing them to feel safer in society and a workplace knowing they have the support of the public, coworkers, and the government who can judge them more as a person rather than the bad stereotypical teenager of this generation.</w:t>
      </w:r>
    </w:p>
    <w:p w:rsidR="00000000" w:rsidDel="00000000" w:rsidP="00000000" w:rsidRDefault="00000000" w:rsidRPr="00000000" w14:paraId="000000AA">
      <w:pPr>
        <w:pStyle w:val="Heading2"/>
        <w:rPr>
          <w:rFonts w:ascii="Arial" w:cs="Arial" w:eastAsia="Arial" w:hAnsi="Arial"/>
          <w:sz w:val="24"/>
          <w:szCs w:val="24"/>
        </w:rPr>
      </w:pPr>
      <w:bookmarkStart w:colFirst="0" w:colLast="0" w:name="_heading=h.3znysh7" w:id="4"/>
      <w:bookmarkEnd w:id="4"/>
      <w:r w:rsidDel="00000000" w:rsidR="00000000" w:rsidRPr="00000000">
        <w:rPr>
          <w:rtl w:val="0"/>
        </w:rPr>
      </w:r>
    </w:p>
    <w:p w:rsidR="00000000" w:rsidDel="00000000" w:rsidP="00000000" w:rsidRDefault="00000000" w:rsidRPr="00000000" w14:paraId="000000AB">
      <w:pPr>
        <w:pStyle w:val="Heading2"/>
        <w:rPr>
          <w:rFonts w:ascii="Arial" w:cs="Arial" w:eastAsia="Arial" w:hAnsi="Arial"/>
          <w:sz w:val="24"/>
          <w:szCs w:val="24"/>
        </w:rPr>
      </w:pPr>
      <w:bookmarkStart w:colFirst="0" w:colLast="0" w:name="_heading=h.5l2axag015km" w:id="5"/>
      <w:bookmarkEnd w:id="5"/>
      <w:r w:rsidDel="00000000" w:rsidR="00000000" w:rsidRPr="00000000">
        <w:rPr>
          <w:rFonts w:ascii="Arial" w:cs="Arial" w:eastAsia="Arial" w:hAnsi="Arial"/>
          <w:sz w:val="24"/>
          <w:szCs w:val="24"/>
          <w:rtl w:val="0"/>
        </w:rPr>
        <w:t xml:space="preserve">1.3 Aim and Objectives. </w:t>
      </w:r>
    </w:p>
    <w:p w:rsidR="00000000" w:rsidDel="00000000" w:rsidP="00000000" w:rsidRDefault="00000000" w:rsidRPr="00000000" w14:paraId="000000AC">
      <w:pPr>
        <w:pStyle w:val="Heading3"/>
        <w:ind w:firstLine="720"/>
        <w:rPr>
          <w:rFonts w:ascii="Arial" w:cs="Arial" w:eastAsia="Arial" w:hAnsi="Arial"/>
        </w:rPr>
      </w:pPr>
      <w:r w:rsidDel="00000000" w:rsidR="00000000" w:rsidRPr="00000000">
        <w:rPr>
          <w:rtl w:val="0"/>
        </w:rPr>
      </w:r>
    </w:p>
    <w:p w:rsidR="00000000" w:rsidDel="00000000" w:rsidP="00000000" w:rsidRDefault="00000000" w:rsidRPr="00000000" w14:paraId="000000AD">
      <w:pPr>
        <w:pStyle w:val="Heading3"/>
        <w:ind w:firstLine="720"/>
        <w:rPr>
          <w:rFonts w:ascii="Arial" w:cs="Arial" w:eastAsia="Arial" w:hAnsi="Arial"/>
        </w:rPr>
      </w:pPr>
      <w:bookmarkStart w:colFirst="0" w:colLast="0" w:name="_heading=h.2et92p0" w:id="6"/>
      <w:bookmarkEnd w:id="6"/>
      <w:r w:rsidDel="00000000" w:rsidR="00000000" w:rsidRPr="00000000">
        <w:rPr>
          <w:rFonts w:ascii="Arial" w:cs="Arial" w:eastAsia="Arial" w:hAnsi="Arial"/>
          <w:rtl w:val="0"/>
        </w:rPr>
        <w:t xml:space="preserve">1.3.1 Aim:</w:t>
      </w:r>
    </w:p>
    <w:p w:rsidR="00000000" w:rsidDel="00000000" w:rsidP="00000000" w:rsidRDefault="00000000" w:rsidRPr="00000000" w14:paraId="000000AE">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F">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explore the general public’s views on ex-offenders, the prison system and rehabilitation, whilst discerning whether a pattern of pre-existing prejudice exists against ex-offenders.</w:t>
      </w:r>
    </w:p>
    <w:p w:rsidR="00000000" w:rsidDel="00000000" w:rsidP="00000000" w:rsidRDefault="00000000" w:rsidRPr="00000000" w14:paraId="000000B0">
      <w:pPr>
        <w:pStyle w:val="Heading3"/>
        <w:ind w:firstLine="720"/>
        <w:rPr>
          <w:rFonts w:ascii="Arial" w:cs="Arial" w:eastAsia="Arial" w:hAnsi="Arial"/>
        </w:rPr>
      </w:pPr>
      <w:bookmarkStart w:colFirst="0" w:colLast="0" w:name="_heading=h.tyjcwt" w:id="7"/>
      <w:bookmarkEnd w:id="7"/>
      <w:r w:rsidDel="00000000" w:rsidR="00000000" w:rsidRPr="00000000">
        <w:rPr>
          <w:rFonts w:ascii="Arial" w:cs="Arial" w:eastAsia="Arial" w:hAnsi="Arial"/>
          <w:rtl w:val="0"/>
        </w:rPr>
        <w:t xml:space="preserve">1.3.2 Objectives:</w:t>
      </w:r>
    </w:p>
    <w:p w:rsidR="00000000" w:rsidDel="00000000" w:rsidP="00000000" w:rsidRDefault="00000000" w:rsidRPr="00000000" w14:paraId="000000B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sz w:val="24"/>
          <w:szCs w:val="24"/>
          <w:u w:val="no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To critically analyse academic literature on the main factors of the causes of </w:t>
      </w:r>
      <w:r w:rsidDel="00000000" w:rsidR="00000000" w:rsidRPr="00000000">
        <w:rPr>
          <w:rFonts w:ascii="Arial" w:cs="Arial" w:eastAsia="Arial" w:hAnsi="Arial"/>
          <w:sz w:val="24"/>
          <w:szCs w:val="24"/>
          <w:rtl w:val="0"/>
        </w:rPr>
        <w:t xml:space="preserve">ACEs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and best </w:t>
      </w:r>
      <w:r w:rsidDel="00000000" w:rsidR="00000000" w:rsidRPr="00000000">
        <w:rPr>
          <w:rFonts w:ascii="Arial" w:cs="Arial" w:eastAsia="Arial" w:hAnsi="Arial"/>
          <w:sz w:val="24"/>
          <w:szCs w:val="24"/>
          <w:rtl w:val="0"/>
        </w:rPr>
        <w:t xml:space="preserve">intervention methods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sz w:val="24"/>
          <w:szCs w:val="24"/>
          <w:rtl w:val="0"/>
        </w:rPr>
        <w:t xml:space="preserve">to help reduce ACEs.</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To identify and select a viable research approach to begin investigating public perceptions and attitudes toward ACEs and intervention.</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sz w:val="24"/>
          <w:szCs w:val="24"/>
          <w:u w:val="no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To analyse the data collected, </w:t>
      </w:r>
      <w:r w:rsidDel="00000000" w:rsidR="00000000" w:rsidRPr="00000000">
        <w:rPr>
          <w:rFonts w:ascii="Arial" w:cs="Arial" w:eastAsia="Arial" w:hAnsi="Arial"/>
          <w:sz w:val="24"/>
          <w:szCs w:val="24"/>
          <w:rtl w:val="0"/>
        </w:rPr>
        <w:t xml:space="preserve">looking at the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public views and </w:t>
      </w:r>
      <w:r w:rsidDel="00000000" w:rsidR="00000000" w:rsidRPr="00000000">
        <w:rPr>
          <w:rFonts w:ascii="Arial" w:cs="Arial" w:eastAsia="Arial" w:hAnsi="Arial"/>
          <w:sz w:val="24"/>
          <w:szCs w:val="24"/>
          <w:rtl w:val="0"/>
        </w:rPr>
        <w:t xml:space="preserve">understanding</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towards ACEs.</w:t>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44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To comprehend the research's significance and make suggestions for future studies.</w:t>
      </w:r>
    </w:p>
    <w:p w:rsidR="00000000" w:rsidDel="00000000" w:rsidP="00000000" w:rsidRDefault="00000000" w:rsidRPr="00000000" w14:paraId="000000B9">
      <w:pPr>
        <w:pStyle w:val="Heading2"/>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E">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F">
      <w:pPr>
        <w:pStyle w:val="Heading2"/>
        <w:rPr>
          <w:rFonts w:ascii="Arial" w:cs="Arial" w:eastAsia="Arial" w:hAnsi="Arial"/>
          <w:sz w:val="24"/>
          <w:szCs w:val="24"/>
        </w:rPr>
      </w:pPr>
      <w:bookmarkStart w:colFirst="0" w:colLast="0" w:name="_heading=h.3dy6vkm" w:id="8"/>
      <w:bookmarkEnd w:id="8"/>
      <w:r w:rsidDel="00000000" w:rsidR="00000000" w:rsidRPr="00000000">
        <w:rPr>
          <w:rFonts w:ascii="Arial" w:cs="Arial" w:eastAsia="Arial" w:hAnsi="Arial"/>
          <w:sz w:val="24"/>
          <w:szCs w:val="24"/>
          <w:rtl w:val="0"/>
        </w:rPr>
        <w:t xml:space="preserve">1.4 Research Structure </w:t>
      </w:r>
    </w:p>
    <w:p w:rsidR="00000000" w:rsidDel="00000000" w:rsidP="00000000" w:rsidRDefault="00000000" w:rsidRPr="00000000" w14:paraId="000000C0">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1">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project will be divided into five chapters in order to achieve all four main objectives. The first section will be the introduction; the second will be a literature review; the third will be the method and methodology for research; the fourth will be the data analysis; and the fifth will be the conclusion and recommendations.</w:t>
      </w:r>
    </w:p>
    <w:p w:rsidR="00000000" w:rsidDel="00000000" w:rsidP="00000000" w:rsidRDefault="00000000" w:rsidRPr="00000000" w14:paraId="000000C2">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first chapter presents the research study, describing both the context and framework for which it exists, including the logic for undertaking the research, as well as the project's intended outcomes. A literature review will be used to collect secondary and primary data, followed by a participation survey carried out from Microsoft forms. </w:t>
      </w:r>
    </w:p>
    <w:p w:rsidR="00000000" w:rsidDel="00000000" w:rsidP="00000000" w:rsidRDefault="00000000" w:rsidRPr="00000000" w14:paraId="000000C3">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second chapter will include a literature review that will provide deeper insights at the research project's issue. The literature contributes to a better knowledge of the topic by highlighting sections where similar investigations have been conducted and the results obtained. Evaluating qualitative information before conducting primary research will help determine what directions the research should take and whether it should expand on existing research or point out what can be added. </w:t>
      </w:r>
    </w:p>
    <w:p w:rsidR="00000000" w:rsidDel="00000000" w:rsidP="00000000" w:rsidRDefault="00000000" w:rsidRPr="00000000" w14:paraId="000000C4">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third chapter will cover research methodologies and methodology, which will determine the best feasible research approaches and procedures for primary research. Following the completion of the investigation, the data will be analysed.</w:t>
      </w:r>
    </w:p>
    <w:p w:rsidR="00000000" w:rsidDel="00000000" w:rsidP="00000000" w:rsidRDefault="00000000" w:rsidRPr="00000000" w14:paraId="000000C5">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primary data acquired using the methods described in chapter three will be analysed and presented in chapter four. After the data has been analysed and presented, it will be evaluated and discussed further.</w:t>
      </w:r>
    </w:p>
    <w:p w:rsidR="00000000" w:rsidDel="00000000" w:rsidP="00000000" w:rsidRDefault="00000000" w:rsidRPr="00000000" w14:paraId="000000C6">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Chapter five will be the concluding chapter, in which the research study will be ended by presenting an analysis of the data discovered and the consequences it entails. The last chapter will also make suggestions for the future, both in the context of study and in the context of society.</w:t>
      </w:r>
    </w:p>
    <w:p w:rsidR="00000000" w:rsidDel="00000000" w:rsidP="00000000" w:rsidRDefault="00000000" w:rsidRPr="00000000" w14:paraId="000000C7">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9">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A">
      <w:pPr>
        <w:pStyle w:val="Heading2"/>
        <w:rPr>
          <w:rFonts w:ascii="Arial" w:cs="Arial" w:eastAsia="Arial" w:hAnsi="Arial"/>
          <w:sz w:val="24"/>
          <w:szCs w:val="24"/>
        </w:rPr>
      </w:pPr>
      <w:bookmarkStart w:colFirst="0" w:colLast="0" w:name="_heading=h.1t3h5sf" w:id="9"/>
      <w:bookmarkEnd w:id="9"/>
      <w:r w:rsidDel="00000000" w:rsidR="00000000" w:rsidRPr="00000000">
        <w:rPr>
          <w:rFonts w:ascii="Arial" w:cs="Arial" w:eastAsia="Arial" w:hAnsi="Arial"/>
          <w:sz w:val="24"/>
          <w:szCs w:val="24"/>
          <w:rtl w:val="0"/>
        </w:rPr>
        <w:t xml:space="preserve">1.5 Conclusion </w:t>
      </w:r>
    </w:p>
    <w:p w:rsidR="00000000" w:rsidDel="00000000" w:rsidP="00000000" w:rsidRDefault="00000000" w:rsidRPr="00000000" w14:paraId="000000CB">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Chapter one consists of an introduction to the study project, detailing the goals and objectives as well as why this study is both relevant and valuable in raising awareness about the seriousness of ACEs and how it affects people's lives.</w:t>
      </w:r>
    </w:p>
    <w:p w:rsidR="00000000" w:rsidDel="00000000" w:rsidP="00000000" w:rsidRDefault="00000000" w:rsidRPr="00000000" w14:paraId="000000CD">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F">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1">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3">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5">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6">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7">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8">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9">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B">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3">
      <w:pPr>
        <w:pStyle w:val="Heading1"/>
        <w:rPr>
          <w:rFonts w:ascii="Arial" w:cs="Arial" w:eastAsia="Arial" w:hAnsi="Arial"/>
          <w:sz w:val="24"/>
          <w:szCs w:val="24"/>
        </w:rPr>
      </w:pPr>
      <w:bookmarkStart w:colFirst="0" w:colLast="0" w:name="_heading=h.4d34og8" w:id="10"/>
      <w:bookmarkEnd w:id="10"/>
      <w:r w:rsidDel="00000000" w:rsidR="00000000" w:rsidRPr="00000000">
        <w:rPr>
          <w:rFonts w:ascii="Arial" w:cs="Arial" w:eastAsia="Arial" w:hAnsi="Arial"/>
          <w:sz w:val="24"/>
          <w:szCs w:val="24"/>
          <w:rtl w:val="0"/>
        </w:rPr>
        <w:t xml:space="preserve">2. Chapter Two: Literature Review </w:t>
      </w:r>
    </w:p>
    <w:p w:rsidR="00000000" w:rsidDel="00000000" w:rsidP="00000000" w:rsidRDefault="00000000" w:rsidRPr="00000000" w14:paraId="000000E4">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E5">
      <w:pPr>
        <w:pStyle w:val="Heading2"/>
        <w:rPr>
          <w:rFonts w:ascii="Arial" w:cs="Arial" w:eastAsia="Arial" w:hAnsi="Arial"/>
          <w:sz w:val="24"/>
          <w:szCs w:val="24"/>
        </w:rPr>
      </w:pPr>
      <w:bookmarkStart w:colFirst="0" w:colLast="0" w:name="_heading=h.2s8eyo1" w:id="11"/>
      <w:bookmarkEnd w:id="11"/>
      <w:r w:rsidDel="00000000" w:rsidR="00000000" w:rsidRPr="00000000">
        <w:rPr>
          <w:rFonts w:ascii="Arial" w:cs="Arial" w:eastAsia="Arial" w:hAnsi="Arial"/>
          <w:sz w:val="24"/>
          <w:szCs w:val="24"/>
          <w:rtl w:val="0"/>
        </w:rPr>
        <w:t xml:space="preserve">2.1 Introduction</w:t>
      </w:r>
    </w:p>
    <w:p w:rsidR="00000000" w:rsidDel="00000000" w:rsidP="00000000" w:rsidRDefault="00000000" w:rsidRPr="00000000" w14:paraId="000000E6">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7">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focus of this section is to obtain a better knowledge of the subject and matters discussed throughout this dissertation by reviewing the existing literature on the topic around which this research project is based.</w:t>
      </w:r>
    </w:p>
    <w:p w:rsidR="00000000" w:rsidDel="00000000" w:rsidP="00000000" w:rsidRDefault="00000000" w:rsidRPr="00000000" w14:paraId="000000E8">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will aim to achieve the first objective:</w:t>
      </w:r>
    </w:p>
    <w:p w:rsidR="00000000" w:rsidDel="00000000" w:rsidP="00000000" w:rsidRDefault="00000000" w:rsidRPr="00000000" w14:paraId="000000E9">
      <w:pPr>
        <w:spacing w:line="480" w:lineRule="auto"/>
        <w:ind w:firstLine="720"/>
        <w:jc w:val="both"/>
        <w:rPr>
          <w:rFonts w:ascii="Arial" w:cs="Arial" w:eastAsia="Arial" w:hAnsi="Arial"/>
          <w:sz w:val="24"/>
          <w:szCs w:val="24"/>
        </w:rPr>
      </w:pPr>
      <w:r w:rsidDel="00000000" w:rsidR="00000000" w:rsidRPr="00000000">
        <w:rPr>
          <w:rFonts w:ascii="Arial" w:cs="Arial" w:eastAsia="Arial" w:hAnsi="Arial"/>
          <w:i w:val="1"/>
          <w:sz w:val="24"/>
          <w:szCs w:val="24"/>
          <w:rtl w:val="0"/>
        </w:rPr>
        <w:t xml:space="preserve">“To critically analyse academic literature on the main factors of the causes of ACEs and best intervention methods to help reduce ACEs.”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EA">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B">
      <w:pPr>
        <w:pStyle w:val="Heading2"/>
        <w:rPr>
          <w:rFonts w:ascii="Arial" w:cs="Arial" w:eastAsia="Arial" w:hAnsi="Arial"/>
          <w:sz w:val="24"/>
          <w:szCs w:val="24"/>
        </w:rPr>
      </w:pPr>
      <w:bookmarkStart w:colFirst="0" w:colLast="0" w:name="_heading=h.17dp8vu" w:id="12"/>
      <w:bookmarkEnd w:id="12"/>
      <w:r w:rsidDel="00000000" w:rsidR="00000000" w:rsidRPr="00000000">
        <w:rPr>
          <w:rFonts w:ascii="Arial" w:cs="Arial" w:eastAsia="Arial" w:hAnsi="Arial"/>
          <w:sz w:val="24"/>
          <w:szCs w:val="24"/>
          <w:rtl w:val="0"/>
        </w:rPr>
        <w:t xml:space="preserve">2.2 Causes and Consequence of ACEs</w:t>
      </w:r>
    </w:p>
    <w:p w:rsidR="00000000" w:rsidDel="00000000" w:rsidP="00000000" w:rsidRDefault="00000000" w:rsidRPr="00000000" w14:paraId="000000EC">
      <w:pPr>
        <w:spacing w:line="360" w:lineRule="auto"/>
        <w:ind w:left="0" w:firstLine="0"/>
        <w:jc w:val="both"/>
        <w:rPr>
          <w:rFonts w:ascii="Arial" w:cs="Arial" w:eastAsia="Arial" w:hAnsi="Arial"/>
          <w:sz w:val="24"/>
          <w:szCs w:val="24"/>
        </w:rPr>
      </w:pPr>
      <w:bookmarkStart w:colFirst="0" w:colLast="0" w:name="_heading=h.3rdcrjn" w:id="13"/>
      <w:bookmarkEnd w:id="13"/>
      <w:r w:rsidDel="00000000" w:rsidR="00000000" w:rsidRPr="00000000">
        <w:rPr>
          <w:rtl w:val="0"/>
        </w:rPr>
      </w:r>
    </w:p>
    <w:p w:rsidR="00000000" w:rsidDel="00000000" w:rsidP="00000000" w:rsidRDefault="00000000" w:rsidRPr="00000000" w14:paraId="000000ED">
      <w:pPr>
        <w:spacing w:line="480" w:lineRule="auto"/>
        <w:ind w:left="0" w:firstLine="0"/>
        <w:jc w:val="both"/>
        <w:rPr>
          <w:rFonts w:ascii="Arial" w:cs="Arial" w:eastAsia="Arial" w:hAnsi="Arial"/>
          <w:sz w:val="24"/>
          <w:szCs w:val="24"/>
        </w:rPr>
      </w:pPr>
      <w:bookmarkStart w:colFirst="0" w:colLast="0" w:name="_heading=h.yapa916hzqr4" w:id="0"/>
      <w:bookmarkEnd w:id="0"/>
      <w:r w:rsidDel="00000000" w:rsidR="00000000" w:rsidRPr="00000000">
        <w:rPr>
          <w:rFonts w:ascii="Arial" w:cs="Arial" w:eastAsia="Arial" w:hAnsi="Arial"/>
          <w:sz w:val="24"/>
          <w:szCs w:val="24"/>
          <w:rtl w:val="0"/>
        </w:rPr>
        <w:tab/>
        <w:t xml:space="preserve">There are many factors that cause ACEs and it will be thoroughly looked at during this chapter. Childwelfare (2020) explains that factors such as acts of violence, drug addiction, peer pressure from friends, mistreatment, and persistent harassment, as well as conflicts among family or friends, are all manifestations of this. To understand how to make children have a better upbringing, the things that seriously impact them should be addressed initially. When examining the components that trigger an individual's trauma from their upbringing, we can obtain information on how to prevent and fix these problems. According to Ashton et al. (2016), creating a negative childhood experience would severely affect a child ’s health throughout their future. A study was conducted in Wales, with approximately two thousand individuals (aged 18-69 years old) ranging from those who had an unfavourable childhood to those who did not. According to this study, participants who had a poor upbringing have a higher risk of being diagnosed with a chronic condition, such as type 2 diabetes and heart/respiratory diseases, than those who had a good upbringing. This shows as well as ACEs making an individual more likely to enter a life of crime, it can also affect their psychological and quality of being healthier. </w:t>
        <w:br w:type="textWrapping"/>
        <w:tab/>
        <w:t xml:space="preserve">Another Major area where children can experience ACEs is in school. Hoover et al. (2018) states that many children in all schools suffer from bullying. Whether it be from their race, culture, disabilities, even from the way they looked, acted and dressed. This has significant consequences for the children's ability to learn and get a good education in school. Being bullied at a young age can make them feel more vulnerable and therefore can potentially cause psychological damage, such as an increased risk of suicidality. These vulnerable children are  more likely to encounter ACEs, particularly in parental breakup and income instability which can cause stress amongst families.</w:t>
      </w:r>
    </w:p>
    <w:p w:rsidR="00000000" w:rsidDel="00000000" w:rsidP="00000000" w:rsidRDefault="00000000" w:rsidRPr="00000000" w14:paraId="000000EE">
      <w:pPr>
        <w:spacing w:line="360" w:lineRule="auto"/>
        <w:ind w:left="0" w:firstLine="0"/>
        <w:jc w:val="both"/>
        <w:rPr>
          <w:rFonts w:ascii="Arial" w:cs="Arial" w:eastAsia="Arial" w:hAnsi="Arial"/>
          <w:sz w:val="24"/>
          <w:szCs w:val="24"/>
        </w:rPr>
      </w:pPr>
      <w:bookmarkStart w:colFirst="0" w:colLast="0" w:name="_heading=h.1wv4ynn4hl3" w:id="14"/>
      <w:bookmarkEnd w:id="14"/>
      <w:r w:rsidDel="00000000" w:rsidR="00000000" w:rsidRPr="00000000">
        <w:rPr>
          <w:rtl w:val="0"/>
        </w:rPr>
      </w:r>
    </w:p>
    <w:p w:rsidR="00000000" w:rsidDel="00000000" w:rsidP="00000000" w:rsidRDefault="00000000" w:rsidRPr="00000000" w14:paraId="000000EF">
      <w:pPr>
        <w:pStyle w:val="Heading2"/>
        <w:rPr>
          <w:rFonts w:ascii="Arial" w:cs="Arial" w:eastAsia="Arial" w:hAnsi="Arial"/>
          <w:sz w:val="24"/>
          <w:szCs w:val="24"/>
        </w:rPr>
      </w:pPr>
      <w:bookmarkStart w:colFirst="0" w:colLast="0" w:name="_heading=h.35nkun2" w:id="15"/>
      <w:bookmarkEnd w:id="15"/>
      <w:r w:rsidDel="00000000" w:rsidR="00000000" w:rsidRPr="00000000">
        <w:rPr>
          <w:rFonts w:ascii="Arial" w:cs="Arial" w:eastAsia="Arial" w:hAnsi="Arial"/>
          <w:sz w:val="24"/>
          <w:szCs w:val="24"/>
          <w:rtl w:val="0"/>
        </w:rPr>
        <w:t xml:space="preserve">2.3 ACEs and prison</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spacing w:line="48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Ford et al. (2019), overall most of convicts in Wales (about 84.1 percent) had had one or more adverse childhood experiences. This demonstrates that someone who had a bad upbringing seems to have a higher probability of ending up spending some time in jail. This could relate to what they experienced during their traumatic childhood which guided their decisions which lead them ending up being incarcerated. Psychological impacts such being constantly abused verbally, neglected from family and being around alcohol and drug assumption. This demonstrates that someone who had a bad upbringing seems to have a higher probability of ending up spending some time in jail. This could relate to what they experienced during their traumatic childhood which guided their decisions which lead them ending up being incarcerated. CDC (2019) comments that the exposure to trauma from ACEs can be toxic and therefore disrupt neurological development and impact how well the body reacts to stress. Psychological impacts such being constantly abused verbally, neglected from family and being around alcohol and drug assumption  Through repeatedly witnessing and experiencing this from an early age, the child can adopt to whatever they behaviour they have witnessed, making it a social norm for them, implying that this is what they know and will continue with them throughout adulthood. According to Messina et al. (2021), someone growing up who has had multiple adverse childhood experiences is substantially more likely to spend time in a juvenile detention facility. Numbers suggest that nearly 92 percent of young people who committed a crime had one adverse childhood experience and 60 percent of young people who were incarcerated had experienced four or more ACEs. As a result, those who have spent time inside a juvenile offenders facility seem to be more likely to commit crime again and wind up back in prison as adults, whereas data shows those who have had no adverse childhood experiences were less likely to end up in prison during the course of their life.</w:t>
      </w:r>
      <w:r w:rsidDel="00000000" w:rsidR="00000000" w:rsidRPr="00000000">
        <w:rPr>
          <w:rtl w:val="0"/>
        </w:rPr>
      </w:r>
    </w:p>
    <w:p w:rsidR="00000000" w:rsidDel="00000000" w:rsidP="00000000" w:rsidRDefault="00000000" w:rsidRPr="00000000" w14:paraId="000000F2">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F3">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4">
      <w:pPr>
        <w:pStyle w:val="Heading2"/>
        <w:rPr>
          <w:rFonts w:ascii="Arial" w:cs="Arial" w:eastAsia="Arial" w:hAnsi="Arial"/>
          <w:sz w:val="24"/>
          <w:szCs w:val="24"/>
        </w:rPr>
      </w:pPr>
      <w:bookmarkStart w:colFirst="0" w:colLast="0" w:name="_heading=h.2xcytpi" w:id="16"/>
      <w:bookmarkEnd w:id="16"/>
      <w:r w:rsidDel="00000000" w:rsidR="00000000" w:rsidRPr="00000000">
        <w:rPr>
          <w:rFonts w:ascii="Arial" w:cs="Arial" w:eastAsia="Arial" w:hAnsi="Arial"/>
          <w:sz w:val="24"/>
          <w:szCs w:val="24"/>
          <w:rtl w:val="0"/>
        </w:rPr>
        <w:t xml:space="preserve">2.4 Different methods of Interventions</w:t>
      </w:r>
    </w:p>
    <w:p w:rsidR="00000000" w:rsidDel="00000000" w:rsidP="00000000" w:rsidRDefault="00000000" w:rsidRPr="00000000" w14:paraId="000000F5">
      <w:pPr>
        <w:spacing w:after="0" w:line="480" w:lineRule="auto"/>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6">
      <w:pPr>
        <w:spacing w:after="0" w:line="48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There are various methods available in today's day and age to prevent and minimise ACEs and to assist those who have already had them. According to Bauer (2020), in order to discover an efficient intervention to avoid and reduce the occurrence of ACEs , youngsters must be the primary priority and receive a lot of attention in order for them to feel safer and in turn they are more likely to express their feelings.  Stress can negatively affect anyone and normally would last for a short amount of time, however when it relates to more traumatic events, particularly for young individuals, the stress can be puzzling and thus last for a much longer period of time, which can lead to the child having anxiety and confused as they would not know what to do in those traumatic situations. Lorenc et al. (2020) mentions these traumatic situations can result and turn to overwhelming pressure and therefore will become 'toxic stress,' this in turn increases the likelihood of children to become more upset, act out, and misbehave, impacting their ability to concentrate on education and also affect their physical and mental wellbeing.</w:t>
        <w:br w:type="textWrapping"/>
        <w:tab/>
        <w:t xml:space="preserve">Violence Prevention (2020) comments that a good form of intervention is to begin with the families and initial upbringing of a child.It is critical for children to have someone they can rely on, such as a parent or guardian. They can instruct them and provide them with a stable family life, relieving the child's discomfort. If they do not get psychological and spiritual support from family members, they can receive it from friends, schools, and the community, all of which can assist and encourage and correctly educate a youngster. Which would work as long as there are people readily available to assist those who are more vulnerable to ACEs. College of Policing (2021) states a solid and supportive environment can provide reassurance to a youngster if he or she ever feels alone or in need of assistance. </w:t>
      </w:r>
    </w:p>
    <w:p w:rsidR="00000000" w:rsidDel="00000000" w:rsidP="00000000" w:rsidRDefault="00000000" w:rsidRPr="00000000" w14:paraId="000000F7">
      <w:pPr>
        <w:spacing w:after="0" w:line="48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CHEO (2019), School-Based Rehab Programs provide free counselling for young people who are experiencing or have experienced ACEs. The counselling provided is maintained private and confidential in hopes of helping them feel safe and free to openly converse without feeling stressed or ashamed . This form of intervention provides numerous advantages, including assisting the individual in learning and developing skills necessary for success academically and socially, guiding them to a better future.</w:t>
      </w:r>
    </w:p>
    <w:p w:rsidR="00000000" w:rsidDel="00000000" w:rsidP="00000000" w:rsidRDefault="00000000" w:rsidRPr="00000000" w14:paraId="000000F8">
      <w:pPr>
        <w:spacing w:line="360" w:lineRule="auto"/>
        <w:ind w:firstLine="720"/>
        <w:jc w:val="both"/>
        <w:rPr>
          <w:rFonts w:ascii="Arial" w:cs="Arial" w:eastAsia="Arial" w:hAnsi="Arial"/>
          <w:sz w:val="24"/>
          <w:szCs w:val="24"/>
        </w:rPr>
      </w:pPr>
      <w:bookmarkStart w:colFirst="0" w:colLast="0" w:name="_heading=h.3whwml4" w:id="17"/>
      <w:bookmarkEnd w:id="17"/>
      <w:r w:rsidDel="00000000" w:rsidR="00000000" w:rsidRPr="00000000">
        <w:rPr>
          <w:rtl w:val="0"/>
        </w:rPr>
      </w:r>
    </w:p>
    <w:p w:rsidR="00000000" w:rsidDel="00000000" w:rsidP="00000000" w:rsidRDefault="00000000" w:rsidRPr="00000000" w14:paraId="000000F9">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FA">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FB">
      <w:pPr>
        <w:pStyle w:val="Heading2"/>
        <w:rPr>
          <w:rFonts w:ascii="Arial" w:cs="Arial" w:eastAsia="Arial" w:hAnsi="Arial"/>
          <w:sz w:val="24"/>
          <w:szCs w:val="24"/>
        </w:rPr>
      </w:pPr>
      <w:bookmarkStart w:colFirst="0" w:colLast="0" w:name="_heading=h.2bn6wsx" w:id="18"/>
      <w:bookmarkEnd w:id="18"/>
      <w:r w:rsidDel="00000000" w:rsidR="00000000" w:rsidRPr="00000000">
        <w:rPr>
          <w:rFonts w:ascii="Arial" w:cs="Arial" w:eastAsia="Arial" w:hAnsi="Arial"/>
          <w:sz w:val="24"/>
          <w:szCs w:val="24"/>
          <w:rtl w:val="0"/>
        </w:rPr>
        <w:t xml:space="preserve">2.5 Impact of location</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spacing w:line="480" w:lineRule="auto"/>
        <w:ind w:firstLine="720"/>
        <w:jc w:val="both"/>
        <w:rPr>
          <w:rFonts w:ascii="Arial" w:cs="Arial" w:eastAsia="Arial" w:hAnsi="Arial"/>
          <w:sz w:val="24"/>
          <w:szCs w:val="24"/>
        </w:rPr>
      </w:pPr>
      <w:bookmarkStart w:colFirst="0" w:colLast="0" w:name="_heading=h.yapa916hzqr4" w:id="0"/>
      <w:bookmarkEnd w:id="0"/>
      <w:r w:rsidDel="00000000" w:rsidR="00000000" w:rsidRPr="00000000">
        <w:rPr>
          <w:rFonts w:ascii="Arial" w:cs="Arial" w:eastAsia="Arial" w:hAnsi="Arial"/>
          <w:sz w:val="24"/>
          <w:szCs w:val="24"/>
          <w:rtl w:val="0"/>
        </w:rPr>
        <w:t xml:space="preserve">Lewer et al. (2020) briefly explains that o</w:t>
      </w:r>
      <w:r w:rsidDel="00000000" w:rsidR="00000000" w:rsidRPr="00000000">
        <w:rPr>
          <w:rFonts w:ascii="Arial" w:cs="Arial" w:eastAsia="Arial" w:hAnsi="Arial"/>
          <w:sz w:val="24"/>
          <w:szCs w:val="24"/>
          <w:rtl w:val="0"/>
        </w:rPr>
        <w:t xml:space="preserve">ne of the key reasons that can potentially produce an unpleasant experience growing up is the location and surroundings that they are living in, thus would a child growing up in a higher class neighbourhood have a reduced probability of suffering a traumatic childhood compared to a child living in a lower class area? Treanor (2018) </w:t>
      </w:r>
      <w:r w:rsidDel="00000000" w:rsidR="00000000" w:rsidRPr="00000000">
        <w:rPr>
          <w:rFonts w:ascii="Arial" w:cs="Arial" w:eastAsia="Arial" w:hAnsi="Arial"/>
          <w:color w:val="222222"/>
          <w:sz w:val="24"/>
          <w:szCs w:val="24"/>
          <w:highlight w:val="white"/>
          <w:rtl w:val="0"/>
        </w:rPr>
        <w:t xml:space="preserve">The aspect of poverty that links it to unpleasant childhood experiences is that there is more exposure and hence a greater potential of unfavourable childhood experiences developing in these poor places. This is not to say that it does not occur among the more middle and upper classes. </w:t>
      </w:r>
      <w:r w:rsidDel="00000000" w:rsidR="00000000" w:rsidRPr="00000000">
        <w:rPr>
          <w:rtl w:val="0"/>
        </w:rPr>
      </w:r>
    </w:p>
    <w:p w:rsidR="00000000" w:rsidDel="00000000" w:rsidP="00000000" w:rsidRDefault="00000000" w:rsidRPr="00000000" w14:paraId="000000FE">
      <w:pPr>
        <w:spacing w:line="480" w:lineRule="auto"/>
        <w:ind w:firstLine="720"/>
        <w:jc w:val="both"/>
        <w:rPr>
          <w:rFonts w:ascii="Arial" w:cs="Arial" w:eastAsia="Arial" w:hAnsi="Arial"/>
          <w:sz w:val="24"/>
          <w:szCs w:val="24"/>
        </w:rPr>
      </w:pPr>
      <w:bookmarkStart w:colFirst="0" w:colLast="0" w:name="_heading=h.t2jr9ln1qssz" w:id="19"/>
      <w:bookmarkEnd w:id="19"/>
      <w:r w:rsidDel="00000000" w:rsidR="00000000" w:rsidRPr="00000000">
        <w:rPr>
          <w:rFonts w:ascii="Arial" w:cs="Arial" w:eastAsia="Arial" w:hAnsi="Arial"/>
          <w:color w:val="222222"/>
          <w:sz w:val="24"/>
          <w:szCs w:val="24"/>
          <w:highlight w:val="white"/>
          <w:rtl w:val="0"/>
        </w:rPr>
        <w:t xml:space="preserve">Whereas </w:t>
      </w:r>
      <w:r w:rsidDel="00000000" w:rsidR="00000000" w:rsidRPr="00000000">
        <w:rPr>
          <w:rFonts w:ascii="Arial" w:cs="Arial" w:eastAsia="Arial" w:hAnsi="Arial"/>
          <w:color w:val="222222"/>
          <w:sz w:val="24"/>
          <w:szCs w:val="24"/>
          <w:highlight w:val="white"/>
          <w:rtl w:val="0"/>
        </w:rPr>
        <w:t xml:space="preserve">Hughes, K. (2017) acknowledges that location can not entirely impact a child experiencing ACEs because even if the child is in poverty, if they have a stable family and a parent or guardian with whom they connect well, what's to say they are not vulnerable to ACEs. If there is trust and their guardians treat them well, the child's mental health and wellbeing should without a doubt be more stable. Any child who experiences safety and secureness from this since would be able to thrive as they are taught what is right and bad. As a result, the child would grow up living a better and healthier lifestyle, avoiding all negativity. </w:t>
      </w:r>
      <w:r w:rsidDel="00000000" w:rsidR="00000000" w:rsidRPr="00000000">
        <w:rPr>
          <w:rtl w:val="0"/>
        </w:rPr>
      </w:r>
    </w:p>
    <w:p w:rsidR="00000000" w:rsidDel="00000000" w:rsidP="00000000" w:rsidRDefault="00000000" w:rsidRPr="00000000" w14:paraId="000000FF">
      <w:pPr>
        <w:spacing w:line="480" w:lineRule="auto"/>
        <w:ind w:firstLine="720"/>
        <w:jc w:val="both"/>
        <w:rPr>
          <w:rFonts w:ascii="Arial" w:cs="Arial" w:eastAsia="Arial" w:hAnsi="Arial"/>
          <w:sz w:val="24"/>
          <w:szCs w:val="24"/>
        </w:rPr>
      </w:pPr>
      <w:bookmarkStart w:colFirst="0" w:colLast="0" w:name="_heading=h.x0jgjlrn50r3" w:id="20"/>
      <w:bookmarkEnd w:id="20"/>
      <w:r w:rsidDel="00000000" w:rsidR="00000000" w:rsidRPr="00000000">
        <w:rPr>
          <w:rFonts w:ascii="Arial" w:cs="Arial" w:eastAsia="Arial" w:hAnsi="Arial"/>
          <w:color w:val="222222"/>
          <w:sz w:val="24"/>
          <w:szCs w:val="24"/>
          <w:highlight w:val="white"/>
          <w:rtl w:val="0"/>
        </w:rPr>
        <w:t xml:space="preserve">Similarly Mishra et al. (2019) states that rather than the matter of location being a cause of ACEs it is the Out-of-home placement (OOHP) of children who are not in a stable home/ environment is a serious issue linked to ACEs leading to child abuse and neglect as well as household instability. Few studies such as Burke et al. (2011) have also linked increased OOHP instability to a higher chance of experiencing ACEs. This could be due to the fact that youngsters who are OOHP feel a lot more pressure to act mature and independent and therefore look up to the wrong role models and lead a bad lifestyle. </w:t>
      </w:r>
      <w:r w:rsidDel="00000000" w:rsidR="00000000" w:rsidRPr="00000000">
        <w:rPr>
          <w:rtl w:val="0"/>
        </w:rPr>
      </w:r>
    </w:p>
    <w:p w:rsidR="00000000" w:rsidDel="00000000" w:rsidP="00000000" w:rsidRDefault="00000000" w:rsidRPr="00000000" w14:paraId="00000100">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spacing w:line="360" w:lineRule="auto"/>
        <w:ind w:firstLine="720"/>
        <w:jc w:val="both"/>
        <w:rPr>
          <w:rFonts w:ascii="Arial" w:cs="Arial" w:eastAsia="Arial" w:hAnsi="Arial"/>
          <w:sz w:val="24"/>
          <w:szCs w:val="24"/>
        </w:rPr>
      </w:pPr>
      <w:bookmarkStart w:colFirst="0" w:colLast="0" w:name="_heading=h.1pxezwc" w:id="21"/>
      <w:bookmarkEnd w:id="21"/>
      <w:r w:rsidDel="00000000" w:rsidR="00000000" w:rsidRPr="00000000">
        <w:rPr>
          <w:rtl w:val="0"/>
        </w:rPr>
      </w:r>
    </w:p>
    <w:p w:rsidR="00000000" w:rsidDel="00000000" w:rsidP="00000000" w:rsidRDefault="00000000" w:rsidRPr="00000000" w14:paraId="00000102">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3">
      <w:pPr>
        <w:pStyle w:val="Heading2"/>
        <w:rPr>
          <w:rFonts w:ascii="Arial" w:cs="Arial" w:eastAsia="Arial" w:hAnsi="Arial"/>
          <w:sz w:val="24"/>
          <w:szCs w:val="24"/>
        </w:rPr>
      </w:pPr>
      <w:bookmarkStart w:colFirst="0" w:colLast="0" w:name="_heading=h.49x2ik5" w:id="22"/>
      <w:bookmarkEnd w:id="22"/>
      <w:r w:rsidDel="00000000" w:rsidR="00000000" w:rsidRPr="00000000">
        <w:rPr>
          <w:rFonts w:ascii="Arial" w:cs="Arial" w:eastAsia="Arial" w:hAnsi="Arial"/>
          <w:sz w:val="24"/>
          <w:szCs w:val="24"/>
          <w:rtl w:val="0"/>
        </w:rPr>
        <w:t xml:space="preserve">2.6 Role Models</w:t>
      </w:r>
    </w:p>
    <w:p w:rsidR="00000000" w:rsidDel="00000000" w:rsidP="00000000" w:rsidRDefault="00000000" w:rsidRPr="00000000" w14:paraId="00000104">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5">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Role models are a big part of children's lives and can help shape them to what they will be as they mature. </w:t>
      </w:r>
      <w:r w:rsidDel="00000000" w:rsidR="00000000" w:rsidRPr="00000000">
        <w:rPr>
          <w:rFonts w:ascii="Arial" w:cs="Arial" w:eastAsia="Arial" w:hAnsi="Arial"/>
          <w:sz w:val="24"/>
          <w:szCs w:val="24"/>
          <w:highlight w:val="white"/>
          <w:rtl w:val="0"/>
        </w:rPr>
        <w:t xml:space="preserve">Chaitin (2020) states Adults, guardians and other family members are the first people in children's lives and they should provide a much-needed safety net for all children, but this is especially critical when ACEs are present. For example if ACEs is occuring in the household a good method would be to move children into a safer place until resolved, such as another member of the family.  When adults and children have strong support systems in the form of individuals or organisations, ACEs can be prevented or reduced. According to statistics, 60% of people who experienced several ACEs but lacked advantages such as helpful and supportive friends and role models are related to poor childhood health.</w:t>
      </w:r>
      <w:r w:rsidDel="00000000" w:rsidR="00000000" w:rsidRPr="00000000">
        <w:rPr>
          <w:rtl w:val="0"/>
        </w:rPr>
      </w:r>
    </w:p>
    <w:p w:rsidR="00000000" w:rsidDel="00000000" w:rsidP="00000000" w:rsidRDefault="00000000" w:rsidRPr="00000000" w14:paraId="00000106">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good form of role model does not just have to be a singular person but a community, having a good community can help vulnerable children by guiding them away from the wrong path. According to Public Health Wales (2020), an initiative named 'Early Action Together' is a great project in offering to help and reduce ACEs because they collaborated with other public sectors and communities to do what they could to try and prevent/ reduce future ACEs from constantly occurring. They accomplish this by instructing various sectors of the public service and community groups different approaches to assist those who are susceptible to experiencing ACEs, in order to aid and guide them to live better lives. </w:t>
      </w:r>
    </w:p>
    <w:p w:rsidR="00000000" w:rsidDel="00000000" w:rsidP="00000000" w:rsidRDefault="00000000" w:rsidRPr="00000000" w14:paraId="00000107">
      <w:pPr>
        <w:spacing w:after="0" w:line="480" w:lineRule="auto"/>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8">
      <w:pPr>
        <w:spacing w:line="360" w:lineRule="auto"/>
        <w:ind w:firstLine="720"/>
        <w:jc w:val="both"/>
        <w:rPr>
          <w:rFonts w:ascii="Arial" w:cs="Arial" w:eastAsia="Arial" w:hAnsi="Arial"/>
          <w:sz w:val="24"/>
          <w:szCs w:val="24"/>
        </w:rPr>
      </w:pPr>
      <w:bookmarkStart w:colFirst="0" w:colLast="0" w:name="_heading=h.2p2csry" w:id="23"/>
      <w:bookmarkEnd w:id="23"/>
      <w:r w:rsidDel="00000000" w:rsidR="00000000" w:rsidRPr="00000000">
        <w:rPr>
          <w:rtl w:val="0"/>
        </w:rPr>
      </w:r>
    </w:p>
    <w:p w:rsidR="00000000" w:rsidDel="00000000" w:rsidP="00000000" w:rsidRDefault="00000000" w:rsidRPr="00000000" w14:paraId="00000109">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pStyle w:val="Heading2"/>
        <w:rPr>
          <w:rFonts w:ascii="Arial" w:cs="Arial" w:eastAsia="Arial" w:hAnsi="Arial"/>
          <w:sz w:val="24"/>
          <w:szCs w:val="24"/>
        </w:rPr>
      </w:pPr>
      <w:bookmarkStart w:colFirst="0" w:colLast="0" w:name="_heading=h.147n2zr" w:id="24"/>
      <w:bookmarkEnd w:id="24"/>
      <w:r w:rsidDel="00000000" w:rsidR="00000000" w:rsidRPr="00000000">
        <w:rPr>
          <w:rFonts w:ascii="Arial" w:cs="Arial" w:eastAsia="Arial" w:hAnsi="Arial"/>
          <w:sz w:val="24"/>
          <w:szCs w:val="24"/>
          <w:rtl w:val="0"/>
        </w:rPr>
        <w:t xml:space="preserve">2.7 Public understanding of ACEs</w:t>
      </w:r>
    </w:p>
    <w:p w:rsidR="00000000" w:rsidDel="00000000" w:rsidP="00000000" w:rsidRDefault="00000000" w:rsidRPr="00000000" w14:paraId="0000010B">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Purtle et al. (2021) research discovered that ACEs were associated with personal and family blame, with approximately twenty five percent of those surveyed reluctant to have a coworker who has had similar experience as them with  ACEs and recovered from it. Purtle et al. research showed that around sixty five percent of participants believed that parents/ guardians were largely responsible for the repercussions of ACEs. Fifty percent of participants thought that government intervention schemes to prevent and reduce ACEs was significant as well as necessary to aid the vulnerable. </w:t>
      </w:r>
    </w:p>
    <w:p w:rsidR="00000000" w:rsidDel="00000000" w:rsidP="00000000" w:rsidRDefault="00000000" w:rsidRPr="00000000" w14:paraId="0000010D">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Shulte et al. (2021) conducted an investigation and gathered information to see what population of the public is most vulnerable to ACEs. The data accumulated showed over three-quarters of participants reported having at least one ACE. The overall number of ACEs was strongly related with more frequent experiences of and distress regarding their personal appearance as a child, which reported a similar correlation relating to increased stress levels. Especially for younger people ACEs can be triggered from their first abuse as a child at the stage where they are most vulnerable. Being insecure and vulnerable at a young age has many psychological effects such as them eating as a coping technique for their appearance and acting as a distraction to help them relieve stress. This study can help the public understand the seriousness ACEs has and how it affects people that are susceptible to experiencing it. So with this information people are able to identify in their communities and families whether certain children are vulnerable to experiencing ACEs and therefore help and guide them to avoid experiencing this and having psychological and major life changing impacts to them.</w:t>
      </w:r>
    </w:p>
    <w:p w:rsidR="00000000" w:rsidDel="00000000" w:rsidP="00000000" w:rsidRDefault="00000000" w:rsidRPr="00000000" w14:paraId="0000010E">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F">
      <w:pPr>
        <w:pStyle w:val="Heading2"/>
        <w:rPr>
          <w:rFonts w:ascii="Arial" w:cs="Arial" w:eastAsia="Arial" w:hAnsi="Arial"/>
          <w:sz w:val="24"/>
          <w:szCs w:val="24"/>
        </w:rPr>
      </w:pPr>
      <w:bookmarkStart w:colFirst="0" w:colLast="0" w:name="_heading=h.3tbugp1" w:id="25"/>
      <w:bookmarkEnd w:id="25"/>
      <w:r w:rsidDel="00000000" w:rsidR="00000000" w:rsidRPr="00000000">
        <w:rPr>
          <w:rtl w:val="0"/>
        </w:rPr>
      </w:r>
    </w:p>
    <w:p w:rsidR="00000000" w:rsidDel="00000000" w:rsidP="00000000" w:rsidRDefault="00000000" w:rsidRPr="00000000" w14:paraId="00000110">
      <w:pPr>
        <w:pStyle w:val="Heading2"/>
        <w:rPr>
          <w:rFonts w:ascii="Arial" w:cs="Arial" w:eastAsia="Arial" w:hAnsi="Arial"/>
          <w:sz w:val="24"/>
          <w:szCs w:val="24"/>
        </w:rPr>
      </w:pPr>
      <w:bookmarkStart w:colFirst="0" w:colLast="0" w:name="_heading=h.dizqimufuk2p" w:id="26"/>
      <w:bookmarkEnd w:id="26"/>
      <w:r w:rsidDel="00000000" w:rsidR="00000000" w:rsidRPr="00000000">
        <w:rPr>
          <w:rtl w:val="0"/>
        </w:rPr>
      </w:r>
    </w:p>
    <w:p w:rsidR="00000000" w:rsidDel="00000000" w:rsidP="00000000" w:rsidRDefault="00000000" w:rsidRPr="00000000" w14:paraId="00000111">
      <w:pPr>
        <w:pStyle w:val="Heading2"/>
        <w:rPr>
          <w:rFonts w:ascii="Arial" w:cs="Arial" w:eastAsia="Arial" w:hAnsi="Arial"/>
          <w:sz w:val="24"/>
          <w:szCs w:val="24"/>
        </w:rPr>
      </w:pPr>
      <w:bookmarkStart w:colFirst="0" w:colLast="0" w:name="_heading=h.ayf9bix219pm" w:id="27"/>
      <w:bookmarkEnd w:id="27"/>
      <w:r w:rsidDel="00000000" w:rsidR="00000000" w:rsidRPr="00000000">
        <w:rPr>
          <w:rtl w:val="0"/>
        </w:rPr>
      </w:r>
    </w:p>
    <w:p w:rsidR="00000000" w:rsidDel="00000000" w:rsidP="00000000" w:rsidRDefault="00000000" w:rsidRPr="00000000" w14:paraId="00000112">
      <w:pPr>
        <w:pStyle w:val="Heading2"/>
        <w:rPr>
          <w:rFonts w:ascii="Arial" w:cs="Arial" w:eastAsia="Arial" w:hAnsi="Arial"/>
          <w:sz w:val="24"/>
          <w:szCs w:val="24"/>
        </w:rPr>
      </w:pPr>
      <w:bookmarkStart w:colFirst="0" w:colLast="0" w:name="_heading=h.4a11ykmauwso" w:id="28"/>
      <w:bookmarkEnd w:id="28"/>
      <w:r w:rsidDel="00000000" w:rsidR="00000000" w:rsidRPr="00000000">
        <w:rPr>
          <w:rtl w:val="0"/>
        </w:rPr>
      </w:r>
    </w:p>
    <w:p w:rsidR="00000000" w:rsidDel="00000000" w:rsidP="00000000" w:rsidRDefault="00000000" w:rsidRPr="00000000" w14:paraId="00000113">
      <w:pPr>
        <w:pStyle w:val="Heading2"/>
        <w:rPr>
          <w:rFonts w:ascii="Arial" w:cs="Arial" w:eastAsia="Arial" w:hAnsi="Arial"/>
          <w:sz w:val="24"/>
          <w:szCs w:val="24"/>
        </w:rPr>
      </w:pPr>
      <w:bookmarkStart w:colFirst="0" w:colLast="0" w:name="_heading=h.t51druhf9t5q" w:id="29"/>
      <w:bookmarkEnd w:id="29"/>
      <w:r w:rsidDel="00000000" w:rsidR="00000000" w:rsidRPr="00000000">
        <w:rPr>
          <w:rFonts w:ascii="Arial" w:cs="Arial" w:eastAsia="Arial" w:hAnsi="Arial"/>
          <w:sz w:val="24"/>
          <w:szCs w:val="24"/>
          <w:rtl w:val="0"/>
        </w:rPr>
        <w:t xml:space="preserve">2.9 Conclusion </w:t>
      </w:r>
    </w:p>
    <w:p w:rsidR="00000000" w:rsidDel="00000000" w:rsidP="00000000" w:rsidRDefault="00000000" w:rsidRPr="00000000" w14:paraId="00000114">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5">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has achieved the first objective:</w:t>
      </w:r>
    </w:p>
    <w:p w:rsidR="00000000" w:rsidDel="00000000" w:rsidP="00000000" w:rsidRDefault="00000000" w:rsidRPr="00000000" w14:paraId="00000116">
      <w:pPr>
        <w:spacing w:line="480" w:lineRule="auto"/>
        <w:ind w:firstLine="720"/>
        <w:jc w:val="both"/>
        <w:rPr>
          <w:rFonts w:ascii="Arial" w:cs="Arial" w:eastAsia="Arial" w:hAnsi="Arial"/>
          <w:sz w:val="24"/>
          <w:szCs w:val="24"/>
        </w:rPr>
      </w:pPr>
      <w:r w:rsidDel="00000000" w:rsidR="00000000" w:rsidRPr="00000000">
        <w:rPr>
          <w:rFonts w:ascii="Arial" w:cs="Arial" w:eastAsia="Arial" w:hAnsi="Arial"/>
          <w:i w:val="1"/>
          <w:sz w:val="24"/>
          <w:szCs w:val="24"/>
          <w:rtl w:val="0"/>
        </w:rPr>
        <w:t xml:space="preserve">“To critically analyse academic literature on the main factors of the causes of ACEs and best intervention methods to help reduce ACEs.”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17">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review on the main factors and best intervention methods of ACEs showed a variety of different reasons for what causes ACEs and a range of different intervention methods to help fight and reduce the cases of ACEs. Bellisi et al. (2022) states ACEs is a big project to tackle and can only succeed in the long run with the help of families or guardians that are raising children. There are many factors that cause ACEs but it mainly starts from home or wherever the children are raised, from witnessing traumatic events such as domestic abuse, violence, alcohol and drugs consumption and many more. So by educating people who are wanting families to avoid showing these traumatic events to children can in the long term help reduce the statistics of the amount of children who suffer from ACEs.  </w:t>
      </w:r>
    </w:p>
    <w:p w:rsidR="00000000" w:rsidDel="00000000" w:rsidP="00000000" w:rsidRDefault="00000000" w:rsidRPr="00000000" w14:paraId="00000118">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for intervention methods Lemma (2019) talks about a few methods such as the early intervention method and the quick response to the trauma caused by ACEs. So firstly by identifying those who are most vulnerable to experiencing ACEs by using teachers, health visitors or midwives to assess individuals, from the parents to children at an early stage, looking out for any problems or any signs that would give them could potentially be susceptible to experiecinging ACEs. Finding the problem early can prevent it from either even occurring at all or reduce the amount of damage done to the child. This is where the quick response is key for the teachers, health visitors and even midwives to act and give advice and help as much as possible to prevent any ACEs from ever occurring. </w:t>
      </w:r>
    </w:p>
    <w:p w:rsidR="00000000" w:rsidDel="00000000" w:rsidP="00000000" w:rsidRDefault="00000000" w:rsidRPr="00000000" w14:paraId="00000119">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A">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B">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C">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D">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E">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F">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0">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21">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2">
      <w:pPr>
        <w:pStyle w:val="Heading1"/>
        <w:rPr>
          <w:rFonts w:ascii="Arial" w:cs="Arial" w:eastAsia="Arial" w:hAnsi="Arial"/>
          <w:sz w:val="24"/>
          <w:szCs w:val="24"/>
        </w:rPr>
      </w:pPr>
      <w:bookmarkStart w:colFirst="0" w:colLast="0" w:name="_heading=h.28h4qwu" w:id="30"/>
      <w:bookmarkEnd w:id="30"/>
      <w:r w:rsidDel="00000000" w:rsidR="00000000" w:rsidRPr="00000000">
        <w:rPr>
          <w:rFonts w:ascii="Arial" w:cs="Arial" w:eastAsia="Arial" w:hAnsi="Arial"/>
          <w:sz w:val="24"/>
          <w:szCs w:val="24"/>
          <w:rtl w:val="0"/>
        </w:rPr>
        <w:t xml:space="preserve">3. Chapter Three: Research Methods </w:t>
      </w:r>
    </w:p>
    <w:p w:rsidR="00000000" w:rsidDel="00000000" w:rsidP="00000000" w:rsidRDefault="00000000" w:rsidRPr="00000000" w14:paraId="00000123">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24">
      <w:pPr>
        <w:pStyle w:val="Heading2"/>
        <w:rPr>
          <w:rFonts w:ascii="Arial" w:cs="Arial" w:eastAsia="Arial" w:hAnsi="Arial"/>
          <w:sz w:val="24"/>
          <w:szCs w:val="24"/>
        </w:rPr>
      </w:pPr>
      <w:bookmarkStart w:colFirst="0" w:colLast="0" w:name="_heading=h.nmf14n" w:id="31"/>
      <w:bookmarkEnd w:id="31"/>
      <w:r w:rsidDel="00000000" w:rsidR="00000000" w:rsidRPr="00000000">
        <w:rPr>
          <w:rFonts w:ascii="Arial" w:cs="Arial" w:eastAsia="Arial" w:hAnsi="Arial"/>
          <w:sz w:val="24"/>
          <w:szCs w:val="24"/>
          <w:rtl w:val="0"/>
        </w:rPr>
        <w:t xml:space="preserve">3.1 Introduction </w:t>
      </w:r>
    </w:p>
    <w:p w:rsidR="00000000" w:rsidDel="00000000" w:rsidP="00000000" w:rsidRDefault="00000000" w:rsidRPr="00000000" w14:paraId="00000125">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6">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findings of the literature review highlighted the importance of public perceptions of ACEs and if the interventions are effective. </w:t>
      </w:r>
    </w:p>
    <w:p w:rsidR="00000000" w:rsidDel="00000000" w:rsidP="00000000" w:rsidRDefault="00000000" w:rsidRPr="00000000" w14:paraId="00000127">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aims to complete the second objective:</w:t>
      </w:r>
    </w:p>
    <w:p w:rsidR="00000000" w:rsidDel="00000000" w:rsidP="00000000" w:rsidRDefault="00000000" w:rsidRPr="00000000" w14:paraId="00000128">
      <w:pPr>
        <w:spacing w:after="0" w:line="480" w:lineRule="auto"/>
        <w:ind w:left="0" w:firstLine="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“To identify and select a viable research approach to begin investigating public perceptions and attitudes toward ACEs and intervention.”</w:t>
      </w:r>
    </w:p>
    <w:p w:rsidR="00000000" w:rsidDel="00000000" w:rsidP="00000000" w:rsidRDefault="00000000" w:rsidRPr="00000000" w14:paraId="00000129">
      <w:pPr>
        <w:spacing w:after="0" w:line="480" w:lineRule="auto"/>
        <w:ind w:left="1440" w:firstLine="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2A">
      <w:pPr>
        <w:spacing w:line="480" w:lineRule="auto"/>
        <w:ind w:firstLine="720"/>
        <w:jc w:val="both"/>
        <w:rPr>
          <w:rFonts w:ascii="Arial" w:cs="Arial" w:eastAsia="Arial" w:hAnsi="Arial"/>
          <w:sz w:val="24"/>
          <w:szCs w:val="24"/>
        </w:rPr>
      </w:pPr>
      <w:bookmarkStart w:colFirst="0" w:colLast="0" w:name="_heading=h.37m2jsg" w:id="32"/>
      <w:bookmarkEnd w:id="32"/>
      <w:r w:rsidDel="00000000" w:rsidR="00000000" w:rsidRPr="00000000">
        <w:rPr>
          <w:rFonts w:ascii="Arial" w:cs="Arial" w:eastAsia="Arial" w:hAnsi="Arial"/>
          <w:sz w:val="24"/>
          <w:szCs w:val="24"/>
          <w:rtl w:val="0"/>
        </w:rPr>
        <w:t xml:space="preserve">Nevertheless, prior to actually performing research, it is necessary to go through a decision-making process. To accomplish this is to look into the Research Onion created by Saunders et al (2019) will be used to give the appropriate research approach.</w:t>
      </w:r>
    </w:p>
    <w:p w:rsidR="00000000" w:rsidDel="00000000" w:rsidP="00000000" w:rsidRDefault="00000000" w:rsidRPr="00000000" w14:paraId="0000012B">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C">
      <w:pPr>
        <w:pStyle w:val="Heading2"/>
        <w:rPr>
          <w:rFonts w:ascii="Arial" w:cs="Arial" w:eastAsia="Arial" w:hAnsi="Arial"/>
          <w:sz w:val="24"/>
          <w:szCs w:val="24"/>
        </w:rPr>
      </w:pPr>
      <w:bookmarkStart w:colFirst="0" w:colLast="0" w:name="_heading=h.1mrcu09" w:id="33"/>
      <w:bookmarkEnd w:id="33"/>
      <w:r w:rsidDel="00000000" w:rsidR="00000000" w:rsidRPr="00000000">
        <w:rPr>
          <w:rFonts w:ascii="Arial" w:cs="Arial" w:eastAsia="Arial" w:hAnsi="Arial"/>
          <w:sz w:val="24"/>
          <w:szCs w:val="24"/>
          <w:rtl w:val="0"/>
        </w:rPr>
        <w:t xml:space="preserve">3.2 Research Onion </w:t>
      </w:r>
    </w:p>
    <w:p w:rsidR="00000000" w:rsidDel="00000000" w:rsidP="00000000" w:rsidRDefault="00000000" w:rsidRPr="00000000" w14:paraId="0000012D">
      <w:pPr>
        <w:spacing w:line="360" w:lineRule="auto"/>
        <w:ind w:firstLine="720"/>
        <w:jc w:val="both"/>
        <w:rPr>
          <w:rFonts w:ascii="Arial" w:cs="Arial" w:eastAsia="Arial" w:hAnsi="Arial"/>
          <w:sz w:val="24"/>
          <w:szCs w:val="24"/>
        </w:rPr>
      </w:pPr>
      <w:bookmarkStart w:colFirst="0" w:colLast="0" w:name="_heading=h.46r0co2" w:id="34"/>
      <w:bookmarkEnd w:id="34"/>
      <w:r w:rsidDel="00000000" w:rsidR="00000000" w:rsidRPr="00000000">
        <w:rPr>
          <w:rtl w:val="0"/>
        </w:rPr>
      </w:r>
    </w:p>
    <w:p w:rsidR="00000000" w:rsidDel="00000000" w:rsidP="00000000" w:rsidRDefault="00000000" w:rsidRPr="00000000" w14:paraId="0000012E">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Nicholas Walliman (2011), research is a broad phrase that comprises any type of study that seeks to discover new or intriguing facts. In an intellectual sense, it is about pushing the boundaries of knowledge (Walliman 2011; Holden &amp; Lynch, 2004).</w:t>
      </w:r>
    </w:p>
    <w:p w:rsidR="00000000" w:rsidDel="00000000" w:rsidP="00000000" w:rsidRDefault="00000000" w:rsidRPr="00000000" w14:paraId="0000012F">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Saunders et al. (2016) developed the research onion to assist anyone wishing to undertake research by providing numerous decision-making phases that would assist an individual in determining whether a research approach was suitable for them. The following  image is an onion diagram:</w:t>
      </w:r>
      <w:r w:rsidDel="00000000" w:rsidR="00000000" w:rsidRPr="00000000">
        <w:drawing>
          <wp:anchor allowOverlap="1" behindDoc="1" distB="114300" distT="114300" distL="114300" distR="114300" hidden="0" layoutInCell="1" locked="0" relativeHeight="0" simplePos="0">
            <wp:simplePos x="0" y="0"/>
            <wp:positionH relativeFrom="column">
              <wp:posOffset>3028950</wp:posOffset>
            </wp:positionH>
            <wp:positionV relativeFrom="paragraph">
              <wp:posOffset>866775</wp:posOffset>
            </wp:positionV>
            <wp:extent cx="3052763" cy="2312957"/>
            <wp:effectExtent b="0" l="0" r="0" t="0"/>
            <wp:wrapNone/>
            <wp:docPr id="78"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3052763" cy="2312957"/>
                    </a:xfrm>
                    <a:prstGeom prst="rect"/>
                    <a:ln/>
                  </pic:spPr>
                </pic:pic>
              </a:graphicData>
            </a:graphic>
          </wp:anchor>
        </w:drawing>
      </w:r>
    </w:p>
    <w:p w:rsidR="00000000" w:rsidDel="00000000" w:rsidP="00000000" w:rsidRDefault="00000000" w:rsidRPr="00000000" w14:paraId="00000130">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1">
      <w:pPr>
        <w:pStyle w:val="Heading2"/>
        <w:rPr>
          <w:rFonts w:ascii="Arial" w:cs="Arial" w:eastAsia="Arial" w:hAnsi="Arial"/>
          <w:sz w:val="24"/>
          <w:szCs w:val="24"/>
        </w:rPr>
      </w:pPr>
      <w:bookmarkStart w:colFirst="0" w:colLast="0" w:name="_heading=h.3l18frh" w:id="35"/>
      <w:bookmarkEnd w:id="35"/>
      <w:r w:rsidDel="00000000" w:rsidR="00000000" w:rsidRPr="00000000">
        <w:rPr>
          <w:rtl w:val="0"/>
        </w:rPr>
      </w:r>
    </w:p>
    <w:p w:rsidR="00000000" w:rsidDel="00000000" w:rsidP="00000000" w:rsidRDefault="00000000" w:rsidRPr="00000000" w14:paraId="00000132">
      <w:pPr>
        <w:tabs>
          <w:tab w:val="left" w:pos="2550"/>
        </w:tabs>
        <w:spacing w:line="360" w:lineRule="auto"/>
        <w:jc w:val="both"/>
        <w:rPr>
          <w:rFonts w:ascii="Arial" w:cs="Arial" w:eastAsia="Arial" w:hAnsi="Arial"/>
          <w:sz w:val="24"/>
          <w:szCs w:val="24"/>
        </w:rPr>
      </w:pPr>
      <w:bookmarkStart w:colFirst="0" w:colLast="0" w:name="_heading=h.2zbgiuw" w:id="36"/>
      <w:bookmarkEnd w:id="36"/>
      <w:r w:rsidDel="00000000" w:rsidR="00000000" w:rsidRPr="00000000">
        <w:rPr>
          <w:rtl w:val="0"/>
        </w:rPr>
      </w:r>
    </w:p>
    <w:p w:rsidR="00000000" w:rsidDel="00000000" w:rsidP="00000000" w:rsidRDefault="00000000" w:rsidRPr="00000000" w14:paraId="00000133">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5">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6">
      <w:pPr>
        <w:pStyle w:val="Heading3"/>
        <w:rPr>
          <w:rFonts w:ascii="Arial" w:cs="Arial" w:eastAsia="Arial" w:hAnsi="Arial"/>
        </w:rPr>
      </w:pPr>
      <w:r w:rsidDel="00000000" w:rsidR="00000000" w:rsidRPr="00000000">
        <w:rPr>
          <w:rtl w:val="0"/>
        </w:rPr>
      </w:r>
    </w:p>
    <w:p w:rsidR="00000000" w:rsidDel="00000000" w:rsidP="00000000" w:rsidRDefault="00000000" w:rsidRPr="00000000" w14:paraId="00000137">
      <w:pPr>
        <w:pStyle w:val="Heading3"/>
        <w:rPr>
          <w:rFonts w:ascii="Arial" w:cs="Arial" w:eastAsia="Arial" w:hAnsi="Arial"/>
        </w:rPr>
      </w:pPr>
      <w:bookmarkStart w:colFirst="0" w:colLast="0" w:name="_heading=h.2dlolyb" w:id="37"/>
      <w:bookmarkEnd w:id="37"/>
      <w:r w:rsidDel="00000000" w:rsidR="00000000" w:rsidRPr="00000000">
        <w:rPr>
          <w:rFonts w:ascii="Arial" w:cs="Arial" w:eastAsia="Arial" w:hAnsi="Arial"/>
          <w:rtl w:val="0"/>
        </w:rPr>
        <w:t xml:space="preserve">3.2.3 Questionnaire</w:t>
      </w:r>
    </w:p>
    <w:p w:rsidR="00000000" w:rsidDel="00000000" w:rsidP="00000000" w:rsidRDefault="00000000" w:rsidRPr="00000000" w14:paraId="00000138">
      <w:pPr>
        <w:tabs>
          <w:tab w:val="left" w:pos="2550"/>
        </w:tabs>
        <w:spacing w:line="360" w:lineRule="auto"/>
        <w:ind w:firstLine="720"/>
        <w:jc w:val="both"/>
        <w:rPr>
          <w:rFonts w:ascii="Times New Roman" w:cs="Times New Roman" w:eastAsia="Times New Roman" w:hAnsi="Times New Roman"/>
          <w:sz w:val="24"/>
          <w:szCs w:val="24"/>
        </w:rPr>
      </w:pPr>
      <w:r w:rsidDel="00000000" w:rsidR="00000000" w:rsidRPr="00000000">
        <w:rPr>
          <w:rFonts w:ascii="Arial" w:cs="Arial" w:eastAsia="Arial" w:hAnsi="Arial"/>
          <w:sz w:val="24"/>
          <w:szCs w:val="24"/>
          <w:rtl w:val="0"/>
        </w:rPr>
        <w:br w:type="textWrapping"/>
      </w:r>
      <w:r w:rsidDel="00000000" w:rsidR="00000000" w:rsidRPr="00000000">
        <w:rPr>
          <w:rtl w:val="0"/>
        </w:rPr>
      </w:r>
    </w:p>
    <w:p w:rsidR="00000000" w:rsidDel="00000000" w:rsidP="00000000" w:rsidRDefault="00000000" w:rsidRPr="00000000" w14:paraId="00000139">
      <w:pPr>
        <w:tabs>
          <w:tab w:val="left" w:pos="2550"/>
        </w:tabs>
        <w:spacing w:line="480" w:lineRule="auto"/>
        <w:ind w:firstLine="720"/>
        <w:jc w:val="both"/>
        <w:rPr>
          <w:rFonts w:ascii="Arial" w:cs="Arial" w:eastAsia="Arial" w:hAnsi="Arial"/>
          <w:color w:val="222222"/>
          <w:sz w:val="24"/>
          <w:szCs w:val="24"/>
        </w:rPr>
      </w:pPr>
      <w:bookmarkStart w:colFirst="0" w:colLast="0" w:name="_heading=h.iizxd4wpi7lz" w:id="38"/>
      <w:bookmarkEnd w:id="38"/>
      <w:r w:rsidDel="00000000" w:rsidR="00000000" w:rsidRPr="00000000">
        <w:rPr>
          <w:rFonts w:ascii="Arial" w:cs="Arial" w:eastAsia="Arial" w:hAnsi="Arial"/>
          <w:color w:val="222222"/>
          <w:sz w:val="24"/>
          <w:szCs w:val="24"/>
          <w:rtl w:val="0"/>
        </w:rPr>
        <w:t xml:space="preserve">A questionnaire was used to collect raw data for this research. While searching for really instant responses and quickly evaluating the data obtained from the questionnaire, conducting a questionnaire is undoubtedly the finest option of strategy. </w:t>
      </w:r>
    </w:p>
    <w:p w:rsidR="00000000" w:rsidDel="00000000" w:rsidP="00000000" w:rsidRDefault="00000000" w:rsidRPr="00000000" w14:paraId="0000013A">
      <w:pPr>
        <w:tabs>
          <w:tab w:val="left" w:pos="2550"/>
        </w:tabs>
        <w:spacing w:line="480" w:lineRule="auto"/>
        <w:ind w:firstLine="72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questionnaire in this dissertation will be created using microsoft forms. When the questionnaire is completely ready to be answered, a hyperlink will then be distributed via people's social media and online platforms to get the awareness required to gather information from it. The questionnaire will be strictly confidential in order to safeguard the persons who respond to the poll. Putting people's names on the questionnaire certainly makes things more problematic in the long term. It is easier to keep the questionnaire anonymous for individuals who respond to it. The advantage to remaining anonymous for participants to answer, is that people will be able to feel like they can be more open and honest with their opinions.</w:t>
      </w:r>
    </w:p>
    <w:p w:rsidR="00000000" w:rsidDel="00000000" w:rsidP="00000000" w:rsidRDefault="00000000" w:rsidRPr="00000000" w14:paraId="0000013B">
      <w:pPr>
        <w:spacing w:after="0" w:line="480" w:lineRule="auto"/>
        <w:ind w:firstLine="72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questionnaire created was aimed at the public to answer questions on adverse childhood experiences on growing children. The aim of the questionnaire is to evaluate and analyse a gap missing in scholarly articles and people’s research by using my participants' answers and analysing them for my literature review. </w:t>
        <w:br w:type="textWrapping"/>
        <w:t xml:space="preserve">Using the responses of my respondents and evaluating them in relation to my literature review, the techniques used to collect and evaluate information will be part of the research paper approach (Kirsch and Sullivan, 1992). According to Saunders et al. (2009), a questionnaire is the best way for obtaining results fast and comparing them effectively, particularly if the data sought is quantitative. A questionnaire can also have open questions and will be able to collect qualitative data in the form of questions that allow people to give more of a developed reasoning for their answer.</w:t>
      </w:r>
    </w:p>
    <w:p w:rsidR="00000000" w:rsidDel="00000000" w:rsidP="00000000" w:rsidRDefault="00000000" w:rsidRPr="00000000" w14:paraId="0000013C">
      <w:pPr>
        <w:spacing w:after="0" w:line="480" w:lineRule="auto"/>
        <w:ind w:firstLine="720"/>
        <w:rPr>
          <w:rFonts w:ascii="Arial" w:cs="Arial" w:eastAsia="Arial" w:hAnsi="Arial"/>
        </w:rPr>
      </w:pPr>
      <w:r w:rsidDel="00000000" w:rsidR="00000000" w:rsidRPr="00000000">
        <w:rPr>
          <w:rFonts w:ascii="Arial" w:cs="Arial" w:eastAsia="Arial" w:hAnsi="Arial"/>
          <w:sz w:val="24"/>
          <w:szCs w:val="24"/>
          <w:rtl w:val="0"/>
        </w:rPr>
        <w:t xml:space="preserve">Because of its overwhelming popularity and simplicity of sharing features, Facebook is a fantastic medium for reaching as many respondents as possible, as well as instagram, snapchat and twitter. </w:t>
        <w:br w:type="textWrapping"/>
      </w:r>
      <w:r w:rsidDel="00000000" w:rsidR="00000000" w:rsidRPr="00000000">
        <w:rPr>
          <w:rtl w:val="0"/>
        </w:rPr>
      </w:r>
    </w:p>
    <w:p w:rsidR="00000000" w:rsidDel="00000000" w:rsidP="00000000" w:rsidRDefault="00000000" w:rsidRPr="00000000" w14:paraId="0000013D">
      <w:pPr>
        <w:pStyle w:val="Heading3"/>
        <w:rPr>
          <w:rFonts w:ascii="Arial" w:cs="Arial" w:eastAsia="Arial" w:hAnsi="Arial"/>
        </w:rPr>
      </w:pPr>
      <w:bookmarkStart w:colFirst="0" w:colLast="0" w:name="_heading=h.afovd4zfs38b" w:id="39"/>
      <w:bookmarkEnd w:id="39"/>
      <w:r w:rsidDel="00000000" w:rsidR="00000000" w:rsidRPr="00000000">
        <w:rPr>
          <w:rFonts w:ascii="Arial" w:cs="Arial" w:eastAsia="Arial" w:hAnsi="Arial"/>
          <w:rtl w:val="0"/>
        </w:rPr>
        <w:t xml:space="preserve">3.2.4 Qualitative and Quantitative data</w:t>
      </w:r>
    </w:p>
    <w:p w:rsidR="00000000" w:rsidDel="00000000" w:rsidP="00000000" w:rsidRDefault="00000000" w:rsidRPr="00000000" w14:paraId="0000013E">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F">
      <w:pPr>
        <w:tabs>
          <w:tab w:val="left" w:pos="2550"/>
        </w:tabs>
        <w:spacing w:line="360" w:lineRule="auto"/>
        <w:ind w:firstLine="720"/>
        <w:jc w:val="both"/>
        <w:rPr>
          <w:rFonts w:ascii="Arial" w:cs="Arial" w:eastAsia="Arial" w:hAnsi="Arial"/>
          <w:sz w:val="24"/>
          <w:szCs w:val="24"/>
        </w:rPr>
      </w:pPr>
      <w:bookmarkStart w:colFirst="0" w:colLast="0" w:name="_heading=h.1rvwp1q" w:id="40"/>
      <w:bookmarkEnd w:id="40"/>
      <w:r w:rsidDel="00000000" w:rsidR="00000000" w:rsidRPr="00000000">
        <w:rPr>
          <w:rFonts w:ascii="Arial" w:cs="Arial" w:eastAsia="Arial" w:hAnsi="Arial"/>
          <w:sz w:val="24"/>
          <w:szCs w:val="24"/>
          <w:rtl w:val="0"/>
        </w:rPr>
        <w:t xml:space="preserve">During the course of this research project Elysai (2016) explains that a mixed research approach (originally presented by Shank &amp; Brown 2007) was used during the course of this research project in order to collect both qualitative and quantitative data. When collecting quantitative data, numerical data that can be utilised for statistical analysis is collected and displayed using graphs and charts that provide a clear visual representation of the data. Qualitative data, on the other hand, is more sophisticated because it collects observations and perspectives that may appear complicated to analyse at first glance.  Spider diagrams , on the other hand, can be constructed using qualitative data to reflect the most frequently occurring terms in the various responses provided by participants.</w:t>
      </w:r>
    </w:p>
    <w:p w:rsidR="00000000" w:rsidDel="00000000" w:rsidP="00000000" w:rsidRDefault="00000000" w:rsidRPr="00000000" w14:paraId="00000140">
      <w:pPr>
        <w:pStyle w:val="Heading3"/>
        <w:rPr>
          <w:rFonts w:ascii="Arial" w:cs="Arial" w:eastAsia="Arial" w:hAnsi="Arial"/>
        </w:rPr>
      </w:pPr>
      <w:r w:rsidDel="00000000" w:rsidR="00000000" w:rsidRPr="00000000">
        <w:rPr>
          <w:rtl w:val="0"/>
        </w:rPr>
      </w:r>
    </w:p>
    <w:p w:rsidR="00000000" w:rsidDel="00000000" w:rsidP="00000000" w:rsidRDefault="00000000" w:rsidRPr="00000000" w14:paraId="00000141">
      <w:pPr>
        <w:pStyle w:val="Heading3"/>
        <w:rPr>
          <w:rFonts w:ascii="Arial" w:cs="Arial" w:eastAsia="Arial" w:hAnsi="Arial"/>
        </w:rPr>
      </w:pPr>
      <w:bookmarkStart w:colFirst="0" w:colLast="0" w:name="_heading=h.4bvk7pj" w:id="41"/>
      <w:bookmarkEnd w:id="41"/>
      <w:r w:rsidDel="00000000" w:rsidR="00000000" w:rsidRPr="00000000">
        <w:rPr>
          <w:rFonts w:ascii="Arial" w:cs="Arial" w:eastAsia="Arial" w:hAnsi="Arial"/>
          <w:rtl w:val="0"/>
        </w:rPr>
        <w:t xml:space="preserve">3.2.5 Time Horizon </w:t>
      </w:r>
    </w:p>
    <w:p w:rsidR="00000000" w:rsidDel="00000000" w:rsidP="00000000" w:rsidRDefault="00000000" w:rsidRPr="00000000" w14:paraId="00000142">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3">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Saunders et al. (2009), there are two sorts of time horizons to consider: longitudinal and cross-sectional. </w:t>
      </w:r>
    </w:p>
    <w:p w:rsidR="00000000" w:rsidDel="00000000" w:rsidP="00000000" w:rsidRDefault="00000000" w:rsidRPr="00000000" w14:paraId="00000144">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longitudinal study would be conducted over a considerable length of time, on the other hand the cross sectional study would be conducted over a specific duration of time (Saunders et al., 2009).</w:t>
      </w:r>
    </w:p>
    <w:p w:rsidR="00000000" w:rsidDel="00000000" w:rsidP="00000000" w:rsidRDefault="00000000" w:rsidRPr="00000000" w14:paraId="00000145">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cross-sectional time horizon was selected for this study since it was regarded as most suitable. Considering the scale of the research question, a cross-sectional analysis would be more than enough. Although there are many positives to conducting a longitudinal study being conducted over a longer period of time may yield more accurate and efficient findings. Nonetheless, because this research requires the most recent information and opinions, the only practical benefit of extra time would have been that more respondents would have answered the survey. This may be effective in providing similar traits in each participant's opinion. While quantitative is more accurate and dependable, qualitative is more subjective and allows for greater flexibility in a response, which benefits the comprehensive image.</w:t>
      </w:r>
    </w:p>
    <w:p w:rsidR="00000000" w:rsidDel="00000000" w:rsidP="00000000" w:rsidRDefault="00000000" w:rsidRPr="00000000" w14:paraId="00000146">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7">
      <w:pPr>
        <w:pStyle w:val="Heading2"/>
        <w:rPr>
          <w:rFonts w:ascii="Arial" w:cs="Arial" w:eastAsia="Arial" w:hAnsi="Arial"/>
          <w:sz w:val="24"/>
          <w:szCs w:val="24"/>
        </w:rPr>
      </w:pPr>
      <w:bookmarkStart w:colFirst="0" w:colLast="0" w:name="_heading=h.25b2l0r" w:id="42"/>
      <w:bookmarkEnd w:id="42"/>
      <w:r w:rsidDel="00000000" w:rsidR="00000000" w:rsidRPr="00000000">
        <w:rPr>
          <w:rFonts w:ascii="Arial" w:cs="Arial" w:eastAsia="Arial" w:hAnsi="Arial"/>
          <w:sz w:val="24"/>
          <w:szCs w:val="24"/>
          <w:rtl w:val="0"/>
        </w:rPr>
        <w:t xml:space="preserve">3.4 Limitations </w:t>
      </w:r>
    </w:p>
    <w:p w:rsidR="00000000" w:rsidDel="00000000" w:rsidP="00000000" w:rsidRDefault="00000000" w:rsidRPr="00000000" w14:paraId="00000148">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9">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coronavirus was a significant limitation during the course of this research project, since it prevented any plans of conducting an interview or even conducting a survey out into the neighbourhoods and public to meet individuals face to face and ask them to complete the survey. Nevertheless, it could be argued that releasing the survey via social media platforms was always a better means of collecting data because people would be at the comfort of their own homes to complete the survey rather than being hassled out in public. This is a more efficient method to do it online as it could reach out to people quicker. However people can just choose to ignore it which is out of anyone's hands. The social media platforms also offer an additional benefit in that it helps to maintain confidentiality, resulting in more accurate results.</w:t>
      </w:r>
    </w:p>
    <w:p w:rsidR="00000000" w:rsidDel="00000000" w:rsidP="00000000" w:rsidRDefault="00000000" w:rsidRPr="00000000" w14:paraId="0000014A">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conducting the survey via social media platforms is efficient and easier on the other hand, this has an impact on the inability to have control over the appropriate niche group in relation to this study. Since the questionnaire is available on the internet and optional, there will be less likelihood to control certain factors such as age, gender, and ethnicity causing a statistical imbalance. Therefore, depending on the age and lifestyle of the person posting the survey via social media, it would only get answered by his or her age and common interest. Meaning there is a lack of older generation answering the survey as social media platforms mainly consist of the younger generation. A solution to this issue would be to find a social media platform with a wide range of characteristics of population from all ages, genders and ethnicity. However there is a risk that they would not share local perspectives because the internet attracts a diverse customer base. It brings up the issue as to whether to compromise the research niche group on his or her social media platforms for a platform with a wider diversity. This study will attempt to achieve a mix of the two by publicising the poll among local residents as well as putting it on worldwide research for all to access.</w:t>
      </w:r>
    </w:p>
    <w:p w:rsidR="00000000" w:rsidDel="00000000" w:rsidP="00000000" w:rsidRDefault="00000000" w:rsidRPr="00000000" w14:paraId="0000014B">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C">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D">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E">
      <w:pPr>
        <w:tabs>
          <w:tab w:val="left" w:pos="2550"/>
        </w:tabs>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F">
      <w:pPr>
        <w:pStyle w:val="Heading2"/>
        <w:rPr>
          <w:rFonts w:ascii="Arial" w:cs="Arial" w:eastAsia="Arial" w:hAnsi="Arial"/>
          <w:sz w:val="24"/>
          <w:szCs w:val="24"/>
        </w:rPr>
      </w:pPr>
      <w:bookmarkStart w:colFirst="0" w:colLast="0" w:name="_heading=h.kgcv8k" w:id="43"/>
      <w:bookmarkEnd w:id="43"/>
      <w:r w:rsidDel="00000000" w:rsidR="00000000" w:rsidRPr="00000000">
        <w:rPr>
          <w:rFonts w:ascii="Arial" w:cs="Arial" w:eastAsia="Arial" w:hAnsi="Arial"/>
          <w:sz w:val="24"/>
          <w:szCs w:val="24"/>
          <w:rtl w:val="0"/>
        </w:rPr>
        <w:t xml:space="preserve">3.5 Conclusion </w:t>
      </w:r>
    </w:p>
    <w:p w:rsidR="00000000" w:rsidDel="00000000" w:rsidP="00000000" w:rsidRDefault="00000000" w:rsidRPr="00000000" w14:paraId="00000150">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1">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Chapter three has achieved the second objective:</w:t>
      </w:r>
    </w:p>
    <w:p w:rsidR="00000000" w:rsidDel="00000000" w:rsidP="00000000" w:rsidRDefault="00000000" w:rsidRPr="00000000" w14:paraId="00000152">
      <w:pPr>
        <w:spacing w:after="0" w:line="48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“To identify and select a viable research approach to begin investigating public perceptions and attitudes toward ACEs and intervention.”</w:t>
      </w:r>
    </w:p>
    <w:p w:rsidR="00000000" w:rsidDel="00000000" w:rsidP="00000000" w:rsidRDefault="00000000" w:rsidRPr="00000000" w14:paraId="00000153">
      <w:pPr>
        <w:spacing w:after="0" w:line="48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54">
      <w:pPr>
        <w:tabs>
          <w:tab w:val="left" w:pos="2550"/>
        </w:tabs>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aided in directing the research in the most beneficial direction. The study will collect data from a sample of the general public, using a practical mindset methodology. The next section will review the data discovered and present a commentary of the outcomes.</w:t>
      </w:r>
    </w:p>
    <w:p w:rsidR="00000000" w:rsidDel="00000000" w:rsidP="00000000" w:rsidRDefault="00000000" w:rsidRPr="00000000" w14:paraId="00000155">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6">
      <w:pPr>
        <w:tabs>
          <w:tab w:val="left" w:pos="2550"/>
        </w:tabs>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7">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8">
      <w:pPr>
        <w:pStyle w:val="Heading1"/>
        <w:rPr>
          <w:rFonts w:ascii="Arial" w:cs="Arial" w:eastAsia="Arial" w:hAnsi="Arial"/>
          <w:sz w:val="24"/>
          <w:szCs w:val="24"/>
        </w:rPr>
      </w:pPr>
      <w:bookmarkStart w:colFirst="0" w:colLast="0" w:name="_heading=h.34g0dwd" w:id="44"/>
      <w:bookmarkEnd w:id="44"/>
      <w:r w:rsidDel="00000000" w:rsidR="00000000" w:rsidRPr="00000000">
        <w:rPr>
          <w:rFonts w:ascii="Arial" w:cs="Arial" w:eastAsia="Arial" w:hAnsi="Arial"/>
          <w:sz w:val="24"/>
          <w:szCs w:val="24"/>
          <w:rtl w:val="0"/>
        </w:rPr>
        <w:t xml:space="preserve">4. Chapter Four: Data Analysis </w:t>
      </w:r>
    </w:p>
    <w:p w:rsidR="00000000" w:rsidDel="00000000" w:rsidP="00000000" w:rsidRDefault="00000000" w:rsidRPr="00000000" w14:paraId="00000159">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5A">
      <w:pPr>
        <w:pStyle w:val="Heading2"/>
        <w:rPr>
          <w:rFonts w:ascii="Arial" w:cs="Arial" w:eastAsia="Arial" w:hAnsi="Arial"/>
          <w:sz w:val="24"/>
          <w:szCs w:val="24"/>
        </w:rPr>
      </w:pPr>
      <w:bookmarkStart w:colFirst="0" w:colLast="0" w:name="_heading=h.1jlao46" w:id="45"/>
      <w:bookmarkEnd w:id="45"/>
      <w:r w:rsidDel="00000000" w:rsidR="00000000" w:rsidRPr="00000000">
        <w:rPr>
          <w:rFonts w:ascii="Arial" w:cs="Arial" w:eastAsia="Arial" w:hAnsi="Arial"/>
          <w:sz w:val="24"/>
          <w:szCs w:val="24"/>
          <w:rtl w:val="0"/>
        </w:rPr>
        <w:t xml:space="preserve">4.1 Introduction</w:t>
      </w:r>
    </w:p>
    <w:p w:rsidR="00000000" w:rsidDel="00000000" w:rsidP="00000000" w:rsidRDefault="00000000" w:rsidRPr="00000000" w14:paraId="0000015B">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C">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Chapter 4 will present and analyse the data that was collected from the survey.</w:t>
      </w:r>
    </w:p>
    <w:p w:rsidR="00000000" w:rsidDel="00000000" w:rsidP="00000000" w:rsidRDefault="00000000" w:rsidRPr="00000000" w14:paraId="0000015D">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looks to achieve the third objective:</w:t>
      </w:r>
    </w:p>
    <w:p w:rsidR="00000000" w:rsidDel="00000000" w:rsidP="00000000" w:rsidRDefault="00000000" w:rsidRPr="00000000" w14:paraId="0000015E">
      <w:pPr>
        <w:spacing w:after="0" w:line="360" w:lineRule="auto"/>
        <w:ind w:left="0" w:firstLine="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“To analyse the data collected, looking at the public views and understanding towards ACEs.”</w:t>
      </w:r>
    </w:p>
    <w:p w:rsidR="00000000" w:rsidDel="00000000" w:rsidP="00000000" w:rsidRDefault="00000000" w:rsidRPr="00000000" w14:paraId="0000015F">
      <w:pPr>
        <w:spacing w:after="0" w:line="360" w:lineRule="auto"/>
        <w:ind w:left="0" w:firstLine="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60">
      <w:pPr>
        <w:spacing w:after="0" w:line="360" w:lineRule="auto"/>
        <w:ind w:left="0" w:firstLine="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61">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Between the 21st and 28th of April, a total of 32 replies were gathered. The survey has ten questions, including their age and gender, which are not covered in this chapter. Microsoft Forms was used to collect data as well as make the charts. In total there were 15 male respondents, 16 females and one non-binary. </w:t>
      </w:r>
    </w:p>
    <w:p w:rsidR="00000000" w:rsidDel="00000000" w:rsidP="00000000" w:rsidRDefault="00000000" w:rsidRPr="00000000" w14:paraId="00000162">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Regarding age, 1 is under the age of 18, 22 respondents came between the 18-24 age mark, 2 respondents in the 25-34 age mark, 4 participants in the age 35-44 bracket and lastly 3 participants are in the 45 and above age bracket. </w:t>
      </w:r>
      <w:r w:rsidDel="00000000" w:rsidR="00000000" w:rsidRPr="00000000">
        <w:rPr>
          <w:rtl w:val="0"/>
        </w:rPr>
      </w:r>
    </w:p>
    <w:p w:rsidR="00000000" w:rsidDel="00000000" w:rsidP="00000000" w:rsidRDefault="00000000" w:rsidRPr="00000000" w14:paraId="00000163">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4">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5">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6">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8">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9">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A">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B">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C">
      <w:pPr>
        <w:pStyle w:val="Heading2"/>
        <w:rPr>
          <w:rFonts w:ascii="Arial" w:cs="Arial" w:eastAsia="Arial" w:hAnsi="Arial"/>
          <w:sz w:val="24"/>
          <w:szCs w:val="24"/>
        </w:rPr>
      </w:pPr>
      <w:bookmarkStart w:colFirst="0" w:colLast="0" w:name="_heading=h.43ky6rz" w:id="46"/>
      <w:bookmarkEnd w:id="46"/>
      <w:r w:rsidDel="00000000" w:rsidR="00000000" w:rsidRPr="00000000">
        <w:rPr>
          <w:rFonts w:ascii="Arial" w:cs="Arial" w:eastAsia="Arial" w:hAnsi="Arial"/>
          <w:sz w:val="24"/>
          <w:szCs w:val="24"/>
          <w:rtl w:val="0"/>
        </w:rPr>
        <w:t xml:space="preserve">4.2 Data Presentation </w:t>
      </w:r>
    </w:p>
    <w:p w:rsidR="00000000" w:rsidDel="00000000" w:rsidP="00000000" w:rsidRDefault="00000000" w:rsidRPr="00000000" w14:paraId="0000016D">
      <w:pPr>
        <w:spacing w:line="360" w:lineRule="auto"/>
        <w:ind w:lef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6E">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Q.1: Do you think ACEs are common in the UK?</w:t>
      </w:r>
    </w:p>
    <w:p w:rsidR="00000000" w:rsidDel="00000000" w:rsidP="00000000" w:rsidRDefault="00000000" w:rsidRPr="00000000" w14:paraId="0000016F">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5731200" cy="1955800"/>
            <wp:effectExtent b="0" l="0" r="0" t="0"/>
            <wp:docPr id="74"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200" cy="1955800"/>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spacing w:line="480" w:lineRule="auto"/>
        <w:jc w:val="both"/>
        <w:rPr>
          <w:rFonts w:ascii="Arial" w:cs="Arial" w:eastAsia="Arial" w:hAnsi="Arial"/>
          <w:i w:val="1"/>
          <w:sz w:val="24"/>
          <w:szCs w:val="24"/>
        </w:rPr>
      </w:pPr>
      <w:bookmarkStart w:colFirst="0" w:colLast="0" w:name="_heading=h.2iq8gzs" w:id="47"/>
      <w:bookmarkEnd w:id="47"/>
      <w:r w:rsidDel="00000000" w:rsidR="00000000" w:rsidRPr="00000000">
        <w:rPr>
          <w:rtl w:val="0"/>
        </w:rPr>
      </w:r>
    </w:p>
    <w:p w:rsidR="00000000" w:rsidDel="00000000" w:rsidP="00000000" w:rsidRDefault="00000000" w:rsidRPr="00000000" w14:paraId="00000171">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first question was asked in order to understand how many members of the public knew what ACEs is and whether they thought it would be common in the UK. 20 participants answered that they do think it is common in the UK, 4 did not think it was common and 8 participants were unsure. </w:t>
      </w:r>
    </w:p>
    <w:p w:rsidR="00000000" w:rsidDel="00000000" w:rsidP="00000000" w:rsidRDefault="00000000" w:rsidRPr="00000000" w14:paraId="00000172">
      <w:pPr>
        <w:spacing w:line="48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ab/>
        <w:t xml:space="preserve">The results shown from this chart showed that the majority of the participants did have some knowledge of what ACEs are and thought that it was common in the UK, therefore able to get their opinions for the rest of the survey. However there were still 12 participants who did not know or were unsure about ACEs, so it shows that there can be more done in order to spread awareness and let more people be informed about the seriousness of this problem and that it can happen to anyone.</w:t>
      </w:r>
      <w:r w:rsidDel="00000000" w:rsidR="00000000" w:rsidRPr="00000000">
        <w:rPr>
          <w:rtl w:val="0"/>
        </w:rPr>
      </w:r>
    </w:p>
    <w:p w:rsidR="00000000" w:rsidDel="00000000" w:rsidP="00000000" w:rsidRDefault="00000000" w:rsidRPr="00000000" w14:paraId="0000017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5">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6">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Q.2: Do you believe negative experiences can affect children growing up?</w:t>
      </w:r>
    </w:p>
    <w:p w:rsidR="00000000" w:rsidDel="00000000" w:rsidP="00000000" w:rsidRDefault="00000000" w:rsidRPr="00000000" w14:paraId="00000177">
      <w:pPr>
        <w:spacing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5731200" cy="1993900"/>
            <wp:effectExtent b="0" l="0" r="0" t="0"/>
            <wp:docPr id="75"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1200" cy="1993900"/>
                    </a:xfrm>
                    <a:prstGeom prst="rect"/>
                    <a:ln/>
                  </pic:spPr>
                </pic:pic>
              </a:graphicData>
            </a:graphic>
          </wp:inline>
        </w:drawing>
      </w:r>
      <w:r w:rsidDel="00000000" w:rsidR="00000000" w:rsidRPr="00000000">
        <w:rPr>
          <w:rtl w:val="0"/>
        </w:rPr>
      </w:r>
    </w:p>
    <w:p w:rsidR="00000000" w:rsidDel="00000000" w:rsidP="00000000" w:rsidRDefault="00000000" w:rsidRPr="00000000" w14:paraId="00000178">
      <w:pPr>
        <w:spacing w:line="480" w:lineRule="auto"/>
        <w:ind w:firstLine="720"/>
        <w:jc w:val="both"/>
        <w:rPr>
          <w:rFonts w:ascii="Arial" w:cs="Arial" w:eastAsia="Arial" w:hAnsi="Arial"/>
          <w:sz w:val="24"/>
          <w:szCs w:val="24"/>
        </w:rPr>
      </w:pPr>
      <w:bookmarkStart w:colFirst="0" w:colLast="0" w:name="_heading=h.3hv69ve" w:id="48"/>
      <w:bookmarkEnd w:id="48"/>
      <w:r w:rsidDel="00000000" w:rsidR="00000000" w:rsidRPr="00000000">
        <w:rPr>
          <w:rtl w:val="0"/>
        </w:rPr>
      </w:r>
    </w:p>
    <w:p w:rsidR="00000000" w:rsidDel="00000000" w:rsidP="00000000" w:rsidRDefault="00000000" w:rsidRPr="00000000" w14:paraId="00000179">
      <w:pPr>
        <w:spacing w:line="480" w:lineRule="auto"/>
        <w:ind w:firstLine="720"/>
        <w:jc w:val="both"/>
        <w:rPr>
          <w:rFonts w:ascii="Arial" w:cs="Arial" w:eastAsia="Arial" w:hAnsi="Arial"/>
          <w:sz w:val="24"/>
          <w:szCs w:val="24"/>
        </w:rPr>
      </w:pPr>
      <w:bookmarkStart w:colFirst="0" w:colLast="0" w:name="_heading=h.mxcfzmtjkjc2" w:id="49"/>
      <w:bookmarkEnd w:id="49"/>
      <w:r w:rsidDel="00000000" w:rsidR="00000000" w:rsidRPr="00000000">
        <w:rPr>
          <w:rtl w:val="0"/>
        </w:rPr>
      </w:r>
    </w:p>
    <w:p w:rsidR="00000000" w:rsidDel="00000000" w:rsidP="00000000" w:rsidRDefault="00000000" w:rsidRPr="00000000" w14:paraId="0000017A">
      <w:pPr>
        <w:spacing w:line="480" w:lineRule="auto"/>
        <w:ind w:firstLine="720"/>
        <w:jc w:val="both"/>
        <w:rPr>
          <w:rFonts w:ascii="Arial" w:cs="Arial" w:eastAsia="Arial" w:hAnsi="Arial"/>
          <w:sz w:val="24"/>
          <w:szCs w:val="24"/>
        </w:rPr>
      </w:pPr>
      <w:bookmarkStart w:colFirst="0" w:colLast="0" w:name="_heading=h.ye3uw1k99f9r" w:id="50"/>
      <w:bookmarkEnd w:id="50"/>
      <w:r w:rsidDel="00000000" w:rsidR="00000000" w:rsidRPr="00000000">
        <w:rPr>
          <w:rFonts w:ascii="Arial" w:cs="Arial" w:eastAsia="Arial" w:hAnsi="Arial"/>
          <w:sz w:val="24"/>
          <w:szCs w:val="24"/>
          <w:rtl w:val="0"/>
        </w:rPr>
        <w:t xml:space="preserve">This second question's aim was to see whether the members of the public did realise if ACEs can affect children's lives as they mature. The survey shows that 31 (96.8%) of the participants do believe that ACEs can affect children as they grow older. This shows that the vast majority of the participants in this survey do understand and have some knowledge of the effects that a bad childhood can have on their future, whether if they have seen this in person or experienced themselves. Awareness is good as it can be a start to pushing more members of the public to be more understanding to those who have experienced ACEs and in the future more people can help. </w:t>
      </w:r>
    </w:p>
    <w:p w:rsidR="00000000" w:rsidDel="00000000" w:rsidP="00000000" w:rsidRDefault="00000000" w:rsidRPr="00000000" w14:paraId="0000017B">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C">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D">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3">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Q.3: Do you think role models can affect children’s behaviour?</w:t>
      </w:r>
      <w:r w:rsidDel="00000000" w:rsidR="00000000" w:rsidRPr="00000000">
        <w:rPr>
          <w:rtl w:val="0"/>
        </w:rPr>
      </w:r>
    </w:p>
    <w:p w:rsidR="00000000" w:rsidDel="00000000" w:rsidP="00000000" w:rsidRDefault="00000000" w:rsidRPr="00000000" w14:paraId="00000184">
      <w:pPr>
        <w:spacing w:line="360" w:lineRule="auto"/>
        <w:ind w:firstLine="720"/>
        <w:jc w:val="both"/>
        <w:rPr>
          <w:rFonts w:ascii="Arial" w:cs="Arial" w:eastAsia="Arial" w:hAnsi="Arial"/>
          <w:sz w:val="24"/>
          <w:szCs w:val="24"/>
        </w:rPr>
      </w:pPr>
      <w:r w:rsidDel="00000000" w:rsidR="00000000" w:rsidRPr="00000000">
        <w:rPr>
          <w:rFonts w:ascii="Arial" w:cs="Arial" w:eastAsia="Arial" w:hAnsi="Arial"/>
          <w:b w:val="1"/>
          <w:sz w:val="24"/>
          <w:szCs w:val="24"/>
        </w:rPr>
        <w:drawing>
          <wp:inline distB="114300" distT="114300" distL="114300" distR="114300">
            <wp:extent cx="5586413" cy="2190750"/>
            <wp:effectExtent b="0" l="0" r="0" t="0"/>
            <wp:docPr id="79"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586413" cy="2190750"/>
                    </a:xfrm>
                    <a:prstGeom prst="rect"/>
                    <a:ln/>
                  </pic:spPr>
                </pic:pic>
              </a:graphicData>
            </a:graphic>
          </wp:inline>
        </w:drawing>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5">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6">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7">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26 (81%) out of the 32 participants believe that role models can affect a child's behaviour. Many studies were carried out to see whether role models can affect behaviour. A famous study was carried out by Albert Bandura, he stated that a person who is generally surrounded by someone of influence can shape how they will act in the future. According to Mcleod (2016), youngsters who are continually exposed to their role models or people they look up to will adjust their behaviour because they want to act and resemble those they admire. This might be due to a variety of factors, including inspiration, societal pressure, and fear. By realising that role models are a major factor on children being more vulnerable to ACEs it can help the public understand how important it is to be a good role model to the public, especially the younger generation. As there were 6 participants who are unaware of the importance of role models to the younger generation, it shows more can be done to educate parts of the general public.</w:t>
      </w:r>
    </w:p>
    <w:p w:rsidR="00000000" w:rsidDel="00000000" w:rsidP="00000000" w:rsidRDefault="00000000" w:rsidRPr="00000000" w14:paraId="0000018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9">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Q.4: Do you think the area that children live in can impact whether they are more likely to experience ACEs?</w:t>
      </w:r>
      <w:r w:rsidDel="00000000" w:rsidR="00000000" w:rsidRPr="00000000">
        <w:rPr>
          <w:rtl w:val="0"/>
        </w:rPr>
      </w:r>
    </w:p>
    <w:p w:rsidR="00000000" w:rsidDel="00000000" w:rsidP="00000000" w:rsidRDefault="00000000" w:rsidRPr="00000000" w14:paraId="0000018A">
      <w:pPr>
        <w:spacing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5731200" cy="1612900"/>
            <wp:effectExtent b="0" l="0" r="0" t="0"/>
            <wp:docPr id="73"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5731200" cy="1612900"/>
                    </a:xfrm>
                    <a:prstGeom prst="rect"/>
                    <a:ln/>
                  </pic:spPr>
                </pic:pic>
              </a:graphicData>
            </a:graphic>
          </wp:inline>
        </w:drawing>
      </w:r>
      <w:r w:rsidDel="00000000" w:rsidR="00000000" w:rsidRPr="00000000">
        <w:rPr>
          <w:rtl w:val="0"/>
        </w:rPr>
      </w:r>
    </w:p>
    <w:p w:rsidR="00000000" w:rsidDel="00000000" w:rsidP="00000000" w:rsidRDefault="00000000" w:rsidRPr="00000000" w14:paraId="0000018B">
      <w:pPr>
        <w:spacing w:line="360" w:lineRule="auto"/>
        <w:jc w:val="both"/>
        <w:rPr>
          <w:rFonts w:ascii="Arial" w:cs="Arial" w:eastAsia="Arial" w:hAnsi="Arial"/>
          <w:i w:val="1"/>
          <w:sz w:val="24"/>
          <w:szCs w:val="24"/>
        </w:rPr>
      </w:pPr>
      <w:bookmarkStart w:colFirst="0" w:colLast="0" w:name="_heading=h.4h042r0" w:id="51"/>
      <w:bookmarkEnd w:id="51"/>
      <w:r w:rsidDel="00000000" w:rsidR="00000000" w:rsidRPr="00000000">
        <w:rPr>
          <w:rtl w:val="0"/>
        </w:rPr>
      </w:r>
    </w:p>
    <w:p w:rsidR="00000000" w:rsidDel="00000000" w:rsidP="00000000" w:rsidRDefault="00000000" w:rsidRPr="00000000" w14:paraId="0000018C">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D">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Being born into poverty is out of childrens hands and can cause many complications. As if a child is raised in a more “rough” area of a city or country it is seen that they are more likely to experience ACEs as they are surrounded by crime, drugs, alcohol and less opportunity. This can be because families are desperate and lead them to a life of crime in order to obtain the necessities to live such as food and clothes.  23 (71%) of the 32 participants agreed that the area a child grows up in can affect them. This can mean the participants realise how opportunities can benefit children from staying away and witnessing crime rather than resulting in it as they “have nothing else to do ''. So increasing opportunities in all parts of the country whether it be the fortunate to the less unfortunate can help decrease chances of ACEs occurring.</w:t>
      </w:r>
    </w:p>
    <w:p w:rsidR="00000000" w:rsidDel="00000000" w:rsidP="00000000" w:rsidRDefault="00000000" w:rsidRPr="00000000" w14:paraId="0000018E">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F">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Q.7 Would financial stability reduce the chances of children experiencing ACEs?</w:t>
      </w:r>
    </w:p>
    <w:p w:rsidR="00000000" w:rsidDel="00000000" w:rsidP="00000000" w:rsidRDefault="00000000" w:rsidRPr="00000000" w14:paraId="00000194">
      <w:pPr>
        <w:spacing w:line="360" w:lineRule="auto"/>
        <w:ind w:firstLine="720"/>
        <w:jc w:val="both"/>
        <w:rPr>
          <w:rFonts w:ascii="Arial" w:cs="Arial" w:eastAsia="Arial" w:hAnsi="Arial"/>
          <w:b w:val="1"/>
          <w:sz w:val="24"/>
          <w:szCs w:val="24"/>
        </w:rPr>
      </w:pPr>
      <w:r w:rsidDel="00000000" w:rsidR="00000000" w:rsidRPr="00000000">
        <w:rPr>
          <w:rFonts w:ascii="Arial" w:cs="Arial" w:eastAsia="Arial" w:hAnsi="Arial"/>
          <w:sz w:val="24"/>
          <w:szCs w:val="24"/>
        </w:rPr>
        <w:drawing>
          <wp:inline distB="114300" distT="114300" distL="114300" distR="114300">
            <wp:extent cx="5731200" cy="2197100"/>
            <wp:effectExtent b="0" l="0" r="0" t="0"/>
            <wp:docPr id="72"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731200" cy="2197100"/>
                    </a:xfrm>
                    <a:prstGeom prst="rect"/>
                    <a:ln/>
                  </pic:spPr>
                </pic:pic>
              </a:graphicData>
            </a:graphic>
          </wp:inline>
        </w:drawing>
      </w:r>
      <w:r w:rsidDel="00000000" w:rsidR="00000000" w:rsidRPr="00000000">
        <w:rPr>
          <w:rtl w:val="0"/>
        </w:rPr>
      </w:r>
    </w:p>
    <w:p w:rsidR="00000000" w:rsidDel="00000000" w:rsidP="00000000" w:rsidRDefault="00000000" w:rsidRPr="00000000" w14:paraId="00000195">
      <w:pPr>
        <w:spacing w:line="480" w:lineRule="auto"/>
        <w:jc w:val="both"/>
        <w:rPr>
          <w:rFonts w:ascii="Arial" w:cs="Arial" w:eastAsia="Arial" w:hAnsi="Arial"/>
          <w:sz w:val="24"/>
          <w:szCs w:val="24"/>
        </w:rPr>
      </w:pPr>
      <w:bookmarkStart w:colFirst="0" w:colLast="0" w:name="_heading=h.2w5ecyt" w:id="52"/>
      <w:bookmarkEnd w:id="52"/>
      <w:r w:rsidDel="00000000" w:rsidR="00000000" w:rsidRPr="00000000">
        <w:rPr>
          <w:rtl w:val="0"/>
        </w:rPr>
      </w:r>
    </w:p>
    <w:p w:rsidR="00000000" w:rsidDel="00000000" w:rsidP="00000000" w:rsidRDefault="00000000" w:rsidRPr="00000000" w14:paraId="00000196">
      <w:pPr>
        <w:spacing w:line="480" w:lineRule="auto"/>
        <w:jc w:val="both"/>
        <w:rPr>
          <w:rFonts w:ascii="Arial" w:cs="Arial" w:eastAsia="Arial" w:hAnsi="Arial"/>
          <w:sz w:val="24"/>
          <w:szCs w:val="24"/>
        </w:rPr>
      </w:pPr>
      <w:bookmarkStart w:colFirst="0" w:colLast="0" w:name="_heading=h.vexpb3y21nkq" w:id="53"/>
      <w:bookmarkEnd w:id="53"/>
      <w:r w:rsidDel="00000000" w:rsidR="00000000" w:rsidRPr="00000000">
        <w:rPr>
          <w:rFonts w:ascii="Arial" w:cs="Arial" w:eastAsia="Arial" w:hAnsi="Arial"/>
          <w:sz w:val="24"/>
          <w:szCs w:val="24"/>
          <w:rtl w:val="0"/>
        </w:rPr>
        <w:t xml:space="preserve">Financial stability is a big issue for many families especially in today’s generation. 22 (68.7%) of the participants do believe that financial stability would reduce chances of ACEs occurring in the family. Whereas 10 (31.3%) participants disagree with this statement and there can be arguments for both sides. Firstly Harter et al. (2021) states that financial stability can help reduce chances of ACEs occurring as families won't have to worry about essentials such as homes, food, clothes and maintenance for a child. This has many positives as it reduces stress and anxiety within the family bringing stability to a home. On the other hand people believe that money does not bring happiness, which means it is no excuse for a child to experience ACEs no matter the financial situation.</w:t>
      </w:r>
    </w:p>
    <w:p w:rsidR="00000000" w:rsidDel="00000000" w:rsidP="00000000" w:rsidRDefault="00000000" w:rsidRPr="00000000" w14:paraId="00000197">
      <w:pPr>
        <w:spacing w:line="360" w:lineRule="auto"/>
        <w:jc w:val="both"/>
        <w:rPr>
          <w:rFonts w:ascii="Arial" w:cs="Arial" w:eastAsia="Arial" w:hAnsi="Arial"/>
          <w:i w:val="1"/>
          <w:sz w:val="24"/>
          <w:szCs w:val="24"/>
        </w:rPr>
      </w:pPr>
      <w:bookmarkStart w:colFirst="0" w:colLast="0" w:name="_heading=h.80caogtxxzp6" w:id="54"/>
      <w:bookmarkEnd w:id="54"/>
      <w:r w:rsidDel="00000000" w:rsidR="00000000" w:rsidRPr="00000000">
        <w:rPr>
          <w:rtl w:val="0"/>
        </w:rPr>
      </w:r>
    </w:p>
    <w:p w:rsidR="00000000" w:rsidDel="00000000" w:rsidP="00000000" w:rsidRDefault="00000000" w:rsidRPr="00000000" w14:paraId="00000198">
      <w:pPr>
        <w:spacing w:line="360" w:lineRule="auto"/>
        <w:jc w:val="both"/>
        <w:rPr>
          <w:rFonts w:ascii="Arial" w:cs="Arial" w:eastAsia="Arial" w:hAnsi="Arial"/>
          <w:i w:val="1"/>
          <w:sz w:val="24"/>
          <w:szCs w:val="24"/>
        </w:rPr>
      </w:pPr>
      <w:bookmarkStart w:colFirst="0" w:colLast="0" w:name="_heading=h.hwiimnr7ehg" w:id="55"/>
      <w:bookmarkEnd w:id="55"/>
      <w:r w:rsidDel="00000000" w:rsidR="00000000" w:rsidRPr="00000000">
        <w:rPr>
          <w:rtl w:val="0"/>
        </w:rPr>
      </w:r>
    </w:p>
    <w:p w:rsidR="00000000" w:rsidDel="00000000" w:rsidP="00000000" w:rsidRDefault="00000000" w:rsidRPr="00000000" w14:paraId="00000199">
      <w:pPr>
        <w:spacing w:line="360" w:lineRule="auto"/>
        <w:jc w:val="both"/>
        <w:rPr>
          <w:rFonts w:ascii="Arial" w:cs="Arial" w:eastAsia="Arial" w:hAnsi="Arial"/>
          <w:i w:val="1"/>
          <w:sz w:val="24"/>
          <w:szCs w:val="24"/>
        </w:rPr>
      </w:pPr>
      <w:bookmarkStart w:colFirst="0" w:colLast="0" w:name="_heading=h.ffz0jlcczqp2" w:id="56"/>
      <w:bookmarkEnd w:id="56"/>
      <w:r w:rsidDel="00000000" w:rsidR="00000000" w:rsidRPr="00000000">
        <w:rPr>
          <w:rtl w:val="0"/>
        </w:rPr>
      </w:r>
    </w:p>
    <w:p w:rsidR="00000000" w:rsidDel="00000000" w:rsidP="00000000" w:rsidRDefault="00000000" w:rsidRPr="00000000" w14:paraId="0000019A">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B">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Q.8: Is there enough awareness of children experiencing ACEs?</w:t>
      </w:r>
    </w:p>
    <w:p w:rsidR="00000000" w:rsidDel="00000000" w:rsidP="00000000" w:rsidRDefault="00000000" w:rsidRPr="00000000" w14:paraId="0000019C">
      <w:pPr>
        <w:spacing w:line="360" w:lineRule="auto"/>
        <w:jc w:val="both"/>
        <w:rPr>
          <w:rFonts w:ascii="Arial" w:cs="Arial" w:eastAsia="Arial" w:hAnsi="Arial"/>
          <w:i w:val="1"/>
          <w:sz w:val="24"/>
          <w:szCs w:val="24"/>
        </w:rPr>
      </w:pPr>
      <w:bookmarkStart w:colFirst="0" w:colLast="0" w:name="_heading=h.2afmg28" w:id="57"/>
      <w:bookmarkEnd w:id="57"/>
      <w:r w:rsidDel="00000000" w:rsidR="00000000" w:rsidRPr="00000000">
        <w:rPr>
          <w:rFonts w:ascii="Arial" w:cs="Arial" w:eastAsia="Arial" w:hAnsi="Arial"/>
          <w:sz w:val="24"/>
          <w:szCs w:val="24"/>
        </w:rPr>
        <w:drawing>
          <wp:inline distB="114300" distT="114300" distL="114300" distR="114300">
            <wp:extent cx="5731200" cy="2222500"/>
            <wp:effectExtent b="0" l="0" r="0" t="0"/>
            <wp:docPr id="77"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731200" cy="2222500"/>
                    </a:xfrm>
                    <a:prstGeom prst="rect"/>
                    <a:ln/>
                  </pic:spPr>
                </pic:pic>
              </a:graphicData>
            </a:graphic>
          </wp:inline>
        </w:drawing>
      </w:r>
      <w:r w:rsidDel="00000000" w:rsidR="00000000" w:rsidRPr="00000000">
        <w:rPr>
          <w:rtl w:val="0"/>
        </w:rPr>
      </w:r>
    </w:p>
    <w:p w:rsidR="00000000" w:rsidDel="00000000" w:rsidP="00000000" w:rsidRDefault="00000000" w:rsidRPr="00000000" w14:paraId="0000019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F">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majority of the participants agree that there is not enough awareness spread for the children who experience ACEs. These results show that the public notices that there is not enough done to spread the seriousness of ACEs and how it can affect children. This means more can be done to help inform people about ACEs, if more people know about more can be done to help reduce ACEs and understand those who are affected.</w:t>
      </w:r>
    </w:p>
    <w:p w:rsidR="00000000" w:rsidDel="00000000" w:rsidP="00000000" w:rsidRDefault="00000000" w:rsidRPr="00000000" w14:paraId="000001A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A9">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Q.9: </w:t>
      </w:r>
      <w:r w:rsidDel="00000000" w:rsidR="00000000" w:rsidRPr="00000000">
        <w:rPr>
          <w:rFonts w:ascii="Roboto" w:cs="Roboto" w:eastAsia="Roboto" w:hAnsi="Roboto"/>
          <w:b w:val="1"/>
          <w:color w:val="212121"/>
          <w:sz w:val="24"/>
          <w:szCs w:val="24"/>
          <w:highlight w:val="white"/>
          <w:rtl w:val="0"/>
        </w:rPr>
        <w:t xml:space="preserve">What do you think is the common cause of a child experiencing ACEs?</w:t>
      </w:r>
      <w:r w:rsidDel="00000000" w:rsidR="00000000" w:rsidRPr="00000000">
        <w:rPr>
          <w:rtl w:val="0"/>
        </w:rPr>
      </w:r>
    </w:p>
    <w:p w:rsidR="00000000" w:rsidDel="00000000" w:rsidP="00000000" w:rsidRDefault="00000000" w:rsidRPr="00000000" w14:paraId="000001AA">
      <w:pPr>
        <w:spacing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5731200" cy="3390900"/>
            <wp:effectExtent b="0" l="0" r="0" t="0"/>
            <wp:docPr id="81"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731200"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1AB">
      <w:pPr>
        <w:spacing w:line="360" w:lineRule="auto"/>
        <w:jc w:val="both"/>
        <w:rPr>
          <w:rFonts w:ascii="Arial" w:cs="Arial" w:eastAsia="Arial" w:hAnsi="Arial"/>
          <w:i w:val="1"/>
          <w:sz w:val="24"/>
          <w:szCs w:val="24"/>
        </w:rPr>
      </w:pPr>
      <w:bookmarkStart w:colFirst="0" w:colLast="0" w:name="_heading=h.pkwqa1" w:id="58"/>
      <w:bookmarkEnd w:id="58"/>
      <w:r w:rsidDel="00000000" w:rsidR="00000000" w:rsidRPr="00000000">
        <w:rPr>
          <w:rtl w:val="0"/>
        </w:rPr>
      </w:r>
    </w:p>
    <w:p w:rsidR="00000000" w:rsidDel="00000000" w:rsidP="00000000" w:rsidRDefault="00000000" w:rsidRPr="00000000" w14:paraId="000001AC">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question gave the participants a chance to give their thoughts and opinions on what they believe are the main causes of ACEs. Realising what the problems are is a major step in the right direction. This would then help the public understand what the issues are and what can be done to reduce/ stop them from occurring often which in turn can reduce ACEs. There are many schemes and interventions out there to guide, aid and prevent those who suffered from ACEs. Interventions such as the school rehab programme and educating families about the consequences of ACEs are some examples, which are big steps which would hopefully reduce ACEs occuring in the future.</w:t>
      </w:r>
    </w:p>
    <w:p w:rsidR="00000000" w:rsidDel="00000000" w:rsidP="00000000" w:rsidRDefault="00000000" w:rsidRPr="00000000" w14:paraId="000001AD">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A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A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0">
      <w:pPr>
        <w:spacing w:line="360" w:lineRule="auto"/>
        <w:jc w:val="both"/>
        <w:rPr>
          <w:rFonts w:ascii="Arial" w:cs="Arial" w:eastAsia="Arial" w:hAnsi="Arial"/>
          <w:b w:val="1"/>
          <w:sz w:val="24"/>
          <w:szCs w:val="24"/>
          <w:highlight w:val="white"/>
        </w:rPr>
      </w:pPr>
      <w:r w:rsidDel="00000000" w:rsidR="00000000" w:rsidRPr="00000000">
        <w:rPr>
          <w:rFonts w:ascii="Arial" w:cs="Arial" w:eastAsia="Arial" w:hAnsi="Arial"/>
          <w:b w:val="1"/>
          <w:sz w:val="24"/>
          <w:szCs w:val="24"/>
          <w:rtl w:val="0"/>
        </w:rPr>
        <w:t xml:space="preserve">Q.10: </w:t>
      </w:r>
      <w:r w:rsidDel="00000000" w:rsidR="00000000" w:rsidRPr="00000000">
        <w:rPr>
          <w:rtl w:val="0"/>
        </w:rPr>
      </w:r>
    </w:p>
    <w:p w:rsidR="00000000" w:rsidDel="00000000" w:rsidP="00000000" w:rsidRDefault="00000000" w:rsidRPr="00000000" w14:paraId="000001B1">
      <w:pPr>
        <w:spacing w:line="360" w:lineRule="auto"/>
        <w:jc w:val="both"/>
        <w:rPr>
          <w:rFonts w:ascii="Arial" w:cs="Arial" w:eastAsia="Arial" w:hAnsi="Arial"/>
          <w:b w:val="1"/>
          <w:sz w:val="24"/>
          <w:szCs w:val="24"/>
          <w:highlight w:val="white"/>
        </w:rPr>
      </w:pPr>
      <w:r w:rsidDel="00000000" w:rsidR="00000000" w:rsidRPr="00000000">
        <w:rPr>
          <w:rFonts w:ascii="Roboto" w:cs="Roboto" w:eastAsia="Roboto" w:hAnsi="Roboto"/>
          <w:b w:val="1"/>
          <w:color w:val="212121"/>
          <w:sz w:val="24"/>
          <w:szCs w:val="24"/>
          <w:highlight w:val="white"/>
          <w:rtl w:val="0"/>
        </w:rPr>
        <w:t xml:space="preserve">What solutions are there to reduce/ prevent ACEs occurring often in families?</w:t>
      </w:r>
      <w:r w:rsidDel="00000000" w:rsidR="00000000" w:rsidRPr="00000000">
        <w:rPr>
          <w:rtl w:val="0"/>
        </w:rPr>
      </w:r>
    </w:p>
    <w:p w:rsidR="00000000" w:rsidDel="00000000" w:rsidP="00000000" w:rsidRDefault="00000000" w:rsidRPr="00000000" w14:paraId="000001B2">
      <w:pPr>
        <w:spacing w:line="360" w:lineRule="auto"/>
        <w:jc w:val="both"/>
        <w:rPr>
          <w:rFonts w:ascii="Arial" w:cs="Arial" w:eastAsia="Arial" w:hAnsi="Arial"/>
          <w:i w:val="1"/>
          <w:sz w:val="24"/>
          <w:szCs w:val="24"/>
        </w:rPr>
      </w:pPr>
      <w:bookmarkStart w:colFirst="0" w:colLast="0" w:name="_heading=h.1opuj5n" w:id="59"/>
      <w:bookmarkEnd w:id="59"/>
      <w:r w:rsidDel="00000000" w:rsidR="00000000" w:rsidRPr="00000000">
        <w:rPr>
          <w:rFonts w:ascii="Arial" w:cs="Arial" w:eastAsia="Arial" w:hAnsi="Arial"/>
          <w:b w:val="1"/>
          <w:sz w:val="24"/>
          <w:szCs w:val="24"/>
        </w:rPr>
        <w:drawing>
          <wp:inline distB="114300" distT="114300" distL="114300" distR="114300">
            <wp:extent cx="5731200" cy="3416300"/>
            <wp:effectExtent b="0" l="0" r="0" t="0"/>
            <wp:docPr id="76" name="image6.png"/>
            <a:graphic>
              <a:graphicData uri="http://schemas.openxmlformats.org/drawingml/2006/picture">
                <pic:pic>
                  <pic:nvPicPr>
                    <pic:cNvPr id="0" name="image6.png"/>
                    <pic:cNvPicPr preferRelativeResize="0"/>
                  </pic:nvPicPr>
                  <pic:blipFill>
                    <a:blip r:embed="rId18"/>
                    <a:srcRect b="0" l="0" r="0" t="0"/>
                    <a:stretch>
                      <a:fillRect/>
                    </a:stretch>
                  </pic:blipFill>
                  <pic:spPr>
                    <a:xfrm>
                      <a:off x="0" y="0"/>
                      <a:ext cx="5731200" cy="3416300"/>
                    </a:xfrm>
                    <a:prstGeom prst="rect"/>
                    <a:ln/>
                  </pic:spPr>
                </pic:pic>
              </a:graphicData>
            </a:graphic>
          </wp:inline>
        </w:drawing>
      </w:r>
      <w:r w:rsidDel="00000000" w:rsidR="00000000" w:rsidRPr="00000000">
        <w:rPr>
          <w:rtl w:val="0"/>
        </w:rPr>
      </w:r>
    </w:p>
    <w:p w:rsidR="00000000" w:rsidDel="00000000" w:rsidP="00000000" w:rsidRDefault="00000000" w:rsidRPr="00000000" w14:paraId="000001B3">
      <w:pPr>
        <w:spacing w:line="48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B4">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Relating to question 9 by finding out the causes of ACEs the participants were able to give ideas on how to reduce and prevent ideas. This shows that the public are aware of the ideas to help reduce ACEs but implementing them would be the goal for the sake of the future generations suffering from ACEs.</w:t>
      </w:r>
    </w:p>
    <w:p w:rsidR="00000000" w:rsidDel="00000000" w:rsidP="00000000" w:rsidRDefault="00000000" w:rsidRPr="00000000" w14:paraId="000001B5">
      <w:pPr>
        <w:tabs>
          <w:tab w:val="left" w:pos="3375"/>
        </w:tabs>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6">
      <w:pPr>
        <w:spacing w:line="360" w:lineRule="auto"/>
        <w:ind w:lef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7">
      <w:pPr>
        <w:spacing w:line="360" w:lineRule="auto"/>
        <w:ind w:lef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8">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9">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A">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B">
      <w:pPr>
        <w:spacing w:line="36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C">
      <w:pPr>
        <w:pStyle w:val="Heading1"/>
        <w:rPr>
          <w:rFonts w:ascii="Arial" w:cs="Arial" w:eastAsia="Arial" w:hAnsi="Arial"/>
          <w:sz w:val="24"/>
          <w:szCs w:val="24"/>
        </w:rPr>
      </w:pPr>
      <w:bookmarkStart w:colFirst="0" w:colLast="0" w:name="_heading=h.3ep43zb" w:id="60"/>
      <w:bookmarkEnd w:id="60"/>
      <w:r w:rsidDel="00000000" w:rsidR="00000000" w:rsidRPr="00000000">
        <w:rPr>
          <w:rFonts w:ascii="Arial" w:cs="Arial" w:eastAsia="Arial" w:hAnsi="Arial"/>
          <w:sz w:val="24"/>
          <w:szCs w:val="24"/>
          <w:rtl w:val="0"/>
        </w:rPr>
        <w:t xml:space="preserve">5. Chapter Five: Conclusions and Recommendations</w:t>
      </w:r>
    </w:p>
    <w:p w:rsidR="00000000" w:rsidDel="00000000" w:rsidP="00000000" w:rsidRDefault="00000000" w:rsidRPr="00000000" w14:paraId="000001BD">
      <w:pPr>
        <w:spacing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E">
      <w:pPr>
        <w:pStyle w:val="Heading2"/>
        <w:rPr>
          <w:rFonts w:ascii="Arial" w:cs="Arial" w:eastAsia="Arial" w:hAnsi="Arial"/>
          <w:sz w:val="24"/>
          <w:szCs w:val="24"/>
        </w:rPr>
      </w:pPr>
      <w:bookmarkStart w:colFirst="0" w:colLast="0" w:name="_heading=h.1tuee74" w:id="61"/>
      <w:bookmarkEnd w:id="61"/>
      <w:r w:rsidDel="00000000" w:rsidR="00000000" w:rsidRPr="00000000">
        <w:rPr>
          <w:rFonts w:ascii="Arial" w:cs="Arial" w:eastAsia="Arial" w:hAnsi="Arial"/>
          <w:sz w:val="24"/>
          <w:szCs w:val="24"/>
          <w:rtl w:val="0"/>
        </w:rPr>
        <w:t xml:space="preserve">5.1 Introduction </w:t>
      </w:r>
    </w:p>
    <w:p w:rsidR="00000000" w:rsidDel="00000000" w:rsidP="00000000" w:rsidRDefault="00000000" w:rsidRPr="00000000" w14:paraId="000001BF">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0">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final chapter of this research project aims to provide the study's key findings and make suggestions for future studies and practise.</w:t>
      </w:r>
    </w:p>
    <w:p w:rsidR="00000000" w:rsidDel="00000000" w:rsidP="00000000" w:rsidRDefault="00000000" w:rsidRPr="00000000" w14:paraId="000001C1">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also aims to achieve the final objective: </w:t>
      </w:r>
    </w:p>
    <w:p w:rsidR="00000000" w:rsidDel="00000000" w:rsidP="00000000" w:rsidRDefault="00000000" w:rsidRPr="00000000" w14:paraId="000001C2">
      <w:pPr>
        <w:spacing w:line="360" w:lineRule="auto"/>
        <w:ind w:firstLine="720"/>
        <w:jc w:val="both"/>
        <w:rPr>
          <w:rFonts w:ascii="Arial" w:cs="Arial" w:eastAsia="Arial" w:hAnsi="Arial"/>
          <w:sz w:val="24"/>
          <w:szCs w:val="24"/>
        </w:rPr>
      </w:pPr>
      <w:r w:rsidDel="00000000" w:rsidR="00000000" w:rsidRPr="00000000">
        <w:rPr>
          <w:rFonts w:ascii="Arial" w:cs="Arial" w:eastAsia="Arial" w:hAnsi="Arial"/>
          <w:i w:val="1"/>
          <w:sz w:val="24"/>
          <w:szCs w:val="24"/>
          <w:rtl w:val="0"/>
        </w:rPr>
        <w:t xml:space="preserve">"To comprehend the research's significance and make suggestions for future studies."</w:t>
      </w:r>
      <w:r w:rsidDel="00000000" w:rsidR="00000000" w:rsidRPr="00000000">
        <w:rPr>
          <w:rtl w:val="0"/>
        </w:rPr>
      </w:r>
    </w:p>
    <w:p w:rsidR="00000000" w:rsidDel="00000000" w:rsidP="00000000" w:rsidRDefault="00000000" w:rsidRPr="00000000" w14:paraId="000001C3">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4">
      <w:pPr>
        <w:pStyle w:val="Heading2"/>
        <w:rPr>
          <w:rFonts w:ascii="Arial" w:cs="Arial" w:eastAsia="Arial" w:hAnsi="Arial"/>
          <w:sz w:val="24"/>
          <w:szCs w:val="24"/>
        </w:rPr>
      </w:pPr>
      <w:bookmarkStart w:colFirst="0" w:colLast="0" w:name="_heading=h.4du1wux" w:id="62"/>
      <w:bookmarkEnd w:id="62"/>
      <w:r w:rsidDel="00000000" w:rsidR="00000000" w:rsidRPr="00000000">
        <w:rPr>
          <w:rFonts w:ascii="Arial" w:cs="Arial" w:eastAsia="Arial" w:hAnsi="Arial"/>
          <w:sz w:val="24"/>
          <w:szCs w:val="24"/>
          <w:rtl w:val="0"/>
        </w:rPr>
        <w:t xml:space="preserve">5.2 Main Findings </w:t>
      </w:r>
    </w:p>
    <w:p w:rsidR="00000000" w:rsidDel="00000000" w:rsidP="00000000" w:rsidRDefault="00000000" w:rsidRPr="00000000" w14:paraId="000001C5">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6">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summarise what has been said, 'Adverse Childhood Experiences' have a profoundly harmful impact on children commencing from when they are young and continuing into adulthood. This clearly demonstrates that adverse childhood experiences create a great deal of distress to children all around the world, from those in poverty and vice versa. So having a  stable and secure community and location can influence how people deal with the challenges of ACEs.  As there are many children in the world living in less fortunate places and are therefore more likely and vulnerable  to have a bad upbringing, thus making it complicated for them to follow the proper pathway in life that they may desire. This can be due to the lack of accessibility to resources such as education tools and lack of opportunities for them to have at their disposal, preventing them from learning and thriving during their childhood.</w:t>
      </w:r>
    </w:p>
    <w:p w:rsidR="00000000" w:rsidDel="00000000" w:rsidP="00000000" w:rsidRDefault="00000000" w:rsidRPr="00000000" w14:paraId="000001C7">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Public Health Wales (2020), a child who has experienced ACEs are more likely to make problems in their area and cause a lot of difficulties when they grow older due to not understanding any other way, because they only understand and have a thought process from what they learned and were surrounded by when they were younger. According to the study, it not only impacts children psychologically, but it also affects their health since they are more prone to unhealthy behaviours such as smoking, drinking, and drug use, which in turn means that they are more prone to health problems.Nevertheless, given all of the unfortunate consequences that ACEs might have, there are indeed a variety of options that can significantly decrease the impact it has on the children. College of Policing (2021) states that communities cooperate collectively by creating awareness and teaching the community. Those in the local communities who help and intervene with the vulnerable also play an important role. As it is all about the necessity of having a strong balanced relationship with children could help them to develop their lifestyles. and Those who help and intervene with the vulnerable also play an important role. As a result, this form of intervention using communities as aid and a guide for them would result in having a significant impact on future generations. Positive impacts such as reducing the statistics of young people being incarcerated, causing crime and corruption in their local neighbourhoods, which in turn change adult perspective on teenagers, accepting and understanding them rather than judging and avoiding them. </w:t>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pStyle w:val="Heading2"/>
        <w:rPr>
          <w:rFonts w:ascii="Arial" w:cs="Arial" w:eastAsia="Arial" w:hAnsi="Arial"/>
          <w:sz w:val="24"/>
          <w:szCs w:val="24"/>
        </w:rPr>
      </w:pPr>
      <w:bookmarkStart w:colFirst="0" w:colLast="0" w:name="_heading=h.cv98v7hyiv05" w:id="63"/>
      <w:bookmarkEnd w:id="63"/>
      <w:r w:rsidDel="00000000" w:rsidR="00000000" w:rsidRPr="00000000">
        <w:rPr>
          <w:rtl w:val="0"/>
        </w:rPr>
      </w:r>
    </w:p>
    <w:p w:rsidR="00000000" w:rsidDel="00000000" w:rsidP="00000000" w:rsidRDefault="00000000" w:rsidRPr="00000000" w14:paraId="000001CA">
      <w:pPr>
        <w:pStyle w:val="Heading2"/>
        <w:rPr>
          <w:rFonts w:ascii="Arial" w:cs="Arial" w:eastAsia="Arial" w:hAnsi="Arial"/>
          <w:sz w:val="24"/>
          <w:szCs w:val="24"/>
        </w:rPr>
      </w:pPr>
      <w:bookmarkStart w:colFirst="0" w:colLast="0" w:name="_heading=h.857cwath06hx" w:id="64"/>
      <w:bookmarkEnd w:id="64"/>
      <w:r w:rsidDel="00000000" w:rsidR="00000000" w:rsidRPr="00000000">
        <w:rPr>
          <w:rFonts w:ascii="Arial" w:cs="Arial" w:eastAsia="Arial" w:hAnsi="Arial"/>
          <w:sz w:val="24"/>
          <w:szCs w:val="24"/>
          <w:rtl w:val="0"/>
        </w:rPr>
        <w:t xml:space="preserve">5.3 Recommendations </w:t>
      </w:r>
    </w:p>
    <w:p w:rsidR="00000000" w:rsidDel="00000000" w:rsidP="00000000" w:rsidRDefault="00000000" w:rsidRPr="00000000" w14:paraId="000001CB">
      <w:pPr>
        <w:spacing w:line="48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C">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Recommendations for future study which can be implemented into society can be made based on what has been learned from the information and the results obtained.</w:t>
      </w:r>
    </w:p>
    <w:p w:rsidR="00000000" w:rsidDel="00000000" w:rsidP="00000000" w:rsidRDefault="00000000" w:rsidRPr="00000000" w14:paraId="000001CD">
      <w:pPr>
        <w:spacing w:line="480" w:lineRule="auto"/>
        <w:ind w:firstLine="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To begin, the sample in this research came from a rather small sample size of 32 participants. With such a small number of participants there is no way of knowing if those were the thoughts of all of the people in Wales. As a result, further study into this subject should resume, evaluating a larger sample set of individuals to improve statistics even more and see if these perspectives truly reflect a whole community. More surveys or even anonymous interviews should be conducted in order to get more of an in depth and honest answer from the people who participate. Doing this can result in people being more confident to speak and give their suggestions on what can be done to help. This approach of asking people who have experienced ACEs would provide a proper insight of how society might contribute, by listening to their perspectives in order to increase awareness.</w:t>
      </w:r>
    </w:p>
    <w:p w:rsidR="00000000" w:rsidDel="00000000" w:rsidP="00000000" w:rsidRDefault="00000000" w:rsidRPr="00000000" w14:paraId="000001CE">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Secondly, the statistics presented here should be utilised to encourage individuals who have suffered from ACEs to not feel embarrassed because they are not alone. Finding people who share their interests is a great approach to enhance their morale and confidence in order to express themselves. These findings from the literature research indicate that the government and communities recognize and understand that people who have gone through ACEs have had a difficult childhood, and they want to demonstrate that they are willing to assist them in learning from and overcoming their mistakes in the past.</w:t>
      </w:r>
    </w:p>
    <w:p w:rsidR="00000000" w:rsidDel="00000000" w:rsidP="00000000" w:rsidRDefault="00000000" w:rsidRPr="00000000" w14:paraId="000001CF">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more primary research should have been conducted as it was only a small number of participants, this does not give us the best understanding on the majority of the public as a whole so in future a survey to be carried out with a longer span than one week can help gather more participants and therefore more variety of answers which can help analyse whether the members of the public are are of ACEs. As well as more detailed research needs to be done on how the media presents those who have suffered ACEs. Everyone should be conscious of the risks of basing their decisions only on what they see on social media or on television. Additionally, the media must be mindful of the harm that misrepresenting a specific group of young people can cause, in changing the public's ideas and opinions about them, without knowing the complete picture. Similarly, those who now hold a negative impression of individuals who have experienced ACEs must recognise that not all of those individuals are the same, and that behind their misbehaviours is a period of various adverse experiences, decisions, and consequences.</w:t>
      </w:r>
    </w:p>
    <w:p w:rsidR="00000000" w:rsidDel="00000000" w:rsidP="00000000" w:rsidRDefault="00000000" w:rsidRPr="00000000" w14:paraId="000001D0">
      <w:pPr>
        <w:spacing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Lastly, using the information gathered from the literature review, that more schools should have the School-Based Rehabilitation service on offer. Where children are able to speak up freely to someone who is understanding and approachable and feel in a safe space doing so.Such programs have numerous advantages, including assisting the individual in learning and developing skills necessary for success in school and in life, as well as teaching them right from wrong.</w:t>
      </w:r>
    </w:p>
    <w:p w:rsidR="00000000" w:rsidDel="00000000" w:rsidP="00000000" w:rsidRDefault="00000000" w:rsidRPr="00000000" w14:paraId="000001D1">
      <w:pPr>
        <w:spacing w:line="480" w:lineRule="auto"/>
        <w:ind w:left="0" w:firstLine="0"/>
        <w:jc w:val="both"/>
        <w:rPr>
          <w:rFonts w:ascii="Arial" w:cs="Arial" w:eastAsia="Arial" w:hAnsi="Arial"/>
          <w:sz w:val="24"/>
          <w:szCs w:val="24"/>
        </w:rPr>
      </w:pPr>
      <w:r w:rsidDel="00000000" w:rsidR="00000000" w:rsidRPr="00000000">
        <w:rPr>
          <w:rFonts w:ascii="Arial" w:cs="Arial" w:eastAsia="Arial" w:hAnsi="Arial"/>
          <w:sz w:val="24"/>
          <w:szCs w:val="24"/>
          <w:rtl w:val="0"/>
        </w:rPr>
        <w:tab/>
        <w:t xml:space="preserve">This concludes my research project on “The impact of Adverse Childhood experiences on growing children”.</w:t>
      </w:r>
    </w:p>
    <w:p w:rsidR="00000000" w:rsidDel="00000000" w:rsidP="00000000" w:rsidRDefault="00000000" w:rsidRPr="00000000" w14:paraId="000001D2">
      <w:pPr>
        <w:spacing w:after="0" w:line="480" w:lineRule="auto"/>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3">
      <w:pPr>
        <w:rPr/>
      </w:pPr>
      <w:r w:rsidDel="00000000" w:rsidR="00000000" w:rsidRPr="00000000">
        <w:rPr>
          <w:rtl w:val="0"/>
        </w:rPr>
      </w:r>
    </w:p>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pStyle w:val="Heading1"/>
        <w:rPr>
          <w:rFonts w:ascii="Arial" w:cs="Arial" w:eastAsia="Arial" w:hAnsi="Arial"/>
          <w:sz w:val="28"/>
          <w:szCs w:val="28"/>
          <w:highlight w:val="white"/>
        </w:rPr>
      </w:pPr>
      <w:bookmarkStart w:colFirst="0" w:colLast="0" w:name="_heading=h.3xcgjeejhxqe" w:id="65"/>
      <w:bookmarkEnd w:id="65"/>
      <w:r w:rsidDel="00000000" w:rsidR="00000000" w:rsidRPr="00000000">
        <w:rPr>
          <w:rtl w:val="0"/>
        </w:rPr>
      </w:r>
    </w:p>
    <w:p w:rsidR="00000000" w:rsidDel="00000000" w:rsidP="00000000" w:rsidRDefault="00000000" w:rsidRPr="00000000" w14:paraId="000001D8">
      <w:pPr>
        <w:pStyle w:val="Heading1"/>
        <w:rPr>
          <w:rFonts w:ascii="Arial" w:cs="Arial" w:eastAsia="Arial" w:hAnsi="Arial"/>
          <w:sz w:val="28"/>
          <w:szCs w:val="28"/>
          <w:highlight w:val="white"/>
        </w:rPr>
      </w:pPr>
      <w:bookmarkStart w:colFirst="0" w:colLast="0" w:name="_heading=h.h39s2mplcpxb" w:id="66"/>
      <w:bookmarkEnd w:id="66"/>
      <w:r w:rsidDel="00000000" w:rsidR="00000000" w:rsidRPr="00000000">
        <w:rPr>
          <w:rtl w:val="0"/>
        </w:rPr>
      </w:r>
    </w:p>
    <w:p w:rsidR="00000000" w:rsidDel="00000000" w:rsidP="00000000" w:rsidRDefault="00000000" w:rsidRPr="00000000" w14:paraId="000001D9">
      <w:pPr>
        <w:pStyle w:val="Heading1"/>
        <w:rPr>
          <w:rFonts w:ascii="Arial" w:cs="Arial" w:eastAsia="Arial" w:hAnsi="Arial"/>
          <w:sz w:val="28"/>
          <w:szCs w:val="28"/>
          <w:highlight w:val="white"/>
        </w:rPr>
      </w:pPr>
      <w:bookmarkStart w:colFirst="0" w:colLast="0" w:name="_heading=h.9bogrtsdejlw" w:id="67"/>
      <w:bookmarkEnd w:id="67"/>
      <w:r w:rsidDel="00000000" w:rsidR="00000000" w:rsidRPr="00000000">
        <w:rPr>
          <w:rFonts w:ascii="Arial" w:cs="Arial" w:eastAsia="Arial" w:hAnsi="Arial"/>
          <w:sz w:val="28"/>
          <w:szCs w:val="28"/>
          <w:highlight w:val="white"/>
          <w:rtl w:val="0"/>
        </w:rPr>
        <w:t xml:space="preserve">Bibliography;</w:t>
      </w:r>
    </w:p>
    <w:p w:rsidR="00000000" w:rsidDel="00000000" w:rsidP="00000000" w:rsidRDefault="00000000" w:rsidRPr="00000000" w14:paraId="000001DA">
      <w:pPr>
        <w:rPr>
          <w:highlight w:val="white"/>
        </w:rPr>
      </w:pPr>
      <w:r w:rsidDel="00000000" w:rsidR="00000000" w:rsidRPr="00000000">
        <w:rPr>
          <w:rtl w:val="0"/>
        </w:rPr>
      </w:r>
    </w:p>
    <w:p w:rsidR="00000000" w:rsidDel="00000000" w:rsidP="00000000" w:rsidRDefault="00000000" w:rsidRPr="00000000" w14:paraId="000001DB">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Ashton, K et al. (2016), </w:t>
      </w:r>
      <w:r w:rsidDel="00000000" w:rsidR="00000000" w:rsidRPr="00000000">
        <w:rPr>
          <w:rFonts w:ascii="Arial" w:cs="Arial" w:eastAsia="Arial" w:hAnsi="Arial"/>
          <w:i w:val="1"/>
          <w:sz w:val="24"/>
          <w:szCs w:val="24"/>
          <w:highlight w:val="white"/>
          <w:rtl w:val="0"/>
        </w:rPr>
        <w:t xml:space="preserve">Welsh Adverse Childhood Experiences (ACE) Study</w:t>
      </w:r>
      <w:r w:rsidDel="00000000" w:rsidR="00000000" w:rsidRPr="00000000">
        <w:rPr>
          <w:rFonts w:ascii="Arial" w:cs="Arial" w:eastAsia="Arial" w:hAnsi="Arial"/>
          <w:sz w:val="24"/>
          <w:szCs w:val="24"/>
          <w:highlight w:val="white"/>
          <w:rtl w:val="0"/>
        </w:rPr>
        <w:t xml:space="preserve">. Available at: </w:t>
      </w:r>
      <w:hyperlink r:id="rId19">
        <w:r w:rsidDel="00000000" w:rsidR="00000000" w:rsidRPr="00000000">
          <w:rPr>
            <w:rFonts w:ascii="Arial" w:cs="Arial" w:eastAsia="Arial" w:hAnsi="Arial"/>
            <w:color w:val="1155cc"/>
            <w:sz w:val="24"/>
            <w:szCs w:val="24"/>
            <w:highlight w:val="white"/>
            <w:u w:val="single"/>
            <w:rtl w:val="0"/>
          </w:rPr>
          <w:t xml:space="preserve">http://www.wales.nhs.uk/sitesplus/documents/888/ACE%20Chronic%20Disease%20report%20%289%29%20%282%29.pdf</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DC">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Bauer, N (2020), ACEs – Adverse Childhood Experiences, Available at: </w:t>
      </w:r>
      <w:hyperlink r:id="rId20">
        <w:r w:rsidDel="00000000" w:rsidR="00000000" w:rsidRPr="00000000">
          <w:rPr>
            <w:rFonts w:ascii="Arial" w:cs="Arial" w:eastAsia="Arial" w:hAnsi="Arial"/>
            <w:color w:val="1155cc"/>
            <w:sz w:val="24"/>
            <w:szCs w:val="24"/>
            <w:highlight w:val="white"/>
            <w:u w:val="single"/>
            <w:rtl w:val="0"/>
          </w:rPr>
          <w:t xml:space="preserve">https://www.healthychildren.org/English/healthy-living/emotional-wellness/Building-Resilience/Pages/ACEs-Adverse-Childhood-Experiences.aspx#:~:text=Parent%20or%20 household%20mental%20 illness,member%20in%20jail%E2%80%8B%E2%80%8B</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DD">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Child Welfare (2020), </w:t>
      </w:r>
      <w:r w:rsidDel="00000000" w:rsidR="00000000" w:rsidRPr="00000000">
        <w:rPr>
          <w:rFonts w:ascii="Arial" w:cs="Arial" w:eastAsia="Arial" w:hAnsi="Arial"/>
          <w:i w:val="1"/>
          <w:sz w:val="24"/>
          <w:szCs w:val="24"/>
          <w:highlight w:val="white"/>
          <w:rtl w:val="0"/>
        </w:rPr>
        <w:t xml:space="preserve">Adverse Childhood Experiences, </w:t>
      </w:r>
      <w:r w:rsidDel="00000000" w:rsidR="00000000" w:rsidRPr="00000000">
        <w:rPr>
          <w:rFonts w:ascii="Arial" w:cs="Arial" w:eastAsia="Arial" w:hAnsi="Arial"/>
          <w:sz w:val="24"/>
          <w:szCs w:val="24"/>
          <w:highlight w:val="white"/>
          <w:rtl w:val="0"/>
        </w:rPr>
        <w:t xml:space="preserve">Available at </w:t>
      </w:r>
      <w:hyperlink r:id="rId21">
        <w:r w:rsidDel="00000000" w:rsidR="00000000" w:rsidRPr="00000000">
          <w:rPr>
            <w:rFonts w:ascii="Arial" w:cs="Arial" w:eastAsia="Arial" w:hAnsi="Arial"/>
            <w:color w:val="1155cc"/>
            <w:sz w:val="24"/>
            <w:szCs w:val="24"/>
            <w:highlight w:val="white"/>
            <w:u w:val="single"/>
            <w:rtl w:val="0"/>
          </w:rPr>
          <w:t xml:space="preserve">https://www.childwelfare.gov/topics/preventing/preventionmonth/resources/ace/</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DE">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Ford, K et al. (2019), </w:t>
      </w:r>
      <w:r w:rsidDel="00000000" w:rsidR="00000000" w:rsidRPr="00000000">
        <w:rPr>
          <w:rFonts w:ascii="Arial" w:cs="Arial" w:eastAsia="Arial" w:hAnsi="Arial"/>
          <w:i w:val="1"/>
          <w:sz w:val="24"/>
          <w:szCs w:val="24"/>
          <w:highlight w:val="white"/>
          <w:rtl w:val="0"/>
        </w:rPr>
        <w:t xml:space="preserve">The Prisoner ACE Survey.</w:t>
      </w:r>
      <w:r w:rsidDel="00000000" w:rsidR="00000000" w:rsidRPr="00000000">
        <w:rPr>
          <w:rFonts w:ascii="Arial" w:cs="Arial" w:eastAsia="Arial" w:hAnsi="Arial"/>
          <w:sz w:val="24"/>
          <w:szCs w:val="24"/>
          <w:highlight w:val="white"/>
          <w:rtl w:val="0"/>
        </w:rPr>
        <w:t xml:space="preserve"> Available at: </w:t>
      </w:r>
      <w:hyperlink r:id="rId22">
        <w:r w:rsidDel="00000000" w:rsidR="00000000" w:rsidRPr="00000000">
          <w:rPr>
            <w:rFonts w:ascii="Arial" w:cs="Arial" w:eastAsia="Arial" w:hAnsi="Arial"/>
            <w:color w:val="1155cc"/>
            <w:sz w:val="24"/>
            <w:szCs w:val="24"/>
            <w:highlight w:val="white"/>
            <w:u w:val="single"/>
            <w:rtl w:val="0"/>
          </w:rPr>
          <w:t xml:space="preserve">https://phw.nhs.wales/files/aces/the-prisoner-ace-survey/</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DF">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Public Health Wales, (2020), </w:t>
      </w:r>
      <w:r w:rsidDel="00000000" w:rsidR="00000000" w:rsidRPr="00000000">
        <w:rPr>
          <w:rFonts w:ascii="Arial" w:cs="Arial" w:eastAsia="Arial" w:hAnsi="Arial"/>
          <w:i w:val="1"/>
          <w:sz w:val="24"/>
          <w:szCs w:val="24"/>
          <w:highlight w:val="white"/>
          <w:rtl w:val="0"/>
        </w:rPr>
        <w:t xml:space="preserve">Early Action Together</w:t>
      </w:r>
      <w:r w:rsidDel="00000000" w:rsidR="00000000" w:rsidRPr="00000000">
        <w:rPr>
          <w:rFonts w:ascii="Arial" w:cs="Arial" w:eastAsia="Arial" w:hAnsi="Arial"/>
          <w:sz w:val="24"/>
          <w:szCs w:val="24"/>
          <w:highlight w:val="white"/>
          <w:rtl w:val="0"/>
        </w:rPr>
        <w:t xml:space="preserve">, Available at: </w:t>
      </w:r>
      <w:hyperlink r:id="rId23">
        <w:r w:rsidDel="00000000" w:rsidR="00000000" w:rsidRPr="00000000">
          <w:rPr>
            <w:rFonts w:ascii="Arial" w:cs="Arial" w:eastAsia="Arial" w:hAnsi="Arial"/>
            <w:color w:val="1155cc"/>
            <w:sz w:val="24"/>
            <w:szCs w:val="24"/>
            <w:highlight w:val="white"/>
            <w:u w:val="single"/>
            <w:rtl w:val="0"/>
          </w:rPr>
          <w:t xml:space="preserve">https://phw.nhs.wales/services-and-teams/early-action-together/</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E0">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Treanor M (2018), </w:t>
      </w:r>
      <w:r w:rsidDel="00000000" w:rsidR="00000000" w:rsidRPr="00000000">
        <w:rPr>
          <w:rFonts w:ascii="Arial" w:cs="Arial" w:eastAsia="Arial" w:hAnsi="Arial"/>
          <w:i w:val="1"/>
          <w:sz w:val="24"/>
          <w:szCs w:val="24"/>
          <w:highlight w:val="white"/>
          <w:rtl w:val="0"/>
        </w:rPr>
        <w:t xml:space="preserve">Poverty and Adverse Childhood Experiences (ACEs)</w:t>
      </w:r>
      <w:r w:rsidDel="00000000" w:rsidR="00000000" w:rsidRPr="00000000">
        <w:rPr>
          <w:rFonts w:ascii="Arial" w:cs="Arial" w:eastAsia="Arial" w:hAnsi="Arial"/>
          <w:sz w:val="24"/>
          <w:szCs w:val="24"/>
          <w:highlight w:val="white"/>
          <w:rtl w:val="0"/>
        </w:rPr>
        <w:t xml:space="preserve">, Dr Morag Treanor Available at: </w:t>
      </w:r>
      <w:hyperlink r:id="rId24">
        <w:r w:rsidDel="00000000" w:rsidR="00000000" w:rsidRPr="00000000">
          <w:rPr>
            <w:rFonts w:ascii="Arial" w:cs="Arial" w:eastAsia="Arial" w:hAnsi="Arial"/>
            <w:color w:val="1155cc"/>
            <w:sz w:val="24"/>
            <w:szCs w:val="24"/>
            <w:highlight w:val="white"/>
            <w:u w:val="single"/>
            <w:rtl w:val="0"/>
          </w:rPr>
          <w:t xml:space="preserve">https://www.children1st.org.uk/who-we-are/news/blog/poverty-and-adverse-childhood-experiences-aces/</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E1">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Violence Prevention, (2020), </w:t>
      </w:r>
      <w:r w:rsidDel="00000000" w:rsidR="00000000" w:rsidRPr="00000000">
        <w:rPr>
          <w:rFonts w:ascii="Arial" w:cs="Arial" w:eastAsia="Arial" w:hAnsi="Arial"/>
          <w:i w:val="1"/>
          <w:sz w:val="24"/>
          <w:szCs w:val="24"/>
          <w:highlight w:val="white"/>
          <w:rtl w:val="0"/>
        </w:rPr>
        <w:t xml:space="preserve">Preventing Adverse Childhood Experiences,</w:t>
      </w:r>
      <w:r w:rsidDel="00000000" w:rsidR="00000000" w:rsidRPr="00000000">
        <w:rPr>
          <w:rFonts w:ascii="Arial" w:cs="Arial" w:eastAsia="Arial" w:hAnsi="Arial"/>
          <w:sz w:val="24"/>
          <w:szCs w:val="24"/>
          <w:highlight w:val="white"/>
          <w:rtl w:val="0"/>
        </w:rPr>
        <w:t xml:space="preserve"> Available at: </w:t>
      </w:r>
      <w:hyperlink r:id="rId25">
        <w:r w:rsidDel="00000000" w:rsidR="00000000" w:rsidRPr="00000000">
          <w:rPr>
            <w:rFonts w:ascii="Arial" w:cs="Arial" w:eastAsia="Arial" w:hAnsi="Arial"/>
            <w:color w:val="1155cc"/>
            <w:sz w:val="24"/>
            <w:szCs w:val="24"/>
            <w:highlight w:val="white"/>
            <w:u w:val="single"/>
            <w:rtl w:val="0"/>
          </w:rPr>
          <w:t xml:space="preserve">https://www.cdc.gov/violenceprevention/aces/fastfact.html</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E2">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NHS, (2022). (Adverse Childhood Experiences (ACEs) and Attachment - Royal Manchester Children's Hospital,) </w:t>
      </w:r>
      <w:hyperlink r:id="rId26">
        <w:r w:rsidDel="00000000" w:rsidR="00000000" w:rsidRPr="00000000">
          <w:rPr>
            <w:rFonts w:ascii="Arial" w:cs="Arial" w:eastAsia="Arial" w:hAnsi="Arial"/>
            <w:color w:val="1155cc"/>
            <w:sz w:val="24"/>
            <w:szCs w:val="24"/>
            <w:highlight w:val="white"/>
            <w:u w:val="single"/>
            <w:rtl w:val="0"/>
          </w:rPr>
          <w:t xml:space="preserve">https://mft.nhs.uk/rmch/services/camhs/young-people/adverse-childhood-experiences-aces-and-attachment/</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E3">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color w:val="222222"/>
          <w:sz w:val="24"/>
          <w:szCs w:val="24"/>
          <w:highlight w:val="white"/>
          <w:rtl w:val="0"/>
        </w:rPr>
        <w:t xml:space="preserve">Boullier, M. and Blair, M., (2018). Adverse childhood experiences. </w:t>
      </w:r>
      <w:r w:rsidDel="00000000" w:rsidR="00000000" w:rsidRPr="00000000">
        <w:rPr>
          <w:rFonts w:ascii="Arial" w:cs="Arial" w:eastAsia="Arial" w:hAnsi="Arial"/>
          <w:i w:val="1"/>
          <w:color w:val="222222"/>
          <w:sz w:val="24"/>
          <w:szCs w:val="24"/>
          <w:highlight w:val="white"/>
          <w:rtl w:val="0"/>
        </w:rPr>
        <w:t xml:space="preserve">Paediatrics and Child Health</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28</w:t>
      </w:r>
      <w:r w:rsidDel="00000000" w:rsidR="00000000" w:rsidRPr="00000000">
        <w:rPr>
          <w:rFonts w:ascii="Arial" w:cs="Arial" w:eastAsia="Arial" w:hAnsi="Arial"/>
          <w:color w:val="222222"/>
          <w:sz w:val="24"/>
          <w:szCs w:val="24"/>
          <w:highlight w:val="white"/>
          <w:rtl w:val="0"/>
        </w:rPr>
        <w:t xml:space="preserve">(3), pp.132-137.</w:t>
      </w:r>
      <w:hyperlink r:id="rId27">
        <w:r w:rsidDel="00000000" w:rsidR="00000000" w:rsidRPr="00000000">
          <w:rPr>
            <w:rFonts w:ascii="Arial" w:cs="Arial" w:eastAsia="Arial" w:hAnsi="Arial"/>
            <w:color w:val="1155cc"/>
            <w:sz w:val="24"/>
            <w:szCs w:val="24"/>
            <w:highlight w:val="white"/>
            <w:u w:val="single"/>
            <w:rtl w:val="0"/>
          </w:rPr>
          <w:t xml:space="preserve">https://www.sciencedirect.com/science/article/abs/pii/S1751722217302913</w:t>
        </w:r>
      </w:hyperlink>
      <w:r w:rsidDel="00000000" w:rsidR="00000000" w:rsidRPr="00000000">
        <w:rPr>
          <w:rtl w:val="0"/>
        </w:rPr>
      </w:r>
    </w:p>
    <w:p w:rsidR="00000000" w:rsidDel="00000000" w:rsidP="00000000" w:rsidRDefault="00000000" w:rsidRPr="00000000" w14:paraId="000001E4">
      <w:pPr>
        <w:numPr>
          <w:ilvl w:val="0"/>
          <w:numId w:val="1"/>
        </w:numPr>
        <w:spacing w:after="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sz w:val="24"/>
          <w:szCs w:val="24"/>
          <w:highlight w:val="white"/>
          <w:rtl w:val="0"/>
        </w:rPr>
        <w:t xml:space="preserve">Blackpool Better Start.org.uk. (2020). </w:t>
      </w:r>
      <w:r w:rsidDel="00000000" w:rsidR="00000000" w:rsidRPr="00000000">
        <w:rPr>
          <w:rFonts w:ascii="Arial" w:cs="Arial" w:eastAsia="Arial" w:hAnsi="Arial"/>
          <w:i w:val="1"/>
          <w:sz w:val="24"/>
          <w:szCs w:val="24"/>
          <w:highlight w:val="white"/>
          <w:rtl w:val="0"/>
        </w:rPr>
        <w:t xml:space="preserve">Police Adverse Childhood Experience (ACE) Awareness - Project Report February 2020</w:t>
      </w:r>
      <w:r w:rsidDel="00000000" w:rsidR="00000000" w:rsidRPr="00000000">
        <w:rPr>
          <w:rFonts w:ascii="Arial" w:cs="Arial" w:eastAsia="Arial" w:hAnsi="Arial"/>
          <w:sz w:val="24"/>
          <w:szCs w:val="24"/>
          <w:highlight w:val="white"/>
          <w:rtl w:val="0"/>
        </w:rPr>
        <w:t xml:space="preserve">. Available at: </w:t>
      </w:r>
      <w:hyperlink r:id="rId28">
        <w:r w:rsidDel="00000000" w:rsidR="00000000" w:rsidRPr="00000000">
          <w:rPr>
            <w:rFonts w:ascii="Arial" w:cs="Arial" w:eastAsia="Arial" w:hAnsi="Arial"/>
            <w:color w:val="1155cc"/>
            <w:sz w:val="24"/>
            <w:szCs w:val="24"/>
            <w:highlight w:val="white"/>
            <w:u w:val="single"/>
            <w:rtl w:val="0"/>
          </w:rPr>
          <w:t xml:space="preserve">https://blackpoolbetterstart.org.uk/wp-content/uploads/2021/03/Police_ACE_Report_240321.pdf</w:t>
        </w:r>
      </w:hyperlink>
      <w:r w:rsidDel="00000000" w:rsidR="00000000" w:rsidRPr="00000000">
        <w:rPr>
          <w:rtl w:val="0"/>
        </w:rPr>
      </w:r>
    </w:p>
    <w:p w:rsidR="00000000" w:rsidDel="00000000" w:rsidP="00000000" w:rsidRDefault="00000000" w:rsidRPr="00000000" w14:paraId="000001E5">
      <w:pPr>
        <w:numPr>
          <w:ilvl w:val="0"/>
          <w:numId w:val="1"/>
        </w:numPr>
        <w:spacing w:after="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sz w:val="24"/>
          <w:szCs w:val="24"/>
          <w:highlight w:val="white"/>
          <w:rtl w:val="0"/>
        </w:rPr>
        <w:t xml:space="preserve">College of Policing, (2021). </w:t>
      </w:r>
      <w:r w:rsidDel="00000000" w:rsidR="00000000" w:rsidRPr="00000000">
        <w:rPr>
          <w:rFonts w:ascii="Arial" w:cs="Arial" w:eastAsia="Arial" w:hAnsi="Arial"/>
          <w:i w:val="1"/>
          <w:sz w:val="24"/>
          <w:szCs w:val="24"/>
          <w:highlight w:val="white"/>
          <w:rtl w:val="0"/>
        </w:rPr>
        <w:t xml:space="preserve">Evaluation of the trusted adult workers role and Rock Pool train the trainer educational approach</w:t>
      </w:r>
      <w:r w:rsidDel="00000000" w:rsidR="00000000" w:rsidRPr="00000000">
        <w:rPr>
          <w:rFonts w:ascii="Arial" w:cs="Arial" w:eastAsia="Arial" w:hAnsi="Arial"/>
          <w:sz w:val="24"/>
          <w:szCs w:val="24"/>
          <w:highlight w:val="white"/>
          <w:rtl w:val="0"/>
        </w:rPr>
        <w:t xml:space="preserve">. Available at: .</w:t>
      </w:r>
      <w:hyperlink r:id="rId29">
        <w:r w:rsidDel="00000000" w:rsidR="00000000" w:rsidRPr="00000000">
          <w:rPr>
            <w:rFonts w:ascii="Arial" w:cs="Arial" w:eastAsia="Arial" w:hAnsi="Arial"/>
            <w:color w:val="1155cc"/>
            <w:sz w:val="24"/>
            <w:szCs w:val="24"/>
            <w:highlight w:val="white"/>
            <w:u w:val="single"/>
            <w:rtl w:val="0"/>
          </w:rPr>
          <w:t xml:space="preserve">https://assets.college.police.uk/s3fs-public/2021-07/vvcp-evaluation-taws-ttt-key-findings-practice-implications.pdf</w:t>
        </w:r>
      </w:hyperlink>
      <w:r w:rsidDel="00000000" w:rsidR="00000000" w:rsidRPr="00000000">
        <w:rPr>
          <w:rtl w:val="0"/>
        </w:rPr>
      </w:r>
    </w:p>
    <w:p w:rsidR="00000000" w:rsidDel="00000000" w:rsidP="00000000" w:rsidRDefault="00000000" w:rsidRPr="00000000" w14:paraId="000001E6">
      <w:pPr>
        <w:numPr>
          <w:ilvl w:val="0"/>
          <w:numId w:val="1"/>
        </w:numPr>
        <w:spacing w:after="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Hughes, K., Bellis, M.A., Hardcastle, K.A., Sethi, D., Butchart, A., Mikton, C., Jones, L. and Dunne, M.P., 2017. The effect of multiple adverse childhood experiences on health: a systematic review and meta-analysis. </w:t>
      </w:r>
      <w:r w:rsidDel="00000000" w:rsidR="00000000" w:rsidRPr="00000000">
        <w:rPr>
          <w:rFonts w:ascii="Arial" w:cs="Arial" w:eastAsia="Arial" w:hAnsi="Arial"/>
          <w:i w:val="1"/>
          <w:color w:val="222222"/>
          <w:sz w:val="24"/>
          <w:szCs w:val="24"/>
          <w:highlight w:val="white"/>
          <w:rtl w:val="0"/>
        </w:rPr>
        <w:t xml:space="preserve">The Lancet Public Health</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w:t>
      </w:r>
      <w:r w:rsidDel="00000000" w:rsidR="00000000" w:rsidRPr="00000000">
        <w:rPr>
          <w:rFonts w:ascii="Arial" w:cs="Arial" w:eastAsia="Arial" w:hAnsi="Arial"/>
          <w:color w:val="222222"/>
          <w:sz w:val="24"/>
          <w:szCs w:val="24"/>
          <w:highlight w:val="white"/>
          <w:rtl w:val="0"/>
        </w:rPr>
        <w:t xml:space="preserve">(8), pp.e356-e366. </w:t>
      </w:r>
      <w:hyperlink r:id="rId30">
        <w:r w:rsidDel="00000000" w:rsidR="00000000" w:rsidRPr="00000000">
          <w:rPr>
            <w:rFonts w:ascii="Arial" w:cs="Arial" w:eastAsia="Arial" w:hAnsi="Arial"/>
            <w:color w:val="1155cc"/>
            <w:sz w:val="24"/>
            <w:szCs w:val="24"/>
            <w:highlight w:val="white"/>
            <w:u w:val="single"/>
            <w:rtl w:val="0"/>
          </w:rPr>
          <w:t xml:space="preserve">https://www.sciencedirect.com/science/article/pii/S2468266717301184</w:t>
        </w:r>
      </w:hyperlink>
      <w:r w:rsidDel="00000000" w:rsidR="00000000" w:rsidRPr="00000000">
        <w:rPr>
          <w:rtl w:val="0"/>
        </w:rPr>
      </w:r>
    </w:p>
    <w:p w:rsidR="00000000" w:rsidDel="00000000" w:rsidP="00000000" w:rsidRDefault="00000000" w:rsidRPr="00000000" w14:paraId="000001E7">
      <w:pPr>
        <w:numPr>
          <w:ilvl w:val="0"/>
          <w:numId w:val="1"/>
        </w:numPr>
        <w:spacing w:after="0" w:line="276" w:lineRule="auto"/>
        <w:ind w:left="720" w:hanging="360"/>
        <w:rPr>
          <w:rFonts w:ascii="Arial" w:cs="Arial" w:eastAsia="Arial" w:hAnsi="Arial"/>
          <w:color w:val="222222"/>
          <w:sz w:val="28"/>
          <w:szCs w:val="28"/>
          <w:highlight w:val="white"/>
        </w:rPr>
      </w:pPr>
      <w:r w:rsidDel="00000000" w:rsidR="00000000" w:rsidRPr="00000000">
        <w:rPr>
          <w:rFonts w:ascii="Arial" w:cs="Arial" w:eastAsia="Arial" w:hAnsi="Arial"/>
          <w:color w:val="222222"/>
          <w:sz w:val="24"/>
          <w:szCs w:val="24"/>
          <w:highlight w:val="white"/>
          <w:rtl w:val="0"/>
        </w:rPr>
        <w:t xml:space="preserve">Mishra, A.A., Schwab-Reese, L.M. and Murfree, L.V., 2020, April. Adverse childhood experiences associated with children’s patterns of out of home placement over time and subsequent negative outcomes during adolescence. In </w:t>
      </w:r>
      <w:r w:rsidDel="00000000" w:rsidR="00000000" w:rsidRPr="00000000">
        <w:rPr>
          <w:rFonts w:ascii="Arial" w:cs="Arial" w:eastAsia="Arial" w:hAnsi="Arial"/>
          <w:i w:val="1"/>
          <w:color w:val="222222"/>
          <w:sz w:val="24"/>
          <w:szCs w:val="24"/>
          <w:highlight w:val="white"/>
          <w:rtl w:val="0"/>
        </w:rPr>
        <w:t xml:space="preserve">Child &amp; Youth Care Forum</w:t>
      </w:r>
      <w:r w:rsidDel="00000000" w:rsidR="00000000" w:rsidRPr="00000000">
        <w:rPr>
          <w:rFonts w:ascii="Arial" w:cs="Arial" w:eastAsia="Arial" w:hAnsi="Arial"/>
          <w:color w:val="222222"/>
          <w:sz w:val="24"/>
          <w:szCs w:val="24"/>
          <w:highlight w:val="white"/>
          <w:rtl w:val="0"/>
        </w:rPr>
        <w:t xml:space="preserve"> (Vol. 49, No. 2, pp. 247-263). Springer US.</w:t>
      </w:r>
      <w:hyperlink r:id="rId31">
        <w:r w:rsidDel="00000000" w:rsidR="00000000" w:rsidRPr="00000000">
          <w:rPr>
            <w:rFonts w:ascii="Arial" w:cs="Arial" w:eastAsia="Arial" w:hAnsi="Arial"/>
            <w:color w:val="1155cc"/>
            <w:sz w:val="24"/>
            <w:szCs w:val="24"/>
            <w:highlight w:val="white"/>
            <w:u w:val="single"/>
            <w:rtl w:val="0"/>
          </w:rPr>
          <w:t xml:space="preserve">https://link.springer.com/article/10.1007/s10566-019-09526-4</w:t>
        </w:r>
      </w:hyperlink>
      <w:r w:rsidDel="00000000" w:rsidR="00000000" w:rsidRPr="00000000">
        <w:rPr>
          <w:rFonts w:ascii="Arial" w:cs="Arial" w:eastAsia="Arial" w:hAnsi="Arial"/>
          <w:color w:val="222222"/>
          <w:sz w:val="24"/>
          <w:szCs w:val="24"/>
          <w:highlight w:val="white"/>
          <w:rtl w:val="0"/>
        </w:rPr>
        <w:t xml:space="preserve">.</w:t>
      </w:r>
    </w:p>
    <w:p w:rsidR="00000000" w:rsidDel="00000000" w:rsidP="00000000" w:rsidRDefault="00000000" w:rsidRPr="00000000" w14:paraId="000001E8">
      <w:pPr>
        <w:numPr>
          <w:ilvl w:val="0"/>
          <w:numId w:val="1"/>
        </w:numPr>
        <w:spacing w:after="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color w:val="333333"/>
          <w:sz w:val="24"/>
          <w:szCs w:val="24"/>
          <w:highlight w:val="white"/>
          <w:rtl w:val="0"/>
        </w:rPr>
        <w:t xml:space="preserve">Burke, N. J., Hellman, J. L., Scott, B. G., Weems, C. F., &amp; Carrion, V. G. (2011). The impact of adverse childhood experiences on an urban paediatric population. </w:t>
      </w:r>
      <w:r w:rsidDel="00000000" w:rsidR="00000000" w:rsidRPr="00000000">
        <w:rPr>
          <w:rFonts w:ascii="Arial" w:cs="Arial" w:eastAsia="Arial" w:hAnsi="Arial"/>
          <w:i w:val="1"/>
          <w:color w:val="333333"/>
          <w:sz w:val="24"/>
          <w:szCs w:val="24"/>
          <w:highlight w:val="white"/>
          <w:rtl w:val="0"/>
        </w:rPr>
        <w:t xml:space="preserve">Child Abuse and Neglect,35</w:t>
      </w:r>
      <w:r w:rsidDel="00000000" w:rsidR="00000000" w:rsidRPr="00000000">
        <w:rPr>
          <w:rFonts w:ascii="Arial" w:cs="Arial" w:eastAsia="Arial" w:hAnsi="Arial"/>
          <w:color w:val="333333"/>
          <w:sz w:val="24"/>
          <w:szCs w:val="24"/>
          <w:highlight w:val="white"/>
          <w:rtl w:val="0"/>
        </w:rPr>
        <w:t xml:space="preserve">(6), 408–413.</w:t>
      </w:r>
      <w:hyperlink r:id="rId32">
        <w:r w:rsidDel="00000000" w:rsidR="00000000" w:rsidRPr="00000000">
          <w:rPr>
            <w:rFonts w:ascii="Arial" w:cs="Arial" w:eastAsia="Arial" w:hAnsi="Arial"/>
            <w:color w:val="1155cc"/>
            <w:sz w:val="24"/>
            <w:szCs w:val="24"/>
            <w:highlight w:val="white"/>
            <w:u w:val="single"/>
            <w:rtl w:val="0"/>
          </w:rPr>
          <w:t xml:space="preserve">https://www.sciencedirect.com/science/article/abs/pii/S014521341100113X?via%3Dihub</w:t>
        </w:r>
      </w:hyperlink>
      <w:r w:rsidDel="00000000" w:rsidR="00000000" w:rsidRPr="00000000">
        <w:rPr>
          <w:rtl w:val="0"/>
        </w:rPr>
      </w:r>
    </w:p>
    <w:p w:rsidR="00000000" w:rsidDel="00000000" w:rsidP="00000000" w:rsidRDefault="00000000" w:rsidRPr="00000000" w14:paraId="000001E9">
      <w:pPr>
        <w:numPr>
          <w:ilvl w:val="0"/>
          <w:numId w:val="1"/>
        </w:numPr>
        <w:spacing w:after="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color w:val="2a2a2a"/>
          <w:sz w:val="24"/>
          <w:szCs w:val="24"/>
          <w:highlight w:val="white"/>
          <w:rtl w:val="0"/>
        </w:rPr>
        <w:t xml:space="preserve">Dan Lewer, Emma King, Glen Bramley, Suzanne Fitzpatrick, Morag C Treanor, Nick Maguire, Miriam Bullock, Andrew Hayward, Al Story, The ACE Index: mapping childhood adversity in England, </w:t>
      </w:r>
      <w:r w:rsidDel="00000000" w:rsidR="00000000" w:rsidRPr="00000000">
        <w:rPr>
          <w:rFonts w:ascii="Arial" w:cs="Arial" w:eastAsia="Arial" w:hAnsi="Arial"/>
          <w:i w:val="1"/>
          <w:color w:val="2a2a2a"/>
          <w:sz w:val="24"/>
          <w:szCs w:val="24"/>
          <w:highlight w:val="white"/>
          <w:rtl w:val="0"/>
        </w:rPr>
        <w:t xml:space="preserve">Journal of Public Health</w:t>
      </w:r>
      <w:r w:rsidDel="00000000" w:rsidR="00000000" w:rsidRPr="00000000">
        <w:rPr>
          <w:rFonts w:ascii="Arial" w:cs="Arial" w:eastAsia="Arial" w:hAnsi="Arial"/>
          <w:color w:val="2a2a2a"/>
          <w:sz w:val="24"/>
          <w:szCs w:val="24"/>
          <w:highlight w:val="white"/>
          <w:rtl w:val="0"/>
        </w:rPr>
        <w:t xml:space="preserve">, Volume 42, Issue 4, December 2020, Pages e487–e495, </w:t>
      </w:r>
      <w:hyperlink r:id="rId33">
        <w:r w:rsidDel="00000000" w:rsidR="00000000" w:rsidRPr="00000000">
          <w:rPr>
            <w:rFonts w:ascii="Arial" w:cs="Arial" w:eastAsia="Arial" w:hAnsi="Arial"/>
            <w:color w:val="1155cc"/>
            <w:sz w:val="24"/>
            <w:szCs w:val="24"/>
            <w:highlight w:val="white"/>
            <w:u w:val="single"/>
            <w:rtl w:val="0"/>
          </w:rPr>
          <w:t xml:space="preserve">https://academic.oup.com/jpubhealth/article/42/4/e487/5688172</w:t>
        </w:r>
      </w:hyperlink>
      <w:r w:rsidDel="00000000" w:rsidR="00000000" w:rsidRPr="00000000">
        <w:rPr>
          <w:rtl w:val="0"/>
        </w:rPr>
      </w:r>
    </w:p>
    <w:p w:rsidR="00000000" w:rsidDel="00000000" w:rsidP="00000000" w:rsidRDefault="00000000" w:rsidRPr="00000000" w14:paraId="000001EA">
      <w:pPr>
        <w:numPr>
          <w:ilvl w:val="0"/>
          <w:numId w:val="1"/>
        </w:numPr>
        <w:spacing w:after="0" w:line="276" w:lineRule="auto"/>
        <w:ind w:left="720" w:hanging="360"/>
        <w:rPr>
          <w:rFonts w:ascii="Arial" w:cs="Arial" w:eastAsia="Arial" w:hAnsi="Arial"/>
          <w:color w:val="2a2a2a"/>
          <w:sz w:val="24"/>
          <w:szCs w:val="24"/>
          <w:highlight w:val="white"/>
        </w:rPr>
      </w:pPr>
      <w:r w:rsidDel="00000000" w:rsidR="00000000" w:rsidRPr="00000000">
        <w:rPr>
          <w:rFonts w:ascii="Arial" w:cs="Arial" w:eastAsia="Arial" w:hAnsi="Arial"/>
          <w:color w:val="2a2a2a"/>
          <w:sz w:val="24"/>
          <w:szCs w:val="24"/>
          <w:highlight w:val="white"/>
          <w:rtl w:val="0"/>
        </w:rPr>
        <w:t xml:space="preserve">CDC, (2019). </w:t>
      </w:r>
      <w:r w:rsidDel="00000000" w:rsidR="00000000" w:rsidRPr="00000000">
        <w:rPr>
          <w:rFonts w:ascii="Arial" w:cs="Arial" w:eastAsia="Arial" w:hAnsi="Arial"/>
          <w:i w:val="1"/>
          <w:color w:val="2a2a2a"/>
          <w:sz w:val="24"/>
          <w:szCs w:val="24"/>
          <w:highlight w:val="white"/>
          <w:rtl w:val="0"/>
        </w:rPr>
        <w:t xml:space="preserve">Adverse Childhood Experiences (ACEs)</w:t>
      </w:r>
      <w:r w:rsidDel="00000000" w:rsidR="00000000" w:rsidRPr="00000000">
        <w:rPr>
          <w:rFonts w:ascii="Arial" w:cs="Arial" w:eastAsia="Arial" w:hAnsi="Arial"/>
          <w:color w:val="2a2a2a"/>
          <w:sz w:val="24"/>
          <w:szCs w:val="24"/>
          <w:highlight w:val="white"/>
          <w:rtl w:val="0"/>
        </w:rPr>
        <w:t xml:space="preserve">. Available at: </w:t>
      </w:r>
      <w:hyperlink r:id="rId34">
        <w:r w:rsidDel="00000000" w:rsidR="00000000" w:rsidRPr="00000000">
          <w:rPr>
            <w:rFonts w:ascii="Arial" w:cs="Arial" w:eastAsia="Arial" w:hAnsi="Arial"/>
            <w:color w:val="1155cc"/>
            <w:sz w:val="24"/>
            <w:szCs w:val="24"/>
            <w:highlight w:val="white"/>
            <w:u w:val="single"/>
            <w:rtl w:val="0"/>
          </w:rPr>
          <w:t xml:space="preserve">https://www.cdc.gov/vitalsigns/aces/index.html#:~:text=Adverse%20Childhood%20Experiences%20(ACEs)%20are,the%20 body%20response%20to%20stress</w:t>
        </w:r>
      </w:hyperlink>
      <w:r w:rsidDel="00000000" w:rsidR="00000000" w:rsidRPr="00000000">
        <w:rPr>
          <w:rFonts w:ascii="Arial" w:cs="Arial" w:eastAsia="Arial" w:hAnsi="Arial"/>
          <w:color w:val="2a2a2a"/>
          <w:sz w:val="24"/>
          <w:szCs w:val="24"/>
          <w:highlight w:val="white"/>
          <w:rtl w:val="0"/>
        </w:rPr>
        <w:t xml:space="preserve">.</w:t>
      </w:r>
    </w:p>
    <w:p w:rsidR="00000000" w:rsidDel="00000000" w:rsidP="00000000" w:rsidRDefault="00000000" w:rsidRPr="00000000" w14:paraId="000001EB">
      <w:pPr>
        <w:numPr>
          <w:ilvl w:val="0"/>
          <w:numId w:val="1"/>
        </w:numPr>
        <w:spacing w:after="0" w:line="276" w:lineRule="auto"/>
        <w:ind w:left="720" w:hanging="360"/>
        <w:rPr>
          <w:rFonts w:ascii="Arial" w:cs="Arial" w:eastAsia="Arial" w:hAnsi="Arial"/>
          <w:color w:val="2a2a2a"/>
          <w:sz w:val="24"/>
          <w:szCs w:val="24"/>
          <w:highlight w:val="white"/>
          <w:u w:val="none"/>
        </w:rPr>
      </w:pPr>
      <w:r w:rsidDel="00000000" w:rsidR="00000000" w:rsidRPr="00000000">
        <w:rPr>
          <w:rFonts w:ascii="Arial" w:cs="Arial" w:eastAsia="Arial" w:hAnsi="Arial"/>
          <w:color w:val="2a2a2a"/>
          <w:sz w:val="24"/>
          <w:szCs w:val="24"/>
          <w:highlight w:val="white"/>
          <w:rtl w:val="0"/>
        </w:rPr>
        <w:t xml:space="preserve">Saunders et al. (2019). </w:t>
      </w:r>
      <w:r w:rsidDel="00000000" w:rsidR="00000000" w:rsidRPr="00000000">
        <w:rPr>
          <w:rFonts w:ascii="Arial" w:cs="Arial" w:eastAsia="Arial" w:hAnsi="Arial"/>
          <w:i w:val="1"/>
          <w:color w:val="2a2a2a"/>
          <w:sz w:val="24"/>
          <w:szCs w:val="24"/>
          <w:highlight w:val="white"/>
          <w:rtl w:val="0"/>
        </w:rPr>
        <w:t xml:space="preserve">Analysis of Saunders research onion</w:t>
      </w:r>
      <w:r w:rsidDel="00000000" w:rsidR="00000000" w:rsidRPr="00000000">
        <w:rPr>
          <w:rFonts w:ascii="Arial" w:cs="Arial" w:eastAsia="Arial" w:hAnsi="Arial"/>
          <w:color w:val="2a2a2a"/>
          <w:sz w:val="24"/>
          <w:szCs w:val="24"/>
          <w:highlight w:val="white"/>
          <w:rtl w:val="0"/>
        </w:rPr>
        <w:t xml:space="preserve">. Available at: </w:t>
      </w:r>
      <w:hyperlink r:id="rId35">
        <w:r w:rsidDel="00000000" w:rsidR="00000000" w:rsidRPr="00000000">
          <w:rPr>
            <w:rFonts w:ascii="Arial" w:cs="Arial" w:eastAsia="Arial" w:hAnsi="Arial"/>
            <w:color w:val="1155cc"/>
            <w:sz w:val="24"/>
            <w:szCs w:val="24"/>
            <w:highlight w:val="white"/>
            <w:u w:val="single"/>
            <w:rtl w:val="0"/>
          </w:rPr>
          <w:t xml:space="preserve">https://thesismind.com/analysis-of-saunders-research-onion/</w:t>
        </w:r>
      </w:hyperlink>
      <w:r w:rsidDel="00000000" w:rsidR="00000000" w:rsidRPr="00000000">
        <w:rPr>
          <w:rtl w:val="0"/>
        </w:rPr>
      </w:r>
    </w:p>
    <w:p w:rsidR="00000000" w:rsidDel="00000000" w:rsidP="00000000" w:rsidRDefault="00000000" w:rsidRPr="00000000" w14:paraId="000001EC">
      <w:pPr>
        <w:numPr>
          <w:ilvl w:val="0"/>
          <w:numId w:val="1"/>
        </w:numPr>
        <w:spacing w:after="0" w:line="276" w:lineRule="auto"/>
        <w:ind w:left="720" w:hanging="360"/>
        <w:rPr>
          <w:rFonts w:ascii="Open Sans" w:cs="Open Sans" w:eastAsia="Open Sans" w:hAnsi="Open Sans"/>
          <w:sz w:val="24"/>
          <w:szCs w:val="24"/>
          <w:highlight w:val="white"/>
        </w:rPr>
      </w:pPr>
      <w:r w:rsidDel="00000000" w:rsidR="00000000" w:rsidRPr="00000000">
        <w:rPr>
          <w:rFonts w:ascii="Arial" w:cs="Arial" w:eastAsia="Arial" w:hAnsi="Arial"/>
          <w:sz w:val="24"/>
          <w:szCs w:val="24"/>
          <w:highlight w:val="white"/>
          <w:rtl w:val="0"/>
        </w:rPr>
        <w:t xml:space="preserve">Messina, N.P. and Schepps, M., 2021. Opening the proverbial ‘can of worms’ on trauma-specific treatment in prison: The association of adverse childhood experiences to treatment outcomes. </w:t>
      </w:r>
      <w:r w:rsidDel="00000000" w:rsidR="00000000" w:rsidRPr="00000000">
        <w:rPr>
          <w:rFonts w:ascii="Arial" w:cs="Arial" w:eastAsia="Arial" w:hAnsi="Arial"/>
          <w:i w:val="1"/>
          <w:sz w:val="24"/>
          <w:szCs w:val="24"/>
          <w:highlight w:val="white"/>
          <w:rtl w:val="0"/>
        </w:rPr>
        <w:t xml:space="preserve">Clinical Psychology &amp; Psychotherapy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28</w:t>
      </w:r>
      <w:r w:rsidDel="00000000" w:rsidR="00000000" w:rsidRPr="00000000">
        <w:rPr>
          <w:rFonts w:ascii="Arial" w:cs="Arial" w:eastAsia="Arial" w:hAnsi="Arial"/>
          <w:sz w:val="24"/>
          <w:szCs w:val="24"/>
          <w:highlight w:val="white"/>
          <w:rtl w:val="0"/>
        </w:rPr>
        <w:t xml:space="preserve">(5), pp.1210-1221.</w:t>
      </w:r>
      <w:hyperlink r:id="rId36">
        <w:r w:rsidDel="00000000" w:rsidR="00000000" w:rsidRPr="00000000">
          <w:rPr>
            <w:rFonts w:ascii="Arial" w:cs="Arial" w:eastAsia="Arial" w:hAnsi="Arial"/>
            <w:color w:val="1155cc"/>
            <w:sz w:val="24"/>
            <w:szCs w:val="24"/>
            <w:highlight w:val="white"/>
            <w:u w:val="single"/>
            <w:rtl w:val="0"/>
          </w:rPr>
          <w:t xml:space="preserve">https://onlinelibrary.wiley.com/doi/abs/10.1002/cpp.2568</w:t>
        </w:r>
      </w:hyperlink>
      <w:r w:rsidDel="00000000" w:rsidR="00000000" w:rsidRPr="00000000">
        <w:rPr>
          <w:rtl w:val="0"/>
        </w:rPr>
      </w:r>
    </w:p>
    <w:p w:rsidR="00000000" w:rsidDel="00000000" w:rsidP="00000000" w:rsidRDefault="00000000" w:rsidRPr="00000000" w14:paraId="000001ED">
      <w:pPr>
        <w:numPr>
          <w:ilvl w:val="0"/>
          <w:numId w:val="1"/>
        </w:numPr>
        <w:spacing w:after="0" w:line="276" w:lineRule="auto"/>
        <w:ind w:left="720" w:hanging="360"/>
        <w:rPr>
          <w:rFonts w:ascii="Arial" w:cs="Arial" w:eastAsia="Arial" w:hAnsi="Arial"/>
          <w:sz w:val="24"/>
          <w:szCs w:val="24"/>
          <w:highlight w:val="white"/>
        </w:rPr>
      </w:pPr>
      <w:r w:rsidDel="00000000" w:rsidR="00000000" w:rsidRPr="00000000">
        <w:rPr>
          <w:rFonts w:ascii="Arial" w:cs="Arial" w:eastAsia="Arial" w:hAnsi="Arial"/>
          <w:color w:val="222222"/>
          <w:sz w:val="24"/>
          <w:szCs w:val="24"/>
          <w:highlight w:val="white"/>
          <w:rtl w:val="0"/>
        </w:rPr>
        <w:t xml:space="preserve">Hoover, D.W. and Kaufman, J., 2018. Adverse childhood experiences in children with autism spectrum disorder. </w:t>
      </w:r>
      <w:r w:rsidDel="00000000" w:rsidR="00000000" w:rsidRPr="00000000">
        <w:rPr>
          <w:rFonts w:ascii="Arial" w:cs="Arial" w:eastAsia="Arial" w:hAnsi="Arial"/>
          <w:i w:val="1"/>
          <w:color w:val="222222"/>
          <w:sz w:val="24"/>
          <w:szCs w:val="24"/>
          <w:highlight w:val="white"/>
          <w:rtl w:val="0"/>
        </w:rPr>
        <w:t xml:space="preserve">Current opinion in psychiatry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31</w:t>
      </w:r>
      <w:r w:rsidDel="00000000" w:rsidR="00000000" w:rsidRPr="00000000">
        <w:rPr>
          <w:rFonts w:ascii="Arial" w:cs="Arial" w:eastAsia="Arial" w:hAnsi="Arial"/>
          <w:color w:val="222222"/>
          <w:sz w:val="24"/>
          <w:szCs w:val="24"/>
          <w:highlight w:val="white"/>
          <w:rtl w:val="0"/>
        </w:rPr>
        <w:t xml:space="preserve">(2), p.128.</w:t>
      </w:r>
      <w:hyperlink r:id="rId37">
        <w:r w:rsidDel="00000000" w:rsidR="00000000" w:rsidRPr="00000000">
          <w:rPr>
            <w:rFonts w:ascii="Arial" w:cs="Arial" w:eastAsia="Arial" w:hAnsi="Arial"/>
            <w:color w:val="1155cc"/>
            <w:sz w:val="24"/>
            <w:szCs w:val="24"/>
            <w:highlight w:val="white"/>
            <w:u w:val="single"/>
            <w:rtl w:val="0"/>
          </w:rPr>
          <w:t xml:space="preserve">https://www.ncbi.nlm.nih.gov/pmc/articles/PMC6082373/</w:t>
        </w:r>
      </w:hyperlink>
      <w:r w:rsidDel="00000000" w:rsidR="00000000" w:rsidRPr="00000000">
        <w:rPr>
          <w:rtl w:val="0"/>
        </w:rPr>
      </w:r>
    </w:p>
    <w:p w:rsidR="00000000" w:rsidDel="00000000" w:rsidP="00000000" w:rsidRDefault="00000000" w:rsidRPr="00000000" w14:paraId="000001EE">
      <w:pPr>
        <w:numPr>
          <w:ilvl w:val="0"/>
          <w:numId w:val="1"/>
        </w:numPr>
        <w:spacing w:after="0" w:line="240"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Lorenc, T., Lester, S., Sutcliffe, K., Stansfield, C. and Thomas, J., 2020. Interventions to support people exposed to adverse childhood experiences: systematic review of systematic reviews. </w:t>
      </w:r>
      <w:r w:rsidDel="00000000" w:rsidR="00000000" w:rsidRPr="00000000">
        <w:rPr>
          <w:rFonts w:ascii="Arial" w:cs="Arial" w:eastAsia="Arial" w:hAnsi="Arial"/>
          <w:i w:val="1"/>
          <w:color w:val="222222"/>
          <w:sz w:val="24"/>
          <w:szCs w:val="24"/>
          <w:highlight w:val="white"/>
          <w:rtl w:val="0"/>
        </w:rPr>
        <w:t xml:space="preserve">BMC Public Health</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20</w:t>
      </w:r>
      <w:r w:rsidDel="00000000" w:rsidR="00000000" w:rsidRPr="00000000">
        <w:rPr>
          <w:rFonts w:ascii="Arial" w:cs="Arial" w:eastAsia="Arial" w:hAnsi="Arial"/>
          <w:color w:val="222222"/>
          <w:sz w:val="24"/>
          <w:szCs w:val="24"/>
          <w:highlight w:val="white"/>
          <w:rtl w:val="0"/>
        </w:rPr>
        <w:t xml:space="preserve">(1), pp.1-10. </w:t>
      </w:r>
      <w:hyperlink r:id="rId38">
        <w:r w:rsidDel="00000000" w:rsidR="00000000" w:rsidRPr="00000000">
          <w:rPr>
            <w:rFonts w:ascii="Arial" w:cs="Arial" w:eastAsia="Arial" w:hAnsi="Arial"/>
            <w:color w:val="1155cc"/>
            <w:sz w:val="24"/>
            <w:szCs w:val="24"/>
            <w:highlight w:val="white"/>
            <w:u w:val="single"/>
            <w:rtl w:val="0"/>
          </w:rPr>
          <w:t xml:space="preserve">https://link.springer.com/article/10.1186/s12889-020-08789-0</w:t>
        </w:r>
      </w:hyperlink>
      <w:r w:rsidDel="00000000" w:rsidR="00000000" w:rsidRPr="00000000">
        <w:rPr>
          <w:rtl w:val="0"/>
        </w:rPr>
      </w:r>
    </w:p>
    <w:p w:rsidR="00000000" w:rsidDel="00000000" w:rsidP="00000000" w:rsidRDefault="00000000" w:rsidRPr="00000000" w14:paraId="000001EF">
      <w:pPr>
        <w:numPr>
          <w:ilvl w:val="0"/>
          <w:numId w:val="1"/>
        </w:numPr>
        <w:spacing w:after="0" w:line="240"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sz w:val="24"/>
          <w:szCs w:val="24"/>
          <w:rtl w:val="0"/>
        </w:rPr>
        <w:t xml:space="preserve">CHEO, (2019). </w:t>
      </w:r>
      <w:r w:rsidDel="00000000" w:rsidR="00000000" w:rsidRPr="00000000">
        <w:rPr>
          <w:rFonts w:ascii="Arial" w:cs="Arial" w:eastAsia="Arial" w:hAnsi="Arial"/>
          <w:i w:val="1"/>
          <w:sz w:val="24"/>
          <w:szCs w:val="24"/>
          <w:rtl w:val="0"/>
        </w:rPr>
        <w:t xml:space="preserve">School-based Rehabilitation Services. </w:t>
      </w:r>
      <w:r w:rsidDel="00000000" w:rsidR="00000000" w:rsidRPr="00000000">
        <w:rPr>
          <w:rFonts w:ascii="Arial" w:cs="Arial" w:eastAsia="Arial" w:hAnsi="Arial"/>
          <w:sz w:val="24"/>
          <w:szCs w:val="24"/>
          <w:highlight w:val="white"/>
          <w:rtl w:val="0"/>
        </w:rPr>
        <w:t xml:space="preserve">Available at: </w:t>
      </w:r>
      <w:hyperlink r:id="rId39">
        <w:r w:rsidDel="00000000" w:rsidR="00000000" w:rsidRPr="00000000">
          <w:rPr>
            <w:rFonts w:ascii="Arial" w:cs="Arial" w:eastAsia="Arial" w:hAnsi="Arial"/>
            <w:color w:val="1155cc"/>
            <w:sz w:val="24"/>
            <w:szCs w:val="24"/>
            <w:u w:val="single"/>
            <w:rtl w:val="0"/>
          </w:rPr>
          <w:t xml:space="preserve">https://www.cheo.on.ca/en/clinics-services-programs/school-based-rehabilitation-services.aspx#Where-will-my-child's-services-be-provided</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F0">
      <w:pPr>
        <w:numPr>
          <w:ilvl w:val="0"/>
          <w:numId w:val="1"/>
        </w:numPr>
        <w:spacing w:after="0" w:line="240" w:lineRule="auto"/>
        <w:ind w:left="720" w:hanging="360"/>
        <w:rPr>
          <w:rFonts w:ascii="Arial" w:cs="Arial" w:eastAsia="Arial" w:hAnsi="Arial"/>
          <w:sz w:val="24"/>
          <w:szCs w:val="24"/>
        </w:rPr>
      </w:pPr>
      <w:r w:rsidDel="00000000" w:rsidR="00000000" w:rsidRPr="00000000">
        <w:rPr>
          <w:rFonts w:ascii="Arial" w:cs="Arial" w:eastAsia="Arial" w:hAnsi="Arial"/>
          <w:color w:val="222222"/>
          <w:sz w:val="24"/>
          <w:szCs w:val="24"/>
          <w:highlight w:val="white"/>
          <w:rtl w:val="0"/>
        </w:rPr>
        <w:t xml:space="preserve">Nelson, S.M., Cunningham, N.R. and Kashikar-Zuck, S., 2017. A conceptual framework for understanding the role of adverse childhood experiences in paediatric chronic pain. </w:t>
      </w:r>
      <w:r w:rsidDel="00000000" w:rsidR="00000000" w:rsidRPr="00000000">
        <w:rPr>
          <w:rFonts w:ascii="Arial" w:cs="Arial" w:eastAsia="Arial" w:hAnsi="Arial"/>
          <w:i w:val="1"/>
          <w:color w:val="222222"/>
          <w:sz w:val="24"/>
          <w:szCs w:val="24"/>
          <w:highlight w:val="white"/>
          <w:rtl w:val="0"/>
        </w:rPr>
        <w:t xml:space="preserve">The Clinical journal of pain</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33</w:t>
      </w:r>
      <w:r w:rsidDel="00000000" w:rsidR="00000000" w:rsidRPr="00000000">
        <w:rPr>
          <w:rFonts w:ascii="Arial" w:cs="Arial" w:eastAsia="Arial" w:hAnsi="Arial"/>
          <w:color w:val="222222"/>
          <w:sz w:val="24"/>
          <w:szCs w:val="24"/>
          <w:highlight w:val="white"/>
          <w:rtl w:val="0"/>
        </w:rPr>
        <w:t xml:space="preserve">(3), p.264. </w:t>
      </w:r>
      <w:hyperlink r:id="rId40">
        <w:r w:rsidDel="00000000" w:rsidR="00000000" w:rsidRPr="00000000">
          <w:rPr>
            <w:rFonts w:ascii="Arial" w:cs="Arial" w:eastAsia="Arial" w:hAnsi="Arial"/>
            <w:color w:val="1155cc"/>
            <w:sz w:val="24"/>
            <w:szCs w:val="24"/>
            <w:highlight w:val="white"/>
            <w:u w:val="single"/>
            <w:rtl w:val="0"/>
          </w:rPr>
          <w:t xml:space="preserve">https://www.ncbi.nlm.nih.gov/pmc/articles/PMC5143226/</w:t>
        </w:r>
      </w:hyperlink>
      <w:r w:rsidDel="00000000" w:rsidR="00000000" w:rsidRPr="00000000">
        <w:rPr>
          <w:rtl w:val="0"/>
        </w:rPr>
      </w:r>
    </w:p>
    <w:p w:rsidR="00000000" w:rsidDel="00000000" w:rsidP="00000000" w:rsidRDefault="00000000" w:rsidRPr="00000000" w14:paraId="000001F1">
      <w:pPr>
        <w:numPr>
          <w:ilvl w:val="0"/>
          <w:numId w:val="1"/>
        </w:numPr>
        <w:spacing w:after="0" w:line="240"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sz w:val="24"/>
          <w:szCs w:val="24"/>
          <w:highlight w:val="white"/>
          <w:rtl w:val="0"/>
        </w:rPr>
        <w:t xml:space="preserve">Chaitin, M., 2020. </w:t>
      </w:r>
      <w:r w:rsidDel="00000000" w:rsidR="00000000" w:rsidRPr="00000000">
        <w:rPr>
          <w:rFonts w:ascii="Arial" w:cs="Arial" w:eastAsia="Arial" w:hAnsi="Arial"/>
          <w:i w:val="1"/>
          <w:sz w:val="24"/>
          <w:szCs w:val="24"/>
          <w:highlight w:val="white"/>
          <w:rtl w:val="0"/>
        </w:rPr>
        <w:t xml:space="preserve">Positive Adult Role Models Help Fight Adverse Childhood Experiences!</w:t>
      </w:r>
      <w:r w:rsidDel="00000000" w:rsidR="00000000" w:rsidRPr="00000000">
        <w:rPr>
          <w:rFonts w:ascii="Arial" w:cs="Arial" w:eastAsia="Arial" w:hAnsi="Arial"/>
          <w:sz w:val="24"/>
          <w:szCs w:val="24"/>
          <w:highlight w:val="white"/>
          <w:rtl w:val="0"/>
        </w:rPr>
        <w:t xml:space="preserve">. Available at: </w:t>
      </w:r>
      <w:hyperlink r:id="rId41">
        <w:r w:rsidDel="00000000" w:rsidR="00000000" w:rsidRPr="00000000">
          <w:rPr>
            <w:rFonts w:ascii="Arial" w:cs="Arial" w:eastAsia="Arial" w:hAnsi="Arial"/>
            <w:color w:val="1155cc"/>
            <w:sz w:val="24"/>
            <w:szCs w:val="24"/>
            <w:highlight w:val="white"/>
            <w:u w:val="single"/>
            <w:rtl w:val="0"/>
          </w:rPr>
          <w:t xml:space="preserve">https://www.familiesandschools.org/why-it-works/based-on-research/adverse-childhood-experiences-aces/</w:t>
        </w:r>
      </w:hyperlink>
      <w:r w:rsidDel="00000000" w:rsidR="00000000" w:rsidRPr="00000000">
        <w:rPr>
          <w:rtl w:val="0"/>
        </w:rPr>
      </w:r>
    </w:p>
    <w:p w:rsidR="00000000" w:rsidDel="00000000" w:rsidP="00000000" w:rsidRDefault="00000000" w:rsidRPr="00000000" w14:paraId="000001F2">
      <w:pPr>
        <w:numPr>
          <w:ilvl w:val="0"/>
          <w:numId w:val="1"/>
        </w:numPr>
        <w:spacing w:after="0" w:before="0" w:line="297.59999999999997" w:lineRule="auto"/>
        <w:ind w:left="720" w:hanging="360"/>
        <w:rPr>
          <w:rFonts w:ascii="Arial" w:cs="Arial" w:eastAsia="Arial" w:hAnsi="Arial"/>
          <w:sz w:val="24"/>
          <w:szCs w:val="24"/>
          <w:highlight w:val="white"/>
        </w:rPr>
      </w:pPr>
      <w:r w:rsidDel="00000000" w:rsidR="00000000" w:rsidRPr="00000000">
        <w:rPr>
          <w:rFonts w:ascii="Arial" w:cs="Arial" w:eastAsia="Arial" w:hAnsi="Arial"/>
          <w:color w:val="222222"/>
          <w:sz w:val="24"/>
          <w:szCs w:val="24"/>
          <w:highlight w:val="white"/>
          <w:rtl w:val="0"/>
        </w:rPr>
        <w:t xml:space="preserve">Schulte, E.M., Bach, C., Berkowitz, R.I., Latner, J.D. and Pearl, R.L., 2021. Adverse childhood experiences and weight stigma: Co-occurrence and associations with psychological well-being. </w:t>
      </w:r>
      <w:r w:rsidDel="00000000" w:rsidR="00000000" w:rsidRPr="00000000">
        <w:rPr>
          <w:rFonts w:ascii="Arial" w:cs="Arial" w:eastAsia="Arial" w:hAnsi="Arial"/>
          <w:i w:val="1"/>
          <w:color w:val="222222"/>
          <w:sz w:val="24"/>
          <w:szCs w:val="24"/>
          <w:highlight w:val="white"/>
          <w:rtl w:val="0"/>
        </w:rPr>
        <w:t xml:space="preserve">Stigma and Health. </w:t>
      </w:r>
      <w:hyperlink r:id="rId42">
        <w:r w:rsidDel="00000000" w:rsidR="00000000" w:rsidRPr="00000000">
          <w:rPr>
            <w:rFonts w:ascii="Arial" w:cs="Arial" w:eastAsia="Arial" w:hAnsi="Arial"/>
            <w:i w:val="1"/>
            <w:color w:val="1155cc"/>
            <w:sz w:val="24"/>
            <w:szCs w:val="24"/>
            <w:highlight w:val="white"/>
            <w:u w:val="single"/>
            <w:rtl w:val="0"/>
          </w:rPr>
          <w:t xml:space="preserve">https://psycnet.apa.org/record/2021-85860-001</w:t>
        </w:r>
      </w:hyperlink>
      <w:r w:rsidDel="00000000" w:rsidR="00000000" w:rsidRPr="00000000">
        <w:rPr>
          <w:rtl w:val="0"/>
        </w:rPr>
      </w:r>
    </w:p>
    <w:p w:rsidR="00000000" w:rsidDel="00000000" w:rsidP="00000000" w:rsidRDefault="00000000" w:rsidRPr="00000000" w14:paraId="000001F3">
      <w:pPr>
        <w:numPr>
          <w:ilvl w:val="0"/>
          <w:numId w:val="1"/>
        </w:numPr>
        <w:spacing w:after="0" w:before="0" w:line="297.59999999999997" w:lineRule="auto"/>
        <w:ind w:left="720" w:hanging="360"/>
        <w:rPr>
          <w:rFonts w:ascii="Arial" w:cs="Arial" w:eastAsia="Arial" w:hAnsi="Arial"/>
          <w:i w:val="1"/>
          <w:color w:val="222222"/>
          <w:sz w:val="24"/>
          <w:szCs w:val="24"/>
          <w:highlight w:val="white"/>
        </w:rPr>
      </w:pPr>
      <w:r w:rsidDel="00000000" w:rsidR="00000000" w:rsidRPr="00000000">
        <w:rPr>
          <w:rFonts w:ascii="Arial" w:cs="Arial" w:eastAsia="Arial" w:hAnsi="Arial"/>
          <w:i w:val="1"/>
          <w:color w:val="222222"/>
          <w:sz w:val="24"/>
          <w:szCs w:val="24"/>
          <w:highlight w:val="white"/>
          <w:rtl w:val="0"/>
        </w:rPr>
        <w:t xml:space="preserve">Walliman, N., 2010. Research methods: The basics. Routledge.</w:t>
      </w:r>
      <w:hyperlink r:id="rId43">
        <w:r w:rsidDel="00000000" w:rsidR="00000000" w:rsidRPr="00000000">
          <w:rPr>
            <w:rFonts w:ascii="Arial" w:cs="Arial" w:eastAsia="Arial" w:hAnsi="Arial"/>
            <w:i w:val="1"/>
            <w:color w:val="1155cc"/>
            <w:sz w:val="24"/>
            <w:szCs w:val="24"/>
            <w:highlight w:val="white"/>
            <w:u w:val="single"/>
            <w:rtl w:val="0"/>
          </w:rPr>
          <w:t xml:space="preserve">https://www.taylorfrancis.com/books/mono/10.4324/9780203836071/research-methods-basics-nicholas-walliman</w:t>
        </w:r>
      </w:hyperlink>
      <w:r w:rsidDel="00000000" w:rsidR="00000000" w:rsidRPr="00000000">
        <w:rPr>
          <w:rtl w:val="0"/>
        </w:rPr>
      </w:r>
    </w:p>
    <w:p w:rsidR="00000000" w:rsidDel="00000000" w:rsidP="00000000" w:rsidRDefault="00000000" w:rsidRPr="00000000" w14:paraId="000001F4">
      <w:pPr>
        <w:numPr>
          <w:ilvl w:val="0"/>
          <w:numId w:val="1"/>
        </w:numPr>
        <w:spacing w:after="0" w:before="0" w:line="297.59999999999997" w:lineRule="auto"/>
        <w:ind w:left="720" w:hanging="360"/>
        <w:rPr>
          <w:rFonts w:ascii="Arial" w:cs="Arial" w:eastAsia="Arial" w:hAnsi="Arial"/>
          <w:i w:val="1"/>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Purtle, J., Nelson, K.L. and Gollust, S.E., 2021. Public opinion about adverse childhood experiences: Social stigma, attribution of blame, and government intervention. </w:t>
      </w:r>
      <w:r w:rsidDel="00000000" w:rsidR="00000000" w:rsidRPr="00000000">
        <w:rPr>
          <w:rFonts w:ascii="Arial" w:cs="Arial" w:eastAsia="Arial" w:hAnsi="Arial"/>
          <w:i w:val="1"/>
          <w:color w:val="222222"/>
          <w:sz w:val="24"/>
          <w:szCs w:val="24"/>
          <w:highlight w:val="white"/>
          <w:rtl w:val="0"/>
        </w:rPr>
        <w:t xml:space="preserve">Child maltreatment</w:t>
      </w:r>
      <w:r w:rsidDel="00000000" w:rsidR="00000000" w:rsidRPr="00000000">
        <w:rPr>
          <w:rFonts w:ascii="Arial" w:cs="Arial" w:eastAsia="Arial" w:hAnsi="Arial"/>
          <w:color w:val="222222"/>
          <w:sz w:val="24"/>
          <w:szCs w:val="24"/>
          <w:highlight w:val="white"/>
          <w:rtl w:val="0"/>
        </w:rPr>
        <w:t xml:space="preserve">, p.10775595211004783.</w:t>
      </w:r>
      <w:hyperlink r:id="rId44">
        <w:r w:rsidDel="00000000" w:rsidR="00000000" w:rsidRPr="00000000">
          <w:rPr>
            <w:rFonts w:ascii="Arial" w:cs="Arial" w:eastAsia="Arial" w:hAnsi="Arial"/>
            <w:color w:val="1155cc"/>
            <w:sz w:val="24"/>
            <w:szCs w:val="24"/>
            <w:highlight w:val="white"/>
            <w:u w:val="single"/>
            <w:rtl w:val="0"/>
          </w:rPr>
          <w:t xml:space="preserve">https://journals.sagepub.com/doi/abs/10.1177/10775595211004783</w:t>
        </w:r>
      </w:hyperlink>
      <w:r w:rsidDel="00000000" w:rsidR="00000000" w:rsidRPr="00000000">
        <w:rPr>
          <w:rtl w:val="0"/>
        </w:rPr>
      </w:r>
    </w:p>
    <w:p w:rsidR="00000000" w:rsidDel="00000000" w:rsidP="00000000" w:rsidRDefault="00000000" w:rsidRPr="00000000" w14:paraId="000001F5">
      <w:pPr>
        <w:numPr>
          <w:ilvl w:val="0"/>
          <w:numId w:val="1"/>
        </w:numPr>
        <w:spacing w:after="0" w:before="0" w:line="297.59999999999997" w:lineRule="auto"/>
        <w:ind w:left="720" w:hanging="360"/>
        <w:rPr>
          <w:rFonts w:ascii="Arial" w:cs="Arial" w:eastAsia="Arial" w:hAnsi="Arial"/>
          <w:color w:val="222222"/>
          <w:sz w:val="24"/>
          <w:szCs w:val="24"/>
          <w:highlight w:val="white"/>
          <w:u w:val="none"/>
        </w:rPr>
      </w:pPr>
      <w:r w:rsidDel="00000000" w:rsidR="00000000" w:rsidRPr="00000000">
        <w:rPr>
          <w:rFonts w:ascii="Arial" w:cs="Arial" w:eastAsia="Arial" w:hAnsi="Arial"/>
          <w:color w:val="222222"/>
          <w:sz w:val="24"/>
          <w:szCs w:val="24"/>
          <w:highlight w:val="white"/>
          <w:rtl w:val="0"/>
        </w:rPr>
        <w:t xml:space="preserve">DiLemma L.C.G., Davies A.R., Ford K., Hughes K., Homolova L., Grey B and Richardson G. (2019). Responding to Adverse Childhood Experiences: An evidence review of interventions to prevent and address adversity across the life course. Public Health Wales, Cardiff and Bangor University, Wrexham, ISBN 978-1-78986-035-1.</w:t>
      </w:r>
      <w:hyperlink r:id="rId45">
        <w:r w:rsidDel="00000000" w:rsidR="00000000" w:rsidRPr="00000000">
          <w:rPr>
            <w:rFonts w:ascii="Arial" w:cs="Arial" w:eastAsia="Arial" w:hAnsi="Arial"/>
            <w:color w:val="1155cc"/>
            <w:sz w:val="24"/>
            <w:szCs w:val="24"/>
            <w:highlight w:val="white"/>
            <w:u w:val="single"/>
            <w:rtl w:val="0"/>
          </w:rPr>
          <w:t xml:space="preserve">https://phw.nhs.wales/news/responding-to-adverse-childhood-experiences-an-evidence-review/responding-to-adverse-childhood-experiences/</w:t>
        </w:r>
      </w:hyperlink>
      <w:r w:rsidDel="00000000" w:rsidR="00000000" w:rsidRPr="00000000">
        <w:rPr>
          <w:rtl w:val="0"/>
        </w:rPr>
      </w:r>
    </w:p>
    <w:p w:rsidR="00000000" w:rsidDel="00000000" w:rsidP="00000000" w:rsidRDefault="00000000" w:rsidRPr="00000000" w14:paraId="000001F6">
      <w:pPr>
        <w:numPr>
          <w:ilvl w:val="0"/>
          <w:numId w:val="1"/>
        </w:numPr>
        <w:spacing w:after="0" w:before="0" w:line="297.59999999999997" w:lineRule="auto"/>
        <w:ind w:left="720" w:hanging="360"/>
        <w:rPr>
          <w:rFonts w:ascii="Arial" w:cs="Arial" w:eastAsia="Arial" w:hAnsi="Arial"/>
          <w:color w:val="222222"/>
          <w:sz w:val="28"/>
          <w:szCs w:val="28"/>
          <w:highlight w:val="white"/>
        </w:rPr>
      </w:pPr>
      <w:r w:rsidDel="00000000" w:rsidR="00000000" w:rsidRPr="00000000">
        <w:rPr>
          <w:rFonts w:ascii="Arial" w:cs="Arial" w:eastAsia="Arial" w:hAnsi="Arial"/>
          <w:color w:val="222222"/>
          <w:sz w:val="24"/>
          <w:szCs w:val="24"/>
          <w:highlight w:val="white"/>
          <w:rtl w:val="0"/>
        </w:rPr>
        <w:t xml:space="preserve">Bellisi, M., Ashtoni, K., Hughs, K., Fordii, K., Bishopi, J. and Paranjothi, S., 2022. </w:t>
      </w:r>
      <w:r w:rsidDel="00000000" w:rsidR="00000000" w:rsidRPr="00000000">
        <w:rPr>
          <w:rFonts w:ascii="Arial" w:cs="Arial" w:eastAsia="Arial" w:hAnsi="Arial"/>
          <w:i w:val="1"/>
          <w:color w:val="222222"/>
          <w:sz w:val="24"/>
          <w:szCs w:val="24"/>
          <w:highlight w:val="white"/>
          <w:rtl w:val="0"/>
        </w:rPr>
        <w:t xml:space="preserve">Adverse Childhood Experiences</w:t>
      </w:r>
      <w:r w:rsidDel="00000000" w:rsidR="00000000" w:rsidRPr="00000000">
        <w:rPr>
          <w:rFonts w:ascii="Arial" w:cs="Arial" w:eastAsia="Arial" w:hAnsi="Arial"/>
          <w:color w:val="222222"/>
          <w:sz w:val="24"/>
          <w:szCs w:val="24"/>
          <w:highlight w:val="white"/>
          <w:rtl w:val="0"/>
        </w:rPr>
        <w:t xml:space="preserve">. Welsh Adverse Childhood Experiences (ACE) Study. </w:t>
      </w:r>
      <w:hyperlink r:id="rId46">
        <w:r w:rsidDel="00000000" w:rsidR="00000000" w:rsidRPr="00000000">
          <w:rPr>
            <w:rFonts w:ascii="Arial" w:cs="Arial" w:eastAsia="Arial" w:hAnsi="Arial"/>
            <w:color w:val="1155cc"/>
            <w:sz w:val="24"/>
            <w:szCs w:val="24"/>
            <w:highlight w:val="white"/>
            <w:u w:val="single"/>
            <w:rtl w:val="0"/>
          </w:rPr>
          <w:t xml:space="preserve">https://www2.nphs.wales.nhs.uk/PRIDDocs.nsf/7c21215d6d0c613e80256f490030c05a/d488a3852491bc1d80257f370038919e/$FILE/ACE%20Report%20FINAL%20(E).pdf</w:t>
        </w:r>
      </w:hyperlink>
      <w:r w:rsidDel="00000000" w:rsidR="00000000" w:rsidRPr="00000000">
        <w:rPr>
          <w:rtl w:val="0"/>
        </w:rPr>
      </w:r>
    </w:p>
    <w:p w:rsidR="00000000" w:rsidDel="00000000" w:rsidP="00000000" w:rsidRDefault="00000000" w:rsidRPr="00000000" w14:paraId="000001F7">
      <w:pPr>
        <w:numPr>
          <w:ilvl w:val="0"/>
          <w:numId w:val="1"/>
        </w:numPr>
        <w:spacing w:after="0" w:before="0" w:line="297.59999999999997" w:lineRule="auto"/>
        <w:ind w:left="720" w:hanging="360"/>
        <w:rPr>
          <w:rFonts w:ascii="Arial" w:cs="Arial" w:eastAsia="Arial" w:hAnsi="Arial"/>
          <w:sz w:val="28"/>
          <w:szCs w:val="28"/>
          <w:highlight w:val="white"/>
        </w:rPr>
      </w:pPr>
      <w:r w:rsidDel="00000000" w:rsidR="00000000" w:rsidRPr="00000000">
        <w:rPr>
          <w:rFonts w:ascii="Arial" w:cs="Arial" w:eastAsia="Arial" w:hAnsi="Arial"/>
          <w:color w:val="222222"/>
          <w:sz w:val="24"/>
          <w:szCs w:val="24"/>
          <w:rtl w:val="0"/>
        </w:rPr>
        <w:t xml:space="preserve">Eyisi, D., 2016. The usefulness of qualitative and quantitative approaches and methods in researching problem-solving ability in science education curriculum. </w:t>
      </w:r>
      <w:r w:rsidDel="00000000" w:rsidR="00000000" w:rsidRPr="00000000">
        <w:rPr>
          <w:rFonts w:ascii="Arial" w:cs="Arial" w:eastAsia="Arial" w:hAnsi="Arial"/>
          <w:i w:val="1"/>
          <w:color w:val="222222"/>
          <w:sz w:val="24"/>
          <w:szCs w:val="24"/>
          <w:rtl w:val="0"/>
        </w:rPr>
        <w:t xml:space="preserve">Journal of Education and Practice</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color w:val="222222"/>
          <w:sz w:val="24"/>
          <w:szCs w:val="24"/>
          <w:rtl w:val="0"/>
        </w:rPr>
        <w:t xml:space="preserve">7</w:t>
      </w:r>
      <w:r w:rsidDel="00000000" w:rsidR="00000000" w:rsidRPr="00000000">
        <w:rPr>
          <w:rFonts w:ascii="Arial" w:cs="Arial" w:eastAsia="Arial" w:hAnsi="Arial"/>
          <w:color w:val="222222"/>
          <w:sz w:val="24"/>
          <w:szCs w:val="24"/>
          <w:rtl w:val="0"/>
        </w:rPr>
        <w:t xml:space="preserve">(15), pp.91-100.</w:t>
      </w:r>
      <w:hyperlink r:id="rId47">
        <w:r w:rsidDel="00000000" w:rsidR="00000000" w:rsidRPr="00000000">
          <w:rPr>
            <w:rFonts w:ascii="Arial" w:cs="Arial" w:eastAsia="Arial" w:hAnsi="Arial"/>
            <w:color w:val="1155cc"/>
            <w:sz w:val="24"/>
            <w:szCs w:val="24"/>
            <w:u w:val="single"/>
            <w:rtl w:val="0"/>
          </w:rPr>
          <w:t xml:space="preserve">https://eric.ed.gov/?id=EJ1103224</w:t>
        </w:r>
      </w:hyperlink>
      <w:r w:rsidDel="00000000" w:rsidR="00000000" w:rsidRPr="00000000">
        <w:rPr>
          <w:rtl w:val="0"/>
        </w:rPr>
      </w:r>
    </w:p>
    <w:p w:rsidR="00000000" w:rsidDel="00000000" w:rsidP="00000000" w:rsidRDefault="00000000" w:rsidRPr="00000000" w14:paraId="000001F8">
      <w:pPr>
        <w:numPr>
          <w:ilvl w:val="0"/>
          <w:numId w:val="1"/>
        </w:numPr>
        <w:spacing w:after="0" w:before="0" w:line="297.59999999999997" w:lineRule="auto"/>
        <w:ind w:left="720" w:hanging="360"/>
        <w:rPr>
          <w:rFonts w:ascii="Arial" w:cs="Arial" w:eastAsia="Arial" w:hAnsi="Arial"/>
          <w:color w:val="222222"/>
          <w:sz w:val="28"/>
          <w:szCs w:val="28"/>
          <w:highlight w:val="white"/>
        </w:rPr>
      </w:pPr>
      <w:r w:rsidDel="00000000" w:rsidR="00000000" w:rsidRPr="00000000">
        <w:rPr>
          <w:rFonts w:ascii="Arial" w:cs="Arial" w:eastAsia="Arial" w:hAnsi="Arial"/>
          <w:sz w:val="24"/>
          <w:szCs w:val="24"/>
          <w:highlight w:val="white"/>
          <w:rtl w:val="0"/>
        </w:rPr>
        <w:t xml:space="preserve">Cuthbertson, P., (2018), </w:t>
      </w:r>
      <w:r w:rsidDel="00000000" w:rsidR="00000000" w:rsidRPr="00000000">
        <w:rPr>
          <w:rFonts w:ascii="Arial" w:cs="Arial" w:eastAsia="Arial" w:hAnsi="Arial"/>
          <w:i w:val="1"/>
          <w:sz w:val="24"/>
          <w:szCs w:val="24"/>
          <w:highlight w:val="white"/>
          <w:rtl w:val="0"/>
        </w:rPr>
        <w:t xml:space="preserve">Poverty and Crime: Why a new war on criminals would help the poor most</w:t>
      </w:r>
      <w:r w:rsidDel="00000000" w:rsidR="00000000" w:rsidRPr="00000000">
        <w:rPr>
          <w:rFonts w:ascii="Arial" w:cs="Arial" w:eastAsia="Arial" w:hAnsi="Arial"/>
          <w:sz w:val="24"/>
          <w:szCs w:val="24"/>
          <w:highlight w:val="white"/>
          <w:rtl w:val="0"/>
        </w:rPr>
        <w:t xml:space="preserve">. pp.5.  Available at: </w:t>
      </w:r>
      <w:hyperlink r:id="rId48">
        <w:r w:rsidDel="00000000" w:rsidR="00000000" w:rsidRPr="00000000">
          <w:rPr>
            <w:rFonts w:ascii="Arial" w:cs="Arial" w:eastAsia="Arial" w:hAnsi="Arial"/>
            <w:color w:val="1155cc"/>
            <w:sz w:val="24"/>
            <w:szCs w:val="24"/>
            <w:highlight w:val="white"/>
            <w:u w:val="single"/>
            <w:rtl w:val="0"/>
          </w:rPr>
          <w:t xml:space="preserve">https://www.civitas.org.uk/content/files/povertyandcrime.pdf</w:t>
        </w:r>
      </w:hyperlink>
      <w:r w:rsidDel="00000000" w:rsidR="00000000" w:rsidRPr="00000000">
        <w:rPr>
          <w:rtl w:val="0"/>
        </w:rPr>
      </w:r>
    </w:p>
    <w:p w:rsidR="00000000" w:rsidDel="00000000" w:rsidP="00000000" w:rsidRDefault="00000000" w:rsidRPr="00000000" w14:paraId="000001F9">
      <w:pPr>
        <w:numPr>
          <w:ilvl w:val="0"/>
          <w:numId w:val="1"/>
        </w:numPr>
        <w:spacing w:after="100" w:line="276" w:lineRule="auto"/>
        <w:ind w:left="720" w:hanging="360"/>
        <w:rPr>
          <w:rFonts w:ascii="Arial" w:cs="Arial" w:eastAsia="Arial" w:hAnsi="Arial"/>
          <w:color w:val="222222"/>
          <w:sz w:val="24"/>
          <w:szCs w:val="24"/>
          <w:highlight w:val="white"/>
        </w:rPr>
      </w:pPr>
      <w:r w:rsidDel="00000000" w:rsidR="00000000" w:rsidRPr="00000000">
        <w:rPr>
          <w:rFonts w:ascii="Arial" w:cs="Arial" w:eastAsia="Arial" w:hAnsi="Arial"/>
          <w:sz w:val="24"/>
          <w:szCs w:val="24"/>
          <w:shd w:fill="fcfcfc" w:val="clear"/>
          <w:rtl w:val="0"/>
        </w:rPr>
        <w:t xml:space="preserve">Mcleod, S. (2016) </w:t>
      </w:r>
      <w:r w:rsidDel="00000000" w:rsidR="00000000" w:rsidRPr="00000000">
        <w:rPr>
          <w:rFonts w:ascii="Arial" w:cs="Arial" w:eastAsia="Arial" w:hAnsi="Arial"/>
          <w:i w:val="1"/>
          <w:sz w:val="24"/>
          <w:szCs w:val="24"/>
          <w:shd w:fill="fcfcfc" w:val="clear"/>
          <w:rtl w:val="0"/>
        </w:rPr>
        <w:t xml:space="preserve">Bandura - Social Learning Theory,</w:t>
      </w:r>
      <w:r w:rsidDel="00000000" w:rsidR="00000000" w:rsidRPr="00000000">
        <w:rPr>
          <w:rFonts w:ascii="Arial" w:cs="Arial" w:eastAsia="Arial" w:hAnsi="Arial"/>
          <w:sz w:val="24"/>
          <w:szCs w:val="24"/>
          <w:shd w:fill="fcfcfc" w:val="clear"/>
          <w:rtl w:val="0"/>
        </w:rPr>
        <w:t xml:space="preserve"> Simply Psychology. Available at:</w:t>
      </w:r>
      <w:hyperlink r:id="rId49">
        <w:r w:rsidDel="00000000" w:rsidR="00000000" w:rsidRPr="00000000">
          <w:rPr>
            <w:rFonts w:ascii="Arial" w:cs="Arial" w:eastAsia="Arial" w:hAnsi="Arial"/>
            <w:color w:val="1155cc"/>
            <w:sz w:val="24"/>
            <w:szCs w:val="24"/>
            <w:u w:val="single"/>
            <w:shd w:fill="fcfcfc" w:val="clear"/>
            <w:rtl w:val="0"/>
          </w:rPr>
          <w:t xml:space="preserve">https://www.simplypsychology.org/bandura.html</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FA">
      <w:pPr>
        <w:numPr>
          <w:ilvl w:val="0"/>
          <w:numId w:val="1"/>
        </w:numPr>
        <w:shd w:fill="fbfdfa" w:val="clear"/>
        <w:spacing w:after="75" w:before="2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Saunders, M., Lewis, P. and Thornhill, A. (2009) </w:t>
      </w:r>
      <w:r w:rsidDel="00000000" w:rsidR="00000000" w:rsidRPr="00000000">
        <w:rPr>
          <w:rFonts w:ascii="Arial" w:cs="Arial" w:eastAsia="Arial" w:hAnsi="Arial"/>
          <w:i w:val="1"/>
          <w:sz w:val="24"/>
          <w:szCs w:val="24"/>
          <w:rtl w:val="0"/>
        </w:rPr>
        <w:t xml:space="preserve">Research Methods for Business Students</w:t>
      </w:r>
      <w:r w:rsidDel="00000000" w:rsidR="00000000" w:rsidRPr="00000000">
        <w:rPr>
          <w:rFonts w:ascii="Arial" w:cs="Arial" w:eastAsia="Arial" w:hAnsi="Arial"/>
          <w:sz w:val="24"/>
          <w:szCs w:val="24"/>
          <w:rtl w:val="0"/>
        </w:rPr>
        <w:t xml:space="preserve"> (5th ed). Essex, England: Pearson Education Limited.</w:t>
      </w:r>
      <w:hyperlink r:id="rId50">
        <w:r w:rsidDel="00000000" w:rsidR="00000000" w:rsidRPr="00000000">
          <w:rPr>
            <w:rFonts w:ascii="Arial" w:cs="Arial" w:eastAsia="Arial" w:hAnsi="Arial"/>
            <w:color w:val="1155cc"/>
            <w:sz w:val="24"/>
            <w:szCs w:val="24"/>
            <w:u w:val="single"/>
            <w:rtl w:val="0"/>
          </w:rPr>
          <w:t xml:space="preserve">Saunders, M., Lewis, P. and Thornhill, A. (2009) Research Methods for Business Students. Pearson, New York. - References - Scientific Research Publishing (scirp.org)</w:t>
        </w:r>
      </w:hyperlink>
      <w:r w:rsidDel="00000000" w:rsidR="00000000" w:rsidRPr="00000000">
        <w:rPr>
          <w:rtl w:val="0"/>
        </w:rPr>
      </w:r>
    </w:p>
    <w:p w:rsidR="00000000" w:rsidDel="00000000" w:rsidP="00000000" w:rsidRDefault="00000000" w:rsidRPr="00000000" w14:paraId="000001FB">
      <w:pPr>
        <w:numPr>
          <w:ilvl w:val="0"/>
          <w:numId w:val="1"/>
        </w:numPr>
        <w:tabs>
          <w:tab w:val="left" w:pos="1800"/>
        </w:tabs>
        <w:ind w:left="720" w:hanging="360"/>
        <w:jc w:val="both"/>
        <w:rPr>
          <w:rFonts w:ascii="Arial" w:cs="Arial" w:eastAsia="Arial" w:hAnsi="Arial"/>
          <w:sz w:val="26"/>
          <w:szCs w:val="26"/>
        </w:rPr>
      </w:pPr>
      <w:r w:rsidDel="00000000" w:rsidR="00000000" w:rsidRPr="00000000">
        <w:rPr>
          <w:rFonts w:ascii="Arial" w:cs="Arial" w:eastAsia="Arial" w:hAnsi="Arial"/>
          <w:sz w:val="24"/>
          <w:szCs w:val="24"/>
          <w:highlight w:val="white"/>
          <w:rtl w:val="0"/>
        </w:rPr>
        <w:t xml:space="preserve">Kirsch, G. and Sullivan, P. (1992) </w:t>
      </w:r>
      <w:r w:rsidDel="00000000" w:rsidR="00000000" w:rsidRPr="00000000">
        <w:rPr>
          <w:rFonts w:ascii="Arial" w:cs="Arial" w:eastAsia="Arial" w:hAnsi="Arial"/>
          <w:i w:val="1"/>
          <w:sz w:val="24"/>
          <w:szCs w:val="24"/>
          <w:highlight w:val="white"/>
          <w:rtl w:val="0"/>
        </w:rPr>
        <w:t xml:space="preserve">Methods and methodology in composition research</w:t>
      </w:r>
      <w:r w:rsidDel="00000000" w:rsidR="00000000" w:rsidRPr="00000000">
        <w:rPr>
          <w:rFonts w:ascii="Arial" w:cs="Arial" w:eastAsia="Arial" w:hAnsi="Arial"/>
          <w:sz w:val="24"/>
          <w:szCs w:val="24"/>
          <w:highlight w:val="white"/>
          <w:rtl w:val="0"/>
        </w:rPr>
        <w:t xml:space="preserve">. 1st ed. Carbondale, Ill.: Southern Illinois University Press. </w:t>
      </w:r>
      <w:hyperlink r:id="rId51">
        <w:r w:rsidDel="00000000" w:rsidR="00000000" w:rsidRPr="00000000">
          <w:rPr>
            <w:rFonts w:ascii="Arial" w:cs="Arial" w:eastAsia="Arial" w:hAnsi="Arial"/>
            <w:color w:val="1155cc"/>
            <w:sz w:val="24"/>
            <w:szCs w:val="24"/>
            <w:highlight w:val="white"/>
            <w:u w:val="single"/>
            <w:rtl w:val="0"/>
          </w:rPr>
          <w:t xml:space="preserve">Methods and methodology in composition research (1992 edition) | Open Library</w:t>
        </w:r>
      </w:hyperlink>
      <w:r w:rsidDel="00000000" w:rsidR="00000000" w:rsidRPr="00000000">
        <w:rPr>
          <w:rtl w:val="0"/>
        </w:rPr>
      </w:r>
    </w:p>
    <w:p w:rsidR="00000000" w:rsidDel="00000000" w:rsidP="00000000" w:rsidRDefault="00000000" w:rsidRPr="00000000" w14:paraId="000001FC">
      <w:pPr>
        <w:numPr>
          <w:ilvl w:val="0"/>
          <w:numId w:val="1"/>
        </w:numPr>
        <w:shd w:fill="fbfdfa" w:val="clear"/>
        <w:spacing w:after="75" w:before="280" w:lineRule="auto"/>
        <w:ind w:left="720" w:hanging="360"/>
        <w:jc w:val="both"/>
        <w:rPr>
          <w:rFonts w:ascii="Arial" w:cs="Arial" w:eastAsia="Arial" w:hAnsi="Arial"/>
          <w:sz w:val="24"/>
          <w:szCs w:val="24"/>
          <w:u w:val="none"/>
        </w:rPr>
      </w:pPr>
      <w:r w:rsidDel="00000000" w:rsidR="00000000" w:rsidRPr="00000000">
        <w:rPr>
          <w:rtl w:val="0"/>
        </w:rPr>
      </w:r>
    </w:p>
    <w:tbl>
      <w:tblPr>
        <w:tblStyle w:val="Table1"/>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D">
            <w:pPr>
              <w:spacing w:after="0" w:before="0" w:line="276" w:lineRule="auto"/>
              <w:rPr>
                <w:rFonts w:ascii="Arial" w:cs="Arial" w:eastAsia="Arial" w:hAnsi="Arial"/>
                <w:color w:val="222222"/>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E">
            <w:pPr>
              <w:spacing w:after="0" w:before="0" w:line="276" w:lineRule="auto"/>
              <w:rPr>
                <w:rFonts w:ascii="Arial" w:cs="Arial" w:eastAsia="Arial" w:hAnsi="Arial"/>
                <w:color w:val="222222"/>
                <w:sz w:val="20"/>
                <w:szCs w:val="20"/>
              </w:rPr>
            </w:pPr>
            <w:r w:rsidDel="00000000" w:rsidR="00000000" w:rsidRPr="00000000">
              <w:rPr>
                <w:rtl w:val="0"/>
              </w:rPr>
            </w:r>
          </w:p>
        </w:tc>
      </w:tr>
      <w:tr>
        <w:trPr>
          <w:cantSplit w:val="0"/>
          <w:trHeight w:val="96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1FF">
            <w:pPr>
              <w:spacing w:after="0" w:before="0" w:line="297.59999999999997" w:lineRule="auto"/>
              <w:rPr>
                <w:rFonts w:ascii="Arial" w:cs="Arial" w:eastAsia="Arial" w:hAnsi="Arial"/>
                <w:color w:val="222222"/>
                <w:sz w:val="20"/>
                <w:szCs w:val="20"/>
              </w:rPr>
            </w:pPr>
            <w:r w:rsidDel="00000000" w:rsidR="00000000" w:rsidRPr="00000000">
              <w:rPr>
                <w:rtl w:val="0"/>
              </w:rPr>
            </w:r>
          </w:p>
          <w:p w:rsidR="00000000" w:rsidDel="00000000" w:rsidP="00000000" w:rsidRDefault="00000000" w:rsidRPr="00000000" w14:paraId="00000200">
            <w:pPr>
              <w:spacing w:after="0" w:before="0" w:line="297.59999999999997" w:lineRule="auto"/>
              <w:rPr>
                <w:rFonts w:ascii="Arial" w:cs="Arial" w:eastAsia="Arial" w:hAnsi="Arial"/>
                <w:color w:val="222222"/>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spacing w:after="0" w:before="0" w:line="276" w:lineRule="auto"/>
              <w:rPr>
                <w:rFonts w:ascii="Arial" w:cs="Arial" w:eastAsia="Arial" w:hAnsi="Arial"/>
                <w:color w:val="222222"/>
                <w:sz w:val="20"/>
                <w:szCs w:val="20"/>
              </w:rPr>
            </w:pPr>
            <w:r w:rsidDel="00000000" w:rsidR="00000000" w:rsidRPr="00000000">
              <w:rPr>
                <w:rtl w:val="0"/>
              </w:rPr>
            </w:r>
          </w:p>
        </w:tc>
      </w:tr>
      <w:tr>
        <w:trPr>
          <w:cantSplit w:val="0"/>
          <w:trHeight w:val="48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202">
            <w:pPr>
              <w:spacing w:after="0" w:before="0" w:line="276" w:lineRule="auto"/>
              <w:jc w:val="right"/>
              <w:rPr>
                <w:rFonts w:ascii="Arial" w:cs="Arial" w:eastAsia="Arial" w:hAnsi="Arial"/>
                <w:color w:val="222222"/>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203">
            <w:pPr>
              <w:spacing w:after="0" w:before="0" w:line="297.59999999999997" w:lineRule="auto"/>
              <w:rPr>
                <w:rFonts w:ascii="Arial" w:cs="Arial" w:eastAsia="Arial" w:hAnsi="Arial"/>
                <w:color w:val="222222"/>
                <w:sz w:val="20"/>
                <w:szCs w:val="20"/>
              </w:rPr>
            </w:pPr>
            <w:r w:rsidDel="00000000" w:rsidR="00000000" w:rsidRPr="00000000">
              <w:rPr>
                <w:rtl w:val="0"/>
              </w:rPr>
            </w:r>
          </w:p>
        </w:tc>
      </w:tr>
    </w:tbl>
    <w:p w:rsidR="00000000" w:rsidDel="00000000" w:rsidP="00000000" w:rsidRDefault="00000000" w:rsidRPr="00000000" w14:paraId="00000204">
      <w:pPr>
        <w:spacing w:after="0" w:before="0" w:line="297.59999999999997" w:lineRule="auto"/>
        <w:rPr>
          <w:rFonts w:ascii="Arial" w:cs="Arial" w:eastAsia="Arial" w:hAnsi="Arial"/>
          <w:color w:val="222222"/>
          <w:sz w:val="24"/>
          <w:szCs w:val="24"/>
          <w:highlight w:val="white"/>
        </w:rPr>
      </w:pPr>
      <w:r w:rsidDel="00000000" w:rsidR="00000000" w:rsidRPr="00000000">
        <w:rPr>
          <w:rtl w:val="0"/>
        </w:rPr>
      </w:r>
    </w:p>
    <w:tbl>
      <w:tblPr>
        <w:tblStyle w:val="Table2"/>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6">
            <w:pPr>
              <w:spacing w:after="0" w:before="0" w:line="297.59999999999997" w:lineRule="auto"/>
              <w:rPr>
                <w:rFonts w:ascii="Arial" w:cs="Arial" w:eastAsia="Arial" w:hAnsi="Arial"/>
                <w:color w:val="222222"/>
                <w:sz w:val="20"/>
                <w:szCs w:val="20"/>
                <w:highlight w:val="white"/>
              </w:rPr>
            </w:pPr>
            <w:r w:rsidDel="00000000" w:rsidR="00000000" w:rsidRPr="00000000">
              <w:rPr>
                <w:rtl w:val="0"/>
              </w:rPr>
            </w:r>
          </w:p>
        </w:tc>
      </w:tr>
      <w:tr>
        <w:trPr>
          <w:cantSplit w:val="0"/>
          <w:trHeight w:val="975"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207">
            <w:pPr>
              <w:spacing w:after="0" w:before="0" w:line="297.59999999999997"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208">
            <w:pPr>
              <w:spacing w:after="0" w:before="0" w:line="297.59999999999997" w:lineRule="auto"/>
              <w:rPr>
                <w:rFonts w:ascii="Arial" w:cs="Arial" w:eastAsia="Arial" w:hAnsi="Arial"/>
                <w:color w:val="222222"/>
                <w:sz w:val="20"/>
                <w:szCs w:val="20"/>
                <w:highlight w:val="white"/>
              </w:rPr>
            </w:pPr>
            <w:r w:rsidDel="00000000" w:rsidR="00000000" w:rsidRPr="00000000">
              <w:rPr>
                <w:rtl w:val="0"/>
              </w:rPr>
            </w:r>
          </w:p>
        </w:tc>
      </w:tr>
      <w:tr>
        <w:trPr>
          <w:cantSplit w:val="0"/>
          <w:trHeight w:val="48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209">
            <w:pPr>
              <w:spacing w:after="0" w:before="0" w:line="297.59999999999997" w:lineRule="auto"/>
              <w:jc w:val="right"/>
              <w:rPr>
                <w:rFonts w:ascii="Arial" w:cs="Arial" w:eastAsia="Arial" w:hAnsi="Arial"/>
                <w:color w:val="222222"/>
                <w:sz w:val="20"/>
                <w:szCs w:val="20"/>
                <w:highlight w:val="whit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20A">
            <w:pPr>
              <w:spacing w:after="0" w:before="0" w:line="297.59999999999997" w:lineRule="auto"/>
              <w:rPr>
                <w:rFonts w:ascii="Arial" w:cs="Arial" w:eastAsia="Arial" w:hAnsi="Arial"/>
                <w:color w:val="222222"/>
                <w:sz w:val="20"/>
                <w:szCs w:val="20"/>
                <w:highlight w:val="white"/>
              </w:rPr>
            </w:pPr>
            <w:r w:rsidDel="00000000" w:rsidR="00000000" w:rsidRPr="00000000">
              <w:rPr>
                <w:rtl w:val="0"/>
              </w:rPr>
            </w:r>
          </w:p>
        </w:tc>
      </w:tr>
    </w:tbl>
    <w:p w:rsidR="00000000" w:rsidDel="00000000" w:rsidP="00000000" w:rsidRDefault="00000000" w:rsidRPr="00000000" w14:paraId="0000020B">
      <w:pPr>
        <w:spacing w:after="0" w:before="0" w:line="297.59999999999997" w:lineRule="auto"/>
        <w:ind w:left="0" w:firstLine="0"/>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20C">
      <w:pPr>
        <w:spacing w:after="0" w:line="240" w:lineRule="auto"/>
        <w:ind w:left="720" w:firstLine="0"/>
        <w:rPr>
          <w:rFonts w:ascii="Arial" w:cs="Arial" w:eastAsia="Arial" w:hAnsi="Arial"/>
          <w:sz w:val="24"/>
          <w:szCs w:val="24"/>
          <w:highlight w:val="white"/>
        </w:rPr>
      </w:pPr>
      <w:r w:rsidDel="00000000" w:rsidR="00000000" w:rsidRPr="00000000">
        <w:rPr>
          <w:rtl w:val="0"/>
        </w:rPr>
      </w:r>
    </w:p>
    <w:tbl>
      <w:tblPr>
        <w:tblStyle w:val="Table3"/>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D">
            <w:pPr>
              <w:spacing w:after="0" w:before="0" w:line="240" w:lineRule="auto"/>
              <w:rPr>
                <w:rFonts w:ascii="Arial" w:cs="Arial" w:eastAsia="Arial" w:hAnsi="Arial"/>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E">
            <w:pPr>
              <w:spacing w:after="0" w:before="0" w:line="240" w:lineRule="auto"/>
              <w:rPr>
                <w:rFonts w:ascii="Arial" w:cs="Arial" w:eastAsia="Arial" w:hAnsi="Arial"/>
                <w:color w:val="222222"/>
                <w:sz w:val="20"/>
                <w:szCs w:val="20"/>
                <w:highlight w:val="white"/>
              </w:rPr>
            </w:pPr>
            <w:r w:rsidDel="00000000" w:rsidR="00000000" w:rsidRPr="00000000">
              <w:rPr>
                <w:rtl w:val="0"/>
              </w:rPr>
            </w:r>
          </w:p>
        </w:tc>
      </w:tr>
      <w:tr>
        <w:trPr>
          <w:cantSplit w:val="0"/>
          <w:trHeight w:val="99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20F">
            <w:pPr>
              <w:spacing w:after="0" w:before="0" w:line="297.59999999999997" w:lineRule="auto"/>
              <w:rPr>
                <w:rFonts w:ascii="Arial" w:cs="Arial" w:eastAsia="Arial" w:hAnsi="Arial"/>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0">
            <w:pPr>
              <w:spacing w:after="0" w:before="0" w:line="240" w:lineRule="auto"/>
              <w:rPr>
                <w:rFonts w:ascii="Arial" w:cs="Arial" w:eastAsia="Arial" w:hAnsi="Arial"/>
                <w:color w:val="222222"/>
                <w:sz w:val="20"/>
                <w:szCs w:val="20"/>
                <w:highlight w:val="white"/>
              </w:rPr>
            </w:pPr>
            <w:r w:rsidDel="00000000" w:rsidR="00000000" w:rsidRPr="00000000">
              <w:rPr>
                <w:rtl w:val="0"/>
              </w:rPr>
            </w:r>
          </w:p>
        </w:tc>
      </w:tr>
      <w:tr>
        <w:trPr>
          <w:cantSplit w:val="0"/>
          <w:trHeight w:val="48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211">
            <w:pPr>
              <w:spacing w:after="0" w:before="0" w:line="240" w:lineRule="auto"/>
              <w:jc w:val="right"/>
              <w:rPr>
                <w:rFonts w:ascii="Arial" w:cs="Arial" w:eastAsia="Arial" w:hAnsi="Arial"/>
                <w:color w:val="222222"/>
                <w:sz w:val="20"/>
                <w:szCs w:val="20"/>
                <w:highlight w:val="whit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212">
            <w:pPr>
              <w:spacing w:after="0" w:before="0" w:line="297.59999999999997" w:lineRule="auto"/>
              <w:rPr>
                <w:rFonts w:ascii="Arial" w:cs="Arial" w:eastAsia="Arial" w:hAnsi="Arial"/>
                <w:color w:val="222222"/>
                <w:sz w:val="20"/>
                <w:szCs w:val="20"/>
                <w:highlight w:val="white"/>
              </w:rPr>
            </w:pPr>
            <w:r w:rsidDel="00000000" w:rsidR="00000000" w:rsidRPr="00000000">
              <w:rPr>
                <w:rtl w:val="0"/>
              </w:rPr>
            </w:r>
          </w:p>
        </w:tc>
      </w:tr>
    </w:tbl>
    <w:p w:rsidR="00000000" w:rsidDel="00000000" w:rsidP="00000000" w:rsidRDefault="00000000" w:rsidRPr="00000000" w14:paraId="00000213">
      <w:pPr>
        <w:spacing w:after="0" w:line="240" w:lineRule="auto"/>
        <w:ind w:left="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214">
      <w:pPr>
        <w:spacing w:after="0" w:line="240"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215">
      <w:pPr>
        <w:spacing w:after="0" w:line="276" w:lineRule="auto"/>
        <w:ind w:left="720" w:firstLine="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216">
      <w:pPr>
        <w:spacing w:after="0" w:line="276" w:lineRule="auto"/>
        <w:rPr>
          <w:rFonts w:ascii="Arial" w:cs="Arial" w:eastAsia="Arial" w:hAnsi="Arial"/>
          <w:color w:val="2a2a2a"/>
          <w:sz w:val="23"/>
          <w:szCs w:val="23"/>
          <w:highlight w:val="white"/>
        </w:rPr>
      </w:pPr>
      <w:r w:rsidDel="00000000" w:rsidR="00000000" w:rsidRPr="00000000">
        <w:rPr>
          <w:rtl w:val="0"/>
        </w:rPr>
      </w:r>
    </w:p>
    <w:p w:rsidR="00000000" w:rsidDel="00000000" w:rsidP="00000000" w:rsidRDefault="00000000" w:rsidRPr="00000000" w14:paraId="00000217">
      <w:pPr>
        <w:spacing w:after="0"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218">
      <w:pPr>
        <w:spacing w:after="0"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219">
      <w:pPr>
        <w:tabs>
          <w:tab w:val="left" w:pos="1800"/>
        </w:tabs>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A">
      <w:pPr>
        <w:jc w:val="both"/>
        <w:rPr>
          <w:rFonts w:ascii="Arial" w:cs="Arial" w:eastAsia="Arial" w:hAnsi="Arial"/>
          <w:sz w:val="24"/>
          <w:szCs w:val="24"/>
          <w:highlight w:val="white"/>
        </w:rPr>
        <w:sectPr>
          <w:footerReference r:id="rId52" w:type="default"/>
          <w:type w:val="nextPage"/>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21B">
      <w:pPr>
        <w:jc w:val="both"/>
        <w:rPr>
          <w:rFonts w:ascii="Arial" w:cs="Arial" w:eastAsia="Arial" w:hAnsi="Arial"/>
          <w:b w:val="1"/>
          <w:color w:val="000000"/>
          <w:sz w:val="24"/>
          <w:szCs w:val="24"/>
          <w:highlight w:val="white"/>
        </w:rPr>
      </w:pPr>
      <w:r w:rsidDel="00000000" w:rsidR="00000000" w:rsidRPr="00000000">
        <w:rPr>
          <w:rFonts w:ascii="Arial" w:cs="Arial" w:eastAsia="Arial" w:hAnsi="Arial"/>
          <w:b w:val="1"/>
          <w:color w:val="000000"/>
          <w:sz w:val="24"/>
          <w:szCs w:val="24"/>
          <w:highlight w:val="white"/>
          <w:rtl w:val="0"/>
        </w:rPr>
        <w:t xml:space="preserve">Appendices </w:t>
      </w:r>
    </w:p>
    <w:p w:rsidR="00000000" w:rsidDel="00000000" w:rsidP="00000000" w:rsidRDefault="00000000" w:rsidRPr="00000000" w14:paraId="0000021C">
      <w:pPr>
        <w:jc w:val="both"/>
        <w:rPr>
          <w:rFonts w:ascii="Arial" w:cs="Arial" w:eastAsia="Arial" w:hAnsi="Arial"/>
          <w:b w:val="1"/>
          <w:color w:val="000000"/>
          <w:sz w:val="24"/>
          <w:szCs w:val="24"/>
          <w:highlight w:val="white"/>
        </w:rPr>
      </w:pPr>
      <w:r w:rsidDel="00000000" w:rsidR="00000000" w:rsidRPr="00000000">
        <w:rPr>
          <w:rFonts w:ascii="Arial" w:cs="Arial" w:eastAsia="Arial" w:hAnsi="Arial"/>
          <w:b w:val="1"/>
          <w:color w:val="000000"/>
          <w:sz w:val="24"/>
          <w:szCs w:val="24"/>
          <w:highlight w:val="white"/>
          <w:rtl w:val="0"/>
        </w:rPr>
        <w:t xml:space="preserve">Appendix.1 – Copy of Questionnaire </w:t>
      </w:r>
    </w:p>
    <w:p w:rsidR="00000000" w:rsidDel="00000000" w:rsidP="00000000" w:rsidRDefault="00000000" w:rsidRPr="00000000" w14:paraId="0000021D">
      <w:pPr>
        <w:jc w:val="both"/>
        <w:rPr>
          <w:color w:val="000000"/>
          <w:highlight w:val="white"/>
        </w:rPr>
      </w:pPr>
      <w:r w:rsidDel="00000000" w:rsidR="00000000" w:rsidRPr="00000000">
        <w:rPr>
          <w:rtl w:val="0"/>
        </w:rPr>
      </w:r>
    </w:p>
    <w:p w:rsidR="00000000" w:rsidDel="00000000" w:rsidP="00000000" w:rsidRDefault="00000000" w:rsidRPr="00000000" w14:paraId="0000021E">
      <w:pPr>
        <w:jc w:val="both"/>
        <w:rPr/>
      </w:pPr>
      <w:hyperlink r:id="rId53">
        <w:r w:rsidDel="00000000" w:rsidR="00000000" w:rsidRPr="00000000">
          <w:rPr>
            <w:color w:val="1155cc"/>
            <w:u w:val="single"/>
            <w:rtl w:val="0"/>
          </w:rPr>
          <w:t xml:space="preserve">https://forms.office.com/Pages/DesignPageV2.aspx?origin=NeoPortalPage&amp;subpage=design&amp;id=-REPTm4EBUWcuNshUjEeIU7N9sLrDXdFqcrl64GWWgtUMkhDR0dQWDNOVkMxRFhVWEZWWUNFWUZVUy4u</w:t>
        </w:r>
      </w:hyperlink>
      <w:r w:rsidDel="00000000" w:rsidR="00000000" w:rsidRPr="00000000">
        <w:rPr>
          <w:rtl w:val="0"/>
        </w:rPr>
      </w:r>
    </w:p>
    <w:p w:rsidR="00000000" w:rsidDel="00000000" w:rsidP="00000000" w:rsidRDefault="00000000" w:rsidRPr="00000000" w14:paraId="0000021F">
      <w:pPr>
        <w:jc w:val="both"/>
        <w:rPr/>
      </w:pPr>
      <w:r w:rsidDel="00000000" w:rsidR="00000000" w:rsidRPr="00000000">
        <w:rPr>
          <w:rtl w:val="0"/>
        </w:rPr>
      </w:r>
    </w:p>
    <w:p w:rsidR="00000000" w:rsidDel="00000000" w:rsidP="00000000" w:rsidRDefault="00000000" w:rsidRPr="00000000" w14:paraId="00000220">
      <w:pPr>
        <w:jc w:val="both"/>
        <w:rPr/>
      </w:pPr>
      <w:r w:rsidDel="00000000" w:rsidR="00000000" w:rsidRPr="00000000">
        <w:rPr>
          <w:rtl w:val="0"/>
        </w:rPr>
      </w:r>
    </w:p>
    <w:p w:rsidR="00000000" w:rsidDel="00000000" w:rsidP="00000000" w:rsidRDefault="00000000" w:rsidRPr="00000000" w14:paraId="00000221">
      <w:pPr>
        <w:rPr/>
      </w:pPr>
      <w:r w:rsidDel="00000000" w:rsidR="00000000" w:rsidRPr="00000000">
        <w:rPr>
          <w:rtl w:val="0"/>
        </w:rPr>
      </w:r>
    </w:p>
    <w:p w:rsidR="00000000" w:rsidDel="00000000" w:rsidP="00000000" w:rsidRDefault="00000000" w:rsidRPr="00000000" w14:paraId="00000222">
      <w:pPr>
        <w:tabs>
          <w:tab w:val="left" w:pos="2790"/>
        </w:tabs>
        <w:rPr>
          <w:sz w:val="28"/>
          <w:szCs w:val="28"/>
        </w:rPr>
      </w:pPr>
      <w:r w:rsidDel="00000000" w:rsidR="00000000" w:rsidRPr="00000000">
        <w:rPr>
          <w:sz w:val="28"/>
          <w:szCs w:val="28"/>
          <w:rtl w:val="0"/>
        </w:rPr>
        <w:tab/>
      </w:r>
    </w:p>
    <w:p w:rsidR="00000000" w:rsidDel="00000000" w:rsidP="00000000" w:rsidRDefault="00000000" w:rsidRPr="00000000" w14:paraId="00000223">
      <w:pPr>
        <w:tabs>
          <w:tab w:val="left" w:pos="2790"/>
        </w:tabs>
        <w:rPr>
          <w:sz w:val="28"/>
          <w:szCs w:val="28"/>
        </w:rPr>
      </w:pPr>
      <w:r w:rsidDel="00000000" w:rsidR="00000000" w:rsidRPr="00000000">
        <w:rPr>
          <w:rtl w:val="0"/>
        </w:rPr>
      </w:r>
    </w:p>
    <w:p w:rsidR="00000000" w:rsidDel="00000000" w:rsidP="00000000" w:rsidRDefault="00000000" w:rsidRPr="00000000" w14:paraId="00000224">
      <w:pPr>
        <w:tabs>
          <w:tab w:val="left" w:pos="2790"/>
        </w:tabs>
        <w:rPr>
          <w:sz w:val="28"/>
          <w:szCs w:val="28"/>
        </w:rPr>
      </w:pPr>
      <w:r w:rsidDel="00000000" w:rsidR="00000000" w:rsidRPr="00000000">
        <w:rPr>
          <w:rtl w:val="0"/>
        </w:rPr>
      </w:r>
    </w:p>
    <w:p w:rsidR="00000000" w:rsidDel="00000000" w:rsidP="00000000" w:rsidRDefault="00000000" w:rsidRPr="00000000" w14:paraId="00000225">
      <w:pPr>
        <w:tabs>
          <w:tab w:val="left" w:pos="2790"/>
        </w:tabs>
        <w:rPr/>
      </w:pPr>
      <w:r w:rsidDel="00000000" w:rsidR="00000000" w:rsidRPr="00000000">
        <w:rPr>
          <w:rtl w:val="0"/>
        </w:rPr>
      </w:r>
    </w:p>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sz w:val="28"/>
          <w:szCs w:val="28"/>
        </w:rPr>
      </w:pPr>
      <w:r w:rsidDel="00000000" w:rsidR="00000000" w:rsidRPr="00000000">
        <w:rPr>
          <w:rtl w:val="0"/>
        </w:rPr>
      </w:r>
    </w:p>
    <w:p w:rsidR="00000000" w:rsidDel="00000000" w:rsidP="00000000" w:rsidRDefault="00000000" w:rsidRPr="00000000" w14:paraId="00000228">
      <w:pPr>
        <w:rPr>
          <w:sz w:val="28"/>
          <w:szCs w:val="28"/>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r>
    </w:p>
    <w:p w:rsidR="00000000" w:rsidDel="00000000" w:rsidP="00000000" w:rsidRDefault="00000000" w:rsidRPr="00000000" w14:paraId="0000022A">
      <w:pPr>
        <w:rPr/>
      </w:pPr>
      <w:r w:rsidDel="00000000" w:rsidR="00000000" w:rsidRPr="00000000">
        <w:rPr>
          <w:rtl w:val="0"/>
        </w:rPr>
      </w:r>
    </w:p>
    <w:p w:rsidR="00000000" w:rsidDel="00000000" w:rsidP="00000000" w:rsidRDefault="00000000" w:rsidRPr="00000000" w14:paraId="0000022B">
      <w:pPr>
        <w:rPr/>
      </w:pPr>
      <w:r w:rsidDel="00000000" w:rsidR="00000000" w:rsidRPr="00000000">
        <w:rPr>
          <w:rtl w:val="0"/>
        </w:rPr>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tabs>
          <w:tab w:val="left" w:pos="1440"/>
        </w:tabs>
        <w:rPr>
          <w:sz w:val="28"/>
          <w:szCs w:val="28"/>
        </w:rPr>
      </w:pPr>
      <w:r w:rsidDel="00000000" w:rsidR="00000000" w:rsidRPr="00000000">
        <w:rPr>
          <w:sz w:val="28"/>
          <w:szCs w:val="28"/>
          <w:rtl w:val="0"/>
        </w:rPr>
        <w:tab/>
      </w:r>
    </w:p>
    <w:p w:rsidR="00000000" w:rsidDel="00000000" w:rsidP="00000000" w:rsidRDefault="00000000" w:rsidRPr="00000000" w14:paraId="0000022E">
      <w:pPr>
        <w:tabs>
          <w:tab w:val="left" w:pos="1440"/>
        </w:tabs>
        <w:rPr>
          <w:sz w:val="28"/>
          <w:szCs w:val="28"/>
        </w:rPr>
      </w:pPr>
      <w:r w:rsidDel="00000000" w:rsidR="00000000" w:rsidRPr="00000000">
        <w:rPr>
          <w:rtl w:val="0"/>
        </w:rPr>
      </w:r>
    </w:p>
    <w:p w:rsidR="00000000" w:rsidDel="00000000" w:rsidP="00000000" w:rsidRDefault="00000000" w:rsidRPr="00000000" w14:paraId="0000022F">
      <w:pPr>
        <w:tabs>
          <w:tab w:val="left" w:pos="1440"/>
        </w:tabs>
        <w:rPr>
          <w:sz w:val="28"/>
          <w:szCs w:val="28"/>
        </w:rPr>
      </w:pPr>
      <w:r w:rsidDel="00000000" w:rsidR="00000000" w:rsidRPr="00000000">
        <w:rPr>
          <w:rtl w:val="0"/>
        </w:rPr>
      </w:r>
    </w:p>
    <w:p w:rsidR="00000000" w:rsidDel="00000000" w:rsidP="00000000" w:rsidRDefault="00000000" w:rsidRPr="00000000" w14:paraId="00000230">
      <w:pPr>
        <w:tabs>
          <w:tab w:val="left" w:pos="1440"/>
        </w:tabs>
        <w:rPr>
          <w:sz w:val="28"/>
          <w:szCs w:val="28"/>
        </w:rPr>
      </w:pPr>
      <w:r w:rsidDel="00000000" w:rsidR="00000000" w:rsidRPr="00000000">
        <w:rPr>
          <w:rtl w:val="0"/>
        </w:rPr>
      </w:r>
    </w:p>
    <w:p w:rsidR="00000000" w:rsidDel="00000000" w:rsidP="00000000" w:rsidRDefault="00000000" w:rsidRPr="00000000" w14:paraId="00000231">
      <w:pPr>
        <w:tabs>
          <w:tab w:val="left" w:pos="1440"/>
        </w:tabs>
        <w:rPr>
          <w:sz w:val="28"/>
          <w:szCs w:val="28"/>
        </w:rPr>
      </w:pPr>
      <w:r w:rsidDel="00000000" w:rsidR="00000000" w:rsidRPr="00000000">
        <w:rPr>
          <w:rtl w:val="0"/>
        </w:rPr>
      </w:r>
    </w:p>
    <w:p w:rsidR="00000000" w:rsidDel="00000000" w:rsidP="00000000" w:rsidRDefault="00000000" w:rsidRPr="00000000" w14:paraId="00000232">
      <w:pPr>
        <w:tabs>
          <w:tab w:val="left" w:pos="1440"/>
        </w:tabs>
        <w:rPr>
          <w:sz w:val="28"/>
          <w:szCs w:val="28"/>
        </w:rPr>
      </w:pPr>
      <w:r w:rsidDel="00000000" w:rsidR="00000000" w:rsidRPr="00000000">
        <w:rPr>
          <w:rtl w:val="0"/>
        </w:rPr>
      </w:r>
    </w:p>
    <w:p w:rsidR="00000000" w:rsidDel="00000000" w:rsidP="00000000" w:rsidRDefault="00000000" w:rsidRPr="00000000" w14:paraId="00000233">
      <w:pPr>
        <w:tabs>
          <w:tab w:val="left" w:pos="1440"/>
        </w:tabs>
        <w:rPr/>
      </w:pPr>
      <w:r w:rsidDel="00000000" w:rsidR="00000000" w:rsidRPr="00000000">
        <w:rPr>
          <w:rtl w:val="0"/>
        </w:rPr>
      </w:r>
    </w:p>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p w:rsidR="00000000" w:rsidDel="00000000" w:rsidP="00000000" w:rsidRDefault="00000000" w:rsidRPr="00000000" w14:paraId="00000237">
      <w:pPr>
        <w:ind w:firstLine="720"/>
        <w:rPr>
          <w:sz w:val="28"/>
          <w:szCs w:val="28"/>
        </w:rPr>
      </w:pPr>
      <w:r w:rsidDel="00000000" w:rsidR="00000000" w:rsidRPr="00000000">
        <w:rPr>
          <w:rtl w:val="0"/>
        </w:rPr>
      </w:r>
    </w:p>
    <w:p w:rsidR="00000000" w:rsidDel="00000000" w:rsidP="00000000" w:rsidRDefault="00000000" w:rsidRPr="00000000" w14:paraId="00000238">
      <w:pPr>
        <w:rPr/>
      </w:pPr>
      <w:r w:rsidDel="00000000" w:rsidR="00000000" w:rsidRPr="00000000">
        <w:rPr>
          <w:rtl w:val="0"/>
        </w:rPr>
      </w:r>
    </w:p>
    <w:p w:rsidR="00000000" w:rsidDel="00000000" w:rsidP="00000000" w:rsidRDefault="00000000" w:rsidRPr="00000000" w14:paraId="00000239">
      <w:pPr>
        <w:rPr/>
      </w:pPr>
      <w:r w:rsidDel="00000000" w:rsidR="00000000" w:rsidRPr="00000000">
        <w:rPr>
          <w:rtl w:val="0"/>
        </w:rPr>
      </w:r>
    </w:p>
    <w:p w:rsidR="00000000" w:rsidDel="00000000" w:rsidP="00000000" w:rsidRDefault="00000000" w:rsidRPr="00000000" w14:paraId="0000023A">
      <w:pPr>
        <w:rPr/>
      </w:pPr>
      <w:r w:rsidDel="00000000" w:rsidR="00000000" w:rsidRPr="00000000">
        <w:rPr>
          <w:rtl w:val="0"/>
        </w:rPr>
      </w:r>
    </w:p>
    <w:p w:rsidR="00000000" w:rsidDel="00000000" w:rsidP="00000000" w:rsidRDefault="00000000" w:rsidRPr="00000000" w14:paraId="0000023B">
      <w:pPr>
        <w:tabs>
          <w:tab w:val="left" w:pos="1125"/>
        </w:tabs>
        <w:rPr>
          <w:sz w:val="28"/>
          <w:szCs w:val="28"/>
        </w:rPr>
      </w:pPr>
      <w:r w:rsidDel="00000000" w:rsidR="00000000" w:rsidRPr="00000000">
        <w:rPr>
          <w:rtl w:val="0"/>
        </w:rPr>
      </w:r>
    </w:p>
    <w:p w:rsidR="00000000" w:rsidDel="00000000" w:rsidP="00000000" w:rsidRDefault="00000000" w:rsidRPr="00000000" w14:paraId="0000023C">
      <w:pPr>
        <w:tabs>
          <w:tab w:val="left" w:pos="1125"/>
        </w:tabs>
        <w:rPr>
          <w:sz w:val="28"/>
          <w:szCs w:val="28"/>
        </w:rPr>
      </w:pPr>
      <w:r w:rsidDel="00000000" w:rsidR="00000000" w:rsidRPr="00000000">
        <w:rPr>
          <w:rtl w:val="0"/>
        </w:rPr>
      </w:r>
    </w:p>
    <w:p w:rsidR="00000000" w:rsidDel="00000000" w:rsidP="00000000" w:rsidRDefault="00000000" w:rsidRPr="00000000" w14:paraId="0000023D">
      <w:pPr>
        <w:tabs>
          <w:tab w:val="left" w:pos="1125"/>
        </w:tabs>
        <w:rPr/>
      </w:pPr>
      <w:r w:rsidDel="00000000" w:rsidR="00000000" w:rsidRPr="00000000">
        <w:rPr>
          <w:rtl w:val="0"/>
        </w:rPr>
      </w:r>
    </w:p>
    <w:p w:rsidR="00000000" w:rsidDel="00000000" w:rsidP="00000000" w:rsidRDefault="00000000" w:rsidRPr="00000000" w14:paraId="0000023E">
      <w:pPr>
        <w:rPr/>
      </w:pPr>
      <w:r w:rsidDel="00000000" w:rsidR="00000000" w:rsidRPr="00000000">
        <w:rPr>
          <w:rtl w:val="0"/>
        </w:rPr>
      </w:r>
    </w:p>
    <w:p w:rsidR="00000000" w:rsidDel="00000000" w:rsidP="00000000" w:rsidRDefault="00000000" w:rsidRPr="00000000" w14:paraId="0000023F">
      <w:pPr>
        <w:rPr/>
      </w:pPr>
      <w:r w:rsidDel="00000000" w:rsidR="00000000" w:rsidRPr="00000000">
        <w:rPr>
          <w:rtl w:val="0"/>
        </w:rPr>
      </w:r>
    </w:p>
    <w:p w:rsidR="00000000" w:rsidDel="00000000" w:rsidP="00000000" w:rsidRDefault="00000000" w:rsidRPr="00000000" w14:paraId="00000240">
      <w:pPr>
        <w:rPr/>
      </w:pPr>
      <w:r w:rsidDel="00000000" w:rsidR="00000000" w:rsidRPr="00000000">
        <w:rPr>
          <w:rtl w:val="0"/>
        </w:rPr>
      </w:r>
    </w:p>
    <w:p w:rsidR="00000000" w:rsidDel="00000000" w:rsidP="00000000" w:rsidRDefault="00000000" w:rsidRPr="00000000" w14:paraId="00000241">
      <w:pPr>
        <w:tabs>
          <w:tab w:val="left" w:pos="1080"/>
        </w:tabs>
        <w:rPr>
          <w:sz w:val="28"/>
          <w:szCs w:val="28"/>
        </w:rPr>
      </w:pPr>
      <w:r w:rsidDel="00000000" w:rsidR="00000000" w:rsidRPr="00000000">
        <w:rPr>
          <w:rtl w:val="0"/>
        </w:rPr>
      </w:r>
    </w:p>
    <w:p w:rsidR="00000000" w:rsidDel="00000000" w:rsidP="00000000" w:rsidRDefault="00000000" w:rsidRPr="00000000" w14:paraId="00000242">
      <w:pPr>
        <w:tabs>
          <w:tab w:val="left" w:pos="1080"/>
        </w:tabs>
        <w:rPr>
          <w:sz w:val="28"/>
          <w:szCs w:val="28"/>
        </w:rPr>
      </w:pPr>
      <w:r w:rsidDel="00000000" w:rsidR="00000000" w:rsidRPr="00000000">
        <w:rPr>
          <w:rtl w:val="0"/>
        </w:rPr>
      </w:r>
    </w:p>
    <w:p w:rsidR="00000000" w:rsidDel="00000000" w:rsidP="00000000" w:rsidRDefault="00000000" w:rsidRPr="00000000" w14:paraId="00000243">
      <w:pPr>
        <w:tabs>
          <w:tab w:val="left" w:pos="1080"/>
        </w:tabs>
        <w:rPr/>
      </w:pPr>
      <w:r w:rsidDel="00000000" w:rsidR="00000000" w:rsidRPr="00000000">
        <w:rPr>
          <w:rtl w:val="0"/>
        </w:rPr>
      </w:r>
    </w:p>
    <w:p w:rsidR="00000000" w:rsidDel="00000000" w:rsidP="00000000" w:rsidRDefault="00000000" w:rsidRPr="00000000" w14:paraId="00000244">
      <w:pPr>
        <w:rPr>
          <w:sz w:val="28"/>
          <w:szCs w:val="28"/>
        </w:rPr>
      </w:pPr>
      <w:r w:rsidDel="00000000" w:rsidR="00000000" w:rsidRPr="00000000">
        <w:rPr>
          <w:rtl w:val="0"/>
        </w:rPr>
      </w:r>
    </w:p>
    <w:p w:rsidR="00000000" w:rsidDel="00000000" w:rsidP="00000000" w:rsidRDefault="00000000" w:rsidRPr="00000000" w14:paraId="00000245">
      <w:pPr>
        <w:rPr>
          <w:sz w:val="28"/>
          <w:szCs w:val="28"/>
        </w:rPr>
      </w:pPr>
      <w:r w:rsidDel="00000000" w:rsidR="00000000" w:rsidRPr="00000000">
        <w:rPr>
          <w:rtl w:val="0"/>
        </w:rPr>
      </w:r>
    </w:p>
    <w:p w:rsidR="00000000" w:rsidDel="00000000" w:rsidP="00000000" w:rsidRDefault="00000000" w:rsidRPr="00000000" w14:paraId="00000246">
      <w:pPr>
        <w:rPr>
          <w:sz w:val="28"/>
          <w:szCs w:val="28"/>
        </w:rPr>
      </w:pPr>
      <w:r w:rsidDel="00000000" w:rsidR="00000000" w:rsidRPr="00000000">
        <w:rPr>
          <w:rtl w:val="0"/>
        </w:rPr>
      </w:r>
    </w:p>
    <w:p w:rsidR="00000000" w:rsidDel="00000000" w:rsidP="00000000" w:rsidRDefault="00000000" w:rsidRPr="00000000" w14:paraId="00000247">
      <w:pPr>
        <w:rPr>
          <w:sz w:val="28"/>
          <w:szCs w:val="28"/>
        </w:rPr>
      </w:pPr>
      <w:r w:rsidDel="00000000" w:rsidR="00000000" w:rsidRPr="00000000">
        <w:rPr>
          <w:rtl w:val="0"/>
        </w:rPr>
      </w:r>
    </w:p>
    <w:p w:rsidR="00000000" w:rsidDel="00000000" w:rsidP="00000000" w:rsidRDefault="00000000" w:rsidRPr="00000000" w14:paraId="00000248">
      <w:pPr>
        <w:rPr>
          <w:sz w:val="28"/>
          <w:szCs w:val="28"/>
        </w:rPr>
      </w:pPr>
      <w:r w:rsidDel="00000000" w:rsidR="00000000" w:rsidRPr="00000000">
        <w:rPr>
          <w:rtl w:val="0"/>
        </w:rPr>
      </w:r>
    </w:p>
    <w:p w:rsidR="00000000" w:rsidDel="00000000" w:rsidP="00000000" w:rsidRDefault="00000000" w:rsidRPr="00000000" w14:paraId="00000249">
      <w:pPr>
        <w:rPr>
          <w:sz w:val="28"/>
          <w:szCs w:val="28"/>
        </w:rPr>
      </w:pPr>
      <w:r w:rsidDel="00000000" w:rsidR="00000000" w:rsidRPr="00000000">
        <w:rPr>
          <w:rtl w:val="0"/>
        </w:rPr>
      </w:r>
    </w:p>
    <w:p w:rsidR="00000000" w:rsidDel="00000000" w:rsidP="00000000" w:rsidRDefault="00000000" w:rsidRPr="00000000" w14:paraId="0000024A">
      <w:pPr>
        <w:rPr>
          <w:sz w:val="28"/>
          <w:szCs w:val="28"/>
        </w:rPr>
      </w:pPr>
      <w:r w:rsidDel="00000000" w:rsidR="00000000" w:rsidRPr="00000000">
        <w:rPr>
          <w:rtl w:val="0"/>
        </w:rPr>
      </w:r>
    </w:p>
    <w:p w:rsidR="00000000" w:rsidDel="00000000" w:rsidP="00000000" w:rsidRDefault="00000000" w:rsidRPr="00000000" w14:paraId="0000024B">
      <w:pPr>
        <w:rPr>
          <w:sz w:val="28"/>
          <w:szCs w:val="28"/>
        </w:rPr>
      </w:pPr>
      <w:r w:rsidDel="00000000" w:rsidR="00000000" w:rsidRPr="00000000">
        <w:rPr>
          <w:rtl w:val="0"/>
        </w:rPr>
      </w:r>
    </w:p>
    <w:p w:rsidR="00000000" w:rsidDel="00000000" w:rsidP="00000000" w:rsidRDefault="00000000" w:rsidRPr="00000000" w14:paraId="0000024C">
      <w:pPr>
        <w:rPr>
          <w:sz w:val="28"/>
          <w:szCs w:val="28"/>
        </w:rPr>
      </w:pPr>
      <w:r w:rsidDel="00000000" w:rsidR="00000000" w:rsidRPr="00000000">
        <w:rPr>
          <w:rtl w:val="0"/>
        </w:rPr>
      </w:r>
    </w:p>
    <w:p w:rsidR="00000000" w:rsidDel="00000000" w:rsidP="00000000" w:rsidRDefault="00000000" w:rsidRPr="00000000" w14:paraId="0000024D">
      <w:pPr>
        <w:rPr>
          <w:sz w:val="28"/>
          <w:szCs w:val="28"/>
        </w:rPr>
      </w:pPr>
      <w:r w:rsidDel="00000000" w:rsidR="00000000" w:rsidRPr="00000000">
        <w:rPr>
          <w:rtl w:val="0"/>
        </w:rPr>
      </w:r>
    </w:p>
    <w:p w:rsidR="00000000" w:rsidDel="00000000" w:rsidP="00000000" w:rsidRDefault="00000000" w:rsidRPr="00000000" w14:paraId="0000024E">
      <w:pPr>
        <w:rPr>
          <w:sz w:val="28"/>
          <w:szCs w:val="28"/>
        </w:rPr>
      </w:pPr>
      <w:r w:rsidDel="00000000" w:rsidR="00000000" w:rsidRPr="00000000">
        <w:rPr>
          <w:rtl w:val="0"/>
        </w:rPr>
      </w:r>
    </w:p>
    <w:p w:rsidR="00000000" w:rsidDel="00000000" w:rsidP="00000000" w:rsidRDefault="00000000" w:rsidRPr="00000000" w14:paraId="0000024F">
      <w:pPr>
        <w:rPr>
          <w:sz w:val="28"/>
          <w:szCs w:val="28"/>
        </w:rPr>
      </w:pPr>
      <w:r w:rsidDel="00000000" w:rsidR="00000000" w:rsidRPr="00000000">
        <w:rPr>
          <w:rtl w:val="0"/>
        </w:rPr>
      </w:r>
    </w:p>
    <w:p w:rsidR="00000000" w:rsidDel="00000000" w:rsidP="00000000" w:rsidRDefault="00000000" w:rsidRPr="00000000" w14:paraId="00000250">
      <w:pPr>
        <w:rPr>
          <w:sz w:val="28"/>
          <w:szCs w:val="28"/>
        </w:rPr>
      </w:pPr>
      <w:r w:rsidDel="00000000" w:rsidR="00000000" w:rsidRPr="00000000">
        <w:rPr>
          <w:rtl w:val="0"/>
        </w:rPr>
      </w:r>
    </w:p>
    <w:p w:rsidR="00000000" w:rsidDel="00000000" w:rsidP="00000000" w:rsidRDefault="00000000" w:rsidRPr="00000000" w14:paraId="00000251">
      <w:pPr>
        <w:rPr/>
      </w:pPr>
      <w:r w:rsidDel="00000000" w:rsidR="00000000" w:rsidRPr="00000000">
        <w:rPr>
          <w:rtl w:val="0"/>
        </w:rPr>
      </w:r>
    </w:p>
    <w:p w:rsidR="00000000" w:rsidDel="00000000" w:rsidP="00000000" w:rsidRDefault="00000000" w:rsidRPr="00000000" w14:paraId="00000252">
      <w:pPr>
        <w:tabs>
          <w:tab w:val="left" w:pos="1365"/>
        </w:tabs>
        <w:rPr>
          <w:sz w:val="28"/>
          <w:szCs w:val="28"/>
        </w:rPr>
      </w:pPr>
      <w:r w:rsidDel="00000000" w:rsidR="00000000" w:rsidRPr="00000000">
        <w:rPr>
          <w:rtl w:val="0"/>
        </w:rPr>
      </w:r>
    </w:p>
    <w:p w:rsidR="00000000" w:rsidDel="00000000" w:rsidP="00000000" w:rsidRDefault="00000000" w:rsidRPr="00000000" w14:paraId="00000253">
      <w:pPr>
        <w:tabs>
          <w:tab w:val="left" w:pos="1365"/>
        </w:tabs>
        <w:rPr>
          <w:b w:val="1"/>
        </w:rPr>
      </w:pPr>
      <w:r w:rsidDel="00000000" w:rsidR="00000000" w:rsidRPr="00000000">
        <w:rPr>
          <w:rtl w:val="0"/>
        </w:rPr>
      </w:r>
    </w:p>
    <w:p w:rsidR="00000000" w:rsidDel="00000000" w:rsidP="00000000" w:rsidRDefault="00000000" w:rsidRPr="00000000" w14:paraId="00000254">
      <w:pPr>
        <w:tabs>
          <w:tab w:val="left" w:pos="1365"/>
        </w:tabs>
        <w:rPr>
          <w:b w:val="1"/>
        </w:rPr>
      </w:pPr>
      <w:r w:rsidDel="00000000" w:rsidR="00000000" w:rsidRPr="00000000">
        <w:rPr>
          <w:rtl w:val="0"/>
        </w:rPr>
      </w:r>
    </w:p>
    <w:p w:rsidR="00000000" w:rsidDel="00000000" w:rsidP="00000000" w:rsidRDefault="00000000" w:rsidRPr="00000000" w14:paraId="00000255">
      <w:pPr>
        <w:tabs>
          <w:tab w:val="left" w:pos="1365"/>
        </w:tabs>
        <w:rPr>
          <w:b w:val="1"/>
        </w:rPr>
      </w:pPr>
      <w:r w:rsidDel="00000000" w:rsidR="00000000" w:rsidRPr="00000000">
        <w:rPr>
          <w:rtl w:val="0"/>
        </w:rPr>
      </w:r>
    </w:p>
    <w:p w:rsidR="00000000" w:rsidDel="00000000" w:rsidP="00000000" w:rsidRDefault="00000000" w:rsidRPr="00000000" w14:paraId="00000256">
      <w:pPr>
        <w:tabs>
          <w:tab w:val="left" w:pos="1365"/>
        </w:tabs>
        <w:rPr/>
      </w:pPr>
      <w:r w:rsidDel="00000000" w:rsidR="00000000" w:rsidRPr="00000000">
        <w:rPr>
          <w:rtl w:val="0"/>
        </w:rPr>
      </w:r>
    </w:p>
    <w:p w:rsidR="00000000" w:rsidDel="00000000" w:rsidP="00000000" w:rsidRDefault="00000000" w:rsidRPr="00000000" w14:paraId="00000257">
      <w:pPr>
        <w:rPr/>
      </w:pPr>
      <w:r w:rsidDel="00000000" w:rsidR="00000000" w:rsidRPr="00000000">
        <w:rPr>
          <w:rtl w:val="0"/>
        </w:rPr>
      </w:r>
    </w:p>
    <w:p w:rsidR="00000000" w:rsidDel="00000000" w:rsidP="00000000" w:rsidRDefault="00000000" w:rsidRPr="00000000" w14:paraId="00000258">
      <w:pPr>
        <w:rPr/>
      </w:pPr>
      <w:r w:rsidDel="00000000" w:rsidR="00000000" w:rsidRPr="00000000">
        <w:rPr>
          <w:rtl w:val="0"/>
        </w:rPr>
      </w:r>
    </w:p>
    <w:p w:rsidR="00000000" w:rsidDel="00000000" w:rsidP="00000000" w:rsidRDefault="00000000" w:rsidRPr="00000000" w14:paraId="00000259">
      <w:pPr>
        <w:rPr/>
      </w:pPr>
      <w:r w:rsidDel="00000000" w:rsidR="00000000" w:rsidRPr="00000000">
        <w:rPr>
          <w:rtl w:val="0"/>
        </w:rPr>
      </w:r>
    </w:p>
    <w:p w:rsidR="00000000" w:rsidDel="00000000" w:rsidP="00000000" w:rsidRDefault="00000000" w:rsidRPr="00000000" w14:paraId="0000025A">
      <w:pPr>
        <w:rPr/>
      </w:pPr>
      <w:r w:rsidDel="00000000" w:rsidR="00000000" w:rsidRPr="00000000">
        <w:rPr>
          <w:rtl w:val="0"/>
        </w:rPr>
      </w:r>
    </w:p>
    <w:p w:rsidR="00000000" w:rsidDel="00000000" w:rsidP="00000000" w:rsidRDefault="00000000" w:rsidRPr="00000000" w14:paraId="0000025B">
      <w:pPr>
        <w:rPr/>
      </w:pPr>
      <w:r w:rsidDel="00000000" w:rsidR="00000000" w:rsidRPr="00000000">
        <w:rPr>
          <w:rtl w:val="0"/>
        </w:rPr>
      </w:r>
    </w:p>
    <w:p w:rsidR="00000000" w:rsidDel="00000000" w:rsidP="00000000" w:rsidRDefault="00000000" w:rsidRPr="00000000" w14:paraId="0000025C">
      <w:pPr>
        <w:rPr/>
      </w:pPr>
      <w:r w:rsidDel="00000000" w:rsidR="00000000" w:rsidRPr="00000000">
        <w:rPr>
          <w:rtl w:val="0"/>
        </w:rPr>
      </w:r>
    </w:p>
    <w:p w:rsidR="00000000" w:rsidDel="00000000" w:rsidP="00000000" w:rsidRDefault="00000000" w:rsidRPr="00000000" w14:paraId="0000025D">
      <w:pPr>
        <w:rPr/>
      </w:pPr>
      <w:r w:rsidDel="00000000" w:rsidR="00000000" w:rsidRPr="00000000">
        <w:rPr>
          <w:rtl w:val="0"/>
        </w:rPr>
      </w:r>
    </w:p>
    <w:p w:rsidR="00000000" w:rsidDel="00000000" w:rsidP="00000000" w:rsidRDefault="00000000" w:rsidRPr="00000000" w14:paraId="0000025E">
      <w:pPr>
        <w:rPr/>
      </w:pPr>
      <w:r w:rsidDel="00000000" w:rsidR="00000000" w:rsidRPr="00000000">
        <w:rPr>
          <w:rtl w:val="0"/>
        </w:rPr>
      </w:r>
    </w:p>
    <w:p w:rsidR="00000000" w:rsidDel="00000000" w:rsidP="00000000" w:rsidRDefault="00000000" w:rsidRPr="00000000" w14:paraId="0000025F">
      <w:pPr>
        <w:rPr/>
      </w:pP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p w:rsidR="00000000" w:rsidDel="00000000" w:rsidP="00000000" w:rsidRDefault="00000000" w:rsidRPr="00000000" w14:paraId="00000261">
      <w:pPr>
        <w:rPr/>
      </w:pPr>
      <w:r w:rsidDel="00000000" w:rsidR="00000000" w:rsidRPr="00000000">
        <w:rPr>
          <w:rtl w:val="0"/>
        </w:rPr>
      </w:r>
    </w:p>
    <w:p w:rsidR="00000000" w:rsidDel="00000000" w:rsidP="00000000" w:rsidRDefault="00000000" w:rsidRPr="00000000" w14:paraId="00000262">
      <w:pPr>
        <w:rPr/>
      </w:pPr>
      <w:r w:rsidDel="00000000" w:rsidR="00000000" w:rsidRPr="00000000">
        <w:rPr>
          <w:rtl w:val="0"/>
        </w:rPr>
      </w:r>
    </w:p>
    <w:p w:rsidR="00000000" w:rsidDel="00000000" w:rsidP="00000000" w:rsidRDefault="00000000" w:rsidRPr="00000000" w14:paraId="00000263">
      <w:pPr>
        <w:rPr/>
      </w:pP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p w:rsidR="00000000" w:rsidDel="00000000" w:rsidP="00000000" w:rsidRDefault="00000000" w:rsidRPr="00000000" w14:paraId="00000265">
      <w:pPr>
        <w:rPr/>
      </w:pPr>
      <w:r w:rsidDel="00000000" w:rsidR="00000000" w:rsidRPr="00000000">
        <w:rPr>
          <w:rtl w:val="0"/>
        </w:rPr>
      </w:r>
    </w:p>
    <w:p w:rsidR="00000000" w:rsidDel="00000000" w:rsidP="00000000" w:rsidRDefault="00000000" w:rsidRPr="00000000" w14:paraId="00000266">
      <w:pPr>
        <w:rPr/>
      </w:pPr>
      <w:r w:rsidDel="00000000" w:rsidR="00000000" w:rsidRPr="00000000">
        <w:rPr>
          <w:rtl w:val="0"/>
        </w:rPr>
      </w:r>
    </w:p>
    <w:p w:rsidR="00000000" w:rsidDel="00000000" w:rsidP="00000000" w:rsidRDefault="00000000" w:rsidRPr="00000000" w14:paraId="00000267">
      <w:pPr>
        <w:rPr/>
      </w:pP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p w:rsidR="00000000" w:rsidDel="00000000" w:rsidP="00000000" w:rsidRDefault="00000000" w:rsidRPr="00000000" w14:paraId="0000026A">
      <w:pPr>
        <w:rPr/>
      </w:pPr>
      <w:r w:rsidDel="00000000" w:rsidR="00000000" w:rsidRPr="00000000">
        <w:rPr>
          <w:rtl w:val="0"/>
        </w:rPr>
      </w:r>
    </w:p>
    <w:p w:rsidR="00000000" w:rsidDel="00000000" w:rsidP="00000000" w:rsidRDefault="00000000" w:rsidRPr="00000000" w14:paraId="0000026B">
      <w:pPr>
        <w:rPr/>
      </w:pPr>
      <w:r w:rsidDel="00000000" w:rsidR="00000000" w:rsidRPr="00000000">
        <w:rPr>
          <w:rtl w:val="0"/>
        </w:rPr>
      </w:r>
    </w:p>
    <w:p w:rsidR="00000000" w:rsidDel="00000000" w:rsidP="00000000" w:rsidRDefault="00000000" w:rsidRPr="00000000" w14:paraId="0000026C">
      <w:pPr>
        <w:rPr/>
      </w:pPr>
      <w:r w:rsidDel="00000000" w:rsidR="00000000" w:rsidRPr="00000000">
        <w:rPr>
          <w:rtl w:val="0"/>
        </w:rPr>
      </w:r>
    </w:p>
    <w:p w:rsidR="00000000" w:rsidDel="00000000" w:rsidP="00000000" w:rsidRDefault="00000000" w:rsidRPr="00000000" w14:paraId="0000026D">
      <w:pPr>
        <w:rPr/>
      </w:pPr>
      <w:r w:rsidDel="00000000" w:rsidR="00000000" w:rsidRPr="00000000">
        <w:rPr>
          <w:rtl w:val="0"/>
        </w:rPr>
      </w:r>
    </w:p>
    <w:p w:rsidR="00000000" w:rsidDel="00000000" w:rsidP="00000000" w:rsidRDefault="00000000" w:rsidRPr="00000000" w14:paraId="0000026E">
      <w:pPr>
        <w:rPr/>
      </w:pP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p w:rsidR="00000000" w:rsidDel="00000000" w:rsidP="00000000" w:rsidRDefault="00000000" w:rsidRPr="00000000" w14:paraId="00000270">
      <w:pPr>
        <w:rPr/>
      </w:pPr>
      <w:r w:rsidDel="00000000" w:rsidR="00000000" w:rsidRPr="00000000">
        <w:rPr>
          <w:rtl w:val="0"/>
        </w:rPr>
      </w:r>
    </w:p>
    <w:p w:rsidR="00000000" w:rsidDel="00000000" w:rsidP="00000000" w:rsidRDefault="00000000" w:rsidRPr="00000000" w14:paraId="00000271">
      <w:pPr>
        <w:rPr/>
      </w:pPr>
      <w:r w:rsidDel="00000000" w:rsidR="00000000" w:rsidRPr="00000000">
        <w:rPr>
          <w:rtl w:val="0"/>
        </w:rPr>
      </w:r>
    </w:p>
    <w:p w:rsidR="00000000" w:rsidDel="00000000" w:rsidP="00000000" w:rsidRDefault="00000000" w:rsidRPr="00000000" w14:paraId="00000272">
      <w:pPr>
        <w:rPr/>
      </w:pP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p w:rsidR="00000000" w:rsidDel="00000000" w:rsidP="00000000" w:rsidRDefault="00000000" w:rsidRPr="00000000" w14:paraId="00000274">
      <w:pPr>
        <w:rPr/>
      </w:pPr>
      <w:r w:rsidDel="00000000" w:rsidR="00000000" w:rsidRPr="00000000">
        <w:rPr>
          <w:rtl w:val="0"/>
        </w:rPr>
      </w:r>
    </w:p>
    <w:p w:rsidR="00000000" w:rsidDel="00000000" w:rsidP="00000000" w:rsidRDefault="00000000" w:rsidRPr="00000000" w14:paraId="00000275">
      <w:pPr>
        <w:rPr/>
      </w:pPr>
      <w:r w:rsidDel="00000000" w:rsidR="00000000" w:rsidRPr="00000000">
        <w:rPr>
          <w:rtl w:val="0"/>
        </w:rPr>
      </w:r>
    </w:p>
    <w:p w:rsidR="00000000" w:rsidDel="00000000" w:rsidP="00000000" w:rsidRDefault="00000000" w:rsidRPr="00000000" w14:paraId="00000276">
      <w:pPr>
        <w:rPr/>
      </w:pP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p w:rsidR="00000000" w:rsidDel="00000000" w:rsidP="00000000" w:rsidRDefault="00000000" w:rsidRPr="00000000" w14:paraId="00000278">
      <w:pPr>
        <w:rPr/>
      </w:pPr>
      <w:r w:rsidDel="00000000" w:rsidR="00000000" w:rsidRPr="00000000">
        <w:rPr>
          <w:rtl w:val="0"/>
        </w:rPr>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rPr/>
      </w:pPr>
      <w:r w:rsidDel="00000000" w:rsidR="00000000" w:rsidRPr="00000000">
        <w:rPr>
          <w:rtl w:val="0"/>
        </w:rPr>
      </w:r>
    </w:p>
    <w:p w:rsidR="00000000" w:rsidDel="00000000" w:rsidP="00000000" w:rsidRDefault="00000000" w:rsidRPr="00000000" w14:paraId="0000027B">
      <w:pPr>
        <w:rPr/>
      </w:pPr>
      <w:r w:rsidDel="00000000" w:rsidR="00000000" w:rsidRPr="00000000">
        <w:rPr>
          <w:rtl w:val="0"/>
        </w:rPr>
      </w:r>
    </w:p>
    <w:p w:rsidR="00000000" w:rsidDel="00000000" w:rsidP="00000000" w:rsidRDefault="00000000" w:rsidRPr="00000000" w14:paraId="0000027C">
      <w:pPr>
        <w:tabs>
          <w:tab w:val="left" w:pos="1440"/>
        </w:tabs>
        <w:rPr/>
      </w:pPr>
      <w:r w:rsidDel="00000000" w:rsidR="00000000" w:rsidRPr="00000000">
        <w:rPr>
          <w:rtl w:val="0"/>
        </w:rPr>
        <w:tab/>
      </w:r>
    </w:p>
    <w:p w:rsidR="00000000" w:rsidDel="00000000" w:rsidP="00000000" w:rsidRDefault="00000000" w:rsidRPr="00000000" w14:paraId="0000027D">
      <w:pPr>
        <w:tabs>
          <w:tab w:val="left" w:pos="1440"/>
        </w:tabs>
        <w:rPr/>
      </w:pPr>
      <w:r w:rsidDel="00000000" w:rsidR="00000000" w:rsidRPr="00000000">
        <w:rPr>
          <w:rtl w:val="0"/>
        </w:rPr>
      </w:r>
    </w:p>
    <w:p w:rsidR="00000000" w:rsidDel="00000000" w:rsidP="00000000" w:rsidRDefault="00000000" w:rsidRPr="00000000" w14:paraId="0000027E">
      <w:pPr>
        <w:tabs>
          <w:tab w:val="left" w:pos="1440"/>
        </w:tabs>
        <w:rPr/>
      </w:pPr>
      <w:r w:rsidDel="00000000" w:rsidR="00000000" w:rsidRPr="00000000">
        <w:rPr>
          <w:rtl w:val="0"/>
        </w:rPr>
      </w:r>
    </w:p>
    <w:p w:rsidR="00000000" w:rsidDel="00000000" w:rsidP="00000000" w:rsidRDefault="00000000" w:rsidRPr="00000000" w14:paraId="0000027F">
      <w:pPr>
        <w:rPr/>
      </w:pPr>
      <w:r w:rsidDel="00000000" w:rsidR="00000000" w:rsidRPr="00000000">
        <w:rPr>
          <w:rtl w:val="0"/>
        </w:rPr>
      </w:r>
    </w:p>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tabs>
          <w:tab w:val="left" w:pos="6810"/>
        </w:tabs>
        <w:rPr/>
      </w:pPr>
      <w:r w:rsidDel="00000000" w:rsidR="00000000" w:rsidRPr="00000000">
        <w:rPr>
          <w:rtl w:val="0"/>
        </w:rPr>
        <w:tab/>
      </w:r>
    </w:p>
    <w:p w:rsidR="00000000" w:rsidDel="00000000" w:rsidP="00000000" w:rsidRDefault="00000000" w:rsidRPr="00000000" w14:paraId="00000282">
      <w:pPr>
        <w:tabs>
          <w:tab w:val="left" w:pos="6810"/>
        </w:tabs>
        <w:rPr/>
      </w:pPr>
      <w:r w:rsidDel="00000000" w:rsidR="00000000" w:rsidRPr="00000000">
        <w:rPr>
          <w:rtl w:val="0"/>
        </w:rPr>
      </w:r>
    </w:p>
    <w:p w:rsidR="00000000" w:rsidDel="00000000" w:rsidP="00000000" w:rsidRDefault="00000000" w:rsidRPr="00000000" w14:paraId="00000283">
      <w:pPr>
        <w:rPr/>
      </w:pPr>
      <w:r w:rsidDel="00000000" w:rsidR="00000000" w:rsidRPr="00000000">
        <w:rPr>
          <w:rtl w:val="0"/>
        </w:rPr>
      </w:r>
    </w:p>
    <w:p w:rsidR="00000000" w:rsidDel="00000000" w:rsidP="00000000" w:rsidRDefault="00000000" w:rsidRPr="00000000" w14:paraId="00000284">
      <w:pPr>
        <w:rPr/>
      </w:pPr>
      <w:r w:rsidDel="00000000" w:rsidR="00000000" w:rsidRPr="00000000">
        <w:rPr>
          <w:rtl w:val="0"/>
        </w:rPr>
      </w:r>
    </w:p>
    <w:p w:rsidR="00000000" w:rsidDel="00000000" w:rsidP="00000000" w:rsidRDefault="00000000" w:rsidRPr="00000000" w14:paraId="00000285">
      <w:pPr>
        <w:rPr/>
      </w:pP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p w:rsidR="00000000" w:rsidDel="00000000" w:rsidP="00000000" w:rsidRDefault="00000000" w:rsidRPr="00000000" w14:paraId="00000287">
      <w:pPr>
        <w:tabs>
          <w:tab w:val="left" w:pos="1800"/>
        </w:tabs>
        <w:rPr/>
      </w:pPr>
      <w:r w:rsidDel="00000000" w:rsidR="00000000" w:rsidRPr="00000000">
        <w:rPr>
          <w:rtl w:val="0"/>
        </w:rPr>
        <w:tab/>
      </w:r>
    </w:p>
    <w:p w:rsidR="00000000" w:rsidDel="00000000" w:rsidP="00000000" w:rsidRDefault="00000000" w:rsidRPr="00000000" w14:paraId="00000288">
      <w:pPr>
        <w:tabs>
          <w:tab w:val="left" w:pos="1800"/>
        </w:tabs>
        <w:rPr/>
      </w:pPr>
      <w:r w:rsidDel="00000000" w:rsidR="00000000" w:rsidRPr="00000000">
        <w:rPr>
          <w:rtl w:val="0"/>
        </w:rPr>
      </w:r>
    </w:p>
    <w:p w:rsidR="00000000" w:rsidDel="00000000" w:rsidP="00000000" w:rsidRDefault="00000000" w:rsidRPr="00000000" w14:paraId="00000289">
      <w:pPr>
        <w:tabs>
          <w:tab w:val="left" w:pos="1800"/>
        </w:tabs>
        <w:rPr/>
      </w:pPr>
      <w:r w:rsidDel="00000000" w:rsidR="00000000" w:rsidRPr="00000000">
        <w:rPr>
          <w:rtl w:val="0"/>
        </w:rPr>
      </w:r>
    </w:p>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tl w:val="0"/>
        </w:rPr>
      </w:r>
    </w:p>
    <w:p w:rsidR="00000000" w:rsidDel="00000000" w:rsidP="00000000" w:rsidRDefault="00000000" w:rsidRPr="00000000" w14:paraId="0000028E">
      <w:pPr>
        <w:rPr/>
      </w:pPr>
      <w:r w:rsidDel="00000000" w:rsidR="00000000" w:rsidRPr="00000000">
        <w:rPr>
          <w:rtl w:val="0"/>
        </w:rPr>
      </w:r>
    </w:p>
    <w:p w:rsidR="00000000" w:rsidDel="00000000" w:rsidP="00000000" w:rsidRDefault="00000000" w:rsidRPr="00000000" w14:paraId="0000028F">
      <w:pPr>
        <w:rPr/>
      </w:pPr>
      <w:r w:rsidDel="00000000" w:rsidR="00000000" w:rsidRPr="00000000">
        <w:rPr>
          <w:rtl w:val="0"/>
        </w:rPr>
      </w:r>
    </w:p>
    <w:p w:rsidR="00000000" w:rsidDel="00000000" w:rsidP="00000000" w:rsidRDefault="00000000" w:rsidRPr="00000000" w14:paraId="00000290">
      <w:pPr>
        <w:rPr/>
      </w:pPr>
      <w:r w:rsidDel="00000000" w:rsidR="00000000" w:rsidRPr="00000000">
        <w:rPr>
          <w:rtl w:val="0"/>
        </w:rPr>
      </w:r>
    </w:p>
    <w:p w:rsidR="00000000" w:rsidDel="00000000" w:rsidP="00000000" w:rsidRDefault="00000000" w:rsidRPr="00000000" w14:paraId="00000291">
      <w:pPr>
        <w:rPr/>
      </w:pPr>
      <w:r w:rsidDel="00000000" w:rsidR="00000000" w:rsidRPr="00000000">
        <w:rPr>
          <w:rtl w:val="0"/>
        </w:rPr>
      </w:r>
    </w:p>
    <w:p w:rsidR="00000000" w:rsidDel="00000000" w:rsidP="00000000" w:rsidRDefault="00000000" w:rsidRPr="00000000" w14:paraId="00000292">
      <w:pPr>
        <w:tabs>
          <w:tab w:val="left" w:pos="2640"/>
        </w:tabs>
        <w:rPr/>
      </w:pPr>
      <w:r w:rsidDel="00000000" w:rsidR="00000000" w:rsidRPr="00000000">
        <w:rPr>
          <w:rtl w:val="0"/>
        </w:rPr>
        <w:tab/>
      </w:r>
    </w:p>
    <w:p w:rsidR="00000000" w:rsidDel="00000000" w:rsidP="00000000" w:rsidRDefault="00000000" w:rsidRPr="00000000" w14:paraId="00000293">
      <w:pPr>
        <w:tabs>
          <w:tab w:val="left" w:pos="2640"/>
        </w:tabs>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p w:rsidR="00000000" w:rsidDel="00000000" w:rsidP="00000000" w:rsidRDefault="00000000" w:rsidRPr="00000000" w14:paraId="00000296">
      <w:pPr>
        <w:rPr/>
      </w:pPr>
      <w:r w:rsidDel="00000000" w:rsidR="00000000" w:rsidRPr="00000000">
        <w:rPr>
          <w:rtl w:val="0"/>
        </w:rPr>
      </w:r>
    </w:p>
    <w:p w:rsidR="00000000" w:rsidDel="00000000" w:rsidP="00000000" w:rsidRDefault="00000000" w:rsidRPr="00000000" w14:paraId="00000297">
      <w:pPr>
        <w:tabs>
          <w:tab w:val="left" w:pos="1680"/>
        </w:tabs>
        <w:rPr/>
      </w:pPr>
      <w:r w:rsidDel="00000000" w:rsidR="00000000" w:rsidRPr="00000000">
        <w:rPr>
          <w:rtl w:val="0"/>
        </w:rPr>
        <w:tab/>
      </w:r>
    </w:p>
    <w:p w:rsidR="00000000" w:rsidDel="00000000" w:rsidP="00000000" w:rsidRDefault="00000000" w:rsidRPr="00000000" w14:paraId="00000298">
      <w:pPr>
        <w:tabs>
          <w:tab w:val="left" w:pos="1680"/>
        </w:tabs>
        <w:rPr/>
      </w:pPr>
      <w:r w:rsidDel="00000000" w:rsidR="00000000" w:rsidRPr="00000000">
        <w:rPr>
          <w:rtl w:val="0"/>
        </w:rPr>
      </w:r>
    </w:p>
    <w:p w:rsidR="00000000" w:rsidDel="00000000" w:rsidP="00000000" w:rsidRDefault="00000000" w:rsidRPr="00000000" w14:paraId="00000299">
      <w:pPr>
        <w:tabs>
          <w:tab w:val="left" w:pos="1680"/>
        </w:tabs>
        <w:rPr/>
      </w:pPr>
      <w:r w:rsidDel="00000000" w:rsidR="00000000" w:rsidRPr="00000000">
        <w:rPr>
          <w:rtl w:val="0"/>
        </w:rPr>
      </w:r>
    </w:p>
    <w:p w:rsidR="00000000" w:rsidDel="00000000" w:rsidP="00000000" w:rsidRDefault="00000000" w:rsidRPr="00000000" w14:paraId="0000029A">
      <w:pPr>
        <w:rPr/>
      </w:pPr>
      <w:r w:rsidDel="00000000" w:rsidR="00000000" w:rsidRPr="00000000">
        <w:rPr>
          <w:rtl w:val="0"/>
        </w:rPr>
      </w:r>
    </w:p>
    <w:p w:rsidR="00000000" w:rsidDel="00000000" w:rsidP="00000000" w:rsidRDefault="00000000" w:rsidRPr="00000000" w14:paraId="0000029B">
      <w:pPr>
        <w:rPr/>
      </w:pPr>
      <w:r w:rsidDel="00000000" w:rsidR="00000000" w:rsidRPr="00000000">
        <w:rPr>
          <w:rtl w:val="0"/>
        </w:rPr>
      </w:r>
    </w:p>
    <w:p w:rsidR="00000000" w:rsidDel="00000000" w:rsidP="00000000" w:rsidRDefault="00000000" w:rsidRPr="00000000" w14:paraId="0000029C">
      <w:pPr>
        <w:rPr/>
      </w:pPr>
      <w:r w:rsidDel="00000000" w:rsidR="00000000" w:rsidRPr="00000000">
        <w:rPr>
          <w:rtl w:val="0"/>
        </w:rPr>
      </w:r>
    </w:p>
    <w:sectPr>
      <w:footerReference r:id="rId54" w:type="default"/>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 w:val="left" w:pos="388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 w:val="left" w:pos="388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 w:val="left" w:pos="388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 w:val="left" w:pos="388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spacing w:after="60" w:before="240" w:line="240" w:lineRule="auto"/>
    </w:pPr>
    <w:rPr>
      <w:rFonts w:ascii="Times New Roman" w:cs="Times New Roman" w:eastAsia="Times New Roman" w:hAnsi="Times New Roman"/>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rsid w:val="0022155F"/>
  </w:style>
  <w:style w:type="paragraph" w:styleId="Heading1">
    <w:name w:val="heading 1"/>
    <w:basedOn w:val="Normal"/>
    <w:next w:val="Normal"/>
    <w:link w:val="Heading1Char"/>
    <w:uiPriority w:val="99"/>
    <w:qFormat w:val="1"/>
    <w:rsid w:val="00EF7DFD"/>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923C17"/>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unhideWhenUsed w:val="1"/>
    <w:qFormat w:val="1"/>
    <w:rsid w:val="00E52A83"/>
    <w:pPr>
      <w:keepNext w:val="1"/>
      <w:keepLines w:val="1"/>
      <w:spacing w:after="0" w:before="40"/>
      <w:outlineLvl w:val="2"/>
    </w:pPr>
    <w:rPr>
      <w:rFonts w:asciiTheme="majorHAnsi" w:cstheme="majorBidi" w:eastAsiaTheme="majorEastAsia" w:hAnsiTheme="majorHAnsi"/>
      <w:color w:val="1f3763" w:themeColor="accent1" w:themeShade="00007F"/>
      <w:sz w:val="24"/>
      <w:szCs w:val="24"/>
    </w:rPr>
  </w:style>
  <w:style w:type="paragraph" w:styleId="Heading4">
    <w:name w:val="heading 4"/>
    <w:basedOn w:val="Normal"/>
    <w:next w:val="Normal"/>
    <w:link w:val="Heading4Char"/>
    <w:uiPriority w:val="99"/>
    <w:qFormat w:val="1"/>
    <w:rsid w:val="00D2204A"/>
    <w:pPr>
      <w:keepNext w:val="1"/>
      <w:spacing w:after="60" w:before="240" w:line="240" w:lineRule="auto"/>
      <w:outlineLvl w:val="3"/>
    </w:pPr>
    <w:rPr>
      <w:rFonts w:ascii="Times New Roman" w:cs="Times New Roman" w:eastAsia="SimSun" w:hAnsi="Times New Roman"/>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22155F"/>
    <w:pPr>
      <w:ind w:left="720"/>
      <w:contextualSpacing w:val="1"/>
    </w:pPr>
  </w:style>
  <w:style w:type="paragraph" w:styleId="Header">
    <w:name w:val="header"/>
    <w:basedOn w:val="Normal"/>
    <w:link w:val="HeaderChar"/>
    <w:uiPriority w:val="99"/>
    <w:unhideWhenUsed w:val="1"/>
    <w:rsid w:val="00331922"/>
    <w:pPr>
      <w:tabs>
        <w:tab w:val="center" w:pos="4513"/>
        <w:tab w:val="right" w:pos="9026"/>
      </w:tabs>
      <w:spacing w:after="0" w:line="240" w:lineRule="auto"/>
    </w:pPr>
  </w:style>
  <w:style w:type="character" w:styleId="HeaderChar" w:customStyle="1">
    <w:name w:val="Header Char"/>
    <w:basedOn w:val="DefaultParagraphFont"/>
    <w:link w:val="Header"/>
    <w:uiPriority w:val="99"/>
    <w:rsid w:val="00331922"/>
  </w:style>
  <w:style w:type="paragraph" w:styleId="Footer">
    <w:name w:val="footer"/>
    <w:basedOn w:val="Normal"/>
    <w:link w:val="FooterChar"/>
    <w:uiPriority w:val="99"/>
    <w:unhideWhenUsed w:val="1"/>
    <w:rsid w:val="00331922"/>
    <w:pPr>
      <w:tabs>
        <w:tab w:val="center" w:pos="4513"/>
        <w:tab w:val="right" w:pos="9026"/>
      </w:tabs>
      <w:spacing w:after="0" w:line="240" w:lineRule="auto"/>
    </w:pPr>
  </w:style>
  <w:style w:type="character" w:styleId="FooterChar" w:customStyle="1">
    <w:name w:val="Footer Char"/>
    <w:basedOn w:val="DefaultParagraphFont"/>
    <w:link w:val="Footer"/>
    <w:uiPriority w:val="99"/>
    <w:rsid w:val="00331922"/>
  </w:style>
  <w:style w:type="character" w:styleId="Emphasis">
    <w:name w:val="Emphasis"/>
    <w:basedOn w:val="DefaultParagraphFont"/>
    <w:uiPriority w:val="20"/>
    <w:qFormat w:val="1"/>
    <w:rsid w:val="00D04797"/>
    <w:rPr>
      <w:i w:val="1"/>
      <w:iCs w:val="1"/>
    </w:rPr>
  </w:style>
  <w:style w:type="character" w:styleId="Heading1Char" w:customStyle="1">
    <w:name w:val="Heading 1 Char"/>
    <w:basedOn w:val="DefaultParagraphFont"/>
    <w:link w:val="Heading1"/>
    <w:uiPriority w:val="99"/>
    <w:rsid w:val="00EF7DFD"/>
    <w:rPr>
      <w:rFonts w:asciiTheme="majorHAnsi" w:cstheme="majorBidi" w:eastAsiaTheme="majorEastAsia" w:hAnsiTheme="majorHAnsi"/>
      <w:color w:val="2f5496" w:themeColor="accent1" w:themeShade="0000BF"/>
      <w:sz w:val="32"/>
      <w:szCs w:val="32"/>
    </w:rPr>
  </w:style>
  <w:style w:type="paragraph" w:styleId="TOCHeading">
    <w:name w:val="TOC Heading"/>
    <w:basedOn w:val="Heading1"/>
    <w:next w:val="Normal"/>
    <w:uiPriority w:val="39"/>
    <w:unhideWhenUsed w:val="1"/>
    <w:qFormat w:val="1"/>
    <w:rsid w:val="00EF7DFD"/>
    <w:pPr>
      <w:outlineLvl w:val="9"/>
    </w:pPr>
    <w:rPr>
      <w:lang w:val="en-US"/>
    </w:rPr>
  </w:style>
  <w:style w:type="paragraph" w:styleId="Title">
    <w:name w:val="Title"/>
    <w:basedOn w:val="Normal"/>
    <w:next w:val="Normal"/>
    <w:link w:val="TitleChar"/>
    <w:uiPriority w:val="10"/>
    <w:qFormat w:val="1"/>
    <w:rsid w:val="00923C17"/>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923C17"/>
    <w:rPr>
      <w:rFonts w:asciiTheme="majorHAnsi" w:cstheme="majorBidi" w:eastAsiaTheme="majorEastAsia" w:hAnsiTheme="majorHAnsi"/>
      <w:spacing w:val="-10"/>
      <w:kern w:val="28"/>
      <w:sz w:val="56"/>
      <w:szCs w:val="56"/>
    </w:rPr>
  </w:style>
  <w:style w:type="character" w:styleId="Heading2Char" w:customStyle="1">
    <w:name w:val="Heading 2 Char"/>
    <w:basedOn w:val="DefaultParagraphFont"/>
    <w:link w:val="Heading2"/>
    <w:uiPriority w:val="9"/>
    <w:rsid w:val="00923C17"/>
    <w:rPr>
      <w:rFonts w:asciiTheme="majorHAnsi" w:cstheme="majorBidi" w:eastAsiaTheme="majorEastAsia" w:hAnsiTheme="majorHAnsi"/>
      <w:color w:val="2f5496" w:themeColor="accent1" w:themeShade="0000BF"/>
      <w:sz w:val="26"/>
      <w:szCs w:val="26"/>
    </w:rPr>
  </w:style>
  <w:style w:type="paragraph" w:styleId="TOC1">
    <w:name w:val="toc 1"/>
    <w:basedOn w:val="Normal"/>
    <w:next w:val="Normal"/>
    <w:autoRedefine w:val="1"/>
    <w:uiPriority w:val="39"/>
    <w:unhideWhenUsed w:val="1"/>
    <w:rsid w:val="00923C17"/>
    <w:pPr>
      <w:spacing w:after="100"/>
    </w:pPr>
  </w:style>
  <w:style w:type="paragraph" w:styleId="TOC2">
    <w:name w:val="toc 2"/>
    <w:basedOn w:val="Normal"/>
    <w:next w:val="Normal"/>
    <w:autoRedefine w:val="1"/>
    <w:uiPriority w:val="39"/>
    <w:unhideWhenUsed w:val="1"/>
    <w:rsid w:val="00923C17"/>
    <w:pPr>
      <w:spacing w:after="100"/>
      <w:ind w:left="220"/>
    </w:pPr>
  </w:style>
  <w:style w:type="character" w:styleId="Hyperlink">
    <w:name w:val="Hyperlink"/>
    <w:basedOn w:val="DefaultParagraphFont"/>
    <w:uiPriority w:val="99"/>
    <w:unhideWhenUsed w:val="1"/>
    <w:rsid w:val="00923C17"/>
    <w:rPr>
      <w:color w:val="0563c1" w:themeColor="hyperlink"/>
      <w:u w:val="single"/>
    </w:rPr>
  </w:style>
  <w:style w:type="character" w:styleId="Heading3Char" w:customStyle="1">
    <w:name w:val="Heading 3 Char"/>
    <w:basedOn w:val="DefaultParagraphFont"/>
    <w:link w:val="Heading3"/>
    <w:uiPriority w:val="9"/>
    <w:rsid w:val="00E52A83"/>
    <w:rPr>
      <w:rFonts w:asciiTheme="majorHAnsi" w:cstheme="majorBidi" w:eastAsiaTheme="majorEastAsia" w:hAnsiTheme="majorHAnsi"/>
      <w:color w:val="1f3763" w:themeColor="accent1" w:themeShade="00007F"/>
      <w:sz w:val="24"/>
      <w:szCs w:val="24"/>
    </w:rPr>
  </w:style>
  <w:style w:type="paragraph" w:styleId="TOC3">
    <w:name w:val="toc 3"/>
    <w:basedOn w:val="Normal"/>
    <w:next w:val="Normal"/>
    <w:autoRedefine w:val="1"/>
    <w:uiPriority w:val="39"/>
    <w:unhideWhenUsed w:val="1"/>
    <w:rsid w:val="00E52A83"/>
    <w:pPr>
      <w:spacing w:after="100"/>
      <w:ind w:left="440"/>
    </w:pPr>
  </w:style>
  <w:style w:type="paragraph" w:styleId="NormalWeb">
    <w:name w:val="Normal (Web)"/>
    <w:basedOn w:val="Normal"/>
    <w:uiPriority w:val="99"/>
    <w:unhideWhenUsed w:val="1"/>
    <w:rsid w:val="00A25450"/>
    <w:pPr>
      <w:spacing w:after="100" w:afterAutospacing="1" w:before="100" w:beforeAutospacing="1" w:line="240" w:lineRule="auto"/>
    </w:pPr>
    <w:rPr>
      <w:rFonts w:ascii="Calibri" w:cs="Calibri" w:hAnsi="Calibri"/>
      <w:lang w:eastAsia="en-GB"/>
    </w:rPr>
  </w:style>
  <w:style w:type="character" w:styleId="Strong">
    <w:name w:val="Strong"/>
    <w:basedOn w:val="DefaultParagraphFont"/>
    <w:uiPriority w:val="22"/>
    <w:qFormat w:val="1"/>
    <w:rsid w:val="00A25450"/>
    <w:rPr>
      <w:b w:val="1"/>
      <w:bCs w:val="1"/>
    </w:rPr>
  </w:style>
  <w:style w:type="character" w:styleId="Heading4Char" w:customStyle="1">
    <w:name w:val="Heading 4 Char"/>
    <w:basedOn w:val="DefaultParagraphFont"/>
    <w:link w:val="Heading4"/>
    <w:uiPriority w:val="99"/>
    <w:rsid w:val="00D2204A"/>
    <w:rPr>
      <w:rFonts w:ascii="Times New Roman" w:cs="Times New Roman" w:eastAsia="SimSun" w:hAnsi="Times New Roman"/>
      <w:b w:val="1"/>
      <w:bCs w:val="1"/>
      <w:sz w:val="28"/>
      <w:szCs w:val="28"/>
    </w:rPr>
  </w:style>
  <w:style w:type="numbering" w:styleId="NoList1" w:customStyle="1">
    <w:name w:val="No List1"/>
    <w:next w:val="NoList"/>
    <w:uiPriority w:val="99"/>
    <w:semiHidden w:val="1"/>
    <w:unhideWhenUsed w:val="1"/>
    <w:rsid w:val="00D2204A"/>
  </w:style>
  <w:style w:type="paragraph" w:styleId="BodyText2">
    <w:name w:val="Body Text 2"/>
    <w:basedOn w:val="Normal"/>
    <w:link w:val="BodyText2Char"/>
    <w:uiPriority w:val="99"/>
    <w:rsid w:val="00D2204A"/>
    <w:pPr>
      <w:spacing w:after="0" w:line="240" w:lineRule="auto"/>
      <w:ind w:left="720" w:hanging="720"/>
    </w:pPr>
    <w:rPr>
      <w:rFonts w:ascii="Times New Roman" w:cs="Times New Roman" w:eastAsia="SimSun" w:hAnsi="Times New Roman"/>
      <w:b w:val="1"/>
      <w:bCs w:val="1"/>
    </w:rPr>
  </w:style>
  <w:style w:type="character" w:styleId="BodyText2Char" w:customStyle="1">
    <w:name w:val="Body Text 2 Char"/>
    <w:basedOn w:val="DefaultParagraphFont"/>
    <w:link w:val="BodyText2"/>
    <w:uiPriority w:val="99"/>
    <w:rsid w:val="00D2204A"/>
    <w:rPr>
      <w:rFonts w:ascii="Times New Roman" w:cs="Times New Roman" w:eastAsia="SimSun" w:hAnsi="Times New Roman"/>
      <w:b w:val="1"/>
      <w:bCs w:val="1"/>
    </w:rPr>
  </w:style>
  <w:style w:type="paragraph" w:styleId="deannah1" w:customStyle="1">
    <w:name w:val="deannah1"/>
    <w:basedOn w:val="Normal"/>
    <w:uiPriority w:val="99"/>
    <w:rsid w:val="00D2204A"/>
    <w:pPr>
      <w:keepNext w:val="1"/>
      <w:spacing w:after="240" w:line="240" w:lineRule="auto"/>
    </w:pPr>
    <w:rPr>
      <w:rFonts w:ascii="Times New Roman" w:cs="Times New Roman" w:eastAsia="SimSun" w:hAnsi="Times New Roman"/>
      <w:b w:val="1"/>
      <w:bCs w:val="1"/>
      <w:sz w:val="24"/>
      <w:szCs w:val="24"/>
    </w:rPr>
  </w:style>
  <w:style w:type="paragraph" w:styleId="BalloonText">
    <w:name w:val="Balloon Text"/>
    <w:basedOn w:val="Normal"/>
    <w:link w:val="BalloonTextChar"/>
    <w:uiPriority w:val="99"/>
    <w:semiHidden w:val="1"/>
    <w:rsid w:val="00D2204A"/>
    <w:pPr>
      <w:spacing w:after="0" w:line="240" w:lineRule="auto"/>
    </w:pPr>
    <w:rPr>
      <w:rFonts w:ascii="Tahoma" w:cs="Tahoma" w:eastAsia="SimSun" w:hAnsi="Tahoma"/>
      <w:sz w:val="16"/>
      <w:szCs w:val="16"/>
    </w:rPr>
  </w:style>
  <w:style w:type="character" w:styleId="BalloonTextChar" w:customStyle="1">
    <w:name w:val="Balloon Text Char"/>
    <w:basedOn w:val="DefaultParagraphFont"/>
    <w:link w:val="BalloonText"/>
    <w:uiPriority w:val="99"/>
    <w:semiHidden w:val="1"/>
    <w:rsid w:val="00D2204A"/>
    <w:rPr>
      <w:rFonts w:ascii="Tahoma" w:cs="Tahoma" w:eastAsia="SimSun" w:hAnsi="Tahoma"/>
      <w:sz w:val="16"/>
      <w:szCs w:val="16"/>
    </w:rPr>
  </w:style>
  <w:style w:type="table" w:styleId="TableGrid">
    <w:name w:val="Table Grid"/>
    <w:basedOn w:val="TableNormal"/>
    <w:uiPriority w:val="59"/>
    <w:rsid w:val="00D2204A"/>
    <w:pPr>
      <w:spacing w:after="0" w:line="240" w:lineRule="auto"/>
    </w:pPr>
    <w:rPr>
      <w:rFonts w:ascii="Times New Roman" w:cs="Times New Roman" w:eastAsia="SimSun" w:hAnsi="Times New Roman"/>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D2204A"/>
    <w:rPr>
      <w:color w:val="800080"/>
      <w:u w:val="single"/>
    </w:rPr>
  </w:style>
  <w:style w:type="character" w:styleId="Hyperlink1" w:customStyle="1">
    <w:name w:val="Hyperlink1"/>
    <w:uiPriority w:val="99"/>
    <w:rsid w:val="00D2204A"/>
    <w:rPr>
      <w:color w:val="535353"/>
      <w:u w:val="single"/>
      <w:effect w:val="none"/>
    </w:rPr>
  </w:style>
  <w:style w:type="paragraph" w:styleId="NormalWeb1" w:customStyle="1">
    <w:name w:val="Normal (Web)1"/>
    <w:basedOn w:val="Normal"/>
    <w:uiPriority w:val="99"/>
    <w:rsid w:val="00D2204A"/>
    <w:pPr>
      <w:spacing w:after="300" w:before="100" w:beforeAutospacing="1" w:line="240" w:lineRule="auto"/>
    </w:pPr>
    <w:rPr>
      <w:rFonts w:ascii="Times New Roman" w:cs="Times New Roman" w:eastAsia="SimSun" w:hAnsi="Times New Roman"/>
      <w:sz w:val="24"/>
      <w:szCs w:val="24"/>
      <w:lang w:eastAsia="en-GB"/>
    </w:rPr>
  </w:style>
  <w:style w:type="character" w:styleId="PageNumber">
    <w:name w:val="page number"/>
    <w:basedOn w:val="DefaultParagraphFont"/>
    <w:uiPriority w:val="99"/>
    <w:rsid w:val="00D2204A"/>
  </w:style>
  <w:style w:type="character" w:styleId="CommentReference">
    <w:name w:val="annotation reference"/>
    <w:uiPriority w:val="99"/>
    <w:semiHidden w:val="1"/>
    <w:unhideWhenUsed w:val="1"/>
    <w:rsid w:val="00D2204A"/>
    <w:rPr>
      <w:sz w:val="16"/>
      <w:szCs w:val="16"/>
    </w:rPr>
  </w:style>
  <w:style w:type="paragraph" w:styleId="CommentText">
    <w:name w:val="annotation text"/>
    <w:basedOn w:val="Normal"/>
    <w:link w:val="CommentTextChar"/>
    <w:uiPriority w:val="99"/>
    <w:semiHidden w:val="1"/>
    <w:unhideWhenUsed w:val="1"/>
    <w:rsid w:val="00D2204A"/>
    <w:pPr>
      <w:spacing w:after="0" w:line="240" w:lineRule="auto"/>
    </w:pPr>
    <w:rPr>
      <w:rFonts w:ascii="Times New Roman" w:cs="Times New Roman" w:eastAsia="SimSun" w:hAnsi="Times New Roman"/>
      <w:sz w:val="20"/>
      <w:szCs w:val="20"/>
    </w:rPr>
  </w:style>
  <w:style w:type="character" w:styleId="CommentTextChar" w:customStyle="1">
    <w:name w:val="Comment Text Char"/>
    <w:basedOn w:val="DefaultParagraphFont"/>
    <w:link w:val="CommentText"/>
    <w:uiPriority w:val="99"/>
    <w:semiHidden w:val="1"/>
    <w:rsid w:val="00D2204A"/>
    <w:rPr>
      <w:rFonts w:ascii="Times New Roman" w:cs="Times New Roman" w:eastAsia="SimSun" w:hAnsi="Times New Roman"/>
      <w:sz w:val="20"/>
      <w:szCs w:val="20"/>
    </w:rPr>
  </w:style>
  <w:style w:type="paragraph" w:styleId="CommentSubject">
    <w:name w:val="annotation subject"/>
    <w:basedOn w:val="CommentText"/>
    <w:next w:val="CommentText"/>
    <w:link w:val="CommentSubjectChar"/>
    <w:uiPriority w:val="99"/>
    <w:semiHidden w:val="1"/>
    <w:unhideWhenUsed w:val="1"/>
    <w:rsid w:val="00D2204A"/>
    <w:rPr>
      <w:b w:val="1"/>
      <w:bCs w:val="1"/>
    </w:rPr>
  </w:style>
  <w:style w:type="character" w:styleId="CommentSubjectChar" w:customStyle="1">
    <w:name w:val="Comment Subject Char"/>
    <w:basedOn w:val="CommentTextChar"/>
    <w:link w:val="CommentSubject"/>
    <w:uiPriority w:val="99"/>
    <w:semiHidden w:val="1"/>
    <w:rsid w:val="00D2204A"/>
    <w:rPr>
      <w:rFonts w:ascii="Times New Roman" w:cs="Times New Roman" w:eastAsia="SimSun" w:hAnsi="Times New Roman"/>
      <w:b w:val="1"/>
      <w:bCs w:val="1"/>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 w:type="table" w:styleId="Table2">
    <w:basedOn w:val="TableNormal"/>
    <w:tblPr>
      <w:tblStyleRowBandSize w:val="1"/>
      <w:tblStyleColBandSize w:val="1"/>
      <w:tblCellMar>
        <w:top w:w="100.0" w:type="dxa"/>
        <w:left w:w="100.0" w:type="dxa"/>
        <w:bottom w:w="100.0" w:type="dxa"/>
        <w:right w:w="100.0" w:type="dxa"/>
      </w:tblCellMar>
    </w:tblPr>
    <w:tcPr>
      <w:shd w:fill="ffffff" w:val="clear"/>
    </w:tcPr>
  </w:style>
  <w:style w:type="table" w:styleId="Table3">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40" Type="http://schemas.openxmlformats.org/officeDocument/2006/relationships/hyperlink" Target="https://www.ncbi.nlm.nih.gov/pmc/articles/PMC5143226/" TargetMode="External"/><Relationship Id="rId42" Type="http://schemas.openxmlformats.org/officeDocument/2006/relationships/hyperlink" Target="https://psycnet.apa.org/record/2021-85860-001" TargetMode="External"/><Relationship Id="rId41" Type="http://schemas.openxmlformats.org/officeDocument/2006/relationships/hyperlink" Target="https://www.familiesandschools.org/why-it-works/based-on-research/adverse-childhood-experiences-aces/" TargetMode="External"/><Relationship Id="rId44" Type="http://schemas.openxmlformats.org/officeDocument/2006/relationships/hyperlink" Target="https://journals.sagepub.com/doi/abs/10.1177/10775595211004783" TargetMode="External"/><Relationship Id="rId43" Type="http://schemas.openxmlformats.org/officeDocument/2006/relationships/hyperlink" Target="https://www.taylorfrancis.com/books/mono/10.4324/9780203836071/research-methods-basics-nicholas-walliman" TargetMode="External"/><Relationship Id="rId46" Type="http://schemas.openxmlformats.org/officeDocument/2006/relationships/hyperlink" Target="https://www2.nphs.wales.nhs.uk/PRIDDocs.nsf/7c21215d6d0c613e80256f490030c05a/d488a3852491bc1d80257f370038919e/$FILE/ACE%20Report%20FINAL%20(E).pdf" TargetMode="External"/><Relationship Id="rId45" Type="http://schemas.openxmlformats.org/officeDocument/2006/relationships/hyperlink" Target="https://phw.nhs.wales/news/responding-to-adverse-childhood-experiences-an-evidence-review/responding-to-adverse-childhood-experienc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48" Type="http://schemas.openxmlformats.org/officeDocument/2006/relationships/hyperlink" Target="https://www.civitas.org.uk/content/files/povertyandcrime.pdf" TargetMode="External"/><Relationship Id="rId47" Type="http://schemas.openxmlformats.org/officeDocument/2006/relationships/hyperlink" Target="https://eric.ed.gov/?id=EJ1103224" TargetMode="External"/><Relationship Id="rId49" Type="http://schemas.openxmlformats.org/officeDocument/2006/relationships/hyperlink" Target="https://www.simplypsychology.org/bandura.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png"/><Relationship Id="rId8" Type="http://schemas.openxmlformats.org/officeDocument/2006/relationships/footer" Target="footer2.xml"/><Relationship Id="rId31" Type="http://schemas.openxmlformats.org/officeDocument/2006/relationships/hyperlink" Target="https://link.springer.com/article/10.1007/s10566-019-09526-4" TargetMode="External"/><Relationship Id="rId30" Type="http://schemas.openxmlformats.org/officeDocument/2006/relationships/hyperlink" Target="https://www.sciencedirect.com/science/article/pii/S2468266717301184" TargetMode="External"/><Relationship Id="rId33" Type="http://schemas.openxmlformats.org/officeDocument/2006/relationships/hyperlink" Target="https://academic.oup.com/jpubhealth/article/42/4/e487/5688172" TargetMode="External"/><Relationship Id="rId32" Type="http://schemas.openxmlformats.org/officeDocument/2006/relationships/hyperlink" Target="https://www.sciencedirect.com/science/article/abs/pii/S014521341100113X?via%3Dihub" TargetMode="External"/><Relationship Id="rId35" Type="http://schemas.openxmlformats.org/officeDocument/2006/relationships/hyperlink" Target="https://thesismind.com/analysis-of-saunders-research-onion/" TargetMode="External"/><Relationship Id="rId34" Type="http://schemas.openxmlformats.org/officeDocument/2006/relationships/hyperlink" Target="https://www.cdc.gov/vitalsigns/aces/index.html#:~:text=Adverse%20Childhood%20Experiences%20(ACEs)%20are,the%20body%20responds%20to%20stress" TargetMode="External"/><Relationship Id="rId37" Type="http://schemas.openxmlformats.org/officeDocument/2006/relationships/hyperlink" Target="https://www.ncbi.nlm.nih.gov/pmc/articles/PMC6082373/" TargetMode="External"/><Relationship Id="rId36" Type="http://schemas.openxmlformats.org/officeDocument/2006/relationships/hyperlink" Target="https://onlinelibrary.wiley.com/doi/abs/10.1002/cpp.2568" TargetMode="External"/><Relationship Id="rId39" Type="http://schemas.openxmlformats.org/officeDocument/2006/relationships/hyperlink" Target="https://www.cheo.on.ca/en/clinics-services-programs/school-based-rehabilitation-services.aspx#Where-will-my-childs-services-be-provided" TargetMode="External"/><Relationship Id="rId38" Type="http://schemas.openxmlformats.org/officeDocument/2006/relationships/hyperlink" Target="https://link.springer.com/article/10.1186/s12889-020-08789-0" TargetMode="External"/><Relationship Id="rId20" Type="http://schemas.openxmlformats.org/officeDocument/2006/relationships/hyperlink" Target="https://www.healthychildren.org/English/healthy-living/emotional-wellness/Building-Resilience/Pages/ACEs-Adverse-Childhood-Experiences.aspx#:~:text=Parent%20or%20household%20mental%20illness,member%20in%20jail%E2%80%8B%E2%80%8B" TargetMode="External"/><Relationship Id="rId22" Type="http://schemas.openxmlformats.org/officeDocument/2006/relationships/hyperlink" Target="https://phw.nhs.wales/files/aces/the-prisoner-ace-survey/" TargetMode="External"/><Relationship Id="rId21" Type="http://schemas.openxmlformats.org/officeDocument/2006/relationships/hyperlink" Target="https://www.childwelfare.gov/topics/preventing/preventionmonth/resources/ace/" TargetMode="External"/><Relationship Id="rId24" Type="http://schemas.openxmlformats.org/officeDocument/2006/relationships/hyperlink" Target="https://www.children1st.org.uk/who-we-are/news/blog/poverty-and-adverse-childhood-experiences-aces/" TargetMode="External"/><Relationship Id="rId23" Type="http://schemas.openxmlformats.org/officeDocument/2006/relationships/hyperlink" Target="https://phw.nhs.wales/services-and-teams/early-action-together/" TargetMode="External"/><Relationship Id="rId26" Type="http://schemas.openxmlformats.org/officeDocument/2006/relationships/hyperlink" Target="https://mft.nhs.uk/rmch/services/camhs/young-people/adverse-childhood-experiences-aces-and-attachment/" TargetMode="External"/><Relationship Id="rId25" Type="http://schemas.openxmlformats.org/officeDocument/2006/relationships/hyperlink" Target="https://www.cdc.gov/violenceprevention/aces/fastfact.html" TargetMode="External"/><Relationship Id="rId28" Type="http://schemas.openxmlformats.org/officeDocument/2006/relationships/hyperlink" Target="https://blackpoolbetterstart.org.uk/wp-content/uploads/2021/03/Police_ACE_Report_240321.pdf" TargetMode="External"/><Relationship Id="rId27" Type="http://schemas.openxmlformats.org/officeDocument/2006/relationships/hyperlink" Target="https://www.sciencedirect.com/science/article/abs/pii/S1751722217302913" TargetMode="External"/><Relationship Id="rId29" Type="http://schemas.openxmlformats.org/officeDocument/2006/relationships/hyperlink" Target="https://assets.college.police.uk/s3fs-public/2021-07/vvcp-evaluation-taws-ttt-key-findings-practice-implications.pdf" TargetMode="External"/><Relationship Id="rId51" Type="http://schemas.openxmlformats.org/officeDocument/2006/relationships/hyperlink" Target="https://openlibrary.org/works/OL19366058W/Methods_and_Methodology_in_Composition_Research" TargetMode="External"/><Relationship Id="rId50" Type="http://schemas.openxmlformats.org/officeDocument/2006/relationships/hyperlink" Target="https://www.scirp.org/(S(351jmbntvnsjt1aadkposzje))/reference/ReferencesPapers.aspx?ReferenceID=1903646" TargetMode="External"/><Relationship Id="rId53" Type="http://schemas.openxmlformats.org/officeDocument/2006/relationships/hyperlink" Target="https://forms.office.com/Pages/DesignPageV2.aspx?origin=NeoPortalPage&amp;subpage=design&amp;id=-REPTm4EBUWcuNshUjEeIU7N9sLrDXdFqcrl64GWWgtUMkhDR0dQWDNOVkMxRFhVWEZWWUNFWUZVUy4u" TargetMode="External"/><Relationship Id="rId52" Type="http://schemas.openxmlformats.org/officeDocument/2006/relationships/footer" Target="footer4.xml"/><Relationship Id="rId11" Type="http://schemas.openxmlformats.org/officeDocument/2006/relationships/image" Target="media/image2.png"/><Relationship Id="rId10" Type="http://schemas.openxmlformats.org/officeDocument/2006/relationships/image" Target="media/image9.png"/><Relationship Id="rId54" Type="http://schemas.openxmlformats.org/officeDocument/2006/relationships/footer" Target="footer3.xml"/><Relationship Id="rId13" Type="http://schemas.openxmlformats.org/officeDocument/2006/relationships/image" Target="media/image5.png"/><Relationship Id="rId12"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image" Target="media/image10.png"/><Relationship Id="rId17" Type="http://schemas.openxmlformats.org/officeDocument/2006/relationships/image" Target="media/image1.png"/><Relationship Id="rId16" Type="http://schemas.openxmlformats.org/officeDocument/2006/relationships/image" Target="media/image7.png"/><Relationship Id="rId19" Type="http://schemas.openxmlformats.org/officeDocument/2006/relationships/hyperlink" Target="http://www.wales.nhs.uk/sitesplus/documents/888/ACE%20Chronic%20Disease%20report%20%289%29%20%282%29.pdf" TargetMode="External"/><Relationship Id="rId1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zEqcqWba8XeRZA2x4G5pRU4UvQ==">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2022-05-03T14:46:00Z</dcterms:created>
  <dc:creator>Matthew Ewan Thomas (1802069)</dc:creator>
</cp:coreProperties>
</file>