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76479007"/>
        <w:docPartObj>
          <w:docPartGallery w:val="Cover Pages"/>
          <w:docPartUnique/>
        </w:docPartObj>
      </w:sdtPr>
      <w:sdtEndPr/>
      <w:sdtContent>
        <w:p w:rsidR="00A539B4" w:rsidRDefault="008034F4">
          <w:r>
            <w:rPr>
              <w:noProof/>
              <w:lang w:eastAsia="en-GB"/>
            </w:rPr>
            <mc:AlternateContent>
              <mc:Choice Requires="wpg">
                <w:drawing>
                  <wp:anchor distT="0" distB="0" distL="114300" distR="114300" simplePos="0" relativeHeight="3" behindDoc="0" locked="0" layoutInCell="1" allowOverlap="1" wp14:anchorId="5A1ACECD">
                    <wp:simplePos x="0" y="0"/>
                    <wp:positionH relativeFrom="page">
                      <wp:align>center</wp:align>
                    </wp:positionH>
                    <wp:positionV relativeFrom="page">
                      <wp:align>center</wp:align>
                    </wp:positionV>
                    <wp:extent cx="6859905" cy="9145905"/>
                    <wp:effectExtent l="0" t="0" r="2540" b="635"/>
                    <wp:wrapNone/>
                    <wp:docPr id="1" name="Group 11"/>
                    <wp:cNvGraphicFramePr/>
                    <a:graphic xmlns:a="http://schemas.openxmlformats.org/drawingml/2006/main">
                      <a:graphicData uri="http://schemas.microsoft.com/office/word/2010/wordprocessingGroup">
                        <wpg:wgp>
                          <wpg:cNvGrpSpPr/>
                          <wpg:grpSpPr>
                            <a:xfrm>
                              <a:off x="0" y="0"/>
                              <a:ext cx="6859440" cy="9145440"/>
                              <a:chOff x="0" y="0"/>
                              <a:chExt cx="0" cy="0"/>
                            </a:xfrm>
                          </wpg:grpSpPr>
                          <wps:wsp>
                            <wps:cNvPr id="2" name="Rectangle 2"/>
                            <wps:cNvSpPr/>
                            <wps:spPr>
                              <a:xfrm>
                                <a:off x="228600" y="0"/>
                                <a:ext cx="6630840" cy="914544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wps:style>
                            <wps:txbx>
                              <w:txbxContent>
                                <w:p w:rsidR="00F01701" w:rsidRDefault="008034F4">
                                  <w:pPr>
                                    <w:overflowPunct w:val="0"/>
                                    <w:spacing w:after="120" w:line="240" w:lineRule="auto"/>
                                  </w:pPr>
                                  <w:r>
                                    <w:rPr>
                                      <w:color w:val="FFFFFF"/>
                                      <w:sz w:val="84"/>
                                      <w:szCs w:val="84"/>
                                    </w:rPr>
                                    <w:t>NOTE’S &amp; TONE’S STRUCTURE AND CULTURE</w:t>
                                  </w:r>
                                </w:p>
                                <w:p w:rsidR="00F01701" w:rsidRDefault="008034F4">
                                  <w:pPr>
                                    <w:overflowPunct w:val="0"/>
                                    <w:spacing w:after="0" w:line="240" w:lineRule="auto"/>
                                  </w:pPr>
                                  <w:r>
                                    <w:rPr>
                                      <w:color w:val="FFFFFF"/>
                                      <w:sz w:val="28"/>
                                      <w:szCs w:val="28"/>
                                    </w:rPr>
                                    <w:t xml:space="preserve">JAYNE WOODMAN / ASSIGNMENT 1 </w:t>
                                  </w:r>
                                </w:p>
                              </w:txbxContent>
                            </wps:txbx>
                            <wps:bodyPr lIns="457200" tIns="914400" rIns="914400" bIns="2651760" anchor="b">
                              <a:noAutofit/>
                            </wps:bodyPr>
                          </wps:wsp>
                          <wps:wsp>
                            <wps:cNvPr id="3" name="Rectangle 3"/>
                            <wps:cNvSpPr/>
                            <wps:spPr>
                              <a:xfrm>
                                <a:off x="0" y="0"/>
                                <a:ext cx="226800" cy="914544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wps:style>
                            <wps:bodyPr/>
                          </wps:wsp>
                          <wps:wsp>
                            <wps:cNvPr id="4" name="Rectangle 4"/>
                            <wps:cNvSpPr/>
                            <wps:spPr>
                              <a:xfrm>
                                <a:off x="228600" y="7165800"/>
                                <a:ext cx="6630840" cy="1559520"/>
                              </a:xfrm>
                              <a:prstGeom prst="rect">
                                <a:avLst/>
                              </a:prstGeom>
                              <a:noFill/>
                              <a:ln w="6480">
                                <a:noFill/>
                              </a:ln>
                            </wps:spPr>
                            <wps:style>
                              <a:lnRef idx="0">
                                <a:schemeClr val="accent1"/>
                              </a:lnRef>
                              <a:fillRef idx="0">
                                <a:schemeClr val="accent1"/>
                              </a:fillRef>
                              <a:effectRef idx="0">
                                <a:schemeClr val="accent1"/>
                              </a:effectRef>
                              <a:fontRef idx="minor"/>
                            </wps:style>
                            <wps:txbx>
                              <w:txbxContent>
                                <w:p w:rsidR="00F01701" w:rsidRDefault="008034F4">
                                  <w:pPr>
                                    <w:overflowPunct w:val="0"/>
                                    <w:spacing w:after="0" w:line="240" w:lineRule="auto"/>
                                  </w:pPr>
                                  <w:r>
                                    <w:rPr>
                                      <w:color w:val="FFFFFF"/>
                                      <w:sz w:val="32"/>
                                      <w:szCs w:val="32"/>
                                    </w:rPr>
                                    <w:t>Muhammad Muhsin Uddin (P152070)</w:t>
                                  </w:r>
                                </w:p>
                                <w:p w:rsidR="00F01701" w:rsidRDefault="008034F4">
                                  <w:pPr>
                                    <w:overflowPunct w:val="0"/>
                                    <w:spacing w:after="0" w:line="240" w:lineRule="auto"/>
                                  </w:pPr>
                                  <w:r>
                                    <w:rPr>
                                      <w:caps/>
                                      <w:color w:val="FFFFFF"/>
                                      <w:sz w:val="18"/>
                                      <w:szCs w:val="18"/>
                                    </w:rPr>
                                    <w:t>University of Wales Trinity Saint David</w:t>
                                  </w:r>
                                  <w:r>
                                    <w:rPr>
                                      <w:color w:val="FFFFFF"/>
                                      <w:sz w:val="18"/>
                                      <w:szCs w:val="18"/>
                                    </w:rPr>
                                    <w:t xml:space="preserve">       </w:t>
                                  </w:r>
                                </w:p>
                              </w:txbxContent>
                            </wps:txbx>
                            <wps:bodyPr lIns="457200" tIns="0" rIns="914400" bIns="0" anchor="b">
                              <a:noAutofit/>
                            </wps:bodyPr>
                          </wps:wsp>
                        </wpg:wgp>
                      </a:graphicData>
                    </a:graphic>
                    <wp14:sizeRelH relativeFrom="page">
                      <wp14:pctWidth>88000</wp14:pctWidth>
                    </wp14:sizeRelH>
                    <wp14:sizeRelV relativeFrom="page">
                      <wp14:pctHeight>91000</wp14:pctHeight>
                    </wp14:sizeRelV>
                  </wp:anchor>
                </w:drawing>
              </mc:Choice>
              <mc:Fallback>
                <w:pict>
                  <v:group id="shape_0" alt="Group 11" style="position:absolute;margin-left:27.6pt;margin-top:60.9pt;width:540.1pt;height:720.1pt" coordorigin="552,1218" coordsize="10802,14402">
                    <v:rect id="shape_0" fillcolor="black" stroked="f" style="position:absolute;left:912;top:1218;width:10441;height:14401;mso-position-horizontal:center;mso-position-horizontal-relative:page;mso-position-vertical:center;mso-position-vertical-relative:page">
                      <v:textbox>
                        <w:txbxContent>
                          <w:p>
                            <w:pPr>
                              <w:overflowPunct w:val="false"/>
                              <w:spacing w:before="0" w:after="120" w:lineRule="auto" w:line="240"/>
                              <w:jc w:val="left"/>
                              <w:rPr/>
                            </w:pPr>
                            <w:r>
                              <w:rPr>
                                <w:sz w:val="84"/>
                                <w:b w:val="false"/>
                                <w:u w:val="none"/>
                                <w:dstrike w:val="false"/>
                                <w:strike w:val="false"/>
                                <w:i w:val="false"/>
                                <w:vertAlign w:val="baseline"/>
                                <w:position w:val="0"/>
                                <w:spacing w:val="0"/>
                                <w:szCs w:val="84"/>
                                <w:bCs w:val="false"/>
                                <w:iCs w:val="false"/>
                                <w:smallCaps w:val="false"/>
                                <w:caps w:val="false"/>
                                <w:rFonts w:asciiTheme="minorHAnsi" w:cstheme="minorBidi" w:eastAsiaTheme="minorHAnsi" w:hAnsiTheme="minorHAnsi" w:ascii="Calibri" w:hAnsi="Calibri" w:eastAsia="Calibri"/>
                                <w:color w:val="FFFFFF"/>
                              </w:rPr>
                              <w:t>NOTE’S &amp; TONE’S STRUCTURE AND CULTURE</w:t>
                            </w:r>
                          </w:p>
                          <w:p>
                            <w:pPr>
                              <w:overflowPunct w:val="false"/>
                              <w:spacing w:before="0" w:after="0" w:lineRule="auto" w:line="240"/>
                              <w:jc w:val="left"/>
                              <w:rPr/>
                            </w:pPr>
                            <w:r>
                              <w:rPr>
                                <w:sz w:val="28"/>
                                <w:b w:val="false"/>
                                <w:u w:val="none"/>
                                <w:dstrike w:val="false"/>
                                <w:strike w:val="false"/>
                                <w:i w:val="false"/>
                                <w:vertAlign w:val="baseline"/>
                                <w:position w:val="0"/>
                                <w:spacing w:val="0"/>
                                <w:szCs w:val="28"/>
                                <w:bCs w:val="false"/>
                                <w:iCs w:val="false"/>
                                <w:smallCaps w:val="false"/>
                                <w:caps w:val="false"/>
                                <w:rFonts w:asciiTheme="minorHAnsi" w:cstheme="minorBidi" w:eastAsiaTheme="minorHAnsi" w:hAnsiTheme="minorHAnsi" w:ascii="Calibri" w:hAnsi="Calibri" w:eastAsia="Calibri"/>
                                <w:color w:val="FFFFFF"/>
                              </w:rPr>
                              <w:t xml:space="preserve">JAYNE WOODMAN / ASSIGNMENT 1 </w:t>
                            </w:r>
                          </w:p>
                        </w:txbxContent>
                      </v:textbox>
                      <w10:wrap type="square"/>
                      <v:fill o:detectmouseclick="t" type="solid" color2="white"/>
                      <v:stroke color="#3465a4" weight="12600" joinstyle="miter" endcap="flat"/>
                    </v:rect>
                    <v:rect id="shape_0" fillcolor="gray" stroked="f" style="position:absolute;left:552;top:1218;width:356;height:14401;mso-position-horizontal:center;mso-position-horizontal-relative:page;mso-position-vertical:center;mso-position-vertical-relative:page">
                      <w10:wrap type="none"/>
                      <v:fill o:detectmouseclick="t" type="solid" color2="#7f7f7f"/>
                      <v:stroke color="#3465a4" weight="12600" joinstyle="miter" endcap="flat"/>
                    </v:rect>
                    <v:rect id="shape_0" stroked="f" style="position:absolute;left:912;top:12502;width:10441;height:2455;mso-position-horizontal:center;mso-position-horizontal-relative:page;mso-position-vertical:center;mso-position-vertical-relative:page">
                      <v:textbox>
                        <w:txbxContent>
                          <w:p>
                            <w:pPr>
                              <w:overflowPunct w:val="false"/>
                              <w:spacing w:before="0" w:after="0" w:lineRule="auto" w:line="240"/>
                              <w:jc w:val="left"/>
                              <w:rPr/>
                            </w:pPr>
                            <w:r>
                              <w:rPr>
                                <w:sz w:val="32"/>
                                <w:b w:val="false"/>
                                <w:u w:val="none"/>
                                <w:dstrike w:val="false"/>
                                <w:strike w:val="false"/>
                                <w:i w:val="false"/>
                                <w:vertAlign w:val="baseline"/>
                                <w:position w:val="0"/>
                                <w:spacing w:val="0"/>
                                <w:szCs w:val="32"/>
                                <w:bCs w:val="false"/>
                                <w:iCs w:val="false"/>
                                <w:smallCaps w:val="false"/>
                                <w:caps w:val="false"/>
                                <w:rFonts w:asciiTheme="minorHAnsi" w:cstheme="minorBidi" w:eastAsiaTheme="minorHAnsi" w:hAnsiTheme="minorHAnsi" w:ascii="Calibri" w:hAnsi="Calibri" w:eastAsia="Calibri"/>
                                <w:color w:val="FFFFFF"/>
                              </w:rPr>
                              <w:t>Muhammad Muhsin Uddin (P152070)</w:t>
                            </w:r>
                          </w:p>
                          <w:p>
                            <w:pPr>
                              <w:overflowPunct w:val="false"/>
                              <w:spacing w:before="0" w:after="0" w:lineRule="auto" w:line="240"/>
                              <w:jc w:val="left"/>
                              <w:rPr/>
                            </w:pPr>
                            <w:r>
                              <w:rPr>
                                <w:sz w:val="18"/>
                                <w:b w:val="false"/>
                                <w:u w:val="none"/>
                                <w:dstrike w:val="false"/>
                                <w:strike w:val="false"/>
                                <w:i w:val="false"/>
                                <w:vertAlign w:val="baseline"/>
                                <w:position w:val="0"/>
                                <w:spacing w:val="0"/>
                                <w:szCs w:val="18"/>
                                <w:bCs w:val="false"/>
                                <w:iCs w:val="false"/>
                                <w:caps/>
                                <w:rFonts w:asciiTheme="minorHAnsi" w:cstheme="minorBidi" w:eastAsiaTheme="minorHAnsi" w:hAnsiTheme="minorHAnsi" w:ascii="Calibri" w:hAnsi="Calibri" w:eastAsia="Calibri"/>
                                <w:color w:val="FFFFFF"/>
                              </w:rPr>
                              <w:t>University of Wales Trinity Saint David</w:t>
                            </w:r>
                            <w:r>
                              <w:rPr>
                                <w:sz w:val="18"/>
                                <w:b w:val="false"/>
                                <w:u w:val="none"/>
                                <w:dstrike w:val="false"/>
                                <w:strike w:val="false"/>
                                <w:i w:val="false"/>
                                <w:vertAlign w:val="baseline"/>
                                <w:position w:val="0"/>
                                <w:spacing w:val="0"/>
                                <w:szCs w:val="18"/>
                                <w:bCs w:val="false"/>
                                <w:iCs w:val="false"/>
                                <w:smallCaps w:val="false"/>
                                <w:caps w:val="false"/>
                                <w:rFonts w:asciiTheme="minorHAnsi" w:cstheme="minorBidi" w:eastAsiaTheme="minorHAnsi" w:hAnsiTheme="minorHAnsi" w:ascii="Calibri" w:hAnsi="Calibri" w:eastAsia="Calibri"/>
                                <w:color w:val="FFFFFF"/>
                              </w:rPr>
                              <w:t xml:space="preserve">       </w:t>
                            </w:r>
                          </w:p>
                        </w:txbxContent>
                      </v:textbox>
                      <w10:wrap type="square"/>
                      <v:fill o:detectmouseclick="t" on="false"/>
                      <v:stroke color="#3465a4" weight="6480" joinstyle="round" endcap="flat"/>
                    </v:rect>
                  </v:group>
                </w:pict>
              </mc:Fallback>
            </mc:AlternateContent>
          </w:r>
          <w:r>
            <w:br w:type="page"/>
          </w:r>
        </w:p>
        <w:p w:rsidR="00F01701" w:rsidRPr="00E47CEB" w:rsidRDefault="008034F4" w:rsidP="00E47CEB">
          <w:pPr>
            <w:spacing w:line="360" w:lineRule="auto"/>
            <w:jc w:val="both"/>
            <w:rPr>
              <w:rFonts w:ascii="Calibri" w:hAnsi="Calibri" w:cs="Arial"/>
              <w:sz w:val="24"/>
              <w:szCs w:val="24"/>
            </w:rPr>
          </w:pPr>
          <w:r>
            <w:lastRenderedPageBreak/>
            <w:t xml:space="preserve">Introduction </w:t>
          </w:r>
        </w:p>
        <w:p w:rsidR="00852515" w:rsidRDefault="008034F4" w:rsidP="00852515">
          <w:r>
            <w:t>Within this Essay, consists of Note’s a</w:t>
          </w:r>
          <w:r w:rsidR="00A539B4">
            <w:t>nd Tone’s structure and culture</w:t>
          </w:r>
          <w:r w:rsidR="00A943D3">
            <w:t>, and</w:t>
          </w:r>
          <w:r w:rsidR="002F709A">
            <w:t xml:space="preserve"> an analysis on </w:t>
          </w:r>
          <w:r w:rsidR="00A943D3">
            <w:t xml:space="preserve">how these factors contribute to the organisations </w:t>
          </w:r>
          <w:r w:rsidR="002F709A">
            <w:t>performance. Note’s</w:t>
          </w:r>
          <w:r w:rsidR="00A539B4">
            <w:t xml:space="preserve"> and Tone’</w:t>
          </w:r>
          <w:r w:rsidR="002F709A">
            <w:t xml:space="preserve">s is a sub brand of urban </w:t>
          </w:r>
          <w:r w:rsidR="00A943D3">
            <w:t>foundry</w:t>
          </w:r>
          <w:r w:rsidR="002F709A">
            <w:t xml:space="preserve"> which was resurrected in 2017 after being left in a limbo for many years. </w:t>
          </w:r>
          <w:r w:rsidR="00033062">
            <w:t xml:space="preserve">I will speak about how it became organic and constructive, how </w:t>
          </w:r>
          <w:r w:rsidR="00852515">
            <w:t>its</w:t>
          </w:r>
          <w:r w:rsidR="00033062">
            <w:t xml:space="preserve"> needs played an impact in </w:t>
          </w:r>
          <w:r w:rsidR="00852515">
            <w:t>its</w:t>
          </w:r>
          <w:r w:rsidR="00033062">
            <w:t xml:space="preserve"> downfall.</w:t>
          </w:r>
          <w:r w:rsidR="00852515">
            <w:t xml:space="preserve"> I will also speak about how Dr Ben’s philosophy shaped the organisation, which allowed Note’s and Tone’s to be resurrected and how it’s structure and culture  has had an impact on the organisation. This essay will also consist of the benefits of quality over quantity in order for a level of balance to be attained to establish a positive atmosphere.  </w:t>
          </w:r>
        </w:p>
        <w:p w:rsidR="00F01701" w:rsidRPr="00852515" w:rsidRDefault="008034F4" w:rsidP="00852515">
          <w:r>
            <w:t xml:space="preserve">Note’s And Tone’s Structure </w:t>
          </w:r>
        </w:p>
        <w:p w:rsidR="00093DBA" w:rsidRDefault="00F30A05" w:rsidP="0085035F">
          <w:pPr>
            <w:rPr>
              <w:rFonts w:ascii="Arial" w:hAnsi="Arial" w:cs="Arial"/>
              <w:color w:val="666666"/>
              <w:sz w:val="20"/>
              <w:szCs w:val="20"/>
              <w:shd w:val="clear" w:color="auto" w:fill="FFFFFF"/>
            </w:rPr>
          </w:pPr>
          <w:r>
            <w:t>In the 21’</w:t>
          </w:r>
          <w:r w:rsidR="0095281D">
            <w:t>st century, structure holds the modern company together</w:t>
          </w:r>
          <w:r w:rsidR="00A33337">
            <w:t xml:space="preserve"> </w:t>
          </w:r>
          <w:hyperlink w:anchor="_Bibliography" w:history="1">
            <w:r w:rsidR="00A33337" w:rsidRPr="00A33337">
              <w:rPr>
                <w:rStyle w:val="Hyperlink"/>
                <w:rFonts w:ascii="Arial" w:hAnsi="Arial" w:cs="Arial"/>
                <w:sz w:val="20"/>
                <w:szCs w:val="20"/>
                <w:shd w:val="clear" w:color="auto" w:fill="FFFFFF"/>
              </w:rPr>
              <w:t>(Goffee and Jones, 2017)</w:t>
            </w:r>
          </w:hyperlink>
          <w:r w:rsidR="00093DBA">
            <w:rPr>
              <w:rFonts w:ascii="Arial" w:hAnsi="Arial" w:cs="Arial"/>
              <w:color w:val="666666"/>
              <w:sz w:val="20"/>
              <w:szCs w:val="20"/>
              <w:shd w:val="clear" w:color="auto" w:fill="FFFFFF"/>
            </w:rPr>
            <w:t xml:space="preserve">. </w:t>
          </w:r>
        </w:p>
        <w:p w:rsidR="00A77925" w:rsidRDefault="0095281D" w:rsidP="0085035F">
          <w:pPr>
            <w:rPr>
              <w:rFonts w:ascii="Arial" w:hAnsi="Arial" w:cs="Arial"/>
              <w:color w:val="666666"/>
              <w:sz w:val="20"/>
              <w:szCs w:val="20"/>
              <w:shd w:val="clear" w:color="auto" w:fill="FFFFFF"/>
            </w:rPr>
          </w:pPr>
          <w:r>
            <w:t xml:space="preserve"> </w:t>
          </w:r>
          <w:r w:rsidR="00A37486">
            <w:t>Note’s and Tones is ran through the not for profit arm, which is a company limited by guarantee for non-profit distributing</w:t>
          </w:r>
          <w:r w:rsidR="00E449AD">
            <w:t xml:space="preserve">. </w:t>
          </w:r>
          <w:r w:rsidR="00A37486">
            <w:t xml:space="preserve">When the cost requirements have been meet and covered, any surplus left over is reinvested in to the business. </w:t>
          </w:r>
          <w:r w:rsidR="00E47CEB">
            <w:t>Notes</w:t>
          </w:r>
          <w:r w:rsidR="00A37486">
            <w:t xml:space="preserve"> and Tone’s administration and delivery of workshop’s </w:t>
          </w:r>
          <w:r w:rsidR="00E47CEB">
            <w:t xml:space="preserve">is supported by the staff of urban foundry. Workshops with beneficiaries is carried out by freelance providers such as </w:t>
          </w:r>
          <w:r w:rsidR="00E449AD">
            <w:t>artists</w:t>
          </w:r>
          <w:r w:rsidR="00E47CEB">
            <w:t xml:space="preserve"> and musicians, where a working relationship has been established between them, Note’s and Tone’s and Urban Foundry</w:t>
          </w:r>
          <w:r w:rsidR="00E449AD">
            <w:t xml:space="preserve"> </w:t>
          </w:r>
          <w:r w:rsidR="00345BD2">
            <w:t xml:space="preserve"> Strategy and structure share a close relationship, where the structure of an organisation can make effective management possible. The performance of an organisation and </w:t>
          </w:r>
          <w:r w:rsidR="008034F4">
            <w:t>colleague’s</w:t>
          </w:r>
          <w:r w:rsidR="00345BD2">
            <w:t xml:space="preserve"> morale and job satisfaction is effected by structure. Goals and objectives </w:t>
          </w:r>
          <w:r w:rsidR="008034F4">
            <w:t>can be attained and facilita</w:t>
          </w:r>
          <w:r w:rsidR="00A33337">
            <w:t>ted by an appropriate structure</w:t>
          </w:r>
          <w:hyperlink w:anchor="_Bibliography" w:history="1">
            <w:r w:rsidR="00A77925" w:rsidRPr="00A77925">
              <w:rPr>
                <w:rStyle w:val="Hyperlink"/>
              </w:rPr>
              <w:t xml:space="preserve"> </w:t>
            </w:r>
            <w:r w:rsidR="00A33337" w:rsidRPr="00A77925">
              <w:rPr>
                <w:rStyle w:val="Hyperlink"/>
                <w:rFonts w:ascii="Arial" w:hAnsi="Arial" w:cs="Arial"/>
                <w:sz w:val="20"/>
                <w:szCs w:val="20"/>
                <w:shd w:val="clear" w:color="auto" w:fill="FFFFFF"/>
              </w:rPr>
              <w:t>(Meeting with Notes and Tones CEO, 2017)</w:t>
            </w:r>
            <w:r w:rsidR="00A77925" w:rsidRPr="00A77925">
              <w:rPr>
                <w:rStyle w:val="Hyperlink"/>
                <w:rFonts w:ascii="Arial" w:hAnsi="Arial" w:cs="Arial"/>
                <w:sz w:val="20"/>
                <w:szCs w:val="20"/>
                <w:shd w:val="clear" w:color="auto" w:fill="FFFFFF"/>
              </w:rPr>
              <w:t>.</w:t>
            </w:r>
          </w:hyperlink>
        </w:p>
        <w:p w:rsidR="00A77925" w:rsidRDefault="0085035F" w:rsidP="00A77925">
          <w:pPr>
            <w:rPr>
              <w:rFonts w:ascii="Arial" w:hAnsi="Arial" w:cs="Arial"/>
              <w:color w:val="666666"/>
              <w:sz w:val="20"/>
              <w:szCs w:val="20"/>
              <w:shd w:val="clear" w:color="auto" w:fill="FFFFFF"/>
            </w:rPr>
          </w:pPr>
          <w:r>
            <w:t>Scholars like Argyris have claimed that individual growth and self-fulfilment is restricted by formal bureaucratic characteristics</w:t>
          </w:r>
          <w:r w:rsidR="00A33337">
            <w:t xml:space="preserve"> </w:t>
          </w:r>
          <w:hyperlink w:anchor="_Bibliography" w:history="1">
            <w:r w:rsidR="00A33337" w:rsidRPr="00A77925">
              <w:rPr>
                <w:rStyle w:val="Hyperlink"/>
                <w:rFonts w:ascii="Arial" w:hAnsi="Arial" w:cs="Arial"/>
                <w:sz w:val="20"/>
                <w:szCs w:val="20"/>
                <w:shd w:val="clear" w:color="auto" w:fill="FFFFFF"/>
              </w:rPr>
              <w:t>(Woodman, 2017)</w:t>
            </w:r>
            <w:r w:rsidRPr="00A77925">
              <w:rPr>
                <w:rStyle w:val="Hyperlink"/>
              </w:rPr>
              <w:t>.</w:t>
            </w:r>
          </w:hyperlink>
        </w:p>
        <w:p w:rsidR="00A77925" w:rsidRDefault="0085035F" w:rsidP="00A77925">
          <w:pPr>
            <w:rPr>
              <w:rFonts w:ascii="Arial" w:hAnsi="Arial" w:cs="Arial"/>
              <w:color w:val="666666"/>
              <w:sz w:val="20"/>
              <w:szCs w:val="20"/>
              <w:shd w:val="clear" w:color="auto" w:fill="FFFFFF"/>
            </w:rPr>
          </w:pPr>
          <w:r>
            <w:t xml:space="preserve">The limbo period of Note’s and Tone’s, before it was resurrected in </w:t>
          </w:r>
          <w:r w:rsidR="00547751">
            <w:t>2017 was</w:t>
          </w:r>
          <w:r>
            <w:t xml:space="preserve"> caused by the mechanistic rigid structure, as they could not deal adequately with the rapid change. This was because </w:t>
          </w:r>
          <w:r w:rsidR="00FD7DC6">
            <w:t>Dr Ben</w:t>
          </w:r>
          <w:r>
            <w:t xml:space="preserve"> Reynolds, the CEO of urban foundry</w:t>
          </w:r>
          <w:r w:rsidR="00FD7DC6">
            <w:t>, did</w:t>
          </w:r>
          <w:r>
            <w:t xml:space="preserve"> not surround himself with the right people, as there was 13 people involved in the organisation around 1999, which led to its downfall. As Ben stated in the video interview “everyone had the same decision making power</w:t>
          </w:r>
          <w:r w:rsidR="00A77925">
            <w:t xml:space="preserve">” </w:t>
          </w:r>
          <w:hyperlink w:anchor="_Bibliography" w:history="1">
            <w:r w:rsidR="00A77925" w:rsidRPr="00A77925">
              <w:rPr>
                <w:rStyle w:val="Hyperlink"/>
              </w:rPr>
              <w:t xml:space="preserve"> </w:t>
            </w:r>
            <w:r w:rsidR="00A77925" w:rsidRPr="00A77925">
              <w:rPr>
                <w:rStyle w:val="Hyperlink"/>
                <w:rFonts w:ascii="Arial" w:hAnsi="Arial" w:cs="Arial"/>
                <w:sz w:val="20"/>
                <w:szCs w:val="20"/>
                <w:shd w:val="clear" w:color="auto" w:fill="FFFFFF"/>
              </w:rPr>
              <w:t>(Meeting with Notes and Tones CEO, 2017).</w:t>
            </w:r>
          </w:hyperlink>
        </w:p>
        <w:p w:rsidR="00A77925" w:rsidRDefault="00547751" w:rsidP="00A77925">
          <w:pPr>
            <w:rPr>
              <w:rFonts w:ascii="Arial" w:hAnsi="Arial" w:cs="Arial"/>
              <w:color w:val="666666"/>
              <w:sz w:val="20"/>
              <w:szCs w:val="20"/>
              <w:shd w:val="clear" w:color="auto" w:fill="FFFFFF"/>
            </w:rPr>
          </w:pPr>
          <w:r>
            <w:t xml:space="preserve">After becoming fluid in structure organically, </w:t>
          </w:r>
          <w:r w:rsidR="0085035F">
            <w:t xml:space="preserve">in the limbo period where </w:t>
          </w:r>
          <w:r>
            <w:t xml:space="preserve">Dr </w:t>
          </w:r>
          <w:r w:rsidR="00FD7DC6">
            <w:t>Bens</w:t>
          </w:r>
          <w:r>
            <w:t xml:space="preserve"> philosophy shaped urban foundry. The changing conditions did not disrupt the balance of the organisation, where Dr Ben the CEO, works with a small group of creative people that make up urban foundry. Note’s and Tone’s consists of 1 visual artist and 1 musician</w:t>
          </w:r>
          <w:r w:rsidR="00A77925">
            <w:t xml:space="preserve"> </w:t>
          </w:r>
          <w:hyperlink w:anchor="_Bibliography" w:history="1">
            <w:r w:rsidR="00A77925" w:rsidRPr="00A77925">
              <w:rPr>
                <w:rStyle w:val="Hyperlink"/>
              </w:rPr>
              <w:t xml:space="preserve"> </w:t>
            </w:r>
            <w:r w:rsidR="00A77925" w:rsidRPr="00A77925">
              <w:rPr>
                <w:rStyle w:val="Hyperlink"/>
                <w:rFonts w:ascii="Arial" w:hAnsi="Arial" w:cs="Arial"/>
                <w:sz w:val="20"/>
                <w:szCs w:val="20"/>
                <w:shd w:val="clear" w:color="auto" w:fill="FFFFFF"/>
              </w:rPr>
              <w:t>(Meeting with Notes and Tones CEO, 2017).</w:t>
            </w:r>
          </w:hyperlink>
        </w:p>
        <w:p w:rsidR="00A77925" w:rsidRDefault="00A77925" w:rsidP="00A77925">
          <w:pPr>
            <w:rPr>
              <w:rFonts w:ascii="Arial" w:hAnsi="Arial" w:cs="Arial"/>
              <w:color w:val="666666"/>
              <w:sz w:val="20"/>
              <w:szCs w:val="20"/>
              <w:shd w:val="clear" w:color="auto" w:fill="FFFFFF"/>
            </w:rPr>
          </w:pPr>
        </w:p>
        <w:p w:rsidR="00547751" w:rsidRDefault="00547751" w:rsidP="0085035F"/>
        <w:p w:rsidR="00A77925" w:rsidRDefault="00547751" w:rsidP="00A77925">
          <w:pPr>
            <w:rPr>
              <w:rFonts w:ascii="Arial" w:hAnsi="Arial" w:cs="Arial"/>
              <w:color w:val="666666"/>
              <w:sz w:val="20"/>
              <w:szCs w:val="20"/>
              <w:shd w:val="clear" w:color="auto" w:fill="FFFFFF"/>
            </w:rPr>
          </w:pPr>
          <w:r>
            <w:t xml:space="preserve">Too many people with ego’s in a hierarchy can disrupt the balance of an organisation especially if they do not share the same views as Dr Ben has stated through the video interview and his website “my number one rule is, </w:t>
          </w:r>
          <w:r w:rsidR="0083333B">
            <w:t>“</w:t>
          </w:r>
          <w:r>
            <w:t>I want people I know I can get on with who are going to</w:t>
          </w:r>
          <w:r w:rsidR="00A77925">
            <w:t xml:space="preserve"> be constructive and supportive</w:t>
          </w:r>
          <w:r w:rsidR="0083333B">
            <w:t>”</w:t>
          </w:r>
          <w:r w:rsidR="00A77925">
            <w:t xml:space="preserve"> </w:t>
          </w:r>
          <w:hyperlink w:anchor="_Bibliography" w:history="1">
            <w:r w:rsidR="00A77925" w:rsidRPr="00A77925">
              <w:rPr>
                <w:rStyle w:val="Hyperlink"/>
              </w:rPr>
              <w:t xml:space="preserve"> </w:t>
            </w:r>
            <w:r w:rsidR="00A77925" w:rsidRPr="00A77925">
              <w:rPr>
                <w:rStyle w:val="Hyperlink"/>
                <w:rFonts w:ascii="Arial" w:hAnsi="Arial" w:cs="Arial"/>
                <w:sz w:val="20"/>
                <w:szCs w:val="20"/>
                <w:shd w:val="clear" w:color="auto" w:fill="FFFFFF"/>
              </w:rPr>
              <w:t>(Meeting with Notes and Tones CEO, 2017).</w:t>
            </w:r>
          </w:hyperlink>
        </w:p>
        <w:p w:rsidR="00547751" w:rsidRDefault="00547751" w:rsidP="00547751"/>
        <w:p w:rsidR="00547751" w:rsidRDefault="00547751" w:rsidP="00547751">
          <w:r>
            <w:lastRenderedPageBreak/>
            <w:t>The intrinsic abstract nature of culture is the division of work among members of the organisation and the co-or</w:t>
          </w:r>
          <w:r w:rsidR="00A77925">
            <w:t xml:space="preserve">dination of jobs and activities </w:t>
          </w:r>
          <w:hyperlink w:anchor="_Bibliography" w:history="1">
            <w:r w:rsidR="00A77925" w:rsidRPr="00A77925">
              <w:rPr>
                <w:rStyle w:val="Hyperlink"/>
                <w:rFonts w:ascii="Arial" w:hAnsi="Arial" w:cs="Arial"/>
                <w:sz w:val="20"/>
                <w:szCs w:val="20"/>
                <w:shd w:val="clear" w:color="auto" w:fill="FFFFFF"/>
              </w:rPr>
              <w:t>(Woodman, 2017)</w:t>
            </w:r>
            <w:r w:rsidR="00A77925" w:rsidRPr="00A77925">
              <w:rPr>
                <w:rStyle w:val="Hyperlink"/>
              </w:rPr>
              <w:t>.</w:t>
            </w:r>
          </w:hyperlink>
        </w:p>
        <w:p w:rsidR="00547751" w:rsidRDefault="00547751" w:rsidP="00547751">
          <w:r>
            <w:t>As structure along with culture overlaps, scholars like Watson</w:t>
          </w:r>
          <w:r w:rsidR="00852515">
            <w:t xml:space="preserve"> </w:t>
          </w:r>
          <w:r w:rsidR="003B3703">
            <w:t>warns to</w:t>
          </w:r>
          <w:r>
            <w:t xml:space="preserve"> be careful no</w:t>
          </w:r>
          <w:r w:rsidR="00A77925">
            <w:t xml:space="preserve">t to treat it as solid objects </w:t>
          </w:r>
          <w:hyperlink w:anchor="_Bibliography" w:history="1">
            <w:r w:rsidR="00A77925" w:rsidRPr="00A77925">
              <w:rPr>
                <w:rStyle w:val="Hyperlink"/>
                <w:rFonts w:ascii="Arial" w:hAnsi="Arial" w:cs="Arial"/>
                <w:sz w:val="20"/>
                <w:szCs w:val="20"/>
                <w:shd w:val="clear" w:color="auto" w:fill="FFFFFF"/>
              </w:rPr>
              <w:t>(Woodman, 2017)</w:t>
            </w:r>
            <w:r w:rsidR="00A77925" w:rsidRPr="00A77925">
              <w:rPr>
                <w:rStyle w:val="Hyperlink"/>
              </w:rPr>
              <w:t>.</w:t>
            </w:r>
          </w:hyperlink>
        </w:p>
        <w:p w:rsidR="0083333B" w:rsidRDefault="00547751">
          <w:r>
            <w:t xml:space="preserve">Structure needs to be shaped to suit small organisations, and </w:t>
          </w:r>
          <w:r w:rsidR="00033062">
            <w:t>hierarchies play a role in this as authority and responsibility can be established on a personal and informal basis.  The need for a more formal organisational structure can arise with the increase in size of a business.</w:t>
          </w:r>
        </w:p>
        <w:p w:rsidR="00F01701" w:rsidRDefault="008034F4">
          <w:r>
            <w:t>Note’s And Tone’s Culture</w:t>
          </w:r>
        </w:p>
        <w:p w:rsidR="003B3703" w:rsidRDefault="00BB5F03">
          <w:r>
            <w:t>Culture has many meanings and is not easy to define and writers like (Cooke and Rosseau, 1988) have stated “the ways of thinking, behaving &amp; believing that members of a social unit have in common”</w:t>
          </w:r>
          <w:r w:rsidR="00A77925" w:rsidRPr="00A77925">
            <w:rPr>
              <w:rFonts w:ascii="Arial" w:hAnsi="Arial" w:cs="Arial"/>
              <w:color w:val="666666"/>
              <w:sz w:val="20"/>
              <w:szCs w:val="20"/>
              <w:shd w:val="clear" w:color="auto" w:fill="FFFFFF"/>
            </w:rPr>
            <w:t xml:space="preserve"> </w:t>
          </w:r>
          <w:hyperlink w:anchor="_Bibliography" w:history="1">
            <w:r w:rsidR="00A77925" w:rsidRPr="00A77925">
              <w:rPr>
                <w:rStyle w:val="Hyperlink"/>
                <w:rFonts w:ascii="Arial" w:hAnsi="Arial" w:cs="Arial"/>
                <w:sz w:val="20"/>
                <w:szCs w:val="20"/>
                <w:shd w:val="clear" w:color="auto" w:fill="FFFFFF"/>
              </w:rPr>
              <w:t>(Woodman, 2017)</w:t>
            </w:r>
            <w:r w:rsidR="00A77925" w:rsidRPr="00A77925">
              <w:rPr>
                <w:rStyle w:val="Hyperlink"/>
              </w:rPr>
              <w:t>.</w:t>
            </w:r>
          </w:hyperlink>
          <w:r w:rsidR="00A77925">
            <w:t xml:space="preserve"> </w:t>
          </w:r>
          <w:r>
            <w:t>Many conclusions can be depicted from this statement. Urban foundry’s brand values align with the general culture of th</w:t>
          </w:r>
          <w:r w:rsidR="00151EDF">
            <w:t>e organisations.</w:t>
          </w:r>
        </w:p>
        <w:p w:rsidR="003B3703" w:rsidRDefault="003B3703" w:rsidP="003B3703">
          <w:r>
            <w:t>The writer Schein identifies 3 levels of culture (1985)</w:t>
          </w:r>
          <w:r w:rsidR="0083333B">
            <w:t xml:space="preserve"> </w:t>
          </w:r>
          <w:r w:rsidR="00FD7DC6">
            <w:t>firstly Artefacts</w:t>
          </w:r>
          <w:r w:rsidR="00A77925">
            <w:t xml:space="preserve"> which are visible things </w:t>
          </w:r>
          <w:hyperlink w:anchor="_Bibliography" w:history="1">
            <w:r w:rsidR="00A77925" w:rsidRPr="00A77925">
              <w:rPr>
                <w:rStyle w:val="Hyperlink"/>
                <w:rFonts w:ascii="Arial" w:hAnsi="Arial" w:cs="Arial"/>
                <w:sz w:val="20"/>
                <w:szCs w:val="20"/>
                <w:shd w:val="clear" w:color="auto" w:fill="FFFFFF"/>
              </w:rPr>
              <w:t>(Woodman, 2017)</w:t>
            </w:r>
            <w:r w:rsidR="00A77925" w:rsidRPr="00A77925">
              <w:rPr>
                <w:rStyle w:val="Hyperlink"/>
              </w:rPr>
              <w:t>.</w:t>
            </w:r>
          </w:hyperlink>
        </w:p>
        <w:p w:rsidR="0083333B" w:rsidRDefault="003B3703" w:rsidP="003B3703">
          <w:pPr>
            <w:rPr>
              <w:rFonts w:ascii="Arial" w:hAnsi="Arial" w:cs="Arial"/>
              <w:color w:val="666666"/>
              <w:sz w:val="20"/>
              <w:szCs w:val="20"/>
              <w:shd w:val="clear" w:color="auto" w:fill="FFFFFF"/>
            </w:rPr>
          </w:pPr>
          <w:r>
            <w:t>Dr Ben doesn’t use wealth to show off and doesn’t dress in a way to establish himself in a certain class in society. He dresses very simply, as he does not wear a big flashy watch and does not drive a flashy car. The organisations values are reflected in this as Note’s and Tone’s main aim is to help disadvantaged groups. The building Unit 19 is very simple and reflects the CEO implying a sen</w:t>
          </w:r>
          <w:r w:rsidR="00A77925">
            <w:t>se of humbleness</w:t>
          </w:r>
          <w:hyperlink w:anchor="_Bibliography" w:history="1">
            <w:r w:rsidR="00A77925" w:rsidRPr="00A77925">
              <w:rPr>
                <w:rStyle w:val="Hyperlink"/>
              </w:rPr>
              <w:t xml:space="preserve"> </w:t>
            </w:r>
            <w:r w:rsidR="00A77925" w:rsidRPr="00A77925">
              <w:rPr>
                <w:rStyle w:val="Hyperlink"/>
                <w:rFonts w:ascii="Arial" w:hAnsi="Arial" w:cs="Arial"/>
                <w:sz w:val="20"/>
                <w:szCs w:val="20"/>
                <w:shd w:val="clear" w:color="auto" w:fill="FFFFFF"/>
              </w:rPr>
              <w:t>(Meeting with Notes and Tones CEO, 2017).</w:t>
            </w:r>
          </w:hyperlink>
        </w:p>
        <w:p w:rsidR="003B3703" w:rsidRPr="0083333B" w:rsidRDefault="003B3703" w:rsidP="003B3703">
          <w:pPr>
            <w:rPr>
              <w:rFonts w:ascii="Arial" w:hAnsi="Arial" w:cs="Arial"/>
              <w:color w:val="666666"/>
              <w:sz w:val="20"/>
              <w:szCs w:val="20"/>
              <w:shd w:val="clear" w:color="auto" w:fill="FFFFFF"/>
            </w:rPr>
          </w:pPr>
          <w:r>
            <w:t>Secondly Espoused beliefs and values which reflect the original values,</w:t>
          </w:r>
          <w:r w:rsidR="00273735">
            <w:t xml:space="preserve"> </w:t>
          </w:r>
          <w:r>
            <w:t xml:space="preserve">where Dr ben has stated in one of his brand value is to ensure to be a family friendly company, doing their best to support the wellbeing of everyone who works within the organisation.  There is no pressure being put on anyone to act or dress in a certain way as he also states to support each other in their work maintaining a team approach at all times, and paying a living wage doing whatever they can to procure services from others who do the same, and </w:t>
          </w:r>
          <w:r w:rsidR="00273735">
            <w:t>maintaining the</w:t>
          </w:r>
          <w:r>
            <w:t xml:space="preserve"> highest standard of integrity, being honest, trustworthy, and transparent in their work. </w:t>
          </w:r>
        </w:p>
        <w:p w:rsidR="00273735" w:rsidRDefault="003B3703" w:rsidP="00273735">
          <w:r>
            <w:t xml:space="preserve">And Basic underlying assumptions which unconscious taken for granted beliefs and values where they are not visible but implicit. </w:t>
          </w:r>
          <w:r w:rsidR="00273735">
            <w:t xml:space="preserve">Dr </w:t>
          </w:r>
          <w:r w:rsidR="00FD7DC6">
            <w:t>Ben</w:t>
          </w:r>
          <w:r w:rsidR="00273735">
            <w:t xml:space="preserve"> has stated they will never deliver less than their best to the people they work with and for, ensuring that the environment is never unpleasant. </w:t>
          </w:r>
        </w:p>
        <w:p w:rsidR="00273735" w:rsidRDefault="00FD7DC6" w:rsidP="00273735">
          <w:r>
            <w:t xml:space="preserve">However </w:t>
          </w:r>
          <w:r w:rsidR="00273735">
            <w:t xml:space="preserve">Dr Ben states as they want to be aspirational but always firmly grounded they will never allow their passion for delivering good ideas to override their pragmatism, ensuring they </w:t>
          </w:r>
          <w:r>
            <w:t>never make</w:t>
          </w:r>
          <w:r w:rsidR="00273735">
            <w:t xml:space="preserve"> false promises and disrespectfully inflicting hidden charges from their services.</w:t>
          </w:r>
        </w:p>
        <w:p w:rsidR="00FD7DC6" w:rsidRDefault="00FD7DC6" w:rsidP="00273735">
          <w:r>
            <w:t xml:space="preserve">Culture can change depending on many things such as leaders, the environment </w:t>
          </w:r>
          <w:r w:rsidR="00A77925">
            <w:t xml:space="preserve">and customers </w:t>
          </w:r>
          <w:hyperlink w:anchor="_Bibliography" w:history="1">
            <w:r w:rsidR="00A77925" w:rsidRPr="00A77925">
              <w:rPr>
                <w:rStyle w:val="Hyperlink"/>
                <w:rFonts w:ascii="Arial" w:hAnsi="Arial" w:cs="Arial"/>
                <w:sz w:val="20"/>
                <w:szCs w:val="20"/>
                <w:shd w:val="clear" w:color="auto" w:fill="FFFFFF"/>
              </w:rPr>
              <w:t>(Woodman, 2017)</w:t>
            </w:r>
            <w:r w:rsidR="00A77925" w:rsidRPr="00A77925">
              <w:rPr>
                <w:rStyle w:val="Hyperlink"/>
              </w:rPr>
              <w:t>.</w:t>
            </w:r>
          </w:hyperlink>
        </w:p>
        <w:p w:rsidR="0083333B" w:rsidRDefault="00FD7DC6" w:rsidP="00C81BE3">
          <w:pPr>
            <w:rPr>
              <w:rFonts w:ascii="Arial" w:hAnsi="Arial" w:cs="Arial"/>
              <w:color w:val="666666"/>
              <w:sz w:val="20"/>
              <w:szCs w:val="20"/>
              <w:shd w:val="clear" w:color="auto" w:fill="FFFFFF"/>
            </w:rPr>
          </w:pPr>
          <w:r>
            <w:t>Note’s and Tone’</w:t>
          </w:r>
          <w:r w:rsidR="00A77925">
            <w:t>s relies on trust and empathy, as Dr Ben has stated “we also encourage collaborative and cooperative approaches, being friendly, kind and respectful in our dealings with everyone</w:t>
          </w:r>
          <w:r w:rsidR="00C81BE3">
            <w:t xml:space="preserve"> </w:t>
          </w:r>
          <w:hyperlink w:anchor="_Bibliography" w:history="1">
            <w:r w:rsidR="00C81BE3" w:rsidRPr="00A77925">
              <w:rPr>
                <w:rStyle w:val="Hyperlink"/>
              </w:rPr>
              <w:t xml:space="preserve"> </w:t>
            </w:r>
            <w:r w:rsidR="00C81BE3" w:rsidRPr="00A77925">
              <w:rPr>
                <w:rStyle w:val="Hyperlink"/>
                <w:rFonts w:ascii="Arial" w:hAnsi="Arial" w:cs="Arial"/>
                <w:sz w:val="20"/>
                <w:szCs w:val="20"/>
                <w:shd w:val="clear" w:color="auto" w:fill="FFFFFF"/>
              </w:rPr>
              <w:t>(Meeting with Notes and Tones CEO, 2017).</w:t>
            </w:r>
          </w:hyperlink>
        </w:p>
        <w:p w:rsidR="00C81BE3" w:rsidRDefault="00C81BE3" w:rsidP="00C81BE3">
          <w:pPr>
            <w:rPr>
              <w:rFonts w:ascii="Arial" w:hAnsi="Arial" w:cs="Arial"/>
              <w:color w:val="666666"/>
              <w:sz w:val="20"/>
              <w:szCs w:val="20"/>
              <w:shd w:val="clear" w:color="auto" w:fill="FFFFFF"/>
            </w:rPr>
          </w:pPr>
          <w:r>
            <w:t xml:space="preserve">Dr Ben has also stated “they will ensure that payments are always made on time, upholding the highest standards of equalities and expect the same from the people they work with, being tolerant towards mistakes as well as learning from mistakes in order to minimise the chance of it happening again </w:t>
          </w:r>
          <w:hyperlink w:anchor="_Bibliography" w:history="1">
            <w:r w:rsidRPr="00A77925">
              <w:rPr>
                <w:rStyle w:val="Hyperlink"/>
              </w:rPr>
              <w:t xml:space="preserve"> </w:t>
            </w:r>
            <w:r w:rsidRPr="00A77925">
              <w:rPr>
                <w:rStyle w:val="Hyperlink"/>
                <w:rFonts w:ascii="Arial" w:hAnsi="Arial" w:cs="Arial"/>
                <w:sz w:val="20"/>
                <w:szCs w:val="20"/>
                <w:shd w:val="clear" w:color="auto" w:fill="FFFFFF"/>
              </w:rPr>
              <w:t>(Meeting with Notes and Tones CEO, 2017).</w:t>
            </w:r>
          </w:hyperlink>
        </w:p>
        <w:p w:rsidR="0083333B" w:rsidRDefault="00C81BE3" w:rsidP="00C81BE3">
          <w:r>
            <w:lastRenderedPageBreak/>
            <w:t>Note’s and Tone’s also b</w:t>
          </w:r>
          <w:r w:rsidR="00A77925">
            <w:t>eliefs in bringing together t</w:t>
          </w:r>
          <w:r>
            <w:t>he right resources and people as he has stated “they will</w:t>
          </w:r>
          <w:r w:rsidR="00A77925">
            <w:t xml:space="preserve"> never internally or externally seek to cover up and blame a</w:t>
          </w:r>
          <w:r>
            <w:t xml:space="preserve">nyone if they make an error </w:t>
          </w:r>
          <w:hyperlink w:anchor="_Bibliography" w:history="1">
            <w:r w:rsidRPr="00A77925">
              <w:rPr>
                <w:rStyle w:val="Hyperlink"/>
              </w:rPr>
              <w:t xml:space="preserve"> </w:t>
            </w:r>
            <w:r w:rsidRPr="00A77925">
              <w:rPr>
                <w:rStyle w:val="Hyperlink"/>
                <w:rFonts w:ascii="Arial" w:hAnsi="Arial" w:cs="Arial"/>
                <w:sz w:val="20"/>
                <w:szCs w:val="20"/>
                <w:shd w:val="clear" w:color="auto" w:fill="FFFFFF"/>
              </w:rPr>
              <w:t>(Meeting with Notes and Tones CEO, 2017).</w:t>
            </w:r>
          </w:hyperlink>
          <w:r>
            <w:t>. This is implying that they will try their best to ensure that they employ the right people and will always be fair in their dealings.</w:t>
          </w:r>
        </w:p>
        <w:p w:rsidR="0083333B" w:rsidRDefault="00C81BE3" w:rsidP="00C81BE3">
          <w:r>
            <w:t xml:space="preserve">He has also said they will never deliver clinical approaches and will never knowingly support court work for or procure services from anyone whose ethos and activities conflict with their values unless in procuring them they are actively trying to change that </w:t>
          </w:r>
          <w:hyperlink w:anchor="_Bibliography" w:history="1">
            <w:r w:rsidRPr="0083333B">
              <w:rPr>
                <w:rStyle w:val="Hyperlink"/>
                <w:rFonts w:ascii="Arial" w:hAnsi="Arial" w:cs="Arial"/>
                <w:sz w:val="20"/>
                <w:szCs w:val="20"/>
                <w:shd w:val="clear" w:color="auto" w:fill="FFFFFF"/>
              </w:rPr>
              <w:t>(Meeting with Notes and Tones CEO, 2017).</w:t>
            </w:r>
          </w:hyperlink>
        </w:p>
        <w:p w:rsidR="0083333B" w:rsidRDefault="00084D02" w:rsidP="0083333B">
          <w:pPr>
            <w:rPr>
              <w:rFonts w:ascii="Arial" w:hAnsi="Arial" w:cs="Arial"/>
              <w:color w:val="666666"/>
              <w:sz w:val="20"/>
              <w:szCs w:val="20"/>
              <w:shd w:val="clear" w:color="auto" w:fill="FFFFFF"/>
            </w:rPr>
          </w:pPr>
          <w:r>
            <w:t xml:space="preserve">They continually seek to </w:t>
          </w:r>
          <w:r w:rsidR="00C81BE3">
            <w:t xml:space="preserve">improve what they are trying to establish </w:t>
          </w:r>
          <w:r>
            <w:t>looking for new and better way</w:t>
          </w:r>
          <w:r w:rsidR="00C81BE3">
            <w:t xml:space="preserve">s of innovating and having fun as Note’s and Tone’s mission statement is “ forging great ideas </w:t>
          </w:r>
          <w:r w:rsidR="0083333B">
            <w:t>to change the world for the better, improving the lives of people and making a better place.</w:t>
          </w:r>
          <w:r w:rsidR="0083333B" w:rsidRPr="0083333B">
            <w:rPr>
              <w:rFonts w:ascii="Arial" w:hAnsi="Arial" w:cs="Arial"/>
              <w:color w:val="666666"/>
              <w:sz w:val="20"/>
              <w:szCs w:val="20"/>
              <w:shd w:val="clear" w:color="auto" w:fill="FFFFFF"/>
            </w:rPr>
            <w:t xml:space="preserve"> </w:t>
          </w:r>
          <w:hyperlink w:anchor="_Bibliography" w:history="1">
            <w:r w:rsidR="0083333B" w:rsidRPr="0083333B">
              <w:rPr>
                <w:rStyle w:val="Hyperlink"/>
                <w:rFonts w:ascii="Arial" w:hAnsi="Arial" w:cs="Arial"/>
                <w:sz w:val="20"/>
                <w:szCs w:val="20"/>
                <w:shd w:val="clear" w:color="auto" w:fill="FFFFFF"/>
              </w:rPr>
              <w:t>(Meeting with Notes and Tones CEO, 2017)</w:t>
            </w:r>
          </w:hyperlink>
          <w:r w:rsidR="0083333B">
            <w:rPr>
              <w:rFonts w:ascii="Arial" w:hAnsi="Arial" w:cs="Arial"/>
              <w:color w:val="666666"/>
              <w:sz w:val="20"/>
              <w:szCs w:val="20"/>
              <w:shd w:val="clear" w:color="auto" w:fill="FFFFFF"/>
            </w:rPr>
            <w:t>.</w:t>
          </w:r>
        </w:p>
        <w:p w:rsidR="00EB18B5" w:rsidRDefault="0083333B" w:rsidP="00614E51">
          <w:r>
            <w:t xml:space="preserve">These factors which I have stated throughout the essay play a massive part in the performance of the organisation. A small group of people who share the same value and ideology and belief in the CEO’S </w:t>
          </w:r>
          <w:r w:rsidR="00EB18B5">
            <w:t>ethos “</w:t>
          </w:r>
          <w:r w:rsidR="00347876">
            <w:t xml:space="preserve"> </w:t>
          </w:r>
          <w:r>
            <w:t>I want people I know I can get on with who are going to be constructive and supportive</w:t>
          </w:r>
          <w:hyperlink w:anchor="_Bibliography" w:history="1">
            <w:r w:rsidRPr="0083333B">
              <w:rPr>
                <w:rStyle w:val="Hyperlink"/>
              </w:rPr>
              <w:t xml:space="preserve">”  </w:t>
            </w:r>
            <w:r w:rsidRPr="0083333B">
              <w:rPr>
                <w:rStyle w:val="Hyperlink"/>
                <w:rFonts w:ascii="Arial" w:hAnsi="Arial" w:cs="Arial"/>
                <w:sz w:val="20"/>
                <w:szCs w:val="20"/>
                <w:shd w:val="clear" w:color="auto" w:fill="FFFFFF"/>
              </w:rPr>
              <w:t>(Meeting with Notes and Tones CEO, 2017)</w:t>
            </w:r>
          </w:hyperlink>
          <w:r>
            <w:t xml:space="preserve"> play a big role in performance of the organisation. </w:t>
          </w:r>
        </w:p>
        <w:p w:rsidR="00EB18B5" w:rsidRDefault="0083333B" w:rsidP="00614E51">
          <w:pPr>
            <w:rPr>
              <w:rFonts w:ascii="Arial" w:hAnsi="Arial" w:cs="Arial"/>
              <w:sz w:val="20"/>
              <w:szCs w:val="20"/>
              <w:shd w:val="clear" w:color="auto" w:fill="FFFFFF"/>
            </w:rPr>
          </w:pPr>
          <w:r>
            <w:t xml:space="preserve">This is evident in the history of the organisation as the downfall of the organisation which led it in to its limbo years was because of the people who were involved in the organisation around the 1990’s. Their </w:t>
          </w:r>
          <w:r>
            <w:rPr>
              <w:rFonts w:ascii="Arial" w:hAnsi="Arial" w:cs="Arial"/>
              <w:sz w:val="20"/>
              <w:szCs w:val="20"/>
              <w:shd w:val="clear" w:color="auto" w:fill="FFFFFF"/>
            </w:rPr>
            <w:t xml:space="preserve">ideology and views was different to that of the CEO. </w:t>
          </w:r>
          <w:r w:rsidR="00347876">
            <w:rPr>
              <w:rFonts w:ascii="Arial" w:hAnsi="Arial" w:cs="Arial"/>
              <w:sz w:val="20"/>
              <w:szCs w:val="20"/>
              <w:shd w:val="clear" w:color="auto" w:fill="FFFFFF"/>
            </w:rPr>
            <w:t xml:space="preserve">Also too many people involved in a small project disrupts the balance of its success. </w:t>
          </w:r>
        </w:p>
        <w:p w:rsidR="00614E51" w:rsidRDefault="00347876" w:rsidP="00614E51">
          <w:pPr>
            <w:rPr>
              <w:rFonts w:ascii="Arial" w:hAnsi="Arial" w:cs="Arial"/>
              <w:color w:val="666666"/>
              <w:sz w:val="20"/>
              <w:szCs w:val="20"/>
              <w:shd w:val="clear" w:color="auto" w:fill="FFFFFF"/>
            </w:rPr>
          </w:pPr>
          <w:r>
            <w:rPr>
              <w:rFonts w:ascii="Arial" w:hAnsi="Arial" w:cs="Arial"/>
              <w:sz w:val="20"/>
              <w:szCs w:val="20"/>
              <w:shd w:val="clear" w:color="auto" w:fill="FFFFFF"/>
            </w:rPr>
            <w:t xml:space="preserve">This is because even there are too many people who have different views and ideas it can be very hard to reach a conclusion, where as a small group of people can come to terms through serious negotiations as long as the structure is not defected. This is in conjunction with a CEO who has the trust of colleagues and implements the culture of his business with his speech and physical appearance, as </w:t>
          </w:r>
          <w:r>
            <w:t xml:space="preserve">Dr ben ensures the best effort is given to deliver the highest quality service for the people he works with, ensuring delivering on time and in budget, being aspirational and positive seeking to achieve the best outcomes they can and adding value to the people they work with all the time, whilst remaining grounded and realistic and being transparent in their billing and clear in their decision making and communication. They also ensure that they try to be environmentally friendly as much as they can by reducing, reusing and recycling and offsetting what they can now and again </w:t>
          </w:r>
          <w:hyperlink w:anchor="_Bibliography" w:history="1">
            <w:r w:rsidRPr="0083333B">
              <w:rPr>
                <w:rStyle w:val="Hyperlink"/>
                <w:rFonts w:ascii="Arial" w:hAnsi="Arial" w:cs="Arial"/>
                <w:sz w:val="20"/>
                <w:szCs w:val="20"/>
                <w:shd w:val="clear" w:color="auto" w:fill="FFFFFF"/>
              </w:rPr>
              <w:t>(Meeting with Notes and Tones CEO, 2017).</w:t>
            </w:r>
          </w:hyperlink>
        </w:p>
        <w:p w:rsidR="00EB18B5" w:rsidRDefault="00614E51">
          <w:pPr>
            <w:rPr>
              <w:rFonts w:ascii="Arial" w:hAnsi="Arial" w:cs="Arial"/>
              <w:color w:val="666666"/>
              <w:sz w:val="20"/>
              <w:szCs w:val="20"/>
              <w:shd w:val="clear" w:color="auto" w:fill="FFFFFF"/>
            </w:rPr>
          </w:pPr>
          <w:r>
            <w:t>Culture and structure as a concept  are consequently often used in research as independent variables in explanations of numerous phenomena found in companies and other types of organisations</w:t>
          </w:r>
          <w:r w:rsidRPr="00614E51">
            <w:rPr>
              <w:rFonts w:ascii="Arial" w:hAnsi="Arial" w:cs="Arial"/>
              <w:color w:val="666666"/>
              <w:sz w:val="20"/>
              <w:szCs w:val="20"/>
              <w:shd w:val="clear" w:color="auto" w:fill="FFFFFF"/>
            </w:rPr>
            <w:t xml:space="preserve"> </w:t>
          </w:r>
          <w:hyperlink w:anchor="_Bibliography" w:history="1">
            <w:r w:rsidRPr="00614E51">
              <w:rPr>
                <w:rStyle w:val="Hyperlink"/>
                <w:rFonts w:ascii="Arial" w:hAnsi="Arial" w:cs="Arial"/>
                <w:sz w:val="20"/>
                <w:szCs w:val="20"/>
                <w:shd w:val="clear" w:color="auto" w:fill="FFFFFF"/>
              </w:rPr>
              <w:t>(janicijevic, 2017)</w:t>
            </w:r>
          </w:hyperlink>
          <w:r w:rsidR="00736C42">
            <w:rPr>
              <w:rFonts w:ascii="Arial" w:hAnsi="Arial" w:cs="Arial"/>
              <w:color w:val="666666"/>
              <w:sz w:val="20"/>
              <w:szCs w:val="20"/>
              <w:shd w:val="clear" w:color="auto" w:fill="FFFFFF"/>
            </w:rPr>
            <w:t>.</w:t>
          </w:r>
        </w:p>
        <w:p w:rsidR="00736C42" w:rsidRDefault="00736C42">
          <w:pPr>
            <w:rPr>
              <w:rFonts w:ascii="Arial" w:hAnsi="Arial" w:cs="Arial"/>
              <w:color w:val="666666"/>
              <w:sz w:val="20"/>
              <w:szCs w:val="20"/>
              <w:shd w:val="clear" w:color="auto" w:fill="FFFFFF"/>
            </w:rPr>
          </w:pPr>
          <w:bookmarkStart w:id="0" w:name="_GoBack"/>
          <w:bookmarkEnd w:id="0"/>
        </w:p>
        <w:p w:rsidR="0083333B" w:rsidRPr="00EB18B5" w:rsidRDefault="00FD7DC6">
          <w:pPr>
            <w:rPr>
              <w:rFonts w:ascii="Arial" w:hAnsi="Arial" w:cs="Arial"/>
              <w:color w:val="666666"/>
              <w:sz w:val="20"/>
              <w:szCs w:val="20"/>
              <w:shd w:val="clear" w:color="auto" w:fill="FFFFFF"/>
            </w:rPr>
          </w:pPr>
          <w:r>
            <w:t>Conclusion</w:t>
          </w:r>
        </w:p>
        <w:p w:rsidR="00614E51" w:rsidRPr="00614E51" w:rsidRDefault="0083333B" w:rsidP="00614E51">
          <w:r>
            <w:t>Note’s and Tones as an organisation believes in equality. It core values are treating others fairly with respect and dignity. Notes and Tones structure and culture requires a lot of time and resource.</w:t>
          </w:r>
          <w:r w:rsidR="00614E51">
            <w:t xml:space="preserve"> The building unit 19 voices the values and the ethos of the organisation and the CEO, where the CEO is not creating a false reality and staying true to its principals. Dr Ben’s humble nature will present him with many challenges in the future. This is because throughout time people, structure and culture can change. This can very difficult to deal with and can have great levels of impact on individuals and organisations.</w:t>
          </w:r>
        </w:p>
        <w:p w:rsidR="0083333B" w:rsidRDefault="0083333B"/>
        <w:p w:rsidR="00F01701" w:rsidRDefault="00736C42"/>
      </w:sdtContent>
    </w:sdt>
    <w:bookmarkStart w:id="1" w:name="_Bibliography" w:displacedByCustomXml="next"/>
    <w:bookmarkEnd w:id="1" w:displacedByCustomXml="next"/>
    <w:sdt>
      <w:sdtPr>
        <w:rPr>
          <w:rFonts w:asciiTheme="minorHAnsi" w:eastAsiaTheme="minorHAnsi" w:hAnsiTheme="minorHAnsi" w:cstheme="minorBidi"/>
          <w:color w:val="00000A"/>
          <w:sz w:val="22"/>
          <w:szCs w:val="22"/>
          <w:lang w:val="en-GB"/>
        </w:rPr>
        <w:id w:val="1001699917"/>
        <w:docPartObj>
          <w:docPartGallery w:val="Bibliographies"/>
          <w:docPartUnique/>
        </w:docPartObj>
      </w:sdtPr>
      <w:sdtEndPr/>
      <w:sdtContent>
        <w:p w:rsidR="00F01701" w:rsidRPr="003B3703" w:rsidRDefault="008034F4">
          <w:pPr>
            <w:pStyle w:val="Heading1"/>
            <w:rPr>
              <w:rFonts w:asciiTheme="minorHAnsi" w:eastAsiaTheme="minorHAnsi" w:hAnsiTheme="minorHAnsi" w:cstheme="minorBidi"/>
              <w:color w:val="00000A"/>
              <w:sz w:val="22"/>
              <w:szCs w:val="22"/>
              <w:lang w:val="en-GB"/>
            </w:rPr>
          </w:pPr>
          <w:r>
            <w:t>Bibliography</w:t>
          </w:r>
        </w:p>
        <w:p w:rsidR="00FD7DC6" w:rsidRDefault="00FD7DC6" w:rsidP="00FD7DC6">
          <w:pPr>
            <w:rPr>
              <w:rFonts w:ascii="Trebuchet MS" w:eastAsia="Trebuchet MS" w:hAnsi="Trebuchet MS" w:cs="Trebuchet MS"/>
              <w:sz w:val="21"/>
              <w:szCs w:val="21"/>
            </w:rPr>
          </w:pPr>
          <w:r w:rsidRPr="5FE9A22F">
            <w:rPr>
              <w:rFonts w:ascii="Trebuchet MS" w:eastAsia="Trebuchet MS" w:hAnsi="Trebuchet MS" w:cs="Trebuchet MS"/>
              <w:color w:val="44546A" w:themeColor="text2"/>
              <w:sz w:val="21"/>
              <w:szCs w:val="21"/>
              <w:lang w:val="en-US"/>
            </w:rPr>
            <w:t xml:space="preserve">David Goldsmith. (2017). Meeting with notes and tones CEO. [Online Video]. 26 October 2017. Available from: </w:t>
          </w:r>
          <w:hyperlink r:id="rId7" w:history="1">
            <w:r w:rsidR="00A77925" w:rsidRPr="00BA6FDE">
              <w:rPr>
                <w:rStyle w:val="Hyperlink"/>
                <w:rFonts w:ascii="Trebuchet MS" w:eastAsia="Trebuchet MS" w:hAnsi="Trebuchet MS" w:cs="Trebuchet MS"/>
                <w:sz w:val="21"/>
                <w:szCs w:val="21"/>
                <w:lang w:val="en-US"/>
              </w:rPr>
              <w:t>https://www.dropbox.com/s/2axw8ar26itlt7d/20171026_154702.mp4?dl=0</w:t>
            </w:r>
          </w:hyperlink>
          <w:r w:rsidRPr="5FE9A22F">
            <w:rPr>
              <w:rFonts w:ascii="Trebuchet MS" w:eastAsia="Trebuchet MS" w:hAnsi="Trebuchet MS" w:cs="Trebuchet MS"/>
              <w:color w:val="44546A" w:themeColor="text2"/>
              <w:sz w:val="21"/>
              <w:szCs w:val="21"/>
              <w:lang w:val="en-US"/>
            </w:rPr>
            <w:t>. [Accessed: 26 October 2017].</w:t>
          </w:r>
        </w:p>
        <w:p w:rsidR="00FD7DC6" w:rsidRDefault="00FD7DC6" w:rsidP="00FD7DC6">
          <w:pPr>
            <w:ind w:left="120" w:hanging="120"/>
            <w:rPr>
              <w:rFonts w:ascii="Trebuchet MS" w:eastAsia="Trebuchet MS" w:hAnsi="Trebuchet MS" w:cs="Trebuchet MS"/>
              <w:color w:val="666666"/>
              <w:sz w:val="19"/>
              <w:szCs w:val="19"/>
              <w:lang w:val="en-US"/>
            </w:rPr>
          </w:pPr>
          <w:r w:rsidRPr="5FE9A22F">
            <w:rPr>
              <w:rFonts w:ascii="Trebuchet MS" w:eastAsia="Trebuchet MS" w:hAnsi="Trebuchet MS" w:cs="Trebuchet MS"/>
              <w:i/>
              <w:iCs/>
              <w:color w:val="666666"/>
              <w:sz w:val="19"/>
              <w:szCs w:val="19"/>
              <w:lang w:val="en-US"/>
            </w:rPr>
            <w:t>Meeting with Notes and Tones CEO</w:t>
          </w:r>
          <w:r w:rsidRPr="5FE9A22F">
            <w:rPr>
              <w:rFonts w:ascii="Trebuchet MS" w:eastAsia="Trebuchet MS" w:hAnsi="Trebuchet MS" w:cs="Trebuchet MS"/>
              <w:color w:val="666666"/>
              <w:sz w:val="19"/>
              <w:szCs w:val="19"/>
              <w:lang w:val="en-US"/>
            </w:rPr>
            <w:t>. (2017). [video] Directed by D. Goldsmith. unit 19: David Goldsmith.</w:t>
          </w:r>
        </w:p>
        <w:p w:rsidR="00FD7DC6" w:rsidRDefault="00FD7DC6" w:rsidP="00FD7DC6">
          <w:pPr>
            <w:ind w:left="120" w:hanging="120"/>
            <w:rPr>
              <w:rFonts w:ascii="Arial" w:hAnsi="Arial" w:cs="Arial"/>
              <w:color w:val="666666"/>
              <w:sz w:val="20"/>
              <w:szCs w:val="20"/>
              <w:shd w:val="clear" w:color="auto" w:fill="FFF5AA"/>
            </w:rPr>
          </w:pPr>
          <w:r>
            <w:rPr>
              <w:rFonts w:ascii="Arial" w:hAnsi="Arial" w:cs="Arial"/>
              <w:color w:val="666666"/>
              <w:sz w:val="20"/>
              <w:szCs w:val="20"/>
              <w:shd w:val="clear" w:color="auto" w:fill="FFF5AA"/>
            </w:rPr>
            <w:t>Woodman, J. (2017). </w:t>
          </w:r>
          <w:r>
            <w:rPr>
              <w:rFonts w:ascii="Arial" w:hAnsi="Arial" w:cs="Arial"/>
              <w:i/>
              <w:iCs/>
              <w:color w:val="666666"/>
              <w:sz w:val="20"/>
              <w:szCs w:val="20"/>
              <w:shd w:val="clear" w:color="auto" w:fill="FFF5AA"/>
            </w:rPr>
            <w:t>IMW Corporate Culture 2017 - 18</w:t>
          </w:r>
          <w:r>
            <w:rPr>
              <w:rFonts w:ascii="Arial" w:hAnsi="Arial" w:cs="Arial"/>
              <w:color w:val="666666"/>
              <w:sz w:val="20"/>
              <w:szCs w:val="20"/>
              <w:shd w:val="clear" w:color="auto" w:fill="FFF5AA"/>
            </w:rPr>
            <w:t>.</w:t>
          </w:r>
        </w:p>
        <w:p w:rsidR="00FD7DC6" w:rsidRDefault="00FD7DC6" w:rsidP="00FD7DC6">
          <w:pPr>
            <w:ind w:left="120" w:hanging="120"/>
            <w:rPr>
              <w:rFonts w:ascii="Arial" w:hAnsi="Arial" w:cs="Arial"/>
              <w:color w:val="666666"/>
              <w:sz w:val="20"/>
              <w:szCs w:val="20"/>
              <w:shd w:val="clear" w:color="auto" w:fill="FFF5AA"/>
            </w:rPr>
          </w:pPr>
          <w:r>
            <w:rPr>
              <w:rFonts w:ascii="Arial" w:hAnsi="Arial" w:cs="Arial"/>
              <w:color w:val="666666"/>
              <w:sz w:val="20"/>
              <w:szCs w:val="20"/>
              <w:shd w:val="clear" w:color="auto" w:fill="FFF5AA"/>
            </w:rPr>
            <w:t>Woodman, J. (2017). </w:t>
          </w:r>
          <w:r>
            <w:rPr>
              <w:rFonts w:ascii="Arial" w:hAnsi="Arial" w:cs="Arial"/>
              <w:i/>
              <w:iCs/>
              <w:color w:val="666666"/>
              <w:sz w:val="20"/>
              <w:szCs w:val="20"/>
              <w:shd w:val="clear" w:color="auto" w:fill="FFF5AA"/>
            </w:rPr>
            <w:t>IMW Structure 2017</w:t>
          </w:r>
          <w:r>
            <w:rPr>
              <w:rFonts w:ascii="Arial" w:hAnsi="Arial" w:cs="Arial"/>
              <w:color w:val="666666"/>
              <w:sz w:val="20"/>
              <w:szCs w:val="20"/>
              <w:shd w:val="clear" w:color="auto" w:fill="FFF5AA"/>
            </w:rPr>
            <w:t>.</w:t>
          </w:r>
        </w:p>
        <w:p w:rsidR="00A33337" w:rsidRDefault="00A33337" w:rsidP="00FD7DC6">
          <w:pPr>
            <w:ind w:left="120" w:hanging="120"/>
            <w:rPr>
              <w:rFonts w:ascii="Arial" w:hAnsi="Arial" w:cs="Arial"/>
              <w:color w:val="666666"/>
              <w:sz w:val="20"/>
              <w:szCs w:val="20"/>
              <w:shd w:val="clear" w:color="auto" w:fill="FFF5AA"/>
            </w:rPr>
          </w:pPr>
          <w:r>
            <w:rPr>
              <w:rFonts w:ascii="Arial" w:hAnsi="Arial" w:cs="Arial"/>
              <w:color w:val="666666"/>
              <w:sz w:val="20"/>
              <w:szCs w:val="20"/>
              <w:shd w:val="clear" w:color="auto" w:fill="FFF5AA"/>
            </w:rPr>
            <w:t>Goffee, R. and Jones, G. (2017). </w:t>
          </w:r>
          <w:r>
            <w:rPr>
              <w:rFonts w:ascii="Arial" w:hAnsi="Arial" w:cs="Arial"/>
              <w:i/>
              <w:iCs/>
              <w:color w:val="666666"/>
              <w:sz w:val="20"/>
              <w:szCs w:val="20"/>
              <w:shd w:val="clear" w:color="auto" w:fill="FFF5AA"/>
            </w:rPr>
            <w:t>What Holds the Modern Company Together?</w:t>
          </w:r>
          <w:r>
            <w:rPr>
              <w:rFonts w:ascii="Arial" w:hAnsi="Arial" w:cs="Arial"/>
              <w:color w:val="666666"/>
              <w:sz w:val="20"/>
              <w:szCs w:val="20"/>
              <w:shd w:val="clear" w:color="auto" w:fill="FFF5AA"/>
            </w:rPr>
            <w:t>. 1st ed. [ebook] London: Harvard Business Review, pp.1-17. Available at: http://moodle.uwtsd.ac.uk/pluginfile.php/115814/mod_resource/content/1/IMW%20What%20Holds%20the%20Modern%20Company%20Together.pdf [Accessed 1 Dec. 2017].</w:t>
          </w:r>
        </w:p>
        <w:p w:rsidR="00614E51" w:rsidRDefault="00614E51" w:rsidP="00614E51">
          <w:pPr>
            <w:rPr>
              <w:rFonts w:ascii="Arial" w:hAnsi="Arial" w:cs="Arial"/>
              <w:color w:val="666666"/>
              <w:sz w:val="20"/>
              <w:szCs w:val="20"/>
              <w:shd w:val="clear" w:color="auto" w:fill="FFF5AA"/>
            </w:rPr>
          </w:pPr>
          <w:r>
            <w:rPr>
              <w:rFonts w:ascii="Arial" w:hAnsi="Arial" w:cs="Arial"/>
              <w:color w:val="666666"/>
              <w:sz w:val="20"/>
              <w:szCs w:val="20"/>
              <w:shd w:val="clear" w:color="auto" w:fill="FFF5AA"/>
            </w:rPr>
            <w:t>janicijevic, N. (2017). </w:t>
          </w:r>
          <w:r>
            <w:rPr>
              <w:rFonts w:ascii="Arial" w:hAnsi="Arial" w:cs="Arial"/>
              <w:i/>
              <w:iCs/>
              <w:color w:val="666666"/>
              <w:sz w:val="20"/>
              <w:szCs w:val="20"/>
              <w:shd w:val="clear" w:color="auto" w:fill="FFF5AA"/>
            </w:rPr>
            <w:t>The mutual impact of organisational culture and structure</w:t>
          </w:r>
          <w:r>
            <w:rPr>
              <w:rFonts w:ascii="Arial" w:hAnsi="Arial" w:cs="Arial"/>
              <w:color w:val="666666"/>
              <w:sz w:val="20"/>
              <w:szCs w:val="20"/>
              <w:shd w:val="clear" w:color="auto" w:fill="FFF5AA"/>
            </w:rPr>
            <w:t>. 58th ed. [ebook] Belgrade: University Of Belgrade, Serbia, pp.1-27. Available at:</w:t>
          </w:r>
          <w:r w:rsidR="00EB18B5" w:rsidRPr="00EB18B5">
            <w:t xml:space="preserve"> </w:t>
          </w:r>
          <w:r w:rsidR="00EB18B5" w:rsidRPr="00EB18B5">
            <w:rPr>
              <w:rFonts w:ascii="Arial" w:hAnsi="Arial" w:cs="Arial"/>
              <w:color w:val="666666"/>
              <w:sz w:val="20"/>
              <w:szCs w:val="20"/>
              <w:shd w:val="clear" w:color="auto" w:fill="FFF5AA"/>
            </w:rPr>
            <w:t>http://librarycatalogue.uwtsd.ac.uk/primo_library/libweb/action/display.do?tabs=detailsTab&amp;ct=display&amp;fn=search&amp;doc=TN_doaj_soai_doaj_org_article_71ed53ad275a4e27896823a466923bf1&amp;indx=1&amp;recIds=TN_doaj_soai_doaj_org_article_71ed53ad275a4e27896823a466923bf1&amp;recIdxs=0&amp;elementId=0&amp;renderMode=poppedOut&amp;displayMode=full&amp;frbrVersion=&amp;frbg=&amp;&amp;dscnt=0&amp;scp.scps=scope%3A%2844WHELF_UWTSD%29%2C44WHELF_UWTSD_Ebsco%2Cprimo_central_multiple_fe&amp;tb=t&amp;vid=44WHELF_UWTSD_VU1&amp;mode=Basic&amp;srt=rank&amp;tab=tab1&amp;dum=true&amp;vl(freeText0)=The%20mutual%20impact%20of%20organisational%20culture%20and%20structure%20%2C&amp;dstmp=1512168211741</w:t>
          </w:r>
          <w:r>
            <w:rPr>
              <w:rFonts w:ascii="Arial" w:hAnsi="Arial" w:cs="Arial"/>
              <w:color w:val="666666"/>
              <w:sz w:val="20"/>
              <w:szCs w:val="20"/>
              <w:shd w:val="clear" w:color="auto" w:fill="FFF5AA"/>
            </w:rPr>
            <w:t xml:space="preserve"> [Accessed 1 Dec. 2017].</w:t>
          </w:r>
        </w:p>
        <w:p w:rsidR="00FD7DC6" w:rsidRDefault="00FD7DC6" w:rsidP="00FD7DC6">
          <w:pPr>
            <w:ind w:left="120" w:hanging="120"/>
            <w:rPr>
              <w:rFonts w:ascii="Trebuchet MS" w:eastAsia="Trebuchet MS" w:hAnsi="Trebuchet MS" w:cs="Trebuchet MS"/>
              <w:color w:val="666666"/>
              <w:sz w:val="19"/>
              <w:szCs w:val="19"/>
              <w:lang w:val="en-US"/>
            </w:rPr>
          </w:pPr>
        </w:p>
        <w:p w:rsidR="00FD7DC6" w:rsidRDefault="00FD7DC6" w:rsidP="00FD7DC6">
          <w:pPr>
            <w:ind w:left="120" w:hanging="120"/>
          </w:pPr>
        </w:p>
        <w:p w:rsidR="00F01701" w:rsidRDefault="00F01701"/>
        <w:p w:rsidR="00F01701" w:rsidRDefault="00F01701"/>
        <w:p w:rsidR="00F01701" w:rsidRDefault="00F01701"/>
        <w:p w:rsidR="00F01701" w:rsidRDefault="00F01701"/>
        <w:p w:rsidR="00F01701" w:rsidRDefault="00F01701"/>
        <w:p w:rsidR="00F01701" w:rsidRDefault="00F01701"/>
        <w:p w:rsidR="00F01701" w:rsidRDefault="00736C42"/>
      </w:sdtContent>
    </w:sdt>
    <w:p w:rsidR="00FD7DC6" w:rsidRDefault="00FD7DC6" w:rsidP="00FD7DC6">
      <w:pPr>
        <w:rPr>
          <w:rFonts w:ascii="Arial" w:hAnsi="Arial" w:cs="Arial"/>
          <w:color w:val="666666"/>
          <w:sz w:val="20"/>
          <w:szCs w:val="20"/>
          <w:shd w:val="clear" w:color="auto" w:fill="FFFFFF"/>
        </w:rPr>
      </w:pPr>
    </w:p>
    <w:p w:rsidR="00FD7DC6" w:rsidRDefault="00FD7DC6" w:rsidP="00FD7DC6">
      <w:pPr>
        <w:rPr>
          <w:rFonts w:ascii="Arial" w:hAnsi="Arial" w:cs="Arial"/>
          <w:color w:val="666666"/>
          <w:sz w:val="20"/>
          <w:szCs w:val="20"/>
          <w:shd w:val="clear" w:color="auto" w:fill="FFFFFF"/>
        </w:rPr>
      </w:pPr>
    </w:p>
    <w:p w:rsidR="00FD7DC6" w:rsidRDefault="00FD7DC6">
      <w:pPr>
        <w:rPr>
          <w:rFonts w:ascii="Arial" w:hAnsi="Arial" w:cs="Arial"/>
          <w:color w:val="666666"/>
          <w:sz w:val="20"/>
          <w:szCs w:val="20"/>
          <w:shd w:val="clear" w:color="auto" w:fill="FFFFFF"/>
        </w:rPr>
      </w:pPr>
    </w:p>
    <w:p w:rsidR="00FD7DC6" w:rsidRDefault="00FD7DC6">
      <w:pPr>
        <w:rPr>
          <w:rFonts w:ascii="Arial" w:hAnsi="Arial" w:cs="Arial"/>
          <w:color w:val="666666"/>
          <w:sz w:val="20"/>
          <w:szCs w:val="20"/>
          <w:shd w:val="clear" w:color="auto" w:fill="FFFFFF"/>
        </w:rPr>
      </w:pPr>
    </w:p>
    <w:p w:rsidR="00FD7DC6" w:rsidRDefault="00FD7DC6">
      <w:pPr>
        <w:rPr>
          <w:rFonts w:ascii="Arial" w:hAnsi="Arial" w:cs="Arial"/>
          <w:color w:val="666666"/>
          <w:sz w:val="20"/>
          <w:szCs w:val="20"/>
          <w:shd w:val="clear" w:color="auto" w:fill="FFFFFF"/>
        </w:rPr>
      </w:pPr>
    </w:p>
    <w:p w:rsidR="00FD7DC6" w:rsidRDefault="00FD7DC6">
      <w:pPr>
        <w:rPr>
          <w:rFonts w:ascii="Arial" w:hAnsi="Arial" w:cs="Arial"/>
          <w:color w:val="666666"/>
          <w:sz w:val="20"/>
          <w:szCs w:val="20"/>
          <w:shd w:val="clear" w:color="auto" w:fill="FFFFFF"/>
        </w:rPr>
      </w:pPr>
    </w:p>
    <w:p w:rsidR="00FD7DC6" w:rsidRDefault="00FD7DC6">
      <w:pPr>
        <w:rPr>
          <w:rFonts w:ascii="Arial" w:hAnsi="Arial" w:cs="Arial"/>
          <w:color w:val="666666"/>
          <w:sz w:val="20"/>
          <w:szCs w:val="20"/>
          <w:shd w:val="clear" w:color="auto" w:fill="FFFFFF"/>
        </w:rPr>
      </w:pPr>
    </w:p>
    <w:p w:rsidR="00FD7DC6" w:rsidRDefault="00FD7DC6"/>
    <w:p w:rsidR="00F01701" w:rsidRDefault="008034F4">
      <w:r>
        <w:rPr>
          <w:noProof/>
          <w:lang w:eastAsia="en-GB"/>
        </w:rPr>
        <mc:AlternateContent>
          <mc:Choice Requires="wps">
            <w:drawing>
              <wp:anchor distT="0" distB="0" distL="114300" distR="114300" simplePos="0" relativeHeight="2" behindDoc="0" locked="0" layoutInCell="1" allowOverlap="1" wp14:anchorId="0E95B97E">
                <wp:simplePos x="0" y="0"/>
                <wp:positionH relativeFrom="column">
                  <wp:posOffset>0</wp:posOffset>
                </wp:positionH>
                <wp:positionV relativeFrom="paragraph">
                  <wp:posOffset>635</wp:posOffset>
                </wp:positionV>
                <wp:extent cx="1830705" cy="353060"/>
                <wp:effectExtent l="0" t="0" r="0" b="0"/>
                <wp:wrapNone/>
                <wp:docPr id="2" name="Text Box 1"/>
                <wp:cNvGraphicFramePr/>
                <a:graphic xmlns:a="http://schemas.openxmlformats.org/drawingml/2006/main">
                  <a:graphicData uri="http://schemas.microsoft.com/office/word/2010/wordprocessingShape">
                    <wps:wsp>
                      <wps:cNvSpPr/>
                      <wps:spPr>
                        <a:xfrm>
                          <a:off x="0" y="0"/>
                          <a:ext cx="1830240" cy="352440"/>
                        </a:xfrm>
                        <a:prstGeom prst="rect">
                          <a:avLst/>
                        </a:prstGeom>
                        <a:noFill/>
                        <a:ln>
                          <a:noFill/>
                        </a:ln>
                      </wps:spPr>
                      <wps:style>
                        <a:lnRef idx="0">
                          <a:scrgbClr r="0" g="0" b="0"/>
                        </a:lnRef>
                        <a:fillRef idx="0">
                          <a:scrgbClr r="0" g="0" b="0"/>
                        </a:fillRef>
                        <a:effectRef idx="0">
                          <a:scrgbClr r="0" g="0" b="0"/>
                        </a:effectRef>
                        <a:fontRef idx="minor"/>
                      </wps:style>
                      <wps:txbx>
                        <w:txbxContent>
                          <w:p w:rsidR="00F01701" w:rsidRDefault="00F01701">
                            <w:pPr>
                              <w:pStyle w:val="FrameContents"/>
                              <w:jc w:val="center"/>
                            </w:pPr>
                          </w:p>
                        </w:txbxContent>
                      </wps:txbx>
                      <wps:bodyPr>
                        <a:prstTxWarp prst="textNoShape">
                          <a:avLst/>
                        </a:prstTxWarp>
                        <a:spAutoFit/>
                      </wps:bodyPr>
                    </wps:wsp>
                  </a:graphicData>
                </a:graphic>
              </wp:anchor>
            </w:drawing>
          </mc:Choice>
          <mc:Fallback>
            <w:pict>
              <v:rect id="shape_0" ID="Text Box 1" stroked="f" style="position:absolute;margin-left:0pt;margin-top:0.05pt;width:144.05pt;height:27.7pt" wp14:anchorId="0E95B97E">
                <w10:wrap type="none"/>
                <v:fill o:detectmouseclick="t" on="false"/>
                <v:stroke color="#3465a4" joinstyle="round" endcap="flat"/>
                <v:textbox>
                  <w:txbxContent>
                    <w:p>
                      <w:pPr>
                        <w:pStyle w:val="FrameContents"/>
                        <w:spacing w:before="0" w:after="160"/>
                        <w:jc w:val="center"/>
                        <w:rPr/>
                      </w:pPr>
                      <w:r>
                        <w:rPr/>
                      </w:r>
                    </w:p>
                  </w:txbxContent>
                </v:textbox>
              </v:rect>
            </w:pict>
          </mc:Fallback>
        </mc:AlternateContent>
      </w:r>
    </w:p>
    <w:sectPr w:rsidR="00F01701">
      <w:headerReference w:type="default" r:id="rId8"/>
      <w:pgSz w:w="11906" w:h="16838"/>
      <w:pgMar w:top="1440" w:right="1440" w:bottom="1440" w:left="1440" w:header="708" w:footer="0" w:gutter="0"/>
      <w:pgNumType w:start="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037E" w:rsidRDefault="008034F4">
      <w:pPr>
        <w:spacing w:after="0" w:line="240" w:lineRule="auto"/>
      </w:pPr>
      <w:r>
        <w:separator/>
      </w:r>
    </w:p>
  </w:endnote>
  <w:endnote w:type="continuationSeparator" w:id="0">
    <w:p w:rsidR="00FD037E" w:rsidRDefault="00803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8CF3C50" w:usb2="00000016" w:usb3="00000000" w:csb0="0004001F" w:csb1="00000000"/>
  </w:font>
  <w:font w:name="Mangal">
    <w:altName w:val="Courier Std"/>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037E" w:rsidRDefault="008034F4">
      <w:pPr>
        <w:spacing w:after="0" w:line="240" w:lineRule="auto"/>
      </w:pPr>
      <w:r>
        <w:separator/>
      </w:r>
    </w:p>
  </w:footnote>
  <w:footnote w:type="continuationSeparator" w:id="0">
    <w:p w:rsidR="00FD037E" w:rsidRDefault="00803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701" w:rsidRDefault="00F017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701"/>
    <w:rsid w:val="00033062"/>
    <w:rsid w:val="00084D02"/>
    <w:rsid w:val="00093DBA"/>
    <w:rsid w:val="00151EDF"/>
    <w:rsid w:val="002309AA"/>
    <w:rsid w:val="00273735"/>
    <w:rsid w:val="002F709A"/>
    <w:rsid w:val="00345BD2"/>
    <w:rsid w:val="00347876"/>
    <w:rsid w:val="003B3703"/>
    <w:rsid w:val="00547751"/>
    <w:rsid w:val="00614E51"/>
    <w:rsid w:val="00736C42"/>
    <w:rsid w:val="008034F4"/>
    <w:rsid w:val="0083333B"/>
    <w:rsid w:val="0085035F"/>
    <w:rsid w:val="00852515"/>
    <w:rsid w:val="0095281D"/>
    <w:rsid w:val="00A33337"/>
    <w:rsid w:val="00A37486"/>
    <w:rsid w:val="00A539B4"/>
    <w:rsid w:val="00A77925"/>
    <w:rsid w:val="00A943D3"/>
    <w:rsid w:val="00BB5F03"/>
    <w:rsid w:val="00C81BE3"/>
    <w:rsid w:val="00E449AD"/>
    <w:rsid w:val="00E47CEB"/>
    <w:rsid w:val="00EB18B5"/>
    <w:rsid w:val="00F01701"/>
    <w:rsid w:val="00F30A05"/>
    <w:rsid w:val="00FD037E"/>
    <w:rsid w:val="00FD7DC6"/>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A568C"/>
  <w15:docId w15:val="{9AFEC801-3F15-420A-A20E-A3206F5E3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color w:val="00000A"/>
      <w:sz w:val="22"/>
    </w:rPr>
  </w:style>
  <w:style w:type="paragraph" w:styleId="Heading1">
    <w:name w:val="heading 1"/>
    <w:basedOn w:val="Normal"/>
    <w:next w:val="Normal"/>
    <w:link w:val="Heading1Char"/>
    <w:uiPriority w:val="9"/>
    <w:qFormat/>
    <w:rsid w:val="00EC391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qFormat/>
    <w:rsid w:val="005E52DD"/>
    <w:rPr>
      <w:rFonts w:eastAsiaTheme="minorEastAsia"/>
      <w:lang w:val="en-US"/>
    </w:rPr>
  </w:style>
  <w:style w:type="character" w:customStyle="1" w:styleId="HeaderChar">
    <w:name w:val="Header Char"/>
    <w:basedOn w:val="DefaultParagraphFont"/>
    <w:link w:val="Header"/>
    <w:uiPriority w:val="99"/>
    <w:qFormat/>
    <w:rsid w:val="005E52DD"/>
  </w:style>
  <w:style w:type="character" w:customStyle="1" w:styleId="FooterChar">
    <w:name w:val="Footer Char"/>
    <w:basedOn w:val="DefaultParagraphFont"/>
    <w:link w:val="Footer"/>
    <w:uiPriority w:val="99"/>
    <w:qFormat/>
    <w:rsid w:val="005E52DD"/>
  </w:style>
  <w:style w:type="character" w:customStyle="1" w:styleId="SubtitleChar">
    <w:name w:val="Subtitle Char"/>
    <w:basedOn w:val="DefaultParagraphFont"/>
    <w:link w:val="Subtitle"/>
    <w:uiPriority w:val="11"/>
    <w:qFormat/>
    <w:rsid w:val="005E52DD"/>
    <w:rPr>
      <w:rFonts w:eastAsiaTheme="minorEastAsia"/>
      <w:color w:val="5A5A5A" w:themeColor="text1" w:themeTint="A5"/>
      <w:spacing w:val="15"/>
    </w:rPr>
  </w:style>
  <w:style w:type="character" w:customStyle="1" w:styleId="Heading1Char">
    <w:name w:val="Heading 1 Char"/>
    <w:basedOn w:val="DefaultParagraphFont"/>
    <w:link w:val="Heading1"/>
    <w:uiPriority w:val="9"/>
    <w:qFormat/>
    <w:rsid w:val="00EC3912"/>
    <w:rPr>
      <w:rFonts w:asciiTheme="majorHAnsi" w:eastAsiaTheme="majorEastAsia" w:hAnsiTheme="majorHAnsi" w:cstheme="majorBidi"/>
      <w:color w:val="2E74B5" w:themeColor="accent1" w:themeShade="BF"/>
      <w:sz w:val="32"/>
      <w:szCs w:val="32"/>
      <w:lang w:val="en-US"/>
    </w:rPr>
  </w:style>
  <w:style w:type="character" w:customStyle="1" w:styleId="TitleChar">
    <w:name w:val="Title Char"/>
    <w:basedOn w:val="DefaultParagraphFont"/>
    <w:link w:val="Title"/>
    <w:uiPriority w:val="10"/>
    <w:qFormat/>
    <w:rsid w:val="00EC3912"/>
    <w:rPr>
      <w:rFonts w:asciiTheme="majorHAnsi" w:eastAsiaTheme="majorEastAsia" w:hAnsiTheme="majorHAnsi" w:cstheme="majorBidi"/>
      <w:color w:val="404040" w:themeColor="text1" w:themeTint="BF"/>
      <w:spacing w:val="-10"/>
      <w:kern w:val="2"/>
      <w:sz w:val="56"/>
      <w:szCs w:val="56"/>
      <w:lang w:val="en-US"/>
    </w:rPr>
  </w:style>
  <w:style w:type="paragraph" w:customStyle="1" w:styleId="Heading">
    <w:name w:val="Heading"/>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40" w:line="288" w:lineRule="auto"/>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styleId="NoSpacing">
    <w:name w:val="No Spacing"/>
    <w:link w:val="NoSpacingChar"/>
    <w:uiPriority w:val="1"/>
    <w:qFormat/>
    <w:rsid w:val="005E52DD"/>
    <w:rPr>
      <w:rFonts w:ascii="Calibri" w:eastAsiaTheme="minorEastAsia" w:hAnsi="Calibri"/>
      <w:color w:val="00000A"/>
      <w:sz w:val="22"/>
      <w:lang w:val="en-US"/>
    </w:rPr>
  </w:style>
  <w:style w:type="paragraph" w:styleId="Header">
    <w:name w:val="header"/>
    <w:basedOn w:val="Normal"/>
    <w:link w:val="HeaderChar"/>
    <w:uiPriority w:val="99"/>
    <w:unhideWhenUsed/>
    <w:rsid w:val="005E52DD"/>
    <w:pPr>
      <w:tabs>
        <w:tab w:val="center" w:pos="4513"/>
        <w:tab w:val="right" w:pos="9026"/>
      </w:tabs>
      <w:spacing w:after="0" w:line="240" w:lineRule="auto"/>
    </w:pPr>
  </w:style>
  <w:style w:type="paragraph" w:styleId="Footer">
    <w:name w:val="footer"/>
    <w:basedOn w:val="Normal"/>
    <w:link w:val="FooterChar"/>
    <w:uiPriority w:val="99"/>
    <w:unhideWhenUsed/>
    <w:rsid w:val="005E52DD"/>
    <w:pPr>
      <w:tabs>
        <w:tab w:val="center" w:pos="4513"/>
        <w:tab w:val="right" w:pos="9026"/>
      </w:tabs>
      <w:spacing w:after="0" w:line="240" w:lineRule="auto"/>
    </w:pPr>
  </w:style>
  <w:style w:type="paragraph" w:styleId="Subtitle">
    <w:name w:val="Subtitle"/>
    <w:basedOn w:val="Normal"/>
    <w:next w:val="Normal"/>
    <w:link w:val="SubtitleChar"/>
    <w:uiPriority w:val="11"/>
    <w:qFormat/>
    <w:rsid w:val="005E52DD"/>
    <w:rPr>
      <w:rFonts w:eastAsiaTheme="minorEastAsia"/>
      <w:color w:val="5A5A5A" w:themeColor="text1" w:themeTint="A5"/>
      <w:spacing w:val="15"/>
    </w:rPr>
  </w:style>
  <w:style w:type="paragraph" w:styleId="Index1">
    <w:name w:val="index 1"/>
    <w:basedOn w:val="Normal"/>
    <w:next w:val="Normal"/>
    <w:autoRedefine/>
    <w:uiPriority w:val="99"/>
    <w:semiHidden/>
    <w:unhideWhenUsed/>
    <w:qFormat/>
    <w:rsid w:val="00EC3912"/>
    <w:pPr>
      <w:spacing w:after="0" w:line="240" w:lineRule="auto"/>
      <w:ind w:left="220" w:hanging="220"/>
    </w:pPr>
  </w:style>
  <w:style w:type="paragraph" w:styleId="Bibliography">
    <w:name w:val="Bibliography"/>
    <w:basedOn w:val="Normal"/>
    <w:next w:val="Normal"/>
    <w:uiPriority w:val="37"/>
    <w:unhideWhenUsed/>
    <w:qFormat/>
    <w:rsid w:val="00EC3912"/>
  </w:style>
  <w:style w:type="paragraph" w:styleId="Title">
    <w:name w:val="Title"/>
    <w:basedOn w:val="Normal"/>
    <w:next w:val="Normal"/>
    <w:link w:val="TitleChar"/>
    <w:uiPriority w:val="10"/>
    <w:qFormat/>
    <w:rsid w:val="00EC3912"/>
    <w:pPr>
      <w:spacing w:after="0" w:line="216" w:lineRule="auto"/>
      <w:contextualSpacing/>
    </w:pPr>
    <w:rPr>
      <w:rFonts w:asciiTheme="majorHAnsi" w:eastAsiaTheme="majorEastAsia" w:hAnsiTheme="majorHAnsi" w:cstheme="majorBidi"/>
      <w:color w:val="404040" w:themeColor="text1" w:themeTint="BF"/>
      <w:spacing w:val="-10"/>
      <w:kern w:val="2"/>
      <w:sz w:val="56"/>
      <w:szCs w:val="56"/>
      <w:lang w:val="en-US"/>
    </w:rPr>
  </w:style>
  <w:style w:type="paragraph" w:customStyle="1" w:styleId="FrameContents">
    <w:name w:val="Frame Contents"/>
    <w:basedOn w:val="Normal"/>
    <w:qFormat/>
  </w:style>
  <w:style w:type="character" w:styleId="Hyperlink">
    <w:name w:val="Hyperlink"/>
    <w:basedOn w:val="DefaultParagraphFont"/>
    <w:uiPriority w:val="99"/>
    <w:unhideWhenUsed/>
    <w:rsid w:val="00FD7DC6"/>
    <w:rPr>
      <w:color w:val="0563C1" w:themeColor="hyperlink"/>
      <w:u w:val="single"/>
    </w:rPr>
  </w:style>
  <w:style w:type="character" w:styleId="FollowedHyperlink">
    <w:name w:val="FollowedHyperlink"/>
    <w:basedOn w:val="DefaultParagraphFont"/>
    <w:uiPriority w:val="99"/>
    <w:semiHidden/>
    <w:unhideWhenUsed/>
    <w:rsid w:val="00A333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dropbox.com/s/2axw8ar26itlt7d/20171026_154702.mp4?dl=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A4825-FDC7-4E4E-98C8-AD84EA9AD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6</Pages>
  <Words>1861</Words>
  <Characters>10613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NOTE’S &amp; TONE’S STRUCTURE AND CULTURE</vt:lpstr>
    </vt:vector>
  </TitlesOfParts>
  <Company>University of Wales Trinity Saint David</Company>
  <LinksUpToDate>false</LinksUpToDate>
  <CharactersWithSpaces>12450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NOTE’S &amp; TONE’S STRUCTURE AND CULTURE</dc:title>
  <dc:subject>JAYNE WOODMAN / ASSIGNMENT 1</dc:subject>
  <dc:creator>Muhammad Muhsin Uddin (P152070)</dc:creator>
  <dc:description/>
  <cp:lastModifiedBy>Muhammad Uddin (P152070)</cp:lastModifiedBy>
  <cp:revision>10</cp:revision>
  <dcterms:created xsi:type="dcterms:W3CDTF">2017-11-28T19:18:00Z</dcterms:created>
  <dcterms:modified xsi:type="dcterms:W3CDTF">2017-12-01T22:45:00Z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University of Wales Trinity Saint David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