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94B4F" w14:textId="77777777" w:rsidR="00515BE0" w:rsidRPr="004726BD" w:rsidRDefault="00515BE0" w:rsidP="00515BE0">
      <w:pPr>
        <w:jc w:val="center"/>
        <w:rPr>
          <w:rFonts w:asciiTheme="minorEastAsia" w:hAnsiTheme="minorEastAsia"/>
          <w:b/>
          <w:bCs/>
          <w:sz w:val="20"/>
          <w:szCs w:val="20"/>
        </w:rPr>
      </w:pPr>
      <w:r w:rsidRPr="004726BD">
        <w:rPr>
          <w:rFonts w:asciiTheme="minorEastAsia" w:hAnsiTheme="minorEastAsia"/>
          <w:b/>
          <w:bCs/>
          <w:sz w:val="20"/>
          <w:szCs w:val="20"/>
        </w:rPr>
        <w:t>What is the confusion in representing the individual’s own body as a tool?</w:t>
      </w:r>
    </w:p>
    <w:p w14:paraId="3E943EC8" w14:textId="541F1976" w:rsidR="00515BE0" w:rsidRPr="004726BD" w:rsidRDefault="00515BE0" w:rsidP="00515BE0">
      <w:pPr>
        <w:pStyle w:val="xmsonormal"/>
        <w:shd w:val="clear" w:color="auto" w:fill="FFFFFF"/>
        <w:spacing w:before="0" w:beforeAutospacing="0"/>
        <w:jc w:val="center"/>
        <w:rPr>
          <w:rFonts w:asciiTheme="minorEastAsia" w:eastAsiaTheme="minorEastAsia" w:hAnsiTheme="minorEastAsia" w:cs="Segoe UI"/>
          <w:b/>
          <w:bCs/>
          <w:sz w:val="20"/>
          <w:szCs w:val="20"/>
        </w:rPr>
      </w:pPr>
      <w:r w:rsidRPr="004726BD">
        <w:rPr>
          <w:rFonts w:asciiTheme="minorEastAsia" w:eastAsiaTheme="minorEastAsia" w:hAnsiTheme="minorEastAsia" w:cs="Segoe UI"/>
          <w:b/>
          <w:bCs/>
          <w:sz w:val="20"/>
          <w:szCs w:val="20"/>
        </w:rPr>
        <w:t>By Paul O’Toole</w:t>
      </w:r>
    </w:p>
    <w:p w14:paraId="1CD5CF04" w14:textId="098E991A" w:rsidR="001B4AA2" w:rsidRPr="004726BD" w:rsidRDefault="001B4AA2" w:rsidP="001B4AA2">
      <w:pPr>
        <w:pStyle w:val="xmsonormal"/>
        <w:shd w:val="clear" w:color="auto" w:fill="FFFFFF"/>
        <w:spacing w:before="0" w:beforeAutospacing="0"/>
        <w:rPr>
          <w:rFonts w:asciiTheme="minorEastAsia" w:eastAsiaTheme="minorEastAsia" w:hAnsiTheme="minorEastAsia" w:cs="Segoe UI"/>
          <w:b/>
          <w:bCs/>
          <w:sz w:val="20"/>
          <w:szCs w:val="20"/>
          <w:lang w:val="en-US"/>
        </w:rPr>
      </w:pPr>
      <w:r w:rsidRPr="004726BD">
        <w:rPr>
          <w:rFonts w:asciiTheme="minorEastAsia" w:eastAsiaTheme="minorEastAsia" w:hAnsiTheme="minorEastAsia" w:cs="Segoe UI"/>
          <w:b/>
          <w:bCs/>
          <w:sz w:val="20"/>
          <w:szCs w:val="20"/>
          <w:lang w:val="en-US"/>
        </w:rPr>
        <w:t>Abstract</w:t>
      </w:r>
    </w:p>
    <w:p w14:paraId="5173A10C" w14:textId="61CE169F" w:rsidR="001B4AA2" w:rsidRPr="004726BD" w:rsidRDefault="001B4AA2" w:rsidP="001B4AA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The purpose of this essay is to discuss the view of the individual body as a tool, or an object, in the world. The predominant frameworks herein</w:t>
      </w:r>
      <w:r w:rsidR="00CF36D9" w:rsidRPr="004726BD">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will explore Cartesian duality, the view that man is not his body </w:t>
      </w:r>
      <w:r w:rsidR="00EB58A2" w:rsidRPr="004726BD">
        <w:rPr>
          <w:rFonts w:asciiTheme="minorEastAsia" w:eastAsiaTheme="minorEastAsia" w:hAnsiTheme="minorEastAsia" w:cs="Segoe UI"/>
          <w:sz w:val="20"/>
          <w:szCs w:val="20"/>
          <w:lang w:val="en-US"/>
        </w:rPr>
        <w:t>and</w:t>
      </w:r>
      <w:r w:rsidRPr="004726BD">
        <w:rPr>
          <w:rFonts w:asciiTheme="minorEastAsia" w:eastAsiaTheme="minorEastAsia" w:hAnsiTheme="minorEastAsia" w:cs="Segoe UI"/>
          <w:sz w:val="20"/>
          <w:szCs w:val="20"/>
          <w:lang w:val="en-US"/>
        </w:rPr>
        <w:t xml:space="preserve"> that the self, or the I, is something other than the body</w:t>
      </w:r>
      <w:r w:rsidR="00EB58A2" w:rsidRPr="004726BD">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something that is disconnected from the world without</w:t>
      </w:r>
      <w:r w:rsidR="00CF36D9" w:rsidRPr="004726BD">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w:t>
      </w:r>
      <w:r w:rsidR="00CF36D9" w:rsidRPr="004726BD">
        <w:rPr>
          <w:rFonts w:asciiTheme="minorEastAsia" w:eastAsiaTheme="minorEastAsia" w:hAnsiTheme="minorEastAsia" w:cs="Segoe UI"/>
          <w:sz w:val="20"/>
          <w:szCs w:val="20"/>
          <w:lang w:val="en-US"/>
        </w:rPr>
        <w:t>The essay will then observe</w:t>
      </w:r>
      <w:r w:rsidRPr="004726BD">
        <w:rPr>
          <w:rFonts w:asciiTheme="minorEastAsia" w:eastAsiaTheme="minorEastAsia" w:hAnsiTheme="minorEastAsia" w:cs="Segoe UI"/>
          <w:sz w:val="20"/>
          <w:szCs w:val="20"/>
          <w:lang w:val="en-US"/>
        </w:rPr>
        <w:t xml:space="preserve"> Merleau-Ponty’s phenomenological perspective, that</w:t>
      </w:r>
      <w:r w:rsidR="00CF36D9" w:rsidRPr="004726BD">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as opposed to man viewing the body as a vessel that has a relationship with nature, man is in fact embedded into nature; He is not something that is other </w:t>
      </w:r>
      <w:r w:rsidR="00CF36D9" w:rsidRPr="004726BD">
        <w:rPr>
          <w:rFonts w:asciiTheme="minorEastAsia" w:eastAsiaTheme="minorEastAsia" w:hAnsiTheme="minorEastAsia" w:cs="Segoe UI"/>
          <w:sz w:val="20"/>
          <w:szCs w:val="20"/>
          <w:lang w:val="en-US"/>
        </w:rPr>
        <w:t>than but</w:t>
      </w:r>
      <w:r w:rsidRPr="004726BD">
        <w:rPr>
          <w:rFonts w:asciiTheme="minorEastAsia" w:eastAsiaTheme="minorEastAsia" w:hAnsiTheme="minorEastAsia" w:cs="Segoe UI"/>
          <w:sz w:val="20"/>
          <w:szCs w:val="20"/>
          <w:lang w:val="en-US"/>
        </w:rPr>
        <w:t xml:space="preserve"> is in fact an object amongst other objects in the totality </w:t>
      </w:r>
      <w:r w:rsidR="00CF36D9" w:rsidRPr="004726BD">
        <w:rPr>
          <w:rFonts w:asciiTheme="minorEastAsia" w:eastAsiaTheme="minorEastAsia" w:hAnsiTheme="minorEastAsia" w:cs="Segoe UI"/>
          <w:sz w:val="20"/>
          <w:szCs w:val="20"/>
          <w:lang w:val="en-US"/>
        </w:rPr>
        <w:t>of the objective world</w:t>
      </w:r>
      <w:r w:rsidRPr="004726BD">
        <w:rPr>
          <w:rFonts w:asciiTheme="minorEastAsia" w:eastAsiaTheme="minorEastAsia" w:hAnsiTheme="minorEastAsia" w:cs="Segoe UI"/>
          <w:sz w:val="20"/>
          <w:szCs w:val="20"/>
          <w:lang w:val="en-US"/>
        </w:rPr>
        <w:t xml:space="preserve">. </w:t>
      </w:r>
      <w:r w:rsidR="004F5079">
        <w:rPr>
          <w:rFonts w:asciiTheme="minorEastAsia" w:eastAsiaTheme="minorEastAsia" w:hAnsiTheme="minorEastAsia" w:cs="Segoe UI"/>
          <w:sz w:val="20"/>
          <w:szCs w:val="20"/>
          <w:lang w:val="en-US"/>
        </w:rPr>
        <w:t xml:space="preserve">The focus of this essay will be on perception of the material and how the perception of the physical motivates our actions towards it. </w:t>
      </w:r>
    </w:p>
    <w:p w14:paraId="5BF625F8" w14:textId="527676AC" w:rsidR="001B4AA2" w:rsidRPr="004726BD" w:rsidRDefault="001B4AA2" w:rsidP="001B4AA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 xml:space="preserve">After exploring these perspectives, we will then illustrate how each view share a common theme: that in fact both frameworks view the body as a mechanism, an object, a tool which presents a differing set of dangers to both the environment and one’s individuality. On one side of the coin: we have a view which disconnects man from the world, with the danger of </w:t>
      </w:r>
      <w:r w:rsidR="00CF36D9" w:rsidRPr="004726BD">
        <w:rPr>
          <w:rFonts w:asciiTheme="minorEastAsia" w:eastAsiaTheme="minorEastAsia" w:hAnsiTheme="minorEastAsia" w:cs="Segoe UI"/>
          <w:sz w:val="20"/>
          <w:szCs w:val="20"/>
          <w:lang w:val="en-US"/>
        </w:rPr>
        <w:t xml:space="preserve">destroying the environment </w:t>
      </w:r>
      <w:r w:rsidR="004F5079">
        <w:rPr>
          <w:rFonts w:asciiTheme="minorEastAsia" w:eastAsiaTheme="minorEastAsia" w:hAnsiTheme="minorEastAsia" w:cs="Segoe UI"/>
          <w:sz w:val="20"/>
          <w:szCs w:val="20"/>
          <w:lang w:val="en-US"/>
        </w:rPr>
        <w:t>by the perception of superior over it</w:t>
      </w:r>
      <w:r w:rsidRPr="004726BD">
        <w:rPr>
          <w:rFonts w:asciiTheme="minorEastAsia" w:eastAsiaTheme="minorEastAsia" w:hAnsiTheme="minorEastAsia" w:cs="Segoe UI"/>
          <w:sz w:val="20"/>
          <w:szCs w:val="20"/>
          <w:lang w:val="en-US"/>
        </w:rPr>
        <w:t>. On the other side</w:t>
      </w:r>
      <w:r w:rsidR="00CF36D9" w:rsidRPr="004726BD">
        <w:rPr>
          <w:rFonts w:asciiTheme="minorEastAsia" w:eastAsiaTheme="minorEastAsia" w:hAnsiTheme="minorEastAsia" w:cs="Segoe UI"/>
          <w:sz w:val="20"/>
          <w:szCs w:val="20"/>
          <w:lang w:val="en-US"/>
        </w:rPr>
        <w:t xml:space="preserve"> of the coin</w:t>
      </w:r>
      <w:r w:rsidRPr="004726BD">
        <w:rPr>
          <w:rFonts w:asciiTheme="minorEastAsia" w:eastAsiaTheme="minorEastAsia" w:hAnsiTheme="minorEastAsia" w:cs="Segoe UI"/>
          <w:sz w:val="20"/>
          <w:szCs w:val="20"/>
          <w:lang w:val="en-US"/>
        </w:rPr>
        <w:t xml:space="preserve">: </w:t>
      </w:r>
      <w:r w:rsidR="00CF36D9" w:rsidRPr="004726BD">
        <w:rPr>
          <w:rFonts w:asciiTheme="minorEastAsia" w:eastAsiaTheme="minorEastAsia" w:hAnsiTheme="minorEastAsia" w:cs="Segoe UI"/>
          <w:sz w:val="20"/>
          <w:szCs w:val="20"/>
          <w:lang w:val="en-US"/>
        </w:rPr>
        <w:t>w</w:t>
      </w:r>
      <w:r w:rsidRPr="004726BD">
        <w:rPr>
          <w:rFonts w:asciiTheme="minorEastAsia" w:eastAsiaTheme="minorEastAsia" w:hAnsiTheme="minorEastAsia" w:cs="Segoe UI"/>
          <w:sz w:val="20"/>
          <w:szCs w:val="20"/>
          <w:lang w:val="en-US"/>
        </w:rPr>
        <w:t xml:space="preserve">e have the view that man is </w:t>
      </w:r>
      <w:r w:rsidR="00CF36D9" w:rsidRPr="004726BD">
        <w:rPr>
          <w:rFonts w:asciiTheme="minorEastAsia" w:eastAsiaTheme="minorEastAsia" w:hAnsiTheme="minorEastAsia" w:cs="Segoe UI"/>
          <w:sz w:val="20"/>
          <w:szCs w:val="20"/>
          <w:lang w:val="en-US"/>
        </w:rPr>
        <w:t>embodied</w:t>
      </w:r>
      <w:r w:rsidRPr="004726BD">
        <w:rPr>
          <w:rFonts w:asciiTheme="minorEastAsia" w:eastAsiaTheme="minorEastAsia" w:hAnsiTheme="minorEastAsia" w:cs="Segoe UI"/>
          <w:sz w:val="20"/>
          <w:szCs w:val="20"/>
          <w:lang w:val="en-US"/>
        </w:rPr>
        <w:t xml:space="preserve"> in</w:t>
      </w:r>
      <w:r w:rsidR="00CF36D9" w:rsidRPr="004726BD">
        <w:rPr>
          <w:rFonts w:asciiTheme="minorEastAsia" w:eastAsiaTheme="minorEastAsia" w:hAnsiTheme="minorEastAsia" w:cs="Segoe UI"/>
          <w:sz w:val="20"/>
          <w:szCs w:val="20"/>
          <w:lang w:val="en-US"/>
        </w:rPr>
        <w:t>to</w:t>
      </w:r>
      <w:r w:rsidRPr="004726BD">
        <w:rPr>
          <w:rFonts w:asciiTheme="minorEastAsia" w:eastAsiaTheme="minorEastAsia" w:hAnsiTheme="minorEastAsia" w:cs="Segoe UI"/>
          <w:sz w:val="20"/>
          <w:szCs w:val="20"/>
          <w:lang w:val="en-US"/>
        </w:rPr>
        <w:t xml:space="preserve"> the world, </w:t>
      </w:r>
      <w:r w:rsidR="00CF36D9" w:rsidRPr="004726BD">
        <w:rPr>
          <w:rFonts w:asciiTheme="minorEastAsia" w:eastAsiaTheme="minorEastAsia" w:hAnsiTheme="minorEastAsia" w:cs="Segoe UI"/>
          <w:sz w:val="20"/>
          <w:szCs w:val="20"/>
          <w:lang w:val="en-US"/>
        </w:rPr>
        <w:t>that</w:t>
      </w:r>
      <w:r w:rsidRPr="004726BD">
        <w:rPr>
          <w:rFonts w:asciiTheme="minorEastAsia" w:eastAsiaTheme="minorEastAsia" w:hAnsiTheme="minorEastAsia" w:cs="Segoe UI"/>
          <w:sz w:val="20"/>
          <w:szCs w:val="20"/>
          <w:lang w:val="en-US"/>
        </w:rPr>
        <w:t xml:space="preserve"> is</w:t>
      </w:r>
      <w:r w:rsidR="00CF36D9" w:rsidRPr="004726BD">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a part of it</w:t>
      </w:r>
      <w:r w:rsidR="00CF36D9" w:rsidRPr="004726BD">
        <w:rPr>
          <w:rFonts w:asciiTheme="minorEastAsia" w:eastAsiaTheme="minorEastAsia" w:hAnsiTheme="minorEastAsia" w:cs="Segoe UI"/>
          <w:sz w:val="20"/>
          <w:szCs w:val="20"/>
          <w:lang w:val="en-US"/>
        </w:rPr>
        <w:t xml:space="preserve"> like a table leg that is connected to a table</w:t>
      </w:r>
      <w:r w:rsidRPr="004726BD">
        <w:rPr>
          <w:rFonts w:asciiTheme="minorEastAsia" w:eastAsiaTheme="minorEastAsia" w:hAnsiTheme="minorEastAsia" w:cs="Segoe UI"/>
          <w:sz w:val="20"/>
          <w:szCs w:val="20"/>
          <w:lang w:val="en-US"/>
        </w:rPr>
        <w:t xml:space="preserve">. However, the potential danger is the disconnect from his individual identity, </w:t>
      </w:r>
      <w:r w:rsidR="00CF36D9" w:rsidRPr="004726BD">
        <w:rPr>
          <w:rFonts w:asciiTheme="minorEastAsia" w:eastAsiaTheme="minorEastAsia" w:hAnsiTheme="minorEastAsia" w:cs="Segoe UI"/>
          <w:sz w:val="20"/>
          <w:szCs w:val="20"/>
          <w:lang w:val="en-US"/>
        </w:rPr>
        <w:t>being</w:t>
      </w:r>
      <w:r w:rsidRPr="004726BD">
        <w:rPr>
          <w:rFonts w:asciiTheme="minorEastAsia" w:eastAsiaTheme="minorEastAsia" w:hAnsiTheme="minorEastAsia" w:cs="Segoe UI"/>
          <w:sz w:val="20"/>
          <w:szCs w:val="20"/>
          <w:lang w:val="en-US"/>
        </w:rPr>
        <w:t xml:space="preserve"> that all phenomena are mere</w:t>
      </w:r>
      <w:r w:rsidR="00CF36D9" w:rsidRPr="004726BD">
        <w:rPr>
          <w:rFonts w:asciiTheme="minorEastAsia" w:eastAsiaTheme="minorEastAsia" w:hAnsiTheme="minorEastAsia" w:cs="Segoe UI"/>
          <w:sz w:val="20"/>
          <w:szCs w:val="20"/>
          <w:lang w:val="en-US"/>
        </w:rPr>
        <w:t>ly</w:t>
      </w:r>
      <w:r w:rsidRPr="004726BD">
        <w:rPr>
          <w:rFonts w:asciiTheme="minorEastAsia" w:eastAsiaTheme="minorEastAsia" w:hAnsiTheme="minorEastAsia" w:cs="Segoe UI"/>
          <w:sz w:val="20"/>
          <w:szCs w:val="20"/>
          <w:lang w:val="en-US"/>
        </w:rPr>
        <w:t xml:space="preserve"> objects</w:t>
      </w:r>
      <w:r w:rsidR="00CF36D9" w:rsidRPr="004726BD">
        <w:rPr>
          <w:rFonts w:asciiTheme="minorEastAsia" w:eastAsiaTheme="minorEastAsia" w:hAnsiTheme="minorEastAsia" w:cs="Segoe UI"/>
          <w:sz w:val="20"/>
          <w:szCs w:val="20"/>
          <w:lang w:val="en-US"/>
        </w:rPr>
        <w:t xml:space="preserve"> or </w:t>
      </w:r>
      <w:r w:rsidR="00CF36D9" w:rsidRPr="004726BD">
        <w:rPr>
          <w:rFonts w:asciiTheme="minorEastAsia" w:eastAsiaTheme="minorEastAsia" w:hAnsiTheme="minorEastAsia" w:cs="Segoe UI"/>
          <w:i/>
          <w:iCs/>
          <w:sz w:val="20"/>
          <w:szCs w:val="20"/>
          <w:lang w:val="en-US"/>
        </w:rPr>
        <w:t>things</w:t>
      </w:r>
      <w:r w:rsidRPr="004726BD">
        <w:rPr>
          <w:rFonts w:asciiTheme="minorEastAsia" w:eastAsiaTheme="minorEastAsia" w:hAnsiTheme="minorEastAsia" w:cs="Segoe UI"/>
          <w:sz w:val="20"/>
          <w:szCs w:val="20"/>
          <w:lang w:val="en-US"/>
        </w:rPr>
        <w:t>. Though on the surface there appears to be a difference,</w:t>
      </w:r>
      <w:r w:rsidR="00CF36D9" w:rsidRPr="004726BD">
        <w:rPr>
          <w:rFonts w:asciiTheme="minorEastAsia" w:eastAsiaTheme="minorEastAsia" w:hAnsiTheme="minorEastAsia" w:cs="Segoe UI"/>
          <w:sz w:val="20"/>
          <w:szCs w:val="20"/>
          <w:lang w:val="en-US"/>
        </w:rPr>
        <w:t xml:space="preserve"> when one </w:t>
      </w:r>
      <w:r w:rsidR="004F5079">
        <w:rPr>
          <w:rFonts w:asciiTheme="minorEastAsia" w:eastAsiaTheme="minorEastAsia" w:hAnsiTheme="minorEastAsia" w:cs="Segoe UI"/>
          <w:sz w:val="20"/>
          <w:szCs w:val="20"/>
          <w:lang w:val="en-US"/>
        </w:rPr>
        <w:t>widens</w:t>
      </w:r>
      <w:r w:rsidR="00CF36D9" w:rsidRPr="004726BD">
        <w:rPr>
          <w:rFonts w:asciiTheme="minorEastAsia" w:eastAsiaTheme="minorEastAsia" w:hAnsiTheme="minorEastAsia" w:cs="Segoe UI"/>
          <w:sz w:val="20"/>
          <w:szCs w:val="20"/>
          <w:lang w:val="en-US"/>
        </w:rPr>
        <w:t xml:space="preserve"> their gaze</w:t>
      </w:r>
      <w:r w:rsidR="004F5079">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there is in fact a striking similarity </w:t>
      </w:r>
      <w:r w:rsidR="00CF36D9" w:rsidRPr="004726BD">
        <w:rPr>
          <w:rFonts w:asciiTheme="minorEastAsia" w:eastAsiaTheme="minorEastAsia" w:hAnsiTheme="minorEastAsia" w:cs="Segoe UI"/>
          <w:sz w:val="20"/>
          <w:szCs w:val="20"/>
          <w:lang w:val="en-US"/>
        </w:rPr>
        <w:t xml:space="preserve">and great danger in objectifying the human body. </w:t>
      </w:r>
    </w:p>
    <w:p w14:paraId="73F2DC49" w14:textId="77777777" w:rsidR="001B4AA2" w:rsidRPr="004726BD" w:rsidRDefault="001B4AA2" w:rsidP="001B4AA2">
      <w:pPr>
        <w:pStyle w:val="xmsonormal"/>
        <w:shd w:val="clear" w:color="auto" w:fill="FFFFFF"/>
        <w:spacing w:before="0" w:beforeAutospacing="0"/>
        <w:rPr>
          <w:rFonts w:asciiTheme="minorEastAsia" w:eastAsiaTheme="minorEastAsia" w:hAnsiTheme="minorEastAsia" w:cs="Segoe UI"/>
          <w:b/>
          <w:bCs/>
          <w:sz w:val="20"/>
          <w:szCs w:val="20"/>
          <w:lang w:val="en-US"/>
        </w:rPr>
      </w:pPr>
      <w:r w:rsidRPr="004726BD">
        <w:rPr>
          <w:rFonts w:asciiTheme="minorEastAsia" w:eastAsiaTheme="minorEastAsia" w:hAnsiTheme="minorEastAsia" w:cs="Segoe UI"/>
          <w:b/>
          <w:bCs/>
          <w:sz w:val="20"/>
          <w:szCs w:val="20"/>
          <w:lang w:val="en-US"/>
        </w:rPr>
        <w:t xml:space="preserve">Cartesian Duality </w:t>
      </w:r>
    </w:p>
    <w:p w14:paraId="1644BCEC" w14:textId="4F444AF9" w:rsidR="001B4AA2" w:rsidRPr="004726BD" w:rsidRDefault="004F5079" w:rsidP="001B4AA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Descartes</w:t>
      </w:r>
      <w:r w:rsidR="001B4AA2" w:rsidRPr="004726BD">
        <w:rPr>
          <w:rFonts w:asciiTheme="minorEastAsia" w:eastAsiaTheme="minorEastAsia" w:hAnsiTheme="minorEastAsia" w:cs="Segoe UI"/>
          <w:sz w:val="20"/>
          <w:szCs w:val="20"/>
          <w:lang w:val="en-US"/>
        </w:rPr>
        <w:t xml:space="preserve"> described the body in terms of </w:t>
      </w:r>
      <w:r>
        <w:rPr>
          <w:rFonts w:asciiTheme="minorEastAsia" w:eastAsiaTheme="minorEastAsia" w:hAnsiTheme="minorEastAsia" w:cs="Segoe UI"/>
          <w:sz w:val="20"/>
          <w:szCs w:val="20"/>
          <w:lang w:val="en-US"/>
        </w:rPr>
        <w:t>it being a</w:t>
      </w:r>
      <w:r w:rsidR="001B4AA2" w:rsidRPr="004726BD">
        <w:rPr>
          <w:rFonts w:asciiTheme="minorEastAsia" w:eastAsiaTheme="minorEastAsia" w:hAnsiTheme="minorEastAsia" w:cs="Segoe UI"/>
          <w:sz w:val="20"/>
          <w:szCs w:val="20"/>
          <w:lang w:val="en-US"/>
        </w:rPr>
        <w:t xml:space="preserve"> mechanism</w:t>
      </w:r>
      <w:r w:rsidR="00CF36D9" w:rsidRPr="004726BD">
        <w:rPr>
          <w:rFonts w:asciiTheme="minorEastAsia" w:eastAsiaTheme="minorEastAsia" w:hAnsiTheme="minorEastAsia" w:cs="Segoe UI"/>
          <w:sz w:val="20"/>
          <w:szCs w:val="20"/>
          <w:lang w:val="en-US"/>
        </w:rPr>
        <w:t>,</w:t>
      </w:r>
      <w:r w:rsidR="001B4AA2" w:rsidRPr="004726BD">
        <w:rPr>
          <w:rFonts w:asciiTheme="minorEastAsia" w:eastAsiaTheme="minorEastAsia" w:hAnsiTheme="minorEastAsia" w:cs="Segoe UI"/>
          <w:sz w:val="20"/>
          <w:szCs w:val="20"/>
          <w:lang w:val="en-US"/>
        </w:rPr>
        <w:t xml:space="preserve"> </w:t>
      </w:r>
      <w:r>
        <w:rPr>
          <w:rFonts w:asciiTheme="minorEastAsia" w:eastAsiaTheme="minorEastAsia" w:hAnsiTheme="minorEastAsia" w:cs="Segoe UI"/>
          <w:sz w:val="20"/>
          <w:szCs w:val="20"/>
          <w:lang w:val="en-US"/>
        </w:rPr>
        <w:t>such as</w:t>
      </w:r>
      <w:r w:rsidR="001B4AA2" w:rsidRPr="004726BD">
        <w:rPr>
          <w:rFonts w:asciiTheme="minorEastAsia" w:eastAsiaTheme="minorEastAsia" w:hAnsiTheme="minorEastAsia" w:cs="Segoe UI"/>
          <w:sz w:val="20"/>
          <w:szCs w:val="20"/>
          <w:lang w:val="en-US"/>
        </w:rPr>
        <w:t xml:space="preserve"> clocks, </w:t>
      </w:r>
      <w:proofErr w:type="gramStart"/>
      <w:r w:rsidR="001B4AA2" w:rsidRPr="004726BD">
        <w:rPr>
          <w:rFonts w:asciiTheme="minorEastAsia" w:eastAsiaTheme="minorEastAsia" w:hAnsiTheme="minorEastAsia" w:cs="Segoe UI"/>
          <w:sz w:val="20"/>
          <w:szCs w:val="20"/>
          <w:lang w:val="en-US"/>
        </w:rPr>
        <w:t>engines</w:t>
      </w:r>
      <w:proofErr w:type="gramEnd"/>
      <w:r w:rsidR="001B4AA2" w:rsidRPr="004726BD">
        <w:rPr>
          <w:rFonts w:asciiTheme="minorEastAsia" w:eastAsiaTheme="minorEastAsia" w:hAnsiTheme="minorEastAsia" w:cs="Segoe UI"/>
          <w:sz w:val="20"/>
          <w:szCs w:val="20"/>
          <w:lang w:val="en-US"/>
        </w:rPr>
        <w:t xml:space="preserve"> and other machines</w:t>
      </w:r>
      <w:r w:rsidR="00CF36D9" w:rsidRPr="004726BD">
        <w:rPr>
          <w:rFonts w:asciiTheme="minorEastAsia" w:eastAsiaTheme="minorEastAsia" w:hAnsiTheme="minorEastAsia" w:cs="Segoe UI"/>
          <w:sz w:val="20"/>
          <w:szCs w:val="20"/>
          <w:lang w:val="en-US"/>
        </w:rPr>
        <w:t>,</w:t>
      </w:r>
      <w:r w:rsidR="001B4AA2" w:rsidRPr="004726BD">
        <w:rPr>
          <w:rFonts w:asciiTheme="minorEastAsia" w:eastAsiaTheme="minorEastAsia" w:hAnsiTheme="minorEastAsia" w:cs="Segoe UI"/>
          <w:sz w:val="20"/>
          <w:szCs w:val="20"/>
          <w:lang w:val="en-US"/>
        </w:rPr>
        <w:t xml:space="preserve"> which are </w:t>
      </w:r>
      <w:r>
        <w:rPr>
          <w:rFonts w:asciiTheme="minorEastAsia" w:eastAsiaTheme="minorEastAsia" w:hAnsiTheme="minorEastAsia" w:cs="Segoe UI"/>
          <w:sz w:val="20"/>
          <w:szCs w:val="20"/>
          <w:lang w:val="en-US"/>
        </w:rPr>
        <w:t>constructed</w:t>
      </w:r>
      <w:r w:rsidR="001B4AA2" w:rsidRPr="004726BD">
        <w:rPr>
          <w:rFonts w:asciiTheme="minorEastAsia" w:eastAsiaTheme="minorEastAsia" w:hAnsiTheme="minorEastAsia" w:cs="Segoe UI"/>
          <w:sz w:val="20"/>
          <w:szCs w:val="20"/>
          <w:lang w:val="en-US"/>
        </w:rPr>
        <w:t xml:space="preserve"> of cogs</w:t>
      </w:r>
      <w:r>
        <w:rPr>
          <w:rFonts w:asciiTheme="minorEastAsia" w:eastAsiaTheme="minorEastAsia" w:hAnsiTheme="minorEastAsia" w:cs="Segoe UI"/>
          <w:sz w:val="20"/>
          <w:szCs w:val="20"/>
          <w:lang w:val="en-US"/>
        </w:rPr>
        <w:t>, gears</w:t>
      </w:r>
      <w:r w:rsidR="001B4AA2" w:rsidRPr="004726BD">
        <w:rPr>
          <w:rFonts w:asciiTheme="minorEastAsia" w:eastAsiaTheme="minorEastAsia" w:hAnsiTheme="minorEastAsia" w:cs="Segoe UI"/>
          <w:sz w:val="20"/>
          <w:szCs w:val="20"/>
          <w:lang w:val="en-US"/>
        </w:rPr>
        <w:t xml:space="preserve"> and</w:t>
      </w:r>
      <w:r w:rsidR="00CF36D9" w:rsidRPr="004726BD">
        <w:rPr>
          <w:rFonts w:asciiTheme="minorEastAsia" w:eastAsiaTheme="minorEastAsia" w:hAnsiTheme="minorEastAsia" w:cs="Segoe UI"/>
          <w:sz w:val="20"/>
          <w:szCs w:val="20"/>
          <w:lang w:val="en-US"/>
        </w:rPr>
        <w:t xml:space="preserve"> other bits and</w:t>
      </w:r>
      <w:r w:rsidR="001B4AA2" w:rsidRPr="004726BD">
        <w:rPr>
          <w:rFonts w:asciiTheme="minorEastAsia" w:eastAsiaTheme="minorEastAsia" w:hAnsiTheme="minorEastAsia" w:cs="Segoe UI"/>
          <w:sz w:val="20"/>
          <w:szCs w:val="20"/>
          <w:lang w:val="en-US"/>
        </w:rPr>
        <w:t xml:space="preserve"> pieces</w:t>
      </w:r>
      <w:r>
        <w:rPr>
          <w:rFonts w:asciiTheme="minorEastAsia" w:eastAsiaTheme="minorEastAsia" w:hAnsiTheme="minorEastAsia" w:cs="Segoe UI"/>
          <w:sz w:val="20"/>
          <w:szCs w:val="20"/>
          <w:lang w:val="en-US"/>
        </w:rPr>
        <w:t>.</w:t>
      </w:r>
      <w:r w:rsidR="001B4AA2" w:rsidRPr="004726BD">
        <w:rPr>
          <w:rFonts w:asciiTheme="minorEastAsia" w:eastAsiaTheme="minorEastAsia" w:hAnsiTheme="minorEastAsia" w:cs="Segoe UI"/>
          <w:sz w:val="20"/>
          <w:szCs w:val="20"/>
          <w:lang w:val="en-US"/>
        </w:rPr>
        <w:t xml:space="preserve"> </w:t>
      </w:r>
      <w:r>
        <w:rPr>
          <w:rFonts w:asciiTheme="minorEastAsia" w:eastAsiaTheme="minorEastAsia" w:hAnsiTheme="minorEastAsia" w:cs="Segoe UI"/>
          <w:sz w:val="20"/>
          <w:szCs w:val="20"/>
          <w:lang w:val="en-US"/>
        </w:rPr>
        <w:t>In viewing the body as a machine, he declares that the mind, the true self is something other than the body</w:t>
      </w:r>
      <w:r w:rsidR="001B4AA2" w:rsidRPr="004726BD">
        <w:rPr>
          <w:rFonts w:asciiTheme="minorEastAsia" w:eastAsiaTheme="minorEastAsia" w:hAnsiTheme="minorEastAsia" w:cs="Segoe UI"/>
          <w:b/>
          <w:bCs/>
          <w:sz w:val="20"/>
          <w:szCs w:val="20"/>
          <w:lang w:val="en-US"/>
        </w:rPr>
        <w:t xml:space="preserve"> (</w:t>
      </w:r>
      <w:r w:rsidR="004726BD" w:rsidRPr="004726BD">
        <w:rPr>
          <w:rFonts w:asciiTheme="minorEastAsia" w:eastAsiaTheme="minorEastAsia" w:hAnsiTheme="minorEastAsia" w:cs="Segoe UI"/>
          <w:b/>
          <w:bCs/>
          <w:color w:val="000000" w:themeColor="text1"/>
          <w:sz w:val="20"/>
          <w:szCs w:val="20"/>
          <w:lang w:val="en-US"/>
        </w:rPr>
        <w:t>Coretexts, 2022</w:t>
      </w:r>
      <w:r w:rsidR="00EB58A2" w:rsidRPr="004726BD">
        <w:rPr>
          <w:rFonts w:asciiTheme="minorEastAsia" w:eastAsiaTheme="minorEastAsia" w:hAnsiTheme="minorEastAsia" w:cs="Segoe UI"/>
          <w:b/>
          <w:bCs/>
          <w:sz w:val="20"/>
          <w:szCs w:val="20"/>
          <w:lang w:val="en-US"/>
        </w:rPr>
        <w:t>)</w:t>
      </w:r>
      <w:r w:rsidR="001B4AA2" w:rsidRPr="004726BD">
        <w:rPr>
          <w:rFonts w:asciiTheme="minorEastAsia" w:eastAsiaTheme="minorEastAsia" w:hAnsiTheme="minorEastAsia" w:cs="Segoe UI"/>
          <w:b/>
          <w:bCs/>
          <w:sz w:val="20"/>
          <w:szCs w:val="20"/>
          <w:lang w:val="en-US"/>
        </w:rPr>
        <w:t xml:space="preserve">. </w:t>
      </w:r>
      <w:r w:rsidR="001B4AA2" w:rsidRPr="004726BD">
        <w:rPr>
          <w:rFonts w:asciiTheme="minorEastAsia" w:eastAsiaTheme="minorEastAsia" w:hAnsiTheme="minorEastAsia" w:cs="Segoe UI"/>
          <w:sz w:val="20"/>
          <w:szCs w:val="20"/>
          <w:lang w:val="en-US"/>
        </w:rPr>
        <w:t>Descartes thus holds the view that it is the mind, and only the mind that exist</w:t>
      </w:r>
      <w:r>
        <w:rPr>
          <w:rFonts w:asciiTheme="minorEastAsia" w:eastAsiaTheme="minorEastAsia" w:hAnsiTheme="minorEastAsia" w:cs="Segoe UI"/>
          <w:sz w:val="20"/>
          <w:szCs w:val="20"/>
          <w:lang w:val="en-US"/>
        </w:rPr>
        <w:t>;</w:t>
      </w:r>
      <w:r w:rsidR="001B4AA2" w:rsidRPr="004726BD">
        <w:rPr>
          <w:rFonts w:asciiTheme="minorEastAsia" w:eastAsiaTheme="minorEastAsia" w:hAnsiTheme="minorEastAsia" w:cs="Segoe UI"/>
          <w:sz w:val="20"/>
          <w:szCs w:val="20"/>
          <w:lang w:val="en-US"/>
        </w:rPr>
        <w:t xml:space="preserve"> going so far as propose that the mind exist</w:t>
      </w:r>
      <w:r w:rsidR="00036E12" w:rsidRPr="004726BD">
        <w:rPr>
          <w:rFonts w:asciiTheme="minorEastAsia" w:eastAsiaTheme="minorEastAsia" w:hAnsiTheme="minorEastAsia" w:cs="Segoe UI"/>
          <w:sz w:val="20"/>
          <w:szCs w:val="20"/>
          <w:lang w:val="en-US"/>
        </w:rPr>
        <w:t>s</w:t>
      </w:r>
      <w:r w:rsidR="001B4AA2" w:rsidRPr="004726BD">
        <w:rPr>
          <w:rFonts w:asciiTheme="minorEastAsia" w:eastAsiaTheme="minorEastAsia" w:hAnsiTheme="minorEastAsia" w:cs="Segoe UI"/>
          <w:sz w:val="20"/>
          <w:szCs w:val="20"/>
          <w:lang w:val="en-US"/>
        </w:rPr>
        <w:t xml:space="preserve"> </w:t>
      </w:r>
      <w:r w:rsidR="004726BD">
        <w:rPr>
          <w:rFonts w:asciiTheme="minorEastAsia" w:eastAsiaTheme="minorEastAsia" w:hAnsiTheme="minorEastAsia" w:cs="Segoe UI"/>
          <w:sz w:val="20"/>
          <w:szCs w:val="20"/>
          <w:lang w:val="en-US"/>
        </w:rPr>
        <w:t>independently</w:t>
      </w:r>
      <w:r w:rsidR="001B4AA2" w:rsidRPr="004726BD">
        <w:rPr>
          <w:rFonts w:asciiTheme="minorEastAsia" w:eastAsiaTheme="minorEastAsia" w:hAnsiTheme="minorEastAsia" w:cs="Segoe UI"/>
          <w:sz w:val="20"/>
          <w:szCs w:val="20"/>
          <w:lang w:val="en-US"/>
        </w:rPr>
        <w:t xml:space="preserve"> </w:t>
      </w:r>
      <w:r w:rsidR="00BD38CB">
        <w:rPr>
          <w:rFonts w:asciiTheme="minorEastAsia" w:eastAsiaTheme="minorEastAsia" w:hAnsiTheme="minorEastAsia" w:cs="Segoe UI"/>
          <w:sz w:val="20"/>
          <w:szCs w:val="20"/>
          <w:lang w:val="en-US"/>
        </w:rPr>
        <w:t>of</w:t>
      </w:r>
      <w:r w:rsidR="001B4AA2" w:rsidRPr="004726BD">
        <w:rPr>
          <w:rFonts w:asciiTheme="minorEastAsia" w:eastAsiaTheme="minorEastAsia" w:hAnsiTheme="minorEastAsia" w:cs="Segoe UI"/>
          <w:sz w:val="20"/>
          <w:szCs w:val="20"/>
          <w:lang w:val="en-US"/>
        </w:rPr>
        <w:t xml:space="preserve"> the body </w:t>
      </w:r>
      <w:r w:rsidR="001B4AA2" w:rsidRPr="004726BD">
        <w:rPr>
          <w:rFonts w:asciiTheme="minorEastAsia" w:eastAsiaTheme="minorEastAsia" w:hAnsiTheme="minorEastAsia" w:cs="Segoe UI"/>
          <w:b/>
          <w:bCs/>
          <w:sz w:val="20"/>
          <w:szCs w:val="20"/>
          <w:lang w:val="en-US"/>
        </w:rPr>
        <w:t>(</w:t>
      </w:r>
      <w:r w:rsidR="001B4AA2" w:rsidRPr="004726BD">
        <w:rPr>
          <w:rFonts w:asciiTheme="minorEastAsia" w:eastAsiaTheme="minorEastAsia" w:hAnsiTheme="minorEastAsia" w:cs="Segoe UI"/>
          <w:b/>
          <w:bCs/>
          <w:color w:val="000000" w:themeColor="text1"/>
          <w:sz w:val="20"/>
          <w:szCs w:val="20"/>
          <w:lang w:val="en-US"/>
        </w:rPr>
        <w:t xml:space="preserve">Rene Descartes, </w:t>
      </w:r>
      <w:r w:rsidR="000D6C3A" w:rsidRPr="004726BD">
        <w:rPr>
          <w:rFonts w:asciiTheme="minorEastAsia" w:eastAsiaTheme="minorEastAsia" w:hAnsiTheme="minorEastAsia" w:cs="Segoe UI"/>
          <w:b/>
          <w:bCs/>
          <w:color w:val="000000" w:themeColor="text1"/>
          <w:sz w:val="20"/>
          <w:szCs w:val="20"/>
          <w:lang w:val="en-US"/>
        </w:rPr>
        <w:t>1901</w:t>
      </w:r>
      <w:r w:rsidR="00EB58A2" w:rsidRPr="004726BD">
        <w:rPr>
          <w:rFonts w:asciiTheme="minorEastAsia" w:eastAsiaTheme="minorEastAsia" w:hAnsiTheme="minorEastAsia" w:cs="Segoe UI"/>
          <w:b/>
          <w:bCs/>
          <w:sz w:val="20"/>
          <w:szCs w:val="20"/>
          <w:lang w:val="en-US"/>
        </w:rPr>
        <w:t>)</w:t>
      </w:r>
      <w:r w:rsidR="001B4AA2" w:rsidRPr="004726BD">
        <w:rPr>
          <w:rFonts w:asciiTheme="minorEastAsia" w:eastAsiaTheme="minorEastAsia" w:hAnsiTheme="minorEastAsia" w:cs="Segoe UI"/>
          <w:b/>
          <w:bCs/>
          <w:i/>
          <w:iCs/>
          <w:color w:val="00B0F0"/>
          <w:sz w:val="20"/>
          <w:szCs w:val="20"/>
          <w:lang w:val="en-US"/>
        </w:rPr>
        <w:t xml:space="preserve">. </w:t>
      </w:r>
      <w:r w:rsidR="001B4AA2" w:rsidRPr="004726BD">
        <w:rPr>
          <w:rFonts w:asciiTheme="minorEastAsia" w:eastAsiaTheme="minorEastAsia" w:hAnsiTheme="minorEastAsia" w:cs="Segoe UI"/>
          <w:sz w:val="20"/>
          <w:szCs w:val="20"/>
          <w:lang w:val="en-US"/>
        </w:rPr>
        <w:t xml:space="preserve">Now, this view can be observed to have a credibility to it, for </w:t>
      </w:r>
      <w:r>
        <w:rPr>
          <w:rFonts w:asciiTheme="minorEastAsia" w:eastAsiaTheme="minorEastAsia" w:hAnsiTheme="minorEastAsia" w:cs="Segoe UI"/>
          <w:sz w:val="20"/>
          <w:szCs w:val="20"/>
          <w:lang w:val="en-US"/>
        </w:rPr>
        <w:t>humans</w:t>
      </w:r>
      <w:r w:rsidR="001B4AA2" w:rsidRPr="004726BD">
        <w:rPr>
          <w:rFonts w:asciiTheme="minorEastAsia" w:eastAsiaTheme="minorEastAsia" w:hAnsiTheme="minorEastAsia" w:cs="Segoe UI"/>
          <w:sz w:val="20"/>
          <w:szCs w:val="20"/>
          <w:lang w:val="en-US"/>
        </w:rPr>
        <w:t xml:space="preserve"> have an objective aspect (the body), and </w:t>
      </w:r>
      <w:r>
        <w:rPr>
          <w:rFonts w:asciiTheme="minorEastAsia" w:eastAsiaTheme="minorEastAsia" w:hAnsiTheme="minorEastAsia" w:cs="Segoe UI"/>
          <w:sz w:val="20"/>
          <w:szCs w:val="20"/>
          <w:lang w:val="en-US"/>
        </w:rPr>
        <w:t>a</w:t>
      </w:r>
      <w:r w:rsidR="001B4AA2" w:rsidRPr="004726BD">
        <w:rPr>
          <w:rFonts w:asciiTheme="minorEastAsia" w:eastAsiaTheme="minorEastAsia" w:hAnsiTheme="minorEastAsia" w:cs="Segoe UI"/>
          <w:sz w:val="20"/>
          <w:szCs w:val="20"/>
          <w:lang w:val="en-US"/>
        </w:rPr>
        <w:t xml:space="preserve"> subjective (the mind). However, Descartes and other Cartesian Dualists, whether through conscious deliberation or through an unconscious hatred of the physical</w:t>
      </w:r>
      <w:r>
        <w:rPr>
          <w:rFonts w:asciiTheme="minorEastAsia" w:eastAsiaTheme="minorEastAsia" w:hAnsiTheme="minorEastAsia" w:cs="Segoe UI"/>
          <w:sz w:val="20"/>
          <w:szCs w:val="20"/>
          <w:lang w:val="en-US"/>
        </w:rPr>
        <w:t>;</w:t>
      </w:r>
      <w:r w:rsidR="001B4AA2" w:rsidRPr="004726BD">
        <w:rPr>
          <w:rFonts w:asciiTheme="minorEastAsia" w:eastAsiaTheme="minorEastAsia" w:hAnsiTheme="minorEastAsia" w:cs="Segoe UI"/>
          <w:sz w:val="20"/>
          <w:szCs w:val="20"/>
          <w:lang w:val="en-US"/>
        </w:rPr>
        <w:t xml:space="preserve"> hold the mind in superior esteem to the body. The body is something like a luxury, a </w:t>
      </w:r>
      <w:r w:rsidR="00036E12" w:rsidRPr="004726BD">
        <w:rPr>
          <w:rFonts w:asciiTheme="minorEastAsia" w:eastAsiaTheme="minorEastAsia" w:hAnsiTheme="minorEastAsia" w:cs="Segoe UI"/>
          <w:sz w:val="20"/>
          <w:szCs w:val="20"/>
          <w:lang w:val="en-US"/>
        </w:rPr>
        <w:t>vessel</w:t>
      </w:r>
      <w:r w:rsidR="001B4AA2" w:rsidRPr="004726BD">
        <w:rPr>
          <w:rFonts w:asciiTheme="minorEastAsia" w:eastAsiaTheme="minorEastAsia" w:hAnsiTheme="minorEastAsia" w:cs="Segoe UI"/>
          <w:sz w:val="20"/>
          <w:szCs w:val="20"/>
          <w:lang w:val="en-US"/>
        </w:rPr>
        <w:t xml:space="preserve"> </w:t>
      </w:r>
      <w:r w:rsidR="00036E12" w:rsidRPr="004726BD">
        <w:rPr>
          <w:rFonts w:asciiTheme="minorEastAsia" w:eastAsiaTheme="minorEastAsia" w:hAnsiTheme="minorEastAsia" w:cs="Segoe UI"/>
          <w:sz w:val="20"/>
          <w:szCs w:val="20"/>
          <w:lang w:val="en-US"/>
        </w:rPr>
        <w:t>which allows us to play with</w:t>
      </w:r>
      <w:r>
        <w:rPr>
          <w:rFonts w:asciiTheme="minorEastAsia" w:eastAsiaTheme="minorEastAsia" w:hAnsiTheme="minorEastAsia" w:cs="Segoe UI"/>
          <w:sz w:val="20"/>
          <w:szCs w:val="20"/>
          <w:lang w:val="en-US"/>
        </w:rPr>
        <w:t xml:space="preserve"> the material world</w:t>
      </w:r>
      <w:r w:rsidR="00036E12" w:rsidRPr="004726BD">
        <w:rPr>
          <w:rFonts w:asciiTheme="minorEastAsia" w:eastAsiaTheme="minorEastAsia" w:hAnsiTheme="minorEastAsia" w:cs="Segoe UI"/>
          <w:sz w:val="20"/>
          <w:szCs w:val="20"/>
          <w:lang w:val="en-US"/>
        </w:rPr>
        <w:t xml:space="preserve"> like Lego and then smash it to bits when </w:t>
      </w:r>
      <w:r w:rsidR="0041641A">
        <w:rPr>
          <w:rFonts w:asciiTheme="minorEastAsia" w:eastAsiaTheme="minorEastAsia" w:hAnsiTheme="minorEastAsia" w:cs="Segoe UI"/>
          <w:sz w:val="20"/>
          <w:szCs w:val="20"/>
          <w:lang w:val="en-US"/>
        </w:rPr>
        <w:t>they</w:t>
      </w:r>
      <w:r w:rsidR="00036E12" w:rsidRPr="004726BD">
        <w:rPr>
          <w:rFonts w:asciiTheme="minorEastAsia" w:eastAsiaTheme="minorEastAsia" w:hAnsiTheme="minorEastAsia" w:cs="Segoe UI"/>
          <w:sz w:val="20"/>
          <w:szCs w:val="20"/>
          <w:lang w:val="en-US"/>
        </w:rPr>
        <w:t xml:space="preserve"> have had enough</w:t>
      </w:r>
      <w:r w:rsidR="001B4AA2" w:rsidRPr="004726BD">
        <w:rPr>
          <w:rFonts w:asciiTheme="minorEastAsia" w:eastAsiaTheme="minorEastAsia" w:hAnsiTheme="minorEastAsia" w:cs="Segoe UI"/>
          <w:sz w:val="20"/>
          <w:szCs w:val="20"/>
          <w:lang w:val="en-US"/>
        </w:rPr>
        <w:t xml:space="preserve">. The land and </w:t>
      </w:r>
      <w:proofErr w:type="gramStart"/>
      <w:r w:rsidR="001B4AA2" w:rsidRPr="004726BD">
        <w:rPr>
          <w:rFonts w:asciiTheme="minorEastAsia" w:eastAsiaTheme="minorEastAsia" w:hAnsiTheme="minorEastAsia" w:cs="Segoe UI"/>
          <w:sz w:val="20"/>
          <w:szCs w:val="20"/>
          <w:lang w:val="en-US"/>
        </w:rPr>
        <w:t>all of</w:t>
      </w:r>
      <w:proofErr w:type="gramEnd"/>
      <w:r w:rsidR="001B4AA2" w:rsidRPr="004726BD">
        <w:rPr>
          <w:rFonts w:asciiTheme="minorEastAsia" w:eastAsiaTheme="minorEastAsia" w:hAnsiTheme="minorEastAsia" w:cs="Segoe UI"/>
          <w:sz w:val="20"/>
          <w:szCs w:val="20"/>
          <w:lang w:val="en-US"/>
        </w:rPr>
        <w:t xml:space="preserve"> the objects in it are inferior</w:t>
      </w:r>
      <w:r w:rsidR="00036E12" w:rsidRPr="004726BD">
        <w:rPr>
          <w:rFonts w:asciiTheme="minorEastAsia" w:eastAsiaTheme="minorEastAsia" w:hAnsiTheme="minorEastAsia" w:cs="Segoe UI"/>
          <w:sz w:val="20"/>
          <w:szCs w:val="20"/>
          <w:lang w:val="en-US"/>
        </w:rPr>
        <w:t xml:space="preserve"> to the mind</w:t>
      </w:r>
      <w:r w:rsidR="001B4AA2" w:rsidRPr="004726BD">
        <w:rPr>
          <w:rFonts w:asciiTheme="minorEastAsia" w:eastAsiaTheme="minorEastAsia" w:hAnsiTheme="minorEastAsia" w:cs="Segoe UI"/>
          <w:sz w:val="20"/>
          <w:szCs w:val="20"/>
          <w:lang w:val="en-US"/>
        </w:rPr>
        <w:t xml:space="preserve">; they are tools </w:t>
      </w:r>
      <w:r w:rsidR="0041641A">
        <w:rPr>
          <w:rFonts w:asciiTheme="minorEastAsia" w:eastAsiaTheme="minorEastAsia" w:hAnsiTheme="minorEastAsia" w:cs="Segoe UI"/>
          <w:sz w:val="20"/>
          <w:szCs w:val="20"/>
          <w:lang w:val="en-US"/>
        </w:rPr>
        <w:t>of the mind</w:t>
      </w:r>
      <w:r w:rsidR="001B4AA2" w:rsidRPr="004726BD">
        <w:rPr>
          <w:rFonts w:asciiTheme="minorEastAsia" w:eastAsiaTheme="minorEastAsia" w:hAnsiTheme="minorEastAsia" w:cs="Segoe UI"/>
          <w:sz w:val="20"/>
          <w:szCs w:val="20"/>
          <w:lang w:val="en-US"/>
        </w:rPr>
        <w:t xml:space="preserve"> </w:t>
      </w:r>
      <w:r w:rsidR="00036E12" w:rsidRPr="004726BD">
        <w:rPr>
          <w:rFonts w:asciiTheme="minorEastAsia" w:eastAsiaTheme="minorEastAsia" w:hAnsiTheme="minorEastAsia" w:cs="Segoe UI"/>
          <w:sz w:val="20"/>
          <w:szCs w:val="20"/>
          <w:lang w:val="en-US"/>
        </w:rPr>
        <w:t xml:space="preserve">to </w:t>
      </w:r>
      <w:r w:rsidR="0041641A">
        <w:rPr>
          <w:rFonts w:asciiTheme="minorEastAsia" w:eastAsiaTheme="minorEastAsia" w:hAnsiTheme="minorEastAsia" w:cs="Segoe UI"/>
          <w:sz w:val="20"/>
          <w:szCs w:val="20"/>
          <w:lang w:val="en-US"/>
        </w:rPr>
        <w:t>be mastered by</w:t>
      </w:r>
      <w:r w:rsidR="00036E12" w:rsidRPr="004726BD">
        <w:rPr>
          <w:rFonts w:asciiTheme="minorEastAsia" w:eastAsiaTheme="minorEastAsia" w:hAnsiTheme="minorEastAsia" w:cs="Segoe UI"/>
          <w:sz w:val="20"/>
          <w:szCs w:val="20"/>
          <w:lang w:val="en-US"/>
        </w:rPr>
        <w:t xml:space="preserve"> t</w:t>
      </w:r>
      <w:r w:rsidR="0041641A">
        <w:rPr>
          <w:rFonts w:asciiTheme="minorEastAsia" w:eastAsiaTheme="minorEastAsia" w:hAnsiTheme="minorEastAsia" w:cs="Segoe UI"/>
          <w:sz w:val="20"/>
          <w:szCs w:val="20"/>
          <w:lang w:val="en-US"/>
        </w:rPr>
        <w:t>he</w:t>
      </w:r>
      <w:r w:rsidR="001B4AA2" w:rsidRPr="004726BD">
        <w:rPr>
          <w:rFonts w:asciiTheme="minorEastAsia" w:eastAsiaTheme="minorEastAsia" w:hAnsiTheme="minorEastAsia" w:cs="Segoe UI"/>
          <w:sz w:val="20"/>
          <w:szCs w:val="20"/>
          <w:lang w:val="en-US"/>
        </w:rPr>
        <w:t xml:space="preserve"> will, to be obedient to the greatness of that which truly exists, the mind. </w:t>
      </w:r>
    </w:p>
    <w:p w14:paraId="6E826842" w14:textId="61516B59" w:rsidR="001B4AA2" w:rsidRPr="004726BD" w:rsidRDefault="00EB58A2" w:rsidP="001B4AA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A conclusion can be drawn of an</w:t>
      </w:r>
      <w:r w:rsidR="001B4AA2" w:rsidRPr="004726BD">
        <w:rPr>
          <w:rFonts w:asciiTheme="minorEastAsia" w:eastAsiaTheme="minorEastAsia" w:hAnsiTheme="minorEastAsia" w:cs="Segoe UI"/>
          <w:sz w:val="20"/>
          <w:szCs w:val="20"/>
          <w:lang w:val="en-US"/>
        </w:rPr>
        <w:t xml:space="preserve"> explicit hatred of the </w:t>
      </w:r>
      <w:r w:rsidRPr="004726BD">
        <w:rPr>
          <w:rFonts w:asciiTheme="minorEastAsia" w:eastAsiaTheme="minorEastAsia" w:hAnsiTheme="minorEastAsia" w:cs="Segoe UI"/>
          <w:sz w:val="20"/>
          <w:szCs w:val="20"/>
          <w:lang w:val="en-US"/>
        </w:rPr>
        <w:t>material world</w:t>
      </w:r>
      <w:r w:rsidR="001B4AA2" w:rsidRPr="004726BD">
        <w:rPr>
          <w:rFonts w:asciiTheme="minorEastAsia" w:eastAsiaTheme="minorEastAsia" w:hAnsiTheme="minorEastAsia" w:cs="Segoe UI"/>
          <w:sz w:val="20"/>
          <w:szCs w:val="20"/>
          <w:lang w:val="en-US"/>
        </w:rPr>
        <w:t xml:space="preserve">: </w:t>
      </w:r>
      <w:r w:rsidRPr="004726BD">
        <w:rPr>
          <w:rFonts w:asciiTheme="minorEastAsia" w:eastAsiaTheme="minorEastAsia" w:hAnsiTheme="minorEastAsia" w:cs="Segoe UI"/>
          <w:sz w:val="20"/>
          <w:szCs w:val="20"/>
          <w:lang w:val="en-US"/>
        </w:rPr>
        <w:t>from the human body</w:t>
      </w:r>
      <w:r w:rsidR="001B4AA2" w:rsidRPr="004726BD">
        <w:rPr>
          <w:rFonts w:asciiTheme="minorEastAsia" w:eastAsiaTheme="minorEastAsia" w:hAnsiTheme="minorEastAsia" w:cs="Segoe UI"/>
          <w:sz w:val="20"/>
          <w:szCs w:val="20"/>
          <w:lang w:val="en-US"/>
        </w:rPr>
        <w:t xml:space="preserve"> to animals</w:t>
      </w:r>
      <w:r w:rsidRPr="004726BD">
        <w:rPr>
          <w:rFonts w:asciiTheme="minorEastAsia" w:eastAsiaTheme="minorEastAsia" w:hAnsiTheme="minorEastAsia" w:cs="Segoe UI"/>
          <w:sz w:val="20"/>
          <w:szCs w:val="20"/>
          <w:lang w:val="en-US"/>
        </w:rPr>
        <w:t xml:space="preserve"> and inevitably nature</w:t>
      </w:r>
      <w:r w:rsidR="001B4AA2" w:rsidRPr="004726BD">
        <w:rPr>
          <w:rFonts w:asciiTheme="minorEastAsia" w:eastAsiaTheme="minorEastAsia" w:hAnsiTheme="minorEastAsia" w:cs="Segoe UI"/>
          <w:sz w:val="20"/>
          <w:szCs w:val="20"/>
          <w:lang w:val="en-US"/>
        </w:rPr>
        <w:t xml:space="preserve">. The material body is merely a lump of clay, </w:t>
      </w:r>
      <w:proofErr w:type="gramStart"/>
      <w:r w:rsidR="001B4AA2" w:rsidRPr="004726BD">
        <w:rPr>
          <w:rFonts w:asciiTheme="minorEastAsia" w:eastAsiaTheme="minorEastAsia" w:hAnsiTheme="minorEastAsia" w:cs="Segoe UI"/>
          <w:sz w:val="20"/>
          <w:szCs w:val="20"/>
          <w:lang w:val="en-US"/>
        </w:rPr>
        <w:t>ashes</w:t>
      </w:r>
      <w:proofErr w:type="gramEnd"/>
      <w:r w:rsidR="001B4AA2" w:rsidRPr="004726BD">
        <w:rPr>
          <w:rFonts w:asciiTheme="minorEastAsia" w:eastAsiaTheme="minorEastAsia" w:hAnsiTheme="minorEastAsia" w:cs="Segoe UI"/>
          <w:sz w:val="20"/>
          <w:szCs w:val="20"/>
          <w:lang w:val="en-US"/>
        </w:rPr>
        <w:t xml:space="preserve"> and foul sperm in which the mind and soul are a prisoner </w:t>
      </w:r>
      <w:r w:rsidRPr="004726BD">
        <w:rPr>
          <w:rFonts w:asciiTheme="minorEastAsia" w:eastAsiaTheme="minorEastAsia" w:hAnsiTheme="minorEastAsia" w:cs="Segoe UI"/>
          <w:b/>
          <w:bCs/>
          <w:sz w:val="20"/>
          <w:szCs w:val="20"/>
          <w:lang w:val="en-US"/>
        </w:rPr>
        <w:t>(</w:t>
      </w:r>
      <w:r w:rsidR="001B4AA2" w:rsidRPr="004726BD">
        <w:rPr>
          <w:rFonts w:asciiTheme="minorEastAsia" w:eastAsiaTheme="minorEastAsia" w:hAnsiTheme="minorEastAsia" w:cs="Segoe UI"/>
          <w:b/>
          <w:bCs/>
          <w:color w:val="000000" w:themeColor="text1"/>
          <w:sz w:val="20"/>
          <w:szCs w:val="20"/>
          <w:lang w:val="en-US"/>
        </w:rPr>
        <w:t xml:space="preserve">Innocent III, </w:t>
      </w:r>
      <w:r w:rsidR="000D6C3A" w:rsidRPr="004726BD">
        <w:rPr>
          <w:rFonts w:asciiTheme="minorEastAsia" w:eastAsiaTheme="minorEastAsia" w:hAnsiTheme="minorEastAsia" w:cs="Segoe UI"/>
          <w:b/>
          <w:bCs/>
          <w:color w:val="000000" w:themeColor="text1"/>
          <w:sz w:val="20"/>
          <w:szCs w:val="20"/>
          <w:lang w:val="en-US"/>
        </w:rPr>
        <w:t>1953</w:t>
      </w:r>
      <w:r w:rsidRPr="004726BD">
        <w:rPr>
          <w:rFonts w:asciiTheme="minorEastAsia" w:eastAsiaTheme="minorEastAsia" w:hAnsiTheme="minorEastAsia" w:cs="Segoe UI"/>
          <w:b/>
          <w:bCs/>
          <w:sz w:val="20"/>
          <w:szCs w:val="20"/>
          <w:lang w:val="en-US"/>
        </w:rPr>
        <w:t>).</w:t>
      </w:r>
      <w:r w:rsidR="001B4AA2" w:rsidRPr="004726BD">
        <w:rPr>
          <w:rFonts w:asciiTheme="minorEastAsia" w:eastAsiaTheme="minorEastAsia" w:hAnsiTheme="minorEastAsia" w:cs="Segoe UI"/>
          <w:b/>
          <w:bCs/>
          <w:i/>
          <w:iCs/>
          <w:color w:val="00B0F0"/>
          <w:sz w:val="20"/>
          <w:szCs w:val="20"/>
          <w:lang w:val="en-US"/>
        </w:rPr>
        <w:t xml:space="preserve"> </w:t>
      </w:r>
      <w:r w:rsidR="001B4AA2" w:rsidRPr="004726BD">
        <w:rPr>
          <w:rFonts w:asciiTheme="minorEastAsia" w:eastAsiaTheme="minorEastAsia" w:hAnsiTheme="minorEastAsia" w:cs="Segoe UI"/>
          <w:sz w:val="20"/>
          <w:szCs w:val="20"/>
          <w:lang w:val="en-US"/>
        </w:rPr>
        <w:t>While Descartes and other Cartesian Dualist’s confine the notion of mind superiority over body</w:t>
      </w:r>
      <w:r w:rsidR="0041641A">
        <w:rPr>
          <w:rFonts w:asciiTheme="minorEastAsia" w:eastAsiaTheme="minorEastAsia" w:hAnsiTheme="minorEastAsia" w:cs="Segoe UI"/>
          <w:sz w:val="20"/>
          <w:szCs w:val="20"/>
          <w:lang w:val="en-US"/>
        </w:rPr>
        <w:t>,</w:t>
      </w:r>
      <w:r w:rsidR="001B4AA2" w:rsidRPr="004726BD">
        <w:rPr>
          <w:rFonts w:asciiTheme="minorEastAsia" w:eastAsiaTheme="minorEastAsia" w:hAnsiTheme="minorEastAsia" w:cs="Segoe UI"/>
          <w:sz w:val="20"/>
          <w:szCs w:val="20"/>
          <w:lang w:val="en-US"/>
        </w:rPr>
        <w:t xml:space="preserve"> to the body, they are in turn expressing their </w:t>
      </w:r>
      <w:r w:rsidR="0041641A">
        <w:rPr>
          <w:rFonts w:asciiTheme="minorEastAsia" w:eastAsiaTheme="minorEastAsia" w:hAnsiTheme="minorEastAsia" w:cs="Segoe UI"/>
          <w:sz w:val="20"/>
          <w:szCs w:val="20"/>
          <w:lang w:val="en-US"/>
        </w:rPr>
        <w:t>disdain</w:t>
      </w:r>
      <w:r w:rsidR="001B4AA2" w:rsidRPr="004726BD">
        <w:rPr>
          <w:rFonts w:asciiTheme="minorEastAsia" w:eastAsiaTheme="minorEastAsia" w:hAnsiTheme="minorEastAsia" w:cs="Segoe UI"/>
          <w:sz w:val="20"/>
          <w:szCs w:val="20"/>
          <w:lang w:val="en-US"/>
        </w:rPr>
        <w:t xml:space="preserve"> for all material forms. If the mind is all that exists, and the body is merely a tool for the mind to play with, then the world is thus an extension of the body and holds no significance, nor does it matter if it is desecrated or even destroyed. </w:t>
      </w:r>
    </w:p>
    <w:p w14:paraId="1BE6AD4E" w14:textId="16B10BA5" w:rsidR="001B4AA2" w:rsidRPr="004726BD" w:rsidRDefault="001B4AA2" w:rsidP="001B4AA2">
      <w:pPr>
        <w:pStyle w:val="xmsonormal"/>
        <w:shd w:val="clear" w:color="auto" w:fill="FFFFFF"/>
        <w:spacing w:before="0" w:beforeAutospacing="0"/>
        <w:rPr>
          <w:rFonts w:asciiTheme="minorEastAsia" w:eastAsiaTheme="minorEastAsia" w:hAnsiTheme="minorEastAsia" w:cs="Segoe UI"/>
          <w:b/>
          <w:bCs/>
          <w:sz w:val="20"/>
          <w:szCs w:val="20"/>
          <w:lang w:val="en-US"/>
        </w:rPr>
      </w:pPr>
      <w:r w:rsidRPr="004726BD">
        <w:rPr>
          <w:rFonts w:asciiTheme="minorEastAsia" w:eastAsiaTheme="minorEastAsia" w:hAnsiTheme="minorEastAsia" w:cs="Segoe UI"/>
          <w:sz w:val="20"/>
          <w:szCs w:val="20"/>
          <w:lang w:val="en-US"/>
        </w:rPr>
        <w:t>The subjective aspect of the man becomes all that matters and a disconnect from the</w:t>
      </w:r>
      <w:r w:rsidR="0041641A">
        <w:rPr>
          <w:rFonts w:asciiTheme="minorEastAsia" w:eastAsiaTheme="minorEastAsia" w:hAnsiTheme="minorEastAsia" w:cs="Segoe UI"/>
          <w:sz w:val="20"/>
          <w:szCs w:val="20"/>
          <w:lang w:val="en-US"/>
        </w:rPr>
        <w:t xml:space="preserve"> material</w:t>
      </w:r>
      <w:r w:rsidRPr="004726BD">
        <w:rPr>
          <w:rFonts w:asciiTheme="minorEastAsia" w:eastAsiaTheme="minorEastAsia" w:hAnsiTheme="minorEastAsia" w:cs="Segoe UI"/>
          <w:sz w:val="20"/>
          <w:szCs w:val="20"/>
          <w:lang w:val="en-US"/>
        </w:rPr>
        <w:t xml:space="preserve"> world </w:t>
      </w:r>
      <w:r w:rsidR="0041641A">
        <w:rPr>
          <w:rFonts w:asciiTheme="minorEastAsia" w:eastAsiaTheme="minorEastAsia" w:hAnsiTheme="minorEastAsia" w:cs="Segoe UI"/>
          <w:sz w:val="20"/>
          <w:szCs w:val="20"/>
          <w:lang w:val="en-US"/>
        </w:rPr>
        <w:t>is inevitable</w:t>
      </w:r>
      <w:r w:rsidRPr="004726BD">
        <w:rPr>
          <w:rFonts w:asciiTheme="minorEastAsia" w:eastAsiaTheme="minorEastAsia" w:hAnsiTheme="minorEastAsia" w:cs="Segoe UI"/>
          <w:sz w:val="20"/>
          <w:szCs w:val="20"/>
          <w:lang w:val="en-US"/>
        </w:rPr>
        <w:t xml:space="preserve">. This line of </w:t>
      </w:r>
      <w:r w:rsidR="00036E12" w:rsidRPr="004726BD">
        <w:rPr>
          <w:rFonts w:asciiTheme="minorEastAsia" w:eastAsiaTheme="minorEastAsia" w:hAnsiTheme="minorEastAsia" w:cs="Segoe UI"/>
          <w:sz w:val="20"/>
          <w:szCs w:val="20"/>
          <w:lang w:val="en-US"/>
        </w:rPr>
        <w:t xml:space="preserve">reasoning </w:t>
      </w:r>
      <w:r w:rsidRPr="004726BD">
        <w:rPr>
          <w:rFonts w:asciiTheme="minorEastAsia" w:eastAsiaTheme="minorEastAsia" w:hAnsiTheme="minorEastAsia" w:cs="Segoe UI"/>
          <w:sz w:val="20"/>
          <w:szCs w:val="20"/>
          <w:lang w:val="en-US"/>
        </w:rPr>
        <w:t xml:space="preserve">we do not have perform mind experiments to explore, all we </w:t>
      </w:r>
      <w:proofErr w:type="gramStart"/>
      <w:r w:rsidRPr="004726BD">
        <w:rPr>
          <w:rFonts w:asciiTheme="minorEastAsia" w:eastAsiaTheme="minorEastAsia" w:hAnsiTheme="minorEastAsia" w:cs="Segoe UI"/>
          <w:sz w:val="20"/>
          <w:szCs w:val="20"/>
          <w:lang w:val="en-US"/>
        </w:rPr>
        <w:t>have to</w:t>
      </w:r>
      <w:proofErr w:type="gramEnd"/>
      <w:r w:rsidRPr="004726BD">
        <w:rPr>
          <w:rFonts w:asciiTheme="minorEastAsia" w:eastAsiaTheme="minorEastAsia" w:hAnsiTheme="minorEastAsia" w:cs="Segoe UI"/>
          <w:sz w:val="20"/>
          <w:szCs w:val="20"/>
          <w:lang w:val="en-US"/>
        </w:rPr>
        <w:t xml:space="preserve"> do is look at the</w:t>
      </w:r>
      <w:r w:rsidR="00C4553B">
        <w:rPr>
          <w:rFonts w:asciiTheme="minorEastAsia" w:eastAsiaTheme="minorEastAsia" w:hAnsiTheme="minorEastAsia" w:cs="Segoe UI"/>
          <w:sz w:val="20"/>
          <w:szCs w:val="20"/>
          <w:lang w:val="en-US"/>
        </w:rPr>
        <w:t xml:space="preserve"> current state of the</w:t>
      </w:r>
      <w:r w:rsidRPr="004726BD">
        <w:rPr>
          <w:rFonts w:asciiTheme="minorEastAsia" w:eastAsiaTheme="minorEastAsia" w:hAnsiTheme="minorEastAsia" w:cs="Segoe UI"/>
          <w:sz w:val="20"/>
          <w:szCs w:val="20"/>
          <w:lang w:val="en-US"/>
        </w:rPr>
        <w:t xml:space="preserve"> world. Over the past millennia man has </w:t>
      </w:r>
      <w:r w:rsidR="00036E12" w:rsidRPr="004726BD">
        <w:rPr>
          <w:rFonts w:asciiTheme="minorEastAsia" w:eastAsiaTheme="minorEastAsia" w:hAnsiTheme="minorEastAsia" w:cs="Segoe UI"/>
          <w:sz w:val="20"/>
          <w:szCs w:val="20"/>
          <w:lang w:val="en-US"/>
        </w:rPr>
        <w:t xml:space="preserve">sought to </w:t>
      </w:r>
      <w:r w:rsidRPr="004726BD">
        <w:rPr>
          <w:rFonts w:asciiTheme="minorEastAsia" w:eastAsiaTheme="minorEastAsia" w:hAnsiTheme="minorEastAsia" w:cs="Segoe UI"/>
          <w:sz w:val="20"/>
          <w:szCs w:val="20"/>
          <w:lang w:val="en-US"/>
        </w:rPr>
        <w:t>domina</w:t>
      </w:r>
      <w:r w:rsidR="00036E12" w:rsidRPr="004726BD">
        <w:rPr>
          <w:rFonts w:asciiTheme="minorEastAsia" w:eastAsiaTheme="minorEastAsia" w:hAnsiTheme="minorEastAsia" w:cs="Segoe UI"/>
          <w:sz w:val="20"/>
          <w:szCs w:val="20"/>
          <w:lang w:val="en-US"/>
        </w:rPr>
        <w:t>te</w:t>
      </w:r>
      <w:r w:rsidRPr="004726BD">
        <w:rPr>
          <w:rFonts w:asciiTheme="minorEastAsia" w:eastAsiaTheme="minorEastAsia" w:hAnsiTheme="minorEastAsia" w:cs="Segoe UI"/>
          <w:sz w:val="20"/>
          <w:szCs w:val="20"/>
          <w:lang w:val="en-US"/>
        </w:rPr>
        <w:t xml:space="preserve"> nature. We have exerted our power over it, bent it </w:t>
      </w:r>
      <w:r w:rsidR="00036E12" w:rsidRPr="004726BD">
        <w:rPr>
          <w:rFonts w:asciiTheme="minorEastAsia" w:eastAsiaTheme="minorEastAsia" w:hAnsiTheme="minorEastAsia" w:cs="Segoe UI"/>
          <w:sz w:val="20"/>
          <w:szCs w:val="20"/>
          <w:lang w:val="en-US"/>
        </w:rPr>
        <w:t>over</w:t>
      </w:r>
      <w:r w:rsidRPr="004726BD">
        <w:rPr>
          <w:rFonts w:asciiTheme="minorEastAsia" w:eastAsiaTheme="minorEastAsia" w:hAnsiTheme="minorEastAsia" w:cs="Segoe UI"/>
          <w:sz w:val="20"/>
          <w:szCs w:val="20"/>
          <w:lang w:val="en-US"/>
        </w:rPr>
        <w:t xml:space="preserve"> and attempted to make it obedient to us</w:t>
      </w:r>
      <w:r w:rsidR="00036E12" w:rsidRPr="004726BD">
        <w:rPr>
          <w:rFonts w:asciiTheme="minorEastAsia" w:eastAsiaTheme="minorEastAsia" w:hAnsiTheme="minorEastAsia" w:cs="Segoe UI"/>
          <w:sz w:val="20"/>
          <w:szCs w:val="20"/>
          <w:lang w:val="en-US"/>
        </w:rPr>
        <w:t xml:space="preserve"> by force</w:t>
      </w:r>
      <w:r w:rsidRPr="004726BD">
        <w:rPr>
          <w:rFonts w:asciiTheme="minorEastAsia" w:eastAsiaTheme="minorEastAsia" w:hAnsiTheme="minorEastAsia" w:cs="Segoe UI"/>
          <w:sz w:val="20"/>
          <w:szCs w:val="20"/>
          <w:lang w:val="en-US"/>
        </w:rPr>
        <w:t>.</w:t>
      </w:r>
      <w:r w:rsidR="00036E12" w:rsidRPr="004726BD">
        <w:rPr>
          <w:rFonts w:asciiTheme="minorEastAsia" w:eastAsiaTheme="minorEastAsia" w:hAnsiTheme="minorEastAsia" w:cs="Segoe UI"/>
          <w:sz w:val="20"/>
          <w:szCs w:val="20"/>
          <w:lang w:val="en-US"/>
        </w:rPr>
        <w:t xml:space="preserve"> </w:t>
      </w:r>
      <w:proofErr w:type="gramStart"/>
      <w:r w:rsidR="00036E12" w:rsidRPr="004726BD">
        <w:rPr>
          <w:rFonts w:asciiTheme="minorEastAsia" w:eastAsiaTheme="minorEastAsia" w:hAnsiTheme="minorEastAsia" w:cs="Segoe UI"/>
          <w:sz w:val="20"/>
          <w:szCs w:val="20"/>
          <w:lang w:val="en-US"/>
        </w:rPr>
        <w:t>In light of</w:t>
      </w:r>
      <w:proofErr w:type="gramEnd"/>
      <w:r w:rsidR="00036E12" w:rsidRPr="004726BD">
        <w:rPr>
          <w:rFonts w:asciiTheme="minorEastAsia" w:eastAsiaTheme="minorEastAsia" w:hAnsiTheme="minorEastAsia" w:cs="Segoe UI"/>
          <w:sz w:val="20"/>
          <w:szCs w:val="20"/>
          <w:lang w:val="en-US"/>
        </w:rPr>
        <w:t xml:space="preserve"> these philosophical propositions,</w:t>
      </w:r>
      <w:r w:rsidRPr="004726BD">
        <w:rPr>
          <w:rFonts w:asciiTheme="minorEastAsia" w:eastAsiaTheme="minorEastAsia" w:hAnsiTheme="minorEastAsia" w:cs="Segoe UI"/>
          <w:sz w:val="20"/>
          <w:szCs w:val="20"/>
          <w:lang w:val="en-US"/>
        </w:rPr>
        <w:t xml:space="preserve"> </w:t>
      </w:r>
      <w:r w:rsidR="00036E12" w:rsidRPr="004726BD">
        <w:rPr>
          <w:rFonts w:asciiTheme="minorEastAsia" w:eastAsiaTheme="minorEastAsia" w:hAnsiTheme="minorEastAsia" w:cs="Segoe UI"/>
          <w:sz w:val="20"/>
          <w:szCs w:val="20"/>
          <w:lang w:val="en-US"/>
        </w:rPr>
        <w:t>s</w:t>
      </w:r>
      <w:r w:rsidRPr="004726BD">
        <w:rPr>
          <w:rFonts w:asciiTheme="minorEastAsia" w:eastAsiaTheme="minorEastAsia" w:hAnsiTheme="minorEastAsia" w:cs="Segoe UI"/>
          <w:sz w:val="20"/>
          <w:szCs w:val="20"/>
          <w:lang w:val="en-US"/>
        </w:rPr>
        <w:t xml:space="preserve">ociety </w:t>
      </w:r>
      <w:r w:rsidR="00036E12" w:rsidRPr="004726BD">
        <w:rPr>
          <w:rFonts w:asciiTheme="minorEastAsia" w:eastAsiaTheme="minorEastAsia" w:hAnsiTheme="minorEastAsia" w:cs="Segoe UI"/>
          <w:sz w:val="20"/>
          <w:szCs w:val="20"/>
          <w:lang w:val="en-US"/>
        </w:rPr>
        <w:t>began to</w:t>
      </w:r>
      <w:r w:rsidRPr="004726BD">
        <w:rPr>
          <w:rFonts w:asciiTheme="minorEastAsia" w:eastAsiaTheme="minorEastAsia" w:hAnsiTheme="minorEastAsia" w:cs="Segoe UI"/>
          <w:sz w:val="20"/>
          <w:szCs w:val="20"/>
          <w:lang w:val="en-US"/>
        </w:rPr>
        <w:t xml:space="preserve"> move away from</w:t>
      </w:r>
      <w:r w:rsidR="00C4553B">
        <w:rPr>
          <w:rFonts w:asciiTheme="minorEastAsia" w:eastAsiaTheme="minorEastAsia" w:hAnsiTheme="minorEastAsia" w:cs="Segoe UI"/>
          <w:sz w:val="20"/>
          <w:szCs w:val="20"/>
          <w:lang w:val="en-US"/>
        </w:rPr>
        <w:t xml:space="preserve"> a</w:t>
      </w:r>
      <w:r w:rsidRPr="004726BD">
        <w:rPr>
          <w:rFonts w:asciiTheme="minorEastAsia" w:eastAsiaTheme="minorEastAsia" w:hAnsiTheme="minorEastAsia" w:cs="Segoe UI"/>
          <w:sz w:val="20"/>
          <w:szCs w:val="20"/>
          <w:lang w:val="en-US"/>
        </w:rPr>
        <w:t xml:space="preserve"> </w:t>
      </w:r>
      <w:r w:rsidR="00C4553B">
        <w:rPr>
          <w:rFonts w:asciiTheme="minorEastAsia" w:eastAsiaTheme="minorEastAsia" w:hAnsiTheme="minorEastAsia" w:cs="Segoe UI"/>
          <w:i/>
          <w:iCs/>
          <w:sz w:val="20"/>
          <w:szCs w:val="20"/>
          <w:lang w:val="en-US"/>
        </w:rPr>
        <w:t>natural state</w:t>
      </w:r>
      <w:r w:rsidRPr="004726BD">
        <w:rPr>
          <w:rFonts w:asciiTheme="minorEastAsia" w:eastAsiaTheme="minorEastAsia" w:hAnsiTheme="minorEastAsia" w:cs="Segoe UI"/>
          <w:sz w:val="20"/>
          <w:szCs w:val="20"/>
          <w:lang w:val="en-US"/>
        </w:rPr>
        <w:t xml:space="preserve"> and instead of working with it, fear it</w:t>
      </w:r>
      <w:r w:rsidR="0073108C" w:rsidRPr="004726BD">
        <w:rPr>
          <w:rFonts w:asciiTheme="minorEastAsia" w:eastAsiaTheme="minorEastAsia" w:hAnsiTheme="minorEastAsia" w:cs="Segoe UI"/>
          <w:sz w:val="20"/>
          <w:szCs w:val="20"/>
          <w:lang w:val="en-US"/>
        </w:rPr>
        <w:t xml:space="preserve"> and deem it </w:t>
      </w:r>
      <w:r w:rsidR="00C4553B">
        <w:rPr>
          <w:rFonts w:asciiTheme="minorEastAsia" w:eastAsiaTheme="minorEastAsia" w:hAnsiTheme="minorEastAsia" w:cs="Segoe UI"/>
          <w:sz w:val="20"/>
          <w:szCs w:val="20"/>
          <w:lang w:val="en-US"/>
        </w:rPr>
        <w:t>archaic</w:t>
      </w:r>
      <w:r w:rsidR="0073108C" w:rsidRPr="004726BD">
        <w:rPr>
          <w:rFonts w:asciiTheme="minorEastAsia" w:eastAsiaTheme="minorEastAsia" w:hAnsiTheme="minorEastAsia" w:cs="Segoe UI"/>
          <w:sz w:val="20"/>
          <w:szCs w:val="20"/>
          <w:lang w:val="en-US"/>
        </w:rPr>
        <w:t xml:space="preserve"> and savage</w:t>
      </w:r>
      <w:r w:rsidRPr="004726BD">
        <w:rPr>
          <w:rFonts w:asciiTheme="minorEastAsia" w:eastAsiaTheme="minorEastAsia" w:hAnsiTheme="minorEastAsia" w:cs="Segoe UI"/>
          <w:sz w:val="20"/>
          <w:szCs w:val="20"/>
          <w:lang w:val="en-US"/>
        </w:rPr>
        <w:t xml:space="preserve">. The objects in nature are </w:t>
      </w:r>
      <w:r w:rsidR="00C4553B">
        <w:rPr>
          <w:rFonts w:asciiTheme="minorEastAsia" w:eastAsiaTheme="minorEastAsia" w:hAnsiTheme="minorEastAsia" w:cs="Segoe UI"/>
          <w:sz w:val="20"/>
          <w:szCs w:val="20"/>
          <w:lang w:val="en-US"/>
        </w:rPr>
        <w:t>weapons</w:t>
      </w:r>
      <w:r w:rsidRPr="004726BD">
        <w:rPr>
          <w:rFonts w:asciiTheme="minorEastAsia" w:eastAsiaTheme="minorEastAsia" w:hAnsiTheme="minorEastAsia" w:cs="Segoe UI"/>
          <w:sz w:val="20"/>
          <w:szCs w:val="20"/>
          <w:lang w:val="en-US"/>
        </w:rPr>
        <w:t xml:space="preserve"> that entrap us, t</w:t>
      </w:r>
      <w:r w:rsidR="00C4553B">
        <w:rPr>
          <w:rFonts w:asciiTheme="minorEastAsia" w:eastAsiaTheme="minorEastAsia" w:hAnsiTheme="minorEastAsia" w:cs="Segoe UI"/>
          <w:sz w:val="20"/>
          <w:szCs w:val="20"/>
          <w:lang w:val="en-US"/>
        </w:rPr>
        <w:t>hat will</w:t>
      </w:r>
      <w:r w:rsidRPr="004726BD">
        <w:rPr>
          <w:rFonts w:asciiTheme="minorEastAsia" w:eastAsiaTheme="minorEastAsia" w:hAnsiTheme="minorEastAsia" w:cs="Segoe UI"/>
          <w:sz w:val="20"/>
          <w:szCs w:val="20"/>
          <w:lang w:val="en-US"/>
        </w:rPr>
        <w:t xml:space="preserve"> maim and hurt us, unless of course we exert the power of </w:t>
      </w:r>
      <w:r w:rsidR="00C4553B">
        <w:rPr>
          <w:rFonts w:asciiTheme="minorEastAsia" w:eastAsiaTheme="minorEastAsia" w:hAnsiTheme="minorEastAsia" w:cs="Segoe UI"/>
          <w:sz w:val="20"/>
          <w:szCs w:val="20"/>
          <w:lang w:val="en-US"/>
        </w:rPr>
        <w:t>the</w:t>
      </w:r>
      <w:r w:rsidRPr="004726BD">
        <w:rPr>
          <w:rFonts w:asciiTheme="minorEastAsia" w:eastAsiaTheme="minorEastAsia" w:hAnsiTheme="minorEastAsia" w:cs="Segoe UI"/>
          <w:sz w:val="20"/>
          <w:szCs w:val="20"/>
          <w:lang w:val="en-US"/>
        </w:rPr>
        <w:t xml:space="preserve"> mind over it</w:t>
      </w:r>
      <w:r w:rsidR="00C4553B">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w:t>
      </w:r>
      <w:proofErr w:type="gramStart"/>
      <w:r w:rsidRPr="004726BD">
        <w:rPr>
          <w:rFonts w:asciiTheme="minorEastAsia" w:eastAsiaTheme="minorEastAsia" w:hAnsiTheme="minorEastAsia" w:cs="Segoe UI"/>
          <w:sz w:val="20"/>
          <w:szCs w:val="20"/>
          <w:lang w:val="en-US"/>
        </w:rPr>
        <w:t>in order to</w:t>
      </w:r>
      <w:proofErr w:type="gramEnd"/>
      <w:r w:rsidRPr="004726BD">
        <w:rPr>
          <w:rFonts w:asciiTheme="minorEastAsia" w:eastAsiaTheme="minorEastAsia" w:hAnsiTheme="minorEastAsia" w:cs="Segoe UI"/>
          <w:sz w:val="20"/>
          <w:szCs w:val="20"/>
          <w:lang w:val="en-US"/>
        </w:rPr>
        <w:t xml:space="preserve"> make it subservient to </w:t>
      </w:r>
      <w:r w:rsidR="00C4553B">
        <w:rPr>
          <w:rFonts w:asciiTheme="minorEastAsia" w:eastAsiaTheme="minorEastAsia" w:hAnsiTheme="minorEastAsia" w:cs="Segoe UI"/>
          <w:sz w:val="20"/>
          <w:szCs w:val="20"/>
          <w:lang w:val="en-US"/>
        </w:rPr>
        <w:t>its superiority</w:t>
      </w:r>
      <w:r w:rsidRPr="004726BD">
        <w:rPr>
          <w:rFonts w:asciiTheme="minorEastAsia" w:eastAsiaTheme="minorEastAsia" w:hAnsiTheme="minorEastAsia" w:cs="Segoe UI"/>
          <w:sz w:val="20"/>
          <w:szCs w:val="20"/>
          <w:lang w:val="en-US"/>
        </w:rPr>
        <w:t xml:space="preserve">. Nevertheless, as opposed to viewing nature as something which needs to be contained, </w:t>
      </w:r>
      <w:r w:rsidR="0073108C" w:rsidRPr="004726BD">
        <w:rPr>
          <w:rFonts w:asciiTheme="minorEastAsia" w:eastAsiaTheme="minorEastAsia" w:hAnsiTheme="minorEastAsia" w:cs="Segoe UI"/>
          <w:sz w:val="20"/>
          <w:szCs w:val="20"/>
          <w:lang w:val="en-US"/>
        </w:rPr>
        <w:t>a need for man to</w:t>
      </w:r>
      <w:r w:rsidRPr="004726BD">
        <w:rPr>
          <w:rFonts w:asciiTheme="minorEastAsia" w:eastAsiaTheme="minorEastAsia" w:hAnsiTheme="minorEastAsia" w:cs="Segoe UI"/>
          <w:sz w:val="20"/>
          <w:szCs w:val="20"/>
          <w:lang w:val="en-US"/>
        </w:rPr>
        <w:t xml:space="preserve"> view the objects not as</w:t>
      </w:r>
      <w:r w:rsidR="00C4553B">
        <w:rPr>
          <w:rFonts w:asciiTheme="minorEastAsia" w:eastAsiaTheme="minorEastAsia" w:hAnsiTheme="minorEastAsia" w:cs="Segoe UI"/>
          <w:sz w:val="20"/>
          <w:szCs w:val="20"/>
          <w:lang w:val="en-US"/>
        </w:rPr>
        <w:t xml:space="preserve"> </w:t>
      </w:r>
      <w:r w:rsidR="00C4553B">
        <w:rPr>
          <w:rFonts w:asciiTheme="minorEastAsia" w:eastAsiaTheme="minorEastAsia" w:hAnsiTheme="minorEastAsia" w:cs="Segoe UI"/>
          <w:i/>
          <w:iCs/>
          <w:sz w:val="20"/>
          <w:szCs w:val="20"/>
          <w:lang w:val="en-US"/>
        </w:rPr>
        <w:t>mere</w:t>
      </w:r>
      <w:r w:rsidRPr="004726BD">
        <w:rPr>
          <w:rFonts w:asciiTheme="minorEastAsia" w:eastAsiaTheme="minorEastAsia" w:hAnsiTheme="minorEastAsia" w:cs="Segoe UI"/>
          <w:sz w:val="20"/>
          <w:szCs w:val="20"/>
          <w:lang w:val="en-US"/>
        </w:rPr>
        <w:t xml:space="preserve"> tools of entrapment that are other than us, but tools of augmentation which are a part of us</w:t>
      </w:r>
      <w:r w:rsidR="0073108C" w:rsidRPr="004726BD">
        <w:rPr>
          <w:rFonts w:asciiTheme="minorEastAsia" w:eastAsiaTheme="minorEastAsia" w:hAnsiTheme="minorEastAsia" w:cs="Segoe UI"/>
          <w:sz w:val="20"/>
          <w:szCs w:val="20"/>
          <w:lang w:val="en-US"/>
        </w:rPr>
        <w:t>, was vitally needed.</w:t>
      </w:r>
      <w:r w:rsidRPr="004726BD">
        <w:rPr>
          <w:rFonts w:asciiTheme="minorEastAsia" w:eastAsiaTheme="minorEastAsia" w:hAnsiTheme="minorEastAsia" w:cs="Segoe UI"/>
          <w:sz w:val="20"/>
          <w:szCs w:val="20"/>
          <w:lang w:val="en-US"/>
        </w:rPr>
        <w:t xml:space="preserve"> </w:t>
      </w:r>
      <w:r w:rsidR="0073108C" w:rsidRPr="004726BD">
        <w:rPr>
          <w:rFonts w:asciiTheme="minorEastAsia" w:eastAsiaTheme="minorEastAsia" w:hAnsiTheme="minorEastAsia" w:cs="Segoe UI"/>
          <w:sz w:val="20"/>
          <w:szCs w:val="20"/>
          <w:lang w:val="en-US"/>
        </w:rPr>
        <w:t>T</w:t>
      </w:r>
      <w:r w:rsidRPr="004726BD">
        <w:rPr>
          <w:rFonts w:asciiTheme="minorEastAsia" w:eastAsiaTheme="minorEastAsia" w:hAnsiTheme="minorEastAsia" w:cs="Segoe UI"/>
          <w:sz w:val="20"/>
          <w:szCs w:val="20"/>
          <w:lang w:val="en-US"/>
        </w:rPr>
        <w:t xml:space="preserve">his is where Merleau-Ponty </w:t>
      </w:r>
      <w:r w:rsidR="00C4553B">
        <w:rPr>
          <w:rFonts w:asciiTheme="minorEastAsia" w:eastAsiaTheme="minorEastAsia" w:hAnsiTheme="minorEastAsia" w:cs="Segoe UI"/>
          <w:sz w:val="20"/>
          <w:szCs w:val="20"/>
          <w:lang w:val="en-US"/>
        </w:rPr>
        <w:t>proposed a shift</w:t>
      </w:r>
      <w:r w:rsidRPr="004726BD">
        <w:rPr>
          <w:rFonts w:asciiTheme="minorEastAsia" w:eastAsiaTheme="minorEastAsia" w:hAnsiTheme="minorEastAsia" w:cs="Segoe UI"/>
          <w:sz w:val="20"/>
          <w:szCs w:val="20"/>
          <w:lang w:val="en-US"/>
        </w:rPr>
        <w:t xml:space="preserve"> in perception from ‘man against nature’ to ‘man is nature’. </w:t>
      </w:r>
    </w:p>
    <w:p w14:paraId="7C0C6E79" w14:textId="09555FB2" w:rsidR="00722CF2" w:rsidRPr="004726BD" w:rsidRDefault="00722CF2" w:rsidP="001B4AA2">
      <w:pPr>
        <w:pStyle w:val="xmsonormal"/>
        <w:shd w:val="clear" w:color="auto" w:fill="FFFFFF"/>
        <w:spacing w:before="0" w:beforeAutospacing="0"/>
        <w:rPr>
          <w:rFonts w:asciiTheme="minorEastAsia" w:eastAsiaTheme="minorEastAsia" w:hAnsiTheme="minorEastAsia" w:cs="Segoe UI"/>
          <w:b/>
          <w:bCs/>
          <w:sz w:val="20"/>
          <w:szCs w:val="20"/>
          <w:lang w:val="en-US"/>
        </w:rPr>
      </w:pPr>
      <w:r w:rsidRPr="004726BD">
        <w:rPr>
          <w:rFonts w:asciiTheme="minorEastAsia" w:eastAsiaTheme="minorEastAsia" w:hAnsiTheme="minorEastAsia" w:cs="Segoe UI"/>
          <w:b/>
          <w:bCs/>
          <w:sz w:val="20"/>
          <w:szCs w:val="20"/>
          <w:lang w:val="en-US"/>
        </w:rPr>
        <w:t>Merleau-Ponty’s Phenomenology</w:t>
      </w:r>
    </w:p>
    <w:p w14:paraId="59E5DE43" w14:textId="6CF574FE" w:rsidR="00F16E42" w:rsidRPr="004726BD" w:rsidRDefault="00F16E42" w:rsidP="00F16E4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 xml:space="preserve">In contrast to Cartesian Dualism, Merleau-Ponty’s phenomenological perspective looked to rectify the disconnect between </w:t>
      </w:r>
      <w:r w:rsidR="00C4553B">
        <w:rPr>
          <w:rFonts w:asciiTheme="minorEastAsia" w:eastAsiaTheme="minorEastAsia" w:hAnsiTheme="minorEastAsia" w:cs="Segoe UI"/>
          <w:sz w:val="20"/>
          <w:szCs w:val="20"/>
          <w:lang w:val="en-US"/>
        </w:rPr>
        <w:t>man and nature</w:t>
      </w:r>
      <w:r w:rsidR="0073108C" w:rsidRPr="004726BD">
        <w:rPr>
          <w:rFonts w:asciiTheme="minorEastAsia" w:eastAsiaTheme="minorEastAsia" w:hAnsiTheme="minorEastAsia" w:cs="Segoe UI"/>
          <w:sz w:val="20"/>
          <w:szCs w:val="20"/>
          <w:lang w:val="en-US"/>
        </w:rPr>
        <w:t>,</w:t>
      </w:r>
      <w:r w:rsidR="00C4553B">
        <w:rPr>
          <w:rFonts w:asciiTheme="minorEastAsia" w:eastAsiaTheme="minorEastAsia" w:hAnsiTheme="minorEastAsia" w:cs="Segoe UI"/>
          <w:sz w:val="20"/>
          <w:szCs w:val="20"/>
          <w:lang w:val="en-US"/>
        </w:rPr>
        <w:t xml:space="preserve"> by</w:t>
      </w:r>
      <w:r w:rsidRPr="004726BD">
        <w:rPr>
          <w:rFonts w:asciiTheme="minorEastAsia" w:eastAsiaTheme="minorEastAsia" w:hAnsiTheme="minorEastAsia" w:cs="Segoe UI"/>
          <w:sz w:val="20"/>
          <w:szCs w:val="20"/>
          <w:lang w:val="en-US"/>
        </w:rPr>
        <w:t xml:space="preserve"> </w:t>
      </w:r>
      <w:r w:rsidR="0073108C" w:rsidRPr="004726BD">
        <w:rPr>
          <w:rFonts w:asciiTheme="minorEastAsia" w:eastAsiaTheme="minorEastAsia" w:hAnsiTheme="minorEastAsia" w:cs="Segoe UI"/>
          <w:sz w:val="20"/>
          <w:szCs w:val="20"/>
          <w:lang w:val="en-US"/>
        </w:rPr>
        <w:t xml:space="preserve">embedding </w:t>
      </w:r>
      <w:r w:rsidR="00C4553B">
        <w:rPr>
          <w:rFonts w:asciiTheme="minorEastAsia" w:eastAsiaTheme="minorEastAsia" w:hAnsiTheme="minorEastAsia" w:cs="Segoe UI"/>
          <w:sz w:val="20"/>
          <w:szCs w:val="20"/>
          <w:lang w:val="en-US"/>
        </w:rPr>
        <w:t>him</w:t>
      </w:r>
      <w:r w:rsidR="0073108C" w:rsidRPr="004726BD">
        <w:rPr>
          <w:rFonts w:asciiTheme="minorEastAsia" w:eastAsiaTheme="minorEastAsia" w:hAnsiTheme="minorEastAsia" w:cs="Segoe UI"/>
          <w:sz w:val="20"/>
          <w:szCs w:val="20"/>
          <w:lang w:val="en-US"/>
        </w:rPr>
        <w:t xml:space="preserve"> into</w:t>
      </w:r>
      <w:r w:rsidRPr="004726BD">
        <w:rPr>
          <w:rFonts w:asciiTheme="minorEastAsia" w:eastAsiaTheme="minorEastAsia" w:hAnsiTheme="minorEastAsia" w:cs="Segoe UI"/>
          <w:sz w:val="20"/>
          <w:szCs w:val="20"/>
          <w:lang w:val="en-US"/>
        </w:rPr>
        <w:t xml:space="preserve"> physical world. He postulated that the body is not</w:t>
      </w:r>
      <w:r w:rsidR="00155BA3" w:rsidRPr="004726BD">
        <w:rPr>
          <w:rFonts w:asciiTheme="minorEastAsia" w:eastAsiaTheme="minorEastAsia" w:hAnsiTheme="minorEastAsia" w:cs="Segoe UI"/>
          <w:sz w:val="20"/>
          <w:szCs w:val="20"/>
          <w:lang w:val="en-US"/>
        </w:rPr>
        <w:t xml:space="preserve"> a vessel that is</w:t>
      </w:r>
      <w:r w:rsidRPr="004726BD">
        <w:rPr>
          <w:rFonts w:asciiTheme="minorEastAsia" w:eastAsiaTheme="minorEastAsia" w:hAnsiTheme="minorEastAsia" w:cs="Segoe UI"/>
          <w:sz w:val="20"/>
          <w:szCs w:val="20"/>
          <w:lang w:val="en-US"/>
        </w:rPr>
        <w:t xml:space="preserve"> inhabited</w:t>
      </w:r>
      <w:r w:rsidR="00155BA3" w:rsidRPr="004726BD">
        <w:rPr>
          <w:rFonts w:asciiTheme="minorEastAsia" w:eastAsiaTheme="minorEastAsia" w:hAnsiTheme="minorEastAsia" w:cs="Segoe UI"/>
          <w:sz w:val="20"/>
          <w:szCs w:val="20"/>
          <w:lang w:val="en-US"/>
        </w:rPr>
        <w:t>,</w:t>
      </w:r>
      <w:r w:rsidRPr="004726BD">
        <w:rPr>
          <w:rFonts w:asciiTheme="minorEastAsia" w:eastAsiaTheme="minorEastAsia" w:hAnsiTheme="minorEastAsia" w:cs="Segoe UI"/>
          <w:sz w:val="20"/>
          <w:szCs w:val="20"/>
          <w:lang w:val="en-US"/>
        </w:rPr>
        <w:t xml:space="preserve"> but an object constituent among side the consciousness </w:t>
      </w:r>
      <w:r w:rsidRPr="004726BD">
        <w:rPr>
          <w:rFonts w:asciiTheme="minorEastAsia" w:eastAsiaTheme="minorEastAsia" w:hAnsiTheme="minorEastAsia" w:cs="Segoe UI"/>
          <w:b/>
          <w:bCs/>
          <w:sz w:val="20"/>
          <w:szCs w:val="20"/>
          <w:lang w:val="en-US"/>
        </w:rPr>
        <w:t>(Merleau-Ponty,</w:t>
      </w:r>
      <w:r w:rsidR="00742343" w:rsidRPr="004726BD">
        <w:rPr>
          <w:rFonts w:asciiTheme="minorEastAsia" w:eastAsiaTheme="minorEastAsia" w:hAnsiTheme="minorEastAsia" w:cs="Segoe UI"/>
          <w:b/>
          <w:bCs/>
          <w:sz w:val="20"/>
          <w:szCs w:val="20"/>
          <w:lang w:val="en-US"/>
        </w:rPr>
        <w:t xml:space="preserve"> 2011</w:t>
      </w:r>
      <w:r w:rsidRPr="004726BD">
        <w:rPr>
          <w:rFonts w:asciiTheme="minorEastAsia" w:eastAsiaTheme="minorEastAsia" w:hAnsiTheme="minorEastAsia" w:cs="Segoe UI"/>
          <w:b/>
          <w:bCs/>
          <w:sz w:val="20"/>
          <w:szCs w:val="20"/>
          <w:lang w:val="en-US"/>
        </w:rPr>
        <w:t>)</w:t>
      </w:r>
      <w:r w:rsidRPr="004726BD">
        <w:rPr>
          <w:rFonts w:asciiTheme="minorEastAsia" w:eastAsiaTheme="minorEastAsia" w:hAnsiTheme="minorEastAsia" w:cs="Segoe UI"/>
          <w:sz w:val="20"/>
          <w:szCs w:val="20"/>
          <w:lang w:val="en-US"/>
        </w:rPr>
        <w:t xml:space="preserve">. What this means is that the consciousness, the body, perception are all objects which are embedded into one another, interwoven into </w:t>
      </w:r>
      <w:r w:rsidR="00C4553B">
        <w:rPr>
          <w:rFonts w:asciiTheme="minorEastAsia" w:eastAsiaTheme="minorEastAsia" w:hAnsiTheme="minorEastAsia" w:cs="Segoe UI"/>
          <w:sz w:val="20"/>
          <w:szCs w:val="20"/>
          <w:lang w:val="en-US"/>
        </w:rPr>
        <w:t>a</w:t>
      </w:r>
      <w:r w:rsidRPr="004726BD">
        <w:rPr>
          <w:rFonts w:asciiTheme="minorEastAsia" w:eastAsiaTheme="minorEastAsia" w:hAnsiTheme="minorEastAsia" w:cs="Segoe UI"/>
          <w:sz w:val="20"/>
          <w:szCs w:val="20"/>
          <w:lang w:val="en-US"/>
        </w:rPr>
        <w:t xml:space="preserve"> body which is thus interwoven into the world. Therefore, it can be ascertained </w:t>
      </w:r>
      <w:r w:rsidR="00C4553B">
        <w:rPr>
          <w:rFonts w:asciiTheme="minorEastAsia" w:eastAsiaTheme="minorEastAsia" w:hAnsiTheme="minorEastAsia" w:cs="Segoe UI"/>
          <w:sz w:val="20"/>
          <w:szCs w:val="20"/>
          <w:lang w:val="en-US"/>
        </w:rPr>
        <w:t xml:space="preserve">that </w:t>
      </w:r>
      <w:r w:rsidRPr="004726BD">
        <w:rPr>
          <w:rFonts w:asciiTheme="minorEastAsia" w:eastAsiaTheme="minorEastAsia" w:hAnsiTheme="minorEastAsia" w:cs="Segoe UI"/>
          <w:sz w:val="20"/>
          <w:szCs w:val="20"/>
          <w:lang w:val="en-US"/>
        </w:rPr>
        <w:t xml:space="preserve">consciousness is not something exclusive from the body; it </w:t>
      </w:r>
      <w:r w:rsidRPr="004726BD">
        <w:rPr>
          <w:rFonts w:asciiTheme="minorEastAsia" w:eastAsiaTheme="minorEastAsia" w:hAnsiTheme="minorEastAsia" w:cs="Segoe UI"/>
          <w:i/>
          <w:iCs/>
          <w:sz w:val="20"/>
          <w:szCs w:val="20"/>
          <w:lang w:val="en-US"/>
        </w:rPr>
        <w:t>is</w:t>
      </w:r>
      <w:r w:rsidRPr="004726BD">
        <w:rPr>
          <w:rFonts w:asciiTheme="minorEastAsia" w:eastAsiaTheme="minorEastAsia" w:hAnsiTheme="minorEastAsia" w:cs="Segoe UI"/>
          <w:sz w:val="20"/>
          <w:szCs w:val="20"/>
          <w:lang w:val="en-US"/>
        </w:rPr>
        <w:t xml:space="preserve"> the body. This interpretation can extend out into the world also, for we may perceive the various objects such as trees, </w:t>
      </w:r>
      <w:proofErr w:type="gramStart"/>
      <w:r w:rsidRPr="004726BD">
        <w:rPr>
          <w:rFonts w:asciiTheme="minorEastAsia" w:eastAsiaTheme="minorEastAsia" w:hAnsiTheme="minorEastAsia" w:cs="Segoe UI"/>
          <w:sz w:val="20"/>
          <w:szCs w:val="20"/>
          <w:lang w:val="en-US"/>
        </w:rPr>
        <w:t>mountains</w:t>
      </w:r>
      <w:proofErr w:type="gramEnd"/>
      <w:r w:rsidRPr="004726BD">
        <w:rPr>
          <w:rFonts w:asciiTheme="minorEastAsia" w:eastAsiaTheme="minorEastAsia" w:hAnsiTheme="minorEastAsia" w:cs="Segoe UI"/>
          <w:sz w:val="20"/>
          <w:szCs w:val="20"/>
          <w:lang w:val="en-US"/>
        </w:rPr>
        <w:t xml:space="preserve"> and rivers as separate objects from ourselves, fragmented and categorically exclusive</w:t>
      </w:r>
      <w:r w:rsidR="00C4553B">
        <w:rPr>
          <w:rFonts w:asciiTheme="minorEastAsia" w:eastAsiaTheme="minorEastAsia" w:hAnsiTheme="minorEastAsia" w:cs="Segoe UI"/>
          <w:sz w:val="20"/>
          <w:szCs w:val="20"/>
          <w:lang w:val="en-US"/>
        </w:rPr>
        <w:t>.</w:t>
      </w:r>
      <w:r w:rsidR="00155BA3" w:rsidRPr="004726BD">
        <w:rPr>
          <w:rFonts w:asciiTheme="minorEastAsia" w:eastAsiaTheme="minorEastAsia" w:hAnsiTheme="minorEastAsia" w:cs="Segoe UI"/>
          <w:sz w:val="20"/>
          <w:szCs w:val="20"/>
          <w:lang w:val="en-US"/>
        </w:rPr>
        <w:t xml:space="preserve"> </w:t>
      </w:r>
      <w:r w:rsidR="00C4553B">
        <w:rPr>
          <w:rFonts w:asciiTheme="minorEastAsia" w:eastAsiaTheme="minorEastAsia" w:hAnsiTheme="minorEastAsia" w:cs="Segoe UI"/>
          <w:sz w:val="20"/>
          <w:szCs w:val="20"/>
          <w:lang w:val="en-US"/>
        </w:rPr>
        <w:t>Nevertheless,</w:t>
      </w:r>
      <w:r w:rsidR="00155BA3" w:rsidRPr="004726BD">
        <w:rPr>
          <w:rFonts w:asciiTheme="minorEastAsia" w:eastAsiaTheme="minorEastAsia" w:hAnsiTheme="minorEastAsia" w:cs="Segoe UI"/>
          <w:sz w:val="20"/>
          <w:szCs w:val="20"/>
          <w:lang w:val="en-US"/>
        </w:rPr>
        <w:t xml:space="preserve"> he states</w:t>
      </w:r>
      <w:r w:rsidRPr="004726BD">
        <w:rPr>
          <w:rFonts w:asciiTheme="minorEastAsia" w:eastAsiaTheme="minorEastAsia" w:hAnsiTheme="minorEastAsia" w:cs="Segoe UI"/>
          <w:sz w:val="20"/>
          <w:szCs w:val="20"/>
          <w:lang w:val="en-US"/>
        </w:rPr>
        <w:t xml:space="preserve"> the fact</w:t>
      </w:r>
      <w:r w:rsidR="00155BA3" w:rsidRPr="004726BD">
        <w:rPr>
          <w:rFonts w:asciiTheme="minorEastAsia" w:eastAsiaTheme="minorEastAsia" w:hAnsiTheme="minorEastAsia" w:cs="Segoe UI"/>
          <w:sz w:val="20"/>
          <w:szCs w:val="20"/>
          <w:lang w:val="en-US"/>
        </w:rPr>
        <w:t xml:space="preserve">icity of the </w:t>
      </w:r>
      <w:r w:rsidR="00E94AF7" w:rsidRPr="004726BD">
        <w:rPr>
          <w:rFonts w:asciiTheme="minorEastAsia" w:eastAsiaTheme="minorEastAsia" w:hAnsiTheme="minorEastAsia" w:cs="Segoe UI"/>
          <w:sz w:val="20"/>
          <w:szCs w:val="20"/>
          <w:lang w:val="en-US"/>
        </w:rPr>
        <w:t>world,</w:t>
      </w:r>
      <w:r w:rsidR="00155BA3" w:rsidRPr="004726BD">
        <w:rPr>
          <w:rFonts w:asciiTheme="minorEastAsia" w:eastAsiaTheme="minorEastAsia" w:hAnsiTheme="minorEastAsia" w:cs="Segoe UI"/>
          <w:sz w:val="20"/>
          <w:szCs w:val="20"/>
          <w:lang w:val="en-US"/>
        </w:rPr>
        <w:t xml:space="preserve"> which</w:t>
      </w:r>
      <w:r w:rsidRPr="004726BD">
        <w:rPr>
          <w:rFonts w:asciiTheme="minorEastAsia" w:eastAsiaTheme="minorEastAsia" w:hAnsiTheme="minorEastAsia" w:cs="Segoe UI"/>
          <w:sz w:val="20"/>
          <w:szCs w:val="20"/>
          <w:lang w:val="en-US"/>
        </w:rPr>
        <w:t xml:space="preserve"> is a unity, a whole in which the seemingly separate objects </w:t>
      </w:r>
      <w:proofErr w:type="gramStart"/>
      <w:r w:rsidRPr="004726BD">
        <w:rPr>
          <w:rFonts w:asciiTheme="minorEastAsia" w:eastAsiaTheme="minorEastAsia" w:hAnsiTheme="minorEastAsia" w:cs="Segoe UI"/>
          <w:sz w:val="20"/>
          <w:szCs w:val="20"/>
          <w:lang w:val="en-US"/>
        </w:rPr>
        <w:t>are able to</w:t>
      </w:r>
      <w:proofErr w:type="gramEnd"/>
      <w:r w:rsidRPr="004726BD">
        <w:rPr>
          <w:rFonts w:asciiTheme="minorEastAsia" w:eastAsiaTheme="minorEastAsia" w:hAnsiTheme="minorEastAsia" w:cs="Segoe UI"/>
          <w:sz w:val="20"/>
          <w:szCs w:val="20"/>
          <w:lang w:val="en-US"/>
        </w:rPr>
        <w:t xml:space="preserve"> interact with one another </w:t>
      </w:r>
      <w:r w:rsidRPr="004726BD">
        <w:rPr>
          <w:rFonts w:asciiTheme="minorEastAsia" w:eastAsiaTheme="minorEastAsia" w:hAnsiTheme="minorEastAsia" w:cs="Segoe UI"/>
          <w:b/>
          <w:bCs/>
          <w:sz w:val="20"/>
          <w:szCs w:val="20"/>
          <w:lang w:val="en-US"/>
        </w:rPr>
        <w:t>(</w:t>
      </w:r>
      <w:r w:rsidRPr="004726BD">
        <w:rPr>
          <w:rFonts w:asciiTheme="minorEastAsia" w:eastAsiaTheme="minorEastAsia" w:hAnsiTheme="minorEastAsia" w:cs="Segoe UI"/>
          <w:b/>
          <w:bCs/>
          <w:color w:val="000000" w:themeColor="text1"/>
          <w:sz w:val="20"/>
          <w:szCs w:val="20"/>
          <w:lang w:val="en-US"/>
        </w:rPr>
        <w:t>Merleau-Ponty,</w:t>
      </w:r>
      <w:r w:rsidR="00742343" w:rsidRPr="004726BD">
        <w:rPr>
          <w:rFonts w:asciiTheme="minorEastAsia" w:eastAsiaTheme="minorEastAsia" w:hAnsiTheme="minorEastAsia" w:cs="Segoe UI"/>
          <w:b/>
          <w:bCs/>
          <w:color w:val="000000" w:themeColor="text1"/>
          <w:sz w:val="20"/>
          <w:szCs w:val="20"/>
          <w:lang w:val="en-US"/>
        </w:rPr>
        <w:t xml:space="preserve"> 2011</w:t>
      </w:r>
      <w:r w:rsidRPr="004726BD">
        <w:rPr>
          <w:rFonts w:asciiTheme="minorEastAsia" w:eastAsiaTheme="minorEastAsia" w:hAnsiTheme="minorEastAsia" w:cs="Segoe UI"/>
          <w:b/>
          <w:bCs/>
          <w:sz w:val="20"/>
          <w:szCs w:val="20"/>
          <w:lang w:val="en-US"/>
        </w:rPr>
        <w:t>)</w:t>
      </w:r>
      <w:r w:rsidRPr="004726BD">
        <w:rPr>
          <w:rFonts w:asciiTheme="minorEastAsia" w:eastAsiaTheme="minorEastAsia" w:hAnsiTheme="minorEastAsia" w:cs="Segoe UI"/>
          <w:sz w:val="20"/>
          <w:szCs w:val="20"/>
          <w:lang w:val="en-US"/>
        </w:rPr>
        <w:t>.</w:t>
      </w:r>
    </w:p>
    <w:p w14:paraId="2B44EA56" w14:textId="7201F1F7" w:rsidR="00722CF2" w:rsidRPr="004726BD" w:rsidRDefault="00F16E42" w:rsidP="00F16E4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 xml:space="preserve">As we can see, Merleau-Ponty moves away from the Cartesian Dualistic notion of the </w:t>
      </w:r>
      <w:r w:rsidR="00E26607">
        <w:rPr>
          <w:rFonts w:asciiTheme="minorEastAsia" w:eastAsiaTheme="minorEastAsia" w:hAnsiTheme="minorEastAsia" w:cs="Segoe UI"/>
          <w:sz w:val="20"/>
          <w:szCs w:val="20"/>
          <w:lang w:val="en-US"/>
        </w:rPr>
        <w:t>mind</w:t>
      </w:r>
      <w:r w:rsidRPr="004726BD">
        <w:rPr>
          <w:rFonts w:asciiTheme="minorEastAsia" w:eastAsiaTheme="minorEastAsia" w:hAnsiTheme="minorEastAsia" w:cs="Segoe UI"/>
          <w:sz w:val="20"/>
          <w:szCs w:val="20"/>
          <w:lang w:val="en-US"/>
        </w:rPr>
        <w:t xml:space="preserve"> as something other</w:t>
      </w:r>
      <w:r w:rsidR="00E26607">
        <w:rPr>
          <w:rFonts w:asciiTheme="minorEastAsia" w:eastAsiaTheme="minorEastAsia" w:hAnsiTheme="minorEastAsia" w:cs="Segoe UI"/>
          <w:sz w:val="20"/>
          <w:szCs w:val="20"/>
          <w:lang w:val="en-US"/>
        </w:rPr>
        <w:t xml:space="preserve"> than the physical</w:t>
      </w:r>
      <w:r w:rsidRPr="004726BD">
        <w:rPr>
          <w:rFonts w:asciiTheme="minorEastAsia" w:eastAsiaTheme="minorEastAsia" w:hAnsiTheme="minorEastAsia" w:cs="Segoe UI"/>
          <w:sz w:val="20"/>
          <w:szCs w:val="20"/>
          <w:lang w:val="en-US"/>
        </w:rPr>
        <w:t xml:space="preserve">, in turn </w:t>
      </w:r>
      <w:r w:rsidR="00E26607">
        <w:rPr>
          <w:rFonts w:asciiTheme="minorEastAsia" w:eastAsiaTheme="minorEastAsia" w:hAnsiTheme="minorEastAsia" w:cs="Segoe UI"/>
          <w:sz w:val="20"/>
          <w:szCs w:val="20"/>
          <w:lang w:val="en-US"/>
        </w:rPr>
        <w:t xml:space="preserve">he </w:t>
      </w:r>
      <w:r w:rsidRPr="004726BD">
        <w:rPr>
          <w:rFonts w:asciiTheme="minorEastAsia" w:eastAsiaTheme="minorEastAsia" w:hAnsiTheme="minorEastAsia" w:cs="Segoe UI"/>
          <w:sz w:val="20"/>
          <w:szCs w:val="20"/>
          <w:lang w:val="en-US"/>
        </w:rPr>
        <w:t>mov</w:t>
      </w:r>
      <w:r w:rsidR="00E26607">
        <w:rPr>
          <w:rFonts w:asciiTheme="minorEastAsia" w:eastAsiaTheme="minorEastAsia" w:hAnsiTheme="minorEastAsia" w:cs="Segoe UI"/>
          <w:sz w:val="20"/>
          <w:szCs w:val="20"/>
          <w:lang w:val="en-US"/>
        </w:rPr>
        <w:t>es</w:t>
      </w:r>
      <w:r w:rsidRPr="004726BD">
        <w:rPr>
          <w:rFonts w:asciiTheme="minorEastAsia" w:eastAsiaTheme="minorEastAsia" w:hAnsiTheme="minorEastAsia" w:cs="Segoe UI"/>
          <w:sz w:val="20"/>
          <w:szCs w:val="20"/>
          <w:lang w:val="en-US"/>
        </w:rPr>
        <w:t xml:space="preserve"> away from the danger of man elevating himself as something superior to </w:t>
      </w:r>
      <w:r w:rsidR="00E26607">
        <w:rPr>
          <w:rFonts w:asciiTheme="minorEastAsia" w:eastAsiaTheme="minorEastAsia" w:hAnsiTheme="minorEastAsia" w:cs="Segoe UI"/>
          <w:sz w:val="20"/>
          <w:szCs w:val="20"/>
          <w:lang w:val="en-US"/>
        </w:rPr>
        <w:t>physical phenomena</w:t>
      </w:r>
      <w:r w:rsidRPr="004726BD">
        <w:rPr>
          <w:rFonts w:asciiTheme="minorEastAsia" w:eastAsiaTheme="minorEastAsia" w:hAnsiTheme="minorEastAsia" w:cs="Segoe UI"/>
          <w:sz w:val="20"/>
          <w:szCs w:val="20"/>
          <w:lang w:val="en-US"/>
        </w:rPr>
        <w:t xml:space="preserve">. </w:t>
      </w:r>
      <w:r w:rsidR="00E26607">
        <w:rPr>
          <w:rFonts w:asciiTheme="minorEastAsia" w:eastAsiaTheme="minorEastAsia" w:hAnsiTheme="minorEastAsia" w:cs="Segoe UI"/>
          <w:sz w:val="20"/>
          <w:szCs w:val="20"/>
          <w:lang w:val="en-US"/>
        </w:rPr>
        <w:t>Humans</w:t>
      </w:r>
      <w:r w:rsidRPr="004726BD">
        <w:rPr>
          <w:rFonts w:asciiTheme="minorEastAsia" w:eastAsiaTheme="minorEastAsia" w:hAnsiTheme="minorEastAsia" w:cs="Segoe UI"/>
          <w:sz w:val="20"/>
          <w:szCs w:val="20"/>
          <w:lang w:val="en-US"/>
        </w:rPr>
        <w:t xml:space="preserve"> now become</w:t>
      </w:r>
      <w:r w:rsidR="00E26607">
        <w:rPr>
          <w:rFonts w:asciiTheme="minorEastAsia" w:eastAsiaTheme="minorEastAsia" w:hAnsiTheme="minorEastAsia" w:cs="Segoe UI"/>
          <w:sz w:val="20"/>
          <w:szCs w:val="20"/>
          <w:lang w:val="en-US"/>
        </w:rPr>
        <w:t xml:space="preserve"> apart</w:t>
      </w:r>
      <w:r w:rsidRPr="004726BD">
        <w:rPr>
          <w:rFonts w:asciiTheme="minorEastAsia" w:eastAsiaTheme="minorEastAsia" w:hAnsiTheme="minorEastAsia" w:cs="Segoe UI"/>
          <w:sz w:val="20"/>
          <w:szCs w:val="20"/>
          <w:lang w:val="en-US"/>
        </w:rPr>
        <w:t xml:space="preserve"> the physical world; he is on equal terms with all that is around him </w:t>
      </w:r>
      <w:r w:rsidRPr="004726BD">
        <w:rPr>
          <w:rFonts w:asciiTheme="minorEastAsia" w:eastAsiaTheme="minorEastAsia" w:hAnsiTheme="minorEastAsia" w:cs="Segoe UI"/>
          <w:b/>
          <w:bCs/>
          <w:sz w:val="20"/>
          <w:szCs w:val="20"/>
          <w:lang w:val="en-US"/>
        </w:rPr>
        <w:t>(</w:t>
      </w:r>
      <w:r w:rsidRPr="004726BD">
        <w:rPr>
          <w:rFonts w:asciiTheme="minorEastAsia" w:eastAsiaTheme="minorEastAsia" w:hAnsiTheme="minorEastAsia" w:cs="Segoe UI"/>
          <w:b/>
          <w:bCs/>
          <w:color w:val="000000" w:themeColor="text1"/>
          <w:sz w:val="20"/>
          <w:szCs w:val="20"/>
          <w:lang w:val="en-US"/>
        </w:rPr>
        <w:t>Merleau-Ponty</w:t>
      </w:r>
      <w:r w:rsidRPr="004726BD">
        <w:rPr>
          <w:rFonts w:asciiTheme="minorEastAsia" w:eastAsiaTheme="minorEastAsia" w:hAnsiTheme="minorEastAsia" w:cs="Segoe UI"/>
          <w:color w:val="000000" w:themeColor="text1"/>
          <w:sz w:val="20"/>
          <w:szCs w:val="20"/>
          <w:lang w:val="en-US"/>
        </w:rPr>
        <w:t>,</w:t>
      </w:r>
      <w:r w:rsidR="00742343" w:rsidRPr="004726BD">
        <w:rPr>
          <w:rFonts w:asciiTheme="minorEastAsia" w:eastAsiaTheme="minorEastAsia" w:hAnsiTheme="minorEastAsia" w:cs="Segoe UI"/>
          <w:color w:val="000000" w:themeColor="text1"/>
          <w:sz w:val="20"/>
          <w:szCs w:val="20"/>
          <w:lang w:val="en-US"/>
        </w:rPr>
        <w:t xml:space="preserve"> </w:t>
      </w:r>
      <w:r w:rsidR="00742343" w:rsidRPr="004726BD">
        <w:rPr>
          <w:rFonts w:asciiTheme="minorEastAsia" w:eastAsiaTheme="minorEastAsia" w:hAnsiTheme="minorEastAsia" w:cs="Segoe UI"/>
          <w:b/>
          <w:bCs/>
          <w:color w:val="000000" w:themeColor="text1"/>
          <w:sz w:val="20"/>
          <w:szCs w:val="20"/>
          <w:lang w:val="en-US"/>
        </w:rPr>
        <w:t>2011</w:t>
      </w:r>
      <w:r w:rsidRPr="004726BD">
        <w:rPr>
          <w:rFonts w:asciiTheme="minorEastAsia" w:eastAsiaTheme="minorEastAsia" w:hAnsiTheme="minorEastAsia" w:cs="Segoe UI"/>
          <w:b/>
          <w:bCs/>
          <w:sz w:val="20"/>
          <w:szCs w:val="20"/>
          <w:lang w:val="en-US"/>
        </w:rPr>
        <w:t>)</w:t>
      </w:r>
      <w:r w:rsidRPr="004726BD">
        <w:rPr>
          <w:rFonts w:asciiTheme="minorEastAsia" w:eastAsiaTheme="minorEastAsia" w:hAnsiTheme="minorEastAsia" w:cs="Segoe UI"/>
          <w:sz w:val="20"/>
          <w:szCs w:val="20"/>
          <w:lang w:val="en-US"/>
        </w:rPr>
        <w:t xml:space="preserve">. No longer can we proclaim ourselves as above nature, our perception transitions to see outer world and the inner world as unified, all are objects and thus we must show compassion to what is ultimately ourselves. </w:t>
      </w:r>
      <w:r w:rsidR="00E26607">
        <w:rPr>
          <w:rFonts w:asciiTheme="minorEastAsia" w:eastAsiaTheme="minorEastAsia" w:hAnsiTheme="minorEastAsia" w:cs="Segoe UI"/>
          <w:sz w:val="20"/>
          <w:szCs w:val="20"/>
          <w:lang w:val="en-US"/>
        </w:rPr>
        <w:t>Moreover</w:t>
      </w:r>
      <w:r w:rsidRPr="004726BD">
        <w:rPr>
          <w:rFonts w:asciiTheme="minorEastAsia" w:eastAsiaTheme="minorEastAsia" w:hAnsiTheme="minorEastAsia" w:cs="Segoe UI"/>
          <w:sz w:val="20"/>
          <w:szCs w:val="20"/>
          <w:lang w:val="en-US"/>
        </w:rPr>
        <w:t xml:space="preserve">, </w:t>
      </w:r>
      <w:proofErr w:type="gramStart"/>
      <w:r w:rsidRPr="004726BD">
        <w:rPr>
          <w:rFonts w:asciiTheme="minorEastAsia" w:eastAsiaTheme="minorEastAsia" w:hAnsiTheme="minorEastAsia" w:cs="Segoe UI"/>
          <w:sz w:val="20"/>
          <w:szCs w:val="20"/>
          <w:lang w:val="en-US"/>
        </w:rPr>
        <w:t>in light of</w:t>
      </w:r>
      <w:proofErr w:type="gramEnd"/>
      <w:r w:rsidRPr="004726BD">
        <w:rPr>
          <w:rFonts w:asciiTheme="minorEastAsia" w:eastAsiaTheme="minorEastAsia" w:hAnsiTheme="minorEastAsia" w:cs="Segoe UI"/>
          <w:sz w:val="20"/>
          <w:szCs w:val="20"/>
          <w:lang w:val="en-US"/>
        </w:rPr>
        <w:t xml:space="preserve"> this perception, as opposed to degrading nature to be something beneath us to be molded by our will, we have rendered man and nature</w:t>
      </w:r>
      <w:r w:rsidR="00E26607">
        <w:rPr>
          <w:rFonts w:asciiTheme="minorEastAsia" w:eastAsiaTheme="minorEastAsia" w:hAnsiTheme="minorEastAsia" w:cs="Segoe UI"/>
          <w:sz w:val="20"/>
          <w:szCs w:val="20"/>
          <w:lang w:val="en-US"/>
        </w:rPr>
        <w:t xml:space="preserve"> on the one hand as equals, but on the other hand</w:t>
      </w:r>
      <w:r w:rsidRPr="004726BD">
        <w:rPr>
          <w:rFonts w:asciiTheme="minorEastAsia" w:eastAsiaTheme="minorEastAsia" w:hAnsiTheme="minorEastAsia" w:cs="Segoe UI"/>
          <w:sz w:val="20"/>
          <w:szCs w:val="20"/>
          <w:lang w:val="en-US"/>
        </w:rPr>
        <w:t xml:space="preserve"> nothing but objects. No longer do we speculate the potential for a divine nature, man and all objects are just that: Objects.</w:t>
      </w:r>
    </w:p>
    <w:p w14:paraId="6252D05A" w14:textId="4E310C4B" w:rsidR="00F16E42" w:rsidRPr="004726BD" w:rsidRDefault="00F16E42" w:rsidP="00F16E42">
      <w:pPr>
        <w:pStyle w:val="xmsonormal"/>
        <w:shd w:val="clear" w:color="auto" w:fill="FFFFFF"/>
        <w:spacing w:before="0" w:beforeAutospacing="0"/>
        <w:rPr>
          <w:rFonts w:asciiTheme="minorEastAsia" w:eastAsiaTheme="minorEastAsia" w:hAnsiTheme="minorEastAsia" w:cs="Segoe UI"/>
          <w:sz w:val="20"/>
          <w:szCs w:val="20"/>
          <w:lang w:val="en-US"/>
        </w:rPr>
      </w:pPr>
      <w:r w:rsidRPr="004726BD">
        <w:rPr>
          <w:rFonts w:asciiTheme="minorEastAsia" w:eastAsiaTheme="minorEastAsia" w:hAnsiTheme="minorEastAsia" w:cs="Segoe UI"/>
          <w:sz w:val="20"/>
          <w:szCs w:val="20"/>
          <w:lang w:val="en-US"/>
        </w:rPr>
        <w:t>Here in lies the danger of Merleau-Ponty’s perspective</w:t>
      </w:r>
      <w:r w:rsidR="00515BE0" w:rsidRPr="004726BD">
        <w:rPr>
          <w:rFonts w:asciiTheme="minorEastAsia" w:eastAsiaTheme="minorEastAsia" w:hAnsiTheme="minorEastAsia" w:cs="Segoe UI"/>
          <w:sz w:val="20"/>
          <w:szCs w:val="20"/>
          <w:lang w:val="en-US"/>
        </w:rPr>
        <w:t xml:space="preserve">: By conceptualizing man as mere matter, as pieces of meat connected to pieces of wood and other bits and pieces, he has taken away the soul of man. There is no longer room for the human spirit, there is no longer room for other realms of existence, no divine </w:t>
      </w:r>
      <w:proofErr w:type="gramStart"/>
      <w:r w:rsidR="00515BE0" w:rsidRPr="004726BD">
        <w:rPr>
          <w:rFonts w:asciiTheme="minorEastAsia" w:eastAsiaTheme="minorEastAsia" w:hAnsiTheme="minorEastAsia" w:cs="Segoe UI"/>
          <w:sz w:val="20"/>
          <w:szCs w:val="20"/>
          <w:lang w:val="en-US"/>
        </w:rPr>
        <w:t>nature</w:t>
      </w:r>
      <w:proofErr w:type="gramEnd"/>
      <w:r w:rsidR="00515BE0" w:rsidRPr="004726BD">
        <w:rPr>
          <w:rFonts w:asciiTheme="minorEastAsia" w:eastAsiaTheme="minorEastAsia" w:hAnsiTheme="minorEastAsia" w:cs="Segoe UI"/>
          <w:sz w:val="20"/>
          <w:szCs w:val="20"/>
          <w:lang w:val="en-US"/>
        </w:rPr>
        <w:t xml:space="preserve"> and no God. All are as Pope Innocent III proclaimed ‘lumps of clay’ that purely exists in the world. God is dead, as Nietzsche proclaimed </w:t>
      </w:r>
      <w:r w:rsidR="00515BE0" w:rsidRPr="004726BD">
        <w:rPr>
          <w:rFonts w:asciiTheme="minorEastAsia" w:eastAsiaTheme="minorEastAsia" w:hAnsiTheme="minorEastAsia" w:cs="Segoe UI"/>
          <w:b/>
          <w:bCs/>
          <w:sz w:val="20"/>
          <w:szCs w:val="20"/>
          <w:lang w:val="en-US"/>
        </w:rPr>
        <w:t xml:space="preserve">(Nietzsche </w:t>
      </w:r>
      <w:r w:rsidR="00742343" w:rsidRPr="004726BD">
        <w:rPr>
          <w:rFonts w:asciiTheme="minorEastAsia" w:eastAsiaTheme="minorEastAsia" w:hAnsiTheme="minorEastAsia" w:cs="Segoe UI"/>
          <w:b/>
          <w:bCs/>
          <w:sz w:val="20"/>
          <w:szCs w:val="20"/>
          <w:lang w:val="en-US"/>
        </w:rPr>
        <w:t>et al, n.d</w:t>
      </w:r>
      <w:r w:rsidR="00515BE0" w:rsidRPr="004726BD">
        <w:rPr>
          <w:rFonts w:asciiTheme="minorEastAsia" w:eastAsiaTheme="minorEastAsia" w:hAnsiTheme="minorEastAsia" w:cs="Segoe UI"/>
          <w:b/>
          <w:bCs/>
          <w:sz w:val="20"/>
          <w:szCs w:val="20"/>
          <w:lang w:val="en-US"/>
        </w:rPr>
        <w:t xml:space="preserve">), </w:t>
      </w:r>
      <w:r w:rsidR="00515BE0" w:rsidRPr="004726BD">
        <w:rPr>
          <w:rFonts w:asciiTheme="minorEastAsia" w:eastAsiaTheme="minorEastAsia" w:hAnsiTheme="minorEastAsia" w:cs="Segoe UI"/>
          <w:sz w:val="20"/>
          <w:szCs w:val="20"/>
          <w:lang w:val="en-US"/>
        </w:rPr>
        <w:t xml:space="preserve">and from this a new way of thinking must arise. Thus, there is a danger. If we are just objects and clumps of matter, then does this not have the potential for man to hate his body, just as </w:t>
      </w:r>
      <w:r w:rsidR="0054065D" w:rsidRPr="004726BD">
        <w:rPr>
          <w:rFonts w:asciiTheme="minorEastAsia" w:eastAsiaTheme="minorEastAsia" w:hAnsiTheme="minorEastAsia" w:cs="Segoe UI"/>
          <w:sz w:val="20"/>
          <w:szCs w:val="20"/>
          <w:lang w:val="en-US"/>
        </w:rPr>
        <w:t>the</w:t>
      </w:r>
      <w:r w:rsidR="00515BE0" w:rsidRPr="004726BD">
        <w:rPr>
          <w:rFonts w:asciiTheme="minorEastAsia" w:eastAsiaTheme="minorEastAsia" w:hAnsiTheme="minorEastAsia" w:cs="Segoe UI"/>
          <w:sz w:val="20"/>
          <w:szCs w:val="20"/>
          <w:lang w:val="en-US"/>
        </w:rPr>
        <w:t xml:space="preserve"> Cartesian Dualists did so? </w:t>
      </w:r>
      <w:r w:rsidR="00E26607">
        <w:rPr>
          <w:rFonts w:asciiTheme="minorEastAsia" w:eastAsiaTheme="minorEastAsia" w:hAnsiTheme="minorEastAsia" w:cs="Segoe UI"/>
          <w:sz w:val="20"/>
          <w:szCs w:val="20"/>
          <w:lang w:val="en-US"/>
        </w:rPr>
        <w:t>What is the difference between Descartes describing man as a mechanism and Merleau-Ponty objectifying man as purely an object amongst other objects?</w:t>
      </w:r>
    </w:p>
    <w:p w14:paraId="03D4C05C" w14:textId="5EA38E73" w:rsidR="00515BE0" w:rsidRPr="004726BD" w:rsidRDefault="00515BE0" w:rsidP="00F16E42">
      <w:pPr>
        <w:pStyle w:val="xmsonormal"/>
        <w:shd w:val="clear" w:color="auto" w:fill="FFFFFF"/>
        <w:spacing w:before="0" w:beforeAutospacing="0"/>
        <w:rPr>
          <w:rFonts w:asciiTheme="minorEastAsia" w:eastAsiaTheme="minorEastAsia" w:hAnsiTheme="minorEastAsia" w:cs="Segoe UI"/>
          <w:b/>
          <w:bCs/>
          <w:sz w:val="20"/>
          <w:szCs w:val="20"/>
          <w:lang w:val="en-US"/>
        </w:rPr>
      </w:pPr>
      <w:r w:rsidRPr="004726BD">
        <w:rPr>
          <w:rFonts w:asciiTheme="minorEastAsia" w:eastAsiaTheme="minorEastAsia" w:hAnsiTheme="minorEastAsia" w:cs="Segoe UI"/>
          <w:b/>
          <w:bCs/>
          <w:sz w:val="20"/>
          <w:szCs w:val="20"/>
          <w:lang w:val="en-US"/>
        </w:rPr>
        <w:t>Coming full circle</w:t>
      </w:r>
    </w:p>
    <w:p w14:paraId="14067299" w14:textId="4FB1D411" w:rsidR="0054065D" w:rsidRPr="004726BD" w:rsidRDefault="00E26607" w:rsidP="0054065D">
      <w:pPr>
        <w:pStyle w:val="xmsonormal"/>
        <w:shd w:val="clear" w:color="auto" w:fill="FFFFFF"/>
        <w:spacing w:before="0" w:beforeAutospacing="0"/>
        <w:rPr>
          <w:rFonts w:asciiTheme="minorEastAsia" w:eastAsiaTheme="minorEastAsia" w:hAnsiTheme="minorEastAsia" w:cs="Segoe UI"/>
          <w:sz w:val="20"/>
          <w:szCs w:val="20"/>
          <w:lang w:val="en-US"/>
        </w:rPr>
      </w:pPr>
      <w:r>
        <w:rPr>
          <w:rFonts w:asciiTheme="minorEastAsia" w:eastAsiaTheme="minorEastAsia" w:hAnsiTheme="minorEastAsia" w:cs="Segoe UI"/>
          <w:sz w:val="20"/>
          <w:szCs w:val="20"/>
          <w:lang w:val="en-US"/>
        </w:rPr>
        <w:t xml:space="preserve">Whereas </w:t>
      </w:r>
      <w:r w:rsidR="0054065D" w:rsidRPr="004726BD">
        <w:rPr>
          <w:rFonts w:asciiTheme="minorEastAsia" w:eastAsiaTheme="minorEastAsia" w:hAnsiTheme="minorEastAsia" w:cs="Segoe UI"/>
          <w:sz w:val="20"/>
          <w:szCs w:val="20"/>
          <w:lang w:val="en-US"/>
        </w:rPr>
        <w:t>Merleau-Ponty embeds the body into nature</w:t>
      </w:r>
      <w:r w:rsidR="00BD38CB">
        <w:rPr>
          <w:rFonts w:asciiTheme="minorEastAsia" w:eastAsiaTheme="minorEastAsia" w:hAnsiTheme="minorEastAsia" w:cs="Segoe UI"/>
          <w:sz w:val="20"/>
          <w:szCs w:val="20"/>
          <w:lang w:val="en-US"/>
        </w:rPr>
        <w:t xml:space="preserve"> and looks to</w:t>
      </w:r>
      <w:r w:rsidR="0054065D" w:rsidRPr="004726BD">
        <w:rPr>
          <w:rFonts w:asciiTheme="minorEastAsia" w:eastAsiaTheme="minorEastAsia" w:hAnsiTheme="minorEastAsia" w:cs="Segoe UI"/>
          <w:sz w:val="20"/>
          <w:szCs w:val="20"/>
          <w:lang w:val="en-US"/>
        </w:rPr>
        <w:t xml:space="preserve"> rectif</w:t>
      </w:r>
      <w:r w:rsidR="00BD38CB">
        <w:rPr>
          <w:rFonts w:asciiTheme="minorEastAsia" w:eastAsiaTheme="minorEastAsia" w:hAnsiTheme="minorEastAsia" w:cs="Segoe UI"/>
          <w:sz w:val="20"/>
          <w:szCs w:val="20"/>
          <w:lang w:val="en-US"/>
        </w:rPr>
        <w:t>y</w:t>
      </w:r>
      <w:r w:rsidR="0054065D" w:rsidRPr="004726BD">
        <w:rPr>
          <w:rFonts w:asciiTheme="minorEastAsia" w:eastAsiaTheme="minorEastAsia" w:hAnsiTheme="minorEastAsia" w:cs="Segoe UI"/>
          <w:sz w:val="20"/>
          <w:szCs w:val="20"/>
          <w:lang w:val="en-US"/>
        </w:rPr>
        <w:t xml:space="preserve"> the issue of man and his propensity to overpower the world around</w:t>
      </w:r>
      <w:r w:rsidR="00BD38CB">
        <w:rPr>
          <w:rFonts w:asciiTheme="minorEastAsia" w:eastAsiaTheme="minorEastAsia" w:hAnsiTheme="minorEastAsia" w:cs="Segoe UI"/>
          <w:sz w:val="20"/>
          <w:szCs w:val="20"/>
          <w:lang w:val="en-US"/>
        </w:rPr>
        <w:t xml:space="preserve"> him</w:t>
      </w:r>
      <w:r>
        <w:rPr>
          <w:rFonts w:asciiTheme="minorEastAsia" w:eastAsiaTheme="minorEastAsia" w:hAnsiTheme="minorEastAsia" w:cs="Segoe UI"/>
          <w:sz w:val="20"/>
          <w:szCs w:val="20"/>
          <w:lang w:val="en-US"/>
        </w:rPr>
        <w:t>; in doing so</w:t>
      </w:r>
      <w:r w:rsidR="0054065D" w:rsidRPr="004726BD">
        <w:rPr>
          <w:rFonts w:asciiTheme="minorEastAsia" w:eastAsiaTheme="minorEastAsia" w:hAnsiTheme="minorEastAsia" w:cs="Segoe UI"/>
          <w:sz w:val="20"/>
          <w:szCs w:val="20"/>
          <w:lang w:val="en-US"/>
        </w:rPr>
        <w:t xml:space="preserve"> he reduces man to m</w:t>
      </w:r>
      <w:r w:rsidR="00BD38CB">
        <w:rPr>
          <w:rFonts w:asciiTheme="minorEastAsia" w:eastAsiaTheme="minorEastAsia" w:hAnsiTheme="minorEastAsia" w:cs="Segoe UI"/>
          <w:sz w:val="20"/>
          <w:szCs w:val="20"/>
          <w:lang w:val="en-US"/>
        </w:rPr>
        <w:t>annequin</w:t>
      </w:r>
      <w:r w:rsidR="0054065D" w:rsidRPr="004726BD">
        <w:rPr>
          <w:rFonts w:asciiTheme="minorEastAsia" w:eastAsiaTheme="minorEastAsia" w:hAnsiTheme="minorEastAsia" w:cs="Segoe UI"/>
          <w:sz w:val="20"/>
          <w:szCs w:val="20"/>
          <w:lang w:val="en-US"/>
        </w:rPr>
        <w:t xml:space="preserve"> and does away with his soul. Cartesian dualism on the other hand, segregates the true self</w:t>
      </w:r>
      <w:r>
        <w:rPr>
          <w:rFonts w:asciiTheme="minorEastAsia" w:eastAsiaTheme="minorEastAsia" w:hAnsiTheme="minorEastAsia" w:cs="Segoe UI"/>
          <w:sz w:val="20"/>
          <w:szCs w:val="20"/>
          <w:lang w:val="en-US"/>
        </w:rPr>
        <w:t xml:space="preserve"> from</w:t>
      </w:r>
      <w:r w:rsidR="0054065D" w:rsidRPr="004726BD">
        <w:rPr>
          <w:rFonts w:asciiTheme="minorEastAsia" w:eastAsiaTheme="minorEastAsia" w:hAnsiTheme="minorEastAsia" w:cs="Segoe UI"/>
          <w:sz w:val="20"/>
          <w:szCs w:val="20"/>
          <w:lang w:val="en-US"/>
        </w:rPr>
        <w:t xml:space="preserve"> the world. The body again is something that is not sacred, it is sinful and </w:t>
      </w:r>
      <w:r>
        <w:rPr>
          <w:rFonts w:asciiTheme="minorEastAsia" w:eastAsiaTheme="minorEastAsia" w:hAnsiTheme="minorEastAsia" w:cs="Segoe UI"/>
          <w:sz w:val="20"/>
          <w:szCs w:val="20"/>
          <w:lang w:val="en-US"/>
        </w:rPr>
        <w:t>by</w:t>
      </w:r>
      <w:r w:rsidR="0054065D" w:rsidRPr="004726BD">
        <w:rPr>
          <w:rFonts w:asciiTheme="minorEastAsia" w:eastAsiaTheme="minorEastAsia" w:hAnsiTheme="minorEastAsia" w:cs="Segoe UI"/>
          <w:sz w:val="20"/>
          <w:szCs w:val="20"/>
          <w:lang w:val="en-US"/>
        </w:rPr>
        <w:t xml:space="preserve"> extension, the world a</w:t>
      </w:r>
      <w:r>
        <w:rPr>
          <w:rFonts w:asciiTheme="minorEastAsia" w:eastAsiaTheme="minorEastAsia" w:hAnsiTheme="minorEastAsia" w:cs="Segoe UI"/>
          <w:sz w:val="20"/>
          <w:szCs w:val="20"/>
          <w:lang w:val="en-US"/>
        </w:rPr>
        <w:t>round us</w:t>
      </w:r>
      <w:r w:rsidR="0054065D" w:rsidRPr="004726BD">
        <w:rPr>
          <w:rFonts w:asciiTheme="minorEastAsia" w:eastAsiaTheme="minorEastAsia" w:hAnsiTheme="minorEastAsia" w:cs="Segoe UI"/>
          <w:sz w:val="20"/>
          <w:szCs w:val="20"/>
          <w:lang w:val="en-US"/>
        </w:rPr>
        <w:t xml:space="preserve"> is dirty and sinful </w:t>
      </w:r>
      <w:r>
        <w:rPr>
          <w:rFonts w:asciiTheme="minorEastAsia" w:eastAsiaTheme="minorEastAsia" w:hAnsiTheme="minorEastAsia" w:cs="Segoe UI"/>
          <w:sz w:val="20"/>
          <w:szCs w:val="20"/>
          <w:lang w:val="en-US"/>
        </w:rPr>
        <w:t>is the logical conclusion</w:t>
      </w:r>
      <w:r w:rsidR="0054065D" w:rsidRPr="004726BD">
        <w:rPr>
          <w:rFonts w:asciiTheme="minorEastAsia" w:eastAsiaTheme="minorEastAsia" w:hAnsiTheme="minorEastAsia" w:cs="Segoe UI"/>
          <w:sz w:val="20"/>
          <w:szCs w:val="20"/>
          <w:lang w:val="en-US"/>
        </w:rPr>
        <w:t>. We come to see that we are looking at two sides of the same coin, in both</w:t>
      </w:r>
      <w:r>
        <w:rPr>
          <w:rFonts w:asciiTheme="minorEastAsia" w:eastAsiaTheme="minorEastAsia" w:hAnsiTheme="minorEastAsia" w:cs="Segoe UI"/>
          <w:sz w:val="20"/>
          <w:szCs w:val="20"/>
          <w:lang w:val="en-US"/>
        </w:rPr>
        <w:t xml:space="preserve"> perceptions,</w:t>
      </w:r>
      <w:r w:rsidR="0054065D" w:rsidRPr="004726BD">
        <w:rPr>
          <w:rFonts w:asciiTheme="minorEastAsia" w:eastAsiaTheme="minorEastAsia" w:hAnsiTheme="minorEastAsia" w:cs="Segoe UI"/>
          <w:sz w:val="20"/>
          <w:szCs w:val="20"/>
          <w:lang w:val="en-US"/>
        </w:rPr>
        <w:t xml:space="preserve"> the body is </w:t>
      </w:r>
      <w:r w:rsidR="00BD38CB">
        <w:rPr>
          <w:rFonts w:asciiTheme="minorEastAsia" w:eastAsiaTheme="minorEastAsia" w:hAnsiTheme="minorEastAsia" w:cs="Segoe UI"/>
          <w:sz w:val="20"/>
          <w:szCs w:val="20"/>
          <w:lang w:val="en-US"/>
        </w:rPr>
        <w:t>either a prop used to overpower</w:t>
      </w:r>
      <w:r>
        <w:rPr>
          <w:rFonts w:asciiTheme="minorEastAsia" w:eastAsiaTheme="minorEastAsia" w:hAnsiTheme="minorEastAsia" w:cs="Segoe UI"/>
          <w:sz w:val="20"/>
          <w:szCs w:val="20"/>
          <w:lang w:val="en-US"/>
        </w:rPr>
        <w:t xml:space="preserve"> by a mind that is something superior</w:t>
      </w:r>
      <w:r w:rsidR="00BD38CB">
        <w:rPr>
          <w:rFonts w:asciiTheme="minorEastAsia" w:eastAsiaTheme="minorEastAsia" w:hAnsiTheme="minorEastAsia" w:cs="Segoe UI"/>
          <w:sz w:val="20"/>
          <w:szCs w:val="20"/>
          <w:lang w:val="en-US"/>
        </w:rPr>
        <w:t>, or prop that is merely a prop amongst other props</w:t>
      </w:r>
      <w:r w:rsidR="0054065D" w:rsidRPr="004726BD">
        <w:rPr>
          <w:rFonts w:asciiTheme="minorEastAsia" w:eastAsiaTheme="minorEastAsia" w:hAnsiTheme="minorEastAsia" w:cs="Segoe UI"/>
          <w:sz w:val="20"/>
          <w:szCs w:val="20"/>
          <w:lang w:val="en-US"/>
        </w:rPr>
        <w:t xml:space="preserve">. However, Merleau-Ponty is heading in the right direction in embedding man into nature, but he grants that this is all we merely are: objects. It comes down to a purely objective view, or a view that only the subjective view of the objective is what truly matters. And so, I </w:t>
      </w:r>
      <w:proofErr w:type="gramStart"/>
      <w:r w:rsidR="0054065D" w:rsidRPr="004726BD">
        <w:rPr>
          <w:rFonts w:asciiTheme="minorEastAsia" w:eastAsiaTheme="minorEastAsia" w:hAnsiTheme="minorEastAsia" w:cs="Segoe UI"/>
          <w:sz w:val="20"/>
          <w:szCs w:val="20"/>
          <w:lang w:val="en-US"/>
        </w:rPr>
        <w:t>come to the conclusion</w:t>
      </w:r>
      <w:proofErr w:type="gramEnd"/>
      <w:r w:rsidR="0054065D" w:rsidRPr="004726BD">
        <w:rPr>
          <w:rFonts w:asciiTheme="minorEastAsia" w:eastAsiaTheme="minorEastAsia" w:hAnsiTheme="minorEastAsia" w:cs="Segoe UI"/>
          <w:sz w:val="20"/>
          <w:szCs w:val="20"/>
          <w:lang w:val="en-US"/>
        </w:rPr>
        <w:t>. In both perspectives, we view the body as a tool of sorts which allows us to maneuver in the space of the world and interact with other objects. There is no significance as to whether we view the body as a tool.</w:t>
      </w:r>
      <w:r>
        <w:rPr>
          <w:rFonts w:asciiTheme="minorEastAsia" w:eastAsiaTheme="minorEastAsia" w:hAnsiTheme="minorEastAsia" w:cs="Segoe UI"/>
          <w:sz w:val="20"/>
          <w:szCs w:val="20"/>
          <w:lang w:val="en-US"/>
        </w:rPr>
        <w:t xml:space="preserve"> Any </w:t>
      </w:r>
      <w:r w:rsidR="00B45CCC">
        <w:rPr>
          <w:rFonts w:asciiTheme="minorEastAsia" w:eastAsiaTheme="minorEastAsia" w:hAnsiTheme="minorEastAsia" w:cs="Segoe UI"/>
          <w:sz w:val="20"/>
          <w:szCs w:val="20"/>
          <w:lang w:val="en-US"/>
        </w:rPr>
        <w:t xml:space="preserve">confusion that may arise is not in viewing man as a tool, but recognizing man as a tool </w:t>
      </w:r>
      <w:r w:rsidR="00B45CCC">
        <w:rPr>
          <w:rFonts w:asciiTheme="minorEastAsia" w:eastAsiaTheme="minorEastAsia" w:hAnsiTheme="minorEastAsia" w:cs="Segoe UI"/>
          <w:i/>
          <w:iCs/>
          <w:sz w:val="20"/>
          <w:szCs w:val="20"/>
          <w:lang w:val="en-US"/>
        </w:rPr>
        <w:t xml:space="preserve">and </w:t>
      </w:r>
      <w:r w:rsidR="00B45CCC">
        <w:rPr>
          <w:rFonts w:asciiTheme="minorEastAsia" w:eastAsiaTheme="minorEastAsia" w:hAnsiTheme="minorEastAsia" w:cs="Segoe UI"/>
          <w:sz w:val="20"/>
          <w:szCs w:val="20"/>
          <w:lang w:val="en-US"/>
        </w:rPr>
        <w:t>something special, something to be nurtured and tended too.</w:t>
      </w:r>
      <w:r w:rsidR="0054065D" w:rsidRPr="004726BD">
        <w:rPr>
          <w:rFonts w:asciiTheme="minorEastAsia" w:eastAsiaTheme="minorEastAsia" w:hAnsiTheme="minorEastAsia" w:cs="Segoe UI"/>
          <w:sz w:val="20"/>
          <w:szCs w:val="20"/>
          <w:lang w:val="en-US"/>
        </w:rPr>
        <w:t xml:space="preserve"> </w:t>
      </w:r>
      <w:r w:rsidR="00B45CCC">
        <w:rPr>
          <w:rFonts w:asciiTheme="minorEastAsia" w:eastAsiaTheme="minorEastAsia" w:hAnsiTheme="minorEastAsia" w:cs="Segoe UI"/>
          <w:sz w:val="20"/>
          <w:szCs w:val="20"/>
          <w:lang w:val="en-US"/>
        </w:rPr>
        <w:t>Therefore,</w:t>
      </w:r>
      <w:r w:rsidR="0054065D" w:rsidRPr="004726BD">
        <w:rPr>
          <w:rFonts w:asciiTheme="minorEastAsia" w:eastAsiaTheme="minorEastAsia" w:hAnsiTheme="minorEastAsia" w:cs="Segoe UI"/>
          <w:sz w:val="20"/>
          <w:szCs w:val="20"/>
          <w:lang w:val="en-US"/>
        </w:rPr>
        <w:t xml:space="preserve"> significance should be placed on the perception of the tools</w:t>
      </w:r>
      <w:r w:rsidR="00B45CCC">
        <w:rPr>
          <w:rFonts w:asciiTheme="minorEastAsia" w:eastAsiaTheme="minorEastAsia" w:hAnsiTheme="minorEastAsia" w:cs="Segoe UI"/>
          <w:sz w:val="20"/>
          <w:szCs w:val="20"/>
          <w:lang w:val="en-US"/>
        </w:rPr>
        <w:t xml:space="preserve"> that we have</w:t>
      </w:r>
      <w:r w:rsidR="0054065D" w:rsidRPr="004726BD">
        <w:rPr>
          <w:rFonts w:asciiTheme="minorEastAsia" w:eastAsiaTheme="minorEastAsia" w:hAnsiTheme="minorEastAsia" w:cs="Segoe UI"/>
          <w:sz w:val="20"/>
          <w:szCs w:val="20"/>
          <w:lang w:val="en-US"/>
        </w:rPr>
        <w:t xml:space="preserve">. That is, how does one treat his tools? Does he treat the tools as they are something </w:t>
      </w:r>
      <w:r w:rsidR="00B45CCC">
        <w:rPr>
          <w:rFonts w:asciiTheme="minorEastAsia" w:eastAsiaTheme="minorEastAsia" w:hAnsiTheme="minorEastAsia" w:cs="Segoe UI"/>
          <w:sz w:val="20"/>
          <w:szCs w:val="20"/>
          <w:lang w:val="en-US"/>
        </w:rPr>
        <w:t>expendable</w:t>
      </w:r>
      <w:r w:rsidR="0054065D" w:rsidRPr="004726BD">
        <w:rPr>
          <w:rFonts w:asciiTheme="minorEastAsia" w:eastAsiaTheme="minorEastAsia" w:hAnsiTheme="minorEastAsia" w:cs="Segoe UI"/>
          <w:sz w:val="20"/>
          <w:szCs w:val="20"/>
          <w:lang w:val="en-US"/>
        </w:rPr>
        <w:t>, something disposable, or does he treat the tools with kindness and care, as though they are augments, or extensions of himself?</w:t>
      </w:r>
      <w:r>
        <w:rPr>
          <w:rFonts w:asciiTheme="minorEastAsia" w:eastAsiaTheme="minorEastAsia" w:hAnsiTheme="minorEastAsia" w:cs="Segoe UI"/>
          <w:sz w:val="20"/>
          <w:szCs w:val="20"/>
          <w:lang w:val="en-US"/>
        </w:rPr>
        <w:t xml:space="preserve"> </w:t>
      </w:r>
      <w:r w:rsidR="00B45CCC">
        <w:rPr>
          <w:rFonts w:asciiTheme="minorEastAsia" w:eastAsiaTheme="minorEastAsia" w:hAnsiTheme="minorEastAsia" w:cs="Segoe UI"/>
          <w:sz w:val="20"/>
          <w:szCs w:val="20"/>
          <w:lang w:val="en-US"/>
        </w:rPr>
        <w:t xml:space="preserve">For the treatment of the tools reflects how one perceives themselves. </w:t>
      </w:r>
    </w:p>
    <w:p w14:paraId="4ABCE634" w14:textId="1E85988F" w:rsidR="00CF36D9" w:rsidRPr="004726BD" w:rsidRDefault="00CF36D9" w:rsidP="0054065D">
      <w:pPr>
        <w:pStyle w:val="xmsonormal"/>
        <w:shd w:val="clear" w:color="auto" w:fill="FFFFFF"/>
        <w:spacing w:before="0" w:beforeAutospacing="0"/>
        <w:rPr>
          <w:rFonts w:asciiTheme="minorEastAsia" w:eastAsiaTheme="minorEastAsia" w:hAnsiTheme="minorEastAsia" w:cs="Segoe UI"/>
          <w:b/>
          <w:bCs/>
          <w:sz w:val="20"/>
          <w:szCs w:val="20"/>
          <w:lang w:val="en-US"/>
        </w:rPr>
      </w:pPr>
      <w:r w:rsidRPr="004726BD">
        <w:rPr>
          <w:rFonts w:asciiTheme="minorEastAsia" w:eastAsiaTheme="minorEastAsia" w:hAnsiTheme="minorEastAsia" w:cs="Segoe UI"/>
          <w:b/>
          <w:bCs/>
          <w:sz w:val="20"/>
          <w:szCs w:val="20"/>
          <w:lang w:val="en-US"/>
        </w:rPr>
        <w:t>Bibliography</w:t>
      </w:r>
      <w:r w:rsidR="000D6C3A" w:rsidRPr="004726BD">
        <w:rPr>
          <w:rFonts w:asciiTheme="minorEastAsia" w:eastAsiaTheme="minorEastAsia" w:hAnsiTheme="minorEastAsia" w:cs="Segoe UI"/>
          <w:b/>
          <w:bCs/>
          <w:sz w:val="20"/>
          <w:szCs w:val="20"/>
          <w:lang w:val="en-US"/>
        </w:rPr>
        <w:t>:</w:t>
      </w:r>
    </w:p>
    <w:p w14:paraId="063A6DBC" w14:textId="7F6A3481" w:rsidR="000D6C3A" w:rsidRPr="00DB7DDD" w:rsidRDefault="000D6C3A" w:rsidP="0054065D">
      <w:pPr>
        <w:pStyle w:val="xmsonormal"/>
        <w:shd w:val="clear" w:color="auto" w:fill="FFFFFF"/>
        <w:spacing w:before="0" w:beforeAutospacing="0"/>
        <w:rPr>
          <w:rFonts w:asciiTheme="minorEastAsia" w:eastAsiaTheme="minorEastAsia" w:hAnsiTheme="minorEastAsia" w:cs="Segoe UI"/>
          <w:b/>
          <w:bCs/>
          <w:sz w:val="20"/>
          <w:szCs w:val="20"/>
          <w:lang w:val="en-US"/>
        </w:rPr>
      </w:pPr>
      <w:r w:rsidRPr="00DB7DDD">
        <w:rPr>
          <w:rFonts w:asciiTheme="minorEastAsia" w:eastAsiaTheme="minorEastAsia" w:hAnsiTheme="minorEastAsia" w:cs="Open Sans"/>
          <w:b/>
          <w:bCs/>
          <w:color w:val="000000"/>
          <w:sz w:val="20"/>
          <w:szCs w:val="20"/>
          <w:shd w:val="clear" w:color="auto" w:fill="FFFFFF"/>
        </w:rPr>
        <w:t>Coretexts.org. 2022. [online] Available at: &lt;https://coretexts.org/wp-content/uploads/2010/08/DescartesTreatiseMnfin.pdf&gt; [Accessed 6 February 2022].</w:t>
      </w:r>
    </w:p>
    <w:p w14:paraId="75E59E50" w14:textId="26F3B3E2" w:rsidR="000D6C3A" w:rsidRPr="00DB7DDD" w:rsidRDefault="000D6C3A" w:rsidP="0054065D">
      <w:pPr>
        <w:pStyle w:val="xmsonormal"/>
        <w:shd w:val="clear" w:color="auto" w:fill="FFFFFF"/>
        <w:spacing w:before="0" w:beforeAutospacing="0"/>
        <w:rPr>
          <w:rFonts w:asciiTheme="minorEastAsia" w:eastAsiaTheme="minorEastAsia" w:hAnsiTheme="minorEastAsia" w:cs="Segoe UI"/>
          <w:b/>
          <w:bCs/>
          <w:sz w:val="20"/>
          <w:szCs w:val="20"/>
          <w:lang w:val="en-US"/>
        </w:rPr>
      </w:pPr>
      <w:r w:rsidRPr="00DB7DDD">
        <w:rPr>
          <w:rFonts w:asciiTheme="minorEastAsia" w:eastAsiaTheme="minorEastAsia" w:hAnsiTheme="minorEastAsia" w:cs="Open Sans"/>
          <w:b/>
          <w:bCs/>
          <w:color w:val="000000"/>
          <w:sz w:val="20"/>
          <w:szCs w:val="20"/>
          <w:shd w:val="clear" w:color="auto" w:fill="FFFFFF"/>
        </w:rPr>
        <w:t>Descartes, R., 1901. </w:t>
      </w:r>
      <w:r w:rsidRPr="00DB7DDD">
        <w:rPr>
          <w:rFonts w:asciiTheme="minorEastAsia" w:eastAsiaTheme="minorEastAsia" w:hAnsiTheme="minorEastAsia" w:cs="Open Sans"/>
          <w:b/>
          <w:bCs/>
          <w:i/>
          <w:iCs/>
          <w:color w:val="000000"/>
          <w:sz w:val="20"/>
          <w:szCs w:val="20"/>
          <w:shd w:val="clear" w:color="auto" w:fill="FFFFFF"/>
        </w:rPr>
        <w:t>Meditations on First Philosophy</w:t>
      </w:r>
      <w:r w:rsidRPr="00DB7DDD">
        <w:rPr>
          <w:rFonts w:asciiTheme="minorEastAsia" w:eastAsiaTheme="minorEastAsia" w:hAnsiTheme="minorEastAsia" w:cs="Open Sans"/>
          <w:b/>
          <w:bCs/>
          <w:color w:val="000000"/>
          <w:sz w:val="20"/>
          <w:szCs w:val="20"/>
          <w:shd w:val="clear" w:color="auto" w:fill="FFFFFF"/>
        </w:rPr>
        <w:t>. Lanham: Dancing Unicorn Books, pp.16-17.</w:t>
      </w:r>
    </w:p>
    <w:p w14:paraId="0665D186" w14:textId="332E67BA" w:rsidR="00742343" w:rsidRPr="00DB7DDD" w:rsidRDefault="000D6C3A" w:rsidP="0054065D">
      <w:pPr>
        <w:pStyle w:val="xmsonormal"/>
        <w:shd w:val="clear" w:color="auto" w:fill="FFFFFF"/>
        <w:spacing w:before="0" w:beforeAutospacing="0"/>
        <w:rPr>
          <w:rFonts w:asciiTheme="minorEastAsia" w:eastAsiaTheme="minorEastAsia" w:hAnsiTheme="minorEastAsia" w:cs="Open Sans"/>
          <w:b/>
          <w:bCs/>
          <w:color w:val="000000"/>
          <w:sz w:val="20"/>
          <w:szCs w:val="20"/>
          <w:shd w:val="clear" w:color="auto" w:fill="FFFFFF"/>
        </w:rPr>
      </w:pPr>
      <w:r w:rsidRPr="00DB7DDD">
        <w:rPr>
          <w:rFonts w:asciiTheme="minorEastAsia" w:eastAsiaTheme="minorEastAsia" w:hAnsiTheme="minorEastAsia" w:cs="Open Sans"/>
          <w:b/>
          <w:bCs/>
          <w:color w:val="000000"/>
          <w:sz w:val="20"/>
          <w:szCs w:val="20"/>
          <w:shd w:val="clear" w:color="auto" w:fill="FFFFFF"/>
        </w:rPr>
        <w:t>Innocent III, P., 1953. </w:t>
      </w:r>
      <w:r w:rsidRPr="00DB7DDD">
        <w:rPr>
          <w:rFonts w:asciiTheme="minorEastAsia" w:eastAsiaTheme="minorEastAsia" w:hAnsiTheme="minorEastAsia" w:cs="Open Sans"/>
          <w:b/>
          <w:bCs/>
          <w:i/>
          <w:iCs/>
          <w:color w:val="000000"/>
          <w:sz w:val="20"/>
          <w:szCs w:val="20"/>
          <w:shd w:val="clear" w:color="auto" w:fill="FFFFFF"/>
        </w:rPr>
        <w:t>Selected letters of Pope Innocent III concerning England (1198-1216) / Edited by C.R. Cheney and W.H. Semple</w:t>
      </w:r>
      <w:r w:rsidRPr="00DB7DDD">
        <w:rPr>
          <w:rFonts w:asciiTheme="minorEastAsia" w:eastAsiaTheme="minorEastAsia" w:hAnsiTheme="minorEastAsia" w:cs="Open Sans"/>
          <w:b/>
          <w:bCs/>
          <w:color w:val="000000"/>
          <w:sz w:val="20"/>
          <w:szCs w:val="20"/>
          <w:shd w:val="clear" w:color="auto" w:fill="FFFFFF"/>
        </w:rPr>
        <w:t>. London; New York: T. Nelson, p.17.</w:t>
      </w:r>
    </w:p>
    <w:p w14:paraId="73C9F29F" w14:textId="1678ABAB" w:rsidR="00742343" w:rsidRPr="00DB7DDD" w:rsidRDefault="00742343" w:rsidP="0054065D">
      <w:pPr>
        <w:pStyle w:val="xmsonormal"/>
        <w:shd w:val="clear" w:color="auto" w:fill="FFFFFF"/>
        <w:spacing w:before="0" w:beforeAutospacing="0"/>
        <w:rPr>
          <w:rFonts w:asciiTheme="minorEastAsia" w:eastAsiaTheme="minorEastAsia" w:hAnsiTheme="minorEastAsia" w:cs="Open Sans"/>
          <w:b/>
          <w:bCs/>
          <w:color w:val="000000"/>
          <w:sz w:val="20"/>
          <w:szCs w:val="20"/>
          <w:shd w:val="clear" w:color="auto" w:fill="FFFFFF"/>
        </w:rPr>
      </w:pPr>
      <w:r w:rsidRPr="00DB7DDD">
        <w:rPr>
          <w:rFonts w:asciiTheme="minorEastAsia" w:eastAsiaTheme="minorEastAsia" w:hAnsiTheme="minorEastAsia" w:cs="Open Sans"/>
          <w:b/>
          <w:bCs/>
          <w:color w:val="000000"/>
          <w:sz w:val="20"/>
          <w:szCs w:val="20"/>
          <w:shd w:val="clear" w:color="auto" w:fill="FFFFFF"/>
        </w:rPr>
        <w:t>Merleau-Ponty, M., 2011. </w:t>
      </w:r>
      <w:r w:rsidRPr="00DB7DDD">
        <w:rPr>
          <w:rFonts w:asciiTheme="minorEastAsia" w:eastAsiaTheme="minorEastAsia" w:hAnsiTheme="minorEastAsia" w:cs="Open Sans"/>
          <w:b/>
          <w:bCs/>
          <w:i/>
          <w:iCs/>
          <w:color w:val="000000"/>
          <w:sz w:val="20"/>
          <w:szCs w:val="20"/>
          <w:shd w:val="clear" w:color="auto" w:fill="FFFFFF"/>
        </w:rPr>
        <w:t>Phenomenology of perception</w:t>
      </w:r>
      <w:r w:rsidRPr="00DB7DDD">
        <w:rPr>
          <w:rFonts w:asciiTheme="minorEastAsia" w:eastAsiaTheme="minorEastAsia" w:hAnsiTheme="minorEastAsia" w:cs="Open Sans"/>
          <w:b/>
          <w:bCs/>
          <w:color w:val="000000"/>
          <w:sz w:val="20"/>
          <w:szCs w:val="20"/>
          <w:shd w:val="clear" w:color="auto" w:fill="FFFFFF"/>
        </w:rPr>
        <w:t>. London: Routledge, p.</w:t>
      </w:r>
      <w:r w:rsidRPr="00DB7DDD">
        <w:rPr>
          <w:rFonts w:asciiTheme="minorEastAsia" w:eastAsiaTheme="minorEastAsia" w:hAnsiTheme="minorEastAsia" w:cs="Open Sans"/>
          <w:b/>
          <w:bCs/>
          <w:color w:val="000000"/>
          <w:sz w:val="20"/>
          <w:szCs w:val="20"/>
          <w:shd w:val="clear" w:color="auto" w:fill="FFFFFF"/>
        </w:rPr>
        <w:t>81.</w:t>
      </w:r>
    </w:p>
    <w:p w14:paraId="2E5E6A35" w14:textId="169842D4" w:rsidR="00742343" w:rsidRPr="00DB7DDD" w:rsidRDefault="00742343" w:rsidP="0054065D">
      <w:pPr>
        <w:pStyle w:val="xmsonormal"/>
        <w:shd w:val="clear" w:color="auto" w:fill="FFFFFF"/>
        <w:spacing w:before="0" w:beforeAutospacing="0"/>
        <w:rPr>
          <w:rFonts w:asciiTheme="minorEastAsia" w:eastAsiaTheme="minorEastAsia" w:hAnsiTheme="minorEastAsia" w:cs="Open Sans"/>
          <w:b/>
          <w:bCs/>
          <w:color w:val="000000"/>
          <w:sz w:val="20"/>
          <w:szCs w:val="20"/>
          <w:shd w:val="clear" w:color="auto" w:fill="FFFFFF"/>
        </w:rPr>
      </w:pPr>
      <w:r w:rsidRPr="00DB7DDD">
        <w:rPr>
          <w:rFonts w:asciiTheme="minorEastAsia" w:eastAsiaTheme="minorEastAsia" w:hAnsiTheme="minorEastAsia" w:cs="Open Sans"/>
          <w:b/>
          <w:bCs/>
          <w:color w:val="000000"/>
          <w:sz w:val="20"/>
          <w:szCs w:val="20"/>
          <w:shd w:val="clear" w:color="auto" w:fill="FFFFFF"/>
        </w:rPr>
        <w:t>Merleau-Ponty, M., 2011. </w:t>
      </w:r>
      <w:r w:rsidRPr="00DB7DDD">
        <w:rPr>
          <w:rFonts w:asciiTheme="minorEastAsia" w:eastAsiaTheme="minorEastAsia" w:hAnsiTheme="minorEastAsia" w:cs="Open Sans"/>
          <w:b/>
          <w:bCs/>
          <w:i/>
          <w:iCs/>
          <w:color w:val="000000"/>
          <w:sz w:val="20"/>
          <w:szCs w:val="20"/>
          <w:shd w:val="clear" w:color="auto" w:fill="FFFFFF"/>
        </w:rPr>
        <w:t>Phenomenology of perception</w:t>
      </w:r>
      <w:r w:rsidRPr="00DB7DDD">
        <w:rPr>
          <w:rFonts w:asciiTheme="minorEastAsia" w:eastAsiaTheme="minorEastAsia" w:hAnsiTheme="minorEastAsia" w:cs="Open Sans"/>
          <w:b/>
          <w:bCs/>
          <w:color w:val="000000"/>
          <w:sz w:val="20"/>
          <w:szCs w:val="20"/>
          <w:shd w:val="clear" w:color="auto" w:fill="FFFFFF"/>
        </w:rPr>
        <w:t>. London: Routledge, p.</w:t>
      </w:r>
      <w:r w:rsidRPr="00DB7DDD">
        <w:rPr>
          <w:rFonts w:asciiTheme="minorEastAsia" w:eastAsiaTheme="minorEastAsia" w:hAnsiTheme="minorEastAsia" w:cs="Open Sans"/>
          <w:b/>
          <w:bCs/>
          <w:color w:val="000000"/>
          <w:sz w:val="20"/>
          <w:szCs w:val="20"/>
          <w:shd w:val="clear" w:color="auto" w:fill="FFFFFF"/>
        </w:rPr>
        <w:t>94.</w:t>
      </w:r>
    </w:p>
    <w:p w14:paraId="128615E3" w14:textId="0B23B456" w:rsidR="00742343" w:rsidRPr="00DB7DDD" w:rsidRDefault="00742343" w:rsidP="0054065D">
      <w:pPr>
        <w:pStyle w:val="xmsonormal"/>
        <w:shd w:val="clear" w:color="auto" w:fill="FFFFFF"/>
        <w:spacing w:before="0" w:beforeAutospacing="0"/>
        <w:rPr>
          <w:rFonts w:asciiTheme="minorEastAsia" w:eastAsiaTheme="minorEastAsia" w:hAnsiTheme="minorEastAsia" w:cs="Segoe UI"/>
          <w:b/>
          <w:bCs/>
          <w:sz w:val="20"/>
          <w:szCs w:val="20"/>
          <w:lang w:val="en-US"/>
        </w:rPr>
      </w:pPr>
      <w:r w:rsidRPr="00DB7DDD">
        <w:rPr>
          <w:rFonts w:asciiTheme="minorEastAsia" w:eastAsiaTheme="minorEastAsia" w:hAnsiTheme="minorEastAsia" w:cs="Open Sans"/>
          <w:b/>
          <w:bCs/>
          <w:color w:val="000000"/>
          <w:sz w:val="20"/>
          <w:szCs w:val="20"/>
          <w:shd w:val="clear" w:color="auto" w:fill="FFFFFF"/>
        </w:rPr>
        <w:t>Merleau-Ponty, M., 2011. </w:t>
      </w:r>
      <w:r w:rsidRPr="00DB7DDD">
        <w:rPr>
          <w:rFonts w:asciiTheme="minorEastAsia" w:eastAsiaTheme="minorEastAsia" w:hAnsiTheme="minorEastAsia" w:cs="Open Sans"/>
          <w:b/>
          <w:bCs/>
          <w:i/>
          <w:iCs/>
          <w:color w:val="000000"/>
          <w:sz w:val="20"/>
          <w:szCs w:val="20"/>
          <w:shd w:val="clear" w:color="auto" w:fill="FFFFFF"/>
        </w:rPr>
        <w:t>Phenomenology of perception</w:t>
      </w:r>
      <w:r w:rsidRPr="00DB7DDD">
        <w:rPr>
          <w:rFonts w:asciiTheme="minorEastAsia" w:eastAsiaTheme="minorEastAsia" w:hAnsiTheme="minorEastAsia" w:cs="Open Sans"/>
          <w:b/>
          <w:bCs/>
          <w:color w:val="000000"/>
          <w:sz w:val="20"/>
          <w:szCs w:val="20"/>
          <w:shd w:val="clear" w:color="auto" w:fill="FFFFFF"/>
        </w:rPr>
        <w:t>. London: Routledge, p.407.</w:t>
      </w:r>
    </w:p>
    <w:p w14:paraId="518473C9" w14:textId="60B50D34" w:rsidR="00742343" w:rsidRPr="00DB7DDD" w:rsidRDefault="00742343" w:rsidP="0054065D">
      <w:pPr>
        <w:pStyle w:val="xmsonormal"/>
        <w:shd w:val="clear" w:color="auto" w:fill="FFFFFF"/>
        <w:spacing w:before="0" w:beforeAutospacing="0"/>
        <w:rPr>
          <w:rFonts w:asciiTheme="minorEastAsia" w:eastAsiaTheme="minorEastAsia" w:hAnsiTheme="minorEastAsia" w:cs="Segoe UI"/>
          <w:b/>
          <w:bCs/>
          <w:sz w:val="20"/>
          <w:szCs w:val="20"/>
          <w:lang w:val="en-US"/>
        </w:rPr>
      </w:pPr>
      <w:r w:rsidRPr="00DB7DDD">
        <w:rPr>
          <w:rFonts w:asciiTheme="minorEastAsia" w:eastAsiaTheme="minorEastAsia" w:hAnsiTheme="minorEastAsia" w:cs="Open Sans"/>
          <w:b/>
          <w:bCs/>
          <w:color w:val="000000"/>
          <w:sz w:val="20"/>
          <w:szCs w:val="20"/>
          <w:shd w:val="clear" w:color="auto" w:fill="FFFFFF"/>
        </w:rPr>
        <w:t>Nietzsche, F., Common, T., Cohn, P. and Petre, M., n.d. </w:t>
      </w:r>
      <w:r w:rsidRPr="00DB7DDD">
        <w:rPr>
          <w:rFonts w:asciiTheme="minorEastAsia" w:eastAsiaTheme="minorEastAsia" w:hAnsiTheme="minorEastAsia" w:cs="Open Sans"/>
          <w:b/>
          <w:bCs/>
          <w:i/>
          <w:iCs/>
          <w:color w:val="000000"/>
          <w:sz w:val="20"/>
          <w:szCs w:val="20"/>
          <w:shd w:val="clear" w:color="auto" w:fill="FFFFFF"/>
        </w:rPr>
        <w:t>The Gay Science</w:t>
      </w:r>
      <w:r w:rsidRPr="00DB7DDD">
        <w:rPr>
          <w:rFonts w:asciiTheme="minorEastAsia" w:eastAsiaTheme="minorEastAsia" w:hAnsiTheme="minorEastAsia" w:cs="Open Sans"/>
          <w:b/>
          <w:bCs/>
          <w:color w:val="000000"/>
          <w:sz w:val="20"/>
          <w:szCs w:val="20"/>
          <w:shd w:val="clear" w:color="auto" w:fill="FFFFFF"/>
        </w:rPr>
        <w:t xml:space="preserve">. </w:t>
      </w:r>
      <w:proofErr w:type="gramStart"/>
      <w:r w:rsidRPr="00DB7DDD">
        <w:rPr>
          <w:rFonts w:asciiTheme="minorEastAsia" w:eastAsiaTheme="minorEastAsia" w:hAnsiTheme="minorEastAsia" w:cs="Open Sans"/>
          <w:b/>
          <w:bCs/>
          <w:color w:val="000000"/>
          <w:sz w:val="20"/>
          <w:szCs w:val="20"/>
          <w:shd w:val="clear" w:color="auto" w:fill="FFFFFF"/>
        </w:rPr>
        <w:t>p.preface</w:t>
      </w:r>
      <w:proofErr w:type="gramEnd"/>
      <w:r w:rsidRPr="00DB7DDD">
        <w:rPr>
          <w:rFonts w:asciiTheme="minorEastAsia" w:eastAsiaTheme="minorEastAsia" w:hAnsiTheme="minorEastAsia" w:cs="Open Sans"/>
          <w:b/>
          <w:bCs/>
          <w:color w:val="000000"/>
          <w:sz w:val="20"/>
          <w:szCs w:val="20"/>
          <w:shd w:val="clear" w:color="auto" w:fill="FFFFFF"/>
        </w:rPr>
        <w:t>.</w:t>
      </w:r>
    </w:p>
    <w:p w14:paraId="64484D33" w14:textId="5667231C" w:rsidR="005F6224" w:rsidRPr="004726BD" w:rsidRDefault="005F6224" w:rsidP="0054065D">
      <w:pPr>
        <w:pStyle w:val="xmsonormal"/>
        <w:shd w:val="clear" w:color="auto" w:fill="FFFFFF"/>
        <w:spacing w:before="0" w:beforeAutospacing="0"/>
        <w:rPr>
          <w:rFonts w:asciiTheme="minorEastAsia" w:eastAsiaTheme="minorEastAsia" w:hAnsiTheme="minorEastAsia" w:cs="Segoe UI"/>
          <w:sz w:val="20"/>
          <w:szCs w:val="20"/>
          <w:lang w:val="en-US"/>
        </w:rPr>
      </w:pPr>
    </w:p>
    <w:sectPr w:rsidR="005F6224" w:rsidRPr="004726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F1031" w14:textId="77777777" w:rsidR="00F3239D" w:rsidRDefault="00F3239D" w:rsidP="00CF36D9">
      <w:pPr>
        <w:spacing w:after="0" w:line="240" w:lineRule="auto"/>
      </w:pPr>
      <w:r>
        <w:separator/>
      </w:r>
    </w:p>
  </w:endnote>
  <w:endnote w:type="continuationSeparator" w:id="0">
    <w:p w14:paraId="02E11F8A" w14:textId="77777777" w:rsidR="00F3239D" w:rsidRDefault="00F3239D" w:rsidP="00CF3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04BD9" w14:textId="77777777" w:rsidR="00F3239D" w:rsidRDefault="00F3239D" w:rsidP="00CF36D9">
      <w:pPr>
        <w:spacing w:after="0" w:line="240" w:lineRule="auto"/>
      </w:pPr>
      <w:r>
        <w:separator/>
      </w:r>
    </w:p>
  </w:footnote>
  <w:footnote w:type="continuationSeparator" w:id="0">
    <w:p w14:paraId="0BA1FE93" w14:textId="77777777" w:rsidR="00F3239D" w:rsidRDefault="00F3239D" w:rsidP="00CF36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AA2"/>
    <w:rsid w:val="00036E12"/>
    <w:rsid w:val="000D6C3A"/>
    <w:rsid w:val="00155BA3"/>
    <w:rsid w:val="001B4AA2"/>
    <w:rsid w:val="0036635B"/>
    <w:rsid w:val="0041641A"/>
    <w:rsid w:val="004726BD"/>
    <w:rsid w:val="004F5079"/>
    <w:rsid w:val="00515BE0"/>
    <w:rsid w:val="0054065D"/>
    <w:rsid w:val="005F6224"/>
    <w:rsid w:val="00722CF2"/>
    <w:rsid w:val="0073108C"/>
    <w:rsid w:val="00742343"/>
    <w:rsid w:val="00B45CCC"/>
    <w:rsid w:val="00BD38CB"/>
    <w:rsid w:val="00C4553B"/>
    <w:rsid w:val="00CF36D9"/>
    <w:rsid w:val="00DB7DDD"/>
    <w:rsid w:val="00E26607"/>
    <w:rsid w:val="00E94AF7"/>
    <w:rsid w:val="00EB58A2"/>
    <w:rsid w:val="00ED266B"/>
    <w:rsid w:val="00F16E42"/>
    <w:rsid w:val="00F323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30FC8B"/>
  <w15:chartTrackingRefBased/>
  <w15:docId w15:val="{9DF668F5-F9D8-409F-9D6A-534D2C4E4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1B4AA2"/>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F16E4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F3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6D9"/>
  </w:style>
  <w:style w:type="paragraph" w:styleId="Footer">
    <w:name w:val="footer"/>
    <w:basedOn w:val="Normal"/>
    <w:link w:val="FooterChar"/>
    <w:uiPriority w:val="99"/>
    <w:unhideWhenUsed/>
    <w:rsid w:val="00CF3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6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1529</TotalTime>
  <Pages>1</Pages>
  <Words>1484</Words>
  <Characters>8463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 O'toole (2000978)</dc:creator>
  <cp:keywords/>
  <dc:description/>
  <cp:lastModifiedBy>Paul Mark O'toole (2000978)</cp:lastModifiedBy>
  <cp:revision>11</cp:revision>
  <dcterms:created xsi:type="dcterms:W3CDTF">2022-02-01T19:33:00Z</dcterms:created>
  <dcterms:modified xsi:type="dcterms:W3CDTF">2022-02-06T22:43:00Z</dcterms:modified>
</cp:coreProperties>
</file>