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5167" w:rsidRPr="00694E15" w:rsidRDefault="00F95167" w:rsidP="007D13E4">
      <w:pPr>
        <w:pStyle w:val="Normal1"/>
        <w:spacing w:line="360" w:lineRule="auto"/>
        <w:jc w:val="center"/>
        <w:rPr>
          <w:rFonts w:eastAsia="Times New Roman"/>
          <w:b/>
          <w:color w:val="000000" w:themeColor="text1"/>
          <w:sz w:val="32"/>
          <w:szCs w:val="32"/>
          <w:highlight w:val="white"/>
          <w:lang w:val="en-GB"/>
        </w:rPr>
      </w:pPr>
    </w:p>
    <w:p w:rsidR="00F95167" w:rsidRPr="00694E15" w:rsidRDefault="00F95167" w:rsidP="007D13E4">
      <w:pPr>
        <w:pStyle w:val="Normal1"/>
        <w:spacing w:line="360" w:lineRule="auto"/>
        <w:jc w:val="center"/>
        <w:rPr>
          <w:rFonts w:eastAsia="Times New Roman"/>
          <w:b/>
          <w:color w:val="000000" w:themeColor="text1"/>
          <w:sz w:val="32"/>
          <w:szCs w:val="32"/>
          <w:highlight w:val="white"/>
          <w:lang w:val="en-GB"/>
        </w:rPr>
      </w:pPr>
    </w:p>
    <w:p w:rsidR="00F95167" w:rsidRPr="00694E15" w:rsidRDefault="00F95167" w:rsidP="007D13E4">
      <w:pPr>
        <w:pStyle w:val="Normal1"/>
        <w:spacing w:line="360" w:lineRule="auto"/>
        <w:jc w:val="center"/>
        <w:rPr>
          <w:rFonts w:eastAsia="Times New Roman"/>
          <w:b/>
          <w:color w:val="000000" w:themeColor="text1"/>
          <w:sz w:val="32"/>
          <w:szCs w:val="32"/>
          <w:highlight w:val="white"/>
          <w:lang w:val="en-GB"/>
        </w:rPr>
      </w:pPr>
    </w:p>
    <w:p w:rsidR="00F95167" w:rsidRPr="00694E15" w:rsidRDefault="00F95167" w:rsidP="007D13E4">
      <w:pPr>
        <w:pStyle w:val="Normal1"/>
        <w:spacing w:line="360" w:lineRule="auto"/>
        <w:jc w:val="center"/>
        <w:rPr>
          <w:rFonts w:eastAsia="Times New Roman"/>
          <w:b/>
          <w:color w:val="000000" w:themeColor="text1"/>
          <w:sz w:val="32"/>
          <w:szCs w:val="32"/>
          <w:highlight w:val="white"/>
          <w:lang w:val="en-GB"/>
        </w:rPr>
      </w:pPr>
    </w:p>
    <w:p w:rsidR="00F95167" w:rsidRPr="00694E15" w:rsidRDefault="00F95167" w:rsidP="007D13E4">
      <w:pPr>
        <w:pStyle w:val="Normal1"/>
        <w:spacing w:line="360" w:lineRule="auto"/>
        <w:jc w:val="center"/>
        <w:rPr>
          <w:rFonts w:eastAsia="Times New Roman"/>
          <w:b/>
          <w:color w:val="000000" w:themeColor="text1"/>
          <w:sz w:val="32"/>
          <w:szCs w:val="32"/>
          <w:highlight w:val="white"/>
          <w:lang w:val="en-GB"/>
        </w:rPr>
      </w:pPr>
    </w:p>
    <w:p w:rsidR="00F95167" w:rsidRPr="00694E15" w:rsidRDefault="00F95167" w:rsidP="007D13E4">
      <w:pPr>
        <w:pStyle w:val="Normal1"/>
        <w:spacing w:line="360" w:lineRule="auto"/>
        <w:jc w:val="center"/>
        <w:rPr>
          <w:rFonts w:eastAsia="Times New Roman"/>
          <w:b/>
          <w:color w:val="000000" w:themeColor="text1"/>
          <w:sz w:val="32"/>
          <w:szCs w:val="32"/>
          <w:highlight w:val="white"/>
          <w:lang w:val="en-GB"/>
        </w:rPr>
      </w:pPr>
    </w:p>
    <w:p w:rsidR="00F95167" w:rsidRPr="00694E15" w:rsidRDefault="00F95167" w:rsidP="007D13E4">
      <w:pPr>
        <w:pStyle w:val="Normal1"/>
        <w:spacing w:line="360" w:lineRule="auto"/>
        <w:jc w:val="center"/>
        <w:rPr>
          <w:rFonts w:eastAsia="Times New Roman"/>
          <w:b/>
          <w:color w:val="000000" w:themeColor="text1"/>
          <w:sz w:val="32"/>
          <w:szCs w:val="32"/>
          <w:highlight w:val="white"/>
          <w:lang w:val="en-GB"/>
        </w:rPr>
      </w:pPr>
    </w:p>
    <w:p w:rsidR="00F95167" w:rsidRPr="00694E15" w:rsidRDefault="00F95167" w:rsidP="007D13E4">
      <w:pPr>
        <w:pStyle w:val="Normal1"/>
        <w:spacing w:line="360" w:lineRule="auto"/>
        <w:jc w:val="center"/>
        <w:rPr>
          <w:rFonts w:eastAsia="Times New Roman"/>
          <w:b/>
          <w:color w:val="000000" w:themeColor="text1"/>
          <w:sz w:val="32"/>
          <w:szCs w:val="32"/>
          <w:highlight w:val="white"/>
          <w:lang w:val="en-GB"/>
        </w:rPr>
      </w:pPr>
    </w:p>
    <w:p w:rsidR="00F95167" w:rsidRPr="00694E15" w:rsidRDefault="00F95167" w:rsidP="007D13E4">
      <w:pPr>
        <w:pStyle w:val="Normal1"/>
        <w:spacing w:line="360" w:lineRule="auto"/>
        <w:jc w:val="center"/>
        <w:rPr>
          <w:rFonts w:eastAsia="Times New Roman"/>
          <w:b/>
          <w:color w:val="000000" w:themeColor="text1"/>
          <w:sz w:val="32"/>
          <w:szCs w:val="32"/>
          <w:highlight w:val="white"/>
          <w:lang w:val="en-GB"/>
        </w:rPr>
      </w:pPr>
    </w:p>
    <w:p w:rsidR="00810A98" w:rsidRDefault="00133614" w:rsidP="007D13E4">
      <w:pPr>
        <w:pStyle w:val="Normal1"/>
        <w:spacing w:line="360" w:lineRule="auto"/>
        <w:jc w:val="center"/>
        <w:rPr>
          <w:rFonts w:eastAsia="Times New Roman"/>
          <w:b/>
          <w:color w:val="000000" w:themeColor="text1"/>
          <w:sz w:val="32"/>
          <w:szCs w:val="32"/>
          <w:lang w:val="en-GB"/>
        </w:rPr>
      </w:pPr>
      <w:r w:rsidRPr="00694E15">
        <w:rPr>
          <w:rFonts w:eastAsia="Times New Roman"/>
          <w:b/>
          <w:color w:val="000000" w:themeColor="text1"/>
          <w:sz w:val="32"/>
          <w:szCs w:val="32"/>
          <w:highlight w:val="white"/>
          <w:lang w:val="en-GB"/>
        </w:rPr>
        <w:t xml:space="preserve">Digital </w:t>
      </w:r>
      <w:r w:rsidR="0080624B" w:rsidRPr="00694E15">
        <w:rPr>
          <w:rFonts w:eastAsia="Times New Roman"/>
          <w:b/>
          <w:color w:val="000000" w:themeColor="text1"/>
          <w:sz w:val="32"/>
          <w:szCs w:val="32"/>
          <w:highlight w:val="white"/>
          <w:lang w:val="en-GB"/>
        </w:rPr>
        <w:t>S</w:t>
      </w:r>
      <w:r w:rsidRPr="00694E15">
        <w:rPr>
          <w:rFonts w:eastAsia="Times New Roman"/>
          <w:b/>
          <w:color w:val="000000" w:themeColor="text1"/>
          <w:sz w:val="32"/>
          <w:szCs w:val="32"/>
          <w:highlight w:val="white"/>
          <w:lang w:val="en-GB"/>
        </w:rPr>
        <w:t xml:space="preserve">kills and </w:t>
      </w:r>
      <w:r w:rsidR="0080624B" w:rsidRPr="00694E15">
        <w:rPr>
          <w:rFonts w:eastAsia="Times New Roman"/>
          <w:b/>
          <w:color w:val="000000" w:themeColor="text1"/>
          <w:sz w:val="32"/>
          <w:szCs w:val="32"/>
          <w:highlight w:val="white"/>
          <w:lang w:val="en-GB"/>
        </w:rPr>
        <w:t>R</w:t>
      </w:r>
      <w:r w:rsidRPr="00694E15">
        <w:rPr>
          <w:rFonts w:eastAsia="Times New Roman"/>
          <w:b/>
          <w:color w:val="000000" w:themeColor="text1"/>
          <w:sz w:val="32"/>
          <w:szCs w:val="32"/>
          <w:highlight w:val="white"/>
          <w:lang w:val="en-GB"/>
        </w:rPr>
        <w:t xml:space="preserve">esearch </w:t>
      </w:r>
      <w:r w:rsidR="0080624B" w:rsidRPr="00694E15">
        <w:rPr>
          <w:rFonts w:eastAsia="Times New Roman"/>
          <w:b/>
          <w:color w:val="000000" w:themeColor="text1"/>
          <w:sz w:val="32"/>
          <w:szCs w:val="32"/>
          <w:highlight w:val="white"/>
          <w:lang w:val="en-GB"/>
        </w:rPr>
        <w:t>M</w:t>
      </w:r>
      <w:r w:rsidRPr="00694E15">
        <w:rPr>
          <w:rFonts w:eastAsia="Times New Roman"/>
          <w:b/>
          <w:color w:val="000000" w:themeColor="text1"/>
          <w:sz w:val="32"/>
          <w:szCs w:val="32"/>
          <w:highlight w:val="white"/>
          <w:lang w:val="en-GB"/>
        </w:rPr>
        <w:t>ethods</w:t>
      </w:r>
    </w:p>
    <w:p w:rsidR="00810A98" w:rsidRPr="00810A98" w:rsidRDefault="00945700" w:rsidP="00810A98">
      <w:pPr>
        <w:jc w:val="center"/>
        <w:rPr>
          <w:rFonts w:ascii="Helvetica" w:eastAsia="Times New Roman" w:hAnsi="Helvetica" w:cs="Times New Roman"/>
          <w:color w:val="202124"/>
          <w:sz w:val="33"/>
          <w:szCs w:val="33"/>
          <w:shd w:val="clear" w:color="auto" w:fill="FFFFFF"/>
          <w:lang w:val="en-GB"/>
        </w:rPr>
      </w:pPr>
      <w:r>
        <w:rPr>
          <w:rFonts w:eastAsia="Times New Roman"/>
          <w:color w:val="000000" w:themeColor="text1"/>
          <w:sz w:val="32"/>
          <w:szCs w:val="32"/>
          <w:lang w:val="en-GB"/>
        </w:rPr>
        <w:t xml:space="preserve">Student </w:t>
      </w:r>
      <w:r w:rsidR="00810A98" w:rsidRPr="00810A98">
        <w:rPr>
          <w:rFonts w:eastAsia="Times New Roman"/>
          <w:color w:val="000000" w:themeColor="text1"/>
          <w:sz w:val="32"/>
          <w:szCs w:val="32"/>
          <w:lang w:val="en-GB"/>
        </w:rPr>
        <w:t xml:space="preserve">Name: </w:t>
      </w:r>
      <w:r w:rsidR="00810A98" w:rsidRPr="00810A98">
        <w:rPr>
          <w:rFonts w:ascii="Helvetica" w:eastAsia="Times New Roman" w:hAnsi="Helvetica" w:cs="Times New Roman"/>
          <w:color w:val="202124"/>
          <w:sz w:val="33"/>
          <w:szCs w:val="33"/>
          <w:shd w:val="clear" w:color="auto" w:fill="FFFFFF"/>
          <w:lang w:val="en-GB"/>
        </w:rPr>
        <w:t>Ana Maria Bancila</w:t>
      </w:r>
    </w:p>
    <w:p w:rsidR="00810A98" w:rsidRPr="00810A98" w:rsidRDefault="00945700" w:rsidP="00945700">
      <w:pPr>
        <w:rPr>
          <w:rFonts w:ascii="Helvetica" w:eastAsia="Times New Roman" w:hAnsi="Helvetica" w:cs="Times New Roman"/>
          <w:color w:val="202124"/>
          <w:sz w:val="33"/>
          <w:szCs w:val="33"/>
          <w:shd w:val="clear" w:color="auto" w:fill="FFFFFF"/>
          <w:lang w:val="en-GB"/>
        </w:rPr>
      </w:pPr>
      <w:r>
        <w:rPr>
          <w:rFonts w:ascii="Helvetica" w:eastAsia="Times New Roman" w:hAnsi="Helvetica" w:cs="Times New Roman"/>
          <w:color w:val="202124"/>
          <w:sz w:val="33"/>
          <w:szCs w:val="33"/>
          <w:shd w:val="clear" w:color="auto" w:fill="FFFFFF"/>
          <w:lang w:val="en-GB"/>
        </w:rPr>
        <w:t xml:space="preserve">                       Student Number</w:t>
      </w:r>
      <w:r w:rsidR="00810A98" w:rsidRPr="00810A98">
        <w:rPr>
          <w:rFonts w:ascii="Helvetica" w:eastAsia="Times New Roman" w:hAnsi="Helvetica" w:cs="Times New Roman"/>
          <w:color w:val="202124"/>
          <w:sz w:val="33"/>
          <w:szCs w:val="33"/>
          <w:shd w:val="clear" w:color="auto" w:fill="FFFFFF"/>
          <w:lang w:val="en-GB"/>
        </w:rPr>
        <w:t>:</w:t>
      </w:r>
      <w:r>
        <w:rPr>
          <w:rFonts w:ascii="Helvetica" w:eastAsia="Times New Roman" w:hAnsi="Helvetica" w:cs="Times New Roman"/>
          <w:color w:val="202124"/>
          <w:sz w:val="33"/>
          <w:szCs w:val="33"/>
          <w:shd w:val="clear" w:color="auto" w:fill="FFFFFF"/>
          <w:lang w:val="en-GB"/>
        </w:rPr>
        <w:t>1814638</w:t>
      </w:r>
    </w:p>
    <w:p w:rsidR="00810A98" w:rsidRDefault="00810A98" w:rsidP="00810A98">
      <w:pPr>
        <w:jc w:val="center"/>
        <w:rPr>
          <w:rFonts w:ascii="Helvetica" w:eastAsia="Times New Roman" w:hAnsi="Helvetica" w:cs="Times New Roman"/>
          <w:color w:val="202124"/>
          <w:sz w:val="33"/>
          <w:szCs w:val="33"/>
          <w:shd w:val="clear" w:color="auto" w:fill="FFFFFF"/>
          <w:lang w:val="en-GB"/>
        </w:rPr>
      </w:pPr>
      <w:r w:rsidRPr="00810A98">
        <w:rPr>
          <w:rFonts w:ascii="Helvetica" w:eastAsia="Times New Roman" w:hAnsi="Helvetica" w:cs="Times New Roman"/>
          <w:color w:val="202124"/>
          <w:sz w:val="33"/>
          <w:szCs w:val="33"/>
          <w:shd w:val="clear" w:color="auto" w:fill="FFFFFF"/>
          <w:lang w:val="en-GB"/>
        </w:rPr>
        <w:t>Lecture Name:</w:t>
      </w:r>
      <w:r w:rsidR="00945700">
        <w:rPr>
          <w:rFonts w:ascii="Helvetica" w:eastAsia="Times New Roman" w:hAnsi="Helvetica" w:cs="Times New Roman"/>
          <w:color w:val="202124"/>
          <w:sz w:val="33"/>
          <w:szCs w:val="33"/>
          <w:shd w:val="clear" w:color="auto" w:fill="FFFFFF"/>
          <w:lang w:val="en-GB"/>
        </w:rPr>
        <w:t>Anupam Mazumdar</w:t>
      </w:r>
    </w:p>
    <w:p w:rsidR="00945700" w:rsidRPr="00810A98" w:rsidRDefault="00945700" w:rsidP="00810A98">
      <w:pPr>
        <w:jc w:val="center"/>
        <w:rPr>
          <w:rFonts w:ascii="Times New Roman" w:eastAsia="Times New Roman" w:hAnsi="Times New Roman" w:cs="Times New Roman"/>
          <w:sz w:val="24"/>
          <w:szCs w:val="24"/>
          <w:lang w:val="en-GB"/>
        </w:rPr>
      </w:pPr>
      <w:r>
        <w:rPr>
          <w:rFonts w:ascii="Helvetica" w:eastAsia="Times New Roman" w:hAnsi="Helvetica" w:cs="Times New Roman"/>
          <w:color w:val="202124"/>
          <w:sz w:val="33"/>
          <w:szCs w:val="33"/>
          <w:shd w:val="clear" w:color="auto" w:fill="FFFFFF"/>
          <w:lang w:val="en-GB"/>
        </w:rPr>
        <w:t>UNIVERSITY OF WALES Trinity Saint David</w:t>
      </w:r>
    </w:p>
    <w:p w:rsidR="003431D7" w:rsidRPr="00BD2A78" w:rsidRDefault="00BD2A78" w:rsidP="007D13E4">
      <w:pPr>
        <w:pStyle w:val="Normal1"/>
        <w:spacing w:line="360" w:lineRule="auto"/>
        <w:jc w:val="center"/>
        <w:rPr>
          <w:rFonts w:eastAsia="Times New Roman"/>
          <w:color w:val="000000" w:themeColor="text1"/>
          <w:sz w:val="32"/>
          <w:szCs w:val="32"/>
          <w:highlight w:val="white"/>
          <w:lang w:val="en-GB"/>
        </w:rPr>
      </w:pPr>
      <w:r w:rsidRPr="00BD2A78">
        <w:rPr>
          <w:color w:val="000000" w:themeColor="text1"/>
          <w:lang w:val="en-GB"/>
        </w:rPr>
        <w:t>SUBMISSION DATE: 30</w:t>
      </w:r>
      <w:r>
        <w:rPr>
          <w:color w:val="000000" w:themeColor="text1"/>
          <w:lang w:val="en-GB"/>
        </w:rPr>
        <w:t>.04.2019</w:t>
      </w:r>
      <w:bookmarkStart w:id="0" w:name="_GoBack"/>
      <w:bookmarkEnd w:id="0"/>
      <w:r w:rsidR="00105D53" w:rsidRPr="00BD2A78">
        <w:rPr>
          <w:color w:val="000000" w:themeColor="text1"/>
          <w:lang w:val="en-GB"/>
        </w:rPr>
        <w:br w:type="page"/>
      </w:r>
    </w:p>
    <w:p w:rsidR="00623E53" w:rsidRPr="00694E15" w:rsidRDefault="00623E53" w:rsidP="007D13E4">
      <w:pPr>
        <w:pStyle w:val="Normal1"/>
        <w:spacing w:line="360" w:lineRule="auto"/>
        <w:jc w:val="center"/>
        <w:rPr>
          <w:rFonts w:eastAsia="Times New Roman"/>
          <w:b/>
          <w:color w:val="000000" w:themeColor="text1"/>
          <w:sz w:val="24"/>
          <w:szCs w:val="24"/>
          <w:highlight w:val="white"/>
          <w:lang w:val="en-GB"/>
        </w:rPr>
      </w:pPr>
      <w:r w:rsidRPr="00694E15">
        <w:rPr>
          <w:rFonts w:eastAsia="Times New Roman"/>
          <w:b/>
          <w:color w:val="000000" w:themeColor="text1"/>
          <w:sz w:val="24"/>
          <w:szCs w:val="24"/>
          <w:highlight w:val="white"/>
          <w:lang w:val="en-GB"/>
        </w:rPr>
        <w:lastRenderedPageBreak/>
        <w:t>Table of Contents</w:t>
      </w:r>
    </w:p>
    <w:sdt>
      <w:sdtPr>
        <w:rPr>
          <w:rFonts w:ascii="Arial" w:eastAsia="Arial" w:hAnsi="Arial" w:cs="Arial"/>
          <w:b w:val="0"/>
          <w:bCs w:val="0"/>
          <w:color w:val="auto"/>
          <w:sz w:val="22"/>
          <w:szCs w:val="22"/>
        </w:rPr>
        <w:id w:val="-2125450860"/>
        <w:docPartObj>
          <w:docPartGallery w:val="Table of Contents"/>
          <w:docPartUnique/>
        </w:docPartObj>
      </w:sdtPr>
      <w:sdtEndPr>
        <w:rPr>
          <w:noProof/>
        </w:rPr>
      </w:sdtEndPr>
      <w:sdtContent>
        <w:p w:rsidR="00694E15" w:rsidRDefault="00694E15">
          <w:pPr>
            <w:pStyle w:val="TOCHeading"/>
          </w:pPr>
          <w:r>
            <w:t>Table of Contents</w:t>
          </w:r>
        </w:p>
        <w:p w:rsidR="00694E15" w:rsidRDefault="00694E15">
          <w:pPr>
            <w:pStyle w:val="TOC1"/>
            <w:tabs>
              <w:tab w:val="right" w:leader="dot" w:pos="9019"/>
            </w:tabs>
            <w:rPr>
              <w:rFonts w:eastAsiaTheme="minorEastAsia" w:cstheme="minorBidi"/>
              <w:noProof/>
              <w:lang w:val="en-GB"/>
            </w:rPr>
          </w:pPr>
          <w:r>
            <w:rPr>
              <w:b w:val="0"/>
              <w:bCs w:val="0"/>
            </w:rPr>
            <w:fldChar w:fldCharType="begin"/>
          </w:r>
          <w:r>
            <w:instrText xml:space="preserve"> TOC \o "1-3" \h \z \u </w:instrText>
          </w:r>
          <w:r>
            <w:rPr>
              <w:b w:val="0"/>
              <w:bCs w:val="0"/>
            </w:rPr>
            <w:fldChar w:fldCharType="separate"/>
          </w:r>
          <w:hyperlink w:anchor="_Toc7449168" w:history="1">
            <w:r w:rsidRPr="002B24DF">
              <w:rPr>
                <w:rStyle w:val="Hyperlink"/>
                <w:rFonts w:ascii="Arial" w:hAnsi="Arial"/>
                <w:noProof/>
                <w:highlight w:val="white"/>
              </w:rPr>
              <w:t>1. Introduction</w:t>
            </w:r>
            <w:r>
              <w:rPr>
                <w:noProof/>
                <w:webHidden/>
              </w:rPr>
              <w:tab/>
            </w:r>
            <w:r>
              <w:rPr>
                <w:noProof/>
                <w:webHidden/>
              </w:rPr>
              <w:fldChar w:fldCharType="begin"/>
            </w:r>
            <w:r>
              <w:rPr>
                <w:noProof/>
                <w:webHidden/>
              </w:rPr>
              <w:instrText xml:space="preserve"> PAGEREF _Toc7449168 \h </w:instrText>
            </w:r>
            <w:r>
              <w:rPr>
                <w:noProof/>
                <w:webHidden/>
              </w:rPr>
            </w:r>
            <w:r>
              <w:rPr>
                <w:noProof/>
                <w:webHidden/>
              </w:rPr>
              <w:fldChar w:fldCharType="separate"/>
            </w:r>
            <w:r>
              <w:rPr>
                <w:noProof/>
                <w:webHidden/>
              </w:rPr>
              <w:t>3</w:t>
            </w:r>
            <w:r>
              <w:rPr>
                <w:noProof/>
                <w:webHidden/>
              </w:rPr>
              <w:fldChar w:fldCharType="end"/>
            </w:r>
          </w:hyperlink>
        </w:p>
        <w:p w:rsidR="00694E15" w:rsidRDefault="00D96906">
          <w:pPr>
            <w:pStyle w:val="TOC1"/>
            <w:tabs>
              <w:tab w:val="right" w:leader="dot" w:pos="9019"/>
            </w:tabs>
            <w:rPr>
              <w:rFonts w:eastAsiaTheme="minorEastAsia" w:cstheme="minorBidi"/>
              <w:noProof/>
              <w:lang w:val="en-GB"/>
            </w:rPr>
          </w:pPr>
          <w:hyperlink w:anchor="_Toc7449169" w:history="1">
            <w:r w:rsidR="00694E15" w:rsidRPr="002B24DF">
              <w:rPr>
                <w:rStyle w:val="Hyperlink"/>
                <w:rFonts w:ascii="Arial" w:hAnsi="Arial"/>
                <w:noProof/>
                <w:highlight w:val="white"/>
              </w:rPr>
              <w:t>2. Findings and analysis</w:t>
            </w:r>
            <w:r w:rsidR="00694E15">
              <w:rPr>
                <w:noProof/>
                <w:webHidden/>
              </w:rPr>
              <w:tab/>
            </w:r>
            <w:r w:rsidR="00694E15">
              <w:rPr>
                <w:noProof/>
                <w:webHidden/>
              </w:rPr>
              <w:fldChar w:fldCharType="begin"/>
            </w:r>
            <w:r w:rsidR="00694E15">
              <w:rPr>
                <w:noProof/>
                <w:webHidden/>
              </w:rPr>
              <w:instrText xml:space="preserve"> PAGEREF _Toc7449169 \h </w:instrText>
            </w:r>
            <w:r w:rsidR="00694E15">
              <w:rPr>
                <w:noProof/>
                <w:webHidden/>
              </w:rPr>
            </w:r>
            <w:r w:rsidR="00694E15">
              <w:rPr>
                <w:noProof/>
                <w:webHidden/>
              </w:rPr>
              <w:fldChar w:fldCharType="separate"/>
            </w:r>
            <w:r w:rsidR="00694E15">
              <w:rPr>
                <w:noProof/>
                <w:webHidden/>
              </w:rPr>
              <w:t>3</w:t>
            </w:r>
            <w:r w:rsidR="00694E15">
              <w:rPr>
                <w:noProof/>
                <w:webHidden/>
              </w:rPr>
              <w:fldChar w:fldCharType="end"/>
            </w:r>
          </w:hyperlink>
        </w:p>
        <w:p w:rsidR="00694E15" w:rsidRDefault="00D96906">
          <w:pPr>
            <w:pStyle w:val="TOC1"/>
            <w:tabs>
              <w:tab w:val="right" w:leader="dot" w:pos="9019"/>
            </w:tabs>
            <w:rPr>
              <w:rFonts w:eastAsiaTheme="minorEastAsia" w:cstheme="minorBidi"/>
              <w:noProof/>
              <w:lang w:val="en-GB"/>
            </w:rPr>
          </w:pPr>
          <w:hyperlink w:anchor="_Toc7449170" w:history="1">
            <w:r w:rsidR="00694E15" w:rsidRPr="002B24DF">
              <w:rPr>
                <w:rStyle w:val="Hyperlink"/>
                <w:rFonts w:ascii="Arial" w:hAnsi="Arial"/>
                <w:noProof/>
                <w:highlight w:val="white"/>
              </w:rPr>
              <w:t>2.1 Effectiveness of modern technologies</w:t>
            </w:r>
            <w:r w:rsidR="00694E15">
              <w:rPr>
                <w:noProof/>
                <w:webHidden/>
              </w:rPr>
              <w:tab/>
            </w:r>
            <w:r w:rsidR="00694E15">
              <w:rPr>
                <w:noProof/>
                <w:webHidden/>
              </w:rPr>
              <w:fldChar w:fldCharType="begin"/>
            </w:r>
            <w:r w:rsidR="00694E15">
              <w:rPr>
                <w:noProof/>
                <w:webHidden/>
              </w:rPr>
              <w:instrText xml:space="preserve"> PAGEREF _Toc7449170 \h </w:instrText>
            </w:r>
            <w:r w:rsidR="00694E15">
              <w:rPr>
                <w:noProof/>
                <w:webHidden/>
              </w:rPr>
            </w:r>
            <w:r w:rsidR="00694E15">
              <w:rPr>
                <w:noProof/>
                <w:webHidden/>
              </w:rPr>
              <w:fldChar w:fldCharType="separate"/>
            </w:r>
            <w:r w:rsidR="00694E15">
              <w:rPr>
                <w:noProof/>
                <w:webHidden/>
              </w:rPr>
              <w:t>3</w:t>
            </w:r>
            <w:r w:rsidR="00694E15">
              <w:rPr>
                <w:noProof/>
                <w:webHidden/>
              </w:rPr>
              <w:fldChar w:fldCharType="end"/>
            </w:r>
          </w:hyperlink>
        </w:p>
        <w:p w:rsidR="00694E15" w:rsidRDefault="00D96906">
          <w:pPr>
            <w:pStyle w:val="TOC2"/>
            <w:tabs>
              <w:tab w:val="right" w:leader="dot" w:pos="9019"/>
            </w:tabs>
            <w:rPr>
              <w:rFonts w:eastAsiaTheme="minorEastAsia" w:cstheme="minorBidi"/>
              <w:noProof/>
              <w:sz w:val="24"/>
              <w:szCs w:val="24"/>
              <w:lang w:val="en-GB"/>
            </w:rPr>
          </w:pPr>
          <w:hyperlink w:anchor="_Toc7449171" w:history="1">
            <w:r w:rsidR="00694E15" w:rsidRPr="002B24DF">
              <w:rPr>
                <w:rStyle w:val="Hyperlink"/>
                <w:rFonts w:ascii="Arial" w:hAnsi="Arial"/>
                <w:noProof/>
                <w:highlight w:val="white"/>
                <w:lang w:val="en-GB"/>
              </w:rPr>
              <w:t>2.2 Social media as a marketing tool</w:t>
            </w:r>
            <w:r w:rsidR="00694E15">
              <w:rPr>
                <w:noProof/>
                <w:webHidden/>
              </w:rPr>
              <w:tab/>
            </w:r>
            <w:r w:rsidR="00694E15">
              <w:rPr>
                <w:noProof/>
                <w:webHidden/>
              </w:rPr>
              <w:fldChar w:fldCharType="begin"/>
            </w:r>
            <w:r w:rsidR="00694E15">
              <w:rPr>
                <w:noProof/>
                <w:webHidden/>
              </w:rPr>
              <w:instrText xml:space="preserve"> PAGEREF _Toc7449171 \h </w:instrText>
            </w:r>
            <w:r w:rsidR="00694E15">
              <w:rPr>
                <w:noProof/>
                <w:webHidden/>
              </w:rPr>
            </w:r>
            <w:r w:rsidR="00694E15">
              <w:rPr>
                <w:noProof/>
                <w:webHidden/>
              </w:rPr>
              <w:fldChar w:fldCharType="separate"/>
            </w:r>
            <w:r w:rsidR="00694E15">
              <w:rPr>
                <w:noProof/>
                <w:webHidden/>
              </w:rPr>
              <w:t>5</w:t>
            </w:r>
            <w:r w:rsidR="00694E15">
              <w:rPr>
                <w:noProof/>
                <w:webHidden/>
              </w:rPr>
              <w:fldChar w:fldCharType="end"/>
            </w:r>
          </w:hyperlink>
        </w:p>
        <w:p w:rsidR="00694E15" w:rsidRDefault="00D96906">
          <w:pPr>
            <w:pStyle w:val="TOC2"/>
            <w:tabs>
              <w:tab w:val="right" w:leader="dot" w:pos="9019"/>
            </w:tabs>
            <w:rPr>
              <w:rFonts w:eastAsiaTheme="minorEastAsia" w:cstheme="minorBidi"/>
              <w:noProof/>
              <w:sz w:val="24"/>
              <w:szCs w:val="24"/>
              <w:lang w:val="en-GB"/>
            </w:rPr>
          </w:pPr>
          <w:hyperlink w:anchor="_Toc7449172" w:history="1">
            <w:r w:rsidR="00694E15" w:rsidRPr="002B24DF">
              <w:rPr>
                <w:rStyle w:val="Hyperlink"/>
                <w:rFonts w:ascii="Arial" w:hAnsi="Arial"/>
                <w:noProof/>
                <w:highlight w:val="white"/>
                <w:lang w:val="en-GB"/>
              </w:rPr>
              <w:t>2.3 Social media yielding better communication</w:t>
            </w:r>
            <w:r w:rsidR="00694E15">
              <w:rPr>
                <w:noProof/>
                <w:webHidden/>
              </w:rPr>
              <w:tab/>
            </w:r>
            <w:r w:rsidR="00694E15">
              <w:rPr>
                <w:noProof/>
                <w:webHidden/>
              </w:rPr>
              <w:fldChar w:fldCharType="begin"/>
            </w:r>
            <w:r w:rsidR="00694E15">
              <w:rPr>
                <w:noProof/>
                <w:webHidden/>
              </w:rPr>
              <w:instrText xml:space="preserve"> PAGEREF _Toc7449172 \h </w:instrText>
            </w:r>
            <w:r w:rsidR="00694E15">
              <w:rPr>
                <w:noProof/>
                <w:webHidden/>
              </w:rPr>
            </w:r>
            <w:r w:rsidR="00694E15">
              <w:rPr>
                <w:noProof/>
                <w:webHidden/>
              </w:rPr>
              <w:fldChar w:fldCharType="separate"/>
            </w:r>
            <w:r w:rsidR="00694E15">
              <w:rPr>
                <w:noProof/>
                <w:webHidden/>
              </w:rPr>
              <w:t>6</w:t>
            </w:r>
            <w:r w:rsidR="00694E15">
              <w:rPr>
                <w:noProof/>
                <w:webHidden/>
              </w:rPr>
              <w:fldChar w:fldCharType="end"/>
            </w:r>
          </w:hyperlink>
        </w:p>
        <w:p w:rsidR="00694E15" w:rsidRDefault="00D96906">
          <w:pPr>
            <w:pStyle w:val="TOC2"/>
            <w:tabs>
              <w:tab w:val="right" w:leader="dot" w:pos="9019"/>
            </w:tabs>
            <w:rPr>
              <w:rFonts w:eastAsiaTheme="minorEastAsia" w:cstheme="minorBidi"/>
              <w:noProof/>
              <w:sz w:val="24"/>
              <w:szCs w:val="24"/>
              <w:lang w:val="en-GB"/>
            </w:rPr>
          </w:pPr>
          <w:hyperlink w:anchor="_Toc7449173" w:history="1">
            <w:r w:rsidR="00694E15" w:rsidRPr="002B24DF">
              <w:rPr>
                <w:rStyle w:val="Hyperlink"/>
                <w:rFonts w:ascii="Arial" w:hAnsi="Arial"/>
                <w:noProof/>
                <w:highlight w:val="white"/>
                <w:lang w:val="en-GB"/>
              </w:rPr>
              <w:t>2.4 Instances of Professional online presence</w:t>
            </w:r>
            <w:r w:rsidR="00694E15">
              <w:rPr>
                <w:noProof/>
                <w:webHidden/>
              </w:rPr>
              <w:tab/>
            </w:r>
            <w:r w:rsidR="00694E15">
              <w:rPr>
                <w:noProof/>
                <w:webHidden/>
              </w:rPr>
              <w:fldChar w:fldCharType="begin"/>
            </w:r>
            <w:r w:rsidR="00694E15">
              <w:rPr>
                <w:noProof/>
                <w:webHidden/>
              </w:rPr>
              <w:instrText xml:space="preserve"> PAGEREF _Toc7449173 \h </w:instrText>
            </w:r>
            <w:r w:rsidR="00694E15">
              <w:rPr>
                <w:noProof/>
                <w:webHidden/>
              </w:rPr>
            </w:r>
            <w:r w:rsidR="00694E15">
              <w:rPr>
                <w:noProof/>
                <w:webHidden/>
              </w:rPr>
              <w:fldChar w:fldCharType="separate"/>
            </w:r>
            <w:r w:rsidR="00694E15">
              <w:rPr>
                <w:noProof/>
                <w:webHidden/>
              </w:rPr>
              <w:t>8</w:t>
            </w:r>
            <w:r w:rsidR="00694E15">
              <w:rPr>
                <w:noProof/>
                <w:webHidden/>
              </w:rPr>
              <w:fldChar w:fldCharType="end"/>
            </w:r>
          </w:hyperlink>
        </w:p>
        <w:p w:rsidR="00694E15" w:rsidRDefault="00D96906">
          <w:pPr>
            <w:pStyle w:val="TOC1"/>
            <w:tabs>
              <w:tab w:val="right" w:leader="dot" w:pos="9019"/>
            </w:tabs>
            <w:rPr>
              <w:rFonts w:eastAsiaTheme="minorEastAsia" w:cstheme="minorBidi"/>
              <w:noProof/>
              <w:lang w:val="en-GB"/>
            </w:rPr>
          </w:pPr>
          <w:hyperlink w:anchor="_Toc7449174" w:history="1">
            <w:r w:rsidR="00694E15" w:rsidRPr="002B24DF">
              <w:rPr>
                <w:rStyle w:val="Hyperlink"/>
                <w:rFonts w:ascii="Arial" w:hAnsi="Arial"/>
                <w:noProof/>
                <w:highlight w:val="white"/>
              </w:rPr>
              <w:t>3. Conclusion and recommendation</w:t>
            </w:r>
            <w:r w:rsidR="00694E15">
              <w:rPr>
                <w:noProof/>
                <w:webHidden/>
              </w:rPr>
              <w:tab/>
            </w:r>
            <w:r w:rsidR="00694E15">
              <w:rPr>
                <w:noProof/>
                <w:webHidden/>
              </w:rPr>
              <w:fldChar w:fldCharType="begin"/>
            </w:r>
            <w:r w:rsidR="00694E15">
              <w:rPr>
                <w:noProof/>
                <w:webHidden/>
              </w:rPr>
              <w:instrText xml:space="preserve"> PAGEREF _Toc7449174 \h </w:instrText>
            </w:r>
            <w:r w:rsidR="00694E15">
              <w:rPr>
                <w:noProof/>
                <w:webHidden/>
              </w:rPr>
            </w:r>
            <w:r w:rsidR="00694E15">
              <w:rPr>
                <w:noProof/>
                <w:webHidden/>
              </w:rPr>
              <w:fldChar w:fldCharType="separate"/>
            </w:r>
            <w:r w:rsidR="00694E15">
              <w:rPr>
                <w:noProof/>
                <w:webHidden/>
              </w:rPr>
              <w:t>10</w:t>
            </w:r>
            <w:r w:rsidR="00694E15">
              <w:rPr>
                <w:noProof/>
                <w:webHidden/>
              </w:rPr>
              <w:fldChar w:fldCharType="end"/>
            </w:r>
          </w:hyperlink>
        </w:p>
        <w:p w:rsidR="00694E15" w:rsidRDefault="00D96906">
          <w:pPr>
            <w:pStyle w:val="TOC1"/>
            <w:tabs>
              <w:tab w:val="right" w:leader="dot" w:pos="9019"/>
            </w:tabs>
            <w:rPr>
              <w:rFonts w:eastAsiaTheme="minorEastAsia" w:cstheme="minorBidi"/>
              <w:noProof/>
              <w:lang w:val="en-GB"/>
            </w:rPr>
          </w:pPr>
          <w:hyperlink w:anchor="_Toc7449175" w:history="1">
            <w:r w:rsidR="00694E15" w:rsidRPr="002B24DF">
              <w:rPr>
                <w:rStyle w:val="Hyperlink"/>
                <w:rFonts w:ascii="Arial" w:hAnsi="Arial"/>
                <w:noProof/>
                <w:highlight w:val="white"/>
              </w:rPr>
              <w:t>Reference list</w:t>
            </w:r>
            <w:r w:rsidR="00694E15">
              <w:rPr>
                <w:noProof/>
                <w:webHidden/>
              </w:rPr>
              <w:tab/>
            </w:r>
            <w:r w:rsidR="00694E15">
              <w:rPr>
                <w:noProof/>
                <w:webHidden/>
              </w:rPr>
              <w:fldChar w:fldCharType="begin"/>
            </w:r>
            <w:r w:rsidR="00694E15">
              <w:rPr>
                <w:noProof/>
                <w:webHidden/>
              </w:rPr>
              <w:instrText xml:space="preserve"> PAGEREF _Toc7449175 \h </w:instrText>
            </w:r>
            <w:r w:rsidR="00694E15">
              <w:rPr>
                <w:noProof/>
                <w:webHidden/>
              </w:rPr>
            </w:r>
            <w:r w:rsidR="00694E15">
              <w:rPr>
                <w:noProof/>
                <w:webHidden/>
              </w:rPr>
              <w:fldChar w:fldCharType="separate"/>
            </w:r>
            <w:r w:rsidR="00694E15">
              <w:rPr>
                <w:noProof/>
                <w:webHidden/>
              </w:rPr>
              <w:t>11</w:t>
            </w:r>
            <w:r w:rsidR="00694E15">
              <w:rPr>
                <w:noProof/>
                <w:webHidden/>
              </w:rPr>
              <w:fldChar w:fldCharType="end"/>
            </w:r>
          </w:hyperlink>
        </w:p>
        <w:p w:rsidR="00694E15" w:rsidRDefault="00D96906">
          <w:pPr>
            <w:pStyle w:val="TOC1"/>
            <w:tabs>
              <w:tab w:val="right" w:leader="dot" w:pos="9019"/>
            </w:tabs>
            <w:rPr>
              <w:rFonts w:eastAsiaTheme="minorEastAsia" w:cstheme="minorBidi"/>
              <w:noProof/>
              <w:lang w:val="en-GB"/>
            </w:rPr>
          </w:pPr>
          <w:hyperlink w:anchor="_Toc7449176" w:history="1">
            <w:r w:rsidR="00694E15" w:rsidRPr="002B24DF">
              <w:rPr>
                <w:rStyle w:val="Hyperlink"/>
                <w:rFonts w:ascii="Arial" w:hAnsi="Arial"/>
                <w:noProof/>
                <w:highlight w:val="white"/>
              </w:rPr>
              <w:t>Appendix: Marketers using social media</w:t>
            </w:r>
            <w:r w:rsidR="00694E15">
              <w:rPr>
                <w:noProof/>
                <w:webHidden/>
              </w:rPr>
              <w:tab/>
            </w:r>
            <w:r w:rsidR="00694E15">
              <w:rPr>
                <w:noProof/>
                <w:webHidden/>
              </w:rPr>
              <w:fldChar w:fldCharType="begin"/>
            </w:r>
            <w:r w:rsidR="00694E15">
              <w:rPr>
                <w:noProof/>
                <w:webHidden/>
              </w:rPr>
              <w:instrText xml:space="preserve"> PAGEREF _Toc7449176 \h </w:instrText>
            </w:r>
            <w:r w:rsidR="00694E15">
              <w:rPr>
                <w:noProof/>
                <w:webHidden/>
              </w:rPr>
            </w:r>
            <w:r w:rsidR="00694E15">
              <w:rPr>
                <w:noProof/>
                <w:webHidden/>
              </w:rPr>
              <w:fldChar w:fldCharType="separate"/>
            </w:r>
            <w:r w:rsidR="00694E15">
              <w:rPr>
                <w:noProof/>
                <w:webHidden/>
              </w:rPr>
              <w:t>12</w:t>
            </w:r>
            <w:r w:rsidR="00694E15">
              <w:rPr>
                <w:noProof/>
                <w:webHidden/>
              </w:rPr>
              <w:fldChar w:fldCharType="end"/>
            </w:r>
          </w:hyperlink>
        </w:p>
        <w:p w:rsidR="00694E15" w:rsidRDefault="00694E15">
          <w:r>
            <w:rPr>
              <w:b/>
              <w:bCs/>
              <w:noProof/>
            </w:rPr>
            <w:fldChar w:fldCharType="end"/>
          </w:r>
        </w:p>
      </w:sdtContent>
    </w:sdt>
    <w:p w:rsidR="00623E53" w:rsidRPr="00694E15" w:rsidRDefault="00623E53" w:rsidP="007D13E4">
      <w:pPr>
        <w:pStyle w:val="Normal1"/>
        <w:spacing w:line="360" w:lineRule="auto"/>
        <w:jc w:val="both"/>
        <w:rPr>
          <w:rFonts w:eastAsia="Times New Roman"/>
          <w:b/>
          <w:color w:val="000000" w:themeColor="text1"/>
          <w:sz w:val="24"/>
          <w:szCs w:val="24"/>
          <w:highlight w:val="white"/>
          <w:lang w:val="en-GB"/>
        </w:rPr>
      </w:pPr>
    </w:p>
    <w:p w:rsidR="00C85B2E" w:rsidRPr="00694E15" w:rsidRDefault="00C85B2E" w:rsidP="007D13E4">
      <w:pPr>
        <w:spacing w:line="360" w:lineRule="auto"/>
        <w:rPr>
          <w:rFonts w:eastAsia="Times New Roman"/>
          <w:b/>
          <w:color w:val="000000" w:themeColor="text1"/>
          <w:sz w:val="32"/>
          <w:szCs w:val="32"/>
          <w:highlight w:val="white"/>
          <w:lang w:val="en-GB"/>
        </w:rPr>
      </w:pPr>
      <w:r w:rsidRPr="00694E15">
        <w:rPr>
          <w:color w:val="000000" w:themeColor="text1"/>
          <w:highlight w:val="white"/>
        </w:rPr>
        <w:br w:type="page"/>
      </w:r>
    </w:p>
    <w:p w:rsidR="003431D7" w:rsidRPr="00694E15" w:rsidRDefault="0029703C" w:rsidP="007D13E4">
      <w:pPr>
        <w:pStyle w:val="Heading1"/>
        <w:rPr>
          <w:rFonts w:ascii="Arial" w:hAnsi="Arial" w:cs="Arial"/>
          <w:color w:val="000000" w:themeColor="text1"/>
          <w:highlight w:val="white"/>
        </w:rPr>
      </w:pPr>
      <w:bookmarkStart w:id="1" w:name="_Toc7449168"/>
      <w:r w:rsidRPr="00694E15">
        <w:rPr>
          <w:rFonts w:ascii="Arial" w:hAnsi="Arial" w:cs="Arial"/>
          <w:color w:val="000000" w:themeColor="text1"/>
          <w:highlight w:val="white"/>
        </w:rPr>
        <w:lastRenderedPageBreak/>
        <w:t xml:space="preserve">1. </w:t>
      </w:r>
      <w:r w:rsidR="00105D53" w:rsidRPr="00694E15">
        <w:rPr>
          <w:rFonts w:ascii="Arial" w:hAnsi="Arial" w:cs="Arial"/>
          <w:color w:val="000000" w:themeColor="text1"/>
          <w:highlight w:val="white"/>
        </w:rPr>
        <w:t>Introduction</w:t>
      </w:r>
      <w:bookmarkEnd w:id="1"/>
    </w:p>
    <w:p w:rsidR="003431D7" w:rsidRPr="00694E15" w:rsidRDefault="00105D53" w:rsidP="007D13E4">
      <w:pPr>
        <w:pStyle w:val="Normal1"/>
        <w:spacing w:line="360" w:lineRule="auto"/>
        <w:jc w:val="both"/>
        <w:rPr>
          <w:rFonts w:eastAsia="Times New Roman"/>
          <w:color w:val="000000" w:themeColor="text1"/>
          <w:sz w:val="24"/>
          <w:szCs w:val="24"/>
          <w:highlight w:val="white"/>
          <w:lang w:val="en-GB"/>
        </w:rPr>
      </w:pPr>
      <w:r w:rsidRPr="00694E15">
        <w:rPr>
          <w:rFonts w:eastAsia="Times New Roman"/>
          <w:color w:val="000000" w:themeColor="text1"/>
          <w:sz w:val="24"/>
          <w:szCs w:val="24"/>
          <w:highlight w:val="white"/>
          <w:lang w:val="en-GB"/>
        </w:rPr>
        <w:t xml:space="preserve">The advent of technology has led to the significant improvement in the field of digital marketing, information gathering and establishing communication at a workplace. Social media platforms like Facebook, Twitter and Instagram are used as a means for advertisement. In order to maintain a flourishing business, an online presence is essential, specifying upgraded features and the upcoming products at their disposal. In this competitive market, unique features need to be highlighted to maintain a monopoly over a particular product. Cloud computing, web seminars and live interactions are some of the modern technologies that are being used recently for promotion. In this report, the effectiveness of these technologies, the online </w:t>
      </w:r>
      <w:r w:rsidR="00DF2E57" w:rsidRPr="00694E15">
        <w:rPr>
          <w:rFonts w:eastAsia="Times New Roman"/>
          <w:color w:val="000000" w:themeColor="text1"/>
          <w:sz w:val="24"/>
          <w:szCs w:val="24"/>
          <w:highlight w:val="white"/>
          <w:lang w:val="en-GB"/>
        </w:rPr>
        <w:t>presence of big organisations through social media platforms has</w:t>
      </w:r>
      <w:r w:rsidRPr="00694E15">
        <w:rPr>
          <w:rFonts w:eastAsia="Times New Roman"/>
          <w:color w:val="000000" w:themeColor="text1"/>
          <w:sz w:val="24"/>
          <w:szCs w:val="24"/>
          <w:highlight w:val="white"/>
          <w:lang w:val="en-GB"/>
        </w:rPr>
        <w:t xml:space="preserve"> been discussed.</w:t>
      </w:r>
    </w:p>
    <w:p w:rsidR="00EB1D9D" w:rsidRPr="00694E15" w:rsidRDefault="00EB1D9D" w:rsidP="007D13E4">
      <w:pPr>
        <w:pStyle w:val="Normal1"/>
        <w:spacing w:line="360" w:lineRule="auto"/>
        <w:jc w:val="both"/>
        <w:rPr>
          <w:rFonts w:eastAsia="Times New Roman"/>
          <w:color w:val="000000" w:themeColor="text1"/>
          <w:sz w:val="24"/>
          <w:szCs w:val="24"/>
          <w:highlight w:val="white"/>
          <w:lang w:val="en-GB"/>
        </w:rPr>
      </w:pPr>
    </w:p>
    <w:p w:rsidR="00EB1D9D" w:rsidRPr="00694E15" w:rsidRDefault="00105D53" w:rsidP="007D13E4">
      <w:pPr>
        <w:pStyle w:val="Heading1"/>
        <w:rPr>
          <w:rFonts w:ascii="Arial" w:hAnsi="Arial" w:cs="Arial"/>
          <w:color w:val="000000" w:themeColor="text1"/>
          <w:highlight w:val="white"/>
        </w:rPr>
      </w:pPr>
      <w:bookmarkStart w:id="2" w:name="_Toc7449169"/>
      <w:r w:rsidRPr="00694E15">
        <w:rPr>
          <w:rFonts w:ascii="Arial" w:hAnsi="Arial" w:cs="Arial"/>
          <w:color w:val="000000" w:themeColor="text1"/>
          <w:highlight w:val="white"/>
        </w:rPr>
        <w:t>2. Findings and analysis</w:t>
      </w:r>
      <w:bookmarkEnd w:id="2"/>
    </w:p>
    <w:p w:rsidR="003431D7" w:rsidRPr="00694E15" w:rsidRDefault="00105D53" w:rsidP="007D13E4">
      <w:pPr>
        <w:pStyle w:val="Heading1"/>
        <w:rPr>
          <w:rFonts w:ascii="Arial" w:hAnsi="Arial" w:cs="Arial"/>
          <w:color w:val="000000" w:themeColor="text1"/>
          <w:highlight w:val="white"/>
        </w:rPr>
      </w:pPr>
      <w:bookmarkStart w:id="3" w:name="_Toc7449170"/>
      <w:r w:rsidRPr="00694E15">
        <w:rPr>
          <w:rFonts w:ascii="Arial" w:hAnsi="Arial" w:cs="Arial"/>
          <w:color w:val="000000" w:themeColor="text1"/>
          <w:highlight w:val="white"/>
        </w:rPr>
        <w:t>2.1 Effectiveness of modern technologies</w:t>
      </w:r>
      <w:bookmarkEnd w:id="3"/>
      <w:r w:rsidRPr="00694E15">
        <w:rPr>
          <w:rFonts w:ascii="Arial" w:hAnsi="Arial" w:cs="Arial"/>
          <w:color w:val="000000" w:themeColor="text1"/>
          <w:highlight w:val="white"/>
        </w:rPr>
        <w:t xml:space="preserve"> </w:t>
      </w:r>
    </w:p>
    <w:p w:rsidR="003431D7" w:rsidRPr="00694E15" w:rsidRDefault="00105D53" w:rsidP="007D13E4">
      <w:pPr>
        <w:pStyle w:val="Normal1"/>
        <w:spacing w:line="360" w:lineRule="auto"/>
        <w:jc w:val="both"/>
        <w:rPr>
          <w:rFonts w:eastAsia="Times New Roman"/>
          <w:b/>
          <w:i/>
          <w:color w:val="000000" w:themeColor="text1"/>
          <w:sz w:val="26"/>
          <w:szCs w:val="26"/>
          <w:highlight w:val="white"/>
          <w:lang w:val="en-GB"/>
        </w:rPr>
      </w:pPr>
      <w:r w:rsidRPr="00694E15">
        <w:rPr>
          <w:rFonts w:eastAsia="Times New Roman"/>
          <w:b/>
          <w:i/>
          <w:color w:val="000000" w:themeColor="text1"/>
          <w:sz w:val="26"/>
          <w:szCs w:val="26"/>
          <w:highlight w:val="white"/>
          <w:lang w:val="en-GB"/>
        </w:rPr>
        <w:t>Cloud Computing:</w:t>
      </w:r>
    </w:p>
    <w:p w:rsidR="003431D7" w:rsidRPr="00694E15" w:rsidRDefault="00105D53" w:rsidP="007D13E4">
      <w:pPr>
        <w:pStyle w:val="Normal1"/>
        <w:spacing w:line="360" w:lineRule="auto"/>
        <w:jc w:val="both"/>
        <w:rPr>
          <w:rFonts w:eastAsia="Times New Roman"/>
          <w:color w:val="000000" w:themeColor="text1"/>
          <w:sz w:val="24"/>
          <w:szCs w:val="24"/>
          <w:highlight w:val="white"/>
          <w:lang w:val="en-GB"/>
        </w:rPr>
      </w:pPr>
      <w:r w:rsidRPr="00694E15">
        <w:rPr>
          <w:rFonts w:eastAsia="Times New Roman"/>
          <w:color w:val="000000" w:themeColor="text1"/>
          <w:sz w:val="24"/>
          <w:szCs w:val="24"/>
          <w:highlight w:val="white"/>
          <w:lang w:val="en-GB"/>
        </w:rPr>
        <w:t xml:space="preserve">A new approach, which is widely used nowadays, is the Cloud Computing. The Next Big Thing, helps in providing cost savings, flexibility, and efficiency. Many companies are switching over to cloud computing and witnessing a dramatic rise in the profit margins. </w:t>
      </w:r>
    </w:p>
    <w:p w:rsidR="003431D7" w:rsidRPr="00694E15" w:rsidRDefault="003431D7" w:rsidP="007D13E4">
      <w:pPr>
        <w:pStyle w:val="Normal1"/>
        <w:spacing w:line="360" w:lineRule="auto"/>
        <w:jc w:val="both"/>
        <w:rPr>
          <w:rFonts w:eastAsia="Times New Roman"/>
          <w:color w:val="000000" w:themeColor="text1"/>
          <w:sz w:val="24"/>
          <w:szCs w:val="24"/>
          <w:highlight w:val="white"/>
          <w:lang w:val="en-GB"/>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3431D7" w:rsidRPr="00694E15">
        <w:tc>
          <w:tcPr>
            <w:tcW w:w="9029" w:type="dxa"/>
            <w:shd w:val="clear" w:color="auto" w:fill="auto"/>
            <w:tcMar>
              <w:top w:w="100" w:type="dxa"/>
              <w:left w:w="100" w:type="dxa"/>
              <w:bottom w:w="100" w:type="dxa"/>
              <w:right w:w="100" w:type="dxa"/>
            </w:tcMar>
          </w:tcPr>
          <w:p w:rsidR="003431D7" w:rsidRPr="00694E15" w:rsidRDefault="00105D53" w:rsidP="007D13E4">
            <w:pPr>
              <w:pStyle w:val="Normal1"/>
              <w:widowControl w:val="0"/>
              <w:pBdr>
                <w:top w:val="nil"/>
                <w:left w:val="nil"/>
                <w:bottom w:val="nil"/>
                <w:right w:val="nil"/>
                <w:between w:val="nil"/>
              </w:pBdr>
              <w:spacing w:line="360" w:lineRule="auto"/>
              <w:jc w:val="center"/>
              <w:rPr>
                <w:rFonts w:eastAsia="Times New Roman"/>
                <w:b/>
                <w:color w:val="000000" w:themeColor="text1"/>
                <w:sz w:val="24"/>
                <w:szCs w:val="24"/>
                <w:highlight w:val="white"/>
                <w:lang w:val="en-GB"/>
              </w:rPr>
            </w:pPr>
            <w:r w:rsidRPr="00694E15">
              <w:rPr>
                <w:rFonts w:eastAsia="Times New Roman"/>
                <w:b/>
                <w:color w:val="000000" w:themeColor="text1"/>
                <w:sz w:val="24"/>
                <w:szCs w:val="24"/>
                <w:highlight w:val="white"/>
                <w:lang w:val="en-GB"/>
              </w:rPr>
              <w:t>Various cloud services</w:t>
            </w:r>
          </w:p>
        </w:tc>
      </w:tr>
      <w:tr w:rsidR="003431D7" w:rsidRPr="00694E15">
        <w:tc>
          <w:tcPr>
            <w:tcW w:w="9029" w:type="dxa"/>
            <w:shd w:val="clear" w:color="auto" w:fill="auto"/>
            <w:tcMar>
              <w:top w:w="100" w:type="dxa"/>
              <w:left w:w="100" w:type="dxa"/>
              <w:bottom w:w="100" w:type="dxa"/>
              <w:right w:w="100" w:type="dxa"/>
            </w:tcMar>
          </w:tcPr>
          <w:p w:rsidR="003431D7" w:rsidRPr="00694E15" w:rsidRDefault="00105D53" w:rsidP="007D13E4">
            <w:pPr>
              <w:pStyle w:val="Normal1"/>
              <w:numPr>
                <w:ilvl w:val="0"/>
                <w:numId w:val="1"/>
              </w:numPr>
              <w:spacing w:line="360" w:lineRule="auto"/>
              <w:jc w:val="both"/>
              <w:rPr>
                <w:rFonts w:eastAsia="Times New Roman"/>
                <w:color w:val="000000" w:themeColor="text1"/>
                <w:sz w:val="24"/>
                <w:szCs w:val="24"/>
                <w:highlight w:val="white"/>
                <w:lang w:val="en-GB"/>
              </w:rPr>
            </w:pPr>
            <w:r w:rsidRPr="00694E15">
              <w:rPr>
                <w:rFonts w:eastAsia="Times New Roman"/>
                <w:color w:val="000000" w:themeColor="text1"/>
                <w:sz w:val="24"/>
                <w:szCs w:val="24"/>
                <w:highlight w:val="white"/>
                <w:lang w:val="en-GB"/>
              </w:rPr>
              <w:t>IaaS (Infrastructure-as-a-service)</w:t>
            </w:r>
          </w:p>
          <w:p w:rsidR="003431D7" w:rsidRPr="00694E15" w:rsidRDefault="00105D53" w:rsidP="007D13E4">
            <w:pPr>
              <w:pStyle w:val="Normal1"/>
              <w:numPr>
                <w:ilvl w:val="0"/>
                <w:numId w:val="1"/>
              </w:numPr>
              <w:spacing w:line="360" w:lineRule="auto"/>
              <w:jc w:val="both"/>
              <w:rPr>
                <w:rFonts w:eastAsia="Times New Roman"/>
                <w:color w:val="000000" w:themeColor="text1"/>
                <w:sz w:val="24"/>
                <w:szCs w:val="24"/>
                <w:highlight w:val="white"/>
                <w:lang w:val="en-GB"/>
              </w:rPr>
            </w:pPr>
            <w:r w:rsidRPr="00694E15">
              <w:rPr>
                <w:rFonts w:eastAsia="Times New Roman"/>
                <w:color w:val="000000" w:themeColor="text1"/>
                <w:sz w:val="24"/>
                <w:szCs w:val="24"/>
                <w:highlight w:val="white"/>
                <w:lang w:val="en-GB"/>
              </w:rPr>
              <w:t>PaaS (Platform-as-a-service)</w:t>
            </w:r>
          </w:p>
          <w:p w:rsidR="003431D7" w:rsidRPr="00694E15" w:rsidRDefault="00105D53" w:rsidP="007D13E4">
            <w:pPr>
              <w:pStyle w:val="Normal1"/>
              <w:numPr>
                <w:ilvl w:val="0"/>
                <w:numId w:val="1"/>
              </w:numPr>
              <w:spacing w:line="360" w:lineRule="auto"/>
              <w:jc w:val="both"/>
              <w:rPr>
                <w:rFonts w:eastAsia="Times New Roman"/>
                <w:color w:val="000000" w:themeColor="text1"/>
                <w:sz w:val="24"/>
                <w:szCs w:val="24"/>
                <w:highlight w:val="white"/>
                <w:lang w:val="en-GB"/>
              </w:rPr>
            </w:pPr>
            <w:r w:rsidRPr="00694E15">
              <w:rPr>
                <w:rFonts w:eastAsia="Times New Roman"/>
                <w:color w:val="000000" w:themeColor="text1"/>
                <w:sz w:val="24"/>
                <w:szCs w:val="24"/>
                <w:highlight w:val="white"/>
                <w:lang w:val="en-GB"/>
              </w:rPr>
              <w:t>SaaS (Software-as-a-service)</w:t>
            </w:r>
          </w:p>
        </w:tc>
      </w:tr>
    </w:tbl>
    <w:p w:rsidR="003431D7" w:rsidRPr="00694E15" w:rsidRDefault="00105D53" w:rsidP="007D13E4">
      <w:pPr>
        <w:pStyle w:val="Normal1"/>
        <w:spacing w:line="360" w:lineRule="auto"/>
        <w:jc w:val="center"/>
        <w:rPr>
          <w:rFonts w:eastAsia="Times New Roman"/>
          <w:b/>
          <w:color w:val="000000" w:themeColor="text1"/>
          <w:sz w:val="24"/>
          <w:szCs w:val="24"/>
          <w:highlight w:val="white"/>
          <w:lang w:val="en-GB"/>
        </w:rPr>
      </w:pPr>
      <w:r w:rsidRPr="00694E15">
        <w:rPr>
          <w:rFonts w:eastAsia="Times New Roman"/>
          <w:b/>
          <w:color w:val="000000" w:themeColor="text1"/>
          <w:sz w:val="24"/>
          <w:szCs w:val="24"/>
          <w:highlight w:val="white"/>
          <w:lang w:val="en-GB"/>
        </w:rPr>
        <w:t>Table 1: Different types of cloud services</w:t>
      </w:r>
    </w:p>
    <w:p w:rsidR="003431D7" w:rsidRPr="00694E15" w:rsidRDefault="00105D53" w:rsidP="007D13E4">
      <w:pPr>
        <w:pStyle w:val="Normal1"/>
        <w:spacing w:line="360" w:lineRule="auto"/>
        <w:jc w:val="center"/>
        <w:rPr>
          <w:rFonts w:eastAsia="Times New Roman"/>
          <w:color w:val="000000" w:themeColor="text1"/>
          <w:sz w:val="24"/>
          <w:szCs w:val="24"/>
          <w:highlight w:val="white"/>
          <w:lang w:val="en-GB"/>
        </w:rPr>
      </w:pPr>
      <w:r w:rsidRPr="00694E15">
        <w:rPr>
          <w:rFonts w:eastAsia="Times New Roman"/>
          <w:color w:val="000000" w:themeColor="text1"/>
          <w:sz w:val="24"/>
          <w:szCs w:val="24"/>
          <w:highlight w:val="white"/>
          <w:lang w:val="en-GB"/>
        </w:rPr>
        <w:t xml:space="preserve">(Source: </w:t>
      </w:r>
      <w:r w:rsidR="00175BD0" w:rsidRPr="00694E15">
        <w:rPr>
          <w:color w:val="000000" w:themeColor="text1"/>
          <w:sz w:val="24"/>
          <w:szCs w:val="24"/>
        </w:rPr>
        <w:t>Salesforce.com, 2019</w:t>
      </w:r>
      <w:r w:rsidRPr="00694E15">
        <w:rPr>
          <w:rFonts w:eastAsia="Times New Roman"/>
          <w:color w:val="000000" w:themeColor="text1"/>
          <w:sz w:val="24"/>
          <w:szCs w:val="24"/>
          <w:highlight w:val="white"/>
          <w:lang w:val="en-GB"/>
        </w:rPr>
        <w:t>)</w:t>
      </w:r>
    </w:p>
    <w:p w:rsidR="003431D7" w:rsidRPr="00694E15" w:rsidRDefault="00105D53" w:rsidP="007D13E4">
      <w:pPr>
        <w:pStyle w:val="Normal1"/>
        <w:spacing w:line="360" w:lineRule="auto"/>
        <w:jc w:val="both"/>
        <w:rPr>
          <w:rFonts w:eastAsia="Times New Roman"/>
          <w:color w:val="000000" w:themeColor="text1"/>
          <w:sz w:val="24"/>
          <w:szCs w:val="24"/>
          <w:highlight w:val="white"/>
          <w:lang w:val="en-GB"/>
        </w:rPr>
      </w:pPr>
      <w:r w:rsidRPr="00694E15">
        <w:rPr>
          <w:rFonts w:eastAsia="Times New Roman"/>
          <w:color w:val="000000" w:themeColor="text1"/>
          <w:sz w:val="24"/>
          <w:szCs w:val="24"/>
          <w:highlight w:val="white"/>
          <w:lang w:val="en-GB"/>
        </w:rPr>
        <w:t xml:space="preserve">Several cloud services as mentioned in the table above, provide competitive edge to a business enterprise. Substantial cost saving is possible by reducing the expenses on software, equipment, and infrastructure. </w:t>
      </w:r>
      <w:r w:rsidR="00175BD0" w:rsidRPr="00694E15">
        <w:rPr>
          <w:rFonts w:eastAsia="Times New Roman"/>
          <w:color w:val="000000" w:themeColor="text1"/>
          <w:sz w:val="24"/>
          <w:szCs w:val="24"/>
          <w:highlight w:val="white"/>
          <w:lang w:val="en-GB"/>
        </w:rPr>
        <w:t xml:space="preserve">From the viewpoint of </w:t>
      </w:r>
      <w:r w:rsidR="00175BD0" w:rsidRPr="00694E15">
        <w:rPr>
          <w:color w:val="000000" w:themeColor="text1"/>
          <w:sz w:val="24"/>
          <w:szCs w:val="24"/>
          <w:shd w:val="clear" w:color="auto" w:fill="FFFFFF"/>
        </w:rPr>
        <w:t>Dahl</w:t>
      </w:r>
      <w:r w:rsidR="00175BD0" w:rsidRPr="00694E15">
        <w:rPr>
          <w:rFonts w:eastAsia="Times New Roman"/>
          <w:color w:val="000000" w:themeColor="text1"/>
          <w:sz w:val="24"/>
          <w:szCs w:val="24"/>
          <w:highlight w:val="white"/>
          <w:lang w:val="en-GB"/>
        </w:rPr>
        <w:t xml:space="preserve"> (2018</w:t>
      </w:r>
      <w:r w:rsidR="0006539E" w:rsidRPr="00694E15">
        <w:rPr>
          <w:rFonts w:eastAsia="Times New Roman"/>
          <w:color w:val="000000" w:themeColor="text1"/>
          <w:sz w:val="24"/>
          <w:szCs w:val="24"/>
          <w:highlight w:val="white"/>
          <w:lang w:val="en-GB"/>
        </w:rPr>
        <w:t>, p.23</w:t>
      </w:r>
      <w:r w:rsidR="00175BD0" w:rsidRPr="00694E15">
        <w:rPr>
          <w:rFonts w:eastAsia="Times New Roman"/>
          <w:color w:val="000000" w:themeColor="text1"/>
          <w:sz w:val="24"/>
          <w:szCs w:val="24"/>
          <w:highlight w:val="white"/>
          <w:lang w:val="en-GB"/>
        </w:rPr>
        <w:t>), it can be stated that a</w:t>
      </w:r>
      <w:r w:rsidRPr="00694E15">
        <w:rPr>
          <w:rFonts w:eastAsia="Times New Roman"/>
          <w:color w:val="000000" w:themeColor="text1"/>
          <w:sz w:val="24"/>
          <w:szCs w:val="24"/>
          <w:highlight w:val="white"/>
          <w:lang w:val="en-GB"/>
        </w:rPr>
        <w:t xml:space="preserve"> business undergoes transition with time, and scalability provides flexibility, allowing quick modifications in accordance with market transition. </w:t>
      </w:r>
      <w:r w:rsidRPr="00694E15">
        <w:rPr>
          <w:rFonts w:eastAsia="Times New Roman"/>
          <w:color w:val="000000" w:themeColor="text1"/>
          <w:sz w:val="24"/>
          <w:szCs w:val="24"/>
          <w:highlight w:val="white"/>
          <w:lang w:val="en-GB"/>
        </w:rPr>
        <w:lastRenderedPageBreak/>
        <w:t xml:space="preserve">Collaboration efficiency and security are enhanced to provide stability, improve communication, and an assurance of high-end security protocol. The full-time job of a cloud host is to monitor the security carefully. Mobility is one of the most </w:t>
      </w:r>
      <w:r w:rsidR="00DF2E57" w:rsidRPr="00694E15">
        <w:rPr>
          <w:rFonts w:eastAsia="Times New Roman"/>
          <w:color w:val="000000" w:themeColor="text1"/>
          <w:sz w:val="24"/>
          <w:szCs w:val="24"/>
          <w:highlight w:val="white"/>
          <w:lang w:val="en-GB"/>
        </w:rPr>
        <w:t>essential benefits</w:t>
      </w:r>
      <w:r w:rsidRPr="00694E15">
        <w:rPr>
          <w:rFonts w:eastAsia="Times New Roman"/>
          <w:color w:val="000000" w:themeColor="text1"/>
          <w:sz w:val="24"/>
          <w:szCs w:val="24"/>
          <w:highlight w:val="white"/>
          <w:lang w:val="en-GB"/>
        </w:rPr>
        <w:t xml:space="preserve"> of cloud computing. </w:t>
      </w:r>
      <w:r w:rsidR="00DF2E57" w:rsidRPr="00694E15">
        <w:rPr>
          <w:rFonts w:eastAsia="Times New Roman"/>
          <w:color w:val="000000" w:themeColor="text1"/>
          <w:sz w:val="24"/>
          <w:szCs w:val="24"/>
          <w:highlight w:val="white"/>
          <w:lang w:val="en-GB"/>
        </w:rPr>
        <w:t>Busy schedules, distance issues are</w:t>
      </w:r>
      <w:r w:rsidRPr="00694E15">
        <w:rPr>
          <w:rFonts w:eastAsia="Times New Roman"/>
          <w:color w:val="000000" w:themeColor="text1"/>
          <w:sz w:val="24"/>
          <w:szCs w:val="24"/>
          <w:highlight w:val="white"/>
          <w:lang w:val="en-GB"/>
        </w:rPr>
        <w:t xml:space="preserve"> sorted with the utilisation of this facility. For instance, Redcentric, an IT service management company based in the UK, incorporates the use of hybrid Cloud solutions, and combining the outsourced services with the infrastructure present on the premises. </w:t>
      </w:r>
      <w:r w:rsidR="003E1556" w:rsidRPr="00694E15">
        <w:rPr>
          <w:rFonts w:eastAsia="Times New Roman"/>
          <w:color w:val="000000" w:themeColor="text1"/>
          <w:sz w:val="24"/>
          <w:szCs w:val="24"/>
          <w:highlight w:val="white"/>
          <w:lang w:val="en-GB"/>
        </w:rPr>
        <w:t xml:space="preserve">In the views of </w:t>
      </w:r>
      <w:r w:rsidR="003E1556" w:rsidRPr="00694E15">
        <w:rPr>
          <w:color w:val="000000" w:themeColor="text1"/>
          <w:sz w:val="24"/>
          <w:szCs w:val="24"/>
          <w:shd w:val="clear" w:color="auto" w:fill="FFFFFF"/>
        </w:rPr>
        <w:t>Campbell</w:t>
      </w:r>
      <w:r w:rsidR="0006539E" w:rsidRPr="00694E15">
        <w:rPr>
          <w:color w:val="000000" w:themeColor="text1"/>
          <w:sz w:val="24"/>
          <w:szCs w:val="24"/>
          <w:shd w:val="clear" w:color="auto" w:fill="FFFFFF"/>
        </w:rPr>
        <w:t xml:space="preserve"> </w:t>
      </w:r>
      <w:r w:rsidR="00402384" w:rsidRPr="00694E15">
        <w:rPr>
          <w:i/>
          <w:color w:val="000000" w:themeColor="text1"/>
          <w:sz w:val="24"/>
          <w:szCs w:val="24"/>
          <w:shd w:val="clear" w:color="auto" w:fill="FFFFFF"/>
        </w:rPr>
        <w:t>et al.</w:t>
      </w:r>
      <w:r w:rsidR="0006539E" w:rsidRPr="00694E15">
        <w:rPr>
          <w:color w:val="000000" w:themeColor="text1"/>
          <w:sz w:val="24"/>
          <w:szCs w:val="24"/>
          <w:shd w:val="clear" w:color="auto" w:fill="FFFFFF"/>
        </w:rPr>
        <w:t xml:space="preserve"> </w:t>
      </w:r>
      <w:r w:rsidR="003E1556" w:rsidRPr="00694E15">
        <w:rPr>
          <w:rFonts w:eastAsia="Times New Roman"/>
          <w:color w:val="000000" w:themeColor="text1"/>
          <w:sz w:val="24"/>
          <w:szCs w:val="24"/>
          <w:highlight w:val="white"/>
          <w:lang w:val="en-GB"/>
        </w:rPr>
        <w:t>(2018</w:t>
      </w:r>
      <w:r w:rsidR="0006539E" w:rsidRPr="00694E15">
        <w:rPr>
          <w:rFonts w:eastAsia="Times New Roman"/>
          <w:color w:val="000000" w:themeColor="text1"/>
          <w:sz w:val="24"/>
          <w:szCs w:val="24"/>
          <w:highlight w:val="white"/>
          <w:lang w:val="en-GB"/>
        </w:rPr>
        <w:t>, p.56</w:t>
      </w:r>
      <w:r w:rsidR="003E1556" w:rsidRPr="00694E15">
        <w:rPr>
          <w:rFonts w:eastAsia="Times New Roman"/>
          <w:color w:val="000000" w:themeColor="text1"/>
          <w:sz w:val="24"/>
          <w:szCs w:val="24"/>
          <w:highlight w:val="white"/>
          <w:lang w:val="en-GB"/>
        </w:rPr>
        <w:t>), t</w:t>
      </w:r>
      <w:r w:rsidRPr="00694E15">
        <w:rPr>
          <w:rFonts w:eastAsia="Times New Roman"/>
          <w:color w:val="000000" w:themeColor="text1"/>
          <w:sz w:val="24"/>
          <w:szCs w:val="24"/>
          <w:highlight w:val="white"/>
          <w:lang w:val="en-GB"/>
        </w:rPr>
        <w:t xml:space="preserve">he flexibility and scalability factors are best highlighted in these Cloud environment executed by Redcentric. The operations of the organisation were increased following the Cambridge Cloud computing ventures, facilitating the </w:t>
      </w:r>
      <w:r w:rsidR="00B534A1" w:rsidRPr="00694E15">
        <w:rPr>
          <w:rFonts w:eastAsia="Times New Roman"/>
          <w:color w:val="000000" w:themeColor="text1"/>
          <w:sz w:val="24"/>
          <w:szCs w:val="24"/>
          <w:highlight w:val="white"/>
          <w:lang w:val="en-GB"/>
        </w:rPr>
        <w:t>high-end</w:t>
      </w:r>
      <w:r w:rsidRPr="00694E15">
        <w:rPr>
          <w:rFonts w:eastAsia="Times New Roman"/>
          <w:color w:val="000000" w:themeColor="text1"/>
          <w:sz w:val="24"/>
          <w:szCs w:val="24"/>
          <w:highlight w:val="white"/>
          <w:lang w:val="en-GB"/>
        </w:rPr>
        <w:t xml:space="preserve"> businesses and the public organisations of the city. </w:t>
      </w:r>
    </w:p>
    <w:p w:rsidR="008D0845" w:rsidRPr="00694E15" w:rsidRDefault="008D0845" w:rsidP="007D13E4">
      <w:pPr>
        <w:pStyle w:val="Normal1"/>
        <w:spacing w:line="360" w:lineRule="auto"/>
        <w:jc w:val="center"/>
        <w:rPr>
          <w:rFonts w:eastAsia="Times New Roman"/>
          <w:color w:val="000000" w:themeColor="text1"/>
          <w:sz w:val="24"/>
          <w:szCs w:val="24"/>
          <w:highlight w:val="white"/>
          <w:lang w:val="en-GB"/>
        </w:rPr>
      </w:pPr>
      <w:r w:rsidRPr="00694E15">
        <w:rPr>
          <w:rFonts w:eastAsia="Times New Roman"/>
          <w:noProof/>
          <w:color w:val="000000" w:themeColor="text1"/>
          <w:sz w:val="24"/>
          <w:szCs w:val="24"/>
          <w:lang w:val="en-GB" w:eastAsia="en-GB"/>
        </w:rPr>
        <w:drawing>
          <wp:inline distT="0" distB="0" distL="0" distR="0">
            <wp:extent cx="4502785" cy="3312795"/>
            <wp:effectExtent l="1905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4502785" cy="3312795"/>
                    </a:xfrm>
                    <a:prstGeom prst="rect">
                      <a:avLst/>
                    </a:prstGeom>
                    <a:noFill/>
                    <a:ln w="9525">
                      <a:noFill/>
                      <a:miter lim="800000"/>
                      <a:headEnd/>
                      <a:tailEnd/>
                    </a:ln>
                  </pic:spPr>
                </pic:pic>
              </a:graphicData>
            </a:graphic>
          </wp:inline>
        </w:drawing>
      </w:r>
    </w:p>
    <w:p w:rsidR="00A87E71" w:rsidRPr="00694E15" w:rsidRDefault="00A87E71" w:rsidP="007D13E4">
      <w:pPr>
        <w:pStyle w:val="Normal1"/>
        <w:spacing w:line="360" w:lineRule="auto"/>
        <w:jc w:val="center"/>
        <w:rPr>
          <w:rFonts w:eastAsia="Times New Roman"/>
          <w:b/>
          <w:color w:val="000000" w:themeColor="text1"/>
          <w:sz w:val="24"/>
          <w:szCs w:val="24"/>
          <w:highlight w:val="white"/>
          <w:lang w:val="en-GB"/>
        </w:rPr>
      </w:pPr>
      <w:r w:rsidRPr="00694E15">
        <w:rPr>
          <w:rFonts w:eastAsia="Times New Roman"/>
          <w:b/>
          <w:color w:val="000000" w:themeColor="text1"/>
          <w:sz w:val="24"/>
          <w:szCs w:val="24"/>
          <w:highlight w:val="white"/>
          <w:lang w:val="en-GB"/>
        </w:rPr>
        <w:t xml:space="preserve">Figure 1: Statistics </w:t>
      </w:r>
      <w:r w:rsidR="003671AF" w:rsidRPr="00694E15">
        <w:rPr>
          <w:rFonts w:eastAsia="Times New Roman"/>
          <w:b/>
          <w:color w:val="000000" w:themeColor="text1"/>
          <w:sz w:val="24"/>
          <w:szCs w:val="24"/>
          <w:highlight w:val="white"/>
          <w:lang w:val="en-GB"/>
        </w:rPr>
        <w:t xml:space="preserve">of </w:t>
      </w:r>
      <w:r w:rsidR="00E246D2" w:rsidRPr="00694E15">
        <w:rPr>
          <w:rFonts w:eastAsia="Times New Roman"/>
          <w:b/>
          <w:color w:val="000000" w:themeColor="text1"/>
          <w:sz w:val="24"/>
          <w:szCs w:val="24"/>
          <w:highlight w:val="white"/>
          <w:lang w:val="en-GB"/>
        </w:rPr>
        <w:t xml:space="preserve">global </w:t>
      </w:r>
      <w:r w:rsidR="003671AF" w:rsidRPr="00694E15">
        <w:rPr>
          <w:rFonts w:eastAsia="Times New Roman"/>
          <w:b/>
          <w:color w:val="000000" w:themeColor="text1"/>
          <w:sz w:val="24"/>
          <w:szCs w:val="24"/>
          <w:highlight w:val="white"/>
          <w:lang w:val="en-GB"/>
        </w:rPr>
        <w:t>cloud computing market</w:t>
      </w:r>
    </w:p>
    <w:p w:rsidR="00E246D2" w:rsidRPr="00694E15" w:rsidRDefault="00E246D2" w:rsidP="007D13E4">
      <w:pPr>
        <w:pStyle w:val="Normal1"/>
        <w:spacing w:line="360" w:lineRule="auto"/>
        <w:jc w:val="center"/>
        <w:rPr>
          <w:rFonts w:eastAsia="Times New Roman"/>
          <w:color w:val="000000" w:themeColor="text1"/>
          <w:sz w:val="24"/>
          <w:szCs w:val="24"/>
          <w:highlight w:val="white"/>
          <w:lang w:val="en-GB"/>
        </w:rPr>
      </w:pPr>
      <w:r w:rsidRPr="00694E15">
        <w:rPr>
          <w:rFonts w:eastAsia="Times New Roman"/>
          <w:color w:val="000000" w:themeColor="text1"/>
          <w:sz w:val="24"/>
          <w:szCs w:val="24"/>
          <w:highlight w:val="white"/>
          <w:lang w:val="en-GB"/>
        </w:rPr>
        <w:t xml:space="preserve">(Source: </w:t>
      </w:r>
      <w:r w:rsidR="00561430" w:rsidRPr="00694E15">
        <w:rPr>
          <w:color w:val="000000" w:themeColor="text1"/>
          <w:sz w:val="24"/>
          <w:szCs w:val="24"/>
          <w:shd w:val="clear" w:color="auto" w:fill="FFFFFF"/>
        </w:rPr>
        <w:t xml:space="preserve">Müller </w:t>
      </w:r>
      <w:r w:rsidR="00561430" w:rsidRPr="00694E15">
        <w:rPr>
          <w:i/>
          <w:color w:val="000000" w:themeColor="text1"/>
          <w:sz w:val="24"/>
          <w:szCs w:val="24"/>
          <w:shd w:val="clear" w:color="auto" w:fill="FFFFFF"/>
        </w:rPr>
        <w:t>et al.</w:t>
      </w:r>
      <w:r w:rsidR="00561430" w:rsidRPr="00694E15">
        <w:rPr>
          <w:color w:val="000000" w:themeColor="text1"/>
          <w:sz w:val="24"/>
          <w:szCs w:val="24"/>
          <w:shd w:val="clear" w:color="auto" w:fill="FFFFFF"/>
        </w:rPr>
        <w:t xml:space="preserve"> 2018, p.76</w:t>
      </w:r>
      <w:r w:rsidR="002D4B98" w:rsidRPr="00694E15">
        <w:rPr>
          <w:color w:val="000000" w:themeColor="text1"/>
          <w:sz w:val="24"/>
          <w:szCs w:val="24"/>
          <w:shd w:val="clear" w:color="auto" w:fill="FFFFFF"/>
        </w:rPr>
        <w:t>)</w:t>
      </w:r>
    </w:p>
    <w:p w:rsidR="003431D7" w:rsidRPr="00694E15" w:rsidRDefault="00105D53" w:rsidP="007D13E4">
      <w:pPr>
        <w:pStyle w:val="Normal1"/>
        <w:spacing w:line="360" w:lineRule="auto"/>
        <w:jc w:val="both"/>
        <w:rPr>
          <w:rFonts w:eastAsia="Times New Roman"/>
          <w:b/>
          <w:i/>
          <w:color w:val="000000" w:themeColor="text1"/>
          <w:sz w:val="26"/>
          <w:szCs w:val="26"/>
          <w:highlight w:val="white"/>
          <w:lang w:val="en-GB"/>
        </w:rPr>
      </w:pPr>
      <w:r w:rsidRPr="00694E15">
        <w:rPr>
          <w:rFonts w:eastAsia="Times New Roman"/>
          <w:b/>
          <w:i/>
          <w:color w:val="000000" w:themeColor="text1"/>
          <w:sz w:val="26"/>
          <w:szCs w:val="26"/>
          <w:highlight w:val="white"/>
          <w:lang w:val="en-GB"/>
        </w:rPr>
        <w:t>Webinars and Live Interactions:</w:t>
      </w:r>
    </w:p>
    <w:p w:rsidR="003431D7" w:rsidRPr="00694E15" w:rsidRDefault="00105D53" w:rsidP="007D13E4">
      <w:pPr>
        <w:pStyle w:val="Normal1"/>
        <w:spacing w:line="360" w:lineRule="auto"/>
        <w:jc w:val="both"/>
        <w:rPr>
          <w:rFonts w:eastAsia="Times New Roman"/>
          <w:color w:val="000000" w:themeColor="text1"/>
          <w:sz w:val="24"/>
          <w:szCs w:val="24"/>
          <w:highlight w:val="white"/>
          <w:lang w:val="en-GB"/>
        </w:rPr>
      </w:pPr>
      <w:r w:rsidRPr="00694E15">
        <w:rPr>
          <w:rFonts w:eastAsia="Times New Roman"/>
          <w:color w:val="000000" w:themeColor="text1"/>
          <w:sz w:val="24"/>
          <w:szCs w:val="24"/>
          <w:highlight w:val="white"/>
          <w:lang w:val="en-GB"/>
        </w:rPr>
        <w:t xml:space="preserve">Web seminars or conferences and live interactions help in comprehension of the customer and client demands. This two-way interactive </w:t>
      </w:r>
      <w:r w:rsidR="00B534A1" w:rsidRPr="00694E15">
        <w:rPr>
          <w:rFonts w:eastAsia="Times New Roman"/>
          <w:color w:val="000000" w:themeColor="text1"/>
          <w:sz w:val="24"/>
          <w:szCs w:val="24"/>
          <w:highlight w:val="white"/>
          <w:lang w:val="en-GB"/>
        </w:rPr>
        <w:t>session</w:t>
      </w:r>
      <w:r w:rsidRPr="00694E15">
        <w:rPr>
          <w:rFonts w:eastAsia="Times New Roman"/>
          <w:color w:val="000000" w:themeColor="text1"/>
          <w:sz w:val="24"/>
          <w:szCs w:val="24"/>
          <w:highlight w:val="white"/>
          <w:lang w:val="en-GB"/>
        </w:rPr>
        <w:t xml:space="preserve"> help</w:t>
      </w:r>
      <w:r w:rsidR="00B534A1" w:rsidRPr="00694E15">
        <w:rPr>
          <w:rFonts w:eastAsia="Times New Roman"/>
          <w:color w:val="000000" w:themeColor="text1"/>
          <w:sz w:val="24"/>
          <w:szCs w:val="24"/>
          <w:highlight w:val="white"/>
          <w:lang w:val="en-GB"/>
        </w:rPr>
        <w:t>s</w:t>
      </w:r>
      <w:r w:rsidRPr="00694E15">
        <w:rPr>
          <w:rFonts w:eastAsia="Times New Roman"/>
          <w:color w:val="000000" w:themeColor="text1"/>
          <w:sz w:val="24"/>
          <w:szCs w:val="24"/>
          <w:highlight w:val="white"/>
          <w:lang w:val="en-GB"/>
        </w:rPr>
        <w:t xml:space="preserve"> in enhancing business prospects as the grievances and the suggestions are taken into account. The webinars held through Facebook, Skype, Youtube Live</w:t>
      </w:r>
      <w:r w:rsidR="005A56AA" w:rsidRPr="00694E15">
        <w:rPr>
          <w:rFonts w:eastAsia="Times New Roman"/>
          <w:color w:val="000000" w:themeColor="text1"/>
          <w:sz w:val="24"/>
          <w:szCs w:val="24"/>
          <w:highlight w:val="white"/>
          <w:lang w:val="en-GB"/>
        </w:rPr>
        <w:t>, and</w:t>
      </w:r>
      <w:r w:rsidRPr="00694E15">
        <w:rPr>
          <w:rFonts w:eastAsia="Times New Roman"/>
          <w:color w:val="000000" w:themeColor="text1"/>
          <w:sz w:val="24"/>
          <w:szCs w:val="24"/>
          <w:highlight w:val="white"/>
          <w:lang w:val="en-GB"/>
        </w:rPr>
        <w:t xml:space="preserve"> other video conferencing platforms help the organisations to discuss latest aspects, customer service and other features of the company</w:t>
      </w:r>
      <w:r w:rsidR="005A56AA" w:rsidRPr="00694E15">
        <w:rPr>
          <w:rFonts w:eastAsia="Times New Roman"/>
          <w:color w:val="000000" w:themeColor="text1"/>
          <w:sz w:val="24"/>
          <w:szCs w:val="24"/>
          <w:highlight w:val="white"/>
          <w:lang w:val="en-GB"/>
        </w:rPr>
        <w:t xml:space="preserve"> (</w:t>
      </w:r>
      <w:r w:rsidR="00623045" w:rsidRPr="00694E15">
        <w:rPr>
          <w:color w:val="000000" w:themeColor="text1"/>
          <w:sz w:val="24"/>
          <w:szCs w:val="24"/>
          <w:shd w:val="clear" w:color="auto" w:fill="FFFFFF"/>
        </w:rPr>
        <w:t xml:space="preserve">Müller </w:t>
      </w:r>
      <w:r w:rsidR="00402384" w:rsidRPr="00694E15">
        <w:rPr>
          <w:i/>
          <w:color w:val="000000" w:themeColor="text1"/>
          <w:sz w:val="24"/>
          <w:szCs w:val="24"/>
          <w:shd w:val="clear" w:color="auto" w:fill="FFFFFF"/>
        </w:rPr>
        <w:t>et al.</w:t>
      </w:r>
      <w:r w:rsidR="00623045" w:rsidRPr="00694E15">
        <w:rPr>
          <w:color w:val="000000" w:themeColor="text1"/>
          <w:sz w:val="24"/>
          <w:szCs w:val="24"/>
          <w:shd w:val="clear" w:color="auto" w:fill="FFFFFF"/>
        </w:rPr>
        <w:t xml:space="preserve"> 2018</w:t>
      </w:r>
      <w:r w:rsidR="005A56AA" w:rsidRPr="00694E15">
        <w:rPr>
          <w:rFonts w:eastAsia="Times New Roman"/>
          <w:color w:val="000000" w:themeColor="text1"/>
          <w:sz w:val="24"/>
          <w:szCs w:val="24"/>
          <w:highlight w:val="white"/>
          <w:lang w:val="en-GB"/>
        </w:rPr>
        <w:t>)</w:t>
      </w:r>
      <w:r w:rsidRPr="00694E15">
        <w:rPr>
          <w:rFonts w:eastAsia="Times New Roman"/>
          <w:color w:val="000000" w:themeColor="text1"/>
          <w:sz w:val="24"/>
          <w:szCs w:val="24"/>
          <w:highlight w:val="white"/>
          <w:lang w:val="en-GB"/>
        </w:rPr>
        <w:t xml:space="preserve">. </w:t>
      </w:r>
      <w:r w:rsidR="005A56AA" w:rsidRPr="00694E15">
        <w:rPr>
          <w:rFonts w:eastAsia="Times New Roman"/>
          <w:color w:val="000000" w:themeColor="text1"/>
          <w:sz w:val="24"/>
          <w:szCs w:val="24"/>
          <w:highlight w:val="white"/>
          <w:lang w:val="en-GB"/>
        </w:rPr>
        <w:t>Live interactions through Facebook, Instagram or Youtube have</w:t>
      </w:r>
      <w:r w:rsidRPr="00694E15">
        <w:rPr>
          <w:rFonts w:eastAsia="Times New Roman"/>
          <w:color w:val="000000" w:themeColor="text1"/>
          <w:sz w:val="24"/>
          <w:szCs w:val="24"/>
          <w:highlight w:val="white"/>
          <w:lang w:val="en-GB"/>
        </w:rPr>
        <w:t xml:space="preserve"> further helped the companies to </w:t>
      </w:r>
      <w:r w:rsidRPr="00694E15">
        <w:rPr>
          <w:rFonts w:eastAsia="Times New Roman"/>
          <w:color w:val="000000" w:themeColor="text1"/>
          <w:sz w:val="24"/>
          <w:szCs w:val="24"/>
          <w:highlight w:val="white"/>
          <w:lang w:val="en-GB"/>
        </w:rPr>
        <w:lastRenderedPageBreak/>
        <w:t xml:space="preserve">interact with everyone. </w:t>
      </w:r>
      <w:r w:rsidR="00086BF5" w:rsidRPr="00694E15">
        <w:rPr>
          <w:rFonts w:eastAsia="Times New Roman"/>
          <w:color w:val="000000" w:themeColor="text1"/>
          <w:sz w:val="24"/>
          <w:szCs w:val="24"/>
          <w:highlight w:val="white"/>
          <w:lang w:val="en-GB"/>
        </w:rPr>
        <w:t xml:space="preserve">In addition, as per the views of </w:t>
      </w:r>
      <w:r w:rsidR="00086BF5" w:rsidRPr="00694E15">
        <w:rPr>
          <w:color w:val="000000" w:themeColor="text1"/>
          <w:sz w:val="24"/>
          <w:szCs w:val="24"/>
          <w:shd w:val="clear" w:color="auto" w:fill="FFFFFF"/>
        </w:rPr>
        <w:t>Butbul</w:t>
      </w:r>
      <w:r w:rsidR="00086BF5" w:rsidRPr="00694E15">
        <w:rPr>
          <w:rFonts w:eastAsia="Times New Roman"/>
          <w:color w:val="000000" w:themeColor="text1"/>
          <w:sz w:val="24"/>
          <w:szCs w:val="24"/>
          <w:highlight w:val="white"/>
          <w:lang w:val="en-GB"/>
        </w:rPr>
        <w:t xml:space="preserve"> (2018, p.43), t</w:t>
      </w:r>
      <w:r w:rsidRPr="00694E15">
        <w:rPr>
          <w:rFonts w:eastAsia="Times New Roman"/>
          <w:color w:val="000000" w:themeColor="text1"/>
          <w:sz w:val="24"/>
          <w:szCs w:val="24"/>
          <w:highlight w:val="white"/>
          <w:lang w:val="en-GB"/>
        </w:rPr>
        <w:t xml:space="preserve">he social media platforms have also helped in arranging important meetings and holding client discussions, and the participants need not have to be </w:t>
      </w:r>
      <w:r w:rsidR="005A56AA" w:rsidRPr="00694E15">
        <w:rPr>
          <w:rFonts w:eastAsia="Times New Roman"/>
          <w:color w:val="000000" w:themeColor="text1"/>
          <w:sz w:val="24"/>
          <w:szCs w:val="24"/>
          <w:highlight w:val="white"/>
          <w:lang w:val="en-GB"/>
        </w:rPr>
        <w:t>at a</w:t>
      </w:r>
      <w:r w:rsidRPr="00694E15">
        <w:rPr>
          <w:rFonts w:eastAsia="Times New Roman"/>
          <w:color w:val="000000" w:themeColor="text1"/>
          <w:sz w:val="24"/>
          <w:szCs w:val="24"/>
          <w:highlight w:val="white"/>
          <w:lang w:val="en-GB"/>
        </w:rPr>
        <w:t xml:space="preserve"> particular place. The property of screen sharing serves the purpose for discussing business aspects and leads to more transparency.  For instance, companies like Mclaren Technology Group, Bestway Group rely on webinars to conduct </w:t>
      </w:r>
      <w:r w:rsidR="00C727CE" w:rsidRPr="00694E15">
        <w:rPr>
          <w:rFonts w:eastAsia="Times New Roman"/>
          <w:color w:val="000000" w:themeColor="text1"/>
          <w:sz w:val="24"/>
          <w:szCs w:val="24"/>
          <w:highlight w:val="white"/>
          <w:lang w:val="en-GB"/>
        </w:rPr>
        <w:t>conferences, which are</w:t>
      </w:r>
      <w:r w:rsidRPr="00694E15">
        <w:rPr>
          <w:rFonts w:eastAsia="Times New Roman"/>
          <w:color w:val="000000" w:themeColor="text1"/>
          <w:sz w:val="24"/>
          <w:szCs w:val="24"/>
          <w:highlight w:val="white"/>
          <w:lang w:val="en-GB"/>
        </w:rPr>
        <w:t xml:space="preserve"> extremely plausible</w:t>
      </w:r>
      <w:r w:rsidR="00086BF5" w:rsidRPr="00694E15">
        <w:rPr>
          <w:rFonts w:eastAsia="Times New Roman"/>
          <w:color w:val="000000" w:themeColor="text1"/>
          <w:sz w:val="24"/>
          <w:szCs w:val="24"/>
          <w:highlight w:val="white"/>
          <w:lang w:val="en-GB"/>
        </w:rPr>
        <w:t xml:space="preserve"> (</w:t>
      </w:r>
      <w:r w:rsidR="00623045" w:rsidRPr="00694E15">
        <w:rPr>
          <w:color w:val="000000" w:themeColor="text1"/>
          <w:sz w:val="24"/>
          <w:szCs w:val="24"/>
        </w:rPr>
        <w:t>Bradford, 2018</w:t>
      </w:r>
      <w:r w:rsidR="00086BF5" w:rsidRPr="00694E15">
        <w:rPr>
          <w:rFonts w:eastAsia="Times New Roman"/>
          <w:color w:val="000000" w:themeColor="text1"/>
          <w:sz w:val="24"/>
          <w:szCs w:val="24"/>
          <w:highlight w:val="white"/>
          <w:lang w:val="en-GB"/>
        </w:rPr>
        <w:t>)</w:t>
      </w:r>
      <w:r w:rsidRPr="00694E15">
        <w:rPr>
          <w:rFonts w:eastAsia="Times New Roman"/>
          <w:color w:val="000000" w:themeColor="text1"/>
          <w:sz w:val="24"/>
          <w:szCs w:val="24"/>
          <w:highlight w:val="white"/>
          <w:lang w:val="en-GB"/>
        </w:rPr>
        <w:t xml:space="preserve">. In this fast-paced, technology-driven world, it is not possible for all the participants working in a particular department within the company to be present at the venue of the conference. All high-end decisions are thus taken through web conferences and the video clip can also be saved for future reference. </w:t>
      </w:r>
    </w:p>
    <w:p w:rsidR="003431D7" w:rsidRPr="00694E15" w:rsidRDefault="00105D53" w:rsidP="007D13E4">
      <w:pPr>
        <w:pStyle w:val="Heading2"/>
        <w:rPr>
          <w:rFonts w:ascii="Arial" w:hAnsi="Arial"/>
          <w:highlight w:val="white"/>
          <w:lang w:val="en-GB"/>
        </w:rPr>
      </w:pPr>
      <w:bookmarkStart w:id="4" w:name="_Toc7449171"/>
      <w:r w:rsidRPr="00694E15">
        <w:rPr>
          <w:rFonts w:ascii="Arial" w:hAnsi="Arial"/>
          <w:highlight w:val="white"/>
          <w:lang w:val="en-GB"/>
        </w:rPr>
        <w:t>2.2 Social media as a marketing tool</w:t>
      </w:r>
      <w:bookmarkEnd w:id="4"/>
    </w:p>
    <w:p w:rsidR="003431D7" w:rsidRPr="00694E15" w:rsidRDefault="00105D53" w:rsidP="007D13E4">
      <w:pPr>
        <w:pStyle w:val="Normal1"/>
        <w:spacing w:line="360" w:lineRule="auto"/>
        <w:jc w:val="both"/>
        <w:rPr>
          <w:rFonts w:eastAsia="Times New Roman"/>
          <w:color w:val="000000" w:themeColor="text1"/>
          <w:sz w:val="24"/>
          <w:szCs w:val="24"/>
          <w:highlight w:val="white"/>
          <w:lang w:val="en-GB"/>
        </w:rPr>
      </w:pPr>
      <w:r w:rsidRPr="00694E15">
        <w:rPr>
          <w:rFonts w:eastAsia="Times New Roman"/>
          <w:color w:val="000000" w:themeColor="text1"/>
          <w:sz w:val="24"/>
          <w:szCs w:val="24"/>
          <w:highlight w:val="white"/>
          <w:lang w:val="en-GB"/>
        </w:rPr>
        <w:t xml:space="preserve">Social media platforms are nowadays used to serve the purpose of a medium of income, and for promotion and advertisement of products and services. Platforms like Instagram, Facebook, Youtube and Linkedin are used to create company or business profile and promote respective goods and facilities a company has to offer. </w:t>
      </w:r>
      <w:r w:rsidR="0040642C" w:rsidRPr="00694E15">
        <w:rPr>
          <w:rFonts w:eastAsia="Times New Roman"/>
          <w:color w:val="000000" w:themeColor="text1"/>
          <w:sz w:val="24"/>
          <w:szCs w:val="24"/>
          <w:highlight w:val="white"/>
          <w:lang w:val="en-GB"/>
        </w:rPr>
        <w:t xml:space="preserve">According to </w:t>
      </w:r>
      <w:r w:rsidR="0040642C" w:rsidRPr="00694E15">
        <w:rPr>
          <w:color w:val="000000" w:themeColor="text1"/>
          <w:sz w:val="24"/>
          <w:szCs w:val="24"/>
          <w:shd w:val="clear" w:color="auto" w:fill="FFFFFF"/>
        </w:rPr>
        <w:t>Müller</w:t>
      </w:r>
      <w:r w:rsidR="0040642C" w:rsidRPr="00694E15">
        <w:rPr>
          <w:rFonts w:eastAsia="Times New Roman"/>
          <w:color w:val="000000" w:themeColor="text1"/>
          <w:sz w:val="24"/>
          <w:szCs w:val="24"/>
          <w:highlight w:val="white"/>
          <w:lang w:val="en-GB"/>
        </w:rPr>
        <w:t xml:space="preserve"> </w:t>
      </w:r>
      <w:r w:rsidR="00402384" w:rsidRPr="00694E15">
        <w:rPr>
          <w:rFonts w:eastAsia="Times New Roman"/>
          <w:i/>
          <w:color w:val="000000" w:themeColor="text1"/>
          <w:sz w:val="24"/>
          <w:szCs w:val="24"/>
          <w:lang w:val="en-GB"/>
        </w:rPr>
        <w:t>et al.</w:t>
      </w:r>
      <w:r w:rsidR="0040642C" w:rsidRPr="00694E15">
        <w:rPr>
          <w:rFonts w:eastAsia="Times New Roman"/>
          <w:color w:val="000000" w:themeColor="text1"/>
          <w:sz w:val="24"/>
          <w:szCs w:val="24"/>
          <w:highlight w:val="white"/>
          <w:lang w:val="en-GB"/>
        </w:rPr>
        <w:t xml:space="preserve"> (2018, p.75), o</w:t>
      </w:r>
      <w:r w:rsidRPr="00694E15">
        <w:rPr>
          <w:rFonts w:eastAsia="Times New Roman"/>
          <w:color w:val="000000" w:themeColor="text1"/>
          <w:sz w:val="24"/>
          <w:szCs w:val="24"/>
          <w:highlight w:val="white"/>
          <w:lang w:val="en-GB"/>
        </w:rPr>
        <w:t xml:space="preserve">rganisations such as retailing, IT companies, media houses, hospitals and others connect their sites to these social media platforms and promote their services and facilities. For instance, a media house wants to extend their reach. It can seek the help of Youtube, create a page on Facebook and establish a synchronisation with Twitter and other social media platforms. Following this, the media house would upload videos </w:t>
      </w:r>
      <w:r w:rsidR="008D38D4" w:rsidRPr="00694E15">
        <w:rPr>
          <w:rFonts w:eastAsia="Times New Roman"/>
          <w:color w:val="000000" w:themeColor="text1"/>
          <w:sz w:val="24"/>
          <w:szCs w:val="24"/>
          <w:highlight w:val="white"/>
          <w:lang w:val="en-GB"/>
        </w:rPr>
        <w:t>highlighting</w:t>
      </w:r>
      <w:r w:rsidRPr="00694E15">
        <w:rPr>
          <w:rFonts w:eastAsia="Times New Roman"/>
          <w:color w:val="000000" w:themeColor="text1"/>
          <w:sz w:val="24"/>
          <w:szCs w:val="24"/>
          <w:highlight w:val="white"/>
          <w:lang w:val="en-GB"/>
        </w:rPr>
        <w:t xml:space="preserve"> their coverage and shows on Youtube and Facebook and share the link on other social media. Through sharing and views, promotion and advertisement is achieved on one hand. Moreover, it paves the way to earn revenue as well through Google AdSense (through posting videos on Youtube), and from Facebook page</w:t>
      </w:r>
      <w:r w:rsidR="00040324" w:rsidRPr="00694E15">
        <w:rPr>
          <w:rFonts w:eastAsia="Times New Roman"/>
          <w:color w:val="000000" w:themeColor="text1"/>
          <w:sz w:val="24"/>
          <w:szCs w:val="24"/>
          <w:highlight w:val="white"/>
          <w:lang w:val="en-GB"/>
        </w:rPr>
        <w:t xml:space="preserve"> (influenced by </w:t>
      </w:r>
      <w:r w:rsidR="00040324" w:rsidRPr="00694E15">
        <w:rPr>
          <w:color w:val="000000" w:themeColor="text1"/>
          <w:sz w:val="24"/>
          <w:szCs w:val="24"/>
          <w:shd w:val="clear" w:color="auto" w:fill="FFFFFF"/>
        </w:rPr>
        <w:t xml:space="preserve">Lee </w:t>
      </w:r>
      <w:r w:rsidR="00402384" w:rsidRPr="00694E15">
        <w:rPr>
          <w:i/>
          <w:color w:val="000000" w:themeColor="text1"/>
          <w:sz w:val="24"/>
          <w:szCs w:val="24"/>
          <w:shd w:val="clear" w:color="auto" w:fill="FFFFFF"/>
        </w:rPr>
        <w:t>et al.</w:t>
      </w:r>
      <w:r w:rsidR="00040324" w:rsidRPr="00694E15">
        <w:rPr>
          <w:color w:val="000000" w:themeColor="text1"/>
          <w:sz w:val="24"/>
          <w:szCs w:val="24"/>
          <w:shd w:val="clear" w:color="auto" w:fill="FFFFFF"/>
        </w:rPr>
        <w:t xml:space="preserve"> 2018, p. 5106</w:t>
      </w:r>
      <w:r w:rsidR="00040324" w:rsidRPr="00694E15">
        <w:rPr>
          <w:rFonts w:eastAsia="Times New Roman"/>
          <w:color w:val="000000" w:themeColor="text1"/>
          <w:sz w:val="24"/>
          <w:szCs w:val="24"/>
          <w:highlight w:val="white"/>
          <w:lang w:val="en-GB"/>
        </w:rPr>
        <w:t>)</w:t>
      </w:r>
      <w:r w:rsidRPr="00694E15">
        <w:rPr>
          <w:rFonts w:eastAsia="Times New Roman"/>
          <w:color w:val="000000" w:themeColor="text1"/>
          <w:sz w:val="24"/>
          <w:szCs w:val="24"/>
          <w:highlight w:val="white"/>
          <w:lang w:val="en-GB"/>
        </w:rPr>
        <w:t xml:space="preserve">. </w:t>
      </w:r>
    </w:p>
    <w:p w:rsidR="00352044" w:rsidRPr="00694E15" w:rsidRDefault="00352044" w:rsidP="007D13E4">
      <w:pPr>
        <w:pStyle w:val="Normal1"/>
        <w:spacing w:line="360" w:lineRule="auto"/>
        <w:jc w:val="both"/>
        <w:rPr>
          <w:rFonts w:eastAsia="Times New Roman"/>
          <w:color w:val="000000" w:themeColor="text1"/>
          <w:sz w:val="24"/>
          <w:szCs w:val="24"/>
          <w:highlight w:val="white"/>
          <w:lang w:val="en-GB"/>
        </w:rPr>
      </w:pPr>
      <w:r w:rsidRPr="00694E15">
        <w:rPr>
          <w:rFonts w:eastAsia="Times New Roman"/>
          <w:noProof/>
          <w:color w:val="000000" w:themeColor="text1"/>
          <w:sz w:val="24"/>
          <w:szCs w:val="24"/>
          <w:lang w:val="en-GB" w:eastAsia="en-GB"/>
        </w:rPr>
        <w:lastRenderedPageBreak/>
        <w:drawing>
          <wp:inline distT="0" distB="0" distL="0" distR="0">
            <wp:extent cx="5831457" cy="3278037"/>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B17364" w:rsidRPr="00694E15" w:rsidRDefault="00CD5AC7" w:rsidP="007D13E4">
      <w:pPr>
        <w:pStyle w:val="Normal1"/>
        <w:spacing w:line="360" w:lineRule="auto"/>
        <w:ind w:left="720"/>
        <w:jc w:val="center"/>
        <w:rPr>
          <w:rFonts w:eastAsia="Times New Roman"/>
          <w:b/>
          <w:color w:val="000000" w:themeColor="text1"/>
          <w:sz w:val="24"/>
          <w:szCs w:val="24"/>
          <w:highlight w:val="white"/>
          <w:lang w:val="en-GB"/>
        </w:rPr>
      </w:pPr>
      <w:r w:rsidRPr="00694E15">
        <w:rPr>
          <w:rFonts w:eastAsia="Times New Roman"/>
          <w:b/>
          <w:color w:val="000000" w:themeColor="text1"/>
          <w:sz w:val="24"/>
          <w:szCs w:val="24"/>
          <w:highlight w:val="white"/>
          <w:lang w:val="en-GB"/>
        </w:rPr>
        <w:t>Figure 2</w:t>
      </w:r>
      <w:r w:rsidR="00B17364" w:rsidRPr="00694E15">
        <w:rPr>
          <w:rFonts w:eastAsia="Times New Roman"/>
          <w:b/>
          <w:color w:val="000000" w:themeColor="text1"/>
          <w:sz w:val="24"/>
          <w:szCs w:val="24"/>
          <w:highlight w:val="white"/>
          <w:lang w:val="en-GB"/>
        </w:rPr>
        <w:t xml:space="preserve">: </w:t>
      </w:r>
      <w:r w:rsidR="00E35055" w:rsidRPr="00694E15">
        <w:rPr>
          <w:rFonts w:eastAsia="Times New Roman"/>
          <w:b/>
          <w:color w:val="000000" w:themeColor="text1"/>
          <w:sz w:val="24"/>
          <w:szCs w:val="24"/>
          <w:highlight w:val="white"/>
          <w:lang w:val="en-GB"/>
        </w:rPr>
        <w:t>Benefits of social media marketing</w:t>
      </w:r>
    </w:p>
    <w:p w:rsidR="00E35055" w:rsidRPr="00694E15" w:rsidRDefault="00E35055" w:rsidP="007D13E4">
      <w:pPr>
        <w:pStyle w:val="Normal1"/>
        <w:spacing w:line="360" w:lineRule="auto"/>
        <w:ind w:left="720"/>
        <w:jc w:val="center"/>
        <w:rPr>
          <w:rFonts w:eastAsia="Times New Roman"/>
          <w:color w:val="000000" w:themeColor="text1"/>
          <w:sz w:val="24"/>
          <w:szCs w:val="24"/>
          <w:highlight w:val="white"/>
          <w:lang w:val="en-GB"/>
        </w:rPr>
      </w:pPr>
      <w:r w:rsidRPr="00694E15">
        <w:rPr>
          <w:rFonts w:eastAsia="Times New Roman"/>
          <w:color w:val="000000" w:themeColor="text1"/>
          <w:sz w:val="24"/>
          <w:szCs w:val="24"/>
          <w:highlight w:val="white"/>
          <w:lang w:val="en-GB"/>
        </w:rPr>
        <w:t xml:space="preserve">(Source: </w:t>
      </w:r>
      <w:r w:rsidRPr="00694E15">
        <w:rPr>
          <w:color w:val="000000" w:themeColor="text1"/>
          <w:sz w:val="24"/>
          <w:szCs w:val="24"/>
          <w:shd w:val="clear" w:color="auto" w:fill="FFFFFF"/>
        </w:rPr>
        <w:t xml:space="preserve">Lee </w:t>
      </w:r>
      <w:r w:rsidRPr="00694E15">
        <w:rPr>
          <w:i/>
          <w:color w:val="000000" w:themeColor="text1"/>
          <w:sz w:val="24"/>
          <w:szCs w:val="24"/>
          <w:shd w:val="clear" w:color="auto" w:fill="FFFFFF"/>
        </w:rPr>
        <w:t>et al.</w:t>
      </w:r>
      <w:r w:rsidRPr="00694E15">
        <w:rPr>
          <w:color w:val="000000" w:themeColor="text1"/>
          <w:sz w:val="24"/>
          <w:szCs w:val="24"/>
          <w:shd w:val="clear" w:color="auto" w:fill="FFFFFF"/>
        </w:rPr>
        <w:t xml:space="preserve"> 2018, p.5109</w:t>
      </w:r>
      <w:r w:rsidRPr="00694E15">
        <w:rPr>
          <w:rFonts w:eastAsia="Times New Roman"/>
          <w:color w:val="000000" w:themeColor="text1"/>
          <w:sz w:val="24"/>
          <w:szCs w:val="24"/>
          <w:highlight w:val="white"/>
          <w:lang w:val="en-GB"/>
        </w:rPr>
        <w:t>)</w:t>
      </w:r>
    </w:p>
    <w:p w:rsidR="003431D7" w:rsidRPr="00694E15" w:rsidRDefault="00105D53" w:rsidP="007D13E4">
      <w:pPr>
        <w:pStyle w:val="Normal1"/>
        <w:spacing w:line="360" w:lineRule="auto"/>
        <w:jc w:val="both"/>
        <w:rPr>
          <w:rFonts w:eastAsia="Times New Roman"/>
          <w:color w:val="000000" w:themeColor="text1"/>
          <w:sz w:val="24"/>
          <w:szCs w:val="24"/>
          <w:highlight w:val="white"/>
          <w:lang w:val="en-GB"/>
        </w:rPr>
      </w:pPr>
      <w:r w:rsidRPr="00694E15">
        <w:rPr>
          <w:rFonts w:eastAsia="Times New Roman"/>
          <w:color w:val="000000" w:themeColor="text1"/>
          <w:sz w:val="24"/>
          <w:szCs w:val="24"/>
          <w:highlight w:val="white"/>
          <w:lang w:val="en-GB"/>
        </w:rPr>
        <w:t xml:space="preserve">The topic would be better illustrated through a few examples. ASOS is one of the leading British online cosmetic and fashion retailers. The interaction process between the customers and </w:t>
      </w:r>
      <w:r w:rsidR="008D38D4" w:rsidRPr="00694E15">
        <w:rPr>
          <w:rFonts w:eastAsia="Times New Roman"/>
          <w:color w:val="000000" w:themeColor="text1"/>
          <w:sz w:val="24"/>
          <w:szCs w:val="24"/>
          <w:highlight w:val="white"/>
          <w:lang w:val="en-GB"/>
        </w:rPr>
        <w:t>organisations</w:t>
      </w:r>
      <w:r w:rsidRPr="00694E15">
        <w:rPr>
          <w:rFonts w:eastAsia="Times New Roman"/>
          <w:color w:val="000000" w:themeColor="text1"/>
          <w:sz w:val="24"/>
          <w:szCs w:val="24"/>
          <w:highlight w:val="white"/>
          <w:lang w:val="en-GB"/>
        </w:rPr>
        <w:t xml:space="preserve"> has changed over the years. ASOS felt the need to engage consumers through social media marketing. Their online platform has been successful in amassing over 80,000 products and has become one of the most visited fashion websites in the world. The balanced use of social media to sell, and ensuring the engagement of the customer has helped the brand to develop to where it stands now</w:t>
      </w:r>
      <w:r w:rsidR="000D097B" w:rsidRPr="00694E15">
        <w:rPr>
          <w:rFonts w:eastAsia="Times New Roman"/>
          <w:color w:val="000000" w:themeColor="text1"/>
          <w:sz w:val="24"/>
          <w:szCs w:val="24"/>
          <w:highlight w:val="white"/>
          <w:lang w:val="en-GB"/>
        </w:rPr>
        <w:t xml:space="preserve"> (</w:t>
      </w:r>
      <w:r w:rsidR="00623045" w:rsidRPr="00694E15">
        <w:rPr>
          <w:color w:val="000000" w:themeColor="text1"/>
          <w:sz w:val="24"/>
          <w:szCs w:val="24"/>
        </w:rPr>
        <w:t>Bradford, 2018</w:t>
      </w:r>
      <w:r w:rsidR="000D097B" w:rsidRPr="00694E15">
        <w:rPr>
          <w:rFonts w:eastAsia="Times New Roman"/>
          <w:color w:val="000000" w:themeColor="text1"/>
          <w:sz w:val="24"/>
          <w:szCs w:val="24"/>
          <w:highlight w:val="white"/>
          <w:lang w:val="en-GB"/>
        </w:rPr>
        <w:t>)</w:t>
      </w:r>
      <w:r w:rsidRPr="00694E15">
        <w:rPr>
          <w:rFonts w:eastAsia="Times New Roman"/>
          <w:color w:val="000000" w:themeColor="text1"/>
          <w:sz w:val="24"/>
          <w:szCs w:val="24"/>
          <w:highlight w:val="white"/>
          <w:lang w:val="en-GB"/>
        </w:rPr>
        <w:t xml:space="preserve">. </w:t>
      </w:r>
    </w:p>
    <w:p w:rsidR="003431D7" w:rsidRPr="00694E15" w:rsidRDefault="00105D53" w:rsidP="007D13E4">
      <w:pPr>
        <w:pStyle w:val="Heading2"/>
        <w:rPr>
          <w:rFonts w:ascii="Arial" w:hAnsi="Arial"/>
          <w:highlight w:val="white"/>
          <w:lang w:val="en-GB"/>
        </w:rPr>
      </w:pPr>
      <w:bookmarkStart w:id="5" w:name="_Toc7449172"/>
      <w:r w:rsidRPr="00694E15">
        <w:rPr>
          <w:rFonts w:ascii="Arial" w:hAnsi="Arial"/>
          <w:highlight w:val="white"/>
          <w:lang w:val="en-GB"/>
        </w:rPr>
        <w:t>2.3 Social media yielding better communication</w:t>
      </w:r>
      <w:bookmarkEnd w:id="5"/>
    </w:p>
    <w:p w:rsidR="003431D7" w:rsidRPr="00694E15" w:rsidRDefault="00105D53" w:rsidP="007D13E4">
      <w:pPr>
        <w:pStyle w:val="Normal1"/>
        <w:spacing w:line="360" w:lineRule="auto"/>
        <w:jc w:val="both"/>
        <w:rPr>
          <w:rFonts w:eastAsia="Times New Roman"/>
          <w:color w:val="000000" w:themeColor="text1"/>
          <w:sz w:val="24"/>
          <w:szCs w:val="24"/>
          <w:highlight w:val="white"/>
          <w:lang w:val="en-GB"/>
        </w:rPr>
      </w:pPr>
      <w:r w:rsidRPr="00694E15">
        <w:rPr>
          <w:rFonts w:eastAsia="Times New Roman"/>
          <w:color w:val="000000" w:themeColor="text1"/>
          <w:sz w:val="24"/>
          <w:szCs w:val="24"/>
          <w:highlight w:val="white"/>
          <w:lang w:val="en-GB"/>
        </w:rPr>
        <w:t xml:space="preserve">Social media platforms have been successful in yielding fruitful results, like establishing proper communication and for advertisement purposes. It has also resulted in the increase of the competition among the various organisations. From reputed organisations to normal people, the usage of social media sites has increased dramatically over the years. These networks have been thoroughly embedded in the modern culture. </w:t>
      </w:r>
      <w:r w:rsidR="00EC6E3D" w:rsidRPr="00694E15">
        <w:rPr>
          <w:rFonts w:eastAsia="Times New Roman"/>
          <w:color w:val="000000" w:themeColor="text1"/>
          <w:sz w:val="24"/>
          <w:szCs w:val="24"/>
          <w:highlight w:val="white"/>
          <w:lang w:val="en-GB"/>
        </w:rPr>
        <w:t xml:space="preserve">As influenced by the idea of </w:t>
      </w:r>
      <w:r w:rsidR="00BA5D60" w:rsidRPr="00694E15">
        <w:rPr>
          <w:color w:val="000000" w:themeColor="text1"/>
          <w:sz w:val="24"/>
          <w:szCs w:val="24"/>
          <w:shd w:val="clear" w:color="auto" w:fill="FFFFFF"/>
        </w:rPr>
        <w:t>Economides</w:t>
      </w:r>
      <w:r w:rsidR="00BA5D60" w:rsidRPr="00694E15">
        <w:rPr>
          <w:rFonts w:eastAsia="Times New Roman"/>
          <w:color w:val="000000" w:themeColor="text1"/>
          <w:sz w:val="24"/>
          <w:szCs w:val="24"/>
          <w:highlight w:val="white"/>
          <w:lang w:val="en-GB"/>
        </w:rPr>
        <w:t xml:space="preserve"> </w:t>
      </w:r>
      <w:r w:rsidR="00402384" w:rsidRPr="00694E15">
        <w:rPr>
          <w:rFonts w:eastAsia="Times New Roman"/>
          <w:i/>
          <w:color w:val="000000" w:themeColor="text1"/>
          <w:sz w:val="24"/>
          <w:szCs w:val="24"/>
          <w:lang w:val="en-GB"/>
        </w:rPr>
        <w:t>et al.</w:t>
      </w:r>
      <w:r w:rsidR="00BA5D60" w:rsidRPr="00694E15">
        <w:rPr>
          <w:rFonts w:eastAsia="Times New Roman"/>
          <w:color w:val="000000" w:themeColor="text1"/>
          <w:sz w:val="24"/>
          <w:szCs w:val="24"/>
          <w:highlight w:val="white"/>
          <w:lang w:val="en-GB"/>
        </w:rPr>
        <w:t xml:space="preserve"> </w:t>
      </w:r>
      <w:r w:rsidR="00EC6E3D" w:rsidRPr="00694E15">
        <w:rPr>
          <w:rFonts w:eastAsia="Times New Roman"/>
          <w:color w:val="000000" w:themeColor="text1"/>
          <w:sz w:val="24"/>
          <w:szCs w:val="24"/>
          <w:highlight w:val="white"/>
          <w:lang w:val="en-GB"/>
        </w:rPr>
        <w:t>(</w:t>
      </w:r>
      <w:r w:rsidR="00BA5D60" w:rsidRPr="00694E15">
        <w:rPr>
          <w:rFonts w:eastAsia="Times New Roman"/>
          <w:color w:val="000000" w:themeColor="text1"/>
          <w:sz w:val="24"/>
          <w:szCs w:val="24"/>
          <w:highlight w:val="white"/>
          <w:lang w:val="en-GB"/>
        </w:rPr>
        <w:t>2018, p.70</w:t>
      </w:r>
      <w:r w:rsidR="00EC6E3D" w:rsidRPr="00694E15">
        <w:rPr>
          <w:rFonts w:eastAsia="Times New Roman"/>
          <w:color w:val="000000" w:themeColor="text1"/>
          <w:sz w:val="24"/>
          <w:szCs w:val="24"/>
          <w:highlight w:val="white"/>
          <w:lang w:val="en-GB"/>
        </w:rPr>
        <w:t>), it can be stated that t</w:t>
      </w:r>
      <w:r w:rsidRPr="00694E15">
        <w:rPr>
          <w:rFonts w:eastAsia="Times New Roman"/>
          <w:color w:val="000000" w:themeColor="text1"/>
          <w:sz w:val="24"/>
          <w:szCs w:val="24"/>
          <w:highlight w:val="white"/>
          <w:lang w:val="en-GB"/>
        </w:rPr>
        <w:t xml:space="preserve">he cobwebs of the social media platforms have been woven in everyday business activities to maintain professional relationships. In </w:t>
      </w:r>
      <w:r w:rsidRPr="00694E15">
        <w:rPr>
          <w:rFonts w:eastAsia="Times New Roman"/>
          <w:color w:val="000000" w:themeColor="text1"/>
          <w:sz w:val="24"/>
          <w:szCs w:val="24"/>
          <w:highlight w:val="white"/>
          <w:lang w:val="en-GB"/>
        </w:rPr>
        <w:lastRenderedPageBreak/>
        <w:t>order to maintain a sustainable business and official activities, it has become a necessity to establish these networks to cope up with the changes in technology and the expectations in the present economy. However, an online presence on social media platforms is not enough, a proper strategy is required to showcase the unique selling factor to stand out in the competition.  A good communication is equivalent to good business and as a result more revenue. For instance, Missguided, a retailing company based in the UK, has been relying on Instagram, where the brand has over 3.4 million followers</w:t>
      </w:r>
      <w:r w:rsidR="00772180" w:rsidRPr="00694E15">
        <w:rPr>
          <w:rFonts w:eastAsia="Times New Roman"/>
          <w:color w:val="000000" w:themeColor="text1"/>
          <w:sz w:val="24"/>
          <w:szCs w:val="24"/>
          <w:highlight w:val="white"/>
          <w:lang w:val="en-GB"/>
        </w:rPr>
        <w:t xml:space="preserve"> (</w:t>
      </w:r>
      <w:r w:rsidR="002A2B9B" w:rsidRPr="00694E15">
        <w:rPr>
          <w:color w:val="000000" w:themeColor="text1"/>
          <w:sz w:val="24"/>
          <w:szCs w:val="24"/>
        </w:rPr>
        <w:t>Salesforce.com, 2019</w:t>
      </w:r>
      <w:r w:rsidR="00772180" w:rsidRPr="00694E15">
        <w:rPr>
          <w:rFonts w:eastAsia="Times New Roman"/>
          <w:color w:val="000000" w:themeColor="text1"/>
          <w:sz w:val="24"/>
          <w:szCs w:val="24"/>
          <w:highlight w:val="white"/>
          <w:lang w:val="en-GB"/>
        </w:rPr>
        <w:t>)</w:t>
      </w:r>
      <w:r w:rsidRPr="00694E15">
        <w:rPr>
          <w:rFonts w:eastAsia="Times New Roman"/>
          <w:color w:val="000000" w:themeColor="text1"/>
          <w:sz w:val="24"/>
          <w:szCs w:val="24"/>
          <w:highlight w:val="white"/>
          <w:lang w:val="en-GB"/>
        </w:rPr>
        <w:t>. It is a crucial channel for the brand, where lifestyle posts and product promos are provided to attract the attention of the customers. As a result</w:t>
      </w:r>
      <w:r w:rsidR="008D38D4" w:rsidRPr="00694E15">
        <w:rPr>
          <w:rFonts w:eastAsia="Times New Roman"/>
          <w:color w:val="000000" w:themeColor="text1"/>
          <w:sz w:val="24"/>
          <w:szCs w:val="24"/>
          <w:highlight w:val="white"/>
          <w:lang w:val="en-GB"/>
        </w:rPr>
        <w:t>,</w:t>
      </w:r>
      <w:r w:rsidRPr="00694E15">
        <w:rPr>
          <w:rFonts w:eastAsia="Times New Roman"/>
          <w:color w:val="000000" w:themeColor="text1"/>
          <w:sz w:val="24"/>
          <w:szCs w:val="24"/>
          <w:highlight w:val="white"/>
          <w:lang w:val="en-GB"/>
        </w:rPr>
        <w:t xml:space="preserve"> of the Love Island partnership and Instagram promotion, a 40% hike in the sales has been observed. Another example that be drawn here is the Dove, a UK based personal care brand. </w:t>
      </w:r>
      <w:r w:rsidR="00772180" w:rsidRPr="00694E15">
        <w:rPr>
          <w:rFonts w:eastAsia="Times New Roman"/>
          <w:color w:val="000000" w:themeColor="text1"/>
          <w:sz w:val="24"/>
          <w:szCs w:val="24"/>
          <w:highlight w:val="white"/>
          <w:lang w:val="en-GB"/>
        </w:rPr>
        <w:t xml:space="preserve">According to </w:t>
      </w:r>
      <w:r w:rsidR="00ED7F5C" w:rsidRPr="00694E15">
        <w:rPr>
          <w:color w:val="000000" w:themeColor="text1"/>
          <w:sz w:val="24"/>
          <w:szCs w:val="24"/>
          <w:shd w:val="clear" w:color="auto" w:fill="FFFFFF"/>
        </w:rPr>
        <w:t>Economides</w:t>
      </w:r>
      <w:r w:rsidR="00ED7F5C" w:rsidRPr="00694E15">
        <w:rPr>
          <w:rFonts w:eastAsia="Times New Roman"/>
          <w:color w:val="000000" w:themeColor="text1"/>
          <w:sz w:val="24"/>
          <w:szCs w:val="24"/>
          <w:highlight w:val="white"/>
          <w:lang w:val="en-GB"/>
        </w:rPr>
        <w:t xml:space="preserve"> </w:t>
      </w:r>
      <w:r w:rsidR="00402384" w:rsidRPr="00694E15">
        <w:rPr>
          <w:rFonts w:eastAsia="Times New Roman"/>
          <w:i/>
          <w:color w:val="000000" w:themeColor="text1"/>
          <w:sz w:val="24"/>
          <w:szCs w:val="24"/>
          <w:lang w:val="en-GB"/>
        </w:rPr>
        <w:t>et al.</w:t>
      </w:r>
      <w:r w:rsidR="00ED7F5C" w:rsidRPr="00694E15">
        <w:rPr>
          <w:rFonts w:eastAsia="Times New Roman"/>
          <w:color w:val="000000" w:themeColor="text1"/>
          <w:sz w:val="24"/>
          <w:szCs w:val="24"/>
          <w:highlight w:val="white"/>
          <w:lang w:val="en-GB"/>
        </w:rPr>
        <w:t xml:space="preserve"> </w:t>
      </w:r>
      <w:r w:rsidR="00772180" w:rsidRPr="00694E15">
        <w:rPr>
          <w:rFonts w:eastAsia="Times New Roman"/>
          <w:color w:val="000000" w:themeColor="text1"/>
          <w:sz w:val="24"/>
          <w:szCs w:val="24"/>
          <w:highlight w:val="white"/>
          <w:lang w:val="en-GB"/>
        </w:rPr>
        <w:t>(</w:t>
      </w:r>
      <w:r w:rsidR="00ED7F5C" w:rsidRPr="00694E15">
        <w:rPr>
          <w:rFonts w:eastAsia="Times New Roman"/>
          <w:color w:val="000000" w:themeColor="text1"/>
          <w:sz w:val="24"/>
          <w:szCs w:val="24"/>
          <w:highlight w:val="white"/>
          <w:lang w:val="en-GB"/>
        </w:rPr>
        <w:t>2018, p.80</w:t>
      </w:r>
      <w:r w:rsidR="00772180" w:rsidRPr="00694E15">
        <w:rPr>
          <w:rFonts w:eastAsia="Times New Roman"/>
          <w:color w:val="000000" w:themeColor="text1"/>
          <w:sz w:val="24"/>
          <w:szCs w:val="24"/>
          <w:highlight w:val="white"/>
          <w:lang w:val="en-GB"/>
        </w:rPr>
        <w:t>), t</w:t>
      </w:r>
      <w:r w:rsidRPr="00694E15">
        <w:rPr>
          <w:rFonts w:eastAsia="Times New Roman"/>
          <w:color w:val="000000" w:themeColor="text1"/>
          <w:sz w:val="24"/>
          <w:szCs w:val="24"/>
          <w:highlight w:val="white"/>
          <w:lang w:val="en-GB"/>
        </w:rPr>
        <w:t xml:space="preserve">he social media marketing strategy enhanced their selling percentage. Dove used Youtube as the primary social </w:t>
      </w:r>
      <w:r w:rsidR="002A2B9B" w:rsidRPr="00694E15">
        <w:rPr>
          <w:rFonts w:eastAsia="Times New Roman"/>
          <w:color w:val="000000" w:themeColor="text1"/>
          <w:sz w:val="24"/>
          <w:szCs w:val="24"/>
          <w:highlight w:val="white"/>
          <w:lang w:val="en-GB"/>
        </w:rPr>
        <w:t>media-marketing</w:t>
      </w:r>
      <w:r w:rsidRPr="00694E15">
        <w:rPr>
          <w:rFonts w:eastAsia="Times New Roman"/>
          <w:color w:val="000000" w:themeColor="text1"/>
          <w:sz w:val="24"/>
          <w:szCs w:val="24"/>
          <w:highlight w:val="white"/>
          <w:lang w:val="en-GB"/>
        </w:rPr>
        <w:t xml:space="preserve"> platform to enhance their prospects. The “Showeroke” campaign was spread on the social media and as a </w:t>
      </w:r>
      <w:r w:rsidR="002A2B9B" w:rsidRPr="00694E15">
        <w:rPr>
          <w:rFonts w:eastAsia="Times New Roman"/>
          <w:color w:val="000000" w:themeColor="text1"/>
          <w:sz w:val="24"/>
          <w:szCs w:val="24"/>
          <w:highlight w:val="white"/>
          <w:lang w:val="en-GB"/>
        </w:rPr>
        <w:t>result,</w:t>
      </w:r>
      <w:r w:rsidRPr="00694E15">
        <w:rPr>
          <w:rFonts w:eastAsia="Times New Roman"/>
          <w:color w:val="000000" w:themeColor="text1"/>
          <w:sz w:val="24"/>
          <w:szCs w:val="24"/>
          <w:highlight w:val="white"/>
          <w:lang w:val="en-GB"/>
        </w:rPr>
        <w:t xml:space="preserve"> the purchase rate increased. </w:t>
      </w:r>
    </w:p>
    <w:p w:rsidR="008F342D" w:rsidRPr="00694E15" w:rsidRDefault="00596A22" w:rsidP="007D13E4">
      <w:pPr>
        <w:pStyle w:val="Normal1"/>
        <w:spacing w:line="360" w:lineRule="auto"/>
        <w:jc w:val="both"/>
        <w:rPr>
          <w:rFonts w:eastAsia="Times New Roman"/>
          <w:color w:val="000000" w:themeColor="text1"/>
          <w:sz w:val="24"/>
          <w:szCs w:val="24"/>
          <w:highlight w:val="white"/>
          <w:lang w:val="en-GB"/>
        </w:rPr>
      </w:pPr>
      <w:r w:rsidRPr="00694E15">
        <w:rPr>
          <w:rFonts w:eastAsia="Times New Roman"/>
          <w:noProof/>
          <w:color w:val="000000" w:themeColor="text1"/>
          <w:sz w:val="24"/>
          <w:szCs w:val="24"/>
          <w:lang w:val="en-GB" w:eastAsia="en-GB"/>
        </w:rPr>
        <w:drawing>
          <wp:inline distT="0" distB="0" distL="0" distR="0">
            <wp:extent cx="6010275"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DE1733" w:rsidRPr="00694E15" w:rsidRDefault="00DE1733" w:rsidP="007D13E4">
      <w:pPr>
        <w:pStyle w:val="Normal1"/>
        <w:spacing w:line="360" w:lineRule="auto"/>
        <w:jc w:val="center"/>
        <w:rPr>
          <w:rFonts w:eastAsia="Times New Roman"/>
          <w:b/>
          <w:color w:val="000000" w:themeColor="text1"/>
          <w:sz w:val="24"/>
          <w:szCs w:val="24"/>
          <w:highlight w:val="white"/>
          <w:lang w:val="en-GB"/>
        </w:rPr>
      </w:pPr>
      <w:r w:rsidRPr="00694E15">
        <w:rPr>
          <w:rFonts w:eastAsia="Times New Roman"/>
          <w:b/>
          <w:color w:val="000000" w:themeColor="text1"/>
          <w:sz w:val="24"/>
          <w:szCs w:val="24"/>
          <w:highlight w:val="white"/>
          <w:lang w:val="en-GB"/>
        </w:rPr>
        <w:t xml:space="preserve">Figure </w:t>
      </w:r>
      <w:r w:rsidR="00CD5AC7" w:rsidRPr="00694E15">
        <w:rPr>
          <w:rFonts w:eastAsia="Times New Roman"/>
          <w:b/>
          <w:color w:val="000000" w:themeColor="text1"/>
          <w:sz w:val="24"/>
          <w:szCs w:val="24"/>
          <w:highlight w:val="white"/>
          <w:lang w:val="en-GB"/>
        </w:rPr>
        <w:t>3</w:t>
      </w:r>
      <w:r w:rsidRPr="00694E15">
        <w:rPr>
          <w:rFonts w:eastAsia="Times New Roman"/>
          <w:b/>
          <w:color w:val="000000" w:themeColor="text1"/>
          <w:sz w:val="24"/>
          <w:szCs w:val="24"/>
          <w:highlight w:val="white"/>
          <w:lang w:val="en-GB"/>
        </w:rPr>
        <w:t xml:space="preserve">: </w:t>
      </w:r>
      <w:r w:rsidR="00C221D1" w:rsidRPr="00694E15">
        <w:rPr>
          <w:rFonts w:eastAsia="Times New Roman"/>
          <w:b/>
          <w:color w:val="000000" w:themeColor="text1"/>
          <w:sz w:val="24"/>
          <w:szCs w:val="24"/>
          <w:highlight w:val="white"/>
          <w:lang w:val="en-GB"/>
        </w:rPr>
        <w:t>Improved Communication Benefits</w:t>
      </w:r>
    </w:p>
    <w:p w:rsidR="00C221D1" w:rsidRPr="00694E15" w:rsidRDefault="002C20E8" w:rsidP="007D13E4">
      <w:pPr>
        <w:pStyle w:val="Normal1"/>
        <w:spacing w:line="360" w:lineRule="auto"/>
        <w:jc w:val="center"/>
        <w:rPr>
          <w:rFonts w:eastAsia="Times New Roman"/>
          <w:color w:val="000000" w:themeColor="text1"/>
          <w:sz w:val="24"/>
          <w:szCs w:val="24"/>
          <w:highlight w:val="white"/>
          <w:lang w:val="en-GB"/>
        </w:rPr>
      </w:pPr>
      <w:r w:rsidRPr="00694E15">
        <w:rPr>
          <w:rFonts w:eastAsia="Times New Roman"/>
          <w:color w:val="000000" w:themeColor="text1"/>
          <w:sz w:val="24"/>
          <w:szCs w:val="24"/>
          <w:highlight w:val="white"/>
          <w:lang w:val="en-GB"/>
        </w:rPr>
        <w:t xml:space="preserve">(Source: Economides </w:t>
      </w:r>
      <w:r w:rsidRPr="00694E15">
        <w:rPr>
          <w:rFonts w:eastAsia="Times New Roman"/>
          <w:i/>
          <w:color w:val="000000" w:themeColor="text1"/>
          <w:sz w:val="24"/>
          <w:szCs w:val="24"/>
          <w:highlight w:val="white"/>
          <w:lang w:val="en-GB"/>
        </w:rPr>
        <w:t>et a</w:t>
      </w:r>
      <w:r w:rsidR="0038225A" w:rsidRPr="00694E15">
        <w:rPr>
          <w:rFonts w:eastAsia="Times New Roman"/>
          <w:i/>
          <w:color w:val="000000" w:themeColor="text1"/>
          <w:sz w:val="24"/>
          <w:szCs w:val="24"/>
          <w:highlight w:val="white"/>
          <w:lang w:val="en-GB"/>
        </w:rPr>
        <w:t>l.</w:t>
      </w:r>
      <w:r w:rsidRPr="00694E15">
        <w:rPr>
          <w:rFonts w:eastAsia="Times New Roman"/>
          <w:color w:val="000000" w:themeColor="text1"/>
          <w:sz w:val="24"/>
          <w:szCs w:val="24"/>
          <w:highlight w:val="white"/>
          <w:lang w:val="en-GB"/>
        </w:rPr>
        <w:t xml:space="preserve"> 2018, </w:t>
      </w:r>
      <w:r w:rsidR="0038225A" w:rsidRPr="00694E15">
        <w:rPr>
          <w:rFonts w:eastAsia="Times New Roman"/>
          <w:color w:val="000000" w:themeColor="text1"/>
          <w:sz w:val="24"/>
          <w:szCs w:val="24"/>
          <w:highlight w:val="white"/>
          <w:lang w:val="en-GB"/>
        </w:rPr>
        <w:t>p.70)</w:t>
      </w:r>
    </w:p>
    <w:p w:rsidR="003431D7" w:rsidRPr="00694E15" w:rsidRDefault="00105D53" w:rsidP="007D13E4">
      <w:pPr>
        <w:pStyle w:val="Heading2"/>
        <w:rPr>
          <w:rFonts w:ascii="Arial" w:hAnsi="Arial"/>
          <w:highlight w:val="white"/>
          <w:lang w:val="en-GB"/>
        </w:rPr>
      </w:pPr>
      <w:bookmarkStart w:id="6" w:name="_Toc7449173"/>
      <w:r w:rsidRPr="00694E15">
        <w:rPr>
          <w:rFonts w:ascii="Arial" w:hAnsi="Arial"/>
          <w:highlight w:val="white"/>
          <w:lang w:val="en-GB"/>
        </w:rPr>
        <w:lastRenderedPageBreak/>
        <w:t>2.4 Instances of Professional online presence</w:t>
      </w:r>
      <w:bookmarkEnd w:id="6"/>
    </w:p>
    <w:p w:rsidR="003431D7" w:rsidRPr="00694E15" w:rsidRDefault="00105D53" w:rsidP="007D13E4">
      <w:pPr>
        <w:pStyle w:val="Normal1"/>
        <w:spacing w:line="360" w:lineRule="auto"/>
        <w:jc w:val="both"/>
        <w:rPr>
          <w:rFonts w:eastAsia="Times New Roman"/>
          <w:color w:val="000000" w:themeColor="text1"/>
          <w:sz w:val="24"/>
          <w:szCs w:val="24"/>
          <w:highlight w:val="white"/>
          <w:lang w:val="en-GB"/>
        </w:rPr>
      </w:pPr>
      <w:r w:rsidRPr="00694E15">
        <w:rPr>
          <w:rFonts w:eastAsia="Times New Roman"/>
          <w:color w:val="000000" w:themeColor="text1"/>
          <w:sz w:val="24"/>
          <w:szCs w:val="24"/>
          <w:highlight w:val="white"/>
          <w:lang w:val="en-GB"/>
        </w:rPr>
        <w:t>Building a professional online presence</w:t>
      </w:r>
      <w:r w:rsidRPr="00694E15">
        <w:rPr>
          <w:rFonts w:eastAsia="Times New Roman"/>
          <w:b/>
          <w:color w:val="000000" w:themeColor="text1"/>
          <w:sz w:val="24"/>
          <w:szCs w:val="24"/>
          <w:highlight w:val="white"/>
          <w:lang w:val="en-GB"/>
        </w:rPr>
        <w:t xml:space="preserve"> </w:t>
      </w:r>
      <w:r w:rsidRPr="00694E15">
        <w:rPr>
          <w:rFonts w:eastAsia="Times New Roman"/>
          <w:color w:val="000000" w:themeColor="text1"/>
          <w:sz w:val="24"/>
          <w:szCs w:val="24"/>
          <w:highlight w:val="white"/>
          <w:lang w:val="en-GB"/>
        </w:rPr>
        <w:t xml:space="preserve">to </w:t>
      </w:r>
      <w:r w:rsidR="008D38D4" w:rsidRPr="00694E15">
        <w:rPr>
          <w:rFonts w:eastAsia="Times New Roman"/>
          <w:color w:val="000000" w:themeColor="text1"/>
          <w:sz w:val="24"/>
          <w:szCs w:val="24"/>
          <w:highlight w:val="white"/>
          <w:lang w:val="en-GB"/>
        </w:rPr>
        <w:t>display</w:t>
      </w:r>
      <w:r w:rsidRPr="00694E15">
        <w:rPr>
          <w:rFonts w:eastAsia="Times New Roman"/>
          <w:color w:val="000000" w:themeColor="text1"/>
          <w:sz w:val="24"/>
          <w:szCs w:val="24"/>
          <w:highlight w:val="white"/>
          <w:lang w:val="en-GB"/>
        </w:rPr>
        <w:t xml:space="preserve"> unique aspects and services is the best way to expand the reach to the people all over the world. A Twitter, Facebook profile also acts as an affirmation on the authenticity of the organisation or the companies. Usually, a connection is established through these social media platforms to the particular website of the companies. Apart from creating a fan following, these social media platforms also serve the purpose of promotion. </w:t>
      </w:r>
      <w:r w:rsidR="009C5577" w:rsidRPr="00694E15">
        <w:rPr>
          <w:rFonts w:eastAsia="Times New Roman"/>
          <w:color w:val="000000" w:themeColor="text1"/>
          <w:sz w:val="24"/>
          <w:szCs w:val="24"/>
          <w:highlight w:val="white"/>
          <w:lang w:val="en-GB"/>
        </w:rPr>
        <w:t xml:space="preserve">According to </w:t>
      </w:r>
      <w:r w:rsidR="009C5577" w:rsidRPr="00694E15">
        <w:rPr>
          <w:color w:val="000000" w:themeColor="text1"/>
          <w:sz w:val="24"/>
          <w:szCs w:val="24"/>
        </w:rPr>
        <w:t>Moth</w:t>
      </w:r>
      <w:r w:rsidR="009C5577" w:rsidRPr="00694E15">
        <w:rPr>
          <w:rFonts w:eastAsia="Times New Roman"/>
          <w:color w:val="000000" w:themeColor="text1"/>
          <w:sz w:val="24"/>
          <w:szCs w:val="24"/>
          <w:highlight w:val="white"/>
          <w:lang w:val="en-GB"/>
        </w:rPr>
        <w:t xml:space="preserve"> (2019), u</w:t>
      </w:r>
      <w:r w:rsidRPr="00694E15">
        <w:rPr>
          <w:rFonts w:eastAsia="Times New Roman"/>
          <w:color w:val="000000" w:themeColor="text1"/>
          <w:sz w:val="24"/>
          <w:szCs w:val="24"/>
          <w:highlight w:val="white"/>
          <w:lang w:val="en-GB"/>
        </w:rPr>
        <w:t>pdates on new items and facilities are being posted to attract the customers, and a two-way engagement is established between the company and the consumers. In addition to this, a few of the social networking sites like Facebook provide a way to earn money based on the views, shares and likes</w:t>
      </w:r>
      <w:r w:rsidR="00F9458D" w:rsidRPr="00694E15">
        <w:rPr>
          <w:rFonts w:eastAsia="Times New Roman"/>
          <w:color w:val="000000" w:themeColor="text1"/>
          <w:sz w:val="24"/>
          <w:szCs w:val="24"/>
          <w:highlight w:val="white"/>
          <w:lang w:val="en-GB"/>
        </w:rPr>
        <w:t xml:space="preserve"> (</w:t>
      </w:r>
      <w:r w:rsidR="00F9458D" w:rsidRPr="00694E15">
        <w:rPr>
          <w:color w:val="000000" w:themeColor="text1"/>
          <w:sz w:val="24"/>
          <w:szCs w:val="24"/>
        </w:rPr>
        <w:t>Salesforce.com, 2019</w:t>
      </w:r>
      <w:r w:rsidR="00F9458D" w:rsidRPr="00694E15">
        <w:rPr>
          <w:rFonts w:eastAsia="Times New Roman"/>
          <w:color w:val="000000" w:themeColor="text1"/>
          <w:sz w:val="24"/>
          <w:szCs w:val="24"/>
          <w:highlight w:val="white"/>
          <w:lang w:val="en-GB"/>
        </w:rPr>
        <w:t>)</w:t>
      </w:r>
      <w:r w:rsidRPr="00694E15">
        <w:rPr>
          <w:rFonts w:eastAsia="Times New Roman"/>
          <w:color w:val="000000" w:themeColor="text1"/>
          <w:sz w:val="24"/>
          <w:szCs w:val="24"/>
          <w:highlight w:val="white"/>
          <w:lang w:val="en-GB"/>
        </w:rPr>
        <w:t>.</w:t>
      </w:r>
    </w:p>
    <w:p w:rsidR="003431D7" w:rsidRPr="00694E15" w:rsidRDefault="00105D53" w:rsidP="00694E15">
      <w:pPr>
        <w:pStyle w:val="Heading7"/>
        <w:rPr>
          <w:rFonts w:eastAsia="Times New Roman" w:cs="Arial"/>
          <w:b w:val="0"/>
          <w:highlight w:val="white"/>
          <w:lang w:val="en-GB"/>
        </w:rPr>
      </w:pPr>
      <w:r w:rsidRPr="00694E15">
        <w:rPr>
          <w:rFonts w:eastAsia="Times New Roman" w:cs="Arial"/>
          <w:highlight w:val="white"/>
          <w:lang w:val="en-GB"/>
        </w:rPr>
        <w:t>Facebook</w:t>
      </w:r>
    </w:p>
    <w:p w:rsidR="003431D7" w:rsidRPr="00694E15" w:rsidRDefault="00105D53" w:rsidP="007D13E4">
      <w:pPr>
        <w:pStyle w:val="Normal1"/>
        <w:spacing w:line="360" w:lineRule="auto"/>
        <w:jc w:val="both"/>
        <w:rPr>
          <w:rFonts w:eastAsia="Times New Roman"/>
          <w:color w:val="000000" w:themeColor="text1"/>
          <w:sz w:val="24"/>
          <w:szCs w:val="24"/>
          <w:highlight w:val="white"/>
          <w:lang w:val="en-GB"/>
        </w:rPr>
      </w:pPr>
      <w:r w:rsidRPr="00694E15">
        <w:rPr>
          <w:rFonts w:eastAsia="Times New Roman"/>
          <w:color w:val="000000" w:themeColor="text1"/>
          <w:sz w:val="24"/>
          <w:szCs w:val="24"/>
          <w:highlight w:val="white"/>
          <w:lang w:val="en-GB"/>
        </w:rPr>
        <w:t>A great tool for expanding and managing business, it provides a place for the companies to identify themselves and display unique features from product listing to lucrative pricing, merchandise and others. Images, videos and links are shared to attract and guide the consumers. Facebook also provides a platform to earn revenue through likes, shares and views. John Lewis &amp; Partners, a department store company based in the UK, has 1371934 followers on Facebook. The social team of John Lewis interact with its fan communities and posts attractive items on every two to three days</w:t>
      </w:r>
      <w:r w:rsidR="009C5577" w:rsidRPr="00694E15">
        <w:rPr>
          <w:rFonts w:eastAsia="Times New Roman"/>
          <w:color w:val="000000" w:themeColor="text1"/>
          <w:sz w:val="24"/>
          <w:szCs w:val="24"/>
          <w:highlight w:val="white"/>
          <w:lang w:val="en-GB"/>
        </w:rPr>
        <w:t xml:space="preserve"> (</w:t>
      </w:r>
      <w:r w:rsidR="009C5577" w:rsidRPr="00694E15">
        <w:rPr>
          <w:color w:val="000000" w:themeColor="text1"/>
          <w:sz w:val="24"/>
          <w:szCs w:val="24"/>
        </w:rPr>
        <w:t>Johnlewis.com, 2019</w:t>
      </w:r>
      <w:r w:rsidR="009C5577" w:rsidRPr="00694E15">
        <w:rPr>
          <w:rFonts w:eastAsia="Times New Roman"/>
          <w:color w:val="000000" w:themeColor="text1"/>
          <w:sz w:val="24"/>
          <w:szCs w:val="24"/>
          <w:highlight w:val="white"/>
          <w:lang w:val="en-GB"/>
        </w:rPr>
        <w:t>)</w:t>
      </w:r>
      <w:r w:rsidRPr="00694E15">
        <w:rPr>
          <w:rFonts w:eastAsia="Times New Roman"/>
          <w:color w:val="000000" w:themeColor="text1"/>
          <w:sz w:val="24"/>
          <w:szCs w:val="24"/>
          <w:highlight w:val="white"/>
          <w:lang w:val="en-GB"/>
        </w:rPr>
        <w:t xml:space="preserve">. </w:t>
      </w:r>
    </w:p>
    <w:p w:rsidR="0080624B" w:rsidRPr="00694E15" w:rsidRDefault="00701527" w:rsidP="007D13E4">
      <w:pPr>
        <w:pStyle w:val="Normal1"/>
        <w:spacing w:line="360" w:lineRule="auto"/>
        <w:jc w:val="both"/>
        <w:rPr>
          <w:rFonts w:eastAsia="Times New Roman"/>
          <w:color w:val="000000" w:themeColor="text1"/>
          <w:sz w:val="24"/>
          <w:szCs w:val="24"/>
          <w:highlight w:val="white"/>
          <w:lang w:val="en-GB"/>
        </w:rPr>
      </w:pPr>
      <w:r w:rsidRPr="00701527">
        <w:rPr>
          <w:rFonts w:eastAsia="Times New Roman"/>
          <w:noProof/>
          <w:color w:val="000000" w:themeColor="text1"/>
          <w:sz w:val="24"/>
          <w:szCs w:val="24"/>
          <w:lang w:val="en-GB" w:eastAsia="en-GB"/>
        </w:rPr>
        <w:drawing>
          <wp:inline distT="0" distB="0" distL="0" distR="0" wp14:anchorId="228E6118" wp14:editId="2C0746B0">
            <wp:extent cx="5733415" cy="262509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email">
                      <a:extLst>
                        <a:ext uri="{28A0092B-C50C-407E-A947-70E740481C1C}">
                          <a14:useLocalDpi xmlns:a14="http://schemas.microsoft.com/office/drawing/2010/main"/>
                        </a:ext>
                      </a:extLst>
                    </a:blip>
                    <a:stretch>
                      <a:fillRect/>
                    </a:stretch>
                  </pic:blipFill>
                  <pic:spPr>
                    <a:xfrm>
                      <a:off x="0" y="0"/>
                      <a:ext cx="5733415" cy="2625090"/>
                    </a:xfrm>
                    <a:prstGeom prst="rect">
                      <a:avLst/>
                    </a:prstGeom>
                  </pic:spPr>
                </pic:pic>
              </a:graphicData>
            </a:graphic>
          </wp:inline>
        </w:drawing>
      </w:r>
    </w:p>
    <w:p w:rsidR="00701527" w:rsidRDefault="0080624B" w:rsidP="00701527">
      <w:r w:rsidRPr="00694E15">
        <w:rPr>
          <w:rFonts w:eastAsia="Times New Roman"/>
          <w:color w:val="000000" w:themeColor="text1"/>
          <w:sz w:val="24"/>
          <w:szCs w:val="24"/>
          <w:highlight w:val="white"/>
          <w:lang w:val="en-GB"/>
        </w:rPr>
        <w:t>Source:</w:t>
      </w:r>
      <w:r w:rsidRPr="00694E15">
        <w:t xml:space="preserve"> </w:t>
      </w:r>
      <w:r w:rsidR="00701527" w:rsidRPr="00701527">
        <w:t>https://www.facebook.com/Ana-Maria-2379406348957328/</w:t>
      </w:r>
    </w:p>
    <w:p w:rsidR="0080624B" w:rsidRPr="00694E15" w:rsidRDefault="0080624B" w:rsidP="0080624B"/>
    <w:p w:rsidR="0080624B" w:rsidRPr="00694E15" w:rsidRDefault="0080624B" w:rsidP="007D13E4">
      <w:pPr>
        <w:pStyle w:val="Normal1"/>
        <w:spacing w:line="360" w:lineRule="auto"/>
        <w:jc w:val="both"/>
        <w:rPr>
          <w:rFonts w:eastAsia="Times New Roman"/>
          <w:color w:val="000000" w:themeColor="text1"/>
          <w:sz w:val="24"/>
          <w:szCs w:val="24"/>
          <w:highlight w:val="white"/>
          <w:lang w:val="en-GB"/>
        </w:rPr>
      </w:pPr>
    </w:p>
    <w:p w:rsidR="003431D7" w:rsidRPr="00694E15" w:rsidRDefault="00105D53" w:rsidP="00694E15">
      <w:pPr>
        <w:pStyle w:val="Heading7"/>
        <w:rPr>
          <w:rFonts w:eastAsia="Times New Roman"/>
          <w:highlight w:val="white"/>
          <w:lang w:val="en-GB"/>
        </w:rPr>
      </w:pPr>
      <w:r w:rsidRPr="00694E15">
        <w:rPr>
          <w:rFonts w:eastAsia="Times New Roman"/>
          <w:highlight w:val="white"/>
          <w:lang w:val="en-GB"/>
        </w:rPr>
        <w:t>Twitter</w:t>
      </w:r>
    </w:p>
    <w:p w:rsidR="003431D7" w:rsidRPr="00694E15" w:rsidRDefault="00105D53" w:rsidP="007D13E4">
      <w:pPr>
        <w:pStyle w:val="Normal1"/>
        <w:spacing w:line="360" w:lineRule="auto"/>
        <w:jc w:val="both"/>
        <w:rPr>
          <w:rFonts w:eastAsia="Times New Roman"/>
          <w:color w:val="000000" w:themeColor="text1"/>
          <w:sz w:val="24"/>
          <w:szCs w:val="24"/>
          <w:highlight w:val="white"/>
          <w:lang w:val="en-GB"/>
        </w:rPr>
      </w:pPr>
      <w:r w:rsidRPr="00694E15">
        <w:rPr>
          <w:rFonts w:eastAsia="Times New Roman"/>
          <w:color w:val="000000" w:themeColor="text1"/>
          <w:sz w:val="24"/>
          <w:szCs w:val="24"/>
          <w:highlight w:val="white"/>
          <w:lang w:val="en-GB"/>
        </w:rPr>
        <w:t xml:space="preserve">John Lewis &amp; Partners have close to 380 K followers on Twitter. The social team is </w:t>
      </w:r>
      <w:r w:rsidR="00402384" w:rsidRPr="00694E15">
        <w:rPr>
          <w:rFonts w:eastAsia="Times New Roman"/>
          <w:color w:val="000000" w:themeColor="text1"/>
          <w:sz w:val="24"/>
          <w:szCs w:val="24"/>
          <w:highlight w:val="white"/>
          <w:lang w:val="en-GB"/>
        </w:rPr>
        <w:t>pretty-</w:t>
      </w:r>
      <w:r w:rsidRPr="00694E15">
        <w:rPr>
          <w:rFonts w:eastAsia="Times New Roman"/>
          <w:color w:val="000000" w:themeColor="text1"/>
          <w:sz w:val="24"/>
          <w:szCs w:val="24"/>
          <w:highlight w:val="white"/>
          <w:lang w:val="en-GB"/>
        </w:rPr>
        <w:t xml:space="preserve">active here as well and has used this successfully for the promotion of its products. </w:t>
      </w:r>
      <w:r w:rsidR="009C5577" w:rsidRPr="00694E15">
        <w:rPr>
          <w:rFonts w:eastAsia="Times New Roman"/>
          <w:color w:val="000000" w:themeColor="text1"/>
          <w:sz w:val="24"/>
          <w:szCs w:val="24"/>
          <w:highlight w:val="white"/>
          <w:lang w:val="en-GB"/>
        </w:rPr>
        <w:t>The team is posting updates</w:t>
      </w:r>
      <w:r w:rsidRPr="00694E15">
        <w:rPr>
          <w:rFonts w:eastAsia="Times New Roman"/>
          <w:color w:val="000000" w:themeColor="text1"/>
          <w:sz w:val="24"/>
          <w:szCs w:val="24"/>
          <w:highlight w:val="white"/>
          <w:lang w:val="en-GB"/>
        </w:rPr>
        <w:t xml:space="preserve"> at regular intervals to keep a connection with the fans and the customers. A connection with the consumers is extremely necessary to make progress in the marketing world, and the retailing company has understood its value and hence</w:t>
      </w:r>
      <w:r w:rsidR="009C5577" w:rsidRPr="00694E15">
        <w:rPr>
          <w:rFonts w:eastAsia="Times New Roman"/>
          <w:color w:val="000000" w:themeColor="text1"/>
          <w:sz w:val="24"/>
          <w:szCs w:val="24"/>
          <w:highlight w:val="white"/>
          <w:lang w:val="en-GB"/>
        </w:rPr>
        <w:t>,</w:t>
      </w:r>
      <w:r w:rsidRPr="00694E15">
        <w:rPr>
          <w:rFonts w:eastAsia="Times New Roman"/>
          <w:color w:val="000000" w:themeColor="text1"/>
          <w:sz w:val="24"/>
          <w:szCs w:val="24"/>
          <w:highlight w:val="white"/>
          <w:lang w:val="en-GB"/>
        </w:rPr>
        <w:t xml:space="preserve"> </w:t>
      </w:r>
      <w:r w:rsidR="00212D12" w:rsidRPr="00694E15">
        <w:rPr>
          <w:rFonts w:eastAsia="Times New Roman"/>
          <w:color w:val="000000" w:themeColor="text1"/>
          <w:sz w:val="24"/>
          <w:szCs w:val="24"/>
          <w:highlight w:val="white"/>
          <w:lang w:val="en-GB"/>
        </w:rPr>
        <w:t xml:space="preserve">it </w:t>
      </w:r>
      <w:r w:rsidRPr="00694E15">
        <w:rPr>
          <w:rFonts w:eastAsia="Times New Roman"/>
          <w:color w:val="000000" w:themeColor="text1"/>
          <w:sz w:val="24"/>
          <w:szCs w:val="24"/>
          <w:highlight w:val="white"/>
          <w:lang w:val="en-GB"/>
        </w:rPr>
        <w:t xml:space="preserve">is very active on this social media site. Enticing </w:t>
      </w:r>
      <w:r w:rsidR="00212D12" w:rsidRPr="00694E15">
        <w:rPr>
          <w:rFonts w:eastAsia="Times New Roman"/>
          <w:color w:val="000000" w:themeColor="text1"/>
          <w:sz w:val="24"/>
          <w:szCs w:val="24"/>
          <w:highlight w:val="white"/>
          <w:lang w:val="en-GB"/>
        </w:rPr>
        <w:t>products</w:t>
      </w:r>
      <w:r w:rsidRPr="00694E15">
        <w:rPr>
          <w:rFonts w:eastAsia="Times New Roman"/>
          <w:color w:val="000000" w:themeColor="text1"/>
          <w:sz w:val="24"/>
          <w:szCs w:val="24"/>
          <w:highlight w:val="white"/>
          <w:lang w:val="en-GB"/>
        </w:rPr>
        <w:t xml:space="preserve"> and exquisite items are posted on their twitter feed to keep the customers browsing for more items at attractive prices</w:t>
      </w:r>
      <w:r w:rsidR="009C5577" w:rsidRPr="00694E15">
        <w:rPr>
          <w:rFonts w:eastAsia="Times New Roman"/>
          <w:color w:val="000000" w:themeColor="text1"/>
          <w:sz w:val="24"/>
          <w:szCs w:val="24"/>
          <w:highlight w:val="white"/>
          <w:lang w:val="en-GB"/>
        </w:rPr>
        <w:t xml:space="preserve"> (</w:t>
      </w:r>
      <w:r w:rsidR="009C5577" w:rsidRPr="00694E15">
        <w:rPr>
          <w:color w:val="000000" w:themeColor="text1"/>
          <w:sz w:val="24"/>
          <w:szCs w:val="24"/>
        </w:rPr>
        <w:t>Johnlewis.com, 2019</w:t>
      </w:r>
      <w:r w:rsidR="009C5577" w:rsidRPr="00694E15">
        <w:rPr>
          <w:rFonts w:eastAsia="Times New Roman"/>
          <w:color w:val="000000" w:themeColor="text1"/>
          <w:sz w:val="24"/>
          <w:szCs w:val="24"/>
          <w:highlight w:val="white"/>
          <w:lang w:val="en-GB"/>
        </w:rPr>
        <w:t>)</w:t>
      </w:r>
      <w:r w:rsidRPr="00694E15">
        <w:rPr>
          <w:rFonts w:eastAsia="Times New Roman"/>
          <w:color w:val="000000" w:themeColor="text1"/>
          <w:sz w:val="24"/>
          <w:szCs w:val="24"/>
          <w:highlight w:val="white"/>
          <w:lang w:val="en-GB"/>
        </w:rPr>
        <w:t xml:space="preserve">. </w:t>
      </w:r>
    </w:p>
    <w:p w:rsidR="0080624B" w:rsidRPr="00694E15" w:rsidRDefault="0080624B" w:rsidP="007D13E4">
      <w:pPr>
        <w:pStyle w:val="Normal1"/>
        <w:spacing w:line="360" w:lineRule="auto"/>
        <w:jc w:val="both"/>
        <w:rPr>
          <w:rFonts w:eastAsia="Times New Roman"/>
          <w:color w:val="000000" w:themeColor="text1"/>
          <w:sz w:val="24"/>
          <w:szCs w:val="24"/>
          <w:highlight w:val="white"/>
          <w:lang w:val="en-GB"/>
        </w:rPr>
      </w:pPr>
      <w:r w:rsidRPr="00694E15">
        <w:rPr>
          <w:rFonts w:eastAsia="Times New Roman"/>
          <w:noProof/>
          <w:color w:val="000000" w:themeColor="text1"/>
          <w:sz w:val="24"/>
          <w:szCs w:val="24"/>
          <w:lang w:val="en-GB" w:eastAsia="en-GB"/>
        </w:rPr>
        <w:drawing>
          <wp:inline distT="0" distB="0" distL="0" distR="0" wp14:anchorId="659EA531" wp14:editId="331F497D">
            <wp:extent cx="5733415" cy="249491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email">
                      <a:extLst>
                        <a:ext uri="{28A0092B-C50C-407E-A947-70E740481C1C}">
                          <a14:useLocalDpi xmlns:a14="http://schemas.microsoft.com/office/drawing/2010/main"/>
                        </a:ext>
                      </a:extLst>
                    </a:blip>
                    <a:stretch>
                      <a:fillRect/>
                    </a:stretch>
                  </pic:blipFill>
                  <pic:spPr>
                    <a:xfrm>
                      <a:off x="0" y="0"/>
                      <a:ext cx="5733415" cy="2494915"/>
                    </a:xfrm>
                    <a:prstGeom prst="rect">
                      <a:avLst/>
                    </a:prstGeom>
                  </pic:spPr>
                </pic:pic>
              </a:graphicData>
            </a:graphic>
          </wp:inline>
        </w:drawing>
      </w:r>
    </w:p>
    <w:p w:rsidR="0080624B" w:rsidRPr="00694E15" w:rsidRDefault="0080624B" w:rsidP="0080624B">
      <w:r w:rsidRPr="00694E15">
        <w:t>Source: https://twitter.com/search?f=tweets&amp;q=Ana%20Maria%20&amp;src=typd</w:t>
      </w:r>
    </w:p>
    <w:p w:rsidR="0080624B" w:rsidRPr="00694E15" w:rsidRDefault="0080624B" w:rsidP="007D13E4">
      <w:pPr>
        <w:pStyle w:val="Normal1"/>
        <w:spacing w:line="360" w:lineRule="auto"/>
        <w:jc w:val="both"/>
        <w:rPr>
          <w:rFonts w:eastAsia="Times New Roman"/>
          <w:color w:val="000000" w:themeColor="text1"/>
          <w:sz w:val="24"/>
          <w:szCs w:val="24"/>
          <w:highlight w:val="white"/>
          <w:lang w:val="en-GB"/>
        </w:rPr>
      </w:pPr>
    </w:p>
    <w:p w:rsidR="003431D7" w:rsidRPr="00694E15" w:rsidRDefault="00105D53" w:rsidP="00694E15">
      <w:pPr>
        <w:pStyle w:val="Heading7"/>
        <w:rPr>
          <w:rFonts w:eastAsia="Times New Roman"/>
          <w:highlight w:val="white"/>
          <w:lang w:val="en-GB"/>
        </w:rPr>
      </w:pPr>
      <w:r w:rsidRPr="00694E15">
        <w:rPr>
          <w:rFonts w:eastAsia="Times New Roman"/>
          <w:highlight w:val="white"/>
          <w:lang w:val="en-GB"/>
        </w:rPr>
        <w:t xml:space="preserve">Instagram </w:t>
      </w:r>
    </w:p>
    <w:p w:rsidR="003431D7" w:rsidRPr="00694E15" w:rsidRDefault="00105D53" w:rsidP="007D13E4">
      <w:pPr>
        <w:pStyle w:val="Normal1"/>
        <w:spacing w:line="360" w:lineRule="auto"/>
        <w:jc w:val="both"/>
        <w:rPr>
          <w:rFonts w:eastAsia="Times New Roman"/>
          <w:color w:val="000000" w:themeColor="text1"/>
          <w:sz w:val="24"/>
          <w:szCs w:val="24"/>
          <w:highlight w:val="white"/>
          <w:lang w:val="en-GB"/>
        </w:rPr>
      </w:pPr>
      <w:r w:rsidRPr="00694E15">
        <w:rPr>
          <w:rFonts w:eastAsia="Times New Roman"/>
          <w:color w:val="000000" w:themeColor="text1"/>
          <w:sz w:val="24"/>
          <w:szCs w:val="24"/>
          <w:highlight w:val="white"/>
          <w:lang w:val="en-GB"/>
        </w:rPr>
        <w:t>Almost similar to Twitter, John Lewis &amp; Partners uses the platform of Instagram to create an online presence and extend the horizon of their marketing strategy. In this way, they are on a par with the rest of the companies involved in the same business. The platform is used effectively and John Lewis has close to 487K followers. All the items varying from home, fashion and beauty products are available in this retail company and these are displayed on the Instagram handle to attract the customers. New updates and items tend to create a captivating effect on the customers. Interacting with the fans and consumers is also possible through this medium</w:t>
      </w:r>
      <w:r w:rsidR="00212D12" w:rsidRPr="00694E15">
        <w:rPr>
          <w:rFonts w:eastAsia="Times New Roman"/>
          <w:color w:val="000000" w:themeColor="text1"/>
          <w:sz w:val="24"/>
          <w:szCs w:val="24"/>
          <w:highlight w:val="white"/>
          <w:lang w:val="en-GB"/>
        </w:rPr>
        <w:t xml:space="preserve"> (</w:t>
      </w:r>
      <w:r w:rsidR="00212D12" w:rsidRPr="00694E15">
        <w:rPr>
          <w:color w:val="000000" w:themeColor="text1"/>
          <w:sz w:val="24"/>
          <w:szCs w:val="24"/>
        </w:rPr>
        <w:t>Salesforce.com, 2019</w:t>
      </w:r>
      <w:r w:rsidR="00212D12" w:rsidRPr="00694E15">
        <w:rPr>
          <w:rFonts w:eastAsia="Times New Roman"/>
          <w:color w:val="000000" w:themeColor="text1"/>
          <w:sz w:val="24"/>
          <w:szCs w:val="24"/>
          <w:highlight w:val="white"/>
          <w:lang w:val="en-GB"/>
        </w:rPr>
        <w:t>)</w:t>
      </w:r>
      <w:r w:rsidRPr="00694E15">
        <w:rPr>
          <w:rFonts w:eastAsia="Times New Roman"/>
          <w:color w:val="000000" w:themeColor="text1"/>
          <w:sz w:val="24"/>
          <w:szCs w:val="24"/>
          <w:highlight w:val="white"/>
          <w:lang w:val="en-GB"/>
        </w:rPr>
        <w:t xml:space="preserve">. </w:t>
      </w:r>
    </w:p>
    <w:p w:rsidR="0080624B" w:rsidRPr="00694E15" w:rsidRDefault="00694E15" w:rsidP="007D13E4">
      <w:pPr>
        <w:pStyle w:val="Normal1"/>
        <w:spacing w:line="360" w:lineRule="auto"/>
        <w:jc w:val="both"/>
        <w:rPr>
          <w:rFonts w:eastAsia="Times New Roman"/>
          <w:color w:val="000000" w:themeColor="text1"/>
          <w:sz w:val="24"/>
          <w:szCs w:val="24"/>
          <w:highlight w:val="white"/>
          <w:lang w:val="en-GB"/>
        </w:rPr>
      </w:pPr>
      <w:r w:rsidRPr="00694E15">
        <w:rPr>
          <w:rFonts w:eastAsia="Times New Roman"/>
          <w:noProof/>
          <w:color w:val="000000" w:themeColor="text1"/>
          <w:sz w:val="24"/>
          <w:szCs w:val="24"/>
          <w:lang w:val="en-GB" w:eastAsia="en-GB"/>
        </w:rPr>
        <w:lastRenderedPageBreak/>
        <w:drawing>
          <wp:inline distT="0" distB="0" distL="0" distR="0" wp14:anchorId="41C3CA33" wp14:editId="5FEE7775">
            <wp:extent cx="5733415" cy="391541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email">
                      <a:extLst>
                        <a:ext uri="{28A0092B-C50C-407E-A947-70E740481C1C}">
                          <a14:useLocalDpi xmlns:a14="http://schemas.microsoft.com/office/drawing/2010/main"/>
                        </a:ext>
                      </a:extLst>
                    </a:blip>
                    <a:stretch>
                      <a:fillRect/>
                    </a:stretch>
                  </pic:blipFill>
                  <pic:spPr>
                    <a:xfrm>
                      <a:off x="0" y="0"/>
                      <a:ext cx="5733415" cy="3915410"/>
                    </a:xfrm>
                    <a:prstGeom prst="rect">
                      <a:avLst/>
                    </a:prstGeom>
                  </pic:spPr>
                </pic:pic>
              </a:graphicData>
            </a:graphic>
          </wp:inline>
        </w:drawing>
      </w:r>
    </w:p>
    <w:p w:rsidR="00694E15" w:rsidRDefault="0080624B" w:rsidP="00694E15">
      <w:r w:rsidRPr="00694E15">
        <w:rPr>
          <w:rFonts w:eastAsia="Times New Roman"/>
          <w:color w:val="000000" w:themeColor="text1"/>
          <w:sz w:val="24"/>
          <w:szCs w:val="24"/>
          <w:highlight w:val="white"/>
          <w:lang w:val="en-GB"/>
        </w:rPr>
        <w:t xml:space="preserve">Source: </w:t>
      </w:r>
      <w:r w:rsidR="00694E15" w:rsidRPr="00694E15">
        <w:t>https://www.instagram.com/</w:t>
      </w:r>
    </w:p>
    <w:p w:rsidR="0080624B" w:rsidRPr="00694E15" w:rsidRDefault="0080624B" w:rsidP="007D13E4">
      <w:pPr>
        <w:pStyle w:val="Normal1"/>
        <w:spacing w:line="360" w:lineRule="auto"/>
        <w:jc w:val="both"/>
        <w:rPr>
          <w:rFonts w:eastAsia="Times New Roman"/>
          <w:color w:val="000000" w:themeColor="text1"/>
          <w:sz w:val="24"/>
          <w:szCs w:val="24"/>
          <w:highlight w:val="white"/>
          <w:lang w:val="en-GB"/>
        </w:rPr>
      </w:pPr>
    </w:p>
    <w:p w:rsidR="003431D7" w:rsidRPr="00694E15" w:rsidRDefault="00105D53" w:rsidP="007D13E4">
      <w:pPr>
        <w:pStyle w:val="Heading1"/>
        <w:rPr>
          <w:rFonts w:ascii="Arial" w:hAnsi="Arial" w:cs="Arial"/>
          <w:color w:val="000000" w:themeColor="text1"/>
          <w:highlight w:val="white"/>
        </w:rPr>
      </w:pPr>
      <w:bookmarkStart w:id="7" w:name="_Toc7449174"/>
      <w:r w:rsidRPr="00694E15">
        <w:rPr>
          <w:rFonts w:ascii="Arial" w:hAnsi="Arial" w:cs="Arial"/>
          <w:color w:val="000000" w:themeColor="text1"/>
          <w:highlight w:val="white"/>
        </w:rPr>
        <w:t>3. Conclusion and recommendation</w:t>
      </w:r>
      <w:bookmarkEnd w:id="7"/>
      <w:r w:rsidRPr="00694E15">
        <w:rPr>
          <w:rFonts w:ascii="Arial" w:hAnsi="Arial" w:cs="Arial"/>
          <w:color w:val="000000" w:themeColor="text1"/>
          <w:highlight w:val="white"/>
        </w:rPr>
        <w:t xml:space="preserve"> </w:t>
      </w:r>
    </w:p>
    <w:p w:rsidR="008209BF" w:rsidRPr="00694E15" w:rsidRDefault="00105D53" w:rsidP="007D13E4">
      <w:pPr>
        <w:pStyle w:val="Normal1"/>
        <w:spacing w:line="360" w:lineRule="auto"/>
        <w:jc w:val="both"/>
        <w:rPr>
          <w:rFonts w:eastAsia="Times New Roman"/>
          <w:color w:val="000000" w:themeColor="text1"/>
          <w:sz w:val="24"/>
          <w:szCs w:val="24"/>
          <w:highlight w:val="white"/>
          <w:lang w:val="en-GB"/>
        </w:rPr>
      </w:pPr>
      <w:r w:rsidRPr="00694E15">
        <w:rPr>
          <w:rFonts w:eastAsia="Times New Roman"/>
          <w:color w:val="000000" w:themeColor="text1"/>
          <w:sz w:val="24"/>
          <w:szCs w:val="24"/>
          <w:highlight w:val="white"/>
          <w:lang w:val="en-GB"/>
        </w:rPr>
        <w:t xml:space="preserve">It can be concluded from the findings that the implementation of cloud computing has enhanced the efficiency of the workings of a business. Apart from this, the webinars and live interactions help in conveying information directly to the consumers and it also helps the latter to suggest certain things and state their opinions. The social media platforms act as a means to enhance the business prospects of the companies and provide a gateway to earn extra revenue. In this competitive market, it is essential to have an online </w:t>
      </w:r>
      <w:r w:rsidR="00122DC6" w:rsidRPr="00694E15">
        <w:rPr>
          <w:rFonts w:eastAsia="Times New Roman"/>
          <w:color w:val="000000" w:themeColor="text1"/>
          <w:sz w:val="24"/>
          <w:szCs w:val="24"/>
          <w:highlight w:val="white"/>
          <w:lang w:val="en-GB"/>
        </w:rPr>
        <w:t>presence, promote,</w:t>
      </w:r>
      <w:r w:rsidRPr="00694E15">
        <w:rPr>
          <w:rFonts w:eastAsia="Times New Roman"/>
          <w:color w:val="000000" w:themeColor="text1"/>
          <w:sz w:val="24"/>
          <w:szCs w:val="24"/>
          <w:highlight w:val="white"/>
          <w:lang w:val="en-GB"/>
        </w:rPr>
        <w:t xml:space="preserve"> and advertise products and services frequently to stand out from the rest of the competition. However, there always remains a scope of improvement. Better monitoring of the feedback provided on the social networking sites, quick response to the grievances of the consumers in the form of announcements are a few instances. Providing shout</w:t>
      </w:r>
      <w:r w:rsidR="0093654D" w:rsidRPr="00694E15">
        <w:rPr>
          <w:rFonts w:eastAsia="Times New Roman"/>
          <w:color w:val="000000" w:themeColor="text1"/>
          <w:sz w:val="24"/>
          <w:szCs w:val="24"/>
          <w:highlight w:val="white"/>
          <w:lang w:val="en-GB"/>
        </w:rPr>
        <w:t>-</w:t>
      </w:r>
      <w:r w:rsidRPr="00694E15">
        <w:rPr>
          <w:rFonts w:eastAsia="Times New Roman"/>
          <w:color w:val="000000" w:themeColor="text1"/>
          <w:sz w:val="24"/>
          <w:szCs w:val="24"/>
          <w:highlight w:val="white"/>
          <w:lang w:val="en-GB"/>
        </w:rPr>
        <w:t>out, merchandise promotion, and frequent exclusive offers are some of the business strategies</w:t>
      </w:r>
      <w:r w:rsidRPr="00694E15">
        <w:rPr>
          <w:rFonts w:eastAsia="Times New Roman"/>
          <w:b/>
          <w:color w:val="000000" w:themeColor="text1"/>
          <w:sz w:val="24"/>
          <w:szCs w:val="24"/>
          <w:highlight w:val="white"/>
          <w:lang w:val="en-GB"/>
        </w:rPr>
        <w:t xml:space="preserve"> </w:t>
      </w:r>
      <w:r w:rsidRPr="00694E15">
        <w:rPr>
          <w:rFonts w:eastAsia="Times New Roman"/>
          <w:color w:val="000000" w:themeColor="text1"/>
          <w:sz w:val="24"/>
          <w:szCs w:val="24"/>
          <w:highlight w:val="white"/>
          <w:lang w:val="en-GB"/>
        </w:rPr>
        <w:t xml:space="preserve">that can be adopted by a company. Frequent updates of these offers on the social networking sites would definitely result in the growth and expansion of business. </w:t>
      </w:r>
    </w:p>
    <w:p w:rsidR="008209BF" w:rsidRPr="00694E15" w:rsidRDefault="008209BF" w:rsidP="007D13E4">
      <w:pPr>
        <w:spacing w:line="360" w:lineRule="auto"/>
        <w:rPr>
          <w:rFonts w:eastAsia="Times New Roman"/>
          <w:color w:val="000000" w:themeColor="text1"/>
          <w:sz w:val="24"/>
          <w:szCs w:val="24"/>
          <w:highlight w:val="white"/>
          <w:lang w:val="en-GB"/>
        </w:rPr>
      </w:pPr>
      <w:r w:rsidRPr="00694E15">
        <w:rPr>
          <w:rFonts w:eastAsia="Times New Roman"/>
          <w:color w:val="000000" w:themeColor="text1"/>
          <w:sz w:val="24"/>
          <w:szCs w:val="24"/>
          <w:highlight w:val="white"/>
          <w:lang w:val="en-GB"/>
        </w:rPr>
        <w:br w:type="page"/>
      </w:r>
    </w:p>
    <w:p w:rsidR="003431D7" w:rsidRPr="00694E15" w:rsidRDefault="008209BF" w:rsidP="007D13E4">
      <w:pPr>
        <w:pStyle w:val="Heading1"/>
        <w:rPr>
          <w:rFonts w:ascii="Arial" w:hAnsi="Arial" w:cs="Arial"/>
          <w:color w:val="000000" w:themeColor="text1"/>
          <w:highlight w:val="white"/>
        </w:rPr>
      </w:pPr>
      <w:bookmarkStart w:id="8" w:name="_Toc7449175"/>
      <w:r w:rsidRPr="00694E15">
        <w:rPr>
          <w:rFonts w:ascii="Arial" w:hAnsi="Arial" w:cs="Arial"/>
          <w:color w:val="000000" w:themeColor="text1"/>
          <w:highlight w:val="white"/>
        </w:rPr>
        <w:lastRenderedPageBreak/>
        <w:t>Refere</w:t>
      </w:r>
      <w:r w:rsidR="00C771F1" w:rsidRPr="00694E15">
        <w:rPr>
          <w:rFonts w:ascii="Arial" w:hAnsi="Arial" w:cs="Arial"/>
          <w:color w:val="000000" w:themeColor="text1"/>
          <w:highlight w:val="white"/>
        </w:rPr>
        <w:t>nce list</w:t>
      </w:r>
      <w:bookmarkEnd w:id="8"/>
    </w:p>
    <w:p w:rsidR="00CF6EFA" w:rsidRPr="00694E15" w:rsidRDefault="00CF6EFA" w:rsidP="00CF6EFA">
      <w:pPr>
        <w:spacing w:line="360" w:lineRule="auto"/>
        <w:jc w:val="both"/>
        <w:rPr>
          <w:color w:val="000000" w:themeColor="text1"/>
          <w:sz w:val="24"/>
          <w:szCs w:val="24"/>
        </w:rPr>
      </w:pPr>
      <w:r w:rsidRPr="00694E15">
        <w:rPr>
          <w:sz w:val="24"/>
          <w:szCs w:val="24"/>
        </w:rPr>
        <w:t>https://www.johnlewis.com/customer-</w:t>
      </w:r>
    </w:p>
    <w:p w:rsidR="00CF6EFA" w:rsidRPr="00694E15" w:rsidRDefault="00CF6EFA" w:rsidP="00CF6EFA">
      <w:pPr>
        <w:spacing w:line="360" w:lineRule="auto"/>
        <w:jc w:val="both"/>
        <w:rPr>
          <w:color w:val="000000" w:themeColor="text1"/>
          <w:sz w:val="24"/>
          <w:szCs w:val="24"/>
        </w:rPr>
      </w:pPr>
      <w:r w:rsidRPr="00694E15">
        <w:rPr>
          <w:color w:val="000000" w:themeColor="text1"/>
          <w:sz w:val="24"/>
          <w:szCs w:val="24"/>
        </w:rPr>
        <w:t>https://www.salesforce.com/hub/technology/benefits-of-cloud</w:t>
      </w:r>
    </w:p>
    <w:p w:rsidR="00CF6EFA" w:rsidRPr="00694E15" w:rsidRDefault="00CF6EFA" w:rsidP="00CF6EFA">
      <w:pPr>
        <w:spacing w:line="360" w:lineRule="auto"/>
        <w:rPr>
          <w:b/>
          <w:color w:val="000000" w:themeColor="text1"/>
          <w:sz w:val="24"/>
          <w:szCs w:val="24"/>
        </w:rPr>
      </w:pPr>
    </w:p>
    <w:p w:rsidR="00227C05" w:rsidRPr="00694E15" w:rsidRDefault="00227C05" w:rsidP="00CF6EFA">
      <w:pPr>
        <w:spacing w:line="360" w:lineRule="auto"/>
        <w:rPr>
          <w:color w:val="000000" w:themeColor="text1"/>
          <w:sz w:val="24"/>
          <w:szCs w:val="24"/>
          <w:shd w:val="clear" w:color="auto" w:fill="FFFFFF"/>
        </w:rPr>
      </w:pPr>
      <w:r w:rsidRPr="00694E15">
        <w:rPr>
          <w:color w:val="000000" w:themeColor="text1"/>
          <w:sz w:val="24"/>
          <w:szCs w:val="24"/>
          <w:shd w:val="clear" w:color="auto" w:fill="FFFFFF"/>
        </w:rPr>
        <w:t>Campbell, R., Martin, C. and Fabos, B., 2018. </w:t>
      </w:r>
      <w:r w:rsidRPr="00694E15">
        <w:rPr>
          <w:i/>
          <w:iCs/>
          <w:color w:val="000000" w:themeColor="text1"/>
          <w:sz w:val="24"/>
          <w:szCs w:val="24"/>
          <w:shd w:val="clear" w:color="auto" w:fill="FFFFFF"/>
        </w:rPr>
        <w:t>Media essentials: A brief introduction</w:t>
      </w:r>
      <w:r w:rsidRPr="00694E15">
        <w:rPr>
          <w:color w:val="000000" w:themeColor="text1"/>
          <w:sz w:val="24"/>
          <w:szCs w:val="24"/>
          <w:shd w:val="clear" w:color="auto" w:fill="FFFFFF"/>
        </w:rPr>
        <w:t>. Bedford/St. Martin's.</w:t>
      </w:r>
    </w:p>
    <w:p w:rsidR="00CF6EFA" w:rsidRPr="00694E15" w:rsidRDefault="00227C05" w:rsidP="00CF6EFA">
      <w:pPr>
        <w:spacing w:line="360" w:lineRule="auto"/>
        <w:rPr>
          <w:color w:val="000000" w:themeColor="text1"/>
          <w:sz w:val="24"/>
          <w:szCs w:val="24"/>
          <w:shd w:val="clear" w:color="auto" w:fill="FFFFFF"/>
        </w:rPr>
      </w:pPr>
      <w:r w:rsidRPr="00694E15">
        <w:rPr>
          <w:color w:val="000000" w:themeColor="text1"/>
          <w:sz w:val="24"/>
          <w:szCs w:val="24"/>
          <w:shd w:val="clear" w:color="auto" w:fill="FFFFFF"/>
        </w:rPr>
        <w:t>Dahl, S.ed.,(2018). </w:t>
      </w:r>
      <w:r w:rsidRPr="00694E15">
        <w:rPr>
          <w:i/>
          <w:iCs/>
          <w:color w:val="000000" w:themeColor="text1"/>
          <w:sz w:val="24"/>
          <w:szCs w:val="24"/>
          <w:shd w:val="clear" w:color="auto" w:fill="FFFFFF"/>
        </w:rPr>
        <w:t>Social media marketing: Theories and applications</w:t>
      </w:r>
      <w:r w:rsidRPr="00694E15">
        <w:rPr>
          <w:color w:val="000000" w:themeColor="text1"/>
          <w:sz w:val="24"/>
          <w:szCs w:val="24"/>
          <w:shd w:val="clear" w:color="auto" w:fill="FFFFFF"/>
        </w:rPr>
        <w:t>. Sage.</w:t>
      </w:r>
      <w:r w:rsidR="00D7473D" w:rsidRPr="00694E15">
        <w:rPr>
          <w:color w:val="000000" w:themeColor="text1"/>
          <w:sz w:val="24"/>
          <w:szCs w:val="24"/>
          <w:shd w:val="clear" w:color="auto" w:fill="FFFFFF"/>
        </w:rPr>
        <w:t xml:space="preserve"> </w:t>
      </w:r>
      <w:r w:rsidRPr="00694E15">
        <w:rPr>
          <w:color w:val="000000" w:themeColor="text1"/>
          <w:sz w:val="24"/>
          <w:szCs w:val="24"/>
          <w:shd w:val="clear" w:color="auto" w:fill="FFFFFF"/>
        </w:rPr>
        <w:t>Ed. 5</w:t>
      </w:r>
      <w:r w:rsidRPr="00694E15">
        <w:rPr>
          <w:color w:val="000000" w:themeColor="text1"/>
          <w:sz w:val="24"/>
          <w:szCs w:val="24"/>
          <w:shd w:val="clear" w:color="auto" w:fill="FFFFFF"/>
          <w:vertAlign w:val="superscript"/>
        </w:rPr>
        <w:t>th</w:t>
      </w:r>
      <w:r w:rsidRPr="00694E15">
        <w:rPr>
          <w:color w:val="000000" w:themeColor="text1"/>
          <w:sz w:val="24"/>
          <w:szCs w:val="24"/>
          <w:shd w:val="clear" w:color="auto" w:fill="FFFFFF"/>
        </w:rPr>
        <w:t>, California: Sage</w:t>
      </w:r>
    </w:p>
    <w:p w:rsidR="00227C05" w:rsidRPr="00694E15" w:rsidRDefault="00227C05" w:rsidP="00CF6EFA">
      <w:pPr>
        <w:spacing w:line="360" w:lineRule="auto"/>
        <w:rPr>
          <w:color w:val="000000" w:themeColor="text1"/>
          <w:sz w:val="24"/>
          <w:szCs w:val="24"/>
          <w:shd w:val="clear" w:color="auto" w:fill="FFFFFF"/>
        </w:rPr>
      </w:pPr>
      <w:r w:rsidRPr="00694E15">
        <w:rPr>
          <w:color w:val="000000" w:themeColor="text1"/>
          <w:sz w:val="24"/>
          <w:szCs w:val="24"/>
          <w:shd w:val="clear" w:color="auto" w:fill="FFFFFF"/>
        </w:rPr>
        <w:t>Butbul, G., (2018). Sales and Marketing Strategies Used by Technology Companies: Case Leadzilla.2(1) pp. 1-47</w:t>
      </w:r>
    </w:p>
    <w:p w:rsidR="00227C05" w:rsidRPr="00694E15" w:rsidRDefault="00227C05" w:rsidP="00CF6EFA">
      <w:pPr>
        <w:spacing w:line="360" w:lineRule="auto"/>
        <w:rPr>
          <w:color w:val="000000" w:themeColor="text1"/>
          <w:sz w:val="24"/>
          <w:szCs w:val="24"/>
          <w:shd w:val="clear" w:color="auto" w:fill="FFFFFF"/>
        </w:rPr>
      </w:pPr>
      <w:r w:rsidRPr="00694E15">
        <w:rPr>
          <w:color w:val="000000" w:themeColor="text1"/>
          <w:sz w:val="24"/>
          <w:szCs w:val="24"/>
          <w:shd w:val="clear" w:color="auto" w:fill="FFFFFF"/>
        </w:rPr>
        <w:t xml:space="preserve">Economides, J.M., Fan, K.L. and Pittman, T.A., </w:t>
      </w:r>
      <w:r w:rsidR="00561430" w:rsidRPr="00694E15">
        <w:rPr>
          <w:color w:val="000000" w:themeColor="text1"/>
          <w:sz w:val="24"/>
          <w:szCs w:val="24"/>
          <w:shd w:val="clear" w:color="auto" w:fill="FFFFFF"/>
        </w:rPr>
        <w:t>(</w:t>
      </w:r>
      <w:r w:rsidRPr="00694E15">
        <w:rPr>
          <w:color w:val="000000" w:themeColor="text1"/>
          <w:sz w:val="24"/>
          <w:szCs w:val="24"/>
          <w:shd w:val="clear" w:color="auto" w:fill="FFFFFF"/>
        </w:rPr>
        <w:t>2018</w:t>
      </w:r>
      <w:r w:rsidR="00561430" w:rsidRPr="00694E15">
        <w:rPr>
          <w:color w:val="000000" w:themeColor="text1"/>
          <w:sz w:val="24"/>
          <w:szCs w:val="24"/>
          <w:shd w:val="clear" w:color="auto" w:fill="FFFFFF"/>
        </w:rPr>
        <w:t>)</w:t>
      </w:r>
      <w:r w:rsidRPr="00694E15">
        <w:rPr>
          <w:color w:val="000000" w:themeColor="text1"/>
          <w:sz w:val="24"/>
          <w:szCs w:val="24"/>
          <w:shd w:val="clear" w:color="auto" w:fill="FFFFFF"/>
        </w:rPr>
        <w:t>. An analysis of plastic surgeons’ social media use and perceptions. </w:t>
      </w:r>
      <w:r w:rsidRPr="00694E15">
        <w:rPr>
          <w:i/>
          <w:iCs/>
          <w:color w:val="000000" w:themeColor="text1"/>
          <w:sz w:val="24"/>
          <w:szCs w:val="24"/>
          <w:shd w:val="clear" w:color="auto" w:fill="FFFFFF"/>
        </w:rPr>
        <w:t>Aesthet Surg J</w:t>
      </w:r>
      <w:r w:rsidRPr="00694E15">
        <w:rPr>
          <w:color w:val="000000" w:themeColor="text1"/>
          <w:sz w:val="24"/>
          <w:szCs w:val="24"/>
          <w:shd w:val="clear" w:color="auto" w:fill="FFFFFF"/>
        </w:rPr>
        <w:t>.pp.56-89.</w:t>
      </w:r>
    </w:p>
    <w:p w:rsidR="00227C05" w:rsidRPr="00694E15" w:rsidRDefault="00227C05" w:rsidP="00CF6EFA">
      <w:pPr>
        <w:spacing w:line="360" w:lineRule="auto"/>
        <w:rPr>
          <w:color w:val="000000" w:themeColor="text1"/>
          <w:sz w:val="24"/>
          <w:szCs w:val="24"/>
          <w:shd w:val="clear" w:color="auto" w:fill="FFFFFF"/>
        </w:rPr>
      </w:pPr>
      <w:r w:rsidRPr="00694E15">
        <w:rPr>
          <w:color w:val="000000" w:themeColor="text1"/>
          <w:sz w:val="24"/>
          <w:szCs w:val="24"/>
          <w:shd w:val="clear" w:color="auto" w:fill="FFFFFF"/>
        </w:rPr>
        <w:t xml:space="preserve">Lee, D., Hosanagar, K. and Nair, H.S., </w:t>
      </w:r>
      <w:r w:rsidR="00561430" w:rsidRPr="00694E15">
        <w:rPr>
          <w:color w:val="000000" w:themeColor="text1"/>
          <w:sz w:val="24"/>
          <w:szCs w:val="24"/>
          <w:shd w:val="clear" w:color="auto" w:fill="FFFFFF"/>
        </w:rPr>
        <w:t>(</w:t>
      </w:r>
      <w:r w:rsidRPr="00694E15">
        <w:rPr>
          <w:color w:val="000000" w:themeColor="text1"/>
          <w:sz w:val="24"/>
          <w:szCs w:val="24"/>
          <w:shd w:val="clear" w:color="auto" w:fill="FFFFFF"/>
        </w:rPr>
        <w:t>2018</w:t>
      </w:r>
      <w:r w:rsidR="00561430" w:rsidRPr="00694E15">
        <w:rPr>
          <w:color w:val="000000" w:themeColor="text1"/>
          <w:sz w:val="24"/>
          <w:szCs w:val="24"/>
          <w:shd w:val="clear" w:color="auto" w:fill="FFFFFF"/>
        </w:rPr>
        <w:t>)</w:t>
      </w:r>
      <w:r w:rsidRPr="00694E15">
        <w:rPr>
          <w:color w:val="000000" w:themeColor="text1"/>
          <w:sz w:val="24"/>
          <w:szCs w:val="24"/>
          <w:shd w:val="clear" w:color="auto" w:fill="FFFFFF"/>
        </w:rPr>
        <w:t>. Advertising content and consumer engagement on social media: Evidence from Facebook. </w:t>
      </w:r>
      <w:r w:rsidRPr="00694E15">
        <w:rPr>
          <w:i/>
          <w:iCs/>
          <w:color w:val="000000" w:themeColor="text1"/>
          <w:sz w:val="24"/>
          <w:szCs w:val="24"/>
          <w:shd w:val="clear" w:color="auto" w:fill="FFFFFF"/>
        </w:rPr>
        <w:t>Management Science</w:t>
      </w:r>
      <w:r w:rsidRPr="00694E15">
        <w:rPr>
          <w:color w:val="000000" w:themeColor="text1"/>
          <w:sz w:val="24"/>
          <w:szCs w:val="24"/>
          <w:shd w:val="clear" w:color="auto" w:fill="FFFFFF"/>
        </w:rPr>
        <w:t>, </w:t>
      </w:r>
      <w:r w:rsidRPr="00694E15">
        <w:rPr>
          <w:i/>
          <w:iCs/>
          <w:color w:val="000000" w:themeColor="text1"/>
          <w:sz w:val="24"/>
          <w:szCs w:val="24"/>
          <w:shd w:val="clear" w:color="auto" w:fill="FFFFFF"/>
        </w:rPr>
        <w:t>64</w:t>
      </w:r>
      <w:r w:rsidRPr="00694E15">
        <w:rPr>
          <w:color w:val="000000" w:themeColor="text1"/>
          <w:sz w:val="24"/>
          <w:szCs w:val="24"/>
          <w:shd w:val="clear" w:color="auto" w:fill="FFFFFF"/>
        </w:rPr>
        <w:t>(11), pp.5105-5131.</w:t>
      </w:r>
    </w:p>
    <w:p w:rsidR="00CF6EFA" w:rsidRPr="00694E15" w:rsidRDefault="00227C05" w:rsidP="00CF6EFA">
      <w:pPr>
        <w:spacing w:line="360" w:lineRule="auto"/>
        <w:rPr>
          <w:color w:val="000000" w:themeColor="text1"/>
          <w:sz w:val="24"/>
          <w:szCs w:val="24"/>
          <w:shd w:val="clear" w:color="auto" w:fill="FFFFFF"/>
        </w:rPr>
      </w:pPr>
      <w:r w:rsidRPr="00694E15">
        <w:rPr>
          <w:color w:val="000000" w:themeColor="text1"/>
          <w:sz w:val="24"/>
          <w:szCs w:val="24"/>
          <w:shd w:val="clear" w:color="auto" w:fill="FFFFFF"/>
        </w:rPr>
        <w:t xml:space="preserve">Müller, J.M., Pommeranz, B., Weisser, J. and Voigt, K.I., </w:t>
      </w:r>
      <w:r w:rsidR="00561430" w:rsidRPr="00694E15">
        <w:rPr>
          <w:color w:val="000000" w:themeColor="text1"/>
          <w:sz w:val="24"/>
          <w:szCs w:val="24"/>
          <w:shd w:val="clear" w:color="auto" w:fill="FFFFFF"/>
        </w:rPr>
        <w:t>(</w:t>
      </w:r>
      <w:r w:rsidRPr="00694E15">
        <w:rPr>
          <w:color w:val="000000" w:themeColor="text1"/>
          <w:sz w:val="24"/>
          <w:szCs w:val="24"/>
          <w:shd w:val="clear" w:color="auto" w:fill="FFFFFF"/>
        </w:rPr>
        <w:t>2018</w:t>
      </w:r>
      <w:r w:rsidR="00561430" w:rsidRPr="00694E15">
        <w:rPr>
          <w:color w:val="000000" w:themeColor="text1"/>
          <w:sz w:val="24"/>
          <w:szCs w:val="24"/>
          <w:shd w:val="clear" w:color="auto" w:fill="FFFFFF"/>
        </w:rPr>
        <w:t>)</w:t>
      </w:r>
      <w:r w:rsidRPr="00694E15">
        <w:rPr>
          <w:color w:val="000000" w:themeColor="text1"/>
          <w:sz w:val="24"/>
          <w:szCs w:val="24"/>
          <w:shd w:val="clear" w:color="auto" w:fill="FFFFFF"/>
        </w:rPr>
        <w:t>. Digital, Social Media, and Mobile Marketing in industrial buying: Still in need of customer segmentation? Empirical evidence from Poland and Germany. </w:t>
      </w:r>
      <w:r w:rsidRPr="00694E15">
        <w:rPr>
          <w:i/>
          <w:iCs/>
          <w:color w:val="000000" w:themeColor="text1"/>
          <w:sz w:val="24"/>
          <w:szCs w:val="24"/>
          <w:shd w:val="clear" w:color="auto" w:fill="FFFFFF"/>
        </w:rPr>
        <w:t>Industrial Marketing Management</w:t>
      </w:r>
      <w:r w:rsidRPr="00694E15">
        <w:rPr>
          <w:color w:val="000000" w:themeColor="text1"/>
          <w:sz w:val="24"/>
          <w:szCs w:val="24"/>
          <w:shd w:val="clear" w:color="auto" w:fill="FFFFFF"/>
        </w:rPr>
        <w:t>, </w:t>
      </w:r>
      <w:r w:rsidRPr="00694E15">
        <w:rPr>
          <w:i/>
          <w:iCs/>
          <w:color w:val="000000" w:themeColor="text1"/>
          <w:sz w:val="24"/>
          <w:szCs w:val="24"/>
          <w:shd w:val="clear" w:color="auto" w:fill="FFFFFF"/>
        </w:rPr>
        <w:t>73</w:t>
      </w:r>
      <w:r w:rsidRPr="00694E15">
        <w:rPr>
          <w:color w:val="000000" w:themeColor="text1"/>
          <w:sz w:val="24"/>
          <w:szCs w:val="24"/>
          <w:shd w:val="clear" w:color="auto" w:fill="FFFFFF"/>
        </w:rPr>
        <w:t>, pp.70-83.</w:t>
      </w:r>
    </w:p>
    <w:p w:rsidR="00227C05" w:rsidRPr="00694E15" w:rsidRDefault="00227C05" w:rsidP="00CF6EFA">
      <w:pPr>
        <w:spacing w:line="360" w:lineRule="auto"/>
        <w:rPr>
          <w:color w:val="000000" w:themeColor="text1"/>
          <w:sz w:val="24"/>
          <w:szCs w:val="24"/>
        </w:rPr>
      </w:pPr>
      <w:r w:rsidRPr="00694E15">
        <w:rPr>
          <w:color w:val="000000" w:themeColor="text1"/>
          <w:sz w:val="24"/>
          <w:szCs w:val="24"/>
        </w:rPr>
        <w:t xml:space="preserve">Bradford, A. (2018) </w:t>
      </w:r>
      <w:r w:rsidRPr="00694E15">
        <w:rPr>
          <w:i/>
          <w:color w:val="000000" w:themeColor="text1"/>
          <w:sz w:val="24"/>
          <w:szCs w:val="24"/>
        </w:rPr>
        <w:t>How ASOS Engages Customers via Social Media</w:t>
      </w:r>
      <w:r w:rsidR="00CF6EFA" w:rsidRPr="00694E15">
        <w:rPr>
          <w:color w:val="000000" w:themeColor="text1"/>
          <w:sz w:val="24"/>
          <w:szCs w:val="24"/>
        </w:rPr>
        <w:t xml:space="preserve">. </w:t>
      </w:r>
      <w:r w:rsidRPr="00694E15">
        <w:rPr>
          <w:color w:val="000000" w:themeColor="text1"/>
          <w:sz w:val="24"/>
          <w:szCs w:val="24"/>
        </w:rPr>
        <w:t>https://smbp.uwaterloo.ca/2018/06/asseenonasos-how-asos-engages-customers-via-social-</w:t>
      </w:r>
    </w:p>
    <w:p w:rsidR="00CF6EFA" w:rsidRPr="00694E15" w:rsidRDefault="00227C05" w:rsidP="00CF6EFA">
      <w:pPr>
        <w:spacing w:line="360" w:lineRule="auto"/>
        <w:rPr>
          <w:color w:val="000000" w:themeColor="text1"/>
          <w:sz w:val="24"/>
          <w:szCs w:val="24"/>
        </w:rPr>
      </w:pPr>
      <w:r w:rsidRPr="00694E15">
        <w:rPr>
          <w:color w:val="000000" w:themeColor="text1"/>
          <w:sz w:val="24"/>
          <w:szCs w:val="24"/>
        </w:rPr>
        <w:t xml:space="preserve">Moth, D. (2019) </w:t>
      </w:r>
      <w:r w:rsidRPr="00694E15">
        <w:rPr>
          <w:i/>
          <w:color w:val="000000" w:themeColor="text1"/>
          <w:sz w:val="24"/>
          <w:szCs w:val="24"/>
        </w:rPr>
        <w:t>How John Lewis uses Pinterest, Facebook, Twitter, and Google+</w:t>
      </w:r>
      <w:r w:rsidRPr="00694E15">
        <w:rPr>
          <w:color w:val="000000" w:themeColor="text1"/>
          <w:sz w:val="24"/>
          <w:szCs w:val="24"/>
        </w:rPr>
        <w:t xml:space="preserve"> [Online] Available at: https://econsultancy.com/how-john-lewis-uses-pinterest-facebook-twitter-and-google/ [Accessed on: 10.04.2019]</w:t>
      </w:r>
    </w:p>
    <w:p w:rsidR="00CF6EFA" w:rsidRPr="00694E15" w:rsidRDefault="00CF6EFA" w:rsidP="007D13E4">
      <w:pPr>
        <w:spacing w:line="360" w:lineRule="auto"/>
        <w:jc w:val="both"/>
        <w:rPr>
          <w:color w:val="000000" w:themeColor="text1"/>
          <w:sz w:val="24"/>
          <w:szCs w:val="24"/>
        </w:rPr>
      </w:pPr>
    </w:p>
    <w:p w:rsidR="00CF6EFA" w:rsidRPr="00694E15" w:rsidRDefault="00CF6EFA" w:rsidP="007D13E4">
      <w:pPr>
        <w:spacing w:line="360" w:lineRule="auto"/>
        <w:jc w:val="both"/>
        <w:rPr>
          <w:color w:val="000000" w:themeColor="text1"/>
          <w:sz w:val="24"/>
          <w:szCs w:val="24"/>
        </w:rPr>
      </w:pPr>
    </w:p>
    <w:p w:rsidR="00C771F1" w:rsidRPr="00694E15" w:rsidRDefault="00C771F1" w:rsidP="007D13E4">
      <w:pPr>
        <w:pStyle w:val="Normal1"/>
        <w:spacing w:line="360" w:lineRule="auto"/>
        <w:rPr>
          <w:color w:val="000000" w:themeColor="text1"/>
          <w:highlight w:val="white"/>
          <w:lang w:val="en-GB"/>
        </w:rPr>
      </w:pPr>
    </w:p>
    <w:p w:rsidR="00227C05" w:rsidRPr="00694E15" w:rsidRDefault="00227C05" w:rsidP="007D13E4">
      <w:pPr>
        <w:spacing w:line="360" w:lineRule="auto"/>
        <w:rPr>
          <w:rFonts w:eastAsia="Times New Roman"/>
          <w:b/>
          <w:color w:val="000000" w:themeColor="text1"/>
          <w:sz w:val="32"/>
          <w:szCs w:val="32"/>
          <w:highlight w:val="white"/>
          <w:lang w:val="en-GB"/>
        </w:rPr>
      </w:pPr>
      <w:r w:rsidRPr="00694E15">
        <w:rPr>
          <w:color w:val="000000" w:themeColor="text1"/>
          <w:highlight w:val="white"/>
        </w:rPr>
        <w:br w:type="page"/>
      </w:r>
    </w:p>
    <w:p w:rsidR="00C771F1" w:rsidRPr="00694E15" w:rsidRDefault="00C771F1" w:rsidP="007D13E4">
      <w:pPr>
        <w:pStyle w:val="Heading1"/>
        <w:rPr>
          <w:rFonts w:ascii="Arial" w:hAnsi="Arial" w:cs="Arial"/>
          <w:color w:val="000000" w:themeColor="text1"/>
          <w:highlight w:val="white"/>
        </w:rPr>
      </w:pPr>
      <w:bookmarkStart w:id="9" w:name="_Toc7449176"/>
      <w:r w:rsidRPr="00694E15">
        <w:rPr>
          <w:rFonts w:ascii="Arial" w:hAnsi="Arial" w:cs="Arial"/>
          <w:color w:val="000000" w:themeColor="text1"/>
          <w:highlight w:val="white"/>
        </w:rPr>
        <w:lastRenderedPageBreak/>
        <w:t>Appendix:</w:t>
      </w:r>
      <w:r w:rsidR="00837200" w:rsidRPr="00694E15">
        <w:rPr>
          <w:rFonts w:ascii="Arial" w:hAnsi="Arial" w:cs="Arial"/>
          <w:color w:val="000000" w:themeColor="text1"/>
          <w:highlight w:val="white"/>
        </w:rPr>
        <w:t xml:space="preserve"> Marketers using social media</w:t>
      </w:r>
      <w:bookmarkEnd w:id="9"/>
    </w:p>
    <w:p w:rsidR="00A1513A" w:rsidRPr="00694E15" w:rsidRDefault="00837200" w:rsidP="007D13E4">
      <w:pPr>
        <w:pStyle w:val="Normal1"/>
        <w:spacing w:line="360" w:lineRule="auto"/>
        <w:jc w:val="center"/>
        <w:rPr>
          <w:color w:val="000000" w:themeColor="text1"/>
          <w:highlight w:val="white"/>
          <w:lang w:val="en-GB"/>
        </w:rPr>
      </w:pPr>
      <w:r w:rsidRPr="00694E15">
        <w:rPr>
          <w:noProof/>
          <w:color w:val="000000" w:themeColor="text1"/>
          <w:lang w:val="en-GB" w:eastAsia="en-GB"/>
        </w:rPr>
        <w:drawing>
          <wp:inline distT="0" distB="0" distL="0" distR="0">
            <wp:extent cx="4589145" cy="3295015"/>
            <wp:effectExtent l="19050" t="0" r="190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srcRect/>
                    <a:stretch>
                      <a:fillRect/>
                    </a:stretch>
                  </pic:blipFill>
                  <pic:spPr bwMode="auto">
                    <a:xfrm>
                      <a:off x="0" y="0"/>
                      <a:ext cx="4589145" cy="3295015"/>
                    </a:xfrm>
                    <a:prstGeom prst="rect">
                      <a:avLst/>
                    </a:prstGeom>
                    <a:noFill/>
                    <a:ln w="9525">
                      <a:noFill/>
                      <a:miter lim="800000"/>
                      <a:headEnd/>
                      <a:tailEnd/>
                    </a:ln>
                  </pic:spPr>
                </pic:pic>
              </a:graphicData>
            </a:graphic>
          </wp:inline>
        </w:drawing>
      </w:r>
    </w:p>
    <w:p w:rsidR="00A1513A" w:rsidRPr="00694E15" w:rsidRDefault="00A1513A" w:rsidP="007D13E4">
      <w:pPr>
        <w:pStyle w:val="Normal1"/>
        <w:spacing w:line="360" w:lineRule="auto"/>
        <w:jc w:val="center"/>
        <w:rPr>
          <w:color w:val="000000" w:themeColor="text1"/>
          <w:sz w:val="24"/>
          <w:szCs w:val="24"/>
          <w:highlight w:val="white"/>
          <w:lang w:val="en-GB"/>
        </w:rPr>
      </w:pPr>
      <w:r w:rsidRPr="00694E15">
        <w:rPr>
          <w:color w:val="000000" w:themeColor="text1"/>
          <w:sz w:val="24"/>
          <w:szCs w:val="24"/>
          <w:highlight w:val="white"/>
          <w:lang w:val="en-GB"/>
        </w:rPr>
        <w:t xml:space="preserve">(Source: </w:t>
      </w:r>
      <w:r w:rsidR="00837200" w:rsidRPr="00694E15">
        <w:rPr>
          <w:color w:val="000000" w:themeColor="text1"/>
          <w:sz w:val="24"/>
          <w:szCs w:val="24"/>
          <w:lang w:val="en-GB"/>
        </w:rPr>
        <w:t>https://www.statista.com/chart/2289/how-marketers-use-social-media/</w:t>
      </w:r>
      <w:r w:rsidRPr="00694E15">
        <w:rPr>
          <w:color w:val="000000" w:themeColor="text1"/>
          <w:sz w:val="24"/>
          <w:szCs w:val="24"/>
          <w:highlight w:val="white"/>
          <w:lang w:val="en-GB"/>
        </w:rPr>
        <w:t>)</w:t>
      </w:r>
    </w:p>
    <w:p w:rsidR="003431D7" w:rsidRPr="00694E15" w:rsidRDefault="003431D7" w:rsidP="007D13E4">
      <w:pPr>
        <w:pStyle w:val="Normal1"/>
        <w:spacing w:line="360" w:lineRule="auto"/>
        <w:jc w:val="both"/>
        <w:rPr>
          <w:rFonts w:eastAsia="Times New Roman"/>
          <w:color w:val="000000" w:themeColor="text1"/>
          <w:sz w:val="24"/>
          <w:szCs w:val="24"/>
          <w:highlight w:val="white"/>
          <w:lang w:val="en-GB"/>
        </w:rPr>
      </w:pPr>
    </w:p>
    <w:p w:rsidR="003431D7" w:rsidRPr="00694E15" w:rsidRDefault="003431D7" w:rsidP="007D13E4">
      <w:pPr>
        <w:pStyle w:val="Normal1"/>
        <w:spacing w:line="360" w:lineRule="auto"/>
        <w:rPr>
          <w:rFonts w:eastAsia="Times New Roman"/>
          <w:color w:val="000000" w:themeColor="text1"/>
          <w:sz w:val="24"/>
          <w:szCs w:val="24"/>
          <w:highlight w:val="white"/>
          <w:lang w:val="en-GB"/>
        </w:rPr>
      </w:pPr>
    </w:p>
    <w:sectPr w:rsidR="003431D7" w:rsidRPr="00694E15" w:rsidSect="00CA3CA4">
      <w:footerReference w:type="default" r:id="rId2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96906" w:rsidRDefault="00D96906" w:rsidP="00CA3CA4">
      <w:pPr>
        <w:spacing w:line="240" w:lineRule="auto"/>
      </w:pPr>
      <w:r>
        <w:separator/>
      </w:r>
    </w:p>
  </w:endnote>
  <w:endnote w:type="continuationSeparator" w:id="0">
    <w:p w:rsidR="00D96906" w:rsidRDefault="00D96906" w:rsidP="00CA3C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880570"/>
      <w:docPartObj>
        <w:docPartGallery w:val="Page Numbers (Bottom of Page)"/>
        <w:docPartUnique/>
      </w:docPartObj>
    </w:sdtPr>
    <w:sdtEndPr/>
    <w:sdtContent>
      <w:p w:rsidR="00105D53" w:rsidRDefault="008E6963">
        <w:pPr>
          <w:pStyle w:val="Footer"/>
          <w:jc w:val="right"/>
        </w:pPr>
        <w:r>
          <w:fldChar w:fldCharType="begin"/>
        </w:r>
        <w:r>
          <w:instrText xml:space="preserve"> PAGE   \* MERGEFORMAT </w:instrText>
        </w:r>
        <w:r>
          <w:fldChar w:fldCharType="separate"/>
        </w:r>
        <w:r w:rsidR="00BD2A78">
          <w:rPr>
            <w:noProof/>
          </w:rPr>
          <w:t>1</w:t>
        </w:r>
        <w:r>
          <w:rPr>
            <w:noProof/>
          </w:rPr>
          <w:fldChar w:fldCharType="end"/>
        </w:r>
      </w:p>
    </w:sdtContent>
  </w:sdt>
  <w:p w:rsidR="00105D53" w:rsidRDefault="00105D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96906" w:rsidRDefault="00D96906" w:rsidP="00CA3CA4">
      <w:pPr>
        <w:spacing w:line="240" w:lineRule="auto"/>
      </w:pPr>
      <w:r>
        <w:separator/>
      </w:r>
    </w:p>
  </w:footnote>
  <w:footnote w:type="continuationSeparator" w:id="0">
    <w:p w:rsidR="00D96906" w:rsidRDefault="00D96906" w:rsidP="00CA3CA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3716F97"/>
    <w:multiLevelType w:val="multilevel"/>
    <w:tmpl w:val="8A78C0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3431D7"/>
    <w:rsid w:val="00003B02"/>
    <w:rsid w:val="00023209"/>
    <w:rsid w:val="00040324"/>
    <w:rsid w:val="00053687"/>
    <w:rsid w:val="0006539E"/>
    <w:rsid w:val="00086BF5"/>
    <w:rsid w:val="000D097B"/>
    <w:rsid w:val="00105D53"/>
    <w:rsid w:val="00122DC6"/>
    <w:rsid w:val="00133614"/>
    <w:rsid w:val="00175BD0"/>
    <w:rsid w:val="00212D12"/>
    <w:rsid w:val="002240A5"/>
    <w:rsid w:val="00227C05"/>
    <w:rsid w:val="00254074"/>
    <w:rsid w:val="00294848"/>
    <w:rsid w:val="0029703C"/>
    <w:rsid w:val="002A2B9B"/>
    <w:rsid w:val="002B17DD"/>
    <w:rsid w:val="002C20E8"/>
    <w:rsid w:val="002D4B98"/>
    <w:rsid w:val="00300782"/>
    <w:rsid w:val="00316178"/>
    <w:rsid w:val="00330E6D"/>
    <w:rsid w:val="003431D7"/>
    <w:rsid w:val="003465B9"/>
    <w:rsid w:val="00352044"/>
    <w:rsid w:val="003671AF"/>
    <w:rsid w:val="0038225A"/>
    <w:rsid w:val="003E1556"/>
    <w:rsid w:val="00402384"/>
    <w:rsid w:val="0040642C"/>
    <w:rsid w:val="00414DEC"/>
    <w:rsid w:val="00482AD0"/>
    <w:rsid w:val="004F0856"/>
    <w:rsid w:val="004F5177"/>
    <w:rsid w:val="00561430"/>
    <w:rsid w:val="00596A22"/>
    <w:rsid w:val="005A56AA"/>
    <w:rsid w:val="00623045"/>
    <w:rsid w:val="00623E53"/>
    <w:rsid w:val="00643FB5"/>
    <w:rsid w:val="00692926"/>
    <w:rsid w:val="00694E15"/>
    <w:rsid w:val="006B0632"/>
    <w:rsid w:val="00701527"/>
    <w:rsid w:val="0076488C"/>
    <w:rsid w:val="00772180"/>
    <w:rsid w:val="007C318A"/>
    <w:rsid w:val="007D13E4"/>
    <w:rsid w:val="007D24C9"/>
    <w:rsid w:val="0080624B"/>
    <w:rsid w:val="00810A98"/>
    <w:rsid w:val="008209BF"/>
    <w:rsid w:val="00837200"/>
    <w:rsid w:val="008A3194"/>
    <w:rsid w:val="008D0845"/>
    <w:rsid w:val="008D38D4"/>
    <w:rsid w:val="008E6963"/>
    <w:rsid w:val="008F342D"/>
    <w:rsid w:val="00914119"/>
    <w:rsid w:val="00925D3C"/>
    <w:rsid w:val="0093654D"/>
    <w:rsid w:val="00945700"/>
    <w:rsid w:val="009B1C66"/>
    <w:rsid w:val="009C5577"/>
    <w:rsid w:val="00A1513A"/>
    <w:rsid w:val="00A500D3"/>
    <w:rsid w:val="00A87E71"/>
    <w:rsid w:val="00A9093E"/>
    <w:rsid w:val="00AD02A0"/>
    <w:rsid w:val="00B17364"/>
    <w:rsid w:val="00B534A1"/>
    <w:rsid w:val="00BA5D60"/>
    <w:rsid w:val="00BD2A78"/>
    <w:rsid w:val="00C221D1"/>
    <w:rsid w:val="00C727CE"/>
    <w:rsid w:val="00C771F1"/>
    <w:rsid w:val="00C85B2E"/>
    <w:rsid w:val="00CA3CA4"/>
    <w:rsid w:val="00CD5AC7"/>
    <w:rsid w:val="00CE4E1D"/>
    <w:rsid w:val="00CF6EFA"/>
    <w:rsid w:val="00D22F47"/>
    <w:rsid w:val="00D7473D"/>
    <w:rsid w:val="00D96906"/>
    <w:rsid w:val="00DA61C3"/>
    <w:rsid w:val="00DE1733"/>
    <w:rsid w:val="00DE7B3D"/>
    <w:rsid w:val="00DF2E57"/>
    <w:rsid w:val="00E229E9"/>
    <w:rsid w:val="00E246D2"/>
    <w:rsid w:val="00E35055"/>
    <w:rsid w:val="00EB1D9D"/>
    <w:rsid w:val="00EC6E3D"/>
    <w:rsid w:val="00ED7F5C"/>
    <w:rsid w:val="00F306CB"/>
    <w:rsid w:val="00F9458D"/>
    <w:rsid w:val="00F95167"/>
    <w:rsid w:val="00FE62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E3311"/>
  <w15:docId w15:val="{E4105BA4-C265-4C40-8183-8406008E8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6178"/>
  </w:style>
  <w:style w:type="paragraph" w:styleId="Heading1">
    <w:name w:val="heading 1"/>
    <w:basedOn w:val="Normal1"/>
    <w:next w:val="Normal1"/>
    <w:rsid w:val="0029703C"/>
    <w:pPr>
      <w:spacing w:line="360" w:lineRule="auto"/>
      <w:jc w:val="both"/>
      <w:outlineLvl w:val="0"/>
    </w:pPr>
    <w:rPr>
      <w:rFonts w:ascii="Times New Roman" w:eastAsia="Times New Roman" w:hAnsi="Times New Roman" w:cs="Times New Roman"/>
      <w:b/>
      <w:sz w:val="32"/>
      <w:szCs w:val="32"/>
      <w:lang w:val="en-GB"/>
    </w:rPr>
  </w:style>
  <w:style w:type="paragraph" w:styleId="Heading2">
    <w:name w:val="heading 2"/>
    <w:basedOn w:val="Normal1"/>
    <w:next w:val="Normal1"/>
    <w:rsid w:val="008209BF"/>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1"/>
    <w:next w:val="Normal1"/>
    <w:rsid w:val="003431D7"/>
    <w:pPr>
      <w:keepNext/>
      <w:keepLines/>
      <w:spacing w:before="320" w:after="80"/>
      <w:outlineLvl w:val="2"/>
    </w:pPr>
    <w:rPr>
      <w:color w:val="434343"/>
      <w:sz w:val="28"/>
      <w:szCs w:val="28"/>
    </w:rPr>
  </w:style>
  <w:style w:type="paragraph" w:styleId="Heading4">
    <w:name w:val="heading 4"/>
    <w:basedOn w:val="Normal1"/>
    <w:next w:val="Normal1"/>
    <w:rsid w:val="003431D7"/>
    <w:pPr>
      <w:keepNext/>
      <w:keepLines/>
      <w:spacing w:before="280" w:after="80"/>
      <w:outlineLvl w:val="3"/>
    </w:pPr>
    <w:rPr>
      <w:color w:val="666666"/>
      <w:sz w:val="24"/>
      <w:szCs w:val="24"/>
    </w:rPr>
  </w:style>
  <w:style w:type="paragraph" w:styleId="Heading5">
    <w:name w:val="heading 5"/>
    <w:basedOn w:val="Normal1"/>
    <w:next w:val="Normal1"/>
    <w:rsid w:val="003431D7"/>
    <w:pPr>
      <w:keepNext/>
      <w:keepLines/>
      <w:spacing w:before="240" w:after="80"/>
      <w:outlineLvl w:val="4"/>
    </w:pPr>
    <w:rPr>
      <w:color w:val="666666"/>
    </w:rPr>
  </w:style>
  <w:style w:type="paragraph" w:styleId="Heading6">
    <w:name w:val="heading 6"/>
    <w:basedOn w:val="Normal1"/>
    <w:next w:val="Normal1"/>
    <w:rsid w:val="003431D7"/>
    <w:pPr>
      <w:keepNext/>
      <w:keepLines/>
      <w:spacing w:before="240" w:after="80"/>
      <w:outlineLvl w:val="5"/>
    </w:pPr>
    <w:rPr>
      <w:i/>
      <w:color w:val="666666"/>
    </w:rPr>
  </w:style>
  <w:style w:type="paragraph" w:styleId="Heading7">
    <w:name w:val="heading 7"/>
    <w:basedOn w:val="Normal"/>
    <w:next w:val="Normal"/>
    <w:link w:val="Heading7Char"/>
    <w:autoRedefine/>
    <w:uiPriority w:val="9"/>
    <w:unhideWhenUsed/>
    <w:qFormat/>
    <w:rsid w:val="00694E15"/>
    <w:pPr>
      <w:keepNext/>
      <w:keepLines/>
      <w:spacing w:before="40"/>
      <w:outlineLvl w:val="6"/>
    </w:pPr>
    <w:rPr>
      <w:rFonts w:eastAsiaTheme="majorEastAsia" w:cstheme="majorBidi"/>
      <w:b/>
      <w:i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431D7"/>
  </w:style>
  <w:style w:type="paragraph" w:styleId="Title">
    <w:name w:val="Title"/>
    <w:basedOn w:val="Normal1"/>
    <w:next w:val="Normal1"/>
    <w:rsid w:val="003431D7"/>
    <w:pPr>
      <w:keepNext/>
      <w:keepLines/>
      <w:spacing w:after="60"/>
    </w:pPr>
    <w:rPr>
      <w:sz w:val="52"/>
      <w:szCs w:val="52"/>
    </w:rPr>
  </w:style>
  <w:style w:type="paragraph" w:styleId="Subtitle">
    <w:name w:val="Subtitle"/>
    <w:basedOn w:val="Normal1"/>
    <w:next w:val="Normal1"/>
    <w:rsid w:val="003431D7"/>
    <w:pPr>
      <w:keepNext/>
      <w:keepLines/>
      <w:spacing w:after="320"/>
    </w:pPr>
    <w:rPr>
      <w:color w:val="666666"/>
      <w:sz w:val="30"/>
      <w:szCs w:val="30"/>
    </w:rPr>
  </w:style>
  <w:style w:type="table" w:customStyle="1" w:styleId="a">
    <w:basedOn w:val="TableNormal"/>
    <w:rsid w:val="003431D7"/>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3431D7"/>
    <w:pPr>
      <w:spacing w:line="240" w:lineRule="auto"/>
    </w:pPr>
    <w:rPr>
      <w:sz w:val="20"/>
      <w:szCs w:val="20"/>
    </w:rPr>
  </w:style>
  <w:style w:type="character" w:customStyle="1" w:styleId="CommentTextChar">
    <w:name w:val="Comment Text Char"/>
    <w:basedOn w:val="DefaultParagraphFont"/>
    <w:link w:val="CommentText"/>
    <w:uiPriority w:val="99"/>
    <w:semiHidden/>
    <w:rsid w:val="003431D7"/>
    <w:rPr>
      <w:sz w:val="20"/>
      <w:szCs w:val="20"/>
    </w:rPr>
  </w:style>
  <w:style w:type="character" w:styleId="CommentReference">
    <w:name w:val="annotation reference"/>
    <w:basedOn w:val="DefaultParagraphFont"/>
    <w:uiPriority w:val="99"/>
    <w:semiHidden/>
    <w:unhideWhenUsed/>
    <w:rsid w:val="003431D7"/>
    <w:rPr>
      <w:sz w:val="16"/>
      <w:szCs w:val="16"/>
    </w:rPr>
  </w:style>
  <w:style w:type="paragraph" w:styleId="BalloonText">
    <w:name w:val="Balloon Text"/>
    <w:basedOn w:val="Normal"/>
    <w:link w:val="BalloonTextChar"/>
    <w:uiPriority w:val="99"/>
    <w:semiHidden/>
    <w:unhideWhenUsed/>
    <w:rsid w:val="00F9516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5167"/>
    <w:rPr>
      <w:rFonts w:ascii="Tahoma" w:hAnsi="Tahoma" w:cs="Tahoma"/>
      <w:sz w:val="16"/>
      <w:szCs w:val="16"/>
    </w:rPr>
  </w:style>
  <w:style w:type="paragraph" w:styleId="Header">
    <w:name w:val="header"/>
    <w:basedOn w:val="Normal"/>
    <w:link w:val="HeaderChar"/>
    <w:uiPriority w:val="99"/>
    <w:semiHidden/>
    <w:unhideWhenUsed/>
    <w:rsid w:val="00CA3CA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A3CA4"/>
  </w:style>
  <w:style w:type="paragraph" w:styleId="Footer">
    <w:name w:val="footer"/>
    <w:basedOn w:val="Normal"/>
    <w:link w:val="FooterChar"/>
    <w:uiPriority w:val="99"/>
    <w:unhideWhenUsed/>
    <w:rsid w:val="00CA3CA4"/>
    <w:pPr>
      <w:tabs>
        <w:tab w:val="center" w:pos="4680"/>
        <w:tab w:val="right" w:pos="9360"/>
      </w:tabs>
      <w:spacing w:line="240" w:lineRule="auto"/>
    </w:pPr>
  </w:style>
  <w:style w:type="character" w:customStyle="1" w:styleId="FooterChar">
    <w:name w:val="Footer Char"/>
    <w:basedOn w:val="DefaultParagraphFont"/>
    <w:link w:val="Footer"/>
    <w:uiPriority w:val="99"/>
    <w:rsid w:val="00CA3CA4"/>
  </w:style>
  <w:style w:type="paragraph" w:styleId="TOCHeading">
    <w:name w:val="TOC Heading"/>
    <w:basedOn w:val="Heading1"/>
    <w:next w:val="Normal"/>
    <w:uiPriority w:val="39"/>
    <w:unhideWhenUsed/>
    <w:qFormat/>
    <w:rsid w:val="00C85B2E"/>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C85B2E"/>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C85B2E"/>
    <w:pPr>
      <w:spacing w:before="120"/>
      <w:ind w:left="220"/>
    </w:pPr>
    <w:rPr>
      <w:rFonts w:asciiTheme="minorHAnsi" w:hAnsiTheme="minorHAnsi"/>
      <w:b/>
      <w:bCs/>
    </w:rPr>
  </w:style>
  <w:style w:type="character" w:styleId="Hyperlink">
    <w:name w:val="Hyperlink"/>
    <w:basedOn w:val="DefaultParagraphFont"/>
    <w:uiPriority w:val="99"/>
    <w:unhideWhenUsed/>
    <w:rsid w:val="00C85B2E"/>
    <w:rPr>
      <w:color w:val="0000FF" w:themeColor="hyperlink"/>
      <w:u w:val="single"/>
    </w:rPr>
  </w:style>
  <w:style w:type="character" w:styleId="FollowedHyperlink">
    <w:name w:val="FollowedHyperlink"/>
    <w:basedOn w:val="DefaultParagraphFont"/>
    <w:uiPriority w:val="99"/>
    <w:semiHidden/>
    <w:unhideWhenUsed/>
    <w:rsid w:val="0080624B"/>
    <w:rPr>
      <w:color w:val="800080" w:themeColor="followedHyperlink"/>
      <w:u w:val="single"/>
    </w:rPr>
  </w:style>
  <w:style w:type="character" w:customStyle="1" w:styleId="UnresolvedMention">
    <w:name w:val="Unresolved Mention"/>
    <w:basedOn w:val="DefaultParagraphFont"/>
    <w:uiPriority w:val="99"/>
    <w:semiHidden/>
    <w:unhideWhenUsed/>
    <w:rsid w:val="0080624B"/>
    <w:rPr>
      <w:color w:val="605E5C"/>
      <w:shd w:val="clear" w:color="auto" w:fill="E1DFDD"/>
    </w:rPr>
  </w:style>
  <w:style w:type="character" w:customStyle="1" w:styleId="Heading7Char">
    <w:name w:val="Heading 7 Char"/>
    <w:basedOn w:val="DefaultParagraphFont"/>
    <w:link w:val="Heading7"/>
    <w:uiPriority w:val="9"/>
    <w:rsid w:val="00694E15"/>
    <w:rPr>
      <w:rFonts w:eastAsiaTheme="majorEastAsia" w:cstheme="majorBidi"/>
      <w:b/>
      <w:iCs/>
      <w:sz w:val="24"/>
    </w:rPr>
  </w:style>
  <w:style w:type="paragraph" w:styleId="TOC3">
    <w:name w:val="toc 3"/>
    <w:basedOn w:val="Normal"/>
    <w:next w:val="Normal"/>
    <w:autoRedefine/>
    <w:uiPriority w:val="39"/>
    <w:semiHidden/>
    <w:unhideWhenUsed/>
    <w:rsid w:val="00694E15"/>
    <w:pPr>
      <w:ind w:left="440"/>
    </w:pPr>
    <w:rPr>
      <w:rFonts w:asciiTheme="minorHAnsi" w:hAnsiTheme="minorHAnsi"/>
      <w:sz w:val="20"/>
      <w:szCs w:val="20"/>
    </w:rPr>
  </w:style>
  <w:style w:type="paragraph" w:styleId="TOC4">
    <w:name w:val="toc 4"/>
    <w:basedOn w:val="Normal"/>
    <w:next w:val="Normal"/>
    <w:autoRedefine/>
    <w:uiPriority w:val="39"/>
    <w:semiHidden/>
    <w:unhideWhenUsed/>
    <w:rsid w:val="00694E15"/>
    <w:pPr>
      <w:ind w:left="660"/>
    </w:pPr>
    <w:rPr>
      <w:rFonts w:asciiTheme="minorHAnsi" w:hAnsiTheme="minorHAnsi"/>
      <w:sz w:val="20"/>
      <w:szCs w:val="20"/>
    </w:rPr>
  </w:style>
  <w:style w:type="paragraph" w:styleId="TOC5">
    <w:name w:val="toc 5"/>
    <w:basedOn w:val="Normal"/>
    <w:next w:val="Normal"/>
    <w:autoRedefine/>
    <w:uiPriority w:val="39"/>
    <w:semiHidden/>
    <w:unhideWhenUsed/>
    <w:rsid w:val="00694E15"/>
    <w:pPr>
      <w:ind w:left="880"/>
    </w:pPr>
    <w:rPr>
      <w:rFonts w:asciiTheme="minorHAnsi" w:hAnsiTheme="minorHAnsi"/>
      <w:sz w:val="20"/>
      <w:szCs w:val="20"/>
    </w:rPr>
  </w:style>
  <w:style w:type="paragraph" w:styleId="TOC6">
    <w:name w:val="toc 6"/>
    <w:basedOn w:val="Normal"/>
    <w:next w:val="Normal"/>
    <w:autoRedefine/>
    <w:uiPriority w:val="39"/>
    <w:semiHidden/>
    <w:unhideWhenUsed/>
    <w:rsid w:val="00694E15"/>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694E15"/>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694E15"/>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694E15"/>
    <w:pPr>
      <w:ind w:left="1760"/>
    </w:pPr>
    <w:rPr>
      <w:rFonts w:asciiTheme="minorHAnsi" w:hAnsiTheme="minorHAnsi"/>
      <w:sz w:val="20"/>
      <w:szCs w:val="20"/>
    </w:rPr>
  </w:style>
  <w:style w:type="character" w:customStyle="1" w:styleId="il">
    <w:name w:val="il"/>
    <w:basedOn w:val="DefaultParagraphFont"/>
    <w:rsid w:val="00810A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5142454">
      <w:bodyDiv w:val="1"/>
      <w:marLeft w:val="0"/>
      <w:marRight w:val="0"/>
      <w:marTop w:val="0"/>
      <w:marBottom w:val="0"/>
      <w:divBdr>
        <w:top w:val="none" w:sz="0" w:space="0" w:color="auto"/>
        <w:left w:val="none" w:sz="0" w:space="0" w:color="auto"/>
        <w:bottom w:val="none" w:sz="0" w:space="0" w:color="auto"/>
        <w:right w:val="none" w:sz="0" w:space="0" w:color="auto"/>
      </w:divBdr>
    </w:div>
    <w:div w:id="306934403">
      <w:bodyDiv w:val="1"/>
      <w:marLeft w:val="0"/>
      <w:marRight w:val="0"/>
      <w:marTop w:val="0"/>
      <w:marBottom w:val="0"/>
      <w:divBdr>
        <w:top w:val="none" w:sz="0" w:space="0" w:color="auto"/>
        <w:left w:val="none" w:sz="0" w:space="0" w:color="auto"/>
        <w:bottom w:val="none" w:sz="0" w:space="0" w:color="auto"/>
        <w:right w:val="none" w:sz="0" w:space="0" w:color="auto"/>
      </w:divBdr>
    </w:div>
    <w:div w:id="456535559">
      <w:bodyDiv w:val="1"/>
      <w:marLeft w:val="0"/>
      <w:marRight w:val="0"/>
      <w:marTop w:val="0"/>
      <w:marBottom w:val="0"/>
      <w:divBdr>
        <w:top w:val="none" w:sz="0" w:space="0" w:color="auto"/>
        <w:left w:val="none" w:sz="0" w:space="0" w:color="auto"/>
        <w:bottom w:val="none" w:sz="0" w:space="0" w:color="auto"/>
        <w:right w:val="none" w:sz="0" w:space="0" w:color="auto"/>
      </w:divBdr>
    </w:div>
    <w:div w:id="662702005">
      <w:bodyDiv w:val="1"/>
      <w:marLeft w:val="0"/>
      <w:marRight w:val="0"/>
      <w:marTop w:val="0"/>
      <w:marBottom w:val="0"/>
      <w:divBdr>
        <w:top w:val="none" w:sz="0" w:space="0" w:color="auto"/>
        <w:left w:val="none" w:sz="0" w:space="0" w:color="auto"/>
        <w:bottom w:val="none" w:sz="0" w:space="0" w:color="auto"/>
        <w:right w:val="none" w:sz="0" w:space="0" w:color="auto"/>
      </w:divBdr>
    </w:div>
    <w:div w:id="1414623468">
      <w:bodyDiv w:val="1"/>
      <w:marLeft w:val="0"/>
      <w:marRight w:val="0"/>
      <w:marTop w:val="0"/>
      <w:marBottom w:val="0"/>
      <w:divBdr>
        <w:top w:val="none" w:sz="0" w:space="0" w:color="auto"/>
        <w:left w:val="none" w:sz="0" w:space="0" w:color="auto"/>
        <w:bottom w:val="none" w:sz="0" w:space="0" w:color="auto"/>
        <w:right w:val="none" w:sz="0" w:space="0" w:color="auto"/>
      </w:divBdr>
    </w:div>
    <w:div w:id="14578662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image" Target="media/image4.tiff"/><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3.tif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image" Target="media/image2.tiff"/><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image" Target="media/image5.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3">
  <dgm:title val=""/>
  <dgm:desc val=""/>
  <dgm:catLst>
    <dgm:cat type="accent2" pri="11300"/>
  </dgm:catLst>
  <dgm:styleLbl name="node0">
    <dgm:fillClrLst meth="repeat">
      <a:schemeClr val="accent2">
        <a:shade val="80000"/>
      </a:schemeClr>
    </dgm:fillClrLst>
    <dgm:linClrLst meth="repeat">
      <a:schemeClr val="lt1"/>
    </dgm:linClrLst>
    <dgm:effectClrLst/>
    <dgm:txLinClrLst/>
    <dgm:txFillClrLst/>
    <dgm:txEffectClrLst/>
  </dgm:styleLbl>
  <dgm:styleLbl name="node1">
    <dgm:fillClrLst>
      <a:schemeClr val="accent2">
        <a:shade val="80000"/>
      </a:schemeClr>
      <a:schemeClr val="accent2">
        <a:tint val="70000"/>
      </a:schemeClr>
    </dgm:fillClrLst>
    <dgm:linClrLst meth="repeat">
      <a:schemeClr val="lt1"/>
    </dgm:linClrLst>
    <dgm:effectClrLst/>
    <dgm:txLinClrLst/>
    <dgm:txFillClrLst/>
    <dgm:txEffectClrLst/>
  </dgm:styleLbl>
  <dgm:styleLbl name="alignNode1">
    <dgm:fillClrLst>
      <a:schemeClr val="accent2">
        <a:shade val="80000"/>
      </a:schemeClr>
      <a:schemeClr val="accent2">
        <a:tint val="70000"/>
      </a:schemeClr>
    </dgm:fillClrLst>
    <dgm:linClrLst>
      <a:schemeClr val="accent2">
        <a:shade val="80000"/>
      </a:schemeClr>
      <a:schemeClr val="accent2">
        <a:tint val="70000"/>
      </a:schemeClr>
    </dgm:linClrLst>
    <dgm:effectClrLst/>
    <dgm:txLinClrLst/>
    <dgm:txFillClrLst/>
    <dgm:txEffectClrLst/>
  </dgm:styleLbl>
  <dgm:styleLbl name="lnNode1">
    <dgm:fillClrLst>
      <a:schemeClr val="accent2">
        <a:shade val="80000"/>
      </a:schemeClr>
      <a:schemeClr val="accent2">
        <a:tint val="7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tint val="70000"/>
        <a:alpha val="50000"/>
      </a:schemeClr>
    </dgm:fillClrLst>
    <dgm:linClrLst meth="repeat">
      <a:schemeClr val="lt1"/>
    </dgm:linClrLst>
    <dgm:effectClrLst/>
    <dgm:txLinClrLst/>
    <dgm:txFillClrLst/>
    <dgm:txEffectClrLst/>
  </dgm:styleLbl>
  <dgm:styleLbl name="node2">
    <dgm:fillClrLst>
      <a:schemeClr val="accent2">
        <a:tint val="99000"/>
      </a:schemeClr>
    </dgm:fillClrLst>
    <dgm:linClrLst meth="repeat">
      <a:schemeClr val="lt1"/>
    </dgm:linClrLst>
    <dgm:effectClrLst/>
    <dgm:txLinClrLst/>
    <dgm:txFillClrLst/>
    <dgm:txEffectClrLst/>
  </dgm:styleLbl>
  <dgm:styleLbl name="node3">
    <dgm:fillClrLst>
      <a:schemeClr val="accent2">
        <a:tint val="80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dgm:txEffectClrLst/>
  </dgm:styleLbl>
  <dgm:styleLbl name="f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b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sibTrans1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9000"/>
      </a:schemeClr>
    </dgm:fillClrLst>
    <dgm:linClrLst meth="repeat">
      <a:schemeClr val="lt1"/>
    </dgm:linClrLst>
    <dgm:effectClrLst/>
    <dgm:txLinClrLst/>
    <dgm:txFillClrLst/>
    <dgm:txEffectClrLst/>
  </dgm:styleLbl>
  <dgm:styleLbl name="asst3">
    <dgm:fillClrLst>
      <a:schemeClr val="accent2">
        <a:tint val="80000"/>
      </a:schemeClr>
    </dgm:fillClrLst>
    <dgm:linClrLst meth="repeat">
      <a:schemeClr val="lt1"/>
    </dgm:linClrLst>
    <dgm:effectClrLst/>
    <dgm:txLinClrLst/>
    <dgm:txFillClrLst/>
    <dgm:txEffectClrLst/>
  </dgm:styleLbl>
  <dgm:styleLbl name="asst4">
    <dgm:fillClrLst>
      <a:schemeClr val="accent2">
        <a:tint val="7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lt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9000"/>
      </a:schemeClr>
    </dgm:fillClrLst>
    <dgm:linClrLst meth="repeat">
      <a:schemeClr val="accent2">
        <a:tint val="99000"/>
      </a:schemeClr>
    </dgm:linClrLst>
    <dgm:effectClrLst/>
    <dgm:txLinClrLst/>
    <dgm:txFillClrLst meth="repeat">
      <a:schemeClr val="tx1"/>
    </dgm:txFillClrLst>
    <dgm:txEffectClrLst/>
  </dgm:styleLbl>
  <dgm:styleLbl name="parChTrans1D3">
    <dgm:fillClrLst meth="repeat">
      <a:schemeClr val="accent2">
        <a:tint val="80000"/>
      </a:schemeClr>
    </dgm:fillClrLst>
    <dgm:linClrLst meth="repeat">
      <a:schemeClr val="accent2">
        <a:tint val="80000"/>
      </a:schemeClr>
    </dgm:linClrLst>
    <dgm:effectClrLst/>
    <dgm:txLinClrLst/>
    <dgm:txFillClrLst meth="repeat">
      <a:schemeClr val="tx1"/>
    </dgm:txFillClrLst>
    <dgm:txEffectClrLst/>
  </dgm:styleLbl>
  <dgm:styleLbl name="parChTrans1D4">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8887DE6-A401-4ACF-86AF-C5F5C4E7B317}" type="doc">
      <dgm:prSet loTypeId="urn:microsoft.com/office/officeart/2005/8/layout/radial4" loCatId="relationship" qsTypeId="urn:microsoft.com/office/officeart/2005/8/quickstyle/simple1" qsCatId="simple" csTypeId="urn:microsoft.com/office/officeart/2005/8/colors/colorful3" csCatId="colorful" phldr="1"/>
      <dgm:spPr/>
      <dgm:t>
        <a:bodyPr/>
        <a:lstStyle/>
        <a:p>
          <a:endParaRPr lang="en-US"/>
        </a:p>
      </dgm:t>
    </dgm:pt>
    <dgm:pt modelId="{F04DDFCE-4324-45A6-899E-C8B16447B432}">
      <dgm:prSet phldrT="[Text]"/>
      <dgm:spPr/>
      <dgm:t>
        <a:bodyPr/>
        <a:lstStyle/>
        <a:p>
          <a:r>
            <a:rPr lang="en-US">
              <a:latin typeface="Times New Roman" pitchFamily="18" charset="0"/>
              <a:cs typeface="Times New Roman" pitchFamily="18" charset="0"/>
            </a:rPr>
            <a:t>social media marketing</a:t>
          </a:r>
        </a:p>
      </dgm:t>
    </dgm:pt>
    <dgm:pt modelId="{BBBCB658-8652-4AFD-85CB-4034F54009E4}" type="parTrans" cxnId="{6643B427-14C7-4D15-8A56-095E7308976A}">
      <dgm:prSet/>
      <dgm:spPr/>
      <dgm:t>
        <a:bodyPr/>
        <a:lstStyle/>
        <a:p>
          <a:endParaRPr lang="en-US"/>
        </a:p>
      </dgm:t>
    </dgm:pt>
    <dgm:pt modelId="{100EB800-C33D-4002-A021-0FEC273E457E}" type="sibTrans" cxnId="{6643B427-14C7-4D15-8A56-095E7308976A}">
      <dgm:prSet/>
      <dgm:spPr/>
      <dgm:t>
        <a:bodyPr/>
        <a:lstStyle/>
        <a:p>
          <a:endParaRPr lang="en-US"/>
        </a:p>
      </dgm:t>
    </dgm:pt>
    <dgm:pt modelId="{B6F10EEE-68E0-4F9A-8EAE-0D67A629C545}">
      <dgm:prSet phldrT="[Text]"/>
      <dgm:spPr/>
      <dgm:t>
        <a:bodyPr/>
        <a:lstStyle/>
        <a:p>
          <a:r>
            <a:rPr lang="en-US">
              <a:latin typeface="Times New Roman" pitchFamily="18" charset="0"/>
              <a:cs typeface="Times New Roman" pitchFamily="18" charset="0"/>
            </a:rPr>
            <a:t>Better communication</a:t>
          </a:r>
        </a:p>
      </dgm:t>
    </dgm:pt>
    <dgm:pt modelId="{68CA6C65-6C23-439A-8855-B3F674710399}" type="parTrans" cxnId="{9F52CE87-FA32-4900-A88B-CD474AD6A9C9}">
      <dgm:prSet/>
      <dgm:spPr/>
      <dgm:t>
        <a:bodyPr/>
        <a:lstStyle/>
        <a:p>
          <a:endParaRPr lang="en-US"/>
        </a:p>
      </dgm:t>
    </dgm:pt>
    <dgm:pt modelId="{B3BE8E67-0C8B-4BD5-8120-82CEE363EDD9}" type="sibTrans" cxnId="{9F52CE87-FA32-4900-A88B-CD474AD6A9C9}">
      <dgm:prSet/>
      <dgm:spPr/>
      <dgm:t>
        <a:bodyPr/>
        <a:lstStyle/>
        <a:p>
          <a:endParaRPr lang="en-US"/>
        </a:p>
      </dgm:t>
    </dgm:pt>
    <dgm:pt modelId="{D9F87EAB-445B-4D55-BABE-C6DC446FB61C}">
      <dgm:prSet phldrT="[Text]"/>
      <dgm:spPr/>
      <dgm:t>
        <a:bodyPr/>
        <a:lstStyle/>
        <a:p>
          <a:r>
            <a:rPr lang="en-US">
              <a:latin typeface="Times New Roman" pitchFamily="18" charset="0"/>
              <a:cs typeface="Times New Roman" pitchFamily="18" charset="0"/>
            </a:rPr>
            <a:t>Better customer reach</a:t>
          </a:r>
        </a:p>
      </dgm:t>
    </dgm:pt>
    <dgm:pt modelId="{1C4A60CA-1B1C-4CF0-8175-31F7780CDA7F}" type="parTrans" cxnId="{AEED53EF-D137-4AC5-B151-1DDE68CE51F5}">
      <dgm:prSet/>
      <dgm:spPr/>
      <dgm:t>
        <a:bodyPr/>
        <a:lstStyle/>
        <a:p>
          <a:endParaRPr lang="en-US"/>
        </a:p>
      </dgm:t>
    </dgm:pt>
    <dgm:pt modelId="{151DF510-BEF3-4427-A84B-D7870C2CB7B7}" type="sibTrans" cxnId="{AEED53EF-D137-4AC5-B151-1DDE68CE51F5}">
      <dgm:prSet/>
      <dgm:spPr/>
      <dgm:t>
        <a:bodyPr/>
        <a:lstStyle/>
        <a:p>
          <a:endParaRPr lang="en-US"/>
        </a:p>
      </dgm:t>
    </dgm:pt>
    <dgm:pt modelId="{A6B47CCA-97B6-4C72-A4B4-4290461589A3}">
      <dgm:prSet phldrT="[Text]"/>
      <dgm:spPr/>
      <dgm:t>
        <a:bodyPr/>
        <a:lstStyle/>
        <a:p>
          <a:r>
            <a:rPr lang="en-US">
              <a:latin typeface="Times New Roman" pitchFamily="18" charset="0"/>
              <a:cs typeface="Times New Roman" pitchFamily="18" charset="0"/>
            </a:rPr>
            <a:t>Enahanced promotions</a:t>
          </a:r>
        </a:p>
      </dgm:t>
    </dgm:pt>
    <dgm:pt modelId="{5E47FF68-82FB-43EF-A0EF-0DA2D7A563CA}" type="parTrans" cxnId="{C93E40C2-9B17-4DFB-8789-81012AA0FEEE}">
      <dgm:prSet/>
      <dgm:spPr/>
      <dgm:t>
        <a:bodyPr/>
        <a:lstStyle/>
        <a:p>
          <a:endParaRPr lang="en-US"/>
        </a:p>
      </dgm:t>
    </dgm:pt>
    <dgm:pt modelId="{685573FC-85FD-4E30-ACAC-1925D4679662}" type="sibTrans" cxnId="{C93E40C2-9B17-4DFB-8789-81012AA0FEEE}">
      <dgm:prSet/>
      <dgm:spPr/>
      <dgm:t>
        <a:bodyPr/>
        <a:lstStyle/>
        <a:p>
          <a:endParaRPr lang="en-US"/>
        </a:p>
      </dgm:t>
    </dgm:pt>
    <dgm:pt modelId="{2432AFD4-C85C-4F52-A13D-01EEA16C0DE4}" type="pres">
      <dgm:prSet presAssocID="{08887DE6-A401-4ACF-86AF-C5F5C4E7B317}" presName="cycle" presStyleCnt="0">
        <dgm:presLayoutVars>
          <dgm:chMax val="1"/>
          <dgm:dir/>
          <dgm:animLvl val="ctr"/>
          <dgm:resizeHandles val="exact"/>
        </dgm:presLayoutVars>
      </dgm:prSet>
      <dgm:spPr/>
      <dgm:t>
        <a:bodyPr/>
        <a:lstStyle/>
        <a:p>
          <a:endParaRPr lang="en-US"/>
        </a:p>
      </dgm:t>
    </dgm:pt>
    <dgm:pt modelId="{09412FDE-030C-4D85-BDC9-0EFA085FAFCA}" type="pres">
      <dgm:prSet presAssocID="{F04DDFCE-4324-45A6-899E-C8B16447B432}" presName="centerShape" presStyleLbl="node0" presStyleIdx="0" presStyleCnt="1"/>
      <dgm:spPr/>
      <dgm:t>
        <a:bodyPr/>
        <a:lstStyle/>
        <a:p>
          <a:endParaRPr lang="en-US"/>
        </a:p>
      </dgm:t>
    </dgm:pt>
    <dgm:pt modelId="{EDA1ECFC-8EF9-4FCD-8867-1F91C745E7A4}" type="pres">
      <dgm:prSet presAssocID="{68CA6C65-6C23-439A-8855-B3F674710399}" presName="parTrans" presStyleLbl="bgSibTrans2D1" presStyleIdx="0" presStyleCnt="3"/>
      <dgm:spPr/>
      <dgm:t>
        <a:bodyPr/>
        <a:lstStyle/>
        <a:p>
          <a:endParaRPr lang="en-US"/>
        </a:p>
      </dgm:t>
    </dgm:pt>
    <dgm:pt modelId="{C4C7ECFA-2EBE-4AAC-B7E2-35130651D18C}" type="pres">
      <dgm:prSet presAssocID="{B6F10EEE-68E0-4F9A-8EAE-0D67A629C545}" presName="node" presStyleLbl="node1" presStyleIdx="0" presStyleCnt="3">
        <dgm:presLayoutVars>
          <dgm:bulletEnabled val="1"/>
        </dgm:presLayoutVars>
      </dgm:prSet>
      <dgm:spPr/>
      <dgm:t>
        <a:bodyPr/>
        <a:lstStyle/>
        <a:p>
          <a:endParaRPr lang="en-US"/>
        </a:p>
      </dgm:t>
    </dgm:pt>
    <dgm:pt modelId="{C88D4762-95B8-497B-9EDD-07D684E68A3E}" type="pres">
      <dgm:prSet presAssocID="{1C4A60CA-1B1C-4CF0-8175-31F7780CDA7F}" presName="parTrans" presStyleLbl="bgSibTrans2D1" presStyleIdx="1" presStyleCnt="3"/>
      <dgm:spPr/>
      <dgm:t>
        <a:bodyPr/>
        <a:lstStyle/>
        <a:p>
          <a:endParaRPr lang="en-US"/>
        </a:p>
      </dgm:t>
    </dgm:pt>
    <dgm:pt modelId="{A1A6BFB9-B7F7-4B8C-84D4-7878A11D5E10}" type="pres">
      <dgm:prSet presAssocID="{D9F87EAB-445B-4D55-BABE-C6DC446FB61C}" presName="node" presStyleLbl="node1" presStyleIdx="1" presStyleCnt="3">
        <dgm:presLayoutVars>
          <dgm:bulletEnabled val="1"/>
        </dgm:presLayoutVars>
      </dgm:prSet>
      <dgm:spPr/>
      <dgm:t>
        <a:bodyPr/>
        <a:lstStyle/>
        <a:p>
          <a:endParaRPr lang="en-US"/>
        </a:p>
      </dgm:t>
    </dgm:pt>
    <dgm:pt modelId="{7A157B36-4E07-459F-9F4F-A86DEC7AAD8A}" type="pres">
      <dgm:prSet presAssocID="{5E47FF68-82FB-43EF-A0EF-0DA2D7A563CA}" presName="parTrans" presStyleLbl="bgSibTrans2D1" presStyleIdx="2" presStyleCnt="3"/>
      <dgm:spPr/>
      <dgm:t>
        <a:bodyPr/>
        <a:lstStyle/>
        <a:p>
          <a:endParaRPr lang="en-US"/>
        </a:p>
      </dgm:t>
    </dgm:pt>
    <dgm:pt modelId="{C7D9BA5D-292C-427F-843E-0A680D9AE02F}" type="pres">
      <dgm:prSet presAssocID="{A6B47CCA-97B6-4C72-A4B4-4290461589A3}" presName="node" presStyleLbl="node1" presStyleIdx="2" presStyleCnt="3">
        <dgm:presLayoutVars>
          <dgm:bulletEnabled val="1"/>
        </dgm:presLayoutVars>
      </dgm:prSet>
      <dgm:spPr/>
      <dgm:t>
        <a:bodyPr/>
        <a:lstStyle/>
        <a:p>
          <a:endParaRPr lang="en-US"/>
        </a:p>
      </dgm:t>
    </dgm:pt>
  </dgm:ptLst>
  <dgm:cxnLst>
    <dgm:cxn modelId="{11EC8F0E-7A76-449A-AA5A-A9481AA1EFC5}" type="presOf" srcId="{A6B47CCA-97B6-4C72-A4B4-4290461589A3}" destId="{C7D9BA5D-292C-427F-843E-0A680D9AE02F}" srcOrd="0" destOrd="0" presId="urn:microsoft.com/office/officeart/2005/8/layout/radial4"/>
    <dgm:cxn modelId="{8B7692C1-06A4-45EB-B6D9-975E2DB2E870}" type="presOf" srcId="{68CA6C65-6C23-439A-8855-B3F674710399}" destId="{EDA1ECFC-8EF9-4FCD-8867-1F91C745E7A4}" srcOrd="0" destOrd="0" presId="urn:microsoft.com/office/officeart/2005/8/layout/radial4"/>
    <dgm:cxn modelId="{275230E5-21A8-4F85-9CF2-7C325DD61277}" type="presOf" srcId="{B6F10EEE-68E0-4F9A-8EAE-0D67A629C545}" destId="{C4C7ECFA-2EBE-4AAC-B7E2-35130651D18C}" srcOrd="0" destOrd="0" presId="urn:microsoft.com/office/officeart/2005/8/layout/radial4"/>
    <dgm:cxn modelId="{AEED53EF-D137-4AC5-B151-1DDE68CE51F5}" srcId="{F04DDFCE-4324-45A6-899E-C8B16447B432}" destId="{D9F87EAB-445B-4D55-BABE-C6DC446FB61C}" srcOrd="1" destOrd="0" parTransId="{1C4A60CA-1B1C-4CF0-8175-31F7780CDA7F}" sibTransId="{151DF510-BEF3-4427-A84B-D7870C2CB7B7}"/>
    <dgm:cxn modelId="{6643B427-14C7-4D15-8A56-095E7308976A}" srcId="{08887DE6-A401-4ACF-86AF-C5F5C4E7B317}" destId="{F04DDFCE-4324-45A6-899E-C8B16447B432}" srcOrd="0" destOrd="0" parTransId="{BBBCB658-8652-4AFD-85CB-4034F54009E4}" sibTransId="{100EB800-C33D-4002-A021-0FEC273E457E}"/>
    <dgm:cxn modelId="{9F52CE87-FA32-4900-A88B-CD474AD6A9C9}" srcId="{F04DDFCE-4324-45A6-899E-C8B16447B432}" destId="{B6F10EEE-68E0-4F9A-8EAE-0D67A629C545}" srcOrd="0" destOrd="0" parTransId="{68CA6C65-6C23-439A-8855-B3F674710399}" sibTransId="{B3BE8E67-0C8B-4BD5-8120-82CEE363EDD9}"/>
    <dgm:cxn modelId="{2281C844-93CE-4271-9791-8ECFCFA0CDC8}" type="presOf" srcId="{D9F87EAB-445B-4D55-BABE-C6DC446FB61C}" destId="{A1A6BFB9-B7F7-4B8C-84D4-7878A11D5E10}" srcOrd="0" destOrd="0" presId="urn:microsoft.com/office/officeart/2005/8/layout/radial4"/>
    <dgm:cxn modelId="{30265011-058D-44F3-AB10-A987CC8E5465}" type="presOf" srcId="{F04DDFCE-4324-45A6-899E-C8B16447B432}" destId="{09412FDE-030C-4D85-BDC9-0EFA085FAFCA}" srcOrd="0" destOrd="0" presId="urn:microsoft.com/office/officeart/2005/8/layout/radial4"/>
    <dgm:cxn modelId="{BFF572D7-276C-4F60-BED5-2B5A0EECE964}" type="presOf" srcId="{1C4A60CA-1B1C-4CF0-8175-31F7780CDA7F}" destId="{C88D4762-95B8-497B-9EDD-07D684E68A3E}" srcOrd="0" destOrd="0" presId="urn:microsoft.com/office/officeart/2005/8/layout/radial4"/>
    <dgm:cxn modelId="{DFADC842-6D28-4091-83CC-B53DE6B328A4}" type="presOf" srcId="{08887DE6-A401-4ACF-86AF-C5F5C4E7B317}" destId="{2432AFD4-C85C-4F52-A13D-01EEA16C0DE4}" srcOrd="0" destOrd="0" presId="urn:microsoft.com/office/officeart/2005/8/layout/radial4"/>
    <dgm:cxn modelId="{C93E40C2-9B17-4DFB-8789-81012AA0FEEE}" srcId="{F04DDFCE-4324-45A6-899E-C8B16447B432}" destId="{A6B47CCA-97B6-4C72-A4B4-4290461589A3}" srcOrd="2" destOrd="0" parTransId="{5E47FF68-82FB-43EF-A0EF-0DA2D7A563CA}" sibTransId="{685573FC-85FD-4E30-ACAC-1925D4679662}"/>
    <dgm:cxn modelId="{D56D5FBC-1255-4865-8234-B817E9A0CC0A}" type="presOf" srcId="{5E47FF68-82FB-43EF-A0EF-0DA2D7A563CA}" destId="{7A157B36-4E07-459F-9F4F-A86DEC7AAD8A}" srcOrd="0" destOrd="0" presId="urn:microsoft.com/office/officeart/2005/8/layout/radial4"/>
    <dgm:cxn modelId="{5BF0D114-C4A4-4EA8-8BDE-BC8C344EFFC6}" type="presParOf" srcId="{2432AFD4-C85C-4F52-A13D-01EEA16C0DE4}" destId="{09412FDE-030C-4D85-BDC9-0EFA085FAFCA}" srcOrd="0" destOrd="0" presId="urn:microsoft.com/office/officeart/2005/8/layout/radial4"/>
    <dgm:cxn modelId="{D6E1F34C-23FA-4C06-A9B5-3D72B34B0664}" type="presParOf" srcId="{2432AFD4-C85C-4F52-A13D-01EEA16C0DE4}" destId="{EDA1ECFC-8EF9-4FCD-8867-1F91C745E7A4}" srcOrd="1" destOrd="0" presId="urn:microsoft.com/office/officeart/2005/8/layout/radial4"/>
    <dgm:cxn modelId="{18CEA86E-A0F1-4206-9BC8-BF642292A0AA}" type="presParOf" srcId="{2432AFD4-C85C-4F52-A13D-01EEA16C0DE4}" destId="{C4C7ECFA-2EBE-4AAC-B7E2-35130651D18C}" srcOrd="2" destOrd="0" presId="urn:microsoft.com/office/officeart/2005/8/layout/radial4"/>
    <dgm:cxn modelId="{DC8F52CB-7767-436F-BD83-EA6E4207C392}" type="presParOf" srcId="{2432AFD4-C85C-4F52-A13D-01EEA16C0DE4}" destId="{C88D4762-95B8-497B-9EDD-07D684E68A3E}" srcOrd="3" destOrd="0" presId="urn:microsoft.com/office/officeart/2005/8/layout/radial4"/>
    <dgm:cxn modelId="{E4F73D5E-A02D-4C32-AE27-550AC873AF77}" type="presParOf" srcId="{2432AFD4-C85C-4F52-A13D-01EEA16C0DE4}" destId="{A1A6BFB9-B7F7-4B8C-84D4-7878A11D5E10}" srcOrd="4" destOrd="0" presId="urn:microsoft.com/office/officeart/2005/8/layout/radial4"/>
    <dgm:cxn modelId="{89BDCE6F-83CC-47C4-9753-24AF4A977F0B}" type="presParOf" srcId="{2432AFD4-C85C-4F52-A13D-01EEA16C0DE4}" destId="{7A157B36-4E07-459F-9F4F-A86DEC7AAD8A}" srcOrd="5" destOrd="0" presId="urn:microsoft.com/office/officeart/2005/8/layout/radial4"/>
    <dgm:cxn modelId="{F42D1E8F-B7F2-4CC3-B2E7-664F7171736A}" type="presParOf" srcId="{2432AFD4-C85C-4F52-A13D-01EEA16C0DE4}" destId="{C7D9BA5D-292C-427F-843E-0A680D9AE02F}" srcOrd="6" destOrd="0" presId="urn:microsoft.com/office/officeart/2005/8/layout/radial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0676B41-4C1F-489E-9130-BDC2F52D6E0F}" type="doc">
      <dgm:prSet loTypeId="urn:microsoft.com/office/officeart/2005/8/layout/radial1" loCatId="relationship" qsTypeId="urn:microsoft.com/office/officeart/2005/8/quickstyle/simple1" qsCatId="simple" csTypeId="urn:microsoft.com/office/officeart/2005/8/colors/accent2_3" csCatId="accent2" phldr="1"/>
      <dgm:spPr/>
      <dgm:t>
        <a:bodyPr/>
        <a:lstStyle/>
        <a:p>
          <a:endParaRPr lang="en-US"/>
        </a:p>
      </dgm:t>
    </dgm:pt>
    <dgm:pt modelId="{66316600-5C96-41BF-8D3A-2EB33B9AE386}">
      <dgm:prSet phldrT="[Text]" custT="1"/>
      <dgm:spPr/>
      <dgm:t>
        <a:bodyPr/>
        <a:lstStyle/>
        <a:p>
          <a:r>
            <a:rPr lang="en-US" sz="1200">
              <a:solidFill>
                <a:schemeClr val="tx1"/>
              </a:solidFill>
              <a:latin typeface="Times New Roman" pitchFamily="18" charset="0"/>
              <a:cs typeface="Times New Roman" pitchFamily="18" charset="0"/>
            </a:rPr>
            <a:t>Communication</a:t>
          </a:r>
        </a:p>
      </dgm:t>
    </dgm:pt>
    <dgm:pt modelId="{1569E9E0-D170-4EEB-8F4D-F92277841711}" type="parTrans" cxnId="{2A278330-C478-4344-A5C3-F783C1BB44F2}">
      <dgm:prSet/>
      <dgm:spPr/>
      <dgm:t>
        <a:bodyPr/>
        <a:lstStyle/>
        <a:p>
          <a:endParaRPr lang="en-US"/>
        </a:p>
      </dgm:t>
    </dgm:pt>
    <dgm:pt modelId="{C2DE13F4-467B-42E8-BFED-A3921D4DA829}" type="sibTrans" cxnId="{2A278330-C478-4344-A5C3-F783C1BB44F2}">
      <dgm:prSet/>
      <dgm:spPr/>
      <dgm:t>
        <a:bodyPr/>
        <a:lstStyle/>
        <a:p>
          <a:endParaRPr lang="en-US"/>
        </a:p>
      </dgm:t>
    </dgm:pt>
    <dgm:pt modelId="{7C252F6F-908B-41A8-85B5-2E6669112840}">
      <dgm:prSet phldrT="[Text]" custT="1"/>
      <dgm:spPr>
        <a:solidFill>
          <a:schemeClr val="bg2">
            <a:lumMod val="75000"/>
          </a:schemeClr>
        </a:solidFill>
      </dgm:spPr>
      <dgm:t>
        <a:bodyPr/>
        <a:lstStyle/>
        <a:p>
          <a:r>
            <a:rPr lang="en-US" sz="1200">
              <a:solidFill>
                <a:schemeClr val="tx1"/>
              </a:solidFill>
              <a:latin typeface="Times New Roman" pitchFamily="18" charset="0"/>
              <a:cs typeface="Times New Roman" pitchFamily="18" charset="0"/>
            </a:rPr>
            <a:t>Increase In Revenue</a:t>
          </a:r>
        </a:p>
      </dgm:t>
    </dgm:pt>
    <dgm:pt modelId="{87218DF8-F91A-42D8-A3FF-50A7526C0E91}" type="parTrans" cxnId="{70E9AF3D-4FAA-4200-8E48-E75F6855BCE8}">
      <dgm:prSet/>
      <dgm:spPr/>
      <dgm:t>
        <a:bodyPr/>
        <a:lstStyle/>
        <a:p>
          <a:endParaRPr lang="en-US"/>
        </a:p>
      </dgm:t>
    </dgm:pt>
    <dgm:pt modelId="{1344ECC3-1866-4A52-BFB0-D867EA49951B}" type="sibTrans" cxnId="{70E9AF3D-4FAA-4200-8E48-E75F6855BCE8}">
      <dgm:prSet/>
      <dgm:spPr/>
      <dgm:t>
        <a:bodyPr/>
        <a:lstStyle/>
        <a:p>
          <a:endParaRPr lang="en-US"/>
        </a:p>
      </dgm:t>
    </dgm:pt>
    <dgm:pt modelId="{00BD61C3-392B-48F0-8103-094143775129}">
      <dgm:prSet phldrT="[Text]" custT="1"/>
      <dgm:spPr/>
      <dgm:t>
        <a:bodyPr/>
        <a:lstStyle/>
        <a:p>
          <a:r>
            <a:rPr lang="en-US" sz="1200">
              <a:solidFill>
                <a:schemeClr val="tx1"/>
              </a:solidFill>
              <a:latin typeface="Times New Roman" pitchFamily="18" charset="0"/>
              <a:cs typeface="Times New Roman" pitchFamily="18" charset="0"/>
            </a:rPr>
            <a:t>Enhanced Promotion</a:t>
          </a:r>
        </a:p>
      </dgm:t>
    </dgm:pt>
    <dgm:pt modelId="{574F99C1-2312-43E0-A564-71465358C708}" type="parTrans" cxnId="{2D59AA46-4CCA-40AF-9AF1-162AF731F481}">
      <dgm:prSet/>
      <dgm:spPr/>
      <dgm:t>
        <a:bodyPr/>
        <a:lstStyle/>
        <a:p>
          <a:endParaRPr lang="en-US"/>
        </a:p>
      </dgm:t>
    </dgm:pt>
    <dgm:pt modelId="{3DFBCC6B-F54F-4E03-B9A7-B59F67D05F2D}" type="sibTrans" cxnId="{2D59AA46-4CCA-40AF-9AF1-162AF731F481}">
      <dgm:prSet/>
      <dgm:spPr/>
      <dgm:t>
        <a:bodyPr/>
        <a:lstStyle/>
        <a:p>
          <a:endParaRPr lang="en-US"/>
        </a:p>
      </dgm:t>
    </dgm:pt>
    <dgm:pt modelId="{041DE3DB-80D2-4F55-81A2-3671D2088049}">
      <dgm:prSet phldrT="[Text]" custT="1"/>
      <dgm:spPr/>
      <dgm:t>
        <a:bodyPr/>
        <a:lstStyle/>
        <a:p>
          <a:r>
            <a:rPr lang="en-US" sz="1200">
              <a:solidFill>
                <a:schemeClr val="tx1"/>
              </a:solidFill>
              <a:latin typeface="Times New Roman" pitchFamily="18" charset="0"/>
              <a:cs typeface="Times New Roman" pitchFamily="18" charset="0"/>
            </a:rPr>
            <a:t>Professional Relationship</a:t>
          </a:r>
        </a:p>
      </dgm:t>
    </dgm:pt>
    <dgm:pt modelId="{6266CB9C-A8C0-4B71-88BD-56FC0BF82455}" type="parTrans" cxnId="{B5FE5939-2343-49E9-99F1-55C335907295}">
      <dgm:prSet/>
      <dgm:spPr/>
      <dgm:t>
        <a:bodyPr/>
        <a:lstStyle/>
        <a:p>
          <a:endParaRPr lang="en-US"/>
        </a:p>
      </dgm:t>
    </dgm:pt>
    <dgm:pt modelId="{F649545A-133F-46EC-9F8C-280E32A25936}" type="sibTrans" cxnId="{B5FE5939-2343-49E9-99F1-55C335907295}">
      <dgm:prSet/>
      <dgm:spPr/>
      <dgm:t>
        <a:bodyPr/>
        <a:lstStyle/>
        <a:p>
          <a:endParaRPr lang="en-US"/>
        </a:p>
      </dgm:t>
    </dgm:pt>
    <dgm:pt modelId="{7D83C2BE-DC15-40A2-92E0-25B2E480ACD2}" type="pres">
      <dgm:prSet presAssocID="{C0676B41-4C1F-489E-9130-BDC2F52D6E0F}" presName="cycle" presStyleCnt="0">
        <dgm:presLayoutVars>
          <dgm:chMax val="1"/>
          <dgm:dir/>
          <dgm:animLvl val="ctr"/>
          <dgm:resizeHandles val="exact"/>
        </dgm:presLayoutVars>
      </dgm:prSet>
      <dgm:spPr/>
      <dgm:t>
        <a:bodyPr/>
        <a:lstStyle/>
        <a:p>
          <a:endParaRPr lang="en-US"/>
        </a:p>
      </dgm:t>
    </dgm:pt>
    <dgm:pt modelId="{4325D694-D930-4BAD-847C-6E956543437D}" type="pres">
      <dgm:prSet presAssocID="{66316600-5C96-41BF-8D3A-2EB33B9AE386}" presName="centerShape" presStyleLbl="node0" presStyleIdx="0" presStyleCnt="1" custScaleX="164030"/>
      <dgm:spPr/>
      <dgm:t>
        <a:bodyPr/>
        <a:lstStyle/>
        <a:p>
          <a:endParaRPr lang="en-US"/>
        </a:p>
      </dgm:t>
    </dgm:pt>
    <dgm:pt modelId="{9A665712-1139-41E2-BD2C-910D2DF3BEB3}" type="pres">
      <dgm:prSet presAssocID="{87218DF8-F91A-42D8-A3FF-50A7526C0E91}" presName="Name9" presStyleLbl="parChTrans1D2" presStyleIdx="0" presStyleCnt="3"/>
      <dgm:spPr/>
      <dgm:t>
        <a:bodyPr/>
        <a:lstStyle/>
        <a:p>
          <a:endParaRPr lang="en-US"/>
        </a:p>
      </dgm:t>
    </dgm:pt>
    <dgm:pt modelId="{D9FB2380-6110-4A5D-A230-B2DDC7F86204}" type="pres">
      <dgm:prSet presAssocID="{87218DF8-F91A-42D8-A3FF-50A7526C0E91}" presName="connTx" presStyleLbl="parChTrans1D2" presStyleIdx="0" presStyleCnt="3"/>
      <dgm:spPr/>
      <dgm:t>
        <a:bodyPr/>
        <a:lstStyle/>
        <a:p>
          <a:endParaRPr lang="en-US"/>
        </a:p>
      </dgm:t>
    </dgm:pt>
    <dgm:pt modelId="{BFA617FB-2403-4D9D-8ACB-4E9E05C3B2B6}" type="pres">
      <dgm:prSet presAssocID="{7C252F6F-908B-41A8-85B5-2E6669112840}" presName="node" presStyleLbl="node1" presStyleIdx="0" presStyleCnt="3">
        <dgm:presLayoutVars>
          <dgm:bulletEnabled val="1"/>
        </dgm:presLayoutVars>
      </dgm:prSet>
      <dgm:spPr/>
      <dgm:t>
        <a:bodyPr/>
        <a:lstStyle/>
        <a:p>
          <a:endParaRPr lang="en-US"/>
        </a:p>
      </dgm:t>
    </dgm:pt>
    <dgm:pt modelId="{665D286C-CC4E-4367-B7E9-ED1723E556AE}" type="pres">
      <dgm:prSet presAssocID="{574F99C1-2312-43E0-A564-71465358C708}" presName="Name9" presStyleLbl="parChTrans1D2" presStyleIdx="1" presStyleCnt="3"/>
      <dgm:spPr/>
      <dgm:t>
        <a:bodyPr/>
        <a:lstStyle/>
        <a:p>
          <a:endParaRPr lang="en-US"/>
        </a:p>
      </dgm:t>
    </dgm:pt>
    <dgm:pt modelId="{75148733-DCEF-40E7-A8E9-20FF94026D1F}" type="pres">
      <dgm:prSet presAssocID="{574F99C1-2312-43E0-A564-71465358C708}" presName="connTx" presStyleLbl="parChTrans1D2" presStyleIdx="1" presStyleCnt="3"/>
      <dgm:spPr/>
      <dgm:t>
        <a:bodyPr/>
        <a:lstStyle/>
        <a:p>
          <a:endParaRPr lang="en-US"/>
        </a:p>
      </dgm:t>
    </dgm:pt>
    <dgm:pt modelId="{5E20D242-A844-484B-ABE1-BFC1C7DACF5E}" type="pres">
      <dgm:prSet presAssocID="{00BD61C3-392B-48F0-8103-094143775129}" presName="node" presStyleLbl="node1" presStyleIdx="1" presStyleCnt="3" custScaleX="116216">
        <dgm:presLayoutVars>
          <dgm:bulletEnabled val="1"/>
        </dgm:presLayoutVars>
      </dgm:prSet>
      <dgm:spPr/>
      <dgm:t>
        <a:bodyPr/>
        <a:lstStyle/>
        <a:p>
          <a:endParaRPr lang="en-US"/>
        </a:p>
      </dgm:t>
    </dgm:pt>
    <dgm:pt modelId="{629FFB24-242C-4894-9373-A08A1B666B5C}" type="pres">
      <dgm:prSet presAssocID="{6266CB9C-A8C0-4B71-88BD-56FC0BF82455}" presName="Name9" presStyleLbl="parChTrans1D2" presStyleIdx="2" presStyleCnt="3"/>
      <dgm:spPr/>
      <dgm:t>
        <a:bodyPr/>
        <a:lstStyle/>
        <a:p>
          <a:endParaRPr lang="en-US"/>
        </a:p>
      </dgm:t>
    </dgm:pt>
    <dgm:pt modelId="{493379B5-43A9-4A71-ACCB-9C3F91B12D1E}" type="pres">
      <dgm:prSet presAssocID="{6266CB9C-A8C0-4B71-88BD-56FC0BF82455}" presName="connTx" presStyleLbl="parChTrans1D2" presStyleIdx="2" presStyleCnt="3"/>
      <dgm:spPr/>
      <dgm:t>
        <a:bodyPr/>
        <a:lstStyle/>
        <a:p>
          <a:endParaRPr lang="en-US"/>
        </a:p>
      </dgm:t>
    </dgm:pt>
    <dgm:pt modelId="{D94C8825-1B4E-4385-BA2B-D646AFBAE338}" type="pres">
      <dgm:prSet presAssocID="{041DE3DB-80D2-4F55-81A2-3671D2088049}" presName="node" presStyleLbl="node1" presStyleIdx="2" presStyleCnt="3" custScaleX="114713">
        <dgm:presLayoutVars>
          <dgm:bulletEnabled val="1"/>
        </dgm:presLayoutVars>
      </dgm:prSet>
      <dgm:spPr/>
      <dgm:t>
        <a:bodyPr/>
        <a:lstStyle/>
        <a:p>
          <a:endParaRPr lang="en-US"/>
        </a:p>
      </dgm:t>
    </dgm:pt>
  </dgm:ptLst>
  <dgm:cxnLst>
    <dgm:cxn modelId="{B448218F-5E7E-405D-BB2B-62211DF1F51C}" type="presOf" srcId="{6266CB9C-A8C0-4B71-88BD-56FC0BF82455}" destId="{493379B5-43A9-4A71-ACCB-9C3F91B12D1E}" srcOrd="1" destOrd="0" presId="urn:microsoft.com/office/officeart/2005/8/layout/radial1"/>
    <dgm:cxn modelId="{D204BA92-DDAA-4F14-A712-E6B4FB7613E8}" type="presOf" srcId="{87218DF8-F91A-42D8-A3FF-50A7526C0E91}" destId="{9A665712-1139-41E2-BD2C-910D2DF3BEB3}" srcOrd="0" destOrd="0" presId="urn:microsoft.com/office/officeart/2005/8/layout/radial1"/>
    <dgm:cxn modelId="{77EAA607-1254-4AC3-B06D-D50FA0E6E8F2}" type="presOf" srcId="{6266CB9C-A8C0-4B71-88BD-56FC0BF82455}" destId="{629FFB24-242C-4894-9373-A08A1B666B5C}" srcOrd="0" destOrd="0" presId="urn:microsoft.com/office/officeart/2005/8/layout/radial1"/>
    <dgm:cxn modelId="{70E9AF3D-4FAA-4200-8E48-E75F6855BCE8}" srcId="{66316600-5C96-41BF-8D3A-2EB33B9AE386}" destId="{7C252F6F-908B-41A8-85B5-2E6669112840}" srcOrd="0" destOrd="0" parTransId="{87218DF8-F91A-42D8-A3FF-50A7526C0E91}" sibTransId="{1344ECC3-1866-4A52-BFB0-D867EA49951B}"/>
    <dgm:cxn modelId="{B5FE5939-2343-49E9-99F1-55C335907295}" srcId="{66316600-5C96-41BF-8D3A-2EB33B9AE386}" destId="{041DE3DB-80D2-4F55-81A2-3671D2088049}" srcOrd="2" destOrd="0" parTransId="{6266CB9C-A8C0-4B71-88BD-56FC0BF82455}" sibTransId="{F649545A-133F-46EC-9F8C-280E32A25936}"/>
    <dgm:cxn modelId="{103474FD-F8CD-43ED-8BB8-340E66DD7FF9}" type="presOf" srcId="{87218DF8-F91A-42D8-A3FF-50A7526C0E91}" destId="{D9FB2380-6110-4A5D-A230-B2DDC7F86204}" srcOrd="1" destOrd="0" presId="urn:microsoft.com/office/officeart/2005/8/layout/radial1"/>
    <dgm:cxn modelId="{5E17906B-6FC8-42DB-9C4F-146A2946902D}" type="presOf" srcId="{66316600-5C96-41BF-8D3A-2EB33B9AE386}" destId="{4325D694-D930-4BAD-847C-6E956543437D}" srcOrd="0" destOrd="0" presId="urn:microsoft.com/office/officeart/2005/8/layout/radial1"/>
    <dgm:cxn modelId="{6D865B6C-A9A3-4AAC-90E7-179FCCCDA2A4}" type="presOf" srcId="{041DE3DB-80D2-4F55-81A2-3671D2088049}" destId="{D94C8825-1B4E-4385-BA2B-D646AFBAE338}" srcOrd="0" destOrd="0" presId="urn:microsoft.com/office/officeart/2005/8/layout/radial1"/>
    <dgm:cxn modelId="{045CF17B-1C2E-4982-99E5-4C9427000C12}" type="presOf" srcId="{C0676B41-4C1F-489E-9130-BDC2F52D6E0F}" destId="{7D83C2BE-DC15-40A2-92E0-25B2E480ACD2}" srcOrd="0" destOrd="0" presId="urn:microsoft.com/office/officeart/2005/8/layout/radial1"/>
    <dgm:cxn modelId="{2DB1530D-E476-4443-9B22-41F205660056}" type="presOf" srcId="{574F99C1-2312-43E0-A564-71465358C708}" destId="{75148733-DCEF-40E7-A8E9-20FF94026D1F}" srcOrd="1" destOrd="0" presId="urn:microsoft.com/office/officeart/2005/8/layout/radial1"/>
    <dgm:cxn modelId="{29662E7A-D607-4E38-B080-F1F0593456CF}" type="presOf" srcId="{574F99C1-2312-43E0-A564-71465358C708}" destId="{665D286C-CC4E-4367-B7E9-ED1723E556AE}" srcOrd="0" destOrd="0" presId="urn:microsoft.com/office/officeart/2005/8/layout/radial1"/>
    <dgm:cxn modelId="{776535FA-AE2C-4D45-B687-ACA48995C704}" type="presOf" srcId="{7C252F6F-908B-41A8-85B5-2E6669112840}" destId="{BFA617FB-2403-4D9D-8ACB-4E9E05C3B2B6}" srcOrd="0" destOrd="0" presId="urn:microsoft.com/office/officeart/2005/8/layout/radial1"/>
    <dgm:cxn modelId="{2D59AA46-4CCA-40AF-9AF1-162AF731F481}" srcId="{66316600-5C96-41BF-8D3A-2EB33B9AE386}" destId="{00BD61C3-392B-48F0-8103-094143775129}" srcOrd="1" destOrd="0" parTransId="{574F99C1-2312-43E0-A564-71465358C708}" sibTransId="{3DFBCC6B-F54F-4E03-B9A7-B59F67D05F2D}"/>
    <dgm:cxn modelId="{2A278330-C478-4344-A5C3-F783C1BB44F2}" srcId="{C0676B41-4C1F-489E-9130-BDC2F52D6E0F}" destId="{66316600-5C96-41BF-8D3A-2EB33B9AE386}" srcOrd="0" destOrd="0" parTransId="{1569E9E0-D170-4EEB-8F4D-F92277841711}" sibTransId="{C2DE13F4-467B-42E8-BFED-A3921D4DA829}"/>
    <dgm:cxn modelId="{823C225A-C8C5-45CC-A2BB-0904A041A906}" type="presOf" srcId="{00BD61C3-392B-48F0-8103-094143775129}" destId="{5E20D242-A844-484B-ABE1-BFC1C7DACF5E}" srcOrd="0" destOrd="0" presId="urn:microsoft.com/office/officeart/2005/8/layout/radial1"/>
    <dgm:cxn modelId="{E2135EB5-4660-4A93-8DDC-D08AE7956FFA}" type="presParOf" srcId="{7D83C2BE-DC15-40A2-92E0-25B2E480ACD2}" destId="{4325D694-D930-4BAD-847C-6E956543437D}" srcOrd="0" destOrd="0" presId="urn:microsoft.com/office/officeart/2005/8/layout/radial1"/>
    <dgm:cxn modelId="{3ACCA8B9-68DA-4108-9CB9-E4991D698191}" type="presParOf" srcId="{7D83C2BE-DC15-40A2-92E0-25B2E480ACD2}" destId="{9A665712-1139-41E2-BD2C-910D2DF3BEB3}" srcOrd="1" destOrd="0" presId="urn:microsoft.com/office/officeart/2005/8/layout/radial1"/>
    <dgm:cxn modelId="{900EA5D6-BC50-4E6A-AE19-76985A99D6FC}" type="presParOf" srcId="{9A665712-1139-41E2-BD2C-910D2DF3BEB3}" destId="{D9FB2380-6110-4A5D-A230-B2DDC7F86204}" srcOrd="0" destOrd="0" presId="urn:microsoft.com/office/officeart/2005/8/layout/radial1"/>
    <dgm:cxn modelId="{B90176BB-AC6A-40A1-9194-BB6AB6DB48E7}" type="presParOf" srcId="{7D83C2BE-DC15-40A2-92E0-25B2E480ACD2}" destId="{BFA617FB-2403-4D9D-8ACB-4E9E05C3B2B6}" srcOrd="2" destOrd="0" presId="urn:microsoft.com/office/officeart/2005/8/layout/radial1"/>
    <dgm:cxn modelId="{95CB2056-06D9-4F92-8E38-E123CE17049D}" type="presParOf" srcId="{7D83C2BE-DC15-40A2-92E0-25B2E480ACD2}" destId="{665D286C-CC4E-4367-B7E9-ED1723E556AE}" srcOrd="3" destOrd="0" presId="urn:microsoft.com/office/officeart/2005/8/layout/radial1"/>
    <dgm:cxn modelId="{497ED34F-3609-487A-AB58-D45B3F7BA106}" type="presParOf" srcId="{665D286C-CC4E-4367-B7E9-ED1723E556AE}" destId="{75148733-DCEF-40E7-A8E9-20FF94026D1F}" srcOrd="0" destOrd="0" presId="urn:microsoft.com/office/officeart/2005/8/layout/radial1"/>
    <dgm:cxn modelId="{82149994-F484-4F42-B98F-E105C7B588FB}" type="presParOf" srcId="{7D83C2BE-DC15-40A2-92E0-25B2E480ACD2}" destId="{5E20D242-A844-484B-ABE1-BFC1C7DACF5E}" srcOrd="4" destOrd="0" presId="urn:microsoft.com/office/officeart/2005/8/layout/radial1"/>
    <dgm:cxn modelId="{3E1F541B-0665-4166-929B-CE65F038DA19}" type="presParOf" srcId="{7D83C2BE-DC15-40A2-92E0-25B2E480ACD2}" destId="{629FFB24-242C-4894-9373-A08A1B666B5C}" srcOrd="5" destOrd="0" presId="urn:microsoft.com/office/officeart/2005/8/layout/radial1"/>
    <dgm:cxn modelId="{6A2ECA40-D6AF-4130-B82D-7D8D03CD51CF}" type="presParOf" srcId="{629FFB24-242C-4894-9373-A08A1B666B5C}" destId="{493379B5-43A9-4A71-ACCB-9C3F91B12D1E}" srcOrd="0" destOrd="0" presId="urn:microsoft.com/office/officeart/2005/8/layout/radial1"/>
    <dgm:cxn modelId="{48F3291C-E536-47A5-B679-157B89221A31}" type="presParOf" srcId="{7D83C2BE-DC15-40A2-92E0-25B2E480ACD2}" destId="{D94C8825-1B4E-4385-BA2B-D646AFBAE338}" srcOrd="6" destOrd="0" presId="urn:microsoft.com/office/officeart/2005/8/layout/radial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412FDE-030C-4D85-BDC9-0EFA085FAFCA}">
      <dsp:nvSpPr>
        <dsp:cNvPr id="0" name=""/>
        <dsp:cNvSpPr/>
      </dsp:nvSpPr>
      <dsp:spPr>
        <a:xfrm>
          <a:off x="2167690" y="1781082"/>
          <a:ext cx="1496076" cy="1496076"/>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889000">
            <a:lnSpc>
              <a:spcPct val="90000"/>
            </a:lnSpc>
            <a:spcBef>
              <a:spcPct val="0"/>
            </a:spcBef>
            <a:spcAft>
              <a:spcPct val="35000"/>
            </a:spcAft>
          </a:pPr>
          <a:r>
            <a:rPr lang="en-US" sz="2000" kern="1200">
              <a:latin typeface="Times New Roman" pitchFamily="18" charset="0"/>
              <a:cs typeface="Times New Roman" pitchFamily="18" charset="0"/>
            </a:rPr>
            <a:t>social media marketing</a:t>
          </a:r>
        </a:p>
      </dsp:txBody>
      <dsp:txXfrm>
        <a:off x="2386785" y="2000177"/>
        <a:ext cx="1057886" cy="1057886"/>
      </dsp:txXfrm>
    </dsp:sp>
    <dsp:sp modelId="{EDA1ECFC-8EF9-4FCD-8867-1F91C745E7A4}">
      <dsp:nvSpPr>
        <dsp:cNvPr id="0" name=""/>
        <dsp:cNvSpPr/>
      </dsp:nvSpPr>
      <dsp:spPr>
        <a:xfrm rot="12900000">
          <a:off x="1206868" y="1520260"/>
          <a:ext cx="1145051" cy="426381"/>
        </a:xfrm>
        <a:prstGeom prst="lef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4C7ECFA-2EBE-4AAC-B7E2-35130651D18C}">
      <dsp:nvSpPr>
        <dsp:cNvPr id="0" name=""/>
        <dsp:cNvSpPr/>
      </dsp:nvSpPr>
      <dsp:spPr>
        <a:xfrm>
          <a:off x="599772" y="836554"/>
          <a:ext cx="1421272" cy="1137017"/>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711200">
            <a:lnSpc>
              <a:spcPct val="90000"/>
            </a:lnSpc>
            <a:spcBef>
              <a:spcPct val="0"/>
            </a:spcBef>
            <a:spcAft>
              <a:spcPct val="35000"/>
            </a:spcAft>
          </a:pPr>
          <a:r>
            <a:rPr lang="en-US" sz="1600" kern="1200">
              <a:latin typeface="Times New Roman" pitchFamily="18" charset="0"/>
              <a:cs typeface="Times New Roman" pitchFamily="18" charset="0"/>
            </a:rPr>
            <a:t>Better communication</a:t>
          </a:r>
        </a:p>
      </dsp:txBody>
      <dsp:txXfrm>
        <a:off x="633074" y="869856"/>
        <a:ext cx="1354668" cy="1070413"/>
      </dsp:txXfrm>
    </dsp:sp>
    <dsp:sp modelId="{C88D4762-95B8-497B-9EDD-07D684E68A3E}">
      <dsp:nvSpPr>
        <dsp:cNvPr id="0" name=""/>
        <dsp:cNvSpPr/>
      </dsp:nvSpPr>
      <dsp:spPr>
        <a:xfrm rot="16200000">
          <a:off x="2343202" y="928722"/>
          <a:ext cx="1145051" cy="426381"/>
        </a:xfrm>
        <a:prstGeom prst="leftArrow">
          <a:avLst>
            <a:gd name="adj1" fmla="val 60000"/>
            <a:gd name="adj2" fmla="val 50000"/>
          </a:avLst>
        </a:prstGeom>
        <a:solidFill>
          <a:schemeClr val="accent3">
            <a:hueOff val="5625132"/>
            <a:satOff val="-8440"/>
            <a:lumOff val="-137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1A6BFB9-B7F7-4B8C-84D4-7878A11D5E10}">
      <dsp:nvSpPr>
        <dsp:cNvPr id="0" name=""/>
        <dsp:cNvSpPr/>
      </dsp:nvSpPr>
      <dsp:spPr>
        <a:xfrm>
          <a:off x="2205092" y="878"/>
          <a:ext cx="1421272" cy="1137017"/>
        </a:xfrm>
        <a:prstGeom prst="roundRect">
          <a:avLst>
            <a:gd name="adj" fmla="val 10000"/>
          </a:avLst>
        </a:prstGeom>
        <a:solidFill>
          <a:schemeClr val="accent3">
            <a:hueOff val="5625132"/>
            <a:satOff val="-8440"/>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711200">
            <a:lnSpc>
              <a:spcPct val="90000"/>
            </a:lnSpc>
            <a:spcBef>
              <a:spcPct val="0"/>
            </a:spcBef>
            <a:spcAft>
              <a:spcPct val="35000"/>
            </a:spcAft>
          </a:pPr>
          <a:r>
            <a:rPr lang="en-US" sz="1600" kern="1200">
              <a:latin typeface="Times New Roman" pitchFamily="18" charset="0"/>
              <a:cs typeface="Times New Roman" pitchFamily="18" charset="0"/>
            </a:rPr>
            <a:t>Better customer reach</a:t>
          </a:r>
        </a:p>
      </dsp:txBody>
      <dsp:txXfrm>
        <a:off x="2238394" y="34180"/>
        <a:ext cx="1354668" cy="1070413"/>
      </dsp:txXfrm>
    </dsp:sp>
    <dsp:sp modelId="{7A157B36-4E07-459F-9F4F-A86DEC7AAD8A}">
      <dsp:nvSpPr>
        <dsp:cNvPr id="0" name=""/>
        <dsp:cNvSpPr/>
      </dsp:nvSpPr>
      <dsp:spPr>
        <a:xfrm rot="19500000">
          <a:off x="3479536" y="1520260"/>
          <a:ext cx="1145051" cy="426381"/>
        </a:xfrm>
        <a:prstGeom prst="leftArrow">
          <a:avLst>
            <a:gd name="adj1" fmla="val 60000"/>
            <a:gd name="adj2" fmla="val 50000"/>
          </a:avLst>
        </a:prstGeom>
        <a:solidFill>
          <a:schemeClr val="accent3">
            <a:hueOff val="11250264"/>
            <a:satOff val="-16880"/>
            <a:lumOff val="-274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7D9BA5D-292C-427F-843E-0A680D9AE02F}">
      <dsp:nvSpPr>
        <dsp:cNvPr id="0" name=""/>
        <dsp:cNvSpPr/>
      </dsp:nvSpPr>
      <dsp:spPr>
        <a:xfrm>
          <a:off x="3810411" y="836554"/>
          <a:ext cx="1421272" cy="1137017"/>
        </a:xfrm>
        <a:prstGeom prst="roundRect">
          <a:avLst>
            <a:gd name="adj" fmla="val 10000"/>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711200">
            <a:lnSpc>
              <a:spcPct val="90000"/>
            </a:lnSpc>
            <a:spcBef>
              <a:spcPct val="0"/>
            </a:spcBef>
            <a:spcAft>
              <a:spcPct val="35000"/>
            </a:spcAft>
          </a:pPr>
          <a:r>
            <a:rPr lang="en-US" sz="1600" kern="1200">
              <a:latin typeface="Times New Roman" pitchFamily="18" charset="0"/>
              <a:cs typeface="Times New Roman" pitchFamily="18" charset="0"/>
            </a:rPr>
            <a:t>Enahanced promotions</a:t>
          </a:r>
        </a:p>
      </dsp:txBody>
      <dsp:txXfrm>
        <a:off x="3843713" y="869856"/>
        <a:ext cx="1354668" cy="107041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325D694-D930-4BAD-847C-6E956543437D}">
      <dsp:nvSpPr>
        <dsp:cNvPr id="0" name=""/>
        <dsp:cNvSpPr/>
      </dsp:nvSpPr>
      <dsp:spPr>
        <a:xfrm>
          <a:off x="2112923" y="1410785"/>
          <a:ext cx="1776290" cy="1082905"/>
        </a:xfrm>
        <a:prstGeom prst="ellipse">
          <a:avLst/>
        </a:prstGeom>
        <a:solidFill>
          <a:schemeClr val="accent2">
            <a:shade val="8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solidFill>
                <a:schemeClr val="tx1"/>
              </a:solidFill>
              <a:latin typeface="Times New Roman" pitchFamily="18" charset="0"/>
              <a:cs typeface="Times New Roman" pitchFamily="18" charset="0"/>
            </a:rPr>
            <a:t>Communication</a:t>
          </a:r>
        </a:p>
      </dsp:txBody>
      <dsp:txXfrm>
        <a:off x="2373055" y="1569373"/>
        <a:ext cx="1256026" cy="765729"/>
      </dsp:txXfrm>
    </dsp:sp>
    <dsp:sp modelId="{9A665712-1139-41E2-BD2C-910D2DF3BEB3}">
      <dsp:nvSpPr>
        <dsp:cNvPr id="0" name=""/>
        <dsp:cNvSpPr/>
      </dsp:nvSpPr>
      <dsp:spPr>
        <a:xfrm rot="16200000">
          <a:off x="2838444" y="1231945"/>
          <a:ext cx="325247" cy="32431"/>
        </a:xfrm>
        <a:custGeom>
          <a:avLst/>
          <a:gdLst/>
          <a:ahLst/>
          <a:cxnLst/>
          <a:rect l="0" t="0" r="0" b="0"/>
          <a:pathLst>
            <a:path>
              <a:moveTo>
                <a:pt x="0" y="16215"/>
              </a:moveTo>
              <a:lnTo>
                <a:pt x="325247" y="16215"/>
              </a:lnTo>
            </a:path>
          </a:pathLst>
        </a:custGeom>
        <a:noFill/>
        <a:ln w="25400" cap="flat" cmpd="sng" algn="ctr">
          <a:solidFill>
            <a:schemeClr val="accent2">
              <a:tint val="99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992937" y="1240030"/>
        <a:ext cx="16262" cy="16262"/>
      </dsp:txXfrm>
    </dsp:sp>
    <dsp:sp modelId="{BFA617FB-2403-4D9D-8ACB-4E9E05C3B2B6}">
      <dsp:nvSpPr>
        <dsp:cNvPr id="0" name=""/>
        <dsp:cNvSpPr/>
      </dsp:nvSpPr>
      <dsp:spPr>
        <a:xfrm>
          <a:off x="2459615" y="2631"/>
          <a:ext cx="1082905" cy="1082905"/>
        </a:xfrm>
        <a:prstGeom prst="ellipse">
          <a:avLst/>
        </a:prstGeom>
        <a:solidFill>
          <a:schemeClr val="bg2">
            <a:lumMod val="75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solidFill>
                <a:schemeClr val="tx1"/>
              </a:solidFill>
              <a:latin typeface="Times New Roman" pitchFamily="18" charset="0"/>
              <a:cs typeface="Times New Roman" pitchFamily="18" charset="0"/>
            </a:rPr>
            <a:t>Increase In Revenue</a:t>
          </a:r>
        </a:p>
      </dsp:txBody>
      <dsp:txXfrm>
        <a:off x="2618203" y="161219"/>
        <a:ext cx="765729" cy="765729"/>
      </dsp:txXfrm>
    </dsp:sp>
    <dsp:sp modelId="{665D286C-CC4E-4367-B7E9-ED1723E556AE}">
      <dsp:nvSpPr>
        <dsp:cNvPr id="0" name=""/>
        <dsp:cNvSpPr/>
      </dsp:nvSpPr>
      <dsp:spPr>
        <a:xfrm rot="1800000">
          <a:off x="3641899" y="2323374"/>
          <a:ext cx="60165" cy="32431"/>
        </a:xfrm>
        <a:custGeom>
          <a:avLst/>
          <a:gdLst/>
          <a:ahLst/>
          <a:cxnLst/>
          <a:rect l="0" t="0" r="0" b="0"/>
          <a:pathLst>
            <a:path>
              <a:moveTo>
                <a:pt x="0" y="16215"/>
              </a:moveTo>
              <a:lnTo>
                <a:pt x="60165" y="16215"/>
              </a:lnTo>
            </a:path>
          </a:pathLst>
        </a:custGeom>
        <a:noFill/>
        <a:ln w="25400" cap="flat" cmpd="sng" algn="ctr">
          <a:solidFill>
            <a:schemeClr val="accent2">
              <a:tint val="99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670477" y="2338086"/>
        <a:ext cx="3008" cy="3008"/>
      </dsp:txXfrm>
    </dsp:sp>
    <dsp:sp modelId="{5E20D242-A844-484B-ABE1-BFC1C7DACF5E}">
      <dsp:nvSpPr>
        <dsp:cNvPr id="0" name=""/>
        <dsp:cNvSpPr/>
      </dsp:nvSpPr>
      <dsp:spPr>
        <a:xfrm>
          <a:off x="3591310" y="2114862"/>
          <a:ext cx="1258510" cy="1082905"/>
        </a:xfrm>
        <a:prstGeom prst="ellipse">
          <a:avLst/>
        </a:prstGeom>
        <a:solidFill>
          <a:schemeClr val="accent2">
            <a:shade val="80000"/>
            <a:hueOff val="-17936"/>
            <a:satOff val="-2012"/>
            <a:lumOff val="1284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solidFill>
                <a:schemeClr val="tx1"/>
              </a:solidFill>
              <a:latin typeface="Times New Roman" pitchFamily="18" charset="0"/>
              <a:cs typeface="Times New Roman" pitchFamily="18" charset="0"/>
            </a:rPr>
            <a:t>Enhanced Promotion</a:t>
          </a:r>
        </a:p>
      </dsp:txBody>
      <dsp:txXfrm>
        <a:off x="3775615" y="2273450"/>
        <a:ext cx="889900" cy="765729"/>
      </dsp:txXfrm>
    </dsp:sp>
    <dsp:sp modelId="{629FFB24-242C-4894-9373-A08A1B666B5C}">
      <dsp:nvSpPr>
        <dsp:cNvPr id="0" name=""/>
        <dsp:cNvSpPr/>
      </dsp:nvSpPr>
      <dsp:spPr>
        <a:xfrm rot="9000000">
          <a:off x="2295021" y="2324727"/>
          <a:ext cx="65578" cy="32431"/>
        </a:xfrm>
        <a:custGeom>
          <a:avLst/>
          <a:gdLst/>
          <a:ahLst/>
          <a:cxnLst/>
          <a:rect l="0" t="0" r="0" b="0"/>
          <a:pathLst>
            <a:path>
              <a:moveTo>
                <a:pt x="0" y="16215"/>
              </a:moveTo>
              <a:lnTo>
                <a:pt x="65578" y="16215"/>
              </a:lnTo>
            </a:path>
          </a:pathLst>
        </a:custGeom>
        <a:noFill/>
        <a:ln w="25400" cap="flat" cmpd="sng" algn="ctr">
          <a:solidFill>
            <a:schemeClr val="accent2">
              <a:tint val="99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2326171" y="2339304"/>
        <a:ext cx="3278" cy="3278"/>
      </dsp:txXfrm>
    </dsp:sp>
    <dsp:sp modelId="{D94C8825-1B4E-4385-BA2B-D646AFBAE338}">
      <dsp:nvSpPr>
        <dsp:cNvPr id="0" name=""/>
        <dsp:cNvSpPr/>
      </dsp:nvSpPr>
      <dsp:spPr>
        <a:xfrm>
          <a:off x="1160454" y="2114862"/>
          <a:ext cx="1242233" cy="1082905"/>
        </a:xfrm>
        <a:prstGeom prst="ellipse">
          <a:avLst/>
        </a:prstGeom>
        <a:solidFill>
          <a:schemeClr val="accent2">
            <a:shade val="80000"/>
            <a:hueOff val="-35872"/>
            <a:satOff val="-4024"/>
            <a:lumOff val="2568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solidFill>
                <a:schemeClr val="tx1"/>
              </a:solidFill>
              <a:latin typeface="Times New Roman" pitchFamily="18" charset="0"/>
              <a:cs typeface="Times New Roman" pitchFamily="18" charset="0"/>
            </a:rPr>
            <a:t>Professional Relationship</a:t>
          </a:r>
        </a:p>
      </dsp:txBody>
      <dsp:txXfrm>
        <a:off x="1342375" y="2273450"/>
        <a:ext cx="878391" cy="765729"/>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C120083F-8406-4988-A003-F319B32646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12</Pages>
  <Words>2232</Words>
  <Characters>12723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Bancila (1814638)</cp:lastModifiedBy>
  <cp:revision>63</cp:revision>
  <dcterms:created xsi:type="dcterms:W3CDTF">2019-04-10T10:32:00Z</dcterms:created>
  <dcterms:modified xsi:type="dcterms:W3CDTF">2019-04-30T13:11:00Z</dcterms:modified>
</cp:coreProperties>
</file>