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66F9D7AB" w:rsidR="00DA0486" w:rsidRDefault="359E94AC" w:rsidP="359E94AC">
      <w:pPr>
        <w:jc w:val="center"/>
        <w:rPr>
          <w:b/>
          <w:bCs/>
        </w:rPr>
      </w:pPr>
      <w:r w:rsidRPr="359E94AC">
        <w:rPr>
          <w:b/>
          <w:bCs/>
        </w:rPr>
        <w:t xml:space="preserve">Research Design and Analysis – 1501653 – UWTSD </w:t>
      </w:r>
    </w:p>
    <w:p w14:paraId="06E11DA2" w14:textId="74229F61" w:rsidR="359E94AC" w:rsidRDefault="7BA36B40" w:rsidP="7BA36B40">
      <w:pPr>
        <w:rPr>
          <w:b/>
          <w:bCs/>
        </w:rPr>
      </w:pPr>
      <w:r w:rsidRPr="7BA36B40">
        <w:rPr>
          <w:b/>
          <w:bCs/>
        </w:rPr>
        <w:t>An IPA analysis of coping with change – exploring the lived experience of moving to a new campus</w:t>
      </w:r>
    </w:p>
    <w:p w14:paraId="47612347" w14:textId="0DA48192" w:rsidR="359E94AC" w:rsidRDefault="359E94AC" w:rsidP="359E94AC">
      <w:pPr>
        <w:rPr>
          <w:b/>
          <w:bCs/>
        </w:rPr>
      </w:pPr>
    </w:p>
    <w:p w14:paraId="31106DE2" w14:textId="188D46A5" w:rsidR="359E94AC" w:rsidRDefault="7BA36B40" w:rsidP="7BA36B40">
      <w:pPr>
        <w:rPr>
          <w:b/>
          <w:bCs/>
        </w:rPr>
      </w:pPr>
      <w:r>
        <w:t xml:space="preserve"> </w:t>
      </w:r>
      <w:r w:rsidRPr="7BA36B40">
        <w:rPr>
          <w:b/>
          <w:bCs/>
        </w:rPr>
        <w:t>Abstract</w:t>
      </w:r>
    </w:p>
    <w:p w14:paraId="5DD51A97" w14:textId="3B08C3B7" w:rsidR="359E94AC" w:rsidRDefault="4E6880B3" w:rsidP="359E94AC">
      <w:r>
        <w:t xml:space="preserve">This study looks at coping strategies of students moving from an old to a brand-new university campus. It finds that themes like anxiety, stress and anger were generally controlled by coping strategies mainly based on anti-establishment camaraderie linked to humour and distain. </w:t>
      </w:r>
    </w:p>
    <w:p w14:paraId="10BD0E4A" w14:textId="63B652D1" w:rsidR="359E94AC" w:rsidRDefault="7BA36B40" w:rsidP="7BA36B40">
      <w:pPr>
        <w:rPr>
          <w:b/>
          <w:bCs/>
        </w:rPr>
      </w:pPr>
      <w:r w:rsidRPr="7BA36B40">
        <w:rPr>
          <w:b/>
          <w:bCs/>
        </w:rPr>
        <w:t>Introduction</w:t>
      </w:r>
    </w:p>
    <w:p w14:paraId="668C7AEC" w14:textId="7036EC2B" w:rsidR="7BA36B40" w:rsidRDefault="4E6880B3" w:rsidP="7BA36B40">
      <w:r>
        <w:t xml:space="preserve">Coping with change can open a can of worms of emotions. Some would say that we are creatures of habit, and do not like change, whereas others may feel that change can open new doors to their future, whilst closing doors to past experiences. Taylor and Stanton (2007) p377-401, define coping as “action-oriented and intrapsychic efforts to manage the demands created by stressful events” </w:t>
      </w:r>
    </w:p>
    <w:p w14:paraId="3956276D" w14:textId="2DFC208A" w:rsidR="7BA36B40" w:rsidRDefault="4E6880B3" w:rsidP="7BA36B40">
      <w:r>
        <w:t xml:space="preserve">In this study we are looking at how students cope with changing the site of their university campus, and how that may affect their mental and physical well-being. Schulenberg and </w:t>
      </w:r>
      <w:proofErr w:type="spellStart"/>
      <w:r>
        <w:t>Maggs</w:t>
      </w:r>
      <w:proofErr w:type="spellEnd"/>
      <w:r>
        <w:t xml:space="preserve"> (2002) cited by Pritchard and Wilson (2006) were concerned about the vulnerability of students physical and mental health, whilst Li and Lin (2003) cited by Pritchard and Wilson (2006) suggested that stressful life experience can positively correlate with illness. </w:t>
      </w:r>
      <w:proofErr w:type="spellStart"/>
      <w:r>
        <w:t>Bonica</w:t>
      </w:r>
      <w:proofErr w:type="spellEnd"/>
      <w:r>
        <w:t xml:space="preserve"> and Daniel (2003) cited by Pritchard and Wilson (2006) suggest that the way that an </w:t>
      </w:r>
      <w:proofErr w:type="gramStart"/>
      <w:r>
        <w:t>individual copes</w:t>
      </w:r>
      <w:proofErr w:type="gramEnd"/>
      <w:r>
        <w:t xml:space="preserve"> with stress can directly relate to their mental and physical well-being, so is it possible to reduce ones stress levels by the use of coping strategies, and if so what strategies are available? In a study by Herman, </w:t>
      </w:r>
      <w:proofErr w:type="spellStart"/>
      <w:r>
        <w:t>Stemmler</w:t>
      </w:r>
      <w:proofErr w:type="spellEnd"/>
      <w:r>
        <w:t xml:space="preserve"> &amp; Petersen (1995) they found that “Approach copers” and “Avoidant copers” were the main styles of coping strategies, they discovered that approach copers had the fewest symptoms of depression than the avoidant copers, but when avoidant copers were changed to approach copers, depression symptoms significantly reduced. </w:t>
      </w:r>
    </w:p>
    <w:p w14:paraId="202F7CA8" w14:textId="77777777" w:rsidR="001871AE" w:rsidRDefault="4E6880B3" w:rsidP="7BA36B40">
      <w:r>
        <w:t xml:space="preserve">Shaikh, </w:t>
      </w:r>
      <w:proofErr w:type="spellStart"/>
      <w:r>
        <w:t>Kahloon</w:t>
      </w:r>
      <w:proofErr w:type="spellEnd"/>
      <w:r>
        <w:t xml:space="preserve">, Kazmi, Khalid, Nawaz, Khan and Khan (2004) agree that stress can affect one’s physical and mental health. In a study on medical students, they found that the perceived stress on the students affected both their academic performance and all aspects of health, they suggested a review of academics and exam schedules, better interaction with the faculty, guidance, advisory service and peer counselling, but even more so they suggested more leisure time activities, which one’ would assume is for distraction purposes, as well as physical health. Tayler and Stanton (2007) suggest a few more coping strategies, including; individual differences in optimism, mastery, self-esteem, social support, and examine appraisal and coping processes. They propose that coping strategies come from early life experiences and gene-environment interactions. </w:t>
      </w:r>
    </w:p>
    <w:p w14:paraId="1488D915" w14:textId="6B97233B" w:rsidR="7BA36B40" w:rsidRDefault="4E6880B3" w:rsidP="7BA36B40">
      <w:r>
        <w:t xml:space="preserve">Or could it be a matter of perceived intelligence. </w:t>
      </w:r>
      <w:proofErr w:type="spellStart"/>
      <w:r>
        <w:t>Suldo</w:t>
      </w:r>
      <w:proofErr w:type="spellEnd"/>
      <w:r>
        <w:t xml:space="preserve">, </w:t>
      </w:r>
      <w:proofErr w:type="spellStart"/>
      <w:r>
        <w:t>Shaunessy</w:t>
      </w:r>
      <w:proofErr w:type="spellEnd"/>
      <w:r>
        <w:t xml:space="preserve"> and Hardesty (2008) conducted a study on students participating in an International Baccalaureate (IB) high school </w:t>
      </w:r>
      <w:proofErr w:type="gramStart"/>
      <w:r>
        <w:t>diploma, and</w:t>
      </w:r>
      <w:proofErr w:type="gramEnd"/>
      <w:r>
        <w:t xml:space="preserve"> found that in comparison to a sample of students not taking the IB these students suffered with significantly higher perceived stress levels, and that specific coping strategies are differently related to mental health outcomes in this group of high achieving students. However, the best coping strategies that were found in this group were anger and positive appraisal, which helped to moderate the influence of stress.</w:t>
      </w:r>
    </w:p>
    <w:p w14:paraId="461C90AE" w14:textId="39FE9564" w:rsidR="0A99529D" w:rsidRDefault="0A99529D" w:rsidP="0A99529D"/>
    <w:p w14:paraId="6980CC49" w14:textId="537F7B67" w:rsidR="359E94AC" w:rsidRDefault="359E94AC" w:rsidP="359E94AC"/>
    <w:p w14:paraId="015FAB4B" w14:textId="44DBEAF2" w:rsidR="359E94AC" w:rsidRDefault="359E94AC" w:rsidP="359E94AC"/>
    <w:p w14:paraId="34FF77A0" w14:textId="44F7BDD4" w:rsidR="359E94AC" w:rsidRDefault="7BA36B40" w:rsidP="359E94AC">
      <w:r w:rsidRPr="7BA36B40">
        <w:rPr>
          <w:b/>
          <w:bCs/>
        </w:rPr>
        <w:t>Method:</w:t>
      </w:r>
    </w:p>
    <w:p w14:paraId="57CE07B2" w14:textId="212B845E" w:rsidR="359E94AC" w:rsidRDefault="7BA36B40" w:rsidP="359E94AC">
      <w:r>
        <w:t xml:space="preserve">  </w:t>
      </w:r>
      <w:r w:rsidRPr="7BA36B40">
        <w:rPr>
          <w:b/>
          <w:bCs/>
        </w:rPr>
        <w:t>Participants</w:t>
      </w:r>
    </w:p>
    <w:p w14:paraId="1E529E5F" w14:textId="7168F282" w:rsidR="7BA36B40" w:rsidRDefault="342D4707" w:rsidP="7BA36B40">
      <w:r>
        <w:t xml:space="preserve">Three second year female mature counselling studies and psychology students aged between </w:t>
      </w:r>
      <w:proofErr w:type="gramStart"/>
      <w:r>
        <w:t>thirty five</w:t>
      </w:r>
      <w:proofErr w:type="gramEnd"/>
      <w:r>
        <w:t xml:space="preserve"> and forty five from a South Wales university were interviewed face to face about their own lived experience of moving to a new campus.</w:t>
      </w:r>
    </w:p>
    <w:p w14:paraId="6BBDFAD9" w14:textId="07589DE8" w:rsidR="359E94AC" w:rsidRDefault="7BA36B40" w:rsidP="359E94AC">
      <w:r>
        <w:t xml:space="preserve">  </w:t>
      </w:r>
      <w:r w:rsidRPr="7BA36B40">
        <w:rPr>
          <w:b/>
          <w:bCs/>
        </w:rPr>
        <w:t>Data Collection</w:t>
      </w:r>
    </w:p>
    <w:p w14:paraId="0DC1C7DC" w14:textId="35A36117" w:rsidR="7BA36B40" w:rsidRDefault="7BA36B40" w:rsidP="7BA36B40">
      <w:r>
        <w:t>Interviews were recorded, and then transcribed for analysis</w:t>
      </w:r>
    </w:p>
    <w:p w14:paraId="6C580B9E" w14:textId="4FDC229D" w:rsidR="359E94AC" w:rsidRDefault="7BA36B40" w:rsidP="359E94AC">
      <w:r>
        <w:t xml:space="preserve">  </w:t>
      </w:r>
      <w:r w:rsidRPr="7BA36B40">
        <w:rPr>
          <w:b/>
          <w:bCs/>
        </w:rPr>
        <w:t>Data Analysis</w:t>
      </w:r>
    </w:p>
    <w:p w14:paraId="6679D65F" w14:textId="3665DF7B" w:rsidR="7BA36B40" w:rsidRDefault="4E6880B3" w:rsidP="7BA36B40">
      <w:r>
        <w:t>The transcribed scripts were formatted and analysed using a combination of Narrative Enquiry and Interpretative Phenomenological Analysis (IPA). The authors personal approach to the data confirmed the existence of identifiable psychological constructs, whilst at the same time worked on the view that these constructs are open to interpretation by anyone with a differing narrative. In this case the authors approach may be thought of as critical realism. The author is male and white in his late forties.</w:t>
      </w:r>
    </w:p>
    <w:p w14:paraId="752BA864" w14:textId="7F4AB73F" w:rsidR="359E94AC" w:rsidRDefault="4E6880B3" w:rsidP="359E94AC">
      <w:r w:rsidRPr="4E6880B3">
        <w:rPr>
          <w:b/>
          <w:bCs/>
        </w:rPr>
        <w:t>Ethics:</w:t>
      </w:r>
    </w:p>
    <w:p w14:paraId="119B8FEE" w14:textId="611A9627" w:rsidR="359E94AC" w:rsidRDefault="4E6880B3" w:rsidP="359E94AC">
      <w:r>
        <w:t>This study was authorised by the ethics committee of University of Wales Trinity Saint David. Written consent was given by the participants, and a debrief form was given after the interviews took place.</w:t>
      </w:r>
    </w:p>
    <w:p w14:paraId="522AB1E1" w14:textId="2D2ED082" w:rsidR="359E94AC" w:rsidRDefault="59110840" w:rsidP="59110840">
      <w:pPr>
        <w:rPr>
          <w:b/>
          <w:bCs/>
        </w:rPr>
      </w:pPr>
      <w:r w:rsidRPr="59110840">
        <w:rPr>
          <w:b/>
          <w:bCs/>
        </w:rPr>
        <w:t xml:space="preserve">Results – Narrative results using IPA </w:t>
      </w:r>
    </w:p>
    <w:p w14:paraId="5A1C8887" w14:textId="4BA612BC" w:rsidR="59110840" w:rsidRDefault="59110840" w:rsidP="59110840">
      <w:pPr>
        <w:rPr>
          <w:b/>
          <w:bCs/>
        </w:rPr>
      </w:pPr>
      <w:r>
        <w:t>Emergent themes taken from analysed interview scripts</w:t>
      </w:r>
    </w:p>
    <w:p w14:paraId="1C5042FC" w14:textId="69F26F59" w:rsidR="7BA36B40" w:rsidRDefault="59110840" w:rsidP="59110840">
      <w:pPr>
        <w:rPr>
          <w:b/>
          <w:bCs/>
        </w:rPr>
      </w:pPr>
      <w:r w:rsidRPr="59110840">
        <w:rPr>
          <w:b/>
          <w:bCs/>
        </w:rPr>
        <w:t xml:space="preserve">Themes  </w:t>
      </w:r>
    </w:p>
    <w:p w14:paraId="00FA976F" w14:textId="226B0B3E" w:rsidR="7BA36B40" w:rsidRDefault="59110840" w:rsidP="59110840">
      <w:pPr>
        <w:rPr>
          <w:b/>
          <w:bCs/>
        </w:rPr>
      </w:pPr>
      <w:r w:rsidRPr="59110840">
        <w:rPr>
          <w:b/>
          <w:bCs/>
        </w:rPr>
        <w:t xml:space="preserve">Ordinate Emergent Themes                             </w:t>
      </w:r>
    </w:p>
    <w:p w14:paraId="112732C6" w14:textId="57D5A50F" w:rsidR="359E94AC" w:rsidRDefault="7BA36B40" w:rsidP="359E94AC">
      <w:r>
        <w:t>Anxiety – Nervous laughter</w:t>
      </w:r>
    </w:p>
    <w:p w14:paraId="1C311A55" w14:textId="4D9927CB" w:rsidR="7BA36B40" w:rsidRDefault="7BA36B40" w:rsidP="7BA36B40">
      <w:r>
        <w:t>Confidence</w:t>
      </w:r>
    </w:p>
    <w:p w14:paraId="41CDFA44" w14:textId="072653A9" w:rsidR="7BA36B40" w:rsidRDefault="7BA36B40" w:rsidP="7BA36B40">
      <w:r>
        <w:t>Catastrophe Theory – dramatic effect</w:t>
      </w:r>
    </w:p>
    <w:p w14:paraId="292F2339" w14:textId="54F4810B" w:rsidR="7BA36B40" w:rsidRDefault="59110840" w:rsidP="7BA36B40">
      <w:r>
        <w:t>Irony humour</w:t>
      </w:r>
    </w:p>
    <w:p w14:paraId="21F33AF3" w14:textId="090596AD" w:rsidR="7BA36B40" w:rsidRDefault="7BA36B40" w:rsidP="7BA36B40">
      <w:r>
        <w:t>Defensive</w:t>
      </w:r>
    </w:p>
    <w:p w14:paraId="5F12C921" w14:textId="13A510B0" w:rsidR="7BA36B40" w:rsidRDefault="7BA36B40" w:rsidP="7BA36B40">
      <w:r>
        <w:t>Stress</w:t>
      </w:r>
    </w:p>
    <w:p w14:paraId="129AB6F7" w14:textId="0F7C8D8F" w:rsidR="7BA36B40" w:rsidRDefault="7BA36B40" w:rsidP="7BA36B40">
      <w:r>
        <w:t>Anger</w:t>
      </w:r>
    </w:p>
    <w:p w14:paraId="2EDB90BC" w14:textId="3C49D4F1" w:rsidR="7BA36B40" w:rsidRDefault="7BA36B40" w:rsidP="7BA36B40">
      <w:r>
        <w:t>Oppression – oppressive regime</w:t>
      </w:r>
    </w:p>
    <w:p w14:paraId="2A622BB9" w14:textId="6C96F1AD" w:rsidR="7BA36B40" w:rsidRDefault="7BA36B40" w:rsidP="7BA36B40">
      <w:r>
        <w:t>Social acceptance</w:t>
      </w:r>
    </w:p>
    <w:p w14:paraId="288F5E0C" w14:textId="35784F3B" w:rsidR="7BA36B40" w:rsidRDefault="7BA36B40" w:rsidP="7BA36B40">
      <w:r>
        <w:t xml:space="preserve">Compliant behaviour – non conformist </w:t>
      </w:r>
    </w:p>
    <w:p w14:paraId="2E4B2D29" w14:textId="1D475387" w:rsidR="7BA36B40" w:rsidRDefault="7BA36B40" w:rsidP="7BA36B40">
      <w:r>
        <w:t>Emotional thinking</w:t>
      </w:r>
    </w:p>
    <w:p w14:paraId="2062A652" w14:textId="29A4D6DD" w:rsidR="7BA36B40" w:rsidRDefault="59110840" w:rsidP="7BA36B40">
      <w:r>
        <w:t xml:space="preserve">Melancholy &amp; Nostalgia </w:t>
      </w:r>
    </w:p>
    <w:p w14:paraId="67C90D52" w14:textId="6DABD342" w:rsidR="359E94AC" w:rsidRDefault="359E94AC" w:rsidP="359E94AC"/>
    <w:p w14:paraId="51BBEF30" w14:textId="12136262" w:rsidR="359E94AC" w:rsidRDefault="4E6880B3" w:rsidP="4E6880B3">
      <w:pPr>
        <w:rPr>
          <w:b/>
          <w:bCs/>
        </w:rPr>
      </w:pPr>
      <w:r w:rsidRPr="4E6880B3">
        <w:rPr>
          <w:b/>
          <w:bCs/>
        </w:rPr>
        <w:t>Superordinate Themes</w:t>
      </w:r>
    </w:p>
    <w:p w14:paraId="47563CB2" w14:textId="610B1F78" w:rsidR="359E94AC" w:rsidRDefault="59110840" w:rsidP="59110840">
      <w:pPr>
        <w:rPr>
          <w:b/>
          <w:bCs/>
        </w:rPr>
      </w:pPr>
      <w:r w:rsidRPr="59110840">
        <w:rPr>
          <w:b/>
          <w:bCs/>
        </w:rPr>
        <w:t xml:space="preserve">Anxiety &amp; Stress including anger, defensiveness, nervous laughter </w:t>
      </w:r>
    </w:p>
    <w:p w14:paraId="217D7176" w14:textId="6557C372" w:rsidR="359E94AC" w:rsidRDefault="59110840" w:rsidP="59110840">
      <w:pPr>
        <w:rPr>
          <w:b/>
          <w:bCs/>
        </w:rPr>
      </w:pPr>
      <w:r>
        <w:t>Participants showed perceived stress and anxiety in the following quotes:</w:t>
      </w:r>
    </w:p>
    <w:p w14:paraId="1B81B507" w14:textId="4A913EF5" w:rsidR="359E94AC" w:rsidRDefault="59110840" w:rsidP="359E94AC">
      <w:r>
        <w:t>P1, l13 “Extremely, it has changed”</w:t>
      </w:r>
    </w:p>
    <w:p w14:paraId="01A04BDB" w14:textId="61613E2A" w:rsidR="359E94AC" w:rsidRDefault="342D4707" w:rsidP="359E94AC">
      <w:r>
        <w:t>P1, l18 “and has had a knock-on effect on my study time”</w:t>
      </w:r>
    </w:p>
    <w:p w14:paraId="2AB52DCB" w14:textId="306FAE37" w:rsidR="359E94AC" w:rsidRDefault="59110840" w:rsidP="359E94AC">
      <w:r>
        <w:t>P1, l19 “it was a lot less stressful”</w:t>
      </w:r>
    </w:p>
    <w:p w14:paraId="614B8CEE" w14:textId="21C7ECC5" w:rsidR="359E94AC" w:rsidRDefault="59110840" w:rsidP="359E94AC">
      <w:r>
        <w:t>P1, l40 nervous laughter</w:t>
      </w:r>
    </w:p>
    <w:p w14:paraId="3FA2C315" w14:textId="2F97E2E9" w:rsidR="359E94AC" w:rsidRDefault="59110840" w:rsidP="359E94AC">
      <w:r>
        <w:t>P1, l50 nervous laughter</w:t>
      </w:r>
    </w:p>
    <w:p w14:paraId="5806BBF5" w14:textId="7498B240" w:rsidR="359E94AC" w:rsidRDefault="59110840" w:rsidP="359E94AC">
      <w:r>
        <w:t>P1, l52 “</w:t>
      </w:r>
      <w:proofErr w:type="spellStart"/>
      <w:r>
        <w:t>i</w:t>
      </w:r>
      <w:proofErr w:type="spellEnd"/>
      <w:r>
        <w:t xml:space="preserve"> do feel it adds stress levels”</w:t>
      </w:r>
    </w:p>
    <w:p w14:paraId="77FA9E3B" w14:textId="6AD1B85F" w:rsidR="359E94AC" w:rsidRDefault="59110840" w:rsidP="359E94AC">
      <w:r>
        <w:t>P2, l17 nervous laughter</w:t>
      </w:r>
    </w:p>
    <w:p w14:paraId="497C3E84" w14:textId="1D4421E6" w:rsidR="359E94AC" w:rsidRDefault="59110840" w:rsidP="359E94AC">
      <w:r>
        <w:t>P2, l17 “actually terrible, it’s mad, I actually have to park now on the pavement”</w:t>
      </w:r>
    </w:p>
    <w:p w14:paraId="5DF2299A" w14:textId="455D1E3E" w:rsidR="359E94AC" w:rsidRDefault="59110840" w:rsidP="359E94AC">
      <w:r>
        <w:t>P2, l26 “I couldn’t' find my way around”</w:t>
      </w:r>
    </w:p>
    <w:p w14:paraId="546AC7FD" w14:textId="21CE9C4B" w:rsidR="359E94AC" w:rsidRDefault="59110840" w:rsidP="359E94AC">
      <w:r>
        <w:t>P3, l10 “quite a lot actually”</w:t>
      </w:r>
    </w:p>
    <w:p w14:paraId="732F0AD4" w14:textId="42DFBD4C" w:rsidR="359E94AC" w:rsidRDefault="59110840" w:rsidP="359E94AC">
      <w:r>
        <w:t>P3, l11 “it’s a real pain”</w:t>
      </w:r>
    </w:p>
    <w:p w14:paraId="3807AB51" w14:textId="6F5D3DEA" w:rsidR="359E94AC" w:rsidRDefault="59110840" w:rsidP="359E94AC">
      <w:r>
        <w:t>P3, l16/17 “this place is a nightmare”</w:t>
      </w:r>
    </w:p>
    <w:p w14:paraId="5A3697BD" w14:textId="4D4C45F5" w:rsidR="359E94AC" w:rsidRDefault="59110840" w:rsidP="359E94AC">
      <w:r>
        <w:t>P3, l22 “</w:t>
      </w:r>
      <w:proofErr w:type="spellStart"/>
      <w:r>
        <w:t>i’m</w:t>
      </w:r>
      <w:proofErr w:type="spellEnd"/>
      <w:r>
        <w:t xml:space="preserve"> usually stressed after trying to find a parking space”</w:t>
      </w:r>
    </w:p>
    <w:p w14:paraId="5226929E" w14:textId="59A7CA43" w:rsidR="359E94AC" w:rsidRDefault="59110840" w:rsidP="359E94AC">
      <w:r>
        <w:t>P3. L30 “getting here is a right pain in the mornings, and if you leave quite late”</w:t>
      </w:r>
    </w:p>
    <w:p w14:paraId="33D72724" w14:textId="26E78548" w:rsidR="359E94AC" w:rsidRDefault="59110840" w:rsidP="359E94AC">
      <w:r w:rsidRPr="59110840">
        <w:rPr>
          <w:b/>
          <w:bCs/>
        </w:rPr>
        <w:t xml:space="preserve">Catastrophising </w:t>
      </w:r>
    </w:p>
    <w:p w14:paraId="6E7DB0EF" w14:textId="282D1EBC" w:rsidR="359E94AC" w:rsidRDefault="59110840" w:rsidP="59110840">
      <w:pPr>
        <w:rPr>
          <w:b/>
          <w:bCs/>
        </w:rPr>
      </w:pPr>
      <w:r>
        <w:t>P1, l30 “car park being located approximately a mile down the road which with the adverse weather conditions in Wales was a lovely walk “</w:t>
      </w:r>
    </w:p>
    <w:p w14:paraId="521658D0" w14:textId="77B78F91" w:rsidR="359E94AC" w:rsidRDefault="59110840" w:rsidP="359E94AC">
      <w:r>
        <w:t>P1, l41 “the other campus was very draconian”</w:t>
      </w:r>
    </w:p>
    <w:p w14:paraId="689401CC" w14:textId="6717D391" w:rsidR="359E94AC" w:rsidRDefault="59110840" w:rsidP="359E94AC">
      <w:r>
        <w:t>P1, l57 “cafeteria facilities are absolutely awful”</w:t>
      </w:r>
    </w:p>
    <w:p w14:paraId="5E03A9AC" w14:textId="161CDE52" w:rsidR="359E94AC" w:rsidRDefault="59110840" w:rsidP="359E94AC">
      <w:r>
        <w:t>P2, l10 “Yeh it has, dramatically actually”</w:t>
      </w:r>
    </w:p>
    <w:p w14:paraId="770E265C" w14:textId="24CBD3EA" w:rsidR="359E94AC" w:rsidRDefault="59110840" w:rsidP="359E94AC">
      <w:r>
        <w:t>P2, l17 “(laughing) Actually terrible, it’s mad”</w:t>
      </w:r>
    </w:p>
    <w:p w14:paraId="58F86EDB" w14:textId="292468FB" w:rsidR="359E94AC" w:rsidRDefault="59110840" w:rsidP="359E94AC">
      <w:r>
        <w:t>P3, l16 “but this place is a nightmare!”</w:t>
      </w:r>
    </w:p>
    <w:p w14:paraId="6BD55481" w14:textId="1C3B70C5" w:rsidR="359E94AC" w:rsidRDefault="59110840" w:rsidP="59110840">
      <w:pPr>
        <w:rPr>
          <w:b/>
          <w:bCs/>
        </w:rPr>
      </w:pPr>
      <w:r w:rsidRPr="59110840">
        <w:rPr>
          <w:b/>
          <w:bCs/>
        </w:rPr>
        <w:t>Conformist &amp; Non-conformist Behaviour including defiance &amp; oppression</w:t>
      </w:r>
    </w:p>
    <w:p w14:paraId="26D2E05B" w14:textId="57266574" w:rsidR="359E94AC" w:rsidRDefault="59110840" w:rsidP="59110840">
      <w:pPr>
        <w:rPr>
          <w:b/>
          <w:bCs/>
        </w:rPr>
      </w:pPr>
      <w:r>
        <w:t>P1, l44 “I fit in well”</w:t>
      </w:r>
    </w:p>
    <w:p w14:paraId="77B688C5" w14:textId="6D338DE1" w:rsidR="359E94AC" w:rsidRDefault="59110840" w:rsidP="359E94AC">
      <w:r>
        <w:t>P1, l57 “cafeteria facilities are absolutely awful”</w:t>
      </w:r>
    </w:p>
    <w:p w14:paraId="63769650" w14:textId="3F9876CE" w:rsidR="359E94AC" w:rsidRDefault="4E6880B3" w:rsidP="359E94AC">
      <w:r>
        <w:t>P1, l58 “I’d say that this campus does have a lot to offer with regard to many different courses”</w:t>
      </w:r>
    </w:p>
    <w:p w14:paraId="0355829F" w14:textId="1C451C89" w:rsidR="4E6880B3" w:rsidRDefault="4E6880B3" w:rsidP="4E6880B3"/>
    <w:p w14:paraId="7532211F" w14:textId="04C62407" w:rsidR="4E6880B3" w:rsidRDefault="4E6880B3" w:rsidP="4E6880B3"/>
    <w:p w14:paraId="11FDD16F" w14:textId="07F18508" w:rsidR="359E94AC" w:rsidRDefault="342D4707" w:rsidP="359E94AC">
      <w:r>
        <w:t>P2. L18 “I actually have to park now on the pavement, it’s crazy”</w:t>
      </w:r>
    </w:p>
    <w:p w14:paraId="01D080C1" w14:textId="040AF6BF" w:rsidR="359E94AC" w:rsidRDefault="59110840" w:rsidP="359E94AC">
      <w:r>
        <w:t xml:space="preserve">P2, L18/19 “they didn’t think that </w:t>
      </w:r>
      <w:proofErr w:type="gramStart"/>
      <w:r>
        <w:t>one</w:t>
      </w:r>
      <w:proofErr w:type="gramEnd"/>
      <w:r>
        <w:t xml:space="preserve"> over did they?”</w:t>
      </w:r>
    </w:p>
    <w:p w14:paraId="5810C35F" w14:textId="2B76EF7F" w:rsidR="359E94AC" w:rsidRDefault="59110840" w:rsidP="359E94AC">
      <w:r>
        <w:t>P2, l 33 “I'd tell them it was a good university, lecturers are nice”</w:t>
      </w:r>
    </w:p>
    <w:p w14:paraId="101E4C6F" w14:textId="396A417A" w:rsidR="359E94AC" w:rsidRDefault="59110840" w:rsidP="359E94AC">
      <w:r>
        <w:t>P3, l17 “this place is a nightmare”</w:t>
      </w:r>
    </w:p>
    <w:p w14:paraId="35DF9E8F" w14:textId="215B3E75" w:rsidR="359E94AC" w:rsidRDefault="59110840" w:rsidP="359E94AC">
      <w:r>
        <w:t>P3, l19 “I just park in the staff car park”</w:t>
      </w:r>
    </w:p>
    <w:p w14:paraId="503A172F" w14:textId="15E1097C" w:rsidR="359E94AC" w:rsidRDefault="59110840" w:rsidP="359E94AC">
      <w:r>
        <w:t>P3, l23 “getting grief from that fat guy in the car park”</w:t>
      </w:r>
    </w:p>
    <w:p w14:paraId="456663E1" w14:textId="1C724BDF" w:rsidR="359E94AC" w:rsidRDefault="59110840" w:rsidP="359E94AC">
      <w:r>
        <w:t xml:space="preserve">P3.l31 “it’s a bit crap in comparison to other </w:t>
      </w:r>
      <w:proofErr w:type="spellStart"/>
      <w:r>
        <w:t>uni’s</w:t>
      </w:r>
      <w:proofErr w:type="spellEnd"/>
      <w:r>
        <w:t>”</w:t>
      </w:r>
    </w:p>
    <w:p w14:paraId="2691EE42" w14:textId="06C306FD" w:rsidR="359E94AC" w:rsidRDefault="4E6880B3" w:rsidP="359E94AC">
      <w:r>
        <w:t>P3, l33 “but why would you choose this place when there is a massive new complex down the road?”</w:t>
      </w:r>
    </w:p>
    <w:p w14:paraId="67303266" w14:textId="26CDF411" w:rsidR="359E94AC" w:rsidRDefault="59110840" w:rsidP="59110840">
      <w:pPr>
        <w:rPr>
          <w:b/>
          <w:bCs/>
        </w:rPr>
      </w:pPr>
      <w:r w:rsidRPr="59110840">
        <w:rPr>
          <w:b/>
          <w:bCs/>
        </w:rPr>
        <w:t>Social Acceptance</w:t>
      </w:r>
    </w:p>
    <w:p w14:paraId="29726FCF" w14:textId="5F1DCE2D" w:rsidR="359E94AC" w:rsidRDefault="59110840" w:rsidP="59110840">
      <w:pPr>
        <w:rPr>
          <w:b/>
          <w:bCs/>
        </w:rPr>
      </w:pPr>
      <w:r>
        <w:t>P1, l40 “actually that’s a lot better erm ha (laugh) I find this campus more inviting and open”</w:t>
      </w:r>
    </w:p>
    <w:p w14:paraId="564CCEAC" w14:textId="2EFAB21D" w:rsidR="359E94AC" w:rsidRDefault="59110840" w:rsidP="359E94AC">
      <w:r>
        <w:t>P1, l43 “more staff on hand approach”</w:t>
      </w:r>
    </w:p>
    <w:p w14:paraId="6B0EC78E" w14:textId="6486DAB6" w:rsidR="359E94AC" w:rsidRDefault="59110840" w:rsidP="359E94AC">
      <w:r>
        <w:t>P1, l44 “so I think you are more suited here, I fit in well”</w:t>
      </w:r>
    </w:p>
    <w:p w14:paraId="5F9F2C0B" w14:textId="6E2D0084" w:rsidR="359E94AC" w:rsidRDefault="59110840" w:rsidP="359E94AC">
      <w:r>
        <w:t>P2, l22 “we’re still in the same group aren't we”</w:t>
      </w:r>
    </w:p>
    <w:p w14:paraId="3A9ADEEA" w14:textId="078041E9" w:rsidR="359E94AC" w:rsidRDefault="59110840" w:rsidP="359E94AC">
      <w:r>
        <w:t>P2, l25 “it’s more of a more of a welcome atmosphere”</w:t>
      </w:r>
    </w:p>
    <w:p w14:paraId="0AB1E1D9" w14:textId="504B7DB1" w:rsidR="359E94AC" w:rsidRDefault="59110840" w:rsidP="359E94AC">
      <w:r>
        <w:t>P2, l34 “yeah I feel, nice”</w:t>
      </w:r>
    </w:p>
    <w:p w14:paraId="238CB575" w14:textId="1951071A" w:rsidR="359E94AC" w:rsidRDefault="59110840" w:rsidP="359E94AC">
      <w:r>
        <w:t xml:space="preserve">P3, l24 “maybe a little </w:t>
      </w:r>
      <w:proofErr w:type="spellStart"/>
      <w:r>
        <w:t>to</w:t>
      </w:r>
      <w:proofErr w:type="spellEnd"/>
      <w:r>
        <w:t xml:space="preserve"> modern for me”</w:t>
      </w:r>
    </w:p>
    <w:p w14:paraId="50DD21E1" w14:textId="7445DE4F" w:rsidR="359E94AC" w:rsidRDefault="59110840" w:rsidP="359E94AC">
      <w:r>
        <w:t>P3, l25 “this place makes me feel old and obsolete”</w:t>
      </w:r>
    </w:p>
    <w:p w14:paraId="2808BE55" w14:textId="44A77031" w:rsidR="359E94AC" w:rsidRDefault="4E6880B3" w:rsidP="59110840">
      <w:r>
        <w:t>P3, l32 “</w:t>
      </w:r>
      <w:proofErr w:type="spellStart"/>
      <w:r>
        <w:t>i’m</w:t>
      </w:r>
      <w:proofErr w:type="spellEnd"/>
      <w:r>
        <w:t xml:space="preserve"> sure if they are young and techy that they would fit in”</w:t>
      </w:r>
    </w:p>
    <w:p w14:paraId="0E70BAD1" w14:textId="6D51B437" w:rsidR="359E94AC" w:rsidRDefault="59110840" w:rsidP="59110840">
      <w:pPr>
        <w:rPr>
          <w:b/>
          <w:bCs/>
        </w:rPr>
      </w:pPr>
      <w:r w:rsidRPr="59110840">
        <w:rPr>
          <w:b/>
          <w:bCs/>
        </w:rPr>
        <w:t xml:space="preserve">Melancholy &amp; Nostalgia </w:t>
      </w:r>
    </w:p>
    <w:p w14:paraId="28612EF3" w14:textId="4BCD15CC" w:rsidR="359E94AC" w:rsidRDefault="59110840" w:rsidP="59110840">
      <w:pPr>
        <w:rPr>
          <w:b/>
          <w:bCs/>
        </w:rPr>
      </w:pPr>
      <w:r>
        <w:t>P1, l19/20 “</w:t>
      </w:r>
      <w:proofErr w:type="spellStart"/>
      <w:r>
        <w:t>i</w:t>
      </w:r>
      <w:proofErr w:type="spellEnd"/>
      <w:r>
        <w:t xml:space="preserve"> prefer the old university it’s a lot nicer drive and easier to get to and from”</w:t>
      </w:r>
    </w:p>
    <w:p w14:paraId="5131FEC3" w14:textId="0CC347FA" w:rsidR="359E94AC" w:rsidRDefault="59110840" w:rsidP="359E94AC">
      <w:r>
        <w:t>P1, l34 “I think overall the facilities were better in the previous campus”</w:t>
      </w:r>
    </w:p>
    <w:p w14:paraId="1CF4FC22" w14:textId="4DAA311E" w:rsidR="359E94AC" w:rsidRDefault="59110840" w:rsidP="359E94AC">
      <w:r>
        <w:t>P1, l41 “the other campus was very draconian and out dated”</w:t>
      </w:r>
    </w:p>
    <w:p w14:paraId="1C295990" w14:textId="5466BA49" w:rsidR="359E94AC" w:rsidRDefault="4E6880B3" w:rsidP="359E94AC">
      <w:r>
        <w:t>P3, l24 “I like a place to have a bit of character”</w:t>
      </w:r>
    </w:p>
    <w:p w14:paraId="5BA749D3" w14:textId="72EEF91A" w:rsidR="359E94AC" w:rsidRDefault="59110840" w:rsidP="59110840">
      <w:pPr>
        <w:rPr>
          <w:b/>
          <w:bCs/>
        </w:rPr>
      </w:pPr>
      <w:r w:rsidRPr="59110840">
        <w:rPr>
          <w:b/>
          <w:bCs/>
        </w:rPr>
        <w:t>Discussion</w:t>
      </w:r>
    </w:p>
    <w:p w14:paraId="4B3868EC" w14:textId="4446C713" w:rsidR="59110840" w:rsidRDefault="4E6880B3" w:rsidP="4E6880B3">
      <w:pPr>
        <w:rPr>
          <w:b/>
          <w:bCs/>
        </w:rPr>
      </w:pPr>
      <w:r>
        <w:t>As previously mentioned, this study presents a narrative enquiry and Interpretive Phenomenological Analysis theory of personal accounts of participants, who have recently changed from an old campus to a brand-new campus. Central to the theory of the study was coping with change. It found in general that parking aside, students coped quite well by general dis-establishment camaraderie linked humour, and a war time like “get on with it” attitude.</w:t>
      </w:r>
    </w:p>
    <w:p w14:paraId="0A40C2C9" w14:textId="6234ABC4" w:rsidR="59110840" w:rsidRDefault="59110840" w:rsidP="342D4707"/>
    <w:p w14:paraId="1819D251" w14:textId="7E43C160" w:rsidR="59110840" w:rsidRDefault="59110840" w:rsidP="342D4707"/>
    <w:p w14:paraId="6F038E47" w14:textId="2CA4427F" w:rsidR="59110840" w:rsidRDefault="4E6880B3" w:rsidP="4E6880B3">
      <w:pPr>
        <w:rPr>
          <w:b/>
          <w:bCs/>
        </w:rPr>
      </w:pPr>
      <w:r>
        <w:lastRenderedPageBreak/>
        <w:t xml:space="preserve">The students interviewed are taking counselling studies and psychology degrees and are in effect middle age, so it is fair to say that they have probably experienced their fair share of having to cope with life’s issues, each of them in their own individual way. Coping strategies are very much a personal thing, as we are all individually different. The previous related studies mentioned in the introduction have been conducted on mainly young students who may not have had the life experience to create their own coping methods and have probably just come out of the nightmare that is adolescence. It could be argued that the greatest coping strategy </w:t>
      </w:r>
      <w:proofErr w:type="gramStart"/>
      <w:r>
        <w:t>is actually, life</w:t>
      </w:r>
      <w:proofErr w:type="gramEnd"/>
      <w:r>
        <w:t xml:space="preserve"> experience that comes with age.</w:t>
      </w:r>
    </w:p>
    <w:p w14:paraId="52296CC2" w14:textId="16286330" w:rsidR="359E94AC" w:rsidRDefault="59110840" w:rsidP="59110840">
      <w:pPr>
        <w:rPr>
          <w:b/>
          <w:bCs/>
        </w:rPr>
      </w:pPr>
      <w:r w:rsidRPr="59110840">
        <w:rPr>
          <w:b/>
          <w:bCs/>
        </w:rPr>
        <w:t>Conclusion</w:t>
      </w:r>
    </w:p>
    <w:p w14:paraId="07B6B489" w14:textId="2B88A136" w:rsidR="359E94AC" w:rsidRDefault="4E6880B3" w:rsidP="4E6880B3">
      <w:pPr>
        <w:rPr>
          <w:b/>
          <w:bCs/>
        </w:rPr>
      </w:pPr>
      <w:r>
        <w:t xml:space="preserve">The analysis of this study highlighted a few key strategies used by students to cope with the upheaval from their old university to their new one, for instance camaraderie and humour played a key role, as well as a general defiance of the oppressive non-academic staff from the university, as seen with regard to the parking comments and “them and us” comment and attitudes. It could be argued that the interviewer may have led the participants into non-conformist comments due to his own narrative with regard to the universities being run as businesses and thinking of student as irrelevant numbers that take second place to non-academic staff, however this does present an opportunity into a whole new study into non-academic university management and staff, and their conscious or subconscious inferiority complex to academics and potential future academics, and why they feel staff are more important than customers?   </w:t>
      </w:r>
    </w:p>
    <w:p w14:paraId="5397ABFF" w14:textId="3510BC51" w:rsidR="7BA36B40" w:rsidRDefault="4E6880B3" w:rsidP="7BA36B40">
      <w:r w:rsidRPr="4E6880B3">
        <w:rPr>
          <w:b/>
          <w:bCs/>
        </w:rPr>
        <w:t>Reference list:</w:t>
      </w:r>
    </w:p>
    <w:p w14:paraId="4C4BE059" w14:textId="239B7274" w:rsidR="7BA36B40" w:rsidRDefault="4E6880B3" w:rsidP="4E6880B3">
      <w:pPr>
        <w:rPr>
          <w:rFonts w:ascii="Calibri" w:eastAsia="Calibri" w:hAnsi="Calibri" w:cs="Calibri"/>
          <w:color w:val="666666"/>
          <w:sz w:val="19"/>
          <w:szCs w:val="19"/>
        </w:rPr>
      </w:pPr>
      <w:r w:rsidRPr="4E6880B3">
        <w:rPr>
          <w:rFonts w:ascii="Calibri" w:eastAsia="Calibri" w:hAnsi="Calibri" w:cs="Calibri"/>
          <w:color w:val="000000" w:themeColor="text1"/>
          <w:sz w:val="19"/>
          <w:szCs w:val="19"/>
        </w:rPr>
        <w:t>Herman-</w:t>
      </w:r>
      <w:proofErr w:type="spellStart"/>
      <w:r w:rsidRPr="4E6880B3">
        <w:rPr>
          <w:rFonts w:ascii="Calibri" w:eastAsia="Calibri" w:hAnsi="Calibri" w:cs="Calibri"/>
          <w:color w:val="000000" w:themeColor="text1"/>
          <w:sz w:val="19"/>
          <w:szCs w:val="19"/>
        </w:rPr>
        <w:t>Stabl</w:t>
      </w:r>
      <w:proofErr w:type="spellEnd"/>
      <w:r w:rsidRPr="4E6880B3">
        <w:rPr>
          <w:rFonts w:ascii="Calibri" w:eastAsia="Calibri" w:hAnsi="Calibri" w:cs="Calibri"/>
          <w:color w:val="000000" w:themeColor="text1"/>
          <w:sz w:val="19"/>
          <w:szCs w:val="19"/>
        </w:rPr>
        <w:t xml:space="preserve">, M., </w:t>
      </w:r>
      <w:proofErr w:type="spellStart"/>
      <w:r w:rsidRPr="4E6880B3">
        <w:rPr>
          <w:rFonts w:ascii="Calibri" w:eastAsia="Calibri" w:hAnsi="Calibri" w:cs="Calibri"/>
          <w:color w:val="000000" w:themeColor="text1"/>
          <w:sz w:val="19"/>
          <w:szCs w:val="19"/>
        </w:rPr>
        <w:t>Stemmler</w:t>
      </w:r>
      <w:proofErr w:type="spellEnd"/>
      <w:r w:rsidRPr="4E6880B3">
        <w:rPr>
          <w:rFonts w:ascii="Calibri" w:eastAsia="Calibri" w:hAnsi="Calibri" w:cs="Calibri"/>
          <w:color w:val="000000" w:themeColor="text1"/>
          <w:sz w:val="19"/>
          <w:szCs w:val="19"/>
        </w:rPr>
        <w:t xml:space="preserve">, M., &amp; Petersen, A. (1995). Approach and avoidant coping: Implications for adolescent mental health. </w:t>
      </w:r>
      <w:r w:rsidRPr="4E6880B3">
        <w:rPr>
          <w:rFonts w:ascii="Calibri" w:eastAsia="Calibri" w:hAnsi="Calibri" w:cs="Calibri"/>
          <w:i/>
          <w:iCs/>
          <w:color w:val="000000" w:themeColor="text1"/>
          <w:sz w:val="19"/>
          <w:szCs w:val="19"/>
        </w:rPr>
        <w:t xml:space="preserve">Journal </w:t>
      </w:r>
      <w:proofErr w:type="gramStart"/>
      <w:r w:rsidRPr="4E6880B3">
        <w:rPr>
          <w:rFonts w:ascii="Calibri" w:eastAsia="Calibri" w:hAnsi="Calibri" w:cs="Calibri"/>
          <w:i/>
          <w:iCs/>
          <w:color w:val="000000" w:themeColor="text1"/>
          <w:sz w:val="19"/>
          <w:szCs w:val="19"/>
        </w:rPr>
        <w:t>Of</w:t>
      </w:r>
      <w:proofErr w:type="gramEnd"/>
      <w:r w:rsidRPr="4E6880B3">
        <w:rPr>
          <w:rFonts w:ascii="Calibri" w:eastAsia="Calibri" w:hAnsi="Calibri" w:cs="Calibri"/>
          <w:i/>
          <w:iCs/>
          <w:color w:val="000000" w:themeColor="text1"/>
          <w:sz w:val="19"/>
          <w:szCs w:val="19"/>
        </w:rPr>
        <w:t xml:space="preserve"> Youth And Adolescence</w:t>
      </w:r>
      <w:r w:rsidRPr="4E6880B3">
        <w:rPr>
          <w:rFonts w:ascii="Calibri" w:eastAsia="Calibri" w:hAnsi="Calibri" w:cs="Calibri"/>
          <w:color w:val="000000" w:themeColor="text1"/>
          <w:sz w:val="19"/>
          <w:szCs w:val="19"/>
        </w:rPr>
        <w:t xml:space="preserve">, </w:t>
      </w:r>
      <w:r w:rsidRPr="4E6880B3">
        <w:rPr>
          <w:rFonts w:ascii="Calibri" w:eastAsia="Calibri" w:hAnsi="Calibri" w:cs="Calibri"/>
          <w:i/>
          <w:iCs/>
          <w:color w:val="000000" w:themeColor="text1"/>
          <w:sz w:val="19"/>
          <w:szCs w:val="19"/>
        </w:rPr>
        <w:t>24</w:t>
      </w:r>
      <w:r w:rsidRPr="4E6880B3">
        <w:rPr>
          <w:rFonts w:ascii="Calibri" w:eastAsia="Calibri" w:hAnsi="Calibri" w:cs="Calibri"/>
          <w:color w:val="000000" w:themeColor="text1"/>
          <w:sz w:val="19"/>
          <w:szCs w:val="19"/>
        </w:rPr>
        <w:t xml:space="preserve">(6), 649-665. </w:t>
      </w:r>
      <w:proofErr w:type="spellStart"/>
      <w:r w:rsidRPr="4E6880B3">
        <w:rPr>
          <w:rFonts w:ascii="Calibri" w:eastAsia="Calibri" w:hAnsi="Calibri" w:cs="Calibri"/>
          <w:color w:val="000000" w:themeColor="text1"/>
          <w:sz w:val="19"/>
          <w:szCs w:val="19"/>
        </w:rPr>
        <w:t>doi</w:t>
      </w:r>
      <w:proofErr w:type="spellEnd"/>
      <w:r w:rsidRPr="4E6880B3">
        <w:rPr>
          <w:rFonts w:ascii="Calibri" w:eastAsia="Calibri" w:hAnsi="Calibri" w:cs="Calibri"/>
          <w:color w:val="000000" w:themeColor="text1"/>
          <w:sz w:val="19"/>
          <w:szCs w:val="19"/>
        </w:rPr>
        <w:t>: 10.1007/bf01536949</w:t>
      </w:r>
    </w:p>
    <w:p w14:paraId="65136336" w14:textId="7D32F5E3" w:rsidR="7BA36B40" w:rsidRDefault="4E6880B3" w:rsidP="4E6880B3">
      <w:pPr>
        <w:rPr>
          <w:rFonts w:ascii="Calibri" w:eastAsia="Calibri" w:hAnsi="Calibri" w:cs="Calibri"/>
          <w:color w:val="666666"/>
          <w:sz w:val="19"/>
          <w:szCs w:val="19"/>
        </w:rPr>
      </w:pPr>
      <w:r w:rsidRPr="4E6880B3">
        <w:rPr>
          <w:rFonts w:ascii="Calibri" w:eastAsia="Calibri" w:hAnsi="Calibri" w:cs="Calibri"/>
          <w:color w:val="000000" w:themeColor="text1"/>
          <w:sz w:val="19"/>
          <w:szCs w:val="19"/>
        </w:rPr>
        <w:t xml:space="preserve">Pritchard, M., &amp; Wilson, G. (2006). Do Coping Styles Change During the First Semester of </w:t>
      </w:r>
      <w:proofErr w:type="gramStart"/>
      <w:r w:rsidRPr="4E6880B3">
        <w:rPr>
          <w:rFonts w:ascii="Calibri" w:eastAsia="Calibri" w:hAnsi="Calibri" w:cs="Calibri"/>
          <w:color w:val="000000" w:themeColor="text1"/>
          <w:sz w:val="19"/>
          <w:szCs w:val="19"/>
        </w:rPr>
        <w:t>College?.</w:t>
      </w:r>
      <w:proofErr w:type="gramEnd"/>
      <w:r w:rsidRPr="4E6880B3">
        <w:rPr>
          <w:rFonts w:ascii="Calibri" w:eastAsia="Calibri" w:hAnsi="Calibri" w:cs="Calibri"/>
          <w:color w:val="000000" w:themeColor="text1"/>
          <w:sz w:val="19"/>
          <w:szCs w:val="19"/>
        </w:rPr>
        <w:t xml:space="preserve"> </w:t>
      </w:r>
      <w:r w:rsidRPr="4E6880B3">
        <w:rPr>
          <w:rFonts w:ascii="Calibri" w:eastAsia="Calibri" w:hAnsi="Calibri" w:cs="Calibri"/>
          <w:i/>
          <w:iCs/>
          <w:color w:val="000000" w:themeColor="text1"/>
          <w:sz w:val="19"/>
          <w:szCs w:val="19"/>
        </w:rPr>
        <w:t xml:space="preserve">The Journal </w:t>
      </w:r>
      <w:proofErr w:type="gramStart"/>
      <w:r w:rsidRPr="4E6880B3">
        <w:rPr>
          <w:rFonts w:ascii="Calibri" w:eastAsia="Calibri" w:hAnsi="Calibri" w:cs="Calibri"/>
          <w:i/>
          <w:iCs/>
          <w:color w:val="000000" w:themeColor="text1"/>
          <w:sz w:val="19"/>
          <w:szCs w:val="19"/>
        </w:rPr>
        <w:t>Of</w:t>
      </w:r>
      <w:proofErr w:type="gramEnd"/>
      <w:r w:rsidRPr="4E6880B3">
        <w:rPr>
          <w:rFonts w:ascii="Calibri" w:eastAsia="Calibri" w:hAnsi="Calibri" w:cs="Calibri"/>
          <w:i/>
          <w:iCs/>
          <w:color w:val="000000" w:themeColor="text1"/>
          <w:sz w:val="19"/>
          <w:szCs w:val="19"/>
        </w:rPr>
        <w:t xml:space="preserve"> Social Psychology</w:t>
      </w:r>
      <w:r w:rsidRPr="4E6880B3">
        <w:rPr>
          <w:rFonts w:ascii="Calibri" w:eastAsia="Calibri" w:hAnsi="Calibri" w:cs="Calibri"/>
          <w:color w:val="000000" w:themeColor="text1"/>
          <w:sz w:val="19"/>
          <w:szCs w:val="19"/>
        </w:rPr>
        <w:t xml:space="preserve">, </w:t>
      </w:r>
      <w:r w:rsidRPr="4E6880B3">
        <w:rPr>
          <w:rFonts w:ascii="Calibri" w:eastAsia="Calibri" w:hAnsi="Calibri" w:cs="Calibri"/>
          <w:i/>
          <w:iCs/>
          <w:color w:val="000000" w:themeColor="text1"/>
          <w:sz w:val="19"/>
          <w:szCs w:val="19"/>
        </w:rPr>
        <w:t>146</w:t>
      </w:r>
      <w:r w:rsidRPr="4E6880B3">
        <w:rPr>
          <w:rFonts w:ascii="Calibri" w:eastAsia="Calibri" w:hAnsi="Calibri" w:cs="Calibri"/>
          <w:color w:val="000000" w:themeColor="text1"/>
          <w:sz w:val="19"/>
          <w:szCs w:val="19"/>
        </w:rPr>
        <w:t xml:space="preserve">(1), 125-127. </w:t>
      </w:r>
      <w:proofErr w:type="spellStart"/>
      <w:r w:rsidRPr="4E6880B3">
        <w:rPr>
          <w:rFonts w:ascii="Calibri" w:eastAsia="Calibri" w:hAnsi="Calibri" w:cs="Calibri"/>
          <w:color w:val="000000" w:themeColor="text1"/>
          <w:sz w:val="19"/>
          <w:szCs w:val="19"/>
        </w:rPr>
        <w:t>doi</w:t>
      </w:r>
      <w:proofErr w:type="spellEnd"/>
      <w:r w:rsidRPr="4E6880B3">
        <w:rPr>
          <w:rFonts w:ascii="Calibri" w:eastAsia="Calibri" w:hAnsi="Calibri" w:cs="Calibri"/>
          <w:color w:val="000000" w:themeColor="text1"/>
          <w:sz w:val="19"/>
          <w:szCs w:val="19"/>
        </w:rPr>
        <w:t>: 10.3200/socp.146.1.125-127</w:t>
      </w:r>
    </w:p>
    <w:p w14:paraId="5628EA85" w14:textId="0268F0DB" w:rsidR="359E94AC" w:rsidRDefault="4E6880B3" w:rsidP="4E6880B3">
      <w:pPr>
        <w:rPr>
          <w:rFonts w:ascii="Calibri" w:eastAsia="Calibri" w:hAnsi="Calibri" w:cs="Calibri"/>
          <w:color w:val="666666"/>
          <w:sz w:val="19"/>
          <w:szCs w:val="19"/>
        </w:rPr>
      </w:pPr>
      <w:r w:rsidRPr="4E6880B3">
        <w:rPr>
          <w:rFonts w:ascii="Calibri" w:eastAsia="Calibri" w:hAnsi="Calibri" w:cs="Calibri"/>
          <w:color w:val="000000" w:themeColor="text1"/>
          <w:sz w:val="19"/>
          <w:szCs w:val="19"/>
        </w:rPr>
        <w:t xml:space="preserve">Shaikh, B., </w:t>
      </w:r>
      <w:proofErr w:type="spellStart"/>
      <w:r w:rsidRPr="4E6880B3">
        <w:rPr>
          <w:rFonts w:ascii="Calibri" w:eastAsia="Calibri" w:hAnsi="Calibri" w:cs="Calibri"/>
          <w:color w:val="000000" w:themeColor="text1"/>
          <w:sz w:val="19"/>
          <w:szCs w:val="19"/>
        </w:rPr>
        <w:t>Kahloon</w:t>
      </w:r>
      <w:proofErr w:type="spellEnd"/>
      <w:r w:rsidRPr="4E6880B3">
        <w:rPr>
          <w:rFonts w:ascii="Calibri" w:eastAsia="Calibri" w:hAnsi="Calibri" w:cs="Calibri"/>
          <w:color w:val="000000" w:themeColor="text1"/>
          <w:sz w:val="19"/>
          <w:szCs w:val="19"/>
        </w:rPr>
        <w:t xml:space="preserve">, A., Kazmi, M., Khalid, H., Nawaz, K., Khan, N., &amp; Khan, S. (2004). Students, Stress and Coping Strategies: A Case of Pakistani Medical School. </w:t>
      </w:r>
      <w:r w:rsidRPr="4E6880B3">
        <w:rPr>
          <w:rFonts w:ascii="Calibri" w:eastAsia="Calibri" w:hAnsi="Calibri" w:cs="Calibri"/>
          <w:i/>
          <w:iCs/>
          <w:color w:val="000000" w:themeColor="text1"/>
          <w:sz w:val="19"/>
          <w:szCs w:val="19"/>
        </w:rPr>
        <w:t xml:space="preserve">Education </w:t>
      </w:r>
      <w:proofErr w:type="gramStart"/>
      <w:r w:rsidRPr="4E6880B3">
        <w:rPr>
          <w:rFonts w:ascii="Calibri" w:eastAsia="Calibri" w:hAnsi="Calibri" w:cs="Calibri"/>
          <w:i/>
          <w:iCs/>
          <w:color w:val="000000" w:themeColor="text1"/>
          <w:sz w:val="19"/>
          <w:szCs w:val="19"/>
        </w:rPr>
        <w:t>For</w:t>
      </w:r>
      <w:proofErr w:type="gramEnd"/>
      <w:r w:rsidRPr="4E6880B3">
        <w:rPr>
          <w:rFonts w:ascii="Calibri" w:eastAsia="Calibri" w:hAnsi="Calibri" w:cs="Calibri"/>
          <w:i/>
          <w:iCs/>
          <w:color w:val="000000" w:themeColor="text1"/>
          <w:sz w:val="19"/>
          <w:szCs w:val="19"/>
        </w:rPr>
        <w:t xml:space="preserve"> Health: Change In Learning &amp; Practice</w:t>
      </w:r>
      <w:r w:rsidRPr="4E6880B3">
        <w:rPr>
          <w:rFonts w:ascii="Calibri" w:eastAsia="Calibri" w:hAnsi="Calibri" w:cs="Calibri"/>
          <w:color w:val="000000" w:themeColor="text1"/>
          <w:sz w:val="19"/>
          <w:szCs w:val="19"/>
        </w:rPr>
        <w:t xml:space="preserve">, </w:t>
      </w:r>
      <w:r w:rsidRPr="4E6880B3">
        <w:rPr>
          <w:rFonts w:ascii="Calibri" w:eastAsia="Calibri" w:hAnsi="Calibri" w:cs="Calibri"/>
          <w:i/>
          <w:iCs/>
          <w:color w:val="000000" w:themeColor="text1"/>
          <w:sz w:val="19"/>
          <w:szCs w:val="19"/>
        </w:rPr>
        <w:t>17</w:t>
      </w:r>
      <w:r w:rsidRPr="4E6880B3">
        <w:rPr>
          <w:rFonts w:ascii="Calibri" w:eastAsia="Calibri" w:hAnsi="Calibri" w:cs="Calibri"/>
          <w:color w:val="000000" w:themeColor="text1"/>
          <w:sz w:val="19"/>
          <w:szCs w:val="19"/>
        </w:rPr>
        <w:t xml:space="preserve">(3), 346-353. </w:t>
      </w:r>
      <w:proofErr w:type="spellStart"/>
      <w:r w:rsidRPr="4E6880B3">
        <w:rPr>
          <w:rFonts w:ascii="Calibri" w:eastAsia="Calibri" w:hAnsi="Calibri" w:cs="Calibri"/>
          <w:color w:val="000000" w:themeColor="text1"/>
          <w:sz w:val="19"/>
          <w:szCs w:val="19"/>
        </w:rPr>
        <w:t>doi</w:t>
      </w:r>
      <w:proofErr w:type="spellEnd"/>
      <w:r w:rsidRPr="4E6880B3">
        <w:rPr>
          <w:rFonts w:ascii="Calibri" w:eastAsia="Calibri" w:hAnsi="Calibri" w:cs="Calibri"/>
          <w:color w:val="000000" w:themeColor="text1"/>
          <w:sz w:val="19"/>
          <w:szCs w:val="19"/>
        </w:rPr>
        <w:t>: 10.1080/13576280400002585</w:t>
      </w:r>
    </w:p>
    <w:p w14:paraId="5949CA89" w14:textId="6BF7AB82" w:rsidR="4E6880B3" w:rsidRDefault="4E6880B3" w:rsidP="4E6880B3">
      <w:pPr>
        <w:rPr>
          <w:rFonts w:ascii="Calibri" w:eastAsia="Calibri" w:hAnsi="Calibri" w:cs="Calibri"/>
          <w:color w:val="666666"/>
          <w:sz w:val="19"/>
          <w:szCs w:val="19"/>
        </w:rPr>
      </w:pPr>
      <w:proofErr w:type="spellStart"/>
      <w:r w:rsidRPr="4E6880B3">
        <w:rPr>
          <w:rFonts w:ascii="Calibri" w:eastAsia="Calibri" w:hAnsi="Calibri" w:cs="Calibri"/>
          <w:color w:val="000000" w:themeColor="text1"/>
          <w:sz w:val="19"/>
          <w:szCs w:val="19"/>
        </w:rPr>
        <w:t>Suldo</w:t>
      </w:r>
      <w:proofErr w:type="spellEnd"/>
      <w:r w:rsidRPr="4E6880B3">
        <w:rPr>
          <w:rFonts w:ascii="Calibri" w:eastAsia="Calibri" w:hAnsi="Calibri" w:cs="Calibri"/>
          <w:color w:val="000000" w:themeColor="text1"/>
          <w:sz w:val="19"/>
          <w:szCs w:val="19"/>
        </w:rPr>
        <w:t xml:space="preserve">, S., </w:t>
      </w:r>
      <w:proofErr w:type="spellStart"/>
      <w:r w:rsidRPr="4E6880B3">
        <w:rPr>
          <w:rFonts w:ascii="Calibri" w:eastAsia="Calibri" w:hAnsi="Calibri" w:cs="Calibri"/>
          <w:color w:val="000000" w:themeColor="text1"/>
          <w:sz w:val="19"/>
          <w:szCs w:val="19"/>
        </w:rPr>
        <w:t>Shaunessy</w:t>
      </w:r>
      <w:proofErr w:type="spellEnd"/>
      <w:r w:rsidRPr="4E6880B3">
        <w:rPr>
          <w:rFonts w:ascii="Calibri" w:eastAsia="Calibri" w:hAnsi="Calibri" w:cs="Calibri"/>
          <w:color w:val="000000" w:themeColor="text1"/>
          <w:sz w:val="19"/>
          <w:szCs w:val="19"/>
        </w:rPr>
        <w:t xml:space="preserve">, E., &amp; Hardesty, R. (2008). Relationships among stress, coping, and mental health in high-achieving high school students. </w:t>
      </w:r>
      <w:r w:rsidRPr="4E6880B3">
        <w:rPr>
          <w:rFonts w:ascii="Calibri" w:eastAsia="Calibri" w:hAnsi="Calibri" w:cs="Calibri"/>
          <w:i/>
          <w:iCs/>
          <w:color w:val="000000" w:themeColor="text1"/>
          <w:sz w:val="19"/>
          <w:szCs w:val="19"/>
        </w:rPr>
        <w:t xml:space="preserve">Psychology </w:t>
      </w:r>
      <w:proofErr w:type="gramStart"/>
      <w:r w:rsidRPr="4E6880B3">
        <w:rPr>
          <w:rFonts w:ascii="Calibri" w:eastAsia="Calibri" w:hAnsi="Calibri" w:cs="Calibri"/>
          <w:i/>
          <w:iCs/>
          <w:color w:val="000000" w:themeColor="text1"/>
          <w:sz w:val="19"/>
          <w:szCs w:val="19"/>
        </w:rPr>
        <w:t>In</w:t>
      </w:r>
      <w:proofErr w:type="gramEnd"/>
      <w:r w:rsidRPr="4E6880B3">
        <w:rPr>
          <w:rFonts w:ascii="Calibri" w:eastAsia="Calibri" w:hAnsi="Calibri" w:cs="Calibri"/>
          <w:i/>
          <w:iCs/>
          <w:color w:val="000000" w:themeColor="text1"/>
          <w:sz w:val="19"/>
          <w:szCs w:val="19"/>
        </w:rPr>
        <w:t xml:space="preserve"> The Schools</w:t>
      </w:r>
      <w:r w:rsidRPr="4E6880B3">
        <w:rPr>
          <w:rFonts w:ascii="Calibri" w:eastAsia="Calibri" w:hAnsi="Calibri" w:cs="Calibri"/>
          <w:color w:val="000000" w:themeColor="text1"/>
          <w:sz w:val="19"/>
          <w:szCs w:val="19"/>
        </w:rPr>
        <w:t xml:space="preserve">, </w:t>
      </w:r>
      <w:r w:rsidRPr="4E6880B3">
        <w:rPr>
          <w:rFonts w:ascii="Calibri" w:eastAsia="Calibri" w:hAnsi="Calibri" w:cs="Calibri"/>
          <w:i/>
          <w:iCs/>
          <w:color w:val="000000" w:themeColor="text1"/>
          <w:sz w:val="19"/>
          <w:szCs w:val="19"/>
        </w:rPr>
        <w:t>45</w:t>
      </w:r>
      <w:r w:rsidRPr="4E6880B3">
        <w:rPr>
          <w:rFonts w:ascii="Calibri" w:eastAsia="Calibri" w:hAnsi="Calibri" w:cs="Calibri"/>
          <w:color w:val="000000" w:themeColor="text1"/>
          <w:sz w:val="19"/>
          <w:szCs w:val="19"/>
        </w:rPr>
        <w:t xml:space="preserve">(4), 273-290. </w:t>
      </w:r>
      <w:proofErr w:type="spellStart"/>
      <w:r w:rsidRPr="4E6880B3">
        <w:rPr>
          <w:rFonts w:ascii="Calibri" w:eastAsia="Calibri" w:hAnsi="Calibri" w:cs="Calibri"/>
          <w:color w:val="000000" w:themeColor="text1"/>
          <w:sz w:val="19"/>
          <w:szCs w:val="19"/>
        </w:rPr>
        <w:t>doi</w:t>
      </w:r>
      <w:proofErr w:type="spellEnd"/>
      <w:r w:rsidRPr="4E6880B3">
        <w:rPr>
          <w:rFonts w:ascii="Calibri" w:eastAsia="Calibri" w:hAnsi="Calibri" w:cs="Calibri"/>
          <w:color w:val="000000" w:themeColor="text1"/>
          <w:sz w:val="19"/>
          <w:szCs w:val="19"/>
        </w:rPr>
        <w:t>: 10.1002/pits.20300</w:t>
      </w:r>
    </w:p>
    <w:p w14:paraId="2F14E7D3" w14:textId="7C5BCD90" w:rsidR="4E6880B3" w:rsidRDefault="4E6880B3" w:rsidP="4E6880B3">
      <w:pPr>
        <w:rPr>
          <w:rFonts w:ascii="Calibri" w:eastAsia="Calibri" w:hAnsi="Calibri" w:cs="Calibri"/>
          <w:color w:val="666666"/>
          <w:sz w:val="19"/>
          <w:szCs w:val="19"/>
        </w:rPr>
      </w:pPr>
      <w:r w:rsidRPr="4E6880B3">
        <w:rPr>
          <w:rFonts w:ascii="Calibri" w:eastAsia="Calibri" w:hAnsi="Calibri" w:cs="Calibri"/>
          <w:color w:val="000000" w:themeColor="text1"/>
          <w:sz w:val="19"/>
          <w:szCs w:val="19"/>
        </w:rPr>
        <w:t xml:space="preserve">Taylor, S., &amp; Stanton, A. (2007). Coping Resources, Coping Processes, and Mental Health. </w:t>
      </w:r>
      <w:r w:rsidRPr="4E6880B3">
        <w:rPr>
          <w:rFonts w:ascii="Calibri" w:eastAsia="Calibri" w:hAnsi="Calibri" w:cs="Calibri"/>
          <w:i/>
          <w:iCs/>
          <w:color w:val="000000" w:themeColor="text1"/>
          <w:sz w:val="19"/>
          <w:szCs w:val="19"/>
        </w:rPr>
        <w:t xml:space="preserve">Annual Review </w:t>
      </w:r>
      <w:proofErr w:type="gramStart"/>
      <w:r w:rsidRPr="4E6880B3">
        <w:rPr>
          <w:rFonts w:ascii="Calibri" w:eastAsia="Calibri" w:hAnsi="Calibri" w:cs="Calibri"/>
          <w:i/>
          <w:iCs/>
          <w:color w:val="000000" w:themeColor="text1"/>
          <w:sz w:val="19"/>
          <w:szCs w:val="19"/>
        </w:rPr>
        <w:t>Of</w:t>
      </w:r>
      <w:proofErr w:type="gramEnd"/>
      <w:r w:rsidRPr="4E6880B3">
        <w:rPr>
          <w:rFonts w:ascii="Calibri" w:eastAsia="Calibri" w:hAnsi="Calibri" w:cs="Calibri"/>
          <w:i/>
          <w:iCs/>
          <w:color w:val="000000" w:themeColor="text1"/>
          <w:sz w:val="19"/>
          <w:szCs w:val="19"/>
        </w:rPr>
        <w:t xml:space="preserve"> Clinical Psychology</w:t>
      </w:r>
      <w:r w:rsidRPr="4E6880B3">
        <w:rPr>
          <w:rFonts w:ascii="Calibri" w:eastAsia="Calibri" w:hAnsi="Calibri" w:cs="Calibri"/>
          <w:color w:val="000000" w:themeColor="text1"/>
          <w:sz w:val="19"/>
          <w:szCs w:val="19"/>
        </w:rPr>
        <w:t xml:space="preserve">, </w:t>
      </w:r>
      <w:r w:rsidRPr="4E6880B3">
        <w:rPr>
          <w:rFonts w:ascii="Calibri" w:eastAsia="Calibri" w:hAnsi="Calibri" w:cs="Calibri"/>
          <w:i/>
          <w:iCs/>
          <w:color w:val="000000" w:themeColor="text1"/>
          <w:sz w:val="19"/>
          <w:szCs w:val="19"/>
        </w:rPr>
        <w:t>3</w:t>
      </w:r>
      <w:r w:rsidRPr="4E6880B3">
        <w:rPr>
          <w:rFonts w:ascii="Calibri" w:eastAsia="Calibri" w:hAnsi="Calibri" w:cs="Calibri"/>
          <w:color w:val="000000" w:themeColor="text1"/>
          <w:sz w:val="19"/>
          <w:szCs w:val="19"/>
        </w:rPr>
        <w:t xml:space="preserve">(1), 377-401. </w:t>
      </w:r>
      <w:proofErr w:type="spellStart"/>
      <w:r w:rsidRPr="4E6880B3">
        <w:rPr>
          <w:rFonts w:ascii="Calibri" w:eastAsia="Calibri" w:hAnsi="Calibri" w:cs="Calibri"/>
          <w:color w:val="000000" w:themeColor="text1"/>
          <w:sz w:val="19"/>
          <w:szCs w:val="19"/>
        </w:rPr>
        <w:t>doi</w:t>
      </w:r>
      <w:proofErr w:type="spellEnd"/>
      <w:r w:rsidRPr="4E6880B3">
        <w:rPr>
          <w:rFonts w:ascii="Calibri" w:eastAsia="Calibri" w:hAnsi="Calibri" w:cs="Calibri"/>
          <w:color w:val="000000" w:themeColor="text1"/>
          <w:sz w:val="19"/>
          <w:szCs w:val="19"/>
        </w:rPr>
        <w:t>: 10.1146/annurev.clinpsy.3.022806.091520</w:t>
      </w:r>
    </w:p>
    <w:p w14:paraId="2EC2D71C" w14:textId="570583FB" w:rsidR="359E94AC" w:rsidRDefault="4E6880B3" w:rsidP="4E6880B3">
      <w:pPr>
        <w:rPr>
          <w:b/>
          <w:bCs/>
        </w:rPr>
      </w:pPr>
      <w:r w:rsidRPr="4E6880B3">
        <w:rPr>
          <w:b/>
          <w:bCs/>
        </w:rPr>
        <w:t>Appendices</w:t>
      </w:r>
    </w:p>
    <w:p w14:paraId="3B802986" w14:textId="6F2D722C" w:rsidR="4E6880B3" w:rsidRDefault="4E6880B3" w:rsidP="4E6880B3">
      <w:pPr>
        <w:rPr>
          <w:b/>
          <w:bCs/>
        </w:rPr>
      </w:pPr>
      <w:r>
        <w:t>1:</w:t>
      </w:r>
      <w:r w:rsidR="00425BDB">
        <w:t xml:space="preserve"> Consent form</w:t>
      </w:r>
    </w:p>
    <w:p w14:paraId="356A5DB3" w14:textId="02557ABF" w:rsidR="4E6880B3" w:rsidRDefault="4E6880B3" w:rsidP="4E6880B3">
      <w:r>
        <w:t>2:</w:t>
      </w:r>
      <w:r w:rsidR="00425BDB">
        <w:t xml:space="preserve"> Debrief form</w:t>
      </w:r>
    </w:p>
    <w:p w14:paraId="6D2CABEE" w14:textId="6A189661" w:rsidR="4E6880B3" w:rsidRDefault="4E6880B3" w:rsidP="4E6880B3">
      <w:r>
        <w:t>3:</w:t>
      </w:r>
      <w:r w:rsidR="00425BDB">
        <w:t xml:space="preserve"> </w:t>
      </w:r>
      <w:r w:rsidR="00B568AF">
        <w:t>Schedule of questions</w:t>
      </w:r>
    </w:p>
    <w:p w14:paraId="4FAAB3D4" w14:textId="0031C577" w:rsidR="4E6880B3" w:rsidRDefault="4E6880B3" w:rsidP="4E6880B3">
      <w:r>
        <w:t>4:</w:t>
      </w:r>
      <w:r w:rsidR="00B568AF">
        <w:t xml:space="preserve"> P1 Interview coded</w:t>
      </w:r>
    </w:p>
    <w:p w14:paraId="2EA8D436" w14:textId="04FBD2FF" w:rsidR="4E6880B3" w:rsidRDefault="4E6880B3" w:rsidP="4E6880B3">
      <w:r>
        <w:t>5:</w:t>
      </w:r>
      <w:r w:rsidR="00B568AF">
        <w:t xml:space="preserve"> P2 Interview coded</w:t>
      </w:r>
    </w:p>
    <w:p w14:paraId="6F4ED431" w14:textId="2D6B5FC7" w:rsidR="4E6880B3" w:rsidRDefault="4E6880B3" w:rsidP="4E6880B3">
      <w:r>
        <w:t>6:</w:t>
      </w:r>
      <w:r w:rsidR="00B568AF">
        <w:t xml:space="preserve"> P3 Interview coded</w:t>
      </w:r>
    </w:p>
    <w:p w14:paraId="64D3D4DE"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w:lastRenderedPageBreak/>
        <mc:AlternateContent>
          <mc:Choice Requires="wps">
            <w:drawing>
              <wp:anchor distT="0" distB="0" distL="114300" distR="114300" simplePos="0" relativeHeight="251659264" behindDoc="0" locked="0" layoutInCell="1" allowOverlap="1" wp14:anchorId="159B301B" wp14:editId="7D912C22">
                <wp:simplePos x="0" y="0"/>
                <wp:positionH relativeFrom="column">
                  <wp:posOffset>3533775</wp:posOffset>
                </wp:positionH>
                <wp:positionV relativeFrom="paragraph">
                  <wp:posOffset>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3DC0B7E" w14:textId="77777777" w:rsidR="00F3348B" w:rsidRDefault="00F3348B" w:rsidP="00F3348B">
                            <w:pPr>
                              <w:rPr>
                                <w:rFonts w:ascii="Arial" w:hAnsi="Arial" w:cs="Arial"/>
                                <w:sz w:val="20"/>
                                <w:szCs w:val="20"/>
                              </w:rPr>
                            </w:pPr>
                            <w:r>
                              <w:rPr>
                                <w:rFonts w:ascii="Arial" w:hAnsi="Arial" w:cs="Arial"/>
                                <w:sz w:val="20"/>
                                <w:szCs w:val="20"/>
                              </w:rPr>
                              <w:t xml:space="preserve">School of Psychology </w:t>
                            </w:r>
                          </w:p>
                          <w:p w14:paraId="0BB1CAF3" w14:textId="77777777" w:rsidR="00F3348B" w:rsidRDefault="00F3348B" w:rsidP="00F3348B">
                            <w:pPr>
                              <w:rPr>
                                <w:rFonts w:ascii="Arial" w:hAnsi="Arial" w:cs="Arial"/>
                                <w:sz w:val="20"/>
                                <w:szCs w:val="20"/>
                              </w:rPr>
                            </w:pPr>
                            <w:r>
                              <w:rPr>
                                <w:rFonts w:ascii="Arial" w:hAnsi="Arial" w:cs="Arial"/>
                                <w:sz w:val="20"/>
                                <w:szCs w:val="20"/>
                              </w:rPr>
                              <w:t>Swansea Campus</w:t>
                            </w:r>
                          </w:p>
                          <w:p w14:paraId="3EC38E84" w14:textId="77777777" w:rsidR="00F3348B" w:rsidRDefault="00F3348B" w:rsidP="00F3348B">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59B301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63DC0B7E" w14:textId="77777777" w:rsidR="00F3348B" w:rsidRDefault="00F3348B" w:rsidP="00F3348B">
                      <w:pPr>
                        <w:rPr>
                          <w:rFonts w:ascii="Arial" w:hAnsi="Arial" w:cs="Arial"/>
                          <w:sz w:val="20"/>
                          <w:szCs w:val="20"/>
                        </w:rPr>
                      </w:pPr>
                      <w:r>
                        <w:rPr>
                          <w:rFonts w:ascii="Arial" w:hAnsi="Arial" w:cs="Arial"/>
                          <w:sz w:val="20"/>
                          <w:szCs w:val="20"/>
                        </w:rPr>
                        <w:t xml:space="preserve">School of Psychology </w:t>
                      </w:r>
                    </w:p>
                    <w:p w14:paraId="0BB1CAF3" w14:textId="77777777" w:rsidR="00F3348B" w:rsidRDefault="00F3348B" w:rsidP="00F3348B">
                      <w:pPr>
                        <w:rPr>
                          <w:rFonts w:ascii="Arial" w:hAnsi="Arial" w:cs="Arial"/>
                          <w:sz w:val="20"/>
                          <w:szCs w:val="20"/>
                        </w:rPr>
                      </w:pPr>
                      <w:r>
                        <w:rPr>
                          <w:rFonts w:ascii="Arial" w:hAnsi="Arial" w:cs="Arial"/>
                          <w:sz w:val="20"/>
                          <w:szCs w:val="20"/>
                        </w:rPr>
                        <w:t>Swansea Campus</w:t>
                      </w:r>
                    </w:p>
                    <w:p w14:paraId="3EC38E84" w14:textId="77777777" w:rsidR="00F3348B" w:rsidRDefault="00F3348B" w:rsidP="00F3348B">
                      <w:pPr>
                        <w:rPr>
                          <w:rFonts w:ascii="Arial" w:hAnsi="Arial" w:cs="Arial"/>
                          <w:sz w:val="20"/>
                          <w:szCs w:val="20"/>
                        </w:rPr>
                      </w:pPr>
                      <w:r>
                        <w:rPr>
                          <w:rFonts w:ascii="Arial" w:hAnsi="Arial" w:cs="Arial"/>
                          <w:sz w:val="20"/>
                          <w:szCs w:val="20"/>
                        </w:rPr>
                        <w:t>Swansea</w:t>
                      </w:r>
                    </w:p>
                  </w:txbxContent>
                </v:textbox>
              </v:shape>
            </w:pict>
          </mc:Fallback>
        </mc:AlternateContent>
      </w:r>
      <w:r>
        <w:rPr>
          <w:rFonts w:cs="Times New Roman"/>
          <w:b/>
          <w:noProof/>
          <w:lang w:eastAsia="en-GB"/>
        </w:rPr>
        <w:drawing>
          <wp:inline distT="0" distB="0" distL="0" distR="0" wp14:anchorId="45571AA0" wp14:editId="39A532C8">
            <wp:extent cx="2133600" cy="885825"/>
            <wp:effectExtent l="0" t="0" r="0" b="9525"/>
            <wp:docPr id="1" name="Picture 1" descr="cid:image002.jpg@01CE9E6C.1FCD7C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jpg@01CE9E6C.1FCD7C2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a:noFill/>
                    </a:ln>
                  </pic:spPr>
                </pic:pic>
              </a:graphicData>
            </a:graphic>
          </wp:inline>
        </w:drawing>
      </w:r>
    </w:p>
    <w:p w14:paraId="2D9A3A77"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10C1BDB3"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Consent Form</w:t>
      </w:r>
    </w:p>
    <w:p w14:paraId="73974707"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D8CD0EE"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this research study is being carried out by a 2</w:t>
      </w:r>
      <w:r>
        <w:rPr>
          <w:rFonts w:ascii="Arial" w:hAnsi="Arial" w:cs="Arial"/>
          <w:vertAlign w:val="superscript"/>
          <w:lang w:val="en-US"/>
        </w:rPr>
        <w:t>nd</w:t>
      </w:r>
      <w:r>
        <w:rPr>
          <w:rFonts w:ascii="Arial" w:hAnsi="Arial" w:cs="Arial"/>
          <w:lang w:val="en-US"/>
        </w:rPr>
        <w:t xml:space="preserve"> year Psychology Student for the purpose of a module assessment, and that taking part in this study will involve me responding to a few questions about moving to a new university campus.</w:t>
      </w:r>
    </w:p>
    <w:p w14:paraId="6E37F7D3"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This task will take approximately 10 minutes to complete. </w:t>
      </w:r>
    </w:p>
    <w:p w14:paraId="742B50C9"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understand that participation in this study is entirely voluntary and I am free to withdraw participation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 discuss these concerns with the researchers or academic supervisor at any time during or after the study.</w:t>
      </w:r>
    </w:p>
    <w:p w14:paraId="3CC72807"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3F577BDF"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also understand that at the end of the study I will be provided with a debrief form and the opportunity to discuss any issues with the researchers.</w:t>
      </w:r>
    </w:p>
    <w:p w14:paraId="1A37DFFF"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990623" w14:textId="7D8F4F7A"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I, ___________________________________( NAME) consent to participate in the study conducted by  </w:t>
      </w:r>
      <w:r w:rsidR="00616DD8">
        <w:rPr>
          <w:rFonts w:ascii="Arial" w:hAnsi="Arial" w:cs="Arial"/>
          <w:b/>
          <w:lang w:val="en-US"/>
        </w:rPr>
        <w:t>Ch</w:t>
      </w:r>
      <w:r>
        <w:rPr>
          <w:rFonts w:ascii="Arial" w:hAnsi="Arial" w:cs="Arial"/>
          <w:b/>
          <w:lang w:val="en-US"/>
        </w:rPr>
        <w:t>ris Evans,</w:t>
      </w:r>
      <w:bookmarkStart w:id="0" w:name="_GoBack"/>
      <w:bookmarkEnd w:id="0"/>
      <w:r>
        <w:rPr>
          <w:rFonts w:ascii="Arial" w:hAnsi="Arial" w:cs="Arial"/>
          <w:b/>
          <w:lang w:val="en-US"/>
        </w:rPr>
        <w:t xml:space="preserve"> School of Psychology, University of Wales Trinity Saint David,  Swansea under the supervision of Stacey Coleman.</w:t>
      </w:r>
    </w:p>
    <w:p w14:paraId="458D5803"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A764920"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Participant </w:t>
      </w:r>
      <w:proofErr w:type="gramStart"/>
      <w:r>
        <w:rPr>
          <w:rFonts w:ascii="Arial" w:hAnsi="Arial" w:cs="Arial"/>
          <w:b/>
          <w:lang w:val="en-US"/>
        </w:rPr>
        <w:t>Signature:_</w:t>
      </w:r>
      <w:proofErr w:type="gramEnd"/>
      <w:r>
        <w:rPr>
          <w:rFonts w:ascii="Arial" w:hAnsi="Arial" w:cs="Arial"/>
          <w:b/>
          <w:lang w:val="en-US"/>
        </w:rPr>
        <w:t>_______________________________________________</w:t>
      </w:r>
    </w:p>
    <w:p w14:paraId="06E028E5"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Pr>
          <w:rFonts w:ascii="Arial" w:hAnsi="Arial" w:cs="Arial"/>
          <w:b/>
          <w:lang w:val="en-US"/>
        </w:rPr>
        <w:t>Date:_</w:t>
      </w:r>
      <w:proofErr w:type="gramEnd"/>
      <w:r>
        <w:rPr>
          <w:rFonts w:ascii="Arial" w:hAnsi="Arial" w:cs="Arial"/>
          <w:b/>
          <w:lang w:val="en-US"/>
        </w:rPr>
        <w:t>__________________</w:t>
      </w:r>
    </w:p>
    <w:p w14:paraId="608D8B9E"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31320F9B" w14:textId="77777777" w:rsidR="00F3348B" w:rsidRDefault="00F3348B" w:rsidP="00F334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___________________________________________________________________</w:t>
      </w:r>
    </w:p>
    <w:p w14:paraId="688D73AA" w14:textId="77777777" w:rsidR="00F3348B" w:rsidRDefault="00F3348B" w:rsidP="00F3348B"/>
    <w:p w14:paraId="18BECFAC" w14:textId="0FEEF72C" w:rsidR="359E94AC" w:rsidRDefault="359E94AC" w:rsidP="4E6880B3">
      <w:pPr>
        <w:rPr>
          <w:b/>
          <w:bCs/>
        </w:rPr>
      </w:pPr>
    </w:p>
    <w:p w14:paraId="5D8D142C" w14:textId="084BB6E0" w:rsidR="005D2E62" w:rsidRDefault="005D2E62" w:rsidP="4E6880B3">
      <w:pPr>
        <w:rPr>
          <w:b/>
          <w:bCs/>
        </w:rPr>
      </w:pPr>
    </w:p>
    <w:p w14:paraId="5BB36F83" w14:textId="0DC9E104" w:rsidR="005D2E62" w:rsidRDefault="005D2E62" w:rsidP="4E6880B3">
      <w:pPr>
        <w:rPr>
          <w:b/>
          <w:bCs/>
        </w:rPr>
      </w:pPr>
    </w:p>
    <w:p w14:paraId="14CA0390" w14:textId="24F76C21" w:rsidR="005D2E62" w:rsidRDefault="005D2E62" w:rsidP="4E6880B3">
      <w:pPr>
        <w:rPr>
          <w:b/>
          <w:bCs/>
        </w:rPr>
      </w:pPr>
    </w:p>
    <w:p w14:paraId="42FBE609" w14:textId="54B4BC03" w:rsidR="005D2E62" w:rsidRDefault="005D2E62" w:rsidP="4E6880B3">
      <w:pPr>
        <w:rPr>
          <w:b/>
          <w:bCs/>
        </w:rPr>
      </w:pPr>
    </w:p>
    <w:p w14:paraId="72AEF9A4" w14:textId="77777777" w:rsidR="005D2E62" w:rsidRDefault="005D2E62" w:rsidP="005D2E6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1312" behindDoc="0" locked="0" layoutInCell="1" allowOverlap="1" wp14:anchorId="3C40B8D4" wp14:editId="19FF7283">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12B0B70" w14:textId="77777777" w:rsidR="005D2E62" w:rsidRPr="00D42DB8" w:rsidRDefault="005D2E62" w:rsidP="005D2E62">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6B62674E" w14:textId="77777777" w:rsidR="005D2E62" w:rsidRPr="00D42DB8" w:rsidRDefault="005D2E62" w:rsidP="005D2E62">
                            <w:pPr>
                              <w:rPr>
                                <w:rFonts w:ascii="Arial" w:eastAsia="Times New Roman" w:hAnsi="Arial" w:cs="Arial"/>
                                <w:sz w:val="20"/>
                                <w:szCs w:val="20"/>
                              </w:rPr>
                            </w:pPr>
                            <w:r>
                              <w:rPr>
                                <w:rFonts w:ascii="Arial" w:eastAsia="Times New Roman" w:hAnsi="Arial" w:cs="Arial"/>
                                <w:sz w:val="20"/>
                                <w:szCs w:val="20"/>
                              </w:rPr>
                              <w:t>Sa1 Swansea Campus</w:t>
                            </w:r>
                          </w:p>
                          <w:p w14:paraId="39220E34" w14:textId="77777777" w:rsidR="005D2E62" w:rsidRPr="00D42DB8" w:rsidRDefault="005D2E62" w:rsidP="005D2E62">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40B8D4" id="Text Box 3"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012B0B70" w14:textId="77777777" w:rsidR="005D2E62" w:rsidRPr="00D42DB8" w:rsidRDefault="005D2E62" w:rsidP="005D2E62">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6B62674E" w14:textId="77777777" w:rsidR="005D2E62" w:rsidRPr="00D42DB8" w:rsidRDefault="005D2E62" w:rsidP="005D2E62">
                      <w:pPr>
                        <w:rPr>
                          <w:rFonts w:ascii="Arial" w:eastAsia="Times New Roman" w:hAnsi="Arial" w:cs="Arial"/>
                          <w:sz w:val="20"/>
                          <w:szCs w:val="20"/>
                        </w:rPr>
                      </w:pPr>
                      <w:r>
                        <w:rPr>
                          <w:rFonts w:ascii="Arial" w:eastAsia="Times New Roman" w:hAnsi="Arial" w:cs="Arial"/>
                          <w:sz w:val="20"/>
                          <w:szCs w:val="20"/>
                        </w:rPr>
                        <w:t>Sa1 Swansea Campus</w:t>
                      </w:r>
                    </w:p>
                    <w:p w14:paraId="39220E34" w14:textId="77777777" w:rsidR="005D2E62" w:rsidRPr="00D42DB8" w:rsidRDefault="005D2E62" w:rsidP="005D2E62">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77D8C8BA" wp14:editId="5299902A">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 r:link="rId6"/>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3DABEE42" w14:textId="77777777" w:rsidR="005D2E62" w:rsidRDefault="005D2E62" w:rsidP="005D2E6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7E02030" w14:textId="77777777" w:rsidR="005D2E62" w:rsidRPr="00C13320" w:rsidRDefault="005D2E62" w:rsidP="005D2E6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C3F8C7B" w14:textId="77777777" w:rsidR="005D2E62" w:rsidRPr="000B0B6D" w:rsidRDefault="005D2E62" w:rsidP="005D2E62">
      <w:pPr>
        <w:jc w:val="center"/>
        <w:rPr>
          <w:rFonts w:ascii="Times New Roman" w:hAnsi="Times New Roman" w:cs="Times New Roman"/>
          <w:b/>
          <w:sz w:val="28"/>
          <w:szCs w:val="28"/>
          <w:u w:val="single"/>
        </w:rPr>
      </w:pPr>
      <w:r w:rsidRPr="000B0B6D">
        <w:rPr>
          <w:rFonts w:ascii="Times New Roman" w:hAnsi="Times New Roman" w:cs="Times New Roman"/>
          <w:b/>
          <w:sz w:val="28"/>
          <w:szCs w:val="28"/>
          <w:u w:val="single"/>
        </w:rPr>
        <w:t xml:space="preserve">Study Debrief Sheet </w:t>
      </w:r>
    </w:p>
    <w:p w14:paraId="6CFD299E" w14:textId="77777777" w:rsidR="005D2E62" w:rsidRPr="000B0B6D" w:rsidRDefault="005D2E62" w:rsidP="005D2E62">
      <w:pPr>
        <w:pStyle w:val="Default"/>
        <w:jc w:val="center"/>
        <w:rPr>
          <w:b/>
          <w:color w:val="auto"/>
          <w:sz w:val="28"/>
          <w:szCs w:val="28"/>
          <w:u w:val="single"/>
        </w:rPr>
      </w:pPr>
      <w:r>
        <w:rPr>
          <w:b/>
          <w:color w:val="auto"/>
          <w:sz w:val="28"/>
          <w:szCs w:val="28"/>
          <w:u w:val="single"/>
        </w:rPr>
        <w:t>The lived experience of coping with change</w:t>
      </w:r>
      <w:r w:rsidRPr="000B0B6D">
        <w:rPr>
          <w:b/>
          <w:color w:val="auto"/>
          <w:sz w:val="28"/>
          <w:szCs w:val="28"/>
          <w:u w:val="single"/>
        </w:rPr>
        <w:t xml:space="preserve"> </w:t>
      </w:r>
    </w:p>
    <w:p w14:paraId="4732718F" w14:textId="77777777" w:rsidR="005D2E62" w:rsidRPr="000B0B6D" w:rsidRDefault="005D2E62" w:rsidP="005D2E62">
      <w:pPr>
        <w:pStyle w:val="Default"/>
        <w:rPr>
          <w:sz w:val="28"/>
          <w:szCs w:val="28"/>
        </w:rPr>
      </w:pPr>
    </w:p>
    <w:p w14:paraId="753B48CC" w14:textId="77777777" w:rsidR="005D2E62" w:rsidRPr="000B0B6D" w:rsidRDefault="005D2E62" w:rsidP="005D2E62">
      <w:pPr>
        <w:pStyle w:val="Default"/>
        <w:rPr>
          <w:sz w:val="28"/>
          <w:szCs w:val="28"/>
        </w:rPr>
      </w:pPr>
    </w:p>
    <w:p w14:paraId="7E64AFBE" w14:textId="77777777" w:rsidR="005D2E62" w:rsidRPr="000B0B6D" w:rsidRDefault="005D2E62" w:rsidP="005D2E62">
      <w:pPr>
        <w:pStyle w:val="Default"/>
        <w:rPr>
          <w:sz w:val="28"/>
          <w:szCs w:val="28"/>
        </w:rPr>
      </w:pPr>
      <w:r w:rsidRPr="000B0B6D">
        <w:rPr>
          <w:sz w:val="28"/>
          <w:szCs w:val="28"/>
        </w:rPr>
        <w:t xml:space="preserve">Thank you for taking part in this study.  </w:t>
      </w:r>
    </w:p>
    <w:p w14:paraId="77B7131E" w14:textId="77777777" w:rsidR="005D2E62" w:rsidRPr="000B0B6D" w:rsidRDefault="005D2E62" w:rsidP="005D2E62">
      <w:pPr>
        <w:pStyle w:val="Default"/>
        <w:rPr>
          <w:sz w:val="28"/>
          <w:szCs w:val="28"/>
        </w:rPr>
      </w:pPr>
    </w:p>
    <w:p w14:paraId="456552EB" w14:textId="77777777" w:rsidR="005D2E62" w:rsidRPr="000B0B6D" w:rsidRDefault="005D2E62" w:rsidP="005D2E62">
      <w:pPr>
        <w:pStyle w:val="Default"/>
        <w:rPr>
          <w:sz w:val="28"/>
          <w:szCs w:val="28"/>
        </w:rPr>
      </w:pPr>
      <w:r w:rsidRPr="000B0B6D">
        <w:rPr>
          <w:sz w:val="28"/>
          <w:szCs w:val="28"/>
        </w:rPr>
        <w:t xml:space="preserve">The aim of this study was to investigate </w:t>
      </w:r>
      <w:r>
        <w:rPr>
          <w:sz w:val="28"/>
          <w:szCs w:val="28"/>
        </w:rPr>
        <w:t>what coping mechanisms are used by different people when coping with change.</w:t>
      </w:r>
    </w:p>
    <w:p w14:paraId="5B2AE64C" w14:textId="77777777" w:rsidR="005D2E62" w:rsidRPr="000B0B6D" w:rsidRDefault="005D2E62" w:rsidP="005D2E62">
      <w:pPr>
        <w:pStyle w:val="Default"/>
        <w:rPr>
          <w:sz w:val="28"/>
          <w:szCs w:val="28"/>
        </w:rPr>
      </w:pPr>
    </w:p>
    <w:p w14:paraId="17D1E527" w14:textId="77777777" w:rsidR="005D2E62" w:rsidRPr="000B0B6D" w:rsidRDefault="005D2E62" w:rsidP="005D2E62">
      <w:pPr>
        <w:pStyle w:val="Default"/>
        <w:rPr>
          <w:sz w:val="28"/>
          <w:szCs w:val="28"/>
        </w:rPr>
      </w:pPr>
    </w:p>
    <w:p w14:paraId="6A50C017" w14:textId="77777777" w:rsidR="005D2E62" w:rsidRPr="000B0B6D" w:rsidRDefault="005D2E62" w:rsidP="005D2E62">
      <w:pPr>
        <w:pStyle w:val="Default"/>
        <w:rPr>
          <w:sz w:val="28"/>
          <w:szCs w:val="28"/>
        </w:rPr>
      </w:pPr>
      <w:r w:rsidRPr="000B0B6D">
        <w:rPr>
          <w:b/>
          <w:sz w:val="28"/>
          <w:szCs w:val="28"/>
        </w:rPr>
        <w:t>If you wish to withdraw your data from the study, you must tell one of the researchers now.</w:t>
      </w:r>
      <w:r w:rsidRPr="000B0B6D">
        <w:rPr>
          <w:sz w:val="28"/>
          <w:szCs w:val="28"/>
        </w:rPr>
        <w:t xml:space="preserve">  After this point, </w:t>
      </w:r>
      <w:proofErr w:type="gramStart"/>
      <w:r w:rsidRPr="000B0B6D">
        <w:rPr>
          <w:sz w:val="28"/>
          <w:szCs w:val="28"/>
        </w:rPr>
        <w:t>all of</w:t>
      </w:r>
      <w:proofErr w:type="gramEnd"/>
      <w:r w:rsidRPr="000B0B6D">
        <w:rPr>
          <w:sz w:val="28"/>
          <w:szCs w:val="28"/>
        </w:rPr>
        <w:t xml:space="preserve"> your data will remain </w:t>
      </w:r>
      <w:r w:rsidRPr="00AE3098">
        <w:rPr>
          <w:sz w:val="28"/>
          <w:szCs w:val="28"/>
        </w:rPr>
        <w:t>confidential</w:t>
      </w:r>
      <w:r w:rsidRPr="000B0B6D">
        <w:rPr>
          <w:sz w:val="28"/>
          <w:szCs w:val="28"/>
        </w:rPr>
        <w:t xml:space="preserve"> and we will not be able to trace it back to you.</w:t>
      </w:r>
    </w:p>
    <w:p w14:paraId="36E611AA" w14:textId="77777777" w:rsidR="005D2E62" w:rsidRPr="000B0B6D" w:rsidRDefault="005D2E62" w:rsidP="005D2E62">
      <w:pPr>
        <w:pStyle w:val="Default"/>
        <w:rPr>
          <w:sz w:val="28"/>
          <w:szCs w:val="28"/>
        </w:rPr>
      </w:pPr>
    </w:p>
    <w:p w14:paraId="33408265" w14:textId="77777777" w:rsidR="005D2E62" w:rsidRPr="000B0B6D" w:rsidRDefault="005D2E62" w:rsidP="005D2E62">
      <w:pPr>
        <w:pStyle w:val="Default"/>
        <w:rPr>
          <w:sz w:val="28"/>
          <w:szCs w:val="28"/>
        </w:rPr>
      </w:pPr>
    </w:p>
    <w:p w14:paraId="4CD73C26" w14:textId="77777777" w:rsidR="005D2E62" w:rsidRDefault="005D2E62" w:rsidP="005D2E62">
      <w:pPr>
        <w:pStyle w:val="Default"/>
        <w:rPr>
          <w:sz w:val="28"/>
          <w:szCs w:val="28"/>
        </w:rPr>
      </w:pPr>
      <w:r w:rsidRPr="000B0B6D">
        <w:rPr>
          <w:sz w:val="28"/>
          <w:szCs w:val="28"/>
        </w:rPr>
        <w:t>If taking part in this study has raised any questions or concerns, please speak to the researchers</w:t>
      </w:r>
    </w:p>
    <w:p w14:paraId="782B6760" w14:textId="77777777" w:rsidR="005D2E62" w:rsidRPr="000B0B6D" w:rsidRDefault="005D2E62" w:rsidP="005D2E62">
      <w:pPr>
        <w:pStyle w:val="Default"/>
        <w:rPr>
          <w:sz w:val="28"/>
          <w:szCs w:val="28"/>
        </w:rPr>
      </w:pPr>
    </w:p>
    <w:p w14:paraId="3429CB75" w14:textId="77777777" w:rsidR="005D2E62" w:rsidRPr="000B0B6D" w:rsidRDefault="005D2E62" w:rsidP="005D2E62">
      <w:pPr>
        <w:pStyle w:val="Default"/>
        <w:rPr>
          <w:sz w:val="28"/>
          <w:szCs w:val="28"/>
        </w:rPr>
      </w:pPr>
      <w:r>
        <w:rPr>
          <w:sz w:val="28"/>
          <w:szCs w:val="28"/>
        </w:rPr>
        <w:t>Kris Evans</w:t>
      </w:r>
      <w:r w:rsidRPr="000B0B6D">
        <w:rPr>
          <w:sz w:val="28"/>
          <w:szCs w:val="28"/>
        </w:rPr>
        <w:t xml:space="preserve"> on 1</w:t>
      </w:r>
      <w:r>
        <w:rPr>
          <w:sz w:val="28"/>
          <w:szCs w:val="28"/>
        </w:rPr>
        <w:t>501653</w:t>
      </w:r>
      <w:r w:rsidRPr="000B0B6D">
        <w:rPr>
          <w:sz w:val="28"/>
          <w:szCs w:val="28"/>
        </w:rPr>
        <w:t>@student.uwtsd.ac.uk</w:t>
      </w:r>
    </w:p>
    <w:p w14:paraId="426F0B77" w14:textId="77777777" w:rsidR="005D2E62" w:rsidRPr="000B0B6D" w:rsidRDefault="005D2E62" w:rsidP="005D2E62">
      <w:pPr>
        <w:pStyle w:val="Default"/>
        <w:rPr>
          <w:sz w:val="28"/>
          <w:szCs w:val="28"/>
        </w:rPr>
      </w:pPr>
    </w:p>
    <w:p w14:paraId="3917A468" w14:textId="77777777" w:rsidR="005D2E62" w:rsidRPr="000B0B6D" w:rsidRDefault="005D2E62" w:rsidP="005D2E62">
      <w:pPr>
        <w:pStyle w:val="Default"/>
        <w:rPr>
          <w:b/>
          <w:sz w:val="28"/>
          <w:szCs w:val="28"/>
        </w:rPr>
      </w:pPr>
      <w:r w:rsidRPr="000B0B6D">
        <w:rPr>
          <w:sz w:val="28"/>
          <w:szCs w:val="28"/>
        </w:rPr>
        <w:t xml:space="preserve">OR if you wish to contact the academic supervisor </w:t>
      </w:r>
      <w:r w:rsidRPr="000B0B6D">
        <w:rPr>
          <w:b/>
          <w:sz w:val="28"/>
          <w:szCs w:val="28"/>
        </w:rPr>
        <w:t>Stacey Coleman,</w:t>
      </w:r>
      <w:r w:rsidRPr="000B0B6D">
        <w:rPr>
          <w:sz w:val="28"/>
          <w:szCs w:val="28"/>
        </w:rPr>
        <w:t xml:space="preserve"> on Stacey.coleman@uwtsd.ac.uk.</w:t>
      </w:r>
    </w:p>
    <w:p w14:paraId="5B0AEAE5" w14:textId="77777777" w:rsidR="005D2E62" w:rsidRPr="000B0B6D" w:rsidRDefault="005D2E62" w:rsidP="005D2E62">
      <w:pPr>
        <w:pStyle w:val="Default"/>
        <w:rPr>
          <w:b/>
          <w:sz w:val="28"/>
          <w:szCs w:val="28"/>
        </w:rPr>
      </w:pPr>
    </w:p>
    <w:p w14:paraId="4CE2271C" w14:textId="77777777" w:rsidR="005D2E62" w:rsidRPr="000B0B6D" w:rsidRDefault="005D2E62" w:rsidP="005D2E62">
      <w:pPr>
        <w:pStyle w:val="Default"/>
        <w:rPr>
          <w:b/>
          <w:sz w:val="28"/>
          <w:szCs w:val="28"/>
        </w:rPr>
      </w:pPr>
    </w:p>
    <w:p w14:paraId="1B0347CC" w14:textId="77777777" w:rsidR="005D2E62" w:rsidRPr="002C41F1" w:rsidRDefault="005D2E62" w:rsidP="005D2E62">
      <w:pPr>
        <w:pStyle w:val="Default"/>
        <w:rPr>
          <w:b/>
          <w:sz w:val="28"/>
          <w:szCs w:val="28"/>
        </w:rPr>
      </w:pPr>
      <w:r w:rsidRPr="000B0B6D">
        <w:rPr>
          <w:b/>
          <w:sz w:val="28"/>
          <w:szCs w:val="28"/>
        </w:rPr>
        <w:t>Thank you once again for taking time to participate in this study.</w:t>
      </w:r>
    </w:p>
    <w:p w14:paraId="67E622CA" w14:textId="77777777" w:rsidR="005D2E62" w:rsidRPr="000B0B6D" w:rsidRDefault="005D2E62" w:rsidP="005D2E62">
      <w:pPr>
        <w:pStyle w:val="Default"/>
        <w:rPr>
          <w:sz w:val="28"/>
          <w:szCs w:val="28"/>
          <w:u w:val="single"/>
        </w:rPr>
      </w:pPr>
    </w:p>
    <w:p w14:paraId="02D19CBE" w14:textId="77777777" w:rsidR="005D2E62" w:rsidRPr="000B0B6D" w:rsidRDefault="005D2E62" w:rsidP="005D2E62">
      <w:pPr>
        <w:pStyle w:val="Default"/>
        <w:rPr>
          <w:sz w:val="28"/>
          <w:szCs w:val="28"/>
          <w:u w:val="single"/>
        </w:rPr>
      </w:pPr>
      <w:r w:rsidRPr="000B0B6D">
        <w:rPr>
          <w:sz w:val="28"/>
          <w:szCs w:val="28"/>
          <w:u w:val="single"/>
        </w:rPr>
        <w:t>BA Counselling Studies and Psychology</w:t>
      </w:r>
    </w:p>
    <w:p w14:paraId="3E76D414" w14:textId="77777777" w:rsidR="005D2E62" w:rsidRPr="000B0B6D" w:rsidRDefault="005D2E62" w:rsidP="005D2E62">
      <w:pPr>
        <w:pStyle w:val="Default"/>
        <w:rPr>
          <w:sz w:val="28"/>
          <w:szCs w:val="28"/>
        </w:rPr>
      </w:pPr>
    </w:p>
    <w:p w14:paraId="6FB2DFCD" w14:textId="77777777" w:rsidR="005D2E62" w:rsidRPr="000B0B6D" w:rsidRDefault="005D2E62" w:rsidP="005D2E62">
      <w:pPr>
        <w:pStyle w:val="Default"/>
        <w:rPr>
          <w:sz w:val="28"/>
          <w:szCs w:val="28"/>
        </w:rPr>
      </w:pPr>
      <w:r w:rsidRPr="000B0B6D">
        <w:rPr>
          <w:sz w:val="28"/>
          <w:szCs w:val="28"/>
        </w:rPr>
        <w:t xml:space="preserve">University of Wales Trinity Saint David, Swansea </w:t>
      </w:r>
    </w:p>
    <w:p w14:paraId="349DA9A4" w14:textId="5CC3C88C" w:rsidR="005D2E62" w:rsidRDefault="005D2E62" w:rsidP="4E6880B3">
      <w:pPr>
        <w:rPr>
          <w:b/>
          <w:bCs/>
        </w:rPr>
      </w:pPr>
    </w:p>
    <w:p w14:paraId="5DF18C48" w14:textId="169F95CD" w:rsidR="00B75728" w:rsidRDefault="00B75728" w:rsidP="4E6880B3">
      <w:pPr>
        <w:rPr>
          <w:b/>
          <w:bCs/>
        </w:rPr>
      </w:pPr>
    </w:p>
    <w:p w14:paraId="0342A5AE" w14:textId="2EDAAD46" w:rsidR="00B75728" w:rsidRDefault="00B75728" w:rsidP="4E6880B3">
      <w:pPr>
        <w:rPr>
          <w:b/>
          <w:bCs/>
        </w:rPr>
      </w:pPr>
    </w:p>
    <w:p w14:paraId="7F073E26" w14:textId="53E82187" w:rsidR="00B75728" w:rsidRDefault="00B75728" w:rsidP="4E6880B3">
      <w:pPr>
        <w:rPr>
          <w:b/>
          <w:bCs/>
        </w:rPr>
      </w:pPr>
    </w:p>
    <w:p w14:paraId="195D4E13" w14:textId="77777777" w:rsidR="00B75728" w:rsidRDefault="00B75728" w:rsidP="00B75728">
      <w:r>
        <w:lastRenderedPageBreak/>
        <w:t>RDA Qualitative interviews re new uni.</w:t>
      </w:r>
    </w:p>
    <w:p w14:paraId="2B88F1AA" w14:textId="77777777" w:rsidR="00B75728" w:rsidRDefault="00B75728" w:rsidP="00B75728">
      <w:r>
        <w:t xml:space="preserve">Hello ….......... </w:t>
      </w:r>
      <w:r w:rsidRPr="5415A877">
        <w:rPr>
          <w:rFonts w:ascii="Calibri" w:eastAsia="Calibri" w:hAnsi="Calibri" w:cs="Calibri"/>
        </w:rPr>
        <w:t xml:space="preserve">Thank you for taking the time to be here today and for agreeing to take part in this interview. Before we start, I am aware you have already returned your </w:t>
      </w:r>
      <w:proofErr w:type="gramStart"/>
      <w:r w:rsidRPr="5415A877">
        <w:rPr>
          <w:rFonts w:ascii="Calibri" w:eastAsia="Calibri" w:hAnsi="Calibri" w:cs="Calibri"/>
        </w:rPr>
        <w:t>consent</w:t>
      </w:r>
      <w:proofErr w:type="gramEnd"/>
      <w:r w:rsidRPr="5415A877">
        <w:rPr>
          <w:rFonts w:ascii="Calibri" w:eastAsia="Calibri" w:hAnsi="Calibri" w:cs="Calibri"/>
        </w:rPr>
        <w:t xml:space="preserve"> but I will begin by giving you a brief overview of what we are here to discuss today.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 Is that ok? Can I begin recording.</w:t>
      </w:r>
    </w:p>
    <w:p w14:paraId="3FABDA87" w14:textId="77777777" w:rsidR="00B75728" w:rsidRDefault="00B75728" w:rsidP="00B75728">
      <w:r w:rsidRPr="5415A877">
        <w:rPr>
          <w:rFonts w:ascii="Calibri" w:eastAsia="Calibri" w:hAnsi="Calibri" w:cs="Calibri"/>
        </w:rPr>
        <w:t xml:space="preserve">So, the purpose of this interview today is to explore coping with change, and in this case exploring the lived experience of moving to a new university campus. As you are aware, the data collected from this interview will be provided to second year undergraduate students for the purposes of a degree assessment. Any information that you provide today will be kept strictly confidential and the audio recording will only be listened to by myself. If you do wish to discuss anything that is not relevant to the specific questions being asked </w:t>
      </w:r>
      <w:proofErr w:type="gramStart"/>
      <w:r w:rsidRPr="5415A877">
        <w:rPr>
          <w:rFonts w:ascii="Calibri" w:eastAsia="Calibri" w:hAnsi="Calibri" w:cs="Calibri"/>
        </w:rPr>
        <w:t>today</w:t>
      </w:r>
      <w:proofErr w:type="gramEnd"/>
      <w:r w:rsidRPr="5415A877">
        <w:rPr>
          <w:rFonts w:ascii="Calibri" w:eastAsia="Calibri" w:hAnsi="Calibri" w:cs="Calibri"/>
        </w:rPr>
        <w:t xml:space="preserve"> please do not hesitate to ask me once I have turned the audio recorder off. Is that ok? </w:t>
      </w:r>
    </w:p>
    <w:p w14:paraId="3EEB49BB" w14:textId="77777777" w:rsidR="00B75728" w:rsidRDefault="00B75728" w:rsidP="00B75728">
      <w:r w:rsidRPr="5415A877">
        <w:rPr>
          <w:rFonts w:ascii="Calibri" w:eastAsia="Calibri" w:hAnsi="Calibri" w:cs="Calibri"/>
        </w:rPr>
        <w:t xml:space="preserve">Great. </w:t>
      </w:r>
      <w:proofErr w:type="gramStart"/>
      <w:r w:rsidRPr="5415A877">
        <w:rPr>
          <w:rFonts w:ascii="Calibri" w:eastAsia="Calibri" w:hAnsi="Calibri" w:cs="Calibri"/>
        </w:rPr>
        <w:t>Finally</w:t>
      </w:r>
      <w:proofErr w:type="gramEnd"/>
      <w:r w:rsidRPr="5415A877">
        <w:rPr>
          <w:rFonts w:ascii="Calibri" w:eastAsia="Calibri" w:hAnsi="Calibri" w:cs="Calibri"/>
        </w:rPr>
        <w:t xml:space="preserve"> I’d just like to let you know that your name will be replaced with a pseudonym when this interview is transcribed and any identifiable context will be removed. I’d also like to remind you that if you want to pause or stop the interview at any time because you feel uncomfortable please just let me know. </w:t>
      </w:r>
    </w:p>
    <w:p w14:paraId="637858DB" w14:textId="77777777" w:rsidR="00B75728" w:rsidRDefault="00B75728" w:rsidP="00B75728">
      <w:r w:rsidRPr="5415A877">
        <w:rPr>
          <w:rFonts w:ascii="Calibri" w:eastAsia="Calibri" w:hAnsi="Calibri" w:cs="Calibri"/>
        </w:rPr>
        <w:t xml:space="preserve">[Switch on tape recorder] </w:t>
      </w:r>
    </w:p>
    <w:p w14:paraId="1AF5C62B" w14:textId="77777777" w:rsidR="00B75728" w:rsidRDefault="00B75728" w:rsidP="00B75728">
      <w:r w:rsidRPr="5415A877">
        <w:rPr>
          <w:rFonts w:ascii="Calibri" w:eastAsia="Calibri" w:hAnsi="Calibri" w:cs="Calibri"/>
        </w:rPr>
        <w:t xml:space="preserve">Do you have any questions before we begin? </w:t>
      </w:r>
    </w:p>
    <w:p w14:paraId="61C015B8" w14:textId="77777777" w:rsidR="00B75728" w:rsidRDefault="00B75728" w:rsidP="00B75728">
      <w:r w:rsidRPr="5415A877">
        <w:rPr>
          <w:rFonts w:ascii="Calibri" w:eastAsia="Calibri" w:hAnsi="Calibri" w:cs="Calibri"/>
        </w:rPr>
        <w:t xml:space="preserve">Great. I’d also like to reiterate that anything that you mention today that could be traced back to identify you will be replaced with some unidentifiable context - so for example if you mention anyone’s </w:t>
      </w:r>
      <w:proofErr w:type="gramStart"/>
      <w:r w:rsidRPr="5415A877">
        <w:rPr>
          <w:rFonts w:ascii="Calibri" w:eastAsia="Calibri" w:hAnsi="Calibri" w:cs="Calibri"/>
        </w:rPr>
        <w:t>name</w:t>
      </w:r>
      <w:proofErr w:type="gramEnd"/>
      <w:r w:rsidRPr="5415A877">
        <w:rPr>
          <w:rFonts w:ascii="Calibri" w:eastAsia="Calibri" w:hAnsi="Calibri" w:cs="Calibri"/>
        </w:rPr>
        <w:t xml:space="preserve"> I will just replace those with different names when writing up this interview. Is that ok</w:t>
      </w:r>
    </w:p>
    <w:p w14:paraId="210E133B" w14:textId="77777777" w:rsidR="00B75728" w:rsidRDefault="00B75728" w:rsidP="00B75728"/>
    <w:p w14:paraId="34047AAD" w14:textId="77777777" w:rsidR="00B75728" w:rsidRDefault="00B75728" w:rsidP="00B75728">
      <w:r>
        <w:t xml:space="preserve">1/ Can you describe if your drive to </w:t>
      </w:r>
      <w:proofErr w:type="spellStart"/>
      <w:r>
        <w:t>uni</w:t>
      </w:r>
      <w:proofErr w:type="spellEnd"/>
      <w:r>
        <w:t xml:space="preserve"> has changed since changing location?</w:t>
      </w:r>
    </w:p>
    <w:p w14:paraId="2AE31A30" w14:textId="77777777" w:rsidR="00B75728" w:rsidRDefault="00B75728" w:rsidP="00B75728">
      <w:proofErr w:type="spellStart"/>
      <w:r>
        <w:t>Ie</w:t>
      </w:r>
      <w:proofErr w:type="spellEnd"/>
      <w:r>
        <w:t xml:space="preserve"> describe route, how does this differ from previously</w:t>
      </w:r>
    </w:p>
    <w:p w14:paraId="65706705" w14:textId="77777777" w:rsidR="00B75728" w:rsidRDefault="00B75728" w:rsidP="00B75728"/>
    <w:p w14:paraId="242D24E0" w14:textId="77777777" w:rsidR="00B75728" w:rsidRDefault="00B75728" w:rsidP="00B75728">
      <w:r>
        <w:t>2/ How do you find parking facilities in comparison to your previous campus?</w:t>
      </w:r>
    </w:p>
    <w:p w14:paraId="72EC7B17" w14:textId="77777777" w:rsidR="00B75728" w:rsidRDefault="00B75728" w:rsidP="00B75728"/>
    <w:p w14:paraId="753B19C3" w14:textId="77777777" w:rsidR="00B75728" w:rsidRDefault="00B75728" w:rsidP="00B75728">
      <w:r>
        <w:t xml:space="preserve">3/ How well do you feel that you fit into this </w:t>
      </w:r>
      <w:proofErr w:type="gramStart"/>
      <w:r>
        <w:t>campus ?</w:t>
      </w:r>
      <w:proofErr w:type="gramEnd"/>
    </w:p>
    <w:p w14:paraId="77584A25" w14:textId="77777777" w:rsidR="00B75728" w:rsidRDefault="00B75728" w:rsidP="00B75728">
      <w:proofErr w:type="spellStart"/>
      <w:r>
        <w:t>Ie</w:t>
      </w:r>
      <w:proofErr w:type="spellEnd"/>
      <w:r>
        <w:t xml:space="preserve"> in comparison to your last one,</w:t>
      </w:r>
    </w:p>
    <w:p w14:paraId="11215479" w14:textId="77777777" w:rsidR="00B75728" w:rsidRDefault="00B75728" w:rsidP="00B75728"/>
    <w:p w14:paraId="46B25024" w14:textId="77777777" w:rsidR="00B75728" w:rsidRDefault="00B75728" w:rsidP="00B75728">
      <w:r>
        <w:t xml:space="preserve">4/ Thanks for that, </w:t>
      </w:r>
      <w:proofErr w:type="gramStart"/>
      <w:r>
        <w:t>If</w:t>
      </w:r>
      <w:proofErr w:type="gramEnd"/>
      <w:r>
        <w:t xml:space="preserve"> you were going to offer advice to someone who is thinking of coming to this </w:t>
      </w:r>
      <w:proofErr w:type="spellStart"/>
      <w:r>
        <w:t>uni</w:t>
      </w:r>
      <w:proofErr w:type="spellEnd"/>
      <w:r>
        <w:t>, and study here, what would it be?</w:t>
      </w:r>
    </w:p>
    <w:p w14:paraId="41B95908" w14:textId="77777777" w:rsidR="00B75728" w:rsidRDefault="00B75728" w:rsidP="00B75728"/>
    <w:p w14:paraId="7E996D95" w14:textId="77777777" w:rsidR="00B75728" w:rsidRDefault="00B75728" w:rsidP="00B75728">
      <w:r>
        <w:lastRenderedPageBreak/>
        <w:t xml:space="preserve">Thank you for sharing your experience with </w:t>
      </w:r>
      <w:proofErr w:type="gramStart"/>
      <w:r>
        <w:t>me, and</w:t>
      </w:r>
      <w:proofErr w:type="gramEnd"/>
      <w:r>
        <w:t xml:space="preserve"> letting me record you. The information that you gave me will be transcribed and assessed as part of this study along with the other interviews that I have had.</w:t>
      </w:r>
    </w:p>
    <w:p w14:paraId="5F0DD9A0" w14:textId="77777777" w:rsidR="00B75728" w:rsidRDefault="00B75728" w:rsidP="00B75728">
      <w:r>
        <w:t>Here is a debrief form, and do you have any further questions please ask me now or contact me any time.</w:t>
      </w:r>
    </w:p>
    <w:p w14:paraId="3162A991" w14:textId="77777777" w:rsidR="00B75728" w:rsidRDefault="00B75728" w:rsidP="00B75728">
      <w:pPr>
        <w:rPr>
          <w:rFonts w:ascii="Calibri" w:eastAsia="Calibri" w:hAnsi="Calibri" w:cs="Calibri"/>
        </w:rPr>
      </w:pPr>
    </w:p>
    <w:p w14:paraId="0B5B1D46" w14:textId="7E4DAF3A" w:rsidR="00B75728" w:rsidRDefault="00B75728" w:rsidP="4E6880B3">
      <w:pPr>
        <w:rPr>
          <w:b/>
          <w:bCs/>
        </w:rPr>
      </w:pPr>
    </w:p>
    <w:p w14:paraId="05482D0C" w14:textId="3CF4EB45" w:rsidR="00E35238" w:rsidRDefault="00E35238" w:rsidP="4E6880B3">
      <w:pPr>
        <w:rPr>
          <w:b/>
          <w:bCs/>
        </w:rPr>
      </w:pPr>
    </w:p>
    <w:p w14:paraId="1AF27B9A" w14:textId="637C8C00" w:rsidR="00E35238" w:rsidRDefault="00E35238" w:rsidP="4E6880B3">
      <w:pPr>
        <w:rPr>
          <w:b/>
          <w:bCs/>
        </w:rPr>
      </w:pPr>
    </w:p>
    <w:p w14:paraId="3C13B9A9" w14:textId="5BC6642E" w:rsidR="00E35238" w:rsidRDefault="00E35238" w:rsidP="4E6880B3">
      <w:pPr>
        <w:rPr>
          <w:b/>
          <w:bCs/>
        </w:rPr>
      </w:pPr>
    </w:p>
    <w:p w14:paraId="64FE261B" w14:textId="0508BB25" w:rsidR="00E35238" w:rsidRDefault="00E35238" w:rsidP="4E6880B3">
      <w:pPr>
        <w:rPr>
          <w:b/>
          <w:bCs/>
        </w:rPr>
      </w:pPr>
    </w:p>
    <w:p w14:paraId="3B002C0B" w14:textId="10A68547" w:rsidR="00E35238" w:rsidRDefault="00E35238" w:rsidP="4E6880B3">
      <w:pPr>
        <w:rPr>
          <w:b/>
          <w:bCs/>
        </w:rPr>
      </w:pPr>
    </w:p>
    <w:p w14:paraId="5F53C21E" w14:textId="2B4AE41F" w:rsidR="00E35238" w:rsidRDefault="00E35238" w:rsidP="4E6880B3">
      <w:pPr>
        <w:rPr>
          <w:b/>
          <w:bCs/>
        </w:rPr>
      </w:pPr>
    </w:p>
    <w:p w14:paraId="731E5053" w14:textId="6CFC82E6" w:rsidR="00E35238" w:rsidRDefault="00E35238" w:rsidP="4E6880B3">
      <w:pPr>
        <w:rPr>
          <w:b/>
          <w:bCs/>
        </w:rPr>
      </w:pPr>
    </w:p>
    <w:p w14:paraId="2E36B069" w14:textId="031A738E" w:rsidR="00E35238" w:rsidRDefault="00E35238" w:rsidP="4E6880B3">
      <w:pPr>
        <w:rPr>
          <w:b/>
          <w:bCs/>
        </w:rPr>
      </w:pPr>
    </w:p>
    <w:p w14:paraId="28CFC609" w14:textId="45ED0AA2" w:rsidR="00E35238" w:rsidRDefault="00E35238" w:rsidP="4E6880B3">
      <w:pPr>
        <w:rPr>
          <w:b/>
          <w:bCs/>
        </w:rPr>
      </w:pPr>
    </w:p>
    <w:p w14:paraId="31BDBEA5" w14:textId="574798F5" w:rsidR="00E35238" w:rsidRDefault="00E35238" w:rsidP="4E6880B3">
      <w:pPr>
        <w:rPr>
          <w:b/>
          <w:bCs/>
        </w:rPr>
      </w:pPr>
    </w:p>
    <w:p w14:paraId="70C3C0BF" w14:textId="20C6661C" w:rsidR="00E35238" w:rsidRDefault="00E35238" w:rsidP="4E6880B3">
      <w:pPr>
        <w:rPr>
          <w:b/>
          <w:bCs/>
        </w:rPr>
      </w:pPr>
    </w:p>
    <w:p w14:paraId="76480A6C" w14:textId="44C4D1A9" w:rsidR="00E35238" w:rsidRDefault="00E35238" w:rsidP="4E6880B3">
      <w:pPr>
        <w:rPr>
          <w:b/>
          <w:bCs/>
        </w:rPr>
      </w:pPr>
    </w:p>
    <w:p w14:paraId="4DAC271F" w14:textId="6065AB39" w:rsidR="00E35238" w:rsidRDefault="00E35238" w:rsidP="4E6880B3">
      <w:pPr>
        <w:rPr>
          <w:b/>
          <w:bCs/>
        </w:rPr>
      </w:pPr>
    </w:p>
    <w:p w14:paraId="3766972E" w14:textId="75C281A5" w:rsidR="00E35238" w:rsidRDefault="00E35238" w:rsidP="4E6880B3">
      <w:pPr>
        <w:rPr>
          <w:b/>
          <w:bCs/>
        </w:rPr>
      </w:pPr>
    </w:p>
    <w:p w14:paraId="41F49126" w14:textId="5E714288" w:rsidR="00E35238" w:rsidRDefault="00E35238" w:rsidP="4E6880B3">
      <w:pPr>
        <w:rPr>
          <w:b/>
          <w:bCs/>
        </w:rPr>
      </w:pPr>
    </w:p>
    <w:p w14:paraId="3A12528B" w14:textId="6BF570FD" w:rsidR="00E35238" w:rsidRDefault="00E35238" w:rsidP="4E6880B3">
      <w:pPr>
        <w:rPr>
          <w:b/>
          <w:bCs/>
        </w:rPr>
      </w:pPr>
    </w:p>
    <w:p w14:paraId="41FC9997" w14:textId="129CFD1E" w:rsidR="00E35238" w:rsidRDefault="00E35238" w:rsidP="4E6880B3">
      <w:pPr>
        <w:rPr>
          <w:b/>
          <w:bCs/>
        </w:rPr>
      </w:pPr>
    </w:p>
    <w:p w14:paraId="2BA71169" w14:textId="4353B4BF" w:rsidR="00E35238" w:rsidRDefault="00E35238" w:rsidP="4E6880B3">
      <w:pPr>
        <w:rPr>
          <w:b/>
          <w:bCs/>
        </w:rPr>
      </w:pPr>
    </w:p>
    <w:p w14:paraId="7D49E7CA" w14:textId="174E1983" w:rsidR="00E35238" w:rsidRDefault="00E35238" w:rsidP="4E6880B3">
      <w:pPr>
        <w:rPr>
          <w:b/>
          <w:bCs/>
        </w:rPr>
      </w:pPr>
    </w:p>
    <w:p w14:paraId="2A356413" w14:textId="5D4CEA31" w:rsidR="00E35238" w:rsidRDefault="00E35238" w:rsidP="4E6880B3">
      <w:pPr>
        <w:rPr>
          <w:b/>
          <w:bCs/>
        </w:rPr>
      </w:pPr>
    </w:p>
    <w:p w14:paraId="6AC149F7" w14:textId="143F85B7" w:rsidR="00E35238" w:rsidRDefault="00E35238" w:rsidP="4E6880B3">
      <w:pPr>
        <w:rPr>
          <w:b/>
          <w:bCs/>
        </w:rPr>
      </w:pPr>
    </w:p>
    <w:p w14:paraId="76148342" w14:textId="77777777" w:rsidR="00E35238" w:rsidRDefault="00E35238" w:rsidP="4E6880B3">
      <w:pPr>
        <w:rPr>
          <w:b/>
          <w:bCs/>
        </w:rPr>
      </w:pPr>
    </w:p>
    <w:p w14:paraId="63F9700E" w14:textId="59504073" w:rsidR="00E35238" w:rsidRDefault="00E35238" w:rsidP="4E6880B3">
      <w:pPr>
        <w:rPr>
          <w:b/>
          <w:bCs/>
        </w:rPr>
      </w:pPr>
      <w:r>
        <w:rPr>
          <w:noProof/>
        </w:rPr>
        <w:lastRenderedPageBreak/>
        <w:drawing>
          <wp:inline distT="0" distB="0" distL="0" distR="0" wp14:anchorId="597203D6" wp14:editId="65C2A01D">
            <wp:extent cx="5731510" cy="78809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76C55EC1" w14:textId="0CD1104C" w:rsidR="006259AC" w:rsidRPr="006259AC" w:rsidRDefault="006259AC" w:rsidP="006259AC"/>
    <w:p w14:paraId="4B6AE297" w14:textId="5E83906C" w:rsidR="006259AC" w:rsidRDefault="006259AC" w:rsidP="006259AC">
      <w:pPr>
        <w:rPr>
          <w:b/>
          <w:bCs/>
        </w:rPr>
      </w:pPr>
    </w:p>
    <w:p w14:paraId="784869B4" w14:textId="1F32F8D9" w:rsidR="006259AC" w:rsidRDefault="006259AC" w:rsidP="006259AC">
      <w:r>
        <w:rPr>
          <w:noProof/>
        </w:rPr>
        <w:lastRenderedPageBreak/>
        <w:drawing>
          <wp:inline distT="0" distB="0" distL="0" distR="0" wp14:anchorId="562953AA" wp14:editId="3E6E0E9A">
            <wp:extent cx="5731510" cy="78809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01815A94" w14:textId="51352CAA" w:rsidR="006259AC" w:rsidRDefault="006259AC" w:rsidP="006259AC">
      <w:r>
        <w:rPr>
          <w:noProof/>
        </w:rPr>
        <w:lastRenderedPageBreak/>
        <w:drawing>
          <wp:inline distT="0" distB="0" distL="0" distR="0" wp14:anchorId="4C017858" wp14:editId="7FADFFA4">
            <wp:extent cx="5731510" cy="78809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7FFF59C9" w14:textId="059715CE" w:rsidR="006259AC" w:rsidRPr="006259AC" w:rsidRDefault="00A7466B" w:rsidP="006259AC">
      <w:r>
        <w:rPr>
          <w:noProof/>
        </w:rPr>
        <w:lastRenderedPageBreak/>
        <w:drawing>
          <wp:inline distT="0" distB="0" distL="0" distR="0" wp14:anchorId="0B8FA329" wp14:editId="0EE19665">
            <wp:extent cx="5731510" cy="78809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sectPr w:rsidR="006259AC" w:rsidRPr="006259A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B25B3C"/>
    <w:multiLevelType w:val="hybridMultilevel"/>
    <w:tmpl w:val="C256FFC2"/>
    <w:lvl w:ilvl="0" w:tplc="62002190">
      <w:start w:val="1"/>
      <w:numFmt w:val="bullet"/>
      <w:lvlText w:val=""/>
      <w:lvlJc w:val="left"/>
      <w:pPr>
        <w:ind w:left="720" w:hanging="360"/>
      </w:pPr>
      <w:rPr>
        <w:rFonts w:ascii="Symbol" w:hAnsi="Symbol" w:hint="default"/>
      </w:rPr>
    </w:lvl>
    <w:lvl w:ilvl="1" w:tplc="EF2C0226">
      <w:start w:val="1"/>
      <w:numFmt w:val="bullet"/>
      <w:lvlText w:val="o"/>
      <w:lvlJc w:val="left"/>
      <w:pPr>
        <w:ind w:left="1440" w:hanging="360"/>
      </w:pPr>
      <w:rPr>
        <w:rFonts w:ascii="Courier New" w:hAnsi="Courier New" w:hint="default"/>
      </w:rPr>
    </w:lvl>
    <w:lvl w:ilvl="2" w:tplc="EBDE47B8">
      <w:start w:val="1"/>
      <w:numFmt w:val="bullet"/>
      <w:lvlText w:val=""/>
      <w:lvlJc w:val="left"/>
      <w:pPr>
        <w:ind w:left="2160" w:hanging="360"/>
      </w:pPr>
      <w:rPr>
        <w:rFonts w:ascii="Wingdings" w:hAnsi="Wingdings" w:hint="default"/>
      </w:rPr>
    </w:lvl>
    <w:lvl w:ilvl="3" w:tplc="D852621E">
      <w:start w:val="1"/>
      <w:numFmt w:val="bullet"/>
      <w:lvlText w:val=""/>
      <w:lvlJc w:val="left"/>
      <w:pPr>
        <w:ind w:left="2880" w:hanging="360"/>
      </w:pPr>
      <w:rPr>
        <w:rFonts w:ascii="Symbol" w:hAnsi="Symbol" w:hint="default"/>
      </w:rPr>
    </w:lvl>
    <w:lvl w:ilvl="4" w:tplc="7A20ACAA">
      <w:start w:val="1"/>
      <w:numFmt w:val="bullet"/>
      <w:lvlText w:val="o"/>
      <w:lvlJc w:val="left"/>
      <w:pPr>
        <w:ind w:left="3600" w:hanging="360"/>
      </w:pPr>
      <w:rPr>
        <w:rFonts w:ascii="Courier New" w:hAnsi="Courier New" w:hint="default"/>
      </w:rPr>
    </w:lvl>
    <w:lvl w:ilvl="5" w:tplc="81A0398E">
      <w:start w:val="1"/>
      <w:numFmt w:val="bullet"/>
      <w:lvlText w:val=""/>
      <w:lvlJc w:val="left"/>
      <w:pPr>
        <w:ind w:left="4320" w:hanging="360"/>
      </w:pPr>
      <w:rPr>
        <w:rFonts w:ascii="Wingdings" w:hAnsi="Wingdings" w:hint="default"/>
      </w:rPr>
    </w:lvl>
    <w:lvl w:ilvl="6" w:tplc="5088F5AE">
      <w:start w:val="1"/>
      <w:numFmt w:val="bullet"/>
      <w:lvlText w:val=""/>
      <w:lvlJc w:val="left"/>
      <w:pPr>
        <w:ind w:left="5040" w:hanging="360"/>
      </w:pPr>
      <w:rPr>
        <w:rFonts w:ascii="Symbol" w:hAnsi="Symbol" w:hint="default"/>
      </w:rPr>
    </w:lvl>
    <w:lvl w:ilvl="7" w:tplc="9B08E704">
      <w:start w:val="1"/>
      <w:numFmt w:val="bullet"/>
      <w:lvlText w:val="o"/>
      <w:lvlJc w:val="left"/>
      <w:pPr>
        <w:ind w:left="5760" w:hanging="360"/>
      </w:pPr>
      <w:rPr>
        <w:rFonts w:ascii="Courier New" w:hAnsi="Courier New" w:hint="default"/>
      </w:rPr>
    </w:lvl>
    <w:lvl w:ilvl="8" w:tplc="4654800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074956"/>
    <w:rsid w:val="001871AE"/>
    <w:rsid w:val="00425BDB"/>
    <w:rsid w:val="005024AB"/>
    <w:rsid w:val="005D2E62"/>
    <w:rsid w:val="00616DD8"/>
    <w:rsid w:val="006259AC"/>
    <w:rsid w:val="0095665A"/>
    <w:rsid w:val="00A7466B"/>
    <w:rsid w:val="00B568AF"/>
    <w:rsid w:val="00B75728"/>
    <w:rsid w:val="00DA0486"/>
    <w:rsid w:val="00E35238"/>
    <w:rsid w:val="00F3348B"/>
    <w:rsid w:val="0A99529D"/>
    <w:rsid w:val="15074956"/>
    <w:rsid w:val="342D4707"/>
    <w:rsid w:val="359E94AC"/>
    <w:rsid w:val="4E6880B3"/>
    <w:rsid w:val="59110840"/>
    <w:rsid w:val="7BA36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74956"/>
  <w15:chartTrackingRefBased/>
  <w15:docId w15:val="{149161E5-39AC-4995-9529-0112BE0AC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34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348B"/>
    <w:rPr>
      <w:rFonts w:ascii="Segoe UI" w:hAnsi="Segoe UI" w:cs="Segoe UI"/>
      <w:sz w:val="18"/>
      <w:szCs w:val="18"/>
    </w:rPr>
  </w:style>
  <w:style w:type="paragraph" w:customStyle="1" w:styleId="Default">
    <w:name w:val="Default"/>
    <w:rsid w:val="005D2E62"/>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jpg@01CE9E6C.1FCD7C20"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3</cp:revision>
  <dcterms:created xsi:type="dcterms:W3CDTF">2019-04-02T08:57:00Z</dcterms:created>
  <dcterms:modified xsi:type="dcterms:W3CDTF">2019-04-02T09:03:00Z</dcterms:modified>
</cp:coreProperties>
</file>