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74F78" w14:textId="1FDDF38D" w:rsidR="00657F88" w:rsidRDefault="00657F88" w:rsidP="00657F88">
      <w:pPr>
        <w:jc w:val="center"/>
        <w:rPr>
          <w:rFonts w:ascii="Arial" w:hAnsi="Arial" w:cs="Arial"/>
          <w:b/>
          <w:bCs/>
          <w:sz w:val="24"/>
          <w:szCs w:val="24"/>
        </w:rPr>
      </w:pPr>
      <w:r>
        <w:rPr>
          <w:rFonts w:ascii="Arial" w:hAnsi="Arial" w:cs="Arial"/>
          <w:b/>
          <w:bCs/>
          <w:sz w:val="24"/>
          <w:szCs w:val="24"/>
        </w:rPr>
        <w:t>Assignment 1</w:t>
      </w:r>
    </w:p>
    <w:p w14:paraId="25E0A150" w14:textId="0C151547" w:rsidR="00657F88" w:rsidRDefault="00657F88" w:rsidP="00657F88">
      <w:pPr>
        <w:jc w:val="center"/>
        <w:rPr>
          <w:rFonts w:ascii="Arial" w:hAnsi="Arial" w:cs="Arial"/>
          <w:b/>
          <w:bCs/>
          <w:sz w:val="24"/>
          <w:szCs w:val="24"/>
        </w:rPr>
      </w:pPr>
      <w:r>
        <w:rPr>
          <w:rFonts w:ascii="Arial" w:hAnsi="Arial" w:cs="Arial"/>
          <w:b/>
          <w:bCs/>
          <w:sz w:val="24"/>
          <w:szCs w:val="24"/>
        </w:rPr>
        <w:t>Paul O’Toole</w:t>
      </w:r>
    </w:p>
    <w:p w14:paraId="35993110" w14:textId="77777777" w:rsidR="00657F88" w:rsidRPr="00474A60" w:rsidRDefault="00657F88" w:rsidP="00657F88">
      <w:pPr>
        <w:jc w:val="center"/>
        <w:rPr>
          <w:rFonts w:ascii="Arial" w:hAnsi="Arial" w:cs="Arial"/>
          <w:b/>
          <w:bCs/>
          <w:sz w:val="24"/>
          <w:szCs w:val="24"/>
        </w:rPr>
      </w:pPr>
      <w:r>
        <w:rPr>
          <w:rFonts w:ascii="Arial" w:hAnsi="Arial" w:cs="Arial"/>
          <w:b/>
          <w:bCs/>
          <w:sz w:val="24"/>
          <w:szCs w:val="24"/>
        </w:rPr>
        <w:t>Advertisement 1: No7 Damage Reversal Serum</w:t>
      </w:r>
    </w:p>
    <w:p w14:paraId="50FBF2BA"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 first advertisement to be analysed is for a skincare product by the brand No7. This advertisement uses direct address to speak directly to the ‘consumer’ and uses a variety of tones of voice. There are several phrases used, including the slogan: ‘DON’T REGRET JUST REVERSE.’ This phrase, for example, portrays the product as something of great value and to miss out on it would be a regret. This is almost reverse psychology </w:t>
      </w:r>
      <w:proofErr w:type="gramStart"/>
      <w:r w:rsidRPr="00474A60">
        <w:rPr>
          <w:rFonts w:ascii="Arial" w:hAnsi="Arial" w:cs="Arial"/>
          <w:color w:val="373A3C"/>
        </w:rPr>
        <w:t>in order to</w:t>
      </w:r>
      <w:proofErr w:type="gramEnd"/>
      <w:r w:rsidRPr="00474A60">
        <w:rPr>
          <w:rFonts w:ascii="Arial" w:hAnsi="Arial" w:cs="Arial"/>
          <w:color w:val="373A3C"/>
        </w:rPr>
        <w:t xml:space="preserve"> coax the consumer into believing they </w:t>
      </w:r>
      <w:r w:rsidRPr="00474A60">
        <w:rPr>
          <w:rFonts w:ascii="Arial" w:hAnsi="Arial" w:cs="Arial"/>
          <w:i/>
          <w:iCs/>
          <w:color w:val="373A3C"/>
        </w:rPr>
        <w:t xml:space="preserve">need </w:t>
      </w:r>
      <w:r w:rsidRPr="00474A60">
        <w:rPr>
          <w:rFonts w:ascii="Arial" w:hAnsi="Arial" w:cs="Arial"/>
          <w:color w:val="373A3C"/>
        </w:rPr>
        <w:t xml:space="preserve">this product. Combining this phrase with some technical language such as ‘PEPTIDE TECHNOLOGY’, which implies that the product uses some kind scientific technology, that is never explained, No7 portray themselves as an authority who know something about the product that we don’t. </w:t>
      </w:r>
    </w:p>
    <w:p w14:paraId="6C9BA116"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There are not too many bright colours on the images, however, there is almost a golden filter over the picture of the smiling woman. There is also a picture of the bottle of the product which is also gold, gold being associated with luxury and sophistication, which can be paralleled with the technical language to give this product an air of elegance. The image of the smiling woman may be considered to reflect the ‘everyday’ looking person. However, the woman is still attractive, and the fact that there is a golden filter also alludes to the fact that there has been some editing done to the picture. The image of the woman portrays to the consumer that if you buy this product, this is how the happy the product will make you feel. </w:t>
      </w:r>
    </w:p>
    <w:p w14:paraId="297FA8D4"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Furthermore, the product is referred to as a ‘DAMAGE REVERSAL Serum’ on the bottle. By using the term ‘Serum’ it gives the consumer the connotation that it is something medicinal. The consumer is also alluded, not to the fact, but to the possibility that this ‘serum’ will ‘reverse skin damage in 4 weeks.’ Upon inspecting the use of language closely, </w:t>
      </w:r>
      <w:proofErr w:type="gramStart"/>
      <w:r w:rsidRPr="00474A60">
        <w:rPr>
          <w:rFonts w:ascii="Arial" w:hAnsi="Arial" w:cs="Arial"/>
          <w:color w:val="373A3C"/>
        </w:rPr>
        <w:t>It</w:t>
      </w:r>
      <w:proofErr w:type="gramEnd"/>
      <w:r w:rsidRPr="00474A60">
        <w:rPr>
          <w:rFonts w:ascii="Arial" w:hAnsi="Arial" w:cs="Arial"/>
          <w:color w:val="373A3C"/>
        </w:rPr>
        <w:t xml:space="preserve"> doesn’t say that it actually will reverse these effects, although it suggests that it will. When it comes to skin damage it is worth taking into consideration that the skin naturally heals itself, dependent on the level of damage. However, with light damage such as sun burn or dry skin, in 4 weeks any minor damage which the ‘Serum’ will aid can be reversed by just drinking water and staying out of the sun. In that case, do we really need the cream in the first place? </w:t>
      </w:r>
    </w:p>
    <w:p w14:paraId="217C8CC8"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As the picture is of a middle-aged lady, it would suggest that the target audience would be catered to that </w:t>
      </w:r>
      <w:proofErr w:type="gramStart"/>
      <w:r w:rsidRPr="00474A60">
        <w:rPr>
          <w:rFonts w:ascii="Arial" w:hAnsi="Arial" w:cs="Arial"/>
          <w:color w:val="373A3C"/>
        </w:rPr>
        <w:t>particular demographic</w:t>
      </w:r>
      <w:proofErr w:type="gramEnd"/>
      <w:r w:rsidRPr="00474A60">
        <w:rPr>
          <w:rFonts w:ascii="Arial" w:hAnsi="Arial" w:cs="Arial"/>
          <w:color w:val="373A3C"/>
        </w:rPr>
        <w:t xml:space="preserve">. Again, the image suggests that if you use this product then you can look like this too. For the image to be specifically a woman, as opposed to a more diverse range of people highly suggests that this is the case. </w:t>
      </w:r>
    </w:p>
    <w:p w14:paraId="42319E3C" w14:textId="77777777" w:rsidR="00657F88" w:rsidRPr="00474A60" w:rsidRDefault="00657F88" w:rsidP="00657F88">
      <w:pPr>
        <w:pStyle w:val="NormalWeb"/>
        <w:shd w:val="clear" w:color="auto" w:fill="FFFFFF"/>
        <w:spacing w:before="0" w:beforeAutospacing="0"/>
        <w:jc w:val="center"/>
        <w:rPr>
          <w:rFonts w:ascii="Arial" w:hAnsi="Arial" w:cs="Arial"/>
          <w:b/>
          <w:bCs/>
          <w:color w:val="373A3C"/>
        </w:rPr>
      </w:pPr>
      <w:r w:rsidRPr="00474A60">
        <w:rPr>
          <w:rFonts w:ascii="Arial" w:hAnsi="Arial" w:cs="Arial"/>
          <w:b/>
          <w:bCs/>
          <w:color w:val="373A3C"/>
        </w:rPr>
        <w:t>Advertisement 2: Family Tools</w:t>
      </w:r>
    </w:p>
    <w:p w14:paraId="04904BE0"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 Family Tools advertisement is representing no physical product, but a piece of software that can be used by parents to track their teenager’s internet activities. Therefore, the advertisement is targeted towards parents of teenagers; but more specifically, parents who may be considered as middle class. </w:t>
      </w:r>
    </w:p>
    <w:p w14:paraId="2EBB8F51"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This can be ascertained due to the portrayal of the family being your typical nuclear family containing a wife and a husband and a teenage son and daughter. They are in a big kitchen, which tells us they are somewhat affluent, and eating a meal together as the mother of the teenage girl sits next to her reassuringly. What is interesting about this portrayal is that the mother and daughter are in the foreground of the image and the father and son in the background, barely in the picture at all. This gives the impression that the teenage girl is the most important, that the teenage girl is the most vulnerable, whilst almost saying that the teenage boy is of no concern. This may be subliminal, or perhaps on a less cynical note, an unconscious bias by a female who was involved with creating the image. However, if this was an intentional choice, then this advert may be directed mainly towards middle class mothers who are concerned for their daughters, as opposed to the </w:t>
      </w:r>
      <w:proofErr w:type="gramStart"/>
      <w:r w:rsidRPr="00474A60">
        <w:rPr>
          <w:rFonts w:ascii="Arial" w:hAnsi="Arial" w:cs="Arial"/>
          <w:color w:val="373A3C"/>
        </w:rPr>
        <w:t>family as a whole</w:t>
      </w:r>
      <w:proofErr w:type="gramEnd"/>
      <w:r w:rsidRPr="00474A60">
        <w:rPr>
          <w:rFonts w:ascii="Arial" w:hAnsi="Arial" w:cs="Arial"/>
          <w:color w:val="373A3C"/>
        </w:rPr>
        <w:t>.</w:t>
      </w:r>
    </w:p>
    <w:p w14:paraId="6C75E014"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There is some white text on the actual image in plain font which reads ‘Our Family Tools help keep your family safer on Instagram.’ This is directly addressing the consumer, which is the how the rest of the text also addresses the consumer. They call their software ‘Family Tools’ which gives a caring yet factual tone of voice. They tell the consumer their business is a ‘family’ that can keep our family ‘safer’, not safe, however, on Instagram. There is also an air of authoritativeness to these words as they are ultimately saying that </w:t>
      </w:r>
      <w:r w:rsidRPr="00474A60">
        <w:rPr>
          <w:rFonts w:ascii="Arial" w:hAnsi="Arial" w:cs="Arial"/>
          <w:i/>
          <w:iCs/>
          <w:color w:val="373A3C"/>
        </w:rPr>
        <w:t xml:space="preserve">we </w:t>
      </w:r>
      <w:r w:rsidRPr="00474A60">
        <w:rPr>
          <w:rFonts w:ascii="Arial" w:hAnsi="Arial" w:cs="Arial"/>
          <w:color w:val="373A3C"/>
        </w:rPr>
        <w:t xml:space="preserve">will keep </w:t>
      </w:r>
      <w:r w:rsidRPr="00474A60">
        <w:rPr>
          <w:rFonts w:ascii="Arial" w:hAnsi="Arial" w:cs="Arial"/>
          <w:i/>
          <w:iCs/>
          <w:color w:val="373A3C"/>
        </w:rPr>
        <w:t xml:space="preserve">you </w:t>
      </w:r>
      <w:r w:rsidRPr="00474A60">
        <w:rPr>
          <w:rFonts w:ascii="Arial" w:hAnsi="Arial" w:cs="Arial"/>
          <w:color w:val="373A3C"/>
        </w:rPr>
        <w:t xml:space="preserve">safe. There is a clear distinction between them and us and this subconsciously implies that they know what they are doing, and we don’t. </w:t>
      </w:r>
    </w:p>
    <w:p w14:paraId="01224E50" w14:textId="21273C08"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Below the image on a white background in black plain text are three subheadings: ‘Default Private Accounts’ ‘Daily Time Limit’ and ‘Supervision Tools’. The language used in these three subheadings are both informative and caring. What these three headings are ultimately saying is you can monitor and oversee everything that your teenager is doing, technically restricting their freedom. However, the language used has the </w:t>
      </w:r>
      <w:r w:rsidRPr="00474A60">
        <w:rPr>
          <w:rFonts w:ascii="Arial" w:hAnsi="Arial" w:cs="Arial"/>
          <w:color w:val="373A3C"/>
        </w:rPr>
        <w:t>effect</w:t>
      </w:r>
      <w:r w:rsidRPr="00474A60">
        <w:rPr>
          <w:rFonts w:ascii="Arial" w:hAnsi="Arial" w:cs="Arial"/>
          <w:color w:val="373A3C"/>
        </w:rPr>
        <w:t xml:space="preserve"> that failing to trust them is ‘healthy’. The ‘Supervision Tool’ has a feature called ‘Supervision Together’ which connotates a ‘family’ activity in which the teenager has consented to themselves being watched. </w:t>
      </w:r>
    </w:p>
    <w:p w14:paraId="1C230E09"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This advertisement </w:t>
      </w:r>
      <w:proofErr w:type="gramStart"/>
      <w:r w:rsidRPr="00474A60">
        <w:rPr>
          <w:rFonts w:ascii="Arial" w:hAnsi="Arial" w:cs="Arial"/>
          <w:color w:val="373A3C"/>
        </w:rPr>
        <w:t>as a whole uses</w:t>
      </w:r>
      <w:proofErr w:type="gramEnd"/>
      <w:r w:rsidRPr="00474A60">
        <w:rPr>
          <w:rFonts w:ascii="Arial" w:hAnsi="Arial" w:cs="Arial"/>
          <w:color w:val="373A3C"/>
        </w:rPr>
        <w:t xml:space="preserve"> its images and language to illicit emotional responses of fear, your teenager might be delving into something dangerous, but then offering a reassuring hand by using terms such as ‘healthy habits’ and using terms like ‘family’ and ‘togetherness’ that is ultimately marketing something restrictive and controlling.  </w:t>
      </w:r>
    </w:p>
    <w:p w14:paraId="07DE20E1" w14:textId="77777777" w:rsidR="00657F88" w:rsidRPr="00474A60" w:rsidRDefault="00657F88" w:rsidP="00657F88">
      <w:pPr>
        <w:pStyle w:val="NormalWeb"/>
        <w:shd w:val="clear" w:color="auto" w:fill="FFFFFF"/>
        <w:spacing w:before="0" w:beforeAutospacing="0"/>
        <w:jc w:val="center"/>
        <w:rPr>
          <w:rFonts w:ascii="Arial" w:hAnsi="Arial" w:cs="Arial"/>
          <w:b/>
          <w:bCs/>
          <w:color w:val="373A3C"/>
        </w:rPr>
      </w:pPr>
      <w:r w:rsidRPr="00474A60">
        <w:rPr>
          <w:rFonts w:ascii="Arial" w:hAnsi="Arial" w:cs="Arial"/>
          <w:b/>
          <w:bCs/>
          <w:color w:val="373A3C"/>
        </w:rPr>
        <w:t>Advert</w:t>
      </w:r>
      <w:r>
        <w:rPr>
          <w:rFonts w:ascii="Arial" w:hAnsi="Arial" w:cs="Arial"/>
          <w:b/>
          <w:bCs/>
          <w:color w:val="373A3C"/>
        </w:rPr>
        <w:t>isement</w:t>
      </w:r>
      <w:r w:rsidRPr="00474A60">
        <w:rPr>
          <w:rFonts w:ascii="Arial" w:hAnsi="Arial" w:cs="Arial"/>
          <w:b/>
          <w:bCs/>
          <w:color w:val="373A3C"/>
        </w:rPr>
        <w:t xml:space="preserve"> 3: Rolex</w:t>
      </w:r>
    </w:p>
    <w:p w14:paraId="6F9FF9CA"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 third and final advertisement is for Rolex watches. The advertisement is barren in comparison to the others. It consists of one picture of a silver pipe with a gold cog that has popped out of it. The cog is stamped with the Rolex symbol on it, on a mostly white backdrop. There is also some text about Rolexes under the Heading ‘WHAT MAKES A ROLEX A ROLEX?’ This image is phallic in its appearance which will appeal to the target audience of the advert, men. </w:t>
      </w:r>
      <w:proofErr w:type="gramStart"/>
      <w:r w:rsidRPr="00474A60">
        <w:rPr>
          <w:rFonts w:ascii="Arial" w:hAnsi="Arial" w:cs="Arial"/>
          <w:color w:val="373A3C"/>
        </w:rPr>
        <w:t>In particular, upper-class</w:t>
      </w:r>
      <w:proofErr w:type="gramEnd"/>
      <w:r w:rsidRPr="00474A60">
        <w:rPr>
          <w:rFonts w:ascii="Arial" w:hAnsi="Arial" w:cs="Arial"/>
          <w:color w:val="373A3C"/>
        </w:rPr>
        <w:t xml:space="preserve"> men who would be able to afford such an item. The advert does not portray an image of any of the watches or even talks about any of the features of the </w:t>
      </w:r>
      <w:proofErr w:type="gramStart"/>
      <w:r w:rsidRPr="00474A60">
        <w:rPr>
          <w:rFonts w:ascii="Arial" w:hAnsi="Arial" w:cs="Arial"/>
          <w:color w:val="373A3C"/>
        </w:rPr>
        <w:t>watches in particular</w:t>
      </w:r>
      <w:proofErr w:type="gramEnd"/>
      <w:r w:rsidRPr="00474A60">
        <w:rPr>
          <w:rFonts w:ascii="Arial" w:hAnsi="Arial" w:cs="Arial"/>
          <w:color w:val="373A3C"/>
        </w:rPr>
        <w:t xml:space="preserve">. However, it speaks indirectly of the process of the manufacturing of the product, then coming to state that it is the word ‘‘Superlative’ on each watch that is the measure of each Rolex’ that completes the process. </w:t>
      </w:r>
    </w:p>
    <w:p w14:paraId="673EBCB8" w14:textId="73024E9F" w:rsidR="00657F88" w:rsidRPr="00474A60" w:rsidRDefault="00657F88" w:rsidP="00657F88">
      <w:pPr>
        <w:pStyle w:val="NormalWeb"/>
        <w:shd w:val="clear" w:color="auto" w:fill="FFFFFF"/>
        <w:spacing w:before="0" w:beforeAutospacing="0"/>
        <w:rPr>
          <w:rFonts w:ascii="Arial" w:hAnsi="Arial" w:cs="Arial"/>
          <w:b/>
          <w:bCs/>
          <w:color w:val="373A3C"/>
        </w:rPr>
      </w:pPr>
      <w:r w:rsidRPr="00474A60">
        <w:rPr>
          <w:rFonts w:ascii="Arial" w:hAnsi="Arial" w:cs="Arial"/>
          <w:color w:val="373A3C"/>
        </w:rPr>
        <w:t xml:space="preserve">Though there is not much about the intricacies of any of the watches, it does indirectly mention that </w:t>
      </w:r>
      <w:r w:rsidRPr="00474A60">
        <w:rPr>
          <w:rFonts w:ascii="Arial" w:hAnsi="Arial" w:cs="Arial"/>
          <w:color w:val="373A3C"/>
        </w:rPr>
        <w:t>it’s</w:t>
      </w:r>
      <w:r w:rsidRPr="00474A60">
        <w:rPr>
          <w:rFonts w:ascii="Arial" w:hAnsi="Arial" w:cs="Arial"/>
          <w:color w:val="373A3C"/>
        </w:rPr>
        <w:t xml:space="preserve"> not the ‘wheels and </w:t>
      </w:r>
      <w:proofErr w:type="gramStart"/>
      <w:r w:rsidRPr="00474A60">
        <w:rPr>
          <w:rFonts w:ascii="Arial" w:hAnsi="Arial" w:cs="Arial"/>
          <w:color w:val="373A3C"/>
        </w:rPr>
        <w:t>cogs’</w:t>
      </w:r>
      <w:proofErr w:type="gramEnd"/>
      <w:r w:rsidRPr="00474A60">
        <w:rPr>
          <w:rFonts w:ascii="Arial" w:hAnsi="Arial" w:cs="Arial"/>
          <w:color w:val="373A3C"/>
        </w:rPr>
        <w:t xml:space="preserve"> or the ‘gold’, they are stating that their product is the best and you should already know that, they don’t even really need to mention it, however, they have in passing. The mode of address in the advert is indirect, with a sophisticated and almost nonchalant. Before we are brought to the stamp of ‘Superlative’, in the text, there Is a list telling the reader that none of these parts are what really matters: ‘</w:t>
      </w:r>
      <w:r w:rsidRPr="00474A60">
        <w:rPr>
          <w:rFonts w:ascii="Arial" w:hAnsi="Arial" w:cs="Arial"/>
          <w:color w:val="373A3C"/>
        </w:rPr>
        <w:t>It’s</w:t>
      </w:r>
      <w:r w:rsidRPr="00474A60">
        <w:rPr>
          <w:rFonts w:ascii="Arial" w:hAnsi="Arial" w:cs="Arial"/>
          <w:color w:val="373A3C"/>
        </w:rPr>
        <w:t xml:space="preserve"> not the wheels and cogs it’s not the ‘countless skills and constant care’ but it is ‘the time </w:t>
      </w:r>
      <w:proofErr w:type="gramStart"/>
      <w:r w:rsidRPr="00474A60">
        <w:rPr>
          <w:rFonts w:ascii="Arial" w:hAnsi="Arial" w:cs="Arial"/>
          <w:color w:val="373A3C"/>
        </w:rPr>
        <w:t>it</w:t>
      </w:r>
      <w:proofErr w:type="gramEnd"/>
      <w:r w:rsidRPr="00474A60">
        <w:rPr>
          <w:rFonts w:ascii="Arial" w:hAnsi="Arial" w:cs="Arial"/>
          <w:color w:val="373A3C"/>
        </w:rPr>
        <w:t xml:space="preserve"> takes’ to get to the point that the word ‘Superlative’ is stamped onto it. It is the brand ‘Rolex’ that you are buying, it doesn’t matter which one, as everybody knows its quality.</w:t>
      </w:r>
    </w:p>
    <w:p w14:paraId="6CDACA83" w14:textId="77777777" w:rsidR="00657F88" w:rsidRPr="00474A60"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 xml:space="preserve">The mood of the advert is sophisticated, almost ostentatious. This product is for the elite, elite men at that. They know exactly who will be buying these watches and they unashamedly advertise it towards that target demographic. The advertisement is barren with a lack of colours other that a white backdrop with black text, a silver phallic like tube and a golden cog with the Rolex logo on it. Everything that is verbal and non-verbal uses typically masculine imagery and text </w:t>
      </w:r>
      <w:proofErr w:type="gramStart"/>
      <w:r w:rsidRPr="00474A60">
        <w:rPr>
          <w:rFonts w:ascii="Arial" w:hAnsi="Arial" w:cs="Arial"/>
          <w:color w:val="373A3C"/>
        </w:rPr>
        <w:t>in order to</w:t>
      </w:r>
      <w:proofErr w:type="gramEnd"/>
      <w:r w:rsidRPr="00474A60">
        <w:rPr>
          <w:rFonts w:ascii="Arial" w:hAnsi="Arial" w:cs="Arial"/>
          <w:color w:val="373A3C"/>
        </w:rPr>
        <w:t xml:space="preserve"> appeal to that demographic. Furthermore, the brand speaks for itself, there is no need for a song and dance, you know what it is you are getting and that is all that needs to be said. </w:t>
      </w:r>
    </w:p>
    <w:p w14:paraId="20980478" w14:textId="77777777" w:rsidR="00657F88" w:rsidRPr="00474A60" w:rsidRDefault="00657F88" w:rsidP="00657F88">
      <w:pPr>
        <w:pStyle w:val="NormalWeb"/>
        <w:shd w:val="clear" w:color="auto" w:fill="FFFFFF"/>
        <w:spacing w:before="0" w:beforeAutospacing="0"/>
        <w:rPr>
          <w:rFonts w:ascii="Arial" w:hAnsi="Arial" w:cs="Arial"/>
          <w:color w:val="373A3C"/>
        </w:rPr>
      </w:pPr>
    </w:p>
    <w:p w14:paraId="02F03342" w14:textId="77777777" w:rsidR="00657F88" w:rsidRDefault="00657F88" w:rsidP="00657F88">
      <w:pPr>
        <w:pStyle w:val="NormalWeb"/>
        <w:shd w:val="clear" w:color="auto" w:fill="FFFFFF"/>
        <w:spacing w:before="0" w:beforeAutospacing="0"/>
        <w:jc w:val="center"/>
        <w:rPr>
          <w:rFonts w:ascii="Arial" w:hAnsi="Arial" w:cs="Arial"/>
          <w:b/>
          <w:bCs/>
          <w:color w:val="373A3C"/>
        </w:rPr>
      </w:pPr>
      <w:r w:rsidRPr="00474A60">
        <w:rPr>
          <w:rFonts w:ascii="Arial" w:hAnsi="Arial" w:cs="Arial"/>
          <w:b/>
          <w:bCs/>
          <w:color w:val="373A3C"/>
        </w:rPr>
        <w:t>Product Copies</w:t>
      </w:r>
    </w:p>
    <w:p w14:paraId="53EB1F47" w14:textId="77777777" w:rsidR="00657F88" w:rsidRPr="00474A60" w:rsidRDefault="00657F88" w:rsidP="00657F88">
      <w:pPr>
        <w:pStyle w:val="NormalWeb"/>
        <w:shd w:val="clear" w:color="auto" w:fill="FFFFFF"/>
        <w:spacing w:before="0" w:beforeAutospacing="0"/>
        <w:jc w:val="center"/>
        <w:rPr>
          <w:rFonts w:ascii="Arial" w:hAnsi="Arial" w:cs="Arial"/>
          <w:b/>
          <w:bCs/>
          <w:color w:val="373A3C"/>
        </w:rPr>
      </w:pPr>
      <w:r w:rsidRPr="00474A60">
        <w:rPr>
          <w:rFonts w:ascii="Arial" w:hAnsi="Arial" w:cs="Arial"/>
          <w:b/>
          <w:bCs/>
          <w:color w:val="373A3C"/>
        </w:rPr>
        <w:t>Copy 1: Direct: Day Breeze Serum (Heroin)</w:t>
      </w:r>
    </w:p>
    <w:p w14:paraId="7E1BB864" w14:textId="77777777" w:rsidR="00657F88" w:rsidRDefault="00657F88" w:rsidP="00657F88">
      <w:pPr>
        <w:pStyle w:val="NormalWeb"/>
        <w:shd w:val="clear" w:color="auto" w:fill="FFFFFF"/>
        <w:spacing w:before="0" w:beforeAutospacing="0"/>
        <w:rPr>
          <w:rFonts w:ascii="Arial" w:hAnsi="Arial" w:cs="Arial"/>
          <w:color w:val="373A3C"/>
        </w:rPr>
      </w:pPr>
      <w:r w:rsidRPr="00474A60">
        <w:rPr>
          <w:rFonts w:ascii="Arial" w:hAnsi="Arial" w:cs="Arial"/>
          <w:color w:val="373A3C"/>
        </w:rPr>
        <w:t>Are you feeling the pressure of the harsh realities of life? Do you feel like you are running around in a concrete maze? Tired of doing the same monotonous work for the fat cats sitting in their ivory towers? Feel like tearing your hair out and destroying Mrs Wilson’s perfectly pruned rose bushes? Why not remove th</w:t>
      </w:r>
      <w:r>
        <w:rPr>
          <w:rFonts w:ascii="Arial" w:hAnsi="Arial" w:cs="Arial"/>
          <w:color w:val="373A3C"/>
        </w:rPr>
        <w:t>e</w:t>
      </w:r>
      <w:r w:rsidRPr="00474A60">
        <w:rPr>
          <w:rFonts w:ascii="Arial" w:hAnsi="Arial" w:cs="Arial"/>
          <w:color w:val="373A3C"/>
        </w:rPr>
        <w:t xml:space="preserve"> jagged edges of life with the soothing touch of our latest blend of Day Breeze Serum.</w:t>
      </w:r>
    </w:p>
    <w:p w14:paraId="087DBDC2"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color w:val="373A3C"/>
        </w:rPr>
        <w:t>Take a break, and turn your day from a downer, into a browner. Watch as all those cares dissolve into a gentle euphoria as you float through the day riding on an angel’s cloud.</w:t>
      </w:r>
    </w:p>
    <w:p w14:paraId="5AE55E77" w14:textId="77777777" w:rsidR="00657F88" w:rsidRPr="00474A60" w:rsidRDefault="00657F88" w:rsidP="00657F88">
      <w:pPr>
        <w:pStyle w:val="NormalWeb"/>
        <w:shd w:val="clear" w:color="auto" w:fill="FFFFFF"/>
        <w:spacing w:before="0" w:beforeAutospacing="0"/>
        <w:rPr>
          <w:rFonts w:ascii="Arial" w:hAnsi="Arial" w:cs="Arial"/>
          <w:color w:val="373A3C"/>
        </w:rPr>
      </w:pPr>
      <w:r>
        <w:rPr>
          <w:rFonts w:ascii="Arial" w:hAnsi="Arial" w:cs="Arial"/>
          <w:color w:val="373A3C"/>
        </w:rPr>
        <w:t xml:space="preserve">Our latest blends use the latest in opioid technology and is 100% organic! Our latest technology allows for the effects to last up to 12 hours! So, don’t miss out as our stock is in high demand. We now allow for monthly, </w:t>
      </w:r>
      <w:proofErr w:type="gramStart"/>
      <w:r>
        <w:rPr>
          <w:rFonts w:ascii="Arial" w:hAnsi="Arial" w:cs="Arial"/>
          <w:color w:val="373A3C"/>
        </w:rPr>
        <w:t>weekly</w:t>
      </w:r>
      <w:proofErr w:type="gramEnd"/>
      <w:r>
        <w:rPr>
          <w:rFonts w:ascii="Arial" w:hAnsi="Arial" w:cs="Arial"/>
          <w:color w:val="373A3C"/>
        </w:rPr>
        <w:t xml:space="preserve"> and now daily subscriptions! So, hurry up and get your foot in the door while our stock still lasts!</w:t>
      </w:r>
    </w:p>
    <w:p w14:paraId="2C65F4C4" w14:textId="77777777" w:rsidR="00657F88" w:rsidRDefault="00657F88" w:rsidP="00657F88">
      <w:pPr>
        <w:pStyle w:val="NormalWeb"/>
        <w:shd w:val="clear" w:color="auto" w:fill="FFFFFF"/>
        <w:spacing w:before="0" w:beforeAutospacing="0"/>
        <w:jc w:val="center"/>
        <w:rPr>
          <w:rFonts w:ascii="Arial" w:hAnsi="Arial" w:cs="Arial"/>
          <w:b/>
          <w:bCs/>
          <w:color w:val="373A3C"/>
        </w:rPr>
      </w:pPr>
    </w:p>
    <w:p w14:paraId="5E6BCE81" w14:textId="77777777" w:rsidR="00657F88" w:rsidRPr="001711CF" w:rsidRDefault="00657F88" w:rsidP="00657F88">
      <w:pPr>
        <w:pStyle w:val="NormalWeb"/>
        <w:shd w:val="clear" w:color="auto" w:fill="FFFFFF"/>
        <w:spacing w:before="0" w:beforeAutospacing="0"/>
        <w:jc w:val="center"/>
        <w:rPr>
          <w:rFonts w:ascii="Arial" w:hAnsi="Arial" w:cs="Arial"/>
          <w:b/>
          <w:bCs/>
          <w:color w:val="373A3C"/>
        </w:rPr>
      </w:pPr>
      <w:r>
        <w:rPr>
          <w:rFonts w:ascii="Arial" w:hAnsi="Arial" w:cs="Arial"/>
          <w:b/>
          <w:bCs/>
          <w:color w:val="373A3C"/>
        </w:rPr>
        <w:t>Copy 2:</w:t>
      </w:r>
      <w:r w:rsidRPr="00474A60">
        <w:rPr>
          <w:rFonts w:ascii="Arial" w:hAnsi="Arial" w:cs="Arial"/>
          <w:color w:val="373A3C"/>
        </w:rPr>
        <w:t xml:space="preserve"> </w:t>
      </w:r>
      <w:r>
        <w:rPr>
          <w:rFonts w:ascii="Arial" w:hAnsi="Arial" w:cs="Arial"/>
          <w:b/>
          <w:bCs/>
          <w:color w:val="373A3C"/>
        </w:rPr>
        <w:t>Dream Job Finder</w:t>
      </w:r>
    </w:p>
    <w:p w14:paraId="68DE19C1" w14:textId="77777777" w:rsidR="00657F88" w:rsidRPr="00474A60"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Bob: </w:t>
      </w:r>
      <w:r>
        <w:rPr>
          <w:rFonts w:ascii="Arial" w:hAnsi="Arial" w:cs="Arial"/>
          <w:color w:val="373A3C"/>
        </w:rPr>
        <w:t>‘</w:t>
      </w:r>
      <w:r w:rsidRPr="00474A60">
        <w:rPr>
          <w:rFonts w:ascii="Arial" w:hAnsi="Arial" w:cs="Arial"/>
          <w:color w:val="373A3C"/>
        </w:rPr>
        <w:t xml:space="preserve">You know Billy, I never </w:t>
      </w:r>
      <w:r>
        <w:rPr>
          <w:rFonts w:ascii="Arial" w:hAnsi="Arial" w:cs="Arial"/>
          <w:color w:val="373A3C"/>
        </w:rPr>
        <w:t>thought in a million years</w:t>
      </w:r>
      <w:r w:rsidRPr="00474A60">
        <w:rPr>
          <w:rFonts w:ascii="Arial" w:hAnsi="Arial" w:cs="Arial"/>
          <w:color w:val="373A3C"/>
        </w:rPr>
        <w:t xml:space="preserve"> that I would never have to work another day in my life, but here I am.</w:t>
      </w:r>
      <w:r>
        <w:rPr>
          <w:rFonts w:ascii="Arial" w:hAnsi="Arial" w:cs="Arial"/>
          <w:color w:val="373A3C"/>
        </w:rPr>
        <w:t>’</w:t>
      </w:r>
      <w:r w:rsidRPr="00474A60">
        <w:rPr>
          <w:rFonts w:ascii="Arial" w:hAnsi="Arial" w:cs="Arial"/>
          <w:color w:val="373A3C"/>
        </w:rPr>
        <w:t xml:space="preserve"> </w:t>
      </w:r>
    </w:p>
    <w:p w14:paraId="2B8EFAB9" w14:textId="77777777" w:rsidR="00657F88" w:rsidRPr="00474A60"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Billy: </w:t>
      </w:r>
      <w:r>
        <w:rPr>
          <w:rFonts w:ascii="Arial" w:hAnsi="Arial" w:cs="Arial"/>
          <w:color w:val="373A3C"/>
        </w:rPr>
        <w:t xml:space="preserve">I feel you, Bob. </w:t>
      </w:r>
      <w:r w:rsidRPr="00474A60">
        <w:rPr>
          <w:rFonts w:ascii="Arial" w:hAnsi="Arial" w:cs="Arial"/>
          <w:color w:val="373A3C"/>
        </w:rPr>
        <w:t xml:space="preserve">Who would have thought that being able to do </w:t>
      </w:r>
      <w:proofErr w:type="spellStart"/>
      <w:r w:rsidRPr="00474A60">
        <w:rPr>
          <w:rFonts w:ascii="Arial" w:hAnsi="Arial" w:cs="Arial"/>
          <w:color w:val="373A3C"/>
        </w:rPr>
        <w:t>what ever</w:t>
      </w:r>
      <w:proofErr w:type="spellEnd"/>
      <w:r w:rsidRPr="00474A60">
        <w:rPr>
          <w:rFonts w:ascii="Arial" w:hAnsi="Arial" w:cs="Arial"/>
          <w:color w:val="373A3C"/>
        </w:rPr>
        <w:t xml:space="preserve"> we want in life was </w:t>
      </w:r>
      <w:proofErr w:type="gramStart"/>
      <w:r w:rsidRPr="00474A60">
        <w:rPr>
          <w:rFonts w:ascii="Arial" w:hAnsi="Arial" w:cs="Arial"/>
          <w:color w:val="373A3C"/>
        </w:rPr>
        <w:t>actually a</w:t>
      </w:r>
      <w:proofErr w:type="gramEnd"/>
      <w:r w:rsidRPr="00474A60">
        <w:rPr>
          <w:rFonts w:ascii="Arial" w:hAnsi="Arial" w:cs="Arial"/>
          <w:color w:val="373A3C"/>
        </w:rPr>
        <w:t xml:space="preserve"> possibility</w:t>
      </w:r>
      <w:r>
        <w:rPr>
          <w:rFonts w:ascii="Arial" w:hAnsi="Arial" w:cs="Arial"/>
          <w:color w:val="373A3C"/>
        </w:rPr>
        <w:t>, eh</w:t>
      </w:r>
      <w:r w:rsidRPr="00474A60">
        <w:rPr>
          <w:rFonts w:ascii="Arial" w:hAnsi="Arial" w:cs="Arial"/>
          <w:color w:val="373A3C"/>
        </w:rPr>
        <w:t>.</w:t>
      </w:r>
    </w:p>
    <w:p w14:paraId="27355D7B" w14:textId="77777777" w:rsidR="00657F88" w:rsidRPr="00474A60"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Bob: </w:t>
      </w:r>
      <w:r w:rsidRPr="00474A60">
        <w:rPr>
          <w:rFonts w:ascii="Arial" w:hAnsi="Arial" w:cs="Arial"/>
          <w:color w:val="373A3C"/>
        </w:rPr>
        <w:t xml:space="preserve">Tell me about it. All those years wasted working </w:t>
      </w:r>
      <w:r>
        <w:rPr>
          <w:rFonts w:ascii="Arial" w:hAnsi="Arial" w:cs="Arial"/>
          <w:color w:val="373A3C"/>
        </w:rPr>
        <w:t>for that corporation</w:t>
      </w:r>
      <w:r w:rsidRPr="00474A60">
        <w:rPr>
          <w:rFonts w:ascii="Arial" w:hAnsi="Arial" w:cs="Arial"/>
          <w:color w:val="373A3C"/>
        </w:rPr>
        <w:t>, I felt like I</w:t>
      </w:r>
      <w:r>
        <w:rPr>
          <w:rFonts w:ascii="Arial" w:hAnsi="Arial" w:cs="Arial"/>
          <w:color w:val="373A3C"/>
        </w:rPr>
        <w:t>’d</w:t>
      </w:r>
      <w:r w:rsidRPr="00474A60">
        <w:rPr>
          <w:rFonts w:ascii="Arial" w:hAnsi="Arial" w:cs="Arial"/>
          <w:color w:val="373A3C"/>
        </w:rPr>
        <w:t xml:space="preserve"> </w:t>
      </w:r>
      <w:r>
        <w:rPr>
          <w:rFonts w:ascii="Arial" w:hAnsi="Arial" w:cs="Arial"/>
          <w:color w:val="373A3C"/>
        </w:rPr>
        <w:t>sold my</w:t>
      </w:r>
      <w:r w:rsidRPr="00474A60">
        <w:rPr>
          <w:rFonts w:ascii="Arial" w:hAnsi="Arial" w:cs="Arial"/>
          <w:color w:val="373A3C"/>
        </w:rPr>
        <w:t xml:space="preserve"> soul. </w:t>
      </w:r>
    </w:p>
    <w:p w14:paraId="454FFC18" w14:textId="77777777" w:rsidR="00657F88" w:rsidRPr="00474A60"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Billy: </w:t>
      </w:r>
      <w:r w:rsidRPr="00474A60">
        <w:rPr>
          <w:rFonts w:ascii="Arial" w:hAnsi="Arial" w:cs="Arial"/>
          <w:color w:val="373A3C"/>
        </w:rPr>
        <w:t xml:space="preserve">What an amazing day it was when </w:t>
      </w:r>
      <w:r>
        <w:rPr>
          <w:rFonts w:ascii="Arial" w:hAnsi="Arial" w:cs="Arial"/>
          <w:color w:val="373A3C"/>
        </w:rPr>
        <w:t>I stormed in there and told my boss that ‘I quit!’</w:t>
      </w:r>
    </w:p>
    <w:p w14:paraId="2886F857"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Bob: </w:t>
      </w:r>
      <w:r>
        <w:rPr>
          <w:rFonts w:ascii="Arial" w:hAnsi="Arial" w:cs="Arial"/>
          <w:color w:val="373A3C"/>
        </w:rPr>
        <w:t xml:space="preserve">Man, if it wasn’t for Dream Job Finder, I don’t know what I’d be doing with myself right now. </w:t>
      </w:r>
    </w:p>
    <w:p w14:paraId="5CF1F05B"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Billy: </w:t>
      </w:r>
      <w:r>
        <w:rPr>
          <w:rFonts w:ascii="Arial" w:hAnsi="Arial" w:cs="Arial"/>
          <w:color w:val="373A3C"/>
        </w:rPr>
        <w:t>Tell me about it man. Dreams really can come true.</w:t>
      </w:r>
    </w:p>
    <w:p w14:paraId="489EA93A"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Bob: </w:t>
      </w:r>
      <w:r>
        <w:rPr>
          <w:rFonts w:ascii="Arial" w:hAnsi="Arial" w:cs="Arial"/>
          <w:color w:val="373A3C"/>
        </w:rPr>
        <w:t xml:space="preserve">When I said I wanted to smoke crack and drink nothing but hot dog water all day, they laughed. </w:t>
      </w:r>
    </w:p>
    <w:p w14:paraId="09CEEB91"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Billy: </w:t>
      </w:r>
      <w:r>
        <w:rPr>
          <w:rFonts w:ascii="Arial" w:hAnsi="Arial" w:cs="Arial"/>
          <w:color w:val="373A3C"/>
        </w:rPr>
        <w:t>Well, they’re not laughing anymore though, are they?</w:t>
      </w:r>
    </w:p>
    <w:p w14:paraId="622FD6D1"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Bob: </w:t>
      </w:r>
      <w:r>
        <w:rPr>
          <w:rFonts w:ascii="Arial" w:hAnsi="Arial" w:cs="Arial"/>
          <w:color w:val="373A3C"/>
        </w:rPr>
        <w:t>Not since I told them about Dream Job Finder, they aren’t!</w:t>
      </w:r>
    </w:p>
    <w:p w14:paraId="6050F228" w14:textId="77777777" w:rsidR="00657F88" w:rsidRDefault="00657F88" w:rsidP="00657F88">
      <w:pPr>
        <w:pStyle w:val="NormalWeb"/>
        <w:shd w:val="clear" w:color="auto" w:fill="FFFFFF"/>
        <w:spacing w:before="0" w:beforeAutospacing="0"/>
        <w:rPr>
          <w:rFonts w:ascii="Arial" w:hAnsi="Arial" w:cs="Arial"/>
          <w:color w:val="373A3C"/>
        </w:rPr>
      </w:pPr>
      <w:r>
        <w:rPr>
          <w:rFonts w:ascii="Arial" w:hAnsi="Arial" w:cs="Arial"/>
          <w:b/>
          <w:bCs/>
          <w:color w:val="373A3C"/>
        </w:rPr>
        <w:t xml:space="preserve">Both: </w:t>
      </w:r>
      <w:proofErr w:type="spellStart"/>
      <w:r>
        <w:rPr>
          <w:rFonts w:ascii="Arial" w:hAnsi="Arial" w:cs="Arial"/>
          <w:color w:val="373A3C"/>
        </w:rPr>
        <w:t>Haha</w:t>
      </w:r>
      <w:proofErr w:type="spellEnd"/>
      <w:r>
        <w:rPr>
          <w:rFonts w:ascii="Arial" w:hAnsi="Arial" w:cs="Arial"/>
          <w:color w:val="373A3C"/>
        </w:rPr>
        <w:t>!</w:t>
      </w:r>
    </w:p>
    <w:p w14:paraId="1C66C765" w14:textId="77777777" w:rsidR="00657F88" w:rsidRPr="001711CF" w:rsidRDefault="00657F88" w:rsidP="00657F88">
      <w:pPr>
        <w:pStyle w:val="NormalWeb"/>
        <w:shd w:val="clear" w:color="auto" w:fill="FFFFFF"/>
        <w:spacing w:before="0" w:beforeAutospacing="0"/>
        <w:rPr>
          <w:rFonts w:ascii="Arial" w:hAnsi="Arial" w:cs="Arial"/>
          <w:b/>
          <w:bCs/>
          <w:color w:val="373A3C"/>
        </w:rPr>
      </w:pPr>
      <w:r>
        <w:rPr>
          <w:rFonts w:ascii="Arial" w:hAnsi="Arial" w:cs="Arial"/>
          <w:b/>
          <w:bCs/>
          <w:color w:val="373A3C"/>
        </w:rPr>
        <w:t>Dream Job Finder: We can make it happen.</w:t>
      </w:r>
    </w:p>
    <w:p w14:paraId="5F7E1DE6" w14:textId="77777777" w:rsidR="003F5FAA" w:rsidRDefault="003F5FAA"/>
    <w:sectPr w:rsidR="003F5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F88"/>
    <w:rsid w:val="003F5FAA"/>
    <w:rsid w:val="00555D47"/>
    <w:rsid w:val="00657F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11BA"/>
  <w15:chartTrackingRefBased/>
  <w15:docId w15:val="{576704F0-F32A-4506-8759-7FE7394A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F8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F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1502</Words>
  <Characters>8566</Characters>
  <Application>Microsoft Office Word</Application>
  <DocSecurity>0</DocSecurity>
  <Lines>71</Lines>
  <Paragraphs>20</Paragraphs>
  <ScaleCrop>false</ScaleCrop>
  <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O'Toole (2000978)</dc:creator>
  <cp:keywords/>
  <dc:description/>
  <cp:lastModifiedBy>Paul O'Toole (2000978)</cp:lastModifiedBy>
  <cp:revision>1</cp:revision>
  <dcterms:created xsi:type="dcterms:W3CDTF">2023-06-02T20:29:00Z</dcterms:created>
  <dcterms:modified xsi:type="dcterms:W3CDTF">2023-06-02T20:32:00Z</dcterms:modified>
</cp:coreProperties>
</file>