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heme="majorBidi"/>
        </w:rPr>
        <w:id w:val="-1113510183"/>
        <w:docPartObj>
          <w:docPartGallery w:val="Cover Pages"/>
          <w:docPartUnique/>
        </w:docPartObj>
      </w:sdtPr>
      <w:sdtEndPr>
        <w:rPr>
          <w:i/>
          <w:iCs/>
          <w:color w:val="1F497D" w:themeColor="text2"/>
        </w:rPr>
      </w:sdtEndPr>
      <w:sdtContent>
        <w:p w14:paraId="46DED165" w14:textId="421A6005" w:rsidR="00CC2703" w:rsidRPr="008128B7" w:rsidRDefault="00DC18AD">
          <w:pPr>
            <w:rPr>
              <w:rFonts w:cstheme="majorHAnsi"/>
              <w:szCs w:val="22"/>
            </w:rPr>
          </w:pPr>
          <w:r>
            <w:rPr>
              <w:rFonts w:cstheme="majorHAnsi"/>
              <w:noProof/>
              <w:szCs w:val="22"/>
            </w:rPr>
            <mc:AlternateContent>
              <mc:Choice Requires="wps">
                <w:drawing>
                  <wp:anchor distT="0" distB="0" distL="114300" distR="114300" simplePos="0" relativeHeight="251660288" behindDoc="0" locked="0" layoutInCell="1" allowOverlap="1" wp14:anchorId="08E26EDF" wp14:editId="2E990F00">
                    <wp:simplePos x="0" y="0"/>
                    <wp:positionH relativeFrom="margin">
                      <wp:posOffset>-586740</wp:posOffset>
                    </wp:positionH>
                    <wp:positionV relativeFrom="margin">
                      <wp:posOffset>-594360</wp:posOffset>
                    </wp:positionV>
                    <wp:extent cx="6936740" cy="10081260"/>
                    <wp:effectExtent l="0" t="0" r="0" b="0"/>
                    <wp:wrapNone/>
                    <wp:docPr id="1592325611" name="Text Box 1"/>
                    <wp:cNvGraphicFramePr/>
                    <a:graphic xmlns:a="http://schemas.openxmlformats.org/drawingml/2006/main">
                      <a:graphicData uri="http://schemas.microsoft.com/office/word/2010/wordprocessingShape">
                        <wps:wsp>
                          <wps:cNvSpPr txBox="1"/>
                          <wps:spPr>
                            <a:xfrm>
                              <a:off x="0" y="0"/>
                              <a:ext cx="6936740" cy="10081260"/>
                            </a:xfrm>
                            <a:prstGeom prst="rect">
                              <a:avLst/>
                            </a:prstGeom>
                            <a:solidFill>
                              <a:schemeClr val="lt1"/>
                            </a:solidFill>
                            <a:ln w="6350">
                              <a:noFill/>
                            </a:ln>
                          </wps:spPr>
                          <wps:txbx>
                            <w:txbxContent>
                              <w:p w14:paraId="447DA641" w14:textId="520D7514" w:rsidR="00595951" w:rsidRDefault="00DC18AD" w:rsidP="00DC18AD">
                                <w:pPr>
                                  <w:ind w:left="720"/>
                                  <w:rPr>
                                    <w:rFonts w:cstheme="majorHAnsi"/>
                                    <w:sz w:val="72"/>
                                    <w:szCs w:val="72"/>
                                  </w:rPr>
                                </w:pPr>
                                <w:r w:rsidRPr="008F21E8">
                                  <w:rPr>
                                    <w:rFonts w:cstheme="majorHAnsi"/>
                                    <w:sz w:val="72"/>
                                    <w:szCs w:val="72"/>
                                  </w:rPr>
                                  <w:t>ACBA</w:t>
                                </w:r>
                                <w:r w:rsidR="000F79DF">
                                  <w:rPr>
                                    <w:rFonts w:cstheme="majorHAnsi"/>
                                    <w:sz w:val="72"/>
                                    <w:szCs w:val="72"/>
                                  </w:rPr>
                                  <w:t>5019</w:t>
                                </w:r>
                                <w:r w:rsidRPr="008F21E8">
                                  <w:rPr>
                                    <w:rFonts w:cstheme="majorHAnsi"/>
                                    <w:sz w:val="72"/>
                                    <w:szCs w:val="72"/>
                                  </w:rPr>
                                  <w:t xml:space="preserve"> – </w:t>
                                </w:r>
                              </w:p>
                              <w:p w14:paraId="0A261F84" w14:textId="1CA28496" w:rsidR="00DC18AD" w:rsidRPr="008F21E8" w:rsidRDefault="000B622A" w:rsidP="00DC18AD">
                                <w:pPr>
                                  <w:ind w:left="720"/>
                                  <w:rPr>
                                    <w:rFonts w:cstheme="majorHAnsi"/>
                                    <w:sz w:val="72"/>
                                    <w:szCs w:val="72"/>
                                  </w:rPr>
                                </w:pPr>
                                <w:r>
                                  <w:rPr>
                                    <w:rFonts w:cstheme="majorHAnsi"/>
                                    <w:sz w:val="72"/>
                                    <w:szCs w:val="72"/>
                                  </w:rPr>
                                  <w:t>Construction Technology 2</w:t>
                                </w:r>
                              </w:p>
                              <w:p w14:paraId="7393B01D" w14:textId="130450F5" w:rsidR="00DC18AD" w:rsidRPr="00DC18AD" w:rsidRDefault="00DC18AD" w:rsidP="00DC18AD">
                                <w:pPr>
                                  <w:ind w:left="720"/>
                                  <w:rPr>
                                    <w:rFonts w:cstheme="majorHAnsi"/>
                                    <w:sz w:val="36"/>
                                    <w:szCs w:val="36"/>
                                  </w:rPr>
                                </w:pPr>
                                <w:r w:rsidRPr="00DC18AD">
                                  <w:rPr>
                                    <w:rFonts w:cstheme="majorHAnsi"/>
                                    <w:sz w:val="36"/>
                                    <w:szCs w:val="36"/>
                                  </w:rPr>
                                  <w:t xml:space="preserve">Assignment </w:t>
                                </w:r>
                                <w:r w:rsidR="00ED1793">
                                  <w:rPr>
                                    <w:rFonts w:cstheme="majorHAnsi"/>
                                    <w:sz w:val="36"/>
                                    <w:szCs w:val="36"/>
                                  </w:rPr>
                                  <w:t>1</w:t>
                                </w:r>
                                <w:r w:rsidRPr="00DC18AD">
                                  <w:rPr>
                                    <w:rFonts w:cstheme="majorHAnsi"/>
                                    <w:sz w:val="36"/>
                                    <w:szCs w:val="36"/>
                                  </w:rPr>
                                  <w:t xml:space="preserve">: </w:t>
                                </w:r>
                                <w:r w:rsidR="00ED1793" w:rsidRPr="00ED1793">
                                  <w:rPr>
                                    <w:rFonts w:cstheme="majorHAnsi"/>
                                    <w:sz w:val="36"/>
                                    <w:szCs w:val="36"/>
                                  </w:rPr>
                                  <w:t xml:space="preserve">Building </w:t>
                                </w:r>
                                <w:r w:rsidR="00ED1793">
                                  <w:rPr>
                                    <w:rFonts w:cstheme="majorHAnsi"/>
                                    <w:sz w:val="36"/>
                                    <w:szCs w:val="36"/>
                                  </w:rPr>
                                  <w:t>E</w:t>
                                </w:r>
                                <w:r w:rsidR="00ED1793" w:rsidRPr="00ED1793">
                                  <w:rPr>
                                    <w:rFonts w:cstheme="majorHAnsi"/>
                                    <w:sz w:val="36"/>
                                    <w:szCs w:val="36"/>
                                  </w:rPr>
                                  <w:t>valuation</w:t>
                                </w:r>
                              </w:p>
                              <w:p w14:paraId="2240895B" w14:textId="091D871E" w:rsidR="00DC18AD" w:rsidRDefault="00DC18AD" w:rsidP="00DC18AD">
                                <w:pPr>
                                  <w:ind w:left="720"/>
                                  <w:rPr>
                                    <w:rFonts w:cstheme="majorHAnsi"/>
                                    <w:sz w:val="28"/>
                                    <w:szCs w:val="28"/>
                                  </w:rPr>
                                </w:pPr>
                                <w:r w:rsidRPr="00DC18AD">
                                  <w:rPr>
                                    <w:rFonts w:cstheme="majorHAnsi"/>
                                    <w:sz w:val="28"/>
                                    <w:szCs w:val="28"/>
                                  </w:rPr>
                                  <w:t>David Deeth (2223671)</w:t>
                                </w:r>
                              </w:p>
                              <w:p w14:paraId="79E667AB" w14:textId="77777777" w:rsidR="00DC18AD" w:rsidRDefault="00DC18AD" w:rsidP="00DC18AD">
                                <w:pPr>
                                  <w:ind w:left="720"/>
                                  <w:rPr>
                                    <w:rFonts w:cstheme="majorHAnsi"/>
                                    <w:szCs w:val="22"/>
                                  </w:rPr>
                                </w:pPr>
                              </w:p>
                              <w:p w14:paraId="666CA7D4" w14:textId="77777777" w:rsidR="006B3DE0" w:rsidRDefault="006B3DE0" w:rsidP="00DC18AD">
                                <w:pPr>
                                  <w:ind w:left="720"/>
                                  <w:rPr>
                                    <w:rFonts w:cstheme="majorHAnsi"/>
                                    <w:szCs w:val="22"/>
                                  </w:rPr>
                                </w:pPr>
                              </w:p>
                              <w:p w14:paraId="2C67019F" w14:textId="77777777" w:rsidR="00DC18AD" w:rsidRDefault="00DC18AD" w:rsidP="00DC18AD">
                                <w:pPr>
                                  <w:ind w:left="720"/>
                                  <w:rPr>
                                    <w:rFonts w:cstheme="majorHAnsi"/>
                                    <w:szCs w:val="22"/>
                                  </w:rPr>
                                </w:pPr>
                              </w:p>
                              <w:p w14:paraId="0C88B83F" w14:textId="77777777" w:rsidR="00DC18AD" w:rsidRDefault="00DC18AD" w:rsidP="00DC18AD">
                                <w:pPr>
                                  <w:ind w:left="720"/>
                                  <w:rPr>
                                    <w:rFonts w:cstheme="majorHAnsi"/>
                                    <w:szCs w:val="22"/>
                                  </w:rPr>
                                </w:pPr>
                              </w:p>
                              <w:p w14:paraId="4CDBF45E" w14:textId="77777777" w:rsidR="00DC18AD" w:rsidRDefault="00DC18AD" w:rsidP="00DC18AD">
                                <w:pPr>
                                  <w:ind w:left="720"/>
                                  <w:rPr>
                                    <w:rFonts w:cstheme="majorHAnsi"/>
                                    <w:szCs w:val="22"/>
                                  </w:rPr>
                                </w:pPr>
                              </w:p>
                              <w:p w14:paraId="3C2698C1" w14:textId="77777777" w:rsidR="00DC18AD" w:rsidRDefault="00DC18AD" w:rsidP="00DC18AD">
                                <w:pPr>
                                  <w:ind w:left="720"/>
                                  <w:rPr>
                                    <w:rFonts w:cstheme="majorHAnsi"/>
                                    <w:szCs w:val="22"/>
                                  </w:rPr>
                                </w:pPr>
                              </w:p>
                              <w:p w14:paraId="6F90BA50" w14:textId="77777777" w:rsidR="00DC18AD" w:rsidRPr="00DC18AD" w:rsidRDefault="00DC18AD" w:rsidP="00DC18AD">
                                <w:pPr>
                                  <w:ind w:left="720"/>
                                  <w:rPr>
                                    <w:rFonts w:cstheme="majorHAnsi"/>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E26EDF" id="_x0000_t202" coordsize="21600,21600" o:spt="202" path="m,l,21600r21600,l21600,xe">
                    <v:stroke joinstyle="miter"/>
                    <v:path gradientshapeok="t" o:connecttype="rect"/>
                  </v:shapetype>
                  <v:shape id="Text Box 1" o:spid="_x0000_s1026" type="#_x0000_t202" style="position:absolute;margin-left:-46.2pt;margin-top:-46.8pt;width:546.2pt;height:793.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" fillcolor="white [3201]" stroked="f" strokeweight=".5pt">
                    <v:textbox>
                      <w:txbxContent>
                        <w:p w14:paraId="447DA641" w14:textId="520D7514" w:rsidR="00595951" w:rsidRDefault="00DC18AD" w:rsidP="00DC18AD">
                          <w:pPr>
                            <w:ind w:left="720"/>
                            <w:rPr>
                              <w:rFonts w:cstheme="majorHAnsi"/>
                              <w:sz w:val="72"/>
                              <w:szCs w:val="72"/>
                            </w:rPr>
                          </w:pPr>
                          <w:r w:rsidRPr="008F21E8">
                            <w:rPr>
                              <w:rFonts w:cstheme="majorHAnsi"/>
                              <w:sz w:val="72"/>
                              <w:szCs w:val="72"/>
                            </w:rPr>
                            <w:t>ACBA</w:t>
                          </w:r>
                          <w:r w:rsidR="000F79DF">
                            <w:rPr>
                              <w:rFonts w:cstheme="majorHAnsi"/>
                              <w:sz w:val="72"/>
                              <w:szCs w:val="72"/>
                            </w:rPr>
                            <w:t>5019</w:t>
                          </w:r>
                          <w:r w:rsidRPr="008F21E8">
                            <w:rPr>
                              <w:rFonts w:cstheme="majorHAnsi"/>
                              <w:sz w:val="72"/>
                              <w:szCs w:val="72"/>
                            </w:rPr>
                            <w:t xml:space="preserve"> – </w:t>
                          </w:r>
                        </w:p>
                        <w:p w14:paraId="0A261F84" w14:textId="1CA28496" w:rsidR="00DC18AD" w:rsidRPr="008F21E8" w:rsidRDefault="000B622A" w:rsidP="00DC18AD">
                          <w:pPr>
                            <w:ind w:left="720"/>
                            <w:rPr>
                              <w:rFonts w:cstheme="majorHAnsi"/>
                              <w:sz w:val="72"/>
                              <w:szCs w:val="72"/>
                            </w:rPr>
                          </w:pPr>
                          <w:r>
                            <w:rPr>
                              <w:rFonts w:cstheme="majorHAnsi"/>
                              <w:sz w:val="72"/>
                              <w:szCs w:val="72"/>
                            </w:rPr>
                            <w:t>Construction Technology 2</w:t>
                          </w:r>
                        </w:p>
                        <w:p w14:paraId="7393B01D" w14:textId="130450F5" w:rsidR="00DC18AD" w:rsidRPr="00DC18AD" w:rsidRDefault="00DC18AD" w:rsidP="00DC18AD">
                          <w:pPr>
                            <w:ind w:left="720"/>
                            <w:rPr>
                              <w:rFonts w:cstheme="majorHAnsi"/>
                              <w:sz w:val="36"/>
                              <w:szCs w:val="36"/>
                            </w:rPr>
                          </w:pPr>
                          <w:r w:rsidRPr="00DC18AD">
                            <w:rPr>
                              <w:rFonts w:cstheme="majorHAnsi"/>
                              <w:sz w:val="36"/>
                              <w:szCs w:val="36"/>
                            </w:rPr>
                            <w:t xml:space="preserve">Assignment </w:t>
                          </w:r>
                          <w:r w:rsidR="00ED1793">
                            <w:rPr>
                              <w:rFonts w:cstheme="majorHAnsi"/>
                              <w:sz w:val="36"/>
                              <w:szCs w:val="36"/>
                            </w:rPr>
                            <w:t>1</w:t>
                          </w:r>
                          <w:r w:rsidRPr="00DC18AD">
                            <w:rPr>
                              <w:rFonts w:cstheme="majorHAnsi"/>
                              <w:sz w:val="36"/>
                              <w:szCs w:val="36"/>
                            </w:rPr>
                            <w:t xml:space="preserve">: </w:t>
                          </w:r>
                          <w:r w:rsidR="00ED1793" w:rsidRPr="00ED1793">
                            <w:rPr>
                              <w:rFonts w:cstheme="majorHAnsi"/>
                              <w:sz w:val="36"/>
                              <w:szCs w:val="36"/>
                            </w:rPr>
                            <w:t xml:space="preserve">Building </w:t>
                          </w:r>
                          <w:r w:rsidR="00ED1793">
                            <w:rPr>
                              <w:rFonts w:cstheme="majorHAnsi"/>
                              <w:sz w:val="36"/>
                              <w:szCs w:val="36"/>
                            </w:rPr>
                            <w:t>E</w:t>
                          </w:r>
                          <w:r w:rsidR="00ED1793" w:rsidRPr="00ED1793">
                            <w:rPr>
                              <w:rFonts w:cstheme="majorHAnsi"/>
                              <w:sz w:val="36"/>
                              <w:szCs w:val="36"/>
                            </w:rPr>
                            <w:t>valuation</w:t>
                          </w:r>
                        </w:p>
                        <w:p w14:paraId="2240895B" w14:textId="091D871E" w:rsidR="00DC18AD" w:rsidRDefault="00DC18AD" w:rsidP="00DC18AD">
                          <w:pPr>
                            <w:ind w:left="720"/>
                            <w:rPr>
                              <w:rFonts w:cstheme="majorHAnsi"/>
                              <w:sz w:val="28"/>
                              <w:szCs w:val="28"/>
                            </w:rPr>
                          </w:pPr>
                          <w:r w:rsidRPr="00DC18AD">
                            <w:rPr>
                              <w:rFonts w:cstheme="majorHAnsi"/>
                              <w:sz w:val="28"/>
                              <w:szCs w:val="28"/>
                            </w:rPr>
                            <w:t>David Deeth (2223671)</w:t>
                          </w:r>
                        </w:p>
                        <w:p w14:paraId="79E667AB" w14:textId="77777777" w:rsidR="00DC18AD" w:rsidRDefault="00DC18AD" w:rsidP="00DC18AD">
                          <w:pPr>
                            <w:ind w:left="720"/>
                            <w:rPr>
                              <w:rFonts w:cstheme="majorHAnsi"/>
                              <w:szCs w:val="22"/>
                            </w:rPr>
                          </w:pPr>
                        </w:p>
                        <w:p w14:paraId="666CA7D4" w14:textId="77777777" w:rsidR="006B3DE0" w:rsidRDefault="006B3DE0" w:rsidP="00DC18AD">
                          <w:pPr>
                            <w:ind w:left="720"/>
                            <w:rPr>
                              <w:rFonts w:cstheme="majorHAnsi"/>
                              <w:szCs w:val="22"/>
                            </w:rPr>
                          </w:pPr>
                        </w:p>
                        <w:p w14:paraId="2C67019F" w14:textId="77777777" w:rsidR="00DC18AD" w:rsidRDefault="00DC18AD" w:rsidP="00DC18AD">
                          <w:pPr>
                            <w:ind w:left="720"/>
                            <w:rPr>
                              <w:rFonts w:cstheme="majorHAnsi"/>
                              <w:szCs w:val="22"/>
                            </w:rPr>
                          </w:pPr>
                        </w:p>
                        <w:p w14:paraId="0C88B83F" w14:textId="77777777" w:rsidR="00DC18AD" w:rsidRDefault="00DC18AD" w:rsidP="00DC18AD">
                          <w:pPr>
                            <w:ind w:left="720"/>
                            <w:rPr>
                              <w:rFonts w:cstheme="majorHAnsi"/>
                              <w:szCs w:val="22"/>
                            </w:rPr>
                          </w:pPr>
                        </w:p>
                        <w:p w14:paraId="4CDBF45E" w14:textId="77777777" w:rsidR="00DC18AD" w:rsidRDefault="00DC18AD" w:rsidP="00DC18AD">
                          <w:pPr>
                            <w:ind w:left="720"/>
                            <w:rPr>
                              <w:rFonts w:cstheme="majorHAnsi"/>
                              <w:szCs w:val="22"/>
                            </w:rPr>
                          </w:pPr>
                        </w:p>
                        <w:p w14:paraId="3C2698C1" w14:textId="77777777" w:rsidR="00DC18AD" w:rsidRDefault="00DC18AD" w:rsidP="00DC18AD">
                          <w:pPr>
                            <w:ind w:left="720"/>
                            <w:rPr>
                              <w:rFonts w:cstheme="majorHAnsi"/>
                              <w:szCs w:val="22"/>
                            </w:rPr>
                          </w:pPr>
                        </w:p>
                        <w:p w14:paraId="6F90BA50" w14:textId="77777777" w:rsidR="00DC18AD" w:rsidRPr="00DC18AD" w:rsidRDefault="00DC18AD" w:rsidP="00DC18AD">
                          <w:pPr>
                            <w:ind w:left="720"/>
                            <w:rPr>
                              <w:rFonts w:cstheme="majorHAnsi"/>
                              <w:szCs w:val="22"/>
                            </w:rPr>
                          </w:pPr>
                        </w:p>
                      </w:txbxContent>
                    </v:textbox>
                    <w10:wrap anchorx="margin" anchory="margin"/>
                  </v:shape>
                </w:pict>
              </mc:Fallback>
            </mc:AlternateContent>
          </w:r>
        </w:p>
        <w:p w14:paraId="55991E40" w14:textId="77777777" w:rsidR="00865B57" w:rsidRPr="008128B7" w:rsidRDefault="00865B57">
          <w:pPr>
            <w:rPr>
              <w:rFonts w:cstheme="majorHAnsi"/>
              <w:szCs w:val="22"/>
            </w:rPr>
          </w:pPr>
        </w:p>
        <w:p w14:paraId="6C052060" w14:textId="77777777" w:rsidR="00865B57" w:rsidRPr="008128B7" w:rsidRDefault="00865B57">
          <w:pPr>
            <w:rPr>
              <w:rFonts w:cstheme="majorHAnsi"/>
              <w:szCs w:val="22"/>
            </w:rPr>
          </w:pPr>
        </w:p>
        <w:p w14:paraId="7AA9070C" w14:textId="77777777" w:rsidR="00865B57" w:rsidRPr="008128B7" w:rsidRDefault="00865B57">
          <w:pPr>
            <w:rPr>
              <w:rFonts w:cstheme="majorHAnsi"/>
              <w:szCs w:val="22"/>
            </w:rPr>
          </w:pPr>
        </w:p>
        <w:p w14:paraId="7364245D" w14:textId="77777777" w:rsidR="00865B57" w:rsidRPr="008128B7" w:rsidRDefault="00865B57">
          <w:pPr>
            <w:rPr>
              <w:rFonts w:cstheme="majorHAnsi"/>
              <w:szCs w:val="22"/>
            </w:rPr>
          </w:pPr>
        </w:p>
        <w:p w14:paraId="57E07046" w14:textId="77777777" w:rsidR="00865B57" w:rsidRPr="008128B7" w:rsidRDefault="00865B57">
          <w:pPr>
            <w:rPr>
              <w:rFonts w:cstheme="majorHAnsi"/>
              <w:szCs w:val="22"/>
            </w:rPr>
          </w:pPr>
        </w:p>
        <w:p w14:paraId="2D2CBF2D" w14:textId="77777777" w:rsidR="00865B57" w:rsidRPr="008128B7" w:rsidRDefault="00865B57">
          <w:pPr>
            <w:rPr>
              <w:rFonts w:cstheme="majorHAnsi"/>
              <w:szCs w:val="22"/>
            </w:rPr>
          </w:pPr>
        </w:p>
        <w:p w14:paraId="5B601830" w14:textId="77777777" w:rsidR="00865B57" w:rsidRPr="008128B7" w:rsidRDefault="00865B57">
          <w:pPr>
            <w:rPr>
              <w:rFonts w:cstheme="majorHAnsi"/>
              <w:szCs w:val="22"/>
            </w:rPr>
          </w:pPr>
        </w:p>
        <w:p w14:paraId="0362EA03" w14:textId="77777777" w:rsidR="00865B57" w:rsidRPr="008128B7" w:rsidRDefault="00865B57">
          <w:pPr>
            <w:rPr>
              <w:rFonts w:cstheme="majorHAnsi"/>
              <w:szCs w:val="22"/>
            </w:rPr>
          </w:pPr>
        </w:p>
        <w:p w14:paraId="27AB77D7" w14:textId="77777777" w:rsidR="00865B57" w:rsidRPr="008128B7" w:rsidRDefault="00865B57">
          <w:pPr>
            <w:rPr>
              <w:rFonts w:cstheme="majorHAnsi"/>
              <w:szCs w:val="22"/>
            </w:rPr>
          </w:pPr>
        </w:p>
        <w:p w14:paraId="2FEDD8F5" w14:textId="77777777" w:rsidR="00865B57" w:rsidRPr="008128B7" w:rsidRDefault="00865B57">
          <w:pPr>
            <w:rPr>
              <w:rFonts w:cstheme="majorHAnsi"/>
              <w:szCs w:val="22"/>
            </w:rPr>
          </w:pPr>
        </w:p>
        <w:p w14:paraId="3A6BD0A4" w14:textId="55995596" w:rsidR="00865B57" w:rsidRPr="00DC18AD" w:rsidRDefault="00865B57">
          <w:pPr>
            <w:rPr>
              <w:rFonts w:cstheme="majorHAnsi"/>
              <w:sz w:val="28"/>
              <w:szCs w:val="28"/>
            </w:rPr>
          </w:pPr>
          <w:r w:rsidRPr="00DC18AD">
            <w:rPr>
              <w:rFonts w:cstheme="majorHAnsi"/>
              <w:sz w:val="28"/>
              <w:szCs w:val="28"/>
            </w:rPr>
            <w:br w:type="page"/>
          </w:r>
        </w:p>
        <w:bookmarkStart w:id="0" w:name="_Toc220892092" w:displacedByCustomXml="next"/>
        <w:sdt>
          <w:sdtPr>
            <w:rPr>
              <w:b w:val="0"/>
              <w:sz w:val="22"/>
              <w:szCs w:val="22"/>
              <w:u w:val="none"/>
            </w:rPr>
            <w:id w:val="-1457782714"/>
            <w:docPartObj>
              <w:docPartGallery w:val="Table of Contents"/>
              <w:docPartUnique/>
            </w:docPartObj>
          </w:sdtPr>
          <w:sdtEndPr/>
          <w:sdtContent>
            <w:p w14:paraId="5FF1105B" w14:textId="3FD11E92" w:rsidR="00D64000" w:rsidRDefault="00D64000" w:rsidP="00D64000">
              <w:pPr>
                <w:pStyle w:val="Heading2"/>
              </w:pPr>
              <w:r>
                <w:t>Contents</w:t>
              </w:r>
              <w:bookmarkEnd w:id="0"/>
            </w:p>
            <w:p w14:paraId="4069E1DA" w14:textId="6C33D6E9" w:rsidR="00DD0059" w:rsidRDefault="00D64000">
              <w:pPr>
                <w:pStyle w:val="TOC2"/>
                <w:rPr>
                  <w:rFonts w:asciiTheme="minorHAnsi" w:eastAsiaTheme="minorEastAsia" w:hAnsiTheme="minorHAnsi" w:cstheme="minorBidi"/>
                  <w:noProof/>
                  <w:kern w:val="2"/>
                  <w:sz w:val="24"/>
                  <w:szCs w:val="24"/>
                  <w14:ligatures w14:val="standardContextual"/>
                </w:rPr>
              </w:pPr>
              <w:r w:rsidRPr="00CF25D5">
                <w:rPr>
                  <w:sz w:val="20"/>
                  <w:szCs w:val="18"/>
                </w:rPr>
                <w:fldChar w:fldCharType="begin"/>
              </w:r>
              <w:r w:rsidRPr="00CF25D5">
                <w:rPr>
                  <w:sz w:val="20"/>
                  <w:szCs w:val="18"/>
                </w:rPr>
                <w:instrText xml:space="preserve"> TOC \o "1-3" \h \z \u </w:instrText>
              </w:r>
              <w:r w:rsidRPr="00CF25D5">
                <w:rPr>
                  <w:sz w:val="20"/>
                  <w:szCs w:val="18"/>
                </w:rPr>
                <w:fldChar w:fldCharType="separate"/>
              </w:r>
              <w:hyperlink w:anchor="_Toc220892092" w:history="1">
                <w:r w:rsidR="00DD0059" w:rsidRPr="009E72E0">
                  <w:rPr>
                    <w:rStyle w:val="Hyperlink"/>
                    <w:noProof/>
                  </w:rPr>
                  <w:t>Contents</w:t>
                </w:r>
                <w:r w:rsidR="00DD0059">
                  <w:rPr>
                    <w:noProof/>
                    <w:webHidden/>
                  </w:rPr>
                  <w:tab/>
                </w:r>
                <w:r w:rsidR="00DD0059">
                  <w:rPr>
                    <w:noProof/>
                    <w:webHidden/>
                  </w:rPr>
                  <w:fldChar w:fldCharType="begin"/>
                </w:r>
                <w:r w:rsidR="00DD0059">
                  <w:rPr>
                    <w:noProof/>
                    <w:webHidden/>
                  </w:rPr>
                  <w:instrText xml:space="preserve"> PAGEREF _Toc220892092 \h </w:instrText>
                </w:r>
                <w:r w:rsidR="00DD0059">
                  <w:rPr>
                    <w:noProof/>
                    <w:webHidden/>
                  </w:rPr>
                </w:r>
                <w:r w:rsidR="00DD0059">
                  <w:rPr>
                    <w:noProof/>
                    <w:webHidden/>
                  </w:rPr>
                  <w:fldChar w:fldCharType="separate"/>
                </w:r>
                <w:r w:rsidR="00DD0059">
                  <w:rPr>
                    <w:noProof/>
                    <w:webHidden/>
                  </w:rPr>
                  <w:t>1</w:t>
                </w:r>
                <w:r w:rsidR="00DD0059">
                  <w:rPr>
                    <w:noProof/>
                    <w:webHidden/>
                  </w:rPr>
                  <w:fldChar w:fldCharType="end"/>
                </w:r>
              </w:hyperlink>
            </w:p>
            <w:p w14:paraId="390A3898" w14:textId="7B5311EE" w:rsidR="00DD0059" w:rsidRDefault="00DD0059">
              <w:pPr>
                <w:pStyle w:val="TOC2"/>
                <w:rPr>
                  <w:rFonts w:asciiTheme="minorHAnsi" w:eastAsiaTheme="minorEastAsia" w:hAnsiTheme="minorHAnsi" w:cstheme="minorBidi"/>
                  <w:noProof/>
                  <w:kern w:val="2"/>
                  <w:sz w:val="24"/>
                  <w:szCs w:val="24"/>
                  <w14:ligatures w14:val="standardContextual"/>
                </w:rPr>
              </w:pPr>
              <w:hyperlink w:anchor="_Toc220892093" w:history="1">
                <w:r w:rsidRPr="009E72E0">
                  <w:rPr>
                    <w:rStyle w:val="Hyperlink"/>
                    <w:noProof/>
                  </w:rPr>
                  <w:t>List of Figures</w:t>
                </w:r>
                <w:r>
                  <w:rPr>
                    <w:noProof/>
                    <w:webHidden/>
                  </w:rPr>
                  <w:tab/>
                </w:r>
                <w:r>
                  <w:rPr>
                    <w:noProof/>
                    <w:webHidden/>
                  </w:rPr>
                  <w:fldChar w:fldCharType="begin"/>
                </w:r>
                <w:r>
                  <w:rPr>
                    <w:noProof/>
                    <w:webHidden/>
                  </w:rPr>
                  <w:instrText xml:space="preserve"> PAGEREF _Toc220892093 \h </w:instrText>
                </w:r>
                <w:r>
                  <w:rPr>
                    <w:noProof/>
                    <w:webHidden/>
                  </w:rPr>
                </w:r>
                <w:r>
                  <w:rPr>
                    <w:noProof/>
                    <w:webHidden/>
                  </w:rPr>
                  <w:fldChar w:fldCharType="separate"/>
                </w:r>
                <w:r>
                  <w:rPr>
                    <w:noProof/>
                    <w:webHidden/>
                  </w:rPr>
                  <w:t>1</w:t>
                </w:r>
                <w:r>
                  <w:rPr>
                    <w:noProof/>
                    <w:webHidden/>
                  </w:rPr>
                  <w:fldChar w:fldCharType="end"/>
                </w:r>
              </w:hyperlink>
            </w:p>
            <w:p w14:paraId="5829F53C" w14:textId="0909A6C9"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094" w:history="1">
                <w:r w:rsidRPr="009E72E0">
                  <w:rPr>
                    <w:rStyle w:val="Hyperlink"/>
                    <w:noProof/>
                  </w:rPr>
                  <w:t>1.</w:t>
                </w:r>
                <w:r>
                  <w:rPr>
                    <w:rFonts w:asciiTheme="minorHAnsi" w:eastAsiaTheme="minorEastAsia" w:hAnsiTheme="minorHAnsi" w:cstheme="minorBidi"/>
                    <w:noProof/>
                    <w:kern w:val="2"/>
                    <w:sz w:val="24"/>
                    <w:szCs w:val="24"/>
                    <w14:ligatures w14:val="standardContextual"/>
                  </w:rPr>
                  <w:tab/>
                </w:r>
                <w:r w:rsidRPr="009E72E0">
                  <w:rPr>
                    <w:rStyle w:val="Hyperlink"/>
                    <w:noProof/>
                  </w:rPr>
                  <w:t>Introduction</w:t>
                </w:r>
                <w:r>
                  <w:rPr>
                    <w:noProof/>
                    <w:webHidden/>
                  </w:rPr>
                  <w:tab/>
                </w:r>
                <w:r>
                  <w:rPr>
                    <w:noProof/>
                    <w:webHidden/>
                  </w:rPr>
                  <w:fldChar w:fldCharType="begin"/>
                </w:r>
                <w:r>
                  <w:rPr>
                    <w:noProof/>
                    <w:webHidden/>
                  </w:rPr>
                  <w:instrText xml:space="preserve"> PAGEREF _Toc220892094 \h </w:instrText>
                </w:r>
                <w:r>
                  <w:rPr>
                    <w:noProof/>
                    <w:webHidden/>
                  </w:rPr>
                </w:r>
                <w:r>
                  <w:rPr>
                    <w:noProof/>
                    <w:webHidden/>
                  </w:rPr>
                  <w:fldChar w:fldCharType="separate"/>
                </w:r>
                <w:r>
                  <w:rPr>
                    <w:noProof/>
                    <w:webHidden/>
                  </w:rPr>
                  <w:t>2</w:t>
                </w:r>
                <w:r>
                  <w:rPr>
                    <w:noProof/>
                    <w:webHidden/>
                  </w:rPr>
                  <w:fldChar w:fldCharType="end"/>
                </w:r>
              </w:hyperlink>
            </w:p>
            <w:p w14:paraId="5CB1ECB7" w14:textId="678E1336" w:rsidR="00DD0059" w:rsidRDefault="00DD0059">
              <w:pPr>
                <w:pStyle w:val="TOC2"/>
                <w:rPr>
                  <w:rFonts w:asciiTheme="minorHAnsi" w:eastAsiaTheme="minorEastAsia" w:hAnsiTheme="minorHAnsi" w:cstheme="minorBidi"/>
                  <w:noProof/>
                  <w:kern w:val="2"/>
                  <w:sz w:val="24"/>
                  <w:szCs w:val="24"/>
                  <w14:ligatures w14:val="standardContextual"/>
                </w:rPr>
              </w:pPr>
              <w:hyperlink w:anchor="_Toc220892095" w:history="1">
                <w:r w:rsidRPr="009E72E0">
                  <w:rPr>
                    <w:rStyle w:val="Hyperlink"/>
                    <w:noProof/>
                  </w:rPr>
                  <w:t>Breakdown of Design Elements</w:t>
                </w:r>
                <w:r>
                  <w:rPr>
                    <w:noProof/>
                    <w:webHidden/>
                  </w:rPr>
                  <w:tab/>
                </w:r>
                <w:r>
                  <w:rPr>
                    <w:noProof/>
                    <w:webHidden/>
                  </w:rPr>
                  <w:fldChar w:fldCharType="begin"/>
                </w:r>
                <w:r>
                  <w:rPr>
                    <w:noProof/>
                    <w:webHidden/>
                  </w:rPr>
                  <w:instrText xml:space="preserve"> PAGEREF _Toc220892095 \h </w:instrText>
                </w:r>
                <w:r>
                  <w:rPr>
                    <w:noProof/>
                    <w:webHidden/>
                  </w:rPr>
                </w:r>
                <w:r>
                  <w:rPr>
                    <w:noProof/>
                    <w:webHidden/>
                  </w:rPr>
                  <w:fldChar w:fldCharType="separate"/>
                </w:r>
                <w:r>
                  <w:rPr>
                    <w:noProof/>
                    <w:webHidden/>
                  </w:rPr>
                  <w:t>3</w:t>
                </w:r>
                <w:r>
                  <w:rPr>
                    <w:noProof/>
                    <w:webHidden/>
                  </w:rPr>
                  <w:fldChar w:fldCharType="end"/>
                </w:r>
              </w:hyperlink>
            </w:p>
            <w:p w14:paraId="30D3143B" w14:textId="7002106B"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096" w:history="1">
                <w:r w:rsidRPr="009E72E0">
                  <w:rPr>
                    <w:rStyle w:val="Hyperlink"/>
                    <w:noProof/>
                  </w:rPr>
                  <w:t>2.</w:t>
                </w:r>
                <w:r>
                  <w:rPr>
                    <w:rFonts w:asciiTheme="minorHAnsi" w:eastAsiaTheme="minorEastAsia" w:hAnsiTheme="minorHAnsi" w:cstheme="minorBidi"/>
                    <w:noProof/>
                    <w:kern w:val="2"/>
                    <w:sz w:val="24"/>
                    <w:szCs w:val="24"/>
                    <w14:ligatures w14:val="standardContextual"/>
                  </w:rPr>
                  <w:tab/>
                </w:r>
                <w:r w:rsidRPr="009E72E0">
                  <w:rPr>
                    <w:rStyle w:val="Hyperlink"/>
                    <w:noProof/>
                  </w:rPr>
                  <w:t>Structural Frame and Foundations</w:t>
                </w:r>
                <w:r>
                  <w:rPr>
                    <w:noProof/>
                    <w:webHidden/>
                  </w:rPr>
                  <w:tab/>
                </w:r>
                <w:r>
                  <w:rPr>
                    <w:noProof/>
                    <w:webHidden/>
                  </w:rPr>
                  <w:fldChar w:fldCharType="begin"/>
                </w:r>
                <w:r>
                  <w:rPr>
                    <w:noProof/>
                    <w:webHidden/>
                  </w:rPr>
                  <w:instrText xml:space="preserve"> PAGEREF _Toc220892096 \h </w:instrText>
                </w:r>
                <w:r>
                  <w:rPr>
                    <w:noProof/>
                    <w:webHidden/>
                  </w:rPr>
                </w:r>
                <w:r>
                  <w:rPr>
                    <w:noProof/>
                    <w:webHidden/>
                  </w:rPr>
                  <w:fldChar w:fldCharType="separate"/>
                </w:r>
                <w:r>
                  <w:rPr>
                    <w:noProof/>
                    <w:webHidden/>
                  </w:rPr>
                  <w:t>3</w:t>
                </w:r>
                <w:r>
                  <w:rPr>
                    <w:noProof/>
                    <w:webHidden/>
                  </w:rPr>
                  <w:fldChar w:fldCharType="end"/>
                </w:r>
              </w:hyperlink>
            </w:p>
            <w:p w14:paraId="2CBBD68E" w14:textId="2B18A2F5"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097" w:history="1">
                <w:r w:rsidRPr="009E72E0">
                  <w:rPr>
                    <w:rStyle w:val="Hyperlink"/>
                    <w:rFonts w:eastAsia="Calibri"/>
                    <w:bCs/>
                    <w:noProof/>
                  </w:rPr>
                  <w:t>2.1.</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 xml:space="preserve">Structural Strength and </w:t>
                </w:r>
                <w:r w:rsidRPr="009E72E0">
                  <w:rPr>
                    <w:rStyle w:val="Hyperlink"/>
                    <w:noProof/>
                  </w:rPr>
                  <w:t>Stability</w:t>
                </w:r>
                <w:r>
                  <w:rPr>
                    <w:noProof/>
                    <w:webHidden/>
                  </w:rPr>
                  <w:tab/>
                </w:r>
                <w:r>
                  <w:rPr>
                    <w:noProof/>
                    <w:webHidden/>
                  </w:rPr>
                  <w:fldChar w:fldCharType="begin"/>
                </w:r>
                <w:r>
                  <w:rPr>
                    <w:noProof/>
                    <w:webHidden/>
                  </w:rPr>
                  <w:instrText xml:space="preserve"> PAGEREF _Toc220892097 \h </w:instrText>
                </w:r>
                <w:r>
                  <w:rPr>
                    <w:noProof/>
                    <w:webHidden/>
                  </w:rPr>
                </w:r>
                <w:r>
                  <w:rPr>
                    <w:noProof/>
                    <w:webHidden/>
                  </w:rPr>
                  <w:fldChar w:fldCharType="separate"/>
                </w:r>
                <w:r>
                  <w:rPr>
                    <w:noProof/>
                    <w:webHidden/>
                  </w:rPr>
                  <w:t>3</w:t>
                </w:r>
                <w:r>
                  <w:rPr>
                    <w:noProof/>
                    <w:webHidden/>
                  </w:rPr>
                  <w:fldChar w:fldCharType="end"/>
                </w:r>
              </w:hyperlink>
            </w:p>
            <w:p w14:paraId="3D22C520" w14:textId="3BB64FAF"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098" w:history="1">
                <w:r w:rsidRPr="009E72E0">
                  <w:rPr>
                    <w:rStyle w:val="Hyperlink"/>
                    <w:rFonts w:eastAsia="Calibri"/>
                    <w:bCs/>
                    <w:noProof/>
                  </w:rPr>
                  <w:t>2.2.</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Fire Safety</w:t>
                </w:r>
                <w:r>
                  <w:rPr>
                    <w:noProof/>
                    <w:webHidden/>
                  </w:rPr>
                  <w:tab/>
                </w:r>
                <w:r>
                  <w:rPr>
                    <w:noProof/>
                    <w:webHidden/>
                  </w:rPr>
                  <w:fldChar w:fldCharType="begin"/>
                </w:r>
                <w:r>
                  <w:rPr>
                    <w:noProof/>
                    <w:webHidden/>
                  </w:rPr>
                  <w:instrText xml:space="preserve"> PAGEREF _Toc220892098 \h </w:instrText>
                </w:r>
                <w:r>
                  <w:rPr>
                    <w:noProof/>
                    <w:webHidden/>
                  </w:rPr>
                </w:r>
                <w:r>
                  <w:rPr>
                    <w:noProof/>
                    <w:webHidden/>
                  </w:rPr>
                  <w:fldChar w:fldCharType="separate"/>
                </w:r>
                <w:r>
                  <w:rPr>
                    <w:noProof/>
                    <w:webHidden/>
                  </w:rPr>
                  <w:t>3</w:t>
                </w:r>
                <w:r>
                  <w:rPr>
                    <w:noProof/>
                    <w:webHidden/>
                  </w:rPr>
                  <w:fldChar w:fldCharType="end"/>
                </w:r>
              </w:hyperlink>
            </w:p>
            <w:p w14:paraId="79F137A9" w14:textId="304CE58B"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099" w:history="1">
                <w:r w:rsidRPr="009E72E0">
                  <w:rPr>
                    <w:rStyle w:val="Hyperlink"/>
                    <w:noProof/>
                  </w:rPr>
                  <w:t>3.</w:t>
                </w:r>
                <w:r>
                  <w:rPr>
                    <w:rFonts w:asciiTheme="minorHAnsi" w:eastAsiaTheme="minorEastAsia" w:hAnsiTheme="minorHAnsi" w:cstheme="minorBidi"/>
                    <w:noProof/>
                    <w:kern w:val="2"/>
                    <w:sz w:val="24"/>
                    <w:szCs w:val="24"/>
                    <w14:ligatures w14:val="standardContextual"/>
                  </w:rPr>
                  <w:tab/>
                </w:r>
                <w:r w:rsidRPr="009E72E0">
                  <w:rPr>
                    <w:rStyle w:val="Hyperlink"/>
                    <w:noProof/>
                  </w:rPr>
                  <w:t>Building Envelope</w:t>
                </w:r>
                <w:r>
                  <w:rPr>
                    <w:noProof/>
                    <w:webHidden/>
                  </w:rPr>
                  <w:tab/>
                </w:r>
                <w:r>
                  <w:rPr>
                    <w:noProof/>
                    <w:webHidden/>
                  </w:rPr>
                  <w:fldChar w:fldCharType="begin"/>
                </w:r>
                <w:r>
                  <w:rPr>
                    <w:noProof/>
                    <w:webHidden/>
                  </w:rPr>
                  <w:instrText xml:space="preserve"> PAGEREF _Toc220892099 \h </w:instrText>
                </w:r>
                <w:r>
                  <w:rPr>
                    <w:noProof/>
                    <w:webHidden/>
                  </w:rPr>
                </w:r>
                <w:r>
                  <w:rPr>
                    <w:noProof/>
                    <w:webHidden/>
                  </w:rPr>
                  <w:fldChar w:fldCharType="separate"/>
                </w:r>
                <w:r>
                  <w:rPr>
                    <w:noProof/>
                    <w:webHidden/>
                  </w:rPr>
                  <w:t>4</w:t>
                </w:r>
                <w:r>
                  <w:rPr>
                    <w:noProof/>
                    <w:webHidden/>
                  </w:rPr>
                  <w:fldChar w:fldCharType="end"/>
                </w:r>
              </w:hyperlink>
            </w:p>
            <w:p w14:paraId="35F142D6" w14:textId="0158C667"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0" w:history="1">
                <w:r w:rsidRPr="009E72E0">
                  <w:rPr>
                    <w:rStyle w:val="Hyperlink"/>
                    <w:rFonts w:eastAsia="Calibri"/>
                    <w:bCs/>
                    <w:noProof/>
                  </w:rPr>
                  <w:t>3.1.</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Structural strength and Aesthetics</w:t>
                </w:r>
                <w:r>
                  <w:rPr>
                    <w:noProof/>
                    <w:webHidden/>
                  </w:rPr>
                  <w:tab/>
                </w:r>
                <w:r>
                  <w:rPr>
                    <w:noProof/>
                    <w:webHidden/>
                  </w:rPr>
                  <w:fldChar w:fldCharType="begin"/>
                </w:r>
                <w:r>
                  <w:rPr>
                    <w:noProof/>
                    <w:webHidden/>
                  </w:rPr>
                  <w:instrText xml:space="preserve"> PAGEREF _Toc220892100 \h </w:instrText>
                </w:r>
                <w:r>
                  <w:rPr>
                    <w:noProof/>
                    <w:webHidden/>
                  </w:rPr>
                </w:r>
                <w:r>
                  <w:rPr>
                    <w:noProof/>
                    <w:webHidden/>
                  </w:rPr>
                  <w:fldChar w:fldCharType="separate"/>
                </w:r>
                <w:r>
                  <w:rPr>
                    <w:noProof/>
                    <w:webHidden/>
                  </w:rPr>
                  <w:t>4</w:t>
                </w:r>
                <w:r>
                  <w:rPr>
                    <w:noProof/>
                    <w:webHidden/>
                  </w:rPr>
                  <w:fldChar w:fldCharType="end"/>
                </w:r>
              </w:hyperlink>
            </w:p>
            <w:p w14:paraId="039DC9B6" w14:textId="7471B191"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101" w:history="1">
                <w:r w:rsidRPr="009E72E0">
                  <w:rPr>
                    <w:rStyle w:val="Hyperlink"/>
                    <w:noProof/>
                  </w:rPr>
                  <w:t>4.</w:t>
                </w:r>
                <w:r>
                  <w:rPr>
                    <w:rFonts w:asciiTheme="minorHAnsi" w:eastAsiaTheme="minorEastAsia" w:hAnsiTheme="minorHAnsi" w:cstheme="minorBidi"/>
                    <w:noProof/>
                    <w:kern w:val="2"/>
                    <w:sz w:val="24"/>
                    <w:szCs w:val="24"/>
                    <w14:ligatures w14:val="standardContextual"/>
                  </w:rPr>
                  <w:tab/>
                </w:r>
                <w:r w:rsidRPr="009E72E0">
                  <w:rPr>
                    <w:rStyle w:val="Hyperlink"/>
                    <w:noProof/>
                  </w:rPr>
                  <w:t>Prefabrication or On-Site Construction</w:t>
                </w:r>
                <w:r>
                  <w:rPr>
                    <w:noProof/>
                    <w:webHidden/>
                  </w:rPr>
                  <w:tab/>
                </w:r>
                <w:r>
                  <w:rPr>
                    <w:noProof/>
                    <w:webHidden/>
                  </w:rPr>
                  <w:fldChar w:fldCharType="begin"/>
                </w:r>
                <w:r>
                  <w:rPr>
                    <w:noProof/>
                    <w:webHidden/>
                  </w:rPr>
                  <w:instrText xml:space="preserve"> PAGEREF _Toc220892101 \h </w:instrText>
                </w:r>
                <w:r>
                  <w:rPr>
                    <w:noProof/>
                    <w:webHidden/>
                  </w:rPr>
                </w:r>
                <w:r>
                  <w:rPr>
                    <w:noProof/>
                    <w:webHidden/>
                  </w:rPr>
                  <w:fldChar w:fldCharType="separate"/>
                </w:r>
                <w:r>
                  <w:rPr>
                    <w:noProof/>
                    <w:webHidden/>
                  </w:rPr>
                  <w:t>5</w:t>
                </w:r>
                <w:r>
                  <w:rPr>
                    <w:noProof/>
                    <w:webHidden/>
                  </w:rPr>
                  <w:fldChar w:fldCharType="end"/>
                </w:r>
              </w:hyperlink>
            </w:p>
            <w:p w14:paraId="575006E9" w14:textId="0B926651"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2" w:history="1">
                <w:r w:rsidRPr="009E72E0">
                  <w:rPr>
                    <w:rStyle w:val="Hyperlink"/>
                    <w:rFonts w:eastAsia="Calibri"/>
                    <w:bCs/>
                    <w:noProof/>
                  </w:rPr>
                  <w:t>4.1.</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Design and Aesthetics</w:t>
                </w:r>
                <w:r>
                  <w:rPr>
                    <w:noProof/>
                    <w:webHidden/>
                  </w:rPr>
                  <w:tab/>
                </w:r>
                <w:r>
                  <w:rPr>
                    <w:noProof/>
                    <w:webHidden/>
                  </w:rPr>
                  <w:fldChar w:fldCharType="begin"/>
                </w:r>
                <w:r>
                  <w:rPr>
                    <w:noProof/>
                    <w:webHidden/>
                  </w:rPr>
                  <w:instrText xml:space="preserve"> PAGEREF _Toc220892102 \h </w:instrText>
                </w:r>
                <w:r>
                  <w:rPr>
                    <w:noProof/>
                    <w:webHidden/>
                  </w:rPr>
                </w:r>
                <w:r>
                  <w:rPr>
                    <w:noProof/>
                    <w:webHidden/>
                  </w:rPr>
                  <w:fldChar w:fldCharType="separate"/>
                </w:r>
                <w:r>
                  <w:rPr>
                    <w:noProof/>
                    <w:webHidden/>
                  </w:rPr>
                  <w:t>6</w:t>
                </w:r>
                <w:r>
                  <w:rPr>
                    <w:noProof/>
                    <w:webHidden/>
                  </w:rPr>
                  <w:fldChar w:fldCharType="end"/>
                </w:r>
              </w:hyperlink>
            </w:p>
            <w:p w14:paraId="3425F089" w14:textId="69D45118"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3" w:history="1">
                <w:r w:rsidRPr="009E72E0">
                  <w:rPr>
                    <w:rStyle w:val="Hyperlink"/>
                    <w:rFonts w:eastAsia="Calibri"/>
                    <w:bCs/>
                    <w:noProof/>
                  </w:rPr>
                  <w:t>4.2.</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Structural Strength and Stability</w:t>
                </w:r>
                <w:r>
                  <w:rPr>
                    <w:noProof/>
                    <w:webHidden/>
                  </w:rPr>
                  <w:tab/>
                </w:r>
                <w:r>
                  <w:rPr>
                    <w:noProof/>
                    <w:webHidden/>
                  </w:rPr>
                  <w:fldChar w:fldCharType="begin"/>
                </w:r>
                <w:r>
                  <w:rPr>
                    <w:noProof/>
                    <w:webHidden/>
                  </w:rPr>
                  <w:instrText xml:space="preserve"> PAGEREF _Toc220892103 \h </w:instrText>
                </w:r>
                <w:r>
                  <w:rPr>
                    <w:noProof/>
                    <w:webHidden/>
                  </w:rPr>
                </w:r>
                <w:r>
                  <w:rPr>
                    <w:noProof/>
                    <w:webHidden/>
                  </w:rPr>
                  <w:fldChar w:fldCharType="separate"/>
                </w:r>
                <w:r>
                  <w:rPr>
                    <w:noProof/>
                    <w:webHidden/>
                  </w:rPr>
                  <w:t>6</w:t>
                </w:r>
                <w:r>
                  <w:rPr>
                    <w:noProof/>
                    <w:webHidden/>
                  </w:rPr>
                  <w:fldChar w:fldCharType="end"/>
                </w:r>
              </w:hyperlink>
            </w:p>
            <w:p w14:paraId="2E899415" w14:textId="2B22F91C"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4" w:history="1">
                <w:r w:rsidRPr="009E72E0">
                  <w:rPr>
                    <w:rStyle w:val="Hyperlink"/>
                    <w:rFonts w:eastAsia="Calibri"/>
                    <w:bCs/>
                    <w:noProof/>
                  </w:rPr>
                  <w:t>4.3.</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Fire safety</w:t>
                </w:r>
                <w:r>
                  <w:rPr>
                    <w:noProof/>
                    <w:webHidden/>
                  </w:rPr>
                  <w:tab/>
                </w:r>
                <w:r>
                  <w:rPr>
                    <w:noProof/>
                    <w:webHidden/>
                  </w:rPr>
                  <w:fldChar w:fldCharType="begin"/>
                </w:r>
                <w:r>
                  <w:rPr>
                    <w:noProof/>
                    <w:webHidden/>
                  </w:rPr>
                  <w:instrText xml:space="preserve"> PAGEREF _Toc220892104 \h </w:instrText>
                </w:r>
                <w:r>
                  <w:rPr>
                    <w:noProof/>
                    <w:webHidden/>
                  </w:rPr>
                </w:r>
                <w:r>
                  <w:rPr>
                    <w:noProof/>
                    <w:webHidden/>
                  </w:rPr>
                  <w:fldChar w:fldCharType="separate"/>
                </w:r>
                <w:r>
                  <w:rPr>
                    <w:noProof/>
                    <w:webHidden/>
                  </w:rPr>
                  <w:t>7</w:t>
                </w:r>
                <w:r>
                  <w:rPr>
                    <w:noProof/>
                    <w:webHidden/>
                  </w:rPr>
                  <w:fldChar w:fldCharType="end"/>
                </w:r>
              </w:hyperlink>
            </w:p>
            <w:p w14:paraId="6F02BB13" w14:textId="6C79E27B"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5" w:history="1">
                <w:r w:rsidRPr="009E72E0">
                  <w:rPr>
                    <w:rStyle w:val="Hyperlink"/>
                    <w:rFonts w:eastAsia="Calibri"/>
                    <w:bCs/>
                    <w:noProof/>
                  </w:rPr>
                  <w:t>4.4.</w:t>
                </w:r>
                <w:r>
                  <w:rPr>
                    <w:rFonts w:asciiTheme="minorHAnsi" w:eastAsiaTheme="minorEastAsia" w:hAnsiTheme="minorHAnsi" w:cstheme="minorBidi"/>
                    <w:noProof/>
                    <w:kern w:val="2"/>
                    <w:sz w:val="24"/>
                    <w:szCs w:val="24"/>
                    <w14:ligatures w14:val="standardContextual"/>
                  </w:rPr>
                  <w:tab/>
                </w:r>
                <w:r w:rsidRPr="009E72E0">
                  <w:rPr>
                    <w:rStyle w:val="Hyperlink"/>
                    <w:rFonts w:eastAsia="Calibri"/>
                    <w:noProof/>
                  </w:rPr>
                  <w:t>Environmental Impact and Sustainability</w:t>
                </w:r>
                <w:r>
                  <w:rPr>
                    <w:noProof/>
                    <w:webHidden/>
                  </w:rPr>
                  <w:tab/>
                </w:r>
                <w:r>
                  <w:rPr>
                    <w:noProof/>
                    <w:webHidden/>
                  </w:rPr>
                  <w:fldChar w:fldCharType="begin"/>
                </w:r>
                <w:r>
                  <w:rPr>
                    <w:noProof/>
                    <w:webHidden/>
                  </w:rPr>
                  <w:instrText xml:space="preserve"> PAGEREF _Toc220892105 \h </w:instrText>
                </w:r>
                <w:r>
                  <w:rPr>
                    <w:noProof/>
                    <w:webHidden/>
                  </w:rPr>
                </w:r>
                <w:r>
                  <w:rPr>
                    <w:noProof/>
                    <w:webHidden/>
                  </w:rPr>
                  <w:fldChar w:fldCharType="separate"/>
                </w:r>
                <w:r>
                  <w:rPr>
                    <w:noProof/>
                    <w:webHidden/>
                  </w:rPr>
                  <w:t>7</w:t>
                </w:r>
                <w:r>
                  <w:rPr>
                    <w:noProof/>
                    <w:webHidden/>
                  </w:rPr>
                  <w:fldChar w:fldCharType="end"/>
                </w:r>
              </w:hyperlink>
            </w:p>
            <w:p w14:paraId="56CFB2C0" w14:textId="60B1B54E"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106" w:history="1">
                <w:r w:rsidRPr="009E72E0">
                  <w:rPr>
                    <w:rStyle w:val="Hyperlink"/>
                    <w:noProof/>
                  </w:rPr>
                  <w:t>5.</w:t>
                </w:r>
                <w:r>
                  <w:rPr>
                    <w:rFonts w:asciiTheme="minorHAnsi" w:eastAsiaTheme="minorEastAsia" w:hAnsiTheme="minorHAnsi" w:cstheme="minorBidi"/>
                    <w:noProof/>
                    <w:kern w:val="2"/>
                    <w:sz w:val="24"/>
                    <w:szCs w:val="24"/>
                    <w14:ligatures w14:val="standardContextual"/>
                  </w:rPr>
                  <w:tab/>
                </w:r>
                <w:r w:rsidRPr="009E72E0">
                  <w:rPr>
                    <w:rStyle w:val="Hyperlink"/>
                    <w:noProof/>
                  </w:rPr>
                  <w:t>Summary</w:t>
                </w:r>
                <w:r>
                  <w:rPr>
                    <w:noProof/>
                    <w:webHidden/>
                  </w:rPr>
                  <w:tab/>
                </w:r>
                <w:r>
                  <w:rPr>
                    <w:noProof/>
                    <w:webHidden/>
                  </w:rPr>
                  <w:fldChar w:fldCharType="begin"/>
                </w:r>
                <w:r>
                  <w:rPr>
                    <w:noProof/>
                    <w:webHidden/>
                  </w:rPr>
                  <w:instrText xml:space="preserve"> PAGEREF _Toc220892106 \h </w:instrText>
                </w:r>
                <w:r>
                  <w:rPr>
                    <w:noProof/>
                    <w:webHidden/>
                  </w:rPr>
                </w:r>
                <w:r>
                  <w:rPr>
                    <w:noProof/>
                    <w:webHidden/>
                  </w:rPr>
                  <w:fldChar w:fldCharType="separate"/>
                </w:r>
                <w:r>
                  <w:rPr>
                    <w:noProof/>
                    <w:webHidden/>
                  </w:rPr>
                  <w:t>7</w:t>
                </w:r>
                <w:r>
                  <w:rPr>
                    <w:noProof/>
                    <w:webHidden/>
                  </w:rPr>
                  <w:fldChar w:fldCharType="end"/>
                </w:r>
              </w:hyperlink>
            </w:p>
            <w:p w14:paraId="79094A7C" w14:textId="403D338C" w:rsidR="00DD0059" w:rsidRDefault="00DD0059">
              <w:pPr>
                <w:pStyle w:val="TOC2"/>
                <w:tabs>
                  <w:tab w:val="left" w:pos="960"/>
                </w:tabs>
                <w:rPr>
                  <w:rFonts w:asciiTheme="minorHAnsi" w:eastAsiaTheme="minorEastAsia" w:hAnsiTheme="minorHAnsi" w:cstheme="minorBidi"/>
                  <w:noProof/>
                  <w:kern w:val="2"/>
                  <w:sz w:val="24"/>
                  <w:szCs w:val="24"/>
                  <w14:ligatures w14:val="standardContextual"/>
                </w:rPr>
              </w:pPr>
              <w:hyperlink w:anchor="_Toc220892107" w:history="1">
                <w:r w:rsidRPr="009E72E0">
                  <w:rPr>
                    <w:rStyle w:val="Hyperlink"/>
                    <w:bCs/>
                    <w:noProof/>
                  </w:rPr>
                  <w:t>5.1.</w:t>
                </w:r>
                <w:r>
                  <w:rPr>
                    <w:rFonts w:asciiTheme="minorHAnsi" w:eastAsiaTheme="minorEastAsia" w:hAnsiTheme="minorHAnsi" w:cstheme="minorBidi"/>
                    <w:noProof/>
                    <w:kern w:val="2"/>
                    <w:sz w:val="24"/>
                    <w:szCs w:val="24"/>
                    <w14:ligatures w14:val="standardContextual"/>
                  </w:rPr>
                  <w:tab/>
                </w:r>
                <w:r w:rsidRPr="009E72E0">
                  <w:rPr>
                    <w:rStyle w:val="Hyperlink"/>
                    <w:noProof/>
                  </w:rPr>
                  <w:t>Fire Safety Strategy</w:t>
                </w:r>
                <w:r>
                  <w:rPr>
                    <w:noProof/>
                    <w:webHidden/>
                  </w:rPr>
                  <w:tab/>
                </w:r>
                <w:r>
                  <w:rPr>
                    <w:noProof/>
                    <w:webHidden/>
                  </w:rPr>
                  <w:fldChar w:fldCharType="begin"/>
                </w:r>
                <w:r>
                  <w:rPr>
                    <w:noProof/>
                    <w:webHidden/>
                  </w:rPr>
                  <w:instrText xml:space="preserve"> PAGEREF _Toc220892107 \h </w:instrText>
                </w:r>
                <w:r>
                  <w:rPr>
                    <w:noProof/>
                    <w:webHidden/>
                  </w:rPr>
                </w:r>
                <w:r>
                  <w:rPr>
                    <w:noProof/>
                    <w:webHidden/>
                  </w:rPr>
                  <w:fldChar w:fldCharType="separate"/>
                </w:r>
                <w:r>
                  <w:rPr>
                    <w:noProof/>
                    <w:webHidden/>
                  </w:rPr>
                  <w:t>8</w:t>
                </w:r>
                <w:r>
                  <w:rPr>
                    <w:noProof/>
                    <w:webHidden/>
                  </w:rPr>
                  <w:fldChar w:fldCharType="end"/>
                </w:r>
              </w:hyperlink>
            </w:p>
            <w:p w14:paraId="747B75F9" w14:textId="262AE462"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08" w:history="1">
                <w:r w:rsidRPr="009E72E0">
                  <w:rPr>
                    <w:rStyle w:val="Hyperlink"/>
                    <w:noProof/>
                  </w:rPr>
                  <w:t>5.1.1.</w:t>
                </w:r>
                <w:r>
                  <w:rPr>
                    <w:rFonts w:asciiTheme="minorHAnsi" w:eastAsiaTheme="minorEastAsia" w:hAnsiTheme="minorHAnsi" w:cstheme="minorBidi"/>
                    <w:noProof/>
                    <w:kern w:val="2"/>
                    <w:sz w:val="24"/>
                    <w:szCs w:val="24"/>
                    <w14:ligatures w14:val="standardContextual"/>
                  </w:rPr>
                  <w:tab/>
                </w:r>
                <w:r w:rsidRPr="009E72E0">
                  <w:rPr>
                    <w:rStyle w:val="Hyperlink"/>
                    <w:noProof/>
                  </w:rPr>
                  <w:t>Fire Safety Elements</w:t>
                </w:r>
                <w:r>
                  <w:rPr>
                    <w:noProof/>
                    <w:webHidden/>
                  </w:rPr>
                  <w:tab/>
                </w:r>
                <w:r>
                  <w:rPr>
                    <w:noProof/>
                    <w:webHidden/>
                  </w:rPr>
                  <w:fldChar w:fldCharType="begin"/>
                </w:r>
                <w:r>
                  <w:rPr>
                    <w:noProof/>
                    <w:webHidden/>
                  </w:rPr>
                  <w:instrText xml:space="preserve"> PAGEREF _Toc220892108 \h </w:instrText>
                </w:r>
                <w:r>
                  <w:rPr>
                    <w:noProof/>
                    <w:webHidden/>
                  </w:rPr>
                </w:r>
                <w:r>
                  <w:rPr>
                    <w:noProof/>
                    <w:webHidden/>
                  </w:rPr>
                  <w:fldChar w:fldCharType="separate"/>
                </w:r>
                <w:r>
                  <w:rPr>
                    <w:noProof/>
                    <w:webHidden/>
                  </w:rPr>
                  <w:t>8</w:t>
                </w:r>
                <w:r>
                  <w:rPr>
                    <w:noProof/>
                    <w:webHidden/>
                  </w:rPr>
                  <w:fldChar w:fldCharType="end"/>
                </w:r>
              </w:hyperlink>
            </w:p>
            <w:p w14:paraId="3F69C645" w14:textId="479273F0" w:rsidR="00DD0059" w:rsidRDefault="00DD0059">
              <w:pPr>
                <w:pStyle w:val="TOC2"/>
                <w:tabs>
                  <w:tab w:val="left" w:pos="960"/>
                </w:tabs>
                <w:rPr>
                  <w:rFonts w:asciiTheme="minorHAnsi" w:eastAsiaTheme="minorEastAsia" w:hAnsiTheme="minorHAnsi" w:cstheme="minorBidi"/>
                  <w:noProof/>
                  <w:kern w:val="2"/>
                  <w:sz w:val="24"/>
                  <w:szCs w:val="24"/>
                  <w14:ligatures w14:val="standardContextual"/>
                </w:rPr>
              </w:pPr>
              <w:hyperlink w:anchor="_Toc220892109" w:history="1">
                <w:r w:rsidRPr="009E72E0">
                  <w:rPr>
                    <w:rStyle w:val="Hyperlink"/>
                    <w:bCs/>
                    <w:noProof/>
                  </w:rPr>
                  <w:t>5.2.</w:t>
                </w:r>
                <w:r>
                  <w:rPr>
                    <w:rFonts w:asciiTheme="minorHAnsi" w:eastAsiaTheme="minorEastAsia" w:hAnsiTheme="minorHAnsi" w:cstheme="minorBidi"/>
                    <w:noProof/>
                    <w:kern w:val="2"/>
                    <w:sz w:val="24"/>
                    <w:szCs w:val="24"/>
                    <w14:ligatures w14:val="standardContextual"/>
                  </w:rPr>
                  <w:tab/>
                </w:r>
                <w:r w:rsidRPr="009E72E0">
                  <w:rPr>
                    <w:rStyle w:val="Hyperlink"/>
                    <w:noProof/>
                  </w:rPr>
                  <w:t>Environmental Impact and Sustainability</w:t>
                </w:r>
                <w:r>
                  <w:rPr>
                    <w:noProof/>
                    <w:webHidden/>
                  </w:rPr>
                  <w:tab/>
                </w:r>
                <w:r>
                  <w:rPr>
                    <w:noProof/>
                    <w:webHidden/>
                  </w:rPr>
                  <w:fldChar w:fldCharType="begin"/>
                </w:r>
                <w:r>
                  <w:rPr>
                    <w:noProof/>
                    <w:webHidden/>
                  </w:rPr>
                  <w:instrText xml:space="preserve"> PAGEREF _Toc220892109 \h </w:instrText>
                </w:r>
                <w:r>
                  <w:rPr>
                    <w:noProof/>
                    <w:webHidden/>
                  </w:rPr>
                </w:r>
                <w:r>
                  <w:rPr>
                    <w:noProof/>
                    <w:webHidden/>
                  </w:rPr>
                  <w:fldChar w:fldCharType="separate"/>
                </w:r>
                <w:r>
                  <w:rPr>
                    <w:noProof/>
                    <w:webHidden/>
                  </w:rPr>
                  <w:t>8</w:t>
                </w:r>
                <w:r>
                  <w:rPr>
                    <w:noProof/>
                    <w:webHidden/>
                  </w:rPr>
                  <w:fldChar w:fldCharType="end"/>
                </w:r>
              </w:hyperlink>
            </w:p>
            <w:p w14:paraId="57E825CC" w14:textId="5B6D96CA" w:rsidR="00DD0059" w:rsidRDefault="00DD005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20892110" w:history="1">
                <w:r w:rsidRPr="009E72E0">
                  <w:rPr>
                    <w:rStyle w:val="Hyperlink"/>
                    <w:noProof/>
                  </w:rPr>
                  <w:t>5.2.1.</w:t>
                </w:r>
                <w:r>
                  <w:rPr>
                    <w:rFonts w:asciiTheme="minorHAnsi" w:eastAsiaTheme="minorEastAsia" w:hAnsiTheme="minorHAnsi" w:cstheme="minorBidi"/>
                    <w:noProof/>
                    <w:kern w:val="2"/>
                    <w:sz w:val="24"/>
                    <w:szCs w:val="24"/>
                    <w14:ligatures w14:val="standardContextual"/>
                  </w:rPr>
                  <w:tab/>
                </w:r>
                <w:r w:rsidRPr="009E72E0">
                  <w:rPr>
                    <w:rStyle w:val="Hyperlink"/>
                    <w:noProof/>
                  </w:rPr>
                  <w:t>Sustainable Practices:</w:t>
                </w:r>
                <w:r>
                  <w:rPr>
                    <w:noProof/>
                    <w:webHidden/>
                  </w:rPr>
                  <w:tab/>
                </w:r>
                <w:r>
                  <w:rPr>
                    <w:noProof/>
                    <w:webHidden/>
                  </w:rPr>
                  <w:fldChar w:fldCharType="begin"/>
                </w:r>
                <w:r>
                  <w:rPr>
                    <w:noProof/>
                    <w:webHidden/>
                  </w:rPr>
                  <w:instrText xml:space="preserve"> PAGEREF _Toc220892110 \h </w:instrText>
                </w:r>
                <w:r>
                  <w:rPr>
                    <w:noProof/>
                    <w:webHidden/>
                  </w:rPr>
                </w:r>
                <w:r>
                  <w:rPr>
                    <w:noProof/>
                    <w:webHidden/>
                  </w:rPr>
                  <w:fldChar w:fldCharType="separate"/>
                </w:r>
                <w:r>
                  <w:rPr>
                    <w:noProof/>
                    <w:webHidden/>
                  </w:rPr>
                  <w:t>8</w:t>
                </w:r>
                <w:r>
                  <w:rPr>
                    <w:noProof/>
                    <w:webHidden/>
                  </w:rPr>
                  <w:fldChar w:fldCharType="end"/>
                </w:r>
              </w:hyperlink>
            </w:p>
            <w:p w14:paraId="7FFEF00D" w14:textId="7A78CD01"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111" w:history="1">
                <w:r w:rsidRPr="009E72E0">
                  <w:rPr>
                    <w:rStyle w:val="Hyperlink"/>
                    <w:noProof/>
                  </w:rPr>
                  <w:t>6.</w:t>
                </w:r>
                <w:r>
                  <w:rPr>
                    <w:rFonts w:asciiTheme="minorHAnsi" w:eastAsiaTheme="minorEastAsia" w:hAnsiTheme="minorHAnsi" w:cstheme="minorBidi"/>
                    <w:noProof/>
                    <w:kern w:val="2"/>
                    <w:sz w:val="24"/>
                    <w:szCs w:val="24"/>
                    <w14:ligatures w14:val="standardContextual"/>
                  </w:rPr>
                  <w:tab/>
                </w:r>
                <w:r w:rsidRPr="009E72E0">
                  <w:rPr>
                    <w:rStyle w:val="Hyperlink"/>
                    <w:noProof/>
                  </w:rPr>
                  <w:t>References</w:t>
                </w:r>
                <w:r>
                  <w:rPr>
                    <w:noProof/>
                    <w:webHidden/>
                  </w:rPr>
                  <w:tab/>
                </w:r>
                <w:r>
                  <w:rPr>
                    <w:noProof/>
                    <w:webHidden/>
                  </w:rPr>
                  <w:fldChar w:fldCharType="begin"/>
                </w:r>
                <w:r>
                  <w:rPr>
                    <w:noProof/>
                    <w:webHidden/>
                  </w:rPr>
                  <w:instrText xml:space="preserve"> PAGEREF _Toc220892111 \h </w:instrText>
                </w:r>
                <w:r>
                  <w:rPr>
                    <w:noProof/>
                    <w:webHidden/>
                  </w:rPr>
                </w:r>
                <w:r>
                  <w:rPr>
                    <w:noProof/>
                    <w:webHidden/>
                  </w:rPr>
                  <w:fldChar w:fldCharType="separate"/>
                </w:r>
                <w:r>
                  <w:rPr>
                    <w:noProof/>
                    <w:webHidden/>
                  </w:rPr>
                  <w:t>9</w:t>
                </w:r>
                <w:r>
                  <w:rPr>
                    <w:noProof/>
                    <w:webHidden/>
                  </w:rPr>
                  <w:fldChar w:fldCharType="end"/>
                </w:r>
              </w:hyperlink>
            </w:p>
            <w:p w14:paraId="724C26F8" w14:textId="2F9F59E7" w:rsidR="00DD0059" w:rsidRDefault="00DD0059">
              <w:pPr>
                <w:pStyle w:val="TOC2"/>
                <w:tabs>
                  <w:tab w:val="left" w:pos="720"/>
                </w:tabs>
                <w:rPr>
                  <w:rFonts w:asciiTheme="minorHAnsi" w:eastAsiaTheme="minorEastAsia" w:hAnsiTheme="minorHAnsi" w:cstheme="minorBidi"/>
                  <w:noProof/>
                  <w:kern w:val="2"/>
                  <w:sz w:val="24"/>
                  <w:szCs w:val="24"/>
                  <w14:ligatures w14:val="standardContextual"/>
                </w:rPr>
              </w:pPr>
              <w:hyperlink w:anchor="_Toc220892112" w:history="1">
                <w:r w:rsidRPr="009E72E0">
                  <w:rPr>
                    <w:rStyle w:val="Hyperlink"/>
                    <w:noProof/>
                  </w:rPr>
                  <w:t>7.</w:t>
                </w:r>
                <w:r>
                  <w:rPr>
                    <w:rFonts w:asciiTheme="minorHAnsi" w:eastAsiaTheme="minorEastAsia" w:hAnsiTheme="minorHAnsi" w:cstheme="minorBidi"/>
                    <w:noProof/>
                    <w:kern w:val="2"/>
                    <w:sz w:val="24"/>
                    <w:szCs w:val="24"/>
                    <w14:ligatures w14:val="standardContextual"/>
                  </w:rPr>
                  <w:tab/>
                </w:r>
                <w:r w:rsidRPr="009E72E0">
                  <w:rPr>
                    <w:rStyle w:val="Hyperlink"/>
                    <w:noProof/>
                  </w:rPr>
                  <w:t>Appendix</w:t>
                </w:r>
                <w:r>
                  <w:rPr>
                    <w:noProof/>
                    <w:webHidden/>
                  </w:rPr>
                  <w:tab/>
                </w:r>
                <w:r>
                  <w:rPr>
                    <w:noProof/>
                    <w:webHidden/>
                  </w:rPr>
                  <w:fldChar w:fldCharType="begin"/>
                </w:r>
                <w:r>
                  <w:rPr>
                    <w:noProof/>
                    <w:webHidden/>
                  </w:rPr>
                  <w:instrText xml:space="preserve"> PAGEREF _Toc220892112 \h </w:instrText>
                </w:r>
                <w:r>
                  <w:rPr>
                    <w:noProof/>
                    <w:webHidden/>
                  </w:rPr>
                </w:r>
                <w:r>
                  <w:rPr>
                    <w:noProof/>
                    <w:webHidden/>
                  </w:rPr>
                  <w:fldChar w:fldCharType="separate"/>
                </w:r>
                <w:r>
                  <w:rPr>
                    <w:noProof/>
                    <w:webHidden/>
                  </w:rPr>
                  <w:t>11</w:t>
                </w:r>
                <w:r>
                  <w:rPr>
                    <w:noProof/>
                    <w:webHidden/>
                  </w:rPr>
                  <w:fldChar w:fldCharType="end"/>
                </w:r>
              </w:hyperlink>
            </w:p>
            <w:p w14:paraId="3E0D5DFB" w14:textId="6E7FE8DC" w:rsidR="00D64000" w:rsidRDefault="00D64000">
              <w:r w:rsidRPr="00CF25D5">
                <w:rPr>
                  <w:b/>
                  <w:bCs/>
                  <w:noProof/>
                  <w:sz w:val="20"/>
                  <w:szCs w:val="18"/>
                </w:rPr>
                <w:fldChar w:fldCharType="end"/>
              </w:r>
            </w:p>
          </w:sdtContent>
        </w:sdt>
        <w:p w14:paraId="2BB55395" w14:textId="77777777" w:rsidR="00865B57" w:rsidRDefault="00865B57">
          <w:pPr>
            <w:rPr>
              <w:rFonts w:cstheme="majorHAnsi"/>
              <w:szCs w:val="22"/>
            </w:rPr>
          </w:pPr>
        </w:p>
        <w:p w14:paraId="74CE5476" w14:textId="4ECE49EC" w:rsidR="00CC7D41" w:rsidRPr="008128B7" w:rsidRDefault="00676E88" w:rsidP="00676E88">
          <w:pPr>
            <w:pStyle w:val="Heading2"/>
          </w:pPr>
          <w:bookmarkStart w:id="1" w:name="_Toc220892093"/>
          <w:r>
            <w:t>List of Figures</w:t>
          </w:r>
          <w:bookmarkEnd w:id="1"/>
        </w:p>
        <w:p w14:paraId="1279271C" w14:textId="7A281194" w:rsidR="00DD0059" w:rsidRDefault="00CC7D41">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Pr>
              <w:rFonts w:cstheme="majorHAnsi"/>
              <w:sz w:val="20"/>
              <w:szCs w:val="18"/>
            </w:rPr>
            <w:fldChar w:fldCharType="begin"/>
          </w:r>
          <w:r w:rsidRPr="00552A3E">
            <w:rPr>
              <w:rFonts w:cstheme="majorHAnsi"/>
              <w:sz w:val="20"/>
              <w:szCs w:val="18"/>
            </w:rPr>
            <w:instrText xml:space="preserve"> TOC \h \z \c "Figure" </w:instrText>
          </w:r>
          <w:r>
            <w:rPr>
              <w:rFonts w:cstheme="majorHAnsi"/>
              <w:sz w:val="20"/>
              <w:szCs w:val="18"/>
            </w:rPr>
            <w:fldChar w:fldCharType="separate"/>
          </w:r>
          <w:hyperlink w:anchor="_Toc220892113" w:history="1">
            <w:r w:rsidR="00DD0059" w:rsidRPr="00476E7F">
              <w:rPr>
                <w:rStyle w:val="Hyperlink"/>
                <w:noProof/>
              </w:rPr>
              <w:t>Figure 1:</w:t>
            </w:r>
            <w:r w:rsidR="00DD0059" w:rsidRPr="00476E7F">
              <w:rPr>
                <w:rStyle w:val="Hyperlink"/>
                <w:rFonts w:eastAsia="Calibri"/>
                <w:noProof/>
              </w:rPr>
              <w:t xml:space="preserve"> Site Location</w:t>
            </w:r>
            <w:r w:rsidR="00DD0059">
              <w:rPr>
                <w:noProof/>
                <w:webHidden/>
              </w:rPr>
              <w:tab/>
            </w:r>
            <w:r w:rsidR="00DD0059">
              <w:rPr>
                <w:noProof/>
                <w:webHidden/>
              </w:rPr>
              <w:fldChar w:fldCharType="begin"/>
            </w:r>
            <w:r w:rsidR="00DD0059">
              <w:rPr>
                <w:noProof/>
                <w:webHidden/>
              </w:rPr>
              <w:instrText xml:space="preserve"> PAGEREF _Toc220892113 \h </w:instrText>
            </w:r>
            <w:r w:rsidR="00DD0059">
              <w:rPr>
                <w:noProof/>
                <w:webHidden/>
              </w:rPr>
            </w:r>
            <w:r w:rsidR="00DD0059">
              <w:rPr>
                <w:noProof/>
                <w:webHidden/>
              </w:rPr>
              <w:fldChar w:fldCharType="separate"/>
            </w:r>
            <w:r w:rsidR="00DD0059">
              <w:rPr>
                <w:noProof/>
                <w:webHidden/>
              </w:rPr>
              <w:t>11</w:t>
            </w:r>
            <w:r w:rsidR="00DD0059">
              <w:rPr>
                <w:noProof/>
                <w:webHidden/>
              </w:rPr>
              <w:fldChar w:fldCharType="end"/>
            </w:r>
          </w:hyperlink>
        </w:p>
        <w:p w14:paraId="4CDE28D9" w14:textId="5B5973F9" w:rsidR="00DD0059" w:rsidRDefault="00DD0059">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0892114" w:history="1">
            <w:r w:rsidRPr="00476E7F">
              <w:rPr>
                <w:rStyle w:val="Hyperlink"/>
                <w:noProof/>
              </w:rPr>
              <w:t>Figure 2: Borehole Locations</w:t>
            </w:r>
            <w:r>
              <w:rPr>
                <w:noProof/>
                <w:webHidden/>
              </w:rPr>
              <w:tab/>
            </w:r>
            <w:r>
              <w:rPr>
                <w:noProof/>
                <w:webHidden/>
              </w:rPr>
              <w:fldChar w:fldCharType="begin"/>
            </w:r>
            <w:r>
              <w:rPr>
                <w:noProof/>
                <w:webHidden/>
              </w:rPr>
              <w:instrText xml:space="preserve"> PAGEREF _Toc220892114 \h </w:instrText>
            </w:r>
            <w:r>
              <w:rPr>
                <w:noProof/>
                <w:webHidden/>
              </w:rPr>
            </w:r>
            <w:r>
              <w:rPr>
                <w:noProof/>
                <w:webHidden/>
              </w:rPr>
              <w:fldChar w:fldCharType="separate"/>
            </w:r>
            <w:r>
              <w:rPr>
                <w:noProof/>
                <w:webHidden/>
              </w:rPr>
              <w:t>11</w:t>
            </w:r>
            <w:r>
              <w:rPr>
                <w:noProof/>
                <w:webHidden/>
              </w:rPr>
              <w:fldChar w:fldCharType="end"/>
            </w:r>
          </w:hyperlink>
        </w:p>
        <w:p w14:paraId="01D1F835" w14:textId="019560EB" w:rsidR="00DD0059" w:rsidRDefault="00DD0059">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0892115" w:history="1">
            <w:r w:rsidRPr="00476E7F">
              <w:rPr>
                <w:rStyle w:val="Hyperlink"/>
                <w:noProof/>
              </w:rPr>
              <w:t>Figure 3: Borehole Record (British Geological Survey, 2025)</w:t>
            </w:r>
            <w:r>
              <w:rPr>
                <w:noProof/>
                <w:webHidden/>
              </w:rPr>
              <w:tab/>
            </w:r>
            <w:r>
              <w:rPr>
                <w:noProof/>
                <w:webHidden/>
              </w:rPr>
              <w:fldChar w:fldCharType="begin"/>
            </w:r>
            <w:r>
              <w:rPr>
                <w:noProof/>
                <w:webHidden/>
              </w:rPr>
              <w:instrText xml:space="preserve"> PAGEREF _Toc220892115 \h </w:instrText>
            </w:r>
            <w:r>
              <w:rPr>
                <w:noProof/>
                <w:webHidden/>
              </w:rPr>
            </w:r>
            <w:r>
              <w:rPr>
                <w:noProof/>
                <w:webHidden/>
              </w:rPr>
              <w:fldChar w:fldCharType="separate"/>
            </w:r>
            <w:r>
              <w:rPr>
                <w:noProof/>
                <w:webHidden/>
              </w:rPr>
              <w:t>12</w:t>
            </w:r>
            <w:r>
              <w:rPr>
                <w:noProof/>
                <w:webHidden/>
              </w:rPr>
              <w:fldChar w:fldCharType="end"/>
            </w:r>
          </w:hyperlink>
        </w:p>
        <w:p w14:paraId="6F2BC7E4" w14:textId="400C2666" w:rsidR="00DD0059" w:rsidRDefault="00DD0059">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0892116" w:history="1">
            <w:r w:rsidRPr="00476E7F">
              <w:rPr>
                <w:rStyle w:val="Hyperlink"/>
                <w:noProof/>
              </w:rPr>
              <w:t>Figure 4: The Tower, Meridian Quay</w:t>
            </w:r>
            <w:r>
              <w:rPr>
                <w:noProof/>
                <w:webHidden/>
              </w:rPr>
              <w:tab/>
            </w:r>
            <w:r>
              <w:rPr>
                <w:noProof/>
                <w:webHidden/>
              </w:rPr>
              <w:fldChar w:fldCharType="begin"/>
            </w:r>
            <w:r>
              <w:rPr>
                <w:noProof/>
                <w:webHidden/>
              </w:rPr>
              <w:instrText xml:space="preserve"> PAGEREF _Toc220892116 \h </w:instrText>
            </w:r>
            <w:r>
              <w:rPr>
                <w:noProof/>
                <w:webHidden/>
              </w:rPr>
            </w:r>
            <w:r>
              <w:rPr>
                <w:noProof/>
                <w:webHidden/>
              </w:rPr>
              <w:fldChar w:fldCharType="separate"/>
            </w:r>
            <w:r>
              <w:rPr>
                <w:noProof/>
                <w:webHidden/>
              </w:rPr>
              <w:t>12</w:t>
            </w:r>
            <w:r>
              <w:rPr>
                <w:noProof/>
                <w:webHidden/>
              </w:rPr>
              <w:fldChar w:fldCharType="end"/>
            </w:r>
          </w:hyperlink>
        </w:p>
        <w:p w14:paraId="7DA07056" w14:textId="3E786270" w:rsidR="00DD0059" w:rsidRDefault="00DD0059">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0892117" w:history="1">
            <w:r w:rsidRPr="00476E7F">
              <w:rPr>
                <w:rStyle w:val="Hyperlink"/>
                <w:noProof/>
              </w:rPr>
              <w:t>Figure 5: Abandoned Mines Catalogue</w:t>
            </w:r>
            <w:r>
              <w:rPr>
                <w:noProof/>
                <w:webHidden/>
              </w:rPr>
              <w:tab/>
            </w:r>
            <w:r>
              <w:rPr>
                <w:noProof/>
                <w:webHidden/>
              </w:rPr>
              <w:fldChar w:fldCharType="begin"/>
            </w:r>
            <w:r>
              <w:rPr>
                <w:noProof/>
                <w:webHidden/>
              </w:rPr>
              <w:instrText xml:space="preserve"> PAGEREF _Toc220892117 \h </w:instrText>
            </w:r>
            <w:r>
              <w:rPr>
                <w:noProof/>
                <w:webHidden/>
              </w:rPr>
            </w:r>
            <w:r>
              <w:rPr>
                <w:noProof/>
                <w:webHidden/>
              </w:rPr>
              <w:fldChar w:fldCharType="separate"/>
            </w:r>
            <w:r>
              <w:rPr>
                <w:noProof/>
                <w:webHidden/>
              </w:rPr>
              <w:t>13</w:t>
            </w:r>
            <w:r>
              <w:rPr>
                <w:noProof/>
                <w:webHidden/>
              </w:rPr>
              <w:fldChar w:fldCharType="end"/>
            </w:r>
          </w:hyperlink>
        </w:p>
        <w:p w14:paraId="37D0EC3A" w14:textId="0F02836A" w:rsidR="00847759" w:rsidRDefault="00CC7D41" w:rsidP="00C93DD1">
          <w:pPr>
            <w:rPr>
              <w:rFonts w:cstheme="majorHAnsi"/>
              <w:szCs w:val="22"/>
            </w:rPr>
          </w:pPr>
          <w:r>
            <w:rPr>
              <w:rFonts w:cstheme="majorHAnsi"/>
              <w:szCs w:val="22"/>
            </w:rPr>
            <w:fldChar w:fldCharType="end"/>
          </w:r>
        </w:p>
        <w:p w14:paraId="383EFD56" w14:textId="77777777" w:rsidR="00847759" w:rsidRDefault="00847759" w:rsidP="00847759">
          <w:pPr>
            <w:rPr>
              <w:rFonts w:eastAsia="Calibri" w:cstheme="majorBidi"/>
              <w:i/>
              <w:color w:val="0070C0"/>
              <w:sz w:val="18"/>
              <w:szCs w:val="18"/>
            </w:rPr>
          </w:pPr>
        </w:p>
        <w:p w14:paraId="4831E40F" w14:textId="77777777" w:rsidR="00CB4ECD" w:rsidRDefault="00CB4ECD" w:rsidP="00C93DD1">
          <w:pPr>
            <w:rPr>
              <w:rFonts w:cstheme="majorHAnsi"/>
              <w:szCs w:val="22"/>
            </w:rPr>
          </w:pPr>
        </w:p>
        <w:p w14:paraId="4C62B1B8" w14:textId="77777777" w:rsidR="00CB4ECD" w:rsidRDefault="00CB4ECD" w:rsidP="00C93DD1">
          <w:pPr>
            <w:rPr>
              <w:rFonts w:cstheme="majorHAnsi"/>
              <w:szCs w:val="22"/>
            </w:rPr>
          </w:pPr>
        </w:p>
        <w:p w14:paraId="776052B0" w14:textId="77777777" w:rsidR="00CD5447" w:rsidRDefault="00CD5447" w:rsidP="00C93DD1">
          <w:pPr>
            <w:rPr>
              <w:rFonts w:cstheme="majorHAnsi"/>
              <w:szCs w:val="22"/>
            </w:rPr>
          </w:pPr>
        </w:p>
        <w:p w14:paraId="52665FE1" w14:textId="77777777" w:rsidR="00CD5447" w:rsidRDefault="00CD5447" w:rsidP="00C93DD1">
          <w:pPr>
            <w:rPr>
              <w:rFonts w:cstheme="majorHAnsi"/>
              <w:szCs w:val="22"/>
            </w:rPr>
          </w:pPr>
        </w:p>
        <w:p w14:paraId="0F9AFAF6" w14:textId="77777777" w:rsidR="00CD5447" w:rsidRDefault="00CD5447" w:rsidP="00C93DD1">
          <w:pPr>
            <w:rPr>
              <w:rFonts w:cstheme="majorHAnsi"/>
              <w:szCs w:val="22"/>
            </w:rPr>
          </w:pPr>
        </w:p>
        <w:p w14:paraId="0AE851F6" w14:textId="77777777" w:rsidR="00CD5447" w:rsidRDefault="00CD5447" w:rsidP="00C93DD1">
          <w:pPr>
            <w:rPr>
              <w:rFonts w:cstheme="majorHAnsi"/>
              <w:szCs w:val="22"/>
            </w:rPr>
          </w:pPr>
        </w:p>
        <w:p w14:paraId="5A307FBC" w14:textId="77777777" w:rsidR="00CD5447" w:rsidRDefault="00CD5447" w:rsidP="00C93DD1">
          <w:pPr>
            <w:rPr>
              <w:rFonts w:cstheme="majorHAnsi"/>
              <w:szCs w:val="22"/>
            </w:rPr>
          </w:pPr>
        </w:p>
        <w:p w14:paraId="7162F67A" w14:textId="77777777" w:rsidR="00CD5447" w:rsidRDefault="00CD5447" w:rsidP="00C93DD1">
          <w:pPr>
            <w:rPr>
              <w:rFonts w:cstheme="majorHAnsi"/>
              <w:szCs w:val="22"/>
            </w:rPr>
          </w:pPr>
        </w:p>
        <w:p w14:paraId="77BC41D6" w14:textId="77777777" w:rsidR="00D34CF2" w:rsidRDefault="00D34CF2" w:rsidP="00C93DD1">
          <w:pPr>
            <w:rPr>
              <w:rFonts w:cstheme="majorHAnsi"/>
              <w:szCs w:val="22"/>
            </w:rPr>
          </w:pPr>
        </w:p>
        <w:p w14:paraId="176CFB5F" w14:textId="77777777" w:rsidR="00F34333" w:rsidRDefault="00F34333" w:rsidP="00C93DD1">
          <w:pPr>
            <w:rPr>
              <w:rFonts w:cstheme="majorHAnsi"/>
              <w:szCs w:val="22"/>
            </w:rPr>
          </w:pPr>
        </w:p>
        <w:p w14:paraId="15A06386" w14:textId="3BD20518" w:rsidR="00CE279D" w:rsidRPr="00F64E17" w:rsidRDefault="007766F5" w:rsidP="00C93DD1">
          <w:pPr>
            <w:rPr>
              <w:rFonts w:cstheme="majorBidi"/>
              <w:i/>
              <w:iCs/>
              <w:color w:val="1F497D" w:themeColor="text2"/>
            </w:rPr>
          </w:pPr>
        </w:p>
      </w:sdtContent>
    </w:sdt>
    <w:p w14:paraId="2BCCA45E" w14:textId="401BE85C" w:rsidR="007D4E2C" w:rsidRPr="00F50DB9" w:rsidRDefault="00547F6E" w:rsidP="00B70899">
      <w:pPr>
        <w:pStyle w:val="Heading2"/>
        <w:numPr>
          <w:ilvl w:val="0"/>
          <w:numId w:val="25"/>
        </w:numPr>
      </w:pPr>
      <w:bookmarkStart w:id="2" w:name="_Toc220892094"/>
      <w:r w:rsidRPr="0059686D">
        <w:lastRenderedPageBreak/>
        <w:t>Introduction</w:t>
      </w:r>
      <w:bookmarkEnd w:id="2"/>
    </w:p>
    <w:p w14:paraId="2F0EC68E" w14:textId="77777777" w:rsidR="00A11143" w:rsidRDefault="00A11143" w:rsidP="00A11143">
      <w:pPr>
        <w:rPr>
          <w:rFonts w:cstheme="majorHAnsi"/>
          <w:iCs/>
          <w:szCs w:val="22"/>
        </w:rPr>
      </w:pPr>
      <w:r>
        <w:rPr>
          <w:rFonts w:cstheme="majorHAnsi"/>
          <w:iCs/>
          <w:szCs w:val="22"/>
        </w:rPr>
        <w:t>Swansea is the second largest city in Wales and is a major shopping, service and tourist centre.</w:t>
      </w:r>
    </w:p>
    <w:p w14:paraId="61C0241C" w14:textId="3CABBCBA" w:rsidR="00B716D6" w:rsidRPr="00D721D2" w:rsidRDefault="00A11143" w:rsidP="00A11143">
      <w:pPr>
        <w:rPr>
          <w:rFonts w:cstheme="majorHAnsi"/>
          <w:iCs/>
          <w:szCs w:val="22"/>
        </w:rPr>
      </w:pPr>
      <w:r>
        <w:rPr>
          <w:rFonts w:cstheme="majorHAnsi"/>
          <w:iCs/>
          <w:szCs w:val="22"/>
        </w:rPr>
        <w:t>Constructing a tall commercial building in</w:t>
      </w:r>
      <w:r w:rsidR="00EF1C74">
        <w:rPr>
          <w:rFonts w:cstheme="majorHAnsi"/>
          <w:iCs/>
          <w:szCs w:val="22"/>
        </w:rPr>
        <w:t xml:space="preserve"> such</w:t>
      </w:r>
      <w:r>
        <w:rPr>
          <w:rFonts w:cstheme="majorHAnsi"/>
          <w:iCs/>
          <w:szCs w:val="22"/>
        </w:rPr>
        <w:t xml:space="preserve"> a high-profile location has the potential to become a successful and lucrative business asset</w:t>
      </w:r>
      <w:r w:rsidR="00A464FA">
        <w:rPr>
          <w:rFonts w:cstheme="majorHAnsi"/>
          <w:iCs/>
          <w:szCs w:val="22"/>
        </w:rPr>
        <w:t>, and</w:t>
      </w:r>
      <w:r w:rsidR="009E3084">
        <w:rPr>
          <w:rFonts w:cstheme="majorHAnsi"/>
          <w:iCs/>
          <w:szCs w:val="22"/>
        </w:rPr>
        <w:t xml:space="preserve"> a new landmark </w:t>
      </w:r>
      <w:r w:rsidR="00612B61">
        <w:rPr>
          <w:rFonts w:cstheme="majorHAnsi"/>
          <w:iCs/>
          <w:szCs w:val="22"/>
        </w:rPr>
        <w:t xml:space="preserve">within the city’s </w:t>
      </w:r>
      <w:r w:rsidR="00A464FA">
        <w:rPr>
          <w:rFonts w:cstheme="majorHAnsi"/>
          <w:iCs/>
          <w:szCs w:val="22"/>
        </w:rPr>
        <w:t>culture</w:t>
      </w:r>
      <w:r w:rsidR="00B716D6">
        <w:rPr>
          <w:rFonts w:cstheme="majorHAnsi"/>
          <w:iCs/>
          <w:szCs w:val="22"/>
        </w:rPr>
        <w:t>.</w:t>
      </w:r>
    </w:p>
    <w:p w14:paraId="4DCC2EB4" w14:textId="77777777" w:rsidR="00A11143" w:rsidRDefault="00A11143" w:rsidP="00B70899">
      <w:pPr>
        <w:rPr>
          <w:rFonts w:cstheme="majorHAnsi"/>
          <w:szCs w:val="22"/>
        </w:rPr>
      </w:pPr>
    </w:p>
    <w:p w14:paraId="411A0921" w14:textId="3AF7C1A2" w:rsidR="00DA57FC" w:rsidRDefault="00BA3238" w:rsidP="00B70899">
      <w:pPr>
        <w:rPr>
          <w:rFonts w:cstheme="majorHAnsi"/>
          <w:szCs w:val="22"/>
        </w:rPr>
      </w:pPr>
      <w:r>
        <w:rPr>
          <w:rFonts w:cstheme="majorHAnsi"/>
          <w:szCs w:val="22"/>
        </w:rPr>
        <w:t xml:space="preserve">This </w:t>
      </w:r>
      <w:r w:rsidR="00862299">
        <w:rPr>
          <w:rFonts w:cstheme="majorHAnsi"/>
          <w:szCs w:val="22"/>
        </w:rPr>
        <w:t>report</w:t>
      </w:r>
      <w:r w:rsidR="009D158F">
        <w:rPr>
          <w:rFonts w:cstheme="majorHAnsi"/>
          <w:szCs w:val="22"/>
        </w:rPr>
        <w:t xml:space="preserve"> i</w:t>
      </w:r>
      <w:r w:rsidR="00065075">
        <w:rPr>
          <w:rFonts w:cstheme="majorHAnsi"/>
          <w:szCs w:val="22"/>
        </w:rPr>
        <w:t>s designed to assist</w:t>
      </w:r>
      <w:r w:rsidR="00CB0FDB">
        <w:rPr>
          <w:rFonts w:cstheme="majorHAnsi"/>
          <w:szCs w:val="22"/>
        </w:rPr>
        <w:t xml:space="preserve"> a</w:t>
      </w:r>
      <w:r w:rsidR="006D2A6A">
        <w:rPr>
          <w:rFonts w:cstheme="majorHAnsi"/>
          <w:szCs w:val="22"/>
        </w:rPr>
        <w:t xml:space="preserve"> </w:t>
      </w:r>
      <w:r w:rsidR="00065075">
        <w:rPr>
          <w:rFonts w:cstheme="majorHAnsi"/>
          <w:szCs w:val="22"/>
        </w:rPr>
        <w:t>client</w:t>
      </w:r>
      <w:r w:rsidR="002F202D">
        <w:rPr>
          <w:rFonts w:cstheme="majorHAnsi"/>
          <w:szCs w:val="22"/>
        </w:rPr>
        <w:t xml:space="preserve"> who </w:t>
      </w:r>
      <w:r w:rsidR="00CB0FDB">
        <w:rPr>
          <w:rFonts w:cstheme="majorHAnsi"/>
          <w:szCs w:val="22"/>
        </w:rPr>
        <w:t>is</w:t>
      </w:r>
      <w:r w:rsidR="006D2A6A">
        <w:rPr>
          <w:rFonts w:cstheme="majorHAnsi"/>
          <w:szCs w:val="22"/>
        </w:rPr>
        <w:t xml:space="preserve"> new to construction</w:t>
      </w:r>
      <w:r w:rsidR="00CB0FDB">
        <w:rPr>
          <w:rFonts w:cstheme="majorHAnsi"/>
          <w:szCs w:val="22"/>
        </w:rPr>
        <w:t xml:space="preserve"> technology</w:t>
      </w:r>
      <w:r w:rsidR="00065075">
        <w:rPr>
          <w:rFonts w:cstheme="majorHAnsi"/>
          <w:szCs w:val="22"/>
        </w:rPr>
        <w:t xml:space="preserve"> </w:t>
      </w:r>
      <w:r w:rsidR="002F202D">
        <w:rPr>
          <w:rFonts w:cstheme="majorHAnsi"/>
          <w:szCs w:val="22"/>
        </w:rPr>
        <w:t>with</w:t>
      </w:r>
      <w:r w:rsidR="00065075">
        <w:rPr>
          <w:rFonts w:cstheme="majorHAnsi"/>
          <w:szCs w:val="22"/>
        </w:rPr>
        <w:t xml:space="preserve"> </w:t>
      </w:r>
      <w:r w:rsidR="00E13895">
        <w:rPr>
          <w:rFonts w:cstheme="majorHAnsi"/>
          <w:szCs w:val="22"/>
        </w:rPr>
        <w:t>three</w:t>
      </w:r>
      <w:r w:rsidR="00C7148C">
        <w:rPr>
          <w:rFonts w:cstheme="majorHAnsi"/>
          <w:szCs w:val="22"/>
        </w:rPr>
        <w:t xml:space="preserve"> </w:t>
      </w:r>
      <w:r w:rsidR="00727BCF">
        <w:rPr>
          <w:rFonts w:cstheme="majorHAnsi"/>
          <w:szCs w:val="22"/>
        </w:rPr>
        <w:t>main</w:t>
      </w:r>
      <w:r w:rsidR="00844A14">
        <w:rPr>
          <w:rFonts w:cstheme="majorHAnsi"/>
          <w:szCs w:val="22"/>
        </w:rPr>
        <w:t xml:space="preserve"> </w:t>
      </w:r>
      <w:r w:rsidR="00727BCF">
        <w:rPr>
          <w:rFonts w:cstheme="majorHAnsi"/>
          <w:szCs w:val="22"/>
        </w:rPr>
        <w:t xml:space="preserve">design </w:t>
      </w:r>
      <w:r w:rsidR="00844A14">
        <w:rPr>
          <w:rFonts w:cstheme="majorHAnsi"/>
          <w:szCs w:val="22"/>
        </w:rPr>
        <w:t xml:space="preserve">elements </w:t>
      </w:r>
      <w:r w:rsidR="00C91410">
        <w:rPr>
          <w:rFonts w:cstheme="majorHAnsi"/>
          <w:szCs w:val="22"/>
        </w:rPr>
        <w:t>involved in</w:t>
      </w:r>
      <w:r w:rsidR="00AF51DD">
        <w:rPr>
          <w:rFonts w:cstheme="majorHAnsi"/>
          <w:szCs w:val="22"/>
        </w:rPr>
        <w:t xml:space="preserve"> constructing </w:t>
      </w:r>
      <w:r w:rsidR="00853CE5">
        <w:rPr>
          <w:rFonts w:cstheme="majorHAnsi"/>
          <w:szCs w:val="22"/>
        </w:rPr>
        <w:t>their</w:t>
      </w:r>
      <w:r w:rsidR="00AF51DD">
        <w:rPr>
          <w:rFonts w:cstheme="majorHAnsi"/>
          <w:szCs w:val="22"/>
        </w:rPr>
        <w:t xml:space="preserve"> </w:t>
      </w:r>
      <w:r w:rsidR="00E13895">
        <w:rPr>
          <w:rFonts w:cstheme="majorHAnsi"/>
          <w:szCs w:val="22"/>
        </w:rPr>
        <w:t xml:space="preserve">proposed </w:t>
      </w:r>
      <w:r w:rsidR="00C91410">
        <w:rPr>
          <w:rFonts w:cstheme="majorHAnsi"/>
          <w:szCs w:val="22"/>
        </w:rPr>
        <w:t>medium to high rise hotel development</w:t>
      </w:r>
      <w:r w:rsidR="001664BA" w:rsidRPr="001664BA">
        <w:rPr>
          <w:rFonts w:cstheme="majorHAnsi"/>
          <w:szCs w:val="22"/>
        </w:rPr>
        <w:t xml:space="preserve"> </w:t>
      </w:r>
      <w:r w:rsidR="001664BA">
        <w:rPr>
          <w:rFonts w:cstheme="majorHAnsi"/>
          <w:szCs w:val="22"/>
        </w:rPr>
        <w:t>located on Swansea’s coastline</w:t>
      </w:r>
      <w:r w:rsidR="00C91410">
        <w:rPr>
          <w:rFonts w:cstheme="majorHAnsi"/>
          <w:szCs w:val="22"/>
        </w:rPr>
        <w:t>.</w:t>
      </w:r>
    </w:p>
    <w:p w14:paraId="2359B57D" w14:textId="77777777" w:rsidR="00DA57FC" w:rsidRDefault="00DA57FC" w:rsidP="00B70899">
      <w:pPr>
        <w:rPr>
          <w:rFonts w:cstheme="majorHAnsi"/>
          <w:szCs w:val="22"/>
        </w:rPr>
      </w:pPr>
    </w:p>
    <w:p w14:paraId="48F9ED6A" w14:textId="3722C3EF" w:rsidR="00E13895" w:rsidRDefault="00E13895" w:rsidP="00B70899">
      <w:pPr>
        <w:rPr>
          <w:rFonts w:cstheme="majorHAnsi"/>
          <w:szCs w:val="22"/>
        </w:rPr>
      </w:pPr>
      <w:r>
        <w:rPr>
          <w:rFonts w:cstheme="majorHAnsi"/>
          <w:szCs w:val="22"/>
        </w:rPr>
        <w:t>Design Elements:</w:t>
      </w:r>
    </w:p>
    <w:p w14:paraId="5288166E" w14:textId="77777777" w:rsidR="00B80F3A" w:rsidRDefault="0001496D" w:rsidP="0001496D">
      <w:pPr>
        <w:pStyle w:val="ListParagraph"/>
        <w:numPr>
          <w:ilvl w:val="0"/>
          <w:numId w:val="13"/>
        </w:numPr>
        <w:rPr>
          <w:rFonts w:cstheme="majorHAnsi"/>
          <w:szCs w:val="22"/>
        </w:rPr>
      </w:pPr>
      <w:r w:rsidRPr="00B80F3A">
        <w:rPr>
          <w:rFonts w:cstheme="majorHAnsi"/>
          <w:szCs w:val="22"/>
        </w:rPr>
        <w:t xml:space="preserve">Structural Frame and </w:t>
      </w:r>
      <w:r w:rsidR="00F21B61" w:rsidRPr="00B80F3A">
        <w:rPr>
          <w:rFonts w:cstheme="majorHAnsi"/>
          <w:szCs w:val="22"/>
        </w:rPr>
        <w:t>F</w:t>
      </w:r>
      <w:r w:rsidRPr="00B80F3A">
        <w:rPr>
          <w:rFonts w:cstheme="majorHAnsi"/>
          <w:szCs w:val="22"/>
        </w:rPr>
        <w:t>oundations</w:t>
      </w:r>
    </w:p>
    <w:p w14:paraId="16359F6D" w14:textId="77777777" w:rsidR="00B80F3A" w:rsidRDefault="0001496D" w:rsidP="0001496D">
      <w:pPr>
        <w:pStyle w:val="ListParagraph"/>
        <w:numPr>
          <w:ilvl w:val="0"/>
          <w:numId w:val="13"/>
        </w:numPr>
        <w:rPr>
          <w:rFonts w:cstheme="majorHAnsi"/>
          <w:szCs w:val="22"/>
        </w:rPr>
      </w:pPr>
      <w:bookmarkStart w:id="3" w:name="_Hlk219118922"/>
      <w:r w:rsidRPr="00B80F3A">
        <w:rPr>
          <w:rFonts w:cstheme="majorHAnsi"/>
          <w:szCs w:val="22"/>
        </w:rPr>
        <w:t>Building Envelope</w:t>
      </w:r>
    </w:p>
    <w:bookmarkEnd w:id="3"/>
    <w:p w14:paraId="701CF6FE" w14:textId="38725BB9" w:rsidR="0001496D" w:rsidRPr="00B80F3A" w:rsidRDefault="0001496D" w:rsidP="0001496D">
      <w:pPr>
        <w:pStyle w:val="ListParagraph"/>
        <w:numPr>
          <w:ilvl w:val="0"/>
          <w:numId w:val="13"/>
        </w:numPr>
        <w:rPr>
          <w:rFonts w:cstheme="majorHAnsi"/>
          <w:szCs w:val="22"/>
        </w:rPr>
      </w:pPr>
      <w:r w:rsidRPr="00B80F3A">
        <w:rPr>
          <w:rFonts w:cstheme="majorHAnsi"/>
          <w:szCs w:val="22"/>
        </w:rPr>
        <w:t xml:space="preserve">Prefabrication or </w:t>
      </w:r>
      <w:r w:rsidR="00F21B61" w:rsidRPr="00B80F3A">
        <w:rPr>
          <w:rFonts w:cstheme="majorHAnsi"/>
          <w:szCs w:val="22"/>
        </w:rPr>
        <w:t>O</w:t>
      </w:r>
      <w:r w:rsidRPr="00B80F3A">
        <w:rPr>
          <w:rFonts w:cstheme="majorHAnsi"/>
          <w:szCs w:val="22"/>
        </w:rPr>
        <w:t>n</w:t>
      </w:r>
      <w:r w:rsidR="00F21B61" w:rsidRPr="00B80F3A">
        <w:rPr>
          <w:rFonts w:cstheme="majorHAnsi"/>
          <w:szCs w:val="22"/>
        </w:rPr>
        <w:t>-S</w:t>
      </w:r>
      <w:r w:rsidRPr="00B80F3A">
        <w:rPr>
          <w:rFonts w:cstheme="majorHAnsi"/>
          <w:szCs w:val="22"/>
        </w:rPr>
        <w:t xml:space="preserve">ite </w:t>
      </w:r>
      <w:r w:rsidR="00F21B61" w:rsidRPr="00B80F3A">
        <w:rPr>
          <w:rFonts w:cstheme="majorHAnsi"/>
          <w:szCs w:val="22"/>
        </w:rPr>
        <w:t>C</w:t>
      </w:r>
      <w:r w:rsidRPr="00B80F3A">
        <w:rPr>
          <w:rFonts w:cstheme="majorHAnsi"/>
          <w:szCs w:val="22"/>
        </w:rPr>
        <w:t>onstruction</w:t>
      </w:r>
    </w:p>
    <w:p w14:paraId="62D96222" w14:textId="77777777" w:rsidR="007F2C8B" w:rsidRDefault="007F2C8B" w:rsidP="00B70899">
      <w:pPr>
        <w:rPr>
          <w:rFonts w:cstheme="majorHAnsi"/>
          <w:szCs w:val="22"/>
        </w:rPr>
      </w:pPr>
    </w:p>
    <w:p w14:paraId="3A7EFEF5" w14:textId="22ADDA64" w:rsidR="00E13895" w:rsidRDefault="00B80F3A" w:rsidP="00B70899">
      <w:pPr>
        <w:rPr>
          <w:rFonts w:cstheme="majorHAnsi"/>
          <w:szCs w:val="22"/>
        </w:rPr>
      </w:pPr>
      <w:r>
        <w:rPr>
          <w:rFonts w:cstheme="majorHAnsi"/>
          <w:szCs w:val="22"/>
        </w:rPr>
        <w:t>For each element, c</w:t>
      </w:r>
      <w:r w:rsidR="00D02E01">
        <w:rPr>
          <w:rFonts w:cstheme="majorHAnsi"/>
          <w:szCs w:val="22"/>
        </w:rPr>
        <w:t xml:space="preserve">onsideration </w:t>
      </w:r>
      <w:r>
        <w:rPr>
          <w:rFonts w:cstheme="majorHAnsi"/>
          <w:szCs w:val="22"/>
        </w:rPr>
        <w:t>will be given for:</w:t>
      </w:r>
    </w:p>
    <w:p w14:paraId="48C1F31F" w14:textId="557DDDFA" w:rsidR="00B80F3A" w:rsidRPr="002D1E41" w:rsidRDefault="00B80F3A" w:rsidP="00F95A5B">
      <w:pPr>
        <w:pStyle w:val="ListParagraph"/>
        <w:numPr>
          <w:ilvl w:val="0"/>
          <w:numId w:val="32"/>
        </w:numPr>
        <w:rPr>
          <w:rFonts w:eastAsia="Calibri" w:cstheme="majorBidi"/>
          <w:iCs/>
          <w:szCs w:val="22"/>
        </w:rPr>
      </w:pPr>
      <w:r w:rsidRPr="002D1E41">
        <w:rPr>
          <w:rFonts w:eastAsia="Calibri" w:cstheme="majorBidi"/>
          <w:iCs/>
          <w:szCs w:val="22"/>
        </w:rPr>
        <w:t>D</w:t>
      </w:r>
      <w:r w:rsidR="00F21B61" w:rsidRPr="002D1E41">
        <w:rPr>
          <w:rFonts w:eastAsia="Calibri" w:cstheme="majorBidi"/>
          <w:iCs/>
          <w:szCs w:val="22"/>
        </w:rPr>
        <w:t>esign</w:t>
      </w:r>
    </w:p>
    <w:p w14:paraId="26E365E5" w14:textId="636E2DDF" w:rsidR="00B80F3A" w:rsidRPr="002D1E41" w:rsidRDefault="00B80F3A" w:rsidP="00F95A5B">
      <w:pPr>
        <w:pStyle w:val="ListParagraph"/>
        <w:numPr>
          <w:ilvl w:val="0"/>
          <w:numId w:val="32"/>
        </w:numPr>
        <w:rPr>
          <w:rFonts w:eastAsia="Calibri" w:cstheme="majorBidi"/>
          <w:iCs/>
          <w:szCs w:val="22"/>
        </w:rPr>
      </w:pPr>
      <w:r w:rsidRPr="002D1E41">
        <w:rPr>
          <w:rFonts w:eastAsia="Calibri" w:cstheme="majorBidi"/>
          <w:iCs/>
          <w:szCs w:val="22"/>
        </w:rPr>
        <w:t>S</w:t>
      </w:r>
      <w:r w:rsidR="00F21B61" w:rsidRPr="002D1E41">
        <w:rPr>
          <w:rFonts w:eastAsia="Calibri" w:cstheme="majorBidi"/>
          <w:iCs/>
          <w:szCs w:val="22"/>
        </w:rPr>
        <w:t>tructural strength</w:t>
      </w:r>
    </w:p>
    <w:p w14:paraId="3FCEECC1" w14:textId="6268647F" w:rsidR="002A1FBE" w:rsidRDefault="00B80F3A" w:rsidP="00F95A5B">
      <w:pPr>
        <w:pStyle w:val="ListParagraph"/>
        <w:numPr>
          <w:ilvl w:val="0"/>
          <w:numId w:val="32"/>
        </w:numPr>
        <w:rPr>
          <w:rFonts w:eastAsia="Calibri" w:cstheme="majorBidi"/>
          <w:iCs/>
          <w:szCs w:val="22"/>
        </w:rPr>
      </w:pPr>
      <w:r w:rsidRPr="002D1E41">
        <w:rPr>
          <w:rFonts w:eastAsia="Calibri" w:cstheme="majorBidi"/>
          <w:iCs/>
          <w:szCs w:val="22"/>
        </w:rPr>
        <w:t>S</w:t>
      </w:r>
      <w:r w:rsidR="00F21B61" w:rsidRPr="002D1E41">
        <w:rPr>
          <w:rFonts w:eastAsia="Calibri" w:cstheme="majorBidi"/>
          <w:iCs/>
          <w:szCs w:val="22"/>
        </w:rPr>
        <w:t>tability</w:t>
      </w:r>
    </w:p>
    <w:p w14:paraId="3E9188E4" w14:textId="1F40B474" w:rsidR="00B80F3A" w:rsidRPr="002D1E41" w:rsidRDefault="002A1FBE" w:rsidP="00F95A5B">
      <w:pPr>
        <w:pStyle w:val="ListParagraph"/>
        <w:numPr>
          <w:ilvl w:val="0"/>
          <w:numId w:val="32"/>
        </w:numPr>
        <w:rPr>
          <w:rFonts w:eastAsia="Calibri" w:cstheme="majorBidi"/>
          <w:iCs/>
          <w:szCs w:val="22"/>
        </w:rPr>
      </w:pPr>
      <w:r>
        <w:rPr>
          <w:rFonts w:eastAsia="Calibri" w:cstheme="majorBidi"/>
          <w:iCs/>
          <w:szCs w:val="22"/>
        </w:rPr>
        <w:t>F</w:t>
      </w:r>
      <w:r w:rsidR="00F21B61" w:rsidRPr="002D1E41">
        <w:rPr>
          <w:rFonts w:eastAsia="Calibri" w:cstheme="majorBidi"/>
          <w:iCs/>
          <w:szCs w:val="22"/>
        </w:rPr>
        <w:t>ire safety</w:t>
      </w:r>
    </w:p>
    <w:p w14:paraId="0092A162" w14:textId="71674A7F" w:rsidR="00B80F3A" w:rsidRPr="002D1E41" w:rsidRDefault="00B80F3A" w:rsidP="00F95A5B">
      <w:pPr>
        <w:pStyle w:val="ListParagraph"/>
        <w:numPr>
          <w:ilvl w:val="0"/>
          <w:numId w:val="32"/>
        </w:numPr>
        <w:rPr>
          <w:rFonts w:eastAsia="Calibri" w:cstheme="majorBidi"/>
          <w:iCs/>
          <w:szCs w:val="22"/>
        </w:rPr>
      </w:pPr>
      <w:r w:rsidRPr="002D1E41">
        <w:rPr>
          <w:rFonts w:eastAsia="Calibri" w:cstheme="majorBidi"/>
          <w:iCs/>
          <w:szCs w:val="22"/>
        </w:rPr>
        <w:t>A</w:t>
      </w:r>
      <w:r w:rsidR="00F21B61" w:rsidRPr="002D1E41">
        <w:rPr>
          <w:rFonts w:eastAsia="Calibri" w:cstheme="majorBidi"/>
          <w:iCs/>
          <w:szCs w:val="22"/>
        </w:rPr>
        <w:t>esthetics</w:t>
      </w:r>
    </w:p>
    <w:p w14:paraId="6321CAE1" w14:textId="25225089" w:rsidR="009C7D8C" w:rsidRDefault="00B80F3A" w:rsidP="00F95A5B">
      <w:pPr>
        <w:pStyle w:val="ListParagraph"/>
        <w:numPr>
          <w:ilvl w:val="0"/>
          <w:numId w:val="32"/>
        </w:numPr>
        <w:rPr>
          <w:rFonts w:eastAsia="Calibri" w:cstheme="majorBidi"/>
          <w:iCs/>
          <w:szCs w:val="22"/>
        </w:rPr>
      </w:pPr>
      <w:r w:rsidRPr="002D1E41">
        <w:rPr>
          <w:rFonts w:eastAsia="Calibri" w:cstheme="majorBidi"/>
          <w:iCs/>
          <w:szCs w:val="22"/>
        </w:rPr>
        <w:t>E</w:t>
      </w:r>
      <w:r w:rsidR="00F21B61" w:rsidRPr="002D1E41">
        <w:rPr>
          <w:rFonts w:eastAsia="Calibri" w:cstheme="majorBidi"/>
          <w:iCs/>
          <w:szCs w:val="22"/>
        </w:rPr>
        <w:t>nvironmental impact</w:t>
      </w:r>
    </w:p>
    <w:p w14:paraId="53871A38" w14:textId="29FA79F2" w:rsidR="007F2C8B" w:rsidRPr="00375538" w:rsidRDefault="009C7D8C" w:rsidP="00B70899">
      <w:pPr>
        <w:pStyle w:val="ListParagraph"/>
        <w:numPr>
          <w:ilvl w:val="0"/>
          <w:numId w:val="32"/>
        </w:numPr>
        <w:rPr>
          <w:rFonts w:eastAsia="Calibri" w:cstheme="majorBidi"/>
          <w:iCs/>
          <w:szCs w:val="22"/>
        </w:rPr>
      </w:pPr>
      <w:r>
        <w:rPr>
          <w:rFonts w:eastAsia="Calibri" w:cstheme="majorBidi"/>
          <w:iCs/>
          <w:szCs w:val="22"/>
        </w:rPr>
        <w:t>S</w:t>
      </w:r>
      <w:r w:rsidR="00F21B61" w:rsidRPr="002D1E41">
        <w:rPr>
          <w:rFonts w:eastAsia="Calibri" w:cstheme="majorBidi"/>
          <w:iCs/>
          <w:szCs w:val="22"/>
        </w:rPr>
        <w:t>ustainability</w:t>
      </w:r>
    </w:p>
    <w:p w14:paraId="2E09F56B" w14:textId="77777777" w:rsidR="000423BE" w:rsidRDefault="000423BE" w:rsidP="00B70899">
      <w:pPr>
        <w:rPr>
          <w:rFonts w:cstheme="majorHAnsi"/>
          <w:szCs w:val="22"/>
        </w:rPr>
      </w:pPr>
    </w:p>
    <w:p w14:paraId="11654F49" w14:textId="6B4C2A55" w:rsidR="00CE498F" w:rsidRDefault="000423BE" w:rsidP="00B70899">
      <w:pPr>
        <w:rPr>
          <w:rFonts w:cstheme="majorHAnsi"/>
          <w:szCs w:val="22"/>
        </w:rPr>
      </w:pPr>
      <w:r>
        <w:rPr>
          <w:rFonts w:cstheme="majorHAnsi"/>
          <w:szCs w:val="22"/>
        </w:rPr>
        <w:t>Useful reference materials:</w:t>
      </w:r>
    </w:p>
    <w:p w14:paraId="29754B0F" w14:textId="14326280" w:rsidR="004604B6" w:rsidRPr="000423BE" w:rsidRDefault="00D315CA" w:rsidP="000423BE">
      <w:pPr>
        <w:pStyle w:val="ListParagraph"/>
        <w:numPr>
          <w:ilvl w:val="0"/>
          <w:numId w:val="13"/>
        </w:numPr>
        <w:rPr>
          <w:rFonts w:cstheme="majorHAnsi"/>
          <w:szCs w:val="22"/>
        </w:rPr>
      </w:pPr>
      <w:r>
        <w:rPr>
          <w:rFonts w:eastAsia="Calibri"/>
        </w:rPr>
        <w:t>“</w:t>
      </w:r>
      <w:r w:rsidR="00A1286A" w:rsidRPr="000423BE">
        <w:rPr>
          <w:rFonts w:eastAsia="Calibri"/>
        </w:rPr>
        <w:t>Swansea Tall Buildings Strategy”</w:t>
      </w:r>
      <w:r w:rsidR="000423BE">
        <w:rPr>
          <w:rFonts w:eastAsia="Calibri"/>
        </w:rPr>
        <w:t xml:space="preserve"> </w:t>
      </w:r>
      <w:r>
        <w:rPr>
          <w:rFonts w:eastAsia="Calibri"/>
        </w:rPr>
        <w:t xml:space="preserve">by </w:t>
      </w:r>
      <w:r w:rsidRPr="000423BE">
        <w:rPr>
          <w:rFonts w:eastAsia="Calibri"/>
        </w:rPr>
        <w:t>Swansea Gov</w:t>
      </w:r>
      <w:r w:rsidR="00657D64">
        <w:rPr>
          <w:rFonts w:eastAsia="Calibri"/>
        </w:rPr>
        <w:t>ernment</w:t>
      </w:r>
    </w:p>
    <w:p w14:paraId="08CD8FD4" w14:textId="76E2E732" w:rsidR="000423BE" w:rsidRDefault="00D315CA" w:rsidP="000423BE">
      <w:pPr>
        <w:pStyle w:val="ListParagraph"/>
        <w:numPr>
          <w:ilvl w:val="0"/>
          <w:numId w:val="13"/>
        </w:numPr>
        <w:rPr>
          <w:rFonts w:cstheme="majorHAnsi"/>
          <w:szCs w:val="22"/>
        </w:rPr>
      </w:pPr>
      <w:r>
        <w:rPr>
          <w:rFonts w:cstheme="majorHAnsi"/>
          <w:szCs w:val="22"/>
        </w:rPr>
        <w:t>“</w:t>
      </w:r>
      <w:r w:rsidR="00C864A6" w:rsidRPr="00C864A6">
        <w:rPr>
          <w:rFonts w:cstheme="majorHAnsi"/>
          <w:szCs w:val="22"/>
        </w:rPr>
        <w:t>Designing for tall buildings</w:t>
      </w:r>
      <w:r>
        <w:rPr>
          <w:rFonts w:cstheme="majorHAnsi"/>
          <w:szCs w:val="22"/>
        </w:rPr>
        <w:t>” by Design Commission for Wales</w:t>
      </w:r>
    </w:p>
    <w:p w14:paraId="2E809486" w14:textId="4E2712FF" w:rsidR="0002115F" w:rsidRPr="000423BE" w:rsidRDefault="0002115F" w:rsidP="000423BE">
      <w:pPr>
        <w:pStyle w:val="ListParagraph"/>
        <w:numPr>
          <w:ilvl w:val="0"/>
          <w:numId w:val="13"/>
        </w:numPr>
        <w:rPr>
          <w:rFonts w:cstheme="majorHAnsi"/>
          <w:szCs w:val="22"/>
        </w:rPr>
      </w:pPr>
      <w:r>
        <w:rPr>
          <w:rFonts w:cstheme="majorHAnsi"/>
          <w:szCs w:val="22"/>
        </w:rPr>
        <w:t>“</w:t>
      </w:r>
      <w:r w:rsidRPr="0002115F">
        <w:rPr>
          <w:rFonts w:cstheme="majorHAnsi"/>
          <w:szCs w:val="22"/>
        </w:rPr>
        <w:t xml:space="preserve">Technical </w:t>
      </w:r>
      <w:r>
        <w:rPr>
          <w:rFonts w:cstheme="majorHAnsi"/>
          <w:szCs w:val="22"/>
        </w:rPr>
        <w:t>A</w:t>
      </w:r>
      <w:r w:rsidRPr="0002115F">
        <w:rPr>
          <w:rFonts w:cstheme="majorHAnsi"/>
          <w:szCs w:val="22"/>
        </w:rPr>
        <w:t xml:space="preserve">dvice </w:t>
      </w:r>
      <w:r>
        <w:rPr>
          <w:rFonts w:cstheme="majorHAnsi"/>
          <w:szCs w:val="22"/>
        </w:rPr>
        <w:t>N</w:t>
      </w:r>
      <w:r w:rsidRPr="0002115F">
        <w:rPr>
          <w:rFonts w:cstheme="majorHAnsi"/>
          <w:szCs w:val="22"/>
        </w:rPr>
        <w:t xml:space="preserve">ote (TAN) 12: </w:t>
      </w:r>
      <w:r>
        <w:rPr>
          <w:rFonts w:cstheme="majorHAnsi"/>
          <w:szCs w:val="22"/>
        </w:rPr>
        <w:t>D</w:t>
      </w:r>
      <w:r w:rsidRPr="0002115F">
        <w:rPr>
          <w:rFonts w:cstheme="majorHAnsi"/>
          <w:szCs w:val="22"/>
        </w:rPr>
        <w:t>esign</w:t>
      </w:r>
      <w:r>
        <w:rPr>
          <w:rFonts w:cstheme="majorHAnsi"/>
          <w:szCs w:val="22"/>
        </w:rPr>
        <w:t xml:space="preserve">” by </w:t>
      </w:r>
      <w:r w:rsidR="00CC1BA2">
        <w:rPr>
          <w:rFonts w:cstheme="majorHAnsi"/>
          <w:szCs w:val="22"/>
        </w:rPr>
        <w:t>Welsh Government</w:t>
      </w:r>
    </w:p>
    <w:p w14:paraId="6D482FD3" w14:textId="77777777" w:rsidR="00FD654C" w:rsidRDefault="00FD654C" w:rsidP="00FD654C">
      <w:pPr>
        <w:rPr>
          <w:rFonts w:eastAsia="Calibri"/>
        </w:rPr>
      </w:pPr>
    </w:p>
    <w:p w14:paraId="45759E8B" w14:textId="227E95DE" w:rsidR="00FD654C" w:rsidRDefault="00FD654C" w:rsidP="00FD654C">
      <w:pPr>
        <w:rPr>
          <w:rFonts w:eastAsia="Calibri"/>
        </w:rPr>
      </w:pPr>
      <w:r>
        <w:rPr>
          <w:rFonts w:eastAsia="Calibri"/>
        </w:rPr>
        <w:t>Similar medium/high rise building in the Swansea for reference.</w:t>
      </w:r>
    </w:p>
    <w:p w14:paraId="4C5018D5" w14:textId="77777777" w:rsidR="00FD654C" w:rsidRPr="006C4173" w:rsidRDefault="00FD654C" w:rsidP="00FD654C">
      <w:pPr>
        <w:pStyle w:val="ListParagraph"/>
        <w:numPr>
          <w:ilvl w:val="0"/>
          <w:numId w:val="29"/>
        </w:numPr>
        <w:rPr>
          <w:rFonts w:eastAsia="Calibri"/>
        </w:rPr>
      </w:pPr>
      <w:r w:rsidRPr="006C4173">
        <w:rPr>
          <w:rFonts w:eastAsia="Calibri"/>
        </w:rPr>
        <w:t>The Tower at Meridian Quay</w:t>
      </w:r>
    </w:p>
    <w:p w14:paraId="37D57128" w14:textId="77777777" w:rsidR="00FD654C" w:rsidRDefault="00FD654C" w:rsidP="00FD654C">
      <w:pPr>
        <w:pStyle w:val="ListParagraph"/>
        <w:numPr>
          <w:ilvl w:val="0"/>
          <w:numId w:val="29"/>
        </w:numPr>
        <w:rPr>
          <w:rFonts w:eastAsia="Calibri"/>
        </w:rPr>
      </w:pPr>
      <w:r w:rsidRPr="006C4173">
        <w:rPr>
          <w:rFonts w:eastAsia="Calibri"/>
        </w:rPr>
        <w:t>Fusion Students Swansea</w:t>
      </w:r>
    </w:p>
    <w:p w14:paraId="1262D3D7" w14:textId="77777777" w:rsidR="00FD654C" w:rsidRDefault="00FD654C" w:rsidP="00FD654C">
      <w:pPr>
        <w:pStyle w:val="ListParagraph"/>
        <w:numPr>
          <w:ilvl w:val="0"/>
          <w:numId w:val="29"/>
        </w:numPr>
        <w:rPr>
          <w:rFonts w:eastAsia="Calibri"/>
        </w:rPr>
      </w:pPr>
      <w:r w:rsidRPr="00E85308">
        <w:rPr>
          <w:rFonts w:eastAsia="Calibri"/>
        </w:rPr>
        <w:t>BT Tower</w:t>
      </w:r>
    </w:p>
    <w:p w14:paraId="74659D71" w14:textId="77777777" w:rsidR="00FD654C" w:rsidRPr="0097344D" w:rsidRDefault="00FD654C" w:rsidP="00FD654C">
      <w:pPr>
        <w:pStyle w:val="ListParagraph"/>
        <w:numPr>
          <w:ilvl w:val="0"/>
          <w:numId w:val="29"/>
        </w:numPr>
        <w:rPr>
          <w:rFonts w:eastAsia="Calibri"/>
        </w:rPr>
      </w:pPr>
      <w:r w:rsidRPr="000A1E7F">
        <w:rPr>
          <w:rFonts w:eastAsia="Calibri"/>
        </w:rPr>
        <w:t>DVLA Building</w:t>
      </w:r>
    </w:p>
    <w:p w14:paraId="4F1009D9" w14:textId="77777777" w:rsidR="00CE498F" w:rsidRDefault="00CE498F" w:rsidP="004604B6">
      <w:pPr>
        <w:rPr>
          <w:rFonts w:cstheme="majorHAnsi"/>
          <w:szCs w:val="22"/>
        </w:rPr>
      </w:pPr>
    </w:p>
    <w:p w14:paraId="1C008677" w14:textId="77777777" w:rsidR="001762EE" w:rsidRDefault="001762EE" w:rsidP="004604B6">
      <w:pPr>
        <w:rPr>
          <w:rFonts w:cstheme="majorHAnsi"/>
          <w:szCs w:val="22"/>
        </w:rPr>
      </w:pPr>
    </w:p>
    <w:p w14:paraId="103F2977" w14:textId="77777777" w:rsidR="00375538" w:rsidRDefault="00375538" w:rsidP="004604B6">
      <w:pPr>
        <w:rPr>
          <w:rFonts w:cstheme="majorHAnsi"/>
          <w:szCs w:val="22"/>
        </w:rPr>
      </w:pPr>
    </w:p>
    <w:p w14:paraId="13CD347A" w14:textId="77777777" w:rsidR="004604B6" w:rsidRDefault="004604B6" w:rsidP="004604B6">
      <w:pPr>
        <w:rPr>
          <w:rFonts w:cstheme="majorHAnsi"/>
          <w:szCs w:val="22"/>
        </w:rPr>
      </w:pPr>
    </w:p>
    <w:p w14:paraId="41D36B46" w14:textId="77777777" w:rsidR="00CD5447" w:rsidRDefault="00CD5447" w:rsidP="004604B6">
      <w:pPr>
        <w:rPr>
          <w:rFonts w:cstheme="majorHAnsi"/>
          <w:szCs w:val="22"/>
        </w:rPr>
      </w:pPr>
    </w:p>
    <w:p w14:paraId="03996552" w14:textId="77777777" w:rsidR="00CD5447" w:rsidRDefault="00CD5447" w:rsidP="004604B6">
      <w:pPr>
        <w:rPr>
          <w:rFonts w:cstheme="majorHAnsi"/>
          <w:szCs w:val="22"/>
        </w:rPr>
      </w:pPr>
    </w:p>
    <w:p w14:paraId="15C5959A" w14:textId="77777777" w:rsidR="00CD5447" w:rsidRDefault="00CD5447" w:rsidP="004604B6">
      <w:pPr>
        <w:rPr>
          <w:rFonts w:cstheme="majorHAnsi"/>
          <w:szCs w:val="22"/>
        </w:rPr>
      </w:pPr>
    </w:p>
    <w:p w14:paraId="1584CA0E" w14:textId="77777777" w:rsidR="00CD5447" w:rsidRDefault="00CD5447" w:rsidP="004604B6">
      <w:pPr>
        <w:rPr>
          <w:rFonts w:cstheme="majorHAnsi"/>
          <w:szCs w:val="22"/>
        </w:rPr>
      </w:pPr>
    </w:p>
    <w:p w14:paraId="630151AF" w14:textId="77777777" w:rsidR="00CD5447" w:rsidRDefault="00CD5447" w:rsidP="004604B6">
      <w:pPr>
        <w:rPr>
          <w:rFonts w:cstheme="majorHAnsi"/>
          <w:szCs w:val="22"/>
        </w:rPr>
      </w:pPr>
    </w:p>
    <w:p w14:paraId="0AA77AE1" w14:textId="77777777" w:rsidR="00CD5447" w:rsidRDefault="00CD5447" w:rsidP="004604B6">
      <w:pPr>
        <w:rPr>
          <w:rFonts w:cstheme="majorHAnsi"/>
          <w:szCs w:val="22"/>
        </w:rPr>
      </w:pPr>
    </w:p>
    <w:p w14:paraId="61204471" w14:textId="77777777" w:rsidR="00CD5447" w:rsidRDefault="00CD5447" w:rsidP="004604B6">
      <w:pPr>
        <w:rPr>
          <w:rFonts w:cstheme="majorHAnsi"/>
          <w:szCs w:val="22"/>
        </w:rPr>
      </w:pPr>
    </w:p>
    <w:p w14:paraId="36704E43" w14:textId="77777777" w:rsidR="00D721D2" w:rsidRDefault="00D721D2" w:rsidP="004604B6">
      <w:pPr>
        <w:rPr>
          <w:rFonts w:cstheme="majorHAnsi"/>
          <w:szCs w:val="22"/>
        </w:rPr>
      </w:pPr>
    </w:p>
    <w:p w14:paraId="5A6BBF8B" w14:textId="77777777" w:rsidR="00CD5447" w:rsidRDefault="00CD5447" w:rsidP="004604B6">
      <w:pPr>
        <w:rPr>
          <w:rFonts w:cstheme="majorHAnsi"/>
          <w:szCs w:val="22"/>
        </w:rPr>
      </w:pPr>
    </w:p>
    <w:p w14:paraId="2B6FD0EF" w14:textId="77777777" w:rsidR="00375538" w:rsidRDefault="00375538" w:rsidP="00D40572">
      <w:pPr>
        <w:pStyle w:val="Heading2"/>
      </w:pPr>
    </w:p>
    <w:p w14:paraId="4F1AA6A2" w14:textId="77777777" w:rsidR="00375538" w:rsidRPr="00375538" w:rsidRDefault="00375538" w:rsidP="00375538"/>
    <w:p w14:paraId="4262DE5F" w14:textId="52D75F4C" w:rsidR="004604B6" w:rsidRPr="0059686D" w:rsidRDefault="00785EB1" w:rsidP="00D40572">
      <w:pPr>
        <w:pStyle w:val="Heading2"/>
      </w:pPr>
      <w:bookmarkStart w:id="4" w:name="_Toc220892095"/>
      <w:r>
        <w:lastRenderedPageBreak/>
        <w:t xml:space="preserve">Breakdown of </w:t>
      </w:r>
      <w:r w:rsidR="00DC507B">
        <w:t>Design</w:t>
      </w:r>
      <w:r>
        <w:t xml:space="preserve"> Elements</w:t>
      </w:r>
      <w:bookmarkEnd w:id="4"/>
    </w:p>
    <w:p w14:paraId="73FADC4E" w14:textId="77777777" w:rsidR="00E776DF" w:rsidRDefault="00E776DF" w:rsidP="004604B6">
      <w:pPr>
        <w:rPr>
          <w:rFonts w:cstheme="majorBidi"/>
        </w:rPr>
      </w:pPr>
    </w:p>
    <w:p w14:paraId="556321F2" w14:textId="6C5F8732" w:rsidR="00284F9F" w:rsidRPr="00F50DB9" w:rsidRDefault="00E1731B" w:rsidP="00397532">
      <w:pPr>
        <w:pStyle w:val="Heading2"/>
        <w:numPr>
          <w:ilvl w:val="0"/>
          <w:numId w:val="25"/>
        </w:numPr>
      </w:pPr>
      <w:bookmarkStart w:id="5" w:name="_Toc220892096"/>
      <w:r w:rsidRPr="00C050E2">
        <w:t>Structural Frame and Foundations</w:t>
      </w:r>
      <w:bookmarkEnd w:id="5"/>
    </w:p>
    <w:p w14:paraId="1200D1E9" w14:textId="27AEE90E" w:rsidR="00BF7559" w:rsidRDefault="00521C85" w:rsidP="00BF7559">
      <w:pPr>
        <w:rPr>
          <w:rFonts w:cstheme="majorHAnsi"/>
          <w:szCs w:val="22"/>
        </w:rPr>
      </w:pPr>
      <w:r w:rsidRPr="00521C85">
        <w:rPr>
          <w:rFonts w:cstheme="majorHAnsi"/>
          <w:szCs w:val="22"/>
        </w:rPr>
        <w:t>Swansea’s</w:t>
      </w:r>
      <w:r w:rsidR="00BF7559" w:rsidRPr="00521C85">
        <w:rPr>
          <w:rFonts w:cstheme="majorHAnsi"/>
          <w:szCs w:val="22"/>
        </w:rPr>
        <w:t xml:space="preserve"> coastline of</w:t>
      </w:r>
      <w:r w:rsidR="00BF7559">
        <w:rPr>
          <w:rFonts w:cstheme="majorHAnsi"/>
          <w:szCs w:val="22"/>
        </w:rPr>
        <w:t xml:space="preserve"> </w:t>
      </w:r>
      <w:r w:rsidR="00BF7559" w:rsidRPr="00521C85">
        <w:rPr>
          <w:rFonts w:cstheme="majorHAnsi"/>
          <w:szCs w:val="22"/>
        </w:rPr>
        <w:t xml:space="preserve">experiences </w:t>
      </w:r>
      <w:r w:rsidR="00BF7559" w:rsidRPr="00B5567B">
        <w:rPr>
          <w:rFonts w:cstheme="majorHAnsi"/>
          <w:szCs w:val="22"/>
        </w:rPr>
        <w:t xml:space="preserve">around 1021-1334mm annual rainfall </w:t>
      </w:r>
      <w:r w:rsidR="00BF7559" w:rsidRPr="00DA1508">
        <w:rPr>
          <w:rFonts w:cstheme="majorHAnsi"/>
          <w:i/>
          <w:iCs/>
          <w:szCs w:val="22"/>
        </w:rPr>
        <w:t>(Met Office, 2022) &amp; (Weather and climate, 2024)</w:t>
      </w:r>
      <w:r w:rsidR="00BF7559" w:rsidRPr="00DA1508">
        <w:rPr>
          <w:rFonts w:cstheme="majorHAnsi"/>
          <w:szCs w:val="22"/>
        </w:rPr>
        <w:t>,</w:t>
      </w:r>
      <w:r w:rsidR="00BF7559">
        <w:rPr>
          <w:rFonts w:cstheme="majorHAnsi"/>
          <w:szCs w:val="22"/>
        </w:rPr>
        <w:t xml:space="preserve"> strong costal winds, salt/sand-laden air, and softer ground composition with variable weight bearing capacity.</w:t>
      </w:r>
    </w:p>
    <w:p w14:paraId="44819DB4" w14:textId="77777777" w:rsidR="00BF7559" w:rsidRDefault="00BF7559" w:rsidP="00BF7559">
      <w:pPr>
        <w:rPr>
          <w:rFonts w:cstheme="majorHAnsi"/>
          <w:szCs w:val="22"/>
        </w:rPr>
      </w:pPr>
    </w:p>
    <w:p w14:paraId="3B8BD5DD" w14:textId="77777777" w:rsidR="00BF7559" w:rsidRDefault="00BF7559" w:rsidP="00BF7559">
      <w:pPr>
        <w:rPr>
          <w:rFonts w:cstheme="majorHAnsi"/>
          <w:szCs w:val="22"/>
        </w:rPr>
      </w:pPr>
      <w:r>
        <w:rPr>
          <w:rFonts w:cstheme="majorHAnsi"/>
          <w:szCs w:val="22"/>
        </w:rPr>
        <w:t>A thorough ground investigation, with bore-hole logs and reference to similar constructions in the area, is vital for designing the correct foundations and building materials to ensure the structural integrity of the building.</w:t>
      </w:r>
    </w:p>
    <w:p w14:paraId="7E984018" w14:textId="77777777" w:rsidR="00BF7559" w:rsidRDefault="00BF7559" w:rsidP="00BF7559">
      <w:pPr>
        <w:rPr>
          <w:rFonts w:cstheme="majorHAnsi"/>
          <w:szCs w:val="22"/>
        </w:rPr>
      </w:pPr>
    </w:p>
    <w:p w14:paraId="0DF6510B" w14:textId="0D972EC4" w:rsidR="002B57B7" w:rsidRDefault="00BF7559" w:rsidP="002B57B7">
      <w:pPr>
        <w:rPr>
          <w:i/>
          <w:iCs/>
        </w:rPr>
      </w:pPr>
      <w:r>
        <w:rPr>
          <w:rFonts w:cstheme="majorHAnsi"/>
          <w:szCs w:val="22"/>
        </w:rPr>
        <w:t xml:space="preserve">Borehole records show that the ground composition in the site area being composed </w:t>
      </w:r>
      <w:proofErr w:type="gramStart"/>
      <w:r>
        <w:rPr>
          <w:rFonts w:cstheme="majorHAnsi"/>
          <w:szCs w:val="22"/>
        </w:rPr>
        <w:t>of:</w:t>
      </w:r>
      <w:proofErr w:type="gramEnd"/>
      <w:r>
        <w:rPr>
          <w:rFonts w:cstheme="majorHAnsi"/>
          <w:szCs w:val="22"/>
        </w:rPr>
        <w:t xml:space="preserve"> s</w:t>
      </w:r>
      <w:r w:rsidRPr="008B7949">
        <w:rPr>
          <w:rFonts w:cstheme="majorHAnsi"/>
          <w:szCs w:val="22"/>
        </w:rPr>
        <w:t>oil, peat, loamy clay, fine sand with pebbles, coarse sand with pebbles, yellow clay pebbles and boulders, sand</w:t>
      </w:r>
      <w:r>
        <w:rPr>
          <w:rFonts w:cstheme="majorHAnsi"/>
          <w:szCs w:val="22"/>
        </w:rPr>
        <w:t xml:space="preserve">. </w:t>
      </w:r>
      <w:r w:rsidRPr="008B7949">
        <w:rPr>
          <w:rFonts w:cstheme="majorHAnsi"/>
          <w:i/>
          <w:iCs/>
          <w:szCs w:val="22"/>
        </w:rPr>
        <w:t>(</w:t>
      </w:r>
      <w:r>
        <w:rPr>
          <w:rFonts w:cstheme="majorHAnsi"/>
          <w:i/>
          <w:iCs/>
          <w:szCs w:val="22"/>
        </w:rPr>
        <w:t xml:space="preserve">Appendix </w:t>
      </w:r>
      <w:r>
        <w:rPr>
          <w:i/>
          <w:iCs/>
        </w:rPr>
        <w:t xml:space="preserve">Figure 3: </w:t>
      </w:r>
      <w:r w:rsidRPr="008B7949">
        <w:rPr>
          <w:i/>
          <w:iCs/>
        </w:rPr>
        <w:t>Borehole Record (British Geological Survey, 2025)</w:t>
      </w:r>
    </w:p>
    <w:p w14:paraId="79B16671" w14:textId="77777777" w:rsidR="002B57B7" w:rsidRPr="002B57B7" w:rsidRDefault="002B57B7" w:rsidP="002B57B7"/>
    <w:p w14:paraId="45AE53BE" w14:textId="7FA6542D" w:rsidR="00521C85" w:rsidRPr="002B57B7" w:rsidRDefault="005F4286" w:rsidP="002B57B7">
      <w:r>
        <w:t>Th</w:t>
      </w:r>
      <w:r w:rsidR="005E7E8C">
        <w:t>er</w:t>
      </w:r>
      <w:r>
        <w:t xml:space="preserve">e </w:t>
      </w:r>
      <w:r w:rsidR="00EB0703">
        <w:t>are</w:t>
      </w:r>
      <w:r w:rsidR="005E7E8C">
        <w:t xml:space="preserve"> also historic</w:t>
      </w:r>
      <w:r w:rsidR="004052F3">
        <w:t xml:space="preserve"> coal mines </w:t>
      </w:r>
      <w:r w:rsidR="00110205">
        <w:t xml:space="preserve">in the area </w:t>
      </w:r>
      <w:r w:rsidR="00313050">
        <w:t xml:space="preserve">near </w:t>
      </w:r>
      <w:r w:rsidR="00EB0703">
        <w:t>the site location</w:t>
      </w:r>
      <w:r w:rsidR="00FB2452">
        <w:t>. A</w:t>
      </w:r>
      <w:r w:rsidR="00817CAF">
        <w:t xml:space="preserve"> thorough </w:t>
      </w:r>
      <w:r w:rsidR="007459BD">
        <w:t xml:space="preserve">ground </w:t>
      </w:r>
      <w:r w:rsidR="00B0599C">
        <w:t>survey cross</w:t>
      </w:r>
      <w:r w:rsidR="004052F3">
        <w:t>-</w:t>
      </w:r>
      <w:r w:rsidR="00531CED">
        <w:t xml:space="preserve">referencing </w:t>
      </w:r>
      <w:r w:rsidR="007459BD">
        <w:t>available records</w:t>
      </w:r>
      <w:r>
        <w:t xml:space="preserve"> </w:t>
      </w:r>
      <w:r w:rsidR="00FB2452">
        <w:t xml:space="preserve">should be caried out to avoid </w:t>
      </w:r>
      <w:r w:rsidR="009E703D">
        <w:t>any mine shafts</w:t>
      </w:r>
      <w:r w:rsidR="0045293A">
        <w:t xml:space="preserve">, </w:t>
      </w:r>
      <w:r w:rsidR="009E703D">
        <w:t>fissure</w:t>
      </w:r>
      <w:r w:rsidR="0045293A">
        <w:t>s, or</w:t>
      </w:r>
      <w:r w:rsidR="009E703D">
        <w:t xml:space="preserve"> cavities.</w:t>
      </w:r>
    </w:p>
    <w:p w14:paraId="055BF735" w14:textId="77777777" w:rsidR="00B0599C" w:rsidRDefault="00B0599C" w:rsidP="002B57B7"/>
    <w:p w14:paraId="559D6EBA" w14:textId="77777777" w:rsidR="00F50DB9" w:rsidRPr="002B57B7" w:rsidRDefault="00F50DB9" w:rsidP="002B57B7"/>
    <w:p w14:paraId="6130515E" w14:textId="75E2AEFE" w:rsidR="00BF7559" w:rsidRPr="00F50DB9" w:rsidRDefault="00FD654C" w:rsidP="00397532">
      <w:pPr>
        <w:pStyle w:val="Heading3"/>
        <w:numPr>
          <w:ilvl w:val="1"/>
          <w:numId w:val="25"/>
        </w:numPr>
        <w:rPr>
          <w:rFonts w:eastAsia="Calibri"/>
        </w:rPr>
      </w:pPr>
      <w:bookmarkStart w:id="6" w:name="_Toc220892097"/>
      <w:r w:rsidRPr="00D15697">
        <w:rPr>
          <w:rFonts w:eastAsia="Calibri"/>
        </w:rPr>
        <w:t xml:space="preserve">Structural Strength and </w:t>
      </w:r>
      <w:r w:rsidRPr="00D15697">
        <w:t>Stability</w:t>
      </w:r>
      <w:bookmarkEnd w:id="6"/>
    </w:p>
    <w:p w14:paraId="3BD98072" w14:textId="709AA077" w:rsidR="002C036F" w:rsidRDefault="002C036F" w:rsidP="00397532">
      <w:pPr>
        <w:rPr>
          <w:rFonts w:eastAsia="Calibri" w:cstheme="majorBidi"/>
          <w:iCs/>
          <w:szCs w:val="22"/>
        </w:rPr>
      </w:pPr>
      <w:r w:rsidRPr="00677FDD">
        <w:rPr>
          <w:rFonts w:eastAsia="Calibri" w:cstheme="majorBidi"/>
          <w:b/>
          <w:bCs/>
          <w:iCs/>
          <w:szCs w:val="22"/>
        </w:rPr>
        <w:t>R</w:t>
      </w:r>
      <w:r w:rsidR="00517188" w:rsidRPr="00677FDD">
        <w:rPr>
          <w:rFonts w:eastAsia="Calibri" w:cstheme="majorBidi"/>
          <w:b/>
          <w:bCs/>
          <w:iCs/>
          <w:szCs w:val="22"/>
        </w:rPr>
        <w:t xml:space="preserve">ecommended </w:t>
      </w:r>
      <w:r w:rsidR="00CC7915" w:rsidRPr="00677FDD">
        <w:rPr>
          <w:rFonts w:eastAsia="Calibri" w:cstheme="majorBidi"/>
          <w:b/>
          <w:bCs/>
          <w:iCs/>
          <w:szCs w:val="22"/>
        </w:rPr>
        <w:t>frame</w:t>
      </w:r>
      <w:r w:rsidRPr="00677FDD">
        <w:rPr>
          <w:rFonts w:eastAsia="Calibri" w:cstheme="majorBidi"/>
          <w:b/>
          <w:bCs/>
          <w:iCs/>
          <w:szCs w:val="22"/>
        </w:rPr>
        <w:t xml:space="preserve"> design:</w:t>
      </w:r>
      <w:r w:rsidR="00D33DF2" w:rsidRPr="00D33DF2">
        <w:rPr>
          <w:rFonts w:eastAsia="Calibri" w:cstheme="majorBidi"/>
          <w:iCs/>
          <w:szCs w:val="22"/>
        </w:rPr>
        <w:t xml:space="preserve"> </w:t>
      </w:r>
      <w:r w:rsidR="00F75DB6" w:rsidRPr="00677FDD">
        <w:rPr>
          <w:rFonts w:eastAsia="Calibri" w:cstheme="majorBidi"/>
          <w:iCs/>
          <w:szCs w:val="22"/>
        </w:rPr>
        <w:t xml:space="preserve">Composite </w:t>
      </w:r>
      <w:r w:rsidR="000017E3" w:rsidRPr="00677FDD">
        <w:rPr>
          <w:rFonts w:eastAsia="Calibri" w:cstheme="majorBidi"/>
          <w:iCs/>
          <w:szCs w:val="22"/>
        </w:rPr>
        <w:t xml:space="preserve">– Steel Frame with </w:t>
      </w:r>
      <w:r w:rsidR="00D33DF2" w:rsidRPr="00677FDD">
        <w:rPr>
          <w:rFonts w:eastAsia="Calibri" w:cstheme="majorBidi"/>
          <w:iCs/>
          <w:szCs w:val="22"/>
        </w:rPr>
        <w:t>Concrete</w:t>
      </w:r>
      <w:r w:rsidR="000017E3" w:rsidRPr="00677FDD">
        <w:rPr>
          <w:rFonts w:eastAsia="Calibri" w:cstheme="majorBidi"/>
          <w:iCs/>
          <w:szCs w:val="22"/>
        </w:rPr>
        <w:t xml:space="preserve"> Floor Slabs</w:t>
      </w:r>
      <w:r w:rsidR="00D33DF2">
        <w:rPr>
          <w:rFonts w:eastAsia="Calibri" w:cstheme="majorBidi"/>
          <w:iCs/>
          <w:szCs w:val="22"/>
        </w:rPr>
        <w:t>.</w:t>
      </w:r>
    </w:p>
    <w:p w14:paraId="2E686E0B" w14:textId="75E66DCC" w:rsidR="00D33DF2" w:rsidRDefault="009009E3" w:rsidP="00397532">
      <w:pPr>
        <w:rPr>
          <w:rFonts w:eastAsia="Calibri" w:cstheme="majorBidi"/>
          <w:iCs/>
          <w:szCs w:val="22"/>
        </w:rPr>
      </w:pPr>
      <w:r>
        <w:rPr>
          <w:rFonts w:eastAsia="Calibri" w:cstheme="majorBidi"/>
          <w:iCs/>
          <w:szCs w:val="22"/>
        </w:rPr>
        <w:t>Justification</w:t>
      </w:r>
      <w:r w:rsidR="00AA3943">
        <w:rPr>
          <w:rFonts w:eastAsia="Calibri" w:cstheme="majorBidi"/>
          <w:iCs/>
          <w:szCs w:val="22"/>
        </w:rPr>
        <w:t>s</w:t>
      </w:r>
      <w:r>
        <w:rPr>
          <w:rFonts w:eastAsia="Calibri" w:cstheme="majorBidi"/>
          <w:iCs/>
          <w:szCs w:val="22"/>
        </w:rPr>
        <w:t>:</w:t>
      </w:r>
    </w:p>
    <w:p w14:paraId="03DF5D14" w14:textId="1E1815FB" w:rsidR="003C68C3" w:rsidRPr="007803A2" w:rsidRDefault="003C68C3" w:rsidP="007803A2">
      <w:pPr>
        <w:pStyle w:val="ListParagraph"/>
        <w:numPr>
          <w:ilvl w:val="0"/>
          <w:numId w:val="29"/>
        </w:numPr>
        <w:rPr>
          <w:rFonts w:eastAsia="Calibri" w:cstheme="majorBidi"/>
          <w:iCs/>
          <w:szCs w:val="22"/>
        </w:rPr>
      </w:pPr>
      <w:r w:rsidRPr="003C68C3">
        <w:rPr>
          <w:rFonts w:eastAsia="Calibri" w:cstheme="majorBidi"/>
          <w:iCs/>
          <w:szCs w:val="22"/>
        </w:rPr>
        <w:t xml:space="preserve">Offsite Fabrication: </w:t>
      </w:r>
      <w:r w:rsidR="00E92E03">
        <w:rPr>
          <w:rFonts w:eastAsia="Calibri" w:cstheme="majorBidi"/>
          <w:iCs/>
          <w:szCs w:val="22"/>
        </w:rPr>
        <w:t>faster on-site assembly</w:t>
      </w:r>
      <w:r w:rsidR="00BE50EA">
        <w:rPr>
          <w:rFonts w:eastAsia="Calibri" w:cstheme="majorBidi"/>
          <w:iCs/>
          <w:szCs w:val="22"/>
        </w:rPr>
        <w:t>,</w:t>
      </w:r>
      <w:r w:rsidR="00E92E03">
        <w:rPr>
          <w:rFonts w:eastAsia="Calibri" w:cstheme="majorBidi"/>
          <w:iCs/>
          <w:szCs w:val="22"/>
        </w:rPr>
        <w:t xml:space="preserve"> not </w:t>
      </w:r>
      <w:r w:rsidR="00953BD5">
        <w:rPr>
          <w:rFonts w:eastAsia="Calibri" w:cstheme="majorBidi"/>
          <w:iCs/>
          <w:szCs w:val="22"/>
        </w:rPr>
        <w:t>affected by adverse weather conditions.</w:t>
      </w:r>
    </w:p>
    <w:p w14:paraId="2DFF755D" w14:textId="4EB2558F" w:rsidR="00987077" w:rsidRDefault="00AA3943" w:rsidP="003C68C3">
      <w:pPr>
        <w:pStyle w:val="ListParagraph"/>
        <w:numPr>
          <w:ilvl w:val="0"/>
          <w:numId w:val="29"/>
        </w:numPr>
        <w:rPr>
          <w:rFonts w:eastAsia="Calibri" w:cstheme="majorBidi"/>
          <w:iCs/>
          <w:szCs w:val="22"/>
        </w:rPr>
      </w:pPr>
      <w:r w:rsidRPr="003C68C3">
        <w:rPr>
          <w:rFonts w:eastAsia="Calibri" w:cstheme="majorBidi"/>
          <w:iCs/>
          <w:szCs w:val="22"/>
        </w:rPr>
        <w:t xml:space="preserve">Weight: </w:t>
      </w:r>
      <w:r w:rsidR="00987077" w:rsidRPr="003C68C3">
        <w:rPr>
          <w:rFonts w:eastAsia="Calibri" w:cstheme="majorBidi"/>
          <w:iCs/>
          <w:szCs w:val="22"/>
        </w:rPr>
        <w:t>Steel Frames reduc</w:t>
      </w:r>
      <w:r w:rsidR="00AD5EB0">
        <w:rPr>
          <w:rFonts w:eastAsia="Calibri" w:cstheme="majorBidi"/>
          <w:iCs/>
          <w:szCs w:val="22"/>
        </w:rPr>
        <w:t xml:space="preserve">e the overall </w:t>
      </w:r>
      <w:r w:rsidR="00987077" w:rsidRPr="003C68C3">
        <w:rPr>
          <w:rFonts w:eastAsia="Calibri" w:cstheme="majorBidi"/>
          <w:iCs/>
          <w:szCs w:val="22"/>
        </w:rPr>
        <w:t>load</w:t>
      </w:r>
      <w:r w:rsidRPr="003C68C3">
        <w:rPr>
          <w:rFonts w:eastAsia="Calibri" w:cstheme="majorBidi"/>
          <w:iCs/>
          <w:szCs w:val="22"/>
        </w:rPr>
        <w:t xml:space="preserve"> requirements of the foundations</w:t>
      </w:r>
      <w:r w:rsidR="00A96D50">
        <w:rPr>
          <w:rFonts w:eastAsia="Calibri" w:cstheme="majorBidi"/>
          <w:iCs/>
          <w:szCs w:val="22"/>
        </w:rPr>
        <w:t xml:space="preserve"> compared to a Reinforced Concrete frame</w:t>
      </w:r>
      <w:r w:rsidR="003C68C3" w:rsidRPr="003C68C3">
        <w:rPr>
          <w:rFonts w:eastAsia="Calibri" w:cstheme="majorBidi"/>
          <w:iCs/>
          <w:szCs w:val="22"/>
        </w:rPr>
        <w:t>.</w:t>
      </w:r>
    </w:p>
    <w:p w14:paraId="0839EB4E" w14:textId="178D0BDC" w:rsidR="003C68C3" w:rsidRPr="00792749" w:rsidRDefault="00FA3CE2" w:rsidP="00397532">
      <w:pPr>
        <w:pStyle w:val="ListParagraph"/>
        <w:numPr>
          <w:ilvl w:val="0"/>
          <w:numId w:val="29"/>
        </w:numPr>
        <w:rPr>
          <w:rFonts w:eastAsia="Calibri" w:cstheme="majorBidi"/>
          <w:iCs/>
          <w:szCs w:val="22"/>
        </w:rPr>
      </w:pPr>
      <w:r w:rsidRPr="00A84287">
        <w:rPr>
          <w:rFonts w:eastAsia="Calibri" w:cstheme="majorBidi"/>
          <w:iCs/>
          <w:szCs w:val="22"/>
        </w:rPr>
        <w:t xml:space="preserve">Wind Load Bearing: </w:t>
      </w:r>
      <w:r w:rsidR="00E343E8" w:rsidRPr="00A84287">
        <w:rPr>
          <w:rFonts w:eastAsia="Calibri" w:cstheme="majorBidi"/>
          <w:iCs/>
          <w:szCs w:val="22"/>
        </w:rPr>
        <w:t xml:space="preserve">Efficient </w:t>
      </w:r>
      <w:r w:rsidR="00A84287" w:rsidRPr="00A84287">
        <w:rPr>
          <w:rFonts w:eastAsia="Calibri" w:cstheme="majorBidi"/>
          <w:iCs/>
          <w:szCs w:val="22"/>
        </w:rPr>
        <w:t xml:space="preserve">resistance to high wind loads. </w:t>
      </w:r>
    </w:p>
    <w:p w14:paraId="214F4838" w14:textId="77777777" w:rsidR="00AD5EB0" w:rsidRDefault="00AD5EB0" w:rsidP="00397532">
      <w:pPr>
        <w:rPr>
          <w:rFonts w:eastAsia="Calibri" w:cstheme="majorBidi"/>
          <w:iCs/>
          <w:szCs w:val="22"/>
        </w:rPr>
      </w:pPr>
    </w:p>
    <w:p w14:paraId="50F4774F" w14:textId="139C9224" w:rsidR="008D3A71" w:rsidRPr="00677FDD" w:rsidRDefault="008D3A71" w:rsidP="008D3A71">
      <w:pPr>
        <w:rPr>
          <w:rFonts w:eastAsia="Calibri" w:cstheme="majorBidi"/>
          <w:iCs/>
          <w:szCs w:val="22"/>
        </w:rPr>
      </w:pPr>
      <w:r w:rsidRPr="00677FDD">
        <w:rPr>
          <w:rFonts w:eastAsia="Calibri" w:cstheme="majorBidi"/>
          <w:b/>
          <w:bCs/>
          <w:iCs/>
          <w:szCs w:val="22"/>
        </w:rPr>
        <w:t>Recommended foundation design:</w:t>
      </w:r>
      <w:r w:rsidRPr="009977F2">
        <w:rPr>
          <w:rFonts w:eastAsia="Calibri" w:cstheme="majorBidi"/>
          <w:iCs/>
          <w:szCs w:val="22"/>
        </w:rPr>
        <w:t xml:space="preserve"> </w:t>
      </w:r>
      <w:r w:rsidRPr="00677FDD">
        <w:rPr>
          <w:rFonts w:eastAsia="Calibri" w:cstheme="majorBidi"/>
          <w:iCs/>
          <w:szCs w:val="22"/>
        </w:rPr>
        <w:t>Pile</w:t>
      </w:r>
      <w:r w:rsidR="006460DD" w:rsidRPr="00677FDD">
        <w:rPr>
          <w:rFonts w:eastAsia="Calibri" w:cstheme="majorBidi"/>
          <w:iCs/>
          <w:szCs w:val="22"/>
        </w:rPr>
        <w:t>d Raft</w:t>
      </w:r>
      <w:r w:rsidRPr="00677FDD">
        <w:rPr>
          <w:rFonts w:eastAsia="Calibri" w:cstheme="majorBidi"/>
          <w:iCs/>
          <w:szCs w:val="22"/>
        </w:rPr>
        <w:t xml:space="preserve"> Foundation.</w:t>
      </w:r>
    </w:p>
    <w:p w14:paraId="4D91F428" w14:textId="58EADDD3" w:rsidR="008D3A71" w:rsidRPr="009977F2" w:rsidRDefault="008D3A71" w:rsidP="008D3A71">
      <w:pPr>
        <w:rPr>
          <w:rFonts w:eastAsia="Calibri" w:cstheme="majorBidi"/>
          <w:iCs/>
          <w:szCs w:val="22"/>
        </w:rPr>
      </w:pPr>
      <w:r w:rsidRPr="009977F2">
        <w:rPr>
          <w:rFonts w:eastAsia="Calibri" w:cstheme="majorBidi"/>
          <w:iCs/>
          <w:szCs w:val="22"/>
        </w:rPr>
        <w:t>Due to the softer ground composition</w:t>
      </w:r>
      <w:r w:rsidR="00DC1AC5">
        <w:rPr>
          <w:rFonts w:eastAsia="Calibri" w:cstheme="majorBidi"/>
          <w:iCs/>
          <w:szCs w:val="22"/>
        </w:rPr>
        <w:t xml:space="preserve"> and weigh of a </w:t>
      </w:r>
      <w:r w:rsidR="00792749">
        <w:rPr>
          <w:rFonts w:eastAsia="Calibri" w:cstheme="majorBidi"/>
          <w:iCs/>
          <w:szCs w:val="22"/>
        </w:rPr>
        <w:t>medium/high rise</w:t>
      </w:r>
      <w:r w:rsidR="00DC1AC5">
        <w:rPr>
          <w:rFonts w:eastAsia="Calibri" w:cstheme="majorBidi"/>
          <w:iCs/>
          <w:szCs w:val="22"/>
        </w:rPr>
        <w:t xml:space="preserve"> building</w:t>
      </w:r>
      <w:r w:rsidRPr="009977F2">
        <w:rPr>
          <w:rFonts w:eastAsia="Calibri" w:cstheme="majorBidi"/>
          <w:iCs/>
          <w:szCs w:val="22"/>
        </w:rPr>
        <w:t>, piled</w:t>
      </w:r>
      <w:r w:rsidR="007C7133">
        <w:rPr>
          <w:rFonts w:eastAsia="Calibri" w:cstheme="majorBidi"/>
          <w:iCs/>
          <w:szCs w:val="22"/>
        </w:rPr>
        <w:t xml:space="preserve"> raft</w:t>
      </w:r>
      <w:r w:rsidRPr="009977F2">
        <w:rPr>
          <w:rFonts w:eastAsia="Calibri" w:cstheme="majorBidi"/>
          <w:iCs/>
          <w:szCs w:val="22"/>
        </w:rPr>
        <w:t xml:space="preserve"> foundations would be the best option</w:t>
      </w:r>
      <w:r w:rsidR="00DC1AC5">
        <w:rPr>
          <w:rFonts w:eastAsia="Calibri" w:cstheme="majorBidi"/>
          <w:iCs/>
          <w:szCs w:val="22"/>
        </w:rPr>
        <w:t xml:space="preserve"> for </w:t>
      </w:r>
      <w:r w:rsidR="00E87FEA">
        <w:rPr>
          <w:rFonts w:eastAsia="Calibri" w:cstheme="majorBidi"/>
          <w:iCs/>
          <w:szCs w:val="22"/>
        </w:rPr>
        <w:t>providing adequate support and stability.</w:t>
      </w:r>
    </w:p>
    <w:p w14:paraId="7B734C6A" w14:textId="3CBE554B" w:rsidR="0033519B" w:rsidRPr="009977F2" w:rsidRDefault="00BC1FCB" w:rsidP="008D3A71">
      <w:pPr>
        <w:rPr>
          <w:rFonts w:eastAsia="Calibri" w:cstheme="majorBidi"/>
          <w:iCs/>
          <w:szCs w:val="22"/>
        </w:rPr>
      </w:pPr>
      <w:r>
        <w:rPr>
          <w:rFonts w:eastAsia="Calibri" w:cstheme="majorBidi"/>
          <w:iCs/>
          <w:szCs w:val="22"/>
        </w:rPr>
        <w:t>Piles could be pre-cast reinforced concrete, or</w:t>
      </w:r>
      <w:r w:rsidR="008B04C4">
        <w:rPr>
          <w:rFonts w:eastAsia="Calibri" w:cstheme="majorBidi"/>
          <w:iCs/>
          <w:szCs w:val="22"/>
        </w:rPr>
        <w:t xml:space="preserve"> pre-formed steel tubes with reinforced concrete cores.</w:t>
      </w:r>
    </w:p>
    <w:p w14:paraId="138F1C30" w14:textId="77777777" w:rsidR="00397532" w:rsidRDefault="00397532" w:rsidP="00397532">
      <w:pPr>
        <w:rPr>
          <w:rFonts w:eastAsia="Calibri" w:cstheme="majorBidi"/>
          <w:iCs/>
          <w:szCs w:val="22"/>
        </w:rPr>
      </w:pPr>
    </w:p>
    <w:p w14:paraId="5063E37A" w14:textId="77777777" w:rsidR="00397532" w:rsidRDefault="00397532" w:rsidP="00397532">
      <w:pPr>
        <w:rPr>
          <w:rFonts w:eastAsia="Calibri" w:cstheme="majorBidi"/>
          <w:iCs/>
          <w:szCs w:val="22"/>
        </w:rPr>
      </w:pPr>
    </w:p>
    <w:p w14:paraId="2E76196C" w14:textId="1309AEF7" w:rsidR="00397532" w:rsidRPr="00F50DB9" w:rsidRDefault="005721EB" w:rsidP="00397532">
      <w:pPr>
        <w:pStyle w:val="Heading3"/>
        <w:numPr>
          <w:ilvl w:val="1"/>
          <w:numId w:val="25"/>
        </w:numPr>
        <w:rPr>
          <w:rFonts w:eastAsia="Calibri"/>
        </w:rPr>
      </w:pPr>
      <w:bookmarkStart w:id="7" w:name="_Toc220892098"/>
      <w:r w:rsidRPr="00397532">
        <w:rPr>
          <w:rFonts w:eastAsia="Calibri"/>
        </w:rPr>
        <w:t xml:space="preserve">Fire </w:t>
      </w:r>
      <w:r w:rsidR="00573564">
        <w:rPr>
          <w:rFonts w:eastAsia="Calibri"/>
        </w:rPr>
        <w:t>S</w:t>
      </w:r>
      <w:r w:rsidRPr="00397532">
        <w:rPr>
          <w:rFonts w:eastAsia="Calibri"/>
        </w:rPr>
        <w:t>afety</w:t>
      </w:r>
      <w:bookmarkEnd w:id="7"/>
    </w:p>
    <w:p w14:paraId="7020E0C5" w14:textId="77777777" w:rsidR="00A14A14" w:rsidRDefault="00A14A14" w:rsidP="00A14A14">
      <w:pPr>
        <w:rPr>
          <w:rFonts w:eastAsia="Calibri"/>
        </w:rPr>
      </w:pPr>
      <w:r>
        <w:rPr>
          <w:rFonts w:eastAsia="Calibri"/>
        </w:rPr>
        <w:t>Fire safety is a primary design element which must comply with the Welsh Building Regulations Approved Document B: Fire Safety.</w:t>
      </w:r>
    </w:p>
    <w:p w14:paraId="5C1D6E64" w14:textId="77777777" w:rsidR="00A14A14" w:rsidRDefault="00A14A14" w:rsidP="00397532">
      <w:pPr>
        <w:rPr>
          <w:rFonts w:eastAsia="Calibri" w:cstheme="majorBidi"/>
          <w:iCs/>
          <w:szCs w:val="22"/>
        </w:rPr>
      </w:pPr>
    </w:p>
    <w:p w14:paraId="107EA2E6" w14:textId="243FAD43" w:rsidR="00792749" w:rsidRDefault="009C2877" w:rsidP="00397532">
      <w:pPr>
        <w:rPr>
          <w:rFonts w:eastAsia="Calibri" w:cstheme="majorBidi"/>
          <w:iCs/>
          <w:szCs w:val="22"/>
        </w:rPr>
      </w:pPr>
      <w:r>
        <w:rPr>
          <w:rFonts w:eastAsia="Calibri" w:cstheme="majorBidi"/>
          <w:iCs/>
          <w:szCs w:val="22"/>
        </w:rPr>
        <w:t>Concrete</w:t>
      </w:r>
      <w:r w:rsidR="00284F9F">
        <w:rPr>
          <w:rFonts w:eastAsia="Calibri" w:cstheme="majorBidi"/>
          <w:iCs/>
          <w:szCs w:val="22"/>
        </w:rPr>
        <w:t xml:space="preserve"> </w:t>
      </w:r>
      <w:r w:rsidR="000633C1">
        <w:rPr>
          <w:rFonts w:eastAsia="Calibri" w:cstheme="majorBidi"/>
          <w:iCs/>
          <w:szCs w:val="22"/>
        </w:rPr>
        <w:t>and steel are</w:t>
      </w:r>
      <w:r w:rsidR="00D2008C">
        <w:rPr>
          <w:rFonts w:eastAsia="Calibri" w:cstheme="majorBidi"/>
          <w:iCs/>
          <w:szCs w:val="22"/>
        </w:rPr>
        <w:t xml:space="preserve"> inherently fire-resistant </w:t>
      </w:r>
      <w:r w:rsidR="006A2585">
        <w:rPr>
          <w:rFonts w:eastAsia="Calibri" w:cstheme="majorBidi"/>
          <w:iCs/>
          <w:szCs w:val="22"/>
        </w:rPr>
        <w:t>and</w:t>
      </w:r>
      <w:r w:rsidR="00AB154C">
        <w:rPr>
          <w:rFonts w:eastAsia="Calibri" w:cstheme="majorBidi"/>
          <w:iCs/>
          <w:szCs w:val="22"/>
        </w:rPr>
        <w:t xml:space="preserve"> </w:t>
      </w:r>
      <w:r w:rsidR="006D7738">
        <w:rPr>
          <w:rFonts w:eastAsia="Calibri" w:cstheme="majorBidi"/>
          <w:iCs/>
          <w:szCs w:val="22"/>
        </w:rPr>
        <w:t>can withstand high temperatures</w:t>
      </w:r>
      <w:r w:rsidR="00254C0D">
        <w:rPr>
          <w:rFonts w:eastAsia="Calibri" w:cstheme="majorBidi"/>
          <w:iCs/>
          <w:szCs w:val="22"/>
        </w:rPr>
        <w:t xml:space="preserve"> for longer periods of time</w:t>
      </w:r>
      <w:r w:rsidR="00D63D1C">
        <w:rPr>
          <w:rFonts w:eastAsia="Calibri" w:cstheme="majorBidi"/>
          <w:iCs/>
          <w:szCs w:val="22"/>
        </w:rPr>
        <w:t xml:space="preserve">, provided they are correctly </w:t>
      </w:r>
      <w:r w:rsidR="00C66620">
        <w:rPr>
          <w:rFonts w:eastAsia="Calibri" w:cstheme="majorBidi"/>
          <w:iCs/>
          <w:szCs w:val="22"/>
        </w:rPr>
        <w:t>specified and protected</w:t>
      </w:r>
      <w:r w:rsidR="004561B3">
        <w:rPr>
          <w:rFonts w:eastAsia="Calibri" w:cstheme="majorBidi"/>
          <w:iCs/>
          <w:szCs w:val="22"/>
        </w:rPr>
        <w:t>.</w:t>
      </w:r>
    </w:p>
    <w:p w14:paraId="09A4445E" w14:textId="77777777" w:rsidR="00397532" w:rsidRDefault="00397532" w:rsidP="00397532">
      <w:pPr>
        <w:rPr>
          <w:rFonts w:eastAsia="Calibri" w:cstheme="majorBidi"/>
          <w:iCs/>
          <w:szCs w:val="22"/>
        </w:rPr>
      </w:pPr>
    </w:p>
    <w:p w14:paraId="53725AE1" w14:textId="77777777" w:rsidR="00451FC3" w:rsidRDefault="00451FC3" w:rsidP="00397532">
      <w:pPr>
        <w:rPr>
          <w:rFonts w:eastAsia="Calibri" w:cstheme="majorBidi"/>
          <w:iCs/>
          <w:szCs w:val="22"/>
        </w:rPr>
      </w:pPr>
    </w:p>
    <w:p w14:paraId="5C1F3A44" w14:textId="7E95D393" w:rsidR="00106A82" w:rsidRPr="00F50DB9" w:rsidRDefault="005721EB" w:rsidP="005721EB">
      <w:pPr>
        <w:pStyle w:val="ListParagraph"/>
        <w:numPr>
          <w:ilvl w:val="1"/>
          <w:numId w:val="25"/>
        </w:numPr>
        <w:rPr>
          <w:rFonts w:eastAsia="Calibri"/>
          <w:b/>
          <w:bCs/>
        </w:rPr>
      </w:pPr>
      <w:r w:rsidRPr="00451011">
        <w:rPr>
          <w:rFonts w:eastAsia="Calibri"/>
          <w:b/>
          <w:bCs/>
        </w:rPr>
        <w:t xml:space="preserve">Environmental </w:t>
      </w:r>
      <w:r w:rsidR="001147AF" w:rsidRPr="00451011">
        <w:rPr>
          <w:rFonts w:eastAsia="Calibri"/>
          <w:b/>
          <w:bCs/>
        </w:rPr>
        <w:t>I</w:t>
      </w:r>
      <w:r w:rsidRPr="00451011">
        <w:rPr>
          <w:rFonts w:eastAsia="Calibri"/>
          <w:b/>
          <w:bCs/>
        </w:rPr>
        <w:t>mpact</w:t>
      </w:r>
      <w:r w:rsidR="00451011" w:rsidRPr="00451011">
        <w:rPr>
          <w:rFonts w:eastAsia="Calibri"/>
          <w:b/>
          <w:bCs/>
        </w:rPr>
        <w:t xml:space="preserve"> and Sustainability</w:t>
      </w:r>
    </w:p>
    <w:p w14:paraId="24D8214E" w14:textId="2C4FF450" w:rsidR="00F22DAE" w:rsidRDefault="00DD2897" w:rsidP="005721EB">
      <w:pPr>
        <w:rPr>
          <w:rFonts w:eastAsia="Calibri" w:cstheme="majorBidi"/>
          <w:iCs/>
          <w:szCs w:val="22"/>
        </w:rPr>
      </w:pPr>
      <w:r>
        <w:rPr>
          <w:rFonts w:eastAsia="Calibri" w:cstheme="majorBidi"/>
          <w:iCs/>
          <w:szCs w:val="22"/>
        </w:rPr>
        <w:t>Both Steel and Concrete have e</w:t>
      </w:r>
      <w:r w:rsidR="00F22DAE">
        <w:rPr>
          <w:rFonts w:eastAsia="Calibri" w:cstheme="majorBidi"/>
          <w:iCs/>
          <w:szCs w:val="22"/>
        </w:rPr>
        <w:t>nvironmental impacts</w:t>
      </w:r>
      <w:r>
        <w:rPr>
          <w:rFonts w:eastAsia="Calibri" w:cstheme="majorBidi"/>
          <w:iCs/>
          <w:szCs w:val="22"/>
        </w:rPr>
        <w:t xml:space="preserve"> during production</w:t>
      </w:r>
      <w:r w:rsidR="007F5CBB">
        <w:rPr>
          <w:rFonts w:eastAsia="Calibri" w:cstheme="majorBidi"/>
          <w:iCs/>
          <w:szCs w:val="22"/>
        </w:rPr>
        <w:t>, such as h</w:t>
      </w:r>
      <w:r w:rsidR="00BB46F5">
        <w:rPr>
          <w:rFonts w:eastAsia="Calibri" w:cstheme="majorBidi"/>
          <w:iCs/>
          <w:szCs w:val="22"/>
        </w:rPr>
        <w:t>igh energy usage</w:t>
      </w:r>
      <w:r w:rsidR="007F5CBB">
        <w:rPr>
          <w:rFonts w:eastAsia="Calibri" w:cstheme="majorBidi"/>
          <w:iCs/>
          <w:szCs w:val="22"/>
        </w:rPr>
        <w:t xml:space="preserve">, high embodied carbon, and </w:t>
      </w:r>
      <w:r w:rsidR="00BB46F5">
        <w:rPr>
          <w:rFonts w:eastAsia="Calibri" w:cstheme="majorBidi"/>
          <w:iCs/>
          <w:szCs w:val="22"/>
        </w:rPr>
        <w:t>natural material depletion.</w:t>
      </w:r>
    </w:p>
    <w:p w14:paraId="5CFEC194" w14:textId="53F9FA38" w:rsidR="00F22DAE" w:rsidRDefault="0013609F" w:rsidP="005721EB">
      <w:pPr>
        <w:rPr>
          <w:rFonts w:eastAsia="Calibri" w:cstheme="majorBidi"/>
          <w:iCs/>
          <w:szCs w:val="22"/>
        </w:rPr>
      </w:pPr>
      <w:r>
        <w:rPr>
          <w:rFonts w:eastAsia="Calibri" w:cstheme="majorBidi"/>
          <w:iCs/>
          <w:szCs w:val="22"/>
        </w:rPr>
        <w:t>However,</w:t>
      </w:r>
      <w:r w:rsidR="00EF53AB">
        <w:rPr>
          <w:rFonts w:eastAsia="Calibri" w:cstheme="majorBidi"/>
          <w:iCs/>
          <w:szCs w:val="22"/>
        </w:rPr>
        <w:t xml:space="preserve"> the</w:t>
      </w:r>
      <w:r w:rsidR="003B3F8E">
        <w:rPr>
          <w:rFonts w:eastAsia="Calibri" w:cstheme="majorBidi"/>
          <w:iCs/>
          <w:szCs w:val="22"/>
        </w:rPr>
        <w:t xml:space="preserve"> </w:t>
      </w:r>
      <w:r w:rsidR="0007101E">
        <w:rPr>
          <w:rFonts w:eastAsia="Calibri" w:cstheme="majorBidi"/>
          <w:iCs/>
          <w:szCs w:val="22"/>
        </w:rPr>
        <w:t xml:space="preserve">longer </w:t>
      </w:r>
      <w:r w:rsidR="003B3F8E">
        <w:rPr>
          <w:rFonts w:eastAsia="Calibri" w:cstheme="majorBidi"/>
          <w:iCs/>
          <w:szCs w:val="22"/>
        </w:rPr>
        <w:t>whole life cycle</w:t>
      </w:r>
      <w:r w:rsidR="0007101E">
        <w:rPr>
          <w:rFonts w:eastAsia="Calibri" w:cstheme="majorBidi"/>
          <w:iCs/>
          <w:szCs w:val="22"/>
        </w:rPr>
        <w:t xml:space="preserve"> of steel and concrete </w:t>
      </w:r>
      <w:r w:rsidR="00DF5F5D">
        <w:rPr>
          <w:rFonts w:eastAsia="Calibri" w:cstheme="majorBidi"/>
          <w:iCs/>
          <w:szCs w:val="22"/>
        </w:rPr>
        <w:t>can result in lower overall impact</w:t>
      </w:r>
      <w:r>
        <w:rPr>
          <w:rFonts w:eastAsia="Calibri" w:cstheme="majorBidi"/>
          <w:iCs/>
          <w:szCs w:val="22"/>
        </w:rPr>
        <w:t>.</w:t>
      </w:r>
    </w:p>
    <w:p w14:paraId="51574CDF" w14:textId="77777777" w:rsidR="00EF53AB" w:rsidRDefault="00EF53AB" w:rsidP="005721EB">
      <w:pPr>
        <w:rPr>
          <w:rFonts w:eastAsia="Calibri" w:cstheme="majorBidi"/>
          <w:iCs/>
          <w:szCs w:val="22"/>
        </w:rPr>
      </w:pPr>
    </w:p>
    <w:p w14:paraId="0B76A691" w14:textId="77777777" w:rsidR="00F50DB9" w:rsidRDefault="00F50DB9" w:rsidP="005721EB">
      <w:pPr>
        <w:rPr>
          <w:rFonts w:eastAsia="Calibri" w:cstheme="majorBidi"/>
          <w:iCs/>
          <w:szCs w:val="22"/>
        </w:rPr>
      </w:pPr>
    </w:p>
    <w:p w14:paraId="52A17774" w14:textId="77777777" w:rsidR="00F50DB9" w:rsidRDefault="00F50DB9" w:rsidP="005721EB">
      <w:pPr>
        <w:rPr>
          <w:rFonts w:eastAsia="Calibri" w:cstheme="majorBidi"/>
          <w:iCs/>
          <w:szCs w:val="22"/>
        </w:rPr>
      </w:pPr>
    </w:p>
    <w:p w14:paraId="60DEA44F" w14:textId="5BBC34C7" w:rsidR="009D6ACE" w:rsidRDefault="0013609F" w:rsidP="005721EB">
      <w:pPr>
        <w:rPr>
          <w:rFonts w:eastAsia="Calibri" w:cstheme="majorBidi"/>
          <w:iCs/>
          <w:szCs w:val="22"/>
        </w:rPr>
      </w:pPr>
      <w:r>
        <w:rPr>
          <w:rFonts w:eastAsia="Calibri" w:cstheme="majorBidi"/>
          <w:iCs/>
          <w:szCs w:val="22"/>
        </w:rPr>
        <w:lastRenderedPageBreak/>
        <w:t>Other m</w:t>
      </w:r>
      <w:r w:rsidR="001E2846">
        <w:rPr>
          <w:rFonts w:eastAsia="Calibri" w:cstheme="majorBidi"/>
          <w:iCs/>
          <w:szCs w:val="22"/>
        </w:rPr>
        <w:t>itigation strategies could involve:</w:t>
      </w:r>
    </w:p>
    <w:p w14:paraId="7FF3B0BD" w14:textId="35E8A542" w:rsidR="001E2846" w:rsidRDefault="001E2846" w:rsidP="00A65960">
      <w:pPr>
        <w:pStyle w:val="ListParagraph"/>
        <w:numPr>
          <w:ilvl w:val="0"/>
          <w:numId w:val="29"/>
        </w:numPr>
        <w:rPr>
          <w:rFonts w:eastAsia="Calibri" w:cstheme="majorBidi"/>
          <w:iCs/>
          <w:szCs w:val="22"/>
        </w:rPr>
      </w:pPr>
      <w:r w:rsidRPr="00A65960">
        <w:rPr>
          <w:rFonts w:eastAsia="Calibri" w:cstheme="majorBidi"/>
          <w:iCs/>
          <w:szCs w:val="22"/>
        </w:rPr>
        <w:t>Optimised design</w:t>
      </w:r>
      <w:r w:rsidR="00A65960" w:rsidRPr="00A65960">
        <w:rPr>
          <w:rFonts w:eastAsia="Calibri" w:cstheme="majorBidi"/>
          <w:iCs/>
          <w:szCs w:val="22"/>
        </w:rPr>
        <w:t xml:space="preserve"> for material use</w:t>
      </w:r>
    </w:p>
    <w:p w14:paraId="42BC3679" w14:textId="016AC00E" w:rsidR="00A65960" w:rsidRDefault="00A65960" w:rsidP="00A65960">
      <w:pPr>
        <w:pStyle w:val="ListParagraph"/>
        <w:numPr>
          <w:ilvl w:val="0"/>
          <w:numId w:val="29"/>
        </w:numPr>
        <w:rPr>
          <w:rFonts w:eastAsia="Calibri" w:cstheme="majorBidi"/>
          <w:iCs/>
          <w:szCs w:val="22"/>
        </w:rPr>
      </w:pPr>
      <w:r>
        <w:rPr>
          <w:rFonts w:eastAsia="Calibri" w:cstheme="majorBidi"/>
          <w:iCs/>
          <w:szCs w:val="22"/>
        </w:rPr>
        <w:t>G</w:t>
      </w:r>
      <w:r w:rsidR="00E25443">
        <w:rPr>
          <w:rFonts w:eastAsia="Calibri" w:cstheme="majorBidi"/>
          <w:iCs/>
          <w:szCs w:val="22"/>
        </w:rPr>
        <w:t>reen (hydrogen-based) steel</w:t>
      </w:r>
    </w:p>
    <w:p w14:paraId="21BB3434" w14:textId="6FB7ECE6" w:rsidR="006B24DF" w:rsidRDefault="006B24DF" w:rsidP="006B24DF">
      <w:pPr>
        <w:pStyle w:val="ListParagraph"/>
        <w:numPr>
          <w:ilvl w:val="0"/>
          <w:numId w:val="29"/>
        </w:numPr>
        <w:rPr>
          <w:rFonts w:eastAsia="Calibri" w:cstheme="majorBidi"/>
          <w:iCs/>
          <w:szCs w:val="22"/>
        </w:rPr>
      </w:pPr>
      <w:r>
        <w:rPr>
          <w:rFonts w:eastAsia="Calibri" w:cstheme="majorBidi"/>
          <w:iCs/>
          <w:szCs w:val="22"/>
        </w:rPr>
        <w:t>Incorporation of recycled steel and aggregates</w:t>
      </w:r>
    </w:p>
    <w:p w14:paraId="2E849B0C" w14:textId="77777777" w:rsidR="00397532" w:rsidRDefault="00397532" w:rsidP="00E1731B"/>
    <w:p w14:paraId="6E099FBB" w14:textId="77777777" w:rsidR="00D34CF2" w:rsidRDefault="00D34CF2" w:rsidP="00E1731B"/>
    <w:p w14:paraId="614237A9" w14:textId="77777777" w:rsidR="00DB7E95" w:rsidRDefault="00DB7E95" w:rsidP="00DB7E95"/>
    <w:p w14:paraId="064886CC" w14:textId="32DAE492" w:rsidR="00F1575C" w:rsidRDefault="001147AF" w:rsidP="00DB7E95">
      <w:pPr>
        <w:pStyle w:val="Heading2"/>
        <w:numPr>
          <w:ilvl w:val="0"/>
          <w:numId w:val="25"/>
        </w:numPr>
      </w:pPr>
      <w:bookmarkStart w:id="8" w:name="_Toc220892099"/>
      <w:r w:rsidRPr="00B80F3A">
        <w:t>Building Envelope</w:t>
      </w:r>
      <w:bookmarkEnd w:id="8"/>
    </w:p>
    <w:p w14:paraId="77192802" w14:textId="77777777" w:rsidR="00B6233D" w:rsidRDefault="00C51E39" w:rsidP="00C51E39">
      <w:pPr>
        <w:rPr>
          <w:i/>
          <w:iCs/>
        </w:rPr>
      </w:pPr>
      <w:r w:rsidRPr="00C51E39">
        <w:rPr>
          <w:i/>
          <w:iCs/>
        </w:rPr>
        <w:t>‘’A tall building will inevitably become a landmark’’</w:t>
      </w:r>
      <w:r w:rsidR="00B6233D">
        <w:rPr>
          <w:i/>
          <w:iCs/>
        </w:rPr>
        <w:t xml:space="preserve"> </w:t>
      </w:r>
    </w:p>
    <w:p w14:paraId="0162516C" w14:textId="3B24352F" w:rsidR="00DB7E95" w:rsidRPr="00C51E39" w:rsidRDefault="00C51E39" w:rsidP="00C51E39">
      <w:pPr>
        <w:rPr>
          <w:i/>
          <w:iCs/>
        </w:rPr>
      </w:pPr>
      <w:r w:rsidRPr="00C51E39">
        <w:rPr>
          <w:i/>
          <w:iCs/>
        </w:rPr>
        <w:t>(Design Commission for Wales: Designing for Tall Buildings, 2015)</w:t>
      </w:r>
    </w:p>
    <w:p w14:paraId="703A9B1C" w14:textId="77777777" w:rsidR="00390DE8" w:rsidRDefault="00390DE8" w:rsidP="00390DE8">
      <w:pPr>
        <w:rPr>
          <w:rFonts w:cstheme="majorHAnsi"/>
          <w:szCs w:val="22"/>
        </w:rPr>
      </w:pPr>
    </w:p>
    <w:p w14:paraId="69C23771" w14:textId="30E24224" w:rsidR="00750AB8" w:rsidRDefault="00750AB8" w:rsidP="00750AB8">
      <w:pPr>
        <w:rPr>
          <w:rFonts w:cstheme="majorHAnsi"/>
          <w:szCs w:val="22"/>
        </w:rPr>
      </w:pPr>
      <w:r>
        <w:rPr>
          <w:rFonts w:cstheme="majorHAnsi"/>
          <w:szCs w:val="22"/>
        </w:rPr>
        <w:t>The building envelope is the main focal piece of a tall building</w:t>
      </w:r>
      <w:r w:rsidR="004D7FF3">
        <w:rPr>
          <w:rFonts w:cstheme="majorHAnsi"/>
          <w:szCs w:val="22"/>
        </w:rPr>
        <w:t xml:space="preserve"> and can </w:t>
      </w:r>
      <w:r w:rsidR="00EB48CA">
        <w:rPr>
          <w:rFonts w:cstheme="majorHAnsi"/>
          <w:szCs w:val="22"/>
        </w:rPr>
        <w:t>make a cultural impact</w:t>
      </w:r>
      <w:r w:rsidR="00D979F2">
        <w:rPr>
          <w:rFonts w:cstheme="majorHAnsi"/>
          <w:szCs w:val="22"/>
        </w:rPr>
        <w:t xml:space="preserve"> for the surrounding area</w:t>
      </w:r>
      <w:r w:rsidR="00C632DA">
        <w:rPr>
          <w:rFonts w:cstheme="majorHAnsi"/>
          <w:szCs w:val="22"/>
        </w:rPr>
        <w:t>, and c</w:t>
      </w:r>
      <w:r>
        <w:rPr>
          <w:rFonts w:cstheme="majorHAnsi"/>
          <w:szCs w:val="22"/>
        </w:rPr>
        <w:t xml:space="preserve">are should be taken to ensure that </w:t>
      </w:r>
      <w:r w:rsidR="00C632DA">
        <w:rPr>
          <w:rFonts w:cstheme="majorHAnsi"/>
          <w:szCs w:val="22"/>
        </w:rPr>
        <w:t xml:space="preserve">building </w:t>
      </w:r>
      <w:r w:rsidR="00E41E80">
        <w:rPr>
          <w:rFonts w:cstheme="majorHAnsi"/>
          <w:szCs w:val="22"/>
        </w:rPr>
        <w:t xml:space="preserve">design </w:t>
      </w:r>
      <w:r w:rsidR="00C632DA">
        <w:rPr>
          <w:rFonts w:cstheme="majorHAnsi"/>
          <w:szCs w:val="22"/>
        </w:rPr>
        <w:t xml:space="preserve">“fits in” with the </w:t>
      </w:r>
      <w:r w:rsidR="00E41E80">
        <w:rPr>
          <w:rFonts w:cstheme="majorHAnsi"/>
          <w:szCs w:val="22"/>
        </w:rPr>
        <w:t>city’s cultural identity.</w:t>
      </w:r>
    </w:p>
    <w:p w14:paraId="750EBBE1" w14:textId="77777777" w:rsidR="000E2CC7" w:rsidRDefault="000E2CC7" w:rsidP="00390DE8">
      <w:pPr>
        <w:rPr>
          <w:rFonts w:cstheme="majorHAnsi"/>
          <w:szCs w:val="22"/>
        </w:rPr>
      </w:pPr>
    </w:p>
    <w:p w14:paraId="54DAA8B0" w14:textId="77777777" w:rsidR="00B6233D" w:rsidRPr="00BB7E35" w:rsidRDefault="000E2CC7" w:rsidP="00B6233D">
      <w:pPr>
        <w:rPr>
          <w:rFonts w:cstheme="majorHAnsi"/>
          <w:i/>
          <w:iCs/>
          <w:szCs w:val="22"/>
        </w:rPr>
      </w:pPr>
      <w:r w:rsidRPr="00BB7E35">
        <w:rPr>
          <w:rFonts w:cstheme="majorHAnsi"/>
          <w:i/>
          <w:iCs/>
          <w:szCs w:val="22"/>
        </w:rPr>
        <w:t>“</w:t>
      </w:r>
      <w:r w:rsidR="00E16633" w:rsidRPr="00BB7E35">
        <w:rPr>
          <w:rFonts w:cstheme="majorHAnsi"/>
          <w:i/>
          <w:iCs/>
          <w:szCs w:val="22"/>
        </w:rPr>
        <w:t>Tall buildings should</w:t>
      </w:r>
      <w:r w:rsidRPr="00BB7E35">
        <w:rPr>
          <w:rFonts w:cstheme="majorHAnsi"/>
          <w:i/>
          <w:iCs/>
          <w:szCs w:val="22"/>
        </w:rPr>
        <w:t xml:space="preserve"> be a positive contribution to the life of a city”</w:t>
      </w:r>
      <w:r w:rsidR="00B6233D" w:rsidRPr="00BB7E35">
        <w:rPr>
          <w:rFonts w:cstheme="majorHAnsi"/>
          <w:i/>
          <w:iCs/>
          <w:szCs w:val="22"/>
        </w:rPr>
        <w:t xml:space="preserve"> </w:t>
      </w:r>
    </w:p>
    <w:p w14:paraId="60CE6268" w14:textId="1B20D010" w:rsidR="00B6233D" w:rsidRPr="00C51E39" w:rsidRDefault="00B6233D" w:rsidP="00B6233D">
      <w:pPr>
        <w:rPr>
          <w:i/>
          <w:iCs/>
        </w:rPr>
      </w:pPr>
      <w:r w:rsidRPr="00C51E39">
        <w:rPr>
          <w:i/>
          <w:iCs/>
        </w:rPr>
        <w:t>(Design Commission for Wales: Designing for Tall Buildings, 2015)</w:t>
      </w:r>
    </w:p>
    <w:p w14:paraId="1EEADDCC" w14:textId="77777777" w:rsidR="00750AB8" w:rsidRDefault="00750AB8" w:rsidP="00390DE8">
      <w:pPr>
        <w:rPr>
          <w:rFonts w:cstheme="majorHAnsi"/>
          <w:szCs w:val="22"/>
        </w:rPr>
      </w:pPr>
    </w:p>
    <w:p w14:paraId="2A0F4DA6" w14:textId="3334EA32" w:rsidR="00DF0D3F" w:rsidRDefault="0094705C" w:rsidP="00390DE8">
      <w:pPr>
        <w:rPr>
          <w:rFonts w:cstheme="majorHAnsi"/>
          <w:szCs w:val="22"/>
        </w:rPr>
      </w:pPr>
      <w:r>
        <w:rPr>
          <w:rFonts w:cstheme="majorHAnsi"/>
          <w:szCs w:val="22"/>
        </w:rPr>
        <w:t>When</w:t>
      </w:r>
      <w:r w:rsidR="00DF0D3F">
        <w:rPr>
          <w:rFonts w:cstheme="majorHAnsi"/>
          <w:szCs w:val="22"/>
        </w:rPr>
        <w:t xml:space="preserve"> c</w:t>
      </w:r>
      <w:r w:rsidR="00390DE8">
        <w:rPr>
          <w:rFonts w:cstheme="majorHAnsi"/>
          <w:szCs w:val="22"/>
        </w:rPr>
        <w:t xml:space="preserve">onstructing a </w:t>
      </w:r>
      <w:r w:rsidR="00E43BF8">
        <w:rPr>
          <w:rFonts w:cstheme="majorHAnsi"/>
          <w:szCs w:val="22"/>
        </w:rPr>
        <w:t>tall building in a residential area</w:t>
      </w:r>
      <w:r>
        <w:rPr>
          <w:rFonts w:cstheme="majorHAnsi"/>
          <w:szCs w:val="22"/>
        </w:rPr>
        <w:t xml:space="preserve"> there are </w:t>
      </w:r>
      <w:r w:rsidR="003F1AB0">
        <w:rPr>
          <w:rFonts w:cstheme="majorHAnsi"/>
          <w:szCs w:val="22"/>
        </w:rPr>
        <w:t>multiple</w:t>
      </w:r>
      <w:r>
        <w:rPr>
          <w:rFonts w:cstheme="majorHAnsi"/>
          <w:szCs w:val="22"/>
        </w:rPr>
        <w:t xml:space="preserve"> design principals which need to be</w:t>
      </w:r>
      <w:r w:rsidR="003F1AB0">
        <w:rPr>
          <w:rFonts w:cstheme="majorHAnsi"/>
          <w:szCs w:val="22"/>
        </w:rPr>
        <w:t xml:space="preserve"> consider</w:t>
      </w:r>
      <w:r>
        <w:rPr>
          <w:rFonts w:cstheme="majorHAnsi"/>
          <w:szCs w:val="22"/>
        </w:rPr>
        <w:t xml:space="preserve">ed and </w:t>
      </w:r>
      <w:r w:rsidR="00AF2067">
        <w:rPr>
          <w:rFonts w:cstheme="majorHAnsi"/>
          <w:szCs w:val="22"/>
        </w:rPr>
        <w:t>incorporated into the design.</w:t>
      </w:r>
    </w:p>
    <w:p w14:paraId="5BE30065" w14:textId="3F47E214" w:rsidR="005512F7" w:rsidRDefault="005512F7" w:rsidP="00390DE8">
      <w:pPr>
        <w:rPr>
          <w:rFonts w:cstheme="majorHAnsi"/>
          <w:szCs w:val="22"/>
        </w:rPr>
      </w:pPr>
      <w:r>
        <w:rPr>
          <w:rFonts w:cstheme="majorHAnsi"/>
          <w:szCs w:val="22"/>
        </w:rPr>
        <w:t>Primary design principals for a hotel</w:t>
      </w:r>
      <w:r w:rsidR="00B94252">
        <w:rPr>
          <w:rFonts w:cstheme="majorHAnsi"/>
          <w:szCs w:val="22"/>
        </w:rPr>
        <w:t xml:space="preserve"> in a residential area include:</w:t>
      </w:r>
    </w:p>
    <w:p w14:paraId="270B9EBC" w14:textId="715C0A4F" w:rsidR="00B94252" w:rsidRDefault="00B94252" w:rsidP="00B94252">
      <w:pPr>
        <w:pStyle w:val="ListParagraph"/>
        <w:numPr>
          <w:ilvl w:val="0"/>
          <w:numId w:val="29"/>
        </w:numPr>
        <w:rPr>
          <w:rFonts w:cstheme="majorHAnsi"/>
          <w:szCs w:val="22"/>
        </w:rPr>
      </w:pPr>
      <w:r w:rsidRPr="00B94252">
        <w:rPr>
          <w:rFonts w:cstheme="majorHAnsi"/>
          <w:szCs w:val="22"/>
        </w:rPr>
        <w:t>Fire safety</w:t>
      </w:r>
    </w:p>
    <w:p w14:paraId="784FB795" w14:textId="7961B2E6" w:rsidR="00B94252" w:rsidRDefault="00B94252" w:rsidP="00B94252">
      <w:pPr>
        <w:pStyle w:val="ListParagraph"/>
        <w:numPr>
          <w:ilvl w:val="0"/>
          <w:numId w:val="29"/>
        </w:numPr>
        <w:rPr>
          <w:rFonts w:cstheme="majorHAnsi"/>
          <w:szCs w:val="22"/>
        </w:rPr>
      </w:pPr>
      <w:r>
        <w:rPr>
          <w:rFonts w:cstheme="majorHAnsi"/>
          <w:szCs w:val="22"/>
        </w:rPr>
        <w:t>Thermal comfort</w:t>
      </w:r>
    </w:p>
    <w:p w14:paraId="42E62496" w14:textId="3C529E34" w:rsidR="00B94252" w:rsidRDefault="00B94252" w:rsidP="00B94252">
      <w:pPr>
        <w:pStyle w:val="ListParagraph"/>
        <w:numPr>
          <w:ilvl w:val="0"/>
          <w:numId w:val="29"/>
        </w:numPr>
        <w:rPr>
          <w:rFonts w:cstheme="majorHAnsi"/>
          <w:szCs w:val="22"/>
        </w:rPr>
      </w:pPr>
      <w:r>
        <w:rPr>
          <w:rFonts w:cstheme="majorHAnsi"/>
          <w:szCs w:val="22"/>
        </w:rPr>
        <w:t xml:space="preserve">Acoustic </w:t>
      </w:r>
      <w:r w:rsidR="005D0F9F">
        <w:rPr>
          <w:rFonts w:cstheme="majorHAnsi"/>
          <w:szCs w:val="22"/>
        </w:rPr>
        <w:t>pollution</w:t>
      </w:r>
    </w:p>
    <w:p w14:paraId="160011EF" w14:textId="73D0D922" w:rsidR="00445FA8" w:rsidRPr="00445FA8" w:rsidRDefault="00445FA8" w:rsidP="00445FA8">
      <w:pPr>
        <w:pStyle w:val="ListParagraph"/>
        <w:numPr>
          <w:ilvl w:val="0"/>
          <w:numId w:val="29"/>
        </w:numPr>
        <w:rPr>
          <w:rFonts w:cstheme="majorHAnsi"/>
          <w:szCs w:val="22"/>
        </w:rPr>
      </w:pPr>
      <w:r>
        <w:rPr>
          <w:rFonts w:cstheme="majorHAnsi"/>
          <w:szCs w:val="22"/>
        </w:rPr>
        <w:t>Energy efficiency</w:t>
      </w:r>
    </w:p>
    <w:p w14:paraId="73FAC51B" w14:textId="77777777" w:rsidR="005512F7" w:rsidRDefault="005512F7" w:rsidP="00390DE8">
      <w:pPr>
        <w:rPr>
          <w:rFonts w:cstheme="majorHAnsi"/>
          <w:szCs w:val="22"/>
        </w:rPr>
      </w:pPr>
    </w:p>
    <w:p w14:paraId="4D3C596E" w14:textId="49B9D652" w:rsidR="001147AF" w:rsidRPr="002B1C76" w:rsidRDefault="000966F2" w:rsidP="001147AF">
      <w:pPr>
        <w:rPr>
          <w:rFonts w:cstheme="majorHAnsi"/>
          <w:szCs w:val="22"/>
        </w:rPr>
      </w:pPr>
      <w:r w:rsidRPr="003F74F5">
        <w:rPr>
          <w:rFonts w:eastAsia="Calibri"/>
        </w:rPr>
        <w:t>Swansea Tall Buildings Strategy</w:t>
      </w:r>
      <w:r>
        <w:rPr>
          <w:rFonts w:eastAsia="Calibri"/>
        </w:rPr>
        <w:t xml:space="preserve"> and </w:t>
      </w:r>
      <w:r w:rsidRPr="00C864A6">
        <w:rPr>
          <w:rFonts w:cstheme="majorHAnsi"/>
          <w:szCs w:val="22"/>
        </w:rPr>
        <w:t xml:space="preserve">Designing for </w:t>
      </w:r>
      <w:r>
        <w:rPr>
          <w:rFonts w:cstheme="majorHAnsi"/>
          <w:szCs w:val="22"/>
        </w:rPr>
        <w:t>T</w:t>
      </w:r>
      <w:r w:rsidRPr="00C864A6">
        <w:rPr>
          <w:rFonts w:cstheme="majorHAnsi"/>
          <w:szCs w:val="22"/>
        </w:rPr>
        <w:t xml:space="preserve">all </w:t>
      </w:r>
      <w:r>
        <w:rPr>
          <w:rFonts w:cstheme="majorHAnsi"/>
          <w:szCs w:val="22"/>
        </w:rPr>
        <w:t>B</w:t>
      </w:r>
      <w:r w:rsidRPr="00C864A6">
        <w:rPr>
          <w:rFonts w:cstheme="majorHAnsi"/>
          <w:szCs w:val="22"/>
        </w:rPr>
        <w:t>uilding</w:t>
      </w:r>
      <w:r>
        <w:rPr>
          <w:rFonts w:cstheme="majorHAnsi"/>
          <w:szCs w:val="22"/>
        </w:rPr>
        <w:t>s provide further in-depth guidance on the different elements of construction a medium/high rise building in Wales.</w:t>
      </w:r>
    </w:p>
    <w:p w14:paraId="1F3FA781" w14:textId="77777777" w:rsidR="001147AF" w:rsidRDefault="001147AF" w:rsidP="001147AF">
      <w:pPr>
        <w:rPr>
          <w:rFonts w:eastAsia="Calibri"/>
        </w:rPr>
      </w:pPr>
    </w:p>
    <w:p w14:paraId="6809D1D5" w14:textId="77777777" w:rsidR="001147AF" w:rsidRPr="001147AF" w:rsidRDefault="001147AF" w:rsidP="001147AF">
      <w:pPr>
        <w:rPr>
          <w:rFonts w:eastAsia="Calibri"/>
        </w:rPr>
      </w:pPr>
    </w:p>
    <w:p w14:paraId="01B4F0B0" w14:textId="5AADC913" w:rsidR="001147AF" w:rsidRPr="00F50DB9" w:rsidRDefault="001147AF" w:rsidP="001147AF">
      <w:pPr>
        <w:pStyle w:val="Heading3"/>
        <w:numPr>
          <w:ilvl w:val="1"/>
          <w:numId w:val="25"/>
        </w:numPr>
        <w:rPr>
          <w:rFonts w:eastAsia="Calibri"/>
        </w:rPr>
      </w:pPr>
      <w:bookmarkStart w:id="9" w:name="_Toc220892100"/>
      <w:r w:rsidRPr="001147AF">
        <w:rPr>
          <w:rFonts w:eastAsia="Calibri"/>
        </w:rPr>
        <w:t>Structural strength</w:t>
      </w:r>
      <w:r w:rsidR="00F035D6">
        <w:rPr>
          <w:rFonts w:eastAsia="Calibri"/>
        </w:rPr>
        <w:t xml:space="preserve"> and Aesthetics</w:t>
      </w:r>
      <w:bookmarkEnd w:id="9"/>
    </w:p>
    <w:p w14:paraId="02E501E4" w14:textId="77777777" w:rsidR="00846769" w:rsidRPr="00770F6A" w:rsidRDefault="00846769" w:rsidP="00846769">
      <w:pPr>
        <w:rPr>
          <w:rFonts w:cstheme="majorHAnsi"/>
          <w:i/>
          <w:iCs/>
          <w:szCs w:val="22"/>
        </w:rPr>
      </w:pPr>
      <w:r w:rsidRPr="00770F6A">
        <w:rPr>
          <w:rFonts w:cstheme="majorHAnsi"/>
          <w:i/>
          <w:iCs/>
          <w:szCs w:val="22"/>
        </w:rPr>
        <w:t>“Tall buildings should be designed to be of the highest architectural quality”</w:t>
      </w:r>
    </w:p>
    <w:p w14:paraId="26864413" w14:textId="77777777" w:rsidR="00846769" w:rsidRPr="00770F6A" w:rsidRDefault="00846769" w:rsidP="00846769">
      <w:pPr>
        <w:rPr>
          <w:rFonts w:cstheme="majorHAnsi"/>
          <w:i/>
          <w:iCs/>
          <w:szCs w:val="22"/>
        </w:rPr>
      </w:pPr>
      <w:r w:rsidRPr="00770F6A">
        <w:rPr>
          <w:rFonts w:cstheme="majorHAnsi"/>
          <w:i/>
          <w:iCs/>
          <w:szCs w:val="22"/>
        </w:rPr>
        <w:t>(Swansea Tall Buildings Strategy)</w:t>
      </w:r>
    </w:p>
    <w:p w14:paraId="07EE41E2" w14:textId="77777777" w:rsidR="00846769" w:rsidRDefault="00846769" w:rsidP="00846769">
      <w:pPr>
        <w:rPr>
          <w:rFonts w:cstheme="majorHAnsi"/>
          <w:szCs w:val="22"/>
        </w:rPr>
      </w:pPr>
    </w:p>
    <w:p w14:paraId="4372E685" w14:textId="795FDCC1" w:rsidR="00846769" w:rsidRDefault="00846769" w:rsidP="00846769">
      <w:pPr>
        <w:rPr>
          <w:rFonts w:cstheme="majorHAnsi"/>
          <w:szCs w:val="22"/>
        </w:rPr>
      </w:pPr>
      <w:r>
        <w:rPr>
          <w:rFonts w:cstheme="majorHAnsi"/>
          <w:szCs w:val="22"/>
        </w:rPr>
        <w:t>The external envelope needs to withstand high coastal winds</w:t>
      </w:r>
      <w:r w:rsidR="001309F9">
        <w:rPr>
          <w:rFonts w:cstheme="majorHAnsi"/>
          <w:szCs w:val="22"/>
        </w:rPr>
        <w:t>, costal storms</w:t>
      </w:r>
      <w:r w:rsidR="00A53176">
        <w:rPr>
          <w:rFonts w:cstheme="majorHAnsi"/>
          <w:szCs w:val="22"/>
        </w:rPr>
        <w:t xml:space="preserve"> and rainfall,</w:t>
      </w:r>
      <w:r>
        <w:rPr>
          <w:rFonts w:cstheme="majorHAnsi"/>
          <w:szCs w:val="22"/>
        </w:rPr>
        <w:t xml:space="preserve"> and sand/salt laden air</w:t>
      </w:r>
      <w:r w:rsidR="002B1C76">
        <w:rPr>
          <w:rFonts w:cstheme="majorHAnsi"/>
          <w:szCs w:val="22"/>
        </w:rPr>
        <w:t>.</w:t>
      </w:r>
    </w:p>
    <w:p w14:paraId="253226D5" w14:textId="77777777" w:rsidR="00A53176" w:rsidRDefault="00A53176" w:rsidP="001147AF">
      <w:pPr>
        <w:rPr>
          <w:rFonts w:eastAsia="Calibri" w:cstheme="majorBidi"/>
          <w:iCs/>
          <w:szCs w:val="22"/>
        </w:rPr>
      </w:pPr>
    </w:p>
    <w:p w14:paraId="33A819E4" w14:textId="2EB8A950" w:rsidR="001713C7" w:rsidRDefault="00147CC9" w:rsidP="001147AF">
      <w:pPr>
        <w:rPr>
          <w:rFonts w:eastAsia="Calibri" w:cstheme="majorBidi"/>
          <w:iCs/>
          <w:szCs w:val="22"/>
        </w:rPr>
      </w:pPr>
      <w:r>
        <w:rPr>
          <w:rFonts w:eastAsia="Calibri" w:cstheme="majorBidi"/>
          <w:iCs/>
          <w:szCs w:val="22"/>
        </w:rPr>
        <w:t>An e</w:t>
      </w:r>
      <w:r w:rsidR="001713C7">
        <w:rPr>
          <w:rFonts w:eastAsia="Calibri" w:cstheme="majorBidi"/>
          <w:iCs/>
          <w:szCs w:val="22"/>
        </w:rPr>
        <w:t>xter</w:t>
      </w:r>
      <w:r w:rsidR="00695931">
        <w:rPr>
          <w:rFonts w:eastAsia="Calibri" w:cstheme="majorBidi"/>
          <w:iCs/>
          <w:szCs w:val="22"/>
        </w:rPr>
        <w:t>nal rainscreen cladding</w:t>
      </w:r>
      <w:r>
        <w:rPr>
          <w:rFonts w:eastAsia="Calibri" w:cstheme="majorBidi"/>
          <w:iCs/>
          <w:szCs w:val="22"/>
        </w:rPr>
        <w:t xml:space="preserve"> system</w:t>
      </w:r>
      <w:r w:rsidR="006615CD">
        <w:rPr>
          <w:rFonts w:eastAsia="Calibri" w:cstheme="majorBidi"/>
          <w:iCs/>
          <w:szCs w:val="22"/>
        </w:rPr>
        <w:t xml:space="preserve">, such as aluminium or </w:t>
      </w:r>
      <w:r w:rsidR="003952C6">
        <w:rPr>
          <w:rFonts w:eastAsia="Calibri" w:cstheme="majorBidi"/>
          <w:iCs/>
          <w:szCs w:val="22"/>
        </w:rPr>
        <w:t>fibre</w:t>
      </w:r>
      <w:r w:rsidR="006615CD">
        <w:rPr>
          <w:rFonts w:eastAsia="Calibri" w:cstheme="majorBidi"/>
          <w:iCs/>
          <w:szCs w:val="22"/>
        </w:rPr>
        <w:t>-cement panels,</w:t>
      </w:r>
      <w:r w:rsidR="00695931">
        <w:rPr>
          <w:rFonts w:eastAsia="Calibri" w:cstheme="majorBidi"/>
          <w:iCs/>
          <w:szCs w:val="22"/>
        </w:rPr>
        <w:t xml:space="preserve"> </w:t>
      </w:r>
      <w:r w:rsidR="007F01AA">
        <w:rPr>
          <w:rFonts w:eastAsia="Calibri" w:cstheme="majorBidi"/>
          <w:iCs/>
          <w:szCs w:val="22"/>
        </w:rPr>
        <w:t xml:space="preserve">would allow </w:t>
      </w:r>
      <w:r>
        <w:rPr>
          <w:rFonts w:eastAsia="Calibri" w:cstheme="majorBidi"/>
          <w:iCs/>
          <w:szCs w:val="22"/>
        </w:rPr>
        <w:t xml:space="preserve">good weather protection and </w:t>
      </w:r>
      <w:r w:rsidR="00AC06E2">
        <w:rPr>
          <w:rFonts w:eastAsia="Calibri" w:cstheme="majorBidi"/>
          <w:iCs/>
          <w:szCs w:val="22"/>
        </w:rPr>
        <w:t>has a contemporary aesthetic</w:t>
      </w:r>
      <w:r w:rsidR="00451DE2">
        <w:rPr>
          <w:rFonts w:eastAsia="Calibri" w:cstheme="majorBidi"/>
          <w:iCs/>
          <w:szCs w:val="22"/>
        </w:rPr>
        <w:t>.</w:t>
      </w:r>
    </w:p>
    <w:p w14:paraId="044B47BD" w14:textId="77777777" w:rsidR="001713C7" w:rsidRPr="00445FA6" w:rsidRDefault="001713C7" w:rsidP="001147AF">
      <w:pPr>
        <w:rPr>
          <w:rFonts w:eastAsia="Calibri" w:cstheme="majorBidi"/>
          <w:iCs/>
          <w:szCs w:val="22"/>
        </w:rPr>
      </w:pPr>
    </w:p>
    <w:p w14:paraId="158236D4" w14:textId="71807113" w:rsidR="001147AF" w:rsidRPr="001417B7" w:rsidRDefault="00A53176" w:rsidP="001417B7">
      <w:pPr>
        <w:rPr>
          <w:rFonts w:eastAsia="Calibri" w:cstheme="majorBidi"/>
          <w:iCs/>
          <w:szCs w:val="22"/>
        </w:rPr>
      </w:pPr>
      <w:r w:rsidRPr="00F34333">
        <w:rPr>
          <w:rFonts w:eastAsia="Calibri" w:cstheme="majorBidi"/>
          <w:b/>
          <w:bCs/>
          <w:iCs/>
          <w:szCs w:val="22"/>
        </w:rPr>
        <w:t xml:space="preserve">Recommended </w:t>
      </w:r>
      <w:r w:rsidR="009D44F4" w:rsidRPr="00F34333">
        <w:rPr>
          <w:rFonts w:eastAsia="Calibri" w:cstheme="majorBidi"/>
          <w:b/>
          <w:bCs/>
          <w:iCs/>
          <w:szCs w:val="22"/>
        </w:rPr>
        <w:t xml:space="preserve">Cladding </w:t>
      </w:r>
      <w:r w:rsidRPr="00F34333">
        <w:rPr>
          <w:rFonts w:eastAsia="Calibri" w:cstheme="majorBidi"/>
          <w:b/>
          <w:bCs/>
          <w:iCs/>
          <w:szCs w:val="22"/>
        </w:rPr>
        <w:t>Materials</w:t>
      </w:r>
      <w:r w:rsidR="0001347C" w:rsidRPr="00F34333">
        <w:rPr>
          <w:rFonts w:eastAsia="Calibri" w:cstheme="majorBidi"/>
          <w:b/>
          <w:bCs/>
          <w:iCs/>
          <w:szCs w:val="22"/>
        </w:rPr>
        <w:t xml:space="preserve">: </w:t>
      </w:r>
      <w:r w:rsidR="00A50749" w:rsidRPr="001417B7">
        <w:rPr>
          <w:rFonts w:eastAsia="Calibri" w:cstheme="majorBidi"/>
          <w:iCs/>
          <w:szCs w:val="22"/>
        </w:rPr>
        <w:t>Marine-Grade Powder-Coated Aluminium Panels</w:t>
      </w:r>
    </w:p>
    <w:p w14:paraId="79D2872A" w14:textId="62DAF550" w:rsidR="00846769" w:rsidRDefault="004C44A1" w:rsidP="001147AF">
      <w:pPr>
        <w:rPr>
          <w:rFonts w:eastAsia="Calibri" w:cstheme="majorBidi"/>
          <w:iCs/>
          <w:szCs w:val="22"/>
        </w:rPr>
      </w:pPr>
      <w:r>
        <w:rPr>
          <w:rFonts w:eastAsia="Calibri" w:cstheme="majorBidi"/>
          <w:iCs/>
          <w:szCs w:val="22"/>
        </w:rPr>
        <w:t>Justification</w:t>
      </w:r>
      <w:r w:rsidR="00F035D6">
        <w:rPr>
          <w:rFonts w:eastAsia="Calibri" w:cstheme="majorBidi"/>
          <w:iCs/>
          <w:szCs w:val="22"/>
        </w:rPr>
        <w:t>s</w:t>
      </w:r>
      <w:r>
        <w:rPr>
          <w:rFonts w:eastAsia="Calibri" w:cstheme="majorBidi"/>
          <w:iCs/>
          <w:szCs w:val="22"/>
        </w:rPr>
        <w:t>:</w:t>
      </w:r>
    </w:p>
    <w:p w14:paraId="3B5C6DF1" w14:textId="4DC8DB38" w:rsidR="004C44A1" w:rsidRDefault="004C44A1" w:rsidP="004C44A1">
      <w:pPr>
        <w:pStyle w:val="ListParagraph"/>
        <w:numPr>
          <w:ilvl w:val="0"/>
          <w:numId w:val="29"/>
        </w:numPr>
        <w:rPr>
          <w:rFonts w:eastAsia="Calibri" w:cstheme="majorBidi"/>
          <w:iCs/>
          <w:szCs w:val="22"/>
        </w:rPr>
      </w:pPr>
      <w:r>
        <w:rPr>
          <w:rFonts w:eastAsia="Calibri" w:cstheme="majorBidi"/>
          <w:iCs/>
          <w:szCs w:val="22"/>
        </w:rPr>
        <w:t xml:space="preserve">High </w:t>
      </w:r>
      <w:r w:rsidR="00CF5133">
        <w:rPr>
          <w:rFonts w:eastAsia="Calibri" w:cstheme="majorBidi"/>
          <w:iCs/>
          <w:szCs w:val="22"/>
        </w:rPr>
        <w:t>salt corrosion resistance</w:t>
      </w:r>
    </w:p>
    <w:p w14:paraId="5876DA3F" w14:textId="6F217136" w:rsidR="00CF5133" w:rsidRDefault="00CF5133" w:rsidP="004C44A1">
      <w:pPr>
        <w:pStyle w:val="ListParagraph"/>
        <w:numPr>
          <w:ilvl w:val="0"/>
          <w:numId w:val="29"/>
        </w:numPr>
        <w:rPr>
          <w:rFonts w:eastAsia="Calibri" w:cstheme="majorBidi"/>
          <w:iCs/>
          <w:szCs w:val="22"/>
        </w:rPr>
      </w:pPr>
      <w:r>
        <w:rPr>
          <w:rFonts w:eastAsia="Calibri" w:cstheme="majorBidi"/>
          <w:iCs/>
          <w:szCs w:val="22"/>
        </w:rPr>
        <w:t>Low maintenance</w:t>
      </w:r>
    </w:p>
    <w:p w14:paraId="5233B1F4" w14:textId="5E553348" w:rsidR="00CF5133" w:rsidRDefault="00CF5133" w:rsidP="004C44A1">
      <w:pPr>
        <w:pStyle w:val="ListParagraph"/>
        <w:numPr>
          <w:ilvl w:val="0"/>
          <w:numId w:val="29"/>
        </w:numPr>
        <w:rPr>
          <w:rFonts w:eastAsia="Calibri" w:cstheme="majorBidi"/>
          <w:iCs/>
          <w:szCs w:val="22"/>
        </w:rPr>
      </w:pPr>
      <w:r>
        <w:rPr>
          <w:rFonts w:eastAsia="Calibri" w:cstheme="majorBidi"/>
          <w:iCs/>
          <w:szCs w:val="22"/>
        </w:rPr>
        <w:t>Long lifespan/durability</w:t>
      </w:r>
    </w:p>
    <w:p w14:paraId="71D13ECC" w14:textId="2E53C3C7" w:rsidR="00AD18CF" w:rsidRDefault="00AD18CF" w:rsidP="004C44A1">
      <w:pPr>
        <w:pStyle w:val="ListParagraph"/>
        <w:numPr>
          <w:ilvl w:val="0"/>
          <w:numId w:val="29"/>
        </w:numPr>
        <w:rPr>
          <w:rFonts w:eastAsia="Calibri" w:cstheme="majorBidi"/>
          <w:iCs/>
          <w:szCs w:val="22"/>
        </w:rPr>
      </w:pPr>
      <w:r>
        <w:rPr>
          <w:rFonts w:eastAsia="Calibri" w:cstheme="majorBidi"/>
          <w:iCs/>
          <w:szCs w:val="22"/>
        </w:rPr>
        <w:t>Modern aesthetic appearance (wide range of colour options)</w:t>
      </w:r>
    </w:p>
    <w:p w14:paraId="1DB735CE" w14:textId="77DE4939" w:rsidR="00AC6EA5" w:rsidRPr="004C44A1" w:rsidRDefault="00AC6EA5" w:rsidP="004C44A1">
      <w:pPr>
        <w:pStyle w:val="ListParagraph"/>
        <w:numPr>
          <w:ilvl w:val="0"/>
          <w:numId w:val="29"/>
        </w:numPr>
        <w:rPr>
          <w:rFonts w:eastAsia="Calibri" w:cstheme="majorBidi"/>
          <w:iCs/>
          <w:szCs w:val="22"/>
        </w:rPr>
      </w:pPr>
      <w:r>
        <w:rPr>
          <w:rFonts w:eastAsia="Calibri" w:cstheme="majorBidi"/>
          <w:iCs/>
          <w:szCs w:val="22"/>
        </w:rPr>
        <w:t>Good fire resistance</w:t>
      </w:r>
    </w:p>
    <w:p w14:paraId="669CDF35" w14:textId="77777777" w:rsidR="001A0A8C" w:rsidRDefault="001A0A8C" w:rsidP="001147AF">
      <w:pPr>
        <w:rPr>
          <w:rFonts w:eastAsia="Calibri" w:cstheme="majorBidi"/>
          <w:iCs/>
          <w:szCs w:val="22"/>
        </w:rPr>
      </w:pPr>
    </w:p>
    <w:p w14:paraId="7526418F" w14:textId="77777777" w:rsidR="00F50DB9" w:rsidRDefault="00F50DB9" w:rsidP="001147AF">
      <w:pPr>
        <w:rPr>
          <w:rFonts w:eastAsia="Calibri" w:cstheme="majorBidi"/>
          <w:iCs/>
          <w:szCs w:val="22"/>
        </w:rPr>
      </w:pPr>
    </w:p>
    <w:p w14:paraId="47D54C9C" w14:textId="77777777" w:rsidR="00F50DB9" w:rsidRDefault="00F50DB9" w:rsidP="001147AF">
      <w:pPr>
        <w:rPr>
          <w:rFonts w:eastAsia="Calibri" w:cstheme="majorBidi"/>
          <w:iCs/>
          <w:szCs w:val="22"/>
        </w:rPr>
      </w:pPr>
    </w:p>
    <w:p w14:paraId="6A6EDD49" w14:textId="77777777" w:rsidR="00F50DB9" w:rsidRDefault="00F50DB9" w:rsidP="001147AF">
      <w:pPr>
        <w:rPr>
          <w:rFonts w:eastAsia="Calibri" w:cstheme="majorBidi"/>
          <w:iCs/>
          <w:szCs w:val="22"/>
        </w:rPr>
      </w:pPr>
    </w:p>
    <w:p w14:paraId="501760A2" w14:textId="77777777" w:rsidR="001A0A8C" w:rsidRDefault="001A0A8C" w:rsidP="001147AF">
      <w:pPr>
        <w:rPr>
          <w:rFonts w:eastAsia="Calibri" w:cstheme="majorBidi"/>
          <w:iCs/>
          <w:szCs w:val="22"/>
        </w:rPr>
      </w:pPr>
    </w:p>
    <w:p w14:paraId="65BABA3C" w14:textId="7A28603D" w:rsidR="006B20C8" w:rsidRPr="001417B7" w:rsidRDefault="00F61698" w:rsidP="001417B7">
      <w:pPr>
        <w:rPr>
          <w:rFonts w:eastAsia="Calibri" w:cstheme="majorBidi"/>
          <w:iCs/>
          <w:szCs w:val="22"/>
        </w:rPr>
      </w:pPr>
      <w:r w:rsidRPr="00F34333">
        <w:rPr>
          <w:rFonts w:eastAsia="Calibri" w:cstheme="majorBidi"/>
          <w:b/>
          <w:bCs/>
          <w:iCs/>
          <w:szCs w:val="22"/>
        </w:rPr>
        <w:t xml:space="preserve">Recommended </w:t>
      </w:r>
      <w:r w:rsidR="001A0A8C" w:rsidRPr="00F34333">
        <w:rPr>
          <w:rFonts w:eastAsia="Calibri" w:cstheme="majorBidi"/>
          <w:b/>
          <w:bCs/>
          <w:iCs/>
          <w:szCs w:val="22"/>
        </w:rPr>
        <w:t>External Glazing</w:t>
      </w:r>
      <w:r w:rsidR="00D672DE" w:rsidRPr="00F34333">
        <w:rPr>
          <w:rFonts w:eastAsia="Calibri" w:cstheme="majorBidi"/>
          <w:b/>
          <w:bCs/>
          <w:iCs/>
          <w:szCs w:val="22"/>
        </w:rPr>
        <w:t>:</w:t>
      </w:r>
      <w:r w:rsidR="00D672DE" w:rsidRPr="00F34333">
        <w:rPr>
          <w:rFonts w:eastAsia="Calibri" w:cstheme="majorBidi"/>
          <w:iCs/>
          <w:szCs w:val="22"/>
        </w:rPr>
        <w:t xml:space="preserve"> </w:t>
      </w:r>
      <w:r w:rsidR="00435776" w:rsidRPr="001417B7">
        <w:rPr>
          <w:rFonts w:eastAsia="Calibri" w:cstheme="majorBidi"/>
          <w:iCs/>
          <w:szCs w:val="22"/>
        </w:rPr>
        <w:t>High</w:t>
      </w:r>
      <w:r w:rsidR="001417B7" w:rsidRPr="001417B7">
        <w:rPr>
          <w:rFonts w:eastAsia="Calibri" w:cstheme="majorBidi"/>
          <w:iCs/>
          <w:szCs w:val="22"/>
        </w:rPr>
        <w:t>-Performance</w:t>
      </w:r>
      <w:r w:rsidR="00584A4F">
        <w:rPr>
          <w:rFonts w:eastAsia="Calibri" w:cstheme="majorBidi"/>
          <w:iCs/>
          <w:szCs w:val="22"/>
        </w:rPr>
        <w:t xml:space="preserve"> </w:t>
      </w:r>
      <w:r w:rsidR="002C6EA6">
        <w:rPr>
          <w:rFonts w:eastAsia="Calibri" w:cstheme="majorBidi"/>
          <w:iCs/>
          <w:szCs w:val="22"/>
        </w:rPr>
        <w:t>D</w:t>
      </w:r>
      <w:r w:rsidR="00584A4F">
        <w:rPr>
          <w:rFonts w:eastAsia="Calibri" w:cstheme="majorBidi"/>
          <w:iCs/>
          <w:szCs w:val="22"/>
        </w:rPr>
        <w:t>ouble</w:t>
      </w:r>
      <w:r w:rsidR="002C6EA6">
        <w:rPr>
          <w:rFonts w:eastAsia="Calibri" w:cstheme="majorBidi"/>
          <w:iCs/>
          <w:szCs w:val="22"/>
        </w:rPr>
        <w:t xml:space="preserve"> or Tripple Glazing</w:t>
      </w:r>
      <w:r w:rsidR="001417B7" w:rsidRPr="001417B7">
        <w:rPr>
          <w:rFonts w:eastAsia="Calibri" w:cstheme="majorBidi"/>
          <w:iCs/>
          <w:szCs w:val="22"/>
        </w:rPr>
        <w:t xml:space="preserve"> </w:t>
      </w:r>
      <w:r w:rsidR="002C6EA6">
        <w:rPr>
          <w:rFonts w:eastAsia="Calibri" w:cstheme="majorBidi"/>
          <w:iCs/>
          <w:szCs w:val="22"/>
        </w:rPr>
        <w:t xml:space="preserve">with </w:t>
      </w:r>
      <w:r w:rsidR="00D672DE" w:rsidRPr="001417B7">
        <w:rPr>
          <w:rFonts w:eastAsia="Calibri" w:cstheme="majorBidi"/>
          <w:iCs/>
          <w:szCs w:val="22"/>
        </w:rPr>
        <w:t>Marine-Grade Powder-Coated Aluminium Frames</w:t>
      </w:r>
    </w:p>
    <w:p w14:paraId="64C15678" w14:textId="72870650" w:rsidR="001147AF" w:rsidRDefault="00F61698" w:rsidP="001147AF">
      <w:pPr>
        <w:rPr>
          <w:rFonts w:eastAsia="Calibri" w:cstheme="majorBidi"/>
          <w:iCs/>
          <w:szCs w:val="22"/>
        </w:rPr>
      </w:pPr>
      <w:r>
        <w:rPr>
          <w:rFonts w:eastAsia="Calibri" w:cstheme="majorBidi"/>
          <w:iCs/>
          <w:szCs w:val="22"/>
        </w:rPr>
        <w:t>Justifications:</w:t>
      </w:r>
    </w:p>
    <w:p w14:paraId="7821CE9B" w14:textId="77777777" w:rsidR="00CD5D34" w:rsidRDefault="00CD5D34" w:rsidP="00CD5D34">
      <w:pPr>
        <w:pStyle w:val="ListParagraph"/>
        <w:numPr>
          <w:ilvl w:val="0"/>
          <w:numId w:val="29"/>
        </w:numPr>
        <w:rPr>
          <w:rFonts w:eastAsia="Calibri" w:cstheme="majorBidi"/>
          <w:iCs/>
          <w:szCs w:val="22"/>
        </w:rPr>
      </w:pPr>
      <w:r>
        <w:rPr>
          <w:rFonts w:eastAsia="Calibri" w:cstheme="majorBidi"/>
          <w:iCs/>
          <w:szCs w:val="22"/>
        </w:rPr>
        <w:t>High salt corrosion resistance</w:t>
      </w:r>
    </w:p>
    <w:p w14:paraId="3AA12A1D" w14:textId="219D8F70" w:rsidR="00F61698" w:rsidRDefault="00CD5D34" w:rsidP="00F61698">
      <w:pPr>
        <w:pStyle w:val="ListParagraph"/>
        <w:numPr>
          <w:ilvl w:val="0"/>
          <w:numId w:val="29"/>
        </w:numPr>
        <w:rPr>
          <w:rFonts w:eastAsia="Calibri" w:cstheme="majorBidi"/>
          <w:iCs/>
          <w:szCs w:val="22"/>
        </w:rPr>
      </w:pPr>
      <w:r>
        <w:rPr>
          <w:rFonts w:eastAsia="Calibri" w:cstheme="majorBidi"/>
          <w:iCs/>
          <w:szCs w:val="22"/>
        </w:rPr>
        <w:t>Good thermal performance</w:t>
      </w:r>
    </w:p>
    <w:p w14:paraId="416A6289" w14:textId="070721F8" w:rsidR="00CD5D34" w:rsidRDefault="0028780A" w:rsidP="00F61698">
      <w:pPr>
        <w:pStyle w:val="ListParagraph"/>
        <w:numPr>
          <w:ilvl w:val="0"/>
          <w:numId w:val="29"/>
        </w:numPr>
        <w:rPr>
          <w:rFonts w:eastAsia="Calibri" w:cstheme="majorBidi"/>
          <w:iCs/>
          <w:szCs w:val="22"/>
        </w:rPr>
      </w:pPr>
      <w:r>
        <w:rPr>
          <w:rFonts w:eastAsia="Calibri" w:cstheme="majorBidi"/>
          <w:iCs/>
          <w:szCs w:val="22"/>
        </w:rPr>
        <w:t>Slim profiled frames, allows for larger gl</w:t>
      </w:r>
      <w:r w:rsidR="00151D85">
        <w:rPr>
          <w:rFonts w:eastAsia="Calibri" w:cstheme="majorBidi"/>
          <w:iCs/>
          <w:szCs w:val="22"/>
        </w:rPr>
        <w:t xml:space="preserve">azed </w:t>
      </w:r>
      <w:r w:rsidR="00A35CDB">
        <w:rPr>
          <w:rFonts w:eastAsia="Calibri" w:cstheme="majorBidi"/>
          <w:iCs/>
          <w:szCs w:val="22"/>
        </w:rPr>
        <w:t>area and user visibility</w:t>
      </w:r>
    </w:p>
    <w:p w14:paraId="20AB66D7" w14:textId="77777777" w:rsidR="00A35CDB" w:rsidRDefault="00A35CDB" w:rsidP="00A35CDB">
      <w:pPr>
        <w:rPr>
          <w:rFonts w:eastAsia="Calibri" w:cstheme="majorBidi"/>
          <w:iCs/>
          <w:szCs w:val="22"/>
        </w:rPr>
      </w:pPr>
    </w:p>
    <w:p w14:paraId="3BB790E4" w14:textId="77777777" w:rsidR="0085074D" w:rsidRDefault="0085074D" w:rsidP="00A35CDB">
      <w:pPr>
        <w:rPr>
          <w:rFonts w:eastAsia="Calibri" w:cstheme="majorBidi"/>
          <w:iCs/>
          <w:szCs w:val="22"/>
        </w:rPr>
      </w:pPr>
    </w:p>
    <w:p w14:paraId="017170A9" w14:textId="4485927E" w:rsidR="001C3671" w:rsidRPr="001417B7" w:rsidRDefault="001C3671" w:rsidP="001417B7">
      <w:pPr>
        <w:rPr>
          <w:rFonts w:eastAsia="Calibri" w:cstheme="majorBidi"/>
          <w:iCs/>
          <w:szCs w:val="22"/>
        </w:rPr>
      </w:pPr>
      <w:r w:rsidRPr="00F34333">
        <w:rPr>
          <w:rFonts w:eastAsia="Calibri" w:cstheme="majorBidi"/>
          <w:b/>
          <w:bCs/>
          <w:iCs/>
          <w:szCs w:val="22"/>
        </w:rPr>
        <w:t>Recommended Roofing</w:t>
      </w:r>
      <w:r w:rsidR="0085074D" w:rsidRPr="00F34333">
        <w:rPr>
          <w:rFonts w:eastAsia="Calibri" w:cstheme="majorBidi"/>
          <w:b/>
          <w:bCs/>
          <w:iCs/>
          <w:szCs w:val="22"/>
        </w:rPr>
        <w:t xml:space="preserve"> System:</w:t>
      </w:r>
      <w:r w:rsidR="0085074D" w:rsidRPr="00F34333">
        <w:rPr>
          <w:rFonts w:eastAsia="Calibri" w:cstheme="majorBidi"/>
          <w:iCs/>
          <w:szCs w:val="22"/>
        </w:rPr>
        <w:t xml:space="preserve"> </w:t>
      </w:r>
      <w:r w:rsidR="002F741E">
        <w:rPr>
          <w:rFonts w:eastAsia="Calibri" w:cstheme="majorBidi"/>
          <w:iCs/>
          <w:szCs w:val="22"/>
        </w:rPr>
        <w:t xml:space="preserve">Warm Roof with </w:t>
      </w:r>
      <w:r w:rsidR="0085074D" w:rsidRPr="001417B7">
        <w:rPr>
          <w:rFonts w:eastAsia="Calibri" w:cstheme="majorBidi"/>
          <w:iCs/>
          <w:szCs w:val="22"/>
        </w:rPr>
        <w:t xml:space="preserve">Marine Grade </w:t>
      </w:r>
      <w:r w:rsidR="003573CD">
        <w:rPr>
          <w:rFonts w:eastAsia="Calibri" w:cstheme="majorBidi"/>
          <w:iCs/>
          <w:szCs w:val="22"/>
        </w:rPr>
        <w:t>Steel</w:t>
      </w:r>
      <w:r w:rsidR="002F741E">
        <w:rPr>
          <w:rFonts w:eastAsia="Calibri" w:cstheme="majorBidi"/>
          <w:iCs/>
          <w:szCs w:val="22"/>
        </w:rPr>
        <w:t xml:space="preserve"> Structural Deck</w:t>
      </w:r>
    </w:p>
    <w:p w14:paraId="4D5FE002" w14:textId="77777777" w:rsidR="0085074D" w:rsidRDefault="0085074D" w:rsidP="0085074D">
      <w:pPr>
        <w:rPr>
          <w:rFonts w:eastAsia="Calibri" w:cstheme="majorBidi"/>
          <w:iCs/>
          <w:szCs w:val="22"/>
        </w:rPr>
      </w:pPr>
      <w:r>
        <w:rPr>
          <w:rFonts w:eastAsia="Calibri" w:cstheme="majorBidi"/>
          <w:iCs/>
          <w:szCs w:val="22"/>
        </w:rPr>
        <w:t>Justifications:</w:t>
      </w:r>
    </w:p>
    <w:p w14:paraId="1DEA7C1B" w14:textId="5E9AAA5E" w:rsidR="001147AF" w:rsidRDefault="00F2236F" w:rsidP="0085074D">
      <w:pPr>
        <w:pStyle w:val="ListParagraph"/>
        <w:numPr>
          <w:ilvl w:val="0"/>
          <w:numId w:val="29"/>
        </w:numPr>
        <w:rPr>
          <w:rFonts w:eastAsia="Calibri" w:cstheme="majorBidi"/>
          <w:iCs/>
          <w:szCs w:val="22"/>
        </w:rPr>
      </w:pPr>
      <w:r>
        <w:rPr>
          <w:rFonts w:eastAsia="Calibri" w:cstheme="majorBidi"/>
          <w:iCs/>
          <w:szCs w:val="22"/>
        </w:rPr>
        <w:t>Resistant to high wind uplift forces</w:t>
      </w:r>
    </w:p>
    <w:p w14:paraId="4069E874" w14:textId="233880AA" w:rsidR="00F2236F" w:rsidRDefault="00720816" w:rsidP="0085074D">
      <w:pPr>
        <w:pStyle w:val="ListParagraph"/>
        <w:numPr>
          <w:ilvl w:val="0"/>
          <w:numId w:val="29"/>
        </w:numPr>
        <w:rPr>
          <w:rFonts w:eastAsia="Calibri" w:cstheme="majorBidi"/>
          <w:iCs/>
          <w:szCs w:val="22"/>
        </w:rPr>
      </w:pPr>
      <w:r>
        <w:rPr>
          <w:rFonts w:eastAsia="Calibri" w:cstheme="majorBidi"/>
          <w:iCs/>
          <w:szCs w:val="22"/>
        </w:rPr>
        <w:t>High durability</w:t>
      </w:r>
    </w:p>
    <w:p w14:paraId="03DD01AD" w14:textId="1A39227F" w:rsidR="00720816" w:rsidRDefault="00720816" w:rsidP="0085074D">
      <w:pPr>
        <w:pStyle w:val="ListParagraph"/>
        <w:numPr>
          <w:ilvl w:val="0"/>
          <w:numId w:val="29"/>
        </w:numPr>
        <w:rPr>
          <w:rFonts w:eastAsia="Calibri" w:cstheme="majorBidi"/>
          <w:iCs/>
          <w:szCs w:val="22"/>
        </w:rPr>
      </w:pPr>
      <w:r>
        <w:rPr>
          <w:rFonts w:eastAsia="Calibri" w:cstheme="majorBidi"/>
          <w:iCs/>
          <w:szCs w:val="22"/>
        </w:rPr>
        <w:t>Good fire resistance</w:t>
      </w:r>
    </w:p>
    <w:p w14:paraId="5076004D" w14:textId="77777777" w:rsidR="00AC27DD" w:rsidRDefault="00AC27DD" w:rsidP="00B46998">
      <w:pPr>
        <w:rPr>
          <w:rFonts w:eastAsia="Calibri" w:cstheme="majorBidi"/>
          <w:iCs/>
          <w:szCs w:val="22"/>
        </w:rPr>
      </w:pPr>
    </w:p>
    <w:p w14:paraId="6822A44D" w14:textId="2FBA18C0" w:rsidR="008973F2" w:rsidRPr="00B46998" w:rsidRDefault="00A6297D" w:rsidP="00B46998">
      <w:pPr>
        <w:rPr>
          <w:rFonts w:eastAsia="Calibri" w:cstheme="majorBidi"/>
          <w:iCs/>
          <w:szCs w:val="22"/>
        </w:rPr>
      </w:pPr>
      <w:r w:rsidRPr="00B46998">
        <w:rPr>
          <w:rFonts w:eastAsia="Calibri" w:cstheme="majorBidi"/>
          <w:iCs/>
          <w:szCs w:val="22"/>
        </w:rPr>
        <w:t>Ensure</w:t>
      </w:r>
      <w:r w:rsidR="008973F2" w:rsidRPr="00B46998">
        <w:rPr>
          <w:rFonts w:eastAsia="Calibri" w:cstheme="majorBidi"/>
          <w:iCs/>
          <w:szCs w:val="22"/>
        </w:rPr>
        <w:t xml:space="preserve"> adequate falls to rainwater outlets</w:t>
      </w:r>
      <w:r w:rsidR="00AC27DD">
        <w:rPr>
          <w:rFonts w:eastAsia="Calibri" w:cstheme="majorBidi"/>
          <w:iCs/>
          <w:szCs w:val="22"/>
        </w:rPr>
        <w:t xml:space="preserve"> to prevent water pooling and ingress</w:t>
      </w:r>
      <w:r>
        <w:rPr>
          <w:rFonts w:eastAsia="Calibri" w:cstheme="majorBidi"/>
          <w:iCs/>
          <w:szCs w:val="22"/>
        </w:rPr>
        <w:t>.</w:t>
      </w:r>
    </w:p>
    <w:p w14:paraId="29661D41" w14:textId="77777777" w:rsidR="00AC27DD" w:rsidRDefault="00AC27DD" w:rsidP="004604B6">
      <w:pPr>
        <w:rPr>
          <w:rFonts w:cstheme="majorBidi"/>
        </w:rPr>
      </w:pPr>
    </w:p>
    <w:p w14:paraId="13266182" w14:textId="2B8F9823" w:rsidR="001E39D1" w:rsidRDefault="001E39D1" w:rsidP="004604B6">
      <w:pPr>
        <w:rPr>
          <w:rFonts w:cstheme="majorBidi"/>
        </w:rPr>
      </w:pPr>
      <w:r>
        <w:rPr>
          <w:rFonts w:cstheme="majorBidi"/>
        </w:rPr>
        <w:t>Other option to consider: Green Roof</w:t>
      </w:r>
    </w:p>
    <w:p w14:paraId="3C21CCF4" w14:textId="22A48167" w:rsidR="001E39D1" w:rsidRDefault="00B32013" w:rsidP="00B32013">
      <w:pPr>
        <w:pStyle w:val="ListParagraph"/>
        <w:numPr>
          <w:ilvl w:val="0"/>
          <w:numId w:val="29"/>
        </w:numPr>
        <w:rPr>
          <w:rFonts w:cstheme="majorBidi"/>
        </w:rPr>
      </w:pPr>
      <w:r>
        <w:rPr>
          <w:rFonts w:cstheme="majorBidi"/>
        </w:rPr>
        <w:t>Improved biodiversity</w:t>
      </w:r>
    </w:p>
    <w:p w14:paraId="4D3C0DBB" w14:textId="561EE282" w:rsidR="008662EF" w:rsidRDefault="00B32013" w:rsidP="00D43484">
      <w:pPr>
        <w:pStyle w:val="ListParagraph"/>
        <w:numPr>
          <w:ilvl w:val="0"/>
          <w:numId w:val="29"/>
        </w:numPr>
        <w:rPr>
          <w:rFonts w:cstheme="majorBidi"/>
        </w:rPr>
      </w:pPr>
      <w:r>
        <w:rPr>
          <w:rFonts w:cstheme="majorBidi"/>
        </w:rPr>
        <w:t>Reduc</w:t>
      </w:r>
      <w:r w:rsidR="008662EF">
        <w:rPr>
          <w:rFonts w:cstheme="majorBidi"/>
        </w:rPr>
        <w:t xml:space="preserve">ed </w:t>
      </w:r>
      <w:r>
        <w:rPr>
          <w:rFonts w:cstheme="majorBidi"/>
        </w:rPr>
        <w:t>water runoff</w:t>
      </w:r>
    </w:p>
    <w:p w14:paraId="4E03D423" w14:textId="02E6B2FC" w:rsidR="00D75242" w:rsidRDefault="00D75242" w:rsidP="00D43484">
      <w:pPr>
        <w:pStyle w:val="ListParagraph"/>
        <w:numPr>
          <w:ilvl w:val="0"/>
          <w:numId w:val="29"/>
        </w:numPr>
        <w:rPr>
          <w:rFonts w:cstheme="majorBidi"/>
        </w:rPr>
      </w:pPr>
      <w:r>
        <w:rPr>
          <w:rFonts w:cstheme="majorBidi"/>
        </w:rPr>
        <w:t>Good thermal performance</w:t>
      </w:r>
    </w:p>
    <w:p w14:paraId="62BADC48" w14:textId="1A8804CB" w:rsidR="00D75242" w:rsidRPr="00D75242" w:rsidRDefault="00D75242" w:rsidP="00D43484">
      <w:pPr>
        <w:pStyle w:val="ListParagraph"/>
        <w:numPr>
          <w:ilvl w:val="0"/>
          <w:numId w:val="29"/>
        </w:numPr>
        <w:rPr>
          <w:rFonts w:cstheme="majorBidi"/>
        </w:rPr>
      </w:pPr>
      <w:r>
        <w:rPr>
          <w:rFonts w:cstheme="majorBidi"/>
        </w:rPr>
        <w:t>Regular maintenance requirements</w:t>
      </w:r>
    </w:p>
    <w:p w14:paraId="7C5540D9" w14:textId="77777777" w:rsidR="00D34CF2" w:rsidRDefault="00D34CF2" w:rsidP="004604B6">
      <w:pPr>
        <w:rPr>
          <w:rFonts w:cstheme="majorBidi"/>
        </w:rPr>
      </w:pPr>
    </w:p>
    <w:p w14:paraId="0C2B7485" w14:textId="77777777" w:rsidR="00D34CF2" w:rsidRDefault="00D34CF2" w:rsidP="004604B6">
      <w:pPr>
        <w:rPr>
          <w:rFonts w:cstheme="majorBidi"/>
        </w:rPr>
      </w:pPr>
    </w:p>
    <w:p w14:paraId="5C09B81D" w14:textId="77777777" w:rsidR="00AC27DD" w:rsidRDefault="00AC27DD" w:rsidP="004604B6">
      <w:pPr>
        <w:rPr>
          <w:rFonts w:cstheme="majorBidi"/>
        </w:rPr>
      </w:pPr>
    </w:p>
    <w:p w14:paraId="5DA986F6" w14:textId="2FFADBDE" w:rsidR="005450EE" w:rsidRPr="00F50DB9" w:rsidRDefault="001147AF" w:rsidP="1A47C416">
      <w:pPr>
        <w:pStyle w:val="Heading2"/>
        <w:numPr>
          <w:ilvl w:val="0"/>
          <w:numId w:val="25"/>
        </w:numPr>
      </w:pPr>
      <w:bookmarkStart w:id="10" w:name="_Toc220892101"/>
      <w:r w:rsidRPr="001147AF">
        <w:t>Prefabrication or On-Site Construction</w:t>
      </w:r>
      <w:bookmarkEnd w:id="10"/>
    </w:p>
    <w:p w14:paraId="4D8D8D9F" w14:textId="69C3EF09" w:rsidR="00C06822" w:rsidRDefault="00C06822" w:rsidP="1A47C416">
      <w:pPr>
        <w:rPr>
          <w:rFonts w:cstheme="majorHAnsi"/>
          <w:szCs w:val="22"/>
        </w:rPr>
      </w:pPr>
      <w:r>
        <w:rPr>
          <w:rFonts w:cstheme="majorHAnsi"/>
          <w:szCs w:val="22"/>
        </w:rPr>
        <w:t xml:space="preserve">Prefabrication is the process of constructing </w:t>
      </w:r>
      <w:r w:rsidR="00395CDB">
        <w:rPr>
          <w:rFonts w:cstheme="majorHAnsi"/>
          <w:szCs w:val="22"/>
        </w:rPr>
        <w:t xml:space="preserve">fully finished </w:t>
      </w:r>
      <w:r w:rsidR="00511AD5">
        <w:rPr>
          <w:rFonts w:cstheme="majorHAnsi"/>
          <w:szCs w:val="22"/>
        </w:rPr>
        <w:t>building elements off-site in a controlled workshop-type environment</w:t>
      </w:r>
      <w:r w:rsidR="00744C25">
        <w:rPr>
          <w:rFonts w:cstheme="majorHAnsi"/>
          <w:szCs w:val="22"/>
        </w:rPr>
        <w:t>, then transporting the elements to the construction site</w:t>
      </w:r>
      <w:r w:rsidR="008F4A77">
        <w:rPr>
          <w:rFonts w:cstheme="majorHAnsi"/>
          <w:szCs w:val="22"/>
        </w:rPr>
        <w:t xml:space="preserve"> when required</w:t>
      </w:r>
      <w:r w:rsidR="00F311C3">
        <w:rPr>
          <w:rFonts w:cstheme="majorHAnsi"/>
          <w:szCs w:val="22"/>
        </w:rPr>
        <w:t xml:space="preserve"> for assembly</w:t>
      </w:r>
      <w:r w:rsidR="008F4A77">
        <w:rPr>
          <w:rFonts w:cstheme="majorHAnsi"/>
          <w:szCs w:val="22"/>
        </w:rPr>
        <w:t>.</w:t>
      </w:r>
    </w:p>
    <w:p w14:paraId="59918898" w14:textId="77777777" w:rsidR="00C06822" w:rsidRDefault="00C06822" w:rsidP="1A47C416">
      <w:pPr>
        <w:rPr>
          <w:rFonts w:cstheme="majorHAnsi"/>
          <w:szCs w:val="22"/>
        </w:rPr>
      </w:pPr>
    </w:p>
    <w:p w14:paraId="0FA5DC1E" w14:textId="40F161CE" w:rsidR="00976E7A" w:rsidRDefault="00976E7A" w:rsidP="1A47C416">
      <w:pPr>
        <w:rPr>
          <w:rFonts w:cstheme="majorHAnsi"/>
          <w:szCs w:val="22"/>
        </w:rPr>
      </w:pPr>
      <w:r>
        <w:rPr>
          <w:rFonts w:cstheme="majorHAnsi"/>
          <w:szCs w:val="22"/>
        </w:rPr>
        <w:t xml:space="preserve">The process requires </w:t>
      </w:r>
      <w:r w:rsidR="00657D5C">
        <w:rPr>
          <w:rFonts w:cstheme="majorHAnsi"/>
          <w:szCs w:val="22"/>
        </w:rPr>
        <w:t>a</w:t>
      </w:r>
      <w:r w:rsidR="00EA4138">
        <w:rPr>
          <w:rFonts w:cstheme="majorHAnsi"/>
          <w:szCs w:val="22"/>
        </w:rPr>
        <w:t xml:space="preserve"> longer,</w:t>
      </w:r>
      <w:r w:rsidR="00657D5C">
        <w:rPr>
          <w:rFonts w:cstheme="majorHAnsi"/>
          <w:szCs w:val="22"/>
        </w:rPr>
        <w:t xml:space="preserve"> more detailed design stage </w:t>
      </w:r>
      <w:r w:rsidR="00142BE2">
        <w:rPr>
          <w:rFonts w:cstheme="majorHAnsi"/>
          <w:szCs w:val="22"/>
        </w:rPr>
        <w:t xml:space="preserve">to ensure that the manufactured components will </w:t>
      </w:r>
      <w:r w:rsidR="00476155">
        <w:rPr>
          <w:rFonts w:cstheme="majorHAnsi"/>
          <w:szCs w:val="22"/>
        </w:rPr>
        <w:t xml:space="preserve">comply with the </w:t>
      </w:r>
      <w:r w:rsidR="003C108D">
        <w:rPr>
          <w:rFonts w:cstheme="majorHAnsi"/>
          <w:szCs w:val="22"/>
        </w:rPr>
        <w:t xml:space="preserve">design during the </w:t>
      </w:r>
      <w:r w:rsidR="00476155">
        <w:rPr>
          <w:rFonts w:cstheme="majorHAnsi"/>
          <w:szCs w:val="22"/>
        </w:rPr>
        <w:t>construction process. This me</w:t>
      </w:r>
      <w:r w:rsidR="003C108D">
        <w:rPr>
          <w:rFonts w:cstheme="majorHAnsi"/>
          <w:szCs w:val="22"/>
        </w:rPr>
        <w:t xml:space="preserve">thod has </w:t>
      </w:r>
      <w:r w:rsidR="00476155">
        <w:rPr>
          <w:rFonts w:cstheme="majorHAnsi"/>
          <w:szCs w:val="22"/>
        </w:rPr>
        <w:t xml:space="preserve">less </w:t>
      </w:r>
      <w:r w:rsidR="00F113ED">
        <w:rPr>
          <w:rFonts w:cstheme="majorHAnsi"/>
          <w:szCs w:val="22"/>
        </w:rPr>
        <w:t>flexibility</w:t>
      </w:r>
      <w:r w:rsidR="00476155">
        <w:rPr>
          <w:rFonts w:cstheme="majorHAnsi"/>
          <w:szCs w:val="22"/>
        </w:rPr>
        <w:t xml:space="preserve"> for </w:t>
      </w:r>
      <w:r w:rsidR="00F113ED">
        <w:rPr>
          <w:rFonts w:cstheme="majorHAnsi"/>
          <w:szCs w:val="22"/>
        </w:rPr>
        <w:t xml:space="preserve">design </w:t>
      </w:r>
      <w:r w:rsidR="00476155">
        <w:rPr>
          <w:rFonts w:cstheme="majorHAnsi"/>
          <w:szCs w:val="22"/>
        </w:rPr>
        <w:t>alterations once the construction has begun</w:t>
      </w:r>
      <w:r w:rsidR="00D862F3">
        <w:rPr>
          <w:rFonts w:cstheme="majorHAnsi"/>
          <w:szCs w:val="22"/>
        </w:rPr>
        <w:t>.</w:t>
      </w:r>
    </w:p>
    <w:p w14:paraId="031E80D5" w14:textId="77777777" w:rsidR="00976E7A" w:rsidRDefault="00976E7A" w:rsidP="1A47C416">
      <w:pPr>
        <w:rPr>
          <w:rFonts w:cstheme="majorHAnsi"/>
          <w:szCs w:val="22"/>
        </w:rPr>
      </w:pPr>
    </w:p>
    <w:p w14:paraId="065A3E4D" w14:textId="6321377B" w:rsidR="00007645" w:rsidRPr="00976E7A" w:rsidRDefault="005450EE" w:rsidP="1A47C416">
      <w:pPr>
        <w:rPr>
          <w:rFonts w:cstheme="majorHAnsi"/>
          <w:szCs w:val="22"/>
        </w:rPr>
      </w:pPr>
      <w:r>
        <w:rPr>
          <w:rFonts w:cstheme="majorHAnsi"/>
          <w:szCs w:val="22"/>
        </w:rPr>
        <w:t xml:space="preserve">There are multiple advantages </w:t>
      </w:r>
      <w:r w:rsidR="00B562B6">
        <w:rPr>
          <w:rFonts w:cstheme="majorHAnsi"/>
          <w:szCs w:val="22"/>
        </w:rPr>
        <w:t>to incorporating prefabrication</w:t>
      </w:r>
      <w:r w:rsidR="00B3528D">
        <w:rPr>
          <w:rFonts w:cstheme="majorHAnsi"/>
          <w:szCs w:val="22"/>
        </w:rPr>
        <w:t xml:space="preserve"> into the design </w:t>
      </w:r>
      <w:r w:rsidR="00AE7196">
        <w:rPr>
          <w:rFonts w:cstheme="majorHAnsi"/>
          <w:szCs w:val="22"/>
        </w:rPr>
        <w:t>strategy</w:t>
      </w:r>
      <w:r w:rsidR="00976E7A">
        <w:rPr>
          <w:rFonts w:cstheme="majorHAnsi"/>
          <w:szCs w:val="22"/>
        </w:rPr>
        <w:t>:</w:t>
      </w:r>
    </w:p>
    <w:p w14:paraId="5BA422C1" w14:textId="3223F9D2" w:rsidR="00FB640A" w:rsidRDefault="00855A7C" w:rsidP="00DC69EB">
      <w:pPr>
        <w:pStyle w:val="ListParagraph"/>
        <w:numPr>
          <w:ilvl w:val="0"/>
          <w:numId w:val="29"/>
        </w:numPr>
        <w:rPr>
          <w:rFonts w:cstheme="majorHAnsi"/>
          <w:szCs w:val="22"/>
        </w:rPr>
      </w:pPr>
      <w:r w:rsidRPr="00DC69EB">
        <w:rPr>
          <w:rFonts w:cstheme="majorHAnsi"/>
          <w:szCs w:val="22"/>
        </w:rPr>
        <w:t xml:space="preserve">Manufacturing within a </w:t>
      </w:r>
      <w:r w:rsidR="00A14340" w:rsidRPr="00DC69EB">
        <w:rPr>
          <w:rFonts w:cstheme="majorHAnsi"/>
          <w:szCs w:val="22"/>
        </w:rPr>
        <w:t>controlled environment</w:t>
      </w:r>
      <w:r w:rsidR="00596FBD" w:rsidRPr="00DC69EB">
        <w:rPr>
          <w:rFonts w:cstheme="majorHAnsi"/>
          <w:szCs w:val="22"/>
        </w:rPr>
        <w:t xml:space="preserve"> allows for quicker </w:t>
      </w:r>
      <w:r w:rsidR="00DC69EB" w:rsidRPr="00DC69EB">
        <w:rPr>
          <w:rFonts w:cstheme="majorHAnsi"/>
          <w:szCs w:val="22"/>
        </w:rPr>
        <w:t xml:space="preserve">production </w:t>
      </w:r>
      <w:r w:rsidR="00496E5C">
        <w:rPr>
          <w:rFonts w:cstheme="majorHAnsi"/>
          <w:szCs w:val="22"/>
        </w:rPr>
        <w:t>time</w:t>
      </w:r>
      <w:r w:rsidR="00B3467C">
        <w:rPr>
          <w:rFonts w:cstheme="majorHAnsi"/>
          <w:szCs w:val="22"/>
        </w:rPr>
        <w:t>.</w:t>
      </w:r>
    </w:p>
    <w:p w14:paraId="684CA284" w14:textId="344CFE4B" w:rsidR="00B3467C" w:rsidRDefault="00B3467C" w:rsidP="00DC69EB">
      <w:pPr>
        <w:pStyle w:val="ListParagraph"/>
        <w:numPr>
          <w:ilvl w:val="0"/>
          <w:numId w:val="29"/>
        </w:numPr>
        <w:rPr>
          <w:rFonts w:cstheme="majorHAnsi"/>
          <w:szCs w:val="22"/>
        </w:rPr>
      </w:pPr>
      <w:r>
        <w:rPr>
          <w:rFonts w:cstheme="majorHAnsi"/>
          <w:szCs w:val="22"/>
        </w:rPr>
        <w:t>L</w:t>
      </w:r>
      <w:r w:rsidR="00D625D0">
        <w:rPr>
          <w:rFonts w:cstheme="majorHAnsi"/>
          <w:szCs w:val="22"/>
        </w:rPr>
        <w:t xml:space="preserve">ower chance for </w:t>
      </w:r>
      <w:r>
        <w:rPr>
          <w:rFonts w:cstheme="majorHAnsi"/>
          <w:szCs w:val="22"/>
        </w:rPr>
        <w:t>errors</w:t>
      </w:r>
      <w:r w:rsidR="00D625D0">
        <w:rPr>
          <w:rFonts w:cstheme="majorHAnsi"/>
          <w:szCs w:val="22"/>
        </w:rPr>
        <w:t xml:space="preserve"> during the manufacturing process</w:t>
      </w:r>
    </w:p>
    <w:p w14:paraId="67E6239D" w14:textId="5B7E16FE" w:rsidR="00007645" w:rsidRDefault="00007645" w:rsidP="00DC69EB">
      <w:pPr>
        <w:pStyle w:val="ListParagraph"/>
        <w:numPr>
          <w:ilvl w:val="0"/>
          <w:numId w:val="29"/>
        </w:numPr>
        <w:rPr>
          <w:rFonts w:cstheme="majorHAnsi"/>
          <w:szCs w:val="22"/>
        </w:rPr>
      </w:pPr>
      <w:r>
        <w:rPr>
          <w:rFonts w:cstheme="majorHAnsi"/>
          <w:szCs w:val="22"/>
        </w:rPr>
        <w:t>Higher quality products</w:t>
      </w:r>
    </w:p>
    <w:p w14:paraId="266882A4" w14:textId="50ECE857" w:rsidR="00D07E83" w:rsidRDefault="00D07E83" w:rsidP="00DC69EB">
      <w:pPr>
        <w:pStyle w:val="ListParagraph"/>
        <w:numPr>
          <w:ilvl w:val="0"/>
          <w:numId w:val="29"/>
        </w:numPr>
        <w:rPr>
          <w:rFonts w:cstheme="majorHAnsi"/>
          <w:szCs w:val="22"/>
        </w:rPr>
      </w:pPr>
      <w:r>
        <w:rPr>
          <w:rFonts w:cstheme="majorHAnsi"/>
          <w:szCs w:val="22"/>
        </w:rPr>
        <w:t>Standardisation of the design</w:t>
      </w:r>
    </w:p>
    <w:p w14:paraId="4977F513" w14:textId="5F720595" w:rsidR="00DC69EB" w:rsidRDefault="00992217" w:rsidP="00DC69EB">
      <w:pPr>
        <w:pStyle w:val="ListParagraph"/>
        <w:numPr>
          <w:ilvl w:val="0"/>
          <w:numId w:val="29"/>
        </w:numPr>
        <w:rPr>
          <w:rFonts w:cstheme="majorHAnsi"/>
          <w:szCs w:val="22"/>
        </w:rPr>
      </w:pPr>
      <w:r>
        <w:rPr>
          <w:rFonts w:cstheme="majorHAnsi"/>
          <w:szCs w:val="22"/>
        </w:rPr>
        <w:t>Quicker construction time once the elements are on-site</w:t>
      </w:r>
    </w:p>
    <w:p w14:paraId="71141C93" w14:textId="3080AC75" w:rsidR="00DD13F5" w:rsidRDefault="009B0243" w:rsidP="00DC69EB">
      <w:pPr>
        <w:pStyle w:val="ListParagraph"/>
        <w:numPr>
          <w:ilvl w:val="0"/>
          <w:numId w:val="29"/>
        </w:numPr>
        <w:rPr>
          <w:rFonts w:cstheme="majorHAnsi"/>
          <w:szCs w:val="22"/>
        </w:rPr>
      </w:pPr>
      <w:r>
        <w:rPr>
          <w:rFonts w:cstheme="majorHAnsi"/>
          <w:szCs w:val="22"/>
        </w:rPr>
        <w:t>Efficient</w:t>
      </w:r>
      <w:r w:rsidR="00DD13F5">
        <w:rPr>
          <w:rFonts w:cstheme="majorHAnsi"/>
          <w:szCs w:val="22"/>
        </w:rPr>
        <w:t xml:space="preserve"> waste </w:t>
      </w:r>
      <w:r>
        <w:rPr>
          <w:rFonts w:cstheme="majorHAnsi"/>
          <w:szCs w:val="22"/>
        </w:rPr>
        <w:t>reduction, recycling, and reuse of materials</w:t>
      </w:r>
    </w:p>
    <w:p w14:paraId="112AF4D0" w14:textId="77777777" w:rsidR="00D862F3" w:rsidRDefault="00D862F3" w:rsidP="00040D5B">
      <w:pPr>
        <w:rPr>
          <w:rFonts w:cstheme="majorHAnsi"/>
          <w:szCs w:val="22"/>
        </w:rPr>
      </w:pPr>
    </w:p>
    <w:p w14:paraId="094DD6FC" w14:textId="77777777" w:rsidR="00D411C3" w:rsidRDefault="00D411C3" w:rsidP="00040D5B">
      <w:pPr>
        <w:rPr>
          <w:rFonts w:cstheme="majorHAnsi"/>
          <w:szCs w:val="22"/>
        </w:rPr>
      </w:pPr>
    </w:p>
    <w:p w14:paraId="3364E055" w14:textId="5E3E50F1" w:rsidR="00D57375" w:rsidRDefault="00D411C3" w:rsidP="00040D5B">
      <w:pPr>
        <w:rPr>
          <w:rFonts w:cstheme="majorHAnsi"/>
          <w:szCs w:val="22"/>
        </w:rPr>
      </w:pPr>
      <w:r>
        <w:rPr>
          <w:rFonts w:cstheme="majorHAnsi"/>
          <w:szCs w:val="22"/>
        </w:rPr>
        <w:t xml:space="preserve">Panelised and Modular are the </w:t>
      </w:r>
      <w:r w:rsidR="00FE40E9">
        <w:rPr>
          <w:rFonts w:cstheme="majorHAnsi"/>
          <w:szCs w:val="22"/>
        </w:rPr>
        <w:t xml:space="preserve">two main </w:t>
      </w:r>
      <w:r w:rsidR="00533937">
        <w:rPr>
          <w:rFonts w:cstheme="majorHAnsi"/>
          <w:szCs w:val="22"/>
        </w:rPr>
        <w:t>categories</w:t>
      </w:r>
      <w:r w:rsidR="00FE40E9">
        <w:rPr>
          <w:rFonts w:cstheme="majorHAnsi"/>
          <w:szCs w:val="22"/>
        </w:rPr>
        <w:t xml:space="preserve"> of prefabricated </w:t>
      </w:r>
      <w:r w:rsidR="00533937">
        <w:rPr>
          <w:rFonts w:cstheme="majorHAnsi"/>
          <w:szCs w:val="22"/>
        </w:rPr>
        <w:t>construction</w:t>
      </w:r>
      <w:r w:rsidR="009C6BB0">
        <w:rPr>
          <w:rFonts w:cstheme="majorHAnsi"/>
          <w:szCs w:val="22"/>
        </w:rPr>
        <w:t>.</w:t>
      </w:r>
    </w:p>
    <w:p w14:paraId="7DFE05E8" w14:textId="1A7C7AE8" w:rsidR="00EB613D" w:rsidRPr="00EF45B3" w:rsidRDefault="00EB613D" w:rsidP="00040D5B">
      <w:pPr>
        <w:rPr>
          <w:rFonts w:cstheme="majorHAnsi"/>
          <w:b/>
          <w:bCs/>
          <w:szCs w:val="22"/>
        </w:rPr>
      </w:pPr>
      <w:r w:rsidRPr="00EB613D">
        <w:rPr>
          <w:rFonts w:cstheme="majorHAnsi"/>
          <w:b/>
          <w:bCs/>
          <w:szCs w:val="22"/>
        </w:rPr>
        <w:t>Panelised:</w:t>
      </w:r>
      <w:r w:rsidR="00EF45B3">
        <w:rPr>
          <w:rFonts w:cstheme="majorHAnsi"/>
          <w:b/>
          <w:bCs/>
          <w:szCs w:val="22"/>
        </w:rPr>
        <w:t xml:space="preserve"> </w:t>
      </w:r>
      <w:r w:rsidR="00F311C3">
        <w:rPr>
          <w:rFonts w:cstheme="majorHAnsi"/>
          <w:szCs w:val="22"/>
        </w:rPr>
        <w:t>Single wall</w:t>
      </w:r>
      <w:r w:rsidR="00FC72E1">
        <w:rPr>
          <w:rFonts w:cstheme="majorHAnsi"/>
          <w:szCs w:val="22"/>
        </w:rPr>
        <w:t xml:space="preserve"> </w:t>
      </w:r>
      <w:r w:rsidR="00F512D1">
        <w:rPr>
          <w:rFonts w:cstheme="majorHAnsi"/>
          <w:szCs w:val="22"/>
        </w:rPr>
        <w:t>panel</w:t>
      </w:r>
      <w:r w:rsidR="00EF45B3">
        <w:rPr>
          <w:rFonts w:cstheme="majorHAnsi"/>
          <w:szCs w:val="22"/>
        </w:rPr>
        <w:t>/cassettes</w:t>
      </w:r>
      <w:r w:rsidR="00950B58">
        <w:rPr>
          <w:rFonts w:cstheme="majorHAnsi"/>
          <w:szCs w:val="22"/>
        </w:rPr>
        <w:t>.</w:t>
      </w:r>
    </w:p>
    <w:p w14:paraId="24055649" w14:textId="3DD3A34C" w:rsidR="00F512D1" w:rsidRDefault="00EF45B3" w:rsidP="00EF45B3">
      <w:pPr>
        <w:pStyle w:val="ListParagraph"/>
        <w:numPr>
          <w:ilvl w:val="0"/>
          <w:numId w:val="29"/>
        </w:numPr>
        <w:rPr>
          <w:rFonts w:cstheme="majorHAnsi"/>
          <w:szCs w:val="22"/>
        </w:rPr>
      </w:pPr>
      <w:r>
        <w:rPr>
          <w:rFonts w:cstheme="majorHAnsi"/>
          <w:szCs w:val="22"/>
        </w:rPr>
        <w:t>Easy to</w:t>
      </w:r>
      <w:r w:rsidR="00F55416">
        <w:rPr>
          <w:rFonts w:cstheme="majorHAnsi"/>
          <w:szCs w:val="22"/>
        </w:rPr>
        <w:t xml:space="preserve"> stack/flat pack for</w:t>
      </w:r>
      <w:r>
        <w:rPr>
          <w:rFonts w:cstheme="majorHAnsi"/>
          <w:szCs w:val="22"/>
        </w:rPr>
        <w:t xml:space="preserve"> transport</w:t>
      </w:r>
      <w:r w:rsidR="00F55416">
        <w:rPr>
          <w:rFonts w:cstheme="majorHAnsi"/>
          <w:szCs w:val="22"/>
        </w:rPr>
        <w:t>a</w:t>
      </w:r>
      <w:r w:rsidR="00EC61C6">
        <w:rPr>
          <w:rFonts w:cstheme="majorHAnsi"/>
          <w:szCs w:val="22"/>
        </w:rPr>
        <w:t>tion</w:t>
      </w:r>
      <w:r w:rsidR="000C53DA">
        <w:rPr>
          <w:rFonts w:cstheme="majorHAnsi"/>
          <w:szCs w:val="22"/>
        </w:rPr>
        <w:t xml:space="preserve"> and stor</w:t>
      </w:r>
      <w:r w:rsidR="00EC61C6">
        <w:rPr>
          <w:rFonts w:cstheme="majorHAnsi"/>
          <w:szCs w:val="22"/>
        </w:rPr>
        <w:t>age</w:t>
      </w:r>
    </w:p>
    <w:p w14:paraId="0792A3A1" w14:textId="1132B1F3" w:rsidR="000C53DA" w:rsidRDefault="004E156F" w:rsidP="00EF45B3">
      <w:pPr>
        <w:pStyle w:val="ListParagraph"/>
        <w:numPr>
          <w:ilvl w:val="0"/>
          <w:numId w:val="29"/>
        </w:numPr>
        <w:rPr>
          <w:rFonts w:cstheme="majorHAnsi"/>
          <w:szCs w:val="22"/>
        </w:rPr>
      </w:pPr>
      <w:r>
        <w:rPr>
          <w:rFonts w:cstheme="majorHAnsi"/>
          <w:szCs w:val="22"/>
        </w:rPr>
        <w:t xml:space="preserve">Flexible design: </w:t>
      </w:r>
      <w:r w:rsidR="00DA201D">
        <w:rPr>
          <w:rFonts w:cstheme="majorHAnsi"/>
          <w:szCs w:val="22"/>
        </w:rPr>
        <w:t>easier</w:t>
      </w:r>
      <w:r>
        <w:rPr>
          <w:rFonts w:cstheme="majorHAnsi"/>
          <w:szCs w:val="22"/>
        </w:rPr>
        <w:t xml:space="preserve"> to incorporate design changes</w:t>
      </w:r>
      <w:r w:rsidR="00DA201D">
        <w:rPr>
          <w:rFonts w:cstheme="majorHAnsi"/>
          <w:szCs w:val="22"/>
        </w:rPr>
        <w:t xml:space="preserve"> and bespoke features</w:t>
      </w:r>
    </w:p>
    <w:p w14:paraId="4F6379A3" w14:textId="4B3348C2" w:rsidR="005D7F19" w:rsidRPr="00EF45B3" w:rsidRDefault="005D7F19" w:rsidP="00EF45B3">
      <w:pPr>
        <w:pStyle w:val="ListParagraph"/>
        <w:numPr>
          <w:ilvl w:val="0"/>
          <w:numId w:val="29"/>
        </w:numPr>
        <w:rPr>
          <w:rFonts w:cstheme="majorHAnsi"/>
          <w:szCs w:val="22"/>
        </w:rPr>
      </w:pPr>
      <w:r>
        <w:rPr>
          <w:rFonts w:cstheme="majorHAnsi"/>
          <w:szCs w:val="22"/>
        </w:rPr>
        <w:t>Quick to install on-site</w:t>
      </w:r>
    </w:p>
    <w:p w14:paraId="4745DE30" w14:textId="77777777" w:rsidR="00842858" w:rsidRDefault="00842858" w:rsidP="00040D5B">
      <w:pPr>
        <w:rPr>
          <w:rFonts w:cstheme="majorHAnsi"/>
          <w:szCs w:val="22"/>
        </w:rPr>
      </w:pPr>
    </w:p>
    <w:p w14:paraId="67CE7A46" w14:textId="77777777" w:rsidR="00A6297D" w:rsidRDefault="00A6297D" w:rsidP="00040D5B">
      <w:pPr>
        <w:rPr>
          <w:rFonts w:cstheme="majorHAnsi"/>
          <w:szCs w:val="22"/>
        </w:rPr>
      </w:pPr>
    </w:p>
    <w:p w14:paraId="43FF4FF8" w14:textId="06D0C3E1" w:rsidR="00EB613D" w:rsidRPr="00B80E1A" w:rsidRDefault="00EB613D" w:rsidP="00040D5B">
      <w:pPr>
        <w:rPr>
          <w:rFonts w:cstheme="majorHAnsi"/>
          <w:b/>
          <w:bCs/>
          <w:szCs w:val="22"/>
        </w:rPr>
      </w:pPr>
      <w:r w:rsidRPr="00EB613D">
        <w:rPr>
          <w:rFonts w:cstheme="majorHAnsi"/>
          <w:b/>
          <w:bCs/>
          <w:szCs w:val="22"/>
        </w:rPr>
        <w:lastRenderedPageBreak/>
        <w:t>Modular:</w:t>
      </w:r>
      <w:r w:rsidR="00B80E1A">
        <w:rPr>
          <w:rFonts w:cstheme="majorHAnsi"/>
          <w:b/>
          <w:bCs/>
          <w:szCs w:val="22"/>
        </w:rPr>
        <w:t xml:space="preserve"> </w:t>
      </w:r>
      <w:r w:rsidR="005D7F19">
        <w:rPr>
          <w:rFonts w:cstheme="majorHAnsi"/>
          <w:szCs w:val="22"/>
        </w:rPr>
        <w:t>Full</w:t>
      </w:r>
      <w:r w:rsidR="00946610">
        <w:rPr>
          <w:rFonts w:cstheme="majorHAnsi"/>
          <w:szCs w:val="22"/>
        </w:rPr>
        <w:t>y complete</w:t>
      </w:r>
      <w:r w:rsidR="00B80E1A">
        <w:rPr>
          <w:rFonts w:cstheme="majorHAnsi"/>
          <w:szCs w:val="22"/>
        </w:rPr>
        <w:t xml:space="preserve"> room element.</w:t>
      </w:r>
    </w:p>
    <w:p w14:paraId="45A164F8" w14:textId="0B108831" w:rsidR="00FE40E9" w:rsidRDefault="00D23D9B" w:rsidP="00040D5B">
      <w:pPr>
        <w:rPr>
          <w:rFonts w:cstheme="majorHAnsi"/>
          <w:szCs w:val="22"/>
        </w:rPr>
      </w:pPr>
      <w:r w:rsidRPr="00270C95">
        <w:rPr>
          <w:rFonts w:cstheme="majorHAnsi"/>
          <w:szCs w:val="22"/>
        </w:rPr>
        <w:t>Volumetric Modular System</w:t>
      </w:r>
      <w:r w:rsidR="00270C95" w:rsidRPr="00270C95">
        <w:rPr>
          <w:rFonts w:cstheme="majorHAnsi"/>
          <w:szCs w:val="22"/>
        </w:rPr>
        <w:t>s</w:t>
      </w:r>
      <w:r w:rsidR="00270C95">
        <w:rPr>
          <w:rFonts w:cstheme="majorHAnsi"/>
          <w:i/>
          <w:iCs/>
          <w:szCs w:val="22"/>
        </w:rPr>
        <w:t xml:space="preserve"> </w:t>
      </w:r>
      <w:r w:rsidR="00D57375" w:rsidRPr="003F4C22">
        <w:rPr>
          <w:rFonts w:cstheme="majorHAnsi"/>
          <w:i/>
          <w:iCs/>
          <w:szCs w:val="22"/>
        </w:rPr>
        <w:t>(VMS)</w:t>
      </w:r>
      <w:r w:rsidR="00D57375" w:rsidRPr="00D57375">
        <w:rPr>
          <w:rFonts w:cstheme="majorHAnsi"/>
          <w:szCs w:val="22"/>
        </w:rPr>
        <w:t xml:space="preserve"> a</w:t>
      </w:r>
      <w:r w:rsidR="00D57375" w:rsidRPr="003F4C22">
        <w:rPr>
          <w:rFonts w:cstheme="majorHAnsi"/>
          <w:szCs w:val="22"/>
        </w:rPr>
        <w:t xml:space="preserve">re complete “pods” with the internal </w:t>
      </w:r>
      <w:r w:rsidR="00C80B69" w:rsidRPr="003F4C22">
        <w:rPr>
          <w:rFonts w:cstheme="majorHAnsi"/>
          <w:szCs w:val="22"/>
        </w:rPr>
        <w:t>fitouts</w:t>
      </w:r>
      <w:r w:rsidR="00D57375" w:rsidRPr="003F4C22">
        <w:rPr>
          <w:rFonts w:cstheme="majorHAnsi"/>
          <w:szCs w:val="22"/>
        </w:rPr>
        <w:t>, finishes, and services pre-installed. For the hotel could be used for the internal fit-out</w:t>
      </w:r>
      <w:r w:rsidR="00D57375">
        <w:rPr>
          <w:rFonts w:cstheme="majorHAnsi"/>
          <w:szCs w:val="22"/>
        </w:rPr>
        <w:t xml:space="preserve"> </w:t>
      </w:r>
      <w:r w:rsidR="00A52607">
        <w:rPr>
          <w:rFonts w:cstheme="majorHAnsi"/>
          <w:szCs w:val="22"/>
        </w:rPr>
        <w:t>of</w:t>
      </w:r>
      <w:r w:rsidR="00B84B4C">
        <w:rPr>
          <w:rFonts w:cstheme="majorHAnsi"/>
          <w:szCs w:val="22"/>
        </w:rPr>
        <w:t xml:space="preserve"> smaller</w:t>
      </w:r>
      <w:r w:rsidR="00E27347">
        <w:rPr>
          <w:rFonts w:cstheme="majorHAnsi"/>
          <w:szCs w:val="22"/>
        </w:rPr>
        <w:t xml:space="preserve"> bathrooms, bedrooms, plant rooms, </w:t>
      </w:r>
      <w:r w:rsidR="006C3427">
        <w:rPr>
          <w:rFonts w:cstheme="majorHAnsi"/>
          <w:szCs w:val="22"/>
        </w:rPr>
        <w:t xml:space="preserve">and </w:t>
      </w:r>
      <w:r w:rsidR="00E27347">
        <w:rPr>
          <w:rFonts w:cstheme="majorHAnsi"/>
          <w:szCs w:val="22"/>
        </w:rPr>
        <w:t>offices</w:t>
      </w:r>
      <w:r w:rsidR="006C3427">
        <w:rPr>
          <w:rFonts w:cstheme="majorHAnsi"/>
          <w:szCs w:val="22"/>
        </w:rPr>
        <w:t>.</w:t>
      </w:r>
    </w:p>
    <w:p w14:paraId="68D0839C" w14:textId="77777777" w:rsidR="00C558DB" w:rsidRDefault="00C558DB" w:rsidP="00040D5B">
      <w:pPr>
        <w:rPr>
          <w:rFonts w:cstheme="majorHAnsi"/>
          <w:szCs w:val="22"/>
        </w:rPr>
      </w:pPr>
    </w:p>
    <w:p w14:paraId="65C5EABA" w14:textId="77777777" w:rsidR="00A6297D" w:rsidRDefault="00A6297D" w:rsidP="00040D5B">
      <w:pPr>
        <w:rPr>
          <w:rFonts w:cstheme="majorHAnsi"/>
          <w:szCs w:val="22"/>
        </w:rPr>
      </w:pPr>
    </w:p>
    <w:p w14:paraId="082E8EC9" w14:textId="26CFD2A5" w:rsidR="003F4C22" w:rsidRPr="003F4C22" w:rsidRDefault="003F4C22" w:rsidP="00B3467C">
      <w:pPr>
        <w:rPr>
          <w:rFonts w:cstheme="majorHAnsi"/>
          <w:b/>
          <w:bCs/>
          <w:szCs w:val="22"/>
        </w:rPr>
      </w:pPr>
      <w:r w:rsidRPr="003F4C22">
        <w:rPr>
          <w:rFonts w:cstheme="majorHAnsi"/>
          <w:b/>
          <w:bCs/>
          <w:szCs w:val="22"/>
        </w:rPr>
        <w:t>Recommended Prefabricated Elements:</w:t>
      </w:r>
    </w:p>
    <w:p w14:paraId="3E766D27" w14:textId="14EA9AC3" w:rsidR="003F4C22" w:rsidRDefault="00B4793D" w:rsidP="003F4C22">
      <w:pPr>
        <w:pStyle w:val="ListParagraph"/>
        <w:numPr>
          <w:ilvl w:val="0"/>
          <w:numId w:val="29"/>
        </w:numPr>
        <w:rPr>
          <w:rFonts w:cstheme="majorHAnsi"/>
          <w:szCs w:val="22"/>
        </w:rPr>
      </w:pPr>
      <w:r>
        <w:rPr>
          <w:rFonts w:cstheme="majorHAnsi"/>
          <w:szCs w:val="22"/>
        </w:rPr>
        <w:t>VMS</w:t>
      </w:r>
      <w:r w:rsidR="003F4C22">
        <w:rPr>
          <w:rFonts w:cstheme="majorHAnsi"/>
          <w:szCs w:val="22"/>
        </w:rPr>
        <w:t xml:space="preserve"> </w:t>
      </w:r>
      <w:r w:rsidR="00292311">
        <w:rPr>
          <w:rFonts w:cstheme="majorHAnsi"/>
          <w:szCs w:val="22"/>
        </w:rPr>
        <w:t>b</w:t>
      </w:r>
      <w:r w:rsidR="0053216D">
        <w:rPr>
          <w:rFonts w:cstheme="majorHAnsi"/>
          <w:szCs w:val="22"/>
        </w:rPr>
        <w:t xml:space="preserve">athroom </w:t>
      </w:r>
      <w:r w:rsidR="00292311">
        <w:rPr>
          <w:rFonts w:cstheme="majorHAnsi"/>
          <w:szCs w:val="22"/>
        </w:rPr>
        <w:t>p</w:t>
      </w:r>
      <w:r w:rsidR="0053216D">
        <w:rPr>
          <w:rFonts w:cstheme="majorHAnsi"/>
          <w:szCs w:val="22"/>
        </w:rPr>
        <w:t>ods</w:t>
      </w:r>
      <w:r w:rsidR="00224674">
        <w:rPr>
          <w:rFonts w:cstheme="majorHAnsi"/>
          <w:szCs w:val="22"/>
        </w:rPr>
        <w:t xml:space="preserve"> – </w:t>
      </w:r>
      <w:r w:rsidR="00DA565A">
        <w:rPr>
          <w:rFonts w:cstheme="majorHAnsi"/>
          <w:szCs w:val="22"/>
        </w:rPr>
        <w:t>maintain</w:t>
      </w:r>
      <w:r w:rsidR="00224674">
        <w:rPr>
          <w:rFonts w:cstheme="majorHAnsi"/>
          <w:szCs w:val="22"/>
        </w:rPr>
        <w:t>s</w:t>
      </w:r>
      <w:r w:rsidR="00DA565A">
        <w:rPr>
          <w:rFonts w:cstheme="majorHAnsi"/>
          <w:szCs w:val="22"/>
        </w:rPr>
        <w:t xml:space="preserve"> high quality standards and </w:t>
      </w:r>
      <w:r w:rsidR="00F509BF">
        <w:rPr>
          <w:rFonts w:cstheme="majorHAnsi"/>
          <w:szCs w:val="22"/>
        </w:rPr>
        <w:t xml:space="preserve">aesthetic </w:t>
      </w:r>
      <w:r w:rsidR="00DA565A">
        <w:rPr>
          <w:rFonts w:cstheme="majorHAnsi"/>
          <w:szCs w:val="22"/>
        </w:rPr>
        <w:t>uniformity</w:t>
      </w:r>
    </w:p>
    <w:p w14:paraId="379142FD" w14:textId="2714C0CB" w:rsidR="0066682B" w:rsidRDefault="0066682B" w:rsidP="003F4C22">
      <w:pPr>
        <w:pStyle w:val="ListParagraph"/>
        <w:numPr>
          <w:ilvl w:val="0"/>
          <w:numId w:val="29"/>
        </w:numPr>
        <w:rPr>
          <w:rFonts w:cstheme="majorHAnsi"/>
          <w:szCs w:val="22"/>
        </w:rPr>
      </w:pPr>
      <w:r>
        <w:rPr>
          <w:rFonts w:cstheme="majorHAnsi"/>
          <w:szCs w:val="22"/>
        </w:rPr>
        <w:t xml:space="preserve">Prefabricated </w:t>
      </w:r>
      <w:r w:rsidR="000F4262">
        <w:rPr>
          <w:rFonts w:cstheme="majorHAnsi"/>
          <w:szCs w:val="22"/>
        </w:rPr>
        <w:t>service modules</w:t>
      </w:r>
    </w:p>
    <w:p w14:paraId="03D51C1C" w14:textId="56AACF55" w:rsidR="003F4C22" w:rsidRDefault="00DF3E59" w:rsidP="003F4C22">
      <w:pPr>
        <w:pStyle w:val="ListParagraph"/>
        <w:numPr>
          <w:ilvl w:val="0"/>
          <w:numId w:val="29"/>
        </w:numPr>
        <w:rPr>
          <w:rFonts w:cstheme="majorHAnsi"/>
          <w:szCs w:val="22"/>
        </w:rPr>
      </w:pPr>
      <w:r>
        <w:rPr>
          <w:rFonts w:cstheme="majorHAnsi"/>
          <w:szCs w:val="22"/>
        </w:rPr>
        <w:t xml:space="preserve">Steel </w:t>
      </w:r>
      <w:r w:rsidR="0006007C">
        <w:rPr>
          <w:rFonts w:cstheme="majorHAnsi"/>
          <w:szCs w:val="22"/>
        </w:rPr>
        <w:t>foundation piles</w:t>
      </w:r>
      <w:r w:rsidR="001F0867">
        <w:rPr>
          <w:rFonts w:cstheme="majorHAnsi"/>
          <w:szCs w:val="22"/>
        </w:rPr>
        <w:t xml:space="preserve"> and frames</w:t>
      </w:r>
    </w:p>
    <w:p w14:paraId="4922C475" w14:textId="34EB2EF1" w:rsidR="004826EE" w:rsidRDefault="005C0F0B" w:rsidP="004826EE">
      <w:pPr>
        <w:pStyle w:val="ListParagraph"/>
        <w:numPr>
          <w:ilvl w:val="0"/>
          <w:numId w:val="29"/>
        </w:numPr>
        <w:rPr>
          <w:rFonts w:cstheme="majorHAnsi"/>
          <w:szCs w:val="22"/>
        </w:rPr>
      </w:pPr>
      <w:r>
        <w:rPr>
          <w:rFonts w:cstheme="majorHAnsi"/>
          <w:szCs w:val="22"/>
        </w:rPr>
        <w:t>Precast concrete floor slabs</w:t>
      </w:r>
      <w:r w:rsidR="001E7C0A">
        <w:rPr>
          <w:rFonts w:cstheme="majorHAnsi"/>
          <w:szCs w:val="22"/>
        </w:rPr>
        <w:t xml:space="preserve"> and stairs</w:t>
      </w:r>
    </w:p>
    <w:p w14:paraId="24865B4D" w14:textId="543327C4" w:rsidR="000F4262" w:rsidRPr="004826EE" w:rsidRDefault="005D77F6" w:rsidP="004826EE">
      <w:pPr>
        <w:pStyle w:val="ListParagraph"/>
        <w:numPr>
          <w:ilvl w:val="0"/>
          <w:numId w:val="29"/>
        </w:numPr>
        <w:rPr>
          <w:rFonts w:cstheme="majorHAnsi"/>
          <w:szCs w:val="22"/>
        </w:rPr>
      </w:pPr>
      <w:r>
        <w:rPr>
          <w:rFonts w:cstheme="majorHAnsi"/>
          <w:szCs w:val="22"/>
        </w:rPr>
        <w:t>Partition wall cassettes</w:t>
      </w:r>
    </w:p>
    <w:p w14:paraId="1E459BB5" w14:textId="1E34B3E3" w:rsidR="00EA4E54" w:rsidRPr="00F50DB9" w:rsidRDefault="0006007C" w:rsidP="1A47C416">
      <w:pPr>
        <w:pStyle w:val="ListParagraph"/>
        <w:numPr>
          <w:ilvl w:val="0"/>
          <w:numId w:val="29"/>
        </w:numPr>
        <w:rPr>
          <w:rFonts w:cstheme="majorHAnsi"/>
          <w:szCs w:val="22"/>
        </w:rPr>
      </w:pPr>
      <w:r>
        <w:rPr>
          <w:rFonts w:cstheme="majorHAnsi"/>
          <w:szCs w:val="22"/>
        </w:rPr>
        <w:t>Aluminium</w:t>
      </w:r>
      <w:r w:rsidR="00806BDD">
        <w:rPr>
          <w:rFonts w:cstheme="majorHAnsi"/>
          <w:szCs w:val="22"/>
        </w:rPr>
        <w:t xml:space="preserve"> rainscreen</w:t>
      </w:r>
      <w:r>
        <w:rPr>
          <w:rFonts w:cstheme="majorHAnsi"/>
          <w:szCs w:val="22"/>
        </w:rPr>
        <w:t xml:space="preserve"> cladding</w:t>
      </w:r>
    </w:p>
    <w:p w14:paraId="0ED598E4" w14:textId="77777777" w:rsidR="001147AF" w:rsidRDefault="001147AF" w:rsidP="1A47C416">
      <w:pPr>
        <w:rPr>
          <w:rFonts w:cstheme="majorHAnsi"/>
          <w:szCs w:val="22"/>
        </w:rPr>
      </w:pPr>
    </w:p>
    <w:p w14:paraId="5ACBDECE" w14:textId="77777777" w:rsidR="00A6297D" w:rsidRDefault="00A6297D" w:rsidP="1A47C416">
      <w:pPr>
        <w:rPr>
          <w:rFonts w:cstheme="majorHAnsi"/>
          <w:szCs w:val="22"/>
        </w:rPr>
      </w:pPr>
    </w:p>
    <w:p w14:paraId="37B8A132" w14:textId="0F7C4367" w:rsidR="005D77F6" w:rsidRPr="005D77F6" w:rsidRDefault="005D77F6" w:rsidP="1A47C416">
      <w:pPr>
        <w:rPr>
          <w:rFonts w:cstheme="majorHAnsi"/>
          <w:b/>
          <w:bCs/>
          <w:szCs w:val="22"/>
        </w:rPr>
      </w:pPr>
      <w:r w:rsidRPr="005D77F6">
        <w:rPr>
          <w:rFonts w:cstheme="majorHAnsi"/>
          <w:b/>
          <w:bCs/>
          <w:szCs w:val="22"/>
        </w:rPr>
        <w:t>Recommended On-Site Construction Elements:</w:t>
      </w:r>
    </w:p>
    <w:p w14:paraId="203B283E" w14:textId="67A57C18" w:rsidR="005D77F6" w:rsidRDefault="00747E9A" w:rsidP="00747E9A">
      <w:pPr>
        <w:pStyle w:val="ListParagraph"/>
        <w:numPr>
          <w:ilvl w:val="0"/>
          <w:numId w:val="29"/>
        </w:numPr>
        <w:rPr>
          <w:rFonts w:cstheme="majorHAnsi"/>
          <w:szCs w:val="22"/>
        </w:rPr>
      </w:pPr>
      <w:r>
        <w:rPr>
          <w:rFonts w:cstheme="majorHAnsi"/>
          <w:szCs w:val="22"/>
        </w:rPr>
        <w:t>Foundation</w:t>
      </w:r>
      <w:r w:rsidR="0044207F">
        <w:rPr>
          <w:rFonts w:cstheme="majorHAnsi"/>
          <w:szCs w:val="22"/>
        </w:rPr>
        <w:t xml:space="preserve"> piling caps</w:t>
      </w:r>
    </w:p>
    <w:p w14:paraId="783C03A9" w14:textId="7C7E51E0" w:rsidR="0044207F" w:rsidRDefault="0044207F" w:rsidP="00747E9A">
      <w:pPr>
        <w:pStyle w:val="ListParagraph"/>
        <w:numPr>
          <w:ilvl w:val="0"/>
          <w:numId w:val="29"/>
        </w:numPr>
        <w:rPr>
          <w:rFonts w:cstheme="majorHAnsi"/>
          <w:szCs w:val="22"/>
        </w:rPr>
      </w:pPr>
      <w:r>
        <w:rPr>
          <w:rFonts w:cstheme="majorHAnsi"/>
          <w:szCs w:val="22"/>
        </w:rPr>
        <w:t>In-situ concrete</w:t>
      </w:r>
    </w:p>
    <w:p w14:paraId="54A5A758" w14:textId="22012060" w:rsidR="00EF6F78" w:rsidRDefault="00EF6F78" w:rsidP="00747E9A">
      <w:pPr>
        <w:pStyle w:val="ListParagraph"/>
        <w:numPr>
          <w:ilvl w:val="0"/>
          <w:numId w:val="29"/>
        </w:numPr>
        <w:rPr>
          <w:rFonts w:cstheme="majorHAnsi"/>
          <w:szCs w:val="22"/>
        </w:rPr>
      </w:pPr>
      <w:r>
        <w:rPr>
          <w:rFonts w:cstheme="majorHAnsi"/>
          <w:szCs w:val="22"/>
        </w:rPr>
        <w:t xml:space="preserve">Bespoke areas: e.g. reception/lobby, </w:t>
      </w:r>
      <w:r w:rsidR="00962EFF">
        <w:rPr>
          <w:rFonts w:cstheme="majorHAnsi"/>
          <w:szCs w:val="22"/>
        </w:rPr>
        <w:t>kitchen, restaurant, communal/public spaces</w:t>
      </w:r>
    </w:p>
    <w:p w14:paraId="0C9B4342" w14:textId="6AC286E7" w:rsidR="00D05A2A" w:rsidRPr="00747E9A" w:rsidRDefault="00D05A2A" w:rsidP="00747E9A">
      <w:pPr>
        <w:pStyle w:val="ListParagraph"/>
        <w:numPr>
          <w:ilvl w:val="0"/>
          <w:numId w:val="29"/>
        </w:numPr>
        <w:rPr>
          <w:rFonts w:cstheme="majorHAnsi"/>
          <w:szCs w:val="22"/>
        </w:rPr>
      </w:pPr>
      <w:r>
        <w:rPr>
          <w:rFonts w:cstheme="majorHAnsi"/>
          <w:szCs w:val="22"/>
        </w:rPr>
        <w:t>Final decorations and finishes</w:t>
      </w:r>
    </w:p>
    <w:p w14:paraId="6648E57F" w14:textId="77777777" w:rsidR="005D77F6" w:rsidRDefault="005D77F6" w:rsidP="1A47C416">
      <w:pPr>
        <w:rPr>
          <w:rFonts w:cstheme="majorHAnsi"/>
          <w:szCs w:val="22"/>
        </w:rPr>
      </w:pPr>
    </w:p>
    <w:p w14:paraId="5E3541E9" w14:textId="77777777" w:rsidR="00A6297D" w:rsidRDefault="00A6297D" w:rsidP="1A47C416">
      <w:pPr>
        <w:rPr>
          <w:rFonts w:cstheme="majorHAnsi"/>
          <w:szCs w:val="22"/>
        </w:rPr>
      </w:pPr>
    </w:p>
    <w:p w14:paraId="173B83CB" w14:textId="77777777" w:rsidR="00F50DB9" w:rsidRDefault="00F50DB9" w:rsidP="1A47C416">
      <w:pPr>
        <w:rPr>
          <w:rFonts w:cstheme="majorHAnsi"/>
          <w:szCs w:val="22"/>
        </w:rPr>
      </w:pPr>
    </w:p>
    <w:p w14:paraId="4482F2F4" w14:textId="6367CFBA" w:rsidR="001147AF" w:rsidRPr="001147AF" w:rsidRDefault="001147AF" w:rsidP="001147AF">
      <w:pPr>
        <w:pStyle w:val="Heading3"/>
        <w:numPr>
          <w:ilvl w:val="1"/>
          <w:numId w:val="25"/>
        </w:numPr>
        <w:rPr>
          <w:rFonts w:eastAsia="Calibri"/>
        </w:rPr>
      </w:pPr>
      <w:bookmarkStart w:id="11" w:name="_Toc220892102"/>
      <w:r w:rsidRPr="00397532">
        <w:rPr>
          <w:rFonts w:eastAsia="Calibri"/>
        </w:rPr>
        <w:t>Design</w:t>
      </w:r>
      <w:r w:rsidR="00EC62EB">
        <w:rPr>
          <w:rFonts w:eastAsia="Calibri"/>
        </w:rPr>
        <w:t xml:space="preserve"> and Aesthetics</w:t>
      </w:r>
      <w:bookmarkEnd w:id="11"/>
    </w:p>
    <w:p w14:paraId="6EAF5BE5" w14:textId="54A3FC13" w:rsidR="001147AF" w:rsidRDefault="003C403E" w:rsidP="001147AF">
      <w:pPr>
        <w:rPr>
          <w:rFonts w:eastAsia="Calibri"/>
        </w:rPr>
      </w:pPr>
      <w:r>
        <w:rPr>
          <w:rFonts w:eastAsia="Calibri"/>
        </w:rPr>
        <w:t>Prefabrication requires a longer, more detailed design phase</w:t>
      </w:r>
      <w:r w:rsidR="003D499E">
        <w:rPr>
          <w:rFonts w:eastAsia="Calibri"/>
        </w:rPr>
        <w:t xml:space="preserve"> with a clear decision on the final design.</w:t>
      </w:r>
      <w:r w:rsidR="00886EC9">
        <w:rPr>
          <w:rFonts w:eastAsia="Calibri"/>
        </w:rPr>
        <w:t xml:space="preserve"> </w:t>
      </w:r>
      <w:r w:rsidR="00F2490C">
        <w:rPr>
          <w:rFonts w:eastAsia="Calibri"/>
        </w:rPr>
        <w:t>Design a</w:t>
      </w:r>
      <w:r w:rsidR="00886EC9">
        <w:rPr>
          <w:rFonts w:eastAsia="Calibri"/>
        </w:rPr>
        <w:t xml:space="preserve">ltercations can be </w:t>
      </w:r>
      <w:r w:rsidR="00AC14D1">
        <w:rPr>
          <w:rFonts w:eastAsia="Calibri"/>
        </w:rPr>
        <w:t>made;</w:t>
      </w:r>
      <w:r w:rsidR="00886EC9">
        <w:rPr>
          <w:rFonts w:eastAsia="Calibri"/>
        </w:rPr>
        <w:t xml:space="preserve"> </w:t>
      </w:r>
      <w:r w:rsidR="00AC14D1">
        <w:rPr>
          <w:rFonts w:eastAsia="Calibri"/>
        </w:rPr>
        <w:t>however,</w:t>
      </w:r>
      <w:r w:rsidR="004F31D3">
        <w:rPr>
          <w:rFonts w:eastAsia="Calibri"/>
        </w:rPr>
        <w:t xml:space="preserve"> they can incur greater costs and delays fu</w:t>
      </w:r>
      <w:r w:rsidR="00F2490C">
        <w:rPr>
          <w:rFonts w:eastAsia="Calibri"/>
        </w:rPr>
        <w:t>rther on in the construction process.</w:t>
      </w:r>
    </w:p>
    <w:p w14:paraId="0BA09B29" w14:textId="77777777" w:rsidR="003C5718" w:rsidRDefault="003C5718" w:rsidP="003C5718">
      <w:pPr>
        <w:rPr>
          <w:rFonts w:eastAsia="Calibri"/>
        </w:rPr>
      </w:pPr>
      <w:r>
        <w:rPr>
          <w:rFonts w:eastAsia="Calibri"/>
        </w:rPr>
        <w:t>The extra time invested in the design phase can pay off in quicker construction times and component quality.</w:t>
      </w:r>
    </w:p>
    <w:p w14:paraId="27F64C0E" w14:textId="77777777" w:rsidR="009B0DA9" w:rsidRDefault="009B0DA9" w:rsidP="009B0DA9">
      <w:pPr>
        <w:rPr>
          <w:rFonts w:eastAsia="Calibri"/>
        </w:rPr>
      </w:pPr>
    </w:p>
    <w:p w14:paraId="495C9163" w14:textId="589FBE0B" w:rsidR="002226D9" w:rsidRDefault="009B0DA9" w:rsidP="001147AF">
      <w:pPr>
        <w:rPr>
          <w:rFonts w:eastAsia="Calibri"/>
        </w:rPr>
      </w:pPr>
      <w:r>
        <w:rPr>
          <w:rFonts w:eastAsia="Calibri"/>
        </w:rPr>
        <w:t xml:space="preserve">Design software and methods, such as BIM, </w:t>
      </w:r>
      <w:r w:rsidR="00DA08C3">
        <w:rPr>
          <w:rFonts w:eastAsia="Calibri"/>
        </w:rPr>
        <w:t>can greatly assist c</w:t>
      </w:r>
      <w:r w:rsidR="002403C3">
        <w:rPr>
          <w:rFonts w:eastAsia="Calibri"/>
        </w:rPr>
        <w:t>ommunication and coordination be</w:t>
      </w:r>
      <w:r w:rsidR="002D4445">
        <w:rPr>
          <w:rFonts w:eastAsia="Calibri"/>
        </w:rPr>
        <w:t>tween all departments</w:t>
      </w:r>
      <w:r w:rsidR="00FC6C10">
        <w:rPr>
          <w:rFonts w:eastAsia="Calibri"/>
        </w:rPr>
        <w:t xml:space="preserve"> and </w:t>
      </w:r>
      <w:r w:rsidR="00C9427E">
        <w:rPr>
          <w:rFonts w:eastAsia="Calibri"/>
        </w:rPr>
        <w:t xml:space="preserve">minimise </w:t>
      </w:r>
      <w:r w:rsidR="006E517D">
        <w:rPr>
          <w:rFonts w:eastAsia="Calibri"/>
        </w:rPr>
        <w:t>potential delays</w:t>
      </w:r>
      <w:r w:rsidR="00FA1948">
        <w:rPr>
          <w:rFonts w:eastAsia="Calibri"/>
        </w:rPr>
        <w:t xml:space="preserve">, e.g. </w:t>
      </w:r>
      <w:r w:rsidR="006E517D">
        <w:rPr>
          <w:rFonts w:eastAsia="Calibri"/>
        </w:rPr>
        <w:t>mis-fitting components</w:t>
      </w:r>
      <w:r w:rsidR="00FA1948">
        <w:rPr>
          <w:rFonts w:eastAsia="Calibri"/>
        </w:rPr>
        <w:t xml:space="preserve">, component delivery </w:t>
      </w:r>
      <w:r w:rsidR="00FC6C10">
        <w:rPr>
          <w:rFonts w:eastAsia="Calibri"/>
        </w:rPr>
        <w:t>schedules, conflicting timelines</w:t>
      </w:r>
      <w:r w:rsidR="002226D9">
        <w:rPr>
          <w:rFonts w:eastAsia="Calibri"/>
        </w:rPr>
        <w:t>, et</w:t>
      </w:r>
      <w:r>
        <w:rPr>
          <w:rFonts w:eastAsia="Calibri"/>
        </w:rPr>
        <w:t>c,</w:t>
      </w:r>
      <w:r w:rsidR="006159D8">
        <w:rPr>
          <w:rFonts w:eastAsia="Calibri"/>
        </w:rPr>
        <w:t xml:space="preserve"> particularly if adopted from the outset of the project.</w:t>
      </w:r>
      <w:r>
        <w:rPr>
          <w:rFonts w:eastAsia="Calibri"/>
        </w:rPr>
        <w:t xml:space="preserve">  </w:t>
      </w:r>
    </w:p>
    <w:p w14:paraId="32DE7D48" w14:textId="77777777" w:rsidR="00AB4BD4" w:rsidRDefault="00AB4BD4" w:rsidP="001147AF">
      <w:pPr>
        <w:rPr>
          <w:rFonts w:eastAsia="Calibri"/>
        </w:rPr>
      </w:pPr>
    </w:p>
    <w:p w14:paraId="186F0DA2" w14:textId="77777777" w:rsidR="009C7FFD" w:rsidRDefault="00AB4BD4" w:rsidP="001147AF">
      <w:pPr>
        <w:rPr>
          <w:rFonts w:eastAsia="Calibri"/>
        </w:rPr>
      </w:pPr>
      <w:r>
        <w:rPr>
          <w:rFonts w:eastAsia="Calibri"/>
        </w:rPr>
        <w:t>Prefabrication would also improve consistency</w:t>
      </w:r>
      <w:r w:rsidR="00304995">
        <w:rPr>
          <w:rFonts w:eastAsia="Calibri"/>
        </w:rPr>
        <w:t xml:space="preserve"> in quality and aesthetics throughout the </w:t>
      </w:r>
      <w:r w:rsidR="009236AC">
        <w:rPr>
          <w:rFonts w:eastAsia="Calibri"/>
        </w:rPr>
        <w:t>hotel</w:t>
      </w:r>
      <w:r w:rsidR="00304995">
        <w:rPr>
          <w:rFonts w:eastAsia="Calibri"/>
        </w:rPr>
        <w:t xml:space="preserve">’s </w:t>
      </w:r>
      <w:r w:rsidR="009236AC">
        <w:rPr>
          <w:rFonts w:eastAsia="Calibri"/>
        </w:rPr>
        <w:t>multiple repeated room designs</w:t>
      </w:r>
      <w:r w:rsidR="009C7FFD">
        <w:rPr>
          <w:rFonts w:eastAsia="Calibri"/>
        </w:rPr>
        <w:t>.</w:t>
      </w:r>
    </w:p>
    <w:p w14:paraId="65169C5D" w14:textId="77777777" w:rsidR="009850F3" w:rsidRDefault="009850F3" w:rsidP="001147AF">
      <w:pPr>
        <w:rPr>
          <w:rFonts w:eastAsia="Calibri"/>
        </w:rPr>
      </w:pPr>
    </w:p>
    <w:p w14:paraId="4A9113F8" w14:textId="77777777" w:rsidR="00F50DB9" w:rsidRPr="001147AF" w:rsidRDefault="00F50DB9" w:rsidP="001147AF">
      <w:pPr>
        <w:rPr>
          <w:rFonts w:eastAsia="Calibri"/>
        </w:rPr>
      </w:pPr>
    </w:p>
    <w:p w14:paraId="2580DDF3" w14:textId="5A0B3E6D" w:rsidR="001147AF" w:rsidRPr="001147AF" w:rsidRDefault="001147AF" w:rsidP="001147AF">
      <w:pPr>
        <w:pStyle w:val="Heading3"/>
        <w:numPr>
          <w:ilvl w:val="1"/>
          <w:numId w:val="25"/>
        </w:numPr>
        <w:rPr>
          <w:rFonts w:eastAsia="Calibri"/>
        </w:rPr>
      </w:pPr>
      <w:bookmarkStart w:id="12" w:name="_Toc220892103"/>
      <w:r w:rsidRPr="001147AF">
        <w:rPr>
          <w:rFonts w:eastAsia="Calibri"/>
        </w:rPr>
        <w:t xml:space="preserve">Structural </w:t>
      </w:r>
      <w:r w:rsidR="00727F88">
        <w:rPr>
          <w:rFonts w:eastAsia="Calibri"/>
        </w:rPr>
        <w:t>S</w:t>
      </w:r>
      <w:r w:rsidRPr="001147AF">
        <w:rPr>
          <w:rFonts w:eastAsia="Calibri"/>
        </w:rPr>
        <w:t>trength</w:t>
      </w:r>
      <w:r w:rsidR="00727F88">
        <w:rPr>
          <w:rFonts w:eastAsia="Calibri"/>
        </w:rPr>
        <w:t xml:space="preserve"> and Stability</w:t>
      </w:r>
      <w:bookmarkEnd w:id="12"/>
    </w:p>
    <w:p w14:paraId="15AC472C" w14:textId="2945B034" w:rsidR="00CE517C" w:rsidRDefault="003C4E5B" w:rsidP="001147AF">
      <w:pPr>
        <w:rPr>
          <w:rFonts w:eastAsia="Calibri" w:cstheme="majorBidi"/>
          <w:iCs/>
          <w:szCs w:val="22"/>
        </w:rPr>
      </w:pPr>
      <w:r>
        <w:rPr>
          <w:rFonts w:eastAsia="Calibri" w:cstheme="majorBidi"/>
          <w:iCs/>
          <w:szCs w:val="22"/>
        </w:rPr>
        <w:t xml:space="preserve">Prefabricated </w:t>
      </w:r>
      <w:r w:rsidR="00987A53">
        <w:rPr>
          <w:rFonts w:eastAsia="Calibri" w:cstheme="majorBidi"/>
          <w:iCs/>
          <w:szCs w:val="22"/>
        </w:rPr>
        <w:t xml:space="preserve">and on-site </w:t>
      </w:r>
      <w:r w:rsidR="009531D9">
        <w:rPr>
          <w:rFonts w:eastAsia="Calibri" w:cstheme="majorBidi"/>
          <w:iCs/>
          <w:szCs w:val="22"/>
        </w:rPr>
        <w:t xml:space="preserve">structural </w:t>
      </w:r>
      <w:r w:rsidR="00987A53">
        <w:rPr>
          <w:rFonts w:eastAsia="Calibri" w:cstheme="majorBidi"/>
          <w:iCs/>
          <w:szCs w:val="22"/>
        </w:rPr>
        <w:t>elements are all designed and manufactured to the same standards</w:t>
      </w:r>
      <w:r w:rsidR="00AA7F0F">
        <w:rPr>
          <w:rFonts w:eastAsia="Calibri" w:cstheme="majorBidi"/>
          <w:iCs/>
          <w:szCs w:val="22"/>
        </w:rPr>
        <w:t xml:space="preserve"> and strength requirements.</w:t>
      </w:r>
    </w:p>
    <w:p w14:paraId="56D15C71" w14:textId="620B3080" w:rsidR="00AA7F0F" w:rsidRDefault="008A35C9" w:rsidP="001147AF">
      <w:pPr>
        <w:rPr>
          <w:rFonts w:eastAsia="Calibri" w:cstheme="majorBidi"/>
          <w:iCs/>
          <w:szCs w:val="22"/>
        </w:rPr>
      </w:pPr>
      <w:r>
        <w:rPr>
          <w:rFonts w:eastAsia="Calibri" w:cstheme="majorBidi"/>
          <w:iCs/>
          <w:szCs w:val="22"/>
        </w:rPr>
        <w:t xml:space="preserve">Providing the components are </w:t>
      </w:r>
      <w:r w:rsidR="00F10F28">
        <w:rPr>
          <w:rFonts w:eastAsia="Calibri" w:cstheme="majorBidi"/>
          <w:iCs/>
          <w:szCs w:val="22"/>
        </w:rPr>
        <w:t xml:space="preserve">properly designed and installed there should be no compromise on </w:t>
      </w:r>
      <w:r w:rsidR="004B67D8">
        <w:rPr>
          <w:rFonts w:eastAsia="Calibri" w:cstheme="majorBidi"/>
          <w:iCs/>
          <w:szCs w:val="22"/>
        </w:rPr>
        <w:t xml:space="preserve">the structural </w:t>
      </w:r>
      <w:r w:rsidR="00F10F28">
        <w:rPr>
          <w:rFonts w:eastAsia="Calibri" w:cstheme="majorBidi"/>
          <w:iCs/>
          <w:szCs w:val="22"/>
        </w:rPr>
        <w:t>strength</w:t>
      </w:r>
      <w:r w:rsidR="004B67D8">
        <w:rPr>
          <w:rFonts w:eastAsia="Calibri" w:cstheme="majorBidi"/>
          <w:iCs/>
          <w:szCs w:val="22"/>
        </w:rPr>
        <w:t xml:space="preserve"> of the framework</w:t>
      </w:r>
      <w:r w:rsidR="00F10F28">
        <w:rPr>
          <w:rFonts w:eastAsia="Calibri" w:cstheme="majorBidi"/>
          <w:iCs/>
          <w:szCs w:val="22"/>
        </w:rPr>
        <w:t>.</w:t>
      </w:r>
    </w:p>
    <w:p w14:paraId="245B4BEC" w14:textId="77777777" w:rsidR="001147AF" w:rsidRDefault="001147AF" w:rsidP="001147AF">
      <w:pPr>
        <w:rPr>
          <w:rFonts w:eastAsia="Calibri" w:cstheme="majorBidi"/>
          <w:iCs/>
          <w:szCs w:val="22"/>
        </w:rPr>
      </w:pPr>
    </w:p>
    <w:p w14:paraId="50C44522" w14:textId="77777777" w:rsidR="00F50DB9" w:rsidRDefault="00F50DB9" w:rsidP="001147AF">
      <w:pPr>
        <w:rPr>
          <w:rFonts w:eastAsia="Calibri" w:cstheme="majorBidi"/>
          <w:iCs/>
          <w:szCs w:val="22"/>
        </w:rPr>
      </w:pPr>
    </w:p>
    <w:p w14:paraId="3CB40DB0" w14:textId="77777777" w:rsidR="00DD0059" w:rsidRDefault="00DD0059" w:rsidP="001147AF">
      <w:pPr>
        <w:rPr>
          <w:rFonts w:eastAsia="Calibri" w:cstheme="majorBidi"/>
          <w:iCs/>
          <w:szCs w:val="22"/>
        </w:rPr>
      </w:pPr>
    </w:p>
    <w:p w14:paraId="1F86059B" w14:textId="77777777" w:rsidR="00DD0059" w:rsidRDefault="00DD0059" w:rsidP="001147AF">
      <w:pPr>
        <w:rPr>
          <w:rFonts w:eastAsia="Calibri" w:cstheme="majorBidi"/>
          <w:iCs/>
          <w:szCs w:val="22"/>
        </w:rPr>
      </w:pPr>
    </w:p>
    <w:p w14:paraId="37AFCFDD" w14:textId="77777777" w:rsidR="00DD0059" w:rsidRDefault="00DD0059" w:rsidP="001147AF">
      <w:pPr>
        <w:rPr>
          <w:rFonts w:eastAsia="Calibri" w:cstheme="majorBidi"/>
          <w:iCs/>
          <w:szCs w:val="22"/>
        </w:rPr>
      </w:pPr>
    </w:p>
    <w:p w14:paraId="5D7C5CB9" w14:textId="77777777" w:rsidR="001147AF" w:rsidRDefault="001147AF" w:rsidP="001147AF">
      <w:pPr>
        <w:pStyle w:val="Heading3"/>
        <w:numPr>
          <w:ilvl w:val="1"/>
          <w:numId w:val="25"/>
        </w:numPr>
        <w:rPr>
          <w:rFonts w:eastAsia="Calibri"/>
        </w:rPr>
      </w:pPr>
      <w:bookmarkStart w:id="13" w:name="_Toc220892104"/>
      <w:r w:rsidRPr="00397532">
        <w:rPr>
          <w:rFonts w:eastAsia="Calibri"/>
        </w:rPr>
        <w:lastRenderedPageBreak/>
        <w:t>Fire safety</w:t>
      </w:r>
      <w:bookmarkEnd w:id="13"/>
    </w:p>
    <w:p w14:paraId="06FE03B2" w14:textId="20A15B87" w:rsidR="001147AF" w:rsidRDefault="007C401D" w:rsidP="001147AF">
      <w:pPr>
        <w:rPr>
          <w:rFonts w:eastAsia="Calibri" w:cstheme="majorBidi"/>
          <w:iCs/>
          <w:szCs w:val="22"/>
        </w:rPr>
      </w:pPr>
      <w:r>
        <w:rPr>
          <w:rFonts w:eastAsia="Calibri" w:cstheme="majorBidi"/>
          <w:iCs/>
          <w:szCs w:val="22"/>
        </w:rPr>
        <w:t xml:space="preserve">Prefabricated and on-site components </w:t>
      </w:r>
      <w:r w:rsidR="005C04D7">
        <w:rPr>
          <w:rFonts w:eastAsia="Calibri" w:cstheme="majorBidi"/>
          <w:iCs/>
          <w:szCs w:val="22"/>
        </w:rPr>
        <w:t xml:space="preserve">must all be tested and meet the certified </w:t>
      </w:r>
      <w:r w:rsidR="005300FF">
        <w:rPr>
          <w:rFonts w:eastAsia="Calibri" w:cstheme="majorBidi"/>
          <w:iCs/>
          <w:szCs w:val="22"/>
        </w:rPr>
        <w:t>fire performance ratings.</w:t>
      </w:r>
    </w:p>
    <w:p w14:paraId="7BC40367" w14:textId="28B5F017" w:rsidR="001147AF" w:rsidRDefault="0044524D" w:rsidP="001147AF">
      <w:pPr>
        <w:rPr>
          <w:rFonts w:eastAsia="Calibri" w:cstheme="majorBidi"/>
          <w:iCs/>
          <w:szCs w:val="22"/>
        </w:rPr>
      </w:pPr>
      <w:r>
        <w:rPr>
          <w:rFonts w:eastAsia="Calibri" w:cstheme="majorBidi"/>
          <w:iCs/>
          <w:szCs w:val="22"/>
        </w:rPr>
        <w:t xml:space="preserve">Prefabricated components can be designed with </w:t>
      </w:r>
      <w:r w:rsidR="00746B2D">
        <w:rPr>
          <w:rFonts w:eastAsia="Calibri" w:cstheme="majorBidi"/>
          <w:iCs/>
          <w:szCs w:val="22"/>
        </w:rPr>
        <w:t xml:space="preserve">uniform </w:t>
      </w:r>
      <w:r w:rsidR="00F1621F">
        <w:rPr>
          <w:rFonts w:eastAsia="Calibri" w:cstheme="majorBidi"/>
          <w:iCs/>
          <w:szCs w:val="22"/>
        </w:rPr>
        <w:t xml:space="preserve">fire-stopping details, allowing consistent fire protection </w:t>
      </w:r>
      <w:r w:rsidR="00F0247A">
        <w:rPr>
          <w:rFonts w:eastAsia="Calibri" w:cstheme="majorBidi"/>
          <w:iCs/>
          <w:szCs w:val="22"/>
        </w:rPr>
        <w:t>throughout the building with less reliability on material availability</w:t>
      </w:r>
      <w:r w:rsidR="00741C5F">
        <w:rPr>
          <w:rFonts w:eastAsia="Calibri" w:cstheme="majorBidi"/>
          <w:iCs/>
          <w:szCs w:val="22"/>
        </w:rPr>
        <w:t xml:space="preserve"> and design </w:t>
      </w:r>
      <w:r w:rsidR="008C6C6A">
        <w:rPr>
          <w:rFonts w:eastAsia="Calibri" w:cstheme="majorBidi"/>
          <w:iCs/>
          <w:szCs w:val="22"/>
        </w:rPr>
        <w:t>compatibility</w:t>
      </w:r>
      <w:r w:rsidR="00F0247A">
        <w:rPr>
          <w:rFonts w:eastAsia="Calibri" w:cstheme="majorBidi"/>
          <w:iCs/>
          <w:szCs w:val="22"/>
        </w:rPr>
        <w:t>.</w:t>
      </w:r>
    </w:p>
    <w:p w14:paraId="29C38460" w14:textId="77777777" w:rsidR="001147AF" w:rsidRDefault="001147AF" w:rsidP="001147AF">
      <w:pPr>
        <w:rPr>
          <w:rFonts w:eastAsia="Calibri" w:cstheme="majorBidi"/>
          <w:iCs/>
          <w:szCs w:val="22"/>
        </w:rPr>
      </w:pPr>
    </w:p>
    <w:p w14:paraId="5237AA18" w14:textId="77777777" w:rsidR="00D34CF2" w:rsidRDefault="00D34CF2" w:rsidP="001147AF">
      <w:pPr>
        <w:rPr>
          <w:rFonts w:eastAsia="Calibri" w:cstheme="majorBidi"/>
          <w:iCs/>
          <w:szCs w:val="22"/>
        </w:rPr>
      </w:pPr>
    </w:p>
    <w:p w14:paraId="4CBA1763" w14:textId="406368AF" w:rsidR="001147AF" w:rsidRPr="00397532" w:rsidRDefault="001147AF" w:rsidP="001147AF">
      <w:pPr>
        <w:pStyle w:val="Heading3"/>
        <w:numPr>
          <w:ilvl w:val="1"/>
          <w:numId w:val="25"/>
        </w:numPr>
        <w:rPr>
          <w:rFonts w:eastAsia="Calibri"/>
        </w:rPr>
      </w:pPr>
      <w:bookmarkStart w:id="14" w:name="_Toc220892105"/>
      <w:r w:rsidRPr="00397532">
        <w:rPr>
          <w:rFonts w:eastAsia="Calibri"/>
        </w:rPr>
        <w:t xml:space="preserve">Environmental </w:t>
      </w:r>
      <w:r>
        <w:rPr>
          <w:rFonts w:eastAsia="Calibri"/>
        </w:rPr>
        <w:t>I</w:t>
      </w:r>
      <w:r w:rsidRPr="00397532">
        <w:rPr>
          <w:rFonts w:eastAsia="Calibri"/>
        </w:rPr>
        <w:t>mpact</w:t>
      </w:r>
      <w:r w:rsidR="00454842">
        <w:rPr>
          <w:rFonts w:eastAsia="Calibri"/>
        </w:rPr>
        <w:t xml:space="preserve"> and Sustainability</w:t>
      </w:r>
      <w:bookmarkEnd w:id="14"/>
    </w:p>
    <w:p w14:paraId="715BF652" w14:textId="38C255B4" w:rsidR="00F92FF2" w:rsidRDefault="00EC4F05" w:rsidP="001147AF">
      <w:pPr>
        <w:rPr>
          <w:rFonts w:eastAsia="Calibri" w:cstheme="majorBidi"/>
          <w:iCs/>
          <w:szCs w:val="22"/>
        </w:rPr>
      </w:pPr>
      <w:r>
        <w:rPr>
          <w:rFonts w:eastAsia="Calibri" w:cstheme="majorBidi"/>
          <w:iCs/>
          <w:szCs w:val="22"/>
        </w:rPr>
        <w:t>C</w:t>
      </w:r>
      <w:r w:rsidR="00497928">
        <w:rPr>
          <w:rFonts w:eastAsia="Calibri" w:cstheme="majorBidi"/>
          <w:iCs/>
          <w:szCs w:val="22"/>
        </w:rPr>
        <w:t>reating c</w:t>
      </w:r>
      <w:r>
        <w:rPr>
          <w:rFonts w:eastAsia="Calibri" w:cstheme="majorBidi"/>
          <w:iCs/>
          <w:szCs w:val="22"/>
        </w:rPr>
        <w:t xml:space="preserve">omponents off-site in a </w:t>
      </w:r>
      <w:r w:rsidR="00F1798A">
        <w:rPr>
          <w:rFonts w:eastAsia="Calibri" w:cstheme="majorBidi"/>
          <w:iCs/>
          <w:szCs w:val="22"/>
        </w:rPr>
        <w:t>factory/workshop environment</w:t>
      </w:r>
      <w:r w:rsidR="00497928">
        <w:rPr>
          <w:rFonts w:eastAsia="Calibri" w:cstheme="majorBidi"/>
          <w:iCs/>
          <w:szCs w:val="22"/>
        </w:rPr>
        <w:t xml:space="preserve"> provides many benefits.</w:t>
      </w:r>
    </w:p>
    <w:p w14:paraId="4BFC115F" w14:textId="64C30EB2" w:rsidR="009673AE" w:rsidRDefault="009673AE" w:rsidP="009673AE">
      <w:pPr>
        <w:pStyle w:val="ListParagraph"/>
        <w:numPr>
          <w:ilvl w:val="0"/>
          <w:numId w:val="29"/>
        </w:numPr>
        <w:rPr>
          <w:rFonts w:eastAsia="Calibri" w:cstheme="majorBidi"/>
          <w:iCs/>
          <w:szCs w:val="22"/>
        </w:rPr>
      </w:pPr>
      <w:r>
        <w:rPr>
          <w:rFonts w:eastAsia="Calibri" w:cstheme="majorBidi"/>
          <w:iCs/>
          <w:szCs w:val="22"/>
        </w:rPr>
        <w:t>L</w:t>
      </w:r>
      <w:r w:rsidR="00E9114A" w:rsidRPr="009673AE">
        <w:rPr>
          <w:rFonts w:eastAsia="Calibri" w:cstheme="majorBidi"/>
          <w:iCs/>
          <w:szCs w:val="22"/>
        </w:rPr>
        <w:t>ess waste material</w:t>
      </w:r>
      <w:r>
        <w:rPr>
          <w:rFonts w:eastAsia="Calibri" w:cstheme="majorBidi"/>
          <w:iCs/>
          <w:szCs w:val="22"/>
        </w:rPr>
        <w:t xml:space="preserve"> produced, and waste materials </w:t>
      </w:r>
      <w:r w:rsidR="00AA6AD0">
        <w:rPr>
          <w:rFonts w:eastAsia="Calibri" w:cstheme="majorBidi"/>
          <w:iCs/>
          <w:szCs w:val="22"/>
        </w:rPr>
        <w:t>more easily recycled</w:t>
      </w:r>
    </w:p>
    <w:p w14:paraId="58D31AA5" w14:textId="77777777" w:rsidR="00C24A38" w:rsidRDefault="00AA6AD0" w:rsidP="001147AF">
      <w:pPr>
        <w:pStyle w:val="ListParagraph"/>
        <w:numPr>
          <w:ilvl w:val="0"/>
          <w:numId w:val="29"/>
        </w:numPr>
        <w:rPr>
          <w:rFonts w:eastAsia="Calibri" w:cstheme="majorBidi"/>
          <w:iCs/>
          <w:szCs w:val="22"/>
        </w:rPr>
      </w:pPr>
      <w:r>
        <w:rPr>
          <w:rFonts w:eastAsia="Calibri" w:cstheme="majorBidi"/>
          <w:iCs/>
          <w:szCs w:val="22"/>
        </w:rPr>
        <w:t xml:space="preserve">Components and materials </w:t>
      </w:r>
      <w:r w:rsidR="002922B5" w:rsidRPr="009673AE">
        <w:rPr>
          <w:rFonts w:eastAsia="Calibri" w:cstheme="majorBidi"/>
          <w:iCs/>
          <w:szCs w:val="22"/>
        </w:rPr>
        <w:t xml:space="preserve">can be more easily monitored for </w:t>
      </w:r>
      <w:r w:rsidR="00264A75" w:rsidRPr="009673AE">
        <w:rPr>
          <w:rFonts w:eastAsia="Calibri" w:cstheme="majorBidi"/>
          <w:iCs/>
          <w:szCs w:val="22"/>
        </w:rPr>
        <w:t>quality</w:t>
      </w:r>
      <w:r>
        <w:rPr>
          <w:rFonts w:eastAsia="Calibri" w:cstheme="majorBidi"/>
          <w:iCs/>
          <w:szCs w:val="22"/>
        </w:rPr>
        <w:t xml:space="preserve"> and consistency of work</w:t>
      </w:r>
    </w:p>
    <w:p w14:paraId="3E37967F" w14:textId="77777777" w:rsidR="00C24A38" w:rsidRDefault="00F838A5" w:rsidP="00A75D93">
      <w:pPr>
        <w:pStyle w:val="ListParagraph"/>
        <w:numPr>
          <w:ilvl w:val="0"/>
          <w:numId w:val="29"/>
        </w:numPr>
        <w:rPr>
          <w:rFonts w:eastAsia="Calibri" w:cstheme="majorBidi"/>
          <w:iCs/>
          <w:szCs w:val="22"/>
        </w:rPr>
      </w:pPr>
      <w:r w:rsidRPr="00C24A38">
        <w:rPr>
          <w:rFonts w:eastAsia="Calibri" w:cstheme="majorBidi"/>
          <w:iCs/>
          <w:szCs w:val="22"/>
        </w:rPr>
        <w:t>H</w:t>
      </w:r>
      <w:r w:rsidR="00C91A18" w:rsidRPr="00C24A38">
        <w:rPr>
          <w:rFonts w:eastAsia="Calibri" w:cstheme="majorBidi"/>
          <w:iCs/>
          <w:szCs w:val="22"/>
        </w:rPr>
        <w:t>igher precision</w:t>
      </w:r>
      <w:r w:rsidR="00961BEB" w:rsidRPr="00C24A38">
        <w:rPr>
          <w:rFonts w:eastAsia="Calibri" w:cstheme="majorBidi"/>
          <w:iCs/>
          <w:szCs w:val="22"/>
        </w:rPr>
        <w:t xml:space="preserve"> construction with</w:t>
      </w:r>
      <w:r w:rsidR="00C91A18" w:rsidRPr="00C24A38">
        <w:rPr>
          <w:rFonts w:eastAsia="Calibri" w:cstheme="majorBidi"/>
          <w:iCs/>
          <w:szCs w:val="22"/>
        </w:rPr>
        <w:t xml:space="preserve"> </w:t>
      </w:r>
      <w:r w:rsidR="00292A98" w:rsidRPr="00C24A38">
        <w:rPr>
          <w:rFonts w:eastAsia="Calibri" w:cstheme="majorBidi"/>
          <w:iCs/>
          <w:szCs w:val="22"/>
        </w:rPr>
        <w:t>tighter tolerance</w:t>
      </w:r>
      <w:r w:rsidR="00C91A18" w:rsidRPr="00C24A38">
        <w:rPr>
          <w:rFonts w:eastAsia="Calibri" w:cstheme="majorBidi"/>
          <w:iCs/>
          <w:szCs w:val="22"/>
        </w:rPr>
        <w:t>s</w:t>
      </w:r>
      <w:r w:rsidR="00F611E7" w:rsidRPr="00C24A38">
        <w:rPr>
          <w:rFonts w:eastAsia="Calibri" w:cstheme="majorBidi"/>
          <w:iCs/>
          <w:szCs w:val="22"/>
        </w:rPr>
        <w:t xml:space="preserve"> reduc</w:t>
      </w:r>
      <w:r w:rsidR="00961BEB" w:rsidRPr="00C24A38">
        <w:rPr>
          <w:rFonts w:eastAsia="Calibri" w:cstheme="majorBidi"/>
          <w:iCs/>
          <w:szCs w:val="22"/>
        </w:rPr>
        <w:t>es</w:t>
      </w:r>
      <w:r w:rsidR="00F611E7" w:rsidRPr="00C24A38">
        <w:rPr>
          <w:rFonts w:eastAsia="Calibri" w:cstheme="majorBidi"/>
          <w:iCs/>
          <w:szCs w:val="22"/>
        </w:rPr>
        <w:t xml:space="preserve"> air gaps</w:t>
      </w:r>
      <w:r w:rsidR="002264B3" w:rsidRPr="00C24A38">
        <w:rPr>
          <w:rFonts w:eastAsia="Calibri" w:cstheme="majorBidi"/>
          <w:iCs/>
          <w:szCs w:val="22"/>
        </w:rPr>
        <w:t xml:space="preserve"> and thermal bridging</w:t>
      </w:r>
      <w:r w:rsidR="00DF65AC" w:rsidRPr="00C24A38">
        <w:rPr>
          <w:rFonts w:eastAsia="Calibri" w:cstheme="majorBidi"/>
          <w:iCs/>
          <w:szCs w:val="22"/>
        </w:rPr>
        <w:t>,</w:t>
      </w:r>
      <w:r w:rsidR="00961BEB" w:rsidRPr="00C24A38">
        <w:rPr>
          <w:rFonts w:eastAsia="Calibri" w:cstheme="majorBidi"/>
          <w:iCs/>
          <w:szCs w:val="22"/>
        </w:rPr>
        <w:t xml:space="preserve"> improving thermal</w:t>
      </w:r>
      <w:r w:rsidR="007F7D73" w:rsidRPr="00C24A38">
        <w:rPr>
          <w:rFonts w:eastAsia="Calibri" w:cstheme="majorBidi"/>
          <w:iCs/>
          <w:szCs w:val="22"/>
        </w:rPr>
        <w:t xml:space="preserve"> efficiency </w:t>
      </w:r>
      <w:r w:rsidR="00DF65AC" w:rsidRPr="00C24A38">
        <w:rPr>
          <w:rFonts w:eastAsia="Calibri" w:cstheme="majorBidi"/>
          <w:iCs/>
          <w:szCs w:val="22"/>
        </w:rPr>
        <w:t xml:space="preserve">and </w:t>
      </w:r>
      <w:r w:rsidR="00AA20FA" w:rsidRPr="00C24A38">
        <w:rPr>
          <w:rFonts w:eastAsia="Calibri" w:cstheme="majorBidi"/>
          <w:iCs/>
          <w:szCs w:val="22"/>
        </w:rPr>
        <w:t>operational energy usage</w:t>
      </w:r>
    </w:p>
    <w:p w14:paraId="35C869DE" w14:textId="51E60D87" w:rsidR="00A75D93" w:rsidRDefault="00DD6C75" w:rsidP="00A75D93">
      <w:pPr>
        <w:pStyle w:val="ListParagraph"/>
        <w:numPr>
          <w:ilvl w:val="0"/>
          <w:numId w:val="29"/>
        </w:numPr>
        <w:rPr>
          <w:rFonts w:eastAsia="Calibri" w:cstheme="majorBidi"/>
          <w:iCs/>
          <w:szCs w:val="22"/>
        </w:rPr>
      </w:pPr>
      <w:r w:rsidRPr="00C24A38">
        <w:rPr>
          <w:rFonts w:eastAsia="Calibri" w:cstheme="majorBidi"/>
          <w:iCs/>
          <w:szCs w:val="22"/>
        </w:rPr>
        <w:t>D</w:t>
      </w:r>
      <w:r w:rsidR="001B7DA7" w:rsidRPr="00C24A38">
        <w:rPr>
          <w:rFonts w:eastAsia="Calibri" w:cstheme="majorBidi"/>
          <w:iCs/>
          <w:szCs w:val="22"/>
        </w:rPr>
        <w:t xml:space="preserve">eliveries </w:t>
      </w:r>
      <w:r w:rsidR="00F141B4" w:rsidRPr="00C24A38">
        <w:rPr>
          <w:rFonts w:eastAsia="Calibri" w:cstheme="majorBidi"/>
          <w:iCs/>
          <w:szCs w:val="22"/>
        </w:rPr>
        <w:t xml:space="preserve">to the construction site </w:t>
      </w:r>
      <w:r w:rsidR="00A75D93" w:rsidRPr="00C24A38">
        <w:rPr>
          <w:rFonts w:eastAsia="Calibri" w:cstheme="majorBidi"/>
          <w:iCs/>
          <w:szCs w:val="22"/>
        </w:rPr>
        <w:t>can be c</w:t>
      </w:r>
      <w:r w:rsidR="00A75D93" w:rsidRPr="00C24A38">
        <w:rPr>
          <w:rFonts w:eastAsia="Calibri" w:cstheme="majorBidi"/>
          <w:iCs/>
          <w:szCs w:val="22"/>
        </w:rPr>
        <w:t>oordinated</w:t>
      </w:r>
      <w:r w:rsidR="00A75D93" w:rsidRPr="00C24A38">
        <w:rPr>
          <w:rFonts w:eastAsia="Calibri" w:cstheme="majorBidi"/>
          <w:iCs/>
          <w:szCs w:val="22"/>
        </w:rPr>
        <w:t xml:space="preserve"> to reduce vehicle </w:t>
      </w:r>
      <w:r w:rsidR="00C24A38">
        <w:rPr>
          <w:rFonts w:eastAsia="Calibri" w:cstheme="majorBidi"/>
          <w:iCs/>
          <w:szCs w:val="22"/>
        </w:rPr>
        <w:t>movements</w:t>
      </w:r>
      <w:r w:rsidR="003319D2">
        <w:rPr>
          <w:rFonts w:eastAsia="Calibri" w:cstheme="majorBidi"/>
          <w:iCs/>
          <w:szCs w:val="22"/>
        </w:rPr>
        <w:t xml:space="preserve"> and speed up construction times</w:t>
      </w:r>
    </w:p>
    <w:p w14:paraId="158660C3" w14:textId="0A52C770" w:rsidR="00E73611" w:rsidRDefault="00432A69" w:rsidP="00A75D93">
      <w:pPr>
        <w:pStyle w:val="ListParagraph"/>
        <w:numPr>
          <w:ilvl w:val="0"/>
          <w:numId w:val="29"/>
        </w:numPr>
        <w:rPr>
          <w:rFonts w:eastAsia="Calibri" w:cstheme="majorBidi"/>
          <w:iCs/>
          <w:szCs w:val="22"/>
        </w:rPr>
      </w:pPr>
      <w:r>
        <w:rPr>
          <w:rFonts w:eastAsia="Calibri" w:cstheme="majorBidi"/>
          <w:iCs/>
          <w:szCs w:val="22"/>
        </w:rPr>
        <w:t>Minimal</w:t>
      </w:r>
      <w:r w:rsidR="007D48B8">
        <w:rPr>
          <w:rFonts w:eastAsia="Calibri" w:cstheme="majorBidi"/>
          <w:iCs/>
          <w:szCs w:val="22"/>
        </w:rPr>
        <w:t xml:space="preserve"> </w:t>
      </w:r>
      <w:r w:rsidR="007B7B47">
        <w:rPr>
          <w:rFonts w:eastAsia="Calibri" w:cstheme="majorBidi"/>
          <w:iCs/>
          <w:szCs w:val="22"/>
        </w:rPr>
        <w:t>disruption</w:t>
      </w:r>
      <w:r w:rsidR="007D48B8">
        <w:rPr>
          <w:rFonts w:eastAsia="Calibri" w:cstheme="majorBidi"/>
          <w:iCs/>
          <w:szCs w:val="22"/>
        </w:rPr>
        <w:t xml:space="preserve"> to the local ecosystem</w:t>
      </w:r>
      <w:r w:rsidR="00AA7645">
        <w:rPr>
          <w:rFonts w:eastAsia="Calibri" w:cstheme="majorBidi"/>
          <w:iCs/>
          <w:szCs w:val="22"/>
        </w:rPr>
        <w:t xml:space="preserve"> and wildlife</w:t>
      </w:r>
    </w:p>
    <w:p w14:paraId="5C8D1883" w14:textId="23AD4E8C" w:rsidR="001147AF" w:rsidRPr="00A11FEF" w:rsidRDefault="00432A69" w:rsidP="001147AF">
      <w:pPr>
        <w:pStyle w:val="ListParagraph"/>
        <w:numPr>
          <w:ilvl w:val="0"/>
          <w:numId w:val="29"/>
        </w:numPr>
        <w:rPr>
          <w:rFonts w:eastAsia="Calibri" w:cstheme="majorBidi"/>
          <w:iCs/>
          <w:szCs w:val="22"/>
        </w:rPr>
      </w:pPr>
      <w:r>
        <w:rPr>
          <w:rFonts w:eastAsia="Calibri" w:cstheme="majorBidi"/>
          <w:iCs/>
          <w:szCs w:val="22"/>
        </w:rPr>
        <w:t>Low levels of</w:t>
      </w:r>
      <w:r w:rsidR="007B7B47">
        <w:rPr>
          <w:rFonts w:eastAsia="Calibri" w:cstheme="majorBidi"/>
          <w:iCs/>
          <w:szCs w:val="22"/>
        </w:rPr>
        <w:t xml:space="preserve"> dust, noise and</w:t>
      </w:r>
      <w:r w:rsidR="00AA7645">
        <w:rPr>
          <w:rFonts w:eastAsia="Calibri" w:cstheme="majorBidi"/>
          <w:iCs/>
          <w:szCs w:val="22"/>
        </w:rPr>
        <w:t xml:space="preserve"> water</w:t>
      </w:r>
      <w:r w:rsidR="007B7B47">
        <w:rPr>
          <w:rFonts w:eastAsia="Calibri" w:cstheme="majorBidi"/>
          <w:iCs/>
          <w:szCs w:val="22"/>
        </w:rPr>
        <w:t xml:space="preserve"> pollution</w:t>
      </w:r>
    </w:p>
    <w:p w14:paraId="07F35A62" w14:textId="77777777" w:rsidR="001147AF" w:rsidRDefault="001147AF" w:rsidP="001147AF"/>
    <w:p w14:paraId="2EE054DC" w14:textId="77777777" w:rsidR="00B635C8" w:rsidRDefault="00EB4C33" w:rsidP="001147AF">
      <w:r>
        <w:t xml:space="preserve">Transportation </w:t>
      </w:r>
      <w:r w:rsidR="00D83753">
        <w:t xml:space="preserve">logistics need to be </w:t>
      </w:r>
      <w:r w:rsidR="007F152E">
        <w:t xml:space="preserve">accounted for. </w:t>
      </w:r>
    </w:p>
    <w:p w14:paraId="224A6DE8" w14:textId="695249D2" w:rsidR="00683396" w:rsidRDefault="007F152E" w:rsidP="001147AF">
      <w:r>
        <w:t>As the components are transported in a complete form</w:t>
      </w:r>
      <w:r w:rsidR="00D92FEE">
        <w:t xml:space="preserve">, either </w:t>
      </w:r>
      <w:r w:rsidR="00BB5553">
        <w:t xml:space="preserve">multiple panelised sections </w:t>
      </w:r>
      <w:r w:rsidR="00372788">
        <w:t>or whole modular units</w:t>
      </w:r>
      <w:r w:rsidR="00B5125E">
        <w:t>, larger vehicles and suitable road</w:t>
      </w:r>
      <w:r w:rsidR="00B635C8">
        <w:t xml:space="preserve"> networks are required.</w:t>
      </w:r>
    </w:p>
    <w:p w14:paraId="14D5648F" w14:textId="33CFFBEB" w:rsidR="002B7B57" w:rsidRDefault="007E0E5C" w:rsidP="001147AF">
      <w:r>
        <w:t>To offset long</w:t>
      </w:r>
      <w:r w:rsidR="000636C7">
        <w:t>-distance transport and vehicle emissions</w:t>
      </w:r>
      <w:r w:rsidR="002B7B57">
        <w:t xml:space="preserve"> manufactur</w:t>
      </w:r>
      <w:r w:rsidR="00B753E9">
        <w:t>ing facilit</w:t>
      </w:r>
      <w:r w:rsidR="000473BD">
        <w:t>ies</w:t>
      </w:r>
      <w:r w:rsidR="00B753E9">
        <w:t xml:space="preserve"> </w:t>
      </w:r>
      <w:r w:rsidR="000473BD">
        <w:t xml:space="preserve">located </w:t>
      </w:r>
      <w:r w:rsidR="002B7B57">
        <w:t>close to the construction site</w:t>
      </w:r>
      <w:r w:rsidR="000473BD">
        <w:t xml:space="preserve"> should be </w:t>
      </w:r>
      <w:r w:rsidR="00C40DF5">
        <w:t>considered</w:t>
      </w:r>
      <w:r>
        <w:t>.</w:t>
      </w:r>
    </w:p>
    <w:p w14:paraId="13A4860B" w14:textId="7D1A4CA1" w:rsidR="0094226D" w:rsidRDefault="0094226D" w:rsidP="001147AF"/>
    <w:p w14:paraId="1AB51195" w14:textId="77777777" w:rsidR="00DD0059" w:rsidRDefault="00DD0059" w:rsidP="001147AF"/>
    <w:p w14:paraId="42E14FB7" w14:textId="77777777" w:rsidR="00DD0059" w:rsidRDefault="00DD0059" w:rsidP="001147AF"/>
    <w:p w14:paraId="492C5405" w14:textId="77777777" w:rsidR="00C448E9" w:rsidRPr="00F66AAC" w:rsidRDefault="00C448E9" w:rsidP="00C448E9">
      <w:pPr>
        <w:pStyle w:val="Heading2"/>
        <w:numPr>
          <w:ilvl w:val="0"/>
          <w:numId w:val="25"/>
        </w:numPr>
      </w:pPr>
      <w:bookmarkStart w:id="15" w:name="_Toc220892106"/>
      <w:r>
        <w:t>Summary</w:t>
      </w:r>
      <w:bookmarkEnd w:id="15"/>
    </w:p>
    <w:p w14:paraId="1BC2B728" w14:textId="1023548C" w:rsidR="00C448E9" w:rsidRDefault="00C448E9" w:rsidP="00C448E9">
      <w:pPr>
        <w:rPr>
          <w:rFonts w:cstheme="majorHAnsi"/>
          <w:iCs/>
          <w:szCs w:val="22"/>
        </w:rPr>
      </w:pPr>
      <w:r>
        <w:rPr>
          <w:rFonts w:cstheme="majorHAnsi"/>
          <w:iCs/>
          <w:szCs w:val="22"/>
        </w:rPr>
        <w:t>These are the suggested</w:t>
      </w:r>
      <w:r w:rsidR="00A6297D">
        <w:rPr>
          <w:rFonts w:cstheme="majorHAnsi"/>
          <w:iCs/>
          <w:szCs w:val="22"/>
        </w:rPr>
        <w:t xml:space="preserve"> design</w:t>
      </w:r>
      <w:r>
        <w:rPr>
          <w:rFonts w:cstheme="majorHAnsi"/>
          <w:iCs/>
          <w:szCs w:val="22"/>
        </w:rPr>
        <w:t xml:space="preserve"> options for the proposed</w:t>
      </w:r>
      <w:r w:rsidR="00A6297D">
        <w:rPr>
          <w:rFonts w:cstheme="majorHAnsi"/>
          <w:iCs/>
          <w:szCs w:val="22"/>
        </w:rPr>
        <w:t xml:space="preserve"> hotel </w:t>
      </w:r>
      <w:r w:rsidR="004E4A59">
        <w:rPr>
          <w:rFonts w:cstheme="majorHAnsi"/>
          <w:iCs/>
          <w:szCs w:val="22"/>
        </w:rPr>
        <w:t xml:space="preserve">suitable for Swansea’s costal </w:t>
      </w:r>
      <w:r w:rsidR="00434DA8">
        <w:rPr>
          <w:rFonts w:cstheme="majorHAnsi"/>
          <w:iCs/>
          <w:szCs w:val="22"/>
        </w:rPr>
        <w:t>climate</w:t>
      </w:r>
      <w:r w:rsidR="00236857">
        <w:rPr>
          <w:rFonts w:cstheme="majorHAnsi"/>
          <w:iCs/>
          <w:szCs w:val="22"/>
        </w:rPr>
        <w:t>.</w:t>
      </w:r>
      <w:r w:rsidR="00434DA8">
        <w:rPr>
          <w:rFonts w:cstheme="majorHAnsi"/>
          <w:iCs/>
          <w:szCs w:val="22"/>
        </w:rPr>
        <w:t xml:space="preserve"> </w:t>
      </w:r>
      <w:r w:rsidR="00236857">
        <w:rPr>
          <w:rFonts w:cstheme="majorHAnsi"/>
          <w:iCs/>
          <w:szCs w:val="22"/>
        </w:rPr>
        <w:t>P</w:t>
      </w:r>
      <w:r w:rsidR="00A6613B">
        <w:rPr>
          <w:rFonts w:cstheme="majorHAnsi"/>
          <w:iCs/>
          <w:szCs w:val="22"/>
        </w:rPr>
        <w:t>rovid</w:t>
      </w:r>
      <w:r w:rsidR="009D38CD">
        <w:rPr>
          <w:rFonts w:cstheme="majorHAnsi"/>
          <w:iCs/>
          <w:szCs w:val="22"/>
        </w:rPr>
        <w:t>ing</w:t>
      </w:r>
      <w:r w:rsidR="00A6613B">
        <w:rPr>
          <w:rFonts w:cstheme="majorHAnsi"/>
          <w:iCs/>
          <w:szCs w:val="22"/>
        </w:rPr>
        <w:t xml:space="preserve"> a robust, safe, and sustainable building</w:t>
      </w:r>
      <w:r w:rsidR="00535AFE">
        <w:rPr>
          <w:rFonts w:cstheme="majorHAnsi"/>
          <w:iCs/>
          <w:szCs w:val="22"/>
        </w:rPr>
        <w:t xml:space="preserve"> with</w:t>
      </w:r>
      <w:r w:rsidR="009D38CD">
        <w:rPr>
          <w:rFonts w:cstheme="majorHAnsi"/>
          <w:iCs/>
          <w:szCs w:val="22"/>
        </w:rPr>
        <w:t xml:space="preserve"> a strong focus on</w:t>
      </w:r>
      <w:r w:rsidR="000B4047">
        <w:rPr>
          <w:rFonts w:cstheme="majorHAnsi"/>
          <w:iCs/>
          <w:szCs w:val="22"/>
        </w:rPr>
        <w:t xml:space="preserve"> guest comfort, aesthetic </w:t>
      </w:r>
      <w:r w:rsidR="007C06C6">
        <w:rPr>
          <w:rFonts w:cstheme="majorHAnsi"/>
          <w:iCs/>
          <w:szCs w:val="22"/>
        </w:rPr>
        <w:t>continuity</w:t>
      </w:r>
      <w:r w:rsidR="000B4047">
        <w:rPr>
          <w:rFonts w:cstheme="majorHAnsi"/>
          <w:iCs/>
          <w:szCs w:val="22"/>
        </w:rPr>
        <w:t xml:space="preserve">, and </w:t>
      </w:r>
      <w:r w:rsidR="007C06C6">
        <w:rPr>
          <w:rFonts w:cstheme="majorHAnsi"/>
          <w:iCs/>
          <w:szCs w:val="22"/>
        </w:rPr>
        <w:t>efficient</w:t>
      </w:r>
      <w:r w:rsidR="00434DA8">
        <w:rPr>
          <w:rFonts w:cstheme="majorHAnsi"/>
          <w:iCs/>
          <w:szCs w:val="22"/>
        </w:rPr>
        <w:t xml:space="preserve"> </w:t>
      </w:r>
      <w:r w:rsidR="007C06C6">
        <w:rPr>
          <w:rFonts w:cstheme="majorHAnsi"/>
          <w:iCs/>
          <w:szCs w:val="22"/>
        </w:rPr>
        <w:t>construction</w:t>
      </w:r>
      <w:r>
        <w:rPr>
          <w:rFonts w:cstheme="majorHAnsi"/>
          <w:iCs/>
          <w:szCs w:val="22"/>
        </w:rPr>
        <w:t>:</w:t>
      </w:r>
    </w:p>
    <w:p w14:paraId="17F93540" w14:textId="77777777" w:rsidR="00C448E9" w:rsidRDefault="00C448E9" w:rsidP="00C448E9">
      <w:pPr>
        <w:rPr>
          <w:rFonts w:cstheme="majorHAnsi"/>
          <w:iCs/>
          <w:szCs w:val="22"/>
        </w:rPr>
      </w:pPr>
    </w:p>
    <w:p w14:paraId="6416A13B" w14:textId="77777777" w:rsidR="00A6297D" w:rsidRDefault="00A6297D" w:rsidP="00C448E9">
      <w:pPr>
        <w:rPr>
          <w:rFonts w:cstheme="majorHAnsi"/>
          <w:iCs/>
          <w:szCs w:val="22"/>
        </w:rPr>
      </w:pPr>
    </w:p>
    <w:p w14:paraId="4E7CA92C" w14:textId="77777777" w:rsidR="00C448E9" w:rsidRPr="009F4162" w:rsidRDefault="00C448E9" w:rsidP="00C448E9">
      <w:pPr>
        <w:rPr>
          <w:rFonts w:cstheme="majorHAnsi"/>
          <w:b/>
          <w:bCs/>
          <w:iCs/>
          <w:szCs w:val="22"/>
        </w:rPr>
      </w:pPr>
      <w:r w:rsidRPr="009F4162">
        <w:rPr>
          <w:rFonts w:cstheme="majorHAnsi"/>
          <w:b/>
          <w:bCs/>
          <w:iCs/>
          <w:szCs w:val="22"/>
        </w:rPr>
        <w:t>Structural Frame and Foundations:</w:t>
      </w:r>
    </w:p>
    <w:p w14:paraId="1F72DD6B" w14:textId="77777777" w:rsidR="00C448E9" w:rsidRDefault="00C448E9" w:rsidP="00C448E9">
      <w:pPr>
        <w:pStyle w:val="ListParagraph"/>
        <w:numPr>
          <w:ilvl w:val="0"/>
          <w:numId w:val="29"/>
        </w:numPr>
        <w:rPr>
          <w:rFonts w:cstheme="majorHAnsi"/>
          <w:iCs/>
          <w:szCs w:val="22"/>
        </w:rPr>
      </w:pPr>
      <w:r w:rsidRPr="00DD738D">
        <w:rPr>
          <w:rFonts w:cstheme="majorHAnsi"/>
          <w:iCs/>
          <w:szCs w:val="22"/>
        </w:rPr>
        <w:t>Composite – Steel Frame</w:t>
      </w:r>
    </w:p>
    <w:p w14:paraId="14A522F2" w14:textId="77777777" w:rsidR="00C448E9" w:rsidRDefault="00C448E9" w:rsidP="00C448E9">
      <w:pPr>
        <w:pStyle w:val="ListParagraph"/>
        <w:numPr>
          <w:ilvl w:val="0"/>
          <w:numId w:val="29"/>
        </w:numPr>
        <w:rPr>
          <w:rFonts w:cstheme="majorHAnsi"/>
          <w:iCs/>
          <w:szCs w:val="22"/>
        </w:rPr>
      </w:pPr>
      <w:r w:rsidRPr="00DD738D">
        <w:rPr>
          <w:rFonts w:cstheme="majorHAnsi"/>
          <w:iCs/>
          <w:szCs w:val="22"/>
        </w:rPr>
        <w:t>Concrete Floor Slabs</w:t>
      </w:r>
    </w:p>
    <w:p w14:paraId="1E3A65EC" w14:textId="77777777" w:rsidR="00C448E9" w:rsidRPr="00DD738D" w:rsidRDefault="00C448E9" w:rsidP="00C448E9">
      <w:pPr>
        <w:pStyle w:val="ListParagraph"/>
        <w:numPr>
          <w:ilvl w:val="0"/>
          <w:numId w:val="29"/>
        </w:numPr>
        <w:rPr>
          <w:rFonts w:cstheme="majorHAnsi"/>
          <w:iCs/>
          <w:szCs w:val="22"/>
        </w:rPr>
      </w:pPr>
      <w:r>
        <w:rPr>
          <w:rFonts w:cstheme="majorHAnsi"/>
          <w:iCs/>
          <w:szCs w:val="22"/>
        </w:rPr>
        <w:t>Piled Foundations</w:t>
      </w:r>
    </w:p>
    <w:p w14:paraId="4164D791" w14:textId="77777777" w:rsidR="00C448E9" w:rsidRDefault="00C448E9" w:rsidP="00C448E9">
      <w:pPr>
        <w:rPr>
          <w:rFonts w:cstheme="majorHAnsi"/>
          <w:iCs/>
          <w:szCs w:val="22"/>
        </w:rPr>
      </w:pPr>
    </w:p>
    <w:p w14:paraId="54AE9E6E" w14:textId="77777777" w:rsidR="00C448E9" w:rsidRPr="00897099" w:rsidRDefault="00C448E9" w:rsidP="00C448E9">
      <w:pPr>
        <w:rPr>
          <w:rFonts w:cstheme="majorHAnsi"/>
          <w:b/>
          <w:bCs/>
          <w:iCs/>
          <w:szCs w:val="22"/>
        </w:rPr>
      </w:pPr>
      <w:r w:rsidRPr="00897099">
        <w:rPr>
          <w:rFonts w:cstheme="majorHAnsi"/>
          <w:b/>
          <w:bCs/>
          <w:iCs/>
          <w:szCs w:val="22"/>
        </w:rPr>
        <w:t>Building Envelope:</w:t>
      </w:r>
    </w:p>
    <w:p w14:paraId="4A00CA1C" w14:textId="77777777" w:rsidR="00C448E9" w:rsidRDefault="00C448E9" w:rsidP="00C448E9">
      <w:pPr>
        <w:pStyle w:val="ListParagraph"/>
        <w:numPr>
          <w:ilvl w:val="0"/>
          <w:numId w:val="29"/>
        </w:numPr>
        <w:rPr>
          <w:rFonts w:cstheme="majorHAnsi"/>
          <w:iCs/>
          <w:szCs w:val="22"/>
        </w:rPr>
      </w:pPr>
      <w:r>
        <w:rPr>
          <w:rFonts w:cstheme="majorHAnsi"/>
          <w:iCs/>
          <w:szCs w:val="22"/>
        </w:rPr>
        <w:t>Lightweight steel framing</w:t>
      </w:r>
    </w:p>
    <w:p w14:paraId="1B568072" w14:textId="28C2757C" w:rsidR="00C448E9" w:rsidRDefault="00C448E9" w:rsidP="00C448E9">
      <w:pPr>
        <w:pStyle w:val="ListParagraph"/>
        <w:numPr>
          <w:ilvl w:val="0"/>
          <w:numId w:val="29"/>
        </w:numPr>
        <w:rPr>
          <w:rFonts w:cstheme="majorHAnsi"/>
          <w:iCs/>
          <w:szCs w:val="22"/>
        </w:rPr>
      </w:pPr>
      <w:r>
        <w:rPr>
          <w:rFonts w:cstheme="majorHAnsi"/>
          <w:iCs/>
          <w:szCs w:val="22"/>
        </w:rPr>
        <w:t>Aluminium</w:t>
      </w:r>
      <w:r w:rsidRPr="0010433A">
        <w:rPr>
          <w:rFonts w:cstheme="majorHAnsi"/>
          <w:iCs/>
          <w:szCs w:val="22"/>
        </w:rPr>
        <w:t xml:space="preserve"> </w:t>
      </w:r>
      <w:r w:rsidR="005851B0">
        <w:rPr>
          <w:rFonts w:cstheme="majorHAnsi"/>
          <w:iCs/>
          <w:szCs w:val="22"/>
        </w:rPr>
        <w:t xml:space="preserve">external </w:t>
      </w:r>
      <w:r>
        <w:rPr>
          <w:rFonts w:cstheme="majorHAnsi"/>
          <w:iCs/>
          <w:szCs w:val="22"/>
        </w:rPr>
        <w:t xml:space="preserve">wall </w:t>
      </w:r>
      <w:r w:rsidRPr="0010433A">
        <w:rPr>
          <w:rFonts w:cstheme="majorHAnsi"/>
          <w:iCs/>
          <w:szCs w:val="22"/>
        </w:rPr>
        <w:t>cladding</w:t>
      </w:r>
    </w:p>
    <w:p w14:paraId="7A8F998F" w14:textId="648DC23A" w:rsidR="005851B0" w:rsidRDefault="005851B0" w:rsidP="00C448E9">
      <w:pPr>
        <w:pStyle w:val="ListParagraph"/>
        <w:numPr>
          <w:ilvl w:val="0"/>
          <w:numId w:val="29"/>
        </w:numPr>
        <w:rPr>
          <w:rFonts w:cstheme="majorHAnsi"/>
          <w:iCs/>
          <w:szCs w:val="22"/>
        </w:rPr>
      </w:pPr>
      <w:r>
        <w:rPr>
          <w:rFonts w:cstheme="majorHAnsi"/>
          <w:iCs/>
          <w:szCs w:val="22"/>
        </w:rPr>
        <w:t>High-performance glazing</w:t>
      </w:r>
    </w:p>
    <w:p w14:paraId="54795712" w14:textId="1286769E" w:rsidR="00A21DDC" w:rsidRPr="00BC57B8" w:rsidRDefault="00A21DDC" w:rsidP="00C448E9">
      <w:pPr>
        <w:pStyle w:val="ListParagraph"/>
        <w:numPr>
          <w:ilvl w:val="0"/>
          <w:numId w:val="29"/>
        </w:numPr>
        <w:rPr>
          <w:rFonts w:cstheme="majorHAnsi"/>
          <w:iCs/>
          <w:szCs w:val="22"/>
        </w:rPr>
      </w:pPr>
      <w:r>
        <w:rPr>
          <w:rFonts w:cstheme="majorHAnsi"/>
          <w:iCs/>
          <w:szCs w:val="22"/>
        </w:rPr>
        <w:t>Air-tight design and thermal envelope</w:t>
      </w:r>
    </w:p>
    <w:p w14:paraId="608A5AF2" w14:textId="77777777" w:rsidR="00C448E9" w:rsidRDefault="00C448E9" w:rsidP="00C448E9">
      <w:pPr>
        <w:pStyle w:val="ListParagraph"/>
        <w:numPr>
          <w:ilvl w:val="0"/>
          <w:numId w:val="29"/>
        </w:numPr>
        <w:rPr>
          <w:rFonts w:cstheme="majorHAnsi"/>
          <w:iCs/>
          <w:szCs w:val="22"/>
        </w:rPr>
      </w:pPr>
      <w:r>
        <w:rPr>
          <w:rFonts w:cstheme="majorHAnsi"/>
          <w:iCs/>
          <w:szCs w:val="22"/>
        </w:rPr>
        <w:t>Prefabricated modular elements, e.g. bathroom and service modules</w:t>
      </w:r>
    </w:p>
    <w:p w14:paraId="209648EC" w14:textId="77777777" w:rsidR="00C448E9" w:rsidRPr="00073348" w:rsidRDefault="00C448E9" w:rsidP="00C448E9">
      <w:pPr>
        <w:rPr>
          <w:rFonts w:cstheme="majorHAnsi"/>
          <w:iCs/>
          <w:szCs w:val="22"/>
        </w:rPr>
      </w:pPr>
    </w:p>
    <w:p w14:paraId="1A22EEB5" w14:textId="77777777" w:rsidR="00C448E9" w:rsidRDefault="00C448E9" w:rsidP="001147AF"/>
    <w:p w14:paraId="1B2A9BFE" w14:textId="4DE067AF" w:rsidR="00C93DD1" w:rsidRDefault="00F54C11" w:rsidP="00C93DD1">
      <w:pPr>
        <w:rPr>
          <w:rFonts w:cstheme="majorHAnsi"/>
          <w:iCs/>
          <w:szCs w:val="22"/>
        </w:rPr>
      </w:pPr>
      <w:r>
        <w:rPr>
          <w:rFonts w:cstheme="majorHAnsi"/>
          <w:iCs/>
          <w:szCs w:val="22"/>
        </w:rPr>
        <w:t xml:space="preserve">Additional </w:t>
      </w:r>
      <w:r w:rsidR="00A84537">
        <w:rPr>
          <w:rFonts w:cstheme="majorHAnsi"/>
          <w:iCs/>
          <w:szCs w:val="22"/>
        </w:rPr>
        <w:t xml:space="preserve">overall guidance </w:t>
      </w:r>
      <w:r w:rsidR="007F2013">
        <w:rPr>
          <w:rFonts w:cstheme="majorHAnsi"/>
          <w:iCs/>
          <w:szCs w:val="22"/>
        </w:rPr>
        <w:t>notes</w:t>
      </w:r>
      <w:r w:rsidR="00A84537">
        <w:rPr>
          <w:rFonts w:cstheme="majorHAnsi"/>
          <w:iCs/>
          <w:szCs w:val="22"/>
        </w:rPr>
        <w:t xml:space="preserve"> </w:t>
      </w:r>
      <w:r w:rsidR="007F2013">
        <w:rPr>
          <w:rFonts w:cstheme="majorHAnsi"/>
          <w:iCs/>
          <w:szCs w:val="22"/>
        </w:rPr>
        <w:t>for the hotel’s</w:t>
      </w:r>
      <w:r>
        <w:rPr>
          <w:rFonts w:cstheme="majorHAnsi"/>
          <w:iCs/>
          <w:szCs w:val="22"/>
        </w:rPr>
        <w:t xml:space="preserve"> </w:t>
      </w:r>
      <w:r w:rsidR="00A84537">
        <w:rPr>
          <w:rFonts w:cstheme="majorHAnsi"/>
          <w:iCs/>
          <w:szCs w:val="22"/>
        </w:rPr>
        <w:t>F</w:t>
      </w:r>
      <w:r>
        <w:rPr>
          <w:rFonts w:cstheme="majorHAnsi"/>
          <w:iCs/>
          <w:szCs w:val="22"/>
        </w:rPr>
        <w:t xml:space="preserve">ire </w:t>
      </w:r>
      <w:r w:rsidR="00A84537">
        <w:rPr>
          <w:rFonts w:cstheme="majorHAnsi"/>
          <w:iCs/>
          <w:szCs w:val="22"/>
        </w:rPr>
        <w:t>S</w:t>
      </w:r>
      <w:r>
        <w:rPr>
          <w:rFonts w:cstheme="majorHAnsi"/>
          <w:iCs/>
          <w:szCs w:val="22"/>
        </w:rPr>
        <w:t>afety</w:t>
      </w:r>
      <w:r w:rsidR="00A84537">
        <w:rPr>
          <w:rFonts w:cstheme="majorHAnsi"/>
          <w:iCs/>
          <w:szCs w:val="22"/>
        </w:rPr>
        <w:t xml:space="preserve"> </w:t>
      </w:r>
      <w:r w:rsidR="007F2013">
        <w:rPr>
          <w:rFonts w:cstheme="majorHAnsi"/>
          <w:iCs/>
          <w:szCs w:val="22"/>
        </w:rPr>
        <w:t>Strategy,</w:t>
      </w:r>
      <w:r>
        <w:rPr>
          <w:rFonts w:cstheme="majorHAnsi"/>
          <w:iCs/>
          <w:szCs w:val="22"/>
        </w:rPr>
        <w:t xml:space="preserve"> and </w:t>
      </w:r>
      <w:r w:rsidR="007F2013">
        <w:rPr>
          <w:rFonts w:cstheme="majorHAnsi"/>
          <w:iCs/>
          <w:szCs w:val="22"/>
        </w:rPr>
        <w:t>Environmental Impact and Sustainability.</w:t>
      </w:r>
    </w:p>
    <w:p w14:paraId="590CBBF4" w14:textId="77777777" w:rsidR="007F2013" w:rsidRDefault="007F2013" w:rsidP="00C93DD1">
      <w:pPr>
        <w:rPr>
          <w:rFonts w:cstheme="majorHAnsi"/>
          <w:iCs/>
          <w:szCs w:val="22"/>
        </w:rPr>
      </w:pPr>
    </w:p>
    <w:p w14:paraId="07D57DD0" w14:textId="77777777" w:rsidR="007F2013" w:rsidRDefault="007F2013" w:rsidP="00C93DD1">
      <w:pPr>
        <w:rPr>
          <w:rFonts w:cstheme="majorHAnsi"/>
          <w:iCs/>
          <w:szCs w:val="22"/>
        </w:rPr>
      </w:pPr>
    </w:p>
    <w:p w14:paraId="2220EF71" w14:textId="6135188E" w:rsidR="00DB01EB" w:rsidRDefault="00DB01EB" w:rsidP="00A802FB">
      <w:pPr>
        <w:pStyle w:val="Heading2"/>
        <w:numPr>
          <w:ilvl w:val="1"/>
          <w:numId w:val="25"/>
        </w:numPr>
      </w:pPr>
      <w:bookmarkStart w:id="16" w:name="_Toc220892107"/>
      <w:r>
        <w:lastRenderedPageBreak/>
        <w:t>Fire Safety Strategy</w:t>
      </w:r>
      <w:bookmarkEnd w:id="16"/>
    </w:p>
    <w:p w14:paraId="4CDA18B1" w14:textId="19FBEB71" w:rsidR="00DB01EB" w:rsidRDefault="004240F8" w:rsidP="00C93DD1">
      <w:pPr>
        <w:rPr>
          <w:rFonts w:cstheme="majorHAnsi"/>
          <w:iCs/>
          <w:szCs w:val="22"/>
        </w:rPr>
      </w:pPr>
      <w:r>
        <w:rPr>
          <w:rFonts w:cstheme="majorHAnsi"/>
          <w:iCs/>
          <w:szCs w:val="22"/>
        </w:rPr>
        <w:t xml:space="preserve">Fire safety is a </w:t>
      </w:r>
      <w:r w:rsidR="00ED603B">
        <w:rPr>
          <w:rFonts w:cstheme="majorHAnsi"/>
          <w:iCs/>
          <w:szCs w:val="22"/>
        </w:rPr>
        <w:t xml:space="preserve">major </w:t>
      </w:r>
      <w:r w:rsidR="009567AD">
        <w:rPr>
          <w:rFonts w:cstheme="majorHAnsi"/>
          <w:iCs/>
          <w:szCs w:val="22"/>
        </w:rPr>
        <w:t xml:space="preserve">design </w:t>
      </w:r>
      <w:r w:rsidR="00ED603B">
        <w:rPr>
          <w:rFonts w:cstheme="majorHAnsi"/>
          <w:iCs/>
          <w:szCs w:val="22"/>
        </w:rPr>
        <w:t xml:space="preserve">element </w:t>
      </w:r>
      <w:r w:rsidR="00EE4ACC">
        <w:rPr>
          <w:rFonts w:cstheme="majorHAnsi"/>
          <w:iCs/>
          <w:szCs w:val="22"/>
        </w:rPr>
        <w:t xml:space="preserve">and has </w:t>
      </w:r>
      <w:r w:rsidR="00892851">
        <w:rPr>
          <w:rFonts w:cstheme="majorHAnsi"/>
          <w:iCs/>
          <w:szCs w:val="22"/>
        </w:rPr>
        <w:t>gained more awareness within the public eye since the Grenfell Tower tragedy in 2017.</w:t>
      </w:r>
    </w:p>
    <w:p w14:paraId="556204A6" w14:textId="1E63C1D1" w:rsidR="001E4C8C" w:rsidRDefault="007B769A" w:rsidP="00C93DD1">
      <w:pPr>
        <w:rPr>
          <w:rFonts w:cstheme="majorHAnsi"/>
          <w:iCs/>
          <w:szCs w:val="22"/>
        </w:rPr>
      </w:pPr>
      <w:r>
        <w:rPr>
          <w:rFonts w:cstheme="majorHAnsi"/>
          <w:iCs/>
          <w:szCs w:val="22"/>
        </w:rPr>
        <w:t>The Fire Safety Act 2021</w:t>
      </w:r>
      <w:r w:rsidR="00FC4EEC">
        <w:rPr>
          <w:rFonts w:cstheme="majorHAnsi"/>
          <w:iCs/>
          <w:szCs w:val="22"/>
        </w:rPr>
        <w:t xml:space="preserve">, complementary to the Building Safety Act, </w:t>
      </w:r>
      <w:r w:rsidR="00284B7B">
        <w:rPr>
          <w:rFonts w:cstheme="majorHAnsi"/>
          <w:iCs/>
          <w:szCs w:val="22"/>
        </w:rPr>
        <w:t xml:space="preserve">made </w:t>
      </w:r>
      <w:proofErr w:type="gramStart"/>
      <w:r w:rsidR="00284B7B">
        <w:rPr>
          <w:rFonts w:cstheme="majorHAnsi"/>
          <w:iCs/>
          <w:szCs w:val="22"/>
        </w:rPr>
        <w:t>a number of</w:t>
      </w:r>
      <w:proofErr w:type="gramEnd"/>
      <w:r w:rsidR="00284B7B">
        <w:rPr>
          <w:rFonts w:cstheme="majorHAnsi"/>
          <w:iCs/>
          <w:szCs w:val="22"/>
        </w:rPr>
        <w:t xml:space="preserve"> changes to the building regulations</w:t>
      </w:r>
      <w:r w:rsidR="00114CDC">
        <w:rPr>
          <w:rFonts w:cstheme="majorHAnsi"/>
          <w:iCs/>
          <w:szCs w:val="22"/>
        </w:rPr>
        <w:t>;</w:t>
      </w:r>
      <w:r w:rsidR="00CC5594">
        <w:rPr>
          <w:rFonts w:cstheme="majorHAnsi"/>
          <w:iCs/>
          <w:szCs w:val="22"/>
        </w:rPr>
        <w:t xml:space="preserve"> </w:t>
      </w:r>
      <w:r w:rsidR="00114CDC">
        <w:rPr>
          <w:rFonts w:cstheme="majorHAnsi"/>
          <w:iCs/>
          <w:szCs w:val="22"/>
        </w:rPr>
        <w:t>particularly for h</w:t>
      </w:r>
      <w:r w:rsidR="00114CDC">
        <w:rPr>
          <w:rFonts w:cstheme="majorHAnsi"/>
          <w:iCs/>
          <w:szCs w:val="22"/>
        </w:rPr>
        <w:t>igher-risk buildings, such as hotels over 7 storeys</w:t>
      </w:r>
      <w:r w:rsidR="00114CDC">
        <w:rPr>
          <w:rFonts w:cstheme="majorHAnsi"/>
          <w:iCs/>
          <w:szCs w:val="22"/>
        </w:rPr>
        <w:t>.</w:t>
      </w:r>
    </w:p>
    <w:p w14:paraId="3667059D" w14:textId="5E888293" w:rsidR="00114CDC" w:rsidRDefault="00B47389" w:rsidP="00B47389">
      <w:pPr>
        <w:pStyle w:val="ListParagraph"/>
        <w:numPr>
          <w:ilvl w:val="0"/>
          <w:numId w:val="29"/>
        </w:numPr>
        <w:rPr>
          <w:rFonts w:cstheme="majorHAnsi"/>
          <w:iCs/>
          <w:szCs w:val="22"/>
        </w:rPr>
      </w:pPr>
      <w:r>
        <w:rPr>
          <w:rFonts w:cstheme="majorHAnsi"/>
          <w:iCs/>
          <w:szCs w:val="22"/>
        </w:rPr>
        <w:t>Ban of combustible materials</w:t>
      </w:r>
    </w:p>
    <w:p w14:paraId="6C403CC2" w14:textId="1F422129" w:rsidR="00943E0A" w:rsidRDefault="00943E0A" w:rsidP="00B47389">
      <w:pPr>
        <w:pStyle w:val="ListParagraph"/>
        <w:numPr>
          <w:ilvl w:val="0"/>
          <w:numId w:val="29"/>
        </w:numPr>
        <w:rPr>
          <w:rFonts w:cstheme="majorHAnsi"/>
          <w:iCs/>
          <w:szCs w:val="22"/>
        </w:rPr>
      </w:pPr>
      <w:r>
        <w:rPr>
          <w:rFonts w:cstheme="majorHAnsi"/>
          <w:iCs/>
          <w:szCs w:val="22"/>
        </w:rPr>
        <w:t>Installation of sprinkler systems</w:t>
      </w:r>
    </w:p>
    <w:p w14:paraId="3CE725AC" w14:textId="5DEDFD65" w:rsidR="00943E0A" w:rsidRDefault="00E96722" w:rsidP="00B47389">
      <w:pPr>
        <w:pStyle w:val="ListParagraph"/>
        <w:numPr>
          <w:ilvl w:val="0"/>
          <w:numId w:val="29"/>
        </w:numPr>
        <w:rPr>
          <w:rFonts w:cstheme="majorHAnsi"/>
          <w:iCs/>
          <w:szCs w:val="22"/>
        </w:rPr>
      </w:pPr>
      <w:r>
        <w:rPr>
          <w:rFonts w:cstheme="majorHAnsi"/>
          <w:iCs/>
          <w:szCs w:val="22"/>
        </w:rPr>
        <w:t>Wayfinding signage</w:t>
      </w:r>
      <w:r w:rsidR="004D6A82">
        <w:rPr>
          <w:rFonts w:cstheme="majorHAnsi"/>
          <w:iCs/>
          <w:szCs w:val="22"/>
        </w:rPr>
        <w:t xml:space="preserve"> for clear visibility </w:t>
      </w:r>
      <w:r w:rsidR="00855077">
        <w:rPr>
          <w:rFonts w:cstheme="majorHAnsi"/>
          <w:iCs/>
          <w:szCs w:val="22"/>
        </w:rPr>
        <w:t>in smoky or low light conditions</w:t>
      </w:r>
    </w:p>
    <w:p w14:paraId="53F37195" w14:textId="63EE4F0E" w:rsidR="00855077" w:rsidRPr="00B47389" w:rsidRDefault="006B3D3A" w:rsidP="00B47389">
      <w:pPr>
        <w:pStyle w:val="ListParagraph"/>
        <w:numPr>
          <w:ilvl w:val="0"/>
          <w:numId w:val="29"/>
        </w:numPr>
        <w:rPr>
          <w:rFonts w:cstheme="majorHAnsi"/>
          <w:iCs/>
          <w:szCs w:val="22"/>
        </w:rPr>
      </w:pPr>
      <w:r>
        <w:rPr>
          <w:rFonts w:cstheme="majorHAnsi"/>
          <w:iCs/>
          <w:szCs w:val="22"/>
        </w:rPr>
        <w:t>Evacuation alert systems</w:t>
      </w:r>
      <w:r w:rsidR="007A7845">
        <w:rPr>
          <w:rFonts w:cstheme="majorHAnsi"/>
          <w:iCs/>
          <w:szCs w:val="22"/>
        </w:rPr>
        <w:t xml:space="preserve"> throughout the building</w:t>
      </w:r>
    </w:p>
    <w:p w14:paraId="5C2847D7" w14:textId="77777777" w:rsidR="00114CDC" w:rsidRDefault="00114CDC" w:rsidP="00C93DD1">
      <w:pPr>
        <w:rPr>
          <w:rFonts w:cstheme="majorHAnsi"/>
          <w:iCs/>
          <w:szCs w:val="22"/>
        </w:rPr>
      </w:pPr>
    </w:p>
    <w:p w14:paraId="79040BE6" w14:textId="7086DF76" w:rsidR="00DB01EB" w:rsidRDefault="007E2B20" w:rsidP="00C93DD1">
      <w:pPr>
        <w:rPr>
          <w:rFonts w:cstheme="majorHAnsi"/>
          <w:iCs/>
          <w:szCs w:val="22"/>
        </w:rPr>
      </w:pPr>
      <w:r>
        <w:rPr>
          <w:rFonts w:cstheme="majorHAnsi"/>
          <w:iCs/>
          <w:szCs w:val="22"/>
        </w:rPr>
        <w:t>Commitment to these new changes</w:t>
      </w:r>
      <w:r w:rsidR="007C3732">
        <w:rPr>
          <w:rFonts w:cstheme="majorHAnsi"/>
          <w:iCs/>
          <w:szCs w:val="22"/>
        </w:rPr>
        <w:t xml:space="preserve"> and implementing fire safety throughout all levels of building design </w:t>
      </w:r>
      <w:r w:rsidR="00534666">
        <w:rPr>
          <w:rFonts w:cstheme="majorHAnsi"/>
          <w:iCs/>
          <w:szCs w:val="22"/>
        </w:rPr>
        <w:t>is crucial for</w:t>
      </w:r>
      <w:r w:rsidR="00467FA8">
        <w:rPr>
          <w:rFonts w:cstheme="majorHAnsi"/>
          <w:iCs/>
          <w:szCs w:val="22"/>
        </w:rPr>
        <w:t xml:space="preserve"> </w:t>
      </w:r>
      <w:r w:rsidR="00677067">
        <w:rPr>
          <w:rFonts w:cstheme="majorHAnsi"/>
          <w:iCs/>
          <w:szCs w:val="22"/>
        </w:rPr>
        <w:t>the safety and wellbeing for all occupiers of the building.</w:t>
      </w:r>
      <w:r w:rsidR="00356032">
        <w:rPr>
          <w:rFonts w:cstheme="majorHAnsi"/>
          <w:iCs/>
          <w:szCs w:val="22"/>
        </w:rPr>
        <w:t xml:space="preserve"> </w:t>
      </w:r>
    </w:p>
    <w:p w14:paraId="3B49CEA4" w14:textId="77777777" w:rsidR="00DB01EB" w:rsidRDefault="00DB01EB" w:rsidP="00C93DD1">
      <w:pPr>
        <w:rPr>
          <w:rFonts w:cstheme="majorHAnsi"/>
          <w:iCs/>
          <w:szCs w:val="22"/>
        </w:rPr>
      </w:pPr>
    </w:p>
    <w:p w14:paraId="4F4A77D2" w14:textId="77777777" w:rsidR="00A004C7" w:rsidRDefault="00A004C7" w:rsidP="00C93DD1">
      <w:pPr>
        <w:rPr>
          <w:rFonts w:cstheme="majorHAnsi"/>
          <w:iCs/>
          <w:szCs w:val="22"/>
        </w:rPr>
      </w:pPr>
    </w:p>
    <w:p w14:paraId="785D540A" w14:textId="20998DC5" w:rsidR="00A41CE7" w:rsidRPr="00A004C7" w:rsidRDefault="00A004C7" w:rsidP="00F407DA">
      <w:pPr>
        <w:pStyle w:val="Heading3"/>
        <w:numPr>
          <w:ilvl w:val="2"/>
          <w:numId w:val="25"/>
        </w:numPr>
      </w:pPr>
      <w:bookmarkStart w:id="17" w:name="_Toc220892108"/>
      <w:r w:rsidRPr="00A004C7">
        <w:t>Fire Safety Elements</w:t>
      </w:r>
      <w:bookmarkEnd w:id="17"/>
    </w:p>
    <w:p w14:paraId="27939D26" w14:textId="44905B1C" w:rsidR="00A41CE7" w:rsidRDefault="0014509F" w:rsidP="0014509F">
      <w:pPr>
        <w:pStyle w:val="ListParagraph"/>
        <w:numPr>
          <w:ilvl w:val="0"/>
          <w:numId w:val="29"/>
        </w:numPr>
        <w:rPr>
          <w:rFonts w:cstheme="majorHAnsi"/>
          <w:iCs/>
          <w:szCs w:val="22"/>
        </w:rPr>
      </w:pPr>
      <w:r>
        <w:rPr>
          <w:rFonts w:cstheme="majorHAnsi"/>
          <w:iCs/>
          <w:szCs w:val="22"/>
        </w:rPr>
        <w:t xml:space="preserve">Protected </w:t>
      </w:r>
      <w:r w:rsidR="00906C0F">
        <w:rPr>
          <w:rFonts w:cstheme="majorHAnsi"/>
          <w:iCs/>
          <w:szCs w:val="22"/>
        </w:rPr>
        <w:t>steel frame</w:t>
      </w:r>
    </w:p>
    <w:p w14:paraId="0ACC8DBF" w14:textId="65F14756" w:rsidR="00FC7E49" w:rsidRDefault="00FC7E49" w:rsidP="0014509F">
      <w:pPr>
        <w:pStyle w:val="ListParagraph"/>
        <w:numPr>
          <w:ilvl w:val="0"/>
          <w:numId w:val="29"/>
        </w:numPr>
        <w:rPr>
          <w:rFonts w:cstheme="majorHAnsi"/>
          <w:iCs/>
          <w:szCs w:val="22"/>
        </w:rPr>
      </w:pPr>
      <w:r>
        <w:rPr>
          <w:rFonts w:cstheme="majorHAnsi"/>
          <w:iCs/>
          <w:szCs w:val="22"/>
        </w:rPr>
        <w:t xml:space="preserve">Foundations and framework designed </w:t>
      </w:r>
      <w:r w:rsidR="006722B1">
        <w:rPr>
          <w:rFonts w:cstheme="majorHAnsi"/>
          <w:iCs/>
          <w:szCs w:val="22"/>
        </w:rPr>
        <w:t xml:space="preserve">to </w:t>
      </w:r>
      <w:r w:rsidR="004F3F89">
        <w:rPr>
          <w:rFonts w:cstheme="majorHAnsi"/>
          <w:iCs/>
          <w:szCs w:val="22"/>
        </w:rPr>
        <w:t>remain structurally stable under high temperatures</w:t>
      </w:r>
      <w:r w:rsidR="006722B1">
        <w:rPr>
          <w:rFonts w:cstheme="majorHAnsi"/>
          <w:iCs/>
          <w:szCs w:val="22"/>
        </w:rPr>
        <w:t xml:space="preserve"> </w:t>
      </w:r>
      <w:r w:rsidR="004F3F89">
        <w:rPr>
          <w:rFonts w:cstheme="majorHAnsi"/>
          <w:iCs/>
          <w:szCs w:val="22"/>
        </w:rPr>
        <w:t xml:space="preserve">for the </w:t>
      </w:r>
      <w:r w:rsidR="004C6D31">
        <w:rPr>
          <w:rFonts w:cstheme="majorHAnsi"/>
          <w:iCs/>
          <w:szCs w:val="22"/>
        </w:rPr>
        <w:t xml:space="preserve">required </w:t>
      </w:r>
      <w:r w:rsidR="0033702A">
        <w:rPr>
          <w:rFonts w:cstheme="majorHAnsi"/>
          <w:iCs/>
          <w:szCs w:val="22"/>
        </w:rPr>
        <w:t>timeframe</w:t>
      </w:r>
    </w:p>
    <w:p w14:paraId="20651246" w14:textId="175EA4BA" w:rsidR="004C6D31" w:rsidRDefault="0033702A" w:rsidP="0014509F">
      <w:pPr>
        <w:pStyle w:val="ListParagraph"/>
        <w:numPr>
          <w:ilvl w:val="0"/>
          <w:numId w:val="29"/>
        </w:numPr>
        <w:rPr>
          <w:rFonts w:cstheme="majorHAnsi"/>
          <w:iCs/>
          <w:szCs w:val="22"/>
        </w:rPr>
      </w:pPr>
      <w:r>
        <w:rPr>
          <w:rFonts w:cstheme="majorHAnsi"/>
          <w:iCs/>
          <w:szCs w:val="22"/>
        </w:rPr>
        <w:t xml:space="preserve">Fire-stopping at all service </w:t>
      </w:r>
      <w:r w:rsidR="005B6DA6">
        <w:rPr>
          <w:rFonts w:cstheme="majorHAnsi"/>
          <w:iCs/>
          <w:szCs w:val="22"/>
        </w:rPr>
        <w:t>junctions and route</w:t>
      </w:r>
      <w:r w:rsidR="009F0432">
        <w:rPr>
          <w:rFonts w:cstheme="majorHAnsi"/>
          <w:iCs/>
          <w:szCs w:val="22"/>
        </w:rPr>
        <w:t>s</w:t>
      </w:r>
    </w:p>
    <w:p w14:paraId="128AEE56" w14:textId="5C750BD0" w:rsidR="009F0432" w:rsidRDefault="009F0432" w:rsidP="0014509F">
      <w:pPr>
        <w:pStyle w:val="ListParagraph"/>
        <w:numPr>
          <w:ilvl w:val="0"/>
          <w:numId w:val="29"/>
        </w:numPr>
        <w:rPr>
          <w:rFonts w:cstheme="majorHAnsi"/>
          <w:iCs/>
          <w:szCs w:val="22"/>
        </w:rPr>
      </w:pPr>
      <w:r>
        <w:rPr>
          <w:rFonts w:cstheme="majorHAnsi"/>
          <w:iCs/>
          <w:szCs w:val="22"/>
        </w:rPr>
        <w:t xml:space="preserve">Compartmentation between </w:t>
      </w:r>
      <w:r w:rsidR="00EF7F12">
        <w:rPr>
          <w:rFonts w:cstheme="majorHAnsi"/>
          <w:iCs/>
          <w:szCs w:val="22"/>
        </w:rPr>
        <w:t>all internal room</w:t>
      </w:r>
      <w:r w:rsidR="000819CD">
        <w:rPr>
          <w:rFonts w:cstheme="majorHAnsi"/>
          <w:iCs/>
          <w:szCs w:val="22"/>
        </w:rPr>
        <w:t xml:space="preserve">s </w:t>
      </w:r>
      <w:r w:rsidR="00AA2640">
        <w:rPr>
          <w:rFonts w:cstheme="majorHAnsi"/>
          <w:iCs/>
          <w:szCs w:val="22"/>
        </w:rPr>
        <w:t>and communal areas</w:t>
      </w:r>
    </w:p>
    <w:p w14:paraId="3921B1FD" w14:textId="49CBFDD2" w:rsidR="00AA2640" w:rsidRDefault="00BF6D8D" w:rsidP="0014509F">
      <w:pPr>
        <w:pStyle w:val="ListParagraph"/>
        <w:numPr>
          <w:ilvl w:val="0"/>
          <w:numId w:val="29"/>
        </w:numPr>
        <w:rPr>
          <w:rFonts w:cstheme="majorHAnsi"/>
          <w:iCs/>
          <w:szCs w:val="22"/>
        </w:rPr>
      </w:pPr>
      <w:r>
        <w:rPr>
          <w:rFonts w:cstheme="majorHAnsi"/>
          <w:iCs/>
          <w:szCs w:val="22"/>
        </w:rPr>
        <w:t>Protected stairwells and lobby areas</w:t>
      </w:r>
    </w:p>
    <w:p w14:paraId="5F638EF7" w14:textId="77DF9B92" w:rsidR="00BF6D8D" w:rsidRPr="0014509F" w:rsidRDefault="00BF6D8D" w:rsidP="0014509F">
      <w:pPr>
        <w:pStyle w:val="ListParagraph"/>
        <w:numPr>
          <w:ilvl w:val="0"/>
          <w:numId w:val="29"/>
        </w:numPr>
        <w:rPr>
          <w:rFonts w:cstheme="majorHAnsi"/>
          <w:iCs/>
          <w:szCs w:val="22"/>
        </w:rPr>
      </w:pPr>
      <w:r>
        <w:rPr>
          <w:rFonts w:cstheme="majorHAnsi"/>
          <w:iCs/>
          <w:szCs w:val="22"/>
        </w:rPr>
        <w:t>Clearly visible and readable</w:t>
      </w:r>
      <w:r w:rsidR="007E7C3C">
        <w:rPr>
          <w:rFonts w:cstheme="majorHAnsi"/>
          <w:iCs/>
          <w:szCs w:val="22"/>
        </w:rPr>
        <w:t xml:space="preserve"> escape routes and emergency lighting</w:t>
      </w:r>
    </w:p>
    <w:p w14:paraId="7095949D" w14:textId="77777777" w:rsidR="00A004C7" w:rsidRDefault="00A004C7" w:rsidP="00C93DD1">
      <w:pPr>
        <w:rPr>
          <w:rFonts w:cstheme="majorHAnsi"/>
          <w:iCs/>
          <w:szCs w:val="22"/>
        </w:rPr>
      </w:pPr>
    </w:p>
    <w:p w14:paraId="7BE2CCAB" w14:textId="77777777" w:rsidR="00D85ABD" w:rsidRDefault="00D85ABD" w:rsidP="00C93DD1">
      <w:pPr>
        <w:rPr>
          <w:rFonts w:cstheme="majorHAnsi"/>
          <w:iCs/>
          <w:szCs w:val="22"/>
        </w:rPr>
      </w:pPr>
    </w:p>
    <w:p w14:paraId="136AC4AD" w14:textId="77777777" w:rsidR="00301A33" w:rsidRDefault="00301A33" w:rsidP="00C93DD1">
      <w:pPr>
        <w:rPr>
          <w:rFonts w:cstheme="majorHAnsi"/>
          <w:iCs/>
          <w:szCs w:val="22"/>
        </w:rPr>
      </w:pPr>
    </w:p>
    <w:p w14:paraId="5100A616" w14:textId="796A47EA" w:rsidR="00964876" w:rsidRPr="00301A33" w:rsidRDefault="00E441F7" w:rsidP="00A802FB">
      <w:pPr>
        <w:pStyle w:val="Heading2"/>
        <w:numPr>
          <w:ilvl w:val="1"/>
          <w:numId w:val="25"/>
        </w:numPr>
      </w:pPr>
      <w:bookmarkStart w:id="18" w:name="_Toc220892109"/>
      <w:r w:rsidRPr="00301A33">
        <w:t>En</w:t>
      </w:r>
      <w:r w:rsidR="00301A33" w:rsidRPr="00301A33">
        <w:t>vironmental Impact and Sustainability</w:t>
      </w:r>
      <w:bookmarkEnd w:id="18"/>
    </w:p>
    <w:p w14:paraId="77785BAC" w14:textId="77777777" w:rsidR="00C87D9C" w:rsidRPr="00E24B4E" w:rsidRDefault="00C87D9C" w:rsidP="00E24B4E">
      <w:pPr>
        <w:rPr>
          <w:i/>
          <w:iCs/>
        </w:rPr>
      </w:pPr>
      <w:r w:rsidRPr="00E24B4E">
        <w:rPr>
          <w:i/>
          <w:iCs/>
        </w:rPr>
        <w:t>“Tall building proposals must comply with the Welsh Government’s aspirations for sustainable development as set out in: Planning Policy Wales, Technical Advice Notes 12: Design, and in Practice Guide: Planning for Sustainable Buildings.</w:t>
      </w:r>
    </w:p>
    <w:p w14:paraId="5F61BC22" w14:textId="47B13ACF" w:rsidR="00C87D9C" w:rsidRPr="00E24B4E" w:rsidRDefault="00C87D9C" w:rsidP="00E24B4E">
      <w:pPr>
        <w:rPr>
          <w:i/>
          <w:iCs/>
        </w:rPr>
      </w:pPr>
      <w:r w:rsidRPr="00E24B4E">
        <w:rPr>
          <w:i/>
          <w:iCs/>
        </w:rPr>
        <w:t>This can be quantified using recognised criteria</w:t>
      </w:r>
      <w:r w:rsidR="00E24B4E">
        <w:rPr>
          <w:i/>
          <w:iCs/>
        </w:rPr>
        <w:t>, such as</w:t>
      </w:r>
      <w:r w:rsidRPr="00E24B4E">
        <w:rPr>
          <w:i/>
          <w:iCs/>
        </w:rPr>
        <w:t xml:space="preserve"> the BREEAM methodology.”</w:t>
      </w:r>
    </w:p>
    <w:p w14:paraId="437B5EDC" w14:textId="77777777" w:rsidR="00C87D9C" w:rsidRPr="00E24B4E" w:rsidRDefault="00C87D9C" w:rsidP="00E24B4E">
      <w:pPr>
        <w:rPr>
          <w:i/>
          <w:iCs/>
        </w:rPr>
      </w:pPr>
      <w:r w:rsidRPr="00E24B4E">
        <w:rPr>
          <w:i/>
          <w:iCs/>
        </w:rPr>
        <w:t>SWANSEA TALL BUILDINGS STRATEGY – (Google.com, 2026)</w:t>
      </w:r>
    </w:p>
    <w:p w14:paraId="630CA73B" w14:textId="77777777" w:rsidR="00C87D9C" w:rsidRDefault="00C87D9C" w:rsidP="00C93DD1">
      <w:pPr>
        <w:rPr>
          <w:rFonts w:cstheme="majorHAnsi"/>
          <w:iCs/>
          <w:szCs w:val="22"/>
        </w:rPr>
      </w:pPr>
    </w:p>
    <w:p w14:paraId="427910FC" w14:textId="0C8EF2FE" w:rsidR="00964876" w:rsidRDefault="00BD5153" w:rsidP="00C93DD1">
      <w:pPr>
        <w:rPr>
          <w:rFonts w:cstheme="majorHAnsi"/>
          <w:iCs/>
          <w:szCs w:val="22"/>
        </w:rPr>
      </w:pPr>
      <w:r>
        <w:rPr>
          <w:rFonts w:cstheme="majorHAnsi"/>
          <w:iCs/>
          <w:szCs w:val="22"/>
        </w:rPr>
        <w:t>With the rising awareness of g</w:t>
      </w:r>
      <w:r w:rsidR="00A4671F">
        <w:rPr>
          <w:rFonts w:cstheme="majorHAnsi"/>
          <w:iCs/>
          <w:szCs w:val="22"/>
        </w:rPr>
        <w:t>lobal warming t</w:t>
      </w:r>
      <w:r w:rsidR="004533A2">
        <w:rPr>
          <w:rFonts w:cstheme="majorHAnsi"/>
          <w:iCs/>
          <w:szCs w:val="22"/>
        </w:rPr>
        <w:t xml:space="preserve">he construction and hospitality industries </w:t>
      </w:r>
      <w:r w:rsidR="00A9114B">
        <w:rPr>
          <w:rFonts w:cstheme="majorHAnsi"/>
          <w:iCs/>
          <w:szCs w:val="22"/>
        </w:rPr>
        <w:t xml:space="preserve">are facing increasing pressure to </w:t>
      </w:r>
      <w:r w:rsidR="00E60DA0">
        <w:rPr>
          <w:rFonts w:cstheme="majorHAnsi"/>
          <w:iCs/>
          <w:szCs w:val="22"/>
        </w:rPr>
        <w:t>reduce environmental impact</w:t>
      </w:r>
      <w:r w:rsidR="00E60DA0">
        <w:rPr>
          <w:rFonts w:cstheme="majorHAnsi"/>
          <w:iCs/>
          <w:szCs w:val="22"/>
        </w:rPr>
        <w:t xml:space="preserve"> and</w:t>
      </w:r>
      <w:r w:rsidR="000673C7">
        <w:rPr>
          <w:rFonts w:cstheme="majorHAnsi"/>
          <w:iCs/>
          <w:szCs w:val="22"/>
        </w:rPr>
        <w:t xml:space="preserve"> improve long-term </w:t>
      </w:r>
      <w:r w:rsidR="00D16D4E">
        <w:rPr>
          <w:rFonts w:cstheme="majorHAnsi"/>
          <w:iCs/>
          <w:szCs w:val="22"/>
        </w:rPr>
        <w:t>performance</w:t>
      </w:r>
      <w:r w:rsidR="00E60DA0">
        <w:rPr>
          <w:rFonts w:cstheme="majorHAnsi"/>
          <w:iCs/>
          <w:szCs w:val="22"/>
        </w:rPr>
        <w:t>.</w:t>
      </w:r>
    </w:p>
    <w:p w14:paraId="1ECA6692" w14:textId="77777777" w:rsidR="00A004C7" w:rsidRDefault="00A004C7" w:rsidP="00C93DD1">
      <w:pPr>
        <w:rPr>
          <w:rFonts w:cstheme="majorHAnsi"/>
          <w:iCs/>
          <w:szCs w:val="22"/>
        </w:rPr>
      </w:pPr>
    </w:p>
    <w:p w14:paraId="4ADF4955" w14:textId="5A36A9FC" w:rsidR="00F407DA" w:rsidRDefault="00F407DA" w:rsidP="00F407DA">
      <w:pPr>
        <w:pStyle w:val="Heading3"/>
        <w:numPr>
          <w:ilvl w:val="2"/>
          <w:numId w:val="25"/>
        </w:numPr>
      </w:pPr>
      <w:bookmarkStart w:id="19" w:name="_Toc220892110"/>
      <w:r>
        <w:t>Sustainable Practices:</w:t>
      </w:r>
      <w:bookmarkEnd w:id="19"/>
    </w:p>
    <w:p w14:paraId="0F903A72" w14:textId="729D8B22" w:rsidR="00D34CF2" w:rsidRDefault="00BA168D" w:rsidP="00F407DA">
      <w:pPr>
        <w:pStyle w:val="ListParagraph"/>
        <w:numPr>
          <w:ilvl w:val="0"/>
          <w:numId w:val="29"/>
        </w:numPr>
        <w:rPr>
          <w:rFonts w:cstheme="majorHAnsi"/>
          <w:iCs/>
          <w:szCs w:val="22"/>
        </w:rPr>
      </w:pPr>
      <w:r>
        <w:rPr>
          <w:rFonts w:cstheme="majorHAnsi"/>
          <w:iCs/>
          <w:szCs w:val="22"/>
        </w:rPr>
        <w:t>Optimised design to minimize material use and wastage</w:t>
      </w:r>
    </w:p>
    <w:p w14:paraId="1F9956BC" w14:textId="6E05FBA5" w:rsidR="00BA168D" w:rsidRDefault="00F85230" w:rsidP="00F407DA">
      <w:pPr>
        <w:pStyle w:val="ListParagraph"/>
        <w:numPr>
          <w:ilvl w:val="0"/>
          <w:numId w:val="29"/>
        </w:numPr>
        <w:rPr>
          <w:rFonts w:cstheme="majorHAnsi"/>
          <w:iCs/>
          <w:szCs w:val="22"/>
        </w:rPr>
      </w:pPr>
      <w:r>
        <w:rPr>
          <w:rFonts w:cstheme="majorHAnsi"/>
          <w:iCs/>
          <w:szCs w:val="22"/>
        </w:rPr>
        <w:t xml:space="preserve">Use of recycled materials where possible, e.g. </w:t>
      </w:r>
      <w:r w:rsidR="00743B97">
        <w:rPr>
          <w:rFonts w:cstheme="majorHAnsi"/>
          <w:iCs/>
          <w:szCs w:val="22"/>
        </w:rPr>
        <w:t>recycled steel</w:t>
      </w:r>
    </w:p>
    <w:p w14:paraId="5C669CC0" w14:textId="67EBE850" w:rsidR="00694611" w:rsidRPr="00694611" w:rsidRDefault="00694611" w:rsidP="00694611">
      <w:pPr>
        <w:pStyle w:val="ListParagraph"/>
        <w:numPr>
          <w:ilvl w:val="0"/>
          <w:numId w:val="29"/>
        </w:numPr>
        <w:rPr>
          <w:rFonts w:cstheme="majorHAnsi"/>
          <w:iCs/>
          <w:szCs w:val="22"/>
        </w:rPr>
      </w:pPr>
      <w:r>
        <w:rPr>
          <w:rFonts w:cstheme="majorHAnsi"/>
          <w:iCs/>
          <w:szCs w:val="22"/>
        </w:rPr>
        <w:t>Durable, low maintenance materials designed for a marine environment</w:t>
      </w:r>
    </w:p>
    <w:p w14:paraId="234183BE" w14:textId="60447284" w:rsidR="00743B97" w:rsidRDefault="00743B97" w:rsidP="006E4C3B">
      <w:pPr>
        <w:pStyle w:val="ListParagraph"/>
        <w:numPr>
          <w:ilvl w:val="0"/>
          <w:numId w:val="29"/>
        </w:numPr>
        <w:rPr>
          <w:rFonts w:cstheme="majorHAnsi"/>
          <w:iCs/>
          <w:szCs w:val="22"/>
        </w:rPr>
      </w:pPr>
      <w:r>
        <w:rPr>
          <w:rFonts w:cstheme="majorHAnsi"/>
          <w:iCs/>
          <w:szCs w:val="22"/>
        </w:rPr>
        <w:t>High-performance thermal envelope</w:t>
      </w:r>
      <w:r w:rsidR="006E4C3B">
        <w:rPr>
          <w:rFonts w:cstheme="majorHAnsi"/>
          <w:iCs/>
          <w:szCs w:val="22"/>
        </w:rPr>
        <w:t xml:space="preserve">, e.g. </w:t>
      </w:r>
      <w:r w:rsidR="006B4D19">
        <w:rPr>
          <w:rFonts w:cstheme="majorHAnsi"/>
          <w:iCs/>
          <w:szCs w:val="22"/>
        </w:rPr>
        <w:t>air-tight design</w:t>
      </w:r>
      <w:r w:rsidR="006E4C3B">
        <w:rPr>
          <w:rFonts w:cstheme="majorHAnsi"/>
          <w:iCs/>
          <w:szCs w:val="22"/>
        </w:rPr>
        <w:t>, high-performance glazing</w:t>
      </w:r>
    </w:p>
    <w:p w14:paraId="7AF2AF7B" w14:textId="1B00F9CB" w:rsidR="006E4C3B" w:rsidRDefault="00495CDD" w:rsidP="006E4C3B">
      <w:pPr>
        <w:pStyle w:val="ListParagraph"/>
        <w:numPr>
          <w:ilvl w:val="0"/>
          <w:numId w:val="29"/>
        </w:numPr>
        <w:rPr>
          <w:rFonts w:cstheme="majorHAnsi"/>
          <w:iCs/>
          <w:szCs w:val="22"/>
        </w:rPr>
      </w:pPr>
      <w:r>
        <w:rPr>
          <w:rFonts w:cstheme="majorHAnsi"/>
          <w:iCs/>
          <w:szCs w:val="22"/>
        </w:rPr>
        <w:t>Renewable, low carbon energy</w:t>
      </w:r>
      <w:r w:rsidR="006D5FBB">
        <w:rPr>
          <w:rFonts w:cstheme="majorHAnsi"/>
          <w:iCs/>
          <w:szCs w:val="22"/>
        </w:rPr>
        <w:t xml:space="preserve"> systems</w:t>
      </w:r>
      <w:r w:rsidR="00095D25">
        <w:rPr>
          <w:rFonts w:cstheme="majorHAnsi"/>
          <w:iCs/>
          <w:szCs w:val="22"/>
        </w:rPr>
        <w:t>: photovoltaic panels, air-source heat pumps</w:t>
      </w:r>
    </w:p>
    <w:p w14:paraId="1D34B339" w14:textId="38717860" w:rsidR="00B715AC" w:rsidRDefault="00B715AC" w:rsidP="006E4C3B">
      <w:pPr>
        <w:pStyle w:val="ListParagraph"/>
        <w:numPr>
          <w:ilvl w:val="0"/>
          <w:numId w:val="29"/>
        </w:numPr>
        <w:rPr>
          <w:rFonts w:cstheme="majorHAnsi"/>
          <w:iCs/>
          <w:szCs w:val="22"/>
        </w:rPr>
      </w:pPr>
      <w:r>
        <w:rPr>
          <w:rFonts w:cstheme="majorHAnsi"/>
          <w:iCs/>
          <w:szCs w:val="22"/>
        </w:rPr>
        <w:t>Improved</w:t>
      </w:r>
      <w:r w:rsidR="00A04D99">
        <w:rPr>
          <w:rFonts w:cstheme="majorHAnsi"/>
          <w:iCs/>
          <w:szCs w:val="22"/>
        </w:rPr>
        <w:t xml:space="preserve"> air quality and ventilation strategies</w:t>
      </w:r>
      <w:r w:rsidR="00E551D3">
        <w:rPr>
          <w:rFonts w:cstheme="majorHAnsi"/>
          <w:iCs/>
          <w:szCs w:val="22"/>
        </w:rPr>
        <w:t>, e.g. HVAC systems</w:t>
      </w:r>
    </w:p>
    <w:p w14:paraId="15030896" w14:textId="438466B3" w:rsidR="00095D25" w:rsidRDefault="006434AD" w:rsidP="006E4C3B">
      <w:pPr>
        <w:pStyle w:val="ListParagraph"/>
        <w:numPr>
          <w:ilvl w:val="0"/>
          <w:numId w:val="29"/>
        </w:numPr>
        <w:rPr>
          <w:rFonts w:cstheme="majorHAnsi"/>
          <w:iCs/>
          <w:szCs w:val="22"/>
        </w:rPr>
      </w:pPr>
      <w:r>
        <w:rPr>
          <w:rFonts w:cstheme="majorHAnsi"/>
          <w:iCs/>
          <w:szCs w:val="22"/>
        </w:rPr>
        <w:t xml:space="preserve">Water management systems: </w:t>
      </w:r>
      <w:r w:rsidR="002C4384">
        <w:rPr>
          <w:rFonts w:cstheme="majorHAnsi"/>
          <w:iCs/>
          <w:szCs w:val="22"/>
        </w:rPr>
        <w:t xml:space="preserve">sustainable urban drainage systems </w:t>
      </w:r>
      <w:r w:rsidR="002C4384" w:rsidRPr="00863A73">
        <w:rPr>
          <w:rFonts w:cstheme="majorHAnsi"/>
          <w:i/>
          <w:szCs w:val="22"/>
        </w:rPr>
        <w:t>(</w:t>
      </w:r>
      <w:r w:rsidRPr="00863A73">
        <w:rPr>
          <w:rFonts w:cstheme="majorHAnsi"/>
          <w:i/>
          <w:szCs w:val="22"/>
        </w:rPr>
        <w:t>SUD</w:t>
      </w:r>
      <w:r w:rsidR="00BA605F" w:rsidRPr="00863A73">
        <w:rPr>
          <w:rFonts w:cstheme="majorHAnsi"/>
          <w:i/>
          <w:szCs w:val="22"/>
        </w:rPr>
        <w:t>S</w:t>
      </w:r>
      <w:r w:rsidR="002C4384" w:rsidRPr="00863A73">
        <w:rPr>
          <w:rFonts w:cstheme="majorHAnsi"/>
          <w:i/>
          <w:szCs w:val="22"/>
        </w:rPr>
        <w:t>)</w:t>
      </w:r>
      <w:r>
        <w:rPr>
          <w:rFonts w:cstheme="majorHAnsi"/>
          <w:iCs/>
          <w:szCs w:val="22"/>
        </w:rPr>
        <w:t>, retention tanks</w:t>
      </w:r>
      <w:r w:rsidR="006C7F64">
        <w:rPr>
          <w:rFonts w:cstheme="majorHAnsi"/>
          <w:iCs/>
          <w:szCs w:val="22"/>
        </w:rPr>
        <w:t xml:space="preserve"> for greywater use</w:t>
      </w:r>
      <w:r w:rsidR="00E551D3">
        <w:rPr>
          <w:rFonts w:cstheme="majorHAnsi"/>
          <w:iCs/>
          <w:szCs w:val="22"/>
        </w:rPr>
        <w:t>, low-flow plumbing</w:t>
      </w:r>
      <w:r w:rsidR="00D23CED">
        <w:rPr>
          <w:rFonts w:cstheme="majorHAnsi"/>
          <w:iCs/>
          <w:szCs w:val="22"/>
        </w:rPr>
        <w:t>, leak detection systems</w:t>
      </w:r>
    </w:p>
    <w:p w14:paraId="67EA2D06" w14:textId="77777777" w:rsidR="00DD0059" w:rsidRDefault="00DD0059" w:rsidP="00C93DD1">
      <w:pPr>
        <w:rPr>
          <w:rFonts w:cstheme="majorHAnsi"/>
          <w:iCs/>
          <w:szCs w:val="22"/>
        </w:rPr>
      </w:pPr>
    </w:p>
    <w:p w14:paraId="3D826D1D" w14:textId="77777777" w:rsidR="00A21DDC" w:rsidRDefault="00A21DDC" w:rsidP="00C93DD1">
      <w:pPr>
        <w:rPr>
          <w:rFonts w:cstheme="majorHAnsi"/>
          <w:iCs/>
          <w:szCs w:val="22"/>
        </w:rPr>
      </w:pPr>
    </w:p>
    <w:p w14:paraId="178DF53A" w14:textId="77777777" w:rsidR="00DD0059" w:rsidRPr="008128B7" w:rsidRDefault="00DD0059" w:rsidP="00C93DD1">
      <w:pPr>
        <w:rPr>
          <w:rFonts w:cstheme="majorHAnsi"/>
          <w:iCs/>
          <w:szCs w:val="22"/>
        </w:rPr>
      </w:pPr>
    </w:p>
    <w:bookmarkStart w:id="20" w:name="_Toc220892111" w:displacedByCustomXml="next"/>
    <w:sdt>
      <w:sdtPr>
        <w:rPr>
          <w:rFonts w:ascii="Times New Roman" w:hAnsi="Times New Roman"/>
          <w:b w:val="0"/>
          <w:sz w:val="22"/>
          <w:szCs w:val="22"/>
          <w:u w:val="none"/>
        </w:rPr>
        <w:id w:val="115038549"/>
        <w:docPartObj>
          <w:docPartGallery w:val="Bibliographies"/>
          <w:docPartUnique/>
        </w:docPartObj>
      </w:sdtPr>
      <w:sdtEndPr>
        <w:rPr>
          <w:rFonts w:ascii="Aptos" w:hAnsi="Aptos"/>
        </w:rPr>
      </w:sdtEndPr>
      <w:sdtContent>
        <w:p w14:paraId="4F5FA468" w14:textId="50290866" w:rsidR="0037319E" w:rsidRPr="008128B7" w:rsidRDefault="00237353" w:rsidP="001147AF">
          <w:pPr>
            <w:pStyle w:val="Heading2"/>
            <w:numPr>
              <w:ilvl w:val="0"/>
              <w:numId w:val="25"/>
            </w:numPr>
            <w:rPr>
              <w:sz w:val="22"/>
              <w:szCs w:val="22"/>
            </w:rPr>
          </w:pPr>
          <w:r>
            <w:rPr>
              <w:sz w:val="22"/>
              <w:szCs w:val="22"/>
            </w:rPr>
            <w:t>R</w:t>
          </w:r>
          <w:r w:rsidR="0037319E" w:rsidRPr="008128B7">
            <w:rPr>
              <w:sz w:val="22"/>
              <w:szCs w:val="22"/>
            </w:rPr>
            <w:t>eferences</w:t>
          </w:r>
          <w:bookmarkEnd w:id="20"/>
        </w:p>
        <w:sdt>
          <w:sdtPr>
            <w:rPr>
              <w:szCs w:val="22"/>
            </w:rPr>
            <w:id w:val="-573587230"/>
            <w:bibliography/>
          </w:sdtPr>
          <w:sdtEndPr>
            <w:rPr>
              <w:sz w:val="18"/>
              <w:szCs w:val="18"/>
            </w:rPr>
          </w:sdtEndPr>
          <w:sdtContent>
            <w:p w14:paraId="417C329E" w14:textId="62DC2934" w:rsidR="008632C8" w:rsidRDefault="008632C8" w:rsidP="00CE727F">
              <w:pPr>
                <w:rPr>
                  <w:sz w:val="18"/>
                  <w:szCs w:val="18"/>
                </w:rPr>
              </w:pPr>
              <w:r w:rsidRPr="008632C8">
                <w:rPr>
                  <w:sz w:val="18"/>
                  <w:szCs w:val="18"/>
                </w:rPr>
                <w:t>Advanced Glass - Specialists in high-performance, thermally broken glazing, glass, metal &amp; composite cladding. (2025). Our Locations - Swansea | High-Performance Glazing Solutions UK. [online] Available at: https://www.advanced-glass.co.uk/our-locations/swansea/.</w:t>
              </w:r>
            </w:p>
            <w:p w14:paraId="64A49BE4" w14:textId="77777777" w:rsidR="000D684D" w:rsidRDefault="000D684D" w:rsidP="00CE727F">
              <w:pPr>
                <w:rPr>
                  <w:sz w:val="18"/>
                  <w:szCs w:val="18"/>
                </w:rPr>
              </w:pPr>
            </w:p>
            <w:p w14:paraId="2A4B2D15" w14:textId="6404F883" w:rsidR="000D684D" w:rsidRDefault="000D684D" w:rsidP="00CE727F">
              <w:pPr>
                <w:rPr>
                  <w:sz w:val="18"/>
                  <w:szCs w:val="18"/>
                </w:rPr>
              </w:pPr>
              <w:r w:rsidRPr="000D684D">
                <w:rPr>
                  <w:sz w:val="18"/>
                  <w:szCs w:val="18"/>
                </w:rPr>
                <w:t>Anon, (2024). New Building Safety Regulations: The Post-Grenfell Era. [online] Available at: https://www.ke-fibertec.com/uk/news/new-building-safety-regulations-the-post-grenfell-era/</w:t>
              </w:r>
            </w:p>
            <w:p w14:paraId="03477358" w14:textId="6F91DB92" w:rsidR="000D684D" w:rsidRPr="00AE1820" w:rsidRDefault="00AE1820" w:rsidP="00CE727F">
              <w:pPr>
                <w:rPr>
                  <w:i/>
                  <w:iCs/>
                  <w:color w:val="808080" w:themeColor="background1" w:themeShade="80"/>
                  <w:sz w:val="18"/>
                  <w:szCs w:val="18"/>
                </w:rPr>
              </w:pPr>
              <w:r w:rsidRPr="00AE1820">
                <w:rPr>
                  <w:i/>
                  <w:iCs/>
                  <w:color w:val="808080" w:themeColor="background1" w:themeShade="80"/>
                  <w:sz w:val="18"/>
                  <w:szCs w:val="18"/>
                </w:rPr>
                <w:t>(Anon, 2024)</w:t>
              </w:r>
            </w:p>
            <w:p w14:paraId="23DF5489" w14:textId="77777777" w:rsidR="00AE1820" w:rsidRDefault="00AE1820" w:rsidP="00CE727F">
              <w:pPr>
                <w:rPr>
                  <w:sz w:val="18"/>
                  <w:szCs w:val="18"/>
                </w:rPr>
              </w:pPr>
            </w:p>
            <w:p w14:paraId="712CD084" w14:textId="3C2BE5F5" w:rsidR="004D412D" w:rsidRDefault="004D412D" w:rsidP="00CE727F">
              <w:pPr>
                <w:rPr>
                  <w:sz w:val="18"/>
                  <w:szCs w:val="18"/>
                </w:rPr>
              </w:pPr>
              <w:r w:rsidRPr="004D412D">
                <w:rPr>
                  <w:sz w:val="18"/>
                  <w:szCs w:val="18"/>
                </w:rPr>
                <w:t>Architecture.com. (2026). Meridian Quay by Latitude Architects and Designers Ltd. [online] Available at: https://find-an-architect.architecture.com/latitude-architects-and-designers-ltd/london/meridian-quay</w:t>
              </w:r>
            </w:p>
            <w:p w14:paraId="3C4FF392" w14:textId="5E426A51" w:rsidR="004D412D" w:rsidRPr="00DD0059" w:rsidRDefault="00490A9C" w:rsidP="00CE727F">
              <w:pPr>
                <w:rPr>
                  <w:i/>
                  <w:iCs/>
                  <w:color w:val="808080" w:themeColor="background1" w:themeShade="80"/>
                  <w:sz w:val="18"/>
                  <w:szCs w:val="18"/>
                </w:rPr>
              </w:pPr>
              <w:r w:rsidRPr="00490A9C">
                <w:rPr>
                  <w:i/>
                  <w:iCs/>
                  <w:color w:val="808080" w:themeColor="background1" w:themeShade="80"/>
                  <w:sz w:val="18"/>
                  <w:szCs w:val="18"/>
                </w:rPr>
                <w:t>(Architecture.com, 2026)</w:t>
              </w:r>
            </w:p>
            <w:p w14:paraId="4B64341E" w14:textId="77777777" w:rsidR="004D412D" w:rsidRPr="00B806AA" w:rsidRDefault="004D412D" w:rsidP="00CE727F">
              <w:pPr>
                <w:rPr>
                  <w:sz w:val="18"/>
                  <w:szCs w:val="18"/>
                </w:rPr>
              </w:pPr>
            </w:p>
            <w:p w14:paraId="4E6F9E8B" w14:textId="0F634756" w:rsidR="008632C8" w:rsidRDefault="008632C8" w:rsidP="00CE727F">
              <w:pPr>
                <w:rPr>
                  <w:sz w:val="18"/>
                  <w:szCs w:val="18"/>
                </w:rPr>
              </w:pPr>
              <w:r w:rsidRPr="008632C8">
                <w:rPr>
                  <w:sz w:val="18"/>
                  <w:szCs w:val="18"/>
                </w:rPr>
                <w:t xml:space="preserve">BGS (2023). </w:t>
              </w:r>
              <w:proofErr w:type="spellStart"/>
              <w:r w:rsidRPr="008632C8">
                <w:rPr>
                  <w:sz w:val="18"/>
                  <w:szCs w:val="18"/>
                </w:rPr>
                <w:t>GeoIndex</w:t>
              </w:r>
              <w:proofErr w:type="spellEnd"/>
              <w:r w:rsidRPr="008632C8">
                <w:rPr>
                  <w:sz w:val="18"/>
                  <w:szCs w:val="18"/>
                </w:rPr>
                <w:t xml:space="preserve"> - British Geological Survey. [online] Bgs.ac.uk. Available at: https://mapapps2.bgs.ac.uk/geoindex/home.html?layer=BGSBoreholes&amp;_ga=2.163641855.1753268987.1767972001-201331738.1767972001.</w:t>
              </w:r>
            </w:p>
            <w:p w14:paraId="194A77B2" w14:textId="77777777" w:rsidR="00A307DF" w:rsidRPr="00B806AA" w:rsidRDefault="00A307DF" w:rsidP="00CE727F">
              <w:pPr>
                <w:rPr>
                  <w:sz w:val="18"/>
                  <w:szCs w:val="18"/>
                </w:rPr>
              </w:pPr>
            </w:p>
            <w:p w14:paraId="71CC0830" w14:textId="77777777" w:rsidR="005338C6" w:rsidRPr="00CE7901" w:rsidRDefault="005338C6" w:rsidP="005338C6">
              <w:pPr>
                <w:rPr>
                  <w:sz w:val="18"/>
                  <w:szCs w:val="18"/>
                </w:rPr>
              </w:pPr>
              <w:r w:rsidRPr="00CE7901">
                <w:rPr>
                  <w:sz w:val="18"/>
                  <w:szCs w:val="18"/>
                </w:rPr>
                <w:t xml:space="preserve">British Geological Survey (2025). </w:t>
              </w:r>
              <w:proofErr w:type="spellStart"/>
              <w:r w:rsidRPr="00CE7901">
                <w:rPr>
                  <w:sz w:val="18"/>
                  <w:szCs w:val="18"/>
                </w:rPr>
                <w:t>GeoIndex</w:t>
              </w:r>
              <w:proofErr w:type="spellEnd"/>
              <w:r w:rsidRPr="00CE7901">
                <w:rPr>
                  <w:sz w:val="18"/>
                  <w:szCs w:val="18"/>
                </w:rPr>
                <w:t xml:space="preserve"> - British Geological Survey. [online] mapapps2.bgs.ac.uk. Available at: https://mapapps2.bgs.ac.uk/geoindex/home.html?layer=BGSBoreholes</w:t>
              </w:r>
            </w:p>
            <w:p w14:paraId="14D3383A" w14:textId="03AE9F85" w:rsidR="006D2E98" w:rsidRPr="00DD0059" w:rsidRDefault="006C520A">
              <w:pPr>
                <w:rPr>
                  <w:i/>
                  <w:iCs/>
                  <w:color w:val="808080" w:themeColor="background1" w:themeShade="80"/>
                  <w:sz w:val="18"/>
                  <w:szCs w:val="18"/>
                </w:rPr>
              </w:pPr>
              <w:r w:rsidRPr="006C520A">
                <w:rPr>
                  <w:i/>
                  <w:iCs/>
                  <w:color w:val="808080" w:themeColor="background1" w:themeShade="80"/>
                  <w:sz w:val="18"/>
                  <w:szCs w:val="18"/>
                </w:rPr>
                <w:t>(British Geological Survey, 2025)</w:t>
              </w:r>
            </w:p>
            <w:p w14:paraId="1FDD8CDE" w14:textId="77777777" w:rsidR="005A1C6E" w:rsidRDefault="005A1C6E">
              <w:pPr>
                <w:rPr>
                  <w:sz w:val="18"/>
                  <w:szCs w:val="18"/>
                </w:rPr>
              </w:pPr>
            </w:p>
            <w:p w14:paraId="5950855C" w14:textId="08F4958D" w:rsidR="005A1C6E" w:rsidRDefault="005A1C6E">
              <w:pPr>
                <w:rPr>
                  <w:sz w:val="18"/>
                  <w:szCs w:val="18"/>
                </w:rPr>
              </w:pPr>
              <w:proofErr w:type="spellStart"/>
              <w:r w:rsidRPr="005A1C6E">
                <w:rPr>
                  <w:sz w:val="18"/>
                  <w:szCs w:val="18"/>
                </w:rPr>
                <w:t>Chemmanur</w:t>
              </w:r>
              <w:proofErr w:type="spellEnd"/>
              <w:r w:rsidRPr="005A1C6E">
                <w:rPr>
                  <w:sz w:val="18"/>
                  <w:szCs w:val="18"/>
                </w:rPr>
                <w:t>, A. and Fenech, C. (2024). Sustainability in the Hospitality Industry | Deloitte UK. [online] www.deloitte.com. Available at: https://www.deloitte.com/uk/en/Industries/consumer/blogs/sustainability-in-the-hospitality-industry.html</w:t>
              </w:r>
            </w:p>
            <w:p w14:paraId="55EB7048" w14:textId="325B2AD2" w:rsidR="005A1C6E" w:rsidRPr="00DD0059" w:rsidRDefault="00AF5D2C">
              <w:pPr>
                <w:rPr>
                  <w:i/>
                  <w:iCs/>
                  <w:color w:val="808080" w:themeColor="background1" w:themeShade="80"/>
                  <w:sz w:val="18"/>
                  <w:szCs w:val="18"/>
                </w:rPr>
              </w:pPr>
              <w:r w:rsidRPr="00AF5D2C">
                <w:rPr>
                  <w:i/>
                  <w:iCs/>
                  <w:color w:val="808080" w:themeColor="background1" w:themeShade="80"/>
                  <w:sz w:val="18"/>
                  <w:szCs w:val="18"/>
                </w:rPr>
                <w:t>(</w:t>
              </w:r>
              <w:proofErr w:type="spellStart"/>
              <w:r w:rsidRPr="00AF5D2C">
                <w:rPr>
                  <w:i/>
                  <w:iCs/>
                  <w:color w:val="808080" w:themeColor="background1" w:themeShade="80"/>
                  <w:sz w:val="18"/>
                  <w:szCs w:val="18"/>
                </w:rPr>
                <w:t>Chemmanur</w:t>
              </w:r>
              <w:proofErr w:type="spellEnd"/>
              <w:r w:rsidRPr="00AF5D2C">
                <w:rPr>
                  <w:i/>
                  <w:iCs/>
                  <w:color w:val="808080" w:themeColor="background1" w:themeShade="80"/>
                  <w:sz w:val="18"/>
                  <w:szCs w:val="18"/>
                </w:rPr>
                <w:t xml:space="preserve"> and Fenech, 2024)</w:t>
              </w:r>
            </w:p>
            <w:p w14:paraId="5C24C8E0" w14:textId="77777777" w:rsidR="00AF5D2C" w:rsidRDefault="00AF5D2C">
              <w:pPr>
                <w:rPr>
                  <w:sz w:val="18"/>
                  <w:szCs w:val="18"/>
                </w:rPr>
              </w:pPr>
            </w:p>
            <w:p w14:paraId="29FBD33B" w14:textId="59E1BA51" w:rsidR="004D5EA9" w:rsidRDefault="004D5EA9" w:rsidP="004D5EA9">
              <w:pPr>
                <w:rPr>
                  <w:sz w:val="18"/>
                  <w:szCs w:val="18"/>
                </w:rPr>
              </w:pPr>
              <w:r w:rsidRPr="004D5EA9">
                <w:rPr>
                  <w:sz w:val="18"/>
                  <w:szCs w:val="18"/>
                </w:rPr>
                <w:t>Climate Change Risk: Swansea.</w:t>
              </w:r>
            </w:p>
            <w:p w14:paraId="783E308A" w14:textId="77777777" w:rsidR="00AF5D2C" w:rsidRDefault="00AF5D2C">
              <w:pPr>
                <w:rPr>
                  <w:sz w:val="18"/>
                  <w:szCs w:val="18"/>
                </w:rPr>
              </w:pPr>
            </w:p>
            <w:p w14:paraId="7BEE08E5" w14:textId="0098395A" w:rsidR="009F415B" w:rsidRDefault="009F415B">
              <w:pPr>
                <w:rPr>
                  <w:sz w:val="18"/>
                  <w:szCs w:val="18"/>
                </w:rPr>
              </w:pPr>
              <w:r w:rsidRPr="009F415B">
                <w:rPr>
                  <w:sz w:val="18"/>
                  <w:szCs w:val="18"/>
                </w:rPr>
                <w:t>Designing for tall buildings. (2025). Available at: https://dcfw.org/wp-content/uploads/2025/08/Designing-for-tall-buildings.pdf</w:t>
              </w:r>
            </w:p>
            <w:p w14:paraId="1E85B9DC" w14:textId="666E55FE" w:rsidR="008D7F40" w:rsidRPr="00A75B48" w:rsidRDefault="00A75B48">
              <w:pPr>
                <w:rPr>
                  <w:i/>
                  <w:iCs/>
                  <w:color w:val="808080" w:themeColor="background1" w:themeShade="80"/>
                  <w:sz w:val="18"/>
                  <w:szCs w:val="18"/>
                </w:rPr>
              </w:pPr>
              <w:r w:rsidRPr="00A75B48">
                <w:rPr>
                  <w:i/>
                  <w:iCs/>
                  <w:color w:val="808080" w:themeColor="background1" w:themeShade="80"/>
                  <w:sz w:val="18"/>
                  <w:szCs w:val="18"/>
                </w:rPr>
                <w:t>(Designing for tall buildings, 2025)</w:t>
              </w:r>
            </w:p>
            <w:p w14:paraId="2BAE6169" w14:textId="77777777" w:rsidR="009F415B" w:rsidRDefault="009F415B">
              <w:pPr>
                <w:rPr>
                  <w:sz w:val="18"/>
                  <w:szCs w:val="18"/>
                </w:rPr>
              </w:pPr>
            </w:p>
            <w:p w14:paraId="1B9E7AB2" w14:textId="14CD70B8" w:rsidR="009F415B" w:rsidRDefault="00D876E3">
              <w:pPr>
                <w:rPr>
                  <w:sz w:val="18"/>
                  <w:szCs w:val="18"/>
                </w:rPr>
              </w:pPr>
              <w:r w:rsidRPr="00D876E3">
                <w:rPr>
                  <w:sz w:val="18"/>
                  <w:szCs w:val="18"/>
                </w:rPr>
                <w:t xml:space="preserve">Fire safety APPROVED DOCUMENT VOLUME 2 -BUILDINGS OTHER THAN DWELLINGHOUSES B1 Means of warning and escape B2 Internal fire spread (linings) B3 Internal fire spread (structure) B4 External fire spread B5 Access and facilities for the fire service Came into effect </w:t>
              </w:r>
              <w:proofErr w:type="spellStart"/>
              <w:r w:rsidRPr="00D876E3">
                <w:rPr>
                  <w:sz w:val="18"/>
                  <w:szCs w:val="18"/>
                </w:rPr>
                <w:t>xxxx</w:t>
              </w:r>
              <w:proofErr w:type="spellEnd"/>
              <w:r w:rsidRPr="00D876E3">
                <w:rPr>
                  <w:sz w:val="18"/>
                  <w:szCs w:val="18"/>
                </w:rPr>
                <w:t>. (n.d.). Available at: https://www.gov.wales/sites/default/files/consultations/2018-01/130327fire-safety-approved-document-b2-en.pdf</w:t>
              </w:r>
            </w:p>
            <w:p w14:paraId="63FD2B73" w14:textId="77777777" w:rsidR="005C24EB" w:rsidRDefault="005C24EB">
              <w:pPr>
                <w:rPr>
                  <w:sz w:val="18"/>
                  <w:szCs w:val="18"/>
                </w:rPr>
              </w:pPr>
            </w:p>
            <w:p w14:paraId="6E67DB08" w14:textId="1DB8E30E" w:rsidR="005C24EB" w:rsidRDefault="005C24EB">
              <w:pPr>
                <w:rPr>
                  <w:sz w:val="18"/>
                  <w:szCs w:val="18"/>
                </w:rPr>
              </w:pPr>
              <w:r w:rsidRPr="005C24EB">
                <w:rPr>
                  <w:sz w:val="18"/>
                  <w:szCs w:val="18"/>
                </w:rPr>
                <w:t>for, M. (2026). Buy Insulation Online. [online] Buy Insulation Online. Available at: https://www.buyinsulationonline.co.uk/blog/selecting-building-materials-for-uk-coastal-climates-a-comprehensive-guide</w:t>
              </w:r>
            </w:p>
            <w:p w14:paraId="422BB0FF" w14:textId="77777777" w:rsidR="00D876E3" w:rsidRDefault="00D876E3">
              <w:pPr>
                <w:rPr>
                  <w:sz w:val="18"/>
                  <w:szCs w:val="18"/>
                </w:rPr>
              </w:pPr>
            </w:p>
            <w:p w14:paraId="7E17E7A4" w14:textId="20970E9C" w:rsidR="008D7F40" w:rsidRDefault="00CE7901">
              <w:pPr>
                <w:rPr>
                  <w:sz w:val="18"/>
                  <w:szCs w:val="18"/>
                </w:rPr>
              </w:pPr>
              <w:r w:rsidRPr="00CE7901">
                <w:rPr>
                  <w:sz w:val="18"/>
                  <w:szCs w:val="18"/>
                </w:rPr>
                <w:t>Google.com. (2026). Redirect Notice. [online] Available at: https://www.google.com/url?sa=t&amp;source=web&amp;rct=j&amp;opi=89978449&amp;url=https://www.swansea.gov.uk/media/2879/Swansea-Tall-Buildings-Strategy/pdf/eaTall_Buildings_Strategy.pdf%3Fm%3D1634631798457</w:t>
              </w:r>
            </w:p>
            <w:p w14:paraId="2656E83F" w14:textId="0145CBE4" w:rsidR="007F7950" w:rsidRPr="00DD0059" w:rsidRDefault="00084A42">
              <w:pPr>
                <w:rPr>
                  <w:i/>
                  <w:iCs/>
                  <w:color w:val="808080" w:themeColor="background1" w:themeShade="80"/>
                  <w:sz w:val="18"/>
                  <w:szCs w:val="18"/>
                </w:rPr>
              </w:pPr>
              <w:r w:rsidRPr="00084A42">
                <w:rPr>
                  <w:i/>
                  <w:iCs/>
                  <w:color w:val="808080" w:themeColor="background1" w:themeShade="80"/>
                  <w:sz w:val="18"/>
                  <w:szCs w:val="18"/>
                </w:rPr>
                <w:t>(Google.com, 2026)</w:t>
              </w:r>
            </w:p>
            <w:p w14:paraId="37FB38D7" w14:textId="77777777" w:rsidR="00084A42" w:rsidRDefault="00084A42">
              <w:pPr>
                <w:rPr>
                  <w:sz w:val="18"/>
                  <w:szCs w:val="18"/>
                </w:rPr>
              </w:pPr>
            </w:p>
            <w:p w14:paraId="58F7DEBD" w14:textId="11BD53DB" w:rsidR="00EA71C5" w:rsidRDefault="00EA71C5">
              <w:pPr>
                <w:rPr>
                  <w:sz w:val="18"/>
                  <w:szCs w:val="18"/>
                </w:rPr>
              </w:pPr>
              <w:r w:rsidRPr="00EA71C5">
                <w:rPr>
                  <w:sz w:val="18"/>
                  <w:szCs w:val="18"/>
                </w:rPr>
                <w:t xml:space="preserve">GOV.WALES. (n.d.). </w:t>
              </w:r>
              <w:r w:rsidRPr="00EA71C5">
                <w:rPr>
                  <w:i/>
                  <w:iCs/>
                  <w:sz w:val="18"/>
                  <w:szCs w:val="18"/>
                </w:rPr>
                <w:t xml:space="preserve">Technical advice </w:t>
              </w:r>
              <w:proofErr w:type="gramStart"/>
              <w:r w:rsidRPr="00EA71C5">
                <w:rPr>
                  <w:i/>
                  <w:iCs/>
                  <w:sz w:val="18"/>
                  <w:szCs w:val="18"/>
                </w:rPr>
                <w:t>note</w:t>
              </w:r>
              <w:proofErr w:type="gramEnd"/>
              <w:r w:rsidRPr="00EA71C5">
                <w:rPr>
                  <w:i/>
                  <w:iCs/>
                  <w:sz w:val="18"/>
                  <w:szCs w:val="18"/>
                </w:rPr>
                <w:t xml:space="preserve"> (TAN) 12: design</w:t>
              </w:r>
              <w:r w:rsidRPr="00EA71C5">
                <w:rPr>
                  <w:sz w:val="18"/>
                  <w:szCs w:val="18"/>
                </w:rPr>
                <w:t>. [online] Available at: https://www.gov.wales/technical-advice-note-tan-12-design</w:t>
              </w:r>
            </w:p>
            <w:p w14:paraId="0BA52BAE" w14:textId="66E6E43D" w:rsidR="007F7950" w:rsidRPr="00DD0059" w:rsidRDefault="007F7950">
              <w:pPr>
                <w:rPr>
                  <w:i/>
                  <w:iCs/>
                  <w:color w:val="808080" w:themeColor="background1" w:themeShade="80"/>
                  <w:sz w:val="18"/>
                  <w:szCs w:val="18"/>
                </w:rPr>
              </w:pPr>
              <w:r w:rsidRPr="007F7950">
                <w:rPr>
                  <w:i/>
                  <w:iCs/>
                  <w:color w:val="808080" w:themeColor="background1" w:themeShade="80"/>
                  <w:sz w:val="18"/>
                  <w:szCs w:val="18"/>
                </w:rPr>
                <w:t>(GOV.WALES, n.d.)</w:t>
              </w:r>
            </w:p>
            <w:p w14:paraId="24A07684" w14:textId="77777777" w:rsidR="00A34498" w:rsidRDefault="00A34498">
              <w:pPr>
                <w:rPr>
                  <w:sz w:val="18"/>
                  <w:szCs w:val="18"/>
                </w:rPr>
              </w:pPr>
            </w:p>
            <w:p w14:paraId="0ECA5A28" w14:textId="26265B0D" w:rsidR="00A34498" w:rsidRDefault="00A34498">
              <w:pPr>
                <w:rPr>
                  <w:sz w:val="18"/>
                  <w:szCs w:val="18"/>
                </w:rPr>
              </w:pPr>
              <w:r w:rsidRPr="00A34498">
                <w:rPr>
                  <w:sz w:val="18"/>
                  <w:szCs w:val="18"/>
                </w:rPr>
                <w:t>HM Government (2010). Fire safety: Approved Document B. [online] GOV.UK. Available at: https://www.gov.uk/government/publications/fire-safety-approved-document-b</w:t>
              </w:r>
            </w:p>
            <w:p w14:paraId="33885282" w14:textId="53B517CA" w:rsidR="00A34498" w:rsidRPr="00DD0059" w:rsidRDefault="0058465D">
              <w:pPr>
                <w:rPr>
                  <w:i/>
                  <w:iCs/>
                  <w:color w:val="808080" w:themeColor="background1" w:themeShade="80"/>
                  <w:sz w:val="18"/>
                  <w:szCs w:val="18"/>
                </w:rPr>
              </w:pPr>
              <w:r w:rsidRPr="0058465D">
                <w:rPr>
                  <w:i/>
                  <w:iCs/>
                  <w:color w:val="808080" w:themeColor="background1" w:themeShade="80"/>
                  <w:sz w:val="18"/>
                  <w:szCs w:val="18"/>
                </w:rPr>
                <w:t>(HM Government, 2010)</w:t>
              </w:r>
            </w:p>
            <w:p w14:paraId="66E621E3" w14:textId="77777777" w:rsidR="007F7950" w:rsidRDefault="007F7950">
              <w:pPr>
                <w:rPr>
                  <w:sz w:val="18"/>
                  <w:szCs w:val="18"/>
                </w:rPr>
              </w:pPr>
            </w:p>
            <w:p w14:paraId="349CEE1D" w14:textId="448C4B80" w:rsidR="006D2E98" w:rsidRPr="00B806AA" w:rsidRDefault="00765B42">
              <w:pPr>
                <w:rPr>
                  <w:sz w:val="18"/>
                  <w:szCs w:val="18"/>
                </w:rPr>
              </w:pPr>
              <w:r w:rsidRPr="00765B42">
                <w:rPr>
                  <w:sz w:val="18"/>
                  <w:szCs w:val="18"/>
                </w:rPr>
                <w:t>Met Office. (2022). </w:t>
              </w:r>
              <w:r w:rsidRPr="00765B42">
                <w:rPr>
                  <w:i/>
                  <w:iCs/>
                  <w:sz w:val="18"/>
                  <w:szCs w:val="18"/>
                </w:rPr>
                <w:t>Mumbles Head (Swansea) Location-specific long-term averages</w:t>
              </w:r>
              <w:r w:rsidRPr="00765B42">
                <w:rPr>
                  <w:sz w:val="18"/>
                  <w:szCs w:val="18"/>
                </w:rPr>
                <w:t>. [online] Available at: https://www.metoffice.gov.uk/research/climate/maps-and-data/location-specific-long-term-averages/gcjjm7j5g</w:t>
              </w:r>
            </w:p>
            <w:p w14:paraId="287CD711" w14:textId="68CE6CB7" w:rsidR="005C1432" w:rsidRPr="00DD0059" w:rsidRDefault="00745ADC">
              <w:pPr>
                <w:rPr>
                  <w:i/>
                  <w:iCs/>
                  <w:color w:val="808080" w:themeColor="background1" w:themeShade="80"/>
                  <w:sz w:val="18"/>
                  <w:szCs w:val="18"/>
                </w:rPr>
              </w:pPr>
              <w:r w:rsidRPr="00745ADC">
                <w:rPr>
                  <w:i/>
                  <w:iCs/>
                  <w:color w:val="808080" w:themeColor="background1" w:themeShade="80"/>
                  <w:sz w:val="18"/>
                  <w:szCs w:val="18"/>
                </w:rPr>
                <w:t>(Met Office, 2022)</w:t>
              </w:r>
            </w:p>
            <w:p w14:paraId="704A314A" w14:textId="77777777" w:rsidR="00163585" w:rsidRDefault="00163585">
              <w:pPr>
                <w:rPr>
                  <w:sz w:val="18"/>
                  <w:szCs w:val="18"/>
                </w:rPr>
              </w:pPr>
            </w:p>
            <w:p w14:paraId="3CF347E7" w14:textId="15E4BA9B" w:rsidR="00624C7A" w:rsidRDefault="00624C7A">
              <w:pPr>
                <w:rPr>
                  <w:sz w:val="18"/>
                  <w:szCs w:val="18"/>
                </w:rPr>
              </w:pPr>
              <w:r w:rsidRPr="00624C7A">
                <w:rPr>
                  <w:sz w:val="18"/>
                  <w:szCs w:val="18"/>
                </w:rPr>
                <w:t>Mining Remediation Authority (2021). The Coal Authority Map Viewer. [online] Arcgis.com. Available at: https://datamine-cauk.hub.arcgis.com/</w:t>
              </w:r>
            </w:p>
            <w:p w14:paraId="772696A5" w14:textId="5FA9EAD0" w:rsidR="00624C7A" w:rsidRPr="00624C7A" w:rsidRDefault="00624C7A">
              <w:pPr>
                <w:rPr>
                  <w:i/>
                  <w:iCs/>
                  <w:color w:val="808080" w:themeColor="background1" w:themeShade="80"/>
                  <w:sz w:val="18"/>
                  <w:szCs w:val="18"/>
                </w:rPr>
              </w:pPr>
              <w:r w:rsidRPr="00624C7A">
                <w:rPr>
                  <w:i/>
                  <w:iCs/>
                  <w:color w:val="808080" w:themeColor="background1" w:themeShade="80"/>
                  <w:sz w:val="18"/>
                  <w:szCs w:val="18"/>
                </w:rPr>
                <w:t>(Mining Remediation Authority, 2021)</w:t>
              </w:r>
            </w:p>
            <w:p w14:paraId="37AB2F1C" w14:textId="77777777" w:rsidR="005864AE" w:rsidRDefault="005864AE">
              <w:pPr>
                <w:rPr>
                  <w:sz w:val="18"/>
                  <w:szCs w:val="18"/>
                </w:rPr>
              </w:pPr>
            </w:p>
            <w:p w14:paraId="1E753B09" w14:textId="21C6673F" w:rsidR="005864AE" w:rsidRDefault="005864AE">
              <w:pPr>
                <w:rPr>
                  <w:sz w:val="18"/>
                  <w:szCs w:val="18"/>
                </w:rPr>
              </w:pPr>
              <w:r w:rsidRPr="005864AE">
                <w:rPr>
                  <w:sz w:val="18"/>
                  <w:szCs w:val="18"/>
                </w:rPr>
                <w:lastRenderedPageBreak/>
                <w:t>RIBA (2026). Meridian Quay by Latitude Architects and Designers Ltd. [online] Architecture.com. Available at: https://find-an-architect.architecture.com/latitude-architects-and-designers-ltd/london/meridian-quay</w:t>
              </w:r>
            </w:p>
            <w:p w14:paraId="09FEC5C8" w14:textId="77777777" w:rsidR="005B4F3A" w:rsidRDefault="005B4F3A">
              <w:pPr>
                <w:rPr>
                  <w:sz w:val="18"/>
                  <w:szCs w:val="18"/>
                </w:rPr>
              </w:pPr>
            </w:p>
            <w:p w14:paraId="4A5CDEC7" w14:textId="07D2550D" w:rsidR="008F01D0" w:rsidRDefault="008F01D0">
              <w:pPr>
                <w:rPr>
                  <w:sz w:val="18"/>
                  <w:szCs w:val="18"/>
                </w:rPr>
              </w:pPr>
              <w:r w:rsidRPr="008F01D0">
                <w:rPr>
                  <w:sz w:val="18"/>
                  <w:szCs w:val="18"/>
                </w:rPr>
                <w:t xml:space="preserve">UK Government (2021). Conservation of fuel and power: Approved Document L. [online] GOV.UK. Available at: </w:t>
              </w:r>
              <w:hyperlink r:id="rId11" w:history="1">
                <w:r w:rsidRPr="000402B6">
                  <w:rPr>
                    <w:rStyle w:val="Hyperlink"/>
                    <w:sz w:val="18"/>
                    <w:szCs w:val="18"/>
                  </w:rPr>
                  <w:t>https://www.gov.uk/government/publications/conservation-of-fuel-and-power-approved-document-l</w:t>
                </w:r>
              </w:hyperlink>
            </w:p>
            <w:p w14:paraId="669C94FC" w14:textId="77777777" w:rsidR="008F01D0" w:rsidRDefault="008F01D0">
              <w:pPr>
                <w:rPr>
                  <w:sz w:val="18"/>
                  <w:szCs w:val="18"/>
                </w:rPr>
              </w:pPr>
            </w:p>
            <w:p w14:paraId="1223BD1A" w14:textId="769E138B" w:rsidR="006E6D1D" w:rsidRDefault="006E6D1D">
              <w:pPr>
                <w:rPr>
                  <w:sz w:val="18"/>
                  <w:szCs w:val="18"/>
                </w:rPr>
              </w:pPr>
              <w:r w:rsidRPr="006E6D1D">
                <w:rPr>
                  <w:sz w:val="18"/>
                  <w:szCs w:val="18"/>
                </w:rPr>
                <w:t xml:space="preserve">Skyscrapercenter.com. (2019). The Tower at Meridian Quay - The Skyscraper </w:t>
              </w:r>
              <w:proofErr w:type="spellStart"/>
              <w:r w:rsidRPr="006E6D1D">
                <w:rPr>
                  <w:sz w:val="18"/>
                  <w:szCs w:val="18"/>
                </w:rPr>
                <w:t>Center</w:t>
              </w:r>
              <w:proofErr w:type="spellEnd"/>
              <w:r w:rsidRPr="006E6D1D">
                <w:rPr>
                  <w:sz w:val="18"/>
                  <w:szCs w:val="18"/>
                </w:rPr>
                <w:t>. [online] Available at: https://www.skyscrapercenter.com/building/the-tower-at-meridian-quay/4982</w:t>
              </w:r>
            </w:p>
            <w:p w14:paraId="0CB2D1A4" w14:textId="1C78807E" w:rsidR="006E6D1D" w:rsidRPr="00DD0059" w:rsidRDefault="00AF6FEC">
              <w:pPr>
                <w:rPr>
                  <w:i/>
                  <w:iCs/>
                  <w:color w:val="808080" w:themeColor="background1" w:themeShade="80"/>
                  <w:sz w:val="18"/>
                  <w:szCs w:val="18"/>
                </w:rPr>
              </w:pPr>
              <w:r w:rsidRPr="00AF6FEC">
                <w:rPr>
                  <w:i/>
                  <w:iCs/>
                  <w:color w:val="808080" w:themeColor="background1" w:themeShade="80"/>
                  <w:sz w:val="18"/>
                  <w:szCs w:val="18"/>
                </w:rPr>
                <w:t>(Skyscrapercenter.com, 2019)</w:t>
              </w:r>
            </w:p>
            <w:p w14:paraId="397C6768" w14:textId="77777777" w:rsidR="00933728" w:rsidRDefault="00933728">
              <w:pPr>
                <w:rPr>
                  <w:sz w:val="18"/>
                  <w:szCs w:val="18"/>
                </w:rPr>
              </w:pPr>
            </w:p>
            <w:p w14:paraId="125358A0" w14:textId="4A91DA2B" w:rsidR="005C1432" w:rsidRDefault="005C1432">
              <w:pPr>
                <w:rPr>
                  <w:sz w:val="18"/>
                  <w:szCs w:val="18"/>
                </w:rPr>
              </w:pPr>
              <w:r w:rsidRPr="005C1432">
                <w:rPr>
                  <w:sz w:val="18"/>
                  <w:szCs w:val="18"/>
                </w:rPr>
                <w:t>Weather and climate (2024). </w:t>
              </w:r>
              <w:r w:rsidRPr="005C1432">
                <w:rPr>
                  <w:i/>
                  <w:iCs/>
                  <w:sz w:val="18"/>
                  <w:szCs w:val="18"/>
                </w:rPr>
                <w:t>Welcome To Zscaler Directory Authentication</w:t>
              </w:r>
              <w:r w:rsidRPr="005C1432">
                <w:rPr>
                  <w:sz w:val="18"/>
                  <w:szCs w:val="18"/>
                </w:rPr>
                <w:t>. [online] Weather-and-climate.com. Available at: https://weather-and-climate.com/average-monthly-precipitation-Rainfall</w:t>
              </w:r>
            </w:p>
            <w:p w14:paraId="135DB84A" w14:textId="77777777" w:rsidR="000C3BA9" w:rsidRPr="000C3BA9" w:rsidRDefault="000C3BA9" w:rsidP="000C3BA9">
              <w:pPr>
                <w:rPr>
                  <w:i/>
                  <w:iCs/>
                  <w:color w:val="808080" w:themeColor="background1" w:themeShade="80"/>
                  <w:sz w:val="18"/>
                  <w:szCs w:val="18"/>
                </w:rPr>
              </w:pPr>
              <w:r w:rsidRPr="000C3BA9">
                <w:rPr>
                  <w:i/>
                  <w:iCs/>
                  <w:color w:val="808080" w:themeColor="background1" w:themeShade="80"/>
                  <w:sz w:val="18"/>
                  <w:szCs w:val="18"/>
                </w:rPr>
                <w:t>(Weather and climate, 2024)</w:t>
              </w:r>
            </w:p>
            <w:p w14:paraId="5F68F376" w14:textId="77777777" w:rsidR="00A40DD5" w:rsidRDefault="00A40DD5" w:rsidP="00F15747">
              <w:pPr>
                <w:rPr>
                  <w:sz w:val="18"/>
                  <w:szCs w:val="18"/>
                </w:rPr>
              </w:pPr>
            </w:p>
            <w:p w14:paraId="2174ACA4" w14:textId="43322AFD" w:rsidR="00F15747" w:rsidRPr="000C3BA9" w:rsidRDefault="00A40DD5" w:rsidP="00F15747">
              <w:pPr>
                <w:rPr>
                  <w:i/>
                  <w:iCs/>
                  <w:color w:val="808080" w:themeColor="background1" w:themeShade="80"/>
                  <w:sz w:val="18"/>
                  <w:szCs w:val="18"/>
                </w:rPr>
              </w:pPr>
              <w:r w:rsidRPr="00A40DD5">
                <w:rPr>
                  <w:sz w:val="18"/>
                  <w:szCs w:val="18"/>
                </w:rPr>
                <w:t>Wernick Group. (2025). Specialists in modular construction | Wernick Group. [online] Available at: https://www.wernick.co.uk/buildings/</w:t>
              </w:r>
              <w:r w:rsidR="000C3BA9" w:rsidRPr="000C3BA9">
                <w:rPr>
                  <w:sz w:val="18"/>
                  <w:szCs w:val="18"/>
                </w:rPr>
                <w:br/>
              </w:r>
              <w:r w:rsidR="009442A2" w:rsidRPr="009442A2">
                <w:rPr>
                  <w:i/>
                  <w:iCs/>
                  <w:color w:val="808080" w:themeColor="background1" w:themeShade="80"/>
                  <w:sz w:val="18"/>
                  <w:szCs w:val="18"/>
                </w:rPr>
                <w:t>(Wernick Group, 2025)</w:t>
              </w:r>
            </w:p>
            <w:p w14:paraId="15344A02" w14:textId="77777777" w:rsidR="00957AC5" w:rsidRDefault="00957AC5" w:rsidP="000C3BA9">
              <w:pPr>
                <w:rPr>
                  <w:sz w:val="18"/>
                  <w:szCs w:val="18"/>
                </w:rPr>
              </w:pPr>
            </w:p>
            <w:p w14:paraId="464873D0" w14:textId="0D3BC94F" w:rsidR="00957AC5" w:rsidRDefault="00957AC5" w:rsidP="000C3BA9">
              <w:pPr>
                <w:rPr>
                  <w:sz w:val="18"/>
                  <w:szCs w:val="18"/>
                </w:rPr>
              </w:pPr>
              <w:r w:rsidRPr="00957AC5">
                <w:rPr>
                  <w:sz w:val="18"/>
                  <w:szCs w:val="18"/>
                </w:rPr>
                <w:t>www.britannica.com. (n.d.). Wales - Settlement patterns | Britannica. [online] Available at: https://www.britannica.com/place/Wales/Settlement-patterns</w:t>
              </w:r>
            </w:p>
            <w:p w14:paraId="7D9DB932" w14:textId="240DA393" w:rsidR="00745ADC" w:rsidRPr="008857EB" w:rsidRDefault="008857EB">
              <w:pPr>
                <w:rPr>
                  <w:i/>
                  <w:iCs/>
                  <w:color w:val="808080" w:themeColor="background1" w:themeShade="80"/>
                  <w:sz w:val="18"/>
                  <w:szCs w:val="18"/>
                </w:rPr>
              </w:pPr>
              <w:r w:rsidRPr="008857EB">
                <w:rPr>
                  <w:i/>
                  <w:iCs/>
                  <w:color w:val="808080" w:themeColor="background1" w:themeShade="80"/>
                  <w:sz w:val="18"/>
                  <w:szCs w:val="18"/>
                </w:rPr>
                <w:t>(www.britannica.com, n.d.)</w:t>
              </w:r>
            </w:p>
            <w:p w14:paraId="21D20454" w14:textId="77777777" w:rsidR="0037319E" w:rsidRDefault="007766F5">
              <w:pPr>
                <w:rPr>
                  <w:szCs w:val="22"/>
                </w:rPr>
              </w:pPr>
            </w:p>
          </w:sdtContent>
        </w:sdt>
      </w:sdtContent>
    </w:sdt>
    <w:p w14:paraId="4EC99329" w14:textId="48E8B0C3" w:rsidR="00FF5024" w:rsidRPr="008F01D0" w:rsidRDefault="00FF5024" w:rsidP="00FF5024">
      <w:pPr>
        <w:rPr>
          <w:sz w:val="18"/>
          <w:szCs w:val="18"/>
        </w:rPr>
      </w:pPr>
      <w:r w:rsidRPr="00FF5024">
        <w:rPr>
          <w:rFonts w:cstheme="majorHAnsi"/>
          <w:szCs w:val="22"/>
        </w:rPr>
        <w:t>‌</w:t>
      </w:r>
    </w:p>
    <w:p w14:paraId="1C8A7CBC" w14:textId="04B1B814" w:rsidR="00C93DD1" w:rsidRPr="008128B7" w:rsidRDefault="00C93DD1" w:rsidP="1A47C416">
      <w:pPr>
        <w:rPr>
          <w:rFonts w:cstheme="majorHAnsi"/>
          <w:szCs w:val="22"/>
        </w:rPr>
      </w:pPr>
    </w:p>
    <w:p w14:paraId="0875C81B" w14:textId="77777777" w:rsidR="00A74456" w:rsidRPr="008128B7" w:rsidRDefault="00A74456" w:rsidP="1A47C416">
      <w:pPr>
        <w:rPr>
          <w:rFonts w:cstheme="majorHAnsi"/>
          <w:szCs w:val="22"/>
        </w:rPr>
      </w:pPr>
    </w:p>
    <w:p w14:paraId="3E6CA466" w14:textId="77777777" w:rsidR="00A74456" w:rsidRPr="008128B7" w:rsidRDefault="00A74456" w:rsidP="1A47C416">
      <w:pPr>
        <w:rPr>
          <w:rFonts w:cstheme="majorHAnsi"/>
          <w:szCs w:val="22"/>
        </w:rPr>
      </w:pPr>
    </w:p>
    <w:p w14:paraId="3DD41C3E" w14:textId="77777777" w:rsidR="00A74456" w:rsidRDefault="00A74456" w:rsidP="1A47C416">
      <w:pPr>
        <w:rPr>
          <w:rFonts w:cstheme="majorHAnsi"/>
          <w:szCs w:val="22"/>
        </w:rPr>
      </w:pPr>
    </w:p>
    <w:p w14:paraId="7CD89085" w14:textId="77777777" w:rsidR="00B62C10" w:rsidRDefault="00B62C10" w:rsidP="1A47C416">
      <w:pPr>
        <w:rPr>
          <w:rFonts w:cstheme="majorHAnsi"/>
          <w:szCs w:val="22"/>
        </w:rPr>
      </w:pPr>
    </w:p>
    <w:p w14:paraId="72F1910D" w14:textId="77777777" w:rsidR="00B62C10" w:rsidRDefault="00B62C10" w:rsidP="1A47C416">
      <w:pPr>
        <w:rPr>
          <w:rFonts w:cstheme="majorHAnsi"/>
          <w:szCs w:val="22"/>
        </w:rPr>
      </w:pPr>
    </w:p>
    <w:p w14:paraId="564DB2C9" w14:textId="77777777" w:rsidR="00B62C10" w:rsidRDefault="00B62C10" w:rsidP="1A47C416">
      <w:pPr>
        <w:rPr>
          <w:rFonts w:cstheme="majorHAnsi"/>
          <w:szCs w:val="22"/>
        </w:rPr>
      </w:pPr>
    </w:p>
    <w:p w14:paraId="47094234" w14:textId="77777777" w:rsidR="00B62C10" w:rsidRDefault="00B62C10" w:rsidP="1A47C416">
      <w:pPr>
        <w:rPr>
          <w:rFonts w:cstheme="majorHAnsi"/>
          <w:szCs w:val="22"/>
        </w:rPr>
      </w:pPr>
    </w:p>
    <w:p w14:paraId="47969DC1" w14:textId="77777777" w:rsidR="00DD0059" w:rsidRDefault="00DD0059" w:rsidP="1A47C416">
      <w:pPr>
        <w:rPr>
          <w:rFonts w:cstheme="majorHAnsi"/>
          <w:szCs w:val="22"/>
        </w:rPr>
      </w:pPr>
    </w:p>
    <w:p w14:paraId="358446CC" w14:textId="77777777" w:rsidR="00DD0059" w:rsidRDefault="00DD0059" w:rsidP="1A47C416">
      <w:pPr>
        <w:rPr>
          <w:rFonts w:cstheme="majorHAnsi"/>
          <w:szCs w:val="22"/>
        </w:rPr>
      </w:pPr>
    </w:p>
    <w:p w14:paraId="52848F65" w14:textId="77777777" w:rsidR="00DD0059" w:rsidRDefault="00DD0059" w:rsidP="1A47C416">
      <w:pPr>
        <w:rPr>
          <w:rFonts w:cstheme="majorHAnsi"/>
          <w:szCs w:val="22"/>
        </w:rPr>
      </w:pPr>
    </w:p>
    <w:p w14:paraId="786017C7" w14:textId="77777777" w:rsidR="00DD0059" w:rsidRDefault="00DD0059" w:rsidP="1A47C416">
      <w:pPr>
        <w:rPr>
          <w:rFonts w:cstheme="majorHAnsi"/>
          <w:szCs w:val="22"/>
        </w:rPr>
      </w:pPr>
    </w:p>
    <w:p w14:paraId="6F9551EB" w14:textId="77777777" w:rsidR="00DD0059" w:rsidRDefault="00DD0059" w:rsidP="1A47C416">
      <w:pPr>
        <w:rPr>
          <w:rFonts w:cstheme="majorHAnsi"/>
          <w:szCs w:val="22"/>
        </w:rPr>
      </w:pPr>
    </w:p>
    <w:p w14:paraId="6B929074" w14:textId="77777777" w:rsidR="00DD0059" w:rsidRDefault="00DD0059" w:rsidP="1A47C416">
      <w:pPr>
        <w:rPr>
          <w:rFonts w:cstheme="majorHAnsi"/>
          <w:szCs w:val="22"/>
        </w:rPr>
      </w:pPr>
    </w:p>
    <w:p w14:paraId="12494956" w14:textId="77777777" w:rsidR="00DD0059" w:rsidRDefault="00DD0059" w:rsidP="1A47C416">
      <w:pPr>
        <w:rPr>
          <w:rFonts w:cstheme="majorHAnsi"/>
          <w:szCs w:val="22"/>
        </w:rPr>
      </w:pPr>
    </w:p>
    <w:p w14:paraId="2EF31ED3" w14:textId="77777777" w:rsidR="00DD0059" w:rsidRDefault="00DD0059" w:rsidP="1A47C416">
      <w:pPr>
        <w:rPr>
          <w:rFonts w:cstheme="majorHAnsi"/>
          <w:szCs w:val="22"/>
        </w:rPr>
      </w:pPr>
    </w:p>
    <w:p w14:paraId="4EFAA6A3" w14:textId="77777777" w:rsidR="00DD0059" w:rsidRDefault="00DD0059" w:rsidP="1A47C416">
      <w:pPr>
        <w:rPr>
          <w:rFonts w:cstheme="majorHAnsi"/>
          <w:szCs w:val="22"/>
        </w:rPr>
      </w:pPr>
    </w:p>
    <w:p w14:paraId="692D8F60" w14:textId="77777777" w:rsidR="00DD0059" w:rsidRDefault="00DD0059" w:rsidP="1A47C416">
      <w:pPr>
        <w:rPr>
          <w:rFonts w:cstheme="majorHAnsi"/>
          <w:szCs w:val="22"/>
        </w:rPr>
      </w:pPr>
    </w:p>
    <w:p w14:paraId="6D075AA8" w14:textId="77777777" w:rsidR="00DD0059" w:rsidRDefault="00DD0059" w:rsidP="1A47C416">
      <w:pPr>
        <w:rPr>
          <w:rFonts w:cstheme="majorHAnsi"/>
          <w:szCs w:val="22"/>
        </w:rPr>
      </w:pPr>
    </w:p>
    <w:p w14:paraId="50D132DB" w14:textId="77777777" w:rsidR="00DD0059" w:rsidRDefault="00DD0059" w:rsidP="1A47C416">
      <w:pPr>
        <w:rPr>
          <w:rFonts w:cstheme="majorHAnsi"/>
          <w:szCs w:val="22"/>
        </w:rPr>
      </w:pPr>
    </w:p>
    <w:p w14:paraId="78088729" w14:textId="77777777" w:rsidR="00DD0059" w:rsidRDefault="00DD0059" w:rsidP="1A47C416">
      <w:pPr>
        <w:rPr>
          <w:rFonts w:cstheme="majorHAnsi"/>
          <w:szCs w:val="22"/>
        </w:rPr>
      </w:pPr>
    </w:p>
    <w:p w14:paraId="0B58E6D6" w14:textId="77777777" w:rsidR="00DD0059" w:rsidRDefault="00DD0059" w:rsidP="1A47C416">
      <w:pPr>
        <w:rPr>
          <w:rFonts w:cstheme="majorHAnsi"/>
          <w:szCs w:val="22"/>
        </w:rPr>
      </w:pPr>
    </w:p>
    <w:p w14:paraId="446ADA6E" w14:textId="77777777" w:rsidR="00DD0059" w:rsidRDefault="00DD0059" w:rsidP="1A47C416">
      <w:pPr>
        <w:rPr>
          <w:rFonts w:cstheme="majorHAnsi"/>
          <w:szCs w:val="22"/>
        </w:rPr>
      </w:pPr>
    </w:p>
    <w:p w14:paraId="0F629F7E" w14:textId="77777777" w:rsidR="00DD0059" w:rsidRDefault="00DD0059" w:rsidP="1A47C416">
      <w:pPr>
        <w:rPr>
          <w:rFonts w:cstheme="majorHAnsi"/>
          <w:szCs w:val="22"/>
        </w:rPr>
      </w:pPr>
    </w:p>
    <w:p w14:paraId="518A12D4" w14:textId="77777777" w:rsidR="00B62C10" w:rsidRDefault="00B62C10" w:rsidP="1A47C416">
      <w:pPr>
        <w:rPr>
          <w:rFonts w:cstheme="majorHAnsi"/>
          <w:szCs w:val="22"/>
        </w:rPr>
      </w:pPr>
    </w:p>
    <w:p w14:paraId="6F264C92" w14:textId="77777777" w:rsidR="00A21DDC" w:rsidRDefault="00A21DDC" w:rsidP="1A47C416">
      <w:pPr>
        <w:rPr>
          <w:rFonts w:cstheme="majorHAnsi"/>
          <w:szCs w:val="22"/>
        </w:rPr>
      </w:pPr>
    </w:p>
    <w:p w14:paraId="5F957077" w14:textId="77777777" w:rsidR="00A21DDC" w:rsidRDefault="00A21DDC" w:rsidP="1A47C416">
      <w:pPr>
        <w:rPr>
          <w:rFonts w:cstheme="majorHAnsi"/>
          <w:szCs w:val="22"/>
        </w:rPr>
      </w:pPr>
    </w:p>
    <w:p w14:paraId="737BE3FA" w14:textId="77777777" w:rsidR="00A21DDC" w:rsidRDefault="00A21DDC" w:rsidP="1A47C416">
      <w:pPr>
        <w:rPr>
          <w:rFonts w:cstheme="majorHAnsi"/>
          <w:szCs w:val="22"/>
        </w:rPr>
      </w:pPr>
    </w:p>
    <w:p w14:paraId="4D11AA17" w14:textId="77777777" w:rsidR="00B62C10" w:rsidRDefault="00B62C10" w:rsidP="1A47C416">
      <w:pPr>
        <w:rPr>
          <w:rFonts w:cstheme="majorHAnsi"/>
          <w:szCs w:val="22"/>
        </w:rPr>
      </w:pPr>
    </w:p>
    <w:p w14:paraId="7D5AF6BC" w14:textId="77777777" w:rsidR="00B62C10" w:rsidRDefault="00B62C10" w:rsidP="1A47C416">
      <w:pPr>
        <w:rPr>
          <w:rFonts w:cstheme="majorHAnsi"/>
          <w:szCs w:val="22"/>
        </w:rPr>
      </w:pPr>
    </w:p>
    <w:p w14:paraId="037D279A" w14:textId="77777777" w:rsidR="00B62C10" w:rsidRPr="008128B7" w:rsidRDefault="00B62C10" w:rsidP="1A47C416">
      <w:pPr>
        <w:rPr>
          <w:rFonts w:cstheme="majorHAnsi"/>
          <w:szCs w:val="22"/>
        </w:rPr>
      </w:pPr>
    </w:p>
    <w:p w14:paraId="0CC9BC35" w14:textId="2ECD3AAC" w:rsidR="00A74456" w:rsidRDefault="009427F6" w:rsidP="001147AF">
      <w:pPr>
        <w:pStyle w:val="Heading2"/>
        <w:numPr>
          <w:ilvl w:val="0"/>
          <w:numId w:val="25"/>
        </w:numPr>
      </w:pPr>
      <w:bookmarkStart w:id="21" w:name="_Toc220892112"/>
      <w:r>
        <w:lastRenderedPageBreak/>
        <w:t>Appendix</w:t>
      </w:r>
      <w:bookmarkEnd w:id="21"/>
    </w:p>
    <w:p w14:paraId="57F69240" w14:textId="534A0152" w:rsidR="00DC62AD" w:rsidRDefault="00DC62AD" w:rsidP="571CF5CD">
      <w:pPr>
        <w:rPr>
          <w:rFonts w:eastAsia="Calibri" w:cstheme="majorHAnsi"/>
          <w:szCs w:val="22"/>
        </w:rPr>
      </w:pPr>
    </w:p>
    <w:p w14:paraId="4E66C136" w14:textId="77777777" w:rsidR="00CD5447" w:rsidRDefault="003D07B6" w:rsidP="00AA4E99">
      <w:pPr>
        <w:pStyle w:val="Caption"/>
        <w:jc w:val="center"/>
      </w:pPr>
      <w:r>
        <w:rPr>
          <w:noProof/>
        </w:rPr>
        <mc:AlternateContent>
          <mc:Choice Requires="wps">
            <w:drawing>
              <wp:anchor distT="0" distB="0" distL="114300" distR="114300" simplePos="0" relativeHeight="251664384" behindDoc="0" locked="0" layoutInCell="1" allowOverlap="1" wp14:anchorId="7D00FA5C" wp14:editId="21EC72D2">
                <wp:simplePos x="0" y="0"/>
                <wp:positionH relativeFrom="column">
                  <wp:posOffset>2819082</wp:posOffset>
                </wp:positionH>
                <wp:positionV relativeFrom="paragraph">
                  <wp:posOffset>1217613</wp:posOffset>
                </wp:positionV>
                <wp:extent cx="730250" cy="624205"/>
                <wp:effectExtent l="129222" t="99378" r="122873" b="84772"/>
                <wp:wrapNone/>
                <wp:docPr id="116711293" name="Rectangle: Rounded Corners 3"/>
                <wp:cNvGraphicFramePr/>
                <a:graphic xmlns:a="http://schemas.openxmlformats.org/drawingml/2006/main">
                  <a:graphicData uri="http://schemas.microsoft.com/office/word/2010/wordprocessingShape">
                    <wps:wsp>
                      <wps:cNvSpPr/>
                      <wps:spPr>
                        <a:xfrm rot="3408220">
                          <a:off x="0" y="0"/>
                          <a:ext cx="730250" cy="624205"/>
                        </a:xfrm>
                        <a:prstGeom prst="roundRect">
                          <a:avLst>
                            <a:gd name="adj" fmla="val 20835"/>
                          </a:avLst>
                        </a:prstGeom>
                        <a:noFill/>
                        <a:ln w="38100"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0F1F66" id="Rectangle: Rounded Corners 3" o:spid="_x0000_s1026" style="position:absolute;margin-left:221.95pt;margin-top:95.9pt;width:57.5pt;height:49.15pt;rotation:3722685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36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" filled="f" strokecolor="#c0504d [3205]" strokeweight="3pt"/>
            </w:pict>
          </mc:Fallback>
        </mc:AlternateContent>
      </w:r>
      <w:r w:rsidR="00036E0C">
        <w:rPr>
          <w:noProof/>
        </w:rPr>
        <w:drawing>
          <wp:inline distT="0" distB="0" distL="0" distR="0" wp14:anchorId="4067FB2F" wp14:editId="3EE97C3E">
            <wp:extent cx="5731510" cy="2842260"/>
            <wp:effectExtent l="19050" t="19050" r="21590" b="15240"/>
            <wp:docPr id="73205959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42260"/>
                    </a:xfrm>
                    <a:prstGeom prst="rect">
                      <a:avLst/>
                    </a:prstGeom>
                    <a:noFill/>
                    <a:ln>
                      <a:solidFill>
                        <a:schemeClr val="bg1">
                          <a:lumMod val="50000"/>
                        </a:schemeClr>
                      </a:solidFill>
                    </a:ln>
                  </pic:spPr>
                </pic:pic>
              </a:graphicData>
            </a:graphic>
          </wp:inline>
        </w:drawing>
      </w:r>
    </w:p>
    <w:p w14:paraId="2706132F" w14:textId="3C93E190" w:rsidR="00B334D3" w:rsidRPr="00AA4E99" w:rsidRDefault="00036E0C" w:rsidP="00AA4E99">
      <w:pPr>
        <w:pStyle w:val="Caption"/>
        <w:jc w:val="center"/>
      </w:pPr>
      <w:bookmarkStart w:id="22" w:name="_Toc220892113"/>
      <w:r>
        <w:t xml:space="preserve">Figure </w:t>
      </w:r>
      <w:fldSimple w:instr=" SEQ Figure \* ARABIC ">
        <w:r w:rsidR="00AA4E99">
          <w:rPr>
            <w:noProof/>
          </w:rPr>
          <w:t>1</w:t>
        </w:r>
      </w:fldSimple>
      <w:r w:rsidR="007E6224">
        <w:rPr>
          <w:noProof/>
        </w:rPr>
        <w:t>:</w:t>
      </w:r>
      <w:r>
        <w:rPr>
          <w:rFonts w:eastAsia="Calibri"/>
        </w:rPr>
        <w:t xml:space="preserve"> Site Location</w:t>
      </w:r>
      <w:bookmarkEnd w:id="22"/>
    </w:p>
    <w:p w14:paraId="36B03435" w14:textId="77777777" w:rsidR="003910C3" w:rsidRPr="003910C3" w:rsidRDefault="003910C3" w:rsidP="003910C3">
      <w:pPr>
        <w:rPr>
          <w:rFonts w:eastAsia="Calibri"/>
        </w:rPr>
      </w:pPr>
    </w:p>
    <w:p w14:paraId="0EC43B39" w14:textId="1FEEC98C" w:rsidR="00CC7D41" w:rsidRDefault="00672937" w:rsidP="00CC7D41">
      <w:pPr>
        <w:keepNext/>
        <w:jc w:val="center"/>
      </w:pPr>
      <w:r w:rsidRPr="00672937">
        <w:rPr>
          <w:noProof/>
        </w:rPr>
        <w:drawing>
          <wp:inline distT="0" distB="0" distL="0" distR="0" wp14:anchorId="26B6C2C6" wp14:editId="0B69EDF6">
            <wp:extent cx="5731510" cy="2850515"/>
            <wp:effectExtent l="19050" t="19050" r="21590" b="26035"/>
            <wp:docPr id="1133113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13780" name=""/>
                    <pic:cNvPicPr/>
                  </pic:nvPicPr>
                  <pic:blipFill>
                    <a:blip r:embed="rId13"/>
                    <a:stretch>
                      <a:fillRect/>
                    </a:stretch>
                  </pic:blipFill>
                  <pic:spPr>
                    <a:xfrm>
                      <a:off x="0" y="0"/>
                      <a:ext cx="5731510" cy="2850515"/>
                    </a:xfrm>
                    <a:prstGeom prst="rect">
                      <a:avLst/>
                    </a:prstGeom>
                    <a:ln>
                      <a:solidFill>
                        <a:schemeClr val="bg1">
                          <a:lumMod val="50000"/>
                        </a:schemeClr>
                      </a:solidFill>
                    </a:ln>
                  </pic:spPr>
                </pic:pic>
              </a:graphicData>
            </a:graphic>
          </wp:inline>
        </w:drawing>
      </w:r>
    </w:p>
    <w:p w14:paraId="04ED2B4B" w14:textId="2727067F" w:rsidR="001F3BC5" w:rsidRDefault="006229F5" w:rsidP="00672937">
      <w:pPr>
        <w:pStyle w:val="Caption"/>
        <w:jc w:val="center"/>
        <w:rPr>
          <w:rFonts w:eastAsia="Calibri" w:cstheme="majorHAnsi"/>
          <w:i w:val="0"/>
          <w:iCs w:val="0"/>
          <w:color w:val="808080" w:themeColor="background1" w:themeShade="80"/>
        </w:rPr>
      </w:pPr>
      <w:bookmarkStart w:id="23" w:name="_Toc220892114"/>
      <w:r>
        <w:t xml:space="preserve">Figure </w:t>
      </w:r>
      <w:fldSimple w:instr=" SEQ Figure \* ARABIC ">
        <w:r w:rsidR="00AA4E99">
          <w:rPr>
            <w:noProof/>
          </w:rPr>
          <w:t>2</w:t>
        </w:r>
      </w:fldSimple>
      <w:r w:rsidR="007E6224">
        <w:t xml:space="preserve">: </w:t>
      </w:r>
      <w:r w:rsidR="00672937">
        <w:t>Borehole Locations</w:t>
      </w:r>
      <w:bookmarkEnd w:id="23"/>
    </w:p>
    <w:p w14:paraId="3F01FE33" w14:textId="77777777" w:rsidR="005D0519" w:rsidRDefault="005D0519" w:rsidP="001F3BC5">
      <w:pPr>
        <w:rPr>
          <w:rFonts w:eastAsia="Calibri" w:cstheme="majorHAnsi"/>
          <w:i/>
          <w:iCs/>
          <w:color w:val="808080" w:themeColor="background1" w:themeShade="80"/>
          <w:sz w:val="18"/>
          <w:szCs w:val="18"/>
        </w:rPr>
      </w:pPr>
    </w:p>
    <w:p w14:paraId="2A7B6637" w14:textId="77777777" w:rsidR="001B42AE" w:rsidRDefault="001B42AE" w:rsidP="001F3BC5">
      <w:pPr>
        <w:rPr>
          <w:rFonts w:eastAsia="Calibri" w:cstheme="majorHAnsi"/>
          <w:i/>
          <w:iCs/>
          <w:color w:val="808080" w:themeColor="background1" w:themeShade="80"/>
          <w:sz w:val="18"/>
          <w:szCs w:val="18"/>
        </w:rPr>
      </w:pPr>
    </w:p>
    <w:tbl>
      <w:tblPr>
        <w:tblStyle w:val="TableGrid"/>
        <w:tblW w:w="0" w:type="auto"/>
        <w:tblLook w:val="04A0" w:firstRow="1" w:lastRow="0" w:firstColumn="1" w:lastColumn="0" w:noHBand="0" w:noVBand="1"/>
      </w:tblPr>
      <w:tblGrid>
        <w:gridCol w:w="4513"/>
        <w:gridCol w:w="4513"/>
      </w:tblGrid>
      <w:tr w:rsidR="00BF27D6" w14:paraId="1461F7C1" w14:textId="77777777" w:rsidTr="00BF27D6">
        <w:tc>
          <w:tcPr>
            <w:tcW w:w="4513" w:type="dxa"/>
            <w:vAlign w:val="center"/>
          </w:tcPr>
          <w:p w14:paraId="4DD614CF" w14:textId="48552240" w:rsidR="00BF27D6" w:rsidRDefault="00BF27D6" w:rsidP="00BF27D6">
            <w:pPr>
              <w:jc w:val="center"/>
              <w:rPr>
                <w:rFonts w:eastAsia="Calibri" w:cstheme="majorHAnsi"/>
                <w:i/>
                <w:iCs/>
                <w:color w:val="808080" w:themeColor="background1" w:themeShade="80"/>
                <w:sz w:val="18"/>
                <w:szCs w:val="18"/>
              </w:rPr>
            </w:pPr>
            <w:r w:rsidRPr="00736437">
              <w:rPr>
                <w:rFonts w:eastAsia="Calibri" w:cstheme="majorHAnsi"/>
                <w:i/>
                <w:iCs/>
                <w:noProof/>
                <w:color w:val="808080" w:themeColor="background1" w:themeShade="80"/>
                <w:sz w:val="18"/>
                <w:szCs w:val="18"/>
              </w:rPr>
              <w:lastRenderedPageBreak/>
              <w:drawing>
                <wp:inline distT="0" distB="0" distL="0" distR="0" wp14:anchorId="050FD97B" wp14:editId="4D119069">
                  <wp:extent cx="2700000" cy="3788420"/>
                  <wp:effectExtent l="19050" t="19050" r="24765" b="21590"/>
                  <wp:docPr id="1168021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021128" name=""/>
                          <pic:cNvPicPr/>
                        </pic:nvPicPr>
                        <pic:blipFill>
                          <a:blip r:embed="rId14"/>
                          <a:stretch>
                            <a:fillRect/>
                          </a:stretch>
                        </pic:blipFill>
                        <pic:spPr>
                          <a:xfrm>
                            <a:off x="0" y="0"/>
                            <a:ext cx="2700000" cy="3788420"/>
                          </a:xfrm>
                          <a:prstGeom prst="rect">
                            <a:avLst/>
                          </a:prstGeom>
                          <a:ln>
                            <a:solidFill>
                              <a:schemeClr val="bg1">
                                <a:lumMod val="50000"/>
                              </a:schemeClr>
                            </a:solidFill>
                          </a:ln>
                        </pic:spPr>
                      </pic:pic>
                    </a:graphicData>
                  </a:graphic>
                </wp:inline>
              </w:drawing>
            </w:r>
          </w:p>
        </w:tc>
        <w:tc>
          <w:tcPr>
            <w:tcW w:w="4513" w:type="dxa"/>
            <w:vAlign w:val="center"/>
          </w:tcPr>
          <w:p w14:paraId="28E92CA1" w14:textId="0B2EBE01" w:rsidR="00BF27D6" w:rsidRDefault="00BF27D6" w:rsidP="00BF27D6">
            <w:pPr>
              <w:jc w:val="center"/>
              <w:rPr>
                <w:rFonts w:eastAsia="Calibri" w:cstheme="majorHAnsi"/>
                <w:i/>
                <w:iCs/>
                <w:color w:val="808080" w:themeColor="background1" w:themeShade="80"/>
                <w:sz w:val="18"/>
                <w:szCs w:val="18"/>
              </w:rPr>
            </w:pPr>
            <w:r w:rsidRPr="00BF27D6">
              <w:rPr>
                <w:rFonts w:eastAsia="Calibri" w:cstheme="majorHAnsi"/>
                <w:i/>
                <w:iCs/>
                <w:noProof/>
                <w:color w:val="808080" w:themeColor="background1" w:themeShade="80"/>
                <w:sz w:val="18"/>
                <w:szCs w:val="18"/>
              </w:rPr>
              <w:drawing>
                <wp:inline distT="0" distB="0" distL="0" distR="0" wp14:anchorId="1B3BDF51" wp14:editId="6E7F1E35">
                  <wp:extent cx="2700000" cy="3023364"/>
                  <wp:effectExtent l="19050" t="19050" r="24765" b="24765"/>
                  <wp:docPr id="463187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187800" name=""/>
                          <pic:cNvPicPr/>
                        </pic:nvPicPr>
                        <pic:blipFill>
                          <a:blip r:embed="rId15"/>
                          <a:stretch>
                            <a:fillRect/>
                          </a:stretch>
                        </pic:blipFill>
                        <pic:spPr>
                          <a:xfrm>
                            <a:off x="0" y="0"/>
                            <a:ext cx="2700000" cy="3023364"/>
                          </a:xfrm>
                          <a:prstGeom prst="rect">
                            <a:avLst/>
                          </a:prstGeom>
                          <a:ln>
                            <a:solidFill>
                              <a:schemeClr val="bg1">
                                <a:lumMod val="50000"/>
                              </a:schemeClr>
                            </a:solidFill>
                          </a:ln>
                        </pic:spPr>
                      </pic:pic>
                    </a:graphicData>
                  </a:graphic>
                </wp:inline>
              </w:drawing>
            </w:r>
          </w:p>
        </w:tc>
      </w:tr>
    </w:tbl>
    <w:p w14:paraId="461219A0" w14:textId="14A18A74" w:rsidR="004F5E3F" w:rsidRPr="006229F5" w:rsidRDefault="006229F5" w:rsidP="000A28CF">
      <w:pPr>
        <w:pStyle w:val="Caption"/>
        <w:jc w:val="center"/>
        <w:rPr>
          <w:rFonts w:eastAsia="Calibri" w:cstheme="majorHAnsi"/>
          <w:i w:val="0"/>
          <w:iCs w:val="0"/>
          <w:color w:val="808080" w:themeColor="background1" w:themeShade="80"/>
        </w:rPr>
      </w:pPr>
      <w:bookmarkStart w:id="24" w:name="_Hlk219111619"/>
      <w:bookmarkStart w:id="25" w:name="_Toc220892115"/>
      <w:r>
        <w:t xml:space="preserve">Figure </w:t>
      </w:r>
      <w:fldSimple w:instr=" SEQ Figure \* ARABIC ">
        <w:r w:rsidR="00AA4E99">
          <w:rPr>
            <w:noProof/>
          </w:rPr>
          <w:t>3</w:t>
        </w:r>
      </w:fldSimple>
      <w:r w:rsidR="00672937">
        <w:t>:</w:t>
      </w:r>
      <w:r w:rsidR="007E6224">
        <w:t xml:space="preserve"> </w:t>
      </w:r>
      <w:r w:rsidR="00BF27D6">
        <w:t>Borehole Record</w:t>
      </w:r>
      <w:r w:rsidR="000A28CF">
        <w:t xml:space="preserve"> </w:t>
      </w:r>
      <w:r w:rsidR="000A28CF" w:rsidRPr="000A28CF">
        <w:t>(British Geological Survey, 2025)</w:t>
      </w:r>
      <w:bookmarkEnd w:id="25"/>
    </w:p>
    <w:bookmarkEnd w:id="24"/>
    <w:p w14:paraId="6772E912" w14:textId="77777777" w:rsidR="001B42AE" w:rsidRDefault="001B42AE" w:rsidP="0069392D">
      <w:pPr>
        <w:rPr>
          <w:rFonts w:eastAsia="Calibri" w:cstheme="majorHAnsi"/>
          <w:i/>
          <w:iCs/>
          <w:color w:val="808080" w:themeColor="background1" w:themeShade="80"/>
          <w:sz w:val="18"/>
          <w:szCs w:val="18"/>
        </w:rPr>
      </w:pPr>
    </w:p>
    <w:p w14:paraId="31C95DA7" w14:textId="7CC33270" w:rsidR="0002493B" w:rsidRDefault="0002493B" w:rsidP="0069392D">
      <w:pPr>
        <w:rPr>
          <w:rFonts w:eastAsia="Calibri" w:cstheme="majorHAnsi"/>
          <w:i/>
          <w:iCs/>
          <w:color w:val="808080" w:themeColor="background1" w:themeShade="80"/>
          <w:sz w:val="18"/>
          <w:szCs w:val="18"/>
        </w:rPr>
      </w:pPr>
      <w:r w:rsidRPr="0002493B">
        <w:rPr>
          <w:rFonts w:eastAsia="Calibri" w:cstheme="majorHAnsi"/>
          <w:i/>
          <w:iCs/>
          <w:color w:val="808080" w:themeColor="background1" w:themeShade="80"/>
          <w:sz w:val="18"/>
          <w:szCs w:val="18"/>
        </w:rPr>
        <w:t> </w:t>
      </w:r>
    </w:p>
    <w:p w14:paraId="4081CE9D" w14:textId="0650FD3A" w:rsidR="00117774" w:rsidRDefault="0058221A" w:rsidP="00AA4E99">
      <w:pPr>
        <w:jc w:val="center"/>
        <w:rPr>
          <w:rFonts w:eastAsia="Calibri" w:cstheme="majorHAnsi"/>
          <w:i/>
          <w:iCs/>
          <w:color w:val="808080" w:themeColor="background1" w:themeShade="80"/>
          <w:sz w:val="18"/>
          <w:szCs w:val="18"/>
        </w:rPr>
      </w:pPr>
      <w:r>
        <w:rPr>
          <w:noProof/>
        </w:rPr>
        <w:drawing>
          <wp:inline distT="0" distB="0" distL="0" distR="0" wp14:anchorId="40D8DAEB" wp14:editId="1299FA6F">
            <wp:extent cx="2880000" cy="3745651"/>
            <wp:effectExtent l="19050" t="19050" r="15875" b="26670"/>
            <wp:docPr id="2625254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80000" cy="3745651"/>
                    </a:xfrm>
                    <a:prstGeom prst="rect">
                      <a:avLst/>
                    </a:prstGeom>
                    <a:noFill/>
                    <a:ln>
                      <a:solidFill>
                        <a:schemeClr val="bg1">
                          <a:lumMod val="50000"/>
                        </a:schemeClr>
                      </a:solidFill>
                    </a:ln>
                  </pic:spPr>
                </pic:pic>
              </a:graphicData>
            </a:graphic>
          </wp:inline>
        </w:drawing>
      </w:r>
    </w:p>
    <w:p w14:paraId="6FF6AFBD" w14:textId="72BFE55F" w:rsidR="00AA4E99" w:rsidRDefault="00AA4E99" w:rsidP="00AA4E99">
      <w:pPr>
        <w:pStyle w:val="Caption"/>
        <w:jc w:val="center"/>
        <w:rPr>
          <w:rFonts w:eastAsia="Calibri" w:cstheme="majorHAnsi"/>
          <w:i w:val="0"/>
          <w:iCs w:val="0"/>
          <w:color w:val="808080" w:themeColor="background1" w:themeShade="80"/>
        </w:rPr>
      </w:pPr>
      <w:bookmarkStart w:id="26" w:name="_Toc220892116"/>
      <w:r>
        <w:t xml:space="preserve">Figure </w:t>
      </w:r>
      <w:fldSimple w:instr=" SEQ Figure \* ARABIC ">
        <w:r>
          <w:rPr>
            <w:noProof/>
          </w:rPr>
          <w:t>4</w:t>
        </w:r>
      </w:fldSimple>
      <w:r>
        <w:t xml:space="preserve">: The </w:t>
      </w:r>
      <w:r w:rsidRPr="00B94242">
        <w:t>Tower, Meridian Quay</w:t>
      </w:r>
      <w:bookmarkEnd w:id="26"/>
    </w:p>
    <w:p w14:paraId="0A8C2237" w14:textId="77777777" w:rsidR="00117774" w:rsidRDefault="00117774" w:rsidP="0069392D">
      <w:pPr>
        <w:rPr>
          <w:rFonts w:eastAsia="Calibri" w:cstheme="majorHAnsi"/>
          <w:i/>
          <w:iCs/>
          <w:color w:val="808080" w:themeColor="background1" w:themeShade="80"/>
          <w:sz w:val="18"/>
          <w:szCs w:val="18"/>
        </w:rPr>
      </w:pPr>
    </w:p>
    <w:p w14:paraId="35BF08D9" w14:textId="77777777" w:rsidR="001B42AE" w:rsidRDefault="001B42AE" w:rsidP="0069392D">
      <w:pPr>
        <w:rPr>
          <w:rFonts w:eastAsia="Calibri" w:cstheme="majorHAnsi"/>
          <w:i/>
          <w:iCs/>
          <w:color w:val="808080" w:themeColor="background1" w:themeShade="80"/>
          <w:sz w:val="18"/>
          <w:szCs w:val="18"/>
        </w:rPr>
      </w:pPr>
    </w:p>
    <w:p w14:paraId="35493F3A" w14:textId="702B5503" w:rsidR="00AE4D44" w:rsidRDefault="00AE4D44" w:rsidP="0069392D">
      <w:pPr>
        <w:rPr>
          <w:rFonts w:eastAsia="Calibri" w:cstheme="majorHAnsi"/>
          <w:i/>
          <w:iCs/>
          <w:color w:val="808080" w:themeColor="background1" w:themeShade="80"/>
          <w:sz w:val="18"/>
          <w:szCs w:val="18"/>
        </w:rPr>
      </w:pPr>
      <w:r w:rsidRPr="00AE4D44">
        <w:rPr>
          <w:rFonts w:eastAsia="Calibri" w:cstheme="majorHAnsi"/>
          <w:i/>
          <w:iCs/>
          <w:noProof/>
          <w:color w:val="808080" w:themeColor="background1" w:themeShade="80"/>
          <w:sz w:val="18"/>
          <w:szCs w:val="18"/>
        </w:rPr>
        <w:lastRenderedPageBreak/>
        <w:drawing>
          <wp:inline distT="0" distB="0" distL="0" distR="0" wp14:anchorId="49693FFD" wp14:editId="66255995">
            <wp:extent cx="5731510" cy="2338705"/>
            <wp:effectExtent l="19050" t="19050" r="21590" b="23495"/>
            <wp:docPr id="1725821379"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821379" name="Picture 1" descr="A screenshot of a map&#10;&#10;AI-generated content may be incorrect."/>
                    <pic:cNvPicPr/>
                  </pic:nvPicPr>
                  <pic:blipFill>
                    <a:blip r:embed="rId17"/>
                    <a:stretch>
                      <a:fillRect/>
                    </a:stretch>
                  </pic:blipFill>
                  <pic:spPr>
                    <a:xfrm>
                      <a:off x="0" y="0"/>
                      <a:ext cx="5731510" cy="2338705"/>
                    </a:xfrm>
                    <a:prstGeom prst="rect">
                      <a:avLst/>
                    </a:prstGeom>
                    <a:ln>
                      <a:solidFill>
                        <a:schemeClr val="bg1">
                          <a:lumMod val="50000"/>
                        </a:schemeClr>
                      </a:solidFill>
                    </a:ln>
                  </pic:spPr>
                </pic:pic>
              </a:graphicData>
            </a:graphic>
          </wp:inline>
        </w:drawing>
      </w:r>
    </w:p>
    <w:p w14:paraId="6C12ED3E" w14:textId="77777777" w:rsidR="00E76183" w:rsidRDefault="008B6A3C" w:rsidP="00E76183">
      <w:pPr>
        <w:pStyle w:val="Caption"/>
        <w:jc w:val="center"/>
      </w:pPr>
      <w:bookmarkStart w:id="27" w:name="_Toc220892117"/>
      <w:r>
        <w:t xml:space="preserve">Figure </w:t>
      </w:r>
      <w:fldSimple w:instr=" SEQ Figure \* ARABIC ">
        <w:r>
          <w:rPr>
            <w:noProof/>
          </w:rPr>
          <w:t>5</w:t>
        </w:r>
      </w:fldSimple>
      <w:r>
        <w:t xml:space="preserve">: </w:t>
      </w:r>
      <w:r w:rsidRPr="00B35E33">
        <w:t>Abandoned Mines Catalogue</w:t>
      </w:r>
      <w:bookmarkEnd w:id="27"/>
    </w:p>
    <w:p w14:paraId="19D91AD1" w14:textId="6F6EF80A" w:rsidR="0002493B" w:rsidRDefault="00E76183" w:rsidP="001B42AE">
      <w:pPr>
        <w:pStyle w:val="Caption"/>
        <w:jc w:val="center"/>
        <w:rPr>
          <w:rFonts w:eastAsia="Calibri" w:cstheme="majorHAnsi"/>
          <w:color w:val="808080" w:themeColor="background1" w:themeShade="80"/>
        </w:rPr>
      </w:pPr>
      <w:r w:rsidRPr="00E76183">
        <w:rPr>
          <w:rFonts w:eastAsia="Calibri" w:cstheme="majorHAnsi"/>
          <w:color w:val="808080" w:themeColor="background1" w:themeShade="80"/>
        </w:rPr>
        <w:t>(Mining Remediation Authority, 2021)</w:t>
      </w:r>
    </w:p>
    <w:p w14:paraId="0692A060" w14:textId="77777777" w:rsidR="001B42AE" w:rsidRPr="001B42AE" w:rsidRDefault="001B42AE" w:rsidP="001B42AE"/>
    <w:sectPr w:rsidR="001B42AE" w:rsidRPr="001B42AE" w:rsidSect="00865B57">
      <w:headerReference w:type="default" r:id="rId18"/>
      <w:footerReference w:type="default" r:id="rId19"/>
      <w:headerReference w:type="first" r:id="rId20"/>
      <w:footerReference w:type="first" r:id="rId21"/>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19E03" w14:textId="77777777" w:rsidR="007766F5" w:rsidRDefault="007766F5">
      <w:r>
        <w:separator/>
      </w:r>
    </w:p>
  </w:endnote>
  <w:endnote w:type="continuationSeparator" w:id="0">
    <w:p w14:paraId="64E5B23C" w14:textId="77777777" w:rsidR="007766F5" w:rsidRDefault="007766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186"/>
      <w:docPartObj>
        <w:docPartGallery w:val="Page Numbers (Bottom of Page)"/>
        <w:docPartUnique/>
      </w:docPartObj>
    </w:sdtPr>
    <w:sdtEndPr>
      <w:rPr>
        <w:noProof/>
      </w:rPr>
    </w:sdtEndPr>
    <w:sdtContent>
      <w:p w14:paraId="3C7E43B6" w14:textId="6E3CED40" w:rsidR="007A777C" w:rsidRDefault="007A77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9AA9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3CEAE49" w14:paraId="19E2E6D3" w14:textId="77777777" w:rsidTr="63CEAE49">
      <w:trPr>
        <w:trHeight w:val="300"/>
      </w:trPr>
      <w:tc>
        <w:tcPr>
          <w:tcW w:w="3005" w:type="dxa"/>
        </w:tcPr>
        <w:p w14:paraId="5659B0C8" w14:textId="6159805E" w:rsidR="63CEAE49" w:rsidRDefault="63CEAE49" w:rsidP="63CEAE49">
          <w:pPr>
            <w:pStyle w:val="Header"/>
            <w:ind w:left="-115"/>
          </w:pPr>
        </w:p>
      </w:tc>
      <w:tc>
        <w:tcPr>
          <w:tcW w:w="3005" w:type="dxa"/>
        </w:tcPr>
        <w:p w14:paraId="33C7EBCB" w14:textId="76454CE5" w:rsidR="63CEAE49" w:rsidRDefault="63CEAE49" w:rsidP="63CEAE49">
          <w:pPr>
            <w:pStyle w:val="Header"/>
            <w:jc w:val="center"/>
          </w:pPr>
        </w:p>
      </w:tc>
      <w:tc>
        <w:tcPr>
          <w:tcW w:w="3005" w:type="dxa"/>
        </w:tcPr>
        <w:p w14:paraId="0D405160" w14:textId="2DE94AE8" w:rsidR="63CEAE49" w:rsidRDefault="63CEAE49" w:rsidP="63CEAE49">
          <w:pPr>
            <w:pStyle w:val="Header"/>
            <w:ind w:right="-115"/>
            <w:jc w:val="right"/>
          </w:pPr>
        </w:p>
      </w:tc>
    </w:tr>
  </w:tbl>
  <w:p w14:paraId="06905F13" w14:textId="13EAE06F" w:rsidR="63CEAE49" w:rsidRDefault="63CEAE49" w:rsidP="63CEAE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0B23B" w14:textId="77777777" w:rsidR="007766F5" w:rsidRDefault="007766F5">
      <w:r>
        <w:separator/>
      </w:r>
    </w:p>
  </w:footnote>
  <w:footnote w:type="continuationSeparator" w:id="0">
    <w:p w14:paraId="6924AAB7" w14:textId="77777777" w:rsidR="007766F5" w:rsidRDefault="007766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3CEAE49" w14:paraId="0FC31376" w14:textId="77777777" w:rsidTr="63CEAE49">
      <w:trPr>
        <w:trHeight w:val="300"/>
      </w:trPr>
      <w:tc>
        <w:tcPr>
          <w:tcW w:w="3005" w:type="dxa"/>
        </w:tcPr>
        <w:p w14:paraId="7DD194AE" w14:textId="762EF108" w:rsidR="63CEAE49" w:rsidRDefault="63CEAE49" w:rsidP="63CEAE49">
          <w:pPr>
            <w:pStyle w:val="Header"/>
            <w:ind w:left="-115"/>
          </w:pPr>
        </w:p>
      </w:tc>
      <w:tc>
        <w:tcPr>
          <w:tcW w:w="3005" w:type="dxa"/>
        </w:tcPr>
        <w:p w14:paraId="3166CD66" w14:textId="17CD28A7" w:rsidR="63CEAE49" w:rsidRDefault="63CEAE49" w:rsidP="63CEAE49">
          <w:pPr>
            <w:pStyle w:val="Header"/>
            <w:jc w:val="center"/>
          </w:pPr>
        </w:p>
      </w:tc>
      <w:tc>
        <w:tcPr>
          <w:tcW w:w="3005" w:type="dxa"/>
        </w:tcPr>
        <w:p w14:paraId="5FC038B2" w14:textId="4897F30C" w:rsidR="63CEAE49" w:rsidRDefault="63CEAE49" w:rsidP="63CEAE49">
          <w:pPr>
            <w:pStyle w:val="Header"/>
            <w:ind w:right="-115"/>
            <w:jc w:val="right"/>
          </w:pPr>
        </w:p>
      </w:tc>
    </w:tr>
  </w:tbl>
  <w:p w14:paraId="4F969B25" w14:textId="545F0F1D" w:rsidR="63CEAE49" w:rsidRDefault="63CEAE49" w:rsidP="63CEAE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3CEAE49" w14:paraId="18C94E12" w14:textId="77777777" w:rsidTr="63CEAE49">
      <w:trPr>
        <w:trHeight w:val="300"/>
      </w:trPr>
      <w:tc>
        <w:tcPr>
          <w:tcW w:w="3005" w:type="dxa"/>
        </w:tcPr>
        <w:p w14:paraId="248ABBF1" w14:textId="1045BC58" w:rsidR="63CEAE49" w:rsidRDefault="63CEAE49" w:rsidP="63CEAE49">
          <w:pPr>
            <w:pStyle w:val="Header"/>
            <w:ind w:left="-115"/>
          </w:pPr>
        </w:p>
      </w:tc>
      <w:tc>
        <w:tcPr>
          <w:tcW w:w="3005" w:type="dxa"/>
        </w:tcPr>
        <w:p w14:paraId="73855E86" w14:textId="3C6BF0DF" w:rsidR="63CEAE49" w:rsidRDefault="63CEAE49" w:rsidP="63CEAE49">
          <w:pPr>
            <w:pStyle w:val="Header"/>
            <w:jc w:val="center"/>
          </w:pPr>
        </w:p>
      </w:tc>
      <w:tc>
        <w:tcPr>
          <w:tcW w:w="3005" w:type="dxa"/>
        </w:tcPr>
        <w:p w14:paraId="45306CA4" w14:textId="49B6F950" w:rsidR="63CEAE49" w:rsidRDefault="63CEAE49" w:rsidP="63CEAE49">
          <w:pPr>
            <w:pStyle w:val="Header"/>
            <w:ind w:right="-115"/>
            <w:jc w:val="right"/>
          </w:pPr>
        </w:p>
      </w:tc>
    </w:tr>
  </w:tbl>
  <w:p w14:paraId="1BDE40AF" w14:textId="5C2BC285" w:rsidR="63CEAE49" w:rsidRDefault="63CEAE49" w:rsidP="63CEAE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73B7C"/>
    <w:multiLevelType w:val="hybridMultilevel"/>
    <w:tmpl w:val="ACD29F5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22169D6"/>
    <w:multiLevelType w:val="hybridMultilevel"/>
    <w:tmpl w:val="750E19DE"/>
    <w:lvl w:ilvl="0" w:tplc="B4EA0FB8">
      <w:start w:val="2"/>
      <w:numFmt w:val="bullet"/>
      <w:lvlText w:val="-"/>
      <w:lvlJc w:val="left"/>
      <w:pPr>
        <w:ind w:left="720" w:hanging="360"/>
      </w:pPr>
      <w:rPr>
        <w:rFonts w:ascii="Aptos" w:eastAsia="Calibri"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EA494F"/>
    <w:multiLevelType w:val="hybridMultilevel"/>
    <w:tmpl w:val="72AED8FA"/>
    <w:lvl w:ilvl="0" w:tplc="364E99D8">
      <w:start w:val="3"/>
      <w:numFmt w:val="bullet"/>
      <w:lvlText w:val=""/>
      <w:lvlJc w:val="left"/>
      <w:pPr>
        <w:ind w:left="720" w:hanging="360"/>
      </w:pPr>
      <w:rPr>
        <w:rFonts w:ascii="Symbol" w:eastAsia="Calibri"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2D66E5"/>
    <w:multiLevelType w:val="multilevel"/>
    <w:tmpl w:val="99F27CE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0373DE"/>
    <w:multiLevelType w:val="multilevel"/>
    <w:tmpl w:val="BF34DAA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65F21A6"/>
    <w:multiLevelType w:val="multilevel"/>
    <w:tmpl w:val="9CC01F5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69B0B45"/>
    <w:multiLevelType w:val="hybridMultilevel"/>
    <w:tmpl w:val="32DA211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0DB57D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0E4C2BF6"/>
    <w:multiLevelType w:val="hybridMultilevel"/>
    <w:tmpl w:val="6D9C7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EE64877"/>
    <w:multiLevelType w:val="multilevel"/>
    <w:tmpl w:val="BCA6D2B2"/>
    <w:lvl w:ilvl="0">
      <w:start w:val="1"/>
      <w:numFmt w:val="decimal"/>
      <w:lvlText w:val="%1."/>
      <w:lvlJc w:val="left"/>
      <w:pPr>
        <w:ind w:left="360" w:hanging="360"/>
      </w:p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0FB716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102507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BA13864"/>
    <w:multiLevelType w:val="hybridMultilevel"/>
    <w:tmpl w:val="00D0AD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08164F"/>
    <w:multiLevelType w:val="hybridMultilevel"/>
    <w:tmpl w:val="4126DF44"/>
    <w:lvl w:ilvl="0" w:tplc="C02855A0">
      <w:start w:val="2"/>
      <w:numFmt w:val="bullet"/>
      <w:lvlText w:val="-"/>
      <w:lvlJc w:val="left"/>
      <w:pPr>
        <w:ind w:left="720" w:hanging="360"/>
      </w:pPr>
      <w:rPr>
        <w:rFonts w:ascii="Aptos" w:eastAsia="Calibri"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0E485A"/>
    <w:multiLevelType w:val="multilevel"/>
    <w:tmpl w:val="ED5C7C5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3DD011D"/>
    <w:multiLevelType w:val="hybridMultilevel"/>
    <w:tmpl w:val="C89A44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4F80913"/>
    <w:multiLevelType w:val="hybridMultilevel"/>
    <w:tmpl w:val="CC405C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8131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2DBA6325"/>
    <w:multiLevelType w:val="hybridMultilevel"/>
    <w:tmpl w:val="E4065A40"/>
    <w:lvl w:ilvl="0" w:tplc="04D232DC">
      <w:start w:val="1"/>
      <w:numFmt w:val="decimal"/>
      <w:lvlText w:val="%1a"/>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135003A"/>
    <w:multiLevelType w:val="hybridMultilevel"/>
    <w:tmpl w:val="DA186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3C1CB0"/>
    <w:multiLevelType w:val="multilevel"/>
    <w:tmpl w:val="9174B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7296DBD"/>
    <w:multiLevelType w:val="hybridMultilevel"/>
    <w:tmpl w:val="630E6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7F7342D"/>
    <w:multiLevelType w:val="hybridMultilevel"/>
    <w:tmpl w:val="C4CAEA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3B711E9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3C892182"/>
    <w:multiLevelType w:val="hybridMultilevel"/>
    <w:tmpl w:val="7AC67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FE039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45E234A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68A62EB"/>
    <w:multiLevelType w:val="hybridMultilevel"/>
    <w:tmpl w:val="4A249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AD121E"/>
    <w:multiLevelType w:val="hybridMultilevel"/>
    <w:tmpl w:val="92CAE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DBB2781"/>
    <w:multiLevelType w:val="multilevel"/>
    <w:tmpl w:val="59D00F22"/>
    <w:lvl w:ilvl="0">
      <w:start w:val="1"/>
      <w:numFmt w:val="decimal"/>
      <w:lvlText w:val="%1."/>
      <w:lvlJc w:val="left"/>
      <w:pPr>
        <w:ind w:left="360" w:hanging="360"/>
      </w:pPr>
      <w:rPr>
        <w:rFonts w:hint="default"/>
      </w:rPr>
    </w:lvl>
    <w:lvl w:ilvl="1">
      <w:start w:val="1"/>
      <w:numFmt w:val="decimal"/>
      <w:lvlText w:val="%2a"/>
      <w:lvlJc w:val="left"/>
      <w:pPr>
        <w:ind w:left="720" w:hanging="36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1" w15:restartNumberingAfterBreak="0">
    <w:nsid w:val="5E287177"/>
    <w:multiLevelType w:val="multilevel"/>
    <w:tmpl w:val="4574FD14"/>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653C7E6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68B41B1C"/>
    <w:multiLevelType w:val="hybridMultilevel"/>
    <w:tmpl w:val="6A024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C4254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5" w15:restartNumberingAfterBreak="0">
    <w:nsid w:val="6C4D14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6F850C30"/>
    <w:multiLevelType w:val="multilevel"/>
    <w:tmpl w:val="910AD8A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0AF30AB"/>
    <w:multiLevelType w:val="hybridMultilevel"/>
    <w:tmpl w:val="BBCAC92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3071BA6"/>
    <w:multiLevelType w:val="multilevel"/>
    <w:tmpl w:val="EBB4039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9" w15:restartNumberingAfterBreak="0">
    <w:nsid w:val="73C23B6C"/>
    <w:multiLevelType w:val="multilevel"/>
    <w:tmpl w:val="BA84CBEA"/>
    <w:lvl w:ilvl="0">
      <w:start w:val="2"/>
      <w:numFmt w:val="decimal"/>
      <w:lvlText w:val="%1"/>
      <w:lvlJc w:val="left"/>
      <w:pPr>
        <w:ind w:left="360" w:hanging="360"/>
      </w:pPr>
      <w:rPr>
        <w:rFonts w:hint="default"/>
        <w:i w:val="0"/>
        <w:color w:val="auto"/>
      </w:rPr>
    </w:lvl>
    <w:lvl w:ilvl="1">
      <w:start w:val="2"/>
      <w:numFmt w:val="decimal"/>
      <w:lvlText w:val="%1.%2"/>
      <w:lvlJc w:val="left"/>
      <w:pPr>
        <w:ind w:left="360" w:hanging="360"/>
      </w:pPr>
      <w:rPr>
        <w:rFonts w:hint="default"/>
        <w:i w:val="0"/>
        <w:color w:val="auto"/>
      </w:rPr>
    </w:lvl>
    <w:lvl w:ilvl="2">
      <w:start w:val="1"/>
      <w:numFmt w:val="decimal"/>
      <w:lvlText w:val="%1.%2.%3"/>
      <w:lvlJc w:val="left"/>
      <w:pPr>
        <w:ind w:left="720" w:hanging="720"/>
      </w:pPr>
      <w:rPr>
        <w:rFonts w:hint="default"/>
        <w:i w:val="0"/>
        <w:color w:val="auto"/>
      </w:rPr>
    </w:lvl>
    <w:lvl w:ilvl="3">
      <w:start w:val="1"/>
      <w:numFmt w:val="decimal"/>
      <w:lvlText w:val="%1.%2.%3.%4"/>
      <w:lvlJc w:val="left"/>
      <w:pPr>
        <w:ind w:left="720" w:hanging="720"/>
      </w:pPr>
      <w:rPr>
        <w:rFonts w:hint="default"/>
        <w:i w:val="0"/>
        <w:color w:val="auto"/>
      </w:rPr>
    </w:lvl>
    <w:lvl w:ilvl="4">
      <w:start w:val="1"/>
      <w:numFmt w:val="decimal"/>
      <w:lvlText w:val="%1.%2.%3.%4.%5"/>
      <w:lvlJc w:val="left"/>
      <w:pPr>
        <w:ind w:left="720" w:hanging="720"/>
      </w:pPr>
      <w:rPr>
        <w:rFonts w:hint="default"/>
        <w:i w:val="0"/>
        <w:color w:val="auto"/>
      </w:rPr>
    </w:lvl>
    <w:lvl w:ilvl="5">
      <w:start w:val="1"/>
      <w:numFmt w:val="decimal"/>
      <w:lvlText w:val="%1.%2.%3.%4.%5.%6"/>
      <w:lvlJc w:val="left"/>
      <w:pPr>
        <w:ind w:left="1080" w:hanging="1080"/>
      </w:pPr>
      <w:rPr>
        <w:rFonts w:hint="default"/>
        <w:i w:val="0"/>
        <w:color w:val="auto"/>
      </w:rPr>
    </w:lvl>
    <w:lvl w:ilvl="6">
      <w:start w:val="1"/>
      <w:numFmt w:val="decimal"/>
      <w:lvlText w:val="%1.%2.%3.%4.%5.%6.%7"/>
      <w:lvlJc w:val="left"/>
      <w:pPr>
        <w:ind w:left="1080" w:hanging="1080"/>
      </w:pPr>
      <w:rPr>
        <w:rFonts w:hint="default"/>
        <w:i w:val="0"/>
        <w:color w:val="auto"/>
      </w:rPr>
    </w:lvl>
    <w:lvl w:ilvl="7">
      <w:start w:val="1"/>
      <w:numFmt w:val="decimal"/>
      <w:lvlText w:val="%1.%2.%3.%4.%5.%6.%7.%8"/>
      <w:lvlJc w:val="left"/>
      <w:pPr>
        <w:ind w:left="1440" w:hanging="1440"/>
      </w:pPr>
      <w:rPr>
        <w:rFonts w:hint="default"/>
        <w:i w:val="0"/>
        <w:color w:val="auto"/>
      </w:rPr>
    </w:lvl>
    <w:lvl w:ilvl="8">
      <w:start w:val="1"/>
      <w:numFmt w:val="decimal"/>
      <w:lvlText w:val="%1.%2.%3.%4.%5.%6.%7.%8.%9"/>
      <w:lvlJc w:val="left"/>
      <w:pPr>
        <w:ind w:left="1440" w:hanging="1440"/>
      </w:pPr>
      <w:rPr>
        <w:rFonts w:hint="default"/>
        <w:i w:val="0"/>
        <w:color w:val="auto"/>
      </w:rPr>
    </w:lvl>
  </w:abstractNum>
  <w:abstractNum w:abstractNumId="40" w15:restartNumberingAfterBreak="0">
    <w:nsid w:val="7706702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77E37F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8C85D8A"/>
    <w:multiLevelType w:val="hybridMultilevel"/>
    <w:tmpl w:val="90AC8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251D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7E6B1ABF"/>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num w:numId="1" w16cid:durableId="678580229">
    <w:abstractNumId w:val="19"/>
  </w:num>
  <w:num w:numId="2" w16cid:durableId="189152593">
    <w:abstractNumId w:val="21"/>
  </w:num>
  <w:num w:numId="3" w16cid:durableId="1230307607">
    <w:abstractNumId w:val="5"/>
  </w:num>
  <w:num w:numId="4" w16cid:durableId="1140734919">
    <w:abstractNumId w:val="3"/>
  </w:num>
  <w:num w:numId="5" w16cid:durableId="413285670">
    <w:abstractNumId w:val="2"/>
  </w:num>
  <w:num w:numId="6" w16cid:durableId="1065029865">
    <w:abstractNumId w:val="39"/>
  </w:num>
  <w:num w:numId="7" w16cid:durableId="1754886974">
    <w:abstractNumId w:val="32"/>
  </w:num>
  <w:num w:numId="8" w16cid:durableId="1305891874">
    <w:abstractNumId w:val="34"/>
  </w:num>
  <w:num w:numId="9" w16cid:durableId="1335957356">
    <w:abstractNumId w:val="27"/>
  </w:num>
  <w:num w:numId="10" w16cid:durableId="1691099791">
    <w:abstractNumId w:val="11"/>
  </w:num>
  <w:num w:numId="11" w16cid:durableId="1002049038">
    <w:abstractNumId w:val="14"/>
  </w:num>
  <w:num w:numId="12" w16cid:durableId="1232153689">
    <w:abstractNumId w:val="7"/>
  </w:num>
  <w:num w:numId="13" w16cid:durableId="626814534">
    <w:abstractNumId w:val="25"/>
  </w:num>
  <w:num w:numId="14" w16cid:durableId="1044252369">
    <w:abstractNumId w:val="38"/>
  </w:num>
  <w:num w:numId="15" w16cid:durableId="1275403283">
    <w:abstractNumId w:val="31"/>
  </w:num>
  <w:num w:numId="16" w16cid:durableId="1169901803">
    <w:abstractNumId w:val="36"/>
  </w:num>
  <w:num w:numId="17" w16cid:durableId="41180206">
    <w:abstractNumId w:val="4"/>
  </w:num>
  <w:num w:numId="18" w16cid:durableId="672731188">
    <w:abstractNumId w:val="24"/>
  </w:num>
  <w:num w:numId="19" w16cid:durableId="2048212809">
    <w:abstractNumId w:val="12"/>
  </w:num>
  <w:num w:numId="20" w16cid:durableId="848981987">
    <w:abstractNumId w:val="30"/>
  </w:num>
  <w:num w:numId="21" w16cid:durableId="1482234840">
    <w:abstractNumId w:val="37"/>
  </w:num>
  <w:num w:numId="22" w16cid:durableId="1403675867">
    <w:abstractNumId w:val="18"/>
  </w:num>
  <w:num w:numId="23" w16cid:durableId="1960524019">
    <w:abstractNumId w:val="40"/>
  </w:num>
  <w:num w:numId="24" w16cid:durableId="1303541201">
    <w:abstractNumId w:val="17"/>
  </w:num>
  <w:num w:numId="25" w16cid:durableId="839396668">
    <w:abstractNumId w:val="9"/>
  </w:num>
  <w:num w:numId="26" w16cid:durableId="1921214790">
    <w:abstractNumId w:val="41"/>
  </w:num>
  <w:num w:numId="27" w16cid:durableId="802575448">
    <w:abstractNumId w:val="35"/>
  </w:num>
  <w:num w:numId="28" w16cid:durableId="265699383">
    <w:abstractNumId w:val="26"/>
  </w:num>
  <w:num w:numId="29" w16cid:durableId="1892384375">
    <w:abstractNumId w:val="33"/>
  </w:num>
  <w:num w:numId="30" w16cid:durableId="1313750265">
    <w:abstractNumId w:val="1"/>
  </w:num>
  <w:num w:numId="31" w16cid:durableId="1272929441">
    <w:abstractNumId w:val="13"/>
  </w:num>
  <w:num w:numId="32" w16cid:durableId="1168709615">
    <w:abstractNumId w:val="0"/>
  </w:num>
  <w:num w:numId="33" w16cid:durableId="1476951482">
    <w:abstractNumId w:val="15"/>
  </w:num>
  <w:num w:numId="34" w16cid:durableId="1596741311">
    <w:abstractNumId w:val="16"/>
  </w:num>
  <w:num w:numId="35" w16cid:durableId="298414885">
    <w:abstractNumId w:val="20"/>
  </w:num>
  <w:num w:numId="36" w16cid:durableId="2094232675">
    <w:abstractNumId w:val="28"/>
  </w:num>
  <w:num w:numId="37" w16cid:durableId="1221476882">
    <w:abstractNumId w:val="42"/>
  </w:num>
  <w:num w:numId="38" w16cid:durableId="1850291753">
    <w:abstractNumId w:val="10"/>
  </w:num>
  <w:num w:numId="39" w16cid:durableId="1218393251">
    <w:abstractNumId w:val="8"/>
  </w:num>
  <w:num w:numId="40" w16cid:durableId="610822574">
    <w:abstractNumId w:val="43"/>
  </w:num>
  <w:num w:numId="41" w16cid:durableId="748963539">
    <w:abstractNumId w:val="29"/>
  </w:num>
  <w:num w:numId="42" w16cid:durableId="1410612044">
    <w:abstractNumId w:val="6"/>
  </w:num>
  <w:num w:numId="43" w16cid:durableId="47456832">
    <w:abstractNumId w:val="23"/>
  </w:num>
  <w:num w:numId="44" w16cid:durableId="25641228">
    <w:abstractNumId w:val="22"/>
  </w:num>
  <w:num w:numId="45" w16cid:durableId="1962148876">
    <w:abstractNumId w:val="44"/>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ctiveWritingStyle w:appName="MSWord" w:lang="en-GB" w:vendorID="64" w:dllVersion="0" w:nlCheck="1" w:checkStyle="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F4"/>
    <w:rsid w:val="00001448"/>
    <w:rsid w:val="000017E3"/>
    <w:rsid w:val="00001AB4"/>
    <w:rsid w:val="00002A3E"/>
    <w:rsid w:val="000052A0"/>
    <w:rsid w:val="00005435"/>
    <w:rsid w:val="000060EC"/>
    <w:rsid w:val="00006192"/>
    <w:rsid w:val="00007645"/>
    <w:rsid w:val="00010B9F"/>
    <w:rsid w:val="00011607"/>
    <w:rsid w:val="00011666"/>
    <w:rsid w:val="000131E1"/>
    <w:rsid w:val="0001347C"/>
    <w:rsid w:val="00013E03"/>
    <w:rsid w:val="0001496D"/>
    <w:rsid w:val="000155D5"/>
    <w:rsid w:val="0002115F"/>
    <w:rsid w:val="00022D27"/>
    <w:rsid w:val="0002493B"/>
    <w:rsid w:val="00026B02"/>
    <w:rsid w:val="00026F11"/>
    <w:rsid w:val="00030EEB"/>
    <w:rsid w:val="00031C4F"/>
    <w:rsid w:val="00032F10"/>
    <w:rsid w:val="00033456"/>
    <w:rsid w:val="00033502"/>
    <w:rsid w:val="000349B1"/>
    <w:rsid w:val="00035CB9"/>
    <w:rsid w:val="00036CF9"/>
    <w:rsid w:val="00036E0C"/>
    <w:rsid w:val="00036F18"/>
    <w:rsid w:val="0003726C"/>
    <w:rsid w:val="00037B4E"/>
    <w:rsid w:val="000402CE"/>
    <w:rsid w:val="00040D5B"/>
    <w:rsid w:val="000421F1"/>
    <w:rsid w:val="000423BE"/>
    <w:rsid w:val="000424E6"/>
    <w:rsid w:val="0004443D"/>
    <w:rsid w:val="00044850"/>
    <w:rsid w:val="000452B3"/>
    <w:rsid w:val="00045BB5"/>
    <w:rsid w:val="00046266"/>
    <w:rsid w:val="00046F73"/>
    <w:rsid w:val="000473BD"/>
    <w:rsid w:val="00047575"/>
    <w:rsid w:val="000504FB"/>
    <w:rsid w:val="000516A6"/>
    <w:rsid w:val="000526EF"/>
    <w:rsid w:val="00052ECE"/>
    <w:rsid w:val="00053B30"/>
    <w:rsid w:val="00053C56"/>
    <w:rsid w:val="0005417A"/>
    <w:rsid w:val="00054A80"/>
    <w:rsid w:val="00054FFD"/>
    <w:rsid w:val="00055215"/>
    <w:rsid w:val="000560EA"/>
    <w:rsid w:val="000574E5"/>
    <w:rsid w:val="0006007C"/>
    <w:rsid w:val="00060182"/>
    <w:rsid w:val="00062839"/>
    <w:rsid w:val="00062F17"/>
    <w:rsid w:val="000633C1"/>
    <w:rsid w:val="000636C7"/>
    <w:rsid w:val="00065075"/>
    <w:rsid w:val="00066895"/>
    <w:rsid w:val="00066D16"/>
    <w:rsid w:val="00066D4E"/>
    <w:rsid w:val="000673C7"/>
    <w:rsid w:val="00067553"/>
    <w:rsid w:val="0006779F"/>
    <w:rsid w:val="0007101E"/>
    <w:rsid w:val="000712BA"/>
    <w:rsid w:val="00072A3B"/>
    <w:rsid w:val="00073348"/>
    <w:rsid w:val="00074271"/>
    <w:rsid w:val="00074510"/>
    <w:rsid w:val="000753F5"/>
    <w:rsid w:val="00076D69"/>
    <w:rsid w:val="0008021D"/>
    <w:rsid w:val="000819CD"/>
    <w:rsid w:val="000822E5"/>
    <w:rsid w:val="0008273F"/>
    <w:rsid w:val="0008277C"/>
    <w:rsid w:val="00083C6E"/>
    <w:rsid w:val="0008485C"/>
    <w:rsid w:val="00084A42"/>
    <w:rsid w:val="00084C7F"/>
    <w:rsid w:val="000869D5"/>
    <w:rsid w:val="00087625"/>
    <w:rsid w:val="00087764"/>
    <w:rsid w:val="00093740"/>
    <w:rsid w:val="00093779"/>
    <w:rsid w:val="00093B4D"/>
    <w:rsid w:val="000946D1"/>
    <w:rsid w:val="0009577E"/>
    <w:rsid w:val="00095948"/>
    <w:rsid w:val="00095D25"/>
    <w:rsid w:val="000966F2"/>
    <w:rsid w:val="000968BB"/>
    <w:rsid w:val="00096DE5"/>
    <w:rsid w:val="000971FC"/>
    <w:rsid w:val="00097698"/>
    <w:rsid w:val="000A00B2"/>
    <w:rsid w:val="000A1E7F"/>
    <w:rsid w:val="000A2174"/>
    <w:rsid w:val="000A28CF"/>
    <w:rsid w:val="000A2A3A"/>
    <w:rsid w:val="000A3207"/>
    <w:rsid w:val="000A492A"/>
    <w:rsid w:val="000A4D7C"/>
    <w:rsid w:val="000A5B3A"/>
    <w:rsid w:val="000A66A8"/>
    <w:rsid w:val="000A66C4"/>
    <w:rsid w:val="000A769C"/>
    <w:rsid w:val="000B0AA1"/>
    <w:rsid w:val="000B1889"/>
    <w:rsid w:val="000B30AC"/>
    <w:rsid w:val="000B4047"/>
    <w:rsid w:val="000B47B0"/>
    <w:rsid w:val="000B622A"/>
    <w:rsid w:val="000B6955"/>
    <w:rsid w:val="000C0DD3"/>
    <w:rsid w:val="000C1AAC"/>
    <w:rsid w:val="000C2F48"/>
    <w:rsid w:val="000C330B"/>
    <w:rsid w:val="000C3BA9"/>
    <w:rsid w:val="000C3DDB"/>
    <w:rsid w:val="000C47D5"/>
    <w:rsid w:val="000C53DA"/>
    <w:rsid w:val="000C5EA3"/>
    <w:rsid w:val="000C6618"/>
    <w:rsid w:val="000C7408"/>
    <w:rsid w:val="000D028D"/>
    <w:rsid w:val="000D1A4F"/>
    <w:rsid w:val="000D2051"/>
    <w:rsid w:val="000D2F80"/>
    <w:rsid w:val="000D49CF"/>
    <w:rsid w:val="000D55F0"/>
    <w:rsid w:val="000D5DBB"/>
    <w:rsid w:val="000D5E04"/>
    <w:rsid w:val="000D63B5"/>
    <w:rsid w:val="000D684D"/>
    <w:rsid w:val="000D7835"/>
    <w:rsid w:val="000D7E27"/>
    <w:rsid w:val="000D7ED1"/>
    <w:rsid w:val="000E0117"/>
    <w:rsid w:val="000E1726"/>
    <w:rsid w:val="000E2CC7"/>
    <w:rsid w:val="000E3080"/>
    <w:rsid w:val="000E413A"/>
    <w:rsid w:val="000E4FFD"/>
    <w:rsid w:val="000E5B25"/>
    <w:rsid w:val="000E5F6A"/>
    <w:rsid w:val="000E65E2"/>
    <w:rsid w:val="000E67C2"/>
    <w:rsid w:val="000E7780"/>
    <w:rsid w:val="000E7C8F"/>
    <w:rsid w:val="000F17D2"/>
    <w:rsid w:val="000F25BC"/>
    <w:rsid w:val="000F32B7"/>
    <w:rsid w:val="000F4262"/>
    <w:rsid w:val="000F5AA3"/>
    <w:rsid w:val="000F783A"/>
    <w:rsid w:val="000F79DF"/>
    <w:rsid w:val="00100396"/>
    <w:rsid w:val="00100B5C"/>
    <w:rsid w:val="00101608"/>
    <w:rsid w:val="00103627"/>
    <w:rsid w:val="0010433A"/>
    <w:rsid w:val="00104F47"/>
    <w:rsid w:val="00105C37"/>
    <w:rsid w:val="00106A82"/>
    <w:rsid w:val="001070AA"/>
    <w:rsid w:val="00110205"/>
    <w:rsid w:val="00110373"/>
    <w:rsid w:val="0011062A"/>
    <w:rsid w:val="001106E9"/>
    <w:rsid w:val="00110ABB"/>
    <w:rsid w:val="0011169B"/>
    <w:rsid w:val="00111FFF"/>
    <w:rsid w:val="00113B86"/>
    <w:rsid w:val="0011418D"/>
    <w:rsid w:val="00114612"/>
    <w:rsid w:val="001147AF"/>
    <w:rsid w:val="00114956"/>
    <w:rsid w:val="00114CDC"/>
    <w:rsid w:val="00114CE0"/>
    <w:rsid w:val="0011505C"/>
    <w:rsid w:val="00116A15"/>
    <w:rsid w:val="00117774"/>
    <w:rsid w:val="001202F0"/>
    <w:rsid w:val="00120C2F"/>
    <w:rsid w:val="0012299A"/>
    <w:rsid w:val="00123BC7"/>
    <w:rsid w:val="001245C1"/>
    <w:rsid w:val="00124CA5"/>
    <w:rsid w:val="001250B7"/>
    <w:rsid w:val="00127907"/>
    <w:rsid w:val="0013078F"/>
    <w:rsid w:val="001309F9"/>
    <w:rsid w:val="0013273C"/>
    <w:rsid w:val="00134F77"/>
    <w:rsid w:val="00135A78"/>
    <w:rsid w:val="0013609F"/>
    <w:rsid w:val="00136864"/>
    <w:rsid w:val="0013724A"/>
    <w:rsid w:val="00137352"/>
    <w:rsid w:val="00140125"/>
    <w:rsid w:val="001417B7"/>
    <w:rsid w:val="00142BE2"/>
    <w:rsid w:val="00142C20"/>
    <w:rsid w:val="00143029"/>
    <w:rsid w:val="0014509F"/>
    <w:rsid w:val="0014518A"/>
    <w:rsid w:val="0014531A"/>
    <w:rsid w:val="0014576F"/>
    <w:rsid w:val="001469BC"/>
    <w:rsid w:val="001474B9"/>
    <w:rsid w:val="00147CC9"/>
    <w:rsid w:val="001500CD"/>
    <w:rsid w:val="00150607"/>
    <w:rsid w:val="0015156B"/>
    <w:rsid w:val="00151D85"/>
    <w:rsid w:val="00152E9D"/>
    <w:rsid w:val="00154487"/>
    <w:rsid w:val="001550F4"/>
    <w:rsid w:val="001575EC"/>
    <w:rsid w:val="00157953"/>
    <w:rsid w:val="00157D97"/>
    <w:rsid w:val="001600F3"/>
    <w:rsid w:val="0016052C"/>
    <w:rsid w:val="001609CA"/>
    <w:rsid w:val="001615E9"/>
    <w:rsid w:val="00161759"/>
    <w:rsid w:val="00162246"/>
    <w:rsid w:val="0016251F"/>
    <w:rsid w:val="00163585"/>
    <w:rsid w:val="00163B4D"/>
    <w:rsid w:val="00164221"/>
    <w:rsid w:val="001664BA"/>
    <w:rsid w:val="00170064"/>
    <w:rsid w:val="001713C7"/>
    <w:rsid w:val="00171749"/>
    <w:rsid w:val="00172F45"/>
    <w:rsid w:val="001736D6"/>
    <w:rsid w:val="001744E9"/>
    <w:rsid w:val="00174AC7"/>
    <w:rsid w:val="00174CBC"/>
    <w:rsid w:val="0017512A"/>
    <w:rsid w:val="00175B43"/>
    <w:rsid w:val="00175D40"/>
    <w:rsid w:val="001760D2"/>
    <w:rsid w:val="00176264"/>
    <w:rsid w:val="001762EE"/>
    <w:rsid w:val="0017632F"/>
    <w:rsid w:val="00177E44"/>
    <w:rsid w:val="001810B2"/>
    <w:rsid w:val="0018193E"/>
    <w:rsid w:val="00181958"/>
    <w:rsid w:val="00184E74"/>
    <w:rsid w:val="0018583A"/>
    <w:rsid w:val="00185FC8"/>
    <w:rsid w:val="00186B11"/>
    <w:rsid w:val="0019173A"/>
    <w:rsid w:val="001931F8"/>
    <w:rsid w:val="0019389D"/>
    <w:rsid w:val="001949F1"/>
    <w:rsid w:val="001958CD"/>
    <w:rsid w:val="00195BFD"/>
    <w:rsid w:val="00196958"/>
    <w:rsid w:val="00197760"/>
    <w:rsid w:val="001A0373"/>
    <w:rsid w:val="001A0A8C"/>
    <w:rsid w:val="001A0AE5"/>
    <w:rsid w:val="001A0D8F"/>
    <w:rsid w:val="001A1590"/>
    <w:rsid w:val="001A1B02"/>
    <w:rsid w:val="001A1E39"/>
    <w:rsid w:val="001A1ED9"/>
    <w:rsid w:val="001A24F3"/>
    <w:rsid w:val="001A423E"/>
    <w:rsid w:val="001A4908"/>
    <w:rsid w:val="001A4BB5"/>
    <w:rsid w:val="001A5CB1"/>
    <w:rsid w:val="001A7039"/>
    <w:rsid w:val="001A7D9B"/>
    <w:rsid w:val="001B0588"/>
    <w:rsid w:val="001B2E93"/>
    <w:rsid w:val="001B405C"/>
    <w:rsid w:val="001B42AE"/>
    <w:rsid w:val="001B4FF9"/>
    <w:rsid w:val="001B5F45"/>
    <w:rsid w:val="001B67B0"/>
    <w:rsid w:val="001B77AC"/>
    <w:rsid w:val="001B7DA7"/>
    <w:rsid w:val="001C0853"/>
    <w:rsid w:val="001C0922"/>
    <w:rsid w:val="001C1195"/>
    <w:rsid w:val="001C1DFA"/>
    <w:rsid w:val="001C3671"/>
    <w:rsid w:val="001C5140"/>
    <w:rsid w:val="001C7428"/>
    <w:rsid w:val="001C7A54"/>
    <w:rsid w:val="001D1C51"/>
    <w:rsid w:val="001D1D00"/>
    <w:rsid w:val="001D436D"/>
    <w:rsid w:val="001D4A88"/>
    <w:rsid w:val="001D5583"/>
    <w:rsid w:val="001D5B99"/>
    <w:rsid w:val="001D74DB"/>
    <w:rsid w:val="001D7DA5"/>
    <w:rsid w:val="001E1050"/>
    <w:rsid w:val="001E19EB"/>
    <w:rsid w:val="001E1D84"/>
    <w:rsid w:val="001E1E1F"/>
    <w:rsid w:val="001E2007"/>
    <w:rsid w:val="001E270F"/>
    <w:rsid w:val="001E2846"/>
    <w:rsid w:val="001E39D1"/>
    <w:rsid w:val="001E48A5"/>
    <w:rsid w:val="001E4C8C"/>
    <w:rsid w:val="001E5285"/>
    <w:rsid w:val="001E561B"/>
    <w:rsid w:val="001E57C1"/>
    <w:rsid w:val="001E72DC"/>
    <w:rsid w:val="001E7C0A"/>
    <w:rsid w:val="001F07EF"/>
    <w:rsid w:val="001F0867"/>
    <w:rsid w:val="001F0FA7"/>
    <w:rsid w:val="001F2D59"/>
    <w:rsid w:val="001F3BC5"/>
    <w:rsid w:val="001F50B6"/>
    <w:rsid w:val="001F5CAA"/>
    <w:rsid w:val="001F60E4"/>
    <w:rsid w:val="001F6A6A"/>
    <w:rsid w:val="001F6D7A"/>
    <w:rsid w:val="001F73E0"/>
    <w:rsid w:val="001F7487"/>
    <w:rsid w:val="002004BB"/>
    <w:rsid w:val="002008C0"/>
    <w:rsid w:val="00201B22"/>
    <w:rsid w:val="00201E98"/>
    <w:rsid w:val="00202D6B"/>
    <w:rsid w:val="00202E0F"/>
    <w:rsid w:val="00204DC1"/>
    <w:rsid w:val="00205216"/>
    <w:rsid w:val="00205560"/>
    <w:rsid w:val="002112B1"/>
    <w:rsid w:val="002116DA"/>
    <w:rsid w:val="00211D38"/>
    <w:rsid w:val="002132D1"/>
    <w:rsid w:val="00213C55"/>
    <w:rsid w:val="002157DE"/>
    <w:rsid w:val="00215DE2"/>
    <w:rsid w:val="002214DE"/>
    <w:rsid w:val="002216FF"/>
    <w:rsid w:val="0022184C"/>
    <w:rsid w:val="00221D5A"/>
    <w:rsid w:val="00221F52"/>
    <w:rsid w:val="00221F54"/>
    <w:rsid w:val="002226D9"/>
    <w:rsid w:val="00224674"/>
    <w:rsid w:val="00224B22"/>
    <w:rsid w:val="00224C74"/>
    <w:rsid w:val="002264B3"/>
    <w:rsid w:val="002264D3"/>
    <w:rsid w:val="00226994"/>
    <w:rsid w:val="0022746E"/>
    <w:rsid w:val="00232F6F"/>
    <w:rsid w:val="00233261"/>
    <w:rsid w:val="002333DD"/>
    <w:rsid w:val="00233860"/>
    <w:rsid w:val="00234C28"/>
    <w:rsid w:val="00235F71"/>
    <w:rsid w:val="00236110"/>
    <w:rsid w:val="00236643"/>
    <w:rsid w:val="00236857"/>
    <w:rsid w:val="00236E53"/>
    <w:rsid w:val="00237353"/>
    <w:rsid w:val="00237472"/>
    <w:rsid w:val="002403C3"/>
    <w:rsid w:val="002444CA"/>
    <w:rsid w:val="00244A31"/>
    <w:rsid w:val="00244AE9"/>
    <w:rsid w:val="00244F43"/>
    <w:rsid w:val="002467D5"/>
    <w:rsid w:val="00251A24"/>
    <w:rsid w:val="002534F9"/>
    <w:rsid w:val="00254C0D"/>
    <w:rsid w:val="00255499"/>
    <w:rsid w:val="002560B3"/>
    <w:rsid w:val="00256E85"/>
    <w:rsid w:val="002574F5"/>
    <w:rsid w:val="00260DE6"/>
    <w:rsid w:val="00260E65"/>
    <w:rsid w:val="00262B18"/>
    <w:rsid w:val="00263341"/>
    <w:rsid w:val="00264429"/>
    <w:rsid w:val="00264A75"/>
    <w:rsid w:val="00265A55"/>
    <w:rsid w:val="00265B84"/>
    <w:rsid w:val="002660FE"/>
    <w:rsid w:val="00266634"/>
    <w:rsid w:val="00266D3A"/>
    <w:rsid w:val="002673EB"/>
    <w:rsid w:val="00267A67"/>
    <w:rsid w:val="0027003D"/>
    <w:rsid w:val="00270101"/>
    <w:rsid w:val="00270C95"/>
    <w:rsid w:val="00271B95"/>
    <w:rsid w:val="00273FEE"/>
    <w:rsid w:val="002744AE"/>
    <w:rsid w:val="00274877"/>
    <w:rsid w:val="00274A7D"/>
    <w:rsid w:val="00274BAD"/>
    <w:rsid w:val="002754AC"/>
    <w:rsid w:val="00276305"/>
    <w:rsid w:val="0027722C"/>
    <w:rsid w:val="00277EF1"/>
    <w:rsid w:val="0028062A"/>
    <w:rsid w:val="0028204E"/>
    <w:rsid w:val="00282E68"/>
    <w:rsid w:val="002832D6"/>
    <w:rsid w:val="00283AD0"/>
    <w:rsid w:val="0028444C"/>
    <w:rsid w:val="00284B7B"/>
    <w:rsid w:val="00284BF3"/>
    <w:rsid w:val="00284DF4"/>
    <w:rsid w:val="00284F9F"/>
    <w:rsid w:val="00285853"/>
    <w:rsid w:val="0028591B"/>
    <w:rsid w:val="00286491"/>
    <w:rsid w:val="002872C0"/>
    <w:rsid w:val="0028780A"/>
    <w:rsid w:val="0028781D"/>
    <w:rsid w:val="002878BF"/>
    <w:rsid w:val="00287BE2"/>
    <w:rsid w:val="00291841"/>
    <w:rsid w:val="002922B5"/>
    <w:rsid w:val="00292311"/>
    <w:rsid w:val="00292A98"/>
    <w:rsid w:val="002934C6"/>
    <w:rsid w:val="00296268"/>
    <w:rsid w:val="00296437"/>
    <w:rsid w:val="002A1FBE"/>
    <w:rsid w:val="002A394A"/>
    <w:rsid w:val="002A4738"/>
    <w:rsid w:val="002A4E1B"/>
    <w:rsid w:val="002A6617"/>
    <w:rsid w:val="002A7B20"/>
    <w:rsid w:val="002B0946"/>
    <w:rsid w:val="002B1C76"/>
    <w:rsid w:val="002B1DC7"/>
    <w:rsid w:val="002B1EB2"/>
    <w:rsid w:val="002B2909"/>
    <w:rsid w:val="002B2AFA"/>
    <w:rsid w:val="002B2B6A"/>
    <w:rsid w:val="002B2B84"/>
    <w:rsid w:val="002B2CDE"/>
    <w:rsid w:val="002B2D05"/>
    <w:rsid w:val="002B503E"/>
    <w:rsid w:val="002B57B7"/>
    <w:rsid w:val="002B6EC9"/>
    <w:rsid w:val="002B7B57"/>
    <w:rsid w:val="002B7D2D"/>
    <w:rsid w:val="002C036F"/>
    <w:rsid w:val="002C41EE"/>
    <w:rsid w:val="002C4384"/>
    <w:rsid w:val="002C449B"/>
    <w:rsid w:val="002C6040"/>
    <w:rsid w:val="002C6639"/>
    <w:rsid w:val="002C6B2A"/>
    <w:rsid w:val="002C6EA6"/>
    <w:rsid w:val="002C7F06"/>
    <w:rsid w:val="002C7F5B"/>
    <w:rsid w:val="002D1E41"/>
    <w:rsid w:val="002D4445"/>
    <w:rsid w:val="002D4E1B"/>
    <w:rsid w:val="002D5A0D"/>
    <w:rsid w:val="002D5B3F"/>
    <w:rsid w:val="002D5BA6"/>
    <w:rsid w:val="002D6A29"/>
    <w:rsid w:val="002E272E"/>
    <w:rsid w:val="002E35BD"/>
    <w:rsid w:val="002E392E"/>
    <w:rsid w:val="002E3C35"/>
    <w:rsid w:val="002E4FD7"/>
    <w:rsid w:val="002E5F47"/>
    <w:rsid w:val="002F202D"/>
    <w:rsid w:val="002F214A"/>
    <w:rsid w:val="002F2951"/>
    <w:rsid w:val="002F3806"/>
    <w:rsid w:val="002F39F6"/>
    <w:rsid w:val="002F5778"/>
    <w:rsid w:val="002F592D"/>
    <w:rsid w:val="002F5C57"/>
    <w:rsid w:val="002F6EF2"/>
    <w:rsid w:val="002F741E"/>
    <w:rsid w:val="0030075B"/>
    <w:rsid w:val="00301A33"/>
    <w:rsid w:val="00304995"/>
    <w:rsid w:val="003050E8"/>
    <w:rsid w:val="003055D7"/>
    <w:rsid w:val="003064BE"/>
    <w:rsid w:val="003071F2"/>
    <w:rsid w:val="00310C74"/>
    <w:rsid w:val="00310E27"/>
    <w:rsid w:val="00311BDE"/>
    <w:rsid w:val="00313050"/>
    <w:rsid w:val="00314C05"/>
    <w:rsid w:val="00316E1D"/>
    <w:rsid w:val="003223E0"/>
    <w:rsid w:val="00323BEF"/>
    <w:rsid w:val="00324F24"/>
    <w:rsid w:val="00325EA7"/>
    <w:rsid w:val="003262D2"/>
    <w:rsid w:val="00326C2A"/>
    <w:rsid w:val="00327C21"/>
    <w:rsid w:val="00330B83"/>
    <w:rsid w:val="00331262"/>
    <w:rsid w:val="003319D2"/>
    <w:rsid w:val="0033455F"/>
    <w:rsid w:val="003349B9"/>
    <w:rsid w:val="0033519B"/>
    <w:rsid w:val="00335B43"/>
    <w:rsid w:val="00336A3C"/>
    <w:rsid w:val="00336C7A"/>
    <w:rsid w:val="0033702A"/>
    <w:rsid w:val="003419D9"/>
    <w:rsid w:val="00343146"/>
    <w:rsid w:val="00345926"/>
    <w:rsid w:val="00346812"/>
    <w:rsid w:val="00352C4A"/>
    <w:rsid w:val="0035348B"/>
    <w:rsid w:val="00353493"/>
    <w:rsid w:val="00353C71"/>
    <w:rsid w:val="00353FD5"/>
    <w:rsid w:val="00354659"/>
    <w:rsid w:val="0035560F"/>
    <w:rsid w:val="00356032"/>
    <w:rsid w:val="003562DB"/>
    <w:rsid w:val="00356981"/>
    <w:rsid w:val="003573CD"/>
    <w:rsid w:val="00357D5E"/>
    <w:rsid w:val="00361C98"/>
    <w:rsid w:val="00361F11"/>
    <w:rsid w:val="00362560"/>
    <w:rsid w:val="003626FE"/>
    <w:rsid w:val="00363E71"/>
    <w:rsid w:val="0036680A"/>
    <w:rsid w:val="003716A2"/>
    <w:rsid w:val="00372788"/>
    <w:rsid w:val="003727B4"/>
    <w:rsid w:val="00372F5E"/>
    <w:rsid w:val="0037319E"/>
    <w:rsid w:val="003732FD"/>
    <w:rsid w:val="003748EB"/>
    <w:rsid w:val="003753B2"/>
    <w:rsid w:val="00375538"/>
    <w:rsid w:val="00376559"/>
    <w:rsid w:val="003806D3"/>
    <w:rsid w:val="00380C1B"/>
    <w:rsid w:val="003820CB"/>
    <w:rsid w:val="00382BAA"/>
    <w:rsid w:val="00384AE0"/>
    <w:rsid w:val="00384D73"/>
    <w:rsid w:val="00387290"/>
    <w:rsid w:val="00390DE8"/>
    <w:rsid w:val="003910C3"/>
    <w:rsid w:val="003922BA"/>
    <w:rsid w:val="00393EB6"/>
    <w:rsid w:val="00394554"/>
    <w:rsid w:val="003948B2"/>
    <w:rsid w:val="00394D04"/>
    <w:rsid w:val="003952C6"/>
    <w:rsid w:val="00395CDB"/>
    <w:rsid w:val="00396EA5"/>
    <w:rsid w:val="003971F2"/>
    <w:rsid w:val="00397532"/>
    <w:rsid w:val="003A0783"/>
    <w:rsid w:val="003A0B7E"/>
    <w:rsid w:val="003A0D93"/>
    <w:rsid w:val="003A10CA"/>
    <w:rsid w:val="003A1397"/>
    <w:rsid w:val="003A1A0E"/>
    <w:rsid w:val="003A2941"/>
    <w:rsid w:val="003A29C5"/>
    <w:rsid w:val="003A3962"/>
    <w:rsid w:val="003A3CE5"/>
    <w:rsid w:val="003A4EDA"/>
    <w:rsid w:val="003A5029"/>
    <w:rsid w:val="003A5A40"/>
    <w:rsid w:val="003A5E7A"/>
    <w:rsid w:val="003B0EB4"/>
    <w:rsid w:val="003B14B2"/>
    <w:rsid w:val="003B18F1"/>
    <w:rsid w:val="003B1CD7"/>
    <w:rsid w:val="003B1E83"/>
    <w:rsid w:val="003B1EFF"/>
    <w:rsid w:val="003B2445"/>
    <w:rsid w:val="003B255D"/>
    <w:rsid w:val="003B366F"/>
    <w:rsid w:val="003B381D"/>
    <w:rsid w:val="003B3F8E"/>
    <w:rsid w:val="003B3F9D"/>
    <w:rsid w:val="003B4D33"/>
    <w:rsid w:val="003B55C6"/>
    <w:rsid w:val="003B5BD9"/>
    <w:rsid w:val="003B6C95"/>
    <w:rsid w:val="003B6F1A"/>
    <w:rsid w:val="003B72EE"/>
    <w:rsid w:val="003B7521"/>
    <w:rsid w:val="003C0A0A"/>
    <w:rsid w:val="003C108D"/>
    <w:rsid w:val="003C2245"/>
    <w:rsid w:val="003C403E"/>
    <w:rsid w:val="003C4C8D"/>
    <w:rsid w:val="003C4E5B"/>
    <w:rsid w:val="003C4E8C"/>
    <w:rsid w:val="003C5718"/>
    <w:rsid w:val="003C68C3"/>
    <w:rsid w:val="003C766E"/>
    <w:rsid w:val="003D044A"/>
    <w:rsid w:val="003D07B6"/>
    <w:rsid w:val="003D0C38"/>
    <w:rsid w:val="003D20D5"/>
    <w:rsid w:val="003D2AE8"/>
    <w:rsid w:val="003D370A"/>
    <w:rsid w:val="003D3D76"/>
    <w:rsid w:val="003D499E"/>
    <w:rsid w:val="003D5A35"/>
    <w:rsid w:val="003D5AA4"/>
    <w:rsid w:val="003D6570"/>
    <w:rsid w:val="003D6AEA"/>
    <w:rsid w:val="003D6F57"/>
    <w:rsid w:val="003E0711"/>
    <w:rsid w:val="003E2285"/>
    <w:rsid w:val="003E2E68"/>
    <w:rsid w:val="003E4807"/>
    <w:rsid w:val="003E5751"/>
    <w:rsid w:val="003E6224"/>
    <w:rsid w:val="003E697B"/>
    <w:rsid w:val="003E76A0"/>
    <w:rsid w:val="003F18AA"/>
    <w:rsid w:val="003F1AB0"/>
    <w:rsid w:val="003F41DB"/>
    <w:rsid w:val="003F4BF7"/>
    <w:rsid w:val="003F4C22"/>
    <w:rsid w:val="003F5E15"/>
    <w:rsid w:val="003F70CE"/>
    <w:rsid w:val="003F733D"/>
    <w:rsid w:val="003F74F5"/>
    <w:rsid w:val="003F7EBF"/>
    <w:rsid w:val="003F7EFA"/>
    <w:rsid w:val="004020AE"/>
    <w:rsid w:val="004033B7"/>
    <w:rsid w:val="0040348E"/>
    <w:rsid w:val="004037B1"/>
    <w:rsid w:val="00404298"/>
    <w:rsid w:val="0040429D"/>
    <w:rsid w:val="004046A9"/>
    <w:rsid w:val="00404C50"/>
    <w:rsid w:val="004052F3"/>
    <w:rsid w:val="00405C0E"/>
    <w:rsid w:val="00405D21"/>
    <w:rsid w:val="00410C29"/>
    <w:rsid w:val="00410DB9"/>
    <w:rsid w:val="004125F8"/>
    <w:rsid w:val="00412A42"/>
    <w:rsid w:val="00413379"/>
    <w:rsid w:val="0041396C"/>
    <w:rsid w:val="00417B38"/>
    <w:rsid w:val="00420CA6"/>
    <w:rsid w:val="00421F66"/>
    <w:rsid w:val="004230E3"/>
    <w:rsid w:val="0042379C"/>
    <w:rsid w:val="00423934"/>
    <w:rsid w:val="00424033"/>
    <w:rsid w:val="004240F8"/>
    <w:rsid w:val="0042430D"/>
    <w:rsid w:val="00426244"/>
    <w:rsid w:val="0042759E"/>
    <w:rsid w:val="00430DDE"/>
    <w:rsid w:val="004318C2"/>
    <w:rsid w:val="004321A0"/>
    <w:rsid w:val="00432A69"/>
    <w:rsid w:val="00434DA8"/>
    <w:rsid w:val="00435024"/>
    <w:rsid w:val="004352C5"/>
    <w:rsid w:val="00435776"/>
    <w:rsid w:val="0043631A"/>
    <w:rsid w:val="0043760B"/>
    <w:rsid w:val="00437845"/>
    <w:rsid w:val="00437FCB"/>
    <w:rsid w:val="004404DB"/>
    <w:rsid w:val="0044087C"/>
    <w:rsid w:val="0044094E"/>
    <w:rsid w:val="00441C66"/>
    <w:rsid w:val="00441E2E"/>
    <w:rsid w:val="0044207F"/>
    <w:rsid w:val="004438D9"/>
    <w:rsid w:val="0044524D"/>
    <w:rsid w:val="00445547"/>
    <w:rsid w:val="0044560C"/>
    <w:rsid w:val="00445FA6"/>
    <w:rsid w:val="00445FA8"/>
    <w:rsid w:val="00446CE2"/>
    <w:rsid w:val="00451011"/>
    <w:rsid w:val="00451810"/>
    <w:rsid w:val="00451DE2"/>
    <w:rsid w:val="00451FC3"/>
    <w:rsid w:val="0045293A"/>
    <w:rsid w:val="00452988"/>
    <w:rsid w:val="004533A2"/>
    <w:rsid w:val="00454842"/>
    <w:rsid w:val="00456032"/>
    <w:rsid w:val="004561B3"/>
    <w:rsid w:val="004604B6"/>
    <w:rsid w:val="00460A3F"/>
    <w:rsid w:val="00460BA0"/>
    <w:rsid w:val="00461025"/>
    <w:rsid w:val="0046302A"/>
    <w:rsid w:val="004630D0"/>
    <w:rsid w:val="00463BFC"/>
    <w:rsid w:val="004640C3"/>
    <w:rsid w:val="00464FCC"/>
    <w:rsid w:val="00465457"/>
    <w:rsid w:val="004657C2"/>
    <w:rsid w:val="00465C3A"/>
    <w:rsid w:val="00467097"/>
    <w:rsid w:val="0046769C"/>
    <w:rsid w:val="00467B5F"/>
    <w:rsid w:val="00467FA8"/>
    <w:rsid w:val="00470A38"/>
    <w:rsid w:val="00473521"/>
    <w:rsid w:val="00473F07"/>
    <w:rsid w:val="0047464C"/>
    <w:rsid w:val="004747B4"/>
    <w:rsid w:val="00474BB7"/>
    <w:rsid w:val="00474E2F"/>
    <w:rsid w:val="00476155"/>
    <w:rsid w:val="00476676"/>
    <w:rsid w:val="00476A2E"/>
    <w:rsid w:val="00477880"/>
    <w:rsid w:val="00480D1D"/>
    <w:rsid w:val="0048118C"/>
    <w:rsid w:val="004826EE"/>
    <w:rsid w:val="00482DD7"/>
    <w:rsid w:val="0048745C"/>
    <w:rsid w:val="004874DE"/>
    <w:rsid w:val="004877FF"/>
    <w:rsid w:val="00490A9C"/>
    <w:rsid w:val="00491E7D"/>
    <w:rsid w:val="00495CDD"/>
    <w:rsid w:val="00496E5C"/>
    <w:rsid w:val="00497928"/>
    <w:rsid w:val="004A1099"/>
    <w:rsid w:val="004A122B"/>
    <w:rsid w:val="004A2424"/>
    <w:rsid w:val="004A3705"/>
    <w:rsid w:val="004A4502"/>
    <w:rsid w:val="004A6FC2"/>
    <w:rsid w:val="004A7172"/>
    <w:rsid w:val="004A7B0C"/>
    <w:rsid w:val="004B5334"/>
    <w:rsid w:val="004B67D8"/>
    <w:rsid w:val="004B6B25"/>
    <w:rsid w:val="004B6C14"/>
    <w:rsid w:val="004B747A"/>
    <w:rsid w:val="004B771A"/>
    <w:rsid w:val="004B7B80"/>
    <w:rsid w:val="004C0790"/>
    <w:rsid w:val="004C3A50"/>
    <w:rsid w:val="004C44A1"/>
    <w:rsid w:val="004C4DC7"/>
    <w:rsid w:val="004C50AB"/>
    <w:rsid w:val="004C5496"/>
    <w:rsid w:val="004C54E4"/>
    <w:rsid w:val="004C5F62"/>
    <w:rsid w:val="004C63E6"/>
    <w:rsid w:val="004C6C71"/>
    <w:rsid w:val="004C6D31"/>
    <w:rsid w:val="004C7CCB"/>
    <w:rsid w:val="004D2FD8"/>
    <w:rsid w:val="004D412D"/>
    <w:rsid w:val="004D45EE"/>
    <w:rsid w:val="004D5E9B"/>
    <w:rsid w:val="004D5EA9"/>
    <w:rsid w:val="004D63D9"/>
    <w:rsid w:val="004D65A2"/>
    <w:rsid w:val="004D6A82"/>
    <w:rsid w:val="004D7A28"/>
    <w:rsid w:val="004D7FF3"/>
    <w:rsid w:val="004E07DB"/>
    <w:rsid w:val="004E085B"/>
    <w:rsid w:val="004E13F0"/>
    <w:rsid w:val="004E156F"/>
    <w:rsid w:val="004E183E"/>
    <w:rsid w:val="004E29E6"/>
    <w:rsid w:val="004E3EB0"/>
    <w:rsid w:val="004E3F8A"/>
    <w:rsid w:val="004E4629"/>
    <w:rsid w:val="004E4A59"/>
    <w:rsid w:val="004E6585"/>
    <w:rsid w:val="004E6F03"/>
    <w:rsid w:val="004E7750"/>
    <w:rsid w:val="004F13F7"/>
    <w:rsid w:val="004F273E"/>
    <w:rsid w:val="004F2DAD"/>
    <w:rsid w:val="004F31D3"/>
    <w:rsid w:val="004F3F89"/>
    <w:rsid w:val="004F5D78"/>
    <w:rsid w:val="004F5E3F"/>
    <w:rsid w:val="004F67FE"/>
    <w:rsid w:val="004F6ADF"/>
    <w:rsid w:val="004F72BA"/>
    <w:rsid w:val="00501148"/>
    <w:rsid w:val="00501D69"/>
    <w:rsid w:val="0050249F"/>
    <w:rsid w:val="00502748"/>
    <w:rsid w:val="0050338C"/>
    <w:rsid w:val="005042E4"/>
    <w:rsid w:val="00505CDD"/>
    <w:rsid w:val="005061D0"/>
    <w:rsid w:val="005066A6"/>
    <w:rsid w:val="00507EBA"/>
    <w:rsid w:val="00511AD5"/>
    <w:rsid w:val="00511CFF"/>
    <w:rsid w:val="00512133"/>
    <w:rsid w:val="00512F78"/>
    <w:rsid w:val="005142E5"/>
    <w:rsid w:val="0051456A"/>
    <w:rsid w:val="0051477D"/>
    <w:rsid w:val="005152B1"/>
    <w:rsid w:val="00515545"/>
    <w:rsid w:val="00515D4E"/>
    <w:rsid w:val="00517188"/>
    <w:rsid w:val="00521965"/>
    <w:rsid w:val="00521C85"/>
    <w:rsid w:val="0052225F"/>
    <w:rsid w:val="00523EA6"/>
    <w:rsid w:val="00523F90"/>
    <w:rsid w:val="00524566"/>
    <w:rsid w:val="005253A5"/>
    <w:rsid w:val="00527E60"/>
    <w:rsid w:val="005300FF"/>
    <w:rsid w:val="00530BEF"/>
    <w:rsid w:val="00531CED"/>
    <w:rsid w:val="0053216D"/>
    <w:rsid w:val="005324D5"/>
    <w:rsid w:val="00532BB5"/>
    <w:rsid w:val="005338C6"/>
    <w:rsid w:val="00533937"/>
    <w:rsid w:val="005341BF"/>
    <w:rsid w:val="00534666"/>
    <w:rsid w:val="0053521B"/>
    <w:rsid w:val="00535AFE"/>
    <w:rsid w:val="00536CF0"/>
    <w:rsid w:val="00540A31"/>
    <w:rsid w:val="00540C7A"/>
    <w:rsid w:val="00540E38"/>
    <w:rsid w:val="00541901"/>
    <w:rsid w:val="00541DCC"/>
    <w:rsid w:val="00542610"/>
    <w:rsid w:val="005441E3"/>
    <w:rsid w:val="005443B9"/>
    <w:rsid w:val="00544946"/>
    <w:rsid w:val="005450EE"/>
    <w:rsid w:val="005469A3"/>
    <w:rsid w:val="00547F6E"/>
    <w:rsid w:val="0054F72D"/>
    <w:rsid w:val="00550BEE"/>
    <w:rsid w:val="005512F7"/>
    <w:rsid w:val="005519F3"/>
    <w:rsid w:val="00551F91"/>
    <w:rsid w:val="00552351"/>
    <w:rsid w:val="00552A3E"/>
    <w:rsid w:val="005536F0"/>
    <w:rsid w:val="0055407A"/>
    <w:rsid w:val="00555884"/>
    <w:rsid w:val="00556088"/>
    <w:rsid w:val="00556D0A"/>
    <w:rsid w:val="00557E70"/>
    <w:rsid w:val="00560026"/>
    <w:rsid w:val="00561F00"/>
    <w:rsid w:val="00562C4E"/>
    <w:rsid w:val="00562DEC"/>
    <w:rsid w:val="00563769"/>
    <w:rsid w:val="00564084"/>
    <w:rsid w:val="0056470E"/>
    <w:rsid w:val="0056550C"/>
    <w:rsid w:val="00565A45"/>
    <w:rsid w:val="00565A7B"/>
    <w:rsid w:val="00565E38"/>
    <w:rsid w:val="00565F19"/>
    <w:rsid w:val="005675B8"/>
    <w:rsid w:val="00567FA6"/>
    <w:rsid w:val="00571AC6"/>
    <w:rsid w:val="005721EB"/>
    <w:rsid w:val="00572314"/>
    <w:rsid w:val="00573564"/>
    <w:rsid w:val="00573CD6"/>
    <w:rsid w:val="00576AB4"/>
    <w:rsid w:val="00576B9C"/>
    <w:rsid w:val="00576CB5"/>
    <w:rsid w:val="005774D3"/>
    <w:rsid w:val="005777F7"/>
    <w:rsid w:val="00577917"/>
    <w:rsid w:val="00580637"/>
    <w:rsid w:val="005810F8"/>
    <w:rsid w:val="0058112B"/>
    <w:rsid w:val="00582196"/>
    <w:rsid w:val="0058221A"/>
    <w:rsid w:val="005831CB"/>
    <w:rsid w:val="00583278"/>
    <w:rsid w:val="0058465D"/>
    <w:rsid w:val="00584A4F"/>
    <w:rsid w:val="005851B0"/>
    <w:rsid w:val="00585303"/>
    <w:rsid w:val="005864AE"/>
    <w:rsid w:val="00586939"/>
    <w:rsid w:val="00586AF8"/>
    <w:rsid w:val="005871A9"/>
    <w:rsid w:val="00590667"/>
    <w:rsid w:val="00591117"/>
    <w:rsid w:val="005913BD"/>
    <w:rsid w:val="005927CF"/>
    <w:rsid w:val="0059398D"/>
    <w:rsid w:val="00595306"/>
    <w:rsid w:val="00595508"/>
    <w:rsid w:val="00595951"/>
    <w:rsid w:val="00595D22"/>
    <w:rsid w:val="00596295"/>
    <w:rsid w:val="0059686D"/>
    <w:rsid w:val="005969E2"/>
    <w:rsid w:val="00596FBD"/>
    <w:rsid w:val="005A00B4"/>
    <w:rsid w:val="005A0287"/>
    <w:rsid w:val="005A1689"/>
    <w:rsid w:val="005A1C6E"/>
    <w:rsid w:val="005A2025"/>
    <w:rsid w:val="005A202F"/>
    <w:rsid w:val="005A358C"/>
    <w:rsid w:val="005A5980"/>
    <w:rsid w:val="005A68FB"/>
    <w:rsid w:val="005A7736"/>
    <w:rsid w:val="005B1726"/>
    <w:rsid w:val="005B489E"/>
    <w:rsid w:val="005B4CB0"/>
    <w:rsid w:val="005B4D74"/>
    <w:rsid w:val="005B4F32"/>
    <w:rsid w:val="005B4F3A"/>
    <w:rsid w:val="005B61CD"/>
    <w:rsid w:val="005B6DA6"/>
    <w:rsid w:val="005B797A"/>
    <w:rsid w:val="005C04D7"/>
    <w:rsid w:val="005C0F0B"/>
    <w:rsid w:val="005C125A"/>
    <w:rsid w:val="005C1432"/>
    <w:rsid w:val="005C24EB"/>
    <w:rsid w:val="005C27E5"/>
    <w:rsid w:val="005C4308"/>
    <w:rsid w:val="005C7220"/>
    <w:rsid w:val="005C74EE"/>
    <w:rsid w:val="005C7E46"/>
    <w:rsid w:val="005D0519"/>
    <w:rsid w:val="005D0F9F"/>
    <w:rsid w:val="005D1D58"/>
    <w:rsid w:val="005D1D92"/>
    <w:rsid w:val="005D2C3B"/>
    <w:rsid w:val="005D428A"/>
    <w:rsid w:val="005D432C"/>
    <w:rsid w:val="005D59C8"/>
    <w:rsid w:val="005D5E65"/>
    <w:rsid w:val="005D61D0"/>
    <w:rsid w:val="005D77F6"/>
    <w:rsid w:val="005D7F19"/>
    <w:rsid w:val="005E0B05"/>
    <w:rsid w:val="005E100D"/>
    <w:rsid w:val="005E1102"/>
    <w:rsid w:val="005E194F"/>
    <w:rsid w:val="005E285E"/>
    <w:rsid w:val="005E306E"/>
    <w:rsid w:val="005E3751"/>
    <w:rsid w:val="005E3E10"/>
    <w:rsid w:val="005E3F59"/>
    <w:rsid w:val="005E41A6"/>
    <w:rsid w:val="005E4DC9"/>
    <w:rsid w:val="005E5788"/>
    <w:rsid w:val="005E6334"/>
    <w:rsid w:val="005E72F8"/>
    <w:rsid w:val="005E7E8C"/>
    <w:rsid w:val="005F0467"/>
    <w:rsid w:val="005F0579"/>
    <w:rsid w:val="005F2E0C"/>
    <w:rsid w:val="005F3595"/>
    <w:rsid w:val="005F3A53"/>
    <w:rsid w:val="005F3E3A"/>
    <w:rsid w:val="005F4286"/>
    <w:rsid w:val="005F56F1"/>
    <w:rsid w:val="005F6D4D"/>
    <w:rsid w:val="00600940"/>
    <w:rsid w:val="006019A0"/>
    <w:rsid w:val="00601F72"/>
    <w:rsid w:val="00602F34"/>
    <w:rsid w:val="00603135"/>
    <w:rsid w:val="00605B9D"/>
    <w:rsid w:val="006062A3"/>
    <w:rsid w:val="00607A2B"/>
    <w:rsid w:val="006105E0"/>
    <w:rsid w:val="00610E08"/>
    <w:rsid w:val="0061162D"/>
    <w:rsid w:val="00611CBB"/>
    <w:rsid w:val="00612B61"/>
    <w:rsid w:val="0061350D"/>
    <w:rsid w:val="00613EDF"/>
    <w:rsid w:val="00613FE7"/>
    <w:rsid w:val="006140BF"/>
    <w:rsid w:val="00614733"/>
    <w:rsid w:val="006148F5"/>
    <w:rsid w:val="006159D8"/>
    <w:rsid w:val="0061619D"/>
    <w:rsid w:val="006161BE"/>
    <w:rsid w:val="00620787"/>
    <w:rsid w:val="00620A38"/>
    <w:rsid w:val="00620AFC"/>
    <w:rsid w:val="006229F5"/>
    <w:rsid w:val="00624824"/>
    <w:rsid w:val="00624C7A"/>
    <w:rsid w:val="00626D4B"/>
    <w:rsid w:val="00626F95"/>
    <w:rsid w:val="00632434"/>
    <w:rsid w:val="00632B3A"/>
    <w:rsid w:val="0063478F"/>
    <w:rsid w:val="0063587D"/>
    <w:rsid w:val="00636CFE"/>
    <w:rsid w:val="00636F37"/>
    <w:rsid w:val="00636F5B"/>
    <w:rsid w:val="006379DF"/>
    <w:rsid w:val="006401BA"/>
    <w:rsid w:val="00642B19"/>
    <w:rsid w:val="00642FA3"/>
    <w:rsid w:val="00643071"/>
    <w:rsid w:val="006434AD"/>
    <w:rsid w:val="006439C4"/>
    <w:rsid w:val="0064424C"/>
    <w:rsid w:val="00644256"/>
    <w:rsid w:val="00644E00"/>
    <w:rsid w:val="006460DD"/>
    <w:rsid w:val="0064719F"/>
    <w:rsid w:val="0065159E"/>
    <w:rsid w:val="006517B3"/>
    <w:rsid w:val="00651B46"/>
    <w:rsid w:val="00651D49"/>
    <w:rsid w:val="0065215A"/>
    <w:rsid w:val="00653A2D"/>
    <w:rsid w:val="00654F25"/>
    <w:rsid w:val="00655F92"/>
    <w:rsid w:val="0065628D"/>
    <w:rsid w:val="00657D5C"/>
    <w:rsid w:val="00657D64"/>
    <w:rsid w:val="006615CD"/>
    <w:rsid w:val="00661D6F"/>
    <w:rsid w:val="006628E9"/>
    <w:rsid w:val="0066315A"/>
    <w:rsid w:val="0066425B"/>
    <w:rsid w:val="00665D5F"/>
    <w:rsid w:val="0066682B"/>
    <w:rsid w:val="00667239"/>
    <w:rsid w:val="00667259"/>
    <w:rsid w:val="0066725E"/>
    <w:rsid w:val="0067034D"/>
    <w:rsid w:val="006707EE"/>
    <w:rsid w:val="006716C7"/>
    <w:rsid w:val="00671F87"/>
    <w:rsid w:val="006722B1"/>
    <w:rsid w:val="006722FE"/>
    <w:rsid w:val="006724D0"/>
    <w:rsid w:val="00672937"/>
    <w:rsid w:val="00675733"/>
    <w:rsid w:val="006761AE"/>
    <w:rsid w:val="0067663B"/>
    <w:rsid w:val="00676E88"/>
    <w:rsid w:val="00677067"/>
    <w:rsid w:val="00677FDD"/>
    <w:rsid w:val="00680384"/>
    <w:rsid w:val="006807D8"/>
    <w:rsid w:val="006811C7"/>
    <w:rsid w:val="00681208"/>
    <w:rsid w:val="00681FA9"/>
    <w:rsid w:val="00681FCE"/>
    <w:rsid w:val="00682090"/>
    <w:rsid w:val="00683396"/>
    <w:rsid w:val="0068390A"/>
    <w:rsid w:val="00683C73"/>
    <w:rsid w:val="00683E81"/>
    <w:rsid w:val="00684FC5"/>
    <w:rsid w:val="006853D3"/>
    <w:rsid w:val="00687787"/>
    <w:rsid w:val="00687BAD"/>
    <w:rsid w:val="00691162"/>
    <w:rsid w:val="00691EA9"/>
    <w:rsid w:val="00692982"/>
    <w:rsid w:val="00692D7A"/>
    <w:rsid w:val="006934D4"/>
    <w:rsid w:val="0069392D"/>
    <w:rsid w:val="006940F8"/>
    <w:rsid w:val="00694611"/>
    <w:rsid w:val="00695931"/>
    <w:rsid w:val="006A06DE"/>
    <w:rsid w:val="006A2585"/>
    <w:rsid w:val="006A2F2F"/>
    <w:rsid w:val="006A32C7"/>
    <w:rsid w:val="006A371F"/>
    <w:rsid w:val="006A5F5F"/>
    <w:rsid w:val="006A6DC3"/>
    <w:rsid w:val="006A740D"/>
    <w:rsid w:val="006B0D2E"/>
    <w:rsid w:val="006B17DB"/>
    <w:rsid w:val="006B20C8"/>
    <w:rsid w:val="006B24DF"/>
    <w:rsid w:val="006B2899"/>
    <w:rsid w:val="006B2B84"/>
    <w:rsid w:val="006B385F"/>
    <w:rsid w:val="006B3D3A"/>
    <w:rsid w:val="006B3DE0"/>
    <w:rsid w:val="006B4D19"/>
    <w:rsid w:val="006B63F6"/>
    <w:rsid w:val="006B73BA"/>
    <w:rsid w:val="006B7F18"/>
    <w:rsid w:val="006C13CE"/>
    <w:rsid w:val="006C1697"/>
    <w:rsid w:val="006C1C0C"/>
    <w:rsid w:val="006C2AFD"/>
    <w:rsid w:val="006C2BC3"/>
    <w:rsid w:val="006C2C8E"/>
    <w:rsid w:val="006C3427"/>
    <w:rsid w:val="006C4173"/>
    <w:rsid w:val="006C4FDD"/>
    <w:rsid w:val="006C51AD"/>
    <w:rsid w:val="006C520A"/>
    <w:rsid w:val="006C61CF"/>
    <w:rsid w:val="006C6974"/>
    <w:rsid w:val="006C7307"/>
    <w:rsid w:val="006C7F64"/>
    <w:rsid w:val="006D0B17"/>
    <w:rsid w:val="006D0CD1"/>
    <w:rsid w:val="006D0FB7"/>
    <w:rsid w:val="006D22BD"/>
    <w:rsid w:val="006D2951"/>
    <w:rsid w:val="006D2A6A"/>
    <w:rsid w:val="006D2E98"/>
    <w:rsid w:val="006D315E"/>
    <w:rsid w:val="006D3C65"/>
    <w:rsid w:val="006D4759"/>
    <w:rsid w:val="006D476D"/>
    <w:rsid w:val="006D49ED"/>
    <w:rsid w:val="006D55CE"/>
    <w:rsid w:val="006D5A80"/>
    <w:rsid w:val="006D5D71"/>
    <w:rsid w:val="006D5FBB"/>
    <w:rsid w:val="006D637A"/>
    <w:rsid w:val="006D6F24"/>
    <w:rsid w:val="006D729C"/>
    <w:rsid w:val="006D7738"/>
    <w:rsid w:val="006E315D"/>
    <w:rsid w:val="006E3406"/>
    <w:rsid w:val="006E4C3B"/>
    <w:rsid w:val="006E517D"/>
    <w:rsid w:val="006E6911"/>
    <w:rsid w:val="006E6D1D"/>
    <w:rsid w:val="006F0F95"/>
    <w:rsid w:val="006F2278"/>
    <w:rsid w:val="006F45BF"/>
    <w:rsid w:val="006F48A0"/>
    <w:rsid w:val="006F5C43"/>
    <w:rsid w:val="006F60E0"/>
    <w:rsid w:val="006F682E"/>
    <w:rsid w:val="006F6F5A"/>
    <w:rsid w:val="006F732A"/>
    <w:rsid w:val="00702243"/>
    <w:rsid w:val="00702F71"/>
    <w:rsid w:val="0070341F"/>
    <w:rsid w:val="00704D14"/>
    <w:rsid w:val="00704DAB"/>
    <w:rsid w:val="00705B91"/>
    <w:rsid w:val="007066B8"/>
    <w:rsid w:val="00706BCB"/>
    <w:rsid w:val="00710D37"/>
    <w:rsid w:val="00711728"/>
    <w:rsid w:val="00712BBC"/>
    <w:rsid w:val="00713152"/>
    <w:rsid w:val="007139DF"/>
    <w:rsid w:val="00714A1B"/>
    <w:rsid w:val="007151D6"/>
    <w:rsid w:val="007171DD"/>
    <w:rsid w:val="00717EE1"/>
    <w:rsid w:val="007203A3"/>
    <w:rsid w:val="00720816"/>
    <w:rsid w:val="00722E8F"/>
    <w:rsid w:val="00724547"/>
    <w:rsid w:val="00725BB1"/>
    <w:rsid w:val="00725EC9"/>
    <w:rsid w:val="00726E29"/>
    <w:rsid w:val="007276F0"/>
    <w:rsid w:val="00727BCF"/>
    <w:rsid w:val="00727F88"/>
    <w:rsid w:val="0073363A"/>
    <w:rsid w:val="0073453A"/>
    <w:rsid w:val="00735881"/>
    <w:rsid w:val="00736437"/>
    <w:rsid w:val="007366DF"/>
    <w:rsid w:val="007407A0"/>
    <w:rsid w:val="00741C5F"/>
    <w:rsid w:val="007423BB"/>
    <w:rsid w:val="00743B97"/>
    <w:rsid w:val="0074454B"/>
    <w:rsid w:val="00744C25"/>
    <w:rsid w:val="00745450"/>
    <w:rsid w:val="007459BD"/>
    <w:rsid w:val="00745ADC"/>
    <w:rsid w:val="00746B2D"/>
    <w:rsid w:val="00747E9A"/>
    <w:rsid w:val="0074F63C"/>
    <w:rsid w:val="00750AB8"/>
    <w:rsid w:val="00756AEC"/>
    <w:rsid w:val="00756E27"/>
    <w:rsid w:val="00757839"/>
    <w:rsid w:val="00757917"/>
    <w:rsid w:val="007601AA"/>
    <w:rsid w:val="00761D28"/>
    <w:rsid w:val="00761EF4"/>
    <w:rsid w:val="00762E85"/>
    <w:rsid w:val="0076319D"/>
    <w:rsid w:val="007647D8"/>
    <w:rsid w:val="0076579C"/>
    <w:rsid w:val="00765B42"/>
    <w:rsid w:val="00767CD5"/>
    <w:rsid w:val="007702FB"/>
    <w:rsid w:val="00770C81"/>
    <w:rsid w:val="00770D7F"/>
    <w:rsid w:val="00770F6A"/>
    <w:rsid w:val="00771AF8"/>
    <w:rsid w:val="007728CF"/>
    <w:rsid w:val="00773652"/>
    <w:rsid w:val="00773C18"/>
    <w:rsid w:val="00774271"/>
    <w:rsid w:val="00775FC0"/>
    <w:rsid w:val="0077603C"/>
    <w:rsid w:val="007766C4"/>
    <w:rsid w:val="007766F5"/>
    <w:rsid w:val="00776C3E"/>
    <w:rsid w:val="00777378"/>
    <w:rsid w:val="00777DFC"/>
    <w:rsid w:val="007803A2"/>
    <w:rsid w:val="007805DD"/>
    <w:rsid w:val="00780836"/>
    <w:rsid w:val="007816AA"/>
    <w:rsid w:val="00782908"/>
    <w:rsid w:val="007831DE"/>
    <w:rsid w:val="0078558B"/>
    <w:rsid w:val="00785AF6"/>
    <w:rsid w:val="00785EB1"/>
    <w:rsid w:val="00785EEA"/>
    <w:rsid w:val="0078630A"/>
    <w:rsid w:val="00786B32"/>
    <w:rsid w:val="0078713D"/>
    <w:rsid w:val="00790D68"/>
    <w:rsid w:val="00791024"/>
    <w:rsid w:val="00792749"/>
    <w:rsid w:val="00793BD4"/>
    <w:rsid w:val="00793F0A"/>
    <w:rsid w:val="007940D6"/>
    <w:rsid w:val="0079571E"/>
    <w:rsid w:val="0079611C"/>
    <w:rsid w:val="00797E51"/>
    <w:rsid w:val="007A2657"/>
    <w:rsid w:val="007A31D4"/>
    <w:rsid w:val="007A506A"/>
    <w:rsid w:val="007A5B23"/>
    <w:rsid w:val="007A5D77"/>
    <w:rsid w:val="007A777C"/>
    <w:rsid w:val="007A7845"/>
    <w:rsid w:val="007A7B9F"/>
    <w:rsid w:val="007B07CA"/>
    <w:rsid w:val="007B271C"/>
    <w:rsid w:val="007B2C12"/>
    <w:rsid w:val="007B4870"/>
    <w:rsid w:val="007B577C"/>
    <w:rsid w:val="007B5F63"/>
    <w:rsid w:val="007B74BC"/>
    <w:rsid w:val="007B769A"/>
    <w:rsid w:val="007B7753"/>
    <w:rsid w:val="007B7B47"/>
    <w:rsid w:val="007C06C6"/>
    <w:rsid w:val="007C07C4"/>
    <w:rsid w:val="007C0BAB"/>
    <w:rsid w:val="007C1218"/>
    <w:rsid w:val="007C3732"/>
    <w:rsid w:val="007C401D"/>
    <w:rsid w:val="007C51D1"/>
    <w:rsid w:val="007C56F5"/>
    <w:rsid w:val="007C682C"/>
    <w:rsid w:val="007C7133"/>
    <w:rsid w:val="007C72E6"/>
    <w:rsid w:val="007D04CC"/>
    <w:rsid w:val="007D1FC9"/>
    <w:rsid w:val="007D2385"/>
    <w:rsid w:val="007D3981"/>
    <w:rsid w:val="007D3D5F"/>
    <w:rsid w:val="007D48B8"/>
    <w:rsid w:val="007D4E2C"/>
    <w:rsid w:val="007D6C66"/>
    <w:rsid w:val="007D7481"/>
    <w:rsid w:val="007E067E"/>
    <w:rsid w:val="007E0E5C"/>
    <w:rsid w:val="007E24F7"/>
    <w:rsid w:val="007E2B20"/>
    <w:rsid w:val="007E316E"/>
    <w:rsid w:val="007E40BF"/>
    <w:rsid w:val="007E49D9"/>
    <w:rsid w:val="007E4D3A"/>
    <w:rsid w:val="007E5D2F"/>
    <w:rsid w:val="007E617F"/>
    <w:rsid w:val="007E6224"/>
    <w:rsid w:val="007E762D"/>
    <w:rsid w:val="007E7C3C"/>
    <w:rsid w:val="007E7EAC"/>
    <w:rsid w:val="007F0068"/>
    <w:rsid w:val="007F01AA"/>
    <w:rsid w:val="007F141E"/>
    <w:rsid w:val="007F152E"/>
    <w:rsid w:val="007F2013"/>
    <w:rsid w:val="007F214F"/>
    <w:rsid w:val="007F2C8B"/>
    <w:rsid w:val="007F3CF1"/>
    <w:rsid w:val="007F4509"/>
    <w:rsid w:val="007F45A8"/>
    <w:rsid w:val="007F5CBB"/>
    <w:rsid w:val="007F7950"/>
    <w:rsid w:val="007F7D73"/>
    <w:rsid w:val="00800069"/>
    <w:rsid w:val="00800A68"/>
    <w:rsid w:val="008023E1"/>
    <w:rsid w:val="008027EC"/>
    <w:rsid w:val="00803C3C"/>
    <w:rsid w:val="00803D2D"/>
    <w:rsid w:val="008042F0"/>
    <w:rsid w:val="00805941"/>
    <w:rsid w:val="00806561"/>
    <w:rsid w:val="00806BDD"/>
    <w:rsid w:val="008073B0"/>
    <w:rsid w:val="00807477"/>
    <w:rsid w:val="008074C2"/>
    <w:rsid w:val="00807EA6"/>
    <w:rsid w:val="0081046C"/>
    <w:rsid w:val="00810864"/>
    <w:rsid w:val="008127EE"/>
    <w:rsid w:val="008128B7"/>
    <w:rsid w:val="00813D52"/>
    <w:rsid w:val="00814811"/>
    <w:rsid w:val="008169AA"/>
    <w:rsid w:val="00817643"/>
    <w:rsid w:val="00817CAF"/>
    <w:rsid w:val="008205AC"/>
    <w:rsid w:val="008226E4"/>
    <w:rsid w:val="008231AB"/>
    <w:rsid w:val="00824998"/>
    <w:rsid w:val="008254DB"/>
    <w:rsid w:val="00826045"/>
    <w:rsid w:val="008266BF"/>
    <w:rsid w:val="00827CD4"/>
    <w:rsid w:val="008310A0"/>
    <w:rsid w:val="00831352"/>
    <w:rsid w:val="00831768"/>
    <w:rsid w:val="00832907"/>
    <w:rsid w:val="00832BBA"/>
    <w:rsid w:val="00832ECB"/>
    <w:rsid w:val="0083481B"/>
    <w:rsid w:val="00834B83"/>
    <w:rsid w:val="0083530E"/>
    <w:rsid w:val="00835D29"/>
    <w:rsid w:val="00836AE8"/>
    <w:rsid w:val="00837C37"/>
    <w:rsid w:val="00837F8F"/>
    <w:rsid w:val="008400CA"/>
    <w:rsid w:val="0084234C"/>
    <w:rsid w:val="00842858"/>
    <w:rsid w:val="0084286A"/>
    <w:rsid w:val="00842E7F"/>
    <w:rsid w:val="008445CE"/>
    <w:rsid w:val="0084496A"/>
    <w:rsid w:val="00844A14"/>
    <w:rsid w:val="00846769"/>
    <w:rsid w:val="0084745C"/>
    <w:rsid w:val="00847759"/>
    <w:rsid w:val="0085074D"/>
    <w:rsid w:val="00851998"/>
    <w:rsid w:val="00852933"/>
    <w:rsid w:val="0085314F"/>
    <w:rsid w:val="0085386C"/>
    <w:rsid w:val="008539F7"/>
    <w:rsid w:val="00853CE5"/>
    <w:rsid w:val="00855077"/>
    <w:rsid w:val="008552BC"/>
    <w:rsid w:val="00855914"/>
    <w:rsid w:val="00855A7C"/>
    <w:rsid w:val="008566E5"/>
    <w:rsid w:val="008566FE"/>
    <w:rsid w:val="00857766"/>
    <w:rsid w:val="00857ABF"/>
    <w:rsid w:val="0086069B"/>
    <w:rsid w:val="00861C76"/>
    <w:rsid w:val="00861DBB"/>
    <w:rsid w:val="00862299"/>
    <w:rsid w:val="00862667"/>
    <w:rsid w:val="008630F7"/>
    <w:rsid w:val="008631B6"/>
    <w:rsid w:val="008632C8"/>
    <w:rsid w:val="00863A73"/>
    <w:rsid w:val="008649D2"/>
    <w:rsid w:val="008653B2"/>
    <w:rsid w:val="00865B46"/>
    <w:rsid w:val="00865B57"/>
    <w:rsid w:val="008662EF"/>
    <w:rsid w:val="0086653D"/>
    <w:rsid w:val="0086787D"/>
    <w:rsid w:val="008678C7"/>
    <w:rsid w:val="00867922"/>
    <w:rsid w:val="00870582"/>
    <w:rsid w:val="0087248A"/>
    <w:rsid w:val="008743C6"/>
    <w:rsid w:val="008752FA"/>
    <w:rsid w:val="00875CAA"/>
    <w:rsid w:val="00875CF2"/>
    <w:rsid w:val="00876F16"/>
    <w:rsid w:val="0087722C"/>
    <w:rsid w:val="008773B7"/>
    <w:rsid w:val="00877707"/>
    <w:rsid w:val="00881737"/>
    <w:rsid w:val="00882F4B"/>
    <w:rsid w:val="008852CF"/>
    <w:rsid w:val="008857EB"/>
    <w:rsid w:val="0088587E"/>
    <w:rsid w:val="00885DCA"/>
    <w:rsid w:val="00886564"/>
    <w:rsid w:val="00886EC9"/>
    <w:rsid w:val="008910C7"/>
    <w:rsid w:val="008917A1"/>
    <w:rsid w:val="00892851"/>
    <w:rsid w:val="00893835"/>
    <w:rsid w:val="00894F79"/>
    <w:rsid w:val="0089536D"/>
    <w:rsid w:val="00895734"/>
    <w:rsid w:val="00896134"/>
    <w:rsid w:val="00896184"/>
    <w:rsid w:val="00896E11"/>
    <w:rsid w:val="00897099"/>
    <w:rsid w:val="008973F2"/>
    <w:rsid w:val="008A093C"/>
    <w:rsid w:val="008A12FC"/>
    <w:rsid w:val="008A1DCD"/>
    <w:rsid w:val="008A35C9"/>
    <w:rsid w:val="008A46F9"/>
    <w:rsid w:val="008A5120"/>
    <w:rsid w:val="008A62BC"/>
    <w:rsid w:val="008A644D"/>
    <w:rsid w:val="008A7328"/>
    <w:rsid w:val="008A7415"/>
    <w:rsid w:val="008B04C4"/>
    <w:rsid w:val="008B068F"/>
    <w:rsid w:val="008B1A94"/>
    <w:rsid w:val="008B2AF9"/>
    <w:rsid w:val="008B2F36"/>
    <w:rsid w:val="008B36AB"/>
    <w:rsid w:val="008B43E7"/>
    <w:rsid w:val="008B47D1"/>
    <w:rsid w:val="008B5662"/>
    <w:rsid w:val="008B5949"/>
    <w:rsid w:val="008B607F"/>
    <w:rsid w:val="008B6A3C"/>
    <w:rsid w:val="008B7949"/>
    <w:rsid w:val="008B7E00"/>
    <w:rsid w:val="008B7E53"/>
    <w:rsid w:val="008C046E"/>
    <w:rsid w:val="008C2377"/>
    <w:rsid w:val="008C23AC"/>
    <w:rsid w:val="008C37B6"/>
    <w:rsid w:val="008C51DF"/>
    <w:rsid w:val="008C5F74"/>
    <w:rsid w:val="008C6C6A"/>
    <w:rsid w:val="008C7444"/>
    <w:rsid w:val="008C7726"/>
    <w:rsid w:val="008D0886"/>
    <w:rsid w:val="008D0B27"/>
    <w:rsid w:val="008D14E5"/>
    <w:rsid w:val="008D31B6"/>
    <w:rsid w:val="008D3A71"/>
    <w:rsid w:val="008D5FD3"/>
    <w:rsid w:val="008D7238"/>
    <w:rsid w:val="008D763F"/>
    <w:rsid w:val="008D7F40"/>
    <w:rsid w:val="008E0425"/>
    <w:rsid w:val="008E2129"/>
    <w:rsid w:val="008E2918"/>
    <w:rsid w:val="008E3381"/>
    <w:rsid w:val="008E3519"/>
    <w:rsid w:val="008E4370"/>
    <w:rsid w:val="008E4BBA"/>
    <w:rsid w:val="008E637E"/>
    <w:rsid w:val="008E6D6B"/>
    <w:rsid w:val="008E7019"/>
    <w:rsid w:val="008F01D0"/>
    <w:rsid w:val="008F036F"/>
    <w:rsid w:val="008F076C"/>
    <w:rsid w:val="008F0B63"/>
    <w:rsid w:val="008F0F8C"/>
    <w:rsid w:val="008F1308"/>
    <w:rsid w:val="008F191D"/>
    <w:rsid w:val="008F21E8"/>
    <w:rsid w:val="008F265D"/>
    <w:rsid w:val="008F28F3"/>
    <w:rsid w:val="008F2B83"/>
    <w:rsid w:val="008F438D"/>
    <w:rsid w:val="008F4A77"/>
    <w:rsid w:val="008F4BFC"/>
    <w:rsid w:val="008F4DC5"/>
    <w:rsid w:val="008F4EDB"/>
    <w:rsid w:val="008F6E2B"/>
    <w:rsid w:val="008F704E"/>
    <w:rsid w:val="008F7239"/>
    <w:rsid w:val="008F72D8"/>
    <w:rsid w:val="008F78C2"/>
    <w:rsid w:val="009000E3"/>
    <w:rsid w:val="009004BE"/>
    <w:rsid w:val="009009E3"/>
    <w:rsid w:val="00902AFA"/>
    <w:rsid w:val="0090315C"/>
    <w:rsid w:val="00903FDD"/>
    <w:rsid w:val="00904568"/>
    <w:rsid w:val="009048BD"/>
    <w:rsid w:val="009063C2"/>
    <w:rsid w:val="00906C0F"/>
    <w:rsid w:val="00906CD9"/>
    <w:rsid w:val="00907F84"/>
    <w:rsid w:val="009105A6"/>
    <w:rsid w:val="00910661"/>
    <w:rsid w:val="00910900"/>
    <w:rsid w:val="00910965"/>
    <w:rsid w:val="00911394"/>
    <w:rsid w:val="00911761"/>
    <w:rsid w:val="00911BE9"/>
    <w:rsid w:val="009151B8"/>
    <w:rsid w:val="0091530C"/>
    <w:rsid w:val="0091557F"/>
    <w:rsid w:val="0092179A"/>
    <w:rsid w:val="009236AC"/>
    <w:rsid w:val="009239FF"/>
    <w:rsid w:val="00923EF2"/>
    <w:rsid w:val="009269A5"/>
    <w:rsid w:val="00926D25"/>
    <w:rsid w:val="00926E9D"/>
    <w:rsid w:val="00931255"/>
    <w:rsid w:val="009315A0"/>
    <w:rsid w:val="00932699"/>
    <w:rsid w:val="009326F9"/>
    <w:rsid w:val="009328B4"/>
    <w:rsid w:val="00932C6E"/>
    <w:rsid w:val="00932E6C"/>
    <w:rsid w:val="0093316A"/>
    <w:rsid w:val="00933728"/>
    <w:rsid w:val="00933F10"/>
    <w:rsid w:val="00935B35"/>
    <w:rsid w:val="0094193D"/>
    <w:rsid w:val="00941B70"/>
    <w:rsid w:val="0094226D"/>
    <w:rsid w:val="009427F6"/>
    <w:rsid w:val="00942EB0"/>
    <w:rsid w:val="009433C5"/>
    <w:rsid w:val="00943E0A"/>
    <w:rsid w:val="009442A2"/>
    <w:rsid w:val="00944306"/>
    <w:rsid w:val="009455C3"/>
    <w:rsid w:val="00945D94"/>
    <w:rsid w:val="0094603E"/>
    <w:rsid w:val="00946610"/>
    <w:rsid w:val="0094705C"/>
    <w:rsid w:val="00947551"/>
    <w:rsid w:val="00947D18"/>
    <w:rsid w:val="00950B58"/>
    <w:rsid w:val="00951AD6"/>
    <w:rsid w:val="00951C70"/>
    <w:rsid w:val="00952859"/>
    <w:rsid w:val="009531D9"/>
    <w:rsid w:val="00953BD5"/>
    <w:rsid w:val="0095484C"/>
    <w:rsid w:val="00955451"/>
    <w:rsid w:val="0095588C"/>
    <w:rsid w:val="00955D15"/>
    <w:rsid w:val="00955FEC"/>
    <w:rsid w:val="009567AD"/>
    <w:rsid w:val="009577E5"/>
    <w:rsid w:val="00957971"/>
    <w:rsid w:val="00957AC5"/>
    <w:rsid w:val="00957DEC"/>
    <w:rsid w:val="009607B5"/>
    <w:rsid w:val="00960FA5"/>
    <w:rsid w:val="00961BEB"/>
    <w:rsid w:val="00962EFF"/>
    <w:rsid w:val="00964166"/>
    <w:rsid w:val="009647C2"/>
    <w:rsid w:val="00964876"/>
    <w:rsid w:val="00964D99"/>
    <w:rsid w:val="00964E73"/>
    <w:rsid w:val="009650E1"/>
    <w:rsid w:val="00965881"/>
    <w:rsid w:val="00965B63"/>
    <w:rsid w:val="00965CCD"/>
    <w:rsid w:val="009673AE"/>
    <w:rsid w:val="00967F8C"/>
    <w:rsid w:val="009704C0"/>
    <w:rsid w:val="00971731"/>
    <w:rsid w:val="00971A94"/>
    <w:rsid w:val="00972611"/>
    <w:rsid w:val="0097344D"/>
    <w:rsid w:val="00974B80"/>
    <w:rsid w:val="00975A81"/>
    <w:rsid w:val="00975E98"/>
    <w:rsid w:val="00976E7A"/>
    <w:rsid w:val="00980EF7"/>
    <w:rsid w:val="009811B4"/>
    <w:rsid w:val="00982A4C"/>
    <w:rsid w:val="0098374D"/>
    <w:rsid w:val="009850F3"/>
    <w:rsid w:val="0098550D"/>
    <w:rsid w:val="009855D4"/>
    <w:rsid w:val="009862FD"/>
    <w:rsid w:val="00986CD7"/>
    <w:rsid w:val="00987077"/>
    <w:rsid w:val="009871FF"/>
    <w:rsid w:val="00987A53"/>
    <w:rsid w:val="00990494"/>
    <w:rsid w:val="00990799"/>
    <w:rsid w:val="00991400"/>
    <w:rsid w:val="00992200"/>
    <w:rsid w:val="00992217"/>
    <w:rsid w:val="009942C7"/>
    <w:rsid w:val="0099470B"/>
    <w:rsid w:val="00995542"/>
    <w:rsid w:val="00995B2B"/>
    <w:rsid w:val="00995D51"/>
    <w:rsid w:val="00995F73"/>
    <w:rsid w:val="0099764A"/>
    <w:rsid w:val="009977F2"/>
    <w:rsid w:val="00997A88"/>
    <w:rsid w:val="009A0631"/>
    <w:rsid w:val="009A0A84"/>
    <w:rsid w:val="009A1C52"/>
    <w:rsid w:val="009A2CEA"/>
    <w:rsid w:val="009A494C"/>
    <w:rsid w:val="009A4A99"/>
    <w:rsid w:val="009A4F38"/>
    <w:rsid w:val="009A4F5B"/>
    <w:rsid w:val="009A7A3B"/>
    <w:rsid w:val="009B0243"/>
    <w:rsid w:val="009B0DA9"/>
    <w:rsid w:val="009B10ED"/>
    <w:rsid w:val="009B2C3C"/>
    <w:rsid w:val="009B2FCE"/>
    <w:rsid w:val="009B3754"/>
    <w:rsid w:val="009B4D2F"/>
    <w:rsid w:val="009B73E6"/>
    <w:rsid w:val="009B7A5D"/>
    <w:rsid w:val="009C015E"/>
    <w:rsid w:val="009C0352"/>
    <w:rsid w:val="009C19E7"/>
    <w:rsid w:val="009C1E47"/>
    <w:rsid w:val="009C23A7"/>
    <w:rsid w:val="009C255F"/>
    <w:rsid w:val="009C2877"/>
    <w:rsid w:val="009C2C98"/>
    <w:rsid w:val="009C400E"/>
    <w:rsid w:val="009C462F"/>
    <w:rsid w:val="009C6728"/>
    <w:rsid w:val="009C6BB0"/>
    <w:rsid w:val="009C728A"/>
    <w:rsid w:val="009C7675"/>
    <w:rsid w:val="009C76FE"/>
    <w:rsid w:val="009C7A24"/>
    <w:rsid w:val="009C7B16"/>
    <w:rsid w:val="009C7D8C"/>
    <w:rsid w:val="009C7FFD"/>
    <w:rsid w:val="009D158F"/>
    <w:rsid w:val="009D1680"/>
    <w:rsid w:val="009D2F4A"/>
    <w:rsid w:val="009D3306"/>
    <w:rsid w:val="009D38CD"/>
    <w:rsid w:val="009D3EA4"/>
    <w:rsid w:val="009D44F4"/>
    <w:rsid w:val="009D46B6"/>
    <w:rsid w:val="009D517C"/>
    <w:rsid w:val="009D5422"/>
    <w:rsid w:val="009D6186"/>
    <w:rsid w:val="009D649C"/>
    <w:rsid w:val="009D665B"/>
    <w:rsid w:val="009D6ACE"/>
    <w:rsid w:val="009D6E6D"/>
    <w:rsid w:val="009D7EF5"/>
    <w:rsid w:val="009E106E"/>
    <w:rsid w:val="009E3084"/>
    <w:rsid w:val="009E32A8"/>
    <w:rsid w:val="009E3DBF"/>
    <w:rsid w:val="009E4872"/>
    <w:rsid w:val="009E4BC1"/>
    <w:rsid w:val="009E703D"/>
    <w:rsid w:val="009F0432"/>
    <w:rsid w:val="009F0B9A"/>
    <w:rsid w:val="009F3E45"/>
    <w:rsid w:val="009F415B"/>
    <w:rsid w:val="009F4162"/>
    <w:rsid w:val="009F507E"/>
    <w:rsid w:val="009F51B5"/>
    <w:rsid w:val="009F5A9B"/>
    <w:rsid w:val="009F5CB2"/>
    <w:rsid w:val="009F5E1B"/>
    <w:rsid w:val="009F650A"/>
    <w:rsid w:val="009F6D1C"/>
    <w:rsid w:val="009F7F81"/>
    <w:rsid w:val="00A001B6"/>
    <w:rsid w:val="00A004C7"/>
    <w:rsid w:val="00A00698"/>
    <w:rsid w:val="00A01336"/>
    <w:rsid w:val="00A019F4"/>
    <w:rsid w:val="00A01EF9"/>
    <w:rsid w:val="00A02C80"/>
    <w:rsid w:val="00A02CA8"/>
    <w:rsid w:val="00A036F2"/>
    <w:rsid w:val="00A03BB8"/>
    <w:rsid w:val="00A04D99"/>
    <w:rsid w:val="00A05E66"/>
    <w:rsid w:val="00A06025"/>
    <w:rsid w:val="00A072D9"/>
    <w:rsid w:val="00A0744B"/>
    <w:rsid w:val="00A11143"/>
    <w:rsid w:val="00A111D4"/>
    <w:rsid w:val="00A11FEF"/>
    <w:rsid w:val="00A1271D"/>
    <w:rsid w:val="00A1286A"/>
    <w:rsid w:val="00A12CDA"/>
    <w:rsid w:val="00A1369B"/>
    <w:rsid w:val="00A14340"/>
    <w:rsid w:val="00A1466C"/>
    <w:rsid w:val="00A147E0"/>
    <w:rsid w:val="00A14A14"/>
    <w:rsid w:val="00A153B9"/>
    <w:rsid w:val="00A16434"/>
    <w:rsid w:val="00A16E98"/>
    <w:rsid w:val="00A17E42"/>
    <w:rsid w:val="00A218CC"/>
    <w:rsid w:val="00A21DDC"/>
    <w:rsid w:val="00A22D38"/>
    <w:rsid w:val="00A23FFD"/>
    <w:rsid w:val="00A24125"/>
    <w:rsid w:val="00A2465C"/>
    <w:rsid w:val="00A258F8"/>
    <w:rsid w:val="00A305CF"/>
    <w:rsid w:val="00A307DF"/>
    <w:rsid w:val="00A31559"/>
    <w:rsid w:val="00A32908"/>
    <w:rsid w:val="00A34498"/>
    <w:rsid w:val="00A3505D"/>
    <w:rsid w:val="00A35CDB"/>
    <w:rsid w:val="00A362AA"/>
    <w:rsid w:val="00A378C6"/>
    <w:rsid w:val="00A37CE1"/>
    <w:rsid w:val="00A37D10"/>
    <w:rsid w:val="00A4036F"/>
    <w:rsid w:val="00A403BC"/>
    <w:rsid w:val="00A406E5"/>
    <w:rsid w:val="00A40DD5"/>
    <w:rsid w:val="00A41CE7"/>
    <w:rsid w:val="00A423EE"/>
    <w:rsid w:val="00A43547"/>
    <w:rsid w:val="00A43825"/>
    <w:rsid w:val="00A44138"/>
    <w:rsid w:val="00A44194"/>
    <w:rsid w:val="00A44C92"/>
    <w:rsid w:val="00A4641C"/>
    <w:rsid w:val="00A464FA"/>
    <w:rsid w:val="00A4671F"/>
    <w:rsid w:val="00A46D77"/>
    <w:rsid w:val="00A50749"/>
    <w:rsid w:val="00A50CE4"/>
    <w:rsid w:val="00A51D31"/>
    <w:rsid w:val="00A52607"/>
    <w:rsid w:val="00A53176"/>
    <w:rsid w:val="00A544D4"/>
    <w:rsid w:val="00A55369"/>
    <w:rsid w:val="00A55876"/>
    <w:rsid w:val="00A562A0"/>
    <w:rsid w:val="00A57F89"/>
    <w:rsid w:val="00A6297D"/>
    <w:rsid w:val="00A64B47"/>
    <w:rsid w:val="00A657BD"/>
    <w:rsid w:val="00A65960"/>
    <w:rsid w:val="00A65A85"/>
    <w:rsid w:val="00A6613B"/>
    <w:rsid w:val="00A67979"/>
    <w:rsid w:val="00A679DD"/>
    <w:rsid w:val="00A67BA6"/>
    <w:rsid w:val="00A67FB1"/>
    <w:rsid w:val="00A70509"/>
    <w:rsid w:val="00A7141F"/>
    <w:rsid w:val="00A71F70"/>
    <w:rsid w:val="00A72051"/>
    <w:rsid w:val="00A7326A"/>
    <w:rsid w:val="00A74456"/>
    <w:rsid w:val="00A7463A"/>
    <w:rsid w:val="00A75B48"/>
    <w:rsid w:val="00A75D93"/>
    <w:rsid w:val="00A80219"/>
    <w:rsid w:val="00A802FB"/>
    <w:rsid w:val="00A8036C"/>
    <w:rsid w:val="00A83D57"/>
    <w:rsid w:val="00A84287"/>
    <w:rsid w:val="00A84537"/>
    <w:rsid w:val="00A8598C"/>
    <w:rsid w:val="00A85BFE"/>
    <w:rsid w:val="00A86520"/>
    <w:rsid w:val="00A86574"/>
    <w:rsid w:val="00A86E4B"/>
    <w:rsid w:val="00A90429"/>
    <w:rsid w:val="00A9094F"/>
    <w:rsid w:val="00A9114B"/>
    <w:rsid w:val="00A92243"/>
    <w:rsid w:val="00A92CB0"/>
    <w:rsid w:val="00A9496F"/>
    <w:rsid w:val="00A949C1"/>
    <w:rsid w:val="00A96699"/>
    <w:rsid w:val="00A96D50"/>
    <w:rsid w:val="00A97A0E"/>
    <w:rsid w:val="00AA20FA"/>
    <w:rsid w:val="00AA2640"/>
    <w:rsid w:val="00AA3921"/>
    <w:rsid w:val="00AA3943"/>
    <w:rsid w:val="00AA4808"/>
    <w:rsid w:val="00AA4E99"/>
    <w:rsid w:val="00AA6AD0"/>
    <w:rsid w:val="00AA7645"/>
    <w:rsid w:val="00AA7F0F"/>
    <w:rsid w:val="00AB0C03"/>
    <w:rsid w:val="00AB154C"/>
    <w:rsid w:val="00AB2222"/>
    <w:rsid w:val="00AB338E"/>
    <w:rsid w:val="00AB36C8"/>
    <w:rsid w:val="00AB3ABB"/>
    <w:rsid w:val="00AB3D2A"/>
    <w:rsid w:val="00AB4BD4"/>
    <w:rsid w:val="00AB632D"/>
    <w:rsid w:val="00AB63BE"/>
    <w:rsid w:val="00AB6C45"/>
    <w:rsid w:val="00AB6FE7"/>
    <w:rsid w:val="00AB7AD7"/>
    <w:rsid w:val="00AC02EA"/>
    <w:rsid w:val="00AC06E2"/>
    <w:rsid w:val="00AC14D1"/>
    <w:rsid w:val="00AC27DD"/>
    <w:rsid w:val="00AC2D98"/>
    <w:rsid w:val="00AC33FF"/>
    <w:rsid w:val="00AC36EE"/>
    <w:rsid w:val="00AC386E"/>
    <w:rsid w:val="00AC5AB2"/>
    <w:rsid w:val="00AC653F"/>
    <w:rsid w:val="00AC6EA5"/>
    <w:rsid w:val="00AC7E51"/>
    <w:rsid w:val="00AD1152"/>
    <w:rsid w:val="00AD18CF"/>
    <w:rsid w:val="00AD2430"/>
    <w:rsid w:val="00AD28ED"/>
    <w:rsid w:val="00AD3AED"/>
    <w:rsid w:val="00AD478F"/>
    <w:rsid w:val="00AD567E"/>
    <w:rsid w:val="00AD5EB0"/>
    <w:rsid w:val="00AE0E83"/>
    <w:rsid w:val="00AE1820"/>
    <w:rsid w:val="00AE2F36"/>
    <w:rsid w:val="00AE38D5"/>
    <w:rsid w:val="00AE41A6"/>
    <w:rsid w:val="00AE4701"/>
    <w:rsid w:val="00AE474B"/>
    <w:rsid w:val="00AE4CE0"/>
    <w:rsid w:val="00AE4D44"/>
    <w:rsid w:val="00AE5104"/>
    <w:rsid w:val="00AE7196"/>
    <w:rsid w:val="00AF09D5"/>
    <w:rsid w:val="00AF0E34"/>
    <w:rsid w:val="00AF14B1"/>
    <w:rsid w:val="00AF15E1"/>
    <w:rsid w:val="00AF2067"/>
    <w:rsid w:val="00AF271D"/>
    <w:rsid w:val="00AF51DD"/>
    <w:rsid w:val="00AF5456"/>
    <w:rsid w:val="00AF56C2"/>
    <w:rsid w:val="00AF5D2C"/>
    <w:rsid w:val="00AF61AE"/>
    <w:rsid w:val="00AF6441"/>
    <w:rsid w:val="00AF6ACB"/>
    <w:rsid w:val="00AF6E22"/>
    <w:rsid w:val="00AF6FEC"/>
    <w:rsid w:val="00B00060"/>
    <w:rsid w:val="00B004E6"/>
    <w:rsid w:val="00B00924"/>
    <w:rsid w:val="00B01D8C"/>
    <w:rsid w:val="00B04AC0"/>
    <w:rsid w:val="00B04C0D"/>
    <w:rsid w:val="00B0515F"/>
    <w:rsid w:val="00B0599C"/>
    <w:rsid w:val="00B06120"/>
    <w:rsid w:val="00B069CC"/>
    <w:rsid w:val="00B0744D"/>
    <w:rsid w:val="00B07740"/>
    <w:rsid w:val="00B1123D"/>
    <w:rsid w:val="00B11857"/>
    <w:rsid w:val="00B1559A"/>
    <w:rsid w:val="00B15FDE"/>
    <w:rsid w:val="00B210BF"/>
    <w:rsid w:val="00B2168F"/>
    <w:rsid w:val="00B224AD"/>
    <w:rsid w:val="00B24BD7"/>
    <w:rsid w:val="00B25762"/>
    <w:rsid w:val="00B26371"/>
    <w:rsid w:val="00B2776B"/>
    <w:rsid w:val="00B27DE0"/>
    <w:rsid w:val="00B30954"/>
    <w:rsid w:val="00B32013"/>
    <w:rsid w:val="00B334D3"/>
    <w:rsid w:val="00B335E8"/>
    <w:rsid w:val="00B3467C"/>
    <w:rsid w:val="00B3528D"/>
    <w:rsid w:val="00B40A07"/>
    <w:rsid w:val="00B4478A"/>
    <w:rsid w:val="00B45A30"/>
    <w:rsid w:val="00B46998"/>
    <w:rsid w:val="00B46CD2"/>
    <w:rsid w:val="00B472F7"/>
    <w:rsid w:val="00B47389"/>
    <w:rsid w:val="00B4793D"/>
    <w:rsid w:val="00B50ACD"/>
    <w:rsid w:val="00B50EA8"/>
    <w:rsid w:val="00B5125E"/>
    <w:rsid w:val="00B53A33"/>
    <w:rsid w:val="00B53FAA"/>
    <w:rsid w:val="00B542C3"/>
    <w:rsid w:val="00B543EB"/>
    <w:rsid w:val="00B5478A"/>
    <w:rsid w:val="00B549DB"/>
    <w:rsid w:val="00B54E18"/>
    <w:rsid w:val="00B55075"/>
    <w:rsid w:val="00B5567B"/>
    <w:rsid w:val="00B5576E"/>
    <w:rsid w:val="00B55834"/>
    <w:rsid w:val="00B5595E"/>
    <w:rsid w:val="00B55DB5"/>
    <w:rsid w:val="00B562B6"/>
    <w:rsid w:val="00B576DA"/>
    <w:rsid w:val="00B57705"/>
    <w:rsid w:val="00B60046"/>
    <w:rsid w:val="00B606CB"/>
    <w:rsid w:val="00B60B26"/>
    <w:rsid w:val="00B6233D"/>
    <w:rsid w:val="00B6235D"/>
    <w:rsid w:val="00B62C10"/>
    <w:rsid w:val="00B634FA"/>
    <w:rsid w:val="00B635C8"/>
    <w:rsid w:val="00B6378F"/>
    <w:rsid w:val="00B64082"/>
    <w:rsid w:val="00B64432"/>
    <w:rsid w:val="00B64E6B"/>
    <w:rsid w:val="00B652CA"/>
    <w:rsid w:val="00B6662E"/>
    <w:rsid w:val="00B666FC"/>
    <w:rsid w:val="00B70058"/>
    <w:rsid w:val="00B70899"/>
    <w:rsid w:val="00B70C10"/>
    <w:rsid w:val="00B715AC"/>
    <w:rsid w:val="00B716D6"/>
    <w:rsid w:val="00B72325"/>
    <w:rsid w:val="00B740A3"/>
    <w:rsid w:val="00B753E9"/>
    <w:rsid w:val="00B759E3"/>
    <w:rsid w:val="00B75C70"/>
    <w:rsid w:val="00B76475"/>
    <w:rsid w:val="00B7744B"/>
    <w:rsid w:val="00B800E2"/>
    <w:rsid w:val="00B806AA"/>
    <w:rsid w:val="00B80E1A"/>
    <w:rsid w:val="00B80F3A"/>
    <w:rsid w:val="00B81AD3"/>
    <w:rsid w:val="00B81CC8"/>
    <w:rsid w:val="00B829D8"/>
    <w:rsid w:val="00B835FD"/>
    <w:rsid w:val="00B8381B"/>
    <w:rsid w:val="00B8419B"/>
    <w:rsid w:val="00B84B4C"/>
    <w:rsid w:val="00B84B5B"/>
    <w:rsid w:val="00B856CE"/>
    <w:rsid w:val="00B85D90"/>
    <w:rsid w:val="00B86446"/>
    <w:rsid w:val="00B87045"/>
    <w:rsid w:val="00B87D2D"/>
    <w:rsid w:val="00B90C88"/>
    <w:rsid w:val="00B90DE9"/>
    <w:rsid w:val="00B90EC7"/>
    <w:rsid w:val="00B91656"/>
    <w:rsid w:val="00B91B4C"/>
    <w:rsid w:val="00B92BF6"/>
    <w:rsid w:val="00B936E9"/>
    <w:rsid w:val="00B94252"/>
    <w:rsid w:val="00B95591"/>
    <w:rsid w:val="00B97091"/>
    <w:rsid w:val="00BA1176"/>
    <w:rsid w:val="00BA168D"/>
    <w:rsid w:val="00BA3238"/>
    <w:rsid w:val="00BA3C30"/>
    <w:rsid w:val="00BA3F31"/>
    <w:rsid w:val="00BA5AC2"/>
    <w:rsid w:val="00BA605F"/>
    <w:rsid w:val="00BA6134"/>
    <w:rsid w:val="00BA7EE0"/>
    <w:rsid w:val="00BB0D36"/>
    <w:rsid w:val="00BB11B4"/>
    <w:rsid w:val="00BB201F"/>
    <w:rsid w:val="00BB23A7"/>
    <w:rsid w:val="00BB2741"/>
    <w:rsid w:val="00BB2B6C"/>
    <w:rsid w:val="00BB3D11"/>
    <w:rsid w:val="00BB46F5"/>
    <w:rsid w:val="00BB51C7"/>
    <w:rsid w:val="00BB5553"/>
    <w:rsid w:val="00BB558C"/>
    <w:rsid w:val="00BB5613"/>
    <w:rsid w:val="00BB5E69"/>
    <w:rsid w:val="00BB65CD"/>
    <w:rsid w:val="00BB7A98"/>
    <w:rsid w:val="00BB7BAB"/>
    <w:rsid w:val="00BB7E35"/>
    <w:rsid w:val="00BC0274"/>
    <w:rsid w:val="00BC1AE6"/>
    <w:rsid w:val="00BC1FCB"/>
    <w:rsid w:val="00BC2341"/>
    <w:rsid w:val="00BC3145"/>
    <w:rsid w:val="00BC3C1A"/>
    <w:rsid w:val="00BC57B8"/>
    <w:rsid w:val="00BC5BE1"/>
    <w:rsid w:val="00BC613A"/>
    <w:rsid w:val="00BC7312"/>
    <w:rsid w:val="00BC75F8"/>
    <w:rsid w:val="00BD27A6"/>
    <w:rsid w:val="00BD38C6"/>
    <w:rsid w:val="00BD3B43"/>
    <w:rsid w:val="00BD3BB6"/>
    <w:rsid w:val="00BD4D3C"/>
    <w:rsid w:val="00BD4F9E"/>
    <w:rsid w:val="00BD5153"/>
    <w:rsid w:val="00BD5DC4"/>
    <w:rsid w:val="00BD6365"/>
    <w:rsid w:val="00BD6EA2"/>
    <w:rsid w:val="00BD7C26"/>
    <w:rsid w:val="00BE0B01"/>
    <w:rsid w:val="00BE279A"/>
    <w:rsid w:val="00BE35FD"/>
    <w:rsid w:val="00BE4295"/>
    <w:rsid w:val="00BE4462"/>
    <w:rsid w:val="00BE50EA"/>
    <w:rsid w:val="00BE5AD3"/>
    <w:rsid w:val="00BE67DB"/>
    <w:rsid w:val="00BE769E"/>
    <w:rsid w:val="00BE79C7"/>
    <w:rsid w:val="00BF044E"/>
    <w:rsid w:val="00BF1424"/>
    <w:rsid w:val="00BF2273"/>
    <w:rsid w:val="00BF27D6"/>
    <w:rsid w:val="00BF3CA9"/>
    <w:rsid w:val="00BF3CB5"/>
    <w:rsid w:val="00BF42A0"/>
    <w:rsid w:val="00BF4CB0"/>
    <w:rsid w:val="00BF6D8D"/>
    <w:rsid w:val="00BF7559"/>
    <w:rsid w:val="00BF765A"/>
    <w:rsid w:val="00C0040E"/>
    <w:rsid w:val="00C00746"/>
    <w:rsid w:val="00C00F6C"/>
    <w:rsid w:val="00C01A3F"/>
    <w:rsid w:val="00C02A29"/>
    <w:rsid w:val="00C02BBA"/>
    <w:rsid w:val="00C050E2"/>
    <w:rsid w:val="00C06822"/>
    <w:rsid w:val="00C07064"/>
    <w:rsid w:val="00C073F1"/>
    <w:rsid w:val="00C110AA"/>
    <w:rsid w:val="00C1285B"/>
    <w:rsid w:val="00C1361B"/>
    <w:rsid w:val="00C14E1F"/>
    <w:rsid w:val="00C15A4C"/>
    <w:rsid w:val="00C164EF"/>
    <w:rsid w:val="00C17CF9"/>
    <w:rsid w:val="00C210A4"/>
    <w:rsid w:val="00C236EB"/>
    <w:rsid w:val="00C24A38"/>
    <w:rsid w:val="00C2551B"/>
    <w:rsid w:val="00C265DE"/>
    <w:rsid w:val="00C30358"/>
    <w:rsid w:val="00C315AF"/>
    <w:rsid w:val="00C32A2B"/>
    <w:rsid w:val="00C34A07"/>
    <w:rsid w:val="00C36D9A"/>
    <w:rsid w:val="00C37081"/>
    <w:rsid w:val="00C4068C"/>
    <w:rsid w:val="00C40870"/>
    <w:rsid w:val="00C40B07"/>
    <w:rsid w:val="00C40DF5"/>
    <w:rsid w:val="00C442D9"/>
    <w:rsid w:val="00C448E9"/>
    <w:rsid w:val="00C44A72"/>
    <w:rsid w:val="00C44AFC"/>
    <w:rsid w:val="00C453A4"/>
    <w:rsid w:val="00C45A36"/>
    <w:rsid w:val="00C45B06"/>
    <w:rsid w:val="00C4608C"/>
    <w:rsid w:val="00C46ED8"/>
    <w:rsid w:val="00C472F6"/>
    <w:rsid w:val="00C47987"/>
    <w:rsid w:val="00C50307"/>
    <w:rsid w:val="00C50613"/>
    <w:rsid w:val="00C50E88"/>
    <w:rsid w:val="00C512FB"/>
    <w:rsid w:val="00C51E39"/>
    <w:rsid w:val="00C51E81"/>
    <w:rsid w:val="00C5340E"/>
    <w:rsid w:val="00C5527C"/>
    <w:rsid w:val="00C556B9"/>
    <w:rsid w:val="00C558DB"/>
    <w:rsid w:val="00C57817"/>
    <w:rsid w:val="00C60148"/>
    <w:rsid w:val="00C6014F"/>
    <w:rsid w:val="00C61FC2"/>
    <w:rsid w:val="00C626C0"/>
    <w:rsid w:val="00C62BC1"/>
    <w:rsid w:val="00C62D56"/>
    <w:rsid w:val="00C632DA"/>
    <w:rsid w:val="00C64FE1"/>
    <w:rsid w:val="00C66620"/>
    <w:rsid w:val="00C705F9"/>
    <w:rsid w:val="00C7148C"/>
    <w:rsid w:val="00C735A0"/>
    <w:rsid w:val="00C73E32"/>
    <w:rsid w:val="00C744AE"/>
    <w:rsid w:val="00C74C2F"/>
    <w:rsid w:val="00C75FCF"/>
    <w:rsid w:val="00C7602E"/>
    <w:rsid w:val="00C76419"/>
    <w:rsid w:val="00C77AA3"/>
    <w:rsid w:val="00C803B6"/>
    <w:rsid w:val="00C80729"/>
    <w:rsid w:val="00C80B69"/>
    <w:rsid w:val="00C80F0F"/>
    <w:rsid w:val="00C81278"/>
    <w:rsid w:val="00C81E45"/>
    <w:rsid w:val="00C81EA1"/>
    <w:rsid w:val="00C85A3E"/>
    <w:rsid w:val="00C864A6"/>
    <w:rsid w:val="00C8667A"/>
    <w:rsid w:val="00C86882"/>
    <w:rsid w:val="00C87D9C"/>
    <w:rsid w:val="00C90048"/>
    <w:rsid w:val="00C91410"/>
    <w:rsid w:val="00C91A18"/>
    <w:rsid w:val="00C92982"/>
    <w:rsid w:val="00C93BCB"/>
    <w:rsid w:val="00C93DD1"/>
    <w:rsid w:val="00C9427E"/>
    <w:rsid w:val="00C94864"/>
    <w:rsid w:val="00C9519D"/>
    <w:rsid w:val="00C95771"/>
    <w:rsid w:val="00C95A58"/>
    <w:rsid w:val="00C95AB8"/>
    <w:rsid w:val="00CA1C3A"/>
    <w:rsid w:val="00CA43CD"/>
    <w:rsid w:val="00CA4C64"/>
    <w:rsid w:val="00CA662F"/>
    <w:rsid w:val="00CA6B15"/>
    <w:rsid w:val="00CA740F"/>
    <w:rsid w:val="00CB0204"/>
    <w:rsid w:val="00CB0704"/>
    <w:rsid w:val="00CB0E8F"/>
    <w:rsid w:val="00CB0FDB"/>
    <w:rsid w:val="00CB1668"/>
    <w:rsid w:val="00CB175A"/>
    <w:rsid w:val="00CB4AAD"/>
    <w:rsid w:val="00CB4ECD"/>
    <w:rsid w:val="00CB5C86"/>
    <w:rsid w:val="00CB6ADF"/>
    <w:rsid w:val="00CB7365"/>
    <w:rsid w:val="00CC1BA2"/>
    <w:rsid w:val="00CC241A"/>
    <w:rsid w:val="00CC2703"/>
    <w:rsid w:val="00CC2F29"/>
    <w:rsid w:val="00CC3048"/>
    <w:rsid w:val="00CC3396"/>
    <w:rsid w:val="00CC4119"/>
    <w:rsid w:val="00CC4850"/>
    <w:rsid w:val="00CC4AC0"/>
    <w:rsid w:val="00CC4D7D"/>
    <w:rsid w:val="00CC51A1"/>
    <w:rsid w:val="00CC5594"/>
    <w:rsid w:val="00CC57C0"/>
    <w:rsid w:val="00CC58ED"/>
    <w:rsid w:val="00CC7915"/>
    <w:rsid w:val="00CC7D41"/>
    <w:rsid w:val="00CD0674"/>
    <w:rsid w:val="00CD08F9"/>
    <w:rsid w:val="00CD1201"/>
    <w:rsid w:val="00CD2011"/>
    <w:rsid w:val="00CD2025"/>
    <w:rsid w:val="00CD20FC"/>
    <w:rsid w:val="00CD2115"/>
    <w:rsid w:val="00CD246C"/>
    <w:rsid w:val="00CD29C0"/>
    <w:rsid w:val="00CD2EF6"/>
    <w:rsid w:val="00CD432C"/>
    <w:rsid w:val="00CD442A"/>
    <w:rsid w:val="00CD489D"/>
    <w:rsid w:val="00CD4FD0"/>
    <w:rsid w:val="00CD5447"/>
    <w:rsid w:val="00CD5D34"/>
    <w:rsid w:val="00CD702F"/>
    <w:rsid w:val="00CD7B5F"/>
    <w:rsid w:val="00CE0142"/>
    <w:rsid w:val="00CE0A21"/>
    <w:rsid w:val="00CE12DD"/>
    <w:rsid w:val="00CE279D"/>
    <w:rsid w:val="00CE2B2A"/>
    <w:rsid w:val="00CE3999"/>
    <w:rsid w:val="00CE4035"/>
    <w:rsid w:val="00CE47CB"/>
    <w:rsid w:val="00CE498F"/>
    <w:rsid w:val="00CE517C"/>
    <w:rsid w:val="00CE5CED"/>
    <w:rsid w:val="00CE65AB"/>
    <w:rsid w:val="00CE6E5A"/>
    <w:rsid w:val="00CE727F"/>
    <w:rsid w:val="00CE7901"/>
    <w:rsid w:val="00CE7906"/>
    <w:rsid w:val="00CF2256"/>
    <w:rsid w:val="00CF2275"/>
    <w:rsid w:val="00CF25D5"/>
    <w:rsid w:val="00CF3895"/>
    <w:rsid w:val="00CF407D"/>
    <w:rsid w:val="00CF4266"/>
    <w:rsid w:val="00CF4AF4"/>
    <w:rsid w:val="00CF5133"/>
    <w:rsid w:val="00CF5BC3"/>
    <w:rsid w:val="00CF6179"/>
    <w:rsid w:val="00CF6214"/>
    <w:rsid w:val="00CF6637"/>
    <w:rsid w:val="00CF6D74"/>
    <w:rsid w:val="00D01CE1"/>
    <w:rsid w:val="00D02E01"/>
    <w:rsid w:val="00D030A1"/>
    <w:rsid w:val="00D03E9F"/>
    <w:rsid w:val="00D044BB"/>
    <w:rsid w:val="00D05A2A"/>
    <w:rsid w:val="00D068BB"/>
    <w:rsid w:val="00D06F82"/>
    <w:rsid w:val="00D071D6"/>
    <w:rsid w:val="00D072C6"/>
    <w:rsid w:val="00D07E83"/>
    <w:rsid w:val="00D1011D"/>
    <w:rsid w:val="00D103B5"/>
    <w:rsid w:val="00D107B7"/>
    <w:rsid w:val="00D10914"/>
    <w:rsid w:val="00D109AB"/>
    <w:rsid w:val="00D11604"/>
    <w:rsid w:val="00D1429F"/>
    <w:rsid w:val="00D153BE"/>
    <w:rsid w:val="00D15477"/>
    <w:rsid w:val="00D15697"/>
    <w:rsid w:val="00D15F7E"/>
    <w:rsid w:val="00D163B8"/>
    <w:rsid w:val="00D16D4E"/>
    <w:rsid w:val="00D17239"/>
    <w:rsid w:val="00D17CD3"/>
    <w:rsid w:val="00D2008C"/>
    <w:rsid w:val="00D206C3"/>
    <w:rsid w:val="00D219F3"/>
    <w:rsid w:val="00D227D4"/>
    <w:rsid w:val="00D22D9C"/>
    <w:rsid w:val="00D230FD"/>
    <w:rsid w:val="00D23B9C"/>
    <w:rsid w:val="00D23CED"/>
    <w:rsid w:val="00D23D9B"/>
    <w:rsid w:val="00D241F1"/>
    <w:rsid w:val="00D275CB"/>
    <w:rsid w:val="00D30DFA"/>
    <w:rsid w:val="00D315CA"/>
    <w:rsid w:val="00D315EF"/>
    <w:rsid w:val="00D33DF2"/>
    <w:rsid w:val="00D34C55"/>
    <w:rsid w:val="00D34CF2"/>
    <w:rsid w:val="00D3756C"/>
    <w:rsid w:val="00D378D3"/>
    <w:rsid w:val="00D37CB0"/>
    <w:rsid w:val="00D40572"/>
    <w:rsid w:val="00D4066B"/>
    <w:rsid w:val="00D40F0C"/>
    <w:rsid w:val="00D411C3"/>
    <w:rsid w:val="00D41530"/>
    <w:rsid w:val="00D42AEB"/>
    <w:rsid w:val="00D43484"/>
    <w:rsid w:val="00D4524F"/>
    <w:rsid w:val="00D463A5"/>
    <w:rsid w:val="00D46727"/>
    <w:rsid w:val="00D4710D"/>
    <w:rsid w:val="00D47CCD"/>
    <w:rsid w:val="00D47D25"/>
    <w:rsid w:val="00D50516"/>
    <w:rsid w:val="00D5067E"/>
    <w:rsid w:val="00D51448"/>
    <w:rsid w:val="00D52749"/>
    <w:rsid w:val="00D53714"/>
    <w:rsid w:val="00D57375"/>
    <w:rsid w:val="00D603C6"/>
    <w:rsid w:val="00D605C7"/>
    <w:rsid w:val="00D60EA5"/>
    <w:rsid w:val="00D61902"/>
    <w:rsid w:val="00D61D70"/>
    <w:rsid w:val="00D625D0"/>
    <w:rsid w:val="00D629FE"/>
    <w:rsid w:val="00D62ACD"/>
    <w:rsid w:val="00D63ADC"/>
    <w:rsid w:val="00D63D1C"/>
    <w:rsid w:val="00D64000"/>
    <w:rsid w:val="00D641DE"/>
    <w:rsid w:val="00D64637"/>
    <w:rsid w:val="00D6617D"/>
    <w:rsid w:val="00D66217"/>
    <w:rsid w:val="00D6697E"/>
    <w:rsid w:val="00D66FB5"/>
    <w:rsid w:val="00D66FFF"/>
    <w:rsid w:val="00D672DE"/>
    <w:rsid w:val="00D67364"/>
    <w:rsid w:val="00D676AF"/>
    <w:rsid w:val="00D70175"/>
    <w:rsid w:val="00D70444"/>
    <w:rsid w:val="00D7067F"/>
    <w:rsid w:val="00D70C35"/>
    <w:rsid w:val="00D71C1F"/>
    <w:rsid w:val="00D721D2"/>
    <w:rsid w:val="00D72AAE"/>
    <w:rsid w:val="00D73A52"/>
    <w:rsid w:val="00D73D14"/>
    <w:rsid w:val="00D749C5"/>
    <w:rsid w:val="00D75242"/>
    <w:rsid w:val="00D80037"/>
    <w:rsid w:val="00D80755"/>
    <w:rsid w:val="00D81014"/>
    <w:rsid w:val="00D8154B"/>
    <w:rsid w:val="00D82956"/>
    <w:rsid w:val="00D833A9"/>
    <w:rsid w:val="00D83753"/>
    <w:rsid w:val="00D85ABD"/>
    <w:rsid w:val="00D85AEA"/>
    <w:rsid w:val="00D862F3"/>
    <w:rsid w:val="00D8711B"/>
    <w:rsid w:val="00D874F8"/>
    <w:rsid w:val="00D876E3"/>
    <w:rsid w:val="00D929EB"/>
    <w:rsid w:val="00D92FEE"/>
    <w:rsid w:val="00D946BC"/>
    <w:rsid w:val="00D9673F"/>
    <w:rsid w:val="00D97145"/>
    <w:rsid w:val="00D979F2"/>
    <w:rsid w:val="00DA08C3"/>
    <w:rsid w:val="00DA1508"/>
    <w:rsid w:val="00DA16B3"/>
    <w:rsid w:val="00DA1ABD"/>
    <w:rsid w:val="00DA1FAE"/>
    <w:rsid w:val="00DA201D"/>
    <w:rsid w:val="00DA262C"/>
    <w:rsid w:val="00DA358C"/>
    <w:rsid w:val="00DA36EE"/>
    <w:rsid w:val="00DA5049"/>
    <w:rsid w:val="00DA565A"/>
    <w:rsid w:val="00DA57FC"/>
    <w:rsid w:val="00DA79D7"/>
    <w:rsid w:val="00DB01EB"/>
    <w:rsid w:val="00DB0261"/>
    <w:rsid w:val="00DB028A"/>
    <w:rsid w:val="00DB0560"/>
    <w:rsid w:val="00DB1120"/>
    <w:rsid w:val="00DB116D"/>
    <w:rsid w:val="00DB2BCD"/>
    <w:rsid w:val="00DB3F2A"/>
    <w:rsid w:val="00DB54B7"/>
    <w:rsid w:val="00DB5687"/>
    <w:rsid w:val="00DB7E95"/>
    <w:rsid w:val="00DC18AD"/>
    <w:rsid w:val="00DC18F9"/>
    <w:rsid w:val="00DC1AC5"/>
    <w:rsid w:val="00DC1C91"/>
    <w:rsid w:val="00DC243F"/>
    <w:rsid w:val="00DC2DFF"/>
    <w:rsid w:val="00DC384C"/>
    <w:rsid w:val="00DC4A9B"/>
    <w:rsid w:val="00DC4B34"/>
    <w:rsid w:val="00DC507B"/>
    <w:rsid w:val="00DC5FF2"/>
    <w:rsid w:val="00DC62AD"/>
    <w:rsid w:val="00DC62D8"/>
    <w:rsid w:val="00DC69EB"/>
    <w:rsid w:val="00DD0059"/>
    <w:rsid w:val="00DD097B"/>
    <w:rsid w:val="00DD0A81"/>
    <w:rsid w:val="00DD13F5"/>
    <w:rsid w:val="00DD17CC"/>
    <w:rsid w:val="00DD1CCC"/>
    <w:rsid w:val="00DD2897"/>
    <w:rsid w:val="00DD66A2"/>
    <w:rsid w:val="00DD6C75"/>
    <w:rsid w:val="00DD738D"/>
    <w:rsid w:val="00DE18D3"/>
    <w:rsid w:val="00DE217A"/>
    <w:rsid w:val="00DE2F55"/>
    <w:rsid w:val="00DE42DA"/>
    <w:rsid w:val="00DE4827"/>
    <w:rsid w:val="00DE577D"/>
    <w:rsid w:val="00DE62BA"/>
    <w:rsid w:val="00DE73E1"/>
    <w:rsid w:val="00DE7845"/>
    <w:rsid w:val="00DE7D05"/>
    <w:rsid w:val="00DF0D3F"/>
    <w:rsid w:val="00DF321B"/>
    <w:rsid w:val="00DF3BA2"/>
    <w:rsid w:val="00DF3E59"/>
    <w:rsid w:val="00DF5F5D"/>
    <w:rsid w:val="00DF6464"/>
    <w:rsid w:val="00DF65AC"/>
    <w:rsid w:val="00E00C50"/>
    <w:rsid w:val="00E01802"/>
    <w:rsid w:val="00E0269F"/>
    <w:rsid w:val="00E02E69"/>
    <w:rsid w:val="00E0311B"/>
    <w:rsid w:val="00E0456D"/>
    <w:rsid w:val="00E04B60"/>
    <w:rsid w:val="00E06494"/>
    <w:rsid w:val="00E07E78"/>
    <w:rsid w:val="00E12AB9"/>
    <w:rsid w:val="00E1363D"/>
    <w:rsid w:val="00E13895"/>
    <w:rsid w:val="00E13CE8"/>
    <w:rsid w:val="00E15183"/>
    <w:rsid w:val="00E15806"/>
    <w:rsid w:val="00E16118"/>
    <w:rsid w:val="00E16124"/>
    <w:rsid w:val="00E16633"/>
    <w:rsid w:val="00E1731B"/>
    <w:rsid w:val="00E21A89"/>
    <w:rsid w:val="00E21FC3"/>
    <w:rsid w:val="00E22971"/>
    <w:rsid w:val="00E22B07"/>
    <w:rsid w:val="00E22CB8"/>
    <w:rsid w:val="00E230E0"/>
    <w:rsid w:val="00E2431A"/>
    <w:rsid w:val="00E24B4E"/>
    <w:rsid w:val="00E24FCB"/>
    <w:rsid w:val="00E25443"/>
    <w:rsid w:val="00E267BC"/>
    <w:rsid w:val="00E26AC3"/>
    <w:rsid w:val="00E26C99"/>
    <w:rsid w:val="00E27192"/>
    <w:rsid w:val="00E27347"/>
    <w:rsid w:val="00E27F15"/>
    <w:rsid w:val="00E3189B"/>
    <w:rsid w:val="00E31F47"/>
    <w:rsid w:val="00E32E10"/>
    <w:rsid w:val="00E33581"/>
    <w:rsid w:val="00E343E8"/>
    <w:rsid w:val="00E3541E"/>
    <w:rsid w:val="00E37358"/>
    <w:rsid w:val="00E41799"/>
    <w:rsid w:val="00E41E80"/>
    <w:rsid w:val="00E42DB1"/>
    <w:rsid w:val="00E42E31"/>
    <w:rsid w:val="00E4304E"/>
    <w:rsid w:val="00E43BF8"/>
    <w:rsid w:val="00E43D8A"/>
    <w:rsid w:val="00E43F3B"/>
    <w:rsid w:val="00E441F7"/>
    <w:rsid w:val="00E45911"/>
    <w:rsid w:val="00E471E2"/>
    <w:rsid w:val="00E47DD9"/>
    <w:rsid w:val="00E51AAC"/>
    <w:rsid w:val="00E520F4"/>
    <w:rsid w:val="00E52441"/>
    <w:rsid w:val="00E52BBF"/>
    <w:rsid w:val="00E53007"/>
    <w:rsid w:val="00E53927"/>
    <w:rsid w:val="00E53C10"/>
    <w:rsid w:val="00E5505B"/>
    <w:rsid w:val="00E551D3"/>
    <w:rsid w:val="00E5593F"/>
    <w:rsid w:val="00E57DDB"/>
    <w:rsid w:val="00E60DA0"/>
    <w:rsid w:val="00E61585"/>
    <w:rsid w:val="00E6193A"/>
    <w:rsid w:val="00E625CA"/>
    <w:rsid w:val="00E62CA8"/>
    <w:rsid w:val="00E6389D"/>
    <w:rsid w:val="00E638E2"/>
    <w:rsid w:val="00E64118"/>
    <w:rsid w:val="00E6537E"/>
    <w:rsid w:val="00E661A8"/>
    <w:rsid w:val="00E66CC0"/>
    <w:rsid w:val="00E702FB"/>
    <w:rsid w:val="00E70A32"/>
    <w:rsid w:val="00E71DA4"/>
    <w:rsid w:val="00E721C7"/>
    <w:rsid w:val="00E728A9"/>
    <w:rsid w:val="00E73611"/>
    <w:rsid w:val="00E73D80"/>
    <w:rsid w:val="00E74454"/>
    <w:rsid w:val="00E76183"/>
    <w:rsid w:val="00E776DF"/>
    <w:rsid w:val="00E77F7E"/>
    <w:rsid w:val="00E807D9"/>
    <w:rsid w:val="00E8268D"/>
    <w:rsid w:val="00E82846"/>
    <w:rsid w:val="00E84F54"/>
    <w:rsid w:val="00E85308"/>
    <w:rsid w:val="00E868AB"/>
    <w:rsid w:val="00E86EB0"/>
    <w:rsid w:val="00E870DE"/>
    <w:rsid w:val="00E87B4B"/>
    <w:rsid w:val="00E87FEA"/>
    <w:rsid w:val="00E9114A"/>
    <w:rsid w:val="00E91430"/>
    <w:rsid w:val="00E92952"/>
    <w:rsid w:val="00E92E03"/>
    <w:rsid w:val="00E94871"/>
    <w:rsid w:val="00E94E2B"/>
    <w:rsid w:val="00E95504"/>
    <w:rsid w:val="00E96163"/>
    <w:rsid w:val="00E96722"/>
    <w:rsid w:val="00EA0883"/>
    <w:rsid w:val="00EA0F4E"/>
    <w:rsid w:val="00EA1E59"/>
    <w:rsid w:val="00EA295B"/>
    <w:rsid w:val="00EA36AC"/>
    <w:rsid w:val="00EA3B9B"/>
    <w:rsid w:val="00EA3C69"/>
    <w:rsid w:val="00EA4138"/>
    <w:rsid w:val="00EA4E54"/>
    <w:rsid w:val="00EA6801"/>
    <w:rsid w:val="00EA6823"/>
    <w:rsid w:val="00EA6B6D"/>
    <w:rsid w:val="00EA71C5"/>
    <w:rsid w:val="00EB0703"/>
    <w:rsid w:val="00EB0DC3"/>
    <w:rsid w:val="00EB227D"/>
    <w:rsid w:val="00EB31B5"/>
    <w:rsid w:val="00EB3D0E"/>
    <w:rsid w:val="00EB4837"/>
    <w:rsid w:val="00EB48CA"/>
    <w:rsid w:val="00EB4C33"/>
    <w:rsid w:val="00EB4F96"/>
    <w:rsid w:val="00EB613D"/>
    <w:rsid w:val="00EC1D8B"/>
    <w:rsid w:val="00EC4710"/>
    <w:rsid w:val="00EC4F05"/>
    <w:rsid w:val="00EC58FB"/>
    <w:rsid w:val="00EC5F46"/>
    <w:rsid w:val="00EC61C6"/>
    <w:rsid w:val="00EC62EB"/>
    <w:rsid w:val="00EC6A09"/>
    <w:rsid w:val="00ED10E0"/>
    <w:rsid w:val="00ED1793"/>
    <w:rsid w:val="00ED196C"/>
    <w:rsid w:val="00ED1977"/>
    <w:rsid w:val="00ED1B4B"/>
    <w:rsid w:val="00ED36DE"/>
    <w:rsid w:val="00ED45F9"/>
    <w:rsid w:val="00ED5554"/>
    <w:rsid w:val="00ED5766"/>
    <w:rsid w:val="00ED5F7E"/>
    <w:rsid w:val="00ED603B"/>
    <w:rsid w:val="00ED7072"/>
    <w:rsid w:val="00ED7977"/>
    <w:rsid w:val="00ED7B91"/>
    <w:rsid w:val="00EE1BB0"/>
    <w:rsid w:val="00EE3132"/>
    <w:rsid w:val="00EE38D4"/>
    <w:rsid w:val="00EE39E4"/>
    <w:rsid w:val="00EE3D9D"/>
    <w:rsid w:val="00EE4ACC"/>
    <w:rsid w:val="00EE4D42"/>
    <w:rsid w:val="00EE4E84"/>
    <w:rsid w:val="00EE5C74"/>
    <w:rsid w:val="00EE60AC"/>
    <w:rsid w:val="00EE686F"/>
    <w:rsid w:val="00EE6F25"/>
    <w:rsid w:val="00EE7254"/>
    <w:rsid w:val="00EE763A"/>
    <w:rsid w:val="00EE77D4"/>
    <w:rsid w:val="00EF02B1"/>
    <w:rsid w:val="00EF0489"/>
    <w:rsid w:val="00EF1C74"/>
    <w:rsid w:val="00EF45B3"/>
    <w:rsid w:val="00EF53AB"/>
    <w:rsid w:val="00EF6F78"/>
    <w:rsid w:val="00EF74BC"/>
    <w:rsid w:val="00EF7F12"/>
    <w:rsid w:val="00F00480"/>
    <w:rsid w:val="00F02126"/>
    <w:rsid w:val="00F0247A"/>
    <w:rsid w:val="00F02D38"/>
    <w:rsid w:val="00F02E9D"/>
    <w:rsid w:val="00F03134"/>
    <w:rsid w:val="00F0335E"/>
    <w:rsid w:val="00F035D6"/>
    <w:rsid w:val="00F03BA5"/>
    <w:rsid w:val="00F03D85"/>
    <w:rsid w:val="00F04630"/>
    <w:rsid w:val="00F07C8C"/>
    <w:rsid w:val="00F10F28"/>
    <w:rsid w:val="00F113ED"/>
    <w:rsid w:val="00F117B8"/>
    <w:rsid w:val="00F12604"/>
    <w:rsid w:val="00F12DBB"/>
    <w:rsid w:val="00F13026"/>
    <w:rsid w:val="00F134B5"/>
    <w:rsid w:val="00F141B4"/>
    <w:rsid w:val="00F14EB9"/>
    <w:rsid w:val="00F15747"/>
    <w:rsid w:val="00F1575C"/>
    <w:rsid w:val="00F15974"/>
    <w:rsid w:val="00F1621F"/>
    <w:rsid w:val="00F1798A"/>
    <w:rsid w:val="00F21147"/>
    <w:rsid w:val="00F215A7"/>
    <w:rsid w:val="00F21B61"/>
    <w:rsid w:val="00F2236F"/>
    <w:rsid w:val="00F22DAE"/>
    <w:rsid w:val="00F23C8B"/>
    <w:rsid w:val="00F2447D"/>
    <w:rsid w:val="00F2490C"/>
    <w:rsid w:val="00F249F1"/>
    <w:rsid w:val="00F257C1"/>
    <w:rsid w:val="00F25869"/>
    <w:rsid w:val="00F25B9D"/>
    <w:rsid w:val="00F25D1C"/>
    <w:rsid w:val="00F2664E"/>
    <w:rsid w:val="00F30059"/>
    <w:rsid w:val="00F31163"/>
    <w:rsid w:val="00F311C3"/>
    <w:rsid w:val="00F31C04"/>
    <w:rsid w:val="00F3341D"/>
    <w:rsid w:val="00F34333"/>
    <w:rsid w:val="00F34754"/>
    <w:rsid w:val="00F359B3"/>
    <w:rsid w:val="00F3672E"/>
    <w:rsid w:val="00F36D05"/>
    <w:rsid w:val="00F36D2B"/>
    <w:rsid w:val="00F407DA"/>
    <w:rsid w:val="00F42D52"/>
    <w:rsid w:val="00F43CBD"/>
    <w:rsid w:val="00F4401C"/>
    <w:rsid w:val="00F442A7"/>
    <w:rsid w:val="00F44854"/>
    <w:rsid w:val="00F4771F"/>
    <w:rsid w:val="00F508CE"/>
    <w:rsid w:val="00F509BF"/>
    <w:rsid w:val="00F50B20"/>
    <w:rsid w:val="00F50DB9"/>
    <w:rsid w:val="00F512D1"/>
    <w:rsid w:val="00F52CC6"/>
    <w:rsid w:val="00F53340"/>
    <w:rsid w:val="00F54C11"/>
    <w:rsid w:val="00F55416"/>
    <w:rsid w:val="00F57060"/>
    <w:rsid w:val="00F57089"/>
    <w:rsid w:val="00F575A0"/>
    <w:rsid w:val="00F57A89"/>
    <w:rsid w:val="00F57D21"/>
    <w:rsid w:val="00F57EC0"/>
    <w:rsid w:val="00F60078"/>
    <w:rsid w:val="00F603E0"/>
    <w:rsid w:val="00F611E7"/>
    <w:rsid w:val="00F61698"/>
    <w:rsid w:val="00F61A20"/>
    <w:rsid w:val="00F62DC5"/>
    <w:rsid w:val="00F63DD9"/>
    <w:rsid w:val="00F648C0"/>
    <w:rsid w:val="00F64E17"/>
    <w:rsid w:val="00F66489"/>
    <w:rsid w:val="00F669EA"/>
    <w:rsid w:val="00F66AAC"/>
    <w:rsid w:val="00F66DB6"/>
    <w:rsid w:val="00F671F9"/>
    <w:rsid w:val="00F672F1"/>
    <w:rsid w:val="00F67644"/>
    <w:rsid w:val="00F67E43"/>
    <w:rsid w:val="00F67E9F"/>
    <w:rsid w:val="00F7222B"/>
    <w:rsid w:val="00F75DB6"/>
    <w:rsid w:val="00F75E36"/>
    <w:rsid w:val="00F76A66"/>
    <w:rsid w:val="00F778E3"/>
    <w:rsid w:val="00F77CEF"/>
    <w:rsid w:val="00F8189C"/>
    <w:rsid w:val="00F81947"/>
    <w:rsid w:val="00F83334"/>
    <w:rsid w:val="00F8381F"/>
    <w:rsid w:val="00F838A5"/>
    <w:rsid w:val="00F84047"/>
    <w:rsid w:val="00F85230"/>
    <w:rsid w:val="00F86990"/>
    <w:rsid w:val="00F86D6F"/>
    <w:rsid w:val="00F870B6"/>
    <w:rsid w:val="00F877C8"/>
    <w:rsid w:val="00F902E9"/>
    <w:rsid w:val="00F9068F"/>
    <w:rsid w:val="00F90D22"/>
    <w:rsid w:val="00F90EFB"/>
    <w:rsid w:val="00F918AF"/>
    <w:rsid w:val="00F91E5A"/>
    <w:rsid w:val="00F922C5"/>
    <w:rsid w:val="00F92BDA"/>
    <w:rsid w:val="00F92CCD"/>
    <w:rsid w:val="00F92FF2"/>
    <w:rsid w:val="00F93ADA"/>
    <w:rsid w:val="00F94EDF"/>
    <w:rsid w:val="00F95A5B"/>
    <w:rsid w:val="00FA024B"/>
    <w:rsid w:val="00FA0276"/>
    <w:rsid w:val="00FA04CD"/>
    <w:rsid w:val="00FA1948"/>
    <w:rsid w:val="00FA25F5"/>
    <w:rsid w:val="00FA2810"/>
    <w:rsid w:val="00FA3CE2"/>
    <w:rsid w:val="00FA4D89"/>
    <w:rsid w:val="00FA4F61"/>
    <w:rsid w:val="00FA5B4D"/>
    <w:rsid w:val="00FA6625"/>
    <w:rsid w:val="00FA68F8"/>
    <w:rsid w:val="00FB1DC0"/>
    <w:rsid w:val="00FB2452"/>
    <w:rsid w:val="00FB2685"/>
    <w:rsid w:val="00FB3B4E"/>
    <w:rsid w:val="00FB3C8E"/>
    <w:rsid w:val="00FB4521"/>
    <w:rsid w:val="00FB4F84"/>
    <w:rsid w:val="00FB56B7"/>
    <w:rsid w:val="00FB5B84"/>
    <w:rsid w:val="00FB5CF8"/>
    <w:rsid w:val="00FB640A"/>
    <w:rsid w:val="00FC16FA"/>
    <w:rsid w:val="00FC21E7"/>
    <w:rsid w:val="00FC2461"/>
    <w:rsid w:val="00FC2ECA"/>
    <w:rsid w:val="00FC413D"/>
    <w:rsid w:val="00FC4EEC"/>
    <w:rsid w:val="00FC554D"/>
    <w:rsid w:val="00FC6C10"/>
    <w:rsid w:val="00FC6D89"/>
    <w:rsid w:val="00FC702E"/>
    <w:rsid w:val="00FC72E1"/>
    <w:rsid w:val="00FC7596"/>
    <w:rsid w:val="00FC7BA2"/>
    <w:rsid w:val="00FC7E49"/>
    <w:rsid w:val="00FD1B70"/>
    <w:rsid w:val="00FD202D"/>
    <w:rsid w:val="00FD208D"/>
    <w:rsid w:val="00FD27F0"/>
    <w:rsid w:val="00FD39AD"/>
    <w:rsid w:val="00FD3AAF"/>
    <w:rsid w:val="00FD48AE"/>
    <w:rsid w:val="00FD4B60"/>
    <w:rsid w:val="00FD5E86"/>
    <w:rsid w:val="00FD654C"/>
    <w:rsid w:val="00FD6A4E"/>
    <w:rsid w:val="00FD7A2D"/>
    <w:rsid w:val="00FE23DF"/>
    <w:rsid w:val="00FE40E9"/>
    <w:rsid w:val="00FE48CA"/>
    <w:rsid w:val="00FE6832"/>
    <w:rsid w:val="00FE6BCB"/>
    <w:rsid w:val="00FF0A0C"/>
    <w:rsid w:val="00FF273B"/>
    <w:rsid w:val="00FF37D9"/>
    <w:rsid w:val="00FF3A02"/>
    <w:rsid w:val="00FF5024"/>
    <w:rsid w:val="00FF564C"/>
    <w:rsid w:val="00FF59C1"/>
    <w:rsid w:val="00FF5CF0"/>
    <w:rsid w:val="00FF6144"/>
    <w:rsid w:val="00FF6F8A"/>
    <w:rsid w:val="00FF709F"/>
    <w:rsid w:val="0167A19B"/>
    <w:rsid w:val="0217B03B"/>
    <w:rsid w:val="0225F790"/>
    <w:rsid w:val="0262965D"/>
    <w:rsid w:val="02683A9E"/>
    <w:rsid w:val="028DDE95"/>
    <w:rsid w:val="02F96D0A"/>
    <w:rsid w:val="0303FBAB"/>
    <w:rsid w:val="033F13E5"/>
    <w:rsid w:val="03B5826F"/>
    <w:rsid w:val="0412A6B5"/>
    <w:rsid w:val="041A1EDA"/>
    <w:rsid w:val="041D08B7"/>
    <w:rsid w:val="056CB56B"/>
    <w:rsid w:val="05A2013D"/>
    <w:rsid w:val="05DE7EEC"/>
    <w:rsid w:val="0630204E"/>
    <w:rsid w:val="064F7756"/>
    <w:rsid w:val="06750D68"/>
    <w:rsid w:val="080C3368"/>
    <w:rsid w:val="0841374A"/>
    <w:rsid w:val="085495D2"/>
    <w:rsid w:val="089C95AA"/>
    <w:rsid w:val="09763469"/>
    <w:rsid w:val="09AE197E"/>
    <w:rsid w:val="0A361DDF"/>
    <w:rsid w:val="0A6CB705"/>
    <w:rsid w:val="0A6DB897"/>
    <w:rsid w:val="0AAAA6E1"/>
    <w:rsid w:val="0ACAB4AE"/>
    <w:rsid w:val="0AD0989A"/>
    <w:rsid w:val="0B07DCBD"/>
    <w:rsid w:val="0B39E370"/>
    <w:rsid w:val="0B7A66BA"/>
    <w:rsid w:val="0BC11A0C"/>
    <w:rsid w:val="0C04D407"/>
    <w:rsid w:val="0C6DA1DC"/>
    <w:rsid w:val="0CA04054"/>
    <w:rsid w:val="0CDC9284"/>
    <w:rsid w:val="0D316F7C"/>
    <w:rsid w:val="0D700C73"/>
    <w:rsid w:val="0D98FE1C"/>
    <w:rsid w:val="0E30834B"/>
    <w:rsid w:val="0E4AB68B"/>
    <w:rsid w:val="0E5495A3"/>
    <w:rsid w:val="0E934F22"/>
    <w:rsid w:val="0EA66344"/>
    <w:rsid w:val="0ED25F2C"/>
    <w:rsid w:val="0F8880CF"/>
    <w:rsid w:val="0F9CA498"/>
    <w:rsid w:val="10A242A4"/>
    <w:rsid w:val="10D61EB7"/>
    <w:rsid w:val="1117CFC2"/>
    <w:rsid w:val="112C624B"/>
    <w:rsid w:val="119E4A80"/>
    <w:rsid w:val="11A70640"/>
    <w:rsid w:val="11C4FEA1"/>
    <w:rsid w:val="12A47D29"/>
    <w:rsid w:val="12A5A74C"/>
    <w:rsid w:val="12C3E50B"/>
    <w:rsid w:val="12C96534"/>
    <w:rsid w:val="136C81D8"/>
    <w:rsid w:val="13C2029A"/>
    <w:rsid w:val="13C4148F"/>
    <w:rsid w:val="13FA3829"/>
    <w:rsid w:val="14330B25"/>
    <w:rsid w:val="1590F260"/>
    <w:rsid w:val="15C5ADEF"/>
    <w:rsid w:val="15DA91EE"/>
    <w:rsid w:val="1609A404"/>
    <w:rsid w:val="162D73AC"/>
    <w:rsid w:val="163CDF09"/>
    <w:rsid w:val="16618BDD"/>
    <w:rsid w:val="166A8437"/>
    <w:rsid w:val="16871459"/>
    <w:rsid w:val="16CF55EE"/>
    <w:rsid w:val="1746F5B9"/>
    <w:rsid w:val="17CCDFD6"/>
    <w:rsid w:val="17CCE35A"/>
    <w:rsid w:val="17E3F655"/>
    <w:rsid w:val="181EBD8A"/>
    <w:rsid w:val="1833C5AA"/>
    <w:rsid w:val="18B7AEF7"/>
    <w:rsid w:val="19CDDA91"/>
    <w:rsid w:val="1A3990DF"/>
    <w:rsid w:val="1A47C416"/>
    <w:rsid w:val="1A58C3F5"/>
    <w:rsid w:val="1A663A1D"/>
    <w:rsid w:val="1ABA828A"/>
    <w:rsid w:val="1ADCB6D4"/>
    <w:rsid w:val="1B4A3AD2"/>
    <w:rsid w:val="1B8B11B1"/>
    <w:rsid w:val="1BA1D985"/>
    <w:rsid w:val="1C022621"/>
    <w:rsid w:val="1C236B3A"/>
    <w:rsid w:val="1C8A474A"/>
    <w:rsid w:val="1CD24904"/>
    <w:rsid w:val="1CE511B1"/>
    <w:rsid w:val="1CE52A65"/>
    <w:rsid w:val="1E27B2DB"/>
    <w:rsid w:val="1E919130"/>
    <w:rsid w:val="1EAC2453"/>
    <w:rsid w:val="1EBC12CC"/>
    <w:rsid w:val="1EDAF851"/>
    <w:rsid w:val="1F3385FD"/>
    <w:rsid w:val="1F5FA3E5"/>
    <w:rsid w:val="1F6F8391"/>
    <w:rsid w:val="1FC7102C"/>
    <w:rsid w:val="2066C0C0"/>
    <w:rsid w:val="20EB236B"/>
    <w:rsid w:val="218DCCDF"/>
    <w:rsid w:val="21E1F02B"/>
    <w:rsid w:val="22B0EE2A"/>
    <w:rsid w:val="22DB7370"/>
    <w:rsid w:val="22F72D8D"/>
    <w:rsid w:val="232A7107"/>
    <w:rsid w:val="232ED9B8"/>
    <w:rsid w:val="235FAC69"/>
    <w:rsid w:val="23E0B020"/>
    <w:rsid w:val="2431502E"/>
    <w:rsid w:val="24557259"/>
    <w:rsid w:val="24A3E685"/>
    <w:rsid w:val="24A499E3"/>
    <w:rsid w:val="24CA4922"/>
    <w:rsid w:val="25D92715"/>
    <w:rsid w:val="25DEDAC1"/>
    <w:rsid w:val="26251066"/>
    <w:rsid w:val="262956C0"/>
    <w:rsid w:val="26B7D592"/>
    <w:rsid w:val="26F73F60"/>
    <w:rsid w:val="273C49FC"/>
    <w:rsid w:val="27AE17BB"/>
    <w:rsid w:val="27B21258"/>
    <w:rsid w:val="27B7761E"/>
    <w:rsid w:val="27E6BBEF"/>
    <w:rsid w:val="2853720D"/>
    <w:rsid w:val="28B8FD7C"/>
    <w:rsid w:val="28DE733C"/>
    <w:rsid w:val="290ED38B"/>
    <w:rsid w:val="298D73F4"/>
    <w:rsid w:val="29B9893F"/>
    <w:rsid w:val="29E88944"/>
    <w:rsid w:val="2A1C520F"/>
    <w:rsid w:val="2A298FDE"/>
    <w:rsid w:val="2AEEB1BC"/>
    <w:rsid w:val="2BB4C133"/>
    <w:rsid w:val="2C2921A7"/>
    <w:rsid w:val="2C30EEFE"/>
    <w:rsid w:val="2CF9B760"/>
    <w:rsid w:val="2CFA1395"/>
    <w:rsid w:val="2DB13BEB"/>
    <w:rsid w:val="2E4DB05E"/>
    <w:rsid w:val="2E559B0F"/>
    <w:rsid w:val="2E720F03"/>
    <w:rsid w:val="2EC0CB08"/>
    <w:rsid w:val="2F9EFF7D"/>
    <w:rsid w:val="2FF39717"/>
    <w:rsid w:val="300DBA1F"/>
    <w:rsid w:val="30CE1347"/>
    <w:rsid w:val="311F06CD"/>
    <w:rsid w:val="31D9248B"/>
    <w:rsid w:val="32755D21"/>
    <w:rsid w:val="32BA2C6D"/>
    <w:rsid w:val="330E3999"/>
    <w:rsid w:val="3354CC22"/>
    <w:rsid w:val="337BF220"/>
    <w:rsid w:val="33C26D2E"/>
    <w:rsid w:val="342DC460"/>
    <w:rsid w:val="3434750A"/>
    <w:rsid w:val="3446E01C"/>
    <w:rsid w:val="34B01BA8"/>
    <w:rsid w:val="34C1EE7C"/>
    <w:rsid w:val="34EC0EA9"/>
    <w:rsid w:val="355C7B99"/>
    <w:rsid w:val="35AB4230"/>
    <w:rsid w:val="36089768"/>
    <w:rsid w:val="36248958"/>
    <w:rsid w:val="36BDCFC9"/>
    <w:rsid w:val="36ED174A"/>
    <w:rsid w:val="3750EEF7"/>
    <w:rsid w:val="37A017E9"/>
    <w:rsid w:val="37EA75B8"/>
    <w:rsid w:val="382C0A4E"/>
    <w:rsid w:val="38B5A9BD"/>
    <w:rsid w:val="3955C017"/>
    <w:rsid w:val="3A28E49A"/>
    <w:rsid w:val="3B0F21F2"/>
    <w:rsid w:val="3B389296"/>
    <w:rsid w:val="3B54599D"/>
    <w:rsid w:val="3B82B2D4"/>
    <w:rsid w:val="3BC9405E"/>
    <w:rsid w:val="3C4C1D1F"/>
    <w:rsid w:val="3C7CE411"/>
    <w:rsid w:val="3DE7CB52"/>
    <w:rsid w:val="3E1313A1"/>
    <w:rsid w:val="3E94ED95"/>
    <w:rsid w:val="3EB78A5B"/>
    <w:rsid w:val="3ED56C30"/>
    <w:rsid w:val="3EDE2A30"/>
    <w:rsid w:val="3F8EE3B4"/>
    <w:rsid w:val="3FBA87A2"/>
    <w:rsid w:val="3FD3271C"/>
    <w:rsid w:val="4063A23C"/>
    <w:rsid w:val="406ED400"/>
    <w:rsid w:val="40AD304A"/>
    <w:rsid w:val="41655317"/>
    <w:rsid w:val="41B6401A"/>
    <w:rsid w:val="420DE164"/>
    <w:rsid w:val="4220E133"/>
    <w:rsid w:val="42478F17"/>
    <w:rsid w:val="42D65EA0"/>
    <w:rsid w:val="42DD0F32"/>
    <w:rsid w:val="42F16377"/>
    <w:rsid w:val="4300D2F3"/>
    <w:rsid w:val="4334BD1A"/>
    <w:rsid w:val="43EF5616"/>
    <w:rsid w:val="442710C5"/>
    <w:rsid w:val="4442403F"/>
    <w:rsid w:val="4486F6AB"/>
    <w:rsid w:val="44925141"/>
    <w:rsid w:val="45513628"/>
    <w:rsid w:val="45D67E48"/>
    <w:rsid w:val="45F4ACB7"/>
    <w:rsid w:val="461DFCFA"/>
    <w:rsid w:val="46435F29"/>
    <w:rsid w:val="46895DEC"/>
    <w:rsid w:val="46C9F12E"/>
    <w:rsid w:val="46E84046"/>
    <w:rsid w:val="47063461"/>
    <w:rsid w:val="47A0EE9E"/>
    <w:rsid w:val="47C4764D"/>
    <w:rsid w:val="4840DA66"/>
    <w:rsid w:val="488C46E7"/>
    <w:rsid w:val="4997C6C5"/>
    <w:rsid w:val="499AC542"/>
    <w:rsid w:val="4A03CE1B"/>
    <w:rsid w:val="4A37B684"/>
    <w:rsid w:val="4AE1FAE8"/>
    <w:rsid w:val="4AF5F376"/>
    <w:rsid w:val="4B3C9D8C"/>
    <w:rsid w:val="4B4982E8"/>
    <w:rsid w:val="4BAA10A7"/>
    <w:rsid w:val="4BBAE176"/>
    <w:rsid w:val="4BF6F5FA"/>
    <w:rsid w:val="4C629A4F"/>
    <w:rsid w:val="4C8A3630"/>
    <w:rsid w:val="4CB0EA76"/>
    <w:rsid w:val="4D35930E"/>
    <w:rsid w:val="4D41FB39"/>
    <w:rsid w:val="4EA089BF"/>
    <w:rsid w:val="4ECD0A7B"/>
    <w:rsid w:val="4EEDE762"/>
    <w:rsid w:val="4F096D9A"/>
    <w:rsid w:val="50FC39B6"/>
    <w:rsid w:val="51007964"/>
    <w:rsid w:val="5120D645"/>
    <w:rsid w:val="5133245F"/>
    <w:rsid w:val="51DC5598"/>
    <w:rsid w:val="5203EF0F"/>
    <w:rsid w:val="52A4A105"/>
    <w:rsid w:val="53203128"/>
    <w:rsid w:val="5381920C"/>
    <w:rsid w:val="53EA74E9"/>
    <w:rsid w:val="53EB8730"/>
    <w:rsid w:val="540D7253"/>
    <w:rsid w:val="54EF2317"/>
    <w:rsid w:val="5531DE20"/>
    <w:rsid w:val="5595FF34"/>
    <w:rsid w:val="55A893E8"/>
    <w:rsid w:val="55CA123A"/>
    <w:rsid w:val="55FA5C20"/>
    <w:rsid w:val="561D48B9"/>
    <w:rsid w:val="566EE986"/>
    <w:rsid w:val="5690075B"/>
    <w:rsid w:val="56D42E4B"/>
    <w:rsid w:val="56E3D502"/>
    <w:rsid w:val="5711B77B"/>
    <w:rsid w:val="571CF5CD"/>
    <w:rsid w:val="57249DC6"/>
    <w:rsid w:val="57869F12"/>
    <w:rsid w:val="57B8D122"/>
    <w:rsid w:val="58949C60"/>
    <w:rsid w:val="58A613EB"/>
    <w:rsid w:val="58CA0218"/>
    <w:rsid w:val="59276D84"/>
    <w:rsid w:val="5945E521"/>
    <w:rsid w:val="5A61DA51"/>
    <w:rsid w:val="5AD93C69"/>
    <w:rsid w:val="5AFBC3D8"/>
    <w:rsid w:val="5B3868B9"/>
    <w:rsid w:val="5BB233C8"/>
    <w:rsid w:val="5C03BA52"/>
    <w:rsid w:val="5C0509FA"/>
    <w:rsid w:val="5C18956E"/>
    <w:rsid w:val="5CAEAA21"/>
    <w:rsid w:val="5D32EFBF"/>
    <w:rsid w:val="5D6D531B"/>
    <w:rsid w:val="5DC11867"/>
    <w:rsid w:val="5DE0A2A1"/>
    <w:rsid w:val="5DE6F2E3"/>
    <w:rsid w:val="5E5F9CF0"/>
    <w:rsid w:val="5EE872AE"/>
    <w:rsid w:val="5EE9F8B0"/>
    <w:rsid w:val="5EFCB236"/>
    <w:rsid w:val="5F440BDD"/>
    <w:rsid w:val="60056470"/>
    <w:rsid w:val="60303F09"/>
    <w:rsid w:val="608F11DB"/>
    <w:rsid w:val="60D0C3F1"/>
    <w:rsid w:val="60DA7C9D"/>
    <w:rsid w:val="60EB915E"/>
    <w:rsid w:val="60FF2CEA"/>
    <w:rsid w:val="6242CB20"/>
    <w:rsid w:val="627C2645"/>
    <w:rsid w:val="62BED4E5"/>
    <w:rsid w:val="638063AD"/>
    <w:rsid w:val="63B6FA08"/>
    <w:rsid w:val="63CEAE49"/>
    <w:rsid w:val="63F2533F"/>
    <w:rsid w:val="6468D7C5"/>
    <w:rsid w:val="6549F398"/>
    <w:rsid w:val="655ED354"/>
    <w:rsid w:val="6595F528"/>
    <w:rsid w:val="65D597FE"/>
    <w:rsid w:val="6635F07C"/>
    <w:rsid w:val="668E5D04"/>
    <w:rsid w:val="66E5721E"/>
    <w:rsid w:val="6739903D"/>
    <w:rsid w:val="6783AF37"/>
    <w:rsid w:val="68AB1530"/>
    <w:rsid w:val="68D6D663"/>
    <w:rsid w:val="68FD3261"/>
    <w:rsid w:val="6A1C84D1"/>
    <w:rsid w:val="6A5D908F"/>
    <w:rsid w:val="6A93A09A"/>
    <w:rsid w:val="6A9A169A"/>
    <w:rsid w:val="6B1417EF"/>
    <w:rsid w:val="6B3BA8CE"/>
    <w:rsid w:val="6B443AEF"/>
    <w:rsid w:val="6B8B2A80"/>
    <w:rsid w:val="6BA22CF6"/>
    <w:rsid w:val="6C03E234"/>
    <w:rsid w:val="6C33A876"/>
    <w:rsid w:val="6C7B8AEE"/>
    <w:rsid w:val="6C8D555A"/>
    <w:rsid w:val="6CA93A49"/>
    <w:rsid w:val="6CBB5519"/>
    <w:rsid w:val="6D05F514"/>
    <w:rsid w:val="6D32573B"/>
    <w:rsid w:val="6D621854"/>
    <w:rsid w:val="6D7FCE2B"/>
    <w:rsid w:val="6DB4D38A"/>
    <w:rsid w:val="6F5252BB"/>
    <w:rsid w:val="6F5D455A"/>
    <w:rsid w:val="6FE1C2A1"/>
    <w:rsid w:val="703F8E65"/>
    <w:rsid w:val="704E8295"/>
    <w:rsid w:val="706BC294"/>
    <w:rsid w:val="70C4BBE3"/>
    <w:rsid w:val="715590AC"/>
    <w:rsid w:val="7178847B"/>
    <w:rsid w:val="71AEDCD3"/>
    <w:rsid w:val="71BEE2D3"/>
    <w:rsid w:val="723DE3E8"/>
    <w:rsid w:val="726E1A31"/>
    <w:rsid w:val="728E638C"/>
    <w:rsid w:val="72CDD64D"/>
    <w:rsid w:val="72DC9037"/>
    <w:rsid w:val="73276A38"/>
    <w:rsid w:val="732BBB78"/>
    <w:rsid w:val="741CAA94"/>
    <w:rsid w:val="741E2445"/>
    <w:rsid w:val="7445C921"/>
    <w:rsid w:val="748F814B"/>
    <w:rsid w:val="74AE7DBA"/>
    <w:rsid w:val="754FC313"/>
    <w:rsid w:val="756B7C13"/>
    <w:rsid w:val="75A0B02D"/>
    <w:rsid w:val="75ABD557"/>
    <w:rsid w:val="75B8C03E"/>
    <w:rsid w:val="762C2958"/>
    <w:rsid w:val="762DA2A8"/>
    <w:rsid w:val="769C557D"/>
    <w:rsid w:val="76B7FDC9"/>
    <w:rsid w:val="76EC27BD"/>
    <w:rsid w:val="77094AB6"/>
    <w:rsid w:val="77115668"/>
    <w:rsid w:val="77B39EC3"/>
    <w:rsid w:val="77E01020"/>
    <w:rsid w:val="77F2FE06"/>
    <w:rsid w:val="7818AEB2"/>
    <w:rsid w:val="78BEB51C"/>
    <w:rsid w:val="78C05C56"/>
    <w:rsid w:val="7929474E"/>
    <w:rsid w:val="7942A4FC"/>
    <w:rsid w:val="7970BF98"/>
    <w:rsid w:val="79944B60"/>
    <w:rsid w:val="79CB3383"/>
    <w:rsid w:val="79F52CBA"/>
    <w:rsid w:val="7A0F54DB"/>
    <w:rsid w:val="7A4EB2FB"/>
    <w:rsid w:val="7A69D672"/>
    <w:rsid w:val="7AA51019"/>
    <w:rsid w:val="7BCB39D9"/>
    <w:rsid w:val="7C94483E"/>
    <w:rsid w:val="7CFECDC8"/>
    <w:rsid w:val="7D0B60E6"/>
    <w:rsid w:val="7D2C1A34"/>
    <w:rsid w:val="7D7AB571"/>
    <w:rsid w:val="7D7C1B9A"/>
    <w:rsid w:val="7DB61CE8"/>
    <w:rsid w:val="7DD3A0CB"/>
    <w:rsid w:val="7E17A315"/>
    <w:rsid w:val="7FD3C94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28B7"/>
    <w:rPr>
      <w:rFonts w:ascii="Aptos" w:hAnsi="Aptos"/>
      <w:sz w:val="22"/>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aliases w:val="Heading_Main"/>
    <w:basedOn w:val="Normal"/>
    <w:next w:val="Normal"/>
    <w:qFormat/>
    <w:rsid w:val="004E6F03"/>
    <w:pPr>
      <w:keepNext/>
      <w:outlineLvl w:val="1"/>
    </w:pPr>
    <w:rPr>
      <w:b/>
      <w:sz w:val="24"/>
      <w:u w:val="single"/>
    </w:rPr>
  </w:style>
  <w:style w:type="paragraph" w:styleId="Heading3">
    <w:name w:val="heading 3"/>
    <w:aliases w:val="Sub Heading"/>
    <w:basedOn w:val="Normal"/>
    <w:next w:val="Normal"/>
    <w:qFormat/>
    <w:rsid w:val="00C050E2"/>
    <w:pPr>
      <w:keepNext/>
      <w:outlineLvl w:val="2"/>
    </w:pPr>
    <w:rPr>
      <w:b/>
    </w:rPr>
  </w:style>
  <w:style w:type="paragraph" w:styleId="Heading4">
    <w:name w:val="heading 4"/>
    <w:basedOn w:val="Normal"/>
    <w:next w:val="Normal"/>
    <w:qFormat/>
    <w:rsid w:val="004E6F03"/>
    <w:pPr>
      <w:keepNext/>
      <w:spacing w:before="120" w:after="120"/>
      <w:outlineLvl w:val="3"/>
    </w:pPr>
    <w:rPr>
      <w:sz w:val="24"/>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B20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B201F"/>
    <w:rPr>
      <w:sz w:val="24"/>
      <w:lang w:eastAsia="en-GB"/>
    </w:rPr>
  </w:style>
  <w:style w:type="character" w:styleId="FollowedHyperlink">
    <w:name w:val="FollowedHyperlink"/>
    <w:basedOn w:val="DefaultParagraphFont"/>
    <w:semiHidden/>
    <w:unhideWhenUsed/>
    <w:rsid w:val="003262D2"/>
    <w:rPr>
      <w:color w:val="800080" w:themeColor="followedHyperlink"/>
      <w:u w:val="single"/>
    </w:rPr>
  </w:style>
  <w:style w:type="character" w:styleId="UnresolvedMention">
    <w:name w:val="Unresolved Mention"/>
    <w:basedOn w:val="DefaultParagraphFont"/>
    <w:uiPriority w:val="99"/>
    <w:semiHidden/>
    <w:unhideWhenUsed/>
    <w:rsid w:val="00692982"/>
    <w:rPr>
      <w:color w:val="605E5C"/>
      <w:shd w:val="clear" w:color="auto" w:fill="E1DFDD"/>
    </w:rPr>
  </w:style>
  <w:style w:type="paragraph" w:styleId="FootnoteText">
    <w:name w:val="footnote text"/>
    <w:basedOn w:val="Normal"/>
    <w:uiPriority w:val="99"/>
    <w:semiHidden/>
    <w:unhideWhenUsed/>
    <w:rsid w:val="22F72D8D"/>
  </w:style>
  <w:style w:type="paragraph" w:styleId="EndnoteText">
    <w:name w:val="endnote text"/>
    <w:basedOn w:val="Normal"/>
    <w:uiPriority w:val="99"/>
    <w:semiHidden/>
    <w:unhideWhenUsed/>
    <w:rsid w:val="22F72D8D"/>
  </w:style>
  <w:style w:type="paragraph" w:styleId="NoSpacing">
    <w:name w:val="No Spacing"/>
    <w:link w:val="NoSpacingChar"/>
    <w:uiPriority w:val="1"/>
    <w:qFormat/>
    <w:rsid w:val="00CC2703"/>
    <w:rPr>
      <w:rFonts w:asciiTheme="minorHAnsi" w:eastAsiaTheme="minorEastAsia" w:hAnsiTheme="minorHAnsi" w:cstheme="minorBidi"/>
      <w:sz w:val="22"/>
      <w:szCs w:val="22"/>
      <w:lang w:eastAsia="en-GB"/>
    </w:rPr>
  </w:style>
  <w:style w:type="character" w:customStyle="1" w:styleId="NoSpacingChar">
    <w:name w:val="No Spacing Char"/>
    <w:basedOn w:val="DefaultParagraphFont"/>
    <w:link w:val="NoSpacing"/>
    <w:uiPriority w:val="1"/>
    <w:rsid w:val="00CC2703"/>
    <w:rPr>
      <w:rFonts w:asciiTheme="minorHAnsi" w:eastAsiaTheme="minorEastAsia" w:hAnsiTheme="minorHAnsi" w:cstheme="minorBidi"/>
      <w:sz w:val="22"/>
      <w:szCs w:val="22"/>
      <w:lang w:eastAsia="en-GB"/>
    </w:rPr>
  </w:style>
  <w:style w:type="paragraph" w:styleId="TOCHeading">
    <w:name w:val="TOC Heading"/>
    <w:basedOn w:val="Heading1"/>
    <w:next w:val="Normal"/>
    <w:uiPriority w:val="39"/>
    <w:unhideWhenUsed/>
    <w:qFormat/>
    <w:rsid w:val="00A17E42"/>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character" w:customStyle="1" w:styleId="Heading1Char">
    <w:name w:val="Heading 1 Char"/>
    <w:basedOn w:val="DefaultParagraphFont"/>
    <w:link w:val="Heading1"/>
    <w:uiPriority w:val="9"/>
    <w:rsid w:val="0037319E"/>
    <w:rPr>
      <w:b/>
      <w:sz w:val="36"/>
      <w:shd w:val="pct15" w:color="auto" w:fill="auto"/>
      <w:lang w:eastAsia="en-GB"/>
    </w:rPr>
  </w:style>
  <w:style w:type="paragraph" w:styleId="TOC2">
    <w:name w:val="toc 2"/>
    <w:basedOn w:val="Normal"/>
    <w:next w:val="Normal"/>
    <w:autoRedefine/>
    <w:uiPriority w:val="39"/>
    <w:unhideWhenUsed/>
    <w:rsid w:val="00DC4B34"/>
    <w:pPr>
      <w:tabs>
        <w:tab w:val="right" w:leader="dot" w:pos="9016"/>
      </w:tabs>
      <w:spacing w:after="100"/>
      <w:ind w:left="200"/>
    </w:pPr>
  </w:style>
  <w:style w:type="paragraph" w:styleId="TOC1">
    <w:name w:val="toc 1"/>
    <w:basedOn w:val="Normal"/>
    <w:next w:val="Normal"/>
    <w:autoRedefine/>
    <w:uiPriority w:val="39"/>
    <w:unhideWhenUsed/>
    <w:rsid w:val="00AF6441"/>
    <w:pPr>
      <w:spacing w:after="100"/>
    </w:pPr>
  </w:style>
  <w:style w:type="paragraph" w:styleId="TOC3">
    <w:name w:val="toc 3"/>
    <w:basedOn w:val="Normal"/>
    <w:next w:val="Normal"/>
    <w:autoRedefine/>
    <w:uiPriority w:val="39"/>
    <w:unhideWhenUsed/>
    <w:rsid w:val="0011062A"/>
    <w:pPr>
      <w:spacing w:after="100"/>
      <w:ind w:left="400"/>
    </w:pPr>
  </w:style>
  <w:style w:type="character" w:styleId="SubtleEmphasis">
    <w:name w:val="Subtle Emphasis"/>
    <w:basedOn w:val="DefaultParagraphFont"/>
    <w:uiPriority w:val="19"/>
    <w:qFormat/>
    <w:rsid w:val="006C2C8E"/>
    <w:rPr>
      <w:i/>
      <w:iCs/>
      <w:color w:val="404040" w:themeColor="text1" w:themeTint="BF"/>
    </w:rPr>
  </w:style>
  <w:style w:type="paragraph" w:styleId="Bibliography">
    <w:name w:val="Bibliography"/>
    <w:basedOn w:val="Normal"/>
    <w:next w:val="Normal"/>
    <w:uiPriority w:val="37"/>
    <w:unhideWhenUsed/>
    <w:rsid w:val="006C51AD"/>
  </w:style>
  <w:style w:type="paragraph" w:styleId="Caption">
    <w:name w:val="caption"/>
    <w:basedOn w:val="Normal"/>
    <w:next w:val="Normal"/>
    <w:unhideWhenUsed/>
    <w:qFormat/>
    <w:rsid w:val="00896E11"/>
    <w:pPr>
      <w:spacing w:after="200"/>
    </w:pPr>
    <w:rPr>
      <w:i/>
      <w:iCs/>
      <w:color w:val="1F497D" w:themeColor="text2"/>
      <w:sz w:val="18"/>
      <w:szCs w:val="18"/>
    </w:rPr>
  </w:style>
  <w:style w:type="paragraph" w:styleId="TableofFigures">
    <w:name w:val="table of figures"/>
    <w:basedOn w:val="Normal"/>
    <w:next w:val="Normal"/>
    <w:uiPriority w:val="99"/>
    <w:unhideWhenUsed/>
    <w:rsid w:val="00CC7D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9755">
      <w:bodyDiv w:val="1"/>
      <w:marLeft w:val="0"/>
      <w:marRight w:val="0"/>
      <w:marTop w:val="0"/>
      <w:marBottom w:val="0"/>
      <w:divBdr>
        <w:top w:val="none" w:sz="0" w:space="0" w:color="auto"/>
        <w:left w:val="none" w:sz="0" w:space="0" w:color="auto"/>
        <w:bottom w:val="none" w:sz="0" w:space="0" w:color="auto"/>
        <w:right w:val="none" w:sz="0" w:space="0" w:color="auto"/>
      </w:divBdr>
    </w:div>
    <w:div w:id="34082223">
      <w:bodyDiv w:val="1"/>
      <w:marLeft w:val="0"/>
      <w:marRight w:val="0"/>
      <w:marTop w:val="0"/>
      <w:marBottom w:val="0"/>
      <w:divBdr>
        <w:top w:val="none" w:sz="0" w:space="0" w:color="auto"/>
        <w:left w:val="none" w:sz="0" w:space="0" w:color="auto"/>
        <w:bottom w:val="none" w:sz="0" w:space="0" w:color="auto"/>
        <w:right w:val="none" w:sz="0" w:space="0" w:color="auto"/>
      </w:divBdr>
    </w:div>
    <w:div w:id="98185916">
      <w:bodyDiv w:val="1"/>
      <w:marLeft w:val="0"/>
      <w:marRight w:val="0"/>
      <w:marTop w:val="0"/>
      <w:marBottom w:val="0"/>
      <w:divBdr>
        <w:top w:val="none" w:sz="0" w:space="0" w:color="auto"/>
        <w:left w:val="none" w:sz="0" w:space="0" w:color="auto"/>
        <w:bottom w:val="none" w:sz="0" w:space="0" w:color="auto"/>
        <w:right w:val="none" w:sz="0" w:space="0" w:color="auto"/>
      </w:divBdr>
    </w:div>
    <w:div w:id="158155920">
      <w:bodyDiv w:val="1"/>
      <w:marLeft w:val="0"/>
      <w:marRight w:val="0"/>
      <w:marTop w:val="0"/>
      <w:marBottom w:val="0"/>
      <w:divBdr>
        <w:top w:val="none" w:sz="0" w:space="0" w:color="auto"/>
        <w:left w:val="none" w:sz="0" w:space="0" w:color="auto"/>
        <w:bottom w:val="none" w:sz="0" w:space="0" w:color="auto"/>
        <w:right w:val="none" w:sz="0" w:space="0" w:color="auto"/>
      </w:divBdr>
    </w:div>
    <w:div w:id="166406000">
      <w:bodyDiv w:val="1"/>
      <w:marLeft w:val="0"/>
      <w:marRight w:val="0"/>
      <w:marTop w:val="0"/>
      <w:marBottom w:val="0"/>
      <w:divBdr>
        <w:top w:val="none" w:sz="0" w:space="0" w:color="auto"/>
        <w:left w:val="none" w:sz="0" w:space="0" w:color="auto"/>
        <w:bottom w:val="none" w:sz="0" w:space="0" w:color="auto"/>
        <w:right w:val="none" w:sz="0" w:space="0" w:color="auto"/>
      </w:divBdr>
    </w:div>
    <w:div w:id="177737664">
      <w:bodyDiv w:val="1"/>
      <w:marLeft w:val="0"/>
      <w:marRight w:val="0"/>
      <w:marTop w:val="0"/>
      <w:marBottom w:val="0"/>
      <w:divBdr>
        <w:top w:val="none" w:sz="0" w:space="0" w:color="auto"/>
        <w:left w:val="none" w:sz="0" w:space="0" w:color="auto"/>
        <w:bottom w:val="none" w:sz="0" w:space="0" w:color="auto"/>
        <w:right w:val="none" w:sz="0" w:space="0" w:color="auto"/>
      </w:divBdr>
    </w:div>
    <w:div w:id="257518176">
      <w:bodyDiv w:val="1"/>
      <w:marLeft w:val="0"/>
      <w:marRight w:val="0"/>
      <w:marTop w:val="0"/>
      <w:marBottom w:val="0"/>
      <w:divBdr>
        <w:top w:val="none" w:sz="0" w:space="0" w:color="auto"/>
        <w:left w:val="none" w:sz="0" w:space="0" w:color="auto"/>
        <w:bottom w:val="none" w:sz="0" w:space="0" w:color="auto"/>
        <w:right w:val="none" w:sz="0" w:space="0" w:color="auto"/>
      </w:divBdr>
    </w:div>
    <w:div w:id="2939949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433359">
      <w:bodyDiv w:val="1"/>
      <w:marLeft w:val="0"/>
      <w:marRight w:val="0"/>
      <w:marTop w:val="0"/>
      <w:marBottom w:val="0"/>
      <w:divBdr>
        <w:top w:val="none" w:sz="0" w:space="0" w:color="auto"/>
        <w:left w:val="none" w:sz="0" w:space="0" w:color="auto"/>
        <w:bottom w:val="none" w:sz="0" w:space="0" w:color="auto"/>
        <w:right w:val="none" w:sz="0" w:space="0" w:color="auto"/>
      </w:divBdr>
    </w:div>
    <w:div w:id="534731632">
      <w:bodyDiv w:val="1"/>
      <w:marLeft w:val="0"/>
      <w:marRight w:val="0"/>
      <w:marTop w:val="0"/>
      <w:marBottom w:val="0"/>
      <w:divBdr>
        <w:top w:val="none" w:sz="0" w:space="0" w:color="auto"/>
        <w:left w:val="none" w:sz="0" w:space="0" w:color="auto"/>
        <w:bottom w:val="none" w:sz="0" w:space="0" w:color="auto"/>
        <w:right w:val="none" w:sz="0" w:space="0" w:color="auto"/>
      </w:divBdr>
    </w:div>
    <w:div w:id="734816063">
      <w:bodyDiv w:val="1"/>
      <w:marLeft w:val="0"/>
      <w:marRight w:val="0"/>
      <w:marTop w:val="0"/>
      <w:marBottom w:val="0"/>
      <w:divBdr>
        <w:top w:val="none" w:sz="0" w:space="0" w:color="auto"/>
        <w:left w:val="none" w:sz="0" w:space="0" w:color="auto"/>
        <w:bottom w:val="none" w:sz="0" w:space="0" w:color="auto"/>
        <w:right w:val="none" w:sz="0" w:space="0" w:color="auto"/>
      </w:divBdr>
    </w:div>
    <w:div w:id="738796115">
      <w:bodyDiv w:val="1"/>
      <w:marLeft w:val="0"/>
      <w:marRight w:val="0"/>
      <w:marTop w:val="0"/>
      <w:marBottom w:val="0"/>
      <w:divBdr>
        <w:top w:val="none" w:sz="0" w:space="0" w:color="auto"/>
        <w:left w:val="none" w:sz="0" w:space="0" w:color="auto"/>
        <w:bottom w:val="none" w:sz="0" w:space="0" w:color="auto"/>
        <w:right w:val="none" w:sz="0" w:space="0" w:color="auto"/>
      </w:divBdr>
    </w:div>
    <w:div w:id="767625030">
      <w:bodyDiv w:val="1"/>
      <w:marLeft w:val="0"/>
      <w:marRight w:val="0"/>
      <w:marTop w:val="0"/>
      <w:marBottom w:val="0"/>
      <w:divBdr>
        <w:top w:val="none" w:sz="0" w:space="0" w:color="auto"/>
        <w:left w:val="none" w:sz="0" w:space="0" w:color="auto"/>
        <w:bottom w:val="none" w:sz="0" w:space="0" w:color="auto"/>
        <w:right w:val="none" w:sz="0" w:space="0" w:color="auto"/>
      </w:divBdr>
    </w:div>
    <w:div w:id="887104240">
      <w:bodyDiv w:val="1"/>
      <w:marLeft w:val="0"/>
      <w:marRight w:val="0"/>
      <w:marTop w:val="0"/>
      <w:marBottom w:val="0"/>
      <w:divBdr>
        <w:top w:val="none" w:sz="0" w:space="0" w:color="auto"/>
        <w:left w:val="none" w:sz="0" w:space="0" w:color="auto"/>
        <w:bottom w:val="none" w:sz="0" w:space="0" w:color="auto"/>
        <w:right w:val="none" w:sz="0" w:space="0" w:color="auto"/>
      </w:divBdr>
    </w:div>
    <w:div w:id="911039087">
      <w:bodyDiv w:val="1"/>
      <w:marLeft w:val="0"/>
      <w:marRight w:val="0"/>
      <w:marTop w:val="0"/>
      <w:marBottom w:val="0"/>
      <w:divBdr>
        <w:top w:val="none" w:sz="0" w:space="0" w:color="auto"/>
        <w:left w:val="none" w:sz="0" w:space="0" w:color="auto"/>
        <w:bottom w:val="none" w:sz="0" w:space="0" w:color="auto"/>
        <w:right w:val="none" w:sz="0" w:space="0" w:color="auto"/>
      </w:divBdr>
    </w:div>
    <w:div w:id="963462693">
      <w:bodyDiv w:val="1"/>
      <w:marLeft w:val="0"/>
      <w:marRight w:val="0"/>
      <w:marTop w:val="0"/>
      <w:marBottom w:val="0"/>
      <w:divBdr>
        <w:top w:val="none" w:sz="0" w:space="0" w:color="auto"/>
        <w:left w:val="none" w:sz="0" w:space="0" w:color="auto"/>
        <w:bottom w:val="none" w:sz="0" w:space="0" w:color="auto"/>
        <w:right w:val="none" w:sz="0" w:space="0" w:color="auto"/>
      </w:divBdr>
    </w:div>
    <w:div w:id="998507054">
      <w:bodyDiv w:val="1"/>
      <w:marLeft w:val="0"/>
      <w:marRight w:val="0"/>
      <w:marTop w:val="0"/>
      <w:marBottom w:val="0"/>
      <w:divBdr>
        <w:top w:val="none" w:sz="0" w:space="0" w:color="auto"/>
        <w:left w:val="none" w:sz="0" w:space="0" w:color="auto"/>
        <w:bottom w:val="none" w:sz="0" w:space="0" w:color="auto"/>
        <w:right w:val="none" w:sz="0" w:space="0" w:color="auto"/>
      </w:divBdr>
    </w:div>
    <w:div w:id="1170021204">
      <w:bodyDiv w:val="1"/>
      <w:marLeft w:val="0"/>
      <w:marRight w:val="0"/>
      <w:marTop w:val="0"/>
      <w:marBottom w:val="0"/>
      <w:divBdr>
        <w:top w:val="none" w:sz="0" w:space="0" w:color="auto"/>
        <w:left w:val="none" w:sz="0" w:space="0" w:color="auto"/>
        <w:bottom w:val="none" w:sz="0" w:space="0" w:color="auto"/>
        <w:right w:val="none" w:sz="0" w:space="0" w:color="auto"/>
      </w:divBdr>
    </w:div>
    <w:div w:id="1181434054">
      <w:bodyDiv w:val="1"/>
      <w:marLeft w:val="0"/>
      <w:marRight w:val="0"/>
      <w:marTop w:val="0"/>
      <w:marBottom w:val="0"/>
      <w:divBdr>
        <w:top w:val="none" w:sz="0" w:space="0" w:color="auto"/>
        <w:left w:val="none" w:sz="0" w:space="0" w:color="auto"/>
        <w:bottom w:val="none" w:sz="0" w:space="0" w:color="auto"/>
        <w:right w:val="none" w:sz="0" w:space="0" w:color="auto"/>
      </w:divBdr>
    </w:div>
    <w:div w:id="1191988677">
      <w:bodyDiv w:val="1"/>
      <w:marLeft w:val="0"/>
      <w:marRight w:val="0"/>
      <w:marTop w:val="0"/>
      <w:marBottom w:val="0"/>
      <w:divBdr>
        <w:top w:val="none" w:sz="0" w:space="0" w:color="auto"/>
        <w:left w:val="none" w:sz="0" w:space="0" w:color="auto"/>
        <w:bottom w:val="none" w:sz="0" w:space="0" w:color="auto"/>
        <w:right w:val="none" w:sz="0" w:space="0" w:color="auto"/>
      </w:divBdr>
    </w:div>
    <w:div w:id="1349332321">
      <w:bodyDiv w:val="1"/>
      <w:marLeft w:val="0"/>
      <w:marRight w:val="0"/>
      <w:marTop w:val="0"/>
      <w:marBottom w:val="0"/>
      <w:divBdr>
        <w:top w:val="none" w:sz="0" w:space="0" w:color="auto"/>
        <w:left w:val="none" w:sz="0" w:space="0" w:color="auto"/>
        <w:bottom w:val="none" w:sz="0" w:space="0" w:color="auto"/>
        <w:right w:val="none" w:sz="0" w:space="0" w:color="auto"/>
      </w:divBdr>
    </w:div>
    <w:div w:id="14277713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088123">
      <w:bodyDiv w:val="1"/>
      <w:marLeft w:val="0"/>
      <w:marRight w:val="0"/>
      <w:marTop w:val="0"/>
      <w:marBottom w:val="0"/>
      <w:divBdr>
        <w:top w:val="none" w:sz="0" w:space="0" w:color="auto"/>
        <w:left w:val="none" w:sz="0" w:space="0" w:color="auto"/>
        <w:bottom w:val="none" w:sz="0" w:space="0" w:color="auto"/>
        <w:right w:val="none" w:sz="0" w:space="0" w:color="auto"/>
      </w:divBdr>
    </w:div>
    <w:div w:id="1516728250">
      <w:bodyDiv w:val="1"/>
      <w:marLeft w:val="0"/>
      <w:marRight w:val="0"/>
      <w:marTop w:val="0"/>
      <w:marBottom w:val="0"/>
      <w:divBdr>
        <w:top w:val="none" w:sz="0" w:space="0" w:color="auto"/>
        <w:left w:val="none" w:sz="0" w:space="0" w:color="auto"/>
        <w:bottom w:val="none" w:sz="0" w:space="0" w:color="auto"/>
        <w:right w:val="none" w:sz="0" w:space="0" w:color="auto"/>
      </w:divBdr>
    </w:div>
    <w:div w:id="1544097066">
      <w:bodyDiv w:val="1"/>
      <w:marLeft w:val="0"/>
      <w:marRight w:val="0"/>
      <w:marTop w:val="0"/>
      <w:marBottom w:val="0"/>
      <w:divBdr>
        <w:top w:val="none" w:sz="0" w:space="0" w:color="auto"/>
        <w:left w:val="none" w:sz="0" w:space="0" w:color="auto"/>
        <w:bottom w:val="none" w:sz="0" w:space="0" w:color="auto"/>
        <w:right w:val="none" w:sz="0" w:space="0" w:color="auto"/>
      </w:divBdr>
    </w:div>
    <w:div w:id="157458795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460547">
      <w:bodyDiv w:val="1"/>
      <w:marLeft w:val="0"/>
      <w:marRight w:val="0"/>
      <w:marTop w:val="0"/>
      <w:marBottom w:val="0"/>
      <w:divBdr>
        <w:top w:val="none" w:sz="0" w:space="0" w:color="auto"/>
        <w:left w:val="none" w:sz="0" w:space="0" w:color="auto"/>
        <w:bottom w:val="none" w:sz="0" w:space="0" w:color="auto"/>
        <w:right w:val="none" w:sz="0" w:space="0" w:color="auto"/>
      </w:divBdr>
    </w:div>
    <w:div w:id="1655790590">
      <w:bodyDiv w:val="1"/>
      <w:marLeft w:val="0"/>
      <w:marRight w:val="0"/>
      <w:marTop w:val="0"/>
      <w:marBottom w:val="0"/>
      <w:divBdr>
        <w:top w:val="none" w:sz="0" w:space="0" w:color="auto"/>
        <w:left w:val="none" w:sz="0" w:space="0" w:color="auto"/>
        <w:bottom w:val="none" w:sz="0" w:space="0" w:color="auto"/>
        <w:right w:val="none" w:sz="0" w:space="0" w:color="auto"/>
      </w:divBdr>
    </w:div>
    <w:div w:id="1702902884">
      <w:bodyDiv w:val="1"/>
      <w:marLeft w:val="0"/>
      <w:marRight w:val="0"/>
      <w:marTop w:val="0"/>
      <w:marBottom w:val="0"/>
      <w:divBdr>
        <w:top w:val="none" w:sz="0" w:space="0" w:color="auto"/>
        <w:left w:val="none" w:sz="0" w:space="0" w:color="auto"/>
        <w:bottom w:val="none" w:sz="0" w:space="0" w:color="auto"/>
        <w:right w:val="none" w:sz="0" w:space="0" w:color="auto"/>
      </w:divBdr>
    </w:div>
    <w:div w:id="1879583517">
      <w:bodyDiv w:val="1"/>
      <w:marLeft w:val="0"/>
      <w:marRight w:val="0"/>
      <w:marTop w:val="0"/>
      <w:marBottom w:val="0"/>
      <w:divBdr>
        <w:top w:val="none" w:sz="0" w:space="0" w:color="auto"/>
        <w:left w:val="none" w:sz="0" w:space="0" w:color="auto"/>
        <w:bottom w:val="none" w:sz="0" w:space="0" w:color="auto"/>
        <w:right w:val="none" w:sz="0" w:space="0" w:color="auto"/>
      </w:divBdr>
    </w:div>
    <w:div w:id="1928885736">
      <w:bodyDiv w:val="1"/>
      <w:marLeft w:val="0"/>
      <w:marRight w:val="0"/>
      <w:marTop w:val="0"/>
      <w:marBottom w:val="0"/>
      <w:divBdr>
        <w:top w:val="none" w:sz="0" w:space="0" w:color="auto"/>
        <w:left w:val="none" w:sz="0" w:space="0" w:color="auto"/>
        <w:bottom w:val="none" w:sz="0" w:space="0" w:color="auto"/>
        <w:right w:val="none" w:sz="0" w:space="0" w:color="auto"/>
      </w:divBdr>
    </w:div>
    <w:div w:id="194669059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17482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publications/conservation-of-fuel-and-power-approved-document-l"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Sax</b:Tag>
    <b:SourceType>Book</b:SourceType>
    <b:Guid>{4B779BD9-CF5A-4BD6-A6F6-00485D05529A}</b:Guid>
    <b:Title>BIM for construction clients</b:Title>
    <b:Publisher>Published by NBS, part of RIBA Enterprises Ltd.</b:Publisher>
    <b:Author>
      <b:Author>
        <b:NameList>
          <b:Person>
            <b:Last>Saxon</b:Last>
            <b:First>R.</b:First>
            <b:Middle>G.</b:Middle>
          </b:Person>
        </b:NameList>
      </b:Author>
    </b:Author>
    <b:RefOrder>1</b:RefOrder>
  </b:Source>
  <b:Source>
    <b:Tag>htt</b:Tag>
    <b:SourceType>InternetSite</b:SourceType>
    <b:Guid>{9569C406-78F7-4730-86E5-2AD99A3BBCED}</b:Guid>
    <b:URL>https://www.metoffice.gov.uk/research/climate/maps-and-data/location-specific-long-term-averages/gcjjm7j5g</b:URL>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26e55257c04b7815f18297d86c53f7fa">
  <xsd:schema xmlns:xsd="http://www.w3.org/2001/XMLSchema" xmlns:xs="http://www.w3.org/2001/XMLSchema" xmlns:p="http://schemas.microsoft.com/office/2006/metadata/properties" xmlns:ns3="bf244c3e-e0b4-4871-bb4e-fd032a14544d" targetNamespace="http://schemas.microsoft.com/office/2006/metadata/properties" ma:root="true" ma:fieldsID="6602a6bba5c9f99cdc9d56cfd48e3a23"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4D96464D-2277-4522-84A8-8C0B487FC14C}">
  <ds:schemaRefs>
    <ds:schemaRef ds:uri="http://schemas.openxmlformats.org/officeDocument/2006/bibliography"/>
  </ds:schemaRefs>
</ds:datastoreItem>
</file>

<file path=customXml/itemProps2.xml><?xml version="1.0" encoding="utf-8"?>
<ds:datastoreItem xmlns:ds="http://schemas.openxmlformats.org/officeDocument/2006/customXml" ds:itemID="{40C3D0D0-7AE4-41BF-976D-EE7C714BD3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A5BB17-D853-480A-873A-5FC22ED320E8}">
  <ds:schemaRefs>
    <ds:schemaRef ds:uri="http://schemas.microsoft.com/sharepoint/v3/contenttype/forms"/>
  </ds:schemaRefs>
</ds:datastoreItem>
</file>

<file path=customXml/itemProps4.xml><?xml version="1.0" encoding="utf-8"?>
<ds:datastoreItem xmlns:ds="http://schemas.openxmlformats.org/officeDocument/2006/customXml" ds:itemID="{6AE51B44-DFE3-4EBF-846A-65A672072B95}">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14</Pages>
  <Words>2620</Words>
  <Characters>18136</Characters>
  <Application>Microsoft Office Word</Application>
  <DocSecurity>0</DocSecurity>
  <Lines>697</Lines>
  <Paragraphs>334</Paragraphs>
  <ScaleCrop>false</ScaleCrop>
  <HeadingPairs>
    <vt:vector size="2" baseType="variant">
      <vt:variant>
        <vt:lpstr>Title</vt:lpstr>
      </vt:variant>
      <vt:variant>
        <vt:i4>1</vt:i4>
      </vt:variant>
    </vt:vector>
  </HeadingPairs>
  <TitlesOfParts>
    <vt:vector size="1" baseType="lpstr">
      <vt:lpstr>ACBA5028 –                      Sustainable Development</vt:lpstr>
    </vt:vector>
  </TitlesOfParts>
  <Company>S.I.H.E.</Company>
  <LinksUpToDate>false</LinksUpToDate>
  <CharactersWithSpaces>20422</CharactersWithSpaces>
  <SharedDoc>false</SharedDoc>
  <HLinks>
    <vt:vector size="180" baseType="variant">
      <vt:variant>
        <vt:i4>3538990</vt:i4>
      </vt:variant>
      <vt:variant>
        <vt:i4>180</vt:i4>
      </vt:variant>
      <vt:variant>
        <vt:i4>0</vt:i4>
      </vt:variant>
      <vt:variant>
        <vt:i4>5</vt:i4>
      </vt:variant>
      <vt:variant>
        <vt:lpwstr>https://www.llanmoor-homes.com/development/saint-sannans-field/</vt:lpwstr>
      </vt:variant>
      <vt:variant>
        <vt:lpwstr/>
      </vt:variant>
      <vt:variant>
        <vt:i4>1572919</vt:i4>
      </vt:variant>
      <vt:variant>
        <vt:i4>174</vt:i4>
      </vt:variant>
      <vt:variant>
        <vt:i4>0</vt:i4>
      </vt:variant>
      <vt:variant>
        <vt:i4>5</vt:i4>
      </vt:variant>
      <vt:variant>
        <vt:lpwstr/>
      </vt:variant>
      <vt:variant>
        <vt:lpwstr>_Toc215136397</vt:lpwstr>
      </vt:variant>
      <vt:variant>
        <vt:i4>1245234</vt:i4>
      </vt:variant>
      <vt:variant>
        <vt:i4>167</vt:i4>
      </vt:variant>
      <vt:variant>
        <vt:i4>0</vt:i4>
      </vt:variant>
      <vt:variant>
        <vt:i4>5</vt:i4>
      </vt:variant>
      <vt:variant>
        <vt:lpwstr/>
      </vt:variant>
      <vt:variant>
        <vt:lpwstr>_Toc215676254</vt:lpwstr>
      </vt:variant>
      <vt:variant>
        <vt:i4>1245234</vt:i4>
      </vt:variant>
      <vt:variant>
        <vt:i4>161</vt:i4>
      </vt:variant>
      <vt:variant>
        <vt:i4>0</vt:i4>
      </vt:variant>
      <vt:variant>
        <vt:i4>5</vt:i4>
      </vt:variant>
      <vt:variant>
        <vt:lpwstr/>
      </vt:variant>
      <vt:variant>
        <vt:lpwstr>_Toc215676253</vt:lpwstr>
      </vt:variant>
      <vt:variant>
        <vt:i4>1245234</vt:i4>
      </vt:variant>
      <vt:variant>
        <vt:i4>155</vt:i4>
      </vt:variant>
      <vt:variant>
        <vt:i4>0</vt:i4>
      </vt:variant>
      <vt:variant>
        <vt:i4>5</vt:i4>
      </vt:variant>
      <vt:variant>
        <vt:lpwstr/>
      </vt:variant>
      <vt:variant>
        <vt:lpwstr>_Toc215676252</vt:lpwstr>
      </vt:variant>
      <vt:variant>
        <vt:i4>1245234</vt:i4>
      </vt:variant>
      <vt:variant>
        <vt:i4>149</vt:i4>
      </vt:variant>
      <vt:variant>
        <vt:i4>0</vt:i4>
      </vt:variant>
      <vt:variant>
        <vt:i4>5</vt:i4>
      </vt:variant>
      <vt:variant>
        <vt:lpwstr/>
      </vt:variant>
      <vt:variant>
        <vt:lpwstr>_Toc215676251</vt:lpwstr>
      </vt:variant>
      <vt:variant>
        <vt:i4>1245234</vt:i4>
      </vt:variant>
      <vt:variant>
        <vt:i4>143</vt:i4>
      </vt:variant>
      <vt:variant>
        <vt:i4>0</vt:i4>
      </vt:variant>
      <vt:variant>
        <vt:i4>5</vt:i4>
      </vt:variant>
      <vt:variant>
        <vt:lpwstr/>
      </vt:variant>
      <vt:variant>
        <vt:lpwstr>_Toc215676250</vt:lpwstr>
      </vt:variant>
      <vt:variant>
        <vt:i4>1179698</vt:i4>
      </vt:variant>
      <vt:variant>
        <vt:i4>137</vt:i4>
      </vt:variant>
      <vt:variant>
        <vt:i4>0</vt:i4>
      </vt:variant>
      <vt:variant>
        <vt:i4>5</vt:i4>
      </vt:variant>
      <vt:variant>
        <vt:lpwstr/>
      </vt:variant>
      <vt:variant>
        <vt:lpwstr>_Toc215676249</vt:lpwstr>
      </vt:variant>
      <vt:variant>
        <vt:i4>1179698</vt:i4>
      </vt:variant>
      <vt:variant>
        <vt:i4>131</vt:i4>
      </vt:variant>
      <vt:variant>
        <vt:i4>0</vt:i4>
      </vt:variant>
      <vt:variant>
        <vt:i4>5</vt:i4>
      </vt:variant>
      <vt:variant>
        <vt:lpwstr/>
      </vt:variant>
      <vt:variant>
        <vt:lpwstr>_Toc215676248</vt:lpwstr>
      </vt:variant>
      <vt:variant>
        <vt:i4>1179698</vt:i4>
      </vt:variant>
      <vt:variant>
        <vt:i4>122</vt:i4>
      </vt:variant>
      <vt:variant>
        <vt:i4>0</vt:i4>
      </vt:variant>
      <vt:variant>
        <vt:i4>5</vt:i4>
      </vt:variant>
      <vt:variant>
        <vt:lpwstr/>
      </vt:variant>
      <vt:variant>
        <vt:lpwstr>_Toc215676247</vt:lpwstr>
      </vt:variant>
      <vt:variant>
        <vt:i4>1179698</vt:i4>
      </vt:variant>
      <vt:variant>
        <vt:i4>116</vt:i4>
      </vt:variant>
      <vt:variant>
        <vt:i4>0</vt:i4>
      </vt:variant>
      <vt:variant>
        <vt:i4>5</vt:i4>
      </vt:variant>
      <vt:variant>
        <vt:lpwstr/>
      </vt:variant>
      <vt:variant>
        <vt:lpwstr>_Toc215676246</vt:lpwstr>
      </vt:variant>
      <vt:variant>
        <vt:i4>1179698</vt:i4>
      </vt:variant>
      <vt:variant>
        <vt:i4>110</vt:i4>
      </vt:variant>
      <vt:variant>
        <vt:i4>0</vt:i4>
      </vt:variant>
      <vt:variant>
        <vt:i4>5</vt:i4>
      </vt:variant>
      <vt:variant>
        <vt:lpwstr/>
      </vt:variant>
      <vt:variant>
        <vt:lpwstr>_Toc215676245</vt:lpwstr>
      </vt:variant>
      <vt:variant>
        <vt:i4>1179698</vt:i4>
      </vt:variant>
      <vt:variant>
        <vt:i4>104</vt:i4>
      </vt:variant>
      <vt:variant>
        <vt:i4>0</vt:i4>
      </vt:variant>
      <vt:variant>
        <vt:i4>5</vt:i4>
      </vt:variant>
      <vt:variant>
        <vt:lpwstr/>
      </vt:variant>
      <vt:variant>
        <vt:lpwstr>_Toc215676244</vt:lpwstr>
      </vt:variant>
      <vt:variant>
        <vt:i4>1179698</vt:i4>
      </vt:variant>
      <vt:variant>
        <vt:i4>98</vt:i4>
      </vt:variant>
      <vt:variant>
        <vt:i4>0</vt:i4>
      </vt:variant>
      <vt:variant>
        <vt:i4>5</vt:i4>
      </vt:variant>
      <vt:variant>
        <vt:lpwstr/>
      </vt:variant>
      <vt:variant>
        <vt:lpwstr>_Toc215676243</vt:lpwstr>
      </vt:variant>
      <vt:variant>
        <vt:i4>1179698</vt:i4>
      </vt:variant>
      <vt:variant>
        <vt:i4>92</vt:i4>
      </vt:variant>
      <vt:variant>
        <vt:i4>0</vt:i4>
      </vt:variant>
      <vt:variant>
        <vt:i4>5</vt:i4>
      </vt:variant>
      <vt:variant>
        <vt:lpwstr/>
      </vt:variant>
      <vt:variant>
        <vt:lpwstr>_Toc215676242</vt:lpwstr>
      </vt:variant>
      <vt:variant>
        <vt:i4>1179698</vt:i4>
      </vt:variant>
      <vt:variant>
        <vt:i4>86</vt:i4>
      </vt:variant>
      <vt:variant>
        <vt:i4>0</vt:i4>
      </vt:variant>
      <vt:variant>
        <vt:i4>5</vt:i4>
      </vt:variant>
      <vt:variant>
        <vt:lpwstr/>
      </vt:variant>
      <vt:variant>
        <vt:lpwstr>_Toc215676241</vt:lpwstr>
      </vt:variant>
      <vt:variant>
        <vt:i4>1179698</vt:i4>
      </vt:variant>
      <vt:variant>
        <vt:i4>80</vt:i4>
      </vt:variant>
      <vt:variant>
        <vt:i4>0</vt:i4>
      </vt:variant>
      <vt:variant>
        <vt:i4>5</vt:i4>
      </vt:variant>
      <vt:variant>
        <vt:lpwstr/>
      </vt:variant>
      <vt:variant>
        <vt:lpwstr>_Toc215676240</vt:lpwstr>
      </vt:variant>
      <vt:variant>
        <vt:i4>1376306</vt:i4>
      </vt:variant>
      <vt:variant>
        <vt:i4>74</vt:i4>
      </vt:variant>
      <vt:variant>
        <vt:i4>0</vt:i4>
      </vt:variant>
      <vt:variant>
        <vt:i4>5</vt:i4>
      </vt:variant>
      <vt:variant>
        <vt:lpwstr/>
      </vt:variant>
      <vt:variant>
        <vt:lpwstr>_Toc215676239</vt:lpwstr>
      </vt:variant>
      <vt:variant>
        <vt:i4>1376306</vt:i4>
      </vt:variant>
      <vt:variant>
        <vt:i4>68</vt:i4>
      </vt:variant>
      <vt:variant>
        <vt:i4>0</vt:i4>
      </vt:variant>
      <vt:variant>
        <vt:i4>5</vt:i4>
      </vt:variant>
      <vt:variant>
        <vt:lpwstr/>
      </vt:variant>
      <vt:variant>
        <vt:lpwstr>_Toc215676238</vt:lpwstr>
      </vt:variant>
      <vt:variant>
        <vt:i4>1376306</vt:i4>
      </vt:variant>
      <vt:variant>
        <vt:i4>62</vt:i4>
      </vt:variant>
      <vt:variant>
        <vt:i4>0</vt:i4>
      </vt:variant>
      <vt:variant>
        <vt:i4>5</vt:i4>
      </vt:variant>
      <vt:variant>
        <vt:lpwstr/>
      </vt:variant>
      <vt:variant>
        <vt:lpwstr>_Toc215676237</vt:lpwstr>
      </vt:variant>
      <vt:variant>
        <vt:i4>1376306</vt:i4>
      </vt:variant>
      <vt:variant>
        <vt:i4>56</vt:i4>
      </vt:variant>
      <vt:variant>
        <vt:i4>0</vt:i4>
      </vt:variant>
      <vt:variant>
        <vt:i4>5</vt:i4>
      </vt:variant>
      <vt:variant>
        <vt:lpwstr/>
      </vt:variant>
      <vt:variant>
        <vt:lpwstr>_Toc215676236</vt:lpwstr>
      </vt:variant>
      <vt:variant>
        <vt:i4>1376306</vt:i4>
      </vt:variant>
      <vt:variant>
        <vt:i4>50</vt:i4>
      </vt:variant>
      <vt:variant>
        <vt:i4>0</vt:i4>
      </vt:variant>
      <vt:variant>
        <vt:i4>5</vt:i4>
      </vt:variant>
      <vt:variant>
        <vt:lpwstr/>
      </vt:variant>
      <vt:variant>
        <vt:lpwstr>_Toc215676235</vt:lpwstr>
      </vt:variant>
      <vt:variant>
        <vt:i4>1376306</vt:i4>
      </vt:variant>
      <vt:variant>
        <vt:i4>44</vt:i4>
      </vt:variant>
      <vt:variant>
        <vt:i4>0</vt:i4>
      </vt:variant>
      <vt:variant>
        <vt:i4>5</vt:i4>
      </vt:variant>
      <vt:variant>
        <vt:lpwstr/>
      </vt:variant>
      <vt:variant>
        <vt:lpwstr>_Toc215676234</vt:lpwstr>
      </vt:variant>
      <vt:variant>
        <vt:i4>1376306</vt:i4>
      </vt:variant>
      <vt:variant>
        <vt:i4>38</vt:i4>
      </vt:variant>
      <vt:variant>
        <vt:i4>0</vt:i4>
      </vt:variant>
      <vt:variant>
        <vt:i4>5</vt:i4>
      </vt:variant>
      <vt:variant>
        <vt:lpwstr/>
      </vt:variant>
      <vt:variant>
        <vt:lpwstr>_Toc215676233</vt:lpwstr>
      </vt:variant>
      <vt:variant>
        <vt:i4>1376306</vt:i4>
      </vt:variant>
      <vt:variant>
        <vt:i4>32</vt:i4>
      </vt:variant>
      <vt:variant>
        <vt:i4>0</vt:i4>
      </vt:variant>
      <vt:variant>
        <vt:i4>5</vt:i4>
      </vt:variant>
      <vt:variant>
        <vt:lpwstr/>
      </vt:variant>
      <vt:variant>
        <vt:lpwstr>_Toc215676232</vt:lpwstr>
      </vt:variant>
      <vt:variant>
        <vt:i4>1376306</vt:i4>
      </vt:variant>
      <vt:variant>
        <vt:i4>26</vt:i4>
      </vt:variant>
      <vt:variant>
        <vt:i4>0</vt:i4>
      </vt:variant>
      <vt:variant>
        <vt:i4>5</vt:i4>
      </vt:variant>
      <vt:variant>
        <vt:lpwstr/>
      </vt:variant>
      <vt:variant>
        <vt:lpwstr>_Toc215676231</vt:lpwstr>
      </vt:variant>
      <vt:variant>
        <vt:i4>1376306</vt:i4>
      </vt:variant>
      <vt:variant>
        <vt:i4>20</vt:i4>
      </vt:variant>
      <vt:variant>
        <vt:i4>0</vt:i4>
      </vt:variant>
      <vt:variant>
        <vt:i4>5</vt:i4>
      </vt:variant>
      <vt:variant>
        <vt:lpwstr/>
      </vt:variant>
      <vt:variant>
        <vt:lpwstr>_Toc215676230</vt:lpwstr>
      </vt:variant>
      <vt:variant>
        <vt:i4>1310770</vt:i4>
      </vt:variant>
      <vt:variant>
        <vt:i4>14</vt:i4>
      </vt:variant>
      <vt:variant>
        <vt:i4>0</vt:i4>
      </vt:variant>
      <vt:variant>
        <vt:i4>5</vt:i4>
      </vt:variant>
      <vt:variant>
        <vt:lpwstr/>
      </vt:variant>
      <vt:variant>
        <vt:lpwstr>_Toc215676229</vt:lpwstr>
      </vt:variant>
      <vt:variant>
        <vt:i4>1310770</vt:i4>
      </vt:variant>
      <vt:variant>
        <vt:i4>8</vt:i4>
      </vt:variant>
      <vt:variant>
        <vt:i4>0</vt:i4>
      </vt:variant>
      <vt:variant>
        <vt:i4>5</vt:i4>
      </vt:variant>
      <vt:variant>
        <vt:lpwstr/>
      </vt:variant>
      <vt:variant>
        <vt:lpwstr>_Toc215676228</vt:lpwstr>
      </vt:variant>
      <vt:variant>
        <vt:i4>1310770</vt:i4>
      </vt:variant>
      <vt:variant>
        <vt:i4>2</vt:i4>
      </vt:variant>
      <vt:variant>
        <vt:i4>0</vt:i4>
      </vt:variant>
      <vt:variant>
        <vt:i4>5</vt:i4>
      </vt:variant>
      <vt:variant>
        <vt:lpwstr/>
      </vt:variant>
      <vt:variant>
        <vt:lpwstr>_Toc215676227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ACBA5028 –                      Sustainable Development</dc:title>
  <dc:subject>Assignment 1 - Sustainability assessmnt</dc:subject>
  <dc:creator>David Deeth (2223671)</dc:creator>
  <dc:description>August 2018</dc:description>
  <cp:lastModifiedBy>David Deeth (2223671)</cp:lastModifiedBy>
  <cp:revision>2</cp:revision>
  <cp:lastPrinted>2014-10-10T07:42:00Z</cp:lastPrinted>
  <dcterms:created xsi:type="dcterms:W3CDTF">2026-02-02T02:35:00Z</dcterms:created>
  <dcterms:modified xsi:type="dcterms:W3CDTF">2026-02-02T02:35:00Z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0x010100885BDE7C2597694E9B52267909D130AC</vt:lpwstr>
  </property>
  <property fmtid="{D5CDD505-2E9C-101B-9397-08002B2CF9AE}" pid="6" name="MediaServiceImageTags">
    <vt:lpwstr/>
  </property>
</Properties>
</file>