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19BF0A" w14:textId="788CF661" w:rsidR="00963ECC" w:rsidRDefault="002563AD" w:rsidP="00A15879">
      <w:pPr>
        <w:pStyle w:val="Title"/>
        <w:jc w:val="center"/>
      </w:pPr>
      <w:r>
        <w:t>ACADEMIC REPORT</w:t>
      </w:r>
    </w:p>
    <w:p w14:paraId="52D4E38B" w14:textId="1A0F2828" w:rsidR="00A15879" w:rsidRDefault="00A15879" w:rsidP="00A15879"/>
    <w:p w14:paraId="528449F7" w14:textId="381674DA" w:rsidR="00A15879" w:rsidRPr="00A15879" w:rsidRDefault="00A15879" w:rsidP="00A15879">
      <w:pPr>
        <w:rPr>
          <w:sz w:val="56"/>
          <w:szCs w:val="56"/>
        </w:rPr>
      </w:pPr>
    </w:p>
    <w:p w14:paraId="26B1A9EE" w14:textId="27AEBC10" w:rsidR="00A15879" w:rsidRDefault="00A15879" w:rsidP="00A15879">
      <w:pPr>
        <w:jc w:val="center"/>
        <w:rPr>
          <w:rFonts w:asciiTheme="majorHAnsi" w:hAnsiTheme="majorHAnsi"/>
          <w:sz w:val="56"/>
          <w:szCs w:val="56"/>
        </w:rPr>
      </w:pPr>
      <w:r w:rsidRPr="00A15879">
        <w:rPr>
          <w:rFonts w:asciiTheme="majorHAnsi" w:hAnsiTheme="majorHAnsi"/>
          <w:sz w:val="56"/>
          <w:szCs w:val="56"/>
        </w:rPr>
        <w:t>KRZYSZTOF KUROWSKI</w:t>
      </w:r>
    </w:p>
    <w:p w14:paraId="7571728C" w14:textId="788DD472" w:rsidR="00A15879" w:rsidRDefault="00A15879" w:rsidP="00A15879">
      <w:pPr>
        <w:jc w:val="center"/>
        <w:rPr>
          <w:rFonts w:asciiTheme="majorHAnsi" w:hAnsiTheme="majorHAnsi"/>
          <w:sz w:val="56"/>
          <w:szCs w:val="56"/>
        </w:rPr>
      </w:pPr>
      <w:r>
        <w:rPr>
          <w:rFonts w:asciiTheme="majorHAnsi" w:hAnsiTheme="majorHAnsi"/>
          <w:sz w:val="56"/>
          <w:szCs w:val="56"/>
        </w:rPr>
        <w:t>ID 2009954</w:t>
      </w:r>
    </w:p>
    <w:p w14:paraId="741C1CFC" w14:textId="7590EE3F" w:rsidR="00A15879" w:rsidRDefault="00A15879" w:rsidP="00A15879">
      <w:pPr>
        <w:jc w:val="center"/>
        <w:rPr>
          <w:rFonts w:asciiTheme="majorHAnsi" w:hAnsiTheme="majorHAnsi"/>
          <w:sz w:val="56"/>
          <w:szCs w:val="56"/>
        </w:rPr>
      </w:pPr>
    </w:p>
    <w:p w14:paraId="5410ED15" w14:textId="286424C2" w:rsidR="00A15879" w:rsidRDefault="00A15879" w:rsidP="00A15879">
      <w:pPr>
        <w:jc w:val="center"/>
        <w:rPr>
          <w:rFonts w:asciiTheme="majorHAnsi" w:hAnsiTheme="majorHAnsi"/>
          <w:sz w:val="56"/>
          <w:szCs w:val="56"/>
        </w:rPr>
      </w:pPr>
    </w:p>
    <w:p w14:paraId="24E2F00F" w14:textId="3120312A" w:rsidR="00A15879" w:rsidRDefault="00A15879" w:rsidP="00A15879">
      <w:pPr>
        <w:jc w:val="center"/>
        <w:rPr>
          <w:rFonts w:asciiTheme="majorHAnsi" w:hAnsiTheme="majorHAnsi"/>
          <w:sz w:val="56"/>
          <w:szCs w:val="56"/>
        </w:rPr>
      </w:pPr>
    </w:p>
    <w:p w14:paraId="3B0AD733" w14:textId="4CB60424" w:rsidR="00A15879" w:rsidRDefault="00A15879" w:rsidP="00A15879">
      <w:pPr>
        <w:jc w:val="center"/>
        <w:rPr>
          <w:rFonts w:asciiTheme="majorHAnsi" w:hAnsiTheme="majorHAnsi"/>
          <w:sz w:val="56"/>
          <w:szCs w:val="56"/>
        </w:rPr>
      </w:pPr>
      <w:r>
        <w:rPr>
          <w:rFonts w:asciiTheme="majorHAnsi" w:hAnsiTheme="majorHAnsi"/>
          <w:sz w:val="56"/>
          <w:szCs w:val="56"/>
        </w:rPr>
        <w:t>LECTURER  TARILA ZUOFA</w:t>
      </w:r>
    </w:p>
    <w:p w14:paraId="4F42DCDA" w14:textId="77777777" w:rsidR="00A15879" w:rsidRDefault="00A15879" w:rsidP="00A15879">
      <w:pPr>
        <w:jc w:val="center"/>
        <w:rPr>
          <w:rFonts w:asciiTheme="majorHAnsi" w:hAnsiTheme="majorHAnsi"/>
          <w:sz w:val="56"/>
          <w:szCs w:val="56"/>
        </w:rPr>
      </w:pPr>
    </w:p>
    <w:p w14:paraId="42FA7E1F" w14:textId="1EC53106" w:rsidR="00A15879" w:rsidRDefault="00A15879" w:rsidP="00A15879">
      <w:pPr>
        <w:jc w:val="center"/>
        <w:rPr>
          <w:rFonts w:asciiTheme="majorHAnsi" w:hAnsiTheme="majorHAnsi"/>
          <w:sz w:val="56"/>
          <w:szCs w:val="56"/>
        </w:rPr>
      </w:pPr>
    </w:p>
    <w:p w14:paraId="0DF66AC8" w14:textId="77777777" w:rsidR="00A15879" w:rsidRPr="00A15879" w:rsidRDefault="00A15879" w:rsidP="00A15879">
      <w:pPr>
        <w:jc w:val="center"/>
        <w:rPr>
          <w:rFonts w:asciiTheme="majorHAnsi" w:hAnsiTheme="majorHAnsi"/>
          <w:sz w:val="56"/>
          <w:szCs w:val="56"/>
        </w:rPr>
      </w:pPr>
    </w:p>
    <w:p w14:paraId="03C2D9D9" w14:textId="1B4B0295" w:rsidR="002D3F66" w:rsidRDefault="002563AD">
      <w:pPr>
        <w:spacing w:line="259" w:lineRule="auto"/>
        <w:jc w:val="left"/>
        <w:rPr>
          <w:rFonts w:asciiTheme="majorHAnsi" w:eastAsiaTheme="majorEastAsia" w:hAnsiTheme="majorHAnsi" w:cstheme="majorBidi"/>
          <w:color w:val="2E74B5" w:themeColor="accent1" w:themeShade="BF"/>
          <w:sz w:val="32"/>
          <w:szCs w:val="32"/>
        </w:rPr>
      </w:pPr>
      <w:r>
        <w:br w:type="page"/>
      </w:r>
    </w:p>
    <w:sdt>
      <w:sdtPr>
        <w:rPr>
          <w:rFonts w:asciiTheme="minorHAnsi" w:eastAsiaTheme="minorHAnsi" w:hAnsiTheme="minorHAnsi" w:cstheme="minorBidi"/>
          <w:color w:val="auto"/>
          <w:sz w:val="24"/>
          <w:szCs w:val="22"/>
          <w:lang w:val="en-IN"/>
        </w:rPr>
        <w:id w:val="-235392001"/>
        <w:docPartObj>
          <w:docPartGallery w:val="Table of Contents"/>
          <w:docPartUnique/>
        </w:docPartObj>
      </w:sdtPr>
      <w:sdtEndPr>
        <w:rPr>
          <w:b/>
          <w:bCs/>
          <w:noProof/>
        </w:rPr>
      </w:sdtEndPr>
      <w:sdtContent>
        <w:p w14:paraId="652C0D02" w14:textId="77777777" w:rsidR="00731FC7" w:rsidRDefault="002563AD">
          <w:pPr>
            <w:pStyle w:val="TOCHeading"/>
          </w:pPr>
          <w:r>
            <w:t>Table of Contents</w:t>
          </w:r>
        </w:p>
        <w:p w14:paraId="65FBE1E3" w14:textId="77777777" w:rsidR="00731FC7" w:rsidRDefault="002563AD">
          <w:pPr>
            <w:pStyle w:val="TOC1"/>
            <w:tabs>
              <w:tab w:val="right" w:leader="dot" w:pos="9016"/>
            </w:tabs>
            <w:rPr>
              <w:noProof/>
            </w:rPr>
          </w:pPr>
          <w:r>
            <w:fldChar w:fldCharType="begin"/>
          </w:r>
          <w:r>
            <w:instrText xml:space="preserve"> TOC \o "1-3" \h \z \u </w:instrText>
          </w:r>
          <w:r>
            <w:fldChar w:fldCharType="separate"/>
          </w:r>
          <w:hyperlink w:anchor="_Toc53661843" w:history="1">
            <w:r w:rsidRPr="008A7FF1">
              <w:rPr>
                <w:rStyle w:val="Hyperlink"/>
                <w:noProof/>
              </w:rPr>
              <w:t>INTRODUCTION</w:t>
            </w:r>
            <w:r>
              <w:rPr>
                <w:noProof/>
                <w:webHidden/>
              </w:rPr>
              <w:tab/>
            </w:r>
            <w:r>
              <w:rPr>
                <w:noProof/>
                <w:webHidden/>
              </w:rPr>
              <w:fldChar w:fldCharType="begin"/>
            </w:r>
            <w:r>
              <w:rPr>
                <w:noProof/>
                <w:webHidden/>
              </w:rPr>
              <w:instrText xml:space="preserve"> PAGEREF _Toc53661843 \h </w:instrText>
            </w:r>
            <w:r>
              <w:rPr>
                <w:noProof/>
                <w:webHidden/>
              </w:rPr>
            </w:r>
            <w:r>
              <w:rPr>
                <w:noProof/>
                <w:webHidden/>
              </w:rPr>
              <w:fldChar w:fldCharType="separate"/>
            </w:r>
            <w:r>
              <w:rPr>
                <w:noProof/>
                <w:webHidden/>
              </w:rPr>
              <w:t>2</w:t>
            </w:r>
            <w:r>
              <w:rPr>
                <w:noProof/>
                <w:webHidden/>
              </w:rPr>
              <w:fldChar w:fldCharType="end"/>
            </w:r>
          </w:hyperlink>
        </w:p>
        <w:p w14:paraId="0B15AB58" w14:textId="77777777" w:rsidR="00731FC7" w:rsidRDefault="002563AD">
          <w:pPr>
            <w:pStyle w:val="TOC1"/>
            <w:tabs>
              <w:tab w:val="right" w:leader="dot" w:pos="9016"/>
            </w:tabs>
            <w:rPr>
              <w:noProof/>
            </w:rPr>
          </w:pPr>
          <w:hyperlink w:anchor="_Toc53661844" w:history="1">
            <w:r w:rsidRPr="008A7FF1">
              <w:rPr>
                <w:rStyle w:val="Hyperlink"/>
                <w:noProof/>
              </w:rPr>
              <w:t>UNDERSTANDING ENGAGEMENT AND MOTIVATION AND ITS IMPACT ON PRODUCTIVITY OF BUSINESS</w:t>
            </w:r>
            <w:r>
              <w:rPr>
                <w:noProof/>
                <w:webHidden/>
              </w:rPr>
              <w:tab/>
            </w:r>
            <w:r>
              <w:rPr>
                <w:noProof/>
                <w:webHidden/>
              </w:rPr>
              <w:fldChar w:fldCharType="begin"/>
            </w:r>
            <w:r>
              <w:rPr>
                <w:noProof/>
                <w:webHidden/>
              </w:rPr>
              <w:instrText xml:space="preserve"> PAGEREF _Toc53661844 \h </w:instrText>
            </w:r>
            <w:r>
              <w:rPr>
                <w:noProof/>
                <w:webHidden/>
              </w:rPr>
            </w:r>
            <w:r>
              <w:rPr>
                <w:noProof/>
                <w:webHidden/>
              </w:rPr>
              <w:fldChar w:fldCharType="separate"/>
            </w:r>
            <w:r>
              <w:rPr>
                <w:noProof/>
                <w:webHidden/>
              </w:rPr>
              <w:t>3</w:t>
            </w:r>
            <w:r>
              <w:rPr>
                <w:noProof/>
                <w:webHidden/>
              </w:rPr>
              <w:fldChar w:fldCharType="end"/>
            </w:r>
          </w:hyperlink>
        </w:p>
        <w:p w14:paraId="595AF555" w14:textId="77777777" w:rsidR="00731FC7" w:rsidRDefault="002563AD">
          <w:pPr>
            <w:pStyle w:val="TOC1"/>
            <w:tabs>
              <w:tab w:val="right" w:leader="dot" w:pos="9016"/>
            </w:tabs>
            <w:rPr>
              <w:noProof/>
            </w:rPr>
          </w:pPr>
          <w:hyperlink w:anchor="_Toc53661845" w:history="1">
            <w:r w:rsidRPr="008A7FF1">
              <w:rPr>
                <w:rStyle w:val="Hyperlink"/>
                <w:noProof/>
              </w:rPr>
              <w:t>EVALUATION OF THE IMPACT OF ENGAGEMENT AND MOTIVATION ON BUSINESS PRODUCTIVITY</w:t>
            </w:r>
            <w:r>
              <w:rPr>
                <w:noProof/>
                <w:webHidden/>
              </w:rPr>
              <w:tab/>
            </w:r>
            <w:r>
              <w:rPr>
                <w:noProof/>
                <w:webHidden/>
              </w:rPr>
              <w:fldChar w:fldCharType="begin"/>
            </w:r>
            <w:r>
              <w:rPr>
                <w:noProof/>
                <w:webHidden/>
              </w:rPr>
              <w:instrText xml:space="preserve"> PAGEREF _Toc53661845 \h </w:instrText>
            </w:r>
            <w:r>
              <w:rPr>
                <w:noProof/>
                <w:webHidden/>
              </w:rPr>
            </w:r>
            <w:r>
              <w:rPr>
                <w:noProof/>
                <w:webHidden/>
              </w:rPr>
              <w:fldChar w:fldCharType="separate"/>
            </w:r>
            <w:r>
              <w:rPr>
                <w:noProof/>
                <w:webHidden/>
              </w:rPr>
              <w:t>5</w:t>
            </w:r>
            <w:r>
              <w:rPr>
                <w:noProof/>
                <w:webHidden/>
              </w:rPr>
              <w:fldChar w:fldCharType="end"/>
            </w:r>
          </w:hyperlink>
        </w:p>
        <w:p w14:paraId="118297B9" w14:textId="77777777" w:rsidR="00731FC7" w:rsidRDefault="002563AD">
          <w:pPr>
            <w:pStyle w:val="TOC1"/>
            <w:tabs>
              <w:tab w:val="right" w:leader="dot" w:pos="9016"/>
            </w:tabs>
            <w:rPr>
              <w:noProof/>
            </w:rPr>
          </w:pPr>
          <w:hyperlink w:anchor="_Toc53661846" w:history="1">
            <w:r w:rsidRPr="008A7FF1">
              <w:rPr>
                <w:rStyle w:val="Hyperlink"/>
                <w:noProof/>
              </w:rPr>
              <w:t>CONC</w:t>
            </w:r>
            <w:r w:rsidRPr="008A7FF1">
              <w:rPr>
                <w:rStyle w:val="Hyperlink"/>
                <w:noProof/>
              </w:rPr>
              <w:t>LUSION</w:t>
            </w:r>
            <w:r>
              <w:rPr>
                <w:noProof/>
                <w:webHidden/>
              </w:rPr>
              <w:tab/>
            </w:r>
            <w:r>
              <w:rPr>
                <w:noProof/>
                <w:webHidden/>
              </w:rPr>
              <w:fldChar w:fldCharType="begin"/>
            </w:r>
            <w:r>
              <w:rPr>
                <w:noProof/>
                <w:webHidden/>
              </w:rPr>
              <w:instrText xml:space="preserve"> PAGEREF _Toc53661846 \h </w:instrText>
            </w:r>
            <w:r>
              <w:rPr>
                <w:noProof/>
                <w:webHidden/>
              </w:rPr>
            </w:r>
            <w:r>
              <w:rPr>
                <w:noProof/>
                <w:webHidden/>
              </w:rPr>
              <w:fldChar w:fldCharType="separate"/>
            </w:r>
            <w:r>
              <w:rPr>
                <w:noProof/>
                <w:webHidden/>
              </w:rPr>
              <w:t>7</w:t>
            </w:r>
            <w:r>
              <w:rPr>
                <w:noProof/>
                <w:webHidden/>
              </w:rPr>
              <w:fldChar w:fldCharType="end"/>
            </w:r>
          </w:hyperlink>
        </w:p>
        <w:p w14:paraId="5A033F84" w14:textId="77777777" w:rsidR="00731FC7" w:rsidRDefault="002563AD">
          <w:pPr>
            <w:pStyle w:val="TOC1"/>
            <w:tabs>
              <w:tab w:val="right" w:leader="dot" w:pos="9016"/>
            </w:tabs>
            <w:rPr>
              <w:noProof/>
            </w:rPr>
          </w:pPr>
          <w:hyperlink w:anchor="_Toc53661847" w:history="1">
            <w:r w:rsidRPr="008A7FF1">
              <w:rPr>
                <w:rStyle w:val="Hyperlink"/>
                <w:noProof/>
              </w:rPr>
              <w:t>REFERENCES</w:t>
            </w:r>
            <w:r>
              <w:rPr>
                <w:noProof/>
                <w:webHidden/>
              </w:rPr>
              <w:tab/>
            </w:r>
            <w:r>
              <w:rPr>
                <w:noProof/>
                <w:webHidden/>
              </w:rPr>
              <w:fldChar w:fldCharType="begin"/>
            </w:r>
            <w:r>
              <w:rPr>
                <w:noProof/>
                <w:webHidden/>
              </w:rPr>
              <w:instrText xml:space="preserve"> PAGEREF _Toc53661847 \h </w:instrText>
            </w:r>
            <w:r>
              <w:rPr>
                <w:noProof/>
                <w:webHidden/>
              </w:rPr>
            </w:r>
            <w:r>
              <w:rPr>
                <w:noProof/>
                <w:webHidden/>
              </w:rPr>
              <w:fldChar w:fldCharType="separate"/>
            </w:r>
            <w:r>
              <w:rPr>
                <w:noProof/>
                <w:webHidden/>
              </w:rPr>
              <w:t>8</w:t>
            </w:r>
            <w:r>
              <w:rPr>
                <w:noProof/>
                <w:webHidden/>
              </w:rPr>
              <w:fldChar w:fldCharType="end"/>
            </w:r>
          </w:hyperlink>
        </w:p>
        <w:p w14:paraId="49A88458" w14:textId="77777777" w:rsidR="00731FC7" w:rsidRDefault="002563AD">
          <w:r>
            <w:rPr>
              <w:b/>
              <w:bCs/>
              <w:noProof/>
            </w:rPr>
            <w:fldChar w:fldCharType="end"/>
          </w:r>
        </w:p>
      </w:sdtContent>
    </w:sdt>
    <w:p w14:paraId="60E9F231" w14:textId="77777777" w:rsidR="00731FC7" w:rsidRDefault="00731FC7" w:rsidP="00157010">
      <w:pPr>
        <w:pStyle w:val="Heading1"/>
      </w:pPr>
    </w:p>
    <w:p w14:paraId="09FD33EC" w14:textId="77777777" w:rsidR="00731FC7" w:rsidRDefault="002563AD">
      <w:pPr>
        <w:spacing w:line="259" w:lineRule="auto"/>
        <w:jc w:val="left"/>
        <w:rPr>
          <w:rFonts w:asciiTheme="majorHAnsi" w:eastAsiaTheme="majorEastAsia" w:hAnsiTheme="majorHAnsi" w:cstheme="majorBidi"/>
          <w:color w:val="2E74B5" w:themeColor="accent1" w:themeShade="BF"/>
          <w:sz w:val="32"/>
          <w:szCs w:val="32"/>
        </w:rPr>
      </w:pPr>
      <w:bookmarkStart w:id="0" w:name="_Toc53661843"/>
      <w:r>
        <w:br w:type="page"/>
      </w:r>
    </w:p>
    <w:p w14:paraId="51BD8A59" w14:textId="77777777" w:rsidR="003E480C" w:rsidRDefault="002563AD" w:rsidP="00157010">
      <w:pPr>
        <w:pStyle w:val="Heading1"/>
      </w:pPr>
      <w:r>
        <w:lastRenderedPageBreak/>
        <w:t>INTRODUCTION</w:t>
      </w:r>
      <w:bookmarkEnd w:id="0"/>
    </w:p>
    <w:p w14:paraId="6F715936" w14:textId="77777777" w:rsidR="00DD6FB6" w:rsidRDefault="002563AD">
      <w:r>
        <w:t>Motivation and engagement both play a crucial role in an organisation to improve the performance of the employees by enhancing their satisfaction. Engagement means the active agreement of the person to do something for someone and motivation i</w:t>
      </w:r>
      <w:r>
        <w:t>s the will of an indivi</w:t>
      </w:r>
      <w:r w:rsidR="00D20AB2">
        <w:t xml:space="preserve">dual to do something and both are critical for high performance. </w:t>
      </w:r>
      <w:r w:rsidR="00157010">
        <w:t>Employees’</w:t>
      </w:r>
      <w:r w:rsidR="00D20AB2">
        <w:t xml:space="preserve"> engagement and motivation are required to retain them for the long run and achieving organisational success. The purpose of this report is to analyze the importance of </w:t>
      </w:r>
      <w:r w:rsidR="00157010">
        <w:t>employees’</w:t>
      </w:r>
      <w:r w:rsidR="00D20AB2">
        <w:t xml:space="preserve"> motivation and engagement. This report focuses on understanding engagement and motivation and its impact on the productivity of business</w:t>
      </w:r>
      <w:r w:rsidR="00CB122F">
        <w:t xml:space="preserve"> (Terry, 2016)</w:t>
      </w:r>
      <w:r w:rsidR="00D20AB2">
        <w:t xml:space="preserve">. </w:t>
      </w:r>
    </w:p>
    <w:p w14:paraId="6A78677F" w14:textId="77777777" w:rsidR="002D3F66" w:rsidRDefault="002563AD">
      <w:pPr>
        <w:spacing w:line="259" w:lineRule="auto"/>
        <w:jc w:val="left"/>
        <w:rPr>
          <w:rFonts w:asciiTheme="majorHAnsi" w:eastAsiaTheme="majorEastAsia" w:hAnsiTheme="majorHAnsi" w:cstheme="majorBidi"/>
          <w:color w:val="2E74B5" w:themeColor="accent1" w:themeShade="BF"/>
          <w:sz w:val="32"/>
          <w:szCs w:val="32"/>
        </w:rPr>
      </w:pPr>
      <w:r>
        <w:br w:type="page"/>
      </w:r>
    </w:p>
    <w:p w14:paraId="28276F25" w14:textId="77777777" w:rsidR="00157010" w:rsidRDefault="002563AD" w:rsidP="00157010">
      <w:pPr>
        <w:pStyle w:val="Heading1"/>
      </w:pPr>
      <w:bookmarkStart w:id="1" w:name="_Toc53661844"/>
      <w:r>
        <w:lastRenderedPageBreak/>
        <w:t>UNDERSTANDING ENGAGEMENT AND MOTIVATION AND ITS IMPACT ON PRODUCTIVITY OF BUSIN</w:t>
      </w:r>
      <w:r>
        <w:t>ESS</w:t>
      </w:r>
      <w:bookmarkEnd w:id="1"/>
    </w:p>
    <w:p w14:paraId="0BDFA986" w14:textId="77777777" w:rsidR="004810A9" w:rsidRDefault="002563AD" w:rsidP="004810A9">
      <w:r>
        <w:t>Employee engagement is the extent to which employees of the organisation feel passionate about their work and committed to the organisation and put high efforts to achieve the objectives. Motivation is the level of commitment, energy, and creativity th</w:t>
      </w:r>
      <w:r>
        <w:t xml:space="preserve">at employees bring </w:t>
      </w:r>
      <w:r w:rsidR="00FF474F">
        <w:t xml:space="preserve">in their jobs. According to </w:t>
      </w:r>
      <w:r w:rsidR="00FF474F">
        <w:rPr>
          <w:shd w:val="clear" w:color="auto" w:fill="FFFFFF"/>
        </w:rPr>
        <w:t xml:space="preserve">Antony (2018) </w:t>
      </w:r>
      <w:r>
        <w:t>the employees who are truly engaged in their work are often intrinsically motivated. Motivated employees keep themselves engaged in the work to achieve success. An organisation can motivate and e</w:t>
      </w:r>
      <w:r>
        <w:t xml:space="preserve">ngaged its employees by creating an effective working environment that supports and improve the work-life of employees both mentally and physically.  </w:t>
      </w:r>
    </w:p>
    <w:p w14:paraId="1E772D4F" w14:textId="77777777" w:rsidR="002D3F66" w:rsidRDefault="002563AD" w:rsidP="002D3F66">
      <w:pPr>
        <w:jc w:val="center"/>
      </w:pPr>
      <w:r>
        <w:rPr>
          <w:noProof/>
          <w:lang w:eastAsia="en-IN"/>
        </w:rPr>
        <w:drawing>
          <wp:inline distT="0" distB="0" distL="0" distR="0" wp14:anchorId="497446F1" wp14:editId="0CD26FE2">
            <wp:extent cx="5324475" cy="29432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708301" name=""/>
                    <pic:cNvPicPr/>
                  </pic:nvPicPr>
                  <pic:blipFill>
                    <a:blip r:embed="rId7"/>
                    <a:stretch>
                      <a:fillRect/>
                    </a:stretch>
                  </pic:blipFill>
                  <pic:spPr>
                    <a:xfrm>
                      <a:off x="0" y="0"/>
                      <a:ext cx="5324475" cy="2943225"/>
                    </a:xfrm>
                    <a:prstGeom prst="rect">
                      <a:avLst/>
                    </a:prstGeom>
                  </pic:spPr>
                </pic:pic>
              </a:graphicData>
            </a:graphic>
          </wp:inline>
        </w:drawing>
      </w:r>
    </w:p>
    <w:p w14:paraId="5D11E8F1" w14:textId="77777777" w:rsidR="002D3F66" w:rsidRDefault="002563AD" w:rsidP="002D3F66">
      <w:pPr>
        <w:jc w:val="center"/>
      </w:pPr>
      <w:r>
        <w:t>Figure: Maslow’s theory</w:t>
      </w:r>
    </w:p>
    <w:p w14:paraId="13225D11" w14:textId="77777777" w:rsidR="002D3F66" w:rsidRDefault="002563AD" w:rsidP="002D3F66">
      <w:pPr>
        <w:jc w:val="center"/>
      </w:pPr>
      <w:r>
        <w:t>Source:  (</w:t>
      </w:r>
      <w:r>
        <w:rPr>
          <w:shd w:val="clear" w:color="auto" w:fill="FFFFFF"/>
        </w:rPr>
        <w:t>Bošković, 2017</w:t>
      </w:r>
      <w:r>
        <w:t>)</w:t>
      </w:r>
    </w:p>
    <w:p w14:paraId="2858FDCA" w14:textId="77777777" w:rsidR="004810A9" w:rsidRDefault="002563AD" w:rsidP="004810A9">
      <w:r>
        <w:t>According to</w:t>
      </w:r>
      <w:r w:rsidR="002D690C">
        <w:t xml:space="preserve"> Nguyen</w:t>
      </w:r>
      <w:r w:rsidR="002D690C" w:rsidRPr="002D690C">
        <w:t xml:space="preserve"> </w:t>
      </w:r>
      <w:r w:rsidR="002D690C">
        <w:t>(</w:t>
      </w:r>
      <w:r w:rsidR="002D690C" w:rsidRPr="002D690C">
        <w:t>2017</w:t>
      </w:r>
      <w:r w:rsidR="002D690C">
        <w:t xml:space="preserve">) </w:t>
      </w:r>
      <w:r w:rsidR="00105A3F">
        <w:t xml:space="preserve">Maslow's hierarchy needs theory is very effective to motivate the employees as this theory focus on different needs of the employees and satisfying the employees needs help in motivating them. This theory says that employees have five types of needs such as physiological needs which are related to the basic necessity of food, cloth, and shelter, and to satisfy the basic needs organisation provide a minimum basic salary to employees. </w:t>
      </w:r>
      <w:r w:rsidR="00242507">
        <w:t xml:space="preserve">After satisfying the basic </w:t>
      </w:r>
      <w:r w:rsidR="000737A3">
        <w:t xml:space="preserve">needs employees safety needs gets emerged and businesses can satisfy safety needs by providing them job security, health, retirement, and </w:t>
      </w:r>
      <w:r w:rsidR="000737A3">
        <w:lastRenderedPageBreak/>
        <w:t>other benefits to motivate them</w:t>
      </w:r>
      <w:r w:rsidR="002D690C">
        <w:t xml:space="preserve"> (</w:t>
      </w:r>
      <w:r w:rsidR="002D690C">
        <w:rPr>
          <w:shd w:val="clear" w:color="auto" w:fill="FFFFFF"/>
        </w:rPr>
        <w:t>Bošković, 2017</w:t>
      </w:r>
      <w:r w:rsidR="002D690C">
        <w:t>)</w:t>
      </w:r>
      <w:r w:rsidR="000737A3">
        <w:t xml:space="preserve">.  Employees demand interpersonal relationships that the company can satisfy by providing them a healthy work environment where they can communicate freely and develop an effective relationship. </w:t>
      </w:r>
      <w:r w:rsidR="0065357D">
        <w:t xml:space="preserve">Employees have some self-esteem needs of achieving respect, reputation, dignity and to motivate the employees' company can satisfy these needs by appreciating the good performance, promoting them to a higher post, etc. after satisfying all these needs employees wanted to fulfill their self-actualization needs as employees seek for personal growth which company can satisfy by providing them growth opportunities. In such a way, </w:t>
      </w:r>
      <w:r w:rsidR="00A02226">
        <w:t>Maslow’s</w:t>
      </w:r>
      <w:r w:rsidR="0065357D">
        <w:t xml:space="preserve"> </w:t>
      </w:r>
      <w:r w:rsidR="00A02226">
        <w:t>hierarchy</w:t>
      </w:r>
      <w:r w:rsidR="0065357D">
        <w:t xml:space="preserve"> helps the </w:t>
      </w:r>
      <w:r w:rsidR="00A02226">
        <w:t>organisation in identifying and satisfying the needs of the employees to motivate them to perform better and effective to achieve organisational goals</w:t>
      </w:r>
      <w:r w:rsidR="002D690C">
        <w:t xml:space="preserve"> (</w:t>
      </w:r>
      <w:r w:rsidR="002D690C">
        <w:rPr>
          <w:shd w:val="clear" w:color="auto" w:fill="FFFFFF"/>
        </w:rPr>
        <w:t>Bošković, 2017</w:t>
      </w:r>
      <w:r w:rsidR="002D690C">
        <w:t>)</w:t>
      </w:r>
      <w:r w:rsidR="00A02226">
        <w:t>.</w:t>
      </w:r>
    </w:p>
    <w:p w14:paraId="790CF317" w14:textId="77777777" w:rsidR="00A02226" w:rsidRDefault="002563AD" w:rsidP="004810A9">
      <w:r>
        <w:rPr>
          <w:shd w:val="clear" w:color="auto" w:fill="FFFFFF"/>
        </w:rPr>
        <w:t xml:space="preserve">Osborne and Hammoud (2017) </w:t>
      </w:r>
      <w:r w:rsidR="002D690C">
        <w:t xml:space="preserve">say that </w:t>
      </w:r>
      <w:r w:rsidR="0004505C">
        <w:t>approaches to employee engagement create a positive impact on business productivity. The organisation can make use of various approaches to enhance employee engagement such as by strengthening the employees' positive image, coving the importance and value of employees in the organisation, provide them development opportunities, provide them feedback and stimulate creativity and innovation all such approaches help in enhancing employee engagement which ultimately leads to the better and effective performance of the employees.</w:t>
      </w:r>
    </w:p>
    <w:p w14:paraId="00D6A8DA" w14:textId="77777777" w:rsidR="0004505C" w:rsidRDefault="002563AD" w:rsidP="004810A9">
      <w:r>
        <w:t>Stated b</w:t>
      </w:r>
      <w:r>
        <w:t>y Terry (2016) both the motivation and engagement create an impact on the productivity and performance of the employees which in turn creates an impact on business productivity as motivated and engaged employees always perform the activities in an effectiv</w:t>
      </w:r>
      <w:r>
        <w:t xml:space="preserve">e way in order to achieve growth. </w:t>
      </w:r>
      <w:r w:rsidR="00460CDC">
        <w:t>Engaged and motivated employees are innovative and bring new ideas to do things better for the purpose of enhancing their own skills and achieving growth and that ultimately leads to an increase in organisational productivity.</w:t>
      </w:r>
      <w:r w:rsidR="008E18CB">
        <w:t xml:space="preserve"> Motivated employees work effectively to satisfy their needs and achieving rewards and bonus and engaged employees are performing effectively to seek knowledge and continuous learning which in turn create a positive impact on the performance and productivity of business</w:t>
      </w:r>
      <w:r w:rsidR="007C575A">
        <w:t xml:space="preserve"> (</w:t>
      </w:r>
      <w:r w:rsidR="007C575A">
        <w:rPr>
          <w:shd w:val="clear" w:color="auto" w:fill="FFFFFF"/>
        </w:rPr>
        <w:t>MADAN, 2017</w:t>
      </w:r>
      <w:r w:rsidR="007C575A">
        <w:t>)</w:t>
      </w:r>
      <w:r w:rsidR="008E18CB">
        <w:t xml:space="preserve">. </w:t>
      </w:r>
    </w:p>
    <w:p w14:paraId="46187176" w14:textId="77777777" w:rsidR="00614074" w:rsidRDefault="002563AD" w:rsidP="00157010">
      <w:pPr>
        <w:pStyle w:val="Heading1"/>
      </w:pPr>
      <w:bookmarkStart w:id="2" w:name="_Toc53661845"/>
      <w:r>
        <w:lastRenderedPageBreak/>
        <w:t>EVALUATION OF THE IMPACT OF ENGAGEMENT AND MOTIVATION ON BUSINESS PRODUCTIVITY</w:t>
      </w:r>
      <w:bookmarkEnd w:id="2"/>
    </w:p>
    <w:p w14:paraId="32C59389" w14:textId="77777777" w:rsidR="00AF5C38" w:rsidRDefault="002563AD" w:rsidP="00AF5C38">
      <w:r>
        <w:t xml:space="preserve">Employees' motivation and engagement create a positive impact on business productivity because employees have a commitment towards their work </w:t>
      </w:r>
      <w:r>
        <w:t>and they feel that their work is meaningful to achieve growth</w:t>
      </w:r>
      <w:r w:rsidR="002D690C">
        <w:t xml:space="preserve"> (</w:t>
      </w:r>
      <w:r w:rsidR="002D690C">
        <w:rPr>
          <w:shd w:val="clear" w:color="auto" w:fill="FFFFFF"/>
        </w:rPr>
        <w:t>Turner, 2019</w:t>
      </w:r>
      <w:r w:rsidR="002D690C">
        <w:t>)</w:t>
      </w:r>
      <w:r>
        <w:t xml:space="preserve">. Motivated and engaged employees work </w:t>
      </w:r>
      <w:r w:rsidR="000F28F7">
        <w:t>effectively</w:t>
      </w:r>
      <w:r>
        <w:t xml:space="preserve"> to achieve higher productivity because they perform the task </w:t>
      </w:r>
      <w:r w:rsidR="00C9402D">
        <w:t xml:space="preserve">with the purpose of continuous learning and seeking knowledge. </w:t>
      </w:r>
      <w:r w:rsidR="008E18CB">
        <w:t xml:space="preserve">Engaged employees have an emotional connection </w:t>
      </w:r>
      <w:r w:rsidR="00145956">
        <w:t xml:space="preserve">to </w:t>
      </w:r>
      <w:r w:rsidR="008E18CB">
        <w:t xml:space="preserve">their work and </w:t>
      </w:r>
      <w:r w:rsidR="00145956">
        <w:t>are triggered by internal factors such as satisfaction, fulfillment, etc. that motivate them to perform better</w:t>
      </w:r>
      <w:r w:rsidR="002D690C">
        <w:t xml:space="preserve"> (</w:t>
      </w:r>
      <w:r w:rsidR="002D690C">
        <w:rPr>
          <w:shd w:val="clear" w:color="auto" w:fill="FFFFFF"/>
        </w:rPr>
        <w:t>Turner, 2019</w:t>
      </w:r>
      <w:r w:rsidR="002D690C">
        <w:t>)</w:t>
      </w:r>
      <w:r w:rsidR="00145956">
        <w:t>. Motivated employees also work to improve the productivity of the business as they wanted to get pay, rewards, and appreciation by performing better. Evidence from the literature highlights that a company motivates its employees by satisfying their needs and adopt the various approach to enhance the engagement of the employees for improving the productivity of the business. Engaged and motivated employees are happy and satisfied with their work and organisation which boosts their performance and create an effective organisational culture that drives the success of the organisation</w:t>
      </w:r>
      <w:r w:rsidR="002D690C">
        <w:t xml:space="preserve"> (</w:t>
      </w:r>
      <w:r w:rsidR="002D690C">
        <w:rPr>
          <w:shd w:val="clear" w:color="auto" w:fill="FFFFFF"/>
        </w:rPr>
        <w:t>Alam et al., 2020</w:t>
      </w:r>
      <w:r w:rsidR="002D690C">
        <w:t>)</w:t>
      </w:r>
      <w:r w:rsidR="00145956">
        <w:t>.</w:t>
      </w:r>
    </w:p>
    <w:p w14:paraId="60B9C1A3" w14:textId="77777777" w:rsidR="00145956" w:rsidRDefault="002563AD" w:rsidP="00AF5C38">
      <w:r>
        <w:t xml:space="preserve">Employee engagement </w:t>
      </w:r>
      <w:r w:rsidR="001A1A46">
        <w:t>helps in decreasing the absence and stress of the employees because employees feel satisfied and enjoy their working when they get a chance to show their skills and creativity which help in increasing productivity and provide competitive advantages to the business as employees come up with new ideas</w:t>
      </w:r>
      <w:r w:rsidR="002D690C">
        <w:t xml:space="preserve"> (</w:t>
      </w:r>
      <w:r w:rsidR="002D690C">
        <w:rPr>
          <w:shd w:val="clear" w:color="auto" w:fill="FFFFFF"/>
        </w:rPr>
        <w:t>Singh et al., 2016</w:t>
      </w:r>
      <w:r w:rsidR="002D690C">
        <w:t>)</w:t>
      </w:r>
      <w:r w:rsidR="001A1A46">
        <w:t>.</w:t>
      </w:r>
      <w:r w:rsidR="003C03DA">
        <w:t xml:space="preserve"> Motivation increases employees' commitment, satisfaction, and efficiency as motivated employees bring balance between their ability to perform activity or task given and willingness to perform the task and this balance leads to an increase in productivity and performance. Engaged employees considered the workplace </w:t>
      </w:r>
      <w:r w:rsidR="00B717D4">
        <w:t>more than an earning place which brings their high initiatives, energy, and efforts to perform effectively which leads to the growth of the organisation. The level of job satisfaction, social relationship with the workgroup, quality of supervision, and culture of organisation work as motivational factors to motivate the employees for effective performance which in turn leads to high business productivity</w:t>
      </w:r>
      <w:r w:rsidR="002D690C">
        <w:t xml:space="preserve"> (</w:t>
      </w:r>
      <w:r w:rsidR="002D690C">
        <w:rPr>
          <w:shd w:val="clear" w:color="auto" w:fill="FFFFFF"/>
        </w:rPr>
        <w:t>Alam et al., 2020</w:t>
      </w:r>
      <w:r w:rsidR="002D690C">
        <w:t>)</w:t>
      </w:r>
      <w:r w:rsidR="00B717D4">
        <w:t xml:space="preserve">. </w:t>
      </w:r>
    </w:p>
    <w:p w14:paraId="5146865F" w14:textId="77777777" w:rsidR="00B717D4" w:rsidRDefault="002563AD" w:rsidP="00AF5C38">
      <w:r>
        <w:t>Organisational inputs</w:t>
      </w:r>
      <w:r>
        <w:t xml:space="preserve"> like effective communication, supervision relations, employee pay, work environment, and other benefits bring high employees motivation and engagement </w:t>
      </w:r>
      <w:r>
        <w:lastRenderedPageBreak/>
        <w:t xml:space="preserve">which help in enhancing the profitability and productivity of the business. </w:t>
      </w:r>
      <w:r w:rsidR="00302629">
        <w:t>These</w:t>
      </w:r>
      <w:r>
        <w:t xml:space="preserve"> inputs enhance the sat</w:t>
      </w:r>
      <w:r>
        <w:t>isfaction of employees, bring their commitment and positive attitude towards the work and organisation, and bring their loyalty which in turn creates a positive impact on the performance of the employees to increase the business productivity</w:t>
      </w:r>
      <w:r w:rsidR="007C575A">
        <w:t xml:space="preserve"> (</w:t>
      </w:r>
      <w:r w:rsidR="007C575A">
        <w:rPr>
          <w:shd w:val="clear" w:color="auto" w:fill="FFFFFF"/>
        </w:rPr>
        <w:t>MADAN, 2017</w:t>
      </w:r>
      <w:r w:rsidR="007C575A">
        <w:t>)</w:t>
      </w:r>
      <w:r>
        <w:t>.</w:t>
      </w:r>
      <w:r>
        <w:t xml:space="preserve"> </w:t>
      </w:r>
      <w:r w:rsidR="0066310B">
        <w:t>Both the employee engagement are effective for the business organisation to improve the organisational productivity and performance by enhancing the satisfaction of employees and providing them development opportunities that bring their commitment and effective performance</w:t>
      </w:r>
      <w:r w:rsidR="002D690C">
        <w:t xml:space="preserve"> (</w:t>
      </w:r>
      <w:r w:rsidR="002D690C">
        <w:rPr>
          <w:shd w:val="clear" w:color="auto" w:fill="FFFFFF"/>
        </w:rPr>
        <w:t>Singh et al., 2016</w:t>
      </w:r>
      <w:r w:rsidR="002D690C">
        <w:t>)</w:t>
      </w:r>
      <w:r w:rsidR="0066310B">
        <w:t xml:space="preserve">. </w:t>
      </w:r>
    </w:p>
    <w:p w14:paraId="199DC387" w14:textId="77777777" w:rsidR="00145956" w:rsidRDefault="00145956" w:rsidP="00AF5C38"/>
    <w:p w14:paraId="5462E3CA" w14:textId="77777777" w:rsidR="007C575A" w:rsidRDefault="002563AD">
      <w:pPr>
        <w:spacing w:line="259" w:lineRule="auto"/>
        <w:jc w:val="left"/>
        <w:rPr>
          <w:rFonts w:asciiTheme="majorHAnsi" w:eastAsiaTheme="majorEastAsia" w:hAnsiTheme="majorHAnsi" w:cstheme="majorBidi"/>
          <w:color w:val="2E74B5" w:themeColor="accent1" w:themeShade="BF"/>
          <w:sz w:val="32"/>
          <w:szCs w:val="32"/>
        </w:rPr>
      </w:pPr>
      <w:r>
        <w:br w:type="page"/>
      </w:r>
    </w:p>
    <w:p w14:paraId="70C99CBD" w14:textId="77777777" w:rsidR="00614074" w:rsidRDefault="002563AD" w:rsidP="00157010">
      <w:pPr>
        <w:pStyle w:val="Heading1"/>
      </w:pPr>
      <w:bookmarkStart w:id="3" w:name="_Toc53661846"/>
      <w:r>
        <w:lastRenderedPageBreak/>
        <w:t>CONCLUSION</w:t>
      </w:r>
      <w:bookmarkEnd w:id="3"/>
    </w:p>
    <w:p w14:paraId="018EEF22" w14:textId="77777777" w:rsidR="009C7651" w:rsidRPr="009C7651" w:rsidRDefault="002563AD" w:rsidP="009C7651">
      <w:r>
        <w:t>From the above information, it is concluded that engagement and motivation are important factors to achieve the growth of an organisation as these create an impact on the productivity of the business.</w:t>
      </w:r>
      <w:r>
        <w:t xml:space="preserve"> The study concludes that employees' motivation and engagement enhance the learning and skills of employees and develop a positive attitude towards their work and organisation. The report presented the concept of engagement and motivation and its impact on</w:t>
      </w:r>
      <w:r>
        <w:t xml:space="preserve"> business productivity. Maslow's motivational theory suggests that satisfaction of employees' needs helps in motivating the employees and organisations can make use of various approaches to improve employee engagement </w:t>
      </w:r>
      <w:r w:rsidR="00EB755D">
        <w:t xml:space="preserve">which brings a positive impact on business productivity. Evaluation of the impact of motivation and engagement for business productivity is presented in this report which shows that effective motivation and engagement improve the </w:t>
      </w:r>
      <w:r w:rsidR="00070E4D">
        <w:t>performance</w:t>
      </w:r>
      <w:r w:rsidR="00EB755D">
        <w:t xml:space="preserve"> of employees and </w:t>
      </w:r>
      <w:r w:rsidR="00070E4D">
        <w:t>enhance</w:t>
      </w:r>
      <w:r w:rsidR="00EB755D">
        <w:t xml:space="preserve"> </w:t>
      </w:r>
      <w:r w:rsidR="00070E4D">
        <w:t>business</w:t>
      </w:r>
      <w:r w:rsidR="00EB755D">
        <w:t xml:space="preserve"> </w:t>
      </w:r>
      <w:r w:rsidR="00070E4D">
        <w:t>productivity</w:t>
      </w:r>
      <w:r w:rsidR="00EB755D">
        <w:t>.</w:t>
      </w:r>
    </w:p>
    <w:p w14:paraId="63789130" w14:textId="77777777" w:rsidR="002D3F66" w:rsidRDefault="002563AD">
      <w:pPr>
        <w:spacing w:line="259" w:lineRule="auto"/>
        <w:jc w:val="left"/>
        <w:rPr>
          <w:rFonts w:asciiTheme="majorHAnsi" w:eastAsiaTheme="majorEastAsia" w:hAnsiTheme="majorHAnsi" w:cstheme="majorBidi"/>
          <w:color w:val="2E74B5" w:themeColor="accent1" w:themeShade="BF"/>
          <w:sz w:val="32"/>
          <w:szCs w:val="32"/>
        </w:rPr>
      </w:pPr>
      <w:r>
        <w:br w:type="page"/>
      </w:r>
    </w:p>
    <w:p w14:paraId="2366D43A" w14:textId="77777777" w:rsidR="00614074" w:rsidRDefault="002563AD" w:rsidP="00157010">
      <w:pPr>
        <w:pStyle w:val="Heading1"/>
      </w:pPr>
      <w:bookmarkStart w:id="4" w:name="_Toc53661847"/>
      <w:r>
        <w:lastRenderedPageBreak/>
        <w:t>RE</w:t>
      </w:r>
      <w:r>
        <w:t>FERENCES</w:t>
      </w:r>
      <w:bookmarkEnd w:id="4"/>
      <w:r>
        <w:t xml:space="preserve">  </w:t>
      </w:r>
    </w:p>
    <w:p w14:paraId="3AE888B1" w14:textId="77777777" w:rsidR="002D3F66" w:rsidRDefault="002563AD" w:rsidP="002D690C">
      <w:pPr>
        <w:rPr>
          <w:shd w:val="clear" w:color="auto" w:fill="FFFFFF"/>
        </w:rPr>
      </w:pPr>
      <w:r>
        <w:rPr>
          <w:shd w:val="clear" w:color="auto" w:fill="FFFFFF"/>
        </w:rPr>
        <w:t>Alam, M.N., Hassan, M.M., Bowyer, D. and Reaz, M. (2020). The Effects of Wages and Welfare Facilities on Employee Productivity: Mediating Role of Employee Work Motivation. </w:t>
      </w:r>
      <w:r>
        <w:rPr>
          <w:i/>
          <w:iCs/>
          <w:shd w:val="clear" w:color="auto" w:fill="FFFFFF"/>
        </w:rPr>
        <w:t>Australasian Accounting, Business and Finance Journal</w:t>
      </w:r>
      <w:r>
        <w:rPr>
          <w:shd w:val="clear" w:color="auto" w:fill="FFFFFF"/>
        </w:rPr>
        <w:t>, </w:t>
      </w:r>
      <w:r>
        <w:rPr>
          <w:i/>
          <w:iCs/>
          <w:shd w:val="clear" w:color="auto" w:fill="FFFFFF"/>
        </w:rPr>
        <w:t>14</w:t>
      </w:r>
      <w:r>
        <w:rPr>
          <w:shd w:val="clear" w:color="auto" w:fill="FFFFFF"/>
        </w:rPr>
        <w:t xml:space="preserve">(4), </w:t>
      </w:r>
      <w:r>
        <w:rPr>
          <w:shd w:val="clear" w:color="auto" w:fill="FFFFFF"/>
        </w:rPr>
        <w:t>pp.38-60.</w:t>
      </w:r>
    </w:p>
    <w:p w14:paraId="05D0BD0E" w14:textId="77777777" w:rsidR="002D3F66" w:rsidRDefault="002563AD" w:rsidP="00FF474F">
      <w:r>
        <w:rPr>
          <w:shd w:val="clear" w:color="auto" w:fill="FFFFFF"/>
        </w:rPr>
        <w:t>Antony, M.R. (2018). Paradigm shift in employee engagement–A critical analysis on the drivers of employee engagement. </w:t>
      </w:r>
      <w:r>
        <w:rPr>
          <w:i/>
          <w:iCs/>
          <w:shd w:val="clear" w:color="auto" w:fill="FFFFFF"/>
        </w:rPr>
        <w:t>International Journal of Information, Business and Management</w:t>
      </w:r>
      <w:r>
        <w:rPr>
          <w:shd w:val="clear" w:color="auto" w:fill="FFFFFF"/>
        </w:rPr>
        <w:t>, </w:t>
      </w:r>
      <w:r>
        <w:rPr>
          <w:i/>
          <w:iCs/>
          <w:shd w:val="clear" w:color="auto" w:fill="FFFFFF"/>
        </w:rPr>
        <w:t>10</w:t>
      </w:r>
      <w:r>
        <w:rPr>
          <w:shd w:val="clear" w:color="auto" w:fill="FFFFFF"/>
        </w:rPr>
        <w:t>(2), pp.32-46.</w:t>
      </w:r>
    </w:p>
    <w:p w14:paraId="33F171E4" w14:textId="77777777" w:rsidR="002D3F66" w:rsidRDefault="002563AD" w:rsidP="002D690C">
      <w:pPr>
        <w:rPr>
          <w:shd w:val="clear" w:color="auto" w:fill="FFFFFF"/>
        </w:rPr>
      </w:pPr>
      <w:r>
        <w:rPr>
          <w:shd w:val="clear" w:color="auto" w:fill="FFFFFF"/>
        </w:rPr>
        <w:t>Bošković, M.Ž. (2017). Workforce motivation as a</w:t>
      </w:r>
      <w:r>
        <w:rPr>
          <w:shd w:val="clear" w:color="auto" w:fill="FFFFFF"/>
        </w:rPr>
        <w:t xml:space="preserve"> factor of productivity. </w:t>
      </w:r>
      <w:r>
        <w:rPr>
          <w:i/>
          <w:iCs/>
          <w:shd w:val="clear" w:color="auto" w:fill="FFFFFF"/>
        </w:rPr>
        <w:t>Teme-Časopis za Društvene Nauke</w:t>
      </w:r>
      <w:r>
        <w:rPr>
          <w:shd w:val="clear" w:color="auto" w:fill="FFFFFF"/>
        </w:rPr>
        <w:t>, </w:t>
      </w:r>
      <w:r>
        <w:rPr>
          <w:i/>
          <w:iCs/>
          <w:shd w:val="clear" w:color="auto" w:fill="FFFFFF"/>
        </w:rPr>
        <w:t>41</w:t>
      </w:r>
      <w:r>
        <w:rPr>
          <w:shd w:val="clear" w:color="auto" w:fill="FFFFFF"/>
        </w:rPr>
        <w:t>(2), pp.503-516.</w:t>
      </w:r>
    </w:p>
    <w:p w14:paraId="50AB0D52" w14:textId="77777777" w:rsidR="002D3F66" w:rsidRDefault="002563AD" w:rsidP="007C575A">
      <w:pPr>
        <w:rPr>
          <w:shd w:val="clear" w:color="auto" w:fill="FFFFFF"/>
        </w:rPr>
      </w:pPr>
      <w:r>
        <w:rPr>
          <w:shd w:val="clear" w:color="auto" w:fill="FFFFFF"/>
        </w:rPr>
        <w:t>MADAN, S. (2017). MOVING FROM EMPLOYEE SATISFACTION TO EMPLOYEE ENGAGEMENT. </w:t>
      </w:r>
      <w:r>
        <w:rPr>
          <w:i/>
          <w:iCs/>
          <w:shd w:val="clear" w:color="auto" w:fill="FFFFFF"/>
        </w:rPr>
        <w:t>CLEAR International Journal of Research in Commerce &amp; Management</w:t>
      </w:r>
      <w:r>
        <w:rPr>
          <w:shd w:val="clear" w:color="auto" w:fill="FFFFFF"/>
        </w:rPr>
        <w:t>, </w:t>
      </w:r>
      <w:r>
        <w:rPr>
          <w:i/>
          <w:iCs/>
          <w:shd w:val="clear" w:color="auto" w:fill="FFFFFF"/>
        </w:rPr>
        <w:t>8</w:t>
      </w:r>
      <w:r>
        <w:rPr>
          <w:shd w:val="clear" w:color="auto" w:fill="FFFFFF"/>
        </w:rPr>
        <w:t>(6).</w:t>
      </w:r>
    </w:p>
    <w:p w14:paraId="4D2AE64B" w14:textId="77777777" w:rsidR="002D3F66" w:rsidRDefault="002563AD" w:rsidP="00157010">
      <w:pPr>
        <w:rPr>
          <w:rFonts w:ascii="Arial" w:hAnsi="Arial" w:cs="Arial"/>
          <w:color w:val="222222"/>
          <w:sz w:val="20"/>
          <w:szCs w:val="20"/>
          <w:shd w:val="clear" w:color="auto" w:fill="FFFFFF"/>
        </w:rPr>
      </w:pPr>
      <w:r>
        <w:t>Nguyen My, L.</w:t>
      </w:r>
      <w:r w:rsidRPr="002D690C">
        <w:t xml:space="preserve"> </w:t>
      </w:r>
      <w:r>
        <w:t>(</w:t>
      </w:r>
      <w:r w:rsidRPr="002D690C">
        <w:t>2017</w:t>
      </w:r>
      <w:r>
        <w:t>)</w:t>
      </w:r>
      <w:r w:rsidRPr="002D690C">
        <w:t>. The impac</w:t>
      </w:r>
      <w:r w:rsidRPr="002D690C">
        <w:t>t of Employees motivation on organizational Effectiveness</w:t>
      </w:r>
      <w:r>
        <w:rPr>
          <w:rFonts w:ascii="Arial" w:hAnsi="Arial" w:cs="Arial"/>
          <w:color w:val="222222"/>
          <w:sz w:val="20"/>
          <w:szCs w:val="20"/>
          <w:shd w:val="clear" w:color="auto" w:fill="FFFFFF"/>
        </w:rPr>
        <w:t>.</w:t>
      </w:r>
    </w:p>
    <w:p w14:paraId="01D1AD7B" w14:textId="77777777" w:rsidR="002D3F66" w:rsidRDefault="002563AD" w:rsidP="00FF474F">
      <w:r>
        <w:rPr>
          <w:shd w:val="clear" w:color="auto" w:fill="FFFFFF"/>
        </w:rPr>
        <w:t>Osborne, S. and Hammoud, M.S. (2017). Effective employee engagement in the workplace. </w:t>
      </w:r>
      <w:r>
        <w:rPr>
          <w:i/>
          <w:iCs/>
          <w:shd w:val="clear" w:color="auto" w:fill="FFFFFF"/>
        </w:rPr>
        <w:t>International Journal of Applied Management and Technology</w:t>
      </w:r>
      <w:r>
        <w:rPr>
          <w:shd w:val="clear" w:color="auto" w:fill="FFFFFF"/>
        </w:rPr>
        <w:t>, </w:t>
      </w:r>
      <w:r>
        <w:rPr>
          <w:i/>
          <w:iCs/>
          <w:shd w:val="clear" w:color="auto" w:fill="FFFFFF"/>
        </w:rPr>
        <w:t>16</w:t>
      </w:r>
      <w:r>
        <w:rPr>
          <w:shd w:val="clear" w:color="auto" w:fill="FFFFFF"/>
        </w:rPr>
        <w:t>(1), p.4.</w:t>
      </w:r>
    </w:p>
    <w:p w14:paraId="63F9002D" w14:textId="77777777" w:rsidR="002D3F66" w:rsidRDefault="002563AD" w:rsidP="002D690C">
      <w:pPr>
        <w:rPr>
          <w:shd w:val="clear" w:color="auto" w:fill="FFFFFF"/>
        </w:rPr>
      </w:pPr>
      <w:r>
        <w:rPr>
          <w:shd w:val="clear" w:color="auto" w:fill="FFFFFF"/>
        </w:rPr>
        <w:t>Singh, S.K., Burgess, T.F., Heap, J. an</w:t>
      </w:r>
      <w:r>
        <w:rPr>
          <w:shd w:val="clear" w:color="auto" w:fill="FFFFFF"/>
        </w:rPr>
        <w:t>d Al Mehrzi, N. (2016). Competing through employee engagement: a proposed framework. </w:t>
      </w:r>
      <w:r>
        <w:rPr>
          <w:i/>
          <w:iCs/>
          <w:shd w:val="clear" w:color="auto" w:fill="FFFFFF"/>
        </w:rPr>
        <w:t>International Journal of Productivity and Performance Management</w:t>
      </w:r>
      <w:r>
        <w:rPr>
          <w:shd w:val="clear" w:color="auto" w:fill="FFFFFF"/>
        </w:rPr>
        <w:t>.</w:t>
      </w:r>
    </w:p>
    <w:p w14:paraId="6288BCE7" w14:textId="77777777" w:rsidR="002D3F66" w:rsidRPr="00066534" w:rsidRDefault="002563AD" w:rsidP="00157010">
      <w:r>
        <w:t xml:space="preserve">Terry, M. (2016). </w:t>
      </w:r>
      <w:r>
        <w:rPr>
          <w:i/>
        </w:rPr>
        <w:t xml:space="preserve"> Exploring the link between employees’ engagement and motivation</w:t>
      </w:r>
      <w:r>
        <w:t>. (online)available at;</w:t>
      </w:r>
      <w:r>
        <w:t xml:space="preserve">  </w:t>
      </w:r>
      <w:hyperlink r:id="rId8" w:history="1">
        <w:r w:rsidRPr="00D64A99">
          <w:rPr>
            <w:rStyle w:val="Hyperlink"/>
          </w:rPr>
          <w:t>https://www.talkfreely.com/blog/employee-engagement-and-motivation</w:t>
        </w:r>
      </w:hyperlink>
      <w:r>
        <w:t xml:space="preserve">. </w:t>
      </w:r>
      <w:r w:rsidRPr="00B00CD7">
        <w:rPr>
          <w:szCs w:val="24"/>
        </w:rPr>
        <w:t>Last</w:t>
      </w:r>
      <w:r>
        <w:t xml:space="preserve"> accessed on; 15</w:t>
      </w:r>
      <w:r w:rsidRPr="00157010">
        <w:rPr>
          <w:vertAlign w:val="superscript"/>
        </w:rPr>
        <w:t>th</w:t>
      </w:r>
      <w:r>
        <w:t xml:space="preserve"> October 2020.</w:t>
      </w:r>
    </w:p>
    <w:p w14:paraId="32C3D2BE" w14:textId="77777777" w:rsidR="002D3F66" w:rsidRDefault="002563AD" w:rsidP="002D690C">
      <w:pPr>
        <w:rPr>
          <w:shd w:val="clear" w:color="auto" w:fill="FFFFFF"/>
        </w:rPr>
      </w:pPr>
      <w:r>
        <w:rPr>
          <w:shd w:val="clear" w:color="auto" w:fill="FFFFFF"/>
        </w:rPr>
        <w:t>Turner, P. (2019). Employee engagement in contemporary organizatio</w:t>
      </w:r>
      <w:r>
        <w:rPr>
          <w:shd w:val="clear" w:color="auto" w:fill="FFFFFF"/>
        </w:rPr>
        <w:t>ns: Maintaining high productivity and sustained competitiveness. Springer Nature.</w:t>
      </w:r>
    </w:p>
    <w:p w14:paraId="1D78A149" w14:textId="77777777" w:rsidR="002D690C" w:rsidRDefault="002D690C" w:rsidP="00157010"/>
    <w:p w14:paraId="37D03454" w14:textId="77777777" w:rsidR="00157010" w:rsidRPr="00157010" w:rsidRDefault="00157010" w:rsidP="00157010"/>
    <w:sectPr w:rsidR="00157010" w:rsidRPr="0015701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B7976F" w14:textId="77777777" w:rsidR="002563AD" w:rsidRDefault="002563AD">
      <w:pPr>
        <w:spacing w:after="0" w:line="240" w:lineRule="auto"/>
      </w:pPr>
      <w:r>
        <w:separator/>
      </w:r>
    </w:p>
  </w:endnote>
  <w:endnote w:type="continuationSeparator" w:id="0">
    <w:p w14:paraId="21EB3FBF" w14:textId="77777777" w:rsidR="002563AD" w:rsidRDefault="002563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25190079"/>
      <w:docPartObj>
        <w:docPartGallery w:val="Page Numbers (Bottom of Page)"/>
        <w:docPartUnique/>
      </w:docPartObj>
    </w:sdtPr>
    <w:sdtEndPr>
      <w:rPr>
        <w:noProof/>
      </w:rPr>
    </w:sdtEndPr>
    <w:sdtContent>
      <w:p w14:paraId="703F3718" w14:textId="77777777" w:rsidR="00731FC7" w:rsidRDefault="002563AD">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4431975E" w14:textId="77777777" w:rsidR="00731FC7" w:rsidRDefault="00731F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188F35" w14:textId="77777777" w:rsidR="002563AD" w:rsidRDefault="002563AD">
      <w:pPr>
        <w:spacing w:after="0" w:line="240" w:lineRule="auto"/>
      </w:pPr>
      <w:r>
        <w:separator/>
      </w:r>
    </w:p>
  </w:footnote>
  <w:footnote w:type="continuationSeparator" w:id="0">
    <w:p w14:paraId="743CEBAD" w14:textId="77777777" w:rsidR="002563AD" w:rsidRDefault="002563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480C"/>
    <w:rsid w:val="0004505C"/>
    <w:rsid w:val="00066534"/>
    <w:rsid w:val="00070E4D"/>
    <w:rsid w:val="000737A3"/>
    <w:rsid w:val="000F28F7"/>
    <w:rsid w:val="00105A3F"/>
    <w:rsid w:val="00145956"/>
    <w:rsid w:val="00157010"/>
    <w:rsid w:val="001A1A46"/>
    <w:rsid w:val="00242507"/>
    <w:rsid w:val="002563AD"/>
    <w:rsid w:val="002D3F66"/>
    <w:rsid w:val="002D690C"/>
    <w:rsid w:val="00302629"/>
    <w:rsid w:val="00323BE2"/>
    <w:rsid w:val="003C03DA"/>
    <w:rsid w:val="003D6C5D"/>
    <w:rsid w:val="003E480C"/>
    <w:rsid w:val="00460CDC"/>
    <w:rsid w:val="004810A9"/>
    <w:rsid w:val="00533A04"/>
    <w:rsid w:val="00614074"/>
    <w:rsid w:val="0065357D"/>
    <w:rsid w:val="0066310B"/>
    <w:rsid w:val="00731FC7"/>
    <w:rsid w:val="007C575A"/>
    <w:rsid w:val="008A7FF1"/>
    <w:rsid w:val="008E18CB"/>
    <w:rsid w:val="00963ECC"/>
    <w:rsid w:val="0098252C"/>
    <w:rsid w:val="009C7651"/>
    <w:rsid w:val="00A02226"/>
    <w:rsid w:val="00A15879"/>
    <w:rsid w:val="00AF5C38"/>
    <w:rsid w:val="00B00CD7"/>
    <w:rsid w:val="00B717D4"/>
    <w:rsid w:val="00C02281"/>
    <w:rsid w:val="00C9402D"/>
    <w:rsid w:val="00CB122F"/>
    <w:rsid w:val="00D20AB2"/>
    <w:rsid w:val="00D64A99"/>
    <w:rsid w:val="00DD6FB6"/>
    <w:rsid w:val="00EA26D5"/>
    <w:rsid w:val="00EB755D"/>
    <w:rsid w:val="00FF47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5098D"/>
  <w15:chartTrackingRefBased/>
  <w15:docId w15:val="{E37247FE-8DE0-4DB6-AEF1-DF298AC70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074"/>
    <w:pPr>
      <w:spacing w:line="360" w:lineRule="auto"/>
      <w:jc w:val="both"/>
    </w:pPr>
    <w:rPr>
      <w:sz w:val="24"/>
    </w:rPr>
  </w:style>
  <w:style w:type="paragraph" w:styleId="Heading1">
    <w:name w:val="heading 1"/>
    <w:basedOn w:val="Normal"/>
    <w:next w:val="Normal"/>
    <w:link w:val="Heading1Char"/>
    <w:uiPriority w:val="9"/>
    <w:qFormat/>
    <w:rsid w:val="0015701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7010"/>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157010"/>
    <w:rPr>
      <w:color w:val="0563C1" w:themeColor="hyperlink"/>
      <w:u w:val="single"/>
    </w:rPr>
  </w:style>
  <w:style w:type="paragraph" w:styleId="Title">
    <w:name w:val="Title"/>
    <w:basedOn w:val="Normal"/>
    <w:next w:val="Normal"/>
    <w:link w:val="TitleChar"/>
    <w:uiPriority w:val="10"/>
    <w:qFormat/>
    <w:rsid w:val="002D3F6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3F66"/>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731FC7"/>
    <w:pPr>
      <w:spacing w:line="259" w:lineRule="auto"/>
      <w:jc w:val="left"/>
      <w:outlineLvl w:val="9"/>
    </w:pPr>
    <w:rPr>
      <w:lang w:val="en-US"/>
    </w:rPr>
  </w:style>
  <w:style w:type="paragraph" w:styleId="TOC1">
    <w:name w:val="toc 1"/>
    <w:basedOn w:val="Normal"/>
    <w:next w:val="Normal"/>
    <w:autoRedefine/>
    <w:uiPriority w:val="39"/>
    <w:unhideWhenUsed/>
    <w:rsid w:val="00731FC7"/>
    <w:pPr>
      <w:spacing w:after="100"/>
    </w:pPr>
  </w:style>
  <w:style w:type="paragraph" w:styleId="Header">
    <w:name w:val="header"/>
    <w:basedOn w:val="Normal"/>
    <w:link w:val="HeaderChar"/>
    <w:uiPriority w:val="99"/>
    <w:unhideWhenUsed/>
    <w:rsid w:val="00731F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1FC7"/>
    <w:rPr>
      <w:sz w:val="24"/>
    </w:rPr>
  </w:style>
  <w:style w:type="paragraph" w:styleId="Footer">
    <w:name w:val="footer"/>
    <w:basedOn w:val="Normal"/>
    <w:link w:val="FooterChar"/>
    <w:uiPriority w:val="99"/>
    <w:unhideWhenUsed/>
    <w:rsid w:val="00731F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1FC7"/>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lkfreely.com/blog/employee-engagement-and-motivation"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3B9F37-7A51-4CE4-8975-35EF4D2C88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1</Pages>
  <Words>1609</Words>
  <Characters>9176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Krzystof Wieslaw Kurowski (2009954)</cp:lastModifiedBy>
  <cp:revision>75</cp:revision>
  <dcterms:created xsi:type="dcterms:W3CDTF">2020-10-15T05:02:00Z</dcterms:created>
  <dcterms:modified xsi:type="dcterms:W3CDTF">2020-10-15T16:43:00Z</dcterms:modified>
</cp:coreProperties>
</file>