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B65A14" w14:textId="7A9CCB1E" w:rsidR="00045241" w:rsidRPr="00045241" w:rsidRDefault="00045241" w:rsidP="00045241">
      <w:pPr>
        <w:rPr>
          <w:b/>
          <w:sz w:val="40"/>
          <w:szCs w:val="40"/>
        </w:rPr>
      </w:pPr>
      <w:r w:rsidRPr="00045241">
        <w:rPr>
          <w:b/>
          <w:bCs/>
          <w:sz w:val="40"/>
          <w:szCs w:val="40"/>
          <w:lang w:val="en-US"/>
        </w:rPr>
        <w:t xml:space="preserve">Module: </w:t>
      </w:r>
      <w:r w:rsidR="00BE0494" w:rsidRPr="00BE0494">
        <w:rPr>
          <w:sz w:val="36"/>
          <w:szCs w:val="36"/>
        </w:rPr>
        <w:t>ACADEMIC SKILLS</w:t>
      </w:r>
      <w:r w:rsidRPr="00045241">
        <w:rPr>
          <w:b/>
          <w:bCs/>
          <w:sz w:val="40"/>
          <w:szCs w:val="40"/>
          <w:lang w:val="en-US"/>
        </w:rPr>
        <w:br/>
        <w:t>Module code</w:t>
      </w:r>
      <w:r w:rsidRPr="00BE0494">
        <w:rPr>
          <w:b/>
          <w:bCs/>
          <w:sz w:val="36"/>
          <w:szCs w:val="36"/>
          <w:lang w:val="en-US"/>
        </w:rPr>
        <w:t xml:space="preserve">: </w:t>
      </w:r>
      <w:r w:rsidR="00BE0494" w:rsidRPr="00BE0494">
        <w:rPr>
          <w:sz w:val="36"/>
          <w:szCs w:val="36"/>
        </w:rPr>
        <w:t>LCBB4006</w:t>
      </w:r>
      <w:r w:rsidRPr="00BE0494">
        <w:rPr>
          <w:b/>
          <w:bCs/>
          <w:sz w:val="36"/>
          <w:szCs w:val="36"/>
          <w:lang w:val="en-US"/>
        </w:rPr>
        <w:br/>
      </w:r>
      <w:r w:rsidRPr="00045241">
        <w:rPr>
          <w:b/>
          <w:bCs/>
          <w:sz w:val="40"/>
          <w:szCs w:val="40"/>
          <w:lang w:val="en-US"/>
        </w:rPr>
        <w:t xml:space="preserve">Name: </w:t>
      </w:r>
      <w:proofErr w:type="spellStart"/>
      <w:r w:rsidRPr="00045241">
        <w:rPr>
          <w:sz w:val="40"/>
          <w:szCs w:val="40"/>
          <w:lang w:val="en-US"/>
        </w:rPr>
        <w:t>Mahmmadsahil</w:t>
      </w:r>
      <w:proofErr w:type="spellEnd"/>
      <w:r w:rsidRPr="00045241">
        <w:rPr>
          <w:sz w:val="40"/>
          <w:szCs w:val="40"/>
          <w:lang w:val="en-US"/>
        </w:rPr>
        <w:t xml:space="preserve"> </w:t>
      </w:r>
      <w:proofErr w:type="spellStart"/>
      <w:r w:rsidRPr="00045241">
        <w:rPr>
          <w:sz w:val="40"/>
          <w:szCs w:val="40"/>
          <w:lang w:val="en-US"/>
        </w:rPr>
        <w:t>Soyabbhai</w:t>
      </w:r>
      <w:proofErr w:type="spellEnd"/>
      <w:r w:rsidRPr="00045241">
        <w:rPr>
          <w:sz w:val="40"/>
          <w:szCs w:val="40"/>
          <w:lang w:val="en-US"/>
        </w:rPr>
        <w:t xml:space="preserve"> </w:t>
      </w:r>
      <w:proofErr w:type="spellStart"/>
      <w:r w:rsidRPr="00045241">
        <w:rPr>
          <w:sz w:val="40"/>
          <w:szCs w:val="40"/>
          <w:lang w:val="en-US"/>
        </w:rPr>
        <w:t>Vhora</w:t>
      </w:r>
      <w:proofErr w:type="spellEnd"/>
      <w:r w:rsidRPr="00045241">
        <w:rPr>
          <w:b/>
          <w:bCs/>
          <w:sz w:val="40"/>
          <w:szCs w:val="40"/>
          <w:lang w:val="en-US"/>
        </w:rPr>
        <w:br/>
        <w:t>Student id</w:t>
      </w:r>
      <w:proofErr w:type="gramStart"/>
      <w:r w:rsidRPr="00045241">
        <w:rPr>
          <w:b/>
          <w:bCs/>
          <w:sz w:val="40"/>
          <w:szCs w:val="40"/>
          <w:lang w:val="en-US"/>
        </w:rPr>
        <w:t>:</w:t>
      </w:r>
      <w:r w:rsidRPr="00045241">
        <w:rPr>
          <w:sz w:val="40"/>
          <w:szCs w:val="40"/>
          <w:lang w:val="en-US"/>
        </w:rPr>
        <w:t>2127447</w:t>
      </w:r>
      <w:proofErr w:type="gramEnd"/>
      <w:r w:rsidRPr="00045241">
        <w:rPr>
          <w:bCs/>
          <w:sz w:val="40"/>
          <w:szCs w:val="40"/>
          <w:lang w:val="en-US"/>
        </w:rPr>
        <w:br/>
      </w:r>
      <w:r w:rsidRPr="00045241">
        <w:rPr>
          <w:b/>
          <w:bCs/>
          <w:sz w:val="40"/>
          <w:szCs w:val="40"/>
          <w:lang w:val="en-US"/>
        </w:rPr>
        <w:t>Lecturer</w:t>
      </w:r>
      <w:r w:rsidRPr="00BE0494">
        <w:rPr>
          <w:b/>
          <w:bCs/>
          <w:sz w:val="36"/>
          <w:szCs w:val="36"/>
          <w:lang w:val="en-US"/>
        </w:rPr>
        <w:t>:</w:t>
      </w:r>
      <w:r w:rsidRPr="00BE0494">
        <w:rPr>
          <w:b/>
          <w:sz w:val="36"/>
          <w:szCs w:val="36"/>
          <w:lang w:val="en-US"/>
        </w:rPr>
        <w:t xml:space="preserve"> </w:t>
      </w:r>
      <w:proofErr w:type="spellStart"/>
      <w:r w:rsidR="00BE0494" w:rsidRPr="00BE0494">
        <w:rPr>
          <w:sz w:val="36"/>
          <w:szCs w:val="36"/>
        </w:rPr>
        <w:t>Lizeta</w:t>
      </w:r>
      <w:proofErr w:type="spellEnd"/>
      <w:r w:rsidR="00BE0494" w:rsidRPr="00BE0494">
        <w:rPr>
          <w:sz w:val="36"/>
          <w:szCs w:val="36"/>
        </w:rPr>
        <w:t xml:space="preserve"> </w:t>
      </w:r>
      <w:proofErr w:type="spellStart"/>
      <w:r w:rsidR="00BE0494" w:rsidRPr="00BE0494">
        <w:rPr>
          <w:sz w:val="36"/>
          <w:szCs w:val="36"/>
        </w:rPr>
        <w:t>Demetriou</w:t>
      </w:r>
      <w:proofErr w:type="spellEnd"/>
    </w:p>
    <w:p w14:paraId="00000001" w14:textId="77777777" w:rsidR="002F714D" w:rsidRDefault="002F714D">
      <w:pPr>
        <w:pBdr>
          <w:top w:val="nil"/>
          <w:left w:val="nil"/>
          <w:bottom w:val="nil"/>
          <w:right w:val="nil"/>
          <w:between w:val="nil"/>
        </w:pBdr>
        <w:spacing w:after="200" w:line="480" w:lineRule="auto"/>
        <w:jc w:val="center"/>
        <w:rPr>
          <w:rFonts w:ascii="Times New Roman" w:eastAsia="Times New Roman" w:hAnsi="Times New Roman" w:cs="Times New Roman"/>
          <w:b/>
          <w:color w:val="000000"/>
          <w:sz w:val="36"/>
          <w:szCs w:val="36"/>
        </w:rPr>
      </w:pPr>
    </w:p>
    <w:p w14:paraId="00000002" w14:textId="77777777" w:rsidR="002F714D" w:rsidRDefault="002F714D">
      <w:pPr>
        <w:pBdr>
          <w:top w:val="nil"/>
          <w:left w:val="nil"/>
          <w:bottom w:val="nil"/>
          <w:right w:val="nil"/>
          <w:between w:val="nil"/>
        </w:pBdr>
        <w:spacing w:after="200" w:line="480" w:lineRule="auto"/>
        <w:jc w:val="center"/>
        <w:rPr>
          <w:rFonts w:ascii="Times New Roman" w:eastAsia="Times New Roman" w:hAnsi="Times New Roman" w:cs="Times New Roman"/>
          <w:b/>
          <w:color w:val="000000"/>
          <w:sz w:val="36"/>
          <w:szCs w:val="36"/>
        </w:rPr>
      </w:pPr>
      <w:bookmarkStart w:id="0" w:name="_GoBack"/>
      <w:bookmarkEnd w:id="0"/>
    </w:p>
    <w:p w14:paraId="00000006" w14:textId="77777777" w:rsidR="002F714D" w:rsidRDefault="00FD218B" w:rsidP="00045241">
      <w:pPr>
        <w:pBdr>
          <w:top w:val="nil"/>
          <w:left w:val="nil"/>
          <w:bottom w:val="nil"/>
          <w:right w:val="nil"/>
          <w:between w:val="nil"/>
        </w:pBdr>
        <w:spacing w:after="200" w:line="480" w:lineRule="auto"/>
        <w:rPr>
          <w:b/>
          <w:color w:val="000000"/>
          <w:sz w:val="36"/>
          <w:szCs w:val="36"/>
        </w:rPr>
      </w:pPr>
      <w:r>
        <w:rPr>
          <w:rFonts w:ascii="Times New Roman" w:eastAsia="Times New Roman" w:hAnsi="Times New Roman" w:cs="Times New Roman"/>
          <w:b/>
          <w:color w:val="000000"/>
          <w:sz w:val="36"/>
          <w:szCs w:val="36"/>
        </w:rPr>
        <w:t>MARKET DEMAND FOR SANITARY PRODUCTS</w:t>
      </w:r>
      <w:r>
        <w:br w:type="page"/>
      </w:r>
    </w:p>
    <w:p w14:paraId="00000007" w14:textId="77777777" w:rsidR="002F714D" w:rsidRDefault="00FD218B">
      <w:pPr>
        <w:pStyle w:val="Heading1"/>
        <w:numPr>
          <w:ilvl w:val="0"/>
          <w:numId w:val="1"/>
        </w:numPr>
        <w:spacing w:line="480" w:lineRule="auto"/>
        <w:jc w:val="both"/>
        <w:rPr>
          <w:rFonts w:ascii="Times New Roman" w:eastAsia="Times New Roman" w:hAnsi="Times New Roman" w:cs="Times New Roman"/>
          <w:b/>
          <w:sz w:val="24"/>
          <w:szCs w:val="24"/>
        </w:rPr>
      </w:pPr>
      <w:bookmarkStart w:id="1" w:name="_heading=h.gjdgxs" w:colFirst="0" w:colLast="0"/>
      <w:bookmarkEnd w:id="1"/>
      <w:r>
        <w:rPr>
          <w:rFonts w:ascii="Times New Roman" w:eastAsia="Times New Roman" w:hAnsi="Times New Roman" w:cs="Times New Roman"/>
          <w:b/>
          <w:sz w:val="24"/>
          <w:szCs w:val="24"/>
        </w:rPr>
        <w:lastRenderedPageBreak/>
        <w:t>Market Prospect and Project Overview</w:t>
      </w:r>
    </w:p>
    <w:p w14:paraId="00000008" w14:textId="77777777" w:rsidR="002F714D" w:rsidRDefault="00FD218B">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UK people are deliberately dehydrating themselves as they worry they will be unable to fund a public toilet. A London Assembly Health Committee report stated that 91.3% of respondents believe that London's public toilet facilities are insufficient (BBC</w:t>
      </w:r>
      <w:r>
        <w:rPr>
          <w:rFonts w:ascii="Times New Roman" w:eastAsia="Times New Roman" w:hAnsi="Times New Roman" w:cs="Times New Roman"/>
          <w:color w:val="000000"/>
          <w:sz w:val="24"/>
          <w:szCs w:val="24"/>
        </w:rPr>
        <w:t xml:space="preserve"> News, 2021). On the other hand, the British Toilet Association (BTA) </w:t>
      </w:r>
      <w:proofErr w:type="gramStart"/>
      <w:r>
        <w:rPr>
          <w:rFonts w:ascii="Times New Roman" w:eastAsia="Times New Roman" w:hAnsi="Times New Roman" w:cs="Times New Roman"/>
          <w:color w:val="000000"/>
          <w:sz w:val="24"/>
          <w:szCs w:val="24"/>
        </w:rPr>
        <w:t>have</w:t>
      </w:r>
      <w:proofErr w:type="gramEnd"/>
      <w:r>
        <w:rPr>
          <w:rFonts w:ascii="Times New Roman" w:eastAsia="Times New Roman" w:hAnsi="Times New Roman" w:cs="Times New Roman"/>
          <w:color w:val="000000"/>
          <w:sz w:val="24"/>
          <w:szCs w:val="24"/>
        </w:rPr>
        <w:t xml:space="preserve"> focused on improving legislation and ensuring more government funding to address the issue of inadequate public toilet provision. The BTA announced that public toilet across the cou</w:t>
      </w:r>
      <w:r>
        <w:rPr>
          <w:rFonts w:ascii="Times New Roman" w:eastAsia="Times New Roman" w:hAnsi="Times New Roman" w:cs="Times New Roman"/>
          <w:color w:val="000000"/>
          <w:sz w:val="24"/>
          <w:szCs w:val="24"/>
        </w:rPr>
        <w:t>ntry is vanishing rapidly, including those that remain entirely unacceptable in terms of hygiene and cleanliness (Remora Cleaning Ltd, 2021). The covid-19 pandemic has made the situation worse. Several public toilets in the UK were locked to people from th</w:t>
      </w:r>
      <w:r>
        <w:rPr>
          <w:rFonts w:ascii="Times New Roman" w:eastAsia="Times New Roman" w:hAnsi="Times New Roman" w:cs="Times New Roman"/>
          <w:color w:val="000000"/>
          <w:sz w:val="24"/>
          <w:szCs w:val="24"/>
        </w:rPr>
        <w:t>e start of the pandemic. It was because of the concerns over social distance among people and inadequate cleaning workers, government guidance, and funding on how to keep them safe and clean for the people to use. (Remora Cleaning Ltd, 2021) Most UK people</w:t>
      </w:r>
      <w:r>
        <w:rPr>
          <w:rFonts w:ascii="Times New Roman" w:eastAsia="Times New Roman" w:hAnsi="Times New Roman" w:cs="Times New Roman"/>
          <w:color w:val="000000"/>
          <w:sz w:val="24"/>
          <w:szCs w:val="24"/>
        </w:rPr>
        <w:t xml:space="preserve"> deal with poor access to public toilets by restricting their fluid intake (BBC News, 2021). Thus, it is a leading health and safety issue and one of the fundamental human rights. Access to washing facilities and toilets is significant to ensure the better</w:t>
      </w:r>
      <w:r>
        <w:rPr>
          <w:rFonts w:ascii="Times New Roman" w:eastAsia="Times New Roman" w:hAnsi="Times New Roman" w:cs="Times New Roman"/>
          <w:color w:val="000000"/>
          <w:sz w:val="24"/>
          <w:szCs w:val="24"/>
        </w:rPr>
        <w:t xml:space="preserve"> public health and mitigate the spread of disease. </w:t>
      </w:r>
    </w:p>
    <w:p w14:paraId="00000009" w14:textId="77777777" w:rsidR="002F714D" w:rsidRDefault="00FD218B">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 the other hand, the US only has eight public toilets per 100000 people. Such a number is far less than Iceland’s 56 public toilets per 100000 people (Yuko, 2021). The covid-19 pandemic exposed and incr</w:t>
      </w:r>
      <w:r>
        <w:rPr>
          <w:rFonts w:ascii="Times New Roman" w:eastAsia="Times New Roman" w:hAnsi="Times New Roman" w:cs="Times New Roman"/>
          <w:color w:val="000000"/>
          <w:sz w:val="24"/>
          <w:szCs w:val="24"/>
        </w:rPr>
        <w:t>eased the American bathroom gap. In the cities with greater rates of homelessness, the efforts to instil temporary cleanliness and hygiene facilities during lockdowns met reluctance from city officials and community members, even as the stressed local busi</w:t>
      </w:r>
      <w:r>
        <w:rPr>
          <w:rFonts w:ascii="Times New Roman" w:eastAsia="Times New Roman" w:hAnsi="Times New Roman" w:cs="Times New Roman"/>
          <w:color w:val="000000"/>
          <w:sz w:val="24"/>
          <w:szCs w:val="24"/>
        </w:rPr>
        <w:t xml:space="preserve">nesses locked their bathrooms to prevent their use from </w:t>
      </w:r>
      <w:proofErr w:type="spellStart"/>
      <w:r>
        <w:rPr>
          <w:rFonts w:ascii="Times New Roman" w:eastAsia="Times New Roman" w:hAnsi="Times New Roman" w:cs="Times New Roman"/>
          <w:color w:val="000000"/>
          <w:sz w:val="24"/>
          <w:szCs w:val="24"/>
        </w:rPr>
        <w:t>unhoused</w:t>
      </w:r>
      <w:proofErr w:type="spellEnd"/>
      <w:r>
        <w:rPr>
          <w:rFonts w:ascii="Times New Roman" w:eastAsia="Times New Roman" w:hAnsi="Times New Roman" w:cs="Times New Roman"/>
          <w:color w:val="000000"/>
          <w:sz w:val="24"/>
          <w:szCs w:val="24"/>
        </w:rPr>
        <w:t xml:space="preserve"> individuals. </w:t>
      </w:r>
    </w:p>
    <w:p w14:paraId="0000000A" w14:textId="77777777" w:rsidR="002F714D" w:rsidRDefault="00FD218B">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India is another country facing the bathroom sanitation crisis. The recent report indicates that this country is moving towards a huge sanitation crisis in future. For instance,</w:t>
      </w:r>
      <w:r>
        <w:rPr>
          <w:rFonts w:ascii="Times New Roman" w:eastAsia="Times New Roman" w:hAnsi="Times New Roman" w:cs="Times New Roman"/>
          <w:color w:val="000000"/>
          <w:sz w:val="24"/>
          <w:szCs w:val="24"/>
        </w:rPr>
        <w:t xml:space="preserve"> around half of India’s citizens have no bathroom at home (</w:t>
      </w:r>
      <w:proofErr w:type="spellStart"/>
      <w:r>
        <w:rPr>
          <w:rFonts w:ascii="Times New Roman" w:eastAsia="Times New Roman" w:hAnsi="Times New Roman" w:cs="Times New Roman"/>
          <w:color w:val="000000"/>
          <w:sz w:val="24"/>
          <w:szCs w:val="24"/>
        </w:rPr>
        <w:t>Kelkar-Khambete</w:t>
      </w:r>
      <w:proofErr w:type="spellEnd"/>
      <w:r>
        <w:rPr>
          <w:rFonts w:ascii="Times New Roman" w:eastAsia="Times New Roman" w:hAnsi="Times New Roman" w:cs="Times New Roman"/>
          <w:color w:val="000000"/>
          <w:sz w:val="24"/>
          <w:szCs w:val="24"/>
        </w:rPr>
        <w:t xml:space="preserve">, 2012). The Indians also lack </w:t>
      </w:r>
      <w:r>
        <w:rPr>
          <w:rFonts w:ascii="Times New Roman" w:eastAsia="Times New Roman" w:hAnsi="Times New Roman" w:cs="Times New Roman"/>
          <w:color w:val="000000"/>
          <w:sz w:val="24"/>
          <w:szCs w:val="24"/>
        </w:rPr>
        <w:lastRenderedPageBreak/>
        <w:t>access to drainage and water supply facilities. It significantly impacts the hygiene and sanitation practices and the health of females in terms of add</w:t>
      </w:r>
      <w:r>
        <w:rPr>
          <w:rFonts w:ascii="Times New Roman" w:eastAsia="Times New Roman" w:hAnsi="Times New Roman" w:cs="Times New Roman"/>
          <w:color w:val="000000"/>
          <w:sz w:val="24"/>
          <w:szCs w:val="24"/>
        </w:rPr>
        <w:t>itional workload. While public toilets for both females and males tend to be unhygienic and untidy, it is more unsafe and unhealthy for females due to the physical contact needed with such facilities. Public toilet facilities in this country continue to be</w:t>
      </w:r>
      <w:r>
        <w:rPr>
          <w:rFonts w:ascii="Times New Roman" w:eastAsia="Times New Roman" w:hAnsi="Times New Roman" w:cs="Times New Roman"/>
          <w:color w:val="000000"/>
          <w:sz w:val="24"/>
          <w:szCs w:val="24"/>
        </w:rPr>
        <w:t xml:space="preserve"> in poor shape because of a lack of awareness about suitable sanitation practices among the citizens. </w:t>
      </w:r>
    </w:p>
    <w:p w14:paraId="0000000B" w14:textId="77777777" w:rsidR="002F714D" w:rsidRDefault="00FD218B">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Lowe (2020) stated that Canadians do not enjoy the same bathroom access common in some areas of the UK and Europe, like London and several German cities.</w:t>
      </w:r>
      <w:r>
        <w:rPr>
          <w:rFonts w:ascii="Times New Roman" w:eastAsia="Times New Roman" w:hAnsi="Times New Roman" w:cs="Times New Roman"/>
          <w:color w:val="000000"/>
          <w:sz w:val="24"/>
          <w:szCs w:val="24"/>
        </w:rPr>
        <w:t xml:space="preserve"> The Canadian people depend hugely on publicly accessible bathrooms that are privately owned by different businesses and open to the public.  However, the drastic change driven by the covid-19 pandemic in Canada is felt most among the marginalised people. </w:t>
      </w:r>
      <w:r>
        <w:rPr>
          <w:rFonts w:ascii="Times New Roman" w:eastAsia="Times New Roman" w:hAnsi="Times New Roman" w:cs="Times New Roman"/>
          <w:color w:val="000000"/>
          <w:sz w:val="24"/>
          <w:szCs w:val="24"/>
        </w:rPr>
        <w:t xml:space="preserve">Inadequate facilities threaten any </w:t>
      </w:r>
      <w:proofErr w:type="spellStart"/>
      <w:r>
        <w:rPr>
          <w:rFonts w:ascii="Times New Roman" w:eastAsia="Times New Roman" w:hAnsi="Times New Roman" w:cs="Times New Roman"/>
          <w:color w:val="000000"/>
          <w:sz w:val="24"/>
          <w:szCs w:val="24"/>
        </w:rPr>
        <w:t>passerby</w:t>
      </w:r>
      <w:proofErr w:type="spellEnd"/>
      <w:r>
        <w:rPr>
          <w:rFonts w:ascii="Times New Roman" w:eastAsia="Times New Roman" w:hAnsi="Times New Roman" w:cs="Times New Roman"/>
          <w:color w:val="000000"/>
          <w:sz w:val="24"/>
          <w:szCs w:val="24"/>
        </w:rPr>
        <w:t>, such as essential employees on their way to jobs, dog walkers, drivers, and individuals out for exercise from practising fundamental hand hygiene (Lowe, 2020). Thus, improved access to bathrooms should be ensure</w:t>
      </w:r>
      <w:r>
        <w:rPr>
          <w:rFonts w:ascii="Times New Roman" w:eastAsia="Times New Roman" w:hAnsi="Times New Roman" w:cs="Times New Roman"/>
          <w:color w:val="000000"/>
          <w:sz w:val="24"/>
          <w:szCs w:val="24"/>
        </w:rPr>
        <w:t xml:space="preserve">d to ensure public health and safety. </w:t>
      </w:r>
    </w:p>
    <w:p w14:paraId="0000000C" w14:textId="77777777" w:rsidR="002F714D" w:rsidRDefault="00FD218B">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Based on the above-mentioned issues, the main objective of the current project is to improve the market demand for sanitary bathroom products. The report by Data Bridge Market Research indicates that the global sanita</w:t>
      </w:r>
      <w:r>
        <w:rPr>
          <w:rFonts w:ascii="Times New Roman" w:eastAsia="Times New Roman" w:hAnsi="Times New Roman" w:cs="Times New Roman"/>
          <w:color w:val="000000"/>
          <w:sz w:val="24"/>
          <w:szCs w:val="24"/>
        </w:rPr>
        <w:t>ry ware and bathroom accessories market will record a CAGR of 10.4% during 2022-2029 (Data Bridge Market Research, 2022). The rise in the development of smart bathrooms is increasing due to the need for basic hygiene practices in public bathrooms. Accordin</w:t>
      </w:r>
      <w:r>
        <w:rPr>
          <w:rFonts w:ascii="Times New Roman" w:eastAsia="Times New Roman" w:hAnsi="Times New Roman" w:cs="Times New Roman"/>
          <w:color w:val="000000"/>
          <w:sz w:val="24"/>
          <w:szCs w:val="24"/>
        </w:rPr>
        <w:t xml:space="preserve">g to Abney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 the main objective of good bathroom hygiene is to decrease the possibility of pathogen transmission. On the other hand, control of odours is a significant measure of cleanliness. Thus, having a better understanding of disinfecting</w:t>
      </w:r>
      <w:r>
        <w:rPr>
          <w:rFonts w:ascii="Times New Roman" w:eastAsia="Times New Roman" w:hAnsi="Times New Roman" w:cs="Times New Roman"/>
          <w:color w:val="000000"/>
          <w:sz w:val="24"/>
          <w:szCs w:val="24"/>
        </w:rPr>
        <w:t xml:space="preserve"> and good cleaning has become more significant today, considering the possible spread of emerging pathogens like the SARS-COV-2 virus. Therefore, increasing market </w:t>
      </w:r>
      <w:r>
        <w:rPr>
          <w:rFonts w:ascii="Times New Roman" w:eastAsia="Times New Roman" w:hAnsi="Times New Roman" w:cs="Times New Roman"/>
          <w:color w:val="000000"/>
          <w:sz w:val="24"/>
          <w:szCs w:val="24"/>
        </w:rPr>
        <w:lastRenderedPageBreak/>
        <w:t xml:space="preserve">demand for sanitary products is significant for society to ensure their well-being as it is </w:t>
      </w:r>
      <w:r>
        <w:rPr>
          <w:rFonts w:ascii="Times New Roman" w:eastAsia="Times New Roman" w:hAnsi="Times New Roman" w:cs="Times New Roman"/>
          <w:color w:val="000000"/>
          <w:sz w:val="24"/>
          <w:szCs w:val="24"/>
        </w:rPr>
        <w:t xml:space="preserve">expected to protect human health and extend their life span. </w:t>
      </w:r>
    </w:p>
    <w:p w14:paraId="0000000D" w14:textId="77777777" w:rsidR="002F714D" w:rsidRDefault="00FD218B">
      <w:pPr>
        <w:pStyle w:val="Heading1"/>
        <w:numPr>
          <w:ilvl w:val="0"/>
          <w:numId w:val="1"/>
        </w:numPr>
        <w:spacing w:line="480" w:lineRule="auto"/>
        <w:jc w:val="both"/>
        <w:rPr>
          <w:rFonts w:ascii="Times New Roman" w:eastAsia="Times New Roman" w:hAnsi="Times New Roman" w:cs="Times New Roman"/>
          <w:b/>
          <w:sz w:val="24"/>
          <w:szCs w:val="24"/>
        </w:rPr>
      </w:pPr>
      <w:bookmarkStart w:id="2" w:name="_heading=h.30j0zll" w:colFirst="0" w:colLast="0"/>
      <w:bookmarkEnd w:id="2"/>
      <w:r>
        <w:rPr>
          <w:rFonts w:ascii="Times New Roman" w:eastAsia="Times New Roman" w:hAnsi="Times New Roman" w:cs="Times New Roman"/>
          <w:b/>
          <w:sz w:val="24"/>
          <w:szCs w:val="24"/>
        </w:rPr>
        <w:t xml:space="preserve">Bathroom </w:t>
      </w:r>
      <w:proofErr w:type="gramStart"/>
      <w:r>
        <w:rPr>
          <w:rFonts w:ascii="Times New Roman" w:eastAsia="Times New Roman" w:hAnsi="Times New Roman" w:cs="Times New Roman"/>
          <w:b/>
          <w:sz w:val="24"/>
          <w:szCs w:val="24"/>
        </w:rPr>
        <w:t>Situation  We</w:t>
      </w:r>
      <w:proofErr w:type="gramEnd"/>
      <w:r>
        <w:rPr>
          <w:rFonts w:ascii="Times New Roman" w:eastAsia="Times New Roman" w:hAnsi="Times New Roman" w:cs="Times New Roman"/>
          <w:b/>
          <w:sz w:val="24"/>
          <w:szCs w:val="24"/>
        </w:rPr>
        <w:t xml:space="preserve"> are Facing Today</w:t>
      </w:r>
    </w:p>
    <w:p w14:paraId="0000000E" w14:textId="77777777" w:rsidR="002F714D" w:rsidRDefault="00FD218B">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Sanitation for better and healthy living should have adequate access to contribute towards human well-being and health. However, the poor bathroom situati</w:t>
      </w:r>
      <w:r>
        <w:rPr>
          <w:rFonts w:ascii="Times New Roman" w:eastAsia="Times New Roman" w:hAnsi="Times New Roman" w:cs="Times New Roman"/>
          <w:color w:val="000000"/>
          <w:sz w:val="24"/>
          <w:szCs w:val="24"/>
        </w:rPr>
        <w:t xml:space="preserve">ons in different countries are hindering sanitation practices. One of the difficulties is inadequate standards and rules related to bathroom sanitation practices. Revilla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 found that a lack of accountability in the local government contributes</w:t>
      </w:r>
      <w:r>
        <w:rPr>
          <w:rFonts w:ascii="Times New Roman" w:eastAsia="Times New Roman" w:hAnsi="Times New Roman" w:cs="Times New Roman"/>
          <w:color w:val="000000"/>
          <w:sz w:val="24"/>
          <w:szCs w:val="24"/>
        </w:rPr>
        <w:t xml:space="preserve"> to poor governmental standards for sanitary delivery. It results in poor sanitary delivery in rural areas. In addition, the politically protected privatisation in sanitation practices is a barrier to enforcing proper standards for the local bureaucrats. R</w:t>
      </w:r>
      <w:r>
        <w:rPr>
          <w:rFonts w:ascii="Times New Roman" w:eastAsia="Times New Roman" w:hAnsi="Times New Roman" w:cs="Times New Roman"/>
          <w:color w:val="000000"/>
          <w:sz w:val="24"/>
          <w:szCs w:val="24"/>
        </w:rPr>
        <w:t xml:space="preserve">evilla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 also stated despite the allocation of adequate funds by the national government to the local government; they fail to prioritise the sanitation practices and infrastructure and deliver it to the people because of poor management and in</w:t>
      </w:r>
      <w:r>
        <w:rPr>
          <w:rFonts w:ascii="Times New Roman" w:eastAsia="Times New Roman" w:hAnsi="Times New Roman" w:cs="Times New Roman"/>
          <w:color w:val="000000"/>
          <w:sz w:val="24"/>
          <w:szCs w:val="24"/>
        </w:rPr>
        <w:t xml:space="preserve">adequate demand to manage and control sanitation for the people safely. </w:t>
      </w:r>
    </w:p>
    <w:p w14:paraId="0000000F" w14:textId="77777777" w:rsidR="002F714D" w:rsidRDefault="00FD218B">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Around 2.4 billion people still lack proper access to improved bathroom sanitation globally (</w:t>
      </w:r>
      <w:proofErr w:type="spellStart"/>
      <w:r>
        <w:rPr>
          <w:rFonts w:ascii="Times New Roman" w:eastAsia="Times New Roman" w:hAnsi="Times New Roman" w:cs="Times New Roman"/>
          <w:color w:val="000000"/>
          <w:sz w:val="24"/>
          <w:szCs w:val="24"/>
        </w:rPr>
        <w:t>Daudey</w:t>
      </w:r>
      <w:proofErr w:type="spellEnd"/>
      <w:r>
        <w:rPr>
          <w:rFonts w:ascii="Times New Roman" w:eastAsia="Times New Roman" w:hAnsi="Times New Roman" w:cs="Times New Roman"/>
          <w:color w:val="000000"/>
          <w:sz w:val="24"/>
          <w:szCs w:val="24"/>
        </w:rPr>
        <w:t xml:space="preserve">, 2018). Another reason behind such difficulty is higher labour costs. According to </w:t>
      </w:r>
      <w:proofErr w:type="spellStart"/>
      <w:r>
        <w:rPr>
          <w:rFonts w:ascii="Times New Roman" w:eastAsia="Times New Roman" w:hAnsi="Times New Roman" w:cs="Times New Roman"/>
          <w:color w:val="000000"/>
          <w:sz w:val="24"/>
          <w:szCs w:val="24"/>
        </w:rPr>
        <w:t>Daudey</w:t>
      </w:r>
      <w:proofErr w:type="spellEnd"/>
      <w:r>
        <w:rPr>
          <w:rFonts w:ascii="Times New Roman" w:eastAsia="Times New Roman" w:hAnsi="Times New Roman" w:cs="Times New Roman"/>
          <w:color w:val="000000"/>
          <w:sz w:val="24"/>
          <w:szCs w:val="24"/>
        </w:rPr>
        <w:t xml:space="preserve"> (2018), labour is significant in developing and installing treatme</w:t>
      </w:r>
      <w:r>
        <w:rPr>
          <w:rFonts w:ascii="Times New Roman" w:eastAsia="Times New Roman" w:hAnsi="Times New Roman" w:cs="Times New Roman"/>
          <w:color w:val="000000"/>
          <w:sz w:val="24"/>
          <w:szCs w:val="24"/>
        </w:rPr>
        <w:t xml:space="preserve">nt and on-site facilities. They also play a key role in extracting and transporting </w:t>
      </w:r>
      <w:proofErr w:type="spellStart"/>
      <w:r>
        <w:rPr>
          <w:rFonts w:ascii="Times New Roman" w:eastAsia="Times New Roman" w:hAnsi="Times New Roman" w:cs="Times New Roman"/>
          <w:color w:val="000000"/>
          <w:sz w:val="24"/>
          <w:szCs w:val="24"/>
        </w:rPr>
        <w:t>sludges</w:t>
      </w:r>
      <w:proofErr w:type="spellEnd"/>
      <w:r>
        <w:rPr>
          <w:rFonts w:ascii="Times New Roman" w:eastAsia="Times New Roman" w:hAnsi="Times New Roman" w:cs="Times New Roman"/>
          <w:color w:val="000000"/>
          <w:sz w:val="24"/>
          <w:szCs w:val="24"/>
        </w:rPr>
        <w:t xml:space="preserve">. Thus, higher labour costs increase the overall cost of toiler sanitation systems. </w:t>
      </w:r>
      <w:proofErr w:type="spellStart"/>
      <w:r>
        <w:rPr>
          <w:rFonts w:ascii="Times New Roman" w:eastAsia="Times New Roman" w:hAnsi="Times New Roman" w:cs="Times New Roman"/>
          <w:color w:val="000000"/>
          <w:sz w:val="24"/>
          <w:szCs w:val="24"/>
        </w:rPr>
        <w:t>Corradi</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(2020) stated that privacy means the idea of being in a place wher</w:t>
      </w:r>
      <w:r>
        <w:rPr>
          <w:rFonts w:ascii="Times New Roman" w:eastAsia="Times New Roman" w:hAnsi="Times New Roman" w:cs="Times New Roman"/>
          <w:color w:val="000000"/>
          <w:sz w:val="24"/>
          <w:szCs w:val="24"/>
        </w:rPr>
        <w:t xml:space="preserve">e an individual can be alone and in an environment where an individual can perform an intimate act. However, most of the public bathrooms are not isolated from the rest of the place. In some places, the users even face difficulty properly closing bathroom </w:t>
      </w:r>
      <w:r>
        <w:rPr>
          <w:rFonts w:ascii="Times New Roman" w:eastAsia="Times New Roman" w:hAnsi="Times New Roman" w:cs="Times New Roman"/>
          <w:color w:val="000000"/>
          <w:sz w:val="24"/>
          <w:szCs w:val="24"/>
        </w:rPr>
        <w:t>doors (</w:t>
      </w:r>
      <w:proofErr w:type="spellStart"/>
      <w:r>
        <w:rPr>
          <w:rFonts w:ascii="Times New Roman" w:eastAsia="Times New Roman" w:hAnsi="Times New Roman" w:cs="Times New Roman"/>
          <w:color w:val="000000"/>
          <w:sz w:val="24"/>
          <w:szCs w:val="24"/>
        </w:rPr>
        <w:t>Corradi</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2020). Thus, lack of privacy is threatening bathroom situations in different countries.</w:t>
      </w:r>
    </w:p>
    <w:p w14:paraId="00000010" w14:textId="77777777" w:rsidR="002F714D" w:rsidRDefault="00FD218B">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lastRenderedPageBreak/>
        <w:t>Studyanto</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Musfiroh</w:t>
      </w:r>
      <w:proofErr w:type="spellEnd"/>
      <w:r>
        <w:rPr>
          <w:rFonts w:ascii="Times New Roman" w:eastAsia="Times New Roman" w:hAnsi="Times New Roman" w:cs="Times New Roman"/>
          <w:color w:val="000000"/>
          <w:sz w:val="24"/>
          <w:szCs w:val="24"/>
        </w:rPr>
        <w:t xml:space="preserve"> (2018) opined that rising construction cost is another leading challenge facing public bathroom facilities. For example, th</w:t>
      </w:r>
      <w:r>
        <w:rPr>
          <w:rFonts w:ascii="Times New Roman" w:eastAsia="Times New Roman" w:hAnsi="Times New Roman" w:cs="Times New Roman"/>
          <w:color w:val="000000"/>
          <w:sz w:val="24"/>
          <w:szCs w:val="24"/>
        </w:rPr>
        <w:t xml:space="preserve">e building materials required for bathroom facilities are hard to find and expensive. </w:t>
      </w:r>
      <w:proofErr w:type="spellStart"/>
      <w:r>
        <w:rPr>
          <w:rFonts w:ascii="Times New Roman" w:eastAsia="Times New Roman" w:hAnsi="Times New Roman" w:cs="Times New Roman"/>
          <w:color w:val="000000"/>
          <w:sz w:val="24"/>
          <w:szCs w:val="24"/>
        </w:rPr>
        <w:t>Daudey</w:t>
      </w:r>
      <w:proofErr w:type="spellEnd"/>
      <w:r>
        <w:rPr>
          <w:rFonts w:ascii="Times New Roman" w:eastAsia="Times New Roman" w:hAnsi="Times New Roman" w:cs="Times New Roman"/>
          <w:color w:val="000000"/>
          <w:sz w:val="24"/>
          <w:szCs w:val="24"/>
        </w:rPr>
        <w:t xml:space="preserve"> (2018) opined that different forms of raw materials could be used to develop a sanitation facility, and their cost relies on availability. For instance, a similar </w:t>
      </w:r>
      <w:r>
        <w:rPr>
          <w:rFonts w:ascii="Times New Roman" w:eastAsia="Times New Roman" w:hAnsi="Times New Roman" w:cs="Times New Roman"/>
          <w:color w:val="000000"/>
          <w:sz w:val="24"/>
          <w:szCs w:val="24"/>
        </w:rPr>
        <w:t xml:space="preserve">sanitation component may cost higher in Africa than in Asia (or vice versa) as the supply markets are unequally arranged. In addition, transport vehicles should be there to transfer the sludge to treatment solutions. </w:t>
      </w:r>
    </w:p>
    <w:p w14:paraId="00000011" w14:textId="77777777" w:rsidR="002F714D" w:rsidRDefault="00FD218B">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Finally, it should be noted that there is a greater risk of implementing proper sanitary practices all over the world. For instance, significant investment is required to improve sanitation practices. However, people often complain due to higher prices wit</w:t>
      </w:r>
      <w:r>
        <w:rPr>
          <w:rFonts w:ascii="Times New Roman" w:eastAsia="Times New Roman" w:hAnsi="Times New Roman" w:cs="Times New Roman"/>
          <w:color w:val="000000"/>
          <w:sz w:val="24"/>
          <w:szCs w:val="24"/>
        </w:rPr>
        <w:t xml:space="preserve">h lower service quality. Tidwell (2020) stated that local citizens are willing to pay higher for higher-quality shared sanitation. However, the increasing legal compliance costs may be </w:t>
      </w:r>
      <w:r>
        <w:rPr>
          <w:rFonts w:ascii="Times New Roman" w:eastAsia="Times New Roman" w:hAnsi="Times New Roman" w:cs="Times New Roman"/>
          <w:sz w:val="24"/>
          <w:szCs w:val="24"/>
        </w:rPr>
        <w:t>why the government failed</w:t>
      </w:r>
      <w:r>
        <w:rPr>
          <w:rFonts w:ascii="Times New Roman" w:eastAsia="Times New Roman" w:hAnsi="Times New Roman" w:cs="Times New Roman"/>
          <w:color w:val="000000"/>
          <w:sz w:val="24"/>
          <w:szCs w:val="24"/>
        </w:rPr>
        <w:t xml:space="preserve"> to ensure proper sanitary delivery in public </w:t>
      </w:r>
      <w:r>
        <w:rPr>
          <w:rFonts w:ascii="Times New Roman" w:eastAsia="Times New Roman" w:hAnsi="Times New Roman" w:cs="Times New Roman"/>
          <w:color w:val="000000"/>
          <w:sz w:val="24"/>
          <w:szCs w:val="24"/>
        </w:rPr>
        <w:t xml:space="preserve">bathrooms. Therefore, there are several factors that contribute to poor sanitary practices in public bathrooms, such as a lack of suitable standards and policies, poor privacy, higher labour and material costs, and higher price with low service quality. </w:t>
      </w:r>
      <w:r>
        <w:br w:type="page"/>
      </w:r>
    </w:p>
    <w:p w14:paraId="00000012" w14:textId="77777777" w:rsidR="002F714D" w:rsidRDefault="00FD218B">
      <w:pPr>
        <w:pStyle w:val="Heading1"/>
        <w:spacing w:before="0" w:line="480" w:lineRule="auto"/>
        <w:jc w:val="both"/>
        <w:rPr>
          <w:rFonts w:ascii="Times New Roman" w:eastAsia="Times New Roman" w:hAnsi="Times New Roman" w:cs="Times New Roman"/>
          <w:b/>
          <w:sz w:val="24"/>
          <w:szCs w:val="24"/>
        </w:rPr>
      </w:pPr>
      <w:bookmarkStart w:id="3" w:name="_heading=h.1fob9te" w:colFirst="0" w:colLast="0"/>
      <w:bookmarkEnd w:id="3"/>
      <w:r>
        <w:rPr>
          <w:rFonts w:ascii="Times New Roman" w:eastAsia="Times New Roman" w:hAnsi="Times New Roman" w:cs="Times New Roman"/>
          <w:b/>
          <w:sz w:val="24"/>
          <w:szCs w:val="24"/>
        </w:rPr>
        <w:lastRenderedPageBreak/>
        <w:t>Reference List</w:t>
      </w:r>
    </w:p>
    <w:p w14:paraId="00000013" w14:textId="77777777" w:rsidR="002F714D" w:rsidRDefault="00FD218B">
      <w:pPr>
        <w:pBdr>
          <w:top w:val="nil"/>
          <w:left w:val="nil"/>
          <w:bottom w:val="nil"/>
          <w:right w:val="nil"/>
          <w:between w:val="nil"/>
        </w:pBdr>
        <w:spacing w:before="240" w:after="24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Abney, S.E., Bright, K.R., McKinney, J., </w:t>
      </w:r>
      <w:proofErr w:type="spellStart"/>
      <w:r>
        <w:rPr>
          <w:rFonts w:ascii="Times New Roman" w:eastAsia="Times New Roman" w:hAnsi="Times New Roman" w:cs="Times New Roman"/>
          <w:color w:val="000000"/>
          <w:sz w:val="24"/>
          <w:szCs w:val="24"/>
        </w:rPr>
        <w:t>Ijaz</w:t>
      </w:r>
      <w:proofErr w:type="spellEnd"/>
      <w:r>
        <w:rPr>
          <w:rFonts w:ascii="Times New Roman" w:eastAsia="Times New Roman" w:hAnsi="Times New Roman" w:cs="Times New Roman"/>
          <w:color w:val="000000"/>
          <w:sz w:val="24"/>
          <w:szCs w:val="24"/>
        </w:rPr>
        <w:t xml:space="preserve">, M.K. and </w:t>
      </w:r>
      <w:proofErr w:type="spellStart"/>
      <w:r>
        <w:rPr>
          <w:rFonts w:ascii="Times New Roman" w:eastAsia="Times New Roman" w:hAnsi="Times New Roman" w:cs="Times New Roman"/>
          <w:color w:val="000000"/>
          <w:sz w:val="24"/>
          <w:szCs w:val="24"/>
        </w:rPr>
        <w:t>Gerba</w:t>
      </w:r>
      <w:proofErr w:type="spellEnd"/>
      <w:r>
        <w:rPr>
          <w:rFonts w:ascii="Times New Roman" w:eastAsia="Times New Roman" w:hAnsi="Times New Roman" w:cs="Times New Roman"/>
          <w:color w:val="000000"/>
          <w:sz w:val="24"/>
          <w:szCs w:val="24"/>
        </w:rPr>
        <w:t xml:space="preserve">, C.P., 2021. Toilet hygiene—review and research needs. </w:t>
      </w:r>
      <w:proofErr w:type="gramStart"/>
      <w:r>
        <w:rPr>
          <w:rFonts w:ascii="Times New Roman" w:eastAsia="Times New Roman" w:hAnsi="Times New Roman" w:cs="Times New Roman"/>
          <w:i/>
          <w:color w:val="000000"/>
          <w:sz w:val="24"/>
          <w:szCs w:val="24"/>
        </w:rPr>
        <w:t>Journal of applied microbiology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131</w:t>
      </w:r>
      <w:r>
        <w:rPr>
          <w:rFonts w:ascii="Times New Roman" w:eastAsia="Times New Roman" w:hAnsi="Times New Roman" w:cs="Times New Roman"/>
          <w:color w:val="000000"/>
          <w:sz w:val="24"/>
          <w:szCs w:val="24"/>
        </w:rPr>
        <w:t>(6), pp.2705-2714.</w:t>
      </w:r>
      <w:proofErr w:type="gramEnd"/>
    </w:p>
    <w:p w14:paraId="00000014" w14:textId="77777777" w:rsidR="002F714D" w:rsidRDefault="00FD218B">
      <w:pPr>
        <w:pBdr>
          <w:top w:val="nil"/>
          <w:left w:val="nil"/>
          <w:bottom w:val="nil"/>
          <w:right w:val="nil"/>
          <w:between w:val="nil"/>
        </w:pBdr>
        <w:spacing w:before="240" w:after="24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BBC News. 2021. </w:t>
      </w:r>
      <w:r>
        <w:rPr>
          <w:rFonts w:ascii="Times New Roman" w:eastAsia="Times New Roman" w:hAnsi="Times New Roman" w:cs="Times New Roman"/>
          <w:i/>
          <w:color w:val="000000"/>
          <w:sz w:val="24"/>
          <w:szCs w:val="24"/>
        </w:rPr>
        <w:t>London's public toilets a serious concern, report fin</w:t>
      </w:r>
      <w:r>
        <w:rPr>
          <w:rFonts w:ascii="Times New Roman" w:eastAsia="Times New Roman" w:hAnsi="Times New Roman" w:cs="Times New Roman"/>
          <w:i/>
          <w:color w:val="000000"/>
          <w:sz w:val="24"/>
          <w:szCs w:val="24"/>
        </w:rPr>
        <w:t>ds</w:t>
      </w:r>
      <w:r>
        <w:rPr>
          <w:rFonts w:ascii="Times New Roman" w:eastAsia="Times New Roman" w:hAnsi="Times New Roman" w:cs="Times New Roman"/>
          <w:color w:val="000000"/>
          <w:sz w:val="24"/>
          <w:szCs w:val="24"/>
        </w:rPr>
        <w:t>. Available at: https://www.bbc.com/news/uk-england-london-59335957 (Accessed: December 1, 2022).</w:t>
      </w:r>
    </w:p>
    <w:p w14:paraId="00000015" w14:textId="77777777" w:rsidR="002F714D" w:rsidRDefault="00FD218B">
      <w:pPr>
        <w:pBdr>
          <w:top w:val="nil"/>
          <w:left w:val="nil"/>
          <w:bottom w:val="nil"/>
          <w:right w:val="nil"/>
          <w:between w:val="nil"/>
        </w:pBdr>
        <w:spacing w:before="240" w:after="240" w:line="480" w:lineRule="auto"/>
        <w:jc w:val="both"/>
        <w:rPr>
          <w:rFonts w:ascii="Times New Roman" w:eastAsia="Times New Roman" w:hAnsi="Times New Roman" w:cs="Times New Roman"/>
          <w:color w:val="000000"/>
          <w:sz w:val="24"/>
          <w:szCs w:val="24"/>
        </w:rPr>
      </w:pPr>
      <w:proofErr w:type="spellStart"/>
      <w:proofErr w:type="gramStart"/>
      <w:r>
        <w:rPr>
          <w:rFonts w:ascii="Times New Roman" w:eastAsia="Times New Roman" w:hAnsi="Times New Roman" w:cs="Times New Roman"/>
          <w:color w:val="000000"/>
          <w:sz w:val="24"/>
          <w:szCs w:val="24"/>
        </w:rPr>
        <w:t>Corradi</w:t>
      </w:r>
      <w:proofErr w:type="spellEnd"/>
      <w:r>
        <w:rPr>
          <w:rFonts w:ascii="Times New Roman" w:eastAsia="Times New Roman" w:hAnsi="Times New Roman" w:cs="Times New Roman"/>
          <w:color w:val="000000"/>
          <w:sz w:val="24"/>
          <w:szCs w:val="24"/>
        </w:rPr>
        <w:t>, G., Garcia-</w:t>
      </w:r>
      <w:proofErr w:type="spellStart"/>
      <w:r>
        <w:rPr>
          <w:rFonts w:ascii="Times New Roman" w:eastAsia="Times New Roman" w:hAnsi="Times New Roman" w:cs="Times New Roman"/>
          <w:color w:val="000000"/>
          <w:sz w:val="24"/>
          <w:szCs w:val="24"/>
        </w:rPr>
        <w:t>Garzon</w:t>
      </w:r>
      <w:proofErr w:type="spellEnd"/>
      <w:r>
        <w:rPr>
          <w:rFonts w:ascii="Times New Roman" w:eastAsia="Times New Roman" w:hAnsi="Times New Roman" w:cs="Times New Roman"/>
          <w:color w:val="000000"/>
          <w:sz w:val="24"/>
          <w:szCs w:val="24"/>
        </w:rPr>
        <w:t xml:space="preserve">, E. and </w:t>
      </w:r>
      <w:proofErr w:type="spellStart"/>
      <w:r>
        <w:rPr>
          <w:rFonts w:ascii="Times New Roman" w:eastAsia="Times New Roman" w:hAnsi="Times New Roman" w:cs="Times New Roman"/>
          <w:color w:val="000000"/>
          <w:sz w:val="24"/>
          <w:szCs w:val="24"/>
        </w:rPr>
        <w:t>Barrada</w:t>
      </w:r>
      <w:proofErr w:type="spellEnd"/>
      <w:r>
        <w:rPr>
          <w:rFonts w:ascii="Times New Roman" w:eastAsia="Times New Roman" w:hAnsi="Times New Roman" w:cs="Times New Roman"/>
          <w:color w:val="000000"/>
          <w:sz w:val="24"/>
          <w:szCs w:val="24"/>
        </w:rPr>
        <w:t>, J.R., 2020.</w:t>
      </w:r>
      <w:proofErr w:type="gram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The development of a public bathroom perception scale.</w:t>
      </w:r>
      <w:proofErr w:type="gram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i/>
          <w:color w:val="000000"/>
          <w:sz w:val="24"/>
          <w:szCs w:val="24"/>
        </w:rPr>
        <w:t>International Journal of Environmental Resear</w:t>
      </w:r>
      <w:r>
        <w:rPr>
          <w:rFonts w:ascii="Times New Roman" w:eastAsia="Times New Roman" w:hAnsi="Times New Roman" w:cs="Times New Roman"/>
          <w:i/>
          <w:color w:val="000000"/>
          <w:sz w:val="24"/>
          <w:szCs w:val="24"/>
        </w:rPr>
        <w:t>ch and Public Health</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17</w:t>
      </w:r>
      <w:r>
        <w:rPr>
          <w:rFonts w:ascii="Times New Roman" w:eastAsia="Times New Roman" w:hAnsi="Times New Roman" w:cs="Times New Roman"/>
          <w:color w:val="000000"/>
          <w:sz w:val="24"/>
          <w:szCs w:val="24"/>
        </w:rPr>
        <w:t>(21), p.7817.</w:t>
      </w:r>
      <w:proofErr w:type="gramEnd"/>
    </w:p>
    <w:p w14:paraId="00000016" w14:textId="77777777" w:rsidR="002F714D" w:rsidRDefault="00FD218B">
      <w:pPr>
        <w:pBdr>
          <w:top w:val="nil"/>
          <w:left w:val="nil"/>
          <w:bottom w:val="nil"/>
          <w:right w:val="nil"/>
          <w:between w:val="nil"/>
        </w:pBdr>
        <w:spacing w:before="240" w:after="240" w:line="480" w:lineRule="auto"/>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Data Bridge Market Research.</w:t>
      </w:r>
      <w:proofErr w:type="gramEnd"/>
      <w:r>
        <w:rPr>
          <w:rFonts w:ascii="Times New Roman" w:eastAsia="Times New Roman" w:hAnsi="Times New Roman" w:cs="Times New Roman"/>
          <w:color w:val="000000"/>
          <w:sz w:val="24"/>
          <w:szCs w:val="24"/>
        </w:rPr>
        <w:t xml:space="preserve"> 2022. </w:t>
      </w:r>
      <w:r>
        <w:rPr>
          <w:rFonts w:ascii="Times New Roman" w:eastAsia="Times New Roman" w:hAnsi="Times New Roman" w:cs="Times New Roman"/>
          <w:i/>
          <w:color w:val="000000"/>
          <w:sz w:val="24"/>
          <w:szCs w:val="24"/>
        </w:rPr>
        <w:t>Sanitary ware and bathroom accessories market is likely to grow at a CAGR of 10.40%, opportunities, revenue, industry trends and growth forecast by 2029</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i/>
          <w:color w:val="000000"/>
          <w:sz w:val="24"/>
          <w:szCs w:val="24"/>
        </w:rPr>
        <w:t>Cision</w:t>
      </w:r>
      <w:proofErr w:type="spellEnd"/>
      <w:r>
        <w:rPr>
          <w:rFonts w:ascii="Times New Roman" w:eastAsia="Times New Roman" w:hAnsi="Times New Roman" w:cs="Times New Roman"/>
          <w:i/>
          <w:color w:val="000000"/>
          <w:sz w:val="24"/>
          <w:szCs w:val="24"/>
        </w:rPr>
        <w:t xml:space="preserve"> PR Newswire</w:t>
      </w:r>
      <w:r>
        <w:rPr>
          <w:rFonts w:ascii="Times New Roman" w:eastAsia="Times New Roman" w:hAnsi="Times New Roman" w:cs="Times New Roman"/>
          <w:color w:val="000000"/>
          <w:sz w:val="24"/>
          <w:szCs w:val="24"/>
        </w:rPr>
        <w:t>. Available</w:t>
      </w:r>
      <w:r>
        <w:rPr>
          <w:rFonts w:ascii="Times New Roman" w:eastAsia="Times New Roman" w:hAnsi="Times New Roman" w:cs="Times New Roman"/>
          <w:color w:val="000000"/>
          <w:sz w:val="24"/>
          <w:szCs w:val="24"/>
        </w:rPr>
        <w:t xml:space="preserve"> at: https://www.prnewswire.co.uk/news-releases/sanitary-ware-and-bathroom-accessories-market-is-likely-to-grow-at-a-cagr-of-10-40-opportunities-revenue-industry-trends-and-growth-forecast-by-2029-847893914.html (Accessed: December 1, 2022).</w:t>
      </w:r>
    </w:p>
    <w:p w14:paraId="00000017" w14:textId="77777777" w:rsidR="002F714D" w:rsidRDefault="00FD218B">
      <w:pPr>
        <w:pBdr>
          <w:top w:val="nil"/>
          <w:left w:val="nil"/>
          <w:bottom w:val="nil"/>
          <w:right w:val="nil"/>
          <w:between w:val="nil"/>
        </w:pBdr>
        <w:spacing w:before="240" w:after="240" w:line="48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Daudey</w:t>
      </w:r>
      <w:proofErr w:type="spellEnd"/>
      <w:r>
        <w:rPr>
          <w:rFonts w:ascii="Times New Roman" w:eastAsia="Times New Roman" w:hAnsi="Times New Roman" w:cs="Times New Roman"/>
          <w:color w:val="000000"/>
          <w:sz w:val="24"/>
          <w:szCs w:val="24"/>
        </w:rPr>
        <w:t>, L., 20</w:t>
      </w:r>
      <w:r>
        <w:rPr>
          <w:rFonts w:ascii="Times New Roman" w:eastAsia="Times New Roman" w:hAnsi="Times New Roman" w:cs="Times New Roman"/>
          <w:color w:val="000000"/>
          <w:sz w:val="24"/>
          <w:szCs w:val="24"/>
        </w:rPr>
        <w:t xml:space="preserve">18. The cost of urban sanitation solutions: a literature review. </w:t>
      </w:r>
      <w:proofErr w:type="gramStart"/>
      <w:r>
        <w:rPr>
          <w:rFonts w:ascii="Times New Roman" w:eastAsia="Times New Roman" w:hAnsi="Times New Roman" w:cs="Times New Roman"/>
          <w:i/>
          <w:color w:val="000000"/>
          <w:sz w:val="24"/>
          <w:szCs w:val="24"/>
        </w:rPr>
        <w:t>Journal of Water, Sanitation and Hygiene for Development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8</w:t>
      </w:r>
      <w:r>
        <w:rPr>
          <w:rFonts w:ascii="Times New Roman" w:eastAsia="Times New Roman" w:hAnsi="Times New Roman" w:cs="Times New Roman"/>
          <w:color w:val="000000"/>
          <w:sz w:val="24"/>
          <w:szCs w:val="24"/>
        </w:rPr>
        <w:t>(2), pp.176-195.</w:t>
      </w:r>
      <w:proofErr w:type="gramEnd"/>
    </w:p>
    <w:p w14:paraId="00000018" w14:textId="77777777" w:rsidR="002F714D" w:rsidRDefault="00FD218B">
      <w:pPr>
        <w:pBdr>
          <w:top w:val="nil"/>
          <w:left w:val="nil"/>
          <w:bottom w:val="nil"/>
          <w:right w:val="nil"/>
          <w:between w:val="nil"/>
        </w:pBdr>
        <w:spacing w:before="240" w:after="240" w:line="480" w:lineRule="auto"/>
        <w:jc w:val="both"/>
        <w:rPr>
          <w:rFonts w:ascii="Times New Roman" w:eastAsia="Times New Roman" w:hAnsi="Times New Roman" w:cs="Times New Roman"/>
          <w:color w:val="000000"/>
          <w:sz w:val="24"/>
          <w:szCs w:val="24"/>
        </w:rPr>
      </w:pPr>
      <w:proofErr w:type="spellStart"/>
      <w:proofErr w:type="gramStart"/>
      <w:r>
        <w:rPr>
          <w:rFonts w:ascii="Times New Roman" w:eastAsia="Times New Roman" w:hAnsi="Times New Roman" w:cs="Times New Roman"/>
          <w:color w:val="000000"/>
          <w:sz w:val="24"/>
          <w:szCs w:val="24"/>
        </w:rPr>
        <w:t>Kelkar-Khambete</w:t>
      </w:r>
      <w:proofErr w:type="spellEnd"/>
      <w:r>
        <w:rPr>
          <w:rFonts w:ascii="Times New Roman" w:eastAsia="Times New Roman" w:hAnsi="Times New Roman" w:cs="Times New Roman"/>
          <w:color w:val="000000"/>
          <w:sz w:val="24"/>
          <w:szCs w:val="24"/>
        </w:rPr>
        <w:t>, A. 2012.</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The Sanitation Crisis in India - an urgent need to look beyond toilet provision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India Water Portal</w:t>
      </w:r>
      <w:r>
        <w:rPr>
          <w:rFonts w:ascii="Times New Roman" w:eastAsia="Times New Roman" w:hAnsi="Times New Roman" w:cs="Times New Roman"/>
          <w:color w:val="000000"/>
          <w:sz w:val="24"/>
          <w:szCs w:val="24"/>
        </w:rPr>
        <w:t>. Available at: https://www.indiawaterportal.org/articles/sanitation-crisis-india-urgent-need-look-beyond-toilet-provision (Accessed: December 1, 2022).</w:t>
      </w:r>
    </w:p>
    <w:p w14:paraId="00000019" w14:textId="77777777" w:rsidR="002F714D" w:rsidRDefault="00FD218B">
      <w:pPr>
        <w:pBdr>
          <w:top w:val="nil"/>
          <w:left w:val="nil"/>
          <w:bottom w:val="nil"/>
          <w:right w:val="nil"/>
          <w:between w:val="nil"/>
        </w:pBdr>
        <w:spacing w:before="240" w:after="24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Lowe, L. 2020. </w:t>
      </w:r>
      <w:r>
        <w:rPr>
          <w:rFonts w:ascii="Times New Roman" w:eastAsia="Times New Roman" w:hAnsi="Times New Roman" w:cs="Times New Roman"/>
          <w:i/>
          <w:color w:val="000000"/>
          <w:sz w:val="24"/>
          <w:szCs w:val="24"/>
        </w:rPr>
        <w:t>Why are Canada's public bathrooms so inadequate</w:t>
      </w:r>
      <w:proofErr w:type="gramStart"/>
      <w:r>
        <w:rPr>
          <w:rFonts w:ascii="Times New Roman" w:eastAsia="Times New Roman" w:hAnsi="Times New Roman" w:cs="Times New Roman"/>
          <w:i/>
          <w:color w:val="000000"/>
          <w:sz w:val="24"/>
          <w:szCs w:val="24"/>
        </w:rPr>
        <w:t>?</w:t>
      </w:r>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The Walrus</w:t>
      </w:r>
      <w:r>
        <w:rPr>
          <w:rFonts w:ascii="Times New Roman" w:eastAsia="Times New Roman" w:hAnsi="Times New Roman" w:cs="Times New Roman"/>
          <w:color w:val="000000"/>
          <w:sz w:val="24"/>
          <w:szCs w:val="24"/>
        </w:rPr>
        <w:t>. Availabl</w:t>
      </w:r>
      <w:r>
        <w:rPr>
          <w:rFonts w:ascii="Times New Roman" w:eastAsia="Times New Roman" w:hAnsi="Times New Roman" w:cs="Times New Roman"/>
          <w:color w:val="000000"/>
          <w:sz w:val="24"/>
          <w:szCs w:val="24"/>
        </w:rPr>
        <w:t>e at: https://thewalrus.ca/why-are-canadas-public-bathrooms-so-inadequate/ (Accessed: December 1, 2022).</w:t>
      </w:r>
    </w:p>
    <w:p w14:paraId="0000001A" w14:textId="77777777" w:rsidR="002F714D" w:rsidRDefault="00FD218B">
      <w:pPr>
        <w:pBdr>
          <w:top w:val="nil"/>
          <w:left w:val="nil"/>
          <w:bottom w:val="nil"/>
          <w:right w:val="nil"/>
          <w:between w:val="nil"/>
        </w:pBdr>
        <w:spacing w:before="240" w:after="240" w:line="480" w:lineRule="auto"/>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Remora Cleaning Ltd. 2021.</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Is there a public toilet 'crisis' in the UK?</w:t>
      </w:r>
      <w:r>
        <w:rPr>
          <w:rFonts w:ascii="Times New Roman" w:eastAsia="Times New Roman" w:hAnsi="Times New Roman" w:cs="Times New Roman"/>
          <w:color w:val="000000"/>
          <w:sz w:val="24"/>
          <w:szCs w:val="24"/>
        </w:rPr>
        <w:t xml:space="preserve"> Available at: https://remoracleaning.com/is-there-a-public-toilet-crisis-in-the</w:t>
      </w:r>
      <w:r>
        <w:rPr>
          <w:rFonts w:ascii="Times New Roman" w:eastAsia="Times New Roman" w:hAnsi="Times New Roman" w:cs="Times New Roman"/>
          <w:color w:val="000000"/>
          <w:sz w:val="24"/>
          <w:szCs w:val="24"/>
        </w:rPr>
        <w:t>-uk/ (Accessed: December 1, 2022).</w:t>
      </w:r>
    </w:p>
    <w:p w14:paraId="0000001B" w14:textId="77777777" w:rsidR="002F714D" w:rsidRDefault="00FD218B">
      <w:pPr>
        <w:pBdr>
          <w:top w:val="nil"/>
          <w:left w:val="nil"/>
          <w:bottom w:val="nil"/>
          <w:right w:val="nil"/>
          <w:between w:val="nil"/>
        </w:pBdr>
        <w:spacing w:before="240" w:after="240" w:line="480" w:lineRule="auto"/>
        <w:jc w:val="both"/>
        <w:rPr>
          <w:rFonts w:ascii="Times New Roman" w:eastAsia="Times New Roman" w:hAnsi="Times New Roman" w:cs="Times New Roman"/>
          <w:color w:val="000000"/>
          <w:sz w:val="24"/>
          <w:szCs w:val="24"/>
          <w:u w:val="single"/>
        </w:rPr>
      </w:pPr>
      <w:proofErr w:type="gramStart"/>
      <w:r>
        <w:rPr>
          <w:rFonts w:ascii="Times New Roman" w:eastAsia="Times New Roman" w:hAnsi="Times New Roman" w:cs="Times New Roman"/>
          <w:color w:val="000000"/>
          <w:sz w:val="24"/>
          <w:szCs w:val="24"/>
        </w:rPr>
        <w:t xml:space="preserve">Revilla, M., </w:t>
      </w:r>
      <w:proofErr w:type="spellStart"/>
      <w:r>
        <w:rPr>
          <w:rFonts w:ascii="Times New Roman" w:eastAsia="Times New Roman" w:hAnsi="Times New Roman" w:cs="Times New Roman"/>
          <w:color w:val="000000"/>
          <w:sz w:val="24"/>
          <w:szCs w:val="24"/>
        </w:rPr>
        <w:t>Qu</w:t>
      </w:r>
      <w:proofErr w:type="spellEnd"/>
      <w:r>
        <w:rPr>
          <w:rFonts w:ascii="Times New Roman" w:eastAsia="Times New Roman" w:hAnsi="Times New Roman" w:cs="Times New Roman"/>
          <w:color w:val="000000"/>
          <w:sz w:val="24"/>
          <w:szCs w:val="24"/>
        </w:rPr>
        <w:t xml:space="preserve">, F., </w:t>
      </w:r>
      <w:proofErr w:type="spellStart"/>
      <w:r>
        <w:rPr>
          <w:rFonts w:ascii="Times New Roman" w:eastAsia="Times New Roman" w:hAnsi="Times New Roman" w:cs="Times New Roman"/>
          <w:color w:val="000000"/>
          <w:sz w:val="24"/>
          <w:szCs w:val="24"/>
        </w:rPr>
        <w:t>Seetha</w:t>
      </w:r>
      <w:proofErr w:type="spellEnd"/>
      <w:r>
        <w:rPr>
          <w:rFonts w:ascii="Times New Roman" w:eastAsia="Times New Roman" w:hAnsi="Times New Roman" w:cs="Times New Roman"/>
          <w:color w:val="000000"/>
          <w:sz w:val="24"/>
          <w:szCs w:val="24"/>
        </w:rPr>
        <w:t xml:space="preserve"> Ram, K.E. and </w:t>
      </w:r>
      <w:proofErr w:type="spellStart"/>
      <w:r>
        <w:rPr>
          <w:rFonts w:ascii="Times New Roman" w:eastAsia="Times New Roman" w:hAnsi="Times New Roman" w:cs="Times New Roman"/>
          <w:color w:val="000000"/>
          <w:sz w:val="24"/>
          <w:szCs w:val="24"/>
        </w:rPr>
        <w:t>Rao</w:t>
      </w:r>
      <w:proofErr w:type="spellEnd"/>
      <w:r>
        <w:rPr>
          <w:rFonts w:ascii="Times New Roman" w:eastAsia="Times New Roman" w:hAnsi="Times New Roman" w:cs="Times New Roman"/>
          <w:color w:val="000000"/>
          <w:sz w:val="24"/>
          <w:szCs w:val="24"/>
        </w:rPr>
        <w:t>, B., 2021.</w:t>
      </w:r>
      <w:proofErr w:type="gramEnd"/>
      <w:r>
        <w:rPr>
          <w:rFonts w:ascii="Times New Roman" w:eastAsia="Times New Roman" w:hAnsi="Times New Roman" w:cs="Times New Roman"/>
          <w:color w:val="000000"/>
          <w:sz w:val="24"/>
          <w:szCs w:val="24"/>
        </w:rPr>
        <w:t xml:space="preserve"> “Sanitation” in the Top Development Journals: A Review. </w:t>
      </w:r>
      <w:proofErr w:type="gramStart"/>
      <w:r>
        <w:rPr>
          <w:rFonts w:ascii="Times New Roman" w:eastAsia="Times New Roman" w:hAnsi="Times New Roman" w:cs="Times New Roman"/>
          <w:i/>
          <w:color w:val="000000"/>
          <w:sz w:val="24"/>
          <w:szCs w:val="24"/>
        </w:rPr>
        <w:t>ADBI Working Paper 1253.</w:t>
      </w:r>
      <w:proofErr w:type="gramEnd"/>
      <w:r>
        <w:rPr>
          <w:rFonts w:ascii="Times New Roman" w:eastAsia="Times New Roman" w:hAnsi="Times New Roman" w:cs="Times New Roman"/>
          <w:i/>
          <w:color w:val="000000"/>
          <w:sz w:val="24"/>
          <w:szCs w:val="24"/>
        </w:rPr>
        <w:t xml:space="preserve"> Tokyo: Asian Development Bank Institute.</w:t>
      </w:r>
      <w:r>
        <w:rPr>
          <w:rFonts w:ascii="Times New Roman" w:eastAsia="Times New Roman" w:hAnsi="Times New Roman" w:cs="Times New Roman"/>
          <w:color w:val="000000"/>
          <w:sz w:val="24"/>
          <w:szCs w:val="24"/>
        </w:rPr>
        <w:t xml:space="preserve"> Available</w:t>
      </w:r>
      <w:proofErr w:type="gramStart"/>
      <w:r>
        <w:rPr>
          <w:rFonts w:ascii="Times New Roman" w:eastAsia="Times New Roman" w:hAnsi="Times New Roman" w:cs="Times New Roman"/>
          <w:color w:val="000000"/>
          <w:sz w:val="24"/>
          <w:szCs w:val="24"/>
        </w:rPr>
        <w:t>:</w:t>
      </w:r>
      <w:proofErr w:type="gramEnd"/>
      <w:r>
        <w:fldChar w:fldCharType="begin"/>
      </w:r>
      <w:r>
        <w:instrText xml:space="preserve"> HYPERLINK "https://www.adb.or</w:instrText>
      </w:r>
      <w:r>
        <w:instrText xml:space="preserve">g/publications/sanitation-top-developmentjournals-review" \h </w:instrText>
      </w:r>
      <w:r>
        <w:fldChar w:fldCharType="separate"/>
      </w:r>
      <w:r>
        <w:rPr>
          <w:rFonts w:ascii="Times New Roman" w:eastAsia="Times New Roman" w:hAnsi="Times New Roman" w:cs="Times New Roman"/>
          <w:color w:val="000000"/>
          <w:sz w:val="24"/>
          <w:szCs w:val="24"/>
          <w:u w:val="single"/>
        </w:rPr>
        <w:t>https://www.adb.org/publications/sanitation-top-developmentjournals-review</w:t>
      </w:r>
      <w:r>
        <w:rPr>
          <w:rFonts w:ascii="Times New Roman" w:eastAsia="Times New Roman" w:hAnsi="Times New Roman" w:cs="Times New Roman"/>
          <w:color w:val="000000"/>
          <w:sz w:val="24"/>
          <w:szCs w:val="24"/>
          <w:u w:val="single"/>
        </w:rPr>
        <w:fldChar w:fldCharType="end"/>
      </w:r>
    </w:p>
    <w:p w14:paraId="0000001C" w14:textId="77777777" w:rsidR="002F714D" w:rsidRDefault="00FD218B">
      <w:pPr>
        <w:pBdr>
          <w:top w:val="nil"/>
          <w:left w:val="nil"/>
          <w:bottom w:val="nil"/>
          <w:right w:val="nil"/>
          <w:between w:val="nil"/>
        </w:pBdr>
        <w:spacing w:before="240" w:after="240" w:line="480" w:lineRule="auto"/>
        <w:jc w:val="both"/>
        <w:rPr>
          <w:rFonts w:ascii="Times New Roman" w:eastAsia="Times New Roman" w:hAnsi="Times New Roman" w:cs="Times New Roman"/>
          <w:color w:val="000000"/>
          <w:sz w:val="24"/>
          <w:szCs w:val="24"/>
        </w:rPr>
      </w:pPr>
      <w:proofErr w:type="spellStart"/>
      <w:proofErr w:type="gramStart"/>
      <w:r>
        <w:rPr>
          <w:rFonts w:ascii="Times New Roman" w:eastAsia="Times New Roman" w:hAnsi="Times New Roman" w:cs="Times New Roman"/>
          <w:color w:val="000000"/>
          <w:sz w:val="24"/>
          <w:szCs w:val="24"/>
        </w:rPr>
        <w:t>Studyanto</w:t>
      </w:r>
      <w:proofErr w:type="spellEnd"/>
      <w:r>
        <w:rPr>
          <w:rFonts w:ascii="Times New Roman" w:eastAsia="Times New Roman" w:hAnsi="Times New Roman" w:cs="Times New Roman"/>
          <w:color w:val="000000"/>
          <w:sz w:val="24"/>
          <w:szCs w:val="24"/>
        </w:rPr>
        <w:t xml:space="preserve">, A.B. and </w:t>
      </w:r>
      <w:proofErr w:type="spellStart"/>
      <w:r>
        <w:rPr>
          <w:rFonts w:ascii="Times New Roman" w:eastAsia="Times New Roman" w:hAnsi="Times New Roman" w:cs="Times New Roman"/>
          <w:color w:val="000000"/>
          <w:sz w:val="24"/>
          <w:szCs w:val="24"/>
        </w:rPr>
        <w:t>Musfiroh</w:t>
      </w:r>
      <w:proofErr w:type="spellEnd"/>
      <w:r>
        <w:rPr>
          <w:rFonts w:ascii="Times New Roman" w:eastAsia="Times New Roman" w:hAnsi="Times New Roman" w:cs="Times New Roman"/>
          <w:color w:val="000000"/>
          <w:sz w:val="24"/>
          <w:szCs w:val="24"/>
        </w:rPr>
        <w:t>, M., 2018.</w:t>
      </w:r>
      <w:proofErr w:type="gram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The toilet sanitation management to meet healthy house standards.</w:t>
      </w:r>
      <w:proofErr w:type="gramEnd"/>
      <w:r>
        <w:rPr>
          <w:rFonts w:ascii="Times New Roman" w:eastAsia="Times New Roman" w:hAnsi="Times New Roman" w:cs="Times New Roman"/>
          <w:color w:val="000000"/>
          <w:sz w:val="24"/>
          <w:szCs w:val="24"/>
        </w:rPr>
        <w:t xml:space="preserve"> In </w:t>
      </w:r>
      <w:r>
        <w:rPr>
          <w:rFonts w:ascii="Times New Roman" w:eastAsia="Times New Roman" w:hAnsi="Times New Roman" w:cs="Times New Roman"/>
          <w:i/>
          <w:color w:val="000000"/>
          <w:sz w:val="24"/>
          <w:szCs w:val="24"/>
        </w:rPr>
        <w:t>IOP Confer</w:t>
      </w:r>
      <w:r>
        <w:rPr>
          <w:rFonts w:ascii="Times New Roman" w:eastAsia="Times New Roman" w:hAnsi="Times New Roman" w:cs="Times New Roman"/>
          <w:i/>
          <w:color w:val="000000"/>
          <w:sz w:val="24"/>
          <w:szCs w:val="24"/>
        </w:rPr>
        <w:t>ence Series: Earth and Environmental Science</w:t>
      </w:r>
      <w:r>
        <w:rPr>
          <w:rFonts w:ascii="Times New Roman" w:eastAsia="Times New Roman" w:hAnsi="Times New Roman" w:cs="Times New Roman"/>
          <w:color w:val="000000"/>
          <w:sz w:val="24"/>
          <w:szCs w:val="24"/>
        </w:rPr>
        <w:t>,</w:t>
      </w:r>
      <w:r>
        <w:rPr>
          <w:rFonts w:ascii="Times New Roman" w:eastAsia="Times New Roman" w:hAnsi="Times New Roman" w:cs="Times New Roman"/>
          <w:i/>
          <w:color w:val="000000"/>
          <w:sz w:val="24"/>
          <w:szCs w:val="24"/>
        </w:rPr>
        <w:t xml:space="preserve"> 126</w:t>
      </w:r>
      <w:r>
        <w:rPr>
          <w:rFonts w:ascii="Times New Roman" w:eastAsia="Times New Roman" w:hAnsi="Times New Roman" w:cs="Times New Roman"/>
          <w:color w:val="000000"/>
          <w:sz w:val="24"/>
          <w:szCs w:val="24"/>
        </w:rPr>
        <w:t>(1), p. 012031.</w:t>
      </w:r>
    </w:p>
    <w:p w14:paraId="0000001D" w14:textId="77777777" w:rsidR="002F714D" w:rsidRDefault="00FD218B">
      <w:pPr>
        <w:pBdr>
          <w:top w:val="nil"/>
          <w:left w:val="nil"/>
          <w:bottom w:val="nil"/>
          <w:right w:val="nil"/>
          <w:between w:val="nil"/>
        </w:pBdr>
        <w:spacing w:before="240" w:after="24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Tidwell, J.B., 2020. Users are willing to pay for sanitation, but not as much as they say: empirical results and methodological comparisons of willingness to pay for </w:t>
      </w:r>
      <w:proofErr w:type="spellStart"/>
      <w:r>
        <w:rPr>
          <w:rFonts w:ascii="Times New Roman" w:eastAsia="Times New Roman" w:hAnsi="Times New Roman" w:cs="Times New Roman"/>
          <w:color w:val="000000"/>
          <w:sz w:val="24"/>
          <w:szCs w:val="24"/>
        </w:rPr>
        <w:t>peri</w:t>
      </w:r>
      <w:proofErr w:type="spellEnd"/>
      <w:r>
        <w:rPr>
          <w:rFonts w:ascii="Times New Roman" w:eastAsia="Times New Roman" w:hAnsi="Times New Roman" w:cs="Times New Roman"/>
          <w:color w:val="000000"/>
          <w:sz w:val="24"/>
          <w:szCs w:val="24"/>
        </w:rPr>
        <w:t xml:space="preserve">-urban sanitation in </w:t>
      </w:r>
      <w:r>
        <w:rPr>
          <w:rFonts w:ascii="Times New Roman" w:eastAsia="Times New Roman" w:hAnsi="Times New Roman" w:cs="Times New Roman"/>
          <w:color w:val="000000"/>
          <w:sz w:val="24"/>
          <w:szCs w:val="24"/>
        </w:rPr>
        <w:t xml:space="preserve">Lusaka, Zambia using contingent valuation, discrete choice experiments, and hedonic pricing. </w:t>
      </w:r>
      <w:proofErr w:type="gramStart"/>
      <w:r>
        <w:rPr>
          <w:rFonts w:ascii="Times New Roman" w:eastAsia="Times New Roman" w:hAnsi="Times New Roman" w:cs="Times New Roman"/>
          <w:i/>
          <w:color w:val="000000"/>
          <w:sz w:val="24"/>
          <w:szCs w:val="24"/>
        </w:rPr>
        <w:t>Journal of Water, Sanitation and Hygiene for Development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10</w:t>
      </w:r>
      <w:r>
        <w:rPr>
          <w:rFonts w:ascii="Times New Roman" w:eastAsia="Times New Roman" w:hAnsi="Times New Roman" w:cs="Times New Roman"/>
          <w:color w:val="000000"/>
          <w:sz w:val="24"/>
          <w:szCs w:val="24"/>
        </w:rPr>
        <w:t>(4), pp.756-767.</w:t>
      </w:r>
      <w:proofErr w:type="gramEnd"/>
    </w:p>
    <w:p w14:paraId="0000001E" w14:textId="77777777" w:rsidR="002F714D" w:rsidRDefault="00FD218B">
      <w:pPr>
        <w:pBdr>
          <w:top w:val="nil"/>
          <w:left w:val="nil"/>
          <w:bottom w:val="nil"/>
          <w:right w:val="nil"/>
          <w:between w:val="nil"/>
        </w:pBdr>
        <w:spacing w:before="240" w:after="240" w:line="480" w:lineRule="auto"/>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Yuko, E. 2021.</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Why is it harder to find public restrooms near you in U.S. cities?</w:t>
      </w:r>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Bloo</w:t>
      </w:r>
      <w:r>
        <w:rPr>
          <w:rFonts w:ascii="Times New Roman" w:eastAsia="Times New Roman" w:hAnsi="Times New Roman" w:cs="Times New Roman"/>
          <w:color w:val="000000"/>
          <w:sz w:val="24"/>
          <w:szCs w:val="24"/>
        </w:rPr>
        <w:t>mberg.</w:t>
      </w:r>
      <w:proofErr w:type="gramEnd"/>
      <w:r>
        <w:rPr>
          <w:rFonts w:ascii="Times New Roman" w:eastAsia="Times New Roman" w:hAnsi="Times New Roman" w:cs="Times New Roman"/>
          <w:color w:val="000000"/>
          <w:sz w:val="24"/>
          <w:szCs w:val="24"/>
        </w:rPr>
        <w:t xml:space="preserve"> Available at: https://www.bloomberg.com/news/features/2021-11-05/why-american-cities-lost-their-public-bathrooms (Accessed: December 1, 2022). </w:t>
      </w:r>
    </w:p>
    <w:p w14:paraId="0000001F" w14:textId="77777777" w:rsidR="002F714D" w:rsidRDefault="002F714D">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p>
    <w:sectPr w:rsidR="002F714D">
      <w:footerReference w:type="defaul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4DEF71D" w14:textId="77777777" w:rsidR="00FD218B" w:rsidRDefault="00FD218B">
      <w:pPr>
        <w:spacing w:line="240" w:lineRule="auto"/>
      </w:pPr>
      <w:r>
        <w:separator/>
      </w:r>
    </w:p>
  </w:endnote>
  <w:endnote w:type="continuationSeparator" w:id="0">
    <w:p w14:paraId="5300F246" w14:textId="77777777" w:rsidR="00FD218B" w:rsidRDefault="00FD21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20" w14:textId="77777777" w:rsidR="002F714D" w:rsidRDefault="00FD218B">
    <w:pPr>
      <w:pBdr>
        <w:top w:val="nil"/>
        <w:left w:val="nil"/>
        <w:bottom w:val="nil"/>
        <w:right w:val="nil"/>
        <w:between w:val="nil"/>
      </w:pBdr>
      <w:tabs>
        <w:tab w:val="center" w:pos="4680"/>
        <w:tab w:val="right" w:pos="9360"/>
      </w:tabs>
      <w:spacing w:line="240" w:lineRule="auto"/>
      <w:jc w:val="right"/>
      <w:rPr>
        <w:color w:val="000000"/>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sidR="00045241">
      <w:rPr>
        <w:rFonts w:ascii="Times New Roman" w:eastAsia="Times New Roman" w:hAnsi="Times New Roman" w:cs="Times New Roman"/>
        <w:color w:val="000000"/>
        <w:sz w:val="24"/>
        <w:szCs w:val="24"/>
      </w:rPr>
      <w:fldChar w:fldCharType="separate"/>
    </w:r>
    <w:r w:rsidR="00045241">
      <w:rPr>
        <w:rFonts w:ascii="Times New Roman" w:eastAsia="Times New Roman" w:hAnsi="Times New Roman" w:cs="Times New Roman"/>
        <w:noProof/>
        <w:color w:val="000000"/>
        <w:sz w:val="24"/>
        <w:szCs w:val="24"/>
      </w:rPr>
      <w:t>2</w:t>
    </w:r>
    <w:r>
      <w:rPr>
        <w:rFonts w:ascii="Times New Roman" w:eastAsia="Times New Roman" w:hAnsi="Times New Roman" w:cs="Times New Roman"/>
        <w:color w:val="000000"/>
        <w:sz w:val="24"/>
        <w:szCs w:val="24"/>
      </w:rPr>
      <w:fldChar w:fldCharType="end"/>
    </w:r>
  </w:p>
  <w:p w14:paraId="00000021" w14:textId="77777777" w:rsidR="002F714D" w:rsidRDefault="002F714D">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FC14A1" w14:textId="77777777" w:rsidR="00FD218B" w:rsidRDefault="00FD218B">
      <w:pPr>
        <w:spacing w:line="240" w:lineRule="auto"/>
      </w:pPr>
      <w:r>
        <w:separator/>
      </w:r>
    </w:p>
  </w:footnote>
  <w:footnote w:type="continuationSeparator" w:id="0">
    <w:p w14:paraId="60E42A40" w14:textId="77777777" w:rsidR="00FD218B" w:rsidRDefault="00FD218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DE0A4F"/>
    <w:multiLevelType w:val="multilevel"/>
    <w:tmpl w:val="613242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2F714D"/>
    <w:rsid w:val="00045241"/>
    <w:rsid w:val="002F714D"/>
    <w:rsid w:val="00BE0494"/>
    <w:rsid w:val="00FD21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A36ED9"/>
    <w:pPr>
      <w:keepNext/>
      <w:keepLines/>
      <w:spacing w:before="400" w:after="120"/>
      <w:outlineLvl w:val="0"/>
    </w:pPr>
    <w:rPr>
      <w:sz w:val="40"/>
      <w:szCs w:val="40"/>
    </w:rPr>
  </w:style>
  <w:style w:type="paragraph" w:styleId="Heading2">
    <w:name w:val="heading 2"/>
    <w:basedOn w:val="Normal1"/>
    <w:next w:val="Normal1"/>
    <w:rsid w:val="00A36ED9"/>
    <w:pPr>
      <w:keepNext/>
      <w:keepLines/>
      <w:spacing w:before="360" w:after="120"/>
      <w:outlineLvl w:val="1"/>
    </w:pPr>
    <w:rPr>
      <w:sz w:val="32"/>
      <w:szCs w:val="32"/>
    </w:rPr>
  </w:style>
  <w:style w:type="paragraph" w:styleId="Heading3">
    <w:name w:val="heading 3"/>
    <w:basedOn w:val="Normal1"/>
    <w:next w:val="Normal1"/>
    <w:rsid w:val="00A36ED9"/>
    <w:pPr>
      <w:keepNext/>
      <w:keepLines/>
      <w:spacing w:before="320" w:after="80"/>
      <w:outlineLvl w:val="2"/>
    </w:pPr>
    <w:rPr>
      <w:color w:val="434343"/>
      <w:sz w:val="28"/>
      <w:szCs w:val="28"/>
    </w:rPr>
  </w:style>
  <w:style w:type="paragraph" w:styleId="Heading4">
    <w:name w:val="heading 4"/>
    <w:basedOn w:val="Normal1"/>
    <w:next w:val="Normal1"/>
    <w:rsid w:val="00A36ED9"/>
    <w:pPr>
      <w:keepNext/>
      <w:keepLines/>
      <w:spacing w:before="280" w:after="80"/>
      <w:outlineLvl w:val="3"/>
    </w:pPr>
    <w:rPr>
      <w:color w:val="666666"/>
      <w:sz w:val="24"/>
      <w:szCs w:val="24"/>
    </w:rPr>
  </w:style>
  <w:style w:type="paragraph" w:styleId="Heading5">
    <w:name w:val="heading 5"/>
    <w:basedOn w:val="Normal1"/>
    <w:next w:val="Normal1"/>
    <w:rsid w:val="00A36ED9"/>
    <w:pPr>
      <w:keepNext/>
      <w:keepLines/>
      <w:spacing w:before="240" w:after="80"/>
      <w:outlineLvl w:val="4"/>
    </w:pPr>
    <w:rPr>
      <w:color w:val="666666"/>
    </w:rPr>
  </w:style>
  <w:style w:type="paragraph" w:styleId="Heading6">
    <w:name w:val="heading 6"/>
    <w:basedOn w:val="Normal1"/>
    <w:next w:val="Normal1"/>
    <w:rsid w:val="00A36ED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A36ED9"/>
    <w:pPr>
      <w:keepNext/>
      <w:keepLines/>
      <w:spacing w:after="60"/>
    </w:pPr>
    <w:rPr>
      <w:sz w:val="52"/>
      <w:szCs w:val="52"/>
    </w:rPr>
  </w:style>
  <w:style w:type="paragraph" w:customStyle="1" w:styleId="Normal1">
    <w:name w:val="Normal1"/>
    <w:rsid w:val="00A36ED9"/>
  </w:style>
  <w:style w:type="table" w:customStyle="1" w:styleId="TableNormal1">
    <w:name w:val="Table Normal1"/>
    <w:rsid w:val="00A36ED9"/>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semiHidden/>
    <w:unhideWhenUsed/>
    <w:rsid w:val="00C23B1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23B1F"/>
  </w:style>
  <w:style w:type="paragraph" w:styleId="Footer">
    <w:name w:val="footer"/>
    <w:basedOn w:val="Normal"/>
    <w:link w:val="FooterChar"/>
    <w:uiPriority w:val="99"/>
    <w:unhideWhenUsed/>
    <w:rsid w:val="00C23B1F"/>
    <w:pPr>
      <w:tabs>
        <w:tab w:val="center" w:pos="4680"/>
        <w:tab w:val="right" w:pos="9360"/>
      </w:tabs>
      <w:spacing w:line="240" w:lineRule="auto"/>
    </w:pPr>
  </w:style>
  <w:style w:type="character" w:customStyle="1" w:styleId="FooterChar">
    <w:name w:val="Footer Char"/>
    <w:basedOn w:val="DefaultParagraphFont"/>
    <w:link w:val="Footer"/>
    <w:uiPriority w:val="99"/>
    <w:rsid w:val="00C23B1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A36ED9"/>
    <w:pPr>
      <w:keepNext/>
      <w:keepLines/>
      <w:spacing w:before="400" w:after="120"/>
      <w:outlineLvl w:val="0"/>
    </w:pPr>
    <w:rPr>
      <w:sz w:val="40"/>
      <w:szCs w:val="40"/>
    </w:rPr>
  </w:style>
  <w:style w:type="paragraph" w:styleId="Heading2">
    <w:name w:val="heading 2"/>
    <w:basedOn w:val="Normal1"/>
    <w:next w:val="Normal1"/>
    <w:rsid w:val="00A36ED9"/>
    <w:pPr>
      <w:keepNext/>
      <w:keepLines/>
      <w:spacing w:before="360" w:after="120"/>
      <w:outlineLvl w:val="1"/>
    </w:pPr>
    <w:rPr>
      <w:sz w:val="32"/>
      <w:szCs w:val="32"/>
    </w:rPr>
  </w:style>
  <w:style w:type="paragraph" w:styleId="Heading3">
    <w:name w:val="heading 3"/>
    <w:basedOn w:val="Normal1"/>
    <w:next w:val="Normal1"/>
    <w:rsid w:val="00A36ED9"/>
    <w:pPr>
      <w:keepNext/>
      <w:keepLines/>
      <w:spacing w:before="320" w:after="80"/>
      <w:outlineLvl w:val="2"/>
    </w:pPr>
    <w:rPr>
      <w:color w:val="434343"/>
      <w:sz w:val="28"/>
      <w:szCs w:val="28"/>
    </w:rPr>
  </w:style>
  <w:style w:type="paragraph" w:styleId="Heading4">
    <w:name w:val="heading 4"/>
    <w:basedOn w:val="Normal1"/>
    <w:next w:val="Normal1"/>
    <w:rsid w:val="00A36ED9"/>
    <w:pPr>
      <w:keepNext/>
      <w:keepLines/>
      <w:spacing w:before="280" w:after="80"/>
      <w:outlineLvl w:val="3"/>
    </w:pPr>
    <w:rPr>
      <w:color w:val="666666"/>
      <w:sz w:val="24"/>
      <w:szCs w:val="24"/>
    </w:rPr>
  </w:style>
  <w:style w:type="paragraph" w:styleId="Heading5">
    <w:name w:val="heading 5"/>
    <w:basedOn w:val="Normal1"/>
    <w:next w:val="Normal1"/>
    <w:rsid w:val="00A36ED9"/>
    <w:pPr>
      <w:keepNext/>
      <w:keepLines/>
      <w:spacing w:before="240" w:after="80"/>
      <w:outlineLvl w:val="4"/>
    </w:pPr>
    <w:rPr>
      <w:color w:val="666666"/>
    </w:rPr>
  </w:style>
  <w:style w:type="paragraph" w:styleId="Heading6">
    <w:name w:val="heading 6"/>
    <w:basedOn w:val="Normal1"/>
    <w:next w:val="Normal1"/>
    <w:rsid w:val="00A36ED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A36ED9"/>
    <w:pPr>
      <w:keepNext/>
      <w:keepLines/>
      <w:spacing w:after="60"/>
    </w:pPr>
    <w:rPr>
      <w:sz w:val="52"/>
      <w:szCs w:val="52"/>
    </w:rPr>
  </w:style>
  <w:style w:type="paragraph" w:customStyle="1" w:styleId="Normal1">
    <w:name w:val="Normal1"/>
    <w:rsid w:val="00A36ED9"/>
  </w:style>
  <w:style w:type="table" w:customStyle="1" w:styleId="TableNormal1">
    <w:name w:val="Table Normal1"/>
    <w:rsid w:val="00A36ED9"/>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semiHidden/>
    <w:unhideWhenUsed/>
    <w:rsid w:val="00C23B1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23B1F"/>
  </w:style>
  <w:style w:type="paragraph" w:styleId="Footer">
    <w:name w:val="footer"/>
    <w:basedOn w:val="Normal"/>
    <w:link w:val="FooterChar"/>
    <w:uiPriority w:val="99"/>
    <w:unhideWhenUsed/>
    <w:rsid w:val="00C23B1F"/>
    <w:pPr>
      <w:tabs>
        <w:tab w:val="center" w:pos="4680"/>
        <w:tab w:val="right" w:pos="9360"/>
      </w:tabs>
      <w:spacing w:line="240" w:lineRule="auto"/>
    </w:pPr>
  </w:style>
  <w:style w:type="character" w:customStyle="1" w:styleId="FooterChar">
    <w:name w:val="Footer Char"/>
    <w:basedOn w:val="DefaultParagraphFont"/>
    <w:link w:val="Footer"/>
    <w:uiPriority w:val="99"/>
    <w:rsid w:val="00C23B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780253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22ItSU8eMRCZHKMFak504/RoDnQ==">AMUW2mW057Yg8fM/rmikSTsfe6WkegXjSEvwMgIV8j74y/9E9TgBn/Roc/bZl8I2xWvZelsqbz8AXdsqo25TyYU6txiLB8WYWVrnBWae1Q3k/5vJ5lgqIfB2i4Z4hqyQOPNvOzDcSLHNjMTi8ee1Dalk4xfyJQpQfw==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Pages>
  <Words>1623</Words>
  <Characters>9255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Pratik Patel</cp:lastModifiedBy>
  <cp:revision>2</cp:revision>
  <dcterms:created xsi:type="dcterms:W3CDTF">2022-12-01T09:06:00Z</dcterms:created>
  <dcterms:modified xsi:type="dcterms:W3CDTF">2022-12-01T16:39:00Z</dcterms:modified>
</cp:coreProperties>
</file>