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8BF15AF" w:rsidR="00A80868" w:rsidRPr="003C7DED" w:rsidRDefault="00F65410" w:rsidP="008C14E9">
            <w:pPr>
              <w:rPr>
                <w:rFonts w:ascii="Arial" w:hAnsi="Arial" w:cs="Arial"/>
                <w:sz w:val="22"/>
                <w:szCs w:val="22"/>
              </w:rPr>
            </w:pPr>
            <w:r>
              <w:rPr>
                <w:rFonts w:ascii="Arial" w:hAnsi="Arial" w:cs="Arial"/>
                <w:sz w:val="22"/>
                <w:szCs w:val="22"/>
              </w:rPr>
              <w:t>Ciprian Anghel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1A32CEE" w:rsidR="00B60A98" w:rsidRPr="003C7DED" w:rsidRDefault="00F6541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9467057" w14:textId="5635FAED" w:rsidR="00F65410" w:rsidRPr="003C7DED" w:rsidRDefault="00F65410" w:rsidP="00F65410">
            <w:pPr>
              <w:rPr>
                <w:rFonts w:ascii="Arial" w:hAnsi="Arial" w:cs="Arial"/>
                <w:sz w:val="22"/>
                <w:szCs w:val="22"/>
              </w:rPr>
            </w:pPr>
            <w:r>
              <w:rPr>
                <w:rFonts w:ascii="Arial" w:hAnsi="Arial" w:cs="Arial"/>
                <w:sz w:val="22"/>
                <w:szCs w:val="22"/>
              </w:rPr>
              <w:t>University of Wales Trinity Saint David</w:t>
            </w:r>
          </w:p>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E23254E" w:rsidR="00A80868" w:rsidRPr="003C7DED" w:rsidRDefault="00F65410" w:rsidP="008C14E9">
            <w:pPr>
              <w:rPr>
                <w:rFonts w:ascii="Arial" w:hAnsi="Arial" w:cs="Arial"/>
                <w:sz w:val="22"/>
                <w:szCs w:val="22"/>
              </w:rPr>
            </w:pPr>
            <w:r>
              <w:rPr>
                <w:rFonts w:ascii="Arial" w:hAnsi="Arial" w:cs="Arial"/>
                <w:sz w:val="22"/>
                <w:szCs w:val="22"/>
              </w:rPr>
              <w:t>Online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275A489" w:rsidR="00A80868" w:rsidRPr="003C7DED" w:rsidRDefault="00F65410" w:rsidP="008C14E9">
            <w:pPr>
              <w:rPr>
                <w:rFonts w:ascii="Arial" w:hAnsi="Arial" w:cs="Arial"/>
                <w:sz w:val="22"/>
                <w:szCs w:val="22"/>
              </w:rPr>
            </w:pPr>
            <w:r>
              <w:rPr>
                <w:rFonts w:ascii="Arial" w:hAnsi="Arial" w:cs="Arial"/>
                <w:sz w:val="22"/>
                <w:szCs w:val="22"/>
              </w:rPr>
              <w:t>2223637@student.uwtsd.ac.uk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7071573" w:rsidR="00A80868" w:rsidRPr="003C7DED" w:rsidRDefault="00F65410" w:rsidP="008C14E9">
            <w:pPr>
              <w:rPr>
                <w:rFonts w:ascii="Arial" w:hAnsi="Arial" w:cs="Arial"/>
                <w:sz w:val="22"/>
                <w:szCs w:val="22"/>
              </w:rPr>
            </w:pPr>
            <w:r>
              <w:rPr>
                <w:rFonts w:ascii="Arial" w:hAnsi="Arial" w:cs="Arial"/>
                <w:sz w:val="22"/>
                <w:szCs w:val="22"/>
              </w:rPr>
              <w:t>07459261492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FE49965" w:rsidR="0069797A" w:rsidRPr="00F65410" w:rsidRDefault="00F65410" w:rsidP="00F65410">
            <w:pPr>
              <w:spacing w:line="360" w:lineRule="auto"/>
              <w:rPr>
                <w:rFonts w:ascii="Arial" w:hAnsi="Arial" w:cs="Arial"/>
                <w:bCs/>
                <w:sz w:val="22"/>
                <w:szCs w:val="22"/>
              </w:rPr>
            </w:pPr>
            <w:r w:rsidRPr="00F65410">
              <w:rPr>
                <w:rFonts w:ascii="Arial" w:hAnsi="Arial" w:cs="Arial"/>
                <w:bCs/>
                <w:sz w:val="22"/>
                <w:szCs w:val="22"/>
              </w:rPr>
              <w:t>Evaluating the impact of limited digital technology on service efficiency and guest experience: A case study of Hilton Puckrup Hall</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F3DDC28" w:rsidR="0069797A" w:rsidRPr="003C7DED" w:rsidRDefault="00F65410" w:rsidP="008C14E9">
            <w:pPr>
              <w:rPr>
                <w:rFonts w:ascii="Arial" w:hAnsi="Arial" w:cs="Arial"/>
                <w:sz w:val="22"/>
                <w:szCs w:val="22"/>
              </w:rPr>
            </w:pPr>
            <w:r>
              <w:rPr>
                <w:rFonts w:ascii="Arial" w:hAnsi="Arial" w:cs="Arial"/>
                <w:sz w:val="22"/>
                <w:szCs w:val="22"/>
              </w:rPr>
              <w:t>22.09.2025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D754173" w:rsidR="0069797A" w:rsidRPr="003C7DED" w:rsidRDefault="00F65410" w:rsidP="008C14E9">
            <w:pPr>
              <w:rPr>
                <w:rFonts w:ascii="Arial" w:hAnsi="Arial" w:cs="Arial"/>
                <w:sz w:val="22"/>
                <w:szCs w:val="22"/>
              </w:rPr>
            </w:pPr>
            <w:r>
              <w:rPr>
                <w:rFonts w:ascii="Arial" w:hAnsi="Arial" w:cs="Arial"/>
                <w:sz w:val="22"/>
                <w:szCs w:val="22"/>
              </w:rPr>
              <w:t>03.10.2025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7108A62" w:rsidR="00A80868" w:rsidRPr="003C7DED" w:rsidRDefault="00F65410" w:rsidP="008C14E9">
            <w:pPr>
              <w:rPr>
                <w:rFonts w:ascii="Arial" w:hAnsi="Arial" w:cs="Arial"/>
                <w:sz w:val="22"/>
                <w:szCs w:val="22"/>
              </w:rPr>
            </w:pPr>
            <w:r>
              <w:rPr>
                <w:rFonts w:ascii="Arial" w:hAnsi="Arial" w:cs="Arial"/>
                <w:sz w:val="22"/>
                <w:szCs w:val="22"/>
              </w:rPr>
              <w:t>2223637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385D955" w:rsidR="00A80868" w:rsidRPr="003C7DED" w:rsidRDefault="00F65410" w:rsidP="008C14E9">
            <w:pPr>
              <w:rPr>
                <w:rFonts w:ascii="Arial" w:hAnsi="Arial" w:cs="Arial"/>
                <w:sz w:val="22"/>
                <w:szCs w:val="22"/>
              </w:rPr>
            </w:pPr>
            <w:r>
              <w:rPr>
                <w:rFonts w:ascii="Arial" w:hAnsi="Arial" w:cs="Arial"/>
                <w:sz w:val="22"/>
                <w:szCs w:val="22"/>
              </w:rPr>
              <w:t>Bachelor of Arts: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59CE0C7" w:rsidR="00A80868" w:rsidRPr="003C7DED" w:rsidRDefault="00F65410"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55A48C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20C08FA" w:rsidR="00F150A6" w:rsidRPr="003C7DED" w:rsidRDefault="00F654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ACCBE43" w:rsidR="00F150A6" w:rsidRPr="003C7DED" w:rsidRDefault="00F6541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129D65AB" w:rsidR="003F1A54" w:rsidRPr="00F65410" w:rsidRDefault="00F65410" w:rsidP="00F65410">
            <w:pPr>
              <w:autoSpaceDE w:val="0"/>
              <w:autoSpaceDN w:val="0"/>
              <w:adjustRightInd w:val="0"/>
              <w:spacing w:line="276" w:lineRule="auto"/>
              <w:rPr>
                <w:rFonts w:ascii="Arial" w:hAnsi="Arial" w:cs="Arial"/>
                <w:color w:val="000000" w:themeColor="text1"/>
                <w:sz w:val="22"/>
                <w:szCs w:val="22"/>
              </w:rPr>
            </w:pPr>
            <w:r w:rsidRPr="00F65410">
              <w:rPr>
                <w:rFonts w:ascii="Arial" w:hAnsi="Arial" w:cs="Arial"/>
                <w:color w:val="000000" w:themeColor="text1"/>
                <w:sz w:val="22"/>
                <w:szCs w:val="22"/>
              </w:rPr>
              <w:t>The aim of this research is to evaluate how limited adoption of digital technology in hotels impacts guest experience and service efficiency at Hilton Puckrup Hall, Tewkesbury.</w:t>
            </w:r>
          </w:p>
          <w:p w14:paraId="256A6721" w14:textId="77777777" w:rsidR="00F65410" w:rsidRPr="00F65410" w:rsidRDefault="00F65410" w:rsidP="00F65410">
            <w:pPr>
              <w:autoSpaceDE w:val="0"/>
              <w:autoSpaceDN w:val="0"/>
              <w:adjustRightInd w:val="0"/>
              <w:spacing w:line="276" w:lineRule="auto"/>
              <w:rPr>
                <w:rFonts w:ascii="Arial" w:hAnsi="Arial" w:cs="Arial"/>
                <w:color w:val="000000" w:themeColor="text1"/>
                <w:sz w:val="22"/>
                <w:szCs w:val="22"/>
              </w:rPr>
            </w:pPr>
            <w:r w:rsidRPr="00F65410">
              <w:rPr>
                <w:rFonts w:ascii="Arial" w:hAnsi="Arial" w:cs="Arial"/>
                <w:b/>
                <w:bCs/>
                <w:color w:val="000000" w:themeColor="text1"/>
                <w:sz w:val="22"/>
                <w:szCs w:val="22"/>
              </w:rPr>
              <w:t>Objectives:</w:t>
            </w:r>
          </w:p>
          <w:p w14:paraId="7E032B0F" w14:textId="77777777" w:rsidR="00F65410" w:rsidRPr="00F65410" w:rsidRDefault="00F65410" w:rsidP="00F65410">
            <w:pPr>
              <w:numPr>
                <w:ilvl w:val="0"/>
                <w:numId w:val="14"/>
              </w:numPr>
              <w:autoSpaceDE w:val="0"/>
              <w:autoSpaceDN w:val="0"/>
              <w:adjustRightInd w:val="0"/>
              <w:spacing w:line="276" w:lineRule="auto"/>
              <w:rPr>
                <w:rFonts w:ascii="Arial" w:hAnsi="Arial" w:cs="Arial"/>
                <w:color w:val="000000" w:themeColor="text1"/>
                <w:sz w:val="22"/>
                <w:szCs w:val="22"/>
              </w:rPr>
            </w:pPr>
            <w:r w:rsidRPr="00F65410">
              <w:rPr>
                <w:rFonts w:ascii="Arial" w:hAnsi="Arial" w:cs="Arial"/>
                <w:b/>
                <w:bCs/>
                <w:color w:val="000000" w:themeColor="text1"/>
                <w:sz w:val="22"/>
                <w:szCs w:val="22"/>
              </w:rPr>
              <w:t>Assess</w:t>
            </w:r>
            <w:r w:rsidRPr="00F65410">
              <w:rPr>
                <w:rFonts w:ascii="Arial" w:hAnsi="Arial" w:cs="Arial"/>
                <w:color w:val="000000" w:themeColor="text1"/>
                <w:sz w:val="22"/>
                <w:szCs w:val="22"/>
              </w:rPr>
              <w:t xml:space="preserve"> current technological practices in comparable UK 4-star hotels using secondary data (industry reports, academic literature, and review analysis).</w:t>
            </w:r>
          </w:p>
          <w:p w14:paraId="5A97E8FE" w14:textId="77777777" w:rsidR="00F65410" w:rsidRPr="00F65410" w:rsidRDefault="00F65410" w:rsidP="00F65410">
            <w:pPr>
              <w:numPr>
                <w:ilvl w:val="0"/>
                <w:numId w:val="14"/>
              </w:numPr>
              <w:autoSpaceDE w:val="0"/>
              <w:autoSpaceDN w:val="0"/>
              <w:adjustRightInd w:val="0"/>
              <w:spacing w:line="276" w:lineRule="auto"/>
              <w:rPr>
                <w:rFonts w:ascii="Arial" w:hAnsi="Arial" w:cs="Arial"/>
                <w:color w:val="000000" w:themeColor="text1"/>
                <w:sz w:val="22"/>
                <w:szCs w:val="22"/>
              </w:rPr>
            </w:pPr>
            <w:r w:rsidRPr="00F65410">
              <w:rPr>
                <w:rFonts w:ascii="Arial" w:hAnsi="Arial" w:cs="Arial"/>
                <w:b/>
                <w:bCs/>
                <w:color w:val="000000" w:themeColor="text1"/>
                <w:sz w:val="22"/>
                <w:szCs w:val="22"/>
              </w:rPr>
              <w:t>Analyse</w:t>
            </w:r>
            <w:r w:rsidRPr="00F65410">
              <w:rPr>
                <w:rFonts w:ascii="Arial" w:hAnsi="Arial" w:cs="Arial"/>
                <w:color w:val="000000" w:themeColor="text1"/>
                <w:sz w:val="22"/>
                <w:szCs w:val="22"/>
              </w:rPr>
              <w:t xml:space="preserve"> how absence of key technologies (e.g., mobile check-in, digital housekeeping coordination, in-room smart services) affects guest satisfaction indicators such as wait times, service speed, and perceived value.</w:t>
            </w:r>
          </w:p>
          <w:p w14:paraId="10D22C92" w14:textId="77777777" w:rsidR="00F65410" w:rsidRPr="00F65410" w:rsidRDefault="00F65410" w:rsidP="00F65410">
            <w:pPr>
              <w:numPr>
                <w:ilvl w:val="0"/>
                <w:numId w:val="14"/>
              </w:numPr>
              <w:autoSpaceDE w:val="0"/>
              <w:autoSpaceDN w:val="0"/>
              <w:adjustRightInd w:val="0"/>
              <w:spacing w:line="276" w:lineRule="auto"/>
              <w:rPr>
                <w:rFonts w:ascii="Arial" w:hAnsi="Arial" w:cs="Arial"/>
                <w:color w:val="000000" w:themeColor="text1"/>
                <w:sz w:val="22"/>
                <w:szCs w:val="22"/>
              </w:rPr>
            </w:pPr>
            <w:r w:rsidRPr="00F65410">
              <w:rPr>
                <w:rFonts w:ascii="Arial" w:hAnsi="Arial" w:cs="Arial"/>
                <w:b/>
                <w:bCs/>
                <w:color w:val="000000" w:themeColor="text1"/>
                <w:sz w:val="22"/>
                <w:szCs w:val="22"/>
              </w:rPr>
              <w:t>Benchmark</w:t>
            </w:r>
            <w:r w:rsidRPr="00F65410">
              <w:rPr>
                <w:rFonts w:ascii="Arial" w:hAnsi="Arial" w:cs="Arial"/>
                <w:color w:val="000000" w:themeColor="text1"/>
                <w:sz w:val="22"/>
                <w:szCs w:val="22"/>
              </w:rPr>
              <w:t xml:space="preserve"> Hilton Puckrup Hall’s position within wider UK hospitality trends by comparing secondary guest review data with current best practice evidence.</w:t>
            </w:r>
          </w:p>
          <w:p w14:paraId="6A049DC6" w14:textId="77777777" w:rsidR="00F65410" w:rsidRPr="00F65410" w:rsidRDefault="00F65410" w:rsidP="00F65410">
            <w:pPr>
              <w:numPr>
                <w:ilvl w:val="0"/>
                <w:numId w:val="14"/>
              </w:numPr>
              <w:autoSpaceDE w:val="0"/>
              <w:autoSpaceDN w:val="0"/>
              <w:adjustRightInd w:val="0"/>
              <w:spacing w:line="276" w:lineRule="auto"/>
              <w:rPr>
                <w:rFonts w:ascii="Arial" w:hAnsi="Arial" w:cs="Arial"/>
                <w:color w:val="000000" w:themeColor="text1"/>
                <w:sz w:val="22"/>
                <w:szCs w:val="22"/>
              </w:rPr>
            </w:pPr>
            <w:r w:rsidRPr="00F65410">
              <w:rPr>
                <w:rFonts w:ascii="Arial" w:hAnsi="Arial" w:cs="Arial"/>
                <w:b/>
                <w:bCs/>
                <w:color w:val="000000" w:themeColor="text1"/>
                <w:sz w:val="22"/>
                <w:szCs w:val="22"/>
              </w:rPr>
              <w:t>Recommend</w:t>
            </w:r>
            <w:r w:rsidRPr="00F65410">
              <w:rPr>
                <w:rFonts w:ascii="Arial" w:hAnsi="Arial" w:cs="Arial"/>
                <w:color w:val="000000" w:themeColor="text1"/>
                <w:sz w:val="22"/>
                <w:szCs w:val="22"/>
              </w:rPr>
              <w:t xml:space="preserve"> evidence-based, cost-sensitive technological improvements suitable for heritage or countryside hotels with limited resources.</w:t>
            </w:r>
          </w:p>
          <w:p w14:paraId="5530CB9F" w14:textId="77777777" w:rsidR="00F65410" w:rsidRDefault="00F65410" w:rsidP="008C14E9">
            <w:pPr>
              <w:autoSpaceDE w:val="0"/>
              <w:autoSpaceDN w:val="0"/>
              <w:adjustRightInd w:val="0"/>
              <w:rPr>
                <w:rFonts w:ascii="Arial" w:hAnsi="Arial" w:cs="Arial"/>
                <w:color w:val="4EA72E" w:themeColor="accent6"/>
                <w:sz w:val="22"/>
                <w:szCs w:val="22"/>
              </w:rPr>
            </w:pPr>
          </w:p>
          <w:p w14:paraId="3A2530C4" w14:textId="77777777" w:rsidR="00F65410" w:rsidRPr="003C7DED" w:rsidRDefault="00F65410"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17E6826" w14:textId="77777777" w:rsidR="00F65410" w:rsidRP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lastRenderedPageBreak/>
              <w:t xml:space="preserve">This research is timely given the rapid digital transformation in hospitality and shifting guest expectations post-pandemic. While global chains embrace contactless and app-driven services, many countryside hotels have </w:t>
            </w:r>
            <w:proofErr w:type="gramStart"/>
            <w:r w:rsidRPr="00F65410">
              <w:rPr>
                <w:rFonts w:ascii="Arial" w:hAnsi="Arial" w:cs="Arial"/>
                <w:color w:val="000000" w:themeColor="text1"/>
                <w:sz w:val="22"/>
                <w:szCs w:val="22"/>
              </w:rPr>
              <w:t>lagged behind</w:t>
            </w:r>
            <w:proofErr w:type="gramEnd"/>
            <w:r w:rsidRPr="00F65410">
              <w:rPr>
                <w:rFonts w:ascii="Arial" w:hAnsi="Arial" w:cs="Arial"/>
                <w:color w:val="000000" w:themeColor="text1"/>
                <w:sz w:val="22"/>
                <w:szCs w:val="22"/>
              </w:rPr>
              <w:t>. By exploring the consequences of under-investment in technology, the project can generate knowledge relevant to mid-sized UK hotels balancing tradition with innovation.</w:t>
            </w:r>
          </w:p>
          <w:p w14:paraId="108EE2F8" w14:textId="50055C10" w:rsidR="003F1A54" w:rsidRP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The study contributes to academic debates on digitalisation in hospitality and has potential practical impact by showing how incremental, affordable digital upgrades can enhance efficiency and guest satisfaction. It also aligns with my career development in hotel management by developing insights into technology adoption barriers.</w:t>
            </w: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633D8968" w14:textId="592D9D79" w:rsidR="00F65410" w:rsidRP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b/>
                <w:bCs/>
                <w:color w:val="000000" w:themeColor="text1"/>
                <w:sz w:val="22"/>
                <w:szCs w:val="22"/>
              </w:rPr>
              <w:t>Methodological framework:</w:t>
            </w:r>
            <w:r w:rsidRPr="00F65410">
              <w:rPr>
                <w:rFonts w:ascii="Arial" w:hAnsi="Arial" w:cs="Arial"/>
                <w:color w:val="000000" w:themeColor="text1"/>
                <w:sz w:val="22"/>
                <w:szCs w:val="22"/>
              </w:rPr>
              <w:t xml:space="preserve"> Desk-based research and content analysis.</w:t>
            </w:r>
          </w:p>
          <w:p w14:paraId="4ACD51B1" w14:textId="649E49D0" w:rsidR="00F65410" w:rsidRP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 xml:space="preserve"> </w:t>
            </w:r>
            <w:r w:rsidRPr="00F65410">
              <w:rPr>
                <w:rFonts w:ascii="Arial" w:hAnsi="Arial" w:cs="Arial"/>
                <w:b/>
                <w:bCs/>
                <w:color w:val="000000" w:themeColor="text1"/>
                <w:sz w:val="22"/>
                <w:szCs w:val="22"/>
              </w:rPr>
              <w:t>Data sources:</w:t>
            </w:r>
          </w:p>
          <w:p w14:paraId="41C3D741" w14:textId="77777777" w:rsidR="00F65410" w:rsidRPr="00F65410" w:rsidRDefault="00F65410" w:rsidP="00F65410">
            <w:pPr>
              <w:numPr>
                <w:ilvl w:val="0"/>
                <w:numId w:val="15"/>
              </w:num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Online guest reviews from Tripadvisor/Booking.com (publicly available, no personal data collected).</w:t>
            </w:r>
          </w:p>
          <w:p w14:paraId="1125BE4B" w14:textId="77777777" w:rsidR="00F65410" w:rsidRPr="00F65410" w:rsidRDefault="00F65410" w:rsidP="00F65410">
            <w:pPr>
              <w:numPr>
                <w:ilvl w:val="0"/>
                <w:numId w:val="15"/>
              </w:num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Secondary academic literature (2019–2024) on hospitality digitalisation.</w:t>
            </w:r>
          </w:p>
          <w:p w14:paraId="70020960" w14:textId="77777777" w:rsidR="00F65410" w:rsidRPr="00F65410" w:rsidRDefault="00F65410" w:rsidP="00F65410">
            <w:pPr>
              <w:numPr>
                <w:ilvl w:val="0"/>
                <w:numId w:val="15"/>
              </w:num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Industry reports (e.g., STR, Deloitte, McKinsey).</w:t>
            </w:r>
          </w:p>
          <w:p w14:paraId="192EA8AE" w14:textId="2782993D" w:rsidR="00F65410" w:rsidRP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 xml:space="preserve">  </w:t>
            </w:r>
            <w:r w:rsidRPr="00F65410">
              <w:rPr>
                <w:rFonts w:ascii="Arial" w:hAnsi="Arial" w:cs="Arial"/>
                <w:b/>
                <w:bCs/>
                <w:color w:val="000000" w:themeColor="text1"/>
                <w:sz w:val="22"/>
                <w:szCs w:val="22"/>
              </w:rPr>
              <w:t>Analysis methods:</w:t>
            </w:r>
          </w:p>
          <w:p w14:paraId="2E09D7FB" w14:textId="77777777" w:rsidR="00F65410" w:rsidRPr="00F65410" w:rsidRDefault="00F65410" w:rsidP="00F65410">
            <w:pPr>
              <w:numPr>
                <w:ilvl w:val="0"/>
                <w:numId w:val="16"/>
              </w:num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Thematic coding of reviews for recurring technology-related complaints (e.g., “slow check-in”, “no app”, “manual booking errors”).</w:t>
            </w:r>
          </w:p>
          <w:p w14:paraId="4AAF7793" w14:textId="77777777" w:rsidR="00F65410" w:rsidRPr="00F65410" w:rsidRDefault="00F65410" w:rsidP="00F65410">
            <w:pPr>
              <w:numPr>
                <w:ilvl w:val="0"/>
                <w:numId w:val="16"/>
              </w:num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Comparative analysis with best practice literature.</w:t>
            </w:r>
          </w:p>
          <w:p w14:paraId="06F379D7" w14:textId="77777777" w:rsid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 xml:space="preserve">  </w:t>
            </w:r>
            <w:r w:rsidRPr="00F65410">
              <w:rPr>
                <w:rFonts w:ascii="Arial" w:hAnsi="Arial" w:cs="Arial"/>
                <w:b/>
                <w:bCs/>
                <w:color w:val="000000" w:themeColor="text1"/>
                <w:sz w:val="22"/>
                <w:szCs w:val="22"/>
              </w:rPr>
              <w:t>Feasibility:</w:t>
            </w:r>
            <w:r w:rsidRPr="00F65410">
              <w:rPr>
                <w:rFonts w:ascii="Arial" w:hAnsi="Arial" w:cs="Arial"/>
                <w:color w:val="000000" w:themeColor="text1"/>
                <w:sz w:val="22"/>
                <w:szCs w:val="22"/>
              </w:rPr>
              <w:t xml:space="preserve"> Requires only public data and secondary sources, no hotel authorisation.</w:t>
            </w:r>
          </w:p>
          <w:p w14:paraId="19DE9E2F" w14:textId="305D50DA" w:rsidR="00F65410" w:rsidRPr="00F65410" w:rsidRDefault="00F65410" w:rsidP="00F65410">
            <w:pPr>
              <w:autoSpaceDE w:val="0"/>
              <w:autoSpaceDN w:val="0"/>
              <w:adjustRightInd w:val="0"/>
              <w:spacing w:line="360" w:lineRule="auto"/>
              <w:rPr>
                <w:rFonts w:ascii="Arial" w:hAnsi="Arial" w:cs="Arial"/>
                <w:color w:val="000000" w:themeColor="text1"/>
                <w:sz w:val="22"/>
                <w:szCs w:val="22"/>
              </w:rPr>
            </w:pPr>
            <w:r w:rsidRPr="00F65410">
              <w:rPr>
                <w:rFonts w:ascii="Arial" w:hAnsi="Arial" w:cs="Arial"/>
                <w:color w:val="000000" w:themeColor="text1"/>
                <w:sz w:val="22"/>
                <w:szCs w:val="22"/>
              </w:rPr>
              <w:t xml:space="preserve">  </w:t>
            </w:r>
            <w:r w:rsidRPr="00F65410">
              <w:rPr>
                <w:rFonts w:ascii="Arial" w:hAnsi="Arial" w:cs="Arial"/>
                <w:b/>
                <w:bCs/>
                <w:color w:val="000000" w:themeColor="text1"/>
                <w:sz w:val="22"/>
                <w:szCs w:val="22"/>
              </w:rPr>
              <w:t>Risk management:</w:t>
            </w:r>
            <w:r w:rsidRPr="00F65410">
              <w:rPr>
                <w:rFonts w:ascii="Arial" w:hAnsi="Arial" w:cs="Arial"/>
                <w:color w:val="000000" w:themeColor="text1"/>
                <w:sz w:val="22"/>
                <w:szCs w:val="22"/>
              </w:rPr>
              <w:t xml:space="preserve"> Minimal risk as no staff/guest involvement is required.</w:t>
            </w:r>
          </w:p>
          <w:p w14:paraId="1C2B5857" w14:textId="5A93732C" w:rsidR="003F1A54" w:rsidRPr="00F65410" w:rsidRDefault="00F65410" w:rsidP="00F65410">
            <w:pPr>
              <w:autoSpaceDE w:val="0"/>
              <w:autoSpaceDN w:val="0"/>
              <w:adjustRightInd w:val="0"/>
              <w:spacing w:line="360" w:lineRule="auto"/>
              <w:rPr>
                <w:rFonts w:ascii="Arial" w:hAnsi="Arial" w:cs="Arial"/>
                <w:color w:val="000000" w:themeColor="text1"/>
                <w:sz w:val="22"/>
                <w:szCs w:val="22"/>
              </w:rPr>
            </w:pPr>
            <w:proofErr w:type="gramStart"/>
            <w:r w:rsidRPr="00F65410">
              <w:rPr>
                <w:rFonts w:ascii="Arial" w:hAnsi="Arial" w:cs="Arial"/>
                <w:color w:val="000000" w:themeColor="text1"/>
                <w:sz w:val="22"/>
                <w:szCs w:val="22"/>
              </w:rPr>
              <w:t xml:space="preserve">  </w:t>
            </w:r>
            <w:r w:rsidRPr="00F65410">
              <w:rPr>
                <w:rFonts w:ascii="Arial" w:hAnsi="Arial" w:cs="Arial"/>
                <w:b/>
                <w:bCs/>
                <w:color w:val="000000" w:themeColor="text1"/>
                <w:sz w:val="22"/>
                <w:szCs w:val="22"/>
              </w:rPr>
              <w:t>Impact</w:t>
            </w:r>
            <w:proofErr w:type="gramEnd"/>
            <w:r w:rsidRPr="00F65410">
              <w:rPr>
                <w:rFonts w:ascii="Arial" w:hAnsi="Arial" w:cs="Arial"/>
                <w:b/>
                <w:bCs/>
                <w:color w:val="000000" w:themeColor="text1"/>
                <w:sz w:val="22"/>
                <w:szCs w:val="22"/>
              </w:rPr>
              <w:t>:</w:t>
            </w:r>
            <w:r w:rsidRPr="00F65410">
              <w:rPr>
                <w:rFonts w:ascii="Arial" w:hAnsi="Arial" w:cs="Arial"/>
                <w:color w:val="000000" w:themeColor="text1"/>
                <w:sz w:val="22"/>
                <w:szCs w:val="22"/>
              </w:rPr>
              <w:t xml:space="preserve"> Outputs will translate into practical recommendations for rural and heritage hotels on how to balance </w:t>
            </w:r>
            <w:r w:rsidRPr="00F65410">
              <w:rPr>
                <w:rFonts w:ascii="Arial" w:hAnsi="Arial" w:cs="Arial"/>
                <w:b/>
                <w:bCs/>
                <w:color w:val="000000" w:themeColor="text1"/>
                <w:sz w:val="22"/>
                <w:szCs w:val="22"/>
              </w:rPr>
              <w:t>guest expectations and operational constraints</w:t>
            </w:r>
            <w:r w:rsidRPr="00F65410">
              <w:rPr>
                <w:rFonts w:ascii="Arial" w:hAnsi="Arial" w:cs="Arial"/>
                <w:color w:val="000000" w:themeColor="text1"/>
                <w:sz w:val="22"/>
                <w:szCs w:val="22"/>
              </w:rPr>
              <w:t>.</w:t>
            </w:r>
          </w:p>
          <w:p w14:paraId="45E8B681" w14:textId="20FB0FA2"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r w:rsidR="00F65410">
              <w:rPr>
                <w:rFonts w:ascii="Arial" w:hAnsi="Arial" w:cs="Arial"/>
                <w:color w:val="A6A6A6" w:themeColor="background1" w:themeShade="A6"/>
                <w:sz w:val="18"/>
                <w:szCs w:val="18"/>
              </w:rPr>
              <w: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B905237" w14:textId="1F4E136B" w:rsidR="00F65410" w:rsidRPr="00F65410" w:rsidRDefault="00F65410" w:rsidP="00F65410">
            <w:pPr>
              <w:rPr>
                <w:rFonts w:ascii="Arial" w:hAnsi="Arial" w:cs="Arial"/>
                <w:sz w:val="22"/>
                <w:szCs w:val="22"/>
              </w:rPr>
            </w:pPr>
            <w:r w:rsidRPr="00F65410">
              <w:rPr>
                <w:rFonts w:ascii="Arial" w:hAnsi="Arial" w:cs="Arial"/>
                <w:sz w:val="22"/>
                <w:szCs w:val="22"/>
              </w:rPr>
              <w:t xml:space="preserve"> University library (literature review).</w:t>
            </w:r>
          </w:p>
          <w:p w14:paraId="5B8C39D1" w14:textId="77132D61" w:rsidR="00F65410" w:rsidRDefault="00F65410" w:rsidP="00F65410">
            <w:pPr>
              <w:rPr>
                <w:rFonts w:ascii="Arial" w:hAnsi="Arial" w:cs="Arial"/>
                <w:sz w:val="22"/>
                <w:szCs w:val="22"/>
              </w:rPr>
            </w:pPr>
            <w:r w:rsidRPr="00F65410">
              <w:rPr>
                <w:rFonts w:ascii="Arial" w:hAnsi="Arial" w:cs="Arial"/>
                <w:sz w:val="22"/>
                <w:szCs w:val="22"/>
              </w:rPr>
              <w:t xml:space="preserve"> Online platforms (Tripadvisor, Booking.com, industry reports).</w:t>
            </w:r>
          </w:p>
          <w:p w14:paraId="10ACF763" w14:textId="2D92E2CA" w:rsidR="00F65410" w:rsidRPr="00F65410" w:rsidRDefault="00F65410" w:rsidP="00F65410">
            <w:pPr>
              <w:rPr>
                <w:rFonts w:ascii="Arial" w:hAnsi="Arial" w:cs="Arial"/>
                <w:sz w:val="22"/>
                <w:szCs w:val="22"/>
              </w:rPr>
            </w:pPr>
            <w:r w:rsidRPr="00F65410">
              <w:rPr>
                <w:rFonts w:ascii="Arial" w:hAnsi="Arial" w:cs="Arial"/>
                <w:sz w:val="22"/>
                <w:szCs w:val="22"/>
              </w:rPr>
              <w:t xml:space="preserve"> Personal reflective notes from prior placements at Hilton Puckrup Hall (used descriptively, not as formal data).</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3A65715"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F65410"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6C4E1D7"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D9DAB0C"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E82A43E"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8C33334"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0292BE0"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A2F2C0C"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918318D"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969D6F0"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A8542B0"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58959F2"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655AE92"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C66EE41"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E96DFE3"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A8FFA20"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8E51305"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99E35F8"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7D30AD5F" w:rsidR="00BD363F" w:rsidRPr="003C7DED" w:rsidRDefault="00F654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13AEA55" w14:textId="77777777" w:rsidR="007839C3" w:rsidRPr="003C7DED" w:rsidRDefault="007839C3" w:rsidP="00551218">
            <w:pPr>
              <w:autoSpaceDE w:val="0"/>
              <w:autoSpaceDN w:val="0"/>
              <w:adjustRightInd w:val="0"/>
              <w:rPr>
                <w:rFonts w:ascii="Arial" w:hAnsi="Arial" w:cs="Arial"/>
                <w:sz w:val="22"/>
                <w:szCs w:val="22"/>
              </w:rPr>
            </w:pPr>
          </w:p>
          <w:p w14:paraId="7A90EAA9" w14:textId="314690AC" w:rsidR="003F1A54" w:rsidRPr="007839C3" w:rsidRDefault="007839C3" w:rsidP="007839C3">
            <w:pPr>
              <w:spacing w:line="360" w:lineRule="auto"/>
              <w:rPr>
                <w:rFonts w:ascii="Arial" w:hAnsi="Arial" w:cs="Arial"/>
                <w:color w:val="000000" w:themeColor="text1"/>
                <w:sz w:val="22"/>
                <w:szCs w:val="22"/>
              </w:rPr>
            </w:pPr>
            <w:r w:rsidRPr="007839C3">
              <w:rPr>
                <w:rFonts w:ascii="Arial" w:hAnsi="Arial" w:cs="Arial"/>
                <w:color w:val="000000" w:themeColor="text1"/>
                <w:sz w:val="22"/>
                <w:szCs w:val="22"/>
              </w:rPr>
              <w:t>Data will be drawn exclusively from public online guest reviews and anonymised at source. No personal information or identifiable details will be stored.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C301593" w14:textId="77777777" w:rsidR="004C2DA7" w:rsidRDefault="004C2DA7" w:rsidP="007839C3">
            <w:pPr>
              <w:spacing w:line="360" w:lineRule="auto"/>
              <w:rPr>
                <w:rFonts w:ascii="Arial" w:hAnsi="Arial" w:cs="Arial"/>
                <w:sz w:val="22"/>
                <w:szCs w:val="22"/>
              </w:rPr>
            </w:pPr>
          </w:p>
          <w:p w14:paraId="6E15FAFF" w14:textId="0EA71DD4" w:rsidR="007839C3" w:rsidRPr="007839C3" w:rsidRDefault="007839C3" w:rsidP="007839C3">
            <w:pPr>
              <w:spacing w:line="360" w:lineRule="auto"/>
              <w:rPr>
                <w:rFonts w:ascii="Arial" w:hAnsi="Arial" w:cs="Arial"/>
                <w:sz w:val="22"/>
                <w:szCs w:val="22"/>
              </w:rPr>
            </w:pPr>
            <w:r w:rsidRPr="007839C3">
              <w:rPr>
                <w:rFonts w:ascii="Arial" w:hAnsi="Arial" w:cs="Arial"/>
                <w:sz w:val="22"/>
                <w:szCs w:val="22"/>
              </w:rPr>
              <w:t>No personal data will be collected.</w:t>
            </w:r>
          </w:p>
          <w:p w14:paraId="5C4AEF11" w14:textId="68A99F1F" w:rsidR="007839C3" w:rsidRPr="007839C3" w:rsidRDefault="007839C3" w:rsidP="007839C3">
            <w:pPr>
              <w:spacing w:line="360" w:lineRule="auto"/>
              <w:rPr>
                <w:rFonts w:ascii="Arial" w:hAnsi="Arial" w:cs="Arial"/>
                <w:sz w:val="22"/>
                <w:szCs w:val="22"/>
              </w:rPr>
            </w:pPr>
            <w:r w:rsidRPr="007839C3">
              <w:rPr>
                <w:rFonts w:ascii="Arial" w:hAnsi="Arial" w:cs="Arial"/>
                <w:sz w:val="22"/>
                <w:szCs w:val="22"/>
              </w:rPr>
              <w:t>Online reviews will be aggregated, coded, and analysed without identifying any individual.</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2E68274" w:rsidR="001F7B84" w:rsidRPr="003C7DED" w:rsidRDefault="007839C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E7F7992" w:rsidR="001F7B84" w:rsidRPr="003C7DED" w:rsidRDefault="007839C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8F5B7F5" w:rsidR="001F7B84" w:rsidRPr="003C7DED" w:rsidRDefault="007839C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8878639" w:rsidR="001F7B84" w:rsidRPr="003C7DED" w:rsidRDefault="007839C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CD0861B" w:rsidR="001F7B84" w:rsidRPr="003C7DED" w:rsidRDefault="007839C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CE010A5" w:rsidR="001F7B84" w:rsidRPr="003C7DED" w:rsidRDefault="007839C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15A589C" w:rsidR="000C5261" w:rsidRPr="003C7DED" w:rsidRDefault="007839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F94E741"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65BC84A"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BD3401E"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9C42EE2"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FC0F9E1"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71B68EF"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84A0442"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66E6E7E" w:rsidR="00702469" w:rsidRDefault="0038227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81A7363" w:rsidR="001F7B84" w:rsidRPr="003C7DED" w:rsidRDefault="003822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04691F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38227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32E95E3" w:rsidR="00AA4E90" w:rsidRPr="003C7DED" w:rsidRDefault="0038227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209BFF6" w:rsidR="006E7E24"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86BCCC8" w:rsidR="006E7E24"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8B92348" w:rsidR="006E7E24"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CC02175" w:rsidR="006E7E24"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9AD6020" w:rsidR="006E7E24" w:rsidRPr="003C7DED"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08AB44B" w:rsidR="006E7E24" w:rsidRPr="003C7DED"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70B6BED" w:rsidR="006E7E24" w:rsidRPr="003C7DED"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031EFC9" w:rsidR="006E7E24" w:rsidRPr="003C7DED"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95D9432" w:rsidR="006E7E24" w:rsidRPr="003C7DED" w:rsidRDefault="0038227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EC339CB" w:rsidR="00E44410" w:rsidRDefault="0038227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1877395" w:rsidR="00CD54AD" w:rsidRPr="00382271" w:rsidRDefault="00D9155A" w:rsidP="00382271">
            <w:pPr>
              <w:rPr>
                <w:rFonts w:ascii="Arial" w:hAnsi="Arial" w:cs="Arial"/>
                <w:bCs/>
                <w:sz w:val="22"/>
                <w:szCs w:val="22"/>
              </w:rPr>
            </w:pPr>
            <w:r w:rsidRPr="00D9155A">
              <w:rPr>
                <w:rFonts w:ascii="Arial" w:hAnsi="Arial" w:cs="Arial"/>
                <w:bCs/>
                <w:sz w:val="22"/>
                <w:szCs w:val="22"/>
              </w:rPr>
              <w:t>The research will create coded datasets based on secondary sources, including thematic categories derived from publicly available online guest reviews (Tripadvisor, Booking.com) and notes from academic/industry literature. No personal or confidential data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02ED597" w:rsidR="00CD54AD" w:rsidRPr="003C7DED" w:rsidRDefault="00382271" w:rsidP="004135AB">
            <w:pPr>
              <w:rPr>
                <w:rFonts w:ascii="Arial" w:hAnsi="Arial" w:cs="Arial"/>
                <w:bCs/>
                <w:sz w:val="22"/>
                <w:szCs w:val="22"/>
              </w:rPr>
            </w:pPr>
            <w:r w:rsidRPr="00382271">
              <w:rPr>
                <w:rFonts w:ascii="Arial" w:hAnsi="Arial" w:cs="Arial"/>
                <w:color w:val="000000" w:themeColor="text1"/>
                <w:sz w:val="22"/>
                <w:szCs w:val="22"/>
              </w:rPr>
              <w:t>Student researcher.</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28254F6" w14:textId="77777777" w:rsidR="00CD54AD" w:rsidRDefault="00382271" w:rsidP="00382271">
            <w:pPr>
              <w:rPr>
                <w:rFonts w:ascii="Arial" w:hAnsi="Arial" w:cs="Arial"/>
                <w:sz w:val="22"/>
                <w:szCs w:val="22"/>
              </w:rPr>
            </w:pPr>
            <w:r w:rsidRPr="00382271">
              <w:rPr>
                <w:rFonts w:ascii="Arial" w:hAnsi="Arial" w:cs="Arial"/>
                <w:sz w:val="22"/>
                <w:szCs w:val="22"/>
              </w:rPr>
              <w:t>Guest reviews (public domain) and published research.</w:t>
            </w:r>
          </w:p>
          <w:p w14:paraId="7A32DC52" w14:textId="225711C0" w:rsidR="00D9155A" w:rsidRPr="00382271" w:rsidRDefault="00D9155A" w:rsidP="00382271">
            <w:pPr>
              <w:rPr>
                <w:rFonts w:ascii="Arial" w:hAnsi="Arial" w:cs="Arial"/>
                <w:sz w:val="22"/>
                <w:szCs w:val="22"/>
              </w:rPr>
            </w:pPr>
            <w:r>
              <w:rPr>
                <w:rFonts w:ascii="Arial" w:hAnsi="Arial" w:cs="Arial"/>
                <w:sz w:val="22"/>
                <w:szCs w:val="22"/>
              </w:rPr>
              <w:t>For t</w:t>
            </w:r>
            <w:r w:rsidRPr="00D9155A">
              <w:rPr>
                <w:rFonts w:ascii="Arial" w:hAnsi="Arial" w:cs="Arial"/>
                <w:sz w:val="22"/>
                <w:szCs w:val="22"/>
              </w:rPr>
              <w:t xml:space="preserve">he project </w:t>
            </w:r>
            <w:r>
              <w:rPr>
                <w:rFonts w:ascii="Arial" w:hAnsi="Arial" w:cs="Arial"/>
                <w:sz w:val="22"/>
                <w:szCs w:val="22"/>
              </w:rPr>
              <w:t xml:space="preserve">I </w:t>
            </w:r>
            <w:r w:rsidRPr="00D9155A">
              <w:rPr>
                <w:rFonts w:ascii="Arial" w:hAnsi="Arial" w:cs="Arial"/>
                <w:sz w:val="22"/>
                <w:szCs w:val="22"/>
              </w:rPr>
              <w:t>will utilise existing, publicly available online reviews and published secondary sources (peer-reviewed journals, industry reports). While these provide valuable insights, they are not systematically coded for research purposes; therefore, a new dataset of aggregated themes and patterns will be developed.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7D7A1D60" w14:textId="60F7276F" w:rsidR="00D9155A" w:rsidRPr="00D9155A" w:rsidRDefault="00D9155A" w:rsidP="00D9155A">
            <w:pPr>
              <w:rPr>
                <w:rFonts w:ascii="Arial" w:hAnsi="Arial" w:cs="Arial"/>
                <w:sz w:val="22"/>
                <w:szCs w:val="22"/>
              </w:rPr>
            </w:pPr>
            <w:r w:rsidRPr="00D9155A">
              <w:rPr>
                <w:rFonts w:ascii="Arial" w:hAnsi="Arial" w:cs="Arial"/>
                <w:sz w:val="22"/>
                <w:szCs w:val="22"/>
              </w:rPr>
              <w:t xml:space="preserve"> Structured coding in Microsoft Excel for review analysis.</w:t>
            </w:r>
          </w:p>
          <w:p w14:paraId="50C5EB54" w14:textId="0D060E83" w:rsidR="00D9155A" w:rsidRPr="00D9155A" w:rsidRDefault="00D9155A" w:rsidP="00D9155A">
            <w:pPr>
              <w:rPr>
                <w:rFonts w:ascii="Arial" w:hAnsi="Arial" w:cs="Arial"/>
                <w:sz w:val="22"/>
                <w:szCs w:val="22"/>
              </w:rPr>
            </w:pPr>
            <w:r w:rsidRPr="00D9155A">
              <w:rPr>
                <w:rFonts w:ascii="Arial" w:hAnsi="Arial" w:cs="Arial"/>
                <w:sz w:val="22"/>
                <w:szCs w:val="22"/>
              </w:rPr>
              <w:t xml:space="preserve"> A systematic literature review matrix to track themes, authors, and findings.</w:t>
            </w:r>
          </w:p>
          <w:p w14:paraId="53E1CE4E" w14:textId="68326972" w:rsidR="00D9155A" w:rsidRPr="00D9155A" w:rsidRDefault="00D9155A" w:rsidP="00D9155A">
            <w:pPr>
              <w:rPr>
                <w:rFonts w:ascii="Arial" w:hAnsi="Arial" w:cs="Arial"/>
                <w:sz w:val="22"/>
                <w:szCs w:val="22"/>
              </w:rPr>
            </w:pPr>
            <w:r w:rsidRPr="00D9155A">
              <w:rPr>
                <w:rFonts w:ascii="Arial" w:hAnsi="Arial" w:cs="Arial"/>
                <w:sz w:val="22"/>
                <w:szCs w:val="22"/>
              </w:rPr>
              <w:t xml:space="preserve"> Consistent labelling and file naming conventions.</w:t>
            </w:r>
            <w:r w:rsidRPr="00D9155A">
              <w:rPr>
                <w:rFonts w:ascii="Arial" w:hAnsi="Arial" w:cs="Arial"/>
                <w:sz w:val="22"/>
                <w:szCs w:val="22"/>
              </w:rPr>
              <w:br/>
              <w:t>All files will be documented to ensure traceability and reliability.</w:t>
            </w:r>
          </w:p>
          <w:p w14:paraId="0DD56124" w14:textId="3961F17D" w:rsidR="00CD54AD" w:rsidRPr="00382271" w:rsidRDefault="00CD54AD" w:rsidP="00382271">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3440EBE" w14:textId="77777777" w:rsidR="00D9155A" w:rsidRPr="00D9155A" w:rsidRDefault="00D9155A" w:rsidP="00D9155A">
            <w:pPr>
              <w:rPr>
                <w:rFonts w:ascii="Arial" w:hAnsi="Arial" w:cs="Arial"/>
                <w:sz w:val="22"/>
                <w:szCs w:val="22"/>
              </w:rPr>
            </w:pPr>
            <w:r w:rsidRPr="00D9155A">
              <w:rPr>
                <w:rFonts w:ascii="Arial" w:hAnsi="Arial" w:cs="Arial"/>
                <w:sz w:val="22"/>
                <w:szCs w:val="22"/>
              </w:rPr>
              <w:t>Quality checks will be carried out by:</w:t>
            </w:r>
          </w:p>
          <w:p w14:paraId="24F65888" w14:textId="77777777" w:rsidR="00D9155A" w:rsidRPr="00D9155A" w:rsidRDefault="00D9155A" w:rsidP="00D9155A">
            <w:pPr>
              <w:numPr>
                <w:ilvl w:val="0"/>
                <w:numId w:val="17"/>
              </w:numPr>
              <w:rPr>
                <w:rFonts w:ascii="Arial" w:hAnsi="Arial" w:cs="Arial"/>
                <w:sz w:val="22"/>
                <w:szCs w:val="22"/>
              </w:rPr>
            </w:pPr>
            <w:r w:rsidRPr="00D9155A">
              <w:rPr>
                <w:rFonts w:ascii="Arial" w:hAnsi="Arial" w:cs="Arial"/>
                <w:sz w:val="22"/>
                <w:szCs w:val="22"/>
              </w:rPr>
              <w:t>Re-checking coding against raw review excerpts.</w:t>
            </w:r>
          </w:p>
          <w:p w14:paraId="19AF1427" w14:textId="77777777" w:rsidR="00D9155A" w:rsidRPr="00D9155A" w:rsidRDefault="00D9155A" w:rsidP="00D9155A">
            <w:pPr>
              <w:numPr>
                <w:ilvl w:val="0"/>
                <w:numId w:val="17"/>
              </w:numPr>
              <w:rPr>
                <w:rFonts w:ascii="Arial" w:hAnsi="Arial" w:cs="Arial"/>
                <w:sz w:val="22"/>
                <w:szCs w:val="22"/>
              </w:rPr>
            </w:pPr>
            <w:r w:rsidRPr="00D9155A">
              <w:rPr>
                <w:rFonts w:ascii="Arial" w:hAnsi="Arial" w:cs="Arial"/>
                <w:sz w:val="22"/>
                <w:szCs w:val="22"/>
              </w:rPr>
              <w:t>Triangulating review findings with academic and industry sources.</w:t>
            </w:r>
          </w:p>
          <w:p w14:paraId="6CA4DF3A" w14:textId="77777777" w:rsidR="00D9155A" w:rsidRPr="00D9155A" w:rsidRDefault="00D9155A" w:rsidP="00D9155A">
            <w:pPr>
              <w:numPr>
                <w:ilvl w:val="0"/>
                <w:numId w:val="17"/>
              </w:numPr>
              <w:rPr>
                <w:rFonts w:ascii="Arial" w:hAnsi="Arial" w:cs="Arial"/>
                <w:sz w:val="22"/>
                <w:szCs w:val="22"/>
              </w:rPr>
            </w:pPr>
            <w:r w:rsidRPr="00D9155A">
              <w:rPr>
                <w:rFonts w:ascii="Arial" w:hAnsi="Arial" w:cs="Arial"/>
                <w:sz w:val="22"/>
                <w:szCs w:val="22"/>
              </w:rPr>
              <w:t>Maintaining an audit trail of decisions taken during coding and analysis.</w:t>
            </w:r>
          </w:p>
          <w:p w14:paraId="0D0B33B9" w14:textId="10AC7653" w:rsidR="00CD54AD" w:rsidRPr="00382271" w:rsidRDefault="00CD54AD" w:rsidP="00382271">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BD036CA" w:rsidR="00CD54AD" w:rsidRPr="00382271" w:rsidRDefault="00D9155A" w:rsidP="00382271">
            <w:pPr>
              <w:rPr>
                <w:rFonts w:ascii="Arial" w:hAnsi="Arial" w:cs="Arial"/>
                <w:sz w:val="22"/>
                <w:szCs w:val="22"/>
              </w:rPr>
            </w:pPr>
            <w:r w:rsidRPr="00D9155A">
              <w:rPr>
                <w:rFonts w:ascii="Arial" w:hAnsi="Arial" w:cs="Arial"/>
                <w:sz w:val="22"/>
                <w:szCs w:val="22"/>
              </w:rPr>
              <w:t>During the project, data will be stored on the secure university OneDrive, which is password-protected and automatically backed up. Access is restricted to the researcher only.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336CC68" w:rsidR="00CD54AD" w:rsidRPr="00382271" w:rsidRDefault="00382271" w:rsidP="00382271">
            <w:pPr>
              <w:rPr>
                <w:rFonts w:ascii="Arial" w:hAnsi="Arial" w:cs="Arial"/>
                <w:sz w:val="22"/>
                <w:szCs w:val="22"/>
              </w:rPr>
            </w:pPr>
            <w:r w:rsidRPr="00382271">
              <w:rPr>
                <w:rFonts w:ascii="Arial" w:hAnsi="Arial" w:cs="Arial"/>
                <w:sz w:val="22"/>
                <w:szCs w:val="22"/>
              </w:rPr>
              <w:t>Only aggregated coding sheets and written findings will be retained; raw notes of reviews deleted post-analysis.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4E974070" w14:textId="77777777" w:rsidR="00D9155A" w:rsidRPr="00D9155A" w:rsidRDefault="00D9155A" w:rsidP="00D9155A">
            <w:pPr>
              <w:rPr>
                <w:rFonts w:ascii="Arial" w:hAnsi="Arial" w:cs="Arial"/>
                <w:sz w:val="22"/>
                <w:szCs w:val="22"/>
              </w:rPr>
            </w:pPr>
            <w:r w:rsidRPr="00D9155A">
              <w:rPr>
                <w:rFonts w:ascii="Arial" w:hAnsi="Arial" w:cs="Arial"/>
                <w:sz w:val="22"/>
                <w:szCs w:val="22"/>
              </w:rPr>
              <w:lastRenderedPageBreak/>
              <w:t>Metadata will include:</w:t>
            </w:r>
          </w:p>
          <w:p w14:paraId="1B8FF077" w14:textId="77777777" w:rsidR="00D9155A" w:rsidRPr="00D9155A" w:rsidRDefault="00D9155A" w:rsidP="00D9155A">
            <w:pPr>
              <w:numPr>
                <w:ilvl w:val="0"/>
                <w:numId w:val="18"/>
              </w:numPr>
              <w:rPr>
                <w:rFonts w:ascii="Arial" w:hAnsi="Arial" w:cs="Arial"/>
                <w:sz w:val="22"/>
                <w:szCs w:val="22"/>
              </w:rPr>
            </w:pPr>
            <w:r w:rsidRPr="00D9155A">
              <w:rPr>
                <w:rFonts w:ascii="Arial" w:hAnsi="Arial" w:cs="Arial"/>
                <w:sz w:val="22"/>
                <w:szCs w:val="22"/>
              </w:rPr>
              <w:t>A coding framework explaining categories/themes used.</w:t>
            </w:r>
          </w:p>
          <w:p w14:paraId="7C08CEA8" w14:textId="77777777" w:rsidR="00D9155A" w:rsidRPr="00D9155A" w:rsidRDefault="00D9155A" w:rsidP="00D9155A">
            <w:pPr>
              <w:numPr>
                <w:ilvl w:val="0"/>
                <w:numId w:val="18"/>
              </w:numPr>
              <w:rPr>
                <w:rFonts w:ascii="Arial" w:hAnsi="Arial" w:cs="Arial"/>
                <w:sz w:val="22"/>
                <w:szCs w:val="22"/>
              </w:rPr>
            </w:pPr>
            <w:r w:rsidRPr="00D9155A">
              <w:rPr>
                <w:rFonts w:ascii="Arial" w:hAnsi="Arial" w:cs="Arial"/>
                <w:sz w:val="22"/>
                <w:szCs w:val="22"/>
              </w:rPr>
              <w:t>A research log documenting sources, coding rules, and analytical decisions.</w:t>
            </w:r>
          </w:p>
          <w:p w14:paraId="085691EB" w14:textId="0A6DDCCB" w:rsidR="00CD54AD" w:rsidRPr="00D9155A" w:rsidRDefault="00CD54AD" w:rsidP="00D9155A">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71C9FEC" w:rsidR="00CD54AD" w:rsidRPr="00D9155A" w:rsidRDefault="00D9155A" w:rsidP="00D9155A">
            <w:pPr>
              <w:rPr>
                <w:rFonts w:ascii="Arial" w:hAnsi="Arial" w:cs="Arial"/>
                <w:bCs/>
                <w:sz w:val="22"/>
                <w:szCs w:val="22"/>
              </w:rPr>
            </w:pPr>
            <w:r w:rsidRPr="00D9155A">
              <w:rPr>
                <w:rFonts w:ascii="Arial" w:hAnsi="Arial" w:cs="Arial"/>
                <w:bCs/>
                <w:sz w:val="22"/>
                <w:szCs w:val="22"/>
              </w:rPr>
              <w:t>The anonymised, aggregated findings will be shared within the final dissertation/report. Any datasets shared beyond this will be stripped of identifiers and summarised at theme-level only. No raw review data will be published to avoid breaching platforms’ terms of service.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7E96D2A" w:rsidR="00CD54AD" w:rsidRPr="003C7DED" w:rsidRDefault="00D9155A" w:rsidP="004135AB">
            <w:pPr>
              <w:rPr>
                <w:rFonts w:ascii="Arial" w:hAnsi="Arial" w:cs="Arial"/>
                <w:sz w:val="22"/>
                <w:szCs w:val="22"/>
              </w:rPr>
            </w:pPr>
            <w:r w:rsidRPr="00D9155A">
              <w:rPr>
                <w:rFonts w:ascii="Arial" w:hAnsi="Arial" w:cs="Arial"/>
                <w:bCs/>
                <w:color w:val="000000" w:themeColor="text1"/>
                <w:sz w:val="22"/>
                <w:szCs w:val="22"/>
              </w:rPr>
              <w:t xml:space="preserve">Source material remains subject to original copyright ownership (Tripadvisor, Booking.com, journal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CBF36D6" w:rsidR="00CD54AD" w:rsidRPr="00904A84" w:rsidRDefault="00904A84" w:rsidP="00904A84">
            <w:pPr>
              <w:rPr>
                <w:rFonts w:ascii="Arial" w:hAnsi="Arial" w:cs="Arial"/>
                <w:sz w:val="22"/>
                <w:szCs w:val="22"/>
              </w:rPr>
            </w:pPr>
            <w:r w:rsidRPr="00904A84">
              <w:rPr>
                <w:rFonts w:ascii="Arial" w:hAnsi="Arial" w:cs="Arial"/>
                <w:sz w:val="22"/>
                <w:szCs w:val="22"/>
              </w:rPr>
              <w:t xml:space="preserve">No specialist resources are required beyond standard university-provided software (OneDrive, Microsoft Excel, Word).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5FFFAE3"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A5DD273" w:rsidR="00237489" w:rsidRPr="003C7DED" w:rsidRDefault="00904A8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65C0EAC" w:rsidR="00237489" w:rsidRPr="003C7DED" w:rsidRDefault="00904A8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CE5843A" w:rsidR="00237489" w:rsidRPr="003C7DED" w:rsidRDefault="00904A8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E731881" w:rsidR="00237489" w:rsidRPr="003C7DED" w:rsidRDefault="00904A8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5BF7932" w:rsidR="00237489" w:rsidRPr="003C7DED" w:rsidRDefault="00904A8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776C7364"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5D56045A" w:rsidR="00C70845" w:rsidRPr="00391075" w:rsidRDefault="00904A8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65C6C058"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169264AF"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0C936C1C"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E792CD0"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7245563C"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758A8549" w:rsidR="00C70845" w:rsidRPr="00391075" w:rsidRDefault="004C2DA7"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F6EE14D" w:rsidR="00886A02" w:rsidRPr="003C7DED" w:rsidRDefault="00904A8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67ECFE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943902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3A602DC" w:rsidR="00A45BB9" w:rsidRDefault="00904A8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5EF1F430" w:rsidR="00A45BB9" w:rsidRDefault="00904A8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26A20280" w:rsidR="00A45BB9" w:rsidRDefault="00904A8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23D160D8" w:rsidR="008E1354" w:rsidRDefault="00904A8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03232B7F" w:rsidR="00A45BB9" w:rsidRDefault="00904A84"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2F167BB5" w:rsidR="00AD3877" w:rsidRPr="003C7DED" w:rsidRDefault="00904A84"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3ED2585B" w:rsidR="00AD3877" w:rsidRPr="003C7DED" w:rsidRDefault="00904A84"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27BFF3F4" w:rsidR="00A45BB9" w:rsidRDefault="00904A84"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0878E98D" w:rsidR="00A45BB9" w:rsidRDefault="00904A84"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40337ECD" w:rsidR="00A45BB9" w:rsidRDefault="00904A84"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5E019E45" w:rsidR="00A45BB9" w:rsidRDefault="00904A84"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49C07042"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8D58C1C"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5F3EA5D6"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58EC6E5"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2B0A73E"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3D10601A"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1442B0B4"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E00C4EA"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53937DFB" w:rsidR="00C70845" w:rsidRDefault="00904A84"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662F5D0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904A84">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79D92EA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904A84">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7D9D9BBC" w:rsidR="00E964B1" w:rsidRPr="003C7DED" w:rsidRDefault="00904A8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3C4C9EDA" w:rsidR="00E964B1" w:rsidRPr="003C7DED" w:rsidRDefault="00904A8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7ADC51B" w:rsidR="00E964B1" w:rsidRPr="003C7DED" w:rsidRDefault="00904A8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6E6138E6" w:rsidR="00E964B1" w:rsidRPr="003C7DED" w:rsidRDefault="00904A84"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06F2AC25"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461B6EE"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6788755"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9AEC074"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D46DBFD"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CC7513D"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76F74041"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04FDC242" w:rsidR="00E964B1" w:rsidRPr="003C7DED" w:rsidRDefault="00904A8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1EA691E"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77041C46"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E079ED6"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6CCEFD97"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B12608E"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54364B4D"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42EC855D"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E548DB9"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0B427AC1"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C4BB8D8"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1914548A"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8D28CC9"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90D0267"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4089AB99"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2ABA71E2" w:rsidR="00E964B1" w:rsidRPr="003C7DED" w:rsidRDefault="00904A8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6809C6EA" w:rsidR="00D93238" w:rsidRPr="003C7DED" w:rsidRDefault="00904A84"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3CD4E458"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C4421F0"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1BBB456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503232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904A84">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1FE8315C"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217DC015"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E66638C"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F83EFF4"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54DED723"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1A4C3234"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4335D63"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4ED1D70E"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59120DBA"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6AEFF0C4"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54AF6990"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36B0ECC"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6A6E45B8"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07FAA50F"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071E06E"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588149A2"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674C3868"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66321646"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10204F49"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C2A6999"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AC3F092"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B8F08DC"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40070B15"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15FA23B"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18CED882" w:rsidR="007D29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14D3F5D5"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547B024E"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3CE0F22F"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3FD35B0D"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73BBAAEA"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76B5AB02"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2D33FD43"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58BCC2EE"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4156CF08"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052C3F62"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7A0DF86F" w:rsidR="00461429" w:rsidRPr="003C7DED" w:rsidRDefault="00904A8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0E6F437F" w:rsidR="00461429" w:rsidRPr="003C7DED" w:rsidRDefault="004C2DA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3C3F7566" w:rsidR="00461429" w:rsidRPr="003C7DED" w:rsidRDefault="004C2DA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21BE8887" w:rsidR="00461429" w:rsidRPr="003C7DED" w:rsidRDefault="004C2DA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1A7B0E3" w:rsidR="00461429" w:rsidRPr="003C7DED" w:rsidRDefault="004C2DA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F26278A" w:rsidR="00461429" w:rsidRPr="003C7DED" w:rsidRDefault="004C2DA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0D8DB9B7" w:rsidR="00461429" w:rsidRPr="003C7DED" w:rsidRDefault="004C2DA7"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648D92FA" w:rsidR="00B45BCD" w:rsidRPr="003C7DED" w:rsidRDefault="004C2DA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5FD656A9" w:rsidR="00B45BCD" w:rsidRPr="003C7DED" w:rsidRDefault="004C2DA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4C3E0DE1" w:rsidR="00B45BCD" w:rsidRPr="003C7DED" w:rsidRDefault="004C2DA7"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36C26D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4C2DA7">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82C27F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4C2DA7">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DD1B60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4C2DA7">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B5919" w14:textId="77777777" w:rsidR="00083677" w:rsidRDefault="00083677" w:rsidP="00E12CE5">
      <w:r>
        <w:separator/>
      </w:r>
    </w:p>
  </w:endnote>
  <w:endnote w:type="continuationSeparator" w:id="0">
    <w:p w14:paraId="70FFFAA3" w14:textId="77777777" w:rsidR="00083677" w:rsidRDefault="0008367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B8C81" w14:textId="77777777" w:rsidR="00083677" w:rsidRDefault="00083677" w:rsidP="00E12CE5">
      <w:r>
        <w:separator/>
      </w:r>
    </w:p>
  </w:footnote>
  <w:footnote w:type="continuationSeparator" w:id="0">
    <w:p w14:paraId="5E96CF68" w14:textId="77777777" w:rsidR="00083677" w:rsidRDefault="0008367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02DDC"/>
    <w:multiLevelType w:val="multilevel"/>
    <w:tmpl w:val="1284B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F5C03"/>
    <w:multiLevelType w:val="multilevel"/>
    <w:tmpl w:val="60D8C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6C5632"/>
    <w:multiLevelType w:val="multilevel"/>
    <w:tmpl w:val="26E8E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707ED7"/>
    <w:multiLevelType w:val="multilevel"/>
    <w:tmpl w:val="AE1E3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5C0D32"/>
    <w:multiLevelType w:val="multilevel"/>
    <w:tmpl w:val="BC9EB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7"/>
  </w:num>
  <w:num w:numId="3" w16cid:durableId="1433432699">
    <w:abstractNumId w:val="3"/>
  </w:num>
  <w:num w:numId="4" w16cid:durableId="401568497">
    <w:abstractNumId w:val="11"/>
  </w:num>
  <w:num w:numId="5" w16cid:durableId="766847571">
    <w:abstractNumId w:val="16"/>
  </w:num>
  <w:num w:numId="6" w16cid:durableId="373045099">
    <w:abstractNumId w:val="13"/>
  </w:num>
  <w:num w:numId="7" w16cid:durableId="1633293279">
    <w:abstractNumId w:val="2"/>
  </w:num>
  <w:num w:numId="8" w16cid:durableId="341976480">
    <w:abstractNumId w:val="5"/>
  </w:num>
  <w:num w:numId="9" w16cid:durableId="1639147443">
    <w:abstractNumId w:val="1"/>
  </w:num>
  <w:num w:numId="10" w16cid:durableId="478347702">
    <w:abstractNumId w:val="14"/>
  </w:num>
  <w:num w:numId="11" w16cid:durableId="1092507101">
    <w:abstractNumId w:val="8"/>
  </w:num>
  <w:num w:numId="12" w16cid:durableId="1634867012">
    <w:abstractNumId w:val="6"/>
  </w:num>
  <w:num w:numId="13" w16cid:durableId="211886364">
    <w:abstractNumId w:val="15"/>
  </w:num>
  <w:num w:numId="14" w16cid:durableId="1205676045">
    <w:abstractNumId w:val="9"/>
  </w:num>
  <w:num w:numId="15" w16cid:durableId="402146893">
    <w:abstractNumId w:val="0"/>
  </w:num>
  <w:num w:numId="16" w16cid:durableId="382487633">
    <w:abstractNumId w:val="10"/>
  </w:num>
  <w:num w:numId="17" w16cid:durableId="2126657098">
    <w:abstractNumId w:val="7"/>
  </w:num>
  <w:num w:numId="18" w16cid:durableId="20298711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3677"/>
    <w:rsid w:val="000B5B9A"/>
    <w:rsid w:val="000B651C"/>
    <w:rsid w:val="000C5261"/>
    <w:rsid w:val="000F4B6E"/>
    <w:rsid w:val="00132F6E"/>
    <w:rsid w:val="0018385C"/>
    <w:rsid w:val="001A358D"/>
    <w:rsid w:val="001D79E4"/>
    <w:rsid w:val="001F7B84"/>
    <w:rsid w:val="00220E9B"/>
    <w:rsid w:val="00237489"/>
    <w:rsid w:val="0023753B"/>
    <w:rsid w:val="00257A43"/>
    <w:rsid w:val="00276276"/>
    <w:rsid w:val="002854C0"/>
    <w:rsid w:val="002D6AAF"/>
    <w:rsid w:val="002E5348"/>
    <w:rsid w:val="002E77B7"/>
    <w:rsid w:val="003014CE"/>
    <w:rsid w:val="00382271"/>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C2DA7"/>
    <w:rsid w:val="00502B12"/>
    <w:rsid w:val="00551218"/>
    <w:rsid w:val="00551CE5"/>
    <w:rsid w:val="00572D23"/>
    <w:rsid w:val="005907A9"/>
    <w:rsid w:val="005B20B8"/>
    <w:rsid w:val="005C690A"/>
    <w:rsid w:val="005D6DB1"/>
    <w:rsid w:val="005F37EF"/>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39C3"/>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A84"/>
    <w:rsid w:val="00904D5B"/>
    <w:rsid w:val="00927121"/>
    <w:rsid w:val="00942D08"/>
    <w:rsid w:val="00960376"/>
    <w:rsid w:val="00975C54"/>
    <w:rsid w:val="009959DC"/>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155A"/>
    <w:rsid w:val="00D93238"/>
    <w:rsid w:val="00D9773C"/>
    <w:rsid w:val="00DA467F"/>
    <w:rsid w:val="00DA5171"/>
    <w:rsid w:val="00DA5E8A"/>
    <w:rsid w:val="00DB1D58"/>
    <w:rsid w:val="00DC1A7A"/>
    <w:rsid w:val="00DE4FB9"/>
    <w:rsid w:val="00E12CE5"/>
    <w:rsid w:val="00E35762"/>
    <w:rsid w:val="00E44410"/>
    <w:rsid w:val="00E44CFB"/>
    <w:rsid w:val="00E66571"/>
    <w:rsid w:val="00E771B1"/>
    <w:rsid w:val="00E91E66"/>
    <w:rsid w:val="00E964B1"/>
    <w:rsid w:val="00EC2BC0"/>
    <w:rsid w:val="00EF1692"/>
    <w:rsid w:val="00EF6287"/>
    <w:rsid w:val="00F11B19"/>
    <w:rsid w:val="00F14A3F"/>
    <w:rsid w:val="00F150A6"/>
    <w:rsid w:val="00F1771F"/>
    <w:rsid w:val="00F20A10"/>
    <w:rsid w:val="00F344E1"/>
    <w:rsid w:val="00F60A15"/>
    <w:rsid w:val="00F65410"/>
    <w:rsid w:val="00F830BF"/>
    <w:rsid w:val="00FC276E"/>
    <w:rsid w:val="00FD36FE"/>
    <w:rsid w:val="00FD4A22"/>
    <w:rsid w:val="00FE1A47"/>
    <w:rsid w:val="00FE55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8455</Words>
  <Characters>44562</Characters>
  <Application>Microsoft Office Word</Application>
  <DocSecurity>0</DocSecurity>
  <Lines>2621</Lines>
  <Paragraphs>1828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6</cp:revision>
  <dcterms:created xsi:type="dcterms:W3CDTF">2025-09-21T22:43:00Z</dcterms:created>
  <dcterms:modified xsi:type="dcterms:W3CDTF">2025-10-03T15:10:00Z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