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552"/>
        <w:tblW w:w="0" w:type="auto"/>
        <w:tblLook w:val="04A0" w:firstRow="1" w:lastRow="0" w:firstColumn="1" w:lastColumn="0" w:noHBand="0" w:noVBand="1"/>
      </w:tblPr>
      <w:tblGrid>
        <w:gridCol w:w="2263"/>
        <w:gridCol w:w="6753"/>
      </w:tblGrid>
      <w:tr w:rsidR="00515656" w14:paraId="7A445387" w14:textId="77777777" w:rsidTr="004A7886">
        <w:trPr>
          <w:trHeight w:val="558"/>
        </w:trPr>
        <w:tc>
          <w:tcPr>
            <w:tcW w:w="2263" w:type="dxa"/>
          </w:tcPr>
          <w:p w14:paraId="04CE2E69" w14:textId="2A1FBF07" w:rsidR="00515656" w:rsidRPr="00F32BC1" w:rsidRDefault="00515656" w:rsidP="004A7886">
            <w:pPr>
              <w:rPr>
                <w:rFonts w:ascii="Arial" w:hAnsi="Arial" w:cs="Arial"/>
              </w:rPr>
            </w:pPr>
            <w:r w:rsidRPr="00F32BC1">
              <w:rPr>
                <w:rFonts w:ascii="Arial" w:hAnsi="Arial" w:cs="Arial"/>
              </w:rPr>
              <w:t xml:space="preserve">Target 1 </w:t>
            </w:r>
          </w:p>
        </w:tc>
        <w:tc>
          <w:tcPr>
            <w:tcW w:w="6753" w:type="dxa"/>
          </w:tcPr>
          <w:p w14:paraId="74D714C2" w14:textId="3F8D5AA2" w:rsidR="00515656" w:rsidRPr="002B254F" w:rsidRDefault="008965B6" w:rsidP="004A7886">
            <w:pPr>
              <w:rPr>
                <w:rFonts w:ascii="Arial" w:hAnsi="Arial" w:cs="Arial"/>
              </w:rPr>
            </w:pPr>
            <w:r w:rsidRPr="002B254F">
              <w:rPr>
                <w:rFonts w:ascii="Arial" w:hAnsi="Arial" w:cs="Arial"/>
              </w:rPr>
              <w:t>Read more widely and use my reading more to support the statements I make.</w:t>
            </w:r>
          </w:p>
        </w:tc>
      </w:tr>
      <w:tr w:rsidR="00515656" w14:paraId="1A68FE3F" w14:textId="77777777" w:rsidTr="004A7886">
        <w:tc>
          <w:tcPr>
            <w:tcW w:w="2263" w:type="dxa"/>
          </w:tcPr>
          <w:p w14:paraId="71EE194F" w14:textId="77777777" w:rsidR="00515656" w:rsidRDefault="00515656" w:rsidP="004A7886">
            <w:pPr>
              <w:rPr>
                <w:rFonts w:ascii="Arial" w:hAnsi="Arial" w:cs="Arial"/>
              </w:rPr>
            </w:pPr>
            <w:r w:rsidRPr="00F32BC1">
              <w:rPr>
                <w:rFonts w:ascii="Arial" w:hAnsi="Arial" w:cs="Arial"/>
              </w:rPr>
              <w:t xml:space="preserve">Target 2 </w:t>
            </w:r>
          </w:p>
          <w:p w14:paraId="2A456864" w14:textId="6C897F86" w:rsidR="00637C3B" w:rsidRPr="00F32BC1" w:rsidRDefault="00637C3B" w:rsidP="004A7886">
            <w:pPr>
              <w:rPr>
                <w:rFonts w:ascii="Arial" w:hAnsi="Arial" w:cs="Arial"/>
              </w:rPr>
            </w:pPr>
          </w:p>
        </w:tc>
        <w:tc>
          <w:tcPr>
            <w:tcW w:w="6753" w:type="dxa"/>
          </w:tcPr>
          <w:p w14:paraId="43C29207" w14:textId="7424FB80" w:rsidR="00515656" w:rsidRPr="002B254F" w:rsidRDefault="00D65198" w:rsidP="004A7886">
            <w:pPr>
              <w:rPr>
                <w:rFonts w:ascii="Arial" w:hAnsi="Arial" w:cs="Arial"/>
              </w:rPr>
            </w:pPr>
            <w:r w:rsidRPr="002B254F">
              <w:rPr>
                <w:rFonts w:ascii="Arial" w:hAnsi="Arial" w:cs="Arial"/>
              </w:rPr>
              <w:t>Revise how to use punctuation correctly</w:t>
            </w:r>
          </w:p>
        </w:tc>
      </w:tr>
      <w:tr w:rsidR="00515656" w14:paraId="70F27306" w14:textId="77777777" w:rsidTr="004A7886">
        <w:tc>
          <w:tcPr>
            <w:tcW w:w="2263" w:type="dxa"/>
          </w:tcPr>
          <w:p w14:paraId="6EB33873" w14:textId="77777777" w:rsidR="00515656" w:rsidRDefault="00515656" w:rsidP="004A7886">
            <w:pPr>
              <w:rPr>
                <w:rFonts w:ascii="Arial" w:hAnsi="Arial" w:cs="Arial"/>
              </w:rPr>
            </w:pPr>
            <w:r w:rsidRPr="00F32BC1">
              <w:rPr>
                <w:rFonts w:ascii="Arial" w:hAnsi="Arial" w:cs="Arial"/>
              </w:rPr>
              <w:t xml:space="preserve">Target 3 </w:t>
            </w:r>
          </w:p>
          <w:p w14:paraId="48EE7959" w14:textId="3604BC29" w:rsidR="00637C3B" w:rsidRPr="00F32BC1" w:rsidRDefault="00637C3B" w:rsidP="004A7886">
            <w:pPr>
              <w:rPr>
                <w:rFonts w:ascii="Arial" w:hAnsi="Arial" w:cs="Arial"/>
              </w:rPr>
            </w:pPr>
          </w:p>
        </w:tc>
        <w:tc>
          <w:tcPr>
            <w:tcW w:w="6753" w:type="dxa"/>
          </w:tcPr>
          <w:p w14:paraId="7FB22997" w14:textId="45AC675D" w:rsidR="00515656" w:rsidRPr="002B254F" w:rsidRDefault="002B254F" w:rsidP="004A7886">
            <w:pPr>
              <w:rPr>
                <w:rFonts w:ascii="Arial" w:hAnsi="Arial" w:cs="Arial"/>
              </w:rPr>
            </w:pPr>
            <w:r w:rsidRPr="002B254F">
              <w:rPr>
                <w:rFonts w:ascii="Arial" w:hAnsi="Arial" w:cs="Arial"/>
              </w:rPr>
              <w:t>Review Harvard ref</w:t>
            </w:r>
            <w:r>
              <w:rPr>
                <w:rFonts w:ascii="Arial" w:hAnsi="Arial" w:cs="Arial"/>
              </w:rPr>
              <w:t>erencing</w:t>
            </w:r>
            <w:r w:rsidRPr="002B254F">
              <w:rPr>
                <w:rFonts w:ascii="Arial" w:hAnsi="Arial" w:cs="Arial"/>
              </w:rPr>
              <w:t xml:space="preserve"> technique</w:t>
            </w:r>
          </w:p>
        </w:tc>
      </w:tr>
      <w:tr w:rsidR="00515656" w14:paraId="5E944826" w14:textId="77777777" w:rsidTr="004A7886">
        <w:tc>
          <w:tcPr>
            <w:tcW w:w="2263" w:type="dxa"/>
          </w:tcPr>
          <w:p w14:paraId="2033A00C" w14:textId="48822CDF" w:rsidR="00515656" w:rsidRPr="00F32BC1" w:rsidRDefault="00515656" w:rsidP="004A7886">
            <w:pPr>
              <w:rPr>
                <w:rFonts w:ascii="Arial" w:hAnsi="Arial" w:cs="Arial"/>
              </w:rPr>
            </w:pPr>
            <w:r w:rsidRPr="00F32BC1">
              <w:rPr>
                <w:rFonts w:ascii="Arial" w:hAnsi="Arial" w:cs="Arial"/>
              </w:rPr>
              <w:t>Target 4</w:t>
            </w:r>
          </w:p>
        </w:tc>
        <w:tc>
          <w:tcPr>
            <w:tcW w:w="6753" w:type="dxa"/>
          </w:tcPr>
          <w:p w14:paraId="778FB15E" w14:textId="23590ABB" w:rsidR="00515656" w:rsidRPr="002B254F" w:rsidRDefault="00E1249A" w:rsidP="004A7886">
            <w:pPr>
              <w:rPr>
                <w:rFonts w:ascii="Arial" w:hAnsi="Arial" w:cs="Arial"/>
              </w:rPr>
            </w:pPr>
            <w:r w:rsidRPr="00E1249A">
              <w:rPr>
                <w:rFonts w:ascii="Arial" w:hAnsi="Arial" w:cs="Arial"/>
              </w:rPr>
              <w:t xml:space="preserve">Read even more relevant books and journal articles as well as websites when researching.  </w:t>
            </w:r>
          </w:p>
        </w:tc>
      </w:tr>
      <w:tr w:rsidR="00515656" w14:paraId="0AA9C2E8" w14:textId="77777777" w:rsidTr="004A7886">
        <w:tc>
          <w:tcPr>
            <w:tcW w:w="2263" w:type="dxa"/>
          </w:tcPr>
          <w:p w14:paraId="79A0D44F" w14:textId="59F9C4A8" w:rsidR="00515656" w:rsidRPr="00F32BC1" w:rsidRDefault="00515656" w:rsidP="004A7886">
            <w:pPr>
              <w:rPr>
                <w:rFonts w:ascii="Arial" w:hAnsi="Arial" w:cs="Arial"/>
              </w:rPr>
            </w:pPr>
            <w:r w:rsidRPr="00F32BC1">
              <w:rPr>
                <w:rFonts w:ascii="Arial" w:hAnsi="Arial" w:cs="Arial"/>
              </w:rPr>
              <w:t xml:space="preserve">Target 5 </w:t>
            </w:r>
          </w:p>
        </w:tc>
        <w:tc>
          <w:tcPr>
            <w:tcW w:w="6753" w:type="dxa"/>
          </w:tcPr>
          <w:p w14:paraId="29FDDA3B" w14:textId="46931103" w:rsidR="00515656" w:rsidRPr="002B254F" w:rsidRDefault="0022338D" w:rsidP="004A7886">
            <w:pPr>
              <w:rPr>
                <w:rFonts w:ascii="Arial" w:hAnsi="Arial" w:cs="Arial"/>
              </w:rPr>
            </w:pPr>
            <w:r w:rsidRPr="0022338D">
              <w:rPr>
                <w:rFonts w:ascii="Arial" w:hAnsi="Arial" w:cs="Arial"/>
              </w:rPr>
              <w:t>Look for opportunities to provide evaluative comments</w:t>
            </w:r>
            <w:r>
              <w:rPr>
                <w:rFonts w:ascii="Arial" w:hAnsi="Arial" w:cs="Arial"/>
              </w:rPr>
              <w:t xml:space="preserve"> </w:t>
            </w:r>
            <w:r w:rsidRPr="0022338D">
              <w:rPr>
                <w:rFonts w:ascii="Arial" w:hAnsi="Arial" w:cs="Arial"/>
              </w:rPr>
              <w:t xml:space="preserve">by comparing points made by different authors.  </w:t>
            </w:r>
          </w:p>
        </w:tc>
      </w:tr>
    </w:tbl>
    <w:p w14:paraId="13345377" w14:textId="6F1F7EE1" w:rsidR="004A7886" w:rsidRPr="004A7886" w:rsidRDefault="004A7886">
      <w:pPr>
        <w:rPr>
          <w:rFonts w:ascii="Arial" w:hAnsi="Arial" w:cs="Arial"/>
          <w:b/>
          <w:bCs/>
        </w:rPr>
      </w:pPr>
      <w:r w:rsidRPr="004A7886">
        <w:rPr>
          <w:rFonts w:ascii="Arial" w:hAnsi="Arial" w:cs="Arial"/>
          <w:b/>
          <w:bCs/>
        </w:rPr>
        <w:t>ECAD4010 Cycle 1: Researching the Learning: what, how and why am I teaching?</w:t>
      </w:r>
    </w:p>
    <w:p w14:paraId="7974A6E6" w14:textId="0B33C7A2" w:rsidR="00FF7A85" w:rsidRDefault="00FF7A85">
      <w:pPr>
        <w:rPr>
          <w:b/>
          <w:bCs/>
        </w:rPr>
      </w:pPr>
    </w:p>
    <w:p w14:paraId="043D7875" w14:textId="77777777" w:rsidR="00FF7A85" w:rsidRPr="004A7886" w:rsidRDefault="00FF7A85" w:rsidP="00FF7A85">
      <w:pPr>
        <w:rPr>
          <w:rFonts w:ascii="Arial" w:hAnsi="Arial" w:cs="Arial"/>
          <w:sz w:val="20"/>
          <w:szCs w:val="20"/>
        </w:rPr>
      </w:pPr>
      <w:r w:rsidRPr="004A7886">
        <w:rPr>
          <w:rFonts w:ascii="Arial" w:hAnsi="Arial" w:cs="Arial"/>
          <w:sz w:val="20"/>
          <w:szCs w:val="20"/>
        </w:rPr>
        <w:t>Title: A critical analysis and evaluation of the observation research tool, ‘Leuven Scale’.</w:t>
      </w:r>
    </w:p>
    <w:p w14:paraId="5C7E51EA" w14:textId="63C810AF" w:rsidR="00FF7A85" w:rsidRPr="004A7886" w:rsidRDefault="00FF7A85" w:rsidP="00FF7A85">
      <w:pPr>
        <w:rPr>
          <w:b/>
          <w:bCs/>
          <w:sz w:val="20"/>
          <w:szCs w:val="20"/>
        </w:rPr>
      </w:pPr>
      <w:r w:rsidRPr="004A7886">
        <w:rPr>
          <w:rFonts w:ascii="Arial" w:hAnsi="Arial" w:cs="Arial"/>
          <w:sz w:val="20"/>
          <w:szCs w:val="20"/>
        </w:rPr>
        <w:t>Compare and contrast a range of literature (journals, blogs, government reports, websites, Estyn reports) related to observation of the learning environment within a Foundation Phase (FP) class. The learning environment may include indoor or outdoor spaces and resources. Observation should focus on a small group of learners, using the Leuven scale as a tool. You need to engage critically with the literature in making tentative conclusions about the creation of an effective learning environment. Consideration also needs to be given to the potential impact of using the Leuven scale on your own practice as an ethical researcher and the development of learners.</w:t>
      </w:r>
      <w:r w:rsidRPr="004A7886">
        <w:rPr>
          <w:sz w:val="20"/>
          <w:szCs w:val="20"/>
        </w:rPr>
        <w:t xml:space="preserve"> </w:t>
      </w:r>
      <w:r w:rsidRPr="004A7886">
        <w:rPr>
          <w:rFonts w:ascii="Arial" w:hAnsi="Arial" w:cs="Arial"/>
          <w:b/>
          <w:bCs/>
          <w:sz w:val="20"/>
          <w:szCs w:val="20"/>
        </w:rPr>
        <w:t>2,000 words.</w:t>
      </w:r>
    </w:p>
    <w:p w14:paraId="128180EF" w14:textId="77777777" w:rsidR="001F4005" w:rsidRDefault="001F4005" w:rsidP="008D2E71">
      <w:pPr>
        <w:rPr>
          <w:rFonts w:ascii="Arial" w:hAnsi="Arial" w:cs="Arial"/>
          <w:sz w:val="20"/>
          <w:szCs w:val="20"/>
        </w:rPr>
      </w:pPr>
    </w:p>
    <w:p w14:paraId="2AFE4711" w14:textId="2DDBF13B" w:rsidR="000F4C8B" w:rsidRPr="001E5CBE" w:rsidRDefault="000F4C8B" w:rsidP="008D2E71">
      <w:pPr>
        <w:rPr>
          <w:rFonts w:ascii="Arial" w:hAnsi="Arial" w:cs="Arial"/>
          <w:b/>
          <w:bCs/>
          <w:sz w:val="20"/>
          <w:szCs w:val="20"/>
        </w:rPr>
      </w:pPr>
      <w:r w:rsidRPr="000F4C8B">
        <w:rPr>
          <w:rFonts w:ascii="Arial" w:hAnsi="Arial" w:cs="Arial"/>
          <w:b/>
          <w:bCs/>
          <w:sz w:val="20"/>
          <w:szCs w:val="20"/>
        </w:rPr>
        <w:t>Introduction (approx. 200 words):</w:t>
      </w:r>
    </w:p>
    <w:p w14:paraId="54A83882" w14:textId="6A26F5AB" w:rsidR="0021583D" w:rsidRPr="000F4C8B" w:rsidRDefault="004858F1" w:rsidP="0021583D">
      <w:pPr>
        <w:rPr>
          <w:rFonts w:ascii="Arial" w:hAnsi="Arial" w:cs="Arial"/>
          <w:sz w:val="20"/>
          <w:szCs w:val="20"/>
        </w:rPr>
      </w:pPr>
      <w:r w:rsidRPr="000F4C8B">
        <w:rPr>
          <w:rFonts w:ascii="Arial" w:hAnsi="Arial" w:cs="Arial"/>
          <w:sz w:val="20"/>
          <w:szCs w:val="20"/>
        </w:rPr>
        <w:t xml:space="preserve">This assignment aims to critically engage with literature to </w:t>
      </w:r>
      <w:r w:rsidR="008C2DE5">
        <w:rPr>
          <w:rFonts w:ascii="Arial" w:hAnsi="Arial" w:cs="Arial"/>
          <w:sz w:val="20"/>
          <w:szCs w:val="20"/>
        </w:rPr>
        <w:t xml:space="preserve">understand </w:t>
      </w:r>
      <w:r w:rsidRPr="000F4C8B">
        <w:rPr>
          <w:rFonts w:ascii="Arial" w:hAnsi="Arial" w:cs="Arial"/>
          <w:sz w:val="20"/>
          <w:szCs w:val="20"/>
        </w:rPr>
        <w:t xml:space="preserve">how to create an effective learning environment in a </w:t>
      </w:r>
      <w:r w:rsidRPr="004D180C">
        <w:rPr>
          <w:rFonts w:ascii="Arial" w:hAnsi="Arial" w:cs="Arial"/>
          <w:sz w:val="20"/>
          <w:szCs w:val="20"/>
        </w:rPr>
        <w:t>Foundation</w:t>
      </w:r>
      <w:r w:rsidRPr="000F4C8B">
        <w:rPr>
          <w:rFonts w:ascii="Arial" w:hAnsi="Arial" w:cs="Arial"/>
          <w:sz w:val="20"/>
          <w:szCs w:val="20"/>
        </w:rPr>
        <w:t xml:space="preserve"> Phase classroom. Considering how the </w:t>
      </w:r>
      <w:r w:rsidR="00616F02" w:rsidRPr="000F4C8B">
        <w:rPr>
          <w:rFonts w:ascii="Arial" w:hAnsi="Arial" w:cs="Arial"/>
          <w:sz w:val="20"/>
          <w:szCs w:val="20"/>
        </w:rPr>
        <w:t>Leuven</w:t>
      </w:r>
      <w:r w:rsidRPr="000F4C8B">
        <w:rPr>
          <w:rFonts w:ascii="Arial" w:hAnsi="Arial" w:cs="Arial"/>
          <w:sz w:val="20"/>
          <w:szCs w:val="20"/>
        </w:rPr>
        <w:t xml:space="preserve"> Scale </w:t>
      </w:r>
      <w:r w:rsidR="00423F5B">
        <w:rPr>
          <w:rFonts w:ascii="Arial" w:hAnsi="Arial" w:cs="Arial"/>
          <w:sz w:val="20"/>
          <w:szCs w:val="20"/>
        </w:rPr>
        <w:t>is used</w:t>
      </w:r>
      <w:r w:rsidR="00481618">
        <w:rPr>
          <w:rFonts w:ascii="Arial" w:hAnsi="Arial" w:cs="Arial"/>
          <w:sz w:val="20"/>
          <w:szCs w:val="20"/>
        </w:rPr>
        <w:t xml:space="preserve">, and </w:t>
      </w:r>
      <w:r w:rsidR="005D6BC7">
        <w:rPr>
          <w:rFonts w:ascii="Arial" w:hAnsi="Arial" w:cs="Arial"/>
          <w:sz w:val="20"/>
          <w:szCs w:val="20"/>
        </w:rPr>
        <w:t xml:space="preserve">the </w:t>
      </w:r>
      <w:r w:rsidRPr="000F4C8B">
        <w:rPr>
          <w:rFonts w:ascii="Arial" w:hAnsi="Arial" w:cs="Arial"/>
          <w:sz w:val="20"/>
          <w:szCs w:val="20"/>
        </w:rPr>
        <w:t xml:space="preserve">impact it has on my practise </w:t>
      </w:r>
      <w:r w:rsidR="00423F5B">
        <w:rPr>
          <w:rFonts w:ascii="Arial" w:hAnsi="Arial" w:cs="Arial"/>
          <w:sz w:val="20"/>
          <w:szCs w:val="20"/>
        </w:rPr>
        <w:t xml:space="preserve">and </w:t>
      </w:r>
      <w:r w:rsidRPr="000F4C8B">
        <w:rPr>
          <w:rFonts w:ascii="Arial" w:hAnsi="Arial" w:cs="Arial"/>
          <w:sz w:val="20"/>
          <w:szCs w:val="20"/>
        </w:rPr>
        <w:t>development of th</w:t>
      </w:r>
      <w:r w:rsidR="00423F5B">
        <w:rPr>
          <w:rFonts w:ascii="Arial" w:hAnsi="Arial" w:cs="Arial"/>
          <w:sz w:val="20"/>
          <w:szCs w:val="20"/>
        </w:rPr>
        <w:t xml:space="preserve">e </w:t>
      </w:r>
      <w:r w:rsidRPr="000F4C8B">
        <w:rPr>
          <w:rFonts w:ascii="Arial" w:hAnsi="Arial" w:cs="Arial"/>
          <w:sz w:val="20"/>
          <w:szCs w:val="20"/>
        </w:rPr>
        <w:t>children.</w:t>
      </w:r>
      <w:r w:rsidR="00154F3A">
        <w:rPr>
          <w:rFonts w:ascii="Arial" w:hAnsi="Arial" w:cs="Arial"/>
          <w:sz w:val="20"/>
          <w:szCs w:val="20"/>
        </w:rPr>
        <w:t xml:space="preserve"> </w:t>
      </w:r>
      <w:r w:rsidR="004A5149" w:rsidRPr="004A5149">
        <w:rPr>
          <w:rFonts w:ascii="Arial" w:hAnsi="Arial" w:cs="Arial"/>
          <w:sz w:val="20"/>
          <w:szCs w:val="20"/>
        </w:rPr>
        <w:t xml:space="preserve">My research question is </w:t>
      </w:r>
      <w:r w:rsidR="004A5149">
        <w:rPr>
          <w:rFonts w:ascii="Arial" w:hAnsi="Arial" w:cs="Arial"/>
          <w:sz w:val="20"/>
          <w:szCs w:val="20"/>
        </w:rPr>
        <w:t>how</w:t>
      </w:r>
      <w:r w:rsidR="004A5149" w:rsidRPr="004A5149">
        <w:rPr>
          <w:rFonts w:ascii="Arial" w:hAnsi="Arial" w:cs="Arial"/>
          <w:sz w:val="20"/>
          <w:szCs w:val="20"/>
        </w:rPr>
        <w:t xml:space="preserve"> </w:t>
      </w:r>
      <w:r w:rsidR="004A5149">
        <w:rPr>
          <w:rFonts w:ascii="Arial" w:hAnsi="Arial" w:cs="Arial"/>
          <w:sz w:val="20"/>
          <w:szCs w:val="20"/>
        </w:rPr>
        <w:t>independent</w:t>
      </w:r>
      <w:r w:rsidR="004A5149" w:rsidRPr="004A5149">
        <w:rPr>
          <w:rFonts w:ascii="Arial" w:hAnsi="Arial" w:cs="Arial"/>
          <w:sz w:val="20"/>
          <w:szCs w:val="20"/>
        </w:rPr>
        <w:t xml:space="preserve"> reading affects </w:t>
      </w:r>
      <w:r w:rsidR="00280BDC">
        <w:rPr>
          <w:rFonts w:ascii="Arial" w:hAnsi="Arial" w:cs="Arial"/>
          <w:sz w:val="20"/>
          <w:szCs w:val="20"/>
        </w:rPr>
        <w:t>pupils’</w:t>
      </w:r>
      <w:r w:rsidR="004A5149">
        <w:rPr>
          <w:rFonts w:ascii="Arial" w:hAnsi="Arial" w:cs="Arial"/>
          <w:sz w:val="20"/>
          <w:szCs w:val="20"/>
        </w:rPr>
        <w:t xml:space="preserve"> </w:t>
      </w:r>
      <w:r w:rsidR="00B01B1E" w:rsidRPr="004A5149">
        <w:rPr>
          <w:rFonts w:ascii="Arial" w:hAnsi="Arial" w:cs="Arial"/>
          <w:sz w:val="20"/>
          <w:szCs w:val="20"/>
        </w:rPr>
        <w:t>engagement.</w:t>
      </w:r>
      <w:r w:rsidR="004A5149" w:rsidRPr="004A5149">
        <w:rPr>
          <w:rFonts w:ascii="Arial" w:hAnsi="Arial" w:cs="Arial"/>
          <w:sz w:val="20"/>
          <w:szCs w:val="20"/>
        </w:rPr>
        <w:t xml:space="preserve"> I devised my own observation schedule and used the </w:t>
      </w:r>
      <w:r w:rsidR="00280BDC" w:rsidRPr="004A5149">
        <w:rPr>
          <w:rFonts w:ascii="Arial" w:hAnsi="Arial" w:cs="Arial"/>
          <w:sz w:val="20"/>
          <w:szCs w:val="20"/>
        </w:rPr>
        <w:t>Leuven</w:t>
      </w:r>
      <w:r w:rsidR="004A5149" w:rsidRPr="004A5149">
        <w:rPr>
          <w:rFonts w:ascii="Arial" w:hAnsi="Arial" w:cs="Arial"/>
          <w:sz w:val="20"/>
          <w:szCs w:val="20"/>
        </w:rPr>
        <w:t xml:space="preserve"> scale</w:t>
      </w:r>
      <w:r w:rsidR="009F5336">
        <w:rPr>
          <w:rFonts w:ascii="Arial" w:hAnsi="Arial" w:cs="Arial"/>
          <w:sz w:val="20"/>
          <w:szCs w:val="20"/>
        </w:rPr>
        <w:t xml:space="preserve">. </w:t>
      </w:r>
      <w:r w:rsidR="0021583D" w:rsidRPr="000F4C8B">
        <w:rPr>
          <w:rFonts w:ascii="Arial" w:hAnsi="Arial" w:cs="Arial"/>
          <w:sz w:val="20"/>
          <w:szCs w:val="20"/>
        </w:rPr>
        <w:t>In the new Welsh Curriculum,</w:t>
      </w:r>
      <w:r w:rsidR="000F4C8B">
        <w:rPr>
          <w:rFonts w:ascii="Arial" w:hAnsi="Arial" w:cs="Arial"/>
          <w:sz w:val="20"/>
          <w:szCs w:val="20"/>
        </w:rPr>
        <w:t xml:space="preserve"> </w:t>
      </w:r>
      <w:r w:rsidR="0021583D" w:rsidRPr="000F4C8B">
        <w:rPr>
          <w:rFonts w:ascii="Arial" w:hAnsi="Arial" w:cs="Arial"/>
          <w:sz w:val="20"/>
          <w:szCs w:val="20"/>
        </w:rPr>
        <w:t>schools have replaced Early Years</w:t>
      </w:r>
      <w:r w:rsidR="000F4C8B">
        <w:rPr>
          <w:rFonts w:ascii="Arial" w:hAnsi="Arial" w:cs="Arial"/>
          <w:sz w:val="20"/>
          <w:szCs w:val="20"/>
        </w:rPr>
        <w:t xml:space="preserve"> </w:t>
      </w:r>
      <w:r w:rsidR="0021583D" w:rsidRPr="000F4C8B">
        <w:rPr>
          <w:rFonts w:ascii="Arial" w:hAnsi="Arial" w:cs="Arial"/>
          <w:sz w:val="20"/>
          <w:szCs w:val="20"/>
        </w:rPr>
        <w:t>with the Foundation Phase. The main objectives are to encourage children’s initiative and imagination from ages of three to seven.</w:t>
      </w:r>
      <w:r w:rsidR="00607A30">
        <w:rPr>
          <w:rFonts w:ascii="Arial" w:hAnsi="Arial" w:cs="Arial"/>
          <w:sz w:val="20"/>
          <w:szCs w:val="20"/>
        </w:rPr>
        <w:t xml:space="preserve"> </w:t>
      </w:r>
      <w:r w:rsidR="001718E1">
        <w:rPr>
          <w:rFonts w:ascii="Arial" w:hAnsi="Arial" w:cs="Arial"/>
          <w:sz w:val="20"/>
          <w:szCs w:val="20"/>
        </w:rPr>
        <w:t>L</w:t>
      </w:r>
      <w:r w:rsidR="00607A30">
        <w:rPr>
          <w:rFonts w:ascii="Arial" w:hAnsi="Arial" w:cs="Arial"/>
          <w:sz w:val="20"/>
          <w:szCs w:val="20"/>
        </w:rPr>
        <w:t xml:space="preserve">earning </w:t>
      </w:r>
      <w:r w:rsidR="0021583D" w:rsidRPr="000F4C8B">
        <w:rPr>
          <w:rFonts w:ascii="Arial" w:hAnsi="Arial" w:cs="Arial"/>
          <w:sz w:val="20"/>
          <w:szCs w:val="20"/>
        </w:rPr>
        <w:t>now take</w:t>
      </w:r>
      <w:r w:rsidR="001B512E">
        <w:rPr>
          <w:rFonts w:ascii="Arial" w:hAnsi="Arial" w:cs="Arial"/>
          <w:sz w:val="20"/>
          <w:szCs w:val="20"/>
        </w:rPr>
        <w:t>s</w:t>
      </w:r>
      <w:r w:rsidR="0021583D" w:rsidRPr="000F4C8B">
        <w:rPr>
          <w:rFonts w:ascii="Arial" w:hAnsi="Arial" w:cs="Arial"/>
          <w:sz w:val="20"/>
          <w:szCs w:val="20"/>
        </w:rPr>
        <w:t xml:space="preserve"> place both inside and outside the classroom</w:t>
      </w:r>
      <w:r w:rsidR="00607A30">
        <w:rPr>
          <w:rFonts w:ascii="Arial" w:hAnsi="Arial" w:cs="Arial"/>
          <w:sz w:val="20"/>
          <w:szCs w:val="20"/>
        </w:rPr>
        <w:t>.</w:t>
      </w:r>
      <w:r w:rsidR="0021583D" w:rsidRPr="000F4C8B">
        <w:rPr>
          <w:rFonts w:ascii="Arial" w:hAnsi="Arial" w:cs="Arial"/>
          <w:sz w:val="20"/>
          <w:szCs w:val="20"/>
        </w:rPr>
        <w:t xml:space="preserve"> </w:t>
      </w:r>
      <w:sdt>
        <w:sdtPr>
          <w:rPr>
            <w:rFonts w:ascii="Arial" w:hAnsi="Arial" w:cs="Arial"/>
            <w:sz w:val="20"/>
            <w:szCs w:val="20"/>
          </w:rPr>
          <w:id w:val="1277216076"/>
          <w:citation/>
        </w:sdtPr>
        <w:sdtEndPr/>
        <w:sdtContent>
          <w:r w:rsidR="00E70E1B">
            <w:rPr>
              <w:rFonts w:ascii="Arial" w:hAnsi="Arial" w:cs="Arial"/>
              <w:sz w:val="20"/>
              <w:szCs w:val="20"/>
            </w:rPr>
            <w:fldChar w:fldCharType="begin"/>
          </w:r>
          <w:r w:rsidR="00E70E1B">
            <w:rPr>
              <w:rFonts w:ascii="Arial" w:hAnsi="Arial" w:cs="Arial"/>
              <w:sz w:val="20"/>
              <w:szCs w:val="20"/>
            </w:rPr>
            <w:instrText xml:space="preserve"> CITATION Twi23 \l 2057 </w:instrText>
          </w:r>
          <w:r w:rsidR="00E70E1B">
            <w:rPr>
              <w:rFonts w:ascii="Arial" w:hAnsi="Arial" w:cs="Arial"/>
              <w:sz w:val="20"/>
              <w:szCs w:val="20"/>
            </w:rPr>
            <w:fldChar w:fldCharType="separate"/>
          </w:r>
          <w:r w:rsidR="00E70E1B" w:rsidRPr="00E70E1B">
            <w:rPr>
              <w:rFonts w:ascii="Arial" w:hAnsi="Arial" w:cs="Arial"/>
              <w:noProof/>
              <w:sz w:val="20"/>
              <w:szCs w:val="20"/>
            </w:rPr>
            <w:t>(Twinkle, 2023)</w:t>
          </w:r>
          <w:r w:rsidR="00E70E1B">
            <w:rPr>
              <w:rFonts w:ascii="Arial" w:hAnsi="Arial" w:cs="Arial"/>
              <w:sz w:val="20"/>
              <w:szCs w:val="20"/>
            </w:rPr>
            <w:fldChar w:fldCharType="end"/>
          </w:r>
        </w:sdtContent>
      </w:sdt>
      <w:r w:rsidR="00DA27EB">
        <w:rPr>
          <w:rFonts w:ascii="Arial" w:hAnsi="Arial" w:cs="Arial"/>
          <w:sz w:val="20"/>
          <w:szCs w:val="20"/>
        </w:rPr>
        <w:t xml:space="preserve"> </w:t>
      </w:r>
      <w:r w:rsidR="000E0C08">
        <w:rPr>
          <w:rFonts w:ascii="Arial" w:hAnsi="Arial" w:cs="Arial"/>
          <w:sz w:val="20"/>
          <w:szCs w:val="20"/>
        </w:rPr>
        <w:t xml:space="preserve">At </w:t>
      </w:r>
      <w:r w:rsidR="00DA27EB">
        <w:rPr>
          <w:rFonts w:ascii="Arial" w:hAnsi="Arial" w:cs="Arial"/>
          <w:sz w:val="20"/>
          <w:szCs w:val="20"/>
        </w:rPr>
        <w:t>School X</w:t>
      </w:r>
      <w:r w:rsidR="00125F26">
        <w:rPr>
          <w:rFonts w:ascii="Arial" w:hAnsi="Arial" w:cs="Arial"/>
          <w:sz w:val="20"/>
          <w:szCs w:val="20"/>
        </w:rPr>
        <w:t xml:space="preserve">, </w:t>
      </w:r>
      <w:r w:rsidR="00DA27EB">
        <w:rPr>
          <w:rFonts w:ascii="Arial" w:hAnsi="Arial" w:cs="Arial"/>
          <w:sz w:val="20"/>
          <w:szCs w:val="20"/>
        </w:rPr>
        <w:t>many indoor and outdoor activities t</w:t>
      </w:r>
      <w:r w:rsidR="00125F26">
        <w:rPr>
          <w:rFonts w:ascii="Arial" w:hAnsi="Arial" w:cs="Arial"/>
          <w:sz w:val="20"/>
          <w:szCs w:val="20"/>
        </w:rPr>
        <w:t>ook</w:t>
      </w:r>
      <w:r w:rsidR="00DA27EB">
        <w:rPr>
          <w:rFonts w:ascii="Arial" w:hAnsi="Arial" w:cs="Arial"/>
          <w:sz w:val="20"/>
          <w:szCs w:val="20"/>
        </w:rPr>
        <w:t xml:space="preserve"> place. </w:t>
      </w:r>
    </w:p>
    <w:p w14:paraId="6EF003A3" w14:textId="28A6AA62" w:rsidR="00907A0D" w:rsidRPr="000F4C8B" w:rsidRDefault="0021583D" w:rsidP="0021583D">
      <w:pPr>
        <w:rPr>
          <w:rFonts w:ascii="Arial" w:hAnsi="Arial" w:cs="Arial"/>
          <w:sz w:val="20"/>
          <w:szCs w:val="20"/>
        </w:rPr>
      </w:pPr>
      <w:r w:rsidRPr="000F4C8B">
        <w:rPr>
          <w:rFonts w:ascii="Arial" w:hAnsi="Arial" w:cs="Arial"/>
          <w:sz w:val="20"/>
          <w:szCs w:val="20"/>
        </w:rPr>
        <w:t>The</w:t>
      </w:r>
      <w:r w:rsidR="00607A30">
        <w:rPr>
          <w:rFonts w:ascii="Arial" w:hAnsi="Arial" w:cs="Arial"/>
          <w:sz w:val="20"/>
          <w:szCs w:val="20"/>
        </w:rPr>
        <w:t xml:space="preserve"> </w:t>
      </w:r>
      <w:r w:rsidRPr="000F4C8B">
        <w:rPr>
          <w:rFonts w:ascii="Arial" w:hAnsi="Arial" w:cs="Arial"/>
          <w:sz w:val="20"/>
          <w:szCs w:val="20"/>
        </w:rPr>
        <w:t>curriculum for Wales emphasises on the importance of the learning environments.</w:t>
      </w:r>
      <w:r w:rsidR="00B215F9">
        <w:rPr>
          <w:rFonts w:ascii="Arial" w:hAnsi="Arial" w:cs="Arial"/>
          <w:sz w:val="20"/>
          <w:szCs w:val="20"/>
        </w:rPr>
        <w:t xml:space="preserve"> </w:t>
      </w:r>
      <w:r w:rsidR="004D180C">
        <w:rPr>
          <w:rFonts w:ascii="Arial" w:hAnsi="Arial" w:cs="Arial"/>
          <w:sz w:val="20"/>
          <w:szCs w:val="20"/>
        </w:rPr>
        <w:t>ESTYN report</w:t>
      </w:r>
      <w:r w:rsidR="00865C7F">
        <w:rPr>
          <w:rFonts w:ascii="Arial" w:hAnsi="Arial" w:cs="Arial"/>
          <w:sz w:val="20"/>
          <w:szCs w:val="20"/>
        </w:rPr>
        <w:t xml:space="preserve"> </w:t>
      </w:r>
      <w:r w:rsidRPr="000F4C8B">
        <w:rPr>
          <w:rFonts w:ascii="Arial" w:hAnsi="Arial" w:cs="Arial"/>
          <w:sz w:val="20"/>
          <w:szCs w:val="20"/>
        </w:rPr>
        <w:t xml:space="preserve">suggests </w:t>
      </w:r>
      <w:r w:rsidR="00987FC4">
        <w:rPr>
          <w:rFonts w:ascii="Arial" w:hAnsi="Arial" w:cs="Arial"/>
          <w:sz w:val="20"/>
          <w:szCs w:val="20"/>
        </w:rPr>
        <w:t xml:space="preserve">that </w:t>
      </w:r>
      <w:r w:rsidRPr="000F4C8B">
        <w:rPr>
          <w:rFonts w:ascii="Arial" w:hAnsi="Arial" w:cs="Arial"/>
          <w:sz w:val="20"/>
          <w:szCs w:val="20"/>
        </w:rPr>
        <w:t>the children will experience a child-centred and challenging learning environment</w:t>
      </w:r>
      <w:r w:rsidR="00107567">
        <w:rPr>
          <w:rFonts w:ascii="Arial" w:hAnsi="Arial" w:cs="Arial"/>
          <w:sz w:val="20"/>
          <w:szCs w:val="20"/>
        </w:rPr>
        <w:t>s</w:t>
      </w:r>
      <w:r w:rsidR="00880D3F">
        <w:rPr>
          <w:rFonts w:ascii="Arial" w:hAnsi="Arial" w:cs="Arial"/>
          <w:sz w:val="20"/>
          <w:szCs w:val="20"/>
        </w:rPr>
        <w:t xml:space="preserve">, </w:t>
      </w:r>
      <w:r w:rsidR="008B7881">
        <w:rPr>
          <w:rFonts w:ascii="Arial" w:hAnsi="Arial" w:cs="Arial"/>
          <w:sz w:val="20"/>
          <w:szCs w:val="20"/>
        </w:rPr>
        <w:t xml:space="preserve">which </w:t>
      </w:r>
      <w:r w:rsidR="00880D3F">
        <w:rPr>
          <w:rFonts w:ascii="Arial" w:hAnsi="Arial" w:cs="Arial"/>
          <w:sz w:val="20"/>
          <w:szCs w:val="20"/>
        </w:rPr>
        <w:t xml:space="preserve">focuses on the child’s needs. </w:t>
      </w:r>
      <w:r w:rsidRPr="000F4C8B">
        <w:rPr>
          <w:rFonts w:ascii="Arial" w:hAnsi="Arial" w:cs="Arial"/>
          <w:sz w:val="20"/>
          <w:szCs w:val="20"/>
        </w:rPr>
        <w:t>At School X there is a mix of adult-led and pupil</w:t>
      </w:r>
      <w:r w:rsidR="008B7881">
        <w:rPr>
          <w:rFonts w:ascii="Arial" w:hAnsi="Arial" w:cs="Arial"/>
          <w:sz w:val="20"/>
          <w:szCs w:val="20"/>
        </w:rPr>
        <w:t xml:space="preserve"> focused</w:t>
      </w:r>
      <w:r w:rsidRPr="000F4C8B">
        <w:rPr>
          <w:rFonts w:ascii="Arial" w:hAnsi="Arial" w:cs="Arial"/>
          <w:sz w:val="20"/>
          <w:szCs w:val="20"/>
        </w:rPr>
        <w:t xml:space="preserve"> learning which </w:t>
      </w:r>
      <w:r w:rsidR="00107567">
        <w:rPr>
          <w:rFonts w:ascii="Arial" w:hAnsi="Arial" w:cs="Arial"/>
          <w:sz w:val="20"/>
          <w:szCs w:val="20"/>
        </w:rPr>
        <w:t xml:space="preserve">teachers </w:t>
      </w:r>
      <w:r w:rsidRPr="000F4C8B">
        <w:rPr>
          <w:rFonts w:ascii="Arial" w:hAnsi="Arial" w:cs="Arial"/>
          <w:sz w:val="20"/>
          <w:szCs w:val="20"/>
        </w:rPr>
        <w:t>believe</w:t>
      </w:r>
      <w:r w:rsidR="008A6EFA">
        <w:rPr>
          <w:rFonts w:ascii="Arial" w:hAnsi="Arial" w:cs="Arial"/>
          <w:sz w:val="20"/>
          <w:szCs w:val="20"/>
        </w:rPr>
        <w:t xml:space="preserve">, </w:t>
      </w:r>
      <w:r w:rsidRPr="000F4C8B">
        <w:rPr>
          <w:rFonts w:ascii="Arial" w:hAnsi="Arial" w:cs="Arial"/>
          <w:sz w:val="20"/>
          <w:szCs w:val="20"/>
        </w:rPr>
        <w:t xml:space="preserve">encourages children to become </w:t>
      </w:r>
      <w:r w:rsidR="00107567">
        <w:rPr>
          <w:rFonts w:ascii="Arial" w:hAnsi="Arial" w:cs="Arial"/>
          <w:sz w:val="20"/>
          <w:szCs w:val="20"/>
        </w:rPr>
        <w:t xml:space="preserve">more </w:t>
      </w:r>
      <w:r w:rsidRPr="000F4C8B">
        <w:rPr>
          <w:rFonts w:ascii="Arial" w:hAnsi="Arial" w:cs="Arial"/>
          <w:sz w:val="20"/>
          <w:szCs w:val="20"/>
        </w:rPr>
        <w:t>independen</w:t>
      </w:r>
      <w:r w:rsidR="008B7881">
        <w:rPr>
          <w:rFonts w:ascii="Arial" w:hAnsi="Arial" w:cs="Arial"/>
          <w:sz w:val="20"/>
          <w:szCs w:val="20"/>
        </w:rPr>
        <w:t>t</w:t>
      </w:r>
      <w:r w:rsidR="005A1DB9">
        <w:rPr>
          <w:rFonts w:ascii="Arial" w:hAnsi="Arial" w:cs="Arial"/>
          <w:sz w:val="20"/>
          <w:szCs w:val="20"/>
        </w:rPr>
        <w:t xml:space="preserve"> and </w:t>
      </w:r>
      <w:r w:rsidR="00070703">
        <w:rPr>
          <w:rFonts w:ascii="Arial" w:hAnsi="Arial" w:cs="Arial"/>
          <w:sz w:val="20"/>
          <w:szCs w:val="20"/>
        </w:rPr>
        <w:t>in</w:t>
      </w:r>
      <w:r w:rsidR="00865C7F">
        <w:rPr>
          <w:rFonts w:ascii="Arial" w:hAnsi="Arial" w:cs="Arial"/>
          <w:sz w:val="20"/>
          <w:szCs w:val="20"/>
        </w:rPr>
        <w:t>quisitive</w:t>
      </w:r>
      <w:r w:rsidRPr="000F4C8B">
        <w:rPr>
          <w:rFonts w:ascii="Arial" w:hAnsi="Arial" w:cs="Arial"/>
          <w:sz w:val="20"/>
          <w:szCs w:val="20"/>
        </w:rPr>
        <w:t xml:space="preserve">. </w:t>
      </w:r>
      <w:sdt>
        <w:sdtPr>
          <w:rPr>
            <w:rFonts w:ascii="Arial" w:hAnsi="Arial" w:cs="Arial"/>
            <w:sz w:val="20"/>
            <w:szCs w:val="20"/>
          </w:rPr>
          <w:id w:val="1899860252"/>
          <w:citation/>
        </w:sdtPr>
        <w:sdtEndPr/>
        <w:sdtContent>
          <w:r w:rsidR="00497DB3">
            <w:rPr>
              <w:rFonts w:ascii="Arial" w:hAnsi="Arial" w:cs="Arial"/>
              <w:sz w:val="20"/>
              <w:szCs w:val="20"/>
            </w:rPr>
            <w:fldChar w:fldCharType="begin"/>
          </w:r>
          <w:r w:rsidR="00497DB3">
            <w:rPr>
              <w:rFonts w:ascii="Arial" w:hAnsi="Arial" w:cs="Arial"/>
              <w:sz w:val="20"/>
              <w:szCs w:val="20"/>
            </w:rPr>
            <w:instrText xml:space="preserve"> CITATION EST17 \l 2057 </w:instrText>
          </w:r>
          <w:r w:rsidR="00497DB3">
            <w:rPr>
              <w:rFonts w:ascii="Arial" w:hAnsi="Arial" w:cs="Arial"/>
              <w:sz w:val="20"/>
              <w:szCs w:val="20"/>
            </w:rPr>
            <w:fldChar w:fldCharType="separate"/>
          </w:r>
          <w:r w:rsidR="00497DB3" w:rsidRPr="00497DB3">
            <w:rPr>
              <w:rFonts w:ascii="Arial" w:hAnsi="Arial" w:cs="Arial"/>
              <w:noProof/>
              <w:sz w:val="20"/>
              <w:szCs w:val="20"/>
            </w:rPr>
            <w:t>(ESTYN, 2017)</w:t>
          </w:r>
          <w:r w:rsidR="00497DB3">
            <w:rPr>
              <w:rFonts w:ascii="Arial" w:hAnsi="Arial" w:cs="Arial"/>
              <w:sz w:val="20"/>
              <w:szCs w:val="20"/>
            </w:rPr>
            <w:fldChar w:fldCharType="end"/>
          </w:r>
        </w:sdtContent>
      </w:sdt>
      <w:r w:rsidR="002F42B2">
        <w:rPr>
          <w:rFonts w:ascii="Arial" w:hAnsi="Arial" w:cs="Arial"/>
          <w:sz w:val="20"/>
          <w:szCs w:val="20"/>
        </w:rPr>
        <w:t xml:space="preserve"> </w:t>
      </w:r>
      <w:r w:rsidR="00053D5D">
        <w:rPr>
          <w:rFonts w:ascii="Arial" w:hAnsi="Arial" w:cs="Arial"/>
          <w:sz w:val="20"/>
          <w:szCs w:val="20"/>
        </w:rPr>
        <w:t xml:space="preserve">Unlike the ESTYN report above, </w:t>
      </w:r>
      <w:r w:rsidR="005A0C7C">
        <w:rPr>
          <w:rFonts w:ascii="Arial" w:hAnsi="Arial" w:cs="Arial"/>
          <w:sz w:val="20"/>
          <w:szCs w:val="20"/>
        </w:rPr>
        <w:t>The Foundation Phase framewor</w:t>
      </w:r>
      <w:r w:rsidR="00880D3F">
        <w:rPr>
          <w:rFonts w:ascii="Arial" w:hAnsi="Arial" w:cs="Arial"/>
          <w:sz w:val="20"/>
          <w:szCs w:val="20"/>
        </w:rPr>
        <w:t>k</w:t>
      </w:r>
      <w:r w:rsidR="005A0C7C">
        <w:rPr>
          <w:rFonts w:ascii="Arial" w:hAnsi="Arial" w:cs="Arial"/>
          <w:sz w:val="20"/>
          <w:szCs w:val="20"/>
        </w:rPr>
        <w:t>,</w:t>
      </w:r>
      <w:r w:rsidRPr="000F4C8B">
        <w:rPr>
          <w:rFonts w:ascii="Arial" w:hAnsi="Arial" w:cs="Arial"/>
          <w:sz w:val="20"/>
          <w:szCs w:val="20"/>
        </w:rPr>
        <w:t xml:space="preserve"> </w:t>
      </w:r>
      <w:r w:rsidR="00880D3F">
        <w:rPr>
          <w:rFonts w:ascii="Arial" w:hAnsi="Arial" w:cs="Arial"/>
          <w:sz w:val="20"/>
          <w:szCs w:val="20"/>
        </w:rPr>
        <w:t>focuses</w:t>
      </w:r>
      <w:r w:rsidRPr="000F4C8B">
        <w:rPr>
          <w:rFonts w:ascii="Arial" w:hAnsi="Arial" w:cs="Arial"/>
          <w:sz w:val="20"/>
          <w:szCs w:val="20"/>
        </w:rPr>
        <w:t xml:space="preserve"> on play as an effective learning experience. The report suggests that children learn through hands-on experiences, and play is </w:t>
      </w:r>
      <w:r w:rsidR="00070703">
        <w:rPr>
          <w:rFonts w:ascii="Arial" w:hAnsi="Arial" w:cs="Arial"/>
          <w:sz w:val="20"/>
          <w:szCs w:val="20"/>
        </w:rPr>
        <w:t>important for an e</w:t>
      </w:r>
      <w:r w:rsidRPr="000F4C8B">
        <w:rPr>
          <w:rFonts w:ascii="Arial" w:hAnsi="Arial" w:cs="Arial"/>
          <w:sz w:val="20"/>
          <w:szCs w:val="20"/>
        </w:rPr>
        <w:t xml:space="preserve">ffective learning environment. </w:t>
      </w:r>
      <w:r w:rsidR="00DA27EB">
        <w:rPr>
          <w:rFonts w:ascii="Arial" w:hAnsi="Arial" w:cs="Arial"/>
          <w:sz w:val="20"/>
          <w:szCs w:val="20"/>
        </w:rPr>
        <w:t xml:space="preserve">Whilst at School X </w:t>
      </w:r>
      <w:r w:rsidR="008B77F5">
        <w:rPr>
          <w:rFonts w:ascii="Arial" w:hAnsi="Arial" w:cs="Arial"/>
          <w:sz w:val="20"/>
          <w:szCs w:val="20"/>
        </w:rPr>
        <w:t xml:space="preserve">children were participating in </w:t>
      </w:r>
      <w:r w:rsidRPr="000F4C8B">
        <w:rPr>
          <w:rFonts w:ascii="Arial" w:hAnsi="Arial" w:cs="Arial"/>
          <w:sz w:val="20"/>
          <w:szCs w:val="20"/>
        </w:rPr>
        <w:t>play</w:t>
      </w:r>
      <w:r w:rsidR="008B77F5">
        <w:rPr>
          <w:rFonts w:ascii="Arial" w:hAnsi="Arial" w:cs="Arial"/>
          <w:sz w:val="20"/>
          <w:szCs w:val="20"/>
        </w:rPr>
        <w:t xml:space="preserve"> which</w:t>
      </w:r>
      <w:r w:rsidRPr="000F4C8B">
        <w:rPr>
          <w:rFonts w:ascii="Arial" w:hAnsi="Arial" w:cs="Arial"/>
          <w:sz w:val="20"/>
          <w:szCs w:val="20"/>
        </w:rPr>
        <w:t xml:space="preserve"> influence</w:t>
      </w:r>
      <w:r w:rsidR="008B77F5">
        <w:rPr>
          <w:rFonts w:ascii="Arial" w:hAnsi="Arial" w:cs="Arial"/>
          <w:sz w:val="20"/>
          <w:szCs w:val="20"/>
        </w:rPr>
        <w:t>d</w:t>
      </w:r>
      <w:r w:rsidRPr="000F4C8B">
        <w:rPr>
          <w:rFonts w:ascii="Arial" w:hAnsi="Arial" w:cs="Arial"/>
          <w:sz w:val="20"/>
          <w:szCs w:val="20"/>
        </w:rPr>
        <w:t xml:space="preserve"> </w:t>
      </w:r>
      <w:r w:rsidR="008B77F5">
        <w:rPr>
          <w:rFonts w:ascii="Arial" w:hAnsi="Arial" w:cs="Arial"/>
          <w:sz w:val="20"/>
          <w:szCs w:val="20"/>
        </w:rPr>
        <w:t xml:space="preserve">the </w:t>
      </w:r>
      <w:r w:rsidRPr="000F4C8B">
        <w:rPr>
          <w:rFonts w:ascii="Arial" w:hAnsi="Arial" w:cs="Arial"/>
          <w:sz w:val="20"/>
          <w:szCs w:val="20"/>
        </w:rPr>
        <w:t>children’s ways of thinking, ideas and concepts, problem solving and risk taking.</w:t>
      </w:r>
      <w:r w:rsidR="006B27FE">
        <w:rPr>
          <w:rFonts w:ascii="Arial" w:hAnsi="Arial" w:cs="Arial"/>
          <w:sz w:val="20"/>
          <w:szCs w:val="20"/>
        </w:rPr>
        <w:t xml:space="preserve"> </w:t>
      </w:r>
      <w:sdt>
        <w:sdtPr>
          <w:rPr>
            <w:rFonts w:ascii="Arial" w:hAnsi="Arial" w:cs="Arial"/>
            <w:sz w:val="20"/>
            <w:szCs w:val="20"/>
          </w:rPr>
          <w:id w:val="1305736913"/>
          <w:citation/>
        </w:sdtPr>
        <w:sdtEndPr/>
        <w:sdtContent>
          <w:r w:rsidR="006B27FE">
            <w:rPr>
              <w:rFonts w:ascii="Arial" w:hAnsi="Arial" w:cs="Arial"/>
              <w:sz w:val="20"/>
              <w:szCs w:val="20"/>
            </w:rPr>
            <w:fldChar w:fldCharType="begin"/>
          </w:r>
          <w:r w:rsidR="006B27FE">
            <w:rPr>
              <w:rFonts w:ascii="Arial" w:hAnsi="Arial" w:cs="Arial"/>
              <w:sz w:val="20"/>
              <w:szCs w:val="20"/>
            </w:rPr>
            <w:instrText xml:space="preserve"> CITATION Wel15 \l 2057 </w:instrText>
          </w:r>
          <w:r w:rsidR="006B27FE">
            <w:rPr>
              <w:rFonts w:ascii="Arial" w:hAnsi="Arial" w:cs="Arial"/>
              <w:sz w:val="20"/>
              <w:szCs w:val="20"/>
            </w:rPr>
            <w:fldChar w:fldCharType="separate"/>
          </w:r>
          <w:r w:rsidR="006B27FE" w:rsidRPr="006B27FE">
            <w:rPr>
              <w:rFonts w:ascii="Arial" w:hAnsi="Arial" w:cs="Arial"/>
              <w:noProof/>
              <w:sz w:val="20"/>
              <w:szCs w:val="20"/>
            </w:rPr>
            <w:t>(Government, 2015 )</w:t>
          </w:r>
          <w:r w:rsidR="006B27FE">
            <w:rPr>
              <w:rFonts w:ascii="Arial" w:hAnsi="Arial" w:cs="Arial"/>
              <w:sz w:val="20"/>
              <w:szCs w:val="20"/>
            </w:rPr>
            <w:fldChar w:fldCharType="end"/>
          </w:r>
        </w:sdtContent>
      </w:sdt>
    </w:p>
    <w:p w14:paraId="5FEF3BAB" w14:textId="77777777" w:rsidR="00E1154C" w:rsidRPr="000F4C8B" w:rsidRDefault="00E1154C" w:rsidP="0021583D">
      <w:pPr>
        <w:rPr>
          <w:rFonts w:ascii="Arial" w:hAnsi="Arial" w:cs="Arial"/>
          <w:b/>
          <w:bCs/>
          <w:sz w:val="20"/>
          <w:szCs w:val="20"/>
        </w:rPr>
      </w:pPr>
    </w:p>
    <w:p w14:paraId="6D23B18A" w14:textId="0757C253" w:rsidR="00463487" w:rsidRPr="00926E32" w:rsidRDefault="00061E2C" w:rsidP="00E1154C">
      <w:pPr>
        <w:rPr>
          <w:rFonts w:ascii="Arial" w:hAnsi="Arial" w:cs="Arial"/>
          <w:b/>
          <w:bCs/>
          <w:sz w:val="20"/>
          <w:szCs w:val="20"/>
        </w:rPr>
      </w:pPr>
      <w:r w:rsidRPr="000F4C8B">
        <w:rPr>
          <w:rFonts w:ascii="Arial" w:hAnsi="Arial" w:cs="Arial"/>
          <w:b/>
          <w:bCs/>
          <w:sz w:val="20"/>
          <w:szCs w:val="20"/>
        </w:rPr>
        <w:t>Literature review (approx. 500 words):</w:t>
      </w:r>
    </w:p>
    <w:p w14:paraId="33ED6DDE" w14:textId="37C2F4EC" w:rsidR="00EF3BB8" w:rsidRPr="000F4C8B" w:rsidRDefault="003F3641" w:rsidP="00EF3BB8">
      <w:pPr>
        <w:rPr>
          <w:rFonts w:ascii="Arial" w:hAnsi="Arial" w:cs="Arial"/>
          <w:sz w:val="20"/>
          <w:szCs w:val="20"/>
        </w:rPr>
      </w:pPr>
      <w:r w:rsidRPr="003F3641">
        <w:rPr>
          <w:rFonts w:ascii="Arial" w:hAnsi="Arial" w:cs="Arial"/>
          <w:sz w:val="20"/>
          <w:szCs w:val="20"/>
        </w:rPr>
        <w:t xml:space="preserve">The literacy skills within a foundation phase classroom </w:t>
      </w:r>
      <w:r w:rsidR="0080467A" w:rsidRPr="003F3641">
        <w:rPr>
          <w:rFonts w:ascii="Arial" w:hAnsi="Arial" w:cs="Arial"/>
          <w:sz w:val="20"/>
          <w:szCs w:val="20"/>
        </w:rPr>
        <w:t>w</w:t>
      </w:r>
      <w:r w:rsidR="0080467A">
        <w:rPr>
          <w:rFonts w:ascii="Arial" w:hAnsi="Arial" w:cs="Arial"/>
          <w:sz w:val="20"/>
          <w:szCs w:val="20"/>
        </w:rPr>
        <w:t>ere</w:t>
      </w:r>
      <w:r w:rsidR="001D5B97">
        <w:rPr>
          <w:rFonts w:ascii="Arial" w:hAnsi="Arial" w:cs="Arial"/>
          <w:sz w:val="20"/>
          <w:szCs w:val="20"/>
        </w:rPr>
        <w:t xml:space="preserve"> the </w:t>
      </w:r>
      <w:r w:rsidRPr="003F3641">
        <w:rPr>
          <w:rFonts w:ascii="Arial" w:hAnsi="Arial" w:cs="Arial"/>
          <w:sz w:val="20"/>
          <w:szCs w:val="20"/>
        </w:rPr>
        <w:t xml:space="preserve">focus of </w:t>
      </w:r>
      <w:r w:rsidR="001D5B97">
        <w:rPr>
          <w:rFonts w:ascii="Arial" w:hAnsi="Arial" w:cs="Arial"/>
          <w:sz w:val="20"/>
          <w:szCs w:val="20"/>
        </w:rPr>
        <w:t>my</w:t>
      </w:r>
      <w:r w:rsidRPr="003F3641">
        <w:rPr>
          <w:rFonts w:ascii="Arial" w:hAnsi="Arial" w:cs="Arial"/>
          <w:sz w:val="20"/>
          <w:szCs w:val="20"/>
        </w:rPr>
        <w:t xml:space="preserve"> </w:t>
      </w:r>
      <w:r w:rsidR="00D80095" w:rsidRPr="003F3641">
        <w:rPr>
          <w:rFonts w:ascii="Arial" w:hAnsi="Arial" w:cs="Arial"/>
          <w:sz w:val="20"/>
          <w:szCs w:val="20"/>
        </w:rPr>
        <w:t>observation.</w:t>
      </w:r>
      <w:r w:rsidR="00D80095">
        <w:rPr>
          <w:rFonts w:ascii="Arial" w:hAnsi="Arial" w:cs="Arial"/>
          <w:sz w:val="20"/>
          <w:szCs w:val="20"/>
        </w:rPr>
        <w:t xml:space="preserve"> Th</w:t>
      </w:r>
      <w:r w:rsidR="009974B0">
        <w:rPr>
          <w:rFonts w:ascii="Arial" w:hAnsi="Arial" w:cs="Arial"/>
          <w:sz w:val="20"/>
          <w:szCs w:val="20"/>
        </w:rPr>
        <w:t>e</w:t>
      </w:r>
      <w:r w:rsidR="00D80095">
        <w:rPr>
          <w:rFonts w:ascii="Arial" w:hAnsi="Arial" w:cs="Arial"/>
          <w:sz w:val="20"/>
          <w:szCs w:val="20"/>
        </w:rPr>
        <w:t xml:space="preserve"> teaching pedagogy report </w:t>
      </w:r>
      <w:r w:rsidR="00E1154C" w:rsidRPr="000F4C8B">
        <w:rPr>
          <w:rFonts w:ascii="Arial" w:hAnsi="Arial" w:cs="Arial"/>
          <w:sz w:val="20"/>
          <w:szCs w:val="20"/>
        </w:rPr>
        <w:t>suggests tha</w:t>
      </w:r>
      <w:r w:rsidR="009974B0">
        <w:rPr>
          <w:rFonts w:ascii="Arial" w:hAnsi="Arial" w:cs="Arial"/>
          <w:sz w:val="20"/>
          <w:szCs w:val="20"/>
        </w:rPr>
        <w:t>t</w:t>
      </w:r>
      <w:r w:rsidR="00E1154C" w:rsidRPr="000F4C8B">
        <w:rPr>
          <w:rFonts w:ascii="Arial" w:hAnsi="Arial" w:cs="Arial"/>
          <w:sz w:val="20"/>
          <w:szCs w:val="20"/>
        </w:rPr>
        <w:t xml:space="preserve"> practitioner</w:t>
      </w:r>
      <w:r w:rsidR="009974B0">
        <w:rPr>
          <w:rFonts w:ascii="Arial" w:hAnsi="Arial" w:cs="Arial"/>
          <w:sz w:val="20"/>
          <w:szCs w:val="20"/>
        </w:rPr>
        <w:t>s</w:t>
      </w:r>
      <w:r w:rsidR="00E1154C" w:rsidRPr="000F4C8B">
        <w:rPr>
          <w:rFonts w:ascii="Arial" w:hAnsi="Arial" w:cs="Arial"/>
          <w:sz w:val="20"/>
          <w:szCs w:val="20"/>
        </w:rPr>
        <w:t xml:space="preserve"> will </w:t>
      </w:r>
      <w:r w:rsidR="009974B0" w:rsidRPr="000F4C8B">
        <w:rPr>
          <w:rFonts w:ascii="Arial" w:hAnsi="Arial" w:cs="Arial"/>
          <w:sz w:val="20"/>
          <w:szCs w:val="20"/>
        </w:rPr>
        <w:t>understand</w:t>
      </w:r>
      <w:r w:rsidR="00E1154C" w:rsidRPr="000F4C8B">
        <w:rPr>
          <w:rFonts w:ascii="Arial" w:hAnsi="Arial" w:cs="Arial"/>
          <w:sz w:val="20"/>
          <w:szCs w:val="20"/>
        </w:rPr>
        <w:t xml:space="preserve"> how a child develops.</w:t>
      </w:r>
      <w:r w:rsidR="003D3737">
        <w:rPr>
          <w:rFonts w:ascii="Arial" w:hAnsi="Arial" w:cs="Arial"/>
          <w:sz w:val="20"/>
          <w:szCs w:val="20"/>
        </w:rPr>
        <w:t xml:space="preserve"> </w:t>
      </w:r>
      <w:r w:rsidR="00E5123D">
        <w:rPr>
          <w:rFonts w:ascii="Arial" w:hAnsi="Arial" w:cs="Arial"/>
          <w:sz w:val="20"/>
          <w:szCs w:val="20"/>
        </w:rPr>
        <w:t xml:space="preserve">This report </w:t>
      </w:r>
      <w:r w:rsidR="00484158" w:rsidRPr="00484158">
        <w:rPr>
          <w:rFonts w:ascii="Arial" w:hAnsi="Arial" w:cs="Arial"/>
          <w:sz w:val="20"/>
          <w:szCs w:val="20"/>
        </w:rPr>
        <w:t xml:space="preserve">suggests that speaking, listening, reading, </w:t>
      </w:r>
      <w:r w:rsidR="00AD72F9" w:rsidRPr="00484158">
        <w:rPr>
          <w:rFonts w:ascii="Arial" w:hAnsi="Arial" w:cs="Arial"/>
          <w:sz w:val="20"/>
          <w:szCs w:val="20"/>
        </w:rPr>
        <w:t>writing,</w:t>
      </w:r>
      <w:r w:rsidR="00AD72F9">
        <w:rPr>
          <w:rFonts w:ascii="Arial" w:hAnsi="Arial" w:cs="Arial"/>
          <w:sz w:val="20"/>
          <w:szCs w:val="20"/>
        </w:rPr>
        <w:t xml:space="preserve"> and</w:t>
      </w:r>
      <w:r w:rsidR="00484158" w:rsidRPr="00484158">
        <w:rPr>
          <w:rFonts w:ascii="Arial" w:hAnsi="Arial" w:cs="Arial"/>
          <w:sz w:val="20"/>
          <w:szCs w:val="20"/>
        </w:rPr>
        <w:t xml:space="preserve"> thinking</w:t>
      </w:r>
      <w:r w:rsidR="00AD72F9">
        <w:rPr>
          <w:rFonts w:ascii="Arial" w:hAnsi="Arial" w:cs="Arial"/>
          <w:sz w:val="20"/>
          <w:szCs w:val="20"/>
        </w:rPr>
        <w:t xml:space="preserve"> </w:t>
      </w:r>
      <w:r w:rsidR="002650CD">
        <w:rPr>
          <w:rFonts w:ascii="Arial" w:hAnsi="Arial" w:cs="Arial"/>
          <w:sz w:val="20"/>
          <w:szCs w:val="20"/>
        </w:rPr>
        <w:t xml:space="preserve">are some of the </w:t>
      </w:r>
      <w:r w:rsidR="00484158" w:rsidRPr="00484158">
        <w:rPr>
          <w:rFonts w:ascii="Arial" w:hAnsi="Arial" w:cs="Arial"/>
          <w:sz w:val="20"/>
          <w:szCs w:val="20"/>
        </w:rPr>
        <w:t xml:space="preserve">skills that make up language. </w:t>
      </w:r>
      <w:r w:rsidR="00B07C2A">
        <w:rPr>
          <w:rFonts w:ascii="Arial" w:hAnsi="Arial" w:cs="Arial"/>
          <w:sz w:val="20"/>
          <w:szCs w:val="20"/>
        </w:rPr>
        <w:t xml:space="preserve">At </w:t>
      </w:r>
      <w:r w:rsidR="00484158" w:rsidRPr="00484158">
        <w:rPr>
          <w:rFonts w:ascii="Arial" w:hAnsi="Arial" w:cs="Arial"/>
          <w:sz w:val="20"/>
          <w:szCs w:val="20"/>
        </w:rPr>
        <w:t>School X, I experienced different learning sty</w:t>
      </w:r>
      <w:r w:rsidR="00B07C2A">
        <w:rPr>
          <w:rFonts w:ascii="Arial" w:hAnsi="Arial" w:cs="Arial"/>
          <w:sz w:val="20"/>
          <w:szCs w:val="20"/>
        </w:rPr>
        <w:t xml:space="preserve">les, </w:t>
      </w:r>
      <w:r w:rsidR="00484158" w:rsidRPr="00484158">
        <w:rPr>
          <w:rFonts w:ascii="Arial" w:hAnsi="Arial" w:cs="Arial"/>
          <w:sz w:val="20"/>
          <w:szCs w:val="20"/>
        </w:rPr>
        <w:t>these included singing, storytelling, and lots of play. Storytelling</w:t>
      </w:r>
      <w:r w:rsidR="009B6C2B">
        <w:rPr>
          <w:rFonts w:ascii="Arial" w:hAnsi="Arial" w:cs="Arial"/>
          <w:sz w:val="20"/>
          <w:szCs w:val="20"/>
        </w:rPr>
        <w:t xml:space="preserve"> </w:t>
      </w:r>
      <w:r w:rsidR="00517E8B">
        <w:rPr>
          <w:rFonts w:ascii="Arial" w:hAnsi="Arial" w:cs="Arial"/>
          <w:sz w:val="20"/>
          <w:szCs w:val="20"/>
        </w:rPr>
        <w:t>w</w:t>
      </w:r>
      <w:r w:rsidR="009B6C2B">
        <w:rPr>
          <w:rFonts w:ascii="Arial" w:hAnsi="Arial" w:cs="Arial"/>
          <w:sz w:val="20"/>
          <w:szCs w:val="20"/>
        </w:rPr>
        <w:t>as</w:t>
      </w:r>
      <w:r w:rsidR="00517E8B">
        <w:rPr>
          <w:rFonts w:ascii="Arial" w:hAnsi="Arial" w:cs="Arial"/>
          <w:sz w:val="20"/>
          <w:szCs w:val="20"/>
        </w:rPr>
        <w:t xml:space="preserve"> </w:t>
      </w:r>
      <w:r w:rsidR="00484158" w:rsidRPr="00484158">
        <w:rPr>
          <w:rFonts w:ascii="Arial" w:hAnsi="Arial" w:cs="Arial"/>
          <w:sz w:val="20"/>
          <w:szCs w:val="20"/>
        </w:rPr>
        <w:t>used throughout the day. Th</w:t>
      </w:r>
      <w:r w:rsidR="00B77ED3">
        <w:rPr>
          <w:rFonts w:ascii="Arial" w:hAnsi="Arial" w:cs="Arial"/>
          <w:sz w:val="20"/>
          <w:szCs w:val="20"/>
        </w:rPr>
        <w:t xml:space="preserve">us, </w:t>
      </w:r>
      <w:r w:rsidR="00484158" w:rsidRPr="00484158">
        <w:rPr>
          <w:rFonts w:ascii="Arial" w:hAnsi="Arial" w:cs="Arial"/>
          <w:sz w:val="20"/>
          <w:szCs w:val="20"/>
        </w:rPr>
        <w:t>impl</w:t>
      </w:r>
      <w:r w:rsidR="00B77ED3">
        <w:rPr>
          <w:rFonts w:ascii="Arial" w:hAnsi="Arial" w:cs="Arial"/>
          <w:sz w:val="20"/>
          <w:szCs w:val="20"/>
        </w:rPr>
        <w:t>ying</w:t>
      </w:r>
      <w:r w:rsidR="00484158" w:rsidRPr="00484158">
        <w:rPr>
          <w:rFonts w:ascii="Arial" w:hAnsi="Arial" w:cs="Arial"/>
          <w:sz w:val="20"/>
          <w:szCs w:val="20"/>
        </w:rPr>
        <w:t xml:space="preserve"> that teachers are continuously encouraging literacy skills by reading to </w:t>
      </w:r>
      <w:r w:rsidR="00B77ED3" w:rsidRPr="00484158">
        <w:rPr>
          <w:rFonts w:ascii="Arial" w:hAnsi="Arial" w:cs="Arial"/>
          <w:sz w:val="20"/>
          <w:szCs w:val="20"/>
        </w:rPr>
        <w:t>the</w:t>
      </w:r>
      <w:r w:rsidR="00B77ED3">
        <w:rPr>
          <w:rFonts w:ascii="Arial" w:hAnsi="Arial" w:cs="Arial"/>
          <w:sz w:val="20"/>
          <w:szCs w:val="20"/>
        </w:rPr>
        <w:t>m.</w:t>
      </w:r>
      <w:r w:rsidR="00CC0231">
        <w:rPr>
          <w:rFonts w:ascii="Arial" w:hAnsi="Arial" w:cs="Arial"/>
          <w:sz w:val="20"/>
          <w:szCs w:val="20"/>
        </w:rPr>
        <w:t xml:space="preserve"> </w:t>
      </w:r>
      <w:r w:rsidR="00AD72F9">
        <w:rPr>
          <w:rFonts w:ascii="Arial" w:hAnsi="Arial" w:cs="Arial"/>
          <w:sz w:val="20"/>
          <w:szCs w:val="20"/>
        </w:rPr>
        <w:t>P</w:t>
      </w:r>
      <w:r w:rsidR="00E1154C" w:rsidRPr="000F4C8B">
        <w:rPr>
          <w:rFonts w:ascii="Arial" w:hAnsi="Arial" w:cs="Arial"/>
          <w:sz w:val="20"/>
          <w:szCs w:val="20"/>
        </w:rPr>
        <w:t xml:space="preserve">ractitioners should have the abilities </w:t>
      </w:r>
      <w:r w:rsidR="00972EBF">
        <w:rPr>
          <w:rFonts w:ascii="Arial" w:hAnsi="Arial" w:cs="Arial"/>
          <w:sz w:val="20"/>
          <w:szCs w:val="20"/>
        </w:rPr>
        <w:t xml:space="preserve">of </w:t>
      </w:r>
      <w:r w:rsidR="00E1154C" w:rsidRPr="000F4C8B">
        <w:rPr>
          <w:rFonts w:ascii="Arial" w:hAnsi="Arial" w:cs="Arial"/>
          <w:sz w:val="20"/>
          <w:szCs w:val="20"/>
        </w:rPr>
        <w:t>observing children's development</w:t>
      </w:r>
      <w:r w:rsidR="00E23436">
        <w:rPr>
          <w:rFonts w:ascii="Arial" w:hAnsi="Arial" w:cs="Arial"/>
          <w:sz w:val="20"/>
          <w:szCs w:val="20"/>
        </w:rPr>
        <w:t xml:space="preserve"> and </w:t>
      </w:r>
      <w:r w:rsidR="00165A4F" w:rsidRPr="00165A4F">
        <w:rPr>
          <w:rFonts w:ascii="Arial" w:hAnsi="Arial" w:cs="Arial"/>
          <w:sz w:val="20"/>
          <w:szCs w:val="20"/>
        </w:rPr>
        <w:t xml:space="preserve">understand the pedagogy. This </w:t>
      </w:r>
      <w:r w:rsidR="00CC30DC">
        <w:rPr>
          <w:rFonts w:ascii="Arial" w:hAnsi="Arial" w:cs="Arial"/>
          <w:sz w:val="20"/>
          <w:szCs w:val="20"/>
        </w:rPr>
        <w:t xml:space="preserve">could </w:t>
      </w:r>
      <w:r w:rsidR="00165A4F" w:rsidRPr="00165A4F">
        <w:rPr>
          <w:rFonts w:ascii="Arial" w:hAnsi="Arial" w:cs="Arial"/>
          <w:sz w:val="20"/>
          <w:szCs w:val="20"/>
        </w:rPr>
        <w:t xml:space="preserve">cover a variety of </w:t>
      </w:r>
      <w:r w:rsidR="00165A4F" w:rsidRPr="00165A4F">
        <w:rPr>
          <w:rFonts w:ascii="Arial" w:hAnsi="Arial" w:cs="Arial"/>
          <w:sz w:val="20"/>
          <w:szCs w:val="20"/>
        </w:rPr>
        <w:lastRenderedPageBreak/>
        <w:t>teaching methods, planning, decision-making, responding, reflecting and the reasons why teachers choose to teach in these ways.</w:t>
      </w:r>
      <w:r w:rsidR="006B27FE">
        <w:rPr>
          <w:rFonts w:ascii="Arial" w:hAnsi="Arial" w:cs="Arial"/>
          <w:sz w:val="20"/>
          <w:szCs w:val="20"/>
        </w:rPr>
        <w:t xml:space="preserve"> </w:t>
      </w:r>
      <w:sdt>
        <w:sdtPr>
          <w:rPr>
            <w:rFonts w:ascii="Arial" w:hAnsi="Arial" w:cs="Arial"/>
            <w:sz w:val="20"/>
            <w:szCs w:val="20"/>
          </w:rPr>
          <w:id w:val="125287381"/>
          <w:citation/>
        </w:sdtPr>
        <w:sdtEndPr/>
        <w:sdtContent>
          <w:r w:rsidR="006B27FE">
            <w:rPr>
              <w:rFonts w:ascii="Arial" w:hAnsi="Arial" w:cs="Arial"/>
              <w:sz w:val="20"/>
              <w:szCs w:val="20"/>
            </w:rPr>
            <w:fldChar w:fldCharType="begin"/>
          </w:r>
          <w:r w:rsidR="006B27FE">
            <w:rPr>
              <w:rFonts w:ascii="Arial" w:hAnsi="Arial" w:cs="Arial"/>
              <w:sz w:val="20"/>
              <w:szCs w:val="20"/>
            </w:rPr>
            <w:instrText xml:space="preserve"> CITATION Wel08 \l 2057 </w:instrText>
          </w:r>
          <w:r w:rsidR="006B27FE">
            <w:rPr>
              <w:rFonts w:ascii="Arial" w:hAnsi="Arial" w:cs="Arial"/>
              <w:sz w:val="20"/>
              <w:szCs w:val="20"/>
            </w:rPr>
            <w:fldChar w:fldCharType="separate"/>
          </w:r>
          <w:r w:rsidR="006B27FE" w:rsidRPr="006B27FE">
            <w:rPr>
              <w:rFonts w:ascii="Arial" w:hAnsi="Arial" w:cs="Arial"/>
              <w:noProof/>
              <w:sz w:val="20"/>
              <w:szCs w:val="20"/>
            </w:rPr>
            <w:t>(Assembly, 2008)</w:t>
          </w:r>
          <w:r w:rsidR="006B27FE">
            <w:rPr>
              <w:rFonts w:ascii="Arial" w:hAnsi="Arial" w:cs="Arial"/>
              <w:sz w:val="20"/>
              <w:szCs w:val="20"/>
            </w:rPr>
            <w:fldChar w:fldCharType="end"/>
          </w:r>
        </w:sdtContent>
      </w:sdt>
    </w:p>
    <w:p w14:paraId="0946EF66" w14:textId="6867E095" w:rsidR="001F4005" w:rsidRPr="000F4C8B" w:rsidRDefault="00EF3BB8" w:rsidP="001F4005">
      <w:pPr>
        <w:rPr>
          <w:rFonts w:ascii="Arial" w:hAnsi="Arial" w:cs="Arial"/>
          <w:sz w:val="20"/>
          <w:szCs w:val="20"/>
        </w:rPr>
      </w:pPr>
      <w:r w:rsidRPr="000F4C8B">
        <w:rPr>
          <w:rFonts w:ascii="Arial" w:hAnsi="Arial" w:cs="Arial"/>
          <w:sz w:val="20"/>
          <w:szCs w:val="20"/>
        </w:rPr>
        <w:t>However, a</w:t>
      </w:r>
      <w:r w:rsidR="00BD1191">
        <w:rPr>
          <w:rFonts w:ascii="Arial" w:hAnsi="Arial" w:cs="Arial"/>
          <w:sz w:val="20"/>
          <w:szCs w:val="20"/>
        </w:rPr>
        <w:t xml:space="preserve"> </w:t>
      </w:r>
      <w:r w:rsidR="00E5123D">
        <w:rPr>
          <w:rFonts w:ascii="Arial" w:hAnsi="Arial" w:cs="Arial"/>
          <w:sz w:val="20"/>
          <w:szCs w:val="20"/>
        </w:rPr>
        <w:t xml:space="preserve">report based on </w:t>
      </w:r>
      <w:r w:rsidR="00C95F33">
        <w:rPr>
          <w:rFonts w:ascii="Arial" w:hAnsi="Arial" w:cs="Arial"/>
          <w:sz w:val="20"/>
          <w:szCs w:val="20"/>
        </w:rPr>
        <w:t>f</w:t>
      </w:r>
      <w:r w:rsidRPr="000F4C8B">
        <w:rPr>
          <w:rFonts w:ascii="Arial" w:hAnsi="Arial" w:cs="Arial"/>
          <w:sz w:val="20"/>
          <w:szCs w:val="20"/>
        </w:rPr>
        <w:t>indings on Pedagogy and Understanding</w:t>
      </w:r>
      <w:r w:rsidR="00C95F33">
        <w:rPr>
          <w:rFonts w:ascii="Arial" w:hAnsi="Arial" w:cs="Arial"/>
          <w:sz w:val="20"/>
          <w:szCs w:val="20"/>
        </w:rPr>
        <w:t>,</w:t>
      </w:r>
      <w:r w:rsidRPr="000F4C8B">
        <w:rPr>
          <w:rFonts w:ascii="Arial" w:hAnsi="Arial" w:cs="Arial"/>
          <w:sz w:val="20"/>
          <w:szCs w:val="20"/>
        </w:rPr>
        <w:t xml:space="preserve"> suggests that practitioners </w:t>
      </w:r>
      <w:r w:rsidR="00D94503">
        <w:rPr>
          <w:rFonts w:ascii="Arial" w:hAnsi="Arial" w:cs="Arial"/>
          <w:sz w:val="20"/>
          <w:szCs w:val="20"/>
        </w:rPr>
        <w:t xml:space="preserve">are not </w:t>
      </w:r>
      <w:r w:rsidR="0024557D">
        <w:rPr>
          <w:rFonts w:ascii="Arial" w:hAnsi="Arial" w:cs="Arial"/>
          <w:sz w:val="20"/>
          <w:szCs w:val="20"/>
        </w:rPr>
        <w:t>frequent</w:t>
      </w:r>
      <w:r w:rsidR="00D94503">
        <w:rPr>
          <w:rFonts w:ascii="Arial" w:hAnsi="Arial" w:cs="Arial"/>
          <w:sz w:val="20"/>
          <w:szCs w:val="20"/>
        </w:rPr>
        <w:t>ly</w:t>
      </w:r>
      <w:r w:rsidR="0024557D">
        <w:rPr>
          <w:rFonts w:ascii="Arial" w:hAnsi="Arial" w:cs="Arial"/>
          <w:sz w:val="20"/>
          <w:szCs w:val="20"/>
        </w:rPr>
        <w:t xml:space="preserve"> </w:t>
      </w:r>
      <w:r w:rsidRPr="000F4C8B">
        <w:rPr>
          <w:rFonts w:ascii="Arial" w:hAnsi="Arial" w:cs="Arial"/>
          <w:sz w:val="20"/>
          <w:szCs w:val="20"/>
        </w:rPr>
        <w:t>observ</w:t>
      </w:r>
      <w:r w:rsidR="00AC0552">
        <w:rPr>
          <w:rFonts w:ascii="Arial" w:hAnsi="Arial" w:cs="Arial"/>
          <w:sz w:val="20"/>
          <w:szCs w:val="20"/>
        </w:rPr>
        <w:t xml:space="preserve">ing </w:t>
      </w:r>
      <w:r w:rsidRPr="000F4C8B">
        <w:rPr>
          <w:rFonts w:ascii="Arial" w:hAnsi="Arial" w:cs="Arial"/>
          <w:sz w:val="20"/>
          <w:szCs w:val="20"/>
        </w:rPr>
        <w:t>children</w:t>
      </w:r>
      <w:r w:rsidR="00BD1191">
        <w:rPr>
          <w:rFonts w:ascii="Arial" w:hAnsi="Arial" w:cs="Arial"/>
          <w:sz w:val="20"/>
          <w:szCs w:val="20"/>
        </w:rPr>
        <w:t>.</w:t>
      </w:r>
      <w:r w:rsidR="00A47C57">
        <w:rPr>
          <w:rFonts w:ascii="Arial" w:hAnsi="Arial" w:cs="Arial"/>
          <w:sz w:val="20"/>
          <w:szCs w:val="20"/>
        </w:rPr>
        <w:t xml:space="preserve"> This </w:t>
      </w:r>
      <w:r w:rsidR="0080467A">
        <w:rPr>
          <w:rFonts w:ascii="Arial" w:hAnsi="Arial" w:cs="Arial"/>
          <w:sz w:val="20"/>
          <w:szCs w:val="20"/>
        </w:rPr>
        <w:t xml:space="preserve">may </w:t>
      </w:r>
      <w:r w:rsidR="00A47C57">
        <w:rPr>
          <w:rFonts w:ascii="Arial" w:hAnsi="Arial" w:cs="Arial"/>
          <w:sz w:val="20"/>
          <w:szCs w:val="20"/>
        </w:rPr>
        <w:t xml:space="preserve">suggest that </w:t>
      </w:r>
      <w:r w:rsidR="00260E04">
        <w:rPr>
          <w:rFonts w:ascii="Arial" w:hAnsi="Arial" w:cs="Arial"/>
          <w:sz w:val="20"/>
          <w:szCs w:val="20"/>
        </w:rPr>
        <w:t>more attention to observation is needed.</w:t>
      </w:r>
      <w:r w:rsidRPr="000F4C8B">
        <w:rPr>
          <w:rFonts w:ascii="Arial" w:hAnsi="Arial" w:cs="Arial"/>
          <w:sz w:val="20"/>
          <w:szCs w:val="20"/>
        </w:rPr>
        <w:t xml:space="preserve"> </w:t>
      </w:r>
      <w:r w:rsidR="00260E04" w:rsidRPr="00260E04">
        <w:rPr>
          <w:rFonts w:ascii="Arial" w:hAnsi="Arial" w:cs="Arial"/>
          <w:sz w:val="20"/>
          <w:szCs w:val="20"/>
        </w:rPr>
        <w:t xml:space="preserve">At school X the teachers </w:t>
      </w:r>
      <w:r w:rsidR="00A16231" w:rsidRPr="00260E04">
        <w:rPr>
          <w:rFonts w:ascii="Arial" w:hAnsi="Arial" w:cs="Arial"/>
          <w:sz w:val="20"/>
          <w:szCs w:val="20"/>
        </w:rPr>
        <w:t>were observing</w:t>
      </w:r>
      <w:r w:rsidR="00260E04" w:rsidRPr="00260E04">
        <w:rPr>
          <w:rFonts w:ascii="Arial" w:hAnsi="Arial" w:cs="Arial"/>
          <w:sz w:val="20"/>
          <w:szCs w:val="20"/>
        </w:rPr>
        <w:t xml:space="preserve"> the children during continuous and enhanced provision. (Government, 2014) </w:t>
      </w:r>
      <w:r w:rsidR="00F35DB7" w:rsidRPr="00F35DB7">
        <w:rPr>
          <w:rFonts w:ascii="Arial" w:hAnsi="Arial" w:cs="Arial"/>
          <w:sz w:val="20"/>
          <w:szCs w:val="20"/>
        </w:rPr>
        <w:t>Many schools claimed to be changing</w:t>
      </w:r>
      <w:r w:rsidR="00F35DB7">
        <w:rPr>
          <w:rFonts w:ascii="Arial" w:hAnsi="Arial" w:cs="Arial"/>
          <w:sz w:val="20"/>
          <w:szCs w:val="20"/>
        </w:rPr>
        <w:t xml:space="preserve"> </w:t>
      </w:r>
      <w:r w:rsidR="00F35DB7" w:rsidRPr="00F35DB7">
        <w:rPr>
          <w:rFonts w:ascii="Arial" w:hAnsi="Arial" w:cs="Arial"/>
          <w:sz w:val="20"/>
          <w:szCs w:val="20"/>
        </w:rPr>
        <w:t xml:space="preserve">in how they approach the Foundation Phase, by introducing reading lessons to ensure that pupils are </w:t>
      </w:r>
      <w:r w:rsidR="00260E04">
        <w:rPr>
          <w:rFonts w:ascii="Arial" w:hAnsi="Arial" w:cs="Arial"/>
          <w:sz w:val="20"/>
          <w:szCs w:val="20"/>
        </w:rPr>
        <w:t xml:space="preserve">ready </w:t>
      </w:r>
      <w:r w:rsidR="00F35DB7" w:rsidRPr="00F35DB7">
        <w:rPr>
          <w:rFonts w:ascii="Arial" w:hAnsi="Arial" w:cs="Arial"/>
          <w:sz w:val="20"/>
          <w:szCs w:val="20"/>
        </w:rPr>
        <w:t xml:space="preserve">for the Year 2 reading </w:t>
      </w:r>
      <w:r w:rsidR="00C92E05" w:rsidRPr="00F35DB7">
        <w:rPr>
          <w:rFonts w:ascii="Arial" w:hAnsi="Arial" w:cs="Arial"/>
          <w:sz w:val="20"/>
          <w:szCs w:val="20"/>
        </w:rPr>
        <w:t>tests.</w:t>
      </w:r>
      <w:sdt>
        <w:sdtPr>
          <w:rPr>
            <w:rFonts w:ascii="Arial" w:hAnsi="Arial" w:cs="Arial"/>
            <w:sz w:val="20"/>
            <w:szCs w:val="20"/>
          </w:rPr>
          <w:id w:val="-1206555740"/>
          <w:citation/>
        </w:sdtPr>
        <w:sdtContent>
          <w:r w:rsidR="00CD1A7D">
            <w:rPr>
              <w:rFonts w:ascii="Arial" w:hAnsi="Arial" w:cs="Arial"/>
              <w:sz w:val="20"/>
              <w:szCs w:val="20"/>
            </w:rPr>
            <w:fldChar w:fldCharType="begin"/>
          </w:r>
          <w:r w:rsidR="00CD1A7D">
            <w:rPr>
              <w:rFonts w:ascii="Arial" w:hAnsi="Arial" w:cs="Arial"/>
              <w:sz w:val="20"/>
              <w:szCs w:val="20"/>
            </w:rPr>
            <w:instrText xml:space="preserve"> CITATION Wel14 \l 2057 </w:instrText>
          </w:r>
          <w:r w:rsidR="00CD1A7D">
            <w:rPr>
              <w:rFonts w:ascii="Arial" w:hAnsi="Arial" w:cs="Arial"/>
              <w:sz w:val="20"/>
              <w:szCs w:val="20"/>
            </w:rPr>
            <w:fldChar w:fldCharType="separate"/>
          </w:r>
          <w:r w:rsidR="00CD1A7D">
            <w:rPr>
              <w:rFonts w:ascii="Arial" w:hAnsi="Arial" w:cs="Arial"/>
              <w:noProof/>
              <w:sz w:val="20"/>
              <w:szCs w:val="20"/>
            </w:rPr>
            <w:t xml:space="preserve"> </w:t>
          </w:r>
          <w:r w:rsidR="00CD1A7D" w:rsidRPr="00CD1A7D">
            <w:rPr>
              <w:rFonts w:ascii="Arial" w:hAnsi="Arial" w:cs="Arial"/>
              <w:noProof/>
              <w:sz w:val="20"/>
              <w:szCs w:val="20"/>
            </w:rPr>
            <w:t>(Government, 2014)</w:t>
          </w:r>
          <w:r w:rsidR="00CD1A7D">
            <w:rPr>
              <w:rFonts w:ascii="Arial" w:hAnsi="Arial" w:cs="Arial"/>
              <w:sz w:val="20"/>
              <w:szCs w:val="20"/>
            </w:rPr>
            <w:fldChar w:fldCharType="end"/>
          </w:r>
        </w:sdtContent>
      </w:sdt>
      <w:r w:rsidR="00C92E05">
        <w:rPr>
          <w:rFonts w:ascii="Arial" w:hAnsi="Arial" w:cs="Arial"/>
          <w:sz w:val="20"/>
          <w:szCs w:val="20"/>
        </w:rPr>
        <w:t xml:space="preserve"> </w:t>
      </w:r>
    </w:p>
    <w:p w14:paraId="0D310693" w14:textId="6559988B" w:rsidR="00527BF4" w:rsidRDefault="00176DC1" w:rsidP="001F4005">
      <w:pPr>
        <w:rPr>
          <w:rFonts w:ascii="Arial" w:hAnsi="Arial" w:cs="Arial"/>
          <w:sz w:val="20"/>
          <w:szCs w:val="20"/>
        </w:rPr>
      </w:pPr>
      <w:r>
        <w:rPr>
          <w:rFonts w:ascii="Arial" w:hAnsi="Arial" w:cs="Arial"/>
          <w:sz w:val="20"/>
          <w:szCs w:val="20"/>
        </w:rPr>
        <w:t xml:space="preserve">Unlike the other reports, </w:t>
      </w:r>
      <w:r w:rsidR="00703C65">
        <w:rPr>
          <w:rFonts w:ascii="Arial" w:hAnsi="Arial" w:cs="Arial"/>
          <w:sz w:val="20"/>
          <w:szCs w:val="20"/>
        </w:rPr>
        <w:t>th</w:t>
      </w:r>
      <w:r w:rsidR="000F4478">
        <w:rPr>
          <w:rFonts w:ascii="Arial" w:hAnsi="Arial" w:cs="Arial"/>
          <w:sz w:val="20"/>
          <w:szCs w:val="20"/>
        </w:rPr>
        <w:t xml:space="preserve">e profile handbook </w:t>
      </w:r>
      <w:r w:rsidR="00FA3C22">
        <w:rPr>
          <w:rFonts w:ascii="Arial" w:hAnsi="Arial" w:cs="Arial"/>
          <w:sz w:val="20"/>
          <w:szCs w:val="20"/>
        </w:rPr>
        <w:t>emphasis</w:t>
      </w:r>
      <w:r w:rsidR="00520550">
        <w:rPr>
          <w:rFonts w:ascii="Arial" w:hAnsi="Arial" w:cs="Arial"/>
          <w:sz w:val="20"/>
          <w:szCs w:val="20"/>
        </w:rPr>
        <w:t xml:space="preserve"> is</w:t>
      </w:r>
      <w:r w:rsidR="00FA3C22">
        <w:rPr>
          <w:rFonts w:ascii="Arial" w:hAnsi="Arial" w:cs="Arial"/>
          <w:sz w:val="20"/>
          <w:szCs w:val="20"/>
        </w:rPr>
        <w:t xml:space="preserve"> on the importance of practitioners using the</w:t>
      </w:r>
      <w:r w:rsidR="00123CAC" w:rsidRPr="00123CAC">
        <w:rPr>
          <w:rFonts w:ascii="Arial" w:hAnsi="Arial" w:cs="Arial"/>
          <w:sz w:val="20"/>
          <w:szCs w:val="20"/>
        </w:rPr>
        <w:t xml:space="preserve"> skill ladder for Reading. </w:t>
      </w:r>
      <w:r w:rsidR="00FA3C22">
        <w:rPr>
          <w:rFonts w:ascii="Arial" w:hAnsi="Arial" w:cs="Arial"/>
          <w:sz w:val="20"/>
          <w:szCs w:val="20"/>
        </w:rPr>
        <w:t>This includes</w:t>
      </w:r>
      <w:r w:rsidR="00123CAC" w:rsidRPr="00123CAC">
        <w:rPr>
          <w:rFonts w:ascii="Arial" w:hAnsi="Arial" w:cs="Arial"/>
          <w:sz w:val="20"/>
          <w:szCs w:val="20"/>
        </w:rPr>
        <w:t xml:space="preserve"> reading materials, how to use books and reading </w:t>
      </w:r>
      <w:r w:rsidR="00C639A1">
        <w:rPr>
          <w:rFonts w:ascii="Arial" w:hAnsi="Arial" w:cs="Arial"/>
          <w:sz w:val="20"/>
          <w:szCs w:val="20"/>
        </w:rPr>
        <w:t>tools.</w:t>
      </w:r>
      <w:r w:rsidR="00FA3C22" w:rsidRPr="00123CAC">
        <w:rPr>
          <w:rFonts w:ascii="Arial" w:hAnsi="Arial" w:cs="Arial"/>
          <w:sz w:val="20"/>
          <w:szCs w:val="20"/>
        </w:rPr>
        <w:t xml:space="preserve"> A</w:t>
      </w:r>
      <w:r w:rsidR="00123CAC" w:rsidRPr="00123CAC">
        <w:rPr>
          <w:rFonts w:ascii="Arial" w:hAnsi="Arial" w:cs="Arial"/>
          <w:sz w:val="20"/>
          <w:szCs w:val="20"/>
        </w:rPr>
        <w:t xml:space="preserve"> variety of readings </w:t>
      </w:r>
      <w:r w:rsidR="008E50D3">
        <w:rPr>
          <w:rFonts w:ascii="Arial" w:hAnsi="Arial" w:cs="Arial"/>
          <w:sz w:val="20"/>
          <w:szCs w:val="20"/>
        </w:rPr>
        <w:t xml:space="preserve">are </w:t>
      </w:r>
      <w:r w:rsidR="00123CAC" w:rsidRPr="00123CAC">
        <w:rPr>
          <w:rFonts w:ascii="Arial" w:hAnsi="Arial" w:cs="Arial"/>
          <w:sz w:val="20"/>
          <w:szCs w:val="20"/>
        </w:rPr>
        <w:t>used to assess this skill ladde</w:t>
      </w:r>
      <w:r w:rsidR="00FA3C22">
        <w:rPr>
          <w:rFonts w:ascii="Arial" w:hAnsi="Arial" w:cs="Arial"/>
          <w:sz w:val="20"/>
          <w:szCs w:val="20"/>
        </w:rPr>
        <w:t>r and a</w:t>
      </w:r>
      <w:r w:rsidR="00123CAC" w:rsidRPr="00123CAC">
        <w:rPr>
          <w:rFonts w:ascii="Arial" w:hAnsi="Arial" w:cs="Arial"/>
          <w:sz w:val="20"/>
          <w:szCs w:val="20"/>
        </w:rPr>
        <w:t>ctivities, such as observing children doing independent reading activities</w:t>
      </w:r>
      <w:r w:rsidR="00FA3C22">
        <w:rPr>
          <w:rFonts w:ascii="Arial" w:hAnsi="Arial" w:cs="Arial"/>
          <w:sz w:val="20"/>
          <w:szCs w:val="20"/>
        </w:rPr>
        <w:t xml:space="preserve">. </w:t>
      </w:r>
      <w:r w:rsidR="00C92E05">
        <w:rPr>
          <w:rFonts w:ascii="Arial" w:hAnsi="Arial" w:cs="Arial"/>
          <w:sz w:val="20"/>
          <w:szCs w:val="20"/>
        </w:rPr>
        <w:t xml:space="preserve">The skill method was </w:t>
      </w:r>
      <w:r w:rsidR="00F46970">
        <w:rPr>
          <w:rFonts w:ascii="Arial" w:hAnsi="Arial" w:cs="Arial"/>
          <w:sz w:val="20"/>
          <w:szCs w:val="20"/>
        </w:rPr>
        <w:t>o</w:t>
      </w:r>
      <w:r w:rsidR="00FE0F3F">
        <w:rPr>
          <w:rFonts w:ascii="Arial" w:hAnsi="Arial" w:cs="Arial"/>
          <w:sz w:val="20"/>
          <w:szCs w:val="20"/>
        </w:rPr>
        <w:t xml:space="preserve">nly </w:t>
      </w:r>
      <w:r w:rsidR="00F46970">
        <w:rPr>
          <w:rFonts w:ascii="Arial" w:hAnsi="Arial" w:cs="Arial"/>
          <w:sz w:val="20"/>
          <w:szCs w:val="20"/>
        </w:rPr>
        <w:t xml:space="preserve">used </w:t>
      </w:r>
      <w:r w:rsidR="00FE0F3F">
        <w:rPr>
          <w:rFonts w:ascii="Arial" w:hAnsi="Arial" w:cs="Arial"/>
          <w:sz w:val="20"/>
          <w:szCs w:val="20"/>
        </w:rPr>
        <w:t xml:space="preserve">during my observation. </w:t>
      </w:r>
      <w:r w:rsidR="00C92E05">
        <w:rPr>
          <w:rFonts w:ascii="Arial" w:hAnsi="Arial" w:cs="Arial"/>
          <w:sz w:val="20"/>
          <w:szCs w:val="20"/>
        </w:rPr>
        <w:t xml:space="preserve">However </w:t>
      </w:r>
      <w:r w:rsidR="00923BB8">
        <w:rPr>
          <w:rFonts w:ascii="Arial" w:hAnsi="Arial" w:cs="Arial"/>
          <w:sz w:val="20"/>
          <w:szCs w:val="20"/>
        </w:rPr>
        <w:t>other methods such as reading records and home reading was used as an effective way to enhance children’s readin</w:t>
      </w:r>
      <w:r w:rsidR="00CD5AE0">
        <w:rPr>
          <w:rFonts w:ascii="Arial" w:hAnsi="Arial" w:cs="Arial"/>
          <w:sz w:val="20"/>
          <w:szCs w:val="20"/>
        </w:rPr>
        <w:t>g</w:t>
      </w:r>
      <w:r w:rsidR="007A3668">
        <w:rPr>
          <w:rFonts w:ascii="Arial" w:hAnsi="Arial" w:cs="Arial"/>
          <w:sz w:val="20"/>
          <w:szCs w:val="20"/>
        </w:rPr>
        <w:t>.</w:t>
      </w:r>
      <w:r w:rsidR="006B27FE">
        <w:rPr>
          <w:rFonts w:ascii="Arial" w:hAnsi="Arial" w:cs="Arial"/>
          <w:sz w:val="20"/>
          <w:szCs w:val="20"/>
        </w:rPr>
        <w:t xml:space="preserve"> </w:t>
      </w:r>
      <w:sdt>
        <w:sdtPr>
          <w:rPr>
            <w:rFonts w:ascii="Arial" w:hAnsi="Arial" w:cs="Arial"/>
            <w:sz w:val="20"/>
            <w:szCs w:val="20"/>
          </w:rPr>
          <w:id w:val="2081171997"/>
          <w:citation/>
        </w:sdtPr>
        <w:sdtEndPr/>
        <w:sdtContent>
          <w:r w:rsidR="006B27FE">
            <w:rPr>
              <w:rFonts w:ascii="Arial" w:hAnsi="Arial" w:cs="Arial"/>
              <w:sz w:val="20"/>
              <w:szCs w:val="20"/>
            </w:rPr>
            <w:fldChar w:fldCharType="begin"/>
          </w:r>
          <w:r w:rsidR="006B27FE">
            <w:rPr>
              <w:rFonts w:ascii="Arial" w:hAnsi="Arial" w:cs="Arial"/>
              <w:sz w:val="20"/>
              <w:szCs w:val="20"/>
            </w:rPr>
            <w:instrText xml:space="preserve"> CITATION Wel17 \l 2057 </w:instrText>
          </w:r>
          <w:r w:rsidR="006B27FE">
            <w:rPr>
              <w:rFonts w:ascii="Arial" w:hAnsi="Arial" w:cs="Arial"/>
              <w:sz w:val="20"/>
              <w:szCs w:val="20"/>
            </w:rPr>
            <w:fldChar w:fldCharType="separate"/>
          </w:r>
          <w:r w:rsidR="006B27FE" w:rsidRPr="006B27FE">
            <w:rPr>
              <w:rFonts w:ascii="Arial" w:hAnsi="Arial" w:cs="Arial"/>
              <w:noProof/>
              <w:sz w:val="20"/>
              <w:szCs w:val="20"/>
            </w:rPr>
            <w:t>(Government, 2017)</w:t>
          </w:r>
          <w:r w:rsidR="006B27FE">
            <w:rPr>
              <w:rFonts w:ascii="Arial" w:hAnsi="Arial" w:cs="Arial"/>
              <w:sz w:val="20"/>
              <w:szCs w:val="20"/>
            </w:rPr>
            <w:fldChar w:fldCharType="end"/>
          </w:r>
        </w:sdtContent>
      </w:sdt>
    </w:p>
    <w:p w14:paraId="6223B03E" w14:textId="4767A4D0" w:rsidR="00527BF4" w:rsidRDefault="00527BF4" w:rsidP="00527BF4">
      <w:pPr>
        <w:rPr>
          <w:rFonts w:ascii="Arial" w:hAnsi="Arial" w:cs="Arial"/>
          <w:sz w:val="20"/>
          <w:szCs w:val="20"/>
        </w:rPr>
      </w:pPr>
      <w:r w:rsidRPr="000F4C8B">
        <w:rPr>
          <w:rFonts w:ascii="Arial" w:hAnsi="Arial" w:cs="Arial"/>
          <w:sz w:val="20"/>
          <w:szCs w:val="20"/>
        </w:rPr>
        <w:t xml:space="preserve">According to </w:t>
      </w:r>
      <w:r w:rsidR="00D83436">
        <w:rPr>
          <w:rFonts w:ascii="Arial" w:hAnsi="Arial" w:cs="Arial"/>
          <w:sz w:val="20"/>
          <w:szCs w:val="20"/>
        </w:rPr>
        <w:t xml:space="preserve">an </w:t>
      </w:r>
      <w:r w:rsidRPr="000F4C8B">
        <w:rPr>
          <w:rFonts w:ascii="Arial" w:hAnsi="Arial" w:cs="Arial"/>
          <w:sz w:val="20"/>
          <w:szCs w:val="20"/>
        </w:rPr>
        <w:t xml:space="preserve">early </w:t>
      </w:r>
      <w:r w:rsidR="00923BB8" w:rsidRPr="000F4C8B">
        <w:rPr>
          <w:rFonts w:ascii="Arial" w:hAnsi="Arial" w:cs="Arial"/>
          <w:sz w:val="20"/>
          <w:szCs w:val="20"/>
        </w:rPr>
        <w:t>year’s</w:t>
      </w:r>
      <w:r w:rsidRPr="000F4C8B">
        <w:rPr>
          <w:rFonts w:ascii="Arial" w:hAnsi="Arial" w:cs="Arial"/>
          <w:sz w:val="20"/>
          <w:szCs w:val="20"/>
        </w:rPr>
        <w:t xml:space="preserve"> </w:t>
      </w:r>
      <w:r w:rsidR="00D83436">
        <w:rPr>
          <w:rFonts w:ascii="Arial" w:hAnsi="Arial" w:cs="Arial"/>
          <w:sz w:val="20"/>
          <w:szCs w:val="20"/>
        </w:rPr>
        <w:t>pedagogy poster</w:t>
      </w:r>
      <w:r w:rsidRPr="000F4C8B">
        <w:rPr>
          <w:rFonts w:ascii="Arial" w:hAnsi="Arial" w:cs="Arial"/>
          <w:sz w:val="20"/>
          <w:szCs w:val="20"/>
        </w:rPr>
        <w:t>, practitioners should create the environment and make sure the right resources are available so children can improve their skills. This website agrees that monitoring and identifying each child's abilities</w:t>
      </w:r>
      <w:r w:rsidR="006D3479">
        <w:rPr>
          <w:rFonts w:ascii="Arial" w:hAnsi="Arial" w:cs="Arial"/>
          <w:sz w:val="20"/>
          <w:szCs w:val="20"/>
        </w:rPr>
        <w:t xml:space="preserve"> </w:t>
      </w:r>
      <w:r w:rsidRPr="000F4C8B">
        <w:rPr>
          <w:rFonts w:ascii="Arial" w:hAnsi="Arial" w:cs="Arial"/>
          <w:sz w:val="20"/>
          <w:szCs w:val="20"/>
        </w:rPr>
        <w:t>is a way to support pupils.</w:t>
      </w:r>
      <w:sdt>
        <w:sdtPr>
          <w:rPr>
            <w:rFonts w:ascii="Arial" w:hAnsi="Arial" w:cs="Arial"/>
            <w:sz w:val="20"/>
            <w:szCs w:val="20"/>
          </w:rPr>
          <w:id w:val="-650062938"/>
          <w:citation/>
        </w:sdtPr>
        <w:sdtEndPr/>
        <w:sdtContent>
          <w:r w:rsidR="00950B3C">
            <w:rPr>
              <w:rFonts w:ascii="Arial" w:hAnsi="Arial" w:cs="Arial"/>
              <w:sz w:val="20"/>
              <w:szCs w:val="20"/>
            </w:rPr>
            <w:fldChar w:fldCharType="begin"/>
          </w:r>
          <w:r w:rsidR="00950B3C">
            <w:rPr>
              <w:rFonts w:ascii="Arial" w:hAnsi="Arial" w:cs="Arial"/>
              <w:sz w:val="20"/>
              <w:szCs w:val="20"/>
            </w:rPr>
            <w:instrText xml:space="preserve"> CITATION Wel23 \l 2057 </w:instrText>
          </w:r>
          <w:r w:rsidR="00950B3C">
            <w:rPr>
              <w:rFonts w:ascii="Arial" w:hAnsi="Arial" w:cs="Arial"/>
              <w:sz w:val="20"/>
              <w:szCs w:val="20"/>
            </w:rPr>
            <w:fldChar w:fldCharType="separate"/>
          </w:r>
          <w:r w:rsidR="00950B3C" w:rsidRPr="00950B3C">
            <w:rPr>
              <w:rFonts w:ascii="Arial" w:hAnsi="Arial" w:cs="Arial"/>
              <w:noProof/>
              <w:sz w:val="20"/>
              <w:szCs w:val="20"/>
            </w:rPr>
            <w:t>(Government, 2023)</w:t>
          </w:r>
          <w:r w:rsidR="00950B3C">
            <w:rPr>
              <w:rFonts w:ascii="Arial" w:hAnsi="Arial" w:cs="Arial"/>
              <w:sz w:val="20"/>
              <w:szCs w:val="20"/>
            </w:rPr>
            <w:fldChar w:fldCharType="end"/>
          </w:r>
        </w:sdtContent>
      </w:sdt>
    </w:p>
    <w:p w14:paraId="0787478E" w14:textId="258B6AED" w:rsidR="001C0546" w:rsidRPr="000F4C8B" w:rsidRDefault="006D3479" w:rsidP="00527BF4">
      <w:pPr>
        <w:rPr>
          <w:rFonts w:ascii="Arial" w:hAnsi="Arial" w:cs="Arial"/>
          <w:sz w:val="20"/>
          <w:szCs w:val="20"/>
        </w:rPr>
      </w:pPr>
      <w:r>
        <w:rPr>
          <w:rFonts w:ascii="Arial" w:hAnsi="Arial" w:cs="Arial"/>
          <w:sz w:val="20"/>
          <w:szCs w:val="20"/>
        </w:rPr>
        <w:t>Another ESTYN report</w:t>
      </w:r>
      <w:r w:rsidR="006E7158">
        <w:rPr>
          <w:rFonts w:ascii="Arial" w:hAnsi="Arial" w:cs="Arial"/>
          <w:sz w:val="20"/>
          <w:szCs w:val="20"/>
        </w:rPr>
        <w:t xml:space="preserve"> claims that </w:t>
      </w:r>
      <w:r w:rsidR="00074E88">
        <w:rPr>
          <w:rFonts w:ascii="Arial" w:hAnsi="Arial" w:cs="Arial"/>
          <w:sz w:val="20"/>
          <w:szCs w:val="20"/>
        </w:rPr>
        <w:t xml:space="preserve">schools are </w:t>
      </w:r>
      <w:r w:rsidR="008E40FB" w:rsidRPr="008E40FB">
        <w:rPr>
          <w:rFonts w:ascii="Arial" w:hAnsi="Arial" w:cs="Arial"/>
          <w:sz w:val="20"/>
          <w:szCs w:val="20"/>
        </w:rPr>
        <w:t>offering </w:t>
      </w:r>
      <w:r w:rsidR="00E4459D">
        <w:rPr>
          <w:rFonts w:ascii="Arial" w:hAnsi="Arial" w:cs="Arial"/>
          <w:sz w:val="20"/>
          <w:szCs w:val="20"/>
        </w:rPr>
        <w:t>pupils</w:t>
      </w:r>
      <w:r w:rsidR="008E40FB" w:rsidRPr="008E40FB">
        <w:rPr>
          <w:rFonts w:ascii="Arial" w:hAnsi="Arial" w:cs="Arial"/>
          <w:sz w:val="20"/>
          <w:szCs w:val="20"/>
        </w:rPr>
        <w:t xml:space="preserve"> the best learning experiences</w:t>
      </w:r>
      <w:r>
        <w:rPr>
          <w:rFonts w:ascii="Arial" w:hAnsi="Arial" w:cs="Arial"/>
          <w:sz w:val="20"/>
          <w:szCs w:val="20"/>
        </w:rPr>
        <w:t xml:space="preserve">. </w:t>
      </w:r>
      <w:r w:rsidR="00E4459D">
        <w:rPr>
          <w:rFonts w:ascii="Arial" w:hAnsi="Arial" w:cs="Arial"/>
          <w:sz w:val="20"/>
          <w:szCs w:val="20"/>
        </w:rPr>
        <w:t>The</w:t>
      </w:r>
      <w:r w:rsidR="00762931">
        <w:rPr>
          <w:rFonts w:ascii="Arial" w:hAnsi="Arial" w:cs="Arial"/>
          <w:sz w:val="20"/>
          <w:szCs w:val="20"/>
        </w:rPr>
        <w:t xml:space="preserve"> activities that the practitioners plan </w:t>
      </w:r>
      <w:r w:rsidR="00B60D4A">
        <w:rPr>
          <w:rFonts w:ascii="Arial" w:hAnsi="Arial" w:cs="Arial"/>
          <w:sz w:val="20"/>
          <w:szCs w:val="20"/>
        </w:rPr>
        <w:t>is</w:t>
      </w:r>
      <w:r w:rsidR="00762931">
        <w:rPr>
          <w:rFonts w:ascii="Arial" w:hAnsi="Arial" w:cs="Arial"/>
          <w:sz w:val="20"/>
          <w:szCs w:val="20"/>
        </w:rPr>
        <w:t xml:space="preserve"> based on the children’s interest. </w:t>
      </w:r>
      <w:r w:rsidR="006C25DB">
        <w:rPr>
          <w:rFonts w:ascii="Arial" w:hAnsi="Arial" w:cs="Arial"/>
          <w:sz w:val="20"/>
          <w:szCs w:val="20"/>
        </w:rPr>
        <w:t>From reading the report it is suggested that,</w:t>
      </w:r>
      <w:r w:rsidR="00691A12" w:rsidRPr="00691A12">
        <w:rPr>
          <w:rFonts w:ascii="Arial" w:hAnsi="Arial" w:cs="Arial"/>
          <w:sz w:val="20"/>
          <w:szCs w:val="20"/>
        </w:rPr>
        <w:t xml:space="preserve"> </w:t>
      </w:r>
      <w:r w:rsidR="00074E88">
        <w:rPr>
          <w:rFonts w:ascii="Arial" w:hAnsi="Arial" w:cs="Arial"/>
          <w:sz w:val="20"/>
          <w:szCs w:val="20"/>
        </w:rPr>
        <w:t xml:space="preserve">together, </w:t>
      </w:r>
      <w:r w:rsidR="00691A12" w:rsidRPr="00691A12">
        <w:rPr>
          <w:rFonts w:ascii="Arial" w:hAnsi="Arial" w:cs="Arial"/>
          <w:sz w:val="20"/>
          <w:szCs w:val="20"/>
        </w:rPr>
        <w:t xml:space="preserve">all practitioners </w:t>
      </w:r>
      <w:r w:rsidR="00691A12">
        <w:rPr>
          <w:rFonts w:ascii="Arial" w:hAnsi="Arial" w:cs="Arial"/>
          <w:sz w:val="20"/>
          <w:szCs w:val="20"/>
        </w:rPr>
        <w:t>design</w:t>
      </w:r>
      <w:r w:rsidR="00691A12" w:rsidRPr="00691A12">
        <w:rPr>
          <w:rFonts w:ascii="Arial" w:hAnsi="Arial" w:cs="Arial"/>
          <w:sz w:val="20"/>
          <w:szCs w:val="20"/>
        </w:rPr>
        <w:t xml:space="preserve">, and </w:t>
      </w:r>
      <w:r w:rsidR="00FF2790">
        <w:rPr>
          <w:rFonts w:ascii="Arial" w:hAnsi="Arial" w:cs="Arial"/>
          <w:sz w:val="20"/>
          <w:szCs w:val="20"/>
        </w:rPr>
        <w:t>evaluate</w:t>
      </w:r>
      <w:r w:rsidR="00691A12">
        <w:rPr>
          <w:rFonts w:ascii="Arial" w:hAnsi="Arial" w:cs="Arial"/>
          <w:sz w:val="20"/>
          <w:szCs w:val="20"/>
        </w:rPr>
        <w:t xml:space="preserve"> the </w:t>
      </w:r>
      <w:r w:rsidR="00691A12" w:rsidRPr="00691A12">
        <w:rPr>
          <w:rFonts w:ascii="Arial" w:hAnsi="Arial" w:cs="Arial"/>
          <w:sz w:val="20"/>
          <w:szCs w:val="20"/>
        </w:rPr>
        <w:t>activities</w:t>
      </w:r>
      <w:r w:rsidR="00691A12">
        <w:rPr>
          <w:rFonts w:ascii="Arial" w:hAnsi="Arial" w:cs="Arial"/>
          <w:sz w:val="20"/>
          <w:szCs w:val="20"/>
        </w:rPr>
        <w:t xml:space="preserve">. </w:t>
      </w:r>
      <w:r w:rsidR="00FF2790" w:rsidRPr="00FF2790">
        <w:rPr>
          <w:rFonts w:ascii="Arial" w:hAnsi="Arial" w:cs="Arial"/>
          <w:sz w:val="20"/>
          <w:szCs w:val="20"/>
        </w:rPr>
        <w:t xml:space="preserve">The school focuses on children exploring the indoor and outdoor spaces </w:t>
      </w:r>
      <w:r w:rsidR="00E35A1A">
        <w:rPr>
          <w:rFonts w:ascii="Arial" w:hAnsi="Arial" w:cs="Arial"/>
          <w:sz w:val="20"/>
          <w:szCs w:val="20"/>
        </w:rPr>
        <w:t>independently</w:t>
      </w:r>
      <w:r w:rsidR="00FF2790" w:rsidRPr="00FF2790">
        <w:rPr>
          <w:rFonts w:ascii="Arial" w:hAnsi="Arial" w:cs="Arial"/>
          <w:sz w:val="20"/>
          <w:szCs w:val="20"/>
        </w:rPr>
        <w:t xml:space="preserve">, </w:t>
      </w:r>
      <w:r w:rsidR="00FF2790">
        <w:rPr>
          <w:rFonts w:ascii="Arial" w:hAnsi="Arial" w:cs="Arial"/>
          <w:sz w:val="20"/>
          <w:szCs w:val="20"/>
        </w:rPr>
        <w:t xml:space="preserve">which </w:t>
      </w:r>
      <w:r w:rsidR="00900A1D">
        <w:rPr>
          <w:rFonts w:ascii="Arial" w:hAnsi="Arial" w:cs="Arial"/>
          <w:sz w:val="20"/>
          <w:szCs w:val="20"/>
        </w:rPr>
        <w:t xml:space="preserve">could </w:t>
      </w:r>
      <w:r w:rsidR="00FF2790">
        <w:rPr>
          <w:rFonts w:ascii="Arial" w:hAnsi="Arial" w:cs="Arial"/>
          <w:sz w:val="20"/>
          <w:szCs w:val="20"/>
        </w:rPr>
        <w:t xml:space="preserve">help with promoting </w:t>
      </w:r>
      <w:r w:rsidR="00E35A1A">
        <w:rPr>
          <w:rFonts w:ascii="Arial" w:hAnsi="Arial" w:cs="Arial"/>
          <w:sz w:val="20"/>
          <w:szCs w:val="20"/>
        </w:rPr>
        <w:t xml:space="preserve">confidence. </w:t>
      </w:r>
      <w:r w:rsidR="00972EBF" w:rsidRPr="004068A3">
        <w:rPr>
          <w:rFonts w:ascii="Arial" w:hAnsi="Arial" w:cs="Arial"/>
          <w:sz w:val="20"/>
          <w:szCs w:val="20"/>
        </w:rPr>
        <w:t>There</w:t>
      </w:r>
      <w:r w:rsidR="004068A3" w:rsidRPr="004068A3">
        <w:rPr>
          <w:rFonts w:ascii="Arial" w:hAnsi="Arial" w:cs="Arial"/>
          <w:sz w:val="20"/>
          <w:szCs w:val="20"/>
        </w:rPr>
        <w:t xml:space="preserve"> are procedures in place to </w:t>
      </w:r>
      <w:r w:rsidR="00E35A1A">
        <w:rPr>
          <w:rFonts w:ascii="Arial" w:hAnsi="Arial" w:cs="Arial"/>
          <w:sz w:val="20"/>
          <w:szCs w:val="20"/>
        </w:rPr>
        <w:t xml:space="preserve">allow </w:t>
      </w:r>
      <w:r w:rsidR="004068A3" w:rsidRPr="004068A3">
        <w:rPr>
          <w:rFonts w:ascii="Arial" w:hAnsi="Arial" w:cs="Arial"/>
          <w:sz w:val="20"/>
          <w:szCs w:val="20"/>
        </w:rPr>
        <w:t>practitioners</w:t>
      </w:r>
      <w:r w:rsidR="006B2518">
        <w:rPr>
          <w:rFonts w:ascii="Arial" w:hAnsi="Arial" w:cs="Arial"/>
          <w:sz w:val="20"/>
          <w:szCs w:val="20"/>
        </w:rPr>
        <w:t xml:space="preserve"> </w:t>
      </w:r>
      <w:r w:rsidR="00E35A1A">
        <w:rPr>
          <w:rFonts w:ascii="Arial" w:hAnsi="Arial" w:cs="Arial"/>
          <w:sz w:val="20"/>
          <w:szCs w:val="20"/>
        </w:rPr>
        <w:t xml:space="preserve">to progress </w:t>
      </w:r>
      <w:r w:rsidR="006B2518">
        <w:rPr>
          <w:rFonts w:ascii="Arial" w:hAnsi="Arial" w:cs="Arial"/>
          <w:sz w:val="20"/>
          <w:szCs w:val="20"/>
        </w:rPr>
        <w:t xml:space="preserve">which could </w:t>
      </w:r>
      <w:r w:rsidR="00E35A1A">
        <w:rPr>
          <w:rFonts w:ascii="Arial" w:hAnsi="Arial" w:cs="Arial"/>
          <w:sz w:val="20"/>
          <w:szCs w:val="20"/>
        </w:rPr>
        <w:t>imply</w:t>
      </w:r>
      <w:r w:rsidR="006B2518">
        <w:rPr>
          <w:rFonts w:ascii="Arial" w:hAnsi="Arial" w:cs="Arial"/>
          <w:sz w:val="20"/>
          <w:szCs w:val="20"/>
        </w:rPr>
        <w:t xml:space="preserve"> </w:t>
      </w:r>
      <w:r w:rsidR="00A8383A">
        <w:rPr>
          <w:rFonts w:ascii="Arial" w:hAnsi="Arial" w:cs="Arial"/>
          <w:sz w:val="20"/>
          <w:szCs w:val="20"/>
        </w:rPr>
        <w:t xml:space="preserve">that each teacher is given </w:t>
      </w:r>
      <w:r w:rsidR="007C2713">
        <w:rPr>
          <w:rFonts w:ascii="Arial" w:hAnsi="Arial" w:cs="Arial"/>
          <w:sz w:val="20"/>
          <w:szCs w:val="20"/>
        </w:rPr>
        <w:t xml:space="preserve">the </w:t>
      </w:r>
      <w:r w:rsidR="007C2713" w:rsidRPr="004068A3">
        <w:rPr>
          <w:rFonts w:ascii="Arial" w:hAnsi="Arial" w:cs="Arial"/>
          <w:sz w:val="20"/>
          <w:szCs w:val="20"/>
        </w:rPr>
        <w:t>opportunity</w:t>
      </w:r>
      <w:r w:rsidR="00A8383A">
        <w:rPr>
          <w:rFonts w:ascii="Arial" w:hAnsi="Arial" w:cs="Arial"/>
          <w:sz w:val="20"/>
          <w:szCs w:val="20"/>
        </w:rPr>
        <w:t xml:space="preserve"> to </w:t>
      </w:r>
      <w:r w:rsidR="00E35A1A">
        <w:rPr>
          <w:rFonts w:ascii="Arial" w:hAnsi="Arial" w:cs="Arial"/>
          <w:sz w:val="20"/>
          <w:szCs w:val="20"/>
        </w:rPr>
        <w:t xml:space="preserve">professionally develop. </w:t>
      </w:r>
      <w:sdt>
        <w:sdtPr>
          <w:rPr>
            <w:rFonts w:ascii="Arial" w:hAnsi="Arial" w:cs="Arial"/>
            <w:sz w:val="20"/>
            <w:szCs w:val="20"/>
          </w:rPr>
          <w:id w:val="651412349"/>
          <w:citation/>
        </w:sdtPr>
        <w:sdtContent>
          <w:r w:rsidR="009F3E84">
            <w:rPr>
              <w:rFonts w:ascii="Arial" w:hAnsi="Arial" w:cs="Arial"/>
              <w:sz w:val="20"/>
              <w:szCs w:val="20"/>
            </w:rPr>
            <w:fldChar w:fldCharType="begin"/>
          </w:r>
          <w:r w:rsidR="009F3E84">
            <w:rPr>
              <w:rFonts w:ascii="Arial" w:hAnsi="Arial" w:cs="Arial"/>
              <w:sz w:val="20"/>
              <w:szCs w:val="20"/>
            </w:rPr>
            <w:instrText xml:space="preserve"> CITATION EST20 \l 2057 </w:instrText>
          </w:r>
          <w:r w:rsidR="009F3E84">
            <w:rPr>
              <w:rFonts w:ascii="Arial" w:hAnsi="Arial" w:cs="Arial"/>
              <w:sz w:val="20"/>
              <w:szCs w:val="20"/>
            </w:rPr>
            <w:fldChar w:fldCharType="separate"/>
          </w:r>
          <w:r w:rsidR="009F3E84" w:rsidRPr="009F3E84">
            <w:rPr>
              <w:rFonts w:ascii="Arial" w:hAnsi="Arial" w:cs="Arial"/>
              <w:noProof/>
              <w:sz w:val="20"/>
              <w:szCs w:val="20"/>
            </w:rPr>
            <w:t>(ESTYN, 2020)</w:t>
          </w:r>
          <w:r w:rsidR="009F3E84">
            <w:rPr>
              <w:rFonts w:ascii="Arial" w:hAnsi="Arial" w:cs="Arial"/>
              <w:sz w:val="20"/>
              <w:szCs w:val="20"/>
            </w:rPr>
            <w:fldChar w:fldCharType="end"/>
          </w:r>
        </w:sdtContent>
      </w:sdt>
    </w:p>
    <w:p w14:paraId="159F0D46" w14:textId="60DFE11D" w:rsidR="00E1154C" w:rsidRDefault="00F8106C" w:rsidP="00E1154C">
      <w:pPr>
        <w:rPr>
          <w:rFonts w:ascii="Arial" w:hAnsi="Arial" w:cs="Arial"/>
          <w:b/>
          <w:bCs/>
          <w:sz w:val="20"/>
          <w:szCs w:val="20"/>
        </w:rPr>
      </w:pPr>
      <w:r w:rsidRPr="00F8106C">
        <w:rPr>
          <w:rFonts w:ascii="Arial" w:hAnsi="Arial" w:cs="Arial"/>
          <w:b/>
          <w:bCs/>
          <w:sz w:val="20"/>
          <w:szCs w:val="20"/>
        </w:rPr>
        <w:t>Methodology (approx. 300 words):</w:t>
      </w:r>
      <w:r w:rsidR="00DD392E">
        <w:rPr>
          <w:rFonts w:ascii="Arial" w:hAnsi="Arial" w:cs="Arial"/>
          <w:b/>
          <w:bCs/>
          <w:sz w:val="20"/>
          <w:szCs w:val="20"/>
        </w:rPr>
        <w:t xml:space="preserve"> </w:t>
      </w:r>
    </w:p>
    <w:p w14:paraId="7189BB80" w14:textId="77CF1522" w:rsidR="00AD37F9" w:rsidRPr="00882D11" w:rsidRDefault="00C26D34" w:rsidP="00E6144C">
      <w:pPr>
        <w:rPr>
          <w:rFonts w:ascii="Arial" w:hAnsi="Arial" w:cs="Arial"/>
          <w:sz w:val="20"/>
          <w:szCs w:val="20"/>
        </w:rPr>
      </w:pPr>
      <w:r w:rsidRPr="00C26D34">
        <w:rPr>
          <w:rFonts w:ascii="Arial" w:hAnsi="Arial" w:cs="Arial"/>
          <w:sz w:val="20"/>
          <w:szCs w:val="20"/>
        </w:rPr>
        <w:t>As a non-participant,</w:t>
      </w:r>
      <w:r w:rsidR="00882D11" w:rsidRPr="00882D11">
        <w:t xml:space="preserve"> </w:t>
      </w:r>
      <w:r w:rsidR="00882D11" w:rsidRPr="00882D11">
        <w:rPr>
          <w:rFonts w:ascii="Arial" w:hAnsi="Arial" w:cs="Arial"/>
          <w:sz w:val="20"/>
          <w:szCs w:val="20"/>
        </w:rPr>
        <w:t xml:space="preserve">I devised my own observation schedule which allowed me to keep my data organised and in one place. Overall being able to answer how independent reading affects pupils’ involvement. </w:t>
      </w:r>
      <w:r w:rsidR="001A3A83" w:rsidRPr="001A3A83">
        <w:rPr>
          <w:rFonts w:ascii="Arial" w:hAnsi="Arial" w:cs="Arial"/>
          <w:sz w:val="20"/>
          <w:szCs w:val="20"/>
        </w:rPr>
        <w:t>I believed this is an appropriate approach to use for a foundation phase</w:t>
      </w:r>
      <w:r w:rsidR="007A0200">
        <w:rPr>
          <w:rFonts w:ascii="Arial" w:hAnsi="Arial" w:cs="Arial"/>
          <w:sz w:val="20"/>
          <w:szCs w:val="20"/>
        </w:rPr>
        <w:t xml:space="preserve"> observation</w:t>
      </w:r>
      <w:r w:rsidR="001A3A83" w:rsidRPr="001A3A83">
        <w:rPr>
          <w:rFonts w:ascii="Arial" w:hAnsi="Arial" w:cs="Arial"/>
          <w:sz w:val="20"/>
          <w:szCs w:val="20"/>
        </w:rPr>
        <w:t>.</w:t>
      </w:r>
      <w:r w:rsidR="006C30EA">
        <w:rPr>
          <w:rFonts w:ascii="Arial" w:hAnsi="Arial" w:cs="Arial"/>
          <w:sz w:val="20"/>
          <w:szCs w:val="20"/>
        </w:rPr>
        <w:t xml:space="preserve"> </w:t>
      </w:r>
      <w:r w:rsidR="00882D11" w:rsidRPr="00882D11">
        <w:rPr>
          <w:rFonts w:ascii="Arial" w:hAnsi="Arial" w:cs="Arial"/>
          <w:sz w:val="20"/>
          <w:szCs w:val="20"/>
        </w:rPr>
        <w:t xml:space="preserve">For this assignment I used the Leuven scale. </w:t>
      </w:r>
      <w:r w:rsidR="00421DF4">
        <w:rPr>
          <w:rFonts w:ascii="Arial" w:hAnsi="Arial" w:cs="Arial"/>
          <w:sz w:val="20"/>
          <w:szCs w:val="20"/>
        </w:rPr>
        <w:t xml:space="preserve">From my experience, </w:t>
      </w:r>
      <w:r w:rsidR="00421DF4" w:rsidRPr="00C26D34">
        <w:rPr>
          <w:rFonts w:ascii="Arial" w:hAnsi="Arial" w:cs="Arial"/>
          <w:sz w:val="20"/>
          <w:szCs w:val="20"/>
        </w:rPr>
        <w:t>the</w:t>
      </w:r>
      <w:r w:rsidRPr="00C26D34">
        <w:rPr>
          <w:rFonts w:ascii="Arial" w:hAnsi="Arial" w:cs="Arial"/>
          <w:sz w:val="20"/>
          <w:szCs w:val="20"/>
        </w:rPr>
        <w:t xml:space="preserve"> advantages of using th</w:t>
      </w:r>
      <w:r w:rsidR="005B33C9">
        <w:rPr>
          <w:rFonts w:ascii="Arial" w:hAnsi="Arial" w:cs="Arial"/>
          <w:sz w:val="20"/>
          <w:szCs w:val="20"/>
        </w:rPr>
        <w:t xml:space="preserve">e </w:t>
      </w:r>
      <w:r w:rsidR="001A3A83">
        <w:rPr>
          <w:rFonts w:ascii="Arial" w:hAnsi="Arial" w:cs="Arial"/>
          <w:sz w:val="20"/>
          <w:szCs w:val="20"/>
        </w:rPr>
        <w:t>scale a</w:t>
      </w:r>
      <w:r w:rsidRPr="00C26D34">
        <w:rPr>
          <w:rFonts w:ascii="Arial" w:hAnsi="Arial" w:cs="Arial"/>
          <w:sz w:val="20"/>
          <w:szCs w:val="20"/>
        </w:rPr>
        <w:t xml:space="preserve">re that </w:t>
      </w:r>
      <w:r w:rsidR="00421DF4">
        <w:rPr>
          <w:rFonts w:ascii="Arial" w:hAnsi="Arial" w:cs="Arial"/>
          <w:sz w:val="20"/>
          <w:szCs w:val="20"/>
        </w:rPr>
        <w:t xml:space="preserve">it focuses </w:t>
      </w:r>
      <w:r w:rsidRPr="00C26D34">
        <w:rPr>
          <w:rFonts w:ascii="Arial" w:hAnsi="Arial" w:cs="Arial"/>
          <w:sz w:val="20"/>
          <w:szCs w:val="20"/>
        </w:rPr>
        <w:t>on</w:t>
      </w:r>
      <w:r w:rsidR="00421DF4">
        <w:rPr>
          <w:rFonts w:ascii="Arial" w:hAnsi="Arial" w:cs="Arial"/>
          <w:sz w:val="20"/>
          <w:szCs w:val="20"/>
        </w:rPr>
        <w:t xml:space="preserve"> </w:t>
      </w:r>
      <w:r w:rsidRPr="00C26D34">
        <w:rPr>
          <w:rFonts w:ascii="Arial" w:hAnsi="Arial" w:cs="Arial"/>
          <w:sz w:val="20"/>
          <w:szCs w:val="20"/>
        </w:rPr>
        <w:t>the child’s learning. The Leuven scale also encourages practitioners to</w:t>
      </w:r>
      <w:r w:rsidR="00421DF4">
        <w:rPr>
          <w:rFonts w:ascii="Arial" w:hAnsi="Arial" w:cs="Arial"/>
          <w:sz w:val="20"/>
          <w:szCs w:val="20"/>
        </w:rPr>
        <w:t xml:space="preserve"> be</w:t>
      </w:r>
      <w:r w:rsidRPr="00C26D34">
        <w:rPr>
          <w:rFonts w:ascii="Arial" w:hAnsi="Arial" w:cs="Arial"/>
          <w:sz w:val="20"/>
          <w:szCs w:val="20"/>
        </w:rPr>
        <w:t xml:space="preserve"> </w:t>
      </w:r>
      <w:r w:rsidR="00E35FAC">
        <w:rPr>
          <w:rFonts w:ascii="Arial" w:hAnsi="Arial" w:cs="Arial"/>
          <w:sz w:val="20"/>
          <w:szCs w:val="20"/>
        </w:rPr>
        <w:t xml:space="preserve">cautious of </w:t>
      </w:r>
      <w:r w:rsidRPr="00C26D34">
        <w:rPr>
          <w:rFonts w:ascii="Arial" w:hAnsi="Arial" w:cs="Arial"/>
          <w:sz w:val="20"/>
          <w:szCs w:val="20"/>
        </w:rPr>
        <w:t xml:space="preserve">children’s needs and </w:t>
      </w:r>
      <w:r w:rsidR="00E35FAC">
        <w:rPr>
          <w:rFonts w:ascii="Arial" w:hAnsi="Arial" w:cs="Arial"/>
          <w:sz w:val="20"/>
          <w:szCs w:val="20"/>
        </w:rPr>
        <w:t>room for improvement</w:t>
      </w:r>
      <w:r w:rsidRPr="00C26D34">
        <w:rPr>
          <w:rFonts w:ascii="Arial" w:hAnsi="Arial" w:cs="Arial"/>
          <w:sz w:val="20"/>
          <w:szCs w:val="20"/>
        </w:rPr>
        <w:t>. A disadvantage of the Leuven scale is that it doesn't</w:t>
      </w:r>
      <w:r w:rsidR="007A0200">
        <w:rPr>
          <w:rFonts w:ascii="Arial" w:hAnsi="Arial" w:cs="Arial"/>
          <w:sz w:val="20"/>
          <w:szCs w:val="20"/>
        </w:rPr>
        <w:t xml:space="preserve"> </w:t>
      </w:r>
      <w:r w:rsidR="00AA19B6">
        <w:rPr>
          <w:rFonts w:ascii="Arial" w:hAnsi="Arial" w:cs="Arial"/>
          <w:sz w:val="20"/>
          <w:szCs w:val="20"/>
        </w:rPr>
        <w:t>consider</w:t>
      </w:r>
      <w:r w:rsidR="006C30EA">
        <w:rPr>
          <w:rFonts w:ascii="Arial" w:hAnsi="Arial" w:cs="Arial"/>
          <w:sz w:val="20"/>
          <w:szCs w:val="20"/>
        </w:rPr>
        <w:t xml:space="preserve"> the </w:t>
      </w:r>
      <w:r w:rsidRPr="00C26D34">
        <w:rPr>
          <w:rFonts w:ascii="Arial" w:hAnsi="Arial" w:cs="Arial"/>
          <w:sz w:val="20"/>
          <w:szCs w:val="20"/>
        </w:rPr>
        <w:t>children with impairments,</w:t>
      </w:r>
      <w:r w:rsidR="00900A1D">
        <w:rPr>
          <w:rFonts w:ascii="Arial" w:hAnsi="Arial" w:cs="Arial"/>
          <w:sz w:val="20"/>
          <w:szCs w:val="20"/>
        </w:rPr>
        <w:t xml:space="preserve"> </w:t>
      </w:r>
      <w:r w:rsidRPr="00C26D34">
        <w:rPr>
          <w:rFonts w:ascii="Arial" w:hAnsi="Arial" w:cs="Arial"/>
          <w:sz w:val="20"/>
          <w:szCs w:val="20"/>
        </w:rPr>
        <w:t>or additional learning needs which is a major influence on a child’s learning and involvement.</w:t>
      </w:r>
    </w:p>
    <w:p w14:paraId="315BCAFB" w14:textId="6945E076" w:rsidR="00E6144C" w:rsidRPr="00C55F7F" w:rsidRDefault="00344437" w:rsidP="00E6144C">
      <w:pPr>
        <w:rPr>
          <w:rFonts w:ascii="Arial" w:hAnsi="Arial" w:cs="Arial"/>
          <w:sz w:val="20"/>
          <w:szCs w:val="20"/>
        </w:rPr>
      </w:pPr>
      <w:r w:rsidRPr="00C55F7F">
        <w:rPr>
          <w:rFonts w:ascii="Arial" w:hAnsi="Arial" w:cs="Arial"/>
          <w:sz w:val="20"/>
          <w:szCs w:val="20"/>
        </w:rPr>
        <w:t xml:space="preserve">This resource </w:t>
      </w:r>
      <w:r w:rsidR="00E6144C" w:rsidRPr="00C55F7F">
        <w:rPr>
          <w:rFonts w:ascii="Arial" w:hAnsi="Arial" w:cs="Arial"/>
          <w:sz w:val="20"/>
          <w:szCs w:val="20"/>
        </w:rPr>
        <w:t>claims that the Leuven Scale</w:t>
      </w:r>
      <w:r w:rsidR="006C30EA">
        <w:rPr>
          <w:rFonts w:ascii="Arial" w:hAnsi="Arial" w:cs="Arial"/>
          <w:sz w:val="20"/>
          <w:szCs w:val="20"/>
        </w:rPr>
        <w:t xml:space="preserve"> puts </w:t>
      </w:r>
      <w:r w:rsidR="00E6144C" w:rsidRPr="00C55F7F">
        <w:rPr>
          <w:rFonts w:ascii="Arial" w:hAnsi="Arial" w:cs="Arial"/>
          <w:sz w:val="20"/>
          <w:szCs w:val="20"/>
        </w:rPr>
        <w:t xml:space="preserve">the child at the centre </w:t>
      </w:r>
      <w:r w:rsidR="000B5C12" w:rsidRPr="00C55F7F">
        <w:rPr>
          <w:rFonts w:ascii="Arial" w:hAnsi="Arial" w:cs="Arial"/>
          <w:sz w:val="20"/>
          <w:szCs w:val="20"/>
        </w:rPr>
        <w:t>of learning</w:t>
      </w:r>
      <w:r w:rsidR="00E6144C" w:rsidRPr="00C55F7F">
        <w:rPr>
          <w:rFonts w:ascii="Arial" w:hAnsi="Arial" w:cs="Arial"/>
          <w:sz w:val="20"/>
          <w:szCs w:val="20"/>
        </w:rPr>
        <w:t xml:space="preserve">. </w:t>
      </w:r>
      <w:r w:rsidR="002650DB">
        <w:rPr>
          <w:rFonts w:ascii="Arial" w:hAnsi="Arial" w:cs="Arial"/>
          <w:sz w:val="20"/>
          <w:szCs w:val="20"/>
        </w:rPr>
        <w:t>Also stated is that t</w:t>
      </w:r>
      <w:r w:rsidR="00E6144C" w:rsidRPr="00C55F7F">
        <w:rPr>
          <w:rFonts w:ascii="Arial" w:hAnsi="Arial" w:cs="Arial"/>
          <w:sz w:val="20"/>
          <w:szCs w:val="20"/>
        </w:rPr>
        <w:t xml:space="preserve">he Leuven scale </w:t>
      </w:r>
      <w:r w:rsidR="002650DB">
        <w:rPr>
          <w:rFonts w:ascii="Arial" w:hAnsi="Arial" w:cs="Arial"/>
          <w:sz w:val="20"/>
          <w:szCs w:val="20"/>
        </w:rPr>
        <w:t xml:space="preserve">does </w:t>
      </w:r>
      <w:r w:rsidR="006C30EA">
        <w:rPr>
          <w:rFonts w:ascii="Arial" w:hAnsi="Arial" w:cs="Arial"/>
          <w:sz w:val="20"/>
          <w:szCs w:val="20"/>
        </w:rPr>
        <w:t xml:space="preserve">not </w:t>
      </w:r>
      <w:r w:rsidR="000B5C12">
        <w:rPr>
          <w:rFonts w:ascii="Arial" w:hAnsi="Arial" w:cs="Arial"/>
          <w:sz w:val="20"/>
          <w:szCs w:val="20"/>
        </w:rPr>
        <w:t xml:space="preserve">consider the </w:t>
      </w:r>
      <w:r w:rsidR="00E6144C" w:rsidRPr="00C55F7F">
        <w:rPr>
          <w:rFonts w:ascii="Arial" w:hAnsi="Arial" w:cs="Arial"/>
          <w:sz w:val="20"/>
          <w:szCs w:val="20"/>
        </w:rPr>
        <w:t>children that require extra support</w:t>
      </w:r>
      <w:r w:rsidR="00A33AD9">
        <w:rPr>
          <w:rFonts w:ascii="Arial" w:hAnsi="Arial" w:cs="Arial"/>
          <w:sz w:val="20"/>
          <w:szCs w:val="20"/>
        </w:rPr>
        <w:t xml:space="preserve">. </w:t>
      </w:r>
      <w:r w:rsidR="00E6144C" w:rsidRPr="00C55F7F">
        <w:rPr>
          <w:rFonts w:ascii="Arial" w:hAnsi="Arial" w:cs="Arial"/>
          <w:sz w:val="20"/>
          <w:szCs w:val="20"/>
        </w:rPr>
        <w:t xml:space="preserve">I agree with the claims made in this article as whilst I was observing it was difficult to know whether the lack of involvement was due to additional needs or other requirements as I was unable to ask questions.  </w:t>
      </w:r>
      <w:sdt>
        <w:sdtPr>
          <w:rPr>
            <w:rFonts w:ascii="Arial" w:hAnsi="Arial" w:cs="Arial"/>
            <w:sz w:val="20"/>
            <w:szCs w:val="20"/>
          </w:rPr>
          <w:id w:val="-1751496945"/>
          <w:citation/>
        </w:sdtPr>
        <w:sdtEndPr/>
        <w:sdtContent>
          <w:r w:rsidR="0061218E" w:rsidRPr="00C55F7F">
            <w:rPr>
              <w:rFonts w:ascii="Arial" w:hAnsi="Arial" w:cs="Arial"/>
              <w:sz w:val="20"/>
              <w:szCs w:val="20"/>
            </w:rPr>
            <w:fldChar w:fldCharType="begin"/>
          </w:r>
          <w:r w:rsidR="0061218E" w:rsidRPr="00C55F7F">
            <w:rPr>
              <w:rFonts w:ascii="Arial" w:hAnsi="Arial" w:cs="Arial"/>
              <w:sz w:val="20"/>
              <w:szCs w:val="20"/>
            </w:rPr>
            <w:instrText xml:space="preserve"> CITATION Lea11 \l 2057 </w:instrText>
          </w:r>
          <w:r w:rsidR="0061218E" w:rsidRPr="00C55F7F">
            <w:rPr>
              <w:rFonts w:ascii="Arial" w:hAnsi="Arial" w:cs="Arial"/>
              <w:sz w:val="20"/>
              <w:szCs w:val="20"/>
            </w:rPr>
            <w:fldChar w:fldCharType="separate"/>
          </w:r>
          <w:r w:rsidR="0061218E" w:rsidRPr="00C55F7F">
            <w:rPr>
              <w:rFonts w:ascii="Arial" w:hAnsi="Arial" w:cs="Arial"/>
              <w:noProof/>
              <w:sz w:val="20"/>
              <w:szCs w:val="20"/>
            </w:rPr>
            <w:t>(journals, 2011)</w:t>
          </w:r>
          <w:r w:rsidR="0061218E" w:rsidRPr="00C55F7F">
            <w:rPr>
              <w:rFonts w:ascii="Arial" w:hAnsi="Arial" w:cs="Arial"/>
              <w:sz w:val="20"/>
              <w:szCs w:val="20"/>
            </w:rPr>
            <w:fldChar w:fldCharType="end"/>
          </w:r>
        </w:sdtContent>
      </w:sdt>
    </w:p>
    <w:p w14:paraId="62D0D8B6" w14:textId="5A07032F" w:rsidR="00513AC9" w:rsidRDefault="001E34DF" w:rsidP="00E5381F">
      <w:pPr>
        <w:rPr>
          <w:rFonts w:ascii="Arial" w:hAnsi="Arial" w:cs="Arial"/>
          <w:sz w:val="20"/>
          <w:szCs w:val="20"/>
        </w:rPr>
      </w:pPr>
      <w:r>
        <w:rPr>
          <w:rFonts w:ascii="Arial" w:hAnsi="Arial" w:cs="Arial"/>
          <w:sz w:val="20"/>
          <w:szCs w:val="20"/>
        </w:rPr>
        <w:t>T</w:t>
      </w:r>
      <w:r w:rsidR="00F365A4">
        <w:rPr>
          <w:rFonts w:ascii="Arial" w:hAnsi="Arial" w:cs="Arial"/>
          <w:sz w:val="20"/>
          <w:szCs w:val="20"/>
        </w:rPr>
        <w:t xml:space="preserve">he Leuven Scale poster published by Twinkle, </w:t>
      </w:r>
      <w:r>
        <w:rPr>
          <w:rFonts w:ascii="Arial" w:hAnsi="Arial" w:cs="Arial"/>
          <w:sz w:val="20"/>
          <w:szCs w:val="20"/>
        </w:rPr>
        <w:t xml:space="preserve">agrees with the above report as </w:t>
      </w:r>
      <w:r w:rsidR="00A33AD9">
        <w:rPr>
          <w:rFonts w:ascii="Arial" w:hAnsi="Arial" w:cs="Arial"/>
          <w:sz w:val="20"/>
          <w:szCs w:val="20"/>
        </w:rPr>
        <w:t xml:space="preserve">the scale </w:t>
      </w:r>
      <w:r w:rsidR="00E5381F">
        <w:rPr>
          <w:rFonts w:ascii="Arial" w:hAnsi="Arial" w:cs="Arial"/>
          <w:sz w:val="20"/>
          <w:szCs w:val="20"/>
        </w:rPr>
        <w:t xml:space="preserve">helps to </w:t>
      </w:r>
      <w:r w:rsidR="00E5381F" w:rsidRPr="00E5381F">
        <w:rPr>
          <w:rFonts w:ascii="Arial" w:hAnsi="Arial" w:cs="Arial"/>
          <w:sz w:val="20"/>
          <w:szCs w:val="20"/>
        </w:rPr>
        <w:t>identify concerns that may b</w:t>
      </w:r>
      <w:r w:rsidR="00AD05FE">
        <w:rPr>
          <w:rFonts w:ascii="Arial" w:hAnsi="Arial" w:cs="Arial"/>
          <w:sz w:val="20"/>
          <w:szCs w:val="20"/>
        </w:rPr>
        <w:t>e causing the child to not progress</w:t>
      </w:r>
      <w:r w:rsidR="00E5381F">
        <w:rPr>
          <w:rFonts w:ascii="Arial" w:hAnsi="Arial" w:cs="Arial"/>
          <w:sz w:val="20"/>
          <w:szCs w:val="20"/>
        </w:rPr>
        <w:t xml:space="preserve"> </w:t>
      </w:r>
      <w:r w:rsidR="00E5381F" w:rsidRPr="00E5381F">
        <w:rPr>
          <w:rFonts w:ascii="Arial" w:hAnsi="Arial" w:cs="Arial"/>
          <w:sz w:val="20"/>
          <w:szCs w:val="20"/>
        </w:rPr>
        <w:t xml:space="preserve">and </w:t>
      </w:r>
      <w:r w:rsidR="00E5381F">
        <w:rPr>
          <w:rFonts w:ascii="Arial" w:hAnsi="Arial" w:cs="Arial"/>
          <w:sz w:val="20"/>
          <w:szCs w:val="20"/>
        </w:rPr>
        <w:t>encourages practitioners to</w:t>
      </w:r>
      <w:r w:rsidR="00435358">
        <w:rPr>
          <w:rFonts w:ascii="Arial" w:hAnsi="Arial" w:cs="Arial"/>
          <w:sz w:val="20"/>
          <w:szCs w:val="20"/>
        </w:rPr>
        <w:t xml:space="preserve"> </w:t>
      </w:r>
      <w:r w:rsidR="00A33AD9">
        <w:rPr>
          <w:rFonts w:ascii="Arial" w:hAnsi="Arial" w:cs="Arial"/>
          <w:sz w:val="20"/>
          <w:szCs w:val="20"/>
        </w:rPr>
        <w:t>act.</w:t>
      </w:r>
      <w:r w:rsidR="00E01702">
        <w:rPr>
          <w:rFonts w:ascii="Arial" w:hAnsi="Arial" w:cs="Arial"/>
          <w:sz w:val="20"/>
          <w:szCs w:val="20"/>
        </w:rPr>
        <w:t xml:space="preserve"> </w:t>
      </w:r>
      <w:sdt>
        <w:sdtPr>
          <w:rPr>
            <w:rFonts w:ascii="Arial" w:hAnsi="Arial" w:cs="Arial"/>
            <w:sz w:val="20"/>
            <w:szCs w:val="20"/>
          </w:rPr>
          <w:id w:val="-1886096626"/>
          <w:citation/>
        </w:sdtPr>
        <w:sdtEndPr/>
        <w:sdtContent>
          <w:r w:rsidR="0061218E">
            <w:rPr>
              <w:rFonts w:ascii="Arial" w:hAnsi="Arial" w:cs="Arial"/>
              <w:sz w:val="20"/>
              <w:szCs w:val="20"/>
            </w:rPr>
            <w:fldChar w:fldCharType="begin"/>
          </w:r>
          <w:r w:rsidR="0061218E">
            <w:rPr>
              <w:rFonts w:ascii="Arial" w:hAnsi="Arial" w:cs="Arial"/>
              <w:sz w:val="20"/>
              <w:szCs w:val="20"/>
            </w:rPr>
            <w:instrText xml:space="preserve"> CITATION Twi15 \l 2057 </w:instrText>
          </w:r>
          <w:r w:rsidR="0061218E">
            <w:rPr>
              <w:rFonts w:ascii="Arial" w:hAnsi="Arial" w:cs="Arial"/>
              <w:sz w:val="20"/>
              <w:szCs w:val="20"/>
            </w:rPr>
            <w:fldChar w:fldCharType="separate"/>
          </w:r>
          <w:r w:rsidR="0061218E" w:rsidRPr="0061218E">
            <w:rPr>
              <w:rFonts w:ascii="Arial" w:hAnsi="Arial" w:cs="Arial"/>
              <w:noProof/>
              <w:sz w:val="20"/>
              <w:szCs w:val="20"/>
            </w:rPr>
            <w:t>(Twinkle, 2015)</w:t>
          </w:r>
          <w:r w:rsidR="0061218E">
            <w:rPr>
              <w:rFonts w:ascii="Arial" w:hAnsi="Arial" w:cs="Arial"/>
              <w:sz w:val="20"/>
              <w:szCs w:val="20"/>
            </w:rPr>
            <w:fldChar w:fldCharType="end"/>
          </w:r>
        </w:sdtContent>
      </w:sdt>
    </w:p>
    <w:p w14:paraId="0E822A45" w14:textId="20A623DB" w:rsidR="00EC5877" w:rsidRPr="00EC5877" w:rsidRDefault="00A12ED2" w:rsidP="00EC5877">
      <w:pPr>
        <w:rPr>
          <w:rFonts w:ascii="Arial" w:hAnsi="Arial" w:cs="Arial"/>
          <w:sz w:val="20"/>
          <w:szCs w:val="20"/>
        </w:rPr>
      </w:pPr>
      <w:r>
        <w:rPr>
          <w:rFonts w:ascii="Arial" w:hAnsi="Arial" w:cs="Arial"/>
          <w:sz w:val="20"/>
          <w:szCs w:val="20"/>
        </w:rPr>
        <w:t xml:space="preserve">This source </w:t>
      </w:r>
      <w:r w:rsidR="00061729">
        <w:rPr>
          <w:rFonts w:ascii="Arial" w:hAnsi="Arial" w:cs="Arial"/>
          <w:sz w:val="20"/>
          <w:szCs w:val="20"/>
        </w:rPr>
        <w:t>suggests</w:t>
      </w:r>
      <w:r>
        <w:rPr>
          <w:rFonts w:ascii="Arial" w:hAnsi="Arial" w:cs="Arial"/>
          <w:sz w:val="20"/>
          <w:szCs w:val="20"/>
        </w:rPr>
        <w:t xml:space="preserve"> b</w:t>
      </w:r>
      <w:r w:rsidR="00372A78">
        <w:rPr>
          <w:rFonts w:ascii="Arial" w:hAnsi="Arial" w:cs="Arial"/>
          <w:sz w:val="20"/>
          <w:szCs w:val="20"/>
        </w:rPr>
        <w:t>eing a</w:t>
      </w:r>
      <w:r w:rsidR="00EC5877" w:rsidRPr="00EC5877">
        <w:rPr>
          <w:rFonts w:ascii="Arial" w:hAnsi="Arial" w:cs="Arial"/>
          <w:sz w:val="20"/>
          <w:szCs w:val="20"/>
        </w:rPr>
        <w:t xml:space="preserve"> participant</w:t>
      </w:r>
      <w:r w:rsidR="00D92F01">
        <w:rPr>
          <w:rFonts w:ascii="Arial" w:hAnsi="Arial" w:cs="Arial"/>
          <w:sz w:val="20"/>
          <w:szCs w:val="20"/>
        </w:rPr>
        <w:t xml:space="preserve"> allows you to</w:t>
      </w:r>
      <w:r w:rsidR="00372A78">
        <w:rPr>
          <w:rFonts w:ascii="Arial" w:hAnsi="Arial" w:cs="Arial"/>
          <w:sz w:val="20"/>
          <w:szCs w:val="20"/>
        </w:rPr>
        <w:t xml:space="preserve"> </w:t>
      </w:r>
      <w:r w:rsidR="00EC5877" w:rsidRPr="00EC5877">
        <w:rPr>
          <w:rFonts w:ascii="Arial" w:hAnsi="Arial" w:cs="Arial"/>
          <w:sz w:val="20"/>
          <w:szCs w:val="20"/>
        </w:rPr>
        <w:t xml:space="preserve">gather </w:t>
      </w:r>
      <w:r w:rsidR="0048233F">
        <w:rPr>
          <w:rFonts w:ascii="Arial" w:hAnsi="Arial" w:cs="Arial"/>
          <w:sz w:val="20"/>
          <w:szCs w:val="20"/>
        </w:rPr>
        <w:t xml:space="preserve">useful </w:t>
      </w:r>
      <w:r w:rsidR="00EC5877" w:rsidRPr="00EC5877">
        <w:rPr>
          <w:rFonts w:ascii="Arial" w:hAnsi="Arial" w:cs="Arial"/>
          <w:sz w:val="20"/>
          <w:szCs w:val="20"/>
        </w:rPr>
        <w:t xml:space="preserve">qualitative </w:t>
      </w:r>
      <w:r w:rsidR="00061729" w:rsidRPr="00EC5877">
        <w:rPr>
          <w:rFonts w:ascii="Arial" w:hAnsi="Arial" w:cs="Arial"/>
          <w:sz w:val="20"/>
          <w:szCs w:val="20"/>
        </w:rPr>
        <w:t>informatio</w:t>
      </w:r>
      <w:r w:rsidR="00061729">
        <w:rPr>
          <w:rFonts w:ascii="Arial" w:hAnsi="Arial" w:cs="Arial"/>
          <w:sz w:val="20"/>
          <w:szCs w:val="20"/>
        </w:rPr>
        <w:t>n. This</w:t>
      </w:r>
      <w:r w:rsidR="00372A78">
        <w:rPr>
          <w:rFonts w:ascii="Arial" w:hAnsi="Arial" w:cs="Arial"/>
          <w:sz w:val="20"/>
          <w:szCs w:val="20"/>
        </w:rPr>
        <w:t xml:space="preserve"> could suggest that i</w:t>
      </w:r>
      <w:r w:rsidR="00EC5877" w:rsidRPr="00EC5877">
        <w:rPr>
          <w:rFonts w:ascii="Arial" w:hAnsi="Arial" w:cs="Arial"/>
          <w:sz w:val="20"/>
          <w:szCs w:val="20"/>
        </w:rPr>
        <w:t xml:space="preserve">t allows researchers to get a clear picture of how </w:t>
      </w:r>
      <w:r w:rsidR="00372A78">
        <w:rPr>
          <w:rFonts w:ascii="Arial" w:hAnsi="Arial" w:cs="Arial"/>
          <w:sz w:val="20"/>
          <w:szCs w:val="20"/>
        </w:rPr>
        <w:t xml:space="preserve">the children </w:t>
      </w:r>
      <w:r w:rsidR="00EC5877" w:rsidRPr="00EC5877">
        <w:rPr>
          <w:rFonts w:ascii="Arial" w:hAnsi="Arial" w:cs="Arial"/>
          <w:sz w:val="20"/>
          <w:szCs w:val="20"/>
        </w:rPr>
        <w:t xml:space="preserve">are </w:t>
      </w:r>
      <w:r w:rsidR="00D4159B" w:rsidRPr="00EC5877">
        <w:rPr>
          <w:rFonts w:ascii="Arial" w:hAnsi="Arial" w:cs="Arial"/>
          <w:sz w:val="20"/>
          <w:szCs w:val="20"/>
        </w:rPr>
        <w:t>interacting.</w:t>
      </w:r>
      <w:r w:rsidR="00686CAE">
        <w:rPr>
          <w:rFonts w:ascii="Arial" w:hAnsi="Arial" w:cs="Arial"/>
          <w:sz w:val="20"/>
          <w:szCs w:val="20"/>
        </w:rPr>
        <w:t xml:space="preserve"> I agree with this as the more d</w:t>
      </w:r>
      <w:r w:rsidR="00511131">
        <w:rPr>
          <w:rFonts w:ascii="Arial" w:hAnsi="Arial" w:cs="Arial"/>
          <w:sz w:val="20"/>
          <w:szCs w:val="20"/>
        </w:rPr>
        <w:t>ata gathered helps to extend knowledge and understanding</w:t>
      </w:r>
      <w:r w:rsidR="001A429A">
        <w:rPr>
          <w:rFonts w:ascii="Arial" w:hAnsi="Arial" w:cs="Arial"/>
          <w:sz w:val="20"/>
          <w:szCs w:val="20"/>
        </w:rPr>
        <w:t xml:space="preserve">. </w:t>
      </w:r>
      <w:sdt>
        <w:sdtPr>
          <w:rPr>
            <w:rFonts w:ascii="Arial" w:hAnsi="Arial" w:cs="Arial"/>
            <w:sz w:val="20"/>
            <w:szCs w:val="20"/>
          </w:rPr>
          <w:id w:val="-767386402"/>
          <w:citation/>
        </w:sdtPr>
        <w:sdtEndPr/>
        <w:sdtContent>
          <w:r w:rsidR="001169E7">
            <w:rPr>
              <w:rFonts w:ascii="Arial" w:hAnsi="Arial" w:cs="Arial"/>
              <w:sz w:val="20"/>
              <w:szCs w:val="20"/>
            </w:rPr>
            <w:fldChar w:fldCharType="begin"/>
          </w:r>
          <w:r w:rsidR="001169E7">
            <w:rPr>
              <w:rFonts w:ascii="Arial" w:hAnsi="Arial" w:cs="Arial"/>
              <w:sz w:val="20"/>
              <w:szCs w:val="20"/>
            </w:rPr>
            <w:instrText xml:space="preserve"> CITATION Pra22 \l 2057 </w:instrText>
          </w:r>
          <w:r w:rsidR="001169E7">
            <w:rPr>
              <w:rFonts w:ascii="Arial" w:hAnsi="Arial" w:cs="Arial"/>
              <w:sz w:val="20"/>
              <w:szCs w:val="20"/>
            </w:rPr>
            <w:fldChar w:fldCharType="separate"/>
          </w:r>
          <w:r w:rsidR="001169E7" w:rsidRPr="001169E7">
            <w:rPr>
              <w:rFonts w:ascii="Arial" w:hAnsi="Arial" w:cs="Arial"/>
              <w:noProof/>
              <w:sz w:val="20"/>
              <w:szCs w:val="20"/>
            </w:rPr>
            <w:t>(Prassana, 2022)</w:t>
          </w:r>
          <w:r w:rsidR="001169E7">
            <w:rPr>
              <w:rFonts w:ascii="Arial" w:hAnsi="Arial" w:cs="Arial"/>
              <w:sz w:val="20"/>
              <w:szCs w:val="20"/>
            </w:rPr>
            <w:fldChar w:fldCharType="end"/>
          </w:r>
        </w:sdtContent>
      </w:sdt>
    </w:p>
    <w:p w14:paraId="44C5F112" w14:textId="2451D916" w:rsidR="00C06468" w:rsidRPr="00C06468" w:rsidRDefault="007D7F4F" w:rsidP="00C06468">
      <w:pPr>
        <w:rPr>
          <w:rFonts w:ascii="Arial" w:hAnsi="Arial" w:cs="Arial"/>
          <w:sz w:val="20"/>
          <w:szCs w:val="20"/>
        </w:rPr>
      </w:pPr>
      <w:r>
        <w:rPr>
          <w:rFonts w:ascii="Arial" w:hAnsi="Arial" w:cs="Arial"/>
          <w:sz w:val="20"/>
          <w:szCs w:val="20"/>
        </w:rPr>
        <w:t xml:space="preserve">Whereas this report </w:t>
      </w:r>
      <w:r w:rsidR="002336E2">
        <w:rPr>
          <w:rFonts w:ascii="Arial" w:hAnsi="Arial" w:cs="Arial"/>
          <w:sz w:val="20"/>
          <w:szCs w:val="20"/>
        </w:rPr>
        <w:t>agrees that</w:t>
      </w:r>
      <w:r w:rsidR="008725E8">
        <w:rPr>
          <w:rFonts w:ascii="Arial" w:hAnsi="Arial" w:cs="Arial"/>
          <w:sz w:val="20"/>
          <w:szCs w:val="20"/>
        </w:rPr>
        <w:t xml:space="preserve"> being a</w:t>
      </w:r>
      <w:r>
        <w:rPr>
          <w:rFonts w:ascii="Arial" w:hAnsi="Arial" w:cs="Arial"/>
          <w:sz w:val="20"/>
          <w:szCs w:val="20"/>
        </w:rPr>
        <w:t xml:space="preserve"> </w:t>
      </w:r>
      <w:r w:rsidR="00385700">
        <w:rPr>
          <w:rFonts w:ascii="Arial" w:hAnsi="Arial" w:cs="Arial"/>
          <w:sz w:val="20"/>
          <w:szCs w:val="20"/>
        </w:rPr>
        <w:t>non-participant</w:t>
      </w:r>
      <w:r w:rsidR="008725E8">
        <w:rPr>
          <w:rFonts w:ascii="Arial" w:hAnsi="Arial" w:cs="Arial"/>
          <w:sz w:val="20"/>
          <w:szCs w:val="20"/>
        </w:rPr>
        <w:t xml:space="preserve">, leads </w:t>
      </w:r>
      <w:r>
        <w:rPr>
          <w:rFonts w:ascii="Arial" w:hAnsi="Arial" w:cs="Arial"/>
          <w:sz w:val="20"/>
          <w:szCs w:val="20"/>
        </w:rPr>
        <w:t xml:space="preserve">to a </w:t>
      </w:r>
      <w:r w:rsidR="00385700">
        <w:rPr>
          <w:rFonts w:ascii="Arial" w:hAnsi="Arial" w:cs="Arial"/>
          <w:sz w:val="20"/>
          <w:szCs w:val="20"/>
        </w:rPr>
        <w:t>realistic learning environment</w:t>
      </w:r>
      <w:r w:rsidR="00C06468" w:rsidRPr="00C06468">
        <w:rPr>
          <w:rFonts w:ascii="Arial" w:hAnsi="Arial" w:cs="Arial"/>
          <w:sz w:val="20"/>
          <w:szCs w:val="20"/>
        </w:rPr>
        <w:t>.</w:t>
      </w:r>
      <w:r w:rsidR="00385700">
        <w:rPr>
          <w:rFonts w:ascii="Arial" w:hAnsi="Arial" w:cs="Arial"/>
          <w:sz w:val="20"/>
          <w:szCs w:val="20"/>
        </w:rPr>
        <w:t xml:space="preserve"> Th</w:t>
      </w:r>
      <w:r w:rsidR="00E01702">
        <w:rPr>
          <w:rFonts w:ascii="Arial" w:hAnsi="Arial" w:cs="Arial"/>
          <w:sz w:val="20"/>
          <w:szCs w:val="20"/>
        </w:rPr>
        <w:t>e</w:t>
      </w:r>
      <w:r w:rsidR="00385700">
        <w:rPr>
          <w:rFonts w:ascii="Arial" w:hAnsi="Arial" w:cs="Arial"/>
          <w:sz w:val="20"/>
          <w:szCs w:val="20"/>
        </w:rPr>
        <w:t xml:space="preserve"> report also claims that </w:t>
      </w:r>
      <w:r w:rsidR="00C06468" w:rsidRPr="00C06468">
        <w:rPr>
          <w:rFonts w:ascii="Arial" w:hAnsi="Arial" w:cs="Arial"/>
          <w:sz w:val="20"/>
          <w:szCs w:val="20"/>
        </w:rPr>
        <w:t>the research is less complicated</w:t>
      </w:r>
      <w:r w:rsidR="00E01702">
        <w:rPr>
          <w:rFonts w:ascii="Arial" w:hAnsi="Arial" w:cs="Arial"/>
          <w:sz w:val="20"/>
          <w:szCs w:val="20"/>
        </w:rPr>
        <w:t xml:space="preserve">.  </w:t>
      </w:r>
      <w:r w:rsidR="00625797">
        <w:rPr>
          <w:rFonts w:ascii="Arial" w:hAnsi="Arial" w:cs="Arial"/>
          <w:sz w:val="20"/>
          <w:szCs w:val="20"/>
        </w:rPr>
        <w:t>This could be due to not having to do as much research beforehand such as finding effective questions and information</w:t>
      </w:r>
      <w:r w:rsidR="00E01702">
        <w:rPr>
          <w:rFonts w:ascii="Arial" w:hAnsi="Arial" w:cs="Arial"/>
          <w:sz w:val="20"/>
          <w:szCs w:val="20"/>
        </w:rPr>
        <w:t>.</w:t>
      </w:r>
      <w:r w:rsidR="002336E2">
        <w:rPr>
          <w:rFonts w:ascii="Arial" w:hAnsi="Arial" w:cs="Arial"/>
          <w:sz w:val="20"/>
          <w:szCs w:val="20"/>
        </w:rPr>
        <w:t xml:space="preserve"> However, </w:t>
      </w:r>
      <w:r w:rsidR="00687AEC">
        <w:rPr>
          <w:rFonts w:ascii="Arial" w:hAnsi="Arial" w:cs="Arial"/>
          <w:sz w:val="20"/>
          <w:szCs w:val="20"/>
        </w:rPr>
        <w:t>participants</w:t>
      </w:r>
      <w:r w:rsidR="00BB0B06">
        <w:rPr>
          <w:rFonts w:ascii="Arial" w:hAnsi="Arial" w:cs="Arial"/>
          <w:sz w:val="20"/>
          <w:szCs w:val="20"/>
        </w:rPr>
        <w:t xml:space="preserve"> </w:t>
      </w:r>
      <w:r w:rsidR="008725E8">
        <w:rPr>
          <w:rFonts w:ascii="Arial" w:hAnsi="Arial" w:cs="Arial"/>
          <w:sz w:val="20"/>
          <w:szCs w:val="20"/>
        </w:rPr>
        <w:t>can</w:t>
      </w:r>
      <w:r w:rsidR="00BB0B06">
        <w:rPr>
          <w:rFonts w:ascii="Arial" w:hAnsi="Arial" w:cs="Arial"/>
          <w:sz w:val="20"/>
          <w:szCs w:val="20"/>
        </w:rPr>
        <w:t xml:space="preserve"> ask effective </w:t>
      </w:r>
      <w:r w:rsidR="00687AEC">
        <w:rPr>
          <w:rFonts w:ascii="Arial" w:hAnsi="Arial" w:cs="Arial"/>
          <w:sz w:val="20"/>
          <w:szCs w:val="20"/>
        </w:rPr>
        <w:t>questions</w:t>
      </w:r>
      <w:r w:rsidR="00BB0B06">
        <w:rPr>
          <w:rFonts w:ascii="Arial" w:hAnsi="Arial" w:cs="Arial"/>
          <w:sz w:val="20"/>
          <w:szCs w:val="20"/>
        </w:rPr>
        <w:t xml:space="preserve"> which </w:t>
      </w:r>
      <w:r w:rsidR="002336E2">
        <w:rPr>
          <w:rFonts w:ascii="Arial" w:hAnsi="Arial" w:cs="Arial"/>
          <w:sz w:val="20"/>
          <w:szCs w:val="20"/>
        </w:rPr>
        <w:t>c</w:t>
      </w:r>
      <w:r w:rsidR="00BB0B06">
        <w:rPr>
          <w:rFonts w:ascii="Arial" w:hAnsi="Arial" w:cs="Arial"/>
          <w:sz w:val="20"/>
          <w:szCs w:val="20"/>
        </w:rPr>
        <w:t xml:space="preserve">ould </w:t>
      </w:r>
      <w:r w:rsidR="00687AEC">
        <w:rPr>
          <w:rFonts w:ascii="Arial" w:hAnsi="Arial" w:cs="Arial"/>
          <w:sz w:val="20"/>
          <w:szCs w:val="20"/>
        </w:rPr>
        <w:t>allow</w:t>
      </w:r>
      <w:r w:rsidR="00BB0B06">
        <w:rPr>
          <w:rFonts w:ascii="Arial" w:hAnsi="Arial" w:cs="Arial"/>
          <w:sz w:val="20"/>
          <w:szCs w:val="20"/>
        </w:rPr>
        <w:t xml:space="preserve"> the </w:t>
      </w:r>
      <w:r w:rsidR="00687AEC">
        <w:rPr>
          <w:rFonts w:ascii="Arial" w:hAnsi="Arial" w:cs="Arial"/>
          <w:sz w:val="20"/>
          <w:szCs w:val="20"/>
        </w:rPr>
        <w:t xml:space="preserve">researcher to gather an understanding of the reasons behind the actions. </w:t>
      </w:r>
      <w:sdt>
        <w:sdtPr>
          <w:rPr>
            <w:rFonts w:ascii="Arial" w:hAnsi="Arial" w:cs="Arial"/>
            <w:sz w:val="20"/>
            <w:szCs w:val="20"/>
          </w:rPr>
          <w:id w:val="1473477903"/>
          <w:citation/>
        </w:sdtPr>
        <w:sdtEndPr/>
        <w:sdtContent>
          <w:r w:rsidR="001169E7">
            <w:rPr>
              <w:rFonts w:ascii="Arial" w:hAnsi="Arial" w:cs="Arial"/>
              <w:sz w:val="20"/>
              <w:szCs w:val="20"/>
            </w:rPr>
            <w:fldChar w:fldCharType="begin"/>
          </w:r>
          <w:r w:rsidR="001169E7">
            <w:rPr>
              <w:rFonts w:ascii="Arial" w:hAnsi="Arial" w:cs="Arial"/>
              <w:sz w:val="20"/>
              <w:szCs w:val="20"/>
            </w:rPr>
            <w:instrText xml:space="preserve"> CITATION Kar16 \l 2057 </w:instrText>
          </w:r>
          <w:r w:rsidR="001169E7">
            <w:rPr>
              <w:rFonts w:ascii="Arial" w:hAnsi="Arial" w:cs="Arial"/>
              <w:sz w:val="20"/>
              <w:szCs w:val="20"/>
            </w:rPr>
            <w:fldChar w:fldCharType="separate"/>
          </w:r>
          <w:r w:rsidR="001169E7" w:rsidRPr="001169E7">
            <w:rPr>
              <w:rFonts w:ascii="Arial" w:hAnsi="Arial" w:cs="Arial"/>
              <w:noProof/>
              <w:sz w:val="20"/>
              <w:szCs w:val="20"/>
            </w:rPr>
            <w:t>(Thompson, 2016)</w:t>
          </w:r>
          <w:r w:rsidR="001169E7">
            <w:rPr>
              <w:rFonts w:ascii="Arial" w:hAnsi="Arial" w:cs="Arial"/>
              <w:sz w:val="20"/>
              <w:szCs w:val="20"/>
            </w:rPr>
            <w:fldChar w:fldCharType="end"/>
          </w:r>
        </w:sdtContent>
      </w:sdt>
    </w:p>
    <w:p w14:paraId="7CBC2296" w14:textId="77777777" w:rsidR="00926E32" w:rsidRDefault="00926E32" w:rsidP="00C06468">
      <w:pPr>
        <w:rPr>
          <w:rFonts w:ascii="Arial" w:hAnsi="Arial" w:cs="Arial"/>
          <w:b/>
          <w:bCs/>
          <w:sz w:val="20"/>
          <w:szCs w:val="20"/>
        </w:rPr>
      </w:pPr>
    </w:p>
    <w:p w14:paraId="4B581FF5" w14:textId="4CC6ABDD" w:rsidR="00C06468" w:rsidRDefault="00E40E2A" w:rsidP="00C06468">
      <w:pPr>
        <w:rPr>
          <w:rFonts w:ascii="Arial" w:hAnsi="Arial" w:cs="Arial"/>
          <w:b/>
          <w:bCs/>
          <w:sz w:val="20"/>
          <w:szCs w:val="20"/>
        </w:rPr>
      </w:pPr>
      <w:r w:rsidRPr="00E40E2A">
        <w:rPr>
          <w:rFonts w:ascii="Arial" w:hAnsi="Arial" w:cs="Arial"/>
          <w:b/>
          <w:bCs/>
          <w:sz w:val="20"/>
          <w:szCs w:val="20"/>
        </w:rPr>
        <w:lastRenderedPageBreak/>
        <w:t>Discussion and findings (approx. 600 words): IMPORTANT!!</w:t>
      </w:r>
    </w:p>
    <w:p w14:paraId="7998ADB1" w14:textId="6382F26A" w:rsidR="00727C0E" w:rsidRDefault="00766D1B" w:rsidP="00990C35">
      <w:pPr>
        <w:rPr>
          <w:rFonts w:ascii="Arial" w:hAnsi="Arial" w:cs="Arial"/>
          <w:sz w:val="20"/>
          <w:szCs w:val="20"/>
        </w:rPr>
      </w:pPr>
      <w:r w:rsidRPr="00C62EA2">
        <w:rPr>
          <w:rFonts w:ascii="Arial" w:hAnsi="Arial" w:cs="Arial"/>
          <w:sz w:val="20"/>
          <w:szCs w:val="20"/>
        </w:rPr>
        <w:t xml:space="preserve">Being ethical was crucial for my observation, I </w:t>
      </w:r>
      <w:r w:rsidR="00753677">
        <w:rPr>
          <w:rFonts w:ascii="Arial" w:hAnsi="Arial" w:cs="Arial"/>
          <w:sz w:val="20"/>
          <w:szCs w:val="20"/>
        </w:rPr>
        <w:t>ensure</w:t>
      </w:r>
      <w:r w:rsidR="00C710D2">
        <w:rPr>
          <w:rFonts w:ascii="Arial" w:hAnsi="Arial" w:cs="Arial"/>
          <w:sz w:val="20"/>
          <w:szCs w:val="20"/>
        </w:rPr>
        <w:t>d</w:t>
      </w:r>
      <w:r w:rsidR="00753677">
        <w:rPr>
          <w:rFonts w:ascii="Arial" w:hAnsi="Arial" w:cs="Arial"/>
          <w:sz w:val="20"/>
          <w:szCs w:val="20"/>
        </w:rPr>
        <w:t xml:space="preserve"> </w:t>
      </w:r>
      <w:r w:rsidRPr="00C62EA2">
        <w:rPr>
          <w:rFonts w:ascii="Arial" w:hAnsi="Arial" w:cs="Arial"/>
          <w:sz w:val="20"/>
          <w:szCs w:val="20"/>
        </w:rPr>
        <w:t xml:space="preserve">I was conducting my research in an ethical way. I was able </w:t>
      </w:r>
      <w:r w:rsidR="00F03794">
        <w:rPr>
          <w:rFonts w:ascii="Arial" w:hAnsi="Arial" w:cs="Arial"/>
          <w:sz w:val="20"/>
          <w:szCs w:val="20"/>
        </w:rPr>
        <w:t xml:space="preserve">to assess pupils’ engagement </w:t>
      </w:r>
      <w:r w:rsidR="00A93ECC">
        <w:rPr>
          <w:rFonts w:ascii="Arial" w:hAnsi="Arial" w:cs="Arial"/>
          <w:sz w:val="20"/>
          <w:szCs w:val="20"/>
        </w:rPr>
        <w:t>during</w:t>
      </w:r>
      <w:r w:rsidR="00AD1661">
        <w:rPr>
          <w:rFonts w:ascii="Arial" w:hAnsi="Arial" w:cs="Arial"/>
          <w:sz w:val="20"/>
          <w:szCs w:val="20"/>
        </w:rPr>
        <w:t xml:space="preserve"> an</w:t>
      </w:r>
      <w:r w:rsidR="00A93ECC">
        <w:rPr>
          <w:rFonts w:ascii="Arial" w:hAnsi="Arial" w:cs="Arial"/>
          <w:sz w:val="20"/>
          <w:szCs w:val="20"/>
        </w:rPr>
        <w:t xml:space="preserve"> independent reading </w:t>
      </w:r>
      <w:r w:rsidR="00AD1661">
        <w:rPr>
          <w:rFonts w:ascii="Arial" w:hAnsi="Arial" w:cs="Arial"/>
          <w:sz w:val="20"/>
          <w:szCs w:val="20"/>
        </w:rPr>
        <w:t>session</w:t>
      </w:r>
      <w:r w:rsidR="00A93ECC">
        <w:rPr>
          <w:rFonts w:ascii="Arial" w:hAnsi="Arial" w:cs="Arial"/>
          <w:sz w:val="20"/>
          <w:szCs w:val="20"/>
        </w:rPr>
        <w:t>.</w:t>
      </w:r>
      <w:r w:rsidR="00AD1661">
        <w:rPr>
          <w:rFonts w:ascii="Arial" w:hAnsi="Arial" w:cs="Arial"/>
          <w:sz w:val="20"/>
          <w:szCs w:val="20"/>
        </w:rPr>
        <w:t xml:space="preserve"> </w:t>
      </w:r>
      <w:r w:rsidR="00056E4B">
        <w:rPr>
          <w:rFonts w:ascii="Arial" w:hAnsi="Arial" w:cs="Arial"/>
          <w:sz w:val="20"/>
          <w:szCs w:val="20"/>
        </w:rPr>
        <w:t xml:space="preserve">The session </w:t>
      </w:r>
      <w:r w:rsidR="00C9334B">
        <w:rPr>
          <w:rFonts w:ascii="Arial" w:hAnsi="Arial" w:cs="Arial"/>
          <w:sz w:val="20"/>
          <w:szCs w:val="20"/>
        </w:rPr>
        <w:t xml:space="preserve">was </w:t>
      </w:r>
      <w:r w:rsidR="00DE762F">
        <w:rPr>
          <w:rFonts w:ascii="Arial" w:hAnsi="Arial" w:cs="Arial"/>
          <w:sz w:val="20"/>
          <w:szCs w:val="20"/>
        </w:rPr>
        <w:t xml:space="preserve">on a Friday afternoon after lunch. </w:t>
      </w:r>
      <w:r w:rsidR="00AB711D">
        <w:rPr>
          <w:rFonts w:ascii="Arial" w:hAnsi="Arial" w:cs="Arial"/>
          <w:sz w:val="20"/>
          <w:szCs w:val="20"/>
        </w:rPr>
        <w:t>T</w:t>
      </w:r>
      <w:r w:rsidR="00056E4B">
        <w:rPr>
          <w:rFonts w:ascii="Arial" w:hAnsi="Arial" w:cs="Arial"/>
          <w:sz w:val="20"/>
          <w:szCs w:val="20"/>
        </w:rPr>
        <w:t xml:space="preserve">he children were </w:t>
      </w:r>
      <w:r w:rsidR="00DE762F">
        <w:rPr>
          <w:rFonts w:ascii="Arial" w:hAnsi="Arial" w:cs="Arial"/>
          <w:sz w:val="20"/>
          <w:szCs w:val="20"/>
        </w:rPr>
        <w:t>unsettled and appeared tired</w:t>
      </w:r>
      <w:r w:rsidR="00990370">
        <w:rPr>
          <w:rFonts w:ascii="Arial" w:hAnsi="Arial" w:cs="Arial"/>
          <w:sz w:val="20"/>
          <w:szCs w:val="20"/>
        </w:rPr>
        <w:t xml:space="preserve">. </w:t>
      </w:r>
      <w:r w:rsidR="00865876" w:rsidRPr="00865876">
        <w:rPr>
          <w:rFonts w:ascii="Arial" w:hAnsi="Arial" w:cs="Arial"/>
          <w:sz w:val="20"/>
          <w:szCs w:val="20"/>
        </w:rPr>
        <w:t>Child 1 had their head</w:t>
      </w:r>
      <w:r w:rsidR="00865876">
        <w:rPr>
          <w:rFonts w:ascii="Arial" w:hAnsi="Arial" w:cs="Arial"/>
          <w:sz w:val="20"/>
          <w:szCs w:val="20"/>
        </w:rPr>
        <w:t xml:space="preserve"> </w:t>
      </w:r>
      <w:r w:rsidR="00AB711D">
        <w:rPr>
          <w:rFonts w:ascii="Arial" w:hAnsi="Arial" w:cs="Arial"/>
          <w:sz w:val="20"/>
          <w:szCs w:val="20"/>
        </w:rPr>
        <w:t xml:space="preserve">down </w:t>
      </w:r>
      <w:r w:rsidR="00865876" w:rsidRPr="00865876">
        <w:rPr>
          <w:rFonts w:ascii="Arial" w:hAnsi="Arial" w:cs="Arial"/>
          <w:sz w:val="20"/>
          <w:szCs w:val="20"/>
        </w:rPr>
        <w:t>while flicking through pages and appearing amused by the images. The child was then distracted by others and appeared to have lost interest.</w:t>
      </w:r>
      <w:r w:rsidR="00865876">
        <w:rPr>
          <w:rFonts w:ascii="Arial" w:hAnsi="Arial" w:cs="Arial"/>
          <w:sz w:val="20"/>
          <w:szCs w:val="20"/>
        </w:rPr>
        <w:t xml:space="preserve"> Child 2 </w:t>
      </w:r>
      <w:r w:rsidR="00586414">
        <w:rPr>
          <w:rFonts w:ascii="Arial" w:hAnsi="Arial" w:cs="Arial"/>
          <w:sz w:val="20"/>
          <w:szCs w:val="20"/>
        </w:rPr>
        <w:t xml:space="preserve">seemed </w:t>
      </w:r>
      <w:r w:rsidR="00E02D0E" w:rsidRPr="00E02D0E">
        <w:rPr>
          <w:rFonts w:ascii="Arial" w:hAnsi="Arial" w:cs="Arial"/>
          <w:sz w:val="20"/>
          <w:szCs w:val="20"/>
        </w:rPr>
        <w:t>dissatisfied with the task</w:t>
      </w:r>
      <w:r w:rsidR="00AE7407">
        <w:rPr>
          <w:rFonts w:ascii="Arial" w:hAnsi="Arial" w:cs="Arial"/>
          <w:sz w:val="20"/>
          <w:szCs w:val="20"/>
        </w:rPr>
        <w:t xml:space="preserve">, she </w:t>
      </w:r>
      <w:r w:rsidR="00E02D0E" w:rsidRPr="00E02D0E">
        <w:rPr>
          <w:rFonts w:ascii="Arial" w:hAnsi="Arial" w:cs="Arial"/>
          <w:sz w:val="20"/>
          <w:szCs w:val="20"/>
        </w:rPr>
        <w:t xml:space="preserve">picked up the </w:t>
      </w:r>
      <w:r w:rsidR="00B206E6" w:rsidRPr="00E02D0E">
        <w:rPr>
          <w:rFonts w:ascii="Arial" w:hAnsi="Arial" w:cs="Arial"/>
          <w:sz w:val="20"/>
          <w:szCs w:val="20"/>
        </w:rPr>
        <w:t>book and</w:t>
      </w:r>
      <w:r w:rsidR="00E02D0E" w:rsidRPr="00E02D0E">
        <w:rPr>
          <w:rFonts w:ascii="Arial" w:hAnsi="Arial" w:cs="Arial"/>
          <w:sz w:val="20"/>
          <w:szCs w:val="20"/>
        </w:rPr>
        <w:t xml:space="preserve"> began to read the </w:t>
      </w:r>
      <w:r w:rsidR="00B206E6">
        <w:rPr>
          <w:rFonts w:ascii="Arial" w:hAnsi="Arial" w:cs="Arial"/>
          <w:sz w:val="20"/>
          <w:szCs w:val="20"/>
        </w:rPr>
        <w:t>cover</w:t>
      </w:r>
      <w:r w:rsidR="00E02D0E" w:rsidRPr="00E02D0E">
        <w:rPr>
          <w:rFonts w:ascii="Arial" w:hAnsi="Arial" w:cs="Arial"/>
          <w:sz w:val="20"/>
          <w:szCs w:val="20"/>
        </w:rPr>
        <w:t xml:space="preserve">. </w:t>
      </w:r>
      <w:r w:rsidR="00B206E6">
        <w:rPr>
          <w:rFonts w:ascii="Arial" w:hAnsi="Arial" w:cs="Arial"/>
          <w:sz w:val="20"/>
          <w:szCs w:val="20"/>
        </w:rPr>
        <w:t>T</w:t>
      </w:r>
      <w:r w:rsidR="00E02D0E" w:rsidRPr="00E02D0E">
        <w:rPr>
          <w:rFonts w:ascii="Arial" w:hAnsi="Arial" w:cs="Arial"/>
          <w:sz w:val="20"/>
          <w:szCs w:val="20"/>
        </w:rPr>
        <w:t xml:space="preserve">hen </w:t>
      </w:r>
      <w:r w:rsidR="00AE7407">
        <w:rPr>
          <w:rFonts w:ascii="Arial" w:hAnsi="Arial" w:cs="Arial"/>
          <w:sz w:val="20"/>
          <w:szCs w:val="20"/>
        </w:rPr>
        <w:t xml:space="preserve">proceeded </w:t>
      </w:r>
      <w:r w:rsidR="00A062BE">
        <w:rPr>
          <w:rFonts w:ascii="Arial" w:hAnsi="Arial" w:cs="Arial"/>
          <w:sz w:val="20"/>
          <w:szCs w:val="20"/>
        </w:rPr>
        <w:t xml:space="preserve">to read three pages </w:t>
      </w:r>
      <w:r w:rsidR="00E02D0E" w:rsidRPr="00E02D0E">
        <w:rPr>
          <w:rFonts w:ascii="Arial" w:hAnsi="Arial" w:cs="Arial"/>
          <w:sz w:val="20"/>
          <w:szCs w:val="20"/>
        </w:rPr>
        <w:t>while appearing calm and at ease.</w:t>
      </w:r>
      <w:r w:rsidR="00586414">
        <w:rPr>
          <w:rFonts w:ascii="Arial" w:hAnsi="Arial" w:cs="Arial"/>
          <w:sz w:val="20"/>
          <w:szCs w:val="20"/>
        </w:rPr>
        <w:t xml:space="preserve"> </w:t>
      </w:r>
      <w:r w:rsidR="00EA7C93">
        <w:rPr>
          <w:rFonts w:ascii="Arial" w:hAnsi="Arial" w:cs="Arial"/>
          <w:sz w:val="20"/>
          <w:szCs w:val="20"/>
        </w:rPr>
        <w:t>C</w:t>
      </w:r>
      <w:r w:rsidR="00EA7C93" w:rsidRPr="00EA7C93">
        <w:rPr>
          <w:rFonts w:ascii="Arial" w:hAnsi="Arial" w:cs="Arial"/>
          <w:sz w:val="20"/>
          <w:szCs w:val="20"/>
        </w:rPr>
        <w:t>hild</w:t>
      </w:r>
      <w:r w:rsidR="00EA7C93">
        <w:rPr>
          <w:rFonts w:ascii="Arial" w:hAnsi="Arial" w:cs="Arial"/>
          <w:sz w:val="20"/>
          <w:szCs w:val="20"/>
        </w:rPr>
        <w:t xml:space="preserve"> 3 </w:t>
      </w:r>
      <w:r w:rsidR="00EA7C93" w:rsidRPr="00EA7C93">
        <w:rPr>
          <w:rFonts w:ascii="Arial" w:hAnsi="Arial" w:cs="Arial"/>
          <w:sz w:val="20"/>
          <w:szCs w:val="20"/>
        </w:rPr>
        <w:t>was smiling</w:t>
      </w:r>
      <w:r w:rsidR="00EA7C93">
        <w:rPr>
          <w:rFonts w:ascii="Arial" w:hAnsi="Arial" w:cs="Arial"/>
          <w:sz w:val="20"/>
          <w:szCs w:val="20"/>
        </w:rPr>
        <w:t xml:space="preserve"> and </w:t>
      </w:r>
      <w:r w:rsidR="00EA7C93" w:rsidRPr="00EA7C93">
        <w:rPr>
          <w:rFonts w:ascii="Arial" w:hAnsi="Arial" w:cs="Arial"/>
          <w:sz w:val="20"/>
          <w:szCs w:val="20"/>
        </w:rPr>
        <w:t>settle</w:t>
      </w:r>
      <w:r w:rsidR="00EA7C93">
        <w:rPr>
          <w:rFonts w:ascii="Arial" w:hAnsi="Arial" w:cs="Arial"/>
          <w:sz w:val="20"/>
          <w:szCs w:val="20"/>
        </w:rPr>
        <w:t>d</w:t>
      </w:r>
      <w:r w:rsidR="00EA7C93" w:rsidRPr="00EA7C93">
        <w:rPr>
          <w:rFonts w:ascii="Arial" w:hAnsi="Arial" w:cs="Arial"/>
          <w:sz w:val="20"/>
          <w:szCs w:val="20"/>
        </w:rPr>
        <w:t xml:space="preserve"> down with </w:t>
      </w:r>
      <w:r w:rsidR="00B206E6">
        <w:rPr>
          <w:rFonts w:ascii="Arial" w:hAnsi="Arial" w:cs="Arial"/>
          <w:sz w:val="20"/>
          <w:szCs w:val="20"/>
        </w:rPr>
        <w:t>the</w:t>
      </w:r>
      <w:r w:rsidR="00EA7C93" w:rsidRPr="00EA7C93">
        <w:rPr>
          <w:rFonts w:ascii="Arial" w:hAnsi="Arial" w:cs="Arial"/>
          <w:sz w:val="20"/>
          <w:szCs w:val="20"/>
        </w:rPr>
        <w:t xml:space="preserve"> book. </w:t>
      </w:r>
      <w:r w:rsidR="00EA7C93">
        <w:rPr>
          <w:rFonts w:ascii="Arial" w:hAnsi="Arial" w:cs="Arial"/>
          <w:sz w:val="20"/>
          <w:szCs w:val="20"/>
        </w:rPr>
        <w:t xml:space="preserve">She </w:t>
      </w:r>
      <w:r w:rsidR="004175BC">
        <w:rPr>
          <w:rFonts w:ascii="Arial" w:hAnsi="Arial" w:cs="Arial"/>
          <w:sz w:val="20"/>
          <w:szCs w:val="20"/>
        </w:rPr>
        <w:t xml:space="preserve">asked </w:t>
      </w:r>
      <w:r w:rsidR="00B206E6">
        <w:rPr>
          <w:rFonts w:ascii="Arial" w:hAnsi="Arial" w:cs="Arial"/>
          <w:sz w:val="20"/>
          <w:szCs w:val="20"/>
        </w:rPr>
        <w:t xml:space="preserve">for </w:t>
      </w:r>
      <w:r w:rsidR="00EA7C93">
        <w:rPr>
          <w:rFonts w:ascii="Arial" w:hAnsi="Arial" w:cs="Arial"/>
          <w:sz w:val="20"/>
          <w:szCs w:val="20"/>
        </w:rPr>
        <w:t xml:space="preserve">help </w:t>
      </w:r>
      <w:r w:rsidR="00835DD4">
        <w:rPr>
          <w:rFonts w:ascii="Arial" w:hAnsi="Arial" w:cs="Arial"/>
          <w:sz w:val="20"/>
          <w:szCs w:val="20"/>
        </w:rPr>
        <w:t xml:space="preserve">if </w:t>
      </w:r>
      <w:r w:rsidR="004175BC">
        <w:rPr>
          <w:rFonts w:ascii="Arial" w:hAnsi="Arial" w:cs="Arial"/>
          <w:sz w:val="20"/>
          <w:szCs w:val="20"/>
        </w:rPr>
        <w:t xml:space="preserve">she became </w:t>
      </w:r>
      <w:r w:rsidR="00835DD4">
        <w:rPr>
          <w:rFonts w:ascii="Arial" w:hAnsi="Arial" w:cs="Arial"/>
          <w:sz w:val="20"/>
          <w:szCs w:val="20"/>
        </w:rPr>
        <w:t>unsure of a word</w:t>
      </w:r>
      <w:r w:rsidR="00A062BE">
        <w:rPr>
          <w:rFonts w:ascii="Arial" w:hAnsi="Arial" w:cs="Arial"/>
          <w:sz w:val="20"/>
          <w:szCs w:val="20"/>
        </w:rPr>
        <w:t xml:space="preserve">, </w:t>
      </w:r>
      <w:r w:rsidR="00835DD4">
        <w:rPr>
          <w:rFonts w:ascii="Arial" w:hAnsi="Arial" w:cs="Arial"/>
          <w:sz w:val="20"/>
          <w:szCs w:val="20"/>
        </w:rPr>
        <w:t>indicat</w:t>
      </w:r>
      <w:r w:rsidR="00A062BE">
        <w:rPr>
          <w:rFonts w:ascii="Arial" w:hAnsi="Arial" w:cs="Arial"/>
          <w:sz w:val="20"/>
          <w:szCs w:val="20"/>
        </w:rPr>
        <w:t>ing</w:t>
      </w:r>
      <w:r w:rsidR="00835DD4">
        <w:rPr>
          <w:rFonts w:ascii="Arial" w:hAnsi="Arial" w:cs="Arial"/>
          <w:sz w:val="20"/>
          <w:szCs w:val="20"/>
        </w:rPr>
        <w:t xml:space="preserve"> </w:t>
      </w:r>
      <w:r w:rsidR="00EA7C93" w:rsidRPr="00EA7C93">
        <w:rPr>
          <w:rFonts w:ascii="Arial" w:hAnsi="Arial" w:cs="Arial"/>
          <w:sz w:val="20"/>
          <w:szCs w:val="20"/>
        </w:rPr>
        <w:t xml:space="preserve">that she was interested </w:t>
      </w:r>
      <w:r w:rsidR="00A062BE">
        <w:rPr>
          <w:rFonts w:ascii="Arial" w:hAnsi="Arial" w:cs="Arial"/>
          <w:sz w:val="20"/>
          <w:szCs w:val="20"/>
        </w:rPr>
        <w:t xml:space="preserve">and </w:t>
      </w:r>
      <w:r w:rsidR="00EA7C93" w:rsidRPr="00EA7C93">
        <w:rPr>
          <w:rFonts w:ascii="Arial" w:hAnsi="Arial" w:cs="Arial"/>
          <w:sz w:val="20"/>
          <w:szCs w:val="20"/>
        </w:rPr>
        <w:t>enjoyed reading.</w:t>
      </w:r>
      <w:r w:rsidR="00450CED">
        <w:rPr>
          <w:rFonts w:ascii="Arial" w:hAnsi="Arial" w:cs="Arial"/>
          <w:sz w:val="20"/>
          <w:szCs w:val="20"/>
        </w:rPr>
        <w:t xml:space="preserve"> </w:t>
      </w:r>
      <w:r w:rsidR="00B020DB" w:rsidRPr="00B020DB">
        <w:rPr>
          <w:rFonts w:ascii="Arial" w:hAnsi="Arial" w:cs="Arial"/>
          <w:sz w:val="20"/>
          <w:szCs w:val="20"/>
        </w:rPr>
        <w:t>Overall, the results varied, which may indicate that each child</w:t>
      </w:r>
      <w:r w:rsidR="00A062BE">
        <w:rPr>
          <w:rFonts w:ascii="Arial" w:hAnsi="Arial" w:cs="Arial"/>
          <w:sz w:val="20"/>
          <w:szCs w:val="20"/>
        </w:rPr>
        <w:t xml:space="preserve"> are at </w:t>
      </w:r>
      <w:r w:rsidR="00B020DB" w:rsidRPr="00B020DB">
        <w:rPr>
          <w:rFonts w:ascii="Arial" w:hAnsi="Arial" w:cs="Arial"/>
          <w:sz w:val="20"/>
          <w:szCs w:val="20"/>
        </w:rPr>
        <w:t xml:space="preserve">different </w:t>
      </w:r>
      <w:r w:rsidR="00A062BE">
        <w:rPr>
          <w:rFonts w:ascii="Arial" w:hAnsi="Arial" w:cs="Arial"/>
          <w:sz w:val="20"/>
          <w:szCs w:val="20"/>
        </w:rPr>
        <w:t xml:space="preserve">reading </w:t>
      </w:r>
      <w:r w:rsidR="00B020DB" w:rsidRPr="00B020DB">
        <w:rPr>
          <w:rFonts w:ascii="Arial" w:hAnsi="Arial" w:cs="Arial"/>
          <w:sz w:val="20"/>
          <w:szCs w:val="20"/>
        </w:rPr>
        <w:t>level</w:t>
      </w:r>
      <w:r w:rsidR="00A062BE">
        <w:rPr>
          <w:rFonts w:ascii="Arial" w:hAnsi="Arial" w:cs="Arial"/>
          <w:sz w:val="20"/>
          <w:szCs w:val="20"/>
        </w:rPr>
        <w:t>s</w:t>
      </w:r>
      <w:r w:rsidR="00B020DB" w:rsidRPr="00B020DB">
        <w:rPr>
          <w:rFonts w:ascii="Arial" w:hAnsi="Arial" w:cs="Arial"/>
          <w:sz w:val="20"/>
          <w:szCs w:val="20"/>
        </w:rPr>
        <w:t>. A</w:t>
      </w:r>
      <w:r w:rsidR="00B020DB">
        <w:rPr>
          <w:rFonts w:ascii="Arial" w:hAnsi="Arial" w:cs="Arial"/>
          <w:sz w:val="20"/>
          <w:szCs w:val="20"/>
        </w:rPr>
        <w:t>dditionally,</w:t>
      </w:r>
      <w:r w:rsidR="00B020DB" w:rsidRPr="00B020DB">
        <w:rPr>
          <w:rFonts w:ascii="Arial" w:hAnsi="Arial" w:cs="Arial"/>
          <w:sz w:val="20"/>
          <w:szCs w:val="20"/>
        </w:rPr>
        <w:t xml:space="preserve"> </w:t>
      </w:r>
      <w:r w:rsidR="00B020DB">
        <w:rPr>
          <w:rFonts w:ascii="Arial" w:hAnsi="Arial" w:cs="Arial"/>
          <w:sz w:val="20"/>
          <w:szCs w:val="20"/>
        </w:rPr>
        <w:t>the</w:t>
      </w:r>
      <w:r w:rsidR="00B020DB" w:rsidRPr="00B020DB">
        <w:rPr>
          <w:rFonts w:ascii="Arial" w:hAnsi="Arial" w:cs="Arial"/>
          <w:sz w:val="20"/>
          <w:szCs w:val="20"/>
        </w:rPr>
        <w:t xml:space="preserve"> time of day </w:t>
      </w:r>
      <w:r w:rsidR="00B020DB">
        <w:rPr>
          <w:rFonts w:ascii="Arial" w:hAnsi="Arial" w:cs="Arial"/>
          <w:sz w:val="20"/>
          <w:szCs w:val="20"/>
        </w:rPr>
        <w:t xml:space="preserve">may have </w:t>
      </w:r>
      <w:r w:rsidR="00B020DB" w:rsidRPr="00B020DB">
        <w:rPr>
          <w:rFonts w:ascii="Arial" w:hAnsi="Arial" w:cs="Arial"/>
          <w:sz w:val="20"/>
          <w:szCs w:val="20"/>
        </w:rPr>
        <w:t xml:space="preserve">affected the </w:t>
      </w:r>
      <w:r w:rsidR="00B020DB">
        <w:rPr>
          <w:rFonts w:ascii="Arial" w:hAnsi="Arial" w:cs="Arial"/>
          <w:sz w:val="20"/>
          <w:szCs w:val="20"/>
        </w:rPr>
        <w:t>children’s</w:t>
      </w:r>
      <w:r w:rsidR="00B020DB" w:rsidRPr="00B020DB">
        <w:rPr>
          <w:rFonts w:ascii="Arial" w:hAnsi="Arial" w:cs="Arial"/>
          <w:sz w:val="20"/>
          <w:szCs w:val="20"/>
        </w:rPr>
        <w:t xml:space="preserve"> in</w:t>
      </w:r>
      <w:r w:rsidR="00B020DB">
        <w:rPr>
          <w:rFonts w:ascii="Arial" w:hAnsi="Arial" w:cs="Arial"/>
          <w:sz w:val="20"/>
          <w:szCs w:val="20"/>
        </w:rPr>
        <w:t>volvement</w:t>
      </w:r>
      <w:r w:rsidR="00B020DB" w:rsidRPr="00B020DB">
        <w:rPr>
          <w:rFonts w:ascii="Arial" w:hAnsi="Arial" w:cs="Arial"/>
          <w:sz w:val="20"/>
          <w:szCs w:val="20"/>
        </w:rPr>
        <w:t xml:space="preserve"> because they had just finish</w:t>
      </w:r>
      <w:r w:rsidR="00C530D2">
        <w:rPr>
          <w:rFonts w:ascii="Arial" w:hAnsi="Arial" w:cs="Arial"/>
          <w:sz w:val="20"/>
          <w:szCs w:val="20"/>
        </w:rPr>
        <w:t xml:space="preserve">ed playing. </w:t>
      </w:r>
    </w:p>
    <w:p w14:paraId="3777751C" w14:textId="3E0395CF" w:rsidR="00D57E29" w:rsidRDefault="007E496E" w:rsidP="00990C35">
      <w:pPr>
        <w:rPr>
          <w:rFonts w:ascii="Arial" w:hAnsi="Arial" w:cs="Arial"/>
          <w:sz w:val="20"/>
          <w:szCs w:val="20"/>
        </w:rPr>
      </w:pPr>
      <w:r>
        <w:rPr>
          <w:rFonts w:ascii="Arial" w:hAnsi="Arial" w:cs="Arial"/>
          <w:sz w:val="20"/>
          <w:szCs w:val="20"/>
        </w:rPr>
        <w:t xml:space="preserve">Numerous </w:t>
      </w:r>
      <w:r w:rsidR="004A1ED2" w:rsidRPr="004A1ED2">
        <w:rPr>
          <w:rFonts w:ascii="Arial" w:hAnsi="Arial" w:cs="Arial"/>
          <w:sz w:val="20"/>
          <w:szCs w:val="20"/>
        </w:rPr>
        <w:t xml:space="preserve">resources suggest that motivating a child to want to read is </w:t>
      </w:r>
      <w:r w:rsidR="00A062BE">
        <w:rPr>
          <w:rFonts w:ascii="Arial" w:hAnsi="Arial" w:cs="Arial"/>
          <w:sz w:val="20"/>
          <w:szCs w:val="20"/>
        </w:rPr>
        <w:t xml:space="preserve">important for engagement. An </w:t>
      </w:r>
      <w:r w:rsidR="00552879">
        <w:rPr>
          <w:rFonts w:ascii="Arial" w:hAnsi="Arial" w:cs="Arial"/>
          <w:sz w:val="20"/>
          <w:szCs w:val="20"/>
        </w:rPr>
        <w:t>article suggests that c</w:t>
      </w:r>
      <w:r w:rsidR="00552879" w:rsidRPr="00552879">
        <w:rPr>
          <w:rFonts w:ascii="Arial" w:hAnsi="Arial" w:cs="Arial"/>
          <w:sz w:val="20"/>
          <w:szCs w:val="20"/>
        </w:rPr>
        <w:t xml:space="preserve">hildren can develop a love of reading by </w:t>
      </w:r>
      <w:r w:rsidR="00A062BE">
        <w:rPr>
          <w:rFonts w:ascii="Arial" w:hAnsi="Arial" w:cs="Arial"/>
          <w:sz w:val="20"/>
          <w:szCs w:val="20"/>
        </w:rPr>
        <w:t xml:space="preserve">participating in </w:t>
      </w:r>
      <w:r w:rsidR="00552879" w:rsidRPr="00552879">
        <w:rPr>
          <w:rFonts w:ascii="Arial" w:hAnsi="Arial" w:cs="Arial"/>
          <w:sz w:val="20"/>
          <w:szCs w:val="20"/>
        </w:rPr>
        <w:t>independent reading.</w:t>
      </w:r>
      <w:sdt>
        <w:sdtPr>
          <w:rPr>
            <w:rFonts w:ascii="Arial" w:hAnsi="Arial" w:cs="Arial"/>
            <w:sz w:val="20"/>
            <w:szCs w:val="20"/>
          </w:rPr>
          <w:id w:val="-1898199845"/>
          <w:citation/>
        </w:sdtPr>
        <w:sdtEndPr/>
        <w:sdtContent>
          <w:r w:rsidR="0053719B">
            <w:rPr>
              <w:rFonts w:ascii="Arial" w:hAnsi="Arial" w:cs="Arial"/>
              <w:sz w:val="20"/>
              <w:szCs w:val="20"/>
            </w:rPr>
            <w:fldChar w:fldCharType="begin"/>
          </w:r>
          <w:r w:rsidR="0053719B">
            <w:rPr>
              <w:rFonts w:ascii="Arial" w:hAnsi="Arial" w:cs="Arial"/>
              <w:sz w:val="20"/>
              <w:szCs w:val="20"/>
            </w:rPr>
            <w:instrText xml:space="preserve"> CITATION Mat21 \l 2057 </w:instrText>
          </w:r>
          <w:r w:rsidR="0053719B">
            <w:rPr>
              <w:rFonts w:ascii="Arial" w:hAnsi="Arial" w:cs="Arial"/>
              <w:sz w:val="20"/>
              <w:szCs w:val="20"/>
            </w:rPr>
            <w:fldChar w:fldCharType="separate"/>
          </w:r>
          <w:r w:rsidR="0053719B">
            <w:rPr>
              <w:rFonts w:ascii="Arial" w:hAnsi="Arial" w:cs="Arial"/>
              <w:noProof/>
              <w:sz w:val="20"/>
              <w:szCs w:val="20"/>
            </w:rPr>
            <w:t xml:space="preserve"> </w:t>
          </w:r>
          <w:r w:rsidR="0053719B" w:rsidRPr="0053719B">
            <w:rPr>
              <w:rFonts w:ascii="Arial" w:hAnsi="Arial" w:cs="Arial"/>
              <w:noProof/>
              <w:sz w:val="20"/>
              <w:szCs w:val="20"/>
            </w:rPr>
            <w:t>(Lynch, 2021)</w:t>
          </w:r>
          <w:r w:rsidR="0053719B">
            <w:rPr>
              <w:rFonts w:ascii="Arial" w:hAnsi="Arial" w:cs="Arial"/>
              <w:sz w:val="20"/>
              <w:szCs w:val="20"/>
            </w:rPr>
            <w:fldChar w:fldCharType="end"/>
          </w:r>
        </w:sdtContent>
      </w:sdt>
      <w:r w:rsidR="00552879">
        <w:rPr>
          <w:rFonts w:ascii="Arial" w:hAnsi="Arial" w:cs="Arial"/>
          <w:sz w:val="20"/>
          <w:szCs w:val="20"/>
        </w:rPr>
        <w:t xml:space="preserve"> </w:t>
      </w:r>
      <w:r w:rsidR="0013480B">
        <w:rPr>
          <w:rFonts w:ascii="Arial" w:hAnsi="Arial" w:cs="Arial"/>
          <w:sz w:val="20"/>
          <w:szCs w:val="20"/>
        </w:rPr>
        <w:t xml:space="preserve">The literacy toolkit </w:t>
      </w:r>
      <w:r w:rsidR="001B13CC">
        <w:rPr>
          <w:rFonts w:ascii="Arial" w:hAnsi="Arial" w:cs="Arial"/>
          <w:sz w:val="20"/>
          <w:szCs w:val="20"/>
        </w:rPr>
        <w:t xml:space="preserve">also </w:t>
      </w:r>
      <w:r w:rsidR="0013480B">
        <w:rPr>
          <w:rFonts w:ascii="Arial" w:hAnsi="Arial" w:cs="Arial"/>
          <w:sz w:val="20"/>
          <w:szCs w:val="20"/>
        </w:rPr>
        <w:t>suggests that r</w:t>
      </w:r>
      <w:r w:rsidR="0013480B" w:rsidRPr="0013480B">
        <w:rPr>
          <w:rFonts w:ascii="Arial" w:hAnsi="Arial" w:cs="Arial"/>
          <w:sz w:val="20"/>
          <w:szCs w:val="20"/>
        </w:rPr>
        <w:t xml:space="preserve">eading for </w:t>
      </w:r>
      <w:r w:rsidR="00A062BE">
        <w:rPr>
          <w:rFonts w:ascii="Arial" w:hAnsi="Arial" w:cs="Arial"/>
          <w:sz w:val="20"/>
          <w:szCs w:val="20"/>
        </w:rPr>
        <w:t>pleasure is crucial to getting a child interested in reading</w:t>
      </w:r>
      <w:r w:rsidR="0013480B" w:rsidRPr="0013480B">
        <w:rPr>
          <w:rFonts w:ascii="Arial" w:hAnsi="Arial" w:cs="Arial"/>
          <w:sz w:val="20"/>
          <w:szCs w:val="20"/>
        </w:rPr>
        <w:t>.</w:t>
      </w:r>
      <w:r w:rsidR="0053719B">
        <w:rPr>
          <w:rFonts w:ascii="Arial" w:hAnsi="Arial" w:cs="Arial"/>
          <w:sz w:val="20"/>
          <w:szCs w:val="20"/>
        </w:rPr>
        <w:t xml:space="preserve"> </w:t>
      </w:r>
      <w:sdt>
        <w:sdtPr>
          <w:rPr>
            <w:rFonts w:ascii="Arial" w:hAnsi="Arial" w:cs="Arial"/>
            <w:sz w:val="20"/>
            <w:szCs w:val="20"/>
          </w:rPr>
          <w:id w:val="-1578277521"/>
          <w:citation/>
        </w:sdtPr>
        <w:sdtEndPr/>
        <w:sdtContent>
          <w:r w:rsidR="0053719B">
            <w:rPr>
              <w:rFonts w:ascii="Arial" w:hAnsi="Arial" w:cs="Arial"/>
              <w:sz w:val="20"/>
              <w:szCs w:val="20"/>
            </w:rPr>
            <w:fldChar w:fldCharType="begin"/>
          </w:r>
          <w:r w:rsidR="0053719B">
            <w:rPr>
              <w:rFonts w:ascii="Arial" w:hAnsi="Arial" w:cs="Arial"/>
              <w:sz w:val="20"/>
              <w:szCs w:val="20"/>
            </w:rPr>
            <w:instrText xml:space="preserve"> CITATION Dep23 \l 2057 </w:instrText>
          </w:r>
          <w:r w:rsidR="0053719B">
            <w:rPr>
              <w:rFonts w:ascii="Arial" w:hAnsi="Arial" w:cs="Arial"/>
              <w:sz w:val="20"/>
              <w:szCs w:val="20"/>
            </w:rPr>
            <w:fldChar w:fldCharType="separate"/>
          </w:r>
          <w:r w:rsidR="0053719B" w:rsidRPr="0053719B">
            <w:rPr>
              <w:rFonts w:ascii="Arial" w:hAnsi="Arial" w:cs="Arial"/>
              <w:noProof/>
              <w:sz w:val="20"/>
              <w:szCs w:val="20"/>
            </w:rPr>
            <w:t>(Education, 2023)</w:t>
          </w:r>
          <w:r w:rsidR="0053719B">
            <w:rPr>
              <w:rFonts w:ascii="Arial" w:hAnsi="Arial" w:cs="Arial"/>
              <w:sz w:val="20"/>
              <w:szCs w:val="20"/>
            </w:rPr>
            <w:fldChar w:fldCharType="end"/>
          </w:r>
        </w:sdtContent>
      </w:sdt>
      <w:r w:rsidR="001B13CC">
        <w:rPr>
          <w:rFonts w:ascii="Arial" w:hAnsi="Arial" w:cs="Arial"/>
          <w:sz w:val="20"/>
          <w:szCs w:val="20"/>
        </w:rPr>
        <w:t xml:space="preserve"> Likewise, </w:t>
      </w:r>
      <w:r w:rsidR="00D1053B">
        <w:rPr>
          <w:rFonts w:ascii="Arial" w:hAnsi="Arial" w:cs="Arial"/>
          <w:sz w:val="20"/>
          <w:szCs w:val="20"/>
        </w:rPr>
        <w:t>another resource implies that</w:t>
      </w:r>
      <w:r w:rsidR="001B13CC">
        <w:rPr>
          <w:rFonts w:ascii="Arial" w:hAnsi="Arial" w:cs="Arial"/>
          <w:sz w:val="20"/>
          <w:szCs w:val="20"/>
        </w:rPr>
        <w:t xml:space="preserve"> </w:t>
      </w:r>
      <w:r w:rsidR="00D1053B">
        <w:rPr>
          <w:rFonts w:ascii="Arial" w:hAnsi="Arial" w:cs="Arial"/>
          <w:sz w:val="20"/>
          <w:szCs w:val="20"/>
        </w:rPr>
        <w:t>e</w:t>
      </w:r>
      <w:r w:rsidR="001B13CC" w:rsidRPr="001B13CC">
        <w:rPr>
          <w:rFonts w:ascii="Arial" w:hAnsi="Arial" w:cs="Arial"/>
          <w:sz w:val="20"/>
          <w:szCs w:val="20"/>
        </w:rPr>
        <w:t>ncouraging independent reading in children is crucial for developing reading habits, interest in reading, and practise new skills.</w:t>
      </w:r>
      <w:r w:rsidR="0053719B">
        <w:rPr>
          <w:rFonts w:ascii="Arial" w:hAnsi="Arial" w:cs="Arial"/>
          <w:sz w:val="20"/>
          <w:szCs w:val="20"/>
        </w:rPr>
        <w:t xml:space="preserve"> </w:t>
      </w:r>
      <w:sdt>
        <w:sdtPr>
          <w:rPr>
            <w:rFonts w:ascii="Arial" w:hAnsi="Arial" w:cs="Arial"/>
            <w:sz w:val="20"/>
            <w:szCs w:val="20"/>
          </w:rPr>
          <w:id w:val="2097971749"/>
          <w:citation/>
        </w:sdtPr>
        <w:sdtEndPr/>
        <w:sdtContent>
          <w:r w:rsidR="0053719B">
            <w:rPr>
              <w:rFonts w:ascii="Arial" w:hAnsi="Arial" w:cs="Arial"/>
              <w:sz w:val="20"/>
              <w:szCs w:val="20"/>
            </w:rPr>
            <w:fldChar w:fldCharType="begin"/>
          </w:r>
          <w:r w:rsidR="0053719B">
            <w:rPr>
              <w:rFonts w:ascii="Arial" w:hAnsi="Arial" w:cs="Arial"/>
              <w:sz w:val="20"/>
              <w:szCs w:val="20"/>
            </w:rPr>
            <w:instrText xml:space="preserve"> CITATION Lou05 \l 2057 </w:instrText>
          </w:r>
          <w:r w:rsidR="0053719B">
            <w:rPr>
              <w:rFonts w:ascii="Arial" w:hAnsi="Arial" w:cs="Arial"/>
              <w:sz w:val="20"/>
              <w:szCs w:val="20"/>
            </w:rPr>
            <w:fldChar w:fldCharType="separate"/>
          </w:r>
          <w:r w:rsidR="0053719B" w:rsidRPr="0053719B">
            <w:rPr>
              <w:rFonts w:ascii="Arial" w:hAnsi="Arial" w:cs="Arial"/>
              <w:noProof/>
              <w:sz w:val="20"/>
              <w:szCs w:val="20"/>
            </w:rPr>
            <w:t>(Spear-Swerling, 2005)</w:t>
          </w:r>
          <w:r w:rsidR="0053719B">
            <w:rPr>
              <w:rFonts w:ascii="Arial" w:hAnsi="Arial" w:cs="Arial"/>
              <w:sz w:val="20"/>
              <w:szCs w:val="20"/>
            </w:rPr>
            <w:fldChar w:fldCharType="end"/>
          </w:r>
        </w:sdtContent>
      </w:sdt>
    </w:p>
    <w:p w14:paraId="04109604" w14:textId="5EE4F0FA" w:rsidR="0043011B" w:rsidRDefault="00347440" w:rsidP="0043011B">
      <w:pPr>
        <w:rPr>
          <w:rFonts w:ascii="Arial" w:hAnsi="Arial" w:cs="Arial"/>
          <w:sz w:val="20"/>
          <w:szCs w:val="20"/>
        </w:rPr>
      </w:pPr>
      <w:r>
        <w:rPr>
          <w:rFonts w:ascii="Arial" w:hAnsi="Arial" w:cs="Arial"/>
          <w:sz w:val="20"/>
          <w:szCs w:val="20"/>
        </w:rPr>
        <w:t>Firstly,</w:t>
      </w:r>
      <w:r w:rsidR="0043011B">
        <w:rPr>
          <w:rFonts w:ascii="Arial" w:hAnsi="Arial" w:cs="Arial"/>
          <w:sz w:val="20"/>
          <w:szCs w:val="20"/>
        </w:rPr>
        <w:t xml:space="preserve"> </w:t>
      </w:r>
      <w:r w:rsidR="0043011B" w:rsidRPr="0043011B">
        <w:rPr>
          <w:rFonts w:ascii="Arial" w:hAnsi="Arial" w:cs="Arial"/>
          <w:sz w:val="20"/>
          <w:szCs w:val="20"/>
        </w:rPr>
        <w:t xml:space="preserve">informed </w:t>
      </w:r>
      <w:r w:rsidR="0043011B">
        <w:rPr>
          <w:rFonts w:ascii="Arial" w:hAnsi="Arial" w:cs="Arial"/>
          <w:sz w:val="20"/>
          <w:szCs w:val="20"/>
        </w:rPr>
        <w:t xml:space="preserve">consent is crucial </w:t>
      </w:r>
      <w:r w:rsidR="00E33F1B">
        <w:rPr>
          <w:rFonts w:ascii="Arial" w:hAnsi="Arial" w:cs="Arial"/>
          <w:sz w:val="20"/>
          <w:szCs w:val="20"/>
        </w:rPr>
        <w:t xml:space="preserve">as part of </w:t>
      </w:r>
      <w:r w:rsidR="0043011B">
        <w:rPr>
          <w:rFonts w:ascii="Arial" w:hAnsi="Arial" w:cs="Arial"/>
          <w:sz w:val="20"/>
          <w:szCs w:val="20"/>
        </w:rPr>
        <w:t xml:space="preserve">being an ethical researcher. </w:t>
      </w:r>
      <w:r w:rsidR="00DA3209">
        <w:rPr>
          <w:rFonts w:ascii="Arial" w:hAnsi="Arial" w:cs="Arial"/>
          <w:sz w:val="20"/>
          <w:szCs w:val="20"/>
        </w:rPr>
        <w:t>Before the school permitted my observation to take place, i</w:t>
      </w:r>
      <w:r w:rsidR="0043011B">
        <w:rPr>
          <w:rFonts w:ascii="Arial" w:hAnsi="Arial" w:cs="Arial"/>
          <w:sz w:val="20"/>
          <w:szCs w:val="20"/>
        </w:rPr>
        <w:t xml:space="preserve">t was mine and the University responsibility to </w:t>
      </w:r>
      <w:r w:rsidR="006F655B">
        <w:rPr>
          <w:rFonts w:ascii="Arial" w:hAnsi="Arial" w:cs="Arial"/>
          <w:sz w:val="20"/>
          <w:szCs w:val="20"/>
        </w:rPr>
        <w:t>ensure that I</w:t>
      </w:r>
      <w:r w:rsidR="005053D2">
        <w:rPr>
          <w:rFonts w:ascii="Arial" w:hAnsi="Arial" w:cs="Arial"/>
          <w:sz w:val="20"/>
          <w:szCs w:val="20"/>
        </w:rPr>
        <w:t xml:space="preserve"> </w:t>
      </w:r>
      <w:r w:rsidR="00464461">
        <w:rPr>
          <w:rFonts w:ascii="Arial" w:hAnsi="Arial" w:cs="Arial"/>
          <w:sz w:val="20"/>
          <w:szCs w:val="20"/>
        </w:rPr>
        <w:t xml:space="preserve">was legally allowed to </w:t>
      </w:r>
      <w:r w:rsidR="007524AF">
        <w:rPr>
          <w:rFonts w:ascii="Arial" w:hAnsi="Arial" w:cs="Arial"/>
          <w:sz w:val="20"/>
          <w:szCs w:val="20"/>
        </w:rPr>
        <w:t>carry out my observation</w:t>
      </w:r>
      <w:r w:rsidR="00E33F1B">
        <w:rPr>
          <w:rFonts w:ascii="Arial" w:hAnsi="Arial" w:cs="Arial"/>
          <w:sz w:val="20"/>
          <w:szCs w:val="20"/>
        </w:rPr>
        <w:t xml:space="preserve">. </w:t>
      </w:r>
      <w:r w:rsidR="00296E60">
        <w:rPr>
          <w:rFonts w:ascii="Arial" w:hAnsi="Arial" w:cs="Arial"/>
          <w:sz w:val="20"/>
          <w:szCs w:val="20"/>
        </w:rPr>
        <w:t xml:space="preserve">I ensured that I was very specific when it came to </w:t>
      </w:r>
      <w:r w:rsidR="00C95748">
        <w:rPr>
          <w:rFonts w:ascii="Arial" w:hAnsi="Arial" w:cs="Arial"/>
          <w:sz w:val="20"/>
          <w:szCs w:val="20"/>
        </w:rPr>
        <w:t>discussing my observation with the school</w:t>
      </w:r>
      <w:r w:rsidR="007B045B">
        <w:rPr>
          <w:rFonts w:ascii="Arial" w:hAnsi="Arial" w:cs="Arial"/>
          <w:sz w:val="20"/>
          <w:szCs w:val="20"/>
        </w:rPr>
        <w:t xml:space="preserve">, </w:t>
      </w:r>
      <w:r w:rsidR="00C95748">
        <w:rPr>
          <w:rFonts w:ascii="Arial" w:hAnsi="Arial" w:cs="Arial"/>
          <w:sz w:val="20"/>
          <w:szCs w:val="20"/>
        </w:rPr>
        <w:t xml:space="preserve">this included where the observation was going to take place and </w:t>
      </w:r>
      <w:r w:rsidR="007B045B">
        <w:rPr>
          <w:rFonts w:ascii="Arial" w:hAnsi="Arial" w:cs="Arial"/>
          <w:sz w:val="20"/>
          <w:szCs w:val="20"/>
        </w:rPr>
        <w:t xml:space="preserve">what I would be observing. </w:t>
      </w:r>
    </w:p>
    <w:p w14:paraId="1E03268B" w14:textId="65A60C45" w:rsidR="005679D6" w:rsidRDefault="00EA3CEE" w:rsidP="00921C39">
      <w:pPr>
        <w:rPr>
          <w:rFonts w:ascii="Arial" w:hAnsi="Arial" w:cs="Arial"/>
          <w:sz w:val="20"/>
          <w:szCs w:val="20"/>
        </w:rPr>
      </w:pPr>
      <w:r>
        <w:rPr>
          <w:rFonts w:ascii="Arial" w:hAnsi="Arial" w:cs="Arial"/>
          <w:sz w:val="20"/>
          <w:szCs w:val="20"/>
        </w:rPr>
        <w:t xml:space="preserve">The children’s privacy </w:t>
      </w:r>
      <w:r w:rsidR="00FD4967">
        <w:rPr>
          <w:rFonts w:ascii="Arial" w:hAnsi="Arial" w:cs="Arial"/>
          <w:sz w:val="20"/>
          <w:szCs w:val="20"/>
        </w:rPr>
        <w:t>is taken into great consideration. There was an agreement that no private information regardin</w:t>
      </w:r>
      <w:r w:rsidR="0006554C">
        <w:rPr>
          <w:rFonts w:ascii="Arial" w:hAnsi="Arial" w:cs="Arial"/>
          <w:sz w:val="20"/>
          <w:szCs w:val="20"/>
        </w:rPr>
        <w:t xml:space="preserve">g </w:t>
      </w:r>
      <w:r w:rsidR="00FD4967">
        <w:rPr>
          <w:rFonts w:ascii="Arial" w:hAnsi="Arial" w:cs="Arial"/>
          <w:sz w:val="20"/>
          <w:szCs w:val="20"/>
        </w:rPr>
        <w:t xml:space="preserve">the </w:t>
      </w:r>
      <w:r w:rsidR="0006554C">
        <w:rPr>
          <w:rFonts w:ascii="Arial" w:hAnsi="Arial" w:cs="Arial"/>
          <w:sz w:val="20"/>
          <w:szCs w:val="20"/>
        </w:rPr>
        <w:t>child</w:t>
      </w:r>
      <w:r w:rsidR="00FD4967">
        <w:rPr>
          <w:rFonts w:ascii="Arial" w:hAnsi="Arial" w:cs="Arial"/>
          <w:sz w:val="20"/>
          <w:szCs w:val="20"/>
        </w:rPr>
        <w:t xml:space="preserve"> would be breached. </w:t>
      </w:r>
      <w:r w:rsidR="000F59B5">
        <w:rPr>
          <w:rFonts w:ascii="Arial" w:hAnsi="Arial" w:cs="Arial"/>
          <w:sz w:val="20"/>
          <w:szCs w:val="20"/>
        </w:rPr>
        <w:t>For</w:t>
      </w:r>
      <w:r w:rsidR="0006554C">
        <w:rPr>
          <w:rFonts w:ascii="Arial" w:hAnsi="Arial" w:cs="Arial"/>
          <w:sz w:val="20"/>
          <w:szCs w:val="20"/>
        </w:rPr>
        <w:t xml:space="preserve"> the children to have that confidence </w:t>
      </w:r>
      <w:r w:rsidR="0043233D">
        <w:rPr>
          <w:rFonts w:ascii="Arial" w:hAnsi="Arial" w:cs="Arial"/>
          <w:sz w:val="20"/>
          <w:szCs w:val="20"/>
        </w:rPr>
        <w:t>in knowing</w:t>
      </w:r>
      <w:r w:rsidR="0006554C">
        <w:rPr>
          <w:rFonts w:ascii="Arial" w:hAnsi="Arial" w:cs="Arial"/>
          <w:sz w:val="20"/>
          <w:szCs w:val="20"/>
        </w:rPr>
        <w:t xml:space="preserve"> that their information would not be shared, I</w:t>
      </w:r>
      <w:r w:rsidR="00E33F1B">
        <w:rPr>
          <w:rFonts w:ascii="Arial" w:hAnsi="Arial" w:cs="Arial"/>
          <w:sz w:val="20"/>
          <w:szCs w:val="20"/>
        </w:rPr>
        <w:t xml:space="preserve"> </w:t>
      </w:r>
      <w:r w:rsidR="0043233D">
        <w:rPr>
          <w:rFonts w:ascii="Arial" w:hAnsi="Arial" w:cs="Arial"/>
          <w:sz w:val="20"/>
          <w:szCs w:val="20"/>
        </w:rPr>
        <w:t>was very welcoming and considerate.</w:t>
      </w:r>
      <w:r w:rsidR="00922BB3">
        <w:rPr>
          <w:rFonts w:ascii="Arial" w:hAnsi="Arial" w:cs="Arial"/>
          <w:sz w:val="20"/>
          <w:szCs w:val="20"/>
        </w:rPr>
        <w:t xml:space="preserve"> The teacher introduced me to the class and informed the children who I</w:t>
      </w:r>
      <w:r w:rsidR="00401F62">
        <w:rPr>
          <w:rFonts w:ascii="Arial" w:hAnsi="Arial" w:cs="Arial"/>
          <w:sz w:val="20"/>
          <w:szCs w:val="20"/>
        </w:rPr>
        <w:t xml:space="preserve"> was</w:t>
      </w:r>
      <w:r w:rsidR="00922BB3">
        <w:rPr>
          <w:rFonts w:ascii="Arial" w:hAnsi="Arial" w:cs="Arial"/>
          <w:sz w:val="20"/>
          <w:szCs w:val="20"/>
        </w:rPr>
        <w:t xml:space="preserve"> and why I</w:t>
      </w:r>
      <w:r w:rsidR="00594C8A">
        <w:rPr>
          <w:rFonts w:ascii="Arial" w:hAnsi="Arial" w:cs="Arial"/>
          <w:sz w:val="20"/>
          <w:szCs w:val="20"/>
        </w:rPr>
        <w:t xml:space="preserve"> w</w:t>
      </w:r>
      <w:r w:rsidR="00D94A26">
        <w:rPr>
          <w:rFonts w:ascii="Arial" w:hAnsi="Arial" w:cs="Arial"/>
          <w:sz w:val="20"/>
          <w:szCs w:val="20"/>
        </w:rPr>
        <w:t>ould be in the classroom</w:t>
      </w:r>
      <w:r w:rsidR="00922BB3">
        <w:rPr>
          <w:rFonts w:ascii="Arial" w:hAnsi="Arial" w:cs="Arial"/>
          <w:sz w:val="20"/>
          <w:szCs w:val="20"/>
        </w:rPr>
        <w:t>.</w:t>
      </w:r>
      <w:r w:rsidR="00922BB3" w:rsidRPr="000F59B5">
        <w:rPr>
          <w:rFonts w:ascii="Arial" w:hAnsi="Arial" w:cs="Arial"/>
          <w:sz w:val="20"/>
          <w:szCs w:val="20"/>
        </w:rPr>
        <w:t xml:space="preserve"> This</w:t>
      </w:r>
      <w:r w:rsidR="000F59B5" w:rsidRPr="000F59B5">
        <w:rPr>
          <w:rFonts w:ascii="Arial" w:hAnsi="Arial" w:cs="Arial"/>
          <w:sz w:val="20"/>
          <w:szCs w:val="20"/>
        </w:rPr>
        <w:t xml:space="preserve"> worked out well because the </w:t>
      </w:r>
      <w:r w:rsidR="00D94A26">
        <w:rPr>
          <w:rFonts w:ascii="Arial" w:hAnsi="Arial" w:cs="Arial"/>
          <w:sz w:val="20"/>
          <w:szCs w:val="20"/>
        </w:rPr>
        <w:t xml:space="preserve">children were </w:t>
      </w:r>
      <w:r w:rsidR="005F59F3">
        <w:rPr>
          <w:rFonts w:ascii="Arial" w:hAnsi="Arial" w:cs="Arial"/>
          <w:sz w:val="20"/>
          <w:szCs w:val="20"/>
        </w:rPr>
        <w:t xml:space="preserve">at ease </w:t>
      </w:r>
      <w:r w:rsidR="000F59B5" w:rsidRPr="000F59B5">
        <w:rPr>
          <w:rFonts w:ascii="Arial" w:hAnsi="Arial" w:cs="Arial"/>
          <w:sz w:val="20"/>
          <w:szCs w:val="20"/>
        </w:rPr>
        <w:t>around me outside of the observation.</w:t>
      </w:r>
      <w:r w:rsidR="000F59B5">
        <w:rPr>
          <w:rFonts w:ascii="Arial" w:hAnsi="Arial" w:cs="Arial"/>
          <w:sz w:val="20"/>
          <w:szCs w:val="20"/>
        </w:rPr>
        <w:t xml:space="preserve"> </w:t>
      </w:r>
      <w:r w:rsidR="00B125DC">
        <w:rPr>
          <w:rFonts w:ascii="Arial" w:hAnsi="Arial" w:cs="Arial"/>
          <w:sz w:val="20"/>
          <w:szCs w:val="20"/>
        </w:rPr>
        <w:t>I</w:t>
      </w:r>
      <w:r w:rsidR="00260484">
        <w:rPr>
          <w:rFonts w:ascii="Arial" w:hAnsi="Arial" w:cs="Arial"/>
          <w:sz w:val="20"/>
          <w:szCs w:val="20"/>
        </w:rPr>
        <w:t xml:space="preserve"> considered the children’s emotional well-being as I </w:t>
      </w:r>
      <w:r w:rsidR="0068406C">
        <w:rPr>
          <w:rFonts w:ascii="Arial" w:hAnsi="Arial" w:cs="Arial"/>
          <w:sz w:val="20"/>
          <w:szCs w:val="20"/>
        </w:rPr>
        <w:t xml:space="preserve">am </w:t>
      </w:r>
      <w:r w:rsidR="00260484">
        <w:rPr>
          <w:rFonts w:ascii="Arial" w:hAnsi="Arial" w:cs="Arial"/>
          <w:sz w:val="20"/>
          <w:szCs w:val="20"/>
        </w:rPr>
        <w:t>aware that it c</w:t>
      </w:r>
      <w:r w:rsidR="0068406C">
        <w:rPr>
          <w:rFonts w:ascii="Arial" w:hAnsi="Arial" w:cs="Arial"/>
          <w:sz w:val="20"/>
          <w:szCs w:val="20"/>
        </w:rPr>
        <w:t>ould have been intimidating</w:t>
      </w:r>
      <w:r w:rsidR="00260484">
        <w:rPr>
          <w:rFonts w:ascii="Arial" w:hAnsi="Arial" w:cs="Arial"/>
          <w:sz w:val="20"/>
          <w:szCs w:val="20"/>
        </w:rPr>
        <w:t xml:space="preserve"> </w:t>
      </w:r>
      <w:r w:rsidR="0068406C">
        <w:rPr>
          <w:rFonts w:ascii="Arial" w:hAnsi="Arial" w:cs="Arial"/>
          <w:sz w:val="20"/>
          <w:szCs w:val="20"/>
        </w:rPr>
        <w:t xml:space="preserve">for the </w:t>
      </w:r>
      <w:r w:rsidR="005F59F3">
        <w:rPr>
          <w:rFonts w:ascii="Arial" w:hAnsi="Arial" w:cs="Arial"/>
          <w:sz w:val="20"/>
          <w:szCs w:val="20"/>
        </w:rPr>
        <w:t>children</w:t>
      </w:r>
      <w:r w:rsidR="0068406C">
        <w:rPr>
          <w:rFonts w:ascii="Arial" w:hAnsi="Arial" w:cs="Arial"/>
          <w:sz w:val="20"/>
          <w:szCs w:val="20"/>
        </w:rPr>
        <w:t xml:space="preserve"> to feel like they are being watched</w:t>
      </w:r>
      <w:r w:rsidR="00765A4B">
        <w:rPr>
          <w:rFonts w:ascii="Arial" w:hAnsi="Arial" w:cs="Arial"/>
          <w:sz w:val="20"/>
          <w:szCs w:val="20"/>
        </w:rPr>
        <w:t xml:space="preserve"> and judged</w:t>
      </w:r>
      <w:r w:rsidR="005E7A66">
        <w:rPr>
          <w:rFonts w:ascii="Arial" w:hAnsi="Arial" w:cs="Arial"/>
          <w:sz w:val="20"/>
          <w:szCs w:val="20"/>
        </w:rPr>
        <w:t>.</w:t>
      </w:r>
      <w:r w:rsidR="005F59F3">
        <w:rPr>
          <w:rFonts w:ascii="Arial" w:hAnsi="Arial" w:cs="Arial"/>
          <w:sz w:val="20"/>
          <w:szCs w:val="20"/>
        </w:rPr>
        <w:t xml:space="preserve"> </w:t>
      </w:r>
      <w:r w:rsidR="00D26532">
        <w:rPr>
          <w:rFonts w:ascii="Arial" w:hAnsi="Arial" w:cs="Arial"/>
          <w:sz w:val="20"/>
          <w:szCs w:val="20"/>
        </w:rPr>
        <w:t>Overall,</w:t>
      </w:r>
      <w:r w:rsidR="001135D2">
        <w:rPr>
          <w:rFonts w:ascii="Arial" w:hAnsi="Arial" w:cs="Arial"/>
          <w:sz w:val="20"/>
          <w:szCs w:val="20"/>
        </w:rPr>
        <w:t xml:space="preserve"> I was able to </w:t>
      </w:r>
      <w:r w:rsidR="00D26532">
        <w:rPr>
          <w:rFonts w:ascii="Arial" w:hAnsi="Arial" w:cs="Arial"/>
          <w:sz w:val="20"/>
          <w:szCs w:val="20"/>
        </w:rPr>
        <w:t>manage</w:t>
      </w:r>
      <w:r w:rsidR="001135D2">
        <w:rPr>
          <w:rFonts w:ascii="Arial" w:hAnsi="Arial" w:cs="Arial"/>
          <w:sz w:val="20"/>
          <w:szCs w:val="20"/>
        </w:rPr>
        <w:t xml:space="preserve"> the research that I had gathered with confidentiality and anonymity to </w:t>
      </w:r>
      <w:r w:rsidR="00D26532">
        <w:rPr>
          <w:rFonts w:ascii="Arial" w:hAnsi="Arial" w:cs="Arial"/>
          <w:sz w:val="20"/>
          <w:szCs w:val="20"/>
        </w:rPr>
        <w:t>protect the children’s privacy</w:t>
      </w:r>
      <w:r w:rsidR="00B125DC">
        <w:rPr>
          <w:rFonts w:ascii="Arial" w:hAnsi="Arial" w:cs="Arial"/>
          <w:sz w:val="20"/>
          <w:szCs w:val="20"/>
        </w:rPr>
        <w:t xml:space="preserve">. </w:t>
      </w:r>
    </w:p>
    <w:p w14:paraId="16F90AD4" w14:textId="46E39694" w:rsidR="00124D33" w:rsidRPr="00921C39" w:rsidRDefault="00F4181F" w:rsidP="00921C39">
      <w:pPr>
        <w:rPr>
          <w:rFonts w:ascii="Arial" w:hAnsi="Arial" w:cs="Arial"/>
          <w:sz w:val="20"/>
          <w:szCs w:val="20"/>
        </w:rPr>
      </w:pPr>
      <w:r w:rsidRPr="00F4181F">
        <w:rPr>
          <w:rFonts w:ascii="Arial" w:hAnsi="Arial" w:cs="Arial"/>
          <w:sz w:val="20"/>
          <w:szCs w:val="20"/>
        </w:rPr>
        <w:t xml:space="preserve">The University is aware of its responsibilities under the Concordat to Support Research Integrity to make sure that research done under its supervision adheres to ethical standards, conduct procedures, and governance </w:t>
      </w:r>
      <w:r w:rsidR="00BC5E89" w:rsidRPr="00F4181F">
        <w:rPr>
          <w:rFonts w:ascii="Arial" w:hAnsi="Arial" w:cs="Arial"/>
          <w:sz w:val="20"/>
          <w:szCs w:val="20"/>
        </w:rPr>
        <w:t>guidelines.</w:t>
      </w:r>
      <w:r w:rsidR="00BC5E89">
        <w:rPr>
          <w:rFonts w:ascii="Arial" w:hAnsi="Arial" w:cs="Arial"/>
          <w:sz w:val="20"/>
          <w:szCs w:val="20"/>
        </w:rPr>
        <w:t xml:space="preserve"> </w:t>
      </w:r>
      <w:r w:rsidR="00105509">
        <w:rPr>
          <w:rFonts w:ascii="Arial" w:hAnsi="Arial" w:cs="Arial"/>
          <w:sz w:val="20"/>
          <w:szCs w:val="20"/>
        </w:rPr>
        <w:t xml:space="preserve">The University </w:t>
      </w:r>
      <w:r w:rsidR="001013C4">
        <w:rPr>
          <w:rFonts w:ascii="Arial" w:hAnsi="Arial" w:cs="Arial"/>
          <w:sz w:val="20"/>
          <w:szCs w:val="20"/>
        </w:rPr>
        <w:t>agree</w:t>
      </w:r>
      <w:r w:rsidR="000F0C29">
        <w:rPr>
          <w:rFonts w:ascii="Arial" w:hAnsi="Arial" w:cs="Arial"/>
          <w:sz w:val="20"/>
          <w:szCs w:val="20"/>
        </w:rPr>
        <w:t>s with the BERA guidelines, that</w:t>
      </w:r>
      <w:r w:rsidR="001013C4">
        <w:rPr>
          <w:rFonts w:ascii="Arial" w:hAnsi="Arial" w:cs="Arial"/>
          <w:sz w:val="20"/>
          <w:szCs w:val="20"/>
        </w:rPr>
        <w:t xml:space="preserve"> privacy and anon</w:t>
      </w:r>
      <w:r w:rsidR="0067351A">
        <w:rPr>
          <w:rFonts w:ascii="Arial" w:hAnsi="Arial" w:cs="Arial"/>
          <w:sz w:val="20"/>
          <w:szCs w:val="20"/>
        </w:rPr>
        <w:t>ymity</w:t>
      </w:r>
      <w:r w:rsidR="001013C4">
        <w:rPr>
          <w:rFonts w:ascii="Arial" w:hAnsi="Arial" w:cs="Arial"/>
          <w:sz w:val="20"/>
          <w:szCs w:val="20"/>
        </w:rPr>
        <w:t xml:space="preserve"> is very crucial when it comes to being an ethical researcher. </w:t>
      </w:r>
      <w:r w:rsidR="0067351A">
        <w:rPr>
          <w:rFonts w:ascii="Arial" w:hAnsi="Arial" w:cs="Arial"/>
          <w:sz w:val="20"/>
          <w:szCs w:val="20"/>
        </w:rPr>
        <w:t xml:space="preserve">This could imply that it is important that deep and </w:t>
      </w:r>
      <w:r w:rsidR="000F0C29">
        <w:rPr>
          <w:rFonts w:ascii="Arial" w:hAnsi="Arial" w:cs="Arial"/>
          <w:sz w:val="20"/>
          <w:szCs w:val="20"/>
        </w:rPr>
        <w:t>mindful</w:t>
      </w:r>
      <w:r w:rsidR="0067351A">
        <w:rPr>
          <w:rFonts w:ascii="Arial" w:hAnsi="Arial" w:cs="Arial"/>
          <w:sz w:val="20"/>
          <w:szCs w:val="20"/>
        </w:rPr>
        <w:t xml:space="preserve"> </w:t>
      </w:r>
      <w:r w:rsidR="005F59F3">
        <w:rPr>
          <w:rFonts w:ascii="Arial" w:hAnsi="Arial" w:cs="Arial"/>
          <w:sz w:val="20"/>
          <w:szCs w:val="20"/>
        </w:rPr>
        <w:t xml:space="preserve">thought </w:t>
      </w:r>
      <w:r w:rsidR="0067351A">
        <w:rPr>
          <w:rFonts w:ascii="Arial" w:hAnsi="Arial" w:cs="Arial"/>
          <w:sz w:val="20"/>
          <w:szCs w:val="20"/>
        </w:rPr>
        <w:t xml:space="preserve">is taken place when considering if </w:t>
      </w:r>
      <w:r w:rsidR="000F0C29">
        <w:rPr>
          <w:rFonts w:ascii="Arial" w:hAnsi="Arial" w:cs="Arial"/>
          <w:sz w:val="20"/>
          <w:szCs w:val="20"/>
        </w:rPr>
        <w:t xml:space="preserve">personal information is recorded. I was very mindful about this and throughout my observation I didn’t address any names or any indications to which school I was in.  </w:t>
      </w:r>
      <w:sdt>
        <w:sdtPr>
          <w:rPr>
            <w:rFonts w:ascii="Arial" w:hAnsi="Arial" w:cs="Arial"/>
            <w:sz w:val="20"/>
            <w:szCs w:val="20"/>
          </w:rPr>
          <w:id w:val="-2115199301"/>
          <w:citation/>
        </w:sdtPr>
        <w:sdtEndPr/>
        <w:sdtContent>
          <w:r w:rsidR="004524F7">
            <w:rPr>
              <w:rFonts w:ascii="Arial" w:hAnsi="Arial" w:cs="Arial"/>
              <w:sz w:val="20"/>
              <w:szCs w:val="20"/>
            </w:rPr>
            <w:fldChar w:fldCharType="begin"/>
          </w:r>
          <w:r w:rsidR="004524F7">
            <w:rPr>
              <w:rFonts w:ascii="Arial" w:hAnsi="Arial" w:cs="Arial"/>
              <w:sz w:val="20"/>
              <w:szCs w:val="20"/>
            </w:rPr>
            <w:instrText xml:space="preserve"> CITATION Uni23 \l 2057 </w:instrText>
          </w:r>
          <w:r w:rsidR="004524F7">
            <w:rPr>
              <w:rFonts w:ascii="Arial" w:hAnsi="Arial" w:cs="Arial"/>
              <w:sz w:val="20"/>
              <w:szCs w:val="20"/>
            </w:rPr>
            <w:fldChar w:fldCharType="separate"/>
          </w:r>
          <w:r w:rsidR="004524F7" w:rsidRPr="004524F7">
            <w:rPr>
              <w:rFonts w:ascii="Arial" w:hAnsi="Arial" w:cs="Arial"/>
              <w:noProof/>
              <w:sz w:val="20"/>
              <w:szCs w:val="20"/>
            </w:rPr>
            <w:t>(David, 2023)</w:t>
          </w:r>
          <w:r w:rsidR="004524F7">
            <w:rPr>
              <w:rFonts w:ascii="Arial" w:hAnsi="Arial" w:cs="Arial"/>
              <w:sz w:val="20"/>
              <w:szCs w:val="20"/>
            </w:rPr>
            <w:fldChar w:fldCharType="end"/>
          </w:r>
        </w:sdtContent>
      </w:sdt>
    </w:p>
    <w:p w14:paraId="2C6FF79E" w14:textId="2BAD4FA3" w:rsidR="00141B0A" w:rsidRPr="00141B0A" w:rsidRDefault="00141B0A" w:rsidP="00141B0A">
      <w:pPr>
        <w:rPr>
          <w:rStyle w:val="Hyperlink"/>
          <w:rFonts w:ascii="Arial" w:hAnsi="Arial" w:cs="Arial"/>
          <w:color w:val="auto"/>
          <w:sz w:val="20"/>
          <w:szCs w:val="20"/>
          <w:u w:val="none"/>
        </w:rPr>
      </w:pPr>
      <w:r w:rsidRPr="00141B0A">
        <w:rPr>
          <w:rStyle w:val="Hyperlink"/>
          <w:rFonts w:ascii="Arial" w:hAnsi="Arial" w:cs="Arial"/>
          <w:color w:val="auto"/>
          <w:sz w:val="20"/>
          <w:szCs w:val="20"/>
          <w:u w:val="none"/>
        </w:rPr>
        <w:t xml:space="preserve">Similarly, BERA advises researchers to consider whether </w:t>
      </w:r>
      <w:r>
        <w:rPr>
          <w:rStyle w:val="Hyperlink"/>
          <w:rFonts w:ascii="Arial" w:hAnsi="Arial" w:cs="Arial"/>
          <w:color w:val="auto"/>
          <w:sz w:val="20"/>
          <w:szCs w:val="20"/>
          <w:u w:val="none"/>
        </w:rPr>
        <w:t xml:space="preserve">it </w:t>
      </w:r>
      <w:r w:rsidRPr="00141B0A">
        <w:rPr>
          <w:rStyle w:val="Hyperlink"/>
          <w:rFonts w:ascii="Arial" w:hAnsi="Arial" w:cs="Arial"/>
          <w:color w:val="auto"/>
          <w:sz w:val="20"/>
          <w:szCs w:val="20"/>
          <w:u w:val="none"/>
        </w:rPr>
        <w:t xml:space="preserve">is necessary </w:t>
      </w:r>
      <w:r>
        <w:rPr>
          <w:rStyle w:val="Hyperlink"/>
          <w:rFonts w:ascii="Arial" w:hAnsi="Arial" w:cs="Arial"/>
          <w:color w:val="auto"/>
          <w:sz w:val="20"/>
          <w:szCs w:val="20"/>
          <w:u w:val="none"/>
        </w:rPr>
        <w:t xml:space="preserve">to </w:t>
      </w:r>
      <w:r w:rsidR="00D018A6">
        <w:rPr>
          <w:rStyle w:val="Hyperlink"/>
          <w:rFonts w:ascii="Arial" w:hAnsi="Arial" w:cs="Arial"/>
          <w:color w:val="auto"/>
          <w:sz w:val="20"/>
          <w:szCs w:val="20"/>
          <w:u w:val="none"/>
        </w:rPr>
        <w:t xml:space="preserve">record personal information </w:t>
      </w:r>
      <w:r w:rsidRPr="00141B0A">
        <w:rPr>
          <w:rStyle w:val="Hyperlink"/>
          <w:rFonts w:ascii="Arial" w:hAnsi="Arial" w:cs="Arial"/>
          <w:color w:val="auto"/>
          <w:sz w:val="20"/>
          <w:szCs w:val="20"/>
          <w:u w:val="none"/>
        </w:rPr>
        <w:t xml:space="preserve">and to consider the rights and interests of </w:t>
      </w:r>
      <w:r w:rsidR="00D018A6">
        <w:rPr>
          <w:rStyle w:val="Hyperlink"/>
          <w:rFonts w:ascii="Arial" w:hAnsi="Arial" w:cs="Arial"/>
          <w:color w:val="auto"/>
          <w:sz w:val="20"/>
          <w:szCs w:val="20"/>
          <w:u w:val="none"/>
        </w:rPr>
        <w:t>the children</w:t>
      </w:r>
      <w:r w:rsidRPr="00141B0A">
        <w:rPr>
          <w:rStyle w:val="Hyperlink"/>
          <w:rFonts w:ascii="Arial" w:hAnsi="Arial" w:cs="Arial"/>
          <w:color w:val="auto"/>
          <w:sz w:val="20"/>
          <w:szCs w:val="20"/>
          <w:u w:val="none"/>
        </w:rPr>
        <w:t xml:space="preserve"> who </w:t>
      </w:r>
      <w:r w:rsidR="00D018A6">
        <w:rPr>
          <w:rStyle w:val="Hyperlink"/>
          <w:rFonts w:ascii="Arial" w:hAnsi="Arial" w:cs="Arial"/>
          <w:color w:val="auto"/>
          <w:sz w:val="20"/>
          <w:szCs w:val="20"/>
          <w:u w:val="none"/>
        </w:rPr>
        <w:t xml:space="preserve">may be </w:t>
      </w:r>
      <w:r w:rsidRPr="00141B0A">
        <w:rPr>
          <w:rStyle w:val="Hyperlink"/>
          <w:rFonts w:ascii="Arial" w:hAnsi="Arial" w:cs="Arial"/>
          <w:color w:val="auto"/>
          <w:sz w:val="20"/>
          <w:szCs w:val="20"/>
          <w:u w:val="none"/>
        </w:rPr>
        <w:t>affected by th</w:t>
      </w:r>
      <w:r w:rsidR="00D018A6">
        <w:rPr>
          <w:rStyle w:val="Hyperlink"/>
          <w:rFonts w:ascii="Arial" w:hAnsi="Arial" w:cs="Arial"/>
          <w:color w:val="auto"/>
          <w:sz w:val="20"/>
          <w:szCs w:val="20"/>
          <w:u w:val="none"/>
        </w:rPr>
        <w:t xml:space="preserve">e </w:t>
      </w:r>
      <w:r w:rsidRPr="00141B0A">
        <w:rPr>
          <w:rStyle w:val="Hyperlink"/>
          <w:rFonts w:ascii="Arial" w:hAnsi="Arial" w:cs="Arial"/>
          <w:color w:val="auto"/>
          <w:sz w:val="20"/>
          <w:szCs w:val="20"/>
          <w:u w:val="none"/>
        </w:rPr>
        <w:t>research.</w:t>
      </w:r>
      <w:r w:rsidR="00CA0B8D" w:rsidRPr="00CA0B8D">
        <w:t xml:space="preserve"> </w:t>
      </w:r>
      <w:r w:rsidR="00CA0B8D" w:rsidRPr="00CA0B8D">
        <w:rPr>
          <w:rStyle w:val="Hyperlink"/>
          <w:rFonts w:ascii="Arial" w:hAnsi="Arial" w:cs="Arial"/>
          <w:color w:val="auto"/>
          <w:sz w:val="20"/>
          <w:szCs w:val="20"/>
          <w:u w:val="none"/>
        </w:rPr>
        <w:t>The BERA rules consider the researcher's responsibilities to participants, including the right to informed consent and the right to withdraw. This implies that my role as an ethical researcher should be prioritised by the children involved in my observation. They should be aware that they have the right to not have to participate in my observation and they also have the right to not willing to be included at any given time.</w:t>
      </w:r>
      <w:r w:rsidR="004524F7">
        <w:rPr>
          <w:rStyle w:val="Hyperlink"/>
          <w:rFonts w:ascii="Arial" w:hAnsi="Arial" w:cs="Arial"/>
          <w:color w:val="auto"/>
          <w:sz w:val="20"/>
          <w:szCs w:val="20"/>
          <w:u w:val="none"/>
        </w:rPr>
        <w:t xml:space="preserve"> </w:t>
      </w:r>
      <w:sdt>
        <w:sdtPr>
          <w:rPr>
            <w:rStyle w:val="Hyperlink"/>
            <w:rFonts w:ascii="Arial" w:hAnsi="Arial" w:cs="Arial"/>
            <w:color w:val="auto"/>
            <w:sz w:val="20"/>
            <w:szCs w:val="20"/>
            <w:u w:val="none"/>
          </w:rPr>
          <w:id w:val="1852219387"/>
          <w:citation/>
        </w:sdtPr>
        <w:sdtEndPr>
          <w:rPr>
            <w:rStyle w:val="Hyperlink"/>
          </w:rPr>
        </w:sdtEndPr>
        <w:sdtContent>
          <w:r w:rsidR="004524F7">
            <w:rPr>
              <w:rStyle w:val="Hyperlink"/>
              <w:rFonts w:ascii="Arial" w:hAnsi="Arial" w:cs="Arial"/>
              <w:color w:val="auto"/>
              <w:sz w:val="20"/>
              <w:szCs w:val="20"/>
              <w:u w:val="none"/>
            </w:rPr>
            <w:fldChar w:fldCharType="begin"/>
          </w:r>
          <w:r w:rsidR="004524F7">
            <w:rPr>
              <w:rStyle w:val="Hyperlink"/>
              <w:rFonts w:ascii="Arial" w:hAnsi="Arial" w:cs="Arial"/>
              <w:color w:val="auto"/>
              <w:sz w:val="20"/>
              <w:szCs w:val="20"/>
              <w:u w:val="none"/>
            </w:rPr>
            <w:instrText xml:space="preserve"> CITATION Bri18 \l 2057 </w:instrText>
          </w:r>
          <w:r w:rsidR="004524F7">
            <w:rPr>
              <w:rStyle w:val="Hyperlink"/>
              <w:rFonts w:ascii="Arial" w:hAnsi="Arial" w:cs="Arial"/>
              <w:color w:val="auto"/>
              <w:sz w:val="20"/>
              <w:szCs w:val="20"/>
              <w:u w:val="none"/>
            </w:rPr>
            <w:fldChar w:fldCharType="separate"/>
          </w:r>
          <w:r w:rsidR="004524F7" w:rsidRPr="004524F7">
            <w:rPr>
              <w:rFonts w:ascii="Arial" w:hAnsi="Arial" w:cs="Arial"/>
              <w:noProof/>
              <w:sz w:val="20"/>
              <w:szCs w:val="20"/>
            </w:rPr>
            <w:t>(Association, 2018)</w:t>
          </w:r>
          <w:r w:rsidR="004524F7">
            <w:rPr>
              <w:rStyle w:val="Hyperlink"/>
              <w:rFonts w:ascii="Arial" w:hAnsi="Arial" w:cs="Arial"/>
              <w:color w:val="auto"/>
              <w:sz w:val="20"/>
              <w:szCs w:val="20"/>
              <w:u w:val="none"/>
            </w:rPr>
            <w:fldChar w:fldCharType="end"/>
          </w:r>
        </w:sdtContent>
      </w:sdt>
    </w:p>
    <w:p w14:paraId="18CD0B0D" w14:textId="107BEE0D" w:rsidR="00C43924" w:rsidRDefault="003E5C16" w:rsidP="00921C39">
      <w:pPr>
        <w:rPr>
          <w:rFonts w:ascii="Arial" w:hAnsi="Arial" w:cs="Arial"/>
          <w:sz w:val="20"/>
          <w:szCs w:val="20"/>
        </w:rPr>
      </w:pPr>
      <w:r w:rsidRPr="003E5C16">
        <w:rPr>
          <w:rFonts w:ascii="Arial" w:hAnsi="Arial" w:cs="Arial"/>
          <w:sz w:val="20"/>
          <w:szCs w:val="20"/>
        </w:rPr>
        <w:t>All children have rights that are outlined in the United Nations Convention on the Rights of the Child</w:t>
      </w:r>
      <w:r w:rsidR="00B024DD">
        <w:rPr>
          <w:rFonts w:ascii="Arial" w:hAnsi="Arial" w:cs="Arial"/>
          <w:sz w:val="20"/>
          <w:szCs w:val="20"/>
        </w:rPr>
        <w:t xml:space="preserve">. </w:t>
      </w:r>
      <w:r w:rsidR="00337A6B" w:rsidRPr="00337A6B">
        <w:rPr>
          <w:rFonts w:ascii="Arial" w:hAnsi="Arial" w:cs="Arial"/>
          <w:sz w:val="20"/>
          <w:szCs w:val="20"/>
        </w:rPr>
        <w:t xml:space="preserve">Children should be asked for their opinions </w:t>
      </w:r>
      <w:r w:rsidR="00B024DD">
        <w:rPr>
          <w:rFonts w:ascii="Arial" w:hAnsi="Arial" w:cs="Arial"/>
          <w:sz w:val="20"/>
          <w:szCs w:val="20"/>
        </w:rPr>
        <w:t xml:space="preserve">and should be made </w:t>
      </w:r>
      <w:r w:rsidR="00FC32EE">
        <w:rPr>
          <w:rFonts w:ascii="Arial" w:hAnsi="Arial" w:cs="Arial"/>
          <w:sz w:val="20"/>
          <w:szCs w:val="20"/>
        </w:rPr>
        <w:t>comfortable with doing so</w:t>
      </w:r>
      <w:r w:rsidR="002131E8">
        <w:rPr>
          <w:rFonts w:ascii="Arial" w:hAnsi="Arial" w:cs="Arial"/>
          <w:sz w:val="20"/>
          <w:szCs w:val="20"/>
        </w:rPr>
        <w:t>. This could suggest that t</w:t>
      </w:r>
      <w:r w:rsidR="002131E8" w:rsidRPr="002131E8">
        <w:rPr>
          <w:rFonts w:ascii="Arial" w:hAnsi="Arial" w:cs="Arial"/>
          <w:sz w:val="20"/>
          <w:szCs w:val="20"/>
        </w:rPr>
        <w:t>he children’s wellbeing influence</w:t>
      </w:r>
      <w:r w:rsidR="002131E8">
        <w:rPr>
          <w:rFonts w:ascii="Arial" w:hAnsi="Arial" w:cs="Arial"/>
          <w:sz w:val="20"/>
          <w:szCs w:val="20"/>
        </w:rPr>
        <w:t>s</w:t>
      </w:r>
      <w:r w:rsidR="002131E8" w:rsidRPr="002131E8">
        <w:rPr>
          <w:rFonts w:ascii="Arial" w:hAnsi="Arial" w:cs="Arial"/>
          <w:sz w:val="20"/>
          <w:szCs w:val="20"/>
        </w:rPr>
        <w:t xml:space="preserve"> research</w:t>
      </w:r>
      <w:r w:rsidR="002131E8">
        <w:rPr>
          <w:rFonts w:ascii="Arial" w:hAnsi="Arial" w:cs="Arial"/>
          <w:sz w:val="20"/>
          <w:szCs w:val="20"/>
        </w:rPr>
        <w:t xml:space="preserve"> and is taking seriously. </w:t>
      </w:r>
      <w:sdt>
        <w:sdtPr>
          <w:rPr>
            <w:rFonts w:ascii="Arial" w:hAnsi="Arial" w:cs="Arial"/>
            <w:sz w:val="20"/>
            <w:szCs w:val="20"/>
          </w:rPr>
          <w:id w:val="694271766"/>
          <w:citation/>
        </w:sdtPr>
        <w:sdtEndPr/>
        <w:sdtContent>
          <w:r w:rsidR="004524F7">
            <w:rPr>
              <w:rFonts w:ascii="Arial" w:hAnsi="Arial" w:cs="Arial"/>
              <w:sz w:val="20"/>
              <w:szCs w:val="20"/>
            </w:rPr>
            <w:fldChar w:fldCharType="begin"/>
          </w:r>
          <w:r w:rsidR="004524F7">
            <w:rPr>
              <w:rFonts w:ascii="Arial" w:hAnsi="Arial" w:cs="Arial"/>
              <w:sz w:val="20"/>
              <w:szCs w:val="20"/>
            </w:rPr>
            <w:instrText xml:space="preserve"> CITATION OFS19 \l 2057 </w:instrText>
          </w:r>
          <w:r w:rsidR="004524F7">
            <w:rPr>
              <w:rFonts w:ascii="Arial" w:hAnsi="Arial" w:cs="Arial"/>
              <w:sz w:val="20"/>
              <w:szCs w:val="20"/>
            </w:rPr>
            <w:fldChar w:fldCharType="separate"/>
          </w:r>
          <w:r w:rsidR="004524F7" w:rsidRPr="004524F7">
            <w:rPr>
              <w:rFonts w:ascii="Arial" w:hAnsi="Arial" w:cs="Arial"/>
              <w:noProof/>
              <w:sz w:val="20"/>
              <w:szCs w:val="20"/>
            </w:rPr>
            <w:t>(OFSTED, 2019)</w:t>
          </w:r>
          <w:r w:rsidR="004524F7">
            <w:rPr>
              <w:rFonts w:ascii="Arial" w:hAnsi="Arial" w:cs="Arial"/>
              <w:sz w:val="20"/>
              <w:szCs w:val="20"/>
            </w:rPr>
            <w:fldChar w:fldCharType="end"/>
          </w:r>
        </w:sdtContent>
      </w:sdt>
    </w:p>
    <w:p w14:paraId="3EEB6259" w14:textId="77777777" w:rsidR="00921C39" w:rsidRDefault="00921C39" w:rsidP="00921C39">
      <w:pPr>
        <w:rPr>
          <w:rFonts w:ascii="Arial" w:hAnsi="Arial" w:cs="Arial"/>
          <w:sz w:val="20"/>
          <w:szCs w:val="20"/>
        </w:rPr>
      </w:pPr>
    </w:p>
    <w:p w14:paraId="6B8A9E58" w14:textId="77777777" w:rsidR="00926E32" w:rsidRDefault="00926E32" w:rsidP="00251796">
      <w:pPr>
        <w:rPr>
          <w:rFonts w:ascii="Arial" w:hAnsi="Arial" w:cs="Arial"/>
          <w:b/>
          <w:bCs/>
          <w:sz w:val="20"/>
          <w:szCs w:val="20"/>
        </w:rPr>
      </w:pPr>
    </w:p>
    <w:p w14:paraId="5D9D2BE4" w14:textId="5887C482" w:rsidR="00251796" w:rsidRPr="00251796" w:rsidRDefault="00251796" w:rsidP="00251796">
      <w:pPr>
        <w:rPr>
          <w:rFonts w:ascii="Arial" w:hAnsi="Arial" w:cs="Arial"/>
          <w:b/>
          <w:bCs/>
          <w:sz w:val="20"/>
          <w:szCs w:val="20"/>
        </w:rPr>
      </w:pPr>
      <w:r w:rsidRPr="00251796">
        <w:rPr>
          <w:rFonts w:ascii="Arial" w:hAnsi="Arial" w:cs="Arial"/>
          <w:b/>
          <w:bCs/>
          <w:sz w:val="20"/>
          <w:szCs w:val="20"/>
        </w:rPr>
        <w:lastRenderedPageBreak/>
        <w:t>Conclusion and recommendations (approx. 400 words):</w:t>
      </w:r>
    </w:p>
    <w:p w14:paraId="55289DDA" w14:textId="6BAE5196" w:rsidR="000E701B" w:rsidRDefault="00B81AED" w:rsidP="00251796">
      <w:pPr>
        <w:rPr>
          <w:rFonts w:ascii="Arial" w:hAnsi="Arial" w:cs="Arial"/>
          <w:sz w:val="20"/>
          <w:szCs w:val="20"/>
        </w:rPr>
      </w:pPr>
      <w:r>
        <w:rPr>
          <w:rFonts w:ascii="Arial" w:hAnsi="Arial" w:cs="Arial"/>
          <w:sz w:val="20"/>
          <w:szCs w:val="20"/>
        </w:rPr>
        <w:t>In conclusion</w:t>
      </w:r>
      <w:r w:rsidRPr="00B81AED">
        <w:rPr>
          <w:rFonts w:ascii="Arial" w:hAnsi="Arial" w:cs="Arial"/>
          <w:sz w:val="20"/>
          <w:szCs w:val="20"/>
        </w:rPr>
        <w:t xml:space="preserve">, I've been able to interact with the research </w:t>
      </w:r>
      <w:r w:rsidR="009872A5">
        <w:rPr>
          <w:rFonts w:ascii="Arial" w:hAnsi="Arial" w:cs="Arial"/>
          <w:sz w:val="20"/>
          <w:szCs w:val="20"/>
        </w:rPr>
        <w:t xml:space="preserve">I have gathered </w:t>
      </w:r>
      <w:r w:rsidRPr="00B81AED">
        <w:rPr>
          <w:rFonts w:ascii="Arial" w:hAnsi="Arial" w:cs="Arial"/>
          <w:sz w:val="20"/>
          <w:szCs w:val="20"/>
        </w:rPr>
        <w:t>to draw conclusions about how to make a Foundation Phase classroom an effective learning environment</w:t>
      </w:r>
      <w:r w:rsidR="00C714B0" w:rsidRPr="00C714B0">
        <w:rPr>
          <w:rFonts w:ascii="Arial" w:hAnsi="Arial" w:cs="Arial"/>
          <w:sz w:val="20"/>
          <w:szCs w:val="20"/>
        </w:rPr>
        <w:t xml:space="preserve">. I examined how the Leuven Scale was used </w:t>
      </w:r>
      <w:r w:rsidR="00C714B0">
        <w:rPr>
          <w:rFonts w:ascii="Arial" w:hAnsi="Arial" w:cs="Arial"/>
          <w:sz w:val="20"/>
          <w:szCs w:val="20"/>
        </w:rPr>
        <w:t xml:space="preserve">during my observation </w:t>
      </w:r>
      <w:r w:rsidR="00C714B0" w:rsidRPr="00C714B0">
        <w:rPr>
          <w:rFonts w:ascii="Arial" w:hAnsi="Arial" w:cs="Arial"/>
          <w:sz w:val="20"/>
          <w:szCs w:val="20"/>
        </w:rPr>
        <w:t xml:space="preserve">and obtained reports to support my </w:t>
      </w:r>
      <w:r w:rsidR="006C4A7B" w:rsidRPr="00C714B0">
        <w:rPr>
          <w:rFonts w:ascii="Arial" w:hAnsi="Arial" w:cs="Arial"/>
          <w:sz w:val="20"/>
          <w:szCs w:val="20"/>
        </w:rPr>
        <w:t>conclusions.</w:t>
      </w:r>
      <w:r w:rsidR="006C4A7B">
        <w:rPr>
          <w:rFonts w:ascii="Arial" w:hAnsi="Arial" w:cs="Arial"/>
          <w:sz w:val="20"/>
          <w:szCs w:val="20"/>
        </w:rPr>
        <w:t xml:space="preserve"> </w:t>
      </w:r>
    </w:p>
    <w:p w14:paraId="6BAA4914" w14:textId="33CCD895" w:rsidR="00EE6982" w:rsidRDefault="00A24614" w:rsidP="00634217">
      <w:pPr>
        <w:rPr>
          <w:rFonts w:ascii="Arial" w:hAnsi="Arial" w:cs="Arial"/>
          <w:sz w:val="20"/>
          <w:szCs w:val="20"/>
        </w:rPr>
      </w:pPr>
      <w:r>
        <w:rPr>
          <w:rFonts w:ascii="Arial" w:hAnsi="Arial" w:cs="Arial"/>
          <w:sz w:val="20"/>
          <w:szCs w:val="20"/>
        </w:rPr>
        <w:t xml:space="preserve">The time that I spent in the classroom will </w:t>
      </w:r>
      <w:r w:rsidR="00431C6D">
        <w:rPr>
          <w:rFonts w:ascii="Arial" w:hAnsi="Arial" w:cs="Arial"/>
          <w:sz w:val="20"/>
          <w:szCs w:val="20"/>
        </w:rPr>
        <w:t xml:space="preserve">impact my practice as a professional teacher going forward. </w:t>
      </w:r>
      <w:r w:rsidR="007022D5">
        <w:rPr>
          <w:rFonts w:ascii="Arial" w:hAnsi="Arial" w:cs="Arial"/>
          <w:sz w:val="20"/>
          <w:szCs w:val="20"/>
        </w:rPr>
        <w:t>The research days</w:t>
      </w:r>
      <w:r w:rsidR="006E528A">
        <w:rPr>
          <w:rFonts w:ascii="Arial" w:hAnsi="Arial" w:cs="Arial"/>
          <w:sz w:val="20"/>
          <w:szCs w:val="20"/>
        </w:rPr>
        <w:t xml:space="preserve"> allowed me the opportunity to explore </w:t>
      </w:r>
      <w:r w:rsidR="00E76824">
        <w:rPr>
          <w:rFonts w:ascii="Arial" w:hAnsi="Arial" w:cs="Arial"/>
          <w:sz w:val="20"/>
          <w:szCs w:val="20"/>
        </w:rPr>
        <w:t xml:space="preserve">the </w:t>
      </w:r>
      <w:r w:rsidR="00800619">
        <w:rPr>
          <w:rFonts w:ascii="Arial" w:hAnsi="Arial" w:cs="Arial"/>
          <w:sz w:val="20"/>
          <w:szCs w:val="20"/>
        </w:rPr>
        <w:t>day-to-day</w:t>
      </w:r>
      <w:r w:rsidR="00E76824">
        <w:rPr>
          <w:rFonts w:ascii="Arial" w:hAnsi="Arial" w:cs="Arial"/>
          <w:sz w:val="20"/>
          <w:szCs w:val="20"/>
        </w:rPr>
        <w:t xml:space="preserve"> role of a teacher. I was able to meet </w:t>
      </w:r>
      <w:r w:rsidR="003D22D1">
        <w:rPr>
          <w:rFonts w:ascii="Arial" w:hAnsi="Arial" w:cs="Arial"/>
          <w:sz w:val="20"/>
          <w:szCs w:val="20"/>
        </w:rPr>
        <w:t>different members of staff including the Head teacher</w:t>
      </w:r>
      <w:r w:rsidR="006E528A" w:rsidRPr="006E528A">
        <w:rPr>
          <w:rFonts w:ascii="Arial" w:hAnsi="Arial" w:cs="Arial"/>
          <w:sz w:val="20"/>
          <w:szCs w:val="20"/>
        </w:rPr>
        <w:t>,</w:t>
      </w:r>
      <w:r w:rsidR="003D22D1">
        <w:rPr>
          <w:rFonts w:ascii="Arial" w:hAnsi="Arial" w:cs="Arial"/>
          <w:sz w:val="20"/>
          <w:szCs w:val="20"/>
        </w:rPr>
        <w:t xml:space="preserve"> Deputy Head, Safeguarding team and the</w:t>
      </w:r>
      <w:r w:rsidR="008D736D">
        <w:rPr>
          <w:rFonts w:ascii="Arial" w:hAnsi="Arial" w:cs="Arial"/>
          <w:sz w:val="20"/>
          <w:szCs w:val="20"/>
        </w:rPr>
        <w:t xml:space="preserve"> </w:t>
      </w:r>
      <w:r w:rsidR="008D736D" w:rsidRPr="008D736D">
        <w:rPr>
          <w:rFonts w:ascii="Arial" w:hAnsi="Arial" w:cs="Arial"/>
          <w:sz w:val="20"/>
          <w:szCs w:val="20"/>
        </w:rPr>
        <w:t>Family Liaison Officers</w:t>
      </w:r>
      <w:r w:rsidR="000E701B">
        <w:rPr>
          <w:rFonts w:ascii="Arial" w:hAnsi="Arial" w:cs="Arial"/>
          <w:sz w:val="20"/>
          <w:szCs w:val="20"/>
        </w:rPr>
        <w:t xml:space="preserve">. </w:t>
      </w:r>
      <w:r w:rsidR="00AC6999">
        <w:rPr>
          <w:rFonts w:ascii="Arial" w:hAnsi="Arial" w:cs="Arial"/>
          <w:sz w:val="20"/>
          <w:szCs w:val="20"/>
        </w:rPr>
        <w:t xml:space="preserve">Whom </w:t>
      </w:r>
      <w:r w:rsidR="00C77F55">
        <w:rPr>
          <w:rFonts w:ascii="Arial" w:hAnsi="Arial" w:cs="Arial"/>
          <w:sz w:val="20"/>
          <w:szCs w:val="20"/>
        </w:rPr>
        <w:t xml:space="preserve">provided me with helpful </w:t>
      </w:r>
      <w:r w:rsidR="006E3DF4">
        <w:rPr>
          <w:rFonts w:ascii="Arial" w:hAnsi="Arial" w:cs="Arial"/>
          <w:sz w:val="20"/>
          <w:szCs w:val="20"/>
        </w:rPr>
        <w:t>advice</w:t>
      </w:r>
      <w:r w:rsidR="00C77F55">
        <w:rPr>
          <w:rFonts w:ascii="Arial" w:hAnsi="Arial" w:cs="Arial"/>
          <w:sz w:val="20"/>
          <w:szCs w:val="20"/>
        </w:rPr>
        <w:t xml:space="preserve"> </w:t>
      </w:r>
      <w:r w:rsidR="00880C3C">
        <w:rPr>
          <w:rFonts w:ascii="Arial" w:hAnsi="Arial" w:cs="Arial"/>
          <w:sz w:val="20"/>
          <w:szCs w:val="20"/>
        </w:rPr>
        <w:t>on how to make the most of th</w:t>
      </w:r>
      <w:r w:rsidR="00AC6999">
        <w:rPr>
          <w:rFonts w:ascii="Arial" w:hAnsi="Arial" w:cs="Arial"/>
          <w:sz w:val="20"/>
          <w:szCs w:val="20"/>
        </w:rPr>
        <w:t xml:space="preserve">e </w:t>
      </w:r>
      <w:r w:rsidR="00880C3C">
        <w:rPr>
          <w:rFonts w:ascii="Arial" w:hAnsi="Arial" w:cs="Arial"/>
          <w:sz w:val="20"/>
          <w:szCs w:val="20"/>
        </w:rPr>
        <w:t xml:space="preserve">experience and what I should do to </w:t>
      </w:r>
      <w:r w:rsidR="00437E98">
        <w:rPr>
          <w:rFonts w:ascii="Arial" w:hAnsi="Arial" w:cs="Arial"/>
          <w:sz w:val="20"/>
          <w:szCs w:val="20"/>
        </w:rPr>
        <w:t xml:space="preserve">improve my professional learning whilst going forward. I will </w:t>
      </w:r>
      <w:r w:rsidR="006E3DF4">
        <w:rPr>
          <w:rFonts w:ascii="Arial" w:hAnsi="Arial" w:cs="Arial"/>
          <w:sz w:val="20"/>
          <w:szCs w:val="20"/>
        </w:rPr>
        <w:t xml:space="preserve">make sure to stay up to date </w:t>
      </w:r>
      <w:r w:rsidR="00437E98">
        <w:rPr>
          <w:rFonts w:ascii="Arial" w:hAnsi="Arial" w:cs="Arial"/>
          <w:sz w:val="20"/>
          <w:szCs w:val="20"/>
        </w:rPr>
        <w:t>with</w:t>
      </w:r>
      <w:r w:rsidR="006E3DF4">
        <w:rPr>
          <w:rFonts w:ascii="Arial" w:hAnsi="Arial" w:cs="Arial"/>
          <w:sz w:val="20"/>
          <w:szCs w:val="20"/>
        </w:rPr>
        <w:t xml:space="preserve"> the new Welsh Curriculum and </w:t>
      </w:r>
      <w:r w:rsidR="002A7882">
        <w:rPr>
          <w:rFonts w:ascii="Arial" w:hAnsi="Arial" w:cs="Arial"/>
          <w:sz w:val="20"/>
          <w:szCs w:val="20"/>
        </w:rPr>
        <w:t xml:space="preserve">its </w:t>
      </w:r>
      <w:r w:rsidR="00951063">
        <w:rPr>
          <w:rFonts w:ascii="Arial" w:hAnsi="Arial" w:cs="Arial"/>
          <w:sz w:val="20"/>
          <w:szCs w:val="20"/>
        </w:rPr>
        <w:t>standards especially the Foundation Phase pedagogy for my first year.</w:t>
      </w:r>
      <w:r w:rsidR="00593B31">
        <w:rPr>
          <w:rFonts w:ascii="Arial" w:hAnsi="Arial" w:cs="Arial"/>
          <w:sz w:val="20"/>
          <w:szCs w:val="20"/>
        </w:rPr>
        <w:t xml:space="preserve"> </w:t>
      </w:r>
      <w:r w:rsidR="00790DCF">
        <w:rPr>
          <w:rFonts w:ascii="Arial" w:hAnsi="Arial" w:cs="Arial"/>
          <w:sz w:val="20"/>
          <w:szCs w:val="20"/>
        </w:rPr>
        <w:t xml:space="preserve">I will need to </w:t>
      </w:r>
      <w:r w:rsidR="002A7882">
        <w:rPr>
          <w:rFonts w:ascii="Arial" w:hAnsi="Arial" w:cs="Arial"/>
          <w:sz w:val="20"/>
          <w:szCs w:val="20"/>
        </w:rPr>
        <w:t>engage</w:t>
      </w:r>
      <w:r w:rsidR="00790DCF">
        <w:rPr>
          <w:rFonts w:ascii="Arial" w:hAnsi="Arial" w:cs="Arial"/>
          <w:sz w:val="20"/>
          <w:szCs w:val="20"/>
        </w:rPr>
        <w:t xml:space="preserve"> in more </w:t>
      </w:r>
      <w:r w:rsidR="002A7882">
        <w:rPr>
          <w:rFonts w:ascii="Arial" w:hAnsi="Arial" w:cs="Arial"/>
          <w:sz w:val="20"/>
          <w:szCs w:val="20"/>
        </w:rPr>
        <w:t xml:space="preserve">extensive </w:t>
      </w:r>
      <w:r w:rsidR="00790DCF">
        <w:rPr>
          <w:rFonts w:ascii="Arial" w:hAnsi="Arial" w:cs="Arial"/>
          <w:sz w:val="20"/>
          <w:szCs w:val="20"/>
        </w:rPr>
        <w:t>reading</w:t>
      </w:r>
      <w:r w:rsidR="002A7882">
        <w:rPr>
          <w:rFonts w:ascii="Arial" w:hAnsi="Arial" w:cs="Arial"/>
          <w:sz w:val="20"/>
          <w:szCs w:val="20"/>
        </w:rPr>
        <w:t xml:space="preserve"> so that </w:t>
      </w:r>
      <w:r w:rsidR="00790DCF">
        <w:rPr>
          <w:rFonts w:ascii="Arial" w:hAnsi="Arial" w:cs="Arial"/>
          <w:sz w:val="20"/>
          <w:szCs w:val="20"/>
        </w:rPr>
        <w:t xml:space="preserve">I cover all </w:t>
      </w:r>
      <w:r w:rsidR="002A7882">
        <w:rPr>
          <w:rFonts w:ascii="Arial" w:hAnsi="Arial" w:cs="Arial"/>
          <w:sz w:val="20"/>
          <w:szCs w:val="20"/>
        </w:rPr>
        <w:t xml:space="preserve">these essential </w:t>
      </w:r>
      <w:r w:rsidR="00165F3B">
        <w:rPr>
          <w:rFonts w:ascii="Arial" w:hAnsi="Arial" w:cs="Arial"/>
          <w:sz w:val="20"/>
          <w:szCs w:val="20"/>
        </w:rPr>
        <w:t>bases. I</w:t>
      </w:r>
      <w:r w:rsidR="009C74B5">
        <w:rPr>
          <w:rFonts w:ascii="Arial" w:hAnsi="Arial" w:cs="Arial"/>
          <w:sz w:val="20"/>
          <w:szCs w:val="20"/>
        </w:rPr>
        <w:t xml:space="preserve"> have </w:t>
      </w:r>
      <w:r w:rsidR="00165F3B">
        <w:rPr>
          <w:rFonts w:ascii="Arial" w:hAnsi="Arial" w:cs="Arial"/>
          <w:sz w:val="20"/>
          <w:szCs w:val="20"/>
        </w:rPr>
        <w:t>been</w:t>
      </w:r>
      <w:r w:rsidR="009C74B5">
        <w:rPr>
          <w:rFonts w:ascii="Arial" w:hAnsi="Arial" w:cs="Arial"/>
          <w:sz w:val="20"/>
          <w:szCs w:val="20"/>
        </w:rPr>
        <w:t xml:space="preserve"> able to develop</w:t>
      </w:r>
      <w:r w:rsidR="00A557C2">
        <w:rPr>
          <w:rFonts w:ascii="Arial" w:hAnsi="Arial" w:cs="Arial"/>
          <w:sz w:val="20"/>
          <w:szCs w:val="20"/>
        </w:rPr>
        <w:t xml:space="preserve"> these skills throughout the assignment by reading</w:t>
      </w:r>
      <w:r w:rsidR="00FD2EB3">
        <w:rPr>
          <w:rFonts w:ascii="Arial" w:hAnsi="Arial" w:cs="Arial"/>
          <w:sz w:val="20"/>
          <w:szCs w:val="20"/>
        </w:rPr>
        <w:t xml:space="preserve"> different types of literature </w:t>
      </w:r>
      <w:r w:rsidR="00A557C2">
        <w:rPr>
          <w:rFonts w:ascii="Arial" w:hAnsi="Arial" w:cs="Arial"/>
          <w:sz w:val="20"/>
          <w:szCs w:val="20"/>
        </w:rPr>
        <w:t xml:space="preserve">and using these to back up my opinion. </w:t>
      </w:r>
      <w:r w:rsidR="00E93927">
        <w:rPr>
          <w:rFonts w:ascii="Arial" w:hAnsi="Arial" w:cs="Arial"/>
          <w:sz w:val="20"/>
          <w:szCs w:val="20"/>
        </w:rPr>
        <w:t>I</w:t>
      </w:r>
      <w:r w:rsidR="002A7882">
        <w:rPr>
          <w:rFonts w:ascii="Arial" w:hAnsi="Arial" w:cs="Arial"/>
          <w:sz w:val="20"/>
          <w:szCs w:val="20"/>
        </w:rPr>
        <w:t xml:space="preserve"> </w:t>
      </w:r>
      <w:r w:rsidR="000514AE">
        <w:rPr>
          <w:rFonts w:ascii="Arial" w:hAnsi="Arial" w:cs="Arial"/>
          <w:sz w:val="20"/>
          <w:szCs w:val="20"/>
        </w:rPr>
        <w:t xml:space="preserve">know the </w:t>
      </w:r>
      <w:r w:rsidR="00DE462E">
        <w:rPr>
          <w:rFonts w:ascii="Arial" w:hAnsi="Arial" w:cs="Arial"/>
          <w:sz w:val="20"/>
          <w:szCs w:val="20"/>
        </w:rPr>
        <w:t>importance of keeping a record of my progress</w:t>
      </w:r>
      <w:r w:rsidR="00A5211E">
        <w:rPr>
          <w:rFonts w:ascii="Arial" w:hAnsi="Arial" w:cs="Arial"/>
          <w:sz w:val="20"/>
          <w:szCs w:val="20"/>
        </w:rPr>
        <w:t>, confidentially</w:t>
      </w:r>
      <w:r w:rsidR="00DD6139" w:rsidRPr="00DD6139">
        <w:rPr>
          <w:rFonts w:ascii="Arial" w:hAnsi="Arial" w:cs="Arial"/>
          <w:sz w:val="20"/>
          <w:szCs w:val="20"/>
        </w:rPr>
        <w:t xml:space="preserve"> develop</w:t>
      </w:r>
      <w:r w:rsidR="00A5211E">
        <w:rPr>
          <w:rFonts w:ascii="Arial" w:hAnsi="Arial" w:cs="Arial"/>
          <w:sz w:val="20"/>
          <w:szCs w:val="20"/>
        </w:rPr>
        <w:t>ing</w:t>
      </w:r>
      <w:r w:rsidR="00DD6139" w:rsidRPr="00DD6139">
        <w:rPr>
          <w:rFonts w:ascii="Arial" w:hAnsi="Arial" w:cs="Arial"/>
          <w:sz w:val="20"/>
          <w:szCs w:val="20"/>
        </w:rPr>
        <w:t xml:space="preserve"> my existing skills.</w:t>
      </w:r>
      <w:r w:rsidR="00A5211E">
        <w:rPr>
          <w:rFonts w:ascii="Arial" w:hAnsi="Arial" w:cs="Arial"/>
          <w:sz w:val="20"/>
          <w:szCs w:val="20"/>
        </w:rPr>
        <w:t xml:space="preserve"> T</w:t>
      </w:r>
      <w:r w:rsidR="003210A1">
        <w:rPr>
          <w:rFonts w:ascii="Arial" w:hAnsi="Arial" w:cs="Arial"/>
          <w:sz w:val="20"/>
          <w:szCs w:val="20"/>
        </w:rPr>
        <w:t xml:space="preserve">his </w:t>
      </w:r>
      <w:r w:rsidR="00A5211E">
        <w:rPr>
          <w:rFonts w:ascii="Arial" w:hAnsi="Arial" w:cs="Arial"/>
          <w:sz w:val="20"/>
          <w:szCs w:val="20"/>
        </w:rPr>
        <w:t xml:space="preserve">provide </w:t>
      </w:r>
      <w:r w:rsidR="003210A1">
        <w:rPr>
          <w:rFonts w:ascii="Arial" w:hAnsi="Arial" w:cs="Arial"/>
          <w:sz w:val="20"/>
          <w:szCs w:val="20"/>
        </w:rPr>
        <w:t xml:space="preserve">guidance and </w:t>
      </w:r>
      <w:r w:rsidR="000A3569">
        <w:rPr>
          <w:rFonts w:ascii="Arial" w:hAnsi="Arial" w:cs="Arial"/>
          <w:sz w:val="20"/>
          <w:szCs w:val="20"/>
        </w:rPr>
        <w:t>reassurance</w:t>
      </w:r>
      <w:r w:rsidR="003210A1">
        <w:rPr>
          <w:rFonts w:ascii="Arial" w:hAnsi="Arial" w:cs="Arial"/>
          <w:sz w:val="20"/>
          <w:szCs w:val="20"/>
        </w:rPr>
        <w:t xml:space="preserve"> as I will understand what is expected from me as a professional </w:t>
      </w:r>
      <w:r w:rsidR="000A3569">
        <w:rPr>
          <w:rFonts w:ascii="Arial" w:hAnsi="Arial" w:cs="Arial"/>
          <w:sz w:val="20"/>
          <w:szCs w:val="20"/>
        </w:rPr>
        <w:t xml:space="preserve">teacher and how I am going to achieve this. </w:t>
      </w:r>
      <w:sdt>
        <w:sdtPr>
          <w:rPr>
            <w:rFonts w:ascii="Arial" w:hAnsi="Arial" w:cs="Arial"/>
            <w:sz w:val="20"/>
            <w:szCs w:val="20"/>
          </w:rPr>
          <w:id w:val="-1744941315"/>
          <w:citation/>
        </w:sdtPr>
        <w:sdtEndPr/>
        <w:sdtContent>
          <w:r w:rsidR="00634217">
            <w:rPr>
              <w:rFonts w:ascii="Arial" w:hAnsi="Arial" w:cs="Arial"/>
              <w:sz w:val="20"/>
              <w:szCs w:val="20"/>
            </w:rPr>
            <w:fldChar w:fldCharType="begin"/>
          </w:r>
          <w:r w:rsidR="00634217">
            <w:rPr>
              <w:rFonts w:ascii="Arial" w:hAnsi="Arial" w:cs="Arial"/>
              <w:sz w:val="20"/>
              <w:szCs w:val="20"/>
            </w:rPr>
            <w:instrText xml:space="preserve"> CITATION Edu20 \l 2057 </w:instrText>
          </w:r>
          <w:r w:rsidR="00634217">
            <w:rPr>
              <w:rFonts w:ascii="Arial" w:hAnsi="Arial" w:cs="Arial"/>
              <w:sz w:val="20"/>
              <w:szCs w:val="20"/>
            </w:rPr>
            <w:fldChar w:fldCharType="separate"/>
          </w:r>
          <w:r w:rsidR="00634217" w:rsidRPr="00634217">
            <w:rPr>
              <w:rFonts w:ascii="Arial" w:hAnsi="Arial" w:cs="Arial"/>
              <w:noProof/>
              <w:sz w:val="20"/>
              <w:szCs w:val="20"/>
            </w:rPr>
            <w:t>(Wales, 2020)</w:t>
          </w:r>
          <w:r w:rsidR="00634217">
            <w:rPr>
              <w:rFonts w:ascii="Arial" w:hAnsi="Arial" w:cs="Arial"/>
              <w:sz w:val="20"/>
              <w:szCs w:val="20"/>
            </w:rPr>
            <w:fldChar w:fldCharType="end"/>
          </w:r>
        </w:sdtContent>
      </w:sdt>
      <w:r w:rsidR="00634217">
        <w:rPr>
          <w:rFonts w:ascii="Arial" w:hAnsi="Arial" w:cs="Arial"/>
          <w:sz w:val="20"/>
          <w:szCs w:val="20"/>
        </w:rPr>
        <w:t xml:space="preserve"> </w:t>
      </w:r>
    </w:p>
    <w:p w14:paraId="58C12ACB" w14:textId="4AF39BA1" w:rsidR="00FD2F97" w:rsidRDefault="005C6AE0" w:rsidP="00251796">
      <w:pPr>
        <w:rPr>
          <w:rFonts w:ascii="Arial" w:hAnsi="Arial" w:cs="Arial"/>
          <w:sz w:val="20"/>
          <w:szCs w:val="20"/>
        </w:rPr>
      </w:pPr>
      <w:r w:rsidRPr="005C6AE0">
        <w:rPr>
          <w:rFonts w:ascii="Arial" w:hAnsi="Arial" w:cs="Arial"/>
          <w:sz w:val="20"/>
          <w:szCs w:val="20"/>
        </w:rPr>
        <w:t xml:space="preserve">I would make sure to be more sceptical if I were </w:t>
      </w:r>
      <w:r w:rsidR="00A37EDD">
        <w:rPr>
          <w:rFonts w:ascii="Arial" w:hAnsi="Arial" w:cs="Arial"/>
          <w:sz w:val="20"/>
          <w:szCs w:val="20"/>
        </w:rPr>
        <w:t xml:space="preserve">to conduct </w:t>
      </w:r>
      <w:r w:rsidRPr="005C6AE0">
        <w:rPr>
          <w:rFonts w:ascii="Arial" w:hAnsi="Arial" w:cs="Arial"/>
          <w:sz w:val="20"/>
          <w:szCs w:val="20"/>
        </w:rPr>
        <w:t>this research again. The fact that my observation took place on a Friday afternoon have affected my results.</w:t>
      </w:r>
      <w:r>
        <w:rPr>
          <w:rFonts w:ascii="Arial" w:hAnsi="Arial" w:cs="Arial"/>
          <w:sz w:val="20"/>
          <w:szCs w:val="20"/>
        </w:rPr>
        <w:t xml:space="preserve"> </w:t>
      </w:r>
      <w:r w:rsidR="004B4545">
        <w:rPr>
          <w:rFonts w:ascii="Arial" w:hAnsi="Arial" w:cs="Arial"/>
          <w:sz w:val="20"/>
          <w:szCs w:val="20"/>
        </w:rPr>
        <w:t xml:space="preserve">Therefore </w:t>
      </w:r>
      <w:r w:rsidR="00CD7542">
        <w:rPr>
          <w:rFonts w:ascii="Arial" w:hAnsi="Arial" w:cs="Arial"/>
          <w:sz w:val="20"/>
          <w:szCs w:val="20"/>
        </w:rPr>
        <w:t xml:space="preserve">if I was to conduct this research again then I would </w:t>
      </w:r>
      <w:r w:rsidR="00A50499">
        <w:rPr>
          <w:rFonts w:ascii="Arial" w:hAnsi="Arial" w:cs="Arial"/>
          <w:sz w:val="20"/>
          <w:szCs w:val="20"/>
        </w:rPr>
        <w:t xml:space="preserve">consider about doing my observation in the morning when the children are more settled. </w:t>
      </w:r>
      <w:r w:rsidR="00427BED">
        <w:rPr>
          <w:rFonts w:ascii="Arial" w:hAnsi="Arial" w:cs="Arial"/>
          <w:sz w:val="20"/>
          <w:szCs w:val="20"/>
        </w:rPr>
        <w:t>However,</w:t>
      </w:r>
      <w:r w:rsidR="00737495">
        <w:rPr>
          <w:rFonts w:ascii="Arial" w:hAnsi="Arial" w:cs="Arial"/>
          <w:sz w:val="20"/>
          <w:szCs w:val="20"/>
        </w:rPr>
        <w:t xml:space="preserve"> </w:t>
      </w:r>
      <w:r w:rsidR="00E93927">
        <w:rPr>
          <w:rFonts w:ascii="Arial" w:hAnsi="Arial" w:cs="Arial"/>
          <w:sz w:val="20"/>
          <w:szCs w:val="20"/>
        </w:rPr>
        <w:t>I</w:t>
      </w:r>
      <w:r w:rsidR="00737495">
        <w:rPr>
          <w:rFonts w:ascii="Arial" w:hAnsi="Arial" w:cs="Arial"/>
          <w:sz w:val="20"/>
          <w:szCs w:val="20"/>
        </w:rPr>
        <w:t xml:space="preserve"> believe my observation went smoothly and I was able to collect </w:t>
      </w:r>
      <w:r w:rsidR="00303FB3">
        <w:rPr>
          <w:rFonts w:ascii="Arial" w:hAnsi="Arial" w:cs="Arial"/>
          <w:sz w:val="20"/>
          <w:szCs w:val="20"/>
        </w:rPr>
        <w:t xml:space="preserve">data which allowed me to answer my research question. </w:t>
      </w:r>
    </w:p>
    <w:p w14:paraId="6ADF1D18" w14:textId="77777777" w:rsidR="00330AA7" w:rsidRDefault="00330AA7" w:rsidP="00251796">
      <w:pPr>
        <w:rPr>
          <w:rFonts w:ascii="Arial" w:hAnsi="Arial" w:cs="Arial"/>
          <w:sz w:val="20"/>
          <w:szCs w:val="20"/>
        </w:rPr>
      </w:pPr>
    </w:p>
    <w:p w14:paraId="20AC271A" w14:textId="77777777" w:rsidR="002F42B2" w:rsidRDefault="002F42B2" w:rsidP="00251796">
      <w:pPr>
        <w:rPr>
          <w:rFonts w:ascii="Arial" w:hAnsi="Arial" w:cs="Arial"/>
          <w:sz w:val="20"/>
          <w:szCs w:val="20"/>
        </w:rPr>
      </w:pPr>
    </w:p>
    <w:sdt>
      <w:sdtPr>
        <w:id w:val="40396924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CCA44DD" w14:textId="2FAFF303" w:rsidR="002F42B2" w:rsidRDefault="002F42B2">
          <w:pPr>
            <w:pStyle w:val="Heading1"/>
          </w:pPr>
          <w:r>
            <w:t>References</w:t>
          </w:r>
        </w:p>
        <w:sdt>
          <w:sdtPr>
            <w:id w:val="-573587230"/>
            <w:bibliography/>
          </w:sdtPr>
          <w:sdtContent>
            <w:p w14:paraId="63DFC9A5" w14:textId="77777777" w:rsidR="002F42B2" w:rsidRDefault="002F42B2" w:rsidP="002F42B2">
              <w:pPr>
                <w:pStyle w:val="Bibliography"/>
                <w:rPr>
                  <w:noProof/>
                  <w:sz w:val="24"/>
                  <w:szCs w:val="24"/>
                  <w:lang w:val="en-US"/>
                </w:rPr>
              </w:pPr>
              <w:r>
                <w:fldChar w:fldCharType="begin"/>
              </w:r>
              <w:r>
                <w:instrText xml:space="preserve"> BIBLIOGRAPHY </w:instrText>
              </w:r>
              <w:r>
                <w:fldChar w:fldCharType="separate"/>
              </w:r>
              <w:r>
                <w:rPr>
                  <w:noProof/>
                  <w:lang w:val="en-US"/>
                </w:rPr>
                <w:t xml:space="preserve">Assembly, W., 2008. </w:t>
              </w:r>
              <w:r>
                <w:rPr>
                  <w:i/>
                  <w:iCs/>
                  <w:noProof/>
                  <w:lang w:val="en-US"/>
                </w:rPr>
                <w:t xml:space="preserve">Learning and teaching pedagogy. </w:t>
              </w:r>
              <w:r>
                <w:rPr>
                  <w:noProof/>
                  <w:lang w:val="en-US"/>
                </w:rPr>
                <w:t xml:space="preserve">[Online] </w:t>
              </w:r>
              <w:r>
                <w:rPr>
                  <w:noProof/>
                  <w:lang w:val="en-US"/>
                </w:rPr>
                <w:br/>
                <w:t xml:space="preserve">Available at: </w:t>
              </w:r>
              <w:r>
                <w:rPr>
                  <w:noProof/>
                  <w:u w:val="single"/>
                  <w:lang w:val="en-US"/>
                </w:rPr>
                <w:t>https://hwb.gov.wales/api/storage/8f0b360f-f1f6-4bec-b11a-df88168007f9/learning-and-teaching-pedagogy.pdf</w:t>
              </w:r>
              <w:r>
                <w:rPr>
                  <w:noProof/>
                  <w:lang w:val="en-US"/>
                </w:rPr>
                <w:br/>
                <w:t>[Accessed January 2008].</w:t>
              </w:r>
            </w:p>
            <w:p w14:paraId="1B479869" w14:textId="77777777" w:rsidR="002F42B2" w:rsidRDefault="002F42B2" w:rsidP="002F42B2">
              <w:pPr>
                <w:pStyle w:val="Bibliography"/>
                <w:rPr>
                  <w:noProof/>
                  <w:lang w:val="en-US"/>
                </w:rPr>
              </w:pPr>
              <w:r>
                <w:rPr>
                  <w:noProof/>
                  <w:lang w:val="en-US"/>
                </w:rPr>
                <w:t xml:space="preserve">Association, B. E. R., 2018. </w:t>
              </w:r>
              <w:r>
                <w:rPr>
                  <w:i/>
                  <w:iCs/>
                  <w:noProof/>
                  <w:lang w:val="en-US"/>
                </w:rPr>
                <w:t xml:space="preserve">Ethical Guidlines for Educational Research. </w:t>
              </w:r>
              <w:r>
                <w:rPr>
                  <w:noProof/>
                  <w:lang w:val="en-US"/>
                </w:rPr>
                <w:t xml:space="preserve">[Online] </w:t>
              </w:r>
              <w:r>
                <w:rPr>
                  <w:noProof/>
                  <w:lang w:val="en-US"/>
                </w:rPr>
                <w:br/>
                <w:t xml:space="preserve">Available at: </w:t>
              </w:r>
              <w:r>
                <w:rPr>
                  <w:noProof/>
                  <w:u w:val="single"/>
                  <w:lang w:val="en-US"/>
                </w:rPr>
                <w:t>https://www.bera.ac.uk/publication/ethical-guidelines-for-educational-research-2018</w:t>
              </w:r>
              <w:r>
                <w:rPr>
                  <w:noProof/>
                  <w:lang w:val="en-US"/>
                </w:rPr>
                <w:br/>
                <w:t>[Accessed 20th June 2018 ].</w:t>
              </w:r>
            </w:p>
            <w:p w14:paraId="24AEA2FA" w14:textId="77777777" w:rsidR="002F42B2" w:rsidRDefault="002F42B2" w:rsidP="002F42B2">
              <w:pPr>
                <w:pStyle w:val="Bibliography"/>
                <w:rPr>
                  <w:noProof/>
                  <w:lang w:val="en-US"/>
                </w:rPr>
              </w:pPr>
              <w:r>
                <w:rPr>
                  <w:noProof/>
                  <w:lang w:val="en-US"/>
                </w:rPr>
                <w:t xml:space="preserve">David, U. o. W. T. S., 2023. </w:t>
              </w:r>
              <w:r>
                <w:rPr>
                  <w:i/>
                  <w:iCs/>
                  <w:noProof/>
                  <w:lang w:val="en-US"/>
                </w:rPr>
                <w:t xml:space="preserve">Research Ethics. </w:t>
              </w:r>
              <w:r>
                <w:rPr>
                  <w:noProof/>
                  <w:lang w:val="en-US"/>
                </w:rPr>
                <w:t xml:space="preserve">[Online] </w:t>
              </w:r>
              <w:r>
                <w:rPr>
                  <w:noProof/>
                  <w:lang w:val="en-US"/>
                </w:rPr>
                <w:br/>
                <w:t xml:space="preserve">Available at: </w:t>
              </w:r>
              <w:r>
                <w:rPr>
                  <w:noProof/>
                  <w:u w:val="single"/>
                  <w:lang w:val="en-US"/>
                </w:rPr>
                <w:t>https://www.uwtsd.ac.uk/research/research-ethics/</w:t>
              </w:r>
              <w:r>
                <w:rPr>
                  <w:noProof/>
                  <w:lang w:val="en-US"/>
                </w:rPr>
                <w:br/>
                <w:t>[Accessed 2023].</w:t>
              </w:r>
            </w:p>
            <w:p w14:paraId="5AAF1873" w14:textId="77777777" w:rsidR="002F42B2" w:rsidRDefault="002F42B2" w:rsidP="002F42B2">
              <w:pPr>
                <w:pStyle w:val="Bibliography"/>
                <w:rPr>
                  <w:noProof/>
                  <w:lang w:val="en-US"/>
                </w:rPr>
              </w:pPr>
              <w:r>
                <w:rPr>
                  <w:noProof/>
                  <w:lang w:val="en-US"/>
                </w:rPr>
                <w:t xml:space="preserve">Education, D. o., 2023. </w:t>
              </w:r>
              <w:r>
                <w:rPr>
                  <w:i/>
                  <w:iCs/>
                  <w:noProof/>
                  <w:lang w:val="en-US"/>
                </w:rPr>
                <w:t xml:space="preserve">Literacy Toolkit independent reading. </w:t>
              </w:r>
              <w:r>
                <w:rPr>
                  <w:noProof/>
                  <w:lang w:val="en-US"/>
                </w:rPr>
                <w:t xml:space="preserve">[Online] </w:t>
              </w:r>
              <w:r>
                <w:rPr>
                  <w:noProof/>
                  <w:lang w:val="en-US"/>
                </w:rPr>
                <w:br/>
                <w:t xml:space="preserve">Available at: </w:t>
              </w:r>
              <w:r>
                <w:rPr>
                  <w:noProof/>
                  <w:u w:val="single"/>
                  <w:lang w:val="en-US"/>
                </w:rPr>
                <w:t>https://education.vic.gov.au/school/teachers/teachingresources/discipline/english/literacy/readingviewing/Pages/teachingpracindependent.aspx</w:t>
              </w:r>
              <w:r>
                <w:rPr>
                  <w:noProof/>
                  <w:lang w:val="en-US"/>
                </w:rPr>
                <w:br/>
                <w:t>[Accessed 2023].</w:t>
              </w:r>
            </w:p>
            <w:p w14:paraId="0A49E67F" w14:textId="77777777" w:rsidR="002F42B2" w:rsidRDefault="002F42B2" w:rsidP="002F42B2">
              <w:pPr>
                <w:pStyle w:val="Bibliography"/>
                <w:rPr>
                  <w:noProof/>
                  <w:lang w:val="en-US"/>
                </w:rPr>
              </w:pPr>
              <w:r>
                <w:rPr>
                  <w:noProof/>
                  <w:lang w:val="en-US"/>
                </w:rPr>
                <w:t xml:space="preserve">ESTYN, 2017. </w:t>
              </w:r>
              <w:r>
                <w:rPr>
                  <w:i/>
                  <w:iCs/>
                  <w:noProof/>
                  <w:lang w:val="en-US"/>
                </w:rPr>
                <w:t xml:space="preserve">ESTYN report encouraging independant and inquisitive learners in the Foundation Phase. </w:t>
              </w:r>
              <w:r>
                <w:rPr>
                  <w:noProof/>
                  <w:lang w:val="en-US"/>
                </w:rPr>
                <w:t xml:space="preserve">[Online] </w:t>
              </w:r>
              <w:r>
                <w:rPr>
                  <w:noProof/>
                  <w:lang w:val="en-US"/>
                </w:rPr>
                <w:br/>
                <w:t xml:space="preserve">Available at: </w:t>
              </w:r>
              <w:r>
                <w:rPr>
                  <w:noProof/>
                  <w:u w:val="single"/>
                  <w:lang w:val="en-US"/>
                </w:rPr>
                <w:t>https://www.estyn.gov.wales/effective-practice/encouraging-independent-and-inquisitive-learners-foundation-phase</w:t>
              </w:r>
              <w:r>
                <w:rPr>
                  <w:noProof/>
                  <w:lang w:val="en-US"/>
                </w:rPr>
                <w:br/>
                <w:t>[Accessed 1st June 2017].</w:t>
              </w:r>
            </w:p>
            <w:p w14:paraId="501C4D22" w14:textId="77777777" w:rsidR="002F42B2" w:rsidRDefault="002F42B2" w:rsidP="002F42B2">
              <w:pPr>
                <w:pStyle w:val="Bibliography"/>
                <w:rPr>
                  <w:noProof/>
                  <w:lang w:val="en-US"/>
                </w:rPr>
              </w:pPr>
              <w:r>
                <w:rPr>
                  <w:noProof/>
                  <w:lang w:val="en-US"/>
                </w:rPr>
                <w:lastRenderedPageBreak/>
                <w:t xml:space="preserve">ESTYN, 2020. </w:t>
              </w:r>
              <w:r>
                <w:rPr>
                  <w:i/>
                  <w:iCs/>
                  <w:noProof/>
                  <w:lang w:val="en-US"/>
                </w:rPr>
                <w:t xml:space="preserve">ESTYN report ensuring high quality foundation phase teaching. </w:t>
              </w:r>
              <w:r>
                <w:rPr>
                  <w:noProof/>
                  <w:lang w:val="en-US"/>
                </w:rPr>
                <w:t xml:space="preserve">[Online] </w:t>
              </w:r>
              <w:r>
                <w:rPr>
                  <w:noProof/>
                  <w:lang w:val="en-US"/>
                </w:rPr>
                <w:br/>
                <w:t xml:space="preserve">Available at: </w:t>
              </w:r>
              <w:r>
                <w:rPr>
                  <w:noProof/>
                  <w:u w:val="single"/>
                  <w:lang w:val="en-US"/>
                </w:rPr>
                <w:t>https://www.estyn.gov.wales/effective-practice/ensuring-high-quality-foundation-phase-teaching</w:t>
              </w:r>
              <w:r>
                <w:rPr>
                  <w:noProof/>
                  <w:lang w:val="en-US"/>
                </w:rPr>
                <w:br/>
                <w:t>[Accessed 1st October 2020].</w:t>
              </w:r>
            </w:p>
            <w:p w14:paraId="68C7F7A0" w14:textId="77777777" w:rsidR="002F42B2" w:rsidRDefault="002F42B2" w:rsidP="002F42B2">
              <w:pPr>
                <w:pStyle w:val="Bibliography"/>
                <w:rPr>
                  <w:noProof/>
                  <w:lang w:val="en-US"/>
                </w:rPr>
              </w:pPr>
              <w:r>
                <w:rPr>
                  <w:noProof/>
                  <w:lang w:val="en-US"/>
                </w:rPr>
                <w:t xml:space="preserve">Government, W., 2014. </w:t>
              </w:r>
              <w:r>
                <w:rPr>
                  <w:i/>
                  <w:iCs/>
                  <w:noProof/>
                  <w:lang w:val="en-US"/>
                </w:rPr>
                <w:t xml:space="preserve">Evaluating the Key Foundation Phase finding on pedagogy and understanding. </w:t>
              </w:r>
              <w:r>
                <w:rPr>
                  <w:noProof/>
                  <w:lang w:val="en-US"/>
                </w:rPr>
                <w:t xml:space="preserve">[Online] </w:t>
              </w:r>
              <w:r>
                <w:rPr>
                  <w:noProof/>
                  <w:lang w:val="en-US"/>
                </w:rPr>
                <w:br/>
                <w:t xml:space="preserve">Available at: </w:t>
              </w:r>
              <w:r>
                <w:rPr>
                  <w:noProof/>
                  <w:u w:val="single"/>
                  <w:lang w:val="en-US"/>
                </w:rPr>
                <w:t>https://www.gov.wales/sites/default/files/statistics-and-research/2019-07/140506-evaluating-foundation-phase-pedagogy-understanding-en.pdf</w:t>
              </w:r>
              <w:r>
                <w:rPr>
                  <w:noProof/>
                  <w:lang w:val="en-US"/>
                </w:rPr>
                <w:br/>
                <w:t>[Accessed 2014].</w:t>
              </w:r>
            </w:p>
            <w:p w14:paraId="5A73B301" w14:textId="77777777" w:rsidR="002F42B2" w:rsidRDefault="002F42B2" w:rsidP="002F42B2">
              <w:pPr>
                <w:pStyle w:val="Bibliography"/>
                <w:rPr>
                  <w:noProof/>
                  <w:lang w:val="en-US"/>
                </w:rPr>
              </w:pPr>
              <w:r>
                <w:rPr>
                  <w:noProof/>
                  <w:lang w:val="en-US"/>
                </w:rPr>
                <w:t xml:space="preserve">Government, W., 2015 . </w:t>
              </w:r>
              <w:r>
                <w:rPr>
                  <w:i/>
                  <w:iCs/>
                  <w:noProof/>
                  <w:lang w:val="en-US"/>
                </w:rPr>
                <w:t xml:space="preserve">Foundation Phase Framework report. </w:t>
              </w:r>
              <w:r>
                <w:rPr>
                  <w:noProof/>
                  <w:lang w:val="en-US"/>
                </w:rPr>
                <w:t xml:space="preserve">[Online] </w:t>
              </w:r>
              <w:r>
                <w:rPr>
                  <w:noProof/>
                  <w:lang w:val="en-US"/>
                </w:rPr>
                <w:br/>
                <w:t xml:space="preserve">Available at: </w:t>
              </w:r>
              <w:r>
                <w:rPr>
                  <w:noProof/>
                  <w:u w:val="single"/>
                  <w:lang w:val="en-US"/>
                </w:rPr>
                <w:t>https://www.gov.wales/sites/default/files/publications/2018-02/foundation-phase-framework-revised-2015.pdf</w:t>
              </w:r>
            </w:p>
            <w:p w14:paraId="23A70D33" w14:textId="77777777" w:rsidR="002F42B2" w:rsidRDefault="002F42B2" w:rsidP="002F42B2">
              <w:pPr>
                <w:pStyle w:val="Bibliography"/>
                <w:rPr>
                  <w:noProof/>
                  <w:lang w:val="en-US"/>
                </w:rPr>
              </w:pPr>
              <w:r>
                <w:rPr>
                  <w:noProof/>
                  <w:lang w:val="en-US"/>
                </w:rPr>
                <w:t xml:space="preserve">Government, W., 2017. </w:t>
              </w:r>
              <w:r>
                <w:rPr>
                  <w:i/>
                  <w:iCs/>
                  <w:noProof/>
                  <w:lang w:val="en-US"/>
                </w:rPr>
                <w:t xml:space="preserve">Foundation Phase profile handbook. </w:t>
              </w:r>
              <w:r>
                <w:rPr>
                  <w:noProof/>
                  <w:lang w:val="en-US"/>
                </w:rPr>
                <w:t xml:space="preserve">[Online] </w:t>
              </w:r>
              <w:r>
                <w:rPr>
                  <w:noProof/>
                  <w:lang w:val="en-US"/>
                </w:rPr>
                <w:br/>
                <w:t xml:space="preserve">Available at: </w:t>
              </w:r>
              <w:r>
                <w:rPr>
                  <w:noProof/>
                  <w:u w:val="single"/>
                  <w:lang w:val="en-US"/>
                </w:rPr>
                <w:t>https://hwb.gov.wales/api/storage/f9d85dba-85a4-4e87-bb58-a24730ad7e57/foundation-phase-profile-handbook-revised-september-2017.pdf</w:t>
              </w:r>
              <w:r>
                <w:rPr>
                  <w:noProof/>
                  <w:lang w:val="en-US"/>
                </w:rPr>
                <w:br/>
                <w:t>[Accessed September 2017].</w:t>
              </w:r>
            </w:p>
            <w:p w14:paraId="5AB21D37" w14:textId="77777777" w:rsidR="002F42B2" w:rsidRDefault="002F42B2" w:rsidP="002F42B2">
              <w:pPr>
                <w:pStyle w:val="Bibliography"/>
                <w:rPr>
                  <w:noProof/>
                  <w:lang w:val="en-US"/>
                </w:rPr>
              </w:pPr>
              <w:r>
                <w:rPr>
                  <w:noProof/>
                  <w:lang w:val="en-US"/>
                </w:rPr>
                <w:t xml:space="preserve">Government, W., 2023. </w:t>
              </w:r>
              <w:r>
                <w:rPr>
                  <w:i/>
                  <w:iCs/>
                  <w:noProof/>
                  <w:lang w:val="en-US"/>
                </w:rPr>
                <w:t xml:space="preserve">Foundation Phase pedagogy poster. </w:t>
              </w:r>
              <w:r>
                <w:rPr>
                  <w:noProof/>
                  <w:lang w:val="en-US"/>
                </w:rPr>
                <w:t xml:space="preserve">[Online] </w:t>
              </w:r>
              <w:r>
                <w:rPr>
                  <w:noProof/>
                  <w:lang w:val="en-US"/>
                </w:rPr>
                <w:br/>
                <w:t xml:space="preserve">Available at: </w:t>
              </w:r>
              <w:r>
                <w:rPr>
                  <w:noProof/>
                  <w:u w:val="single"/>
                  <w:lang w:val="en-US"/>
                </w:rPr>
                <w:t>https://www.earlyyears.wales/sites/default/files/fpp-1-eng_1.pdf</w:t>
              </w:r>
              <w:r>
                <w:rPr>
                  <w:noProof/>
                  <w:lang w:val="en-US"/>
                </w:rPr>
                <w:br/>
                <w:t>[Accessed 2023].</w:t>
              </w:r>
            </w:p>
            <w:p w14:paraId="7E17AFF4" w14:textId="77777777" w:rsidR="002F42B2" w:rsidRDefault="002F42B2" w:rsidP="002F42B2">
              <w:pPr>
                <w:pStyle w:val="Bibliography"/>
                <w:rPr>
                  <w:noProof/>
                  <w:lang w:val="en-US"/>
                </w:rPr>
              </w:pPr>
              <w:r>
                <w:rPr>
                  <w:noProof/>
                  <w:lang w:val="en-US"/>
                </w:rPr>
                <w:t xml:space="preserve">journals, L., 2011. </w:t>
              </w:r>
              <w:r>
                <w:rPr>
                  <w:i/>
                  <w:iCs/>
                  <w:noProof/>
                  <w:lang w:val="en-US"/>
                </w:rPr>
                <w:t xml:space="preserve">What is the Luevan Scale and How to use it. </w:t>
              </w:r>
              <w:r>
                <w:rPr>
                  <w:noProof/>
                  <w:lang w:val="en-US"/>
                </w:rPr>
                <w:t xml:space="preserve">[Online] </w:t>
              </w:r>
              <w:r>
                <w:rPr>
                  <w:noProof/>
                  <w:lang w:val="en-US"/>
                </w:rPr>
                <w:br/>
                <w:t xml:space="preserve">Available at: </w:t>
              </w:r>
              <w:r>
                <w:rPr>
                  <w:noProof/>
                  <w:u w:val="single"/>
                  <w:lang w:val="en-US"/>
                </w:rPr>
                <w:t>https://learningjournals.co.uk/what-is-the-leuven-scale-and-how-to-use-it/</w:t>
              </w:r>
              <w:r>
                <w:rPr>
                  <w:noProof/>
                  <w:lang w:val="en-US"/>
                </w:rPr>
                <w:br/>
                <w:t>[Accessed 2011].</w:t>
              </w:r>
            </w:p>
            <w:p w14:paraId="6DC60FD6" w14:textId="77777777" w:rsidR="002F42B2" w:rsidRDefault="002F42B2" w:rsidP="002F42B2">
              <w:pPr>
                <w:pStyle w:val="Bibliography"/>
                <w:rPr>
                  <w:noProof/>
                  <w:lang w:val="en-US"/>
                </w:rPr>
              </w:pPr>
              <w:r>
                <w:rPr>
                  <w:noProof/>
                  <w:lang w:val="en-US"/>
                </w:rPr>
                <w:t xml:space="preserve">LTD, S. l., 2023. </w:t>
              </w:r>
              <w:r>
                <w:rPr>
                  <w:i/>
                  <w:iCs/>
                  <w:noProof/>
                  <w:lang w:val="en-US"/>
                </w:rPr>
                <w:t xml:space="preserve">Luevan Scale: A teachers guide book structual learning report. </w:t>
              </w:r>
              <w:r>
                <w:rPr>
                  <w:noProof/>
                  <w:lang w:val="en-US"/>
                </w:rPr>
                <w:t xml:space="preserve">[Online] </w:t>
              </w:r>
              <w:r>
                <w:rPr>
                  <w:noProof/>
                  <w:lang w:val="en-US"/>
                </w:rPr>
                <w:br/>
                <w:t xml:space="preserve">Available at: </w:t>
              </w:r>
              <w:r>
                <w:rPr>
                  <w:noProof/>
                  <w:u w:val="single"/>
                  <w:lang w:val="en-US"/>
                </w:rPr>
                <w:t>https://www.structural-learning.com/post/leuven-scale-a-teachers-guide</w:t>
              </w:r>
              <w:r>
                <w:rPr>
                  <w:noProof/>
                  <w:lang w:val="en-US"/>
                </w:rPr>
                <w:br/>
                <w:t>[Accessed 2023].</w:t>
              </w:r>
            </w:p>
            <w:p w14:paraId="625A69AB" w14:textId="77777777" w:rsidR="002F42B2" w:rsidRDefault="002F42B2" w:rsidP="002F42B2">
              <w:pPr>
                <w:pStyle w:val="Bibliography"/>
                <w:rPr>
                  <w:noProof/>
                  <w:lang w:val="en-US"/>
                </w:rPr>
              </w:pPr>
              <w:r>
                <w:rPr>
                  <w:noProof/>
                  <w:lang w:val="en-US"/>
                </w:rPr>
                <w:t xml:space="preserve">Lynch, M., 2021. </w:t>
              </w:r>
              <w:r>
                <w:rPr>
                  <w:i/>
                  <w:iCs/>
                  <w:noProof/>
                  <w:lang w:val="en-US"/>
                </w:rPr>
                <w:t xml:space="preserve">How important is independent reading?. </w:t>
              </w:r>
              <w:r>
                <w:rPr>
                  <w:noProof/>
                  <w:lang w:val="en-US"/>
                </w:rPr>
                <w:t xml:space="preserve">[Online] </w:t>
              </w:r>
              <w:r>
                <w:rPr>
                  <w:noProof/>
                  <w:lang w:val="en-US"/>
                </w:rPr>
                <w:br/>
                <w:t xml:space="preserve">Available at: </w:t>
              </w:r>
              <w:r>
                <w:rPr>
                  <w:noProof/>
                  <w:u w:val="single"/>
                  <w:lang w:val="en-US"/>
                </w:rPr>
                <w:t>https://www.theedadvocate.org/how-important-is-independent-reading/</w:t>
              </w:r>
              <w:r>
                <w:rPr>
                  <w:noProof/>
                  <w:lang w:val="en-US"/>
                </w:rPr>
                <w:br/>
                <w:t>[Accessed 6th April 2021].</w:t>
              </w:r>
            </w:p>
            <w:p w14:paraId="4194B8BC" w14:textId="77777777" w:rsidR="002F42B2" w:rsidRDefault="002F42B2" w:rsidP="002F42B2">
              <w:pPr>
                <w:pStyle w:val="Bibliography"/>
                <w:rPr>
                  <w:noProof/>
                  <w:lang w:val="en-US"/>
                </w:rPr>
              </w:pPr>
              <w:r>
                <w:rPr>
                  <w:noProof/>
                  <w:lang w:val="en-US"/>
                </w:rPr>
                <w:t xml:space="preserve">OFSTED, 2019. </w:t>
              </w:r>
              <w:r>
                <w:rPr>
                  <w:i/>
                  <w:iCs/>
                  <w:noProof/>
                  <w:lang w:val="en-US"/>
                </w:rPr>
                <w:t xml:space="preserve">How we carry out ethicaal research with people. </w:t>
              </w:r>
              <w:r>
                <w:rPr>
                  <w:noProof/>
                  <w:lang w:val="en-US"/>
                </w:rPr>
                <w:t xml:space="preserve">[Online] </w:t>
              </w:r>
              <w:r>
                <w:rPr>
                  <w:noProof/>
                  <w:lang w:val="en-US"/>
                </w:rPr>
                <w:br/>
                <w:t xml:space="preserve">Available at: </w:t>
              </w:r>
              <w:r>
                <w:rPr>
                  <w:noProof/>
                  <w:u w:val="single"/>
                  <w:lang w:val="en-US"/>
                </w:rPr>
                <w:t>https://www.gov.uk/government/publications/ofsteds-ethical-research-policy/how-we-carry-out-ethical-research-with-people</w:t>
              </w:r>
              <w:r>
                <w:rPr>
                  <w:noProof/>
                  <w:lang w:val="en-US"/>
                </w:rPr>
                <w:br/>
                <w:t>[Accessed 17 December 2019].</w:t>
              </w:r>
            </w:p>
            <w:p w14:paraId="017FE88E" w14:textId="77777777" w:rsidR="002F42B2" w:rsidRDefault="002F42B2" w:rsidP="002F42B2">
              <w:pPr>
                <w:pStyle w:val="Bibliography"/>
                <w:rPr>
                  <w:noProof/>
                  <w:lang w:val="en-US"/>
                </w:rPr>
              </w:pPr>
              <w:r>
                <w:rPr>
                  <w:noProof/>
                  <w:lang w:val="en-US"/>
                </w:rPr>
                <w:t xml:space="preserve">Prassana, 2022. </w:t>
              </w:r>
              <w:r>
                <w:rPr>
                  <w:i/>
                  <w:iCs/>
                  <w:noProof/>
                  <w:lang w:val="en-US"/>
                </w:rPr>
                <w:t xml:space="preserve">Advantages and Disadvantages of observation method. </w:t>
              </w:r>
              <w:r>
                <w:rPr>
                  <w:noProof/>
                  <w:lang w:val="en-US"/>
                </w:rPr>
                <w:t xml:space="preserve">[Online] </w:t>
              </w:r>
              <w:r>
                <w:rPr>
                  <w:noProof/>
                  <w:lang w:val="en-US"/>
                </w:rPr>
                <w:br/>
                <w:t xml:space="preserve">Available at: </w:t>
              </w:r>
              <w:r>
                <w:rPr>
                  <w:noProof/>
                  <w:u w:val="single"/>
                  <w:lang w:val="en-US"/>
                </w:rPr>
                <w:t>https://www.aplustopper.com/advantages-and-disadvantages-of-observation-method/</w:t>
              </w:r>
              <w:r>
                <w:rPr>
                  <w:noProof/>
                  <w:lang w:val="en-US"/>
                </w:rPr>
                <w:br/>
                <w:t>[Accessed 5th January 2022].</w:t>
              </w:r>
            </w:p>
            <w:p w14:paraId="2309446A" w14:textId="77777777" w:rsidR="002F42B2" w:rsidRDefault="002F42B2" w:rsidP="002F42B2">
              <w:pPr>
                <w:pStyle w:val="Bibliography"/>
                <w:rPr>
                  <w:noProof/>
                  <w:lang w:val="en-US"/>
                </w:rPr>
              </w:pPr>
              <w:r>
                <w:rPr>
                  <w:noProof/>
                  <w:lang w:val="en-US"/>
                </w:rPr>
                <w:t xml:space="preserve">Spear-Swerling, L., 2005. </w:t>
              </w:r>
              <w:r>
                <w:rPr>
                  <w:i/>
                  <w:iCs/>
                  <w:noProof/>
                  <w:lang w:val="en-US"/>
                </w:rPr>
                <w:t xml:space="preserve">Independent Reading. </w:t>
              </w:r>
              <w:r>
                <w:rPr>
                  <w:noProof/>
                  <w:lang w:val="en-US"/>
                </w:rPr>
                <w:t xml:space="preserve">[Online] </w:t>
              </w:r>
              <w:r>
                <w:rPr>
                  <w:noProof/>
                  <w:lang w:val="en-US"/>
                </w:rPr>
                <w:br/>
                <w:t xml:space="preserve">Available at: </w:t>
              </w:r>
              <w:r>
                <w:rPr>
                  <w:noProof/>
                  <w:u w:val="single"/>
                  <w:lang w:val="en-US"/>
                </w:rPr>
                <w:t>https://www.readingrockets.org/article/independent-reading</w:t>
              </w:r>
              <w:r>
                <w:rPr>
                  <w:noProof/>
                  <w:lang w:val="en-US"/>
                </w:rPr>
                <w:br/>
                <w:t>[Accessed 2005].</w:t>
              </w:r>
            </w:p>
            <w:p w14:paraId="35924C29" w14:textId="77777777" w:rsidR="002F42B2" w:rsidRDefault="002F42B2" w:rsidP="002F42B2">
              <w:pPr>
                <w:pStyle w:val="Bibliography"/>
                <w:rPr>
                  <w:noProof/>
                  <w:lang w:val="en-US"/>
                </w:rPr>
              </w:pPr>
              <w:r>
                <w:rPr>
                  <w:noProof/>
                  <w:lang w:val="en-US"/>
                </w:rPr>
                <w:t xml:space="preserve">Thompson, K., 2016. </w:t>
              </w:r>
              <w:r>
                <w:rPr>
                  <w:i/>
                  <w:iCs/>
                  <w:noProof/>
                  <w:lang w:val="en-US"/>
                </w:rPr>
                <w:t xml:space="preserve">Revise sociology. </w:t>
              </w:r>
              <w:r>
                <w:rPr>
                  <w:noProof/>
                  <w:lang w:val="en-US"/>
                </w:rPr>
                <w:t xml:space="preserve">[Online] </w:t>
              </w:r>
              <w:r>
                <w:rPr>
                  <w:noProof/>
                  <w:lang w:val="en-US"/>
                </w:rPr>
                <w:br/>
                <w:t xml:space="preserve">Available at: </w:t>
              </w:r>
              <w:r>
                <w:rPr>
                  <w:noProof/>
                  <w:u w:val="single"/>
                  <w:lang w:val="en-US"/>
                </w:rPr>
                <w:t>https://revisesociology.com/tag/observation/</w:t>
              </w:r>
              <w:r>
                <w:rPr>
                  <w:noProof/>
                  <w:lang w:val="en-US"/>
                </w:rPr>
                <w:br/>
                <w:t>[Accessed 1st April 2016].</w:t>
              </w:r>
            </w:p>
            <w:p w14:paraId="488081F8" w14:textId="77777777" w:rsidR="002F42B2" w:rsidRDefault="002F42B2" w:rsidP="002F42B2">
              <w:pPr>
                <w:pStyle w:val="Bibliography"/>
                <w:rPr>
                  <w:noProof/>
                  <w:lang w:val="en-US"/>
                </w:rPr>
              </w:pPr>
              <w:r>
                <w:rPr>
                  <w:noProof/>
                  <w:lang w:val="en-US"/>
                </w:rPr>
                <w:lastRenderedPageBreak/>
                <w:t xml:space="preserve">Twinkle, 2015. </w:t>
              </w:r>
              <w:r>
                <w:rPr>
                  <w:i/>
                  <w:iCs/>
                  <w:noProof/>
                  <w:lang w:val="en-US"/>
                </w:rPr>
                <w:t xml:space="preserve">The Luevan scale for Well-being and Involvment display poster. </w:t>
              </w:r>
              <w:r>
                <w:rPr>
                  <w:noProof/>
                  <w:lang w:val="en-US"/>
                </w:rPr>
                <w:t xml:space="preserve">[Online] </w:t>
              </w:r>
              <w:r>
                <w:rPr>
                  <w:noProof/>
                  <w:lang w:val="en-US"/>
                </w:rPr>
                <w:br/>
                <w:t xml:space="preserve">Available at: </w:t>
              </w:r>
              <w:r>
                <w:rPr>
                  <w:noProof/>
                  <w:u w:val="single"/>
                  <w:lang w:val="en-US"/>
                </w:rPr>
                <w:t>https://www.twinkl.co.uk/resource/t-c-6863-the-leuven-scales-for-well-being-and-involvement-display-posters#:~:text=The%20Leuven%20Scale%20of%20Engagement%20is%20a%20useful,understanding%20ultimately%20benefits%20both%20teaching%20staff%20and%20students.</w:t>
              </w:r>
              <w:r>
                <w:rPr>
                  <w:noProof/>
                  <w:lang w:val="en-US"/>
                </w:rPr>
                <w:br/>
                <w:t>[Accessed 2015].</w:t>
              </w:r>
            </w:p>
            <w:p w14:paraId="0506EAC1" w14:textId="77777777" w:rsidR="002F42B2" w:rsidRDefault="002F42B2" w:rsidP="002F42B2">
              <w:pPr>
                <w:pStyle w:val="Bibliography"/>
                <w:rPr>
                  <w:noProof/>
                  <w:lang w:val="en-US"/>
                </w:rPr>
              </w:pPr>
              <w:r>
                <w:rPr>
                  <w:noProof/>
                  <w:lang w:val="en-US"/>
                </w:rPr>
                <w:t xml:space="preserve">Twinkle, 2023. </w:t>
              </w:r>
              <w:r>
                <w:rPr>
                  <w:i/>
                  <w:iCs/>
                  <w:noProof/>
                  <w:lang w:val="en-US"/>
                </w:rPr>
                <w:t xml:space="preserve">The Foundation Phase in Wales. </w:t>
              </w:r>
              <w:r>
                <w:rPr>
                  <w:noProof/>
                  <w:lang w:val="en-US"/>
                </w:rPr>
                <w:t xml:space="preserve">[Online] </w:t>
              </w:r>
              <w:r>
                <w:rPr>
                  <w:noProof/>
                  <w:lang w:val="en-US"/>
                </w:rPr>
                <w:br/>
                <w:t xml:space="preserve">Available at: </w:t>
              </w:r>
              <w:r>
                <w:rPr>
                  <w:noProof/>
                  <w:u w:val="single"/>
                  <w:lang w:val="en-US"/>
                </w:rPr>
                <w:t>https://www.twinkl.com/teaching-wiki/the-foundation-phase-in-wales#:~:text=The%20Foundation%20Phase%20is%20the%20replacement%20for%20the,to%20be%20more%20fun%2C%20and%20so%20more%20effective.</w:t>
              </w:r>
              <w:r>
                <w:rPr>
                  <w:noProof/>
                  <w:lang w:val="en-US"/>
                </w:rPr>
                <w:br/>
                <w:t>[Accessed 2023].</w:t>
              </w:r>
            </w:p>
            <w:p w14:paraId="7568918D" w14:textId="77777777" w:rsidR="002F42B2" w:rsidRDefault="002F42B2" w:rsidP="002F42B2">
              <w:pPr>
                <w:pStyle w:val="Bibliography"/>
                <w:rPr>
                  <w:noProof/>
                  <w:lang w:val="en-US"/>
                </w:rPr>
              </w:pPr>
              <w:r>
                <w:rPr>
                  <w:noProof/>
                  <w:lang w:val="en-US"/>
                </w:rPr>
                <w:t xml:space="preserve">Wales, E. f., 2020. </w:t>
              </w:r>
              <w:r>
                <w:rPr>
                  <w:i/>
                  <w:iCs/>
                  <w:noProof/>
                  <w:lang w:val="en-US"/>
                </w:rPr>
                <w:t xml:space="preserve">Professional Standards. </w:t>
              </w:r>
              <w:r>
                <w:rPr>
                  <w:noProof/>
                  <w:lang w:val="en-US"/>
                </w:rPr>
                <w:t xml:space="preserve">[Online] </w:t>
              </w:r>
              <w:r>
                <w:rPr>
                  <w:noProof/>
                  <w:lang w:val="en-US"/>
                </w:rPr>
                <w:br/>
                <w:t xml:space="preserve">Available at: </w:t>
              </w:r>
              <w:r>
                <w:rPr>
                  <w:noProof/>
                  <w:u w:val="single"/>
                  <w:lang w:val="en-US"/>
                </w:rPr>
                <w:t>https://hwb.gov.wales/professional-development/professional-standards/</w:t>
              </w:r>
              <w:r>
                <w:rPr>
                  <w:noProof/>
                  <w:lang w:val="en-US"/>
                </w:rPr>
                <w:br/>
                <w:t>[Accessed 6 July 2020].</w:t>
              </w:r>
            </w:p>
            <w:p w14:paraId="36C0ACA6" w14:textId="61205028" w:rsidR="002F42B2" w:rsidRDefault="002F42B2" w:rsidP="002F42B2">
              <w:r>
                <w:rPr>
                  <w:b/>
                  <w:bCs/>
                  <w:noProof/>
                </w:rPr>
                <w:fldChar w:fldCharType="end"/>
              </w:r>
            </w:p>
          </w:sdtContent>
        </w:sdt>
      </w:sdtContent>
    </w:sdt>
    <w:p w14:paraId="429CE54D" w14:textId="77777777" w:rsidR="002F42B2" w:rsidRDefault="002F42B2" w:rsidP="00251796">
      <w:pPr>
        <w:rPr>
          <w:rFonts w:ascii="Arial" w:hAnsi="Arial" w:cs="Arial"/>
          <w:sz w:val="20"/>
          <w:szCs w:val="20"/>
        </w:rPr>
      </w:pPr>
    </w:p>
    <w:p w14:paraId="296CE2EE" w14:textId="77777777" w:rsidR="00330AA7" w:rsidRDefault="00330AA7" w:rsidP="00251796">
      <w:pPr>
        <w:rPr>
          <w:rFonts w:ascii="Arial" w:hAnsi="Arial" w:cs="Arial"/>
          <w:sz w:val="20"/>
          <w:szCs w:val="20"/>
        </w:rPr>
      </w:pPr>
    </w:p>
    <w:p w14:paraId="788A67E3" w14:textId="5762D009" w:rsidR="004551E3" w:rsidRDefault="00330AA7" w:rsidP="00251796">
      <w:pPr>
        <w:rPr>
          <w:rFonts w:ascii="Arial" w:hAnsi="Arial" w:cs="Arial"/>
          <w:sz w:val="20"/>
          <w:szCs w:val="20"/>
        </w:rPr>
      </w:pPr>
      <w:r>
        <w:rPr>
          <w:rFonts w:ascii="Arial" w:hAnsi="Arial" w:cs="Arial"/>
          <w:sz w:val="20"/>
          <w:szCs w:val="20"/>
        </w:rPr>
        <w:t xml:space="preserve"> </w:t>
      </w:r>
    </w:p>
    <w:p w14:paraId="55CF4B5C" w14:textId="77777777" w:rsidR="002F42B2" w:rsidRDefault="002F42B2" w:rsidP="00251796">
      <w:pPr>
        <w:rPr>
          <w:rFonts w:ascii="Arial" w:hAnsi="Arial" w:cs="Arial"/>
          <w:sz w:val="20"/>
          <w:szCs w:val="20"/>
        </w:rPr>
      </w:pPr>
    </w:p>
    <w:p w14:paraId="4ADCCA8F" w14:textId="77777777" w:rsidR="002F42B2" w:rsidRDefault="002F42B2" w:rsidP="00251796">
      <w:pPr>
        <w:rPr>
          <w:rFonts w:ascii="Arial" w:hAnsi="Arial" w:cs="Arial"/>
          <w:sz w:val="20"/>
          <w:szCs w:val="20"/>
        </w:rPr>
      </w:pPr>
    </w:p>
    <w:p w14:paraId="0B0A430B" w14:textId="77777777" w:rsidR="002F42B2" w:rsidRDefault="002F42B2" w:rsidP="00251796">
      <w:pPr>
        <w:rPr>
          <w:rFonts w:ascii="Arial" w:hAnsi="Arial" w:cs="Arial"/>
          <w:sz w:val="20"/>
          <w:szCs w:val="20"/>
        </w:rPr>
      </w:pPr>
    </w:p>
    <w:p w14:paraId="4ADA7199" w14:textId="77777777" w:rsidR="002F42B2" w:rsidRDefault="002F42B2" w:rsidP="00251796">
      <w:pPr>
        <w:rPr>
          <w:rFonts w:ascii="Arial" w:hAnsi="Arial" w:cs="Arial"/>
          <w:sz w:val="20"/>
          <w:szCs w:val="20"/>
        </w:rPr>
      </w:pPr>
    </w:p>
    <w:p w14:paraId="1E3A6011" w14:textId="77777777" w:rsidR="002F42B2" w:rsidRDefault="002F42B2" w:rsidP="00251796">
      <w:pPr>
        <w:rPr>
          <w:rFonts w:ascii="Arial" w:hAnsi="Arial" w:cs="Arial"/>
          <w:sz w:val="20"/>
          <w:szCs w:val="20"/>
        </w:rPr>
      </w:pPr>
    </w:p>
    <w:p w14:paraId="2AE3F721" w14:textId="77777777" w:rsidR="002F42B2" w:rsidRDefault="002F42B2" w:rsidP="00251796">
      <w:pPr>
        <w:rPr>
          <w:rFonts w:ascii="Arial" w:hAnsi="Arial" w:cs="Arial"/>
          <w:sz w:val="20"/>
          <w:szCs w:val="20"/>
        </w:rPr>
      </w:pPr>
    </w:p>
    <w:p w14:paraId="57990AA3" w14:textId="77777777" w:rsidR="002F42B2" w:rsidRDefault="002F42B2" w:rsidP="00251796">
      <w:pPr>
        <w:rPr>
          <w:rFonts w:ascii="Arial" w:hAnsi="Arial" w:cs="Arial"/>
          <w:sz w:val="20"/>
          <w:szCs w:val="20"/>
        </w:rPr>
      </w:pPr>
    </w:p>
    <w:p w14:paraId="3947146A" w14:textId="77777777" w:rsidR="002F42B2" w:rsidRDefault="002F42B2" w:rsidP="00251796">
      <w:pPr>
        <w:rPr>
          <w:rFonts w:ascii="Arial" w:hAnsi="Arial" w:cs="Arial"/>
          <w:sz w:val="20"/>
          <w:szCs w:val="20"/>
        </w:rPr>
      </w:pPr>
    </w:p>
    <w:p w14:paraId="16307194" w14:textId="77777777" w:rsidR="002F42B2" w:rsidRDefault="002F42B2" w:rsidP="00251796">
      <w:pPr>
        <w:rPr>
          <w:rFonts w:ascii="Arial" w:hAnsi="Arial" w:cs="Arial"/>
          <w:sz w:val="20"/>
          <w:szCs w:val="20"/>
        </w:rPr>
      </w:pPr>
    </w:p>
    <w:p w14:paraId="22419656" w14:textId="77777777" w:rsidR="002F42B2" w:rsidRDefault="002F42B2" w:rsidP="00251796">
      <w:pPr>
        <w:rPr>
          <w:rFonts w:ascii="Arial" w:hAnsi="Arial" w:cs="Arial"/>
          <w:sz w:val="20"/>
          <w:szCs w:val="20"/>
        </w:rPr>
      </w:pPr>
    </w:p>
    <w:p w14:paraId="7D674C52" w14:textId="77777777" w:rsidR="002F42B2" w:rsidRDefault="002F42B2" w:rsidP="00251796">
      <w:pPr>
        <w:rPr>
          <w:rFonts w:ascii="Arial" w:hAnsi="Arial" w:cs="Arial"/>
          <w:sz w:val="20"/>
          <w:szCs w:val="20"/>
        </w:rPr>
      </w:pPr>
    </w:p>
    <w:p w14:paraId="1EF6AF79" w14:textId="77777777" w:rsidR="002F42B2" w:rsidRDefault="002F42B2" w:rsidP="00251796">
      <w:pPr>
        <w:rPr>
          <w:rFonts w:ascii="Arial" w:hAnsi="Arial" w:cs="Arial"/>
          <w:sz w:val="20"/>
          <w:szCs w:val="20"/>
        </w:rPr>
      </w:pPr>
    </w:p>
    <w:p w14:paraId="0D7186B8" w14:textId="77777777" w:rsidR="002F42B2" w:rsidRDefault="002F42B2" w:rsidP="00251796">
      <w:pPr>
        <w:rPr>
          <w:rFonts w:ascii="Arial" w:hAnsi="Arial" w:cs="Arial"/>
          <w:sz w:val="20"/>
          <w:szCs w:val="20"/>
        </w:rPr>
      </w:pPr>
    </w:p>
    <w:p w14:paraId="49A7D10D" w14:textId="77777777" w:rsidR="002F42B2" w:rsidRDefault="002F42B2" w:rsidP="00251796">
      <w:pPr>
        <w:rPr>
          <w:rFonts w:ascii="Arial" w:hAnsi="Arial" w:cs="Arial"/>
          <w:sz w:val="20"/>
          <w:szCs w:val="20"/>
        </w:rPr>
      </w:pPr>
    </w:p>
    <w:p w14:paraId="488A75A0" w14:textId="77777777" w:rsidR="002F42B2" w:rsidRDefault="002F42B2" w:rsidP="00251796">
      <w:pPr>
        <w:rPr>
          <w:rFonts w:ascii="Arial" w:hAnsi="Arial" w:cs="Arial"/>
          <w:sz w:val="20"/>
          <w:szCs w:val="20"/>
        </w:rPr>
      </w:pPr>
    </w:p>
    <w:p w14:paraId="67A7D1A4" w14:textId="77777777" w:rsidR="002F42B2" w:rsidRDefault="002F42B2" w:rsidP="00251796">
      <w:pPr>
        <w:rPr>
          <w:rFonts w:ascii="Arial" w:hAnsi="Arial" w:cs="Arial"/>
          <w:sz w:val="20"/>
          <w:szCs w:val="20"/>
        </w:rPr>
      </w:pPr>
    </w:p>
    <w:p w14:paraId="7B983151" w14:textId="77777777" w:rsidR="00926E32" w:rsidRDefault="00926E32" w:rsidP="00251796">
      <w:pPr>
        <w:rPr>
          <w:rFonts w:ascii="Arial" w:hAnsi="Arial" w:cs="Arial"/>
          <w:sz w:val="20"/>
          <w:szCs w:val="20"/>
        </w:rPr>
      </w:pPr>
    </w:p>
    <w:p w14:paraId="232FCD4E" w14:textId="77777777" w:rsidR="00926E32" w:rsidRDefault="00926E32" w:rsidP="00251796">
      <w:pPr>
        <w:rPr>
          <w:rFonts w:ascii="Arial" w:hAnsi="Arial" w:cs="Arial"/>
          <w:sz w:val="20"/>
          <w:szCs w:val="20"/>
        </w:rPr>
      </w:pPr>
    </w:p>
    <w:p w14:paraId="527CEC38" w14:textId="34273E62" w:rsidR="00983E12" w:rsidRDefault="00983E12" w:rsidP="00983E12">
      <w:pPr>
        <w:pStyle w:val="Heading1"/>
      </w:pPr>
      <w:r>
        <w:lastRenderedPageBreak/>
        <w:t>Appendix 1</w:t>
      </w:r>
    </w:p>
    <w:p w14:paraId="2EC3270B" w14:textId="77777777" w:rsidR="00983E12" w:rsidRDefault="00983E12" w:rsidP="00577D8C">
      <w:pPr>
        <w:rPr>
          <w:rFonts w:ascii="Arial" w:hAnsi="Arial" w:cs="Arial"/>
          <w:color w:val="4472C4" w:themeColor="accent1"/>
          <w:sz w:val="20"/>
          <w:szCs w:val="20"/>
        </w:rPr>
      </w:pPr>
    </w:p>
    <w:p w14:paraId="4B946168" w14:textId="1D7F1130" w:rsidR="00577D8C" w:rsidRPr="00926E32" w:rsidRDefault="00577D8C" w:rsidP="00577D8C">
      <w:pPr>
        <w:rPr>
          <w:rFonts w:ascii="Arial" w:hAnsi="Arial" w:cs="Arial"/>
          <w:b/>
          <w:bCs/>
          <w:color w:val="4472C4" w:themeColor="accent1"/>
          <w:sz w:val="24"/>
          <w:szCs w:val="24"/>
        </w:rPr>
      </w:pPr>
      <w:r w:rsidRPr="00926E32">
        <w:rPr>
          <w:rFonts w:ascii="Arial" w:hAnsi="Arial" w:cs="Arial"/>
          <w:b/>
          <w:bCs/>
          <w:color w:val="4472C4" w:themeColor="accent1"/>
          <w:sz w:val="24"/>
          <w:szCs w:val="24"/>
        </w:rPr>
        <w:t xml:space="preserve">Professional Reflection </w:t>
      </w:r>
    </w:p>
    <w:p w14:paraId="214F5DE5" w14:textId="77777777" w:rsidR="00577D8C" w:rsidRPr="00577D8C" w:rsidRDefault="00577D8C" w:rsidP="00577D8C">
      <w:pPr>
        <w:rPr>
          <w:rFonts w:ascii="Arial" w:hAnsi="Arial" w:cs="Arial"/>
          <w:sz w:val="20"/>
          <w:szCs w:val="20"/>
        </w:rPr>
      </w:pPr>
      <w:r w:rsidRPr="00577D8C">
        <w:rPr>
          <w:rFonts w:ascii="Arial" w:hAnsi="Arial" w:cs="Arial"/>
          <w:sz w:val="20"/>
          <w:szCs w:val="20"/>
        </w:rPr>
        <w:t>The Research Days allowed you to start making connections between theory and practice.  Use this template to reflect on your experience as a researcher.</w:t>
      </w:r>
    </w:p>
    <w:p w14:paraId="7CD1F0BB" w14:textId="77777777" w:rsidR="00577D8C" w:rsidRPr="00577D8C" w:rsidRDefault="00577D8C" w:rsidP="00577D8C">
      <w:pPr>
        <w:rPr>
          <w:rFonts w:ascii="Arial" w:hAnsi="Arial" w:cs="Arial"/>
          <w:sz w:val="20"/>
          <w:szCs w:val="20"/>
        </w:rPr>
      </w:pPr>
    </w:p>
    <w:p w14:paraId="1DB4DC1E" w14:textId="6BC41373" w:rsidR="00577D8C" w:rsidRPr="00577D8C" w:rsidRDefault="00577D8C" w:rsidP="00577D8C">
      <w:pPr>
        <w:pStyle w:val="ListParagraph"/>
        <w:numPr>
          <w:ilvl w:val="0"/>
          <w:numId w:val="2"/>
        </w:numPr>
        <w:rPr>
          <w:rFonts w:ascii="Arial" w:hAnsi="Arial" w:cs="Arial"/>
          <w:color w:val="4472C4" w:themeColor="accent1"/>
          <w:sz w:val="20"/>
          <w:szCs w:val="20"/>
        </w:rPr>
      </w:pPr>
      <w:r w:rsidRPr="00577D8C">
        <w:rPr>
          <w:rFonts w:ascii="Arial" w:hAnsi="Arial" w:cs="Arial"/>
          <w:color w:val="4472C4" w:themeColor="accent1"/>
          <w:sz w:val="20"/>
          <w:szCs w:val="20"/>
        </w:rPr>
        <w:t xml:space="preserve">Describe ONE of the observations you carried out.  What did you learn from it? Choose another observation, setting how many children were there? What was the context indoor or outdoor? What is free flow? Do not criticize, what did I learn from the observation? Use observation schedule  </w:t>
      </w:r>
    </w:p>
    <w:p w14:paraId="3E6D3694" w14:textId="77777777" w:rsidR="00577D8C" w:rsidRPr="00577D8C" w:rsidRDefault="00577D8C" w:rsidP="00577D8C">
      <w:pPr>
        <w:rPr>
          <w:rFonts w:ascii="Arial" w:hAnsi="Arial" w:cs="Arial"/>
          <w:sz w:val="20"/>
          <w:szCs w:val="20"/>
        </w:rPr>
      </w:pPr>
    </w:p>
    <w:p w14:paraId="7ED390C5" w14:textId="348C36DF" w:rsidR="00577D8C" w:rsidRPr="00577D8C" w:rsidRDefault="00577D8C" w:rsidP="00577D8C">
      <w:pPr>
        <w:rPr>
          <w:rFonts w:ascii="Arial" w:hAnsi="Arial" w:cs="Arial"/>
          <w:color w:val="4472C4" w:themeColor="accent1"/>
          <w:sz w:val="20"/>
          <w:szCs w:val="20"/>
        </w:rPr>
      </w:pPr>
      <w:r w:rsidRPr="00577D8C">
        <w:rPr>
          <w:rFonts w:ascii="Arial" w:hAnsi="Arial" w:cs="Arial"/>
          <w:color w:val="4472C4" w:themeColor="accent1"/>
          <w:sz w:val="20"/>
          <w:szCs w:val="20"/>
        </w:rPr>
        <w:t xml:space="preserve">How does the use of </w:t>
      </w:r>
      <w:r w:rsidR="00170114" w:rsidRPr="00577D8C">
        <w:rPr>
          <w:rFonts w:ascii="Arial" w:hAnsi="Arial" w:cs="Arial"/>
          <w:color w:val="4472C4" w:themeColor="accent1"/>
          <w:sz w:val="20"/>
          <w:szCs w:val="20"/>
        </w:rPr>
        <w:t>iPad</w:t>
      </w:r>
      <w:r w:rsidRPr="00577D8C">
        <w:rPr>
          <w:rFonts w:ascii="Arial" w:hAnsi="Arial" w:cs="Arial"/>
          <w:color w:val="4472C4" w:themeColor="accent1"/>
          <w:sz w:val="20"/>
          <w:szCs w:val="20"/>
        </w:rPr>
        <w:t xml:space="preserve"> affect pupils </w:t>
      </w:r>
      <w:r w:rsidR="00170114" w:rsidRPr="00577D8C">
        <w:rPr>
          <w:rFonts w:ascii="Arial" w:hAnsi="Arial" w:cs="Arial"/>
          <w:color w:val="4472C4" w:themeColor="accent1"/>
          <w:sz w:val="20"/>
          <w:szCs w:val="20"/>
        </w:rPr>
        <w:t>engagement</w:t>
      </w:r>
      <w:r w:rsidRPr="00577D8C">
        <w:rPr>
          <w:rFonts w:ascii="Arial" w:hAnsi="Arial" w:cs="Arial"/>
          <w:color w:val="4472C4" w:themeColor="accent1"/>
          <w:sz w:val="20"/>
          <w:szCs w:val="20"/>
        </w:rPr>
        <w:t xml:space="preserve">? </w:t>
      </w:r>
    </w:p>
    <w:p w14:paraId="1565E0F0" w14:textId="27DAF190" w:rsidR="00577D8C" w:rsidRPr="00577D8C" w:rsidRDefault="00577D8C" w:rsidP="00577D8C">
      <w:pPr>
        <w:rPr>
          <w:rFonts w:ascii="Arial" w:hAnsi="Arial" w:cs="Arial"/>
          <w:sz w:val="20"/>
          <w:szCs w:val="20"/>
        </w:rPr>
      </w:pPr>
      <w:r w:rsidRPr="00577D8C">
        <w:rPr>
          <w:rFonts w:ascii="Arial" w:hAnsi="Arial" w:cs="Arial"/>
          <w:sz w:val="20"/>
          <w:szCs w:val="20"/>
        </w:rPr>
        <w:t>A group of six pupils were allowed to use the iPad to play maths games. Majority of the children were very engaged and enjoyed challenging themselves on the iPad</w:t>
      </w:r>
      <w:r w:rsidR="00170114">
        <w:rPr>
          <w:rFonts w:ascii="Arial" w:hAnsi="Arial" w:cs="Arial"/>
          <w:sz w:val="20"/>
          <w:szCs w:val="20"/>
        </w:rPr>
        <w:t>s</w:t>
      </w:r>
      <w:r w:rsidRPr="00577D8C">
        <w:rPr>
          <w:rFonts w:ascii="Arial" w:hAnsi="Arial" w:cs="Arial"/>
          <w:sz w:val="20"/>
          <w:szCs w:val="20"/>
        </w:rPr>
        <w:t xml:space="preserve"> and competing against each other. Some of the children became easily distracted by their peers. They were allowed to sit at the back of the classroom where there were bean bags and chairs for them to sit on. Each child seemed to have chosen a partner to sit by and they were discussing each other’s games and maths questions. </w:t>
      </w:r>
    </w:p>
    <w:p w14:paraId="007304F9" w14:textId="77777777" w:rsidR="00577D8C" w:rsidRPr="00577D8C" w:rsidRDefault="00577D8C" w:rsidP="00577D8C">
      <w:pPr>
        <w:rPr>
          <w:rFonts w:ascii="Arial" w:hAnsi="Arial" w:cs="Arial"/>
          <w:sz w:val="20"/>
          <w:szCs w:val="20"/>
        </w:rPr>
      </w:pPr>
    </w:p>
    <w:p w14:paraId="57927742" w14:textId="77777777" w:rsidR="00577D8C" w:rsidRPr="00577D8C" w:rsidRDefault="00577D8C" w:rsidP="00577D8C">
      <w:pPr>
        <w:rPr>
          <w:rFonts w:ascii="Arial" w:hAnsi="Arial" w:cs="Arial"/>
          <w:sz w:val="20"/>
          <w:szCs w:val="20"/>
        </w:rPr>
      </w:pPr>
    </w:p>
    <w:p w14:paraId="00377CFA" w14:textId="49522CA8" w:rsidR="00577D8C" w:rsidRPr="00577D8C" w:rsidRDefault="00577D8C" w:rsidP="00577D8C">
      <w:pPr>
        <w:pStyle w:val="ListParagraph"/>
        <w:numPr>
          <w:ilvl w:val="0"/>
          <w:numId w:val="2"/>
        </w:numPr>
        <w:rPr>
          <w:rFonts w:ascii="Arial" w:hAnsi="Arial" w:cs="Arial"/>
          <w:color w:val="4472C4" w:themeColor="accent1"/>
          <w:sz w:val="20"/>
          <w:szCs w:val="20"/>
        </w:rPr>
      </w:pPr>
      <w:r w:rsidRPr="00577D8C">
        <w:rPr>
          <w:rFonts w:ascii="Arial" w:hAnsi="Arial" w:cs="Arial"/>
          <w:sz w:val="20"/>
          <w:szCs w:val="20"/>
        </w:rPr>
        <w:t xml:space="preserve"> </w:t>
      </w:r>
      <w:r w:rsidRPr="00577D8C">
        <w:rPr>
          <w:rFonts w:ascii="Arial" w:hAnsi="Arial" w:cs="Arial"/>
          <w:color w:val="4472C4" w:themeColor="accent1"/>
          <w:sz w:val="20"/>
          <w:szCs w:val="20"/>
        </w:rPr>
        <w:t xml:space="preserve">What were the challenges and opportunities of being a non-participant observer in the classroom? </w:t>
      </w:r>
    </w:p>
    <w:p w14:paraId="6BC245A7" w14:textId="77777777" w:rsidR="00577D8C" w:rsidRPr="00577D8C" w:rsidRDefault="00577D8C" w:rsidP="00577D8C">
      <w:pPr>
        <w:rPr>
          <w:rFonts w:ascii="Arial" w:hAnsi="Arial" w:cs="Arial"/>
          <w:color w:val="4472C4" w:themeColor="accent1"/>
          <w:sz w:val="20"/>
          <w:szCs w:val="20"/>
        </w:rPr>
      </w:pPr>
    </w:p>
    <w:p w14:paraId="16F718C6" w14:textId="15CCA964" w:rsidR="00577D8C" w:rsidRPr="00577D8C" w:rsidRDefault="00577D8C" w:rsidP="00577D8C">
      <w:pPr>
        <w:rPr>
          <w:rFonts w:ascii="Arial" w:hAnsi="Arial" w:cs="Arial"/>
          <w:sz w:val="20"/>
          <w:szCs w:val="20"/>
        </w:rPr>
      </w:pPr>
      <w:r w:rsidRPr="00577D8C">
        <w:rPr>
          <w:rFonts w:ascii="Arial" w:hAnsi="Arial" w:cs="Arial"/>
          <w:sz w:val="20"/>
          <w:szCs w:val="20"/>
        </w:rPr>
        <w:t xml:space="preserve">Whilst I was observing I came across many challenges and opportunities of being a non-participant in the classroom. </w:t>
      </w:r>
      <w:r w:rsidR="00590D4A">
        <w:rPr>
          <w:rFonts w:ascii="Arial" w:hAnsi="Arial" w:cs="Arial"/>
          <w:sz w:val="20"/>
          <w:szCs w:val="20"/>
        </w:rPr>
        <w:t xml:space="preserve">It was </w:t>
      </w:r>
      <w:r w:rsidRPr="00577D8C">
        <w:rPr>
          <w:rFonts w:ascii="Arial" w:hAnsi="Arial" w:cs="Arial"/>
          <w:sz w:val="20"/>
          <w:szCs w:val="20"/>
        </w:rPr>
        <w:t xml:space="preserve">easy to sit at the back of the classroom without the children noticing me which I believe made the children act more natural as they probably felt less intimidated. Whereas if I was to have been a participant they would have acted differently. I feel like this makes the results of my observation more accurate and reliable. Another advantage was that I was able to </w:t>
      </w:r>
      <w:r w:rsidR="00697250">
        <w:rPr>
          <w:rFonts w:ascii="Arial" w:hAnsi="Arial" w:cs="Arial"/>
          <w:sz w:val="20"/>
          <w:szCs w:val="20"/>
        </w:rPr>
        <w:t xml:space="preserve">complete the </w:t>
      </w:r>
      <w:r w:rsidRPr="00577D8C">
        <w:rPr>
          <w:rFonts w:ascii="Arial" w:hAnsi="Arial" w:cs="Arial"/>
          <w:sz w:val="20"/>
          <w:szCs w:val="20"/>
        </w:rPr>
        <w:t>observation quicker as I wasn’t having to be involved and my whole focus was on the observation.</w:t>
      </w:r>
    </w:p>
    <w:p w14:paraId="224EABB2" w14:textId="77777777" w:rsidR="00577D8C" w:rsidRPr="00577D8C" w:rsidRDefault="00577D8C" w:rsidP="00577D8C">
      <w:pPr>
        <w:rPr>
          <w:rFonts w:ascii="Arial" w:hAnsi="Arial" w:cs="Arial"/>
          <w:sz w:val="20"/>
          <w:szCs w:val="20"/>
        </w:rPr>
      </w:pPr>
      <w:r w:rsidRPr="00577D8C">
        <w:rPr>
          <w:rFonts w:ascii="Arial" w:hAnsi="Arial" w:cs="Arial"/>
          <w:sz w:val="20"/>
          <w:szCs w:val="20"/>
        </w:rPr>
        <w:t xml:space="preserve">There were also some challenges of being a non-participant in the classroom. I was unable to ask questions which I feel would have been very useful and would have made it easier for me to collect effective results. I also believe that being a non-participant can be boring as I just wanted to get involve and participate with the children in the task they were doing. </w:t>
      </w:r>
    </w:p>
    <w:p w14:paraId="3F1D824A" w14:textId="77777777" w:rsidR="00577D8C" w:rsidRPr="00577D8C" w:rsidRDefault="00577D8C" w:rsidP="00577D8C">
      <w:pPr>
        <w:rPr>
          <w:rFonts w:ascii="Arial" w:hAnsi="Arial" w:cs="Arial"/>
          <w:sz w:val="20"/>
          <w:szCs w:val="20"/>
        </w:rPr>
      </w:pPr>
    </w:p>
    <w:p w14:paraId="5244538C" w14:textId="11915376" w:rsidR="00577D8C" w:rsidRPr="00577D8C" w:rsidRDefault="00577D8C" w:rsidP="00577D8C">
      <w:pPr>
        <w:pStyle w:val="ListParagraph"/>
        <w:numPr>
          <w:ilvl w:val="0"/>
          <w:numId w:val="2"/>
        </w:numPr>
        <w:rPr>
          <w:rFonts w:ascii="Arial" w:hAnsi="Arial" w:cs="Arial"/>
          <w:color w:val="4472C4" w:themeColor="accent1"/>
          <w:sz w:val="20"/>
          <w:szCs w:val="20"/>
        </w:rPr>
      </w:pPr>
      <w:r w:rsidRPr="00577D8C">
        <w:rPr>
          <w:rFonts w:ascii="Arial" w:hAnsi="Arial" w:cs="Arial"/>
          <w:color w:val="4472C4" w:themeColor="accent1"/>
          <w:sz w:val="20"/>
          <w:szCs w:val="20"/>
        </w:rPr>
        <w:t xml:space="preserve"> </w:t>
      </w:r>
      <w:r w:rsidRPr="00577D8C">
        <w:rPr>
          <w:rFonts w:ascii="Arial" w:hAnsi="Arial" w:cs="Arial"/>
          <w:color w:val="4472C4" w:themeColor="accent1"/>
          <w:sz w:val="20"/>
          <w:szCs w:val="20"/>
        </w:rPr>
        <w:t xml:space="preserve">In your experience, what were the benefits and limitations of the Leuven Scale as a research tool? Brief evaluation to the Leuven scale in PowerPoint </w:t>
      </w:r>
    </w:p>
    <w:p w14:paraId="2245FFD2" w14:textId="11C2B28B" w:rsidR="00577D8C" w:rsidRPr="00577D8C" w:rsidRDefault="00577D8C" w:rsidP="00577D8C">
      <w:pPr>
        <w:rPr>
          <w:rFonts w:ascii="Arial" w:hAnsi="Arial" w:cs="Arial"/>
          <w:sz w:val="20"/>
          <w:szCs w:val="20"/>
        </w:rPr>
      </w:pPr>
      <w:r w:rsidRPr="00577D8C">
        <w:rPr>
          <w:rFonts w:ascii="Arial" w:hAnsi="Arial" w:cs="Arial"/>
          <w:sz w:val="20"/>
          <w:szCs w:val="20"/>
        </w:rPr>
        <w:t>From my experience, the Leuven Scale has many benefits and some limitations. The advantages of using this research tool are that it emphasises on purely the child</w:t>
      </w:r>
      <w:r w:rsidR="001931C4">
        <w:rPr>
          <w:rFonts w:ascii="Arial" w:hAnsi="Arial" w:cs="Arial"/>
          <w:sz w:val="20"/>
          <w:szCs w:val="20"/>
        </w:rPr>
        <w:t>’s</w:t>
      </w:r>
      <w:r w:rsidRPr="00577D8C">
        <w:rPr>
          <w:rFonts w:ascii="Arial" w:hAnsi="Arial" w:cs="Arial"/>
          <w:sz w:val="20"/>
          <w:szCs w:val="20"/>
        </w:rPr>
        <w:t xml:space="preserve"> learning. The Leuven scale also encourage</w:t>
      </w:r>
      <w:r w:rsidR="001931C4">
        <w:rPr>
          <w:rFonts w:ascii="Arial" w:hAnsi="Arial" w:cs="Arial"/>
          <w:sz w:val="20"/>
          <w:szCs w:val="20"/>
        </w:rPr>
        <w:t>s</w:t>
      </w:r>
      <w:r w:rsidRPr="00577D8C">
        <w:rPr>
          <w:rFonts w:ascii="Arial" w:hAnsi="Arial" w:cs="Arial"/>
          <w:sz w:val="20"/>
          <w:szCs w:val="20"/>
        </w:rPr>
        <w:t xml:space="preserve"> practitioners to be more mindful of children’s needs and outlines on areas for improvement in the classroom. A disadvantage of the Leuven scale is that it doesn't take in consideration for those children with impairments</w:t>
      </w:r>
      <w:r w:rsidR="001931C4">
        <w:rPr>
          <w:rFonts w:ascii="Arial" w:hAnsi="Arial" w:cs="Arial"/>
          <w:sz w:val="20"/>
          <w:szCs w:val="20"/>
        </w:rPr>
        <w:t xml:space="preserve"> </w:t>
      </w:r>
      <w:r w:rsidRPr="00577D8C">
        <w:rPr>
          <w:rFonts w:ascii="Arial" w:hAnsi="Arial" w:cs="Arial"/>
          <w:sz w:val="20"/>
          <w:szCs w:val="20"/>
        </w:rPr>
        <w:t xml:space="preserve">or additional learning needs which is a major influence on a child’s learning. </w:t>
      </w:r>
    </w:p>
    <w:p w14:paraId="7273EC95" w14:textId="77777777" w:rsidR="00577D8C" w:rsidRPr="00577D8C" w:rsidRDefault="00577D8C" w:rsidP="00577D8C">
      <w:pPr>
        <w:rPr>
          <w:rFonts w:ascii="Arial" w:hAnsi="Arial" w:cs="Arial"/>
          <w:sz w:val="20"/>
          <w:szCs w:val="20"/>
        </w:rPr>
      </w:pPr>
      <w:r w:rsidRPr="00577D8C">
        <w:rPr>
          <w:rFonts w:ascii="Arial" w:hAnsi="Arial" w:cs="Arial"/>
          <w:sz w:val="20"/>
          <w:szCs w:val="20"/>
        </w:rPr>
        <w:t xml:space="preserve">          </w:t>
      </w:r>
    </w:p>
    <w:p w14:paraId="64481367" w14:textId="77777777" w:rsidR="00577D8C" w:rsidRPr="00577D8C" w:rsidRDefault="00577D8C" w:rsidP="00577D8C">
      <w:pPr>
        <w:rPr>
          <w:rFonts w:ascii="Arial" w:hAnsi="Arial" w:cs="Arial"/>
          <w:sz w:val="20"/>
          <w:szCs w:val="20"/>
        </w:rPr>
      </w:pPr>
    </w:p>
    <w:p w14:paraId="482A1621" w14:textId="1B51F5A2" w:rsidR="00577D8C" w:rsidRPr="00577D8C" w:rsidRDefault="00577D8C" w:rsidP="00577D8C">
      <w:pPr>
        <w:pStyle w:val="ListParagraph"/>
        <w:numPr>
          <w:ilvl w:val="0"/>
          <w:numId w:val="2"/>
        </w:numPr>
        <w:rPr>
          <w:rFonts w:ascii="Arial" w:hAnsi="Arial" w:cs="Arial"/>
          <w:color w:val="4472C4" w:themeColor="accent1"/>
          <w:sz w:val="20"/>
          <w:szCs w:val="20"/>
        </w:rPr>
      </w:pPr>
      <w:r w:rsidRPr="00577D8C">
        <w:rPr>
          <w:rFonts w:ascii="Arial" w:hAnsi="Arial" w:cs="Arial"/>
          <w:sz w:val="20"/>
          <w:szCs w:val="20"/>
        </w:rPr>
        <w:lastRenderedPageBreak/>
        <w:t xml:space="preserve"> </w:t>
      </w:r>
      <w:r w:rsidRPr="00577D8C">
        <w:rPr>
          <w:rFonts w:ascii="Arial" w:hAnsi="Arial" w:cs="Arial"/>
          <w:color w:val="4472C4" w:themeColor="accent1"/>
          <w:sz w:val="20"/>
          <w:szCs w:val="20"/>
        </w:rPr>
        <w:t xml:space="preserve">What were the main points of learning for you in terms of being a researcher in the classroom? </w:t>
      </w:r>
    </w:p>
    <w:p w14:paraId="119FCD94" w14:textId="77777777" w:rsidR="00577D8C" w:rsidRPr="00577D8C" w:rsidRDefault="00577D8C" w:rsidP="00577D8C">
      <w:pPr>
        <w:rPr>
          <w:rFonts w:ascii="Arial" w:hAnsi="Arial" w:cs="Arial"/>
          <w:sz w:val="20"/>
          <w:szCs w:val="20"/>
        </w:rPr>
      </w:pPr>
      <w:r w:rsidRPr="00577D8C">
        <w:rPr>
          <w:rFonts w:ascii="Arial" w:hAnsi="Arial" w:cs="Arial"/>
          <w:sz w:val="20"/>
          <w:szCs w:val="20"/>
        </w:rPr>
        <w:t xml:space="preserve">The main points of learning for me in terms of being a researcher was to be ethical by ensuring that I didn’t include the name of the school, pupils, or staff. I also had to ensure that I didn’t judge the way the school works or criticised the educational system that they followed. Furthermore, being a skilled researcher was another point of learning where I had to ensure I knew the difference between qualitive and quantitative data for an effective observation. </w:t>
      </w:r>
    </w:p>
    <w:p w14:paraId="3A9E5539" w14:textId="77777777" w:rsidR="00577D8C" w:rsidRPr="00577D8C" w:rsidRDefault="00577D8C" w:rsidP="00577D8C">
      <w:pPr>
        <w:rPr>
          <w:rFonts w:ascii="Arial" w:hAnsi="Arial" w:cs="Arial"/>
          <w:sz w:val="20"/>
          <w:szCs w:val="20"/>
        </w:rPr>
      </w:pPr>
    </w:p>
    <w:p w14:paraId="673836DC" w14:textId="77777777" w:rsidR="00577D8C" w:rsidRPr="00577D8C" w:rsidRDefault="00577D8C" w:rsidP="00577D8C">
      <w:pPr>
        <w:rPr>
          <w:rFonts w:ascii="Arial" w:hAnsi="Arial" w:cs="Arial"/>
          <w:sz w:val="20"/>
          <w:szCs w:val="20"/>
        </w:rPr>
      </w:pPr>
    </w:p>
    <w:p w14:paraId="1DE6713A" w14:textId="054B23BC" w:rsidR="00577D8C" w:rsidRPr="00577D8C" w:rsidRDefault="00577D8C" w:rsidP="00577D8C">
      <w:pPr>
        <w:pStyle w:val="ListParagraph"/>
        <w:numPr>
          <w:ilvl w:val="0"/>
          <w:numId w:val="2"/>
        </w:numPr>
        <w:rPr>
          <w:rFonts w:ascii="Arial" w:hAnsi="Arial" w:cs="Arial"/>
          <w:color w:val="4472C4" w:themeColor="accent1"/>
          <w:sz w:val="20"/>
          <w:szCs w:val="20"/>
        </w:rPr>
      </w:pPr>
      <w:r w:rsidRPr="00577D8C">
        <w:rPr>
          <w:rFonts w:ascii="Arial" w:hAnsi="Arial" w:cs="Arial"/>
          <w:sz w:val="20"/>
          <w:szCs w:val="20"/>
        </w:rPr>
        <w:t xml:space="preserve">   </w:t>
      </w:r>
      <w:r w:rsidRPr="00577D8C">
        <w:rPr>
          <w:rFonts w:ascii="Arial" w:hAnsi="Arial" w:cs="Arial"/>
          <w:color w:val="4472C4" w:themeColor="accent1"/>
          <w:sz w:val="20"/>
          <w:szCs w:val="20"/>
        </w:rPr>
        <w:t>What would you do differently if you were to conduct this research again?  Why?</w:t>
      </w:r>
    </w:p>
    <w:p w14:paraId="0D9E658C" w14:textId="5E3BF241" w:rsidR="00577D8C" w:rsidRPr="00577D8C" w:rsidRDefault="00577D8C" w:rsidP="00577D8C">
      <w:pPr>
        <w:rPr>
          <w:rFonts w:ascii="Arial" w:hAnsi="Arial" w:cs="Arial"/>
          <w:sz w:val="20"/>
          <w:szCs w:val="20"/>
        </w:rPr>
      </w:pPr>
      <w:r w:rsidRPr="00577D8C">
        <w:rPr>
          <w:rFonts w:ascii="Arial" w:hAnsi="Arial" w:cs="Arial"/>
          <w:sz w:val="20"/>
          <w:szCs w:val="20"/>
        </w:rPr>
        <w:t xml:space="preserve">If I was to conduct this research again, I would ensure to be more sceptical. My observation took place on a Friday Afternoon after lunch therefore this could have influenced </w:t>
      </w:r>
      <w:r w:rsidR="00BD2112">
        <w:rPr>
          <w:rFonts w:ascii="Arial" w:hAnsi="Arial" w:cs="Arial"/>
          <w:sz w:val="20"/>
          <w:szCs w:val="20"/>
        </w:rPr>
        <w:t>m</w:t>
      </w:r>
      <w:r w:rsidRPr="00577D8C">
        <w:rPr>
          <w:rFonts w:ascii="Arial" w:hAnsi="Arial" w:cs="Arial"/>
          <w:sz w:val="20"/>
          <w:szCs w:val="20"/>
        </w:rPr>
        <w:t>y results</w:t>
      </w:r>
      <w:r w:rsidR="00BD2112">
        <w:rPr>
          <w:rFonts w:ascii="Arial" w:hAnsi="Arial" w:cs="Arial"/>
          <w:sz w:val="20"/>
          <w:szCs w:val="20"/>
        </w:rPr>
        <w:t>.</w:t>
      </w:r>
      <w:r w:rsidRPr="00577D8C">
        <w:rPr>
          <w:rFonts w:ascii="Arial" w:hAnsi="Arial" w:cs="Arial"/>
          <w:sz w:val="20"/>
          <w:szCs w:val="20"/>
        </w:rPr>
        <w:t xml:space="preserve"> They may have not settled down from playing outside and they be feeling less engaged with the task due to looking forward to the weekend or having just had lunch.</w:t>
      </w:r>
    </w:p>
    <w:p w14:paraId="10AA57D8" w14:textId="77777777" w:rsidR="00577D8C" w:rsidRPr="00577D8C" w:rsidRDefault="00577D8C" w:rsidP="00577D8C">
      <w:pPr>
        <w:rPr>
          <w:rFonts w:ascii="Arial" w:hAnsi="Arial" w:cs="Arial"/>
          <w:sz w:val="20"/>
          <w:szCs w:val="20"/>
        </w:rPr>
      </w:pPr>
    </w:p>
    <w:p w14:paraId="6FA48854" w14:textId="1E37B244" w:rsidR="00577D8C" w:rsidRPr="00577D8C" w:rsidRDefault="00577D8C" w:rsidP="00577D8C">
      <w:pPr>
        <w:pStyle w:val="ListParagraph"/>
        <w:numPr>
          <w:ilvl w:val="0"/>
          <w:numId w:val="2"/>
        </w:numPr>
        <w:rPr>
          <w:rFonts w:ascii="Arial" w:hAnsi="Arial" w:cs="Arial"/>
          <w:color w:val="4472C4" w:themeColor="accent1"/>
          <w:sz w:val="20"/>
          <w:szCs w:val="20"/>
        </w:rPr>
      </w:pPr>
      <w:r w:rsidRPr="00577D8C">
        <w:rPr>
          <w:rFonts w:ascii="Arial" w:hAnsi="Arial" w:cs="Arial"/>
          <w:color w:val="4472C4" w:themeColor="accent1"/>
          <w:sz w:val="20"/>
          <w:szCs w:val="20"/>
        </w:rPr>
        <w:t xml:space="preserve"> </w:t>
      </w:r>
      <w:r w:rsidRPr="00577D8C">
        <w:rPr>
          <w:rFonts w:ascii="Arial" w:hAnsi="Arial" w:cs="Arial"/>
          <w:color w:val="4472C4" w:themeColor="accent1"/>
          <w:sz w:val="20"/>
          <w:szCs w:val="20"/>
        </w:rPr>
        <w:t>Discuss any other methods of research you could use in the classroom to improve your practice.  What are the positives and negatives? Instead of using observation you could use other research tools. And why would they be appropriate</w:t>
      </w:r>
    </w:p>
    <w:p w14:paraId="3E9A7B91" w14:textId="2596EDB0" w:rsidR="00983E12" w:rsidRDefault="00577D8C" w:rsidP="00251796">
      <w:pPr>
        <w:rPr>
          <w:rFonts w:ascii="Arial" w:hAnsi="Arial" w:cs="Arial"/>
          <w:sz w:val="20"/>
          <w:szCs w:val="20"/>
        </w:rPr>
      </w:pPr>
      <w:r w:rsidRPr="00577D8C">
        <w:rPr>
          <w:rFonts w:ascii="Arial" w:hAnsi="Arial" w:cs="Arial"/>
          <w:sz w:val="20"/>
          <w:szCs w:val="20"/>
        </w:rPr>
        <w:t>I would use questionnaires as another research method that</w:t>
      </w:r>
      <w:r w:rsidR="00BD2112">
        <w:rPr>
          <w:rFonts w:ascii="Arial" w:hAnsi="Arial" w:cs="Arial"/>
          <w:sz w:val="20"/>
          <w:szCs w:val="20"/>
        </w:rPr>
        <w:t xml:space="preserve"> as </w:t>
      </w:r>
      <w:r w:rsidRPr="00577D8C">
        <w:rPr>
          <w:rFonts w:ascii="Arial" w:hAnsi="Arial" w:cs="Arial"/>
          <w:sz w:val="20"/>
          <w:szCs w:val="20"/>
        </w:rPr>
        <w:t xml:space="preserve">they are a quick way of me being able to gather results, they are also comparable therefore I am able to retrieve more effective results and they are also </w:t>
      </w:r>
      <w:r w:rsidR="00BD2112" w:rsidRPr="00577D8C">
        <w:rPr>
          <w:rFonts w:ascii="Arial" w:hAnsi="Arial" w:cs="Arial"/>
          <w:sz w:val="20"/>
          <w:szCs w:val="20"/>
        </w:rPr>
        <w:t>practical</w:t>
      </w:r>
      <w:r w:rsidR="00036128">
        <w:rPr>
          <w:rFonts w:ascii="Arial" w:hAnsi="Arial" w:cs="Arial"/>
          <w:sz w:val="20"/>
          <w:szCs w:val="20"/>
        </w:rPr>
        <w:t xml:space="preserve">. Pupils may also enjoy participating in filling them out. </w:t>
      </w:r>
      <w:r w:rsidRPr="00577D8C">
        <w:rPr>
          <w:rFonts w:ascii="Arial" w:hAnsi="Arial" w:cs="Arial"/>
          <w:sz w:val="20"/>
          <w:szCs w:val="20"/>
        </w:rPr>
        <w:t xml:space="preserve">Furthermore, questionnaires can be qualitative or quantitative which could enable me to gather more reliable results. However, there are also negatives of using questionnaires especially for Foundation Phase pupils as they may be unable to read or fill out the questionnaire themselves therefore, they may need assistance which could influence the overall results as they </w:t>
      </w:r>
      <w:r w:rsidR="00D14C88" w:rsidRPr="00577D8C">
        <w:rPr>
          <w:rFonts w:ascii="Arial" w:hAnsi="Arial" w:cs="Arial"/>
          <w:sz w:val="20"/>
          <w:szCs w:val="20"/>
        </w:rPr>
        <w:t>pupils’</w:t>
      </w:r>
      <w:r w:rsidRPr="00577D8C">
        <w:rPr>
          <w:rFonts w:ascii="Arial" w:hAnsi="Arial" w:cs="Arial"/>
          <w:sz w:val="20"/>
          <w:szCs w:val="20"/>
        </w:rPr>
        <w:t xml:space="preserve"> answer</w:t>
      </w:r>
      <w:r w:rsidR="00D14C88">
        <w:rPr>
          <w:rFonts w:ascii="Arial" w:hAnsi="Arial" w:cs="Arial"/>
          <w:sz w:val="20"/>
          <w:szCs w:val="20"/>
        </w:rPr>
        <w:t>s</w:t>
      </w:r>
      <w:r w:rsidRPr="00577D8C">
        <w:rPr>
          <w:rFonts w:ascii="Arial" w:hAnsi="Arial" w:cs="Arial"/>
          <w:sz w:val="20"/>
          <w:szCs w:val="20"/>
        </w:rPr>
        <w:t xml:space="preserve"> may differ and not be their own opinion. Another negative could be that the pupils may not be truthful with their answer, and some may even skip a question therefore effecting your results negatively</w:t>
      </w:r>
    </w:p>
    <w:p w14:paraId="0D0BFCF8" w14:textId="77777777" w:rsidR="00AB75B3" w:rsidRDefault="00AB75B3" w:rsidP="00251796">
      <w:pPr>
        <w:rPr>
          <w:rFonts w:ascii="Arial" w:hAnsi="Arial" w:cs="Arial"/>
          <w:sz w:val="20"/>
          <w:szCs w:val="20"/>
        </w:rPr>
      </w:pPr>
    </w:p>
    <w:p w14:paraId="0117F9F8" w14:textId="77777777" w:rsidR="00AB75B3" w:rsidRDefault="00AB75B3" w:rsidP="00251796">
      <w:pPr>
        <w:rPr>
          <w:rFonts w:ascii="Arial" w:hAnsi="Arial" w:cs="Arial"/>
          <w:sz w:val="20"/>
          <w:szCs w:val="20"/>
        </w:rPr>
      </w:pPr>
    </w:p>
    <w:p w14:paraId="3A536A17" w14:textId="77777777" w:rsidR="00AB75B3" w:rsidRDefault="00AB75B3" w:rsidP="00251796">
      <w:pPr>
        <w:rPr>
          <w:rFonts w:ascii="Arial" w:hAnsi="Arial" w:cs="Arial"/>
          <w:sz w:val="20"/>
          <w:szCs w:val="20"/>
        </w:rPr>
      </w:pPr>
    </w:p>
    <w:p w14:paraId="50FE41D6" w14:textId="77777777" w:rsidR="00AB75B3" w:rsidRDefault="00AB75B3" w:rsidP="00251796">
      <w:pPr>
        <w:rPr>
          <w:rFonts w:ascii="Arial" w:hAnsi="Arial" w:cs="Arial"/>
          <w:sz w:val="20"/>
          <w:szCs w:val="20"/>
        </w:rPr>
      </w:pPr>
    </w:p>
    <w:p w14:paraId="720B8CC3" w14:textId="77777777" w:rsidR="00AB75B3" w:rsidRDefault="00AB75B3" w:rsidP="00251796">
      <w:pPr>
        <w:rPr>
          <w:rFonts w:ascii="Arial" w:hAnsi="Arial" w:cs="Arial"/>
          <w:sz w:val="20"/>
          <w:szCs w:val="20"/>
        </w:rPr>
      </w:pPr>
    </w:p>
    <w:p w14:paraId="4405D035" w14:textId="77777777" w:rsidR="00AB75B3" w:rsidRDefault="00AB75B3" w:rsidP="00251796">
      <w:pPr>
        <w:rPr>
          <w:rFonts w:ascii="Arial" w:hAnsi="Arial" w:cs="Arial"/>
          <w:sz w:val="20"/>
          <w:szCs w:val="20"/>
        </w:rPr>
      </w:pPr>
    </w:p>
    <w:p w14:paraId="6B565416" w14:textId="77777777" w:rsidR="00AB75B3" w:rsidRDefault="00AB75B3" w:rsidP="00251796">
      <w:pPr>
        <w:rPr>
          <w:rFonts w:ascii="Arial" w:hAnsi="Arial" w:cs="Arial"/>
          <w:sz w:val="20"/>
          <w:szCs w:val="20"/>
        </w:rPr>
      </w:pPr>
    </w:p>
    <w:p w14:paraId="07AF9B89" w14:textId="77777777" w:rsidR="00AB75B3" w:rsidRDefault="00AB75B3" w:rsidP="00251796">
      <w:pPr>
        <w:rPr>
          <w:rFonts w:ascii="Arial" w:hAnsi="Arial" w:cs="Arial"/>
          <w:sz w:val="20"/>
          <w:szCs w:val="20"/>
        </w:rPr>
      </w:pPr>
    </w:p>
    <w:p w14:paraId="3990752B" w14:textId="77777777" w:rsidR="00AB75B3" w:rsidRDefault="00AB75B3" w:rsidP="00251796">
      <w:pPr>
        <w:rPr>
          <w:rFonts w:ascii="Arial" w:hAnsi="Arial" w:cs="Arial"/>
          <w:sz w:val="20"/>
          <w:szCs w:val="20"/>
        </w:rPr>
      </w:pPr>
    </w:p>
    <w:p w14:paraId="73404ED4" w14:textId="77777777" w:rsidR="00AB75B3" w:rsidRDefault="00AB75B3" w:rsidP="00251796">
      <w:pPr>
        <w:rPr>
          <w:rFonts w:ascii="Arial" w:hAnsi="Arial" w:cs="Arial"/>
          <w:sz w:val="20"/>
          <w:szCs w:val="20"/>
        </w:rPr>
      </w:pPr>
    </w:p>
    <w:p w14:paraId="465F9F79" w14:textId="77777777" w:rsidR="00AB75B3" w:rsidRDefault="00AB75B3" w:rsidP="00251796">
      <w:pPr>
        <w:rPr>
          <w:rFonts w:ascii="Arial" w:hAnsi="Arial" w:cs="Arial"/>
          <w:sz w:val="20"/>
          <w:szCs w:val="20"/>
        </w:rPr>
      </w:pPr>
    </w:p>
    <w:p w14:paraId="09A10439" w14:textId="77777777" w:rsidR="00AB75B3" w:rsidRDefault="00AB75B3" w:rsidP="00251796">
      <w:pPr>
        <w:rPr>
          <w:rFonts w:ascii="Arial" w:hAnsi="Arial" w:cs="Arial"/>
          <w:sz w:val="20"/>
          <w:szCs w:val="20"/>
        </w:rPr>
      </w:pPr>
    </w:p>
    <w:p w14:paraId="7F50B056" w14:textId="77777777" w:rsidR="00AB75B3" w:rsidRDefault="00AB75B3" w:rsidP="00251796">
      <w:pPr>
        <w:rPr>
          <w:rFonts w:ascii="Arial" w:hAnsi="Arial" w:cs="Arial"/>
          <w:sz w:val="20"/>
          <w:szCs w:val="20"/>
        </w:rPr>
      </w:pPr>
    </w:p>
    <w:p w14:paraId="215CC0D0" w14:textId="29A2D606" w:rsidR="008B4887" w:rsidRPr="008B4887" w:rsidRDefault="00BD2EB5" w:rsidP="008B4887">
      <w:pPr>
        <w:pStyle w:val="Heading1"/>
      </w:pPr>
      <w:r>
        <w:lastRenderedPageBreak/>
        <w:t xml:space="preserve">Appendix 2 </w:t>
      </w:r>
    </w:p>
    <w:p w14:paraId="22C13B70" w14:textId="66F96058" w:rsidR="002F42B2" w:rsidRDefault="008B4887" w:rsidP="00251796">
      <w:pPr>
        <w:rPr>
          <w:rFonts w:ascii="Arial" w:hAnsi="Arial" w:cs="Arial"/>
          <w:sz w:val="20"/>
          <w:szCs w:val="20"/>
        </w:rPr>
      </w:pPr>
      <w:r w:rsidRPr="006E0468">
        <w:rPr>
          <w:rFonts w:ascii="Arial" w:hAnsi="Arial" w:cs="Arial"/>
          <w:sz w:val="20"/>
          <w:szCs w:val="20"/>
        </w:rPr>
        <w:drawing>
          <wp:anchor distT="0" distB="0" distL="114300" distR="114300" simplePos="0" relativeHeight="251658240" behindDoc="1" locked="0" layoutInCell="1" allowOverlap="1" wp14:anchorId="5E5BB6AA" wp14:editId="07F20AB4">
            <wp:simplePos x="0" y="0"/>
            <wp:positionH relativeFrom="margin">
              <wp:align>center</wp:align>
            </wp:positionH>
            <wp:positionV relativeFrom="paragraph">
              <wp:posOffset>173990</wp:posOffset>
            </wp:positionV>
            <wp:extent cx="7420608" cy="4564380"/>
            <wp:effectExtent l="0" t="0" r="9525" b="7620"/>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8">
                      <a:extLst>
                        <a:ext uri="{28A0092B-C50C-407E-A947-70E740481C1C}">
                          <a14:useLocalDpi xmlns:a14="http://schemas.microsoft.com/office/drawing/2010/main" val="0"/>
                        </a:ext>
                      </a:extLst>
                    </a:blip>
                    <a:srcRect t="1683" b="11765"/>
                    <a:stretch/>
                  </pic:blipFill>
                  <pic:spPr bwMode="auto">
                    <a:xfrm>
                      <a:off x="0" y="0"/>
                      <a:ext cx="7420608" cy="456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940F20" w14:textId="75565F06" w:rsidR="002F42B2" w:rsidRDefault="002F42B2" w:rsidP="00251796">
      <w:pPr>
        <w:rPr>
          <w:rFonts w:ascii="Arial" w:hAnsi="Arial" w:cs="Arial"/>
          <w:sz w:val="20"/>
          <w:szCs w:val="20"/>
        </w:rPr>
      </w:pPr>
    </w:p>
    <w:p w14:paraId="5762CB91" w14:textId="64D46044" w:rsidR="006E0468" w:rsidRDefault="006E0468" w:rsidP="00251796">
      <w:pPr>
        <w:rPr>
          <w:rFonts w:ascii="Arial" w:hAnsi="Arial" w:cs="Arial"/>
          <w:sz w:val="20"/>
          <w:szCs w:val="20"/>
        </w:rPr>
      </w:pPr>
    </w:p>
    <w:p w14:paraId="7A60A77E" w14:textId="22F514C4" w:rsidR="002F42B2" w:rsidRDefault="002F42B2" w:rsidP="00251796">
      <w:pPr>
        <w:rPr>
          <w:rFonts w:ascii="Arial" w:hAnsi="Arial" w:cs="Arial"/>
          <w:sz w:val="20"/>
          <w:szCs w:val="20"/>
        </w:rPr>
      </w:pPr>
    </w:p>
    <w:p w14:paraId="38BD62C7" w14:textId="5F05F5E7" w:rsidR="002F42B2" w:rsidRDefault="002F42B2" w:rsidP="00251796">
      <w:pPr>
        <w:rPr>
          <w:rFonts w:ascii="Arial" w:hAnsi="Arial" w:cs="Arial"/>
          <w:sz w:val="20"/>
          <w:szCs w:val="20"/>
        </w:rPr>
      </w:pPr>
    </w:p>
    <w:p w14:paraId="47972105" w14:textId="36FFFF6E" w:rsidR="002F42B2" w:rsidRDefault="002F42B2" w:rsidP="00251796">
      <w:pPr>
        <w:rPr>
          <w:rFonts w:ascii="Arial" w:hAnsi="Arial" w:cs="Arial"/>
          <w:sz w:val="20"/>
          <w:szCs w:val="20"/>
        </w:rPr>
      </w:pPr>
    </w:p>
    <w:p w14:paraId="215D7F08" w14:textId="1C3CF23C" w:rsidR="008B4887" w:rsidRPr="008B4887" w:rsidRDefault="008B4887" w:rsidP="008B4887">
      <w:pPr>
        <w:rPr>
          <w:rFonts w:ascii="Arial" w:hAnsi="Arial" w:cs="Arial"/>
          <w:sz w:val="20"/>
          <w:szCs w:val="20"/>
        </w:rPr>
      </w:pPr>
    </w:p>
    <w:p w14:paraId="78BC7AA0" w14:textId="39D232EE" w:rsidR="008B4887" w:rsidRPr="008B4887" w:rsidRDefault="008B4887" w:rsidP="008B4887">
      <w:pPr>
        <w:rPr>
          <w:rFonts w:ascii="Arial" w:hAnsi="Arial" w:cs="Arial"/>
          <w:sz w:val="20"/>
          <w:szCs w:val="20"/>
        </w:rPr>
      </w:pPr>
    </w:p>
    <w:p w14:paraId="68BB51FD" w14:textId="28F0B718" w:rsidR="008B4887" w:rsidRPr="008B4887" w:rsidRDefault="008B4887" w:rsidP="008B4887">
      <w:pPr>
        <w:rPr>
          <w:rFonts w:ascii="Arial" w:hAnsi="Arial" w:cs="Arial"/>
          <w:sz w:val="20"/>
          <w:szCs w:val="20"/>
        </w:rPr>
      </w:pPr>
    </w:p>
    <w:p w14:paraId="7BFE7550" w14:textId="01A714B1" w:rsidR="008B4887" w:rsidRPr="008B4887" w:rsidRDefault="008B4887" w:rsidP="008B4887">
      <w:pPr>
        <w:rPr>
          <w:rFonts w:ascii="Arial" w:hAnsi="Arial" w:cs="Arial"/>
          <w:sz w:val="20"/>
          <w:szCs w:val="20"/>
        </w:rPr>
      </w:pPr>
    </w:p>
    <w:p w14:paraId="2A9ECB8E" w14:textId="77777777" w:rsidR="008B4887" w:rsidRPr="008B4887" w:rsidRDefault="008B4887" w:rsidP="008B4887">
      <w:pPr>
        <w:rPr>
          <w:rFonts w:ascii="Arial" w:hAnsi="Arial" w:cs="Arial"/>
          <w:sz w:val="20"/>
          <w:szCs w:val="20"/>
        </w:rPr>
      </w:pPr>
    </w:p>
    <w:p w14:paraId="2D8597D3" w14:textId="2F3E2C28" w:rsidR="008B4887" w:rsidRPr="008B4887" w:rsidRDefault="008B4887" w:rsidP="008B4887">
      <w:pPr>
        <w:rPr>
          <w:rFonts w:ascii="Arial" w:hAnsi="Arial" w:cs="Arial"/>
          <w:sz w:val="20"/>
          <w:szCs w:val="20"/>
        </w:rPr>
      </w:pPr>
    </w:p>
    <w:p w14:paraId="19F4ABC7" w14:textId="7361003F" w:rsidR="008B4887" w:rsidRPr="008B4887" w:rsidRDefault="008B4887" w:rsidP="008B4887">
      <w:pPr>
        <w:rPr>
          <w:rFonts w:ascii="Arial" w:hAnsi="Arial" w:cs="Arial"/>
          <w:sz w:val="20"/>
          <w:szCs w:val="20"/>
        </w:rPr>
      </w:pPr>
    </w:p>
    <w:p w14:paraId="63E751E3" w14:textId="3B159D85" w:rsidR="008B4887" w:rsidRPr="008B4887" w:rsidRDefault="008B4887" w:rsidP="008B4887">
      <w:pPr>
        <w:rPr>
          <w:rFonts w:ascii="Arial" w:hAnsi="Arial" w:cs="Arial"/>
          <w:sz w:val="20"/>
          <w:szCs w:val="20"/>
        </w:rPr>
      </w:pPr>
    </w:p>
    <w:p w14:paraId="1BDCC331" w14:textId="573B6B25" w:rsidR="008B4887" w:rsidRPr="008B4887" w:rsidRDefault="008B4887" w:rsidP="008B4887">
      <w:pPr>
        <w:rPr>
          <w:rFonts w:ascii="Arial" w:hAnsi="Arial" w:cs="Arial"/>
          <w:sz w:val="20"/>
          <w:szCs w:val="20"/>
        </w:rPr>
      </w:pPr>
    </w:p>
    <w:p w14:paraId="47FC650C" w14:textId="0555D412" w:rsidR="008B4887" w:rsidRPr="008B4887" w:rsidRDefault="008B4887" w:rsidP="008B4887">
      <w:pPr>
        <w:rPr>
          <w:rFonts w:ascii="Arial" w:hAnsi="Arial" w:cs="Arial"/>
          <w:sz w:val="20"/>
          <w:szCs w:val="20"/>
        </w:rPr>
      </w:pPr>
    </w:p>
    <w:p w14:paraId="5162A13C" w14:textId="08CDFEC3" w:rsidR="008B4887" w:rsidRDefault="008B4887" w:rsidP="008B4887">
      <w:pPr>
        <w:rPr>
          <w:rFonts w:ascii="Arial" w:hAnsi="Arial" w:cs="Arial"/>
          <w:sz w:val="20"/>
          <w:szCs w:val="20"/>
        </w:rPr>
      </w:pPr>
    </w:p>
    <w:p w14:paraId="0811EE75" w14:textId="61B32188" w:rsidR="008B4887" w:rsidRPr="008B4887" w:rsidRDefault="008B4887" w:rsidP="008B4887">
      <w:pPr>
        <w:rPr>
          <w:rFonts w:ascii="Arial" w:hAnsi="Arial" w:cs="Arial"/>
          <w:sz w:val="20"/>
          <w:szCs w:val="20"/>
        </w:rPr>
      </w:pPr>
      <w:r>
        <w:rPr>
          <w:rFonts w:ascii="Arial" w:hAnsi="Arial" w:cs="Arial"/>
          <w:noProof/>
          <w:sz w:val="20"/>
          <w:szCs w:val="20"/>
        </w:rPr>
        <w:drawing>
          <wp:anchor distT="0" distB="0" distL="114300" distR="114300" simplePos="0" relativeHeight="251659264" behindDoc="1" locked="0" layoutInCell="1" allowOverlap="1" wp14:anchorId="1CBACDBD" wp14:editId="301A3C11">
            <wp:simplePos x="0" y="0"/>
            <wp:positionH relativeFrom="margin">
              <wp:align>center</wp:align>
            </wp:positionH>
            <wp:positionV relativeFrom="paragraph">
              <wp:posOffset>304165</wp:posOffset>
            </wp:positionV>
            <wp:extent cx="7308215" cy="4789805"/>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08215" cy="4789805"/>
                    </a:xfrm>
                    <a:prstGeom prst="rect">
                      <a:avLst/>
                    </a:prstGeom>
                    <a:noFill/>
                  </pic:spPr>
                </pic:pic>
              </a:graphicData>
            </a:graphic>
            <wp14:sizeRelH relativeFrom="margin">
              <wp14:pctWidth>0</wp14:pctWidth>
            </wp14:sizeRelH>
            <wp14:sizeRelV relativeFrom="margin">
              <wp14:pctHeight>0</wp14:pctHeight>
            </wp14:sizeRelV>
          </wp:anchor>
        </w:drawing>
      </w:r>
    </w:p>
    <w:sectPr w:rsidR="008B4887" w:rsidRPr="008B488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836EE" w14:textId="77777777" w:rsidR="00D07F90" w:rsidRDefault="00D07F90" w:rsidP="00FF7A85">
      <w:pPr>
        <w:spacing w:after="0" w:line="240" w:lineRule="auto"/>
      </w:pPr>
      <w:r>
        <w:separator/>
      </w:r>
    </w:p>
  </w:endnote>
  <w:endnote w:type="continuationSeparator" w:id="0">
    <w:p w14:paraId="4AB215FA" w14:textId="77777777" w:rsidR="00D07F90" w:rsidRDefault="00D07F90" w:rsidP="00FF7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FBFE4" w14:textId="77777777" w:rsidR="00D07F90" w:rsidRDefault="00D07F90" w:rsidP="00FF7A85">
      <w:pPr>
        <w:spacing w:after="0" w:line="240" w:lineRule="auto"/>
      </w:pPr>
      <w:r>
        <w:separator/>
      </w:r>
    </w:p>
  </w:footnote>
  <w:footnote w:type="continuationSeparator" w:id="0">
    <w:p w14:paraId="4D273C47" w14:textId="77777777" w:rsidR="00D07F90" w:rsidRDefault="00D07F90" w:rsidP="00FF7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F6B64" w14:textId="7209CC2D" w:rsidR="00FF7A85" w:rsidRPr="00FF7A85" w:rsidRDefault="00FF7A85">
    <w:pPr>
      <w:pStyle w:val="Header"/>
      <w:rPr>
        <w:lang w:val="en-US"/>
      </w:rPr>
    </w:pPr>
    <w:r>
      <w:rPr>
        <w:lang w:val="en-US"/>
      </w:rPr>
      <w:t xml:space="preserve">ECAD4010                                                                                                    </w:t>
    </w:r>
    <w:r w:rsidR="002E2BFF">
      <w:rPr>
        <w:lang w:val="en-US"/>
      </w:rPr>
      <w:t xml:space="preserve">                        </w:t>
    </w:r>
    <w:r>
      <w:rPr>
        <w:lang w:val="en-US"/>
      </w:rPr>
      <w:t xml:space="preserve">Milly Hands 2205042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41909"/>
    <w:multiLevelType w:val="hybridMultilevel"/>
    <w:tmpl w:val="E9DEA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1D4C52"/>
    <w:multiLevelType w:val="hybridMultilevel"/>
    <w:tmpl w:val="2EE8C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2946815">
    <w:abstractNumId w:val="1"/>
  </w:num>
  <w:num w:numId="2" w16cid:durableId="429283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A85"/>
    <w:rsid w:val="000003EE"/>
    <w:rsid w:val="000055C7"/>
    <w:rsid w:val="000073D4"/>
    <w:rsid w:val="0002514E"/>
    <w:rsid w:val="00036128"/>
    <w:rsid w:val="00042BB9"/>
    <w:rsid w:val="00044A55"/>
    <w:rsid w:val="000514AE"/>
    <w:rsid w:val="000517CB"/>
    <w:rsid w:val="00053D5D"/>
    <w:rsid w:val="00056E4B"/>
    <w:rsid w:val="00061729"/>
    <w:rsid w:val="00061E2C"/>
    <w:rsid w:val="0006554C"/>
    <w:rsid w:val="00070703"/>
    <w:rsid w:val="00074E88"/>
    <w:rsid w:val="00091D59"/>
    <w:rsid w:val="000A31F9"/>
    <w:rsid w:val="000A3569"/>
    <w:rsid w:val="000B0EB2"/>
    <w:rsid w:val="000B5C12"/>
    <w:rsid w:val="000C088B"/>
    <w:rsid w:val="000C3775"/>
    <w:rsid w:val="000E0C08"/>
    <w:rsid w:val="000E4F56"/>
    <w:rsid w:val="000E701B"/>
    <w:rsid w:val="000F0C29"/>
    <w:rsid w:val="000F4478"/>
    <w:rsid w:val="000F4C8B"/>
    <w:rsid w:val="000F4F08"/>
    <w:rsid w:val="000F59B5"/>
    <w:rsid w:val="001013C4"/>
    <w:rsid w:val="00105509"/>
    <w:rsid w:val="00107567"/>
    <w:rsid w:val="001135D2"/>
    <w:rsid w:val="001169E7"/>
    <w:rsid w:val="00123CAC"/>
    <w:rsid w:val="00124038"/>
    <w:rsid w:val="00124D33"/>
    <w:rsid w:val="00125571"/>
    <w:rsid w:val="00125F26"/>
    <w:rsid w:val="0013480B"/>
    <w:rsid w:val="001353DA"/>
    <w:rsid w:val="001416DE"/>
    <w:rsid w:val="00141B0A"/>
    <w:rsid w:val="00142CB2"/>
    <w:rsid w:val="00154F3A"/>
    <w:rsid w:val="001615DF"/>
    <w:rsid w:val="00165A4F"/>
    <w:rsid w:val="00165F3B"/>
    <w:rsid w:val="00170114"/>
    <w:rsid w:val="00170EE4"/>
    <w:rsid w:val="00171267"/>
    <w:rsid w:val="001718E1"/>
    <w:rsid w:val="00173EA4"/>
    <w:rsid w:val="00175516"/>
    <w:rsid w:val="001755E6"/>
    <w:rsid w:val="00176DC1"/>
    <w:rsid w:val="00180330"/>
    <w:rsid w:val="0018055A"/>
    <w:rsid w:val="00181335"/>
    <w:rsid w:val="0018534E"/>
    <w:rsid w:val="001909E0"/>
    <w:rsid w:val="001931C4"/>
    <w:rsid w:val="00194B52"/>
    <w:rsid w:val="0019608B"/>
    <w:rsid w:val="001A3A83"/>
    <w:rsid w:val="001A429A"/>
    <w:rsid w:val="001B13CC"/>
    <w:rsid w:val="001B512E"/>
    <w:rsid w:val="001C0546"/>
    <w:rsid w:val="001C22AE"/>
    <w:rsid w:val="001C6949"/>
    <w:rsid w:val="001D5B97"/>
    <w:rsid w:val="001E0177"/>
    <w:rsid w:val="001E34DF"/>
    <w:rsid w:val="001E3575"/>
    <w:rsid w:val="001E4236"/>
    <w:rsid w:val="001E5CBE"/>
    <w:rsid w:val="001E7ABA"/>
    <w:rsid w:val="001F15D2"/>
    <w:rsid w:val="001F4005"/>
    <w:rsid w:val="002026D5"/>
    <w:rsid w:val="0020684D"/>
    <w:rsid w:val="00206B3D"/>
    <w:rsid w:val="002131E8"/>
    <w:rsid w:val="00215471"/>
    <w:rsid w:val="0021583D"/>
    <w:rsid w:val="00221F7F"/>
    <w:rsid w:val="0022338D"/>
    <w:rsid w:val="002336E2"/>
    <w:rsid w:val="00244D11"/>
    <w:rsid w:val="0024557D"/>
    <w:rsid w:val="00251796"/>
    <w:rsid w:val="0025275B"/>
    <w:rsid w:val="00253ED9"/>
    <w:rsid w:val="00254939"/>
    <w:rsid w:val="00260484"/>
    <w:rsid w:val="00260E04"/>
    <w:rsid w:val="002642E1"/>
    <w:rsid w:val="002650CD"/>
    <w:rsid w:val="002650DB"/>
    <w:rsid w:val="00280BDC"/>
    <w:rsid w:val="00282922"/>
    <w:rsid w:val="00296E60"/>
    <w:rsid w:val="002A7882"/>
    <w:rsid w:val="002B2050"/>
    <w:rsid w:val="002B254F"/>
    <w:rsid w:val="002B5760"/>
    <w:rsid w:val="002B628C"/>
    <w:rsid w:val="002C5CE9"/>
    <w:rsid w:val="002D46A3"/>
    <w:rsid w:val="002E2BFF"/>
    <w:rsid w:val="002F42B2"/>
    <w:rsid w:val="0030158B"/>
    <w:rsid w:val="00303FB3"/>
    <w:rsid w:val="00306231"/>
    <w:rsid w:val="003167DC"/>
    <w:rsid w:val="003210A1"/>
    <w:rsid w:val="003219BA"/>
    <w:rsid w:val="00322B3E"/>
    <w:rsid w:val="00326398"/>
    <w:rsid w:val="00330AA7"/>
    <w:rsid w:val="00337A6B"/>
    <w:rsid w:val="00344437"/>
    <w:rsid w:val="0034531E"/>
    <w:rsid w:val="00347440"/>
    <w:rsid w:val="0035039E"/>
    <w:rsid w:val="00363F7A"/>
    <w:rsid w:val="003652B9"/>
    <w:rsid w:val="003665E1"/>
    <w:rsid w:val="003673CA"/>
    <w:rsid w:val="00372A78"/>
    <w:rsid w:val="00385700"/>
    <w:rsid w:val="00387D7D"/>
    <w:rsid w:val="00390C00"/>
    <w:rsid w:val="00397A57"/>
    <w:rsid w:val="003A0F2F"/>
    <w:rsid w:val="003A7685"/>
    <w:rsid w:val="003B75FA"/>
    <w:rsid w:val="003D22D1"/>
    <w:rsid w:val="003D3737"/>
    <w:rsid w:val="003D5F36"/>
    <w:rsid w:val="003E26E0"/>
    <w:rsid w:val="003E485F"/>
    <w:rsid w:val="003E5C16"/>
    <w:rsid w:val="003F3641"/>
    <w:rsid w:val="00401F62"/>
    <w:rsid w:val="00403CEF"/>
    <w:rsid w:val="004068A3"/>
    <w:rsid w:val="004175BC"/>
    <w:rsid w:val="00421DF4"/>
    <w:rsid w:val="004235BA"/>
    <w:rsid w:val="00423F5B"/>
    <w:rsid w:val="00425E1A"/>
    <w:rsid w:val="00427B91"/>
    <w:rsid w:val="00427BED"/>
    <w:rsid w:val="0043011B"/>
    <w:rsid w:val="00431C6D"/>
    <w:rsid w:val="0043233D"/>
    <w:rsid w:val="00435358"/>
    <w:rsid w:val="004369AE"/>
    <w:rsid w:val="00437E98"/>
    <w:rsid w:val="0044210E"/>
    <w:rsid w:val="00450CED"/>
    <w:rsid w:val="004524F7"/>
    <w:rsid w:val="004551E3"/>
    <w:rsid w:val="004605EF"/>
    <w:rsid w:val="00461550"/>
    <w:rsid w:val="00463487"/>
    <w:rsid w:val="00464461"/>
    <w:rsid w:val="00471DC4"/>
    <w:rsid w:val="00475879"/>
    <w:rsid w:val="0047614A"/>
    <w:rsid w:val="00481618"/>
    <w:rsid w:val="0048233F"/>
    <w:rsid w:val="00484158"/>
    <w:rsid w:val="004858F1"/>
    <w:rsid w:val="004966A4"/>
    <w:rsid w:val="0049794C"/>
    <w:rsid w:val="00497DB3"/>
    <w:rsid w:val="004A1ED2"/>
    <w:rsid w:val="004A5149"/>
    <w:rsid w:val="004A7886"/>
    <w:rsid w:val="004B4545"/>
    <w:rsid w:val="004B4F3A"/>
    <w:rsid w:val="004C12AF"/>
    <w:rsid w:val="004C2FCF"/>
    <w:rsid w:val="004D180C"/>
    <w:rsid w:val="004E39A0"/>
    <w:rsid w:val="005053D2"/>
    <w:rsid w:val="00511131"/>
    <w:rsid w:val="0051290F"/>
    <w:rsid w:val="00513AC9"/>
    <w:rsid w:val="00515656"/>
    <w:rsid w:val="00515ECC"/>
    <w:rsid w:val="00517E8B"/>
    <w:rsid w:val="00520550"/>
    <w:rsid w:val="00527BF4"/>
    <w:rsid w:val="0053719B"/>
    <w:rsid w:val="00552879"/>
    <w:rsid w:val="00560C2B"/>
    <w:rsid w:val="0056626B"/>
    <w:rsid w:val="005679D6"/>
    <w:rsid w:val="00577D8C"/>
    <w:rsid w:val="00580CC1"/>
    <w:rsid w:val="00582F6E"/>
    <w:rsid w:val="00583547"/>
    <w:rsid w:val="00586414"/>
    <w:rsid w:val="00587E8D"/>
    <w:rsid w:val="00590D4A"/>
    <w:rsid w:val="00593B31"/>
    <w:rsid w:val="00594C8A"/>
    <w:rsid w:val="005A0C7C"/>
    <w:rsid w:val="005A1AFF"/>
    <w:rsid w:val="005A1DB9"/>
    <w:rsid w:val="005A3A35"/>
    <w:rsid w:val="005A4E56"/>
    <w:rsid w:val="005B1A47"/>
    <w:rsid w:val="005B2313"/>
    <w:rsid w:val="005B33C9"/>
    <w:rsid w:val="005C2102"/>
    <w:rsid w:val="005C51A0"/>
    <w:rsid w:val="005C6AE0"/>
    <w:rsid w:val="005C6DE3"/>
    <w:rsid w:val="005D6BC7"/>
    <w:rsid w:val="005D747E"/>
    <w:rsid w:val="005E4240"/>
    <w:rsid w:val="005E7A66"/>
    <w:rsid w:val="005F59F3"/>
    <w:rsid w:val="005F7E44"/>
    <w:rsid w:val="00603BAC"/>
    <w:rsid w:val="00607A30"/>
    <w:rsid w:val="006102EA"/>
    <w:rsid w:val="0061218E"/>
    <w:rsid w:val="00616F02"/>
    <w:rsid w:val="006237DD"/>
    <w:rsid w:val="00625797"/>
    <w:rsid w:val="00634217"/>
    <w:rsid w:val="00634581"/>
    <w:rsid w:val="00637C3B"/>
    <w:rsid w:val="006454CB"/>
    <w:rsid w:val="00651713"/>
    <w:rsid w:val="00656C9C"/>
    <w:rsid w:val="0066619C"/>
    <w:rsid w:val="0067327E"/>
    <w:rsid w:val="0067351A"/>
    <w:rsid w:val="0067583D"/>
    <w:rsid w:val="0068406C"/>
    <w:rsid w:val="0068583E"/>
    <w:rsid w:val="00686CAE"/>
    <w:rsid w:val="00687AEC"/>
    <w:rsid w:val="00691A12"/>
    <w:rsid w:val="00697250"/>
    <w:rsid w:val="006A7DEF"/>
    <w:rsid w:val="006B2518"/>
    <w:rsid w:val="006B27FE"/>
    <w:rsid w:val="006B57A6"/>
    <w:rsid w:val="006C25DB"/>
    <w:rsid w:val="006C30EA"/>
    <w:rsid w:val="006C4643"/>
    <w:rsid w:val="006C4A7B"/>
    <w:rsid w:val="006C7BCD"/>
    <w:rsid w:val="006D3479"/>
    <w:rsid w:val="006D3AE9"/>
    <w:rsid w:val="006D6CE0"/>
    <w:rsid w:val="006E0468"/>
    <w:rsid w:val="006E0E2A"/>
    <w:rsid w:val="006E3DF4"/>
    <w:rsid w:val="006E528A"/>
    <w:rsid w:val="006E62F9"/>
    <w:rsid w:val="006E7158"/>
    <w:rsid w:val="006F655B"/>
    <w:rsid w:val="007002F3"/>
    <w:rsid w:val="007022D5"/>
    <w:rsid w:val="00703C65"/>
    <w:rsid w:val="00706ABC"/>
    <w:rsid w:val="00714157"/>
    <w:rsid w:val="00727C0E"/>
    <w:rsid w:val="00736958"/>
    <w:rsid w:val="00737495"/>
    <w:rsid w:val="00751587"/>
    <w:rsid w:val="007524AF"/>
    <w:rsid w:val="00753677"/>
    <w:rsid w:val="00757EE5"/>
    <w:rsid w:val="00762931"/>
    <w:rsid w:val="00765A4B"/>
    <w:rsid w:val="00766D1B"/>
    <w:rsid w:val="0077367E"/>
    <w:rsid w:val="00776FF2"/>
    <w:rsid w:val="00780721"/>
    <w:rsid w:val="00790DCF"/>
    <w:rsid w:val="00796F1B"/>
    <w:rsid w:val="007A0200"/>
    <w:rsid w:val="007A3668"/>
    <w:rsid w:val="007B045B"/>
    <w:rsid w:val="007B776A"/>
    <w:rsid w:val="007C0E86"/>
    <w:rsid w:val="007C2713"/>
    <w:rsid w:val="007C7607"/>
    <w:rsid w:val="007D350C"/>
    <w:rsid w:val="007D7F4F"/>
    <w:rsid w:val="007E3BE2"/>
    <w:rsid w:val="007E496E"/>
    <w:rsid w:val="007E7547"/>
    <w:rsid w:val="007F08CB"/>
    <w:rsid w:val="007F4E7B"/>
    <w:rsid w:val="007F5723"/>
    <w:rsid w:val="007F5BE5"/>
    <w:rsid w:val="00800619"/>
    <w:rsid w:val="00803EE2"/>
    <w:rsid w:val="0080467A"/>
    <w:rsid w:val="00807A5B"/>
    <w:rsid w:val="00807CD7"/>
    <w:rsid w:val="008149F7"/>
    <w:rsid w:val="00831C59"/>
    <w:rsid w:val="00832ECF"/>
    <w:rsid w:val="00835DD4"/>
    <w:rsid w:val="008375BE"/>
    <w:rsid w:val="00847ABC"/>
    <w:rsid w:val="00863FE1"/>
    <w:rsid w:val="00865876"/>
    <w:rsid w:val="00865C7F"/>
    <w:rsid w:val="008725E8"/>
    <w:rsid w:val="00880C3C"/>
    <w:rsid w:val="00880D3F"/>
    <w:rsid w:val="00882D11"/>
    <w:rsid w:val="00884CEA"/>
    <w:rsid w:val="008965B6"/>
    <w:rsid w:val="008A6EFA"/>
    <w:rsid w:val="008A7073"/>
    <w:rsid w:val="008B44E9"/>
    <w:rsid w:val="008B4887"/>
    <w:rsid w:val="008B77F5"/>
    <w:rsid w:val="008B7881"/>
    <w:rsid w:val="008C2DE5"/>
    <w:rsid w:val="008D2E71"/>
    <w:rsid w:val="008D736D"/>
    <w:rsid w:val="008E40FB"/>
    <w:rsid w:val="008E50D3"/>
    <w:rsid w:val="008E7BDE"/>
    <w:rsid w:val="008F15E0"/>
    <w:rsid w:val="00900A1D"/>
    <w:rsid w:val="009030E7"/>
    <w:rsid w:val="00907A0D"/>
    <w:rsid w:val="0091211B"/>
    <w:rsid w:val="00912176"/>
    <w:rsid w:val="0091488D"/>
    <w:rsid w:val="00917CF7"/>
    <w:rsid w:val="009201E4"/>
    <w:rsid w:val="00921C39"/>
    <w:rsid w:val="00922BB3"/>
    <w:rsid w:val="00923BB8"/>
    <w:rsid w:val="00926E32"/>
    <w:rsid w:val="009323C3"/>
    <w:rsid w:val="009370D5"/>
    <w:rsid w:val="00947FA1"/>
    <w:rsid w:val="00950B3C"/>
    <w:rsid w:val="00951063"/>
    <w:rsid w:val="009531C1"/>
    <w:rsid w:val="009543EF"/>
    <w:rsid w:val="00971F0F"/>
    <w:rsid w:val="00972EBF"/>
    <w:rsid w:val="00977584"/>
    <w:rsid w:val="00983E12"/>
    <w:rsid w:val="00985CE4"/>
    <w:rsid w:val="009872A5"/>
    <w:rsid w:val="00987FC4"/>
    <w:rsid w:val="00990370"/>
    <w:rsid w:val="00990C35"/>
    <w:rsid w:val="009974B0"/>
    <w:rsid w:val="009A3C34"/>
    <w:rsid w:val="009B2678"/>
    <w:rsid w:val="009B2E88"/>
    <w:rsid w:val="009B321D"/>
    <w:rsid w:val="009B6C2B"/>
    <w:rsid w:val="009C01B1"/>
    <w:rsid w:val="009C74B5"/>
    <w:rsid w:val="009E407D"/>
    <w:rsid w:val="009E45A9"/>
    <w:rsid w:val="009E7475"/>
    <w:rsid w:val="009F3E84"/>
    <w:rsid w:val="009F5336"/>
    <w:rsid w:val="00A062BE"/>
    <w:rsid w:val="00A12ED2"/>
    <w:rsid w:val="00A16231"/>
    <w:rsid w:val="00A22C0A"/>
    <w:rsid w:val="00A24614"/>
    <w:rsid w:val="00A26BA6"/>
    <w:rsid w:val="00A27F73"/>
    <w:rsid w:val="00A33AD9"/>
    <w:rsid w:val="00A36E80"/>
    <w:rsid w:val="00A37AA6"/>
    <w:rsid w:val="00A37EDD"/>
    <w:rsid w:val="00A457F6"/>
    <w:rsid w:val="00A47C57"/>
    <w:rsid w:val="00A50499"/>
    <w:rsid w:val="00A5211E"/>
    <w:rsid w:val="00A557C2"/>
    <w:rsid w:val="00A55933"/>
    <w:rsid w:val="00A63015"/>
    <w:rsid w:val="00A72B93"/>
    <w:rsid w:val="00A75803"/>
    <w:rsid w:val="00A7614B"/>
    <w:rsid w:val="00A804D7"/>
    <w:rsid w:val="00A82313"/>
    <w:rsid w:val="00A8383A"/>
    <w:rsid w:val="00A93ECC"/>
    <w:rsid w:val="00A967CB"/>
    <w:rsid w:val="00AA19B6"/>
    <w:rsid w:val="00AA3EDD"/>
    <w:rsid w:val="00AA6A5E"/>
    <w:rsid w:val="00AB1E6A"/>
    <w:rsid w:val="00AB3AD8"/>
    <w:rsid w:val="00AB711D"/>
    <w:rsid w:val="00AB75B3"/>
    <w:rsid w:val="00AC0552"/>
    <w:rsid w:val="00AC17CC"/>
    <w:rsid w:val="00AC18EB"/>
    <w:rsid w:val="00AC6999"/>
    <w:rsid w:val="00AD05FE"/>
    <w:rsid w:val="00AD1661"/>
    <w:rsid w:val="00AD2C09"/>
    <w:rsid w:val="00AD37F9"/>
    <w:rsid w:val="00AD72F9"/>
    <w:rsid w:val="00AE7407"/>
    <w:rsid w:val="00AF220E"/>
    <w:rsid w:val="00AF7DB6"/>
    <w:rsid w:val="00B01B1E"/>
    <w:rsid w:val="00B020DB"/>
    <w:rsid w:val="00B024DD"/>
    <w:rsid w:val="00B07C2A"/>
    <w:rsid w:val="00B125DC"/>
    <w:rsid w:val="00B205A0"/>
    <w:rsid w:val="00B206E6"/>
    <w:rsid w:val="00B215F9"/>
    <w:rsid w:val="00B25529"/>
    <w:rsid w:val="00B26AFF"/>
    <w:rsid w:val="00B477FD"/>
    <w:rsid w:val="00B51D81"/>
    <w:rsid w:val="00B53FC5"/>
    <w:rsid w:val="00B60D4A"/>
    <w:rsid w:val="00B70CE5"/>
    <w:rsid w:val="00B72BE5"/>
    <w:rsid w:val="00B77ED3"/>
    <w:rsid w:val="00B81AED"/>
    <w:rsid w:val="00B84A7C"/>
    <w:rsid w:val="00B9668F"/>
    <w:rsid w:val="00BA060C"/>
    <w:rsid w:val="00BA2A81"/>
    <w:rsid w:val="00BA6944"/>
    <w:rsid w:val="00BB04EA"/>
    <w:rsid w:val="00BB0B06"/>
    <w:rsid w:val="00BB6FB4"/>
    <w:rsid w:val="00BB7846"/>
    <w:rsid w:val="00BC3934"/>
    <w:rsid w:val="00BC5E89"/>
    <w:rsid w:val="00BD1191"/>
    <w:rsid w:val="00BD2112"/>
    <w:rsid w:val="00BD2AEB"/>
    <w:rsid w:val="00BD2EB5"/>
    <w:rsid w:val="00BE1132"/>
    <w:rsid w:val="00BE704C"/>
    <w:rsid w:val="00BF136B"/>
    <w:rsid w:val="00BF3CAF"/>
    <w:rsid w:val="00C06468"/>
    <w:rsid w:val="00C167BB"/>
    <w:rsid w:val="00C238F5"/>
    <w:rsid w:val="00C253FF"/>
    <w:rsid w:val="00C26D34"/>
    <w:rsid w:val="00C279B4"/>
    <w:rsid w:val="00C32047"/>
    <w:rsid w:val="00C42CBB"/>
    <w:rsid w:val="00C43924"/>
    <w:rsid w:val="00C530D2"/>
    <w:rsid w:val="00C55F7F"/>
    <w:rsid w:val="00C62068"/>
    <w:rsid w:val="00C62EA2"/>
    <w:rsid w:val="00C639A1"/>
    <w:rsid w:val="00C64C1C"/>
    <w:rsid w:val="00C70FF9"/>
    <w:rsid w:val="00C710D2"/>
    <w:rsid w:val="00C714B0"/>
    <w:rsid w:val="00C74C90"/>
    <w:rsid w:val="00C77F55"/>
    <w:rsid w:val="00C92E05"/>
    <w:rsid w:val="00C9334B"/>
    <w:rsid w:val="00C93BF6"/>
    <w:rsid w:val="00C95748"/>
    <w:rsid w:val="00C95F33"/>
    <w:rsid w:val="00C97D60"/>
    <w:rsid w:val="00CA0B8D"/>
    <w:rsid w:val="00CB5974"/>
    <w:rsid w:val="00CB6DD8"/>
    <w:rsid w:val="00CC0231"/>
    <w:rsid w:val="00CC1F47"/>
    <w:rsid w:val="00CC30DC"/>
    <w:rsid w:val="00CC4AEF"/>
    <w:rsid w:val="00CC4F39"/>
    <w:rsid w:val="00CC50A1"/>
    <w:rsid w:val="00CD1A7D"/>
    <w:rsid w:val="00CD5AE0"/>
    <w:rsid w:val="00CD7542"/>
    <w:rsid w:val="00CE34D9"/>
    <w:rsid w:val="00CE715F"/>
    <w:rsid w:val="00CE763E"/>
    <w:rsid w:val="00CE784B"/>
    <w:rsid w:val="00CF69D3"/>
    <w:rsid w:val="00D018A6"/>
    <w:rsid w:val="00D07F90"/>
    <w:rsid w:val="00D1053B"/>
    <w:rsid w:val="00D11EBA"/>
    <w:rsid w:val="00D14C88"/>
    <w:rsid w:val="00D1572C"/>
    <w:rsid w:val="00D26532"/>
    <w:rsid w:val="00D3238C"/>
    <w:rsid w:val="00D3559B"/>
    <w:rsid w:val="00D4159B"/>
    <w:rsid w:val="00D46CF8"/>
    <w:rsid w:val="00D54130"/>
    <w:rsid w:val="00D57E29"/>
    <w:rsid w:val="00D65198"/>
    <w:rsid w:val="00D67B15"/>
    <w:rsid w:val="00D71B79"/>
    <w:rsid w:val="00D74061"/>
    <w:rsid w:val="00D74F6D"/>
    <w:rsid w:val="00D80095"/>
    <w:rsid w:val="00D83436"/>
    <w:rsid w:val="00D86326"/>
    <w:rsid w:val="00D92F01"/>
    <w:rsid w:val="00D93F4F"/>
    <w:rsid w:val="00D94503"/>
    <w:rsid w:val="00D94A26"/>
    <w:rsid w:val="00D97653"/>
    <w:rsid w:val="00DA27EB"/>
    <w:rsid w:val="00DA3209"/>
    <w:rsid w:val="00DB41FD"/>
    <w:rsid w:val="00DD1999"/>
    <w:rsid w:val="00DD392E"/>
    <w:rsid w:val="00DD6139"/>
    <w:rsid w:val="00DE462E"/>
    <w:rsid w:val="00DE4994"/>
    <w:rsid w:val="00DE762F"/>
    <w:rsid w:val="00DE793C"/>
    <w:rsid w:val="00DF03A1"/>
    <w:rsid w:val="00DF06FB"/>
    <w:rsid w:val="00DF2A94"/>
    <w:rsid w:val="00E0131D"/>
    <w:rsid w:val="00E01702"/>
    <w:rsid w:val="00E02D0E"/>
    <w:rsid w:val="00E1154C"/>
    <w:rsid w:val="00E1249A"/>
    <w:rsid w:val="00E23436"/>
    <w:rsid w:val="00E250DD"/>
    <w:rsid w:val="00E30A62"/>
    <w:rsid w:val="00E33F1B"/>
    <w:rsid w:val="00E35A1A"/>
    <w:rsid w:val="00E35FAC"/>
    <w:rsid w:val="00E40E2A"/>
    <w:rsid w:val="00E4459D"/>
    <w:rsid w:val="00E5123D"/>
    <w:rsid w:val="00E5381F"/>
    <w:rsid w:val="00E6144C"/>
    <w:rsid w:val="00E66FE9"/>
    <w:rsid w:val="00E707CA"/>
    <w:rsid w:val="00E70E1B"/>
    <w:rsid w:val="00E75C3B"/>
    <w:rsid w:val="00E76824"/>
    <w:rsid w:val="00E80ACB"/>
    <w:rsid w:val="00E93927"/>
    <w:rsid w:val="00EA198C"/>
    <w:rsid w:val="00EA20ED"/>
    <w:rsid w:val="00EA3CEE"/>
    <w:rsid w:val="00EA7C93"/>
    <w:rsid w:val="00EB2011"/>
    <w:rsid w:val="00EB5A3F"/>
    <w:rsid w:val="00EC5877"/>
    <w:rsid w:val="00ED0CA3"/>
    <w:rsid w:val="00ED2619"/>
    <w:rsid w:val="00EE31A7"/>
    <w:rsid w:val="00EE6982"/>
    <w:rsid w:val="00EF1113"/>
    <w:rsid w:val="00EF3BB8"/>
    <w:rsid w:val="00EF55FF"/>
    <w:rsid w:val="00F03794"/>
    <w:rsid w:val="00F06112"/>
    <w:rsid w:val="00F16064"/>
    <w:rsid w:val="00F21F32"/>
    <w:rsid w:val="00F32BC1"/>
    <w:rsid w:val="00F33C7E"/>
    <w:rsid w:val="00F35DB7"/>
    <w:rsid w:val="00F365A4"/>
    <w:rsid w:val="00F4181F"/>
    <w:rsid w:val="00F41EB2"/>
    <w:rsid w:val="00F46970"/>
    <w:rsid w:val="00F6790E"/>
    <w:rsid w:val="00F75EF1"/>
    <w:rsid w:val="00F8106C"/>
    <w:rsid w:val="00F96F22"/>
    <w:rsid w:val="00FA3C22"/>
    <w:rsid w:val="00FA5FE4"/>
    <w:rsid w:val="00FC32EE"/>
    <w:rsid w:val="00FD2EB3"/>
    <w:rsid w:val="00FD2F97"/>
    <w:rsid w:val="00FD4967"/>
    <w:rsid w:val="00FE0F3F"/>
    <w:rsid w:val="00FE1193"/>
    <w:rsid w:val="00FE331C"/>
    <w:rsid w:val="00FF2790"/>
    <w:rsid w:val="00FF7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03158B"/>
  <w15:chartTrackingRefBased/>
  <w15:docId w15:val="{6BA1DC63-8D9C-45C0-B20E-82588A62A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2B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A85"/>
  </w:style>
  <w:style w:type="paragraph" w:styleId="Footer">
    <w:name w:val="footer"/>
    <w:basedOn w:val="Normal"/>
    <w:link w:val="FooterChar"/>
    <w:uiPriority w:val="99"/>
    <w:unhideWhenUsed/>
    <w:rsid w:val="00FF7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A85"/>
  </w:style>
  <w:style w:type="table" w:styleId="TableGrid">
    <w:name w:val="Table Grid"/>
    <w:basedOn w:val="TableNormal"/>
    <w:uiPriority w:val="39"/>
    <w:rsid w:val="0051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583D"/>
    <w:rPr>
      <w:color w:val="0563C1" w:themeColor="hyperlink"/>
      <w:u w:val="single"/>
    </w:rPr>
  </w:style>
  <w:style w:type="character" w:styleId="UnresolvedMention">
    <w:name w:val="Unresolved Mention"/>
    <w:basedOn w:val="DefaultParagraphFont"/>
    <w:uiPriority w:val="99"/>
    <w:semiHidden/>
    <w:unhideWhenUsed/>
    <w:rsid w:val="0021583D"/>
    <w:rPr>
      <w:color w:val="605E5C"/>
      <w:shd w:val="clear" w:color="auto" w:fill="E1DFDD"/>
    </w:rPr>
  </w:style>
  <w:style w:type="character" w:styleId="FollowedHyperlink">
    <w:name w:val="FollowedHyperlink"/>
    <w:basedOn w:val="DefaultParagraphFont"/>
    <w:uiPriority w:val="99"/>
    <w:semiHidden/>
    <w:unhideWhenUsed/>
    <w:rsid w:val="00F4181F"/>
    <w:rPr>
      <w:color w:val="954F72" w:themeColor="followedHyperlink"/>
      <w:u w:val="single"/>
    </w:rPr>
  </w:style>
  <w:style w:type="character" w:customStyle="1" w:styleId="Heading1Char">
    <w:name w:val="Heading 1 Char"/>
    <w:basedOn w:val="DefaultParagraphFont"/>
    <w:link w:val="Heading1"/>
    <w:uiPriority w:val="9"/>
    <w:rsid w:val="002F42B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F42B2"/>
  </w:style>
  <w:style w:type="paragraph" w:styleId="ListParagraph">
    <w:name w:val="List Paragraph"/>
    <w:basedOn w:val="Normal"/>
    <w:uiPriority w:val="34"/>
    <w:qFormat/>
    <w:rsid w:val="00577D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30251">
      <w:bodyDiv w:val="1"/>
      <w:marLeft w:val="0"/>
      <w:marRight w:val="0"/>
      <w:marTop w:val="0"/>
      <w:marBottom w:val="0"/>
      <w:divBdr>
        <w:top w:val="none" w:sz="0" w:space="0" w:color="auto"/>
        <w:left w:val="none" w:sz="0" w:space="0" w:color="auto"/>
        <w:bottom w:val="none" w:sz="0" w:space="0" w:color="auto"/>
        <w:right w:val="none" w:sz="0" w:space="0" w:color="auto"/>
      </w:divBdr>
    </w:div>
    <w:div w:id="413934076">
      <w:bodyDiv w:val="1"/>
      <w:marLeft w:val="0"/>
      <w:marRight w:val="0"/>
      <w:marTop w:val="0"/>
      <w:marBottom w:val="0"/>
      <w:divBdr>
        <w:top w:val="none" w:sz="0" w:space="0" w:color="auto"/>
        <w:left w:val="none" w:sz="0" w:space="0" w:color="auto"/>
        <w:bottom w:val="none" w:sz="0" w:space="0" w:color="auto"/>
        <w:right w:val="none" w:sz="0" w:space="0" w:color="auto"/>
      </w:divBdr>
    </w:div>
    <w:div w:id="431121548">
      <w:bodyDiv w:val="1"/>
      <w:marLeft w:val="0"/>
      <w:marRight w:val="0"/>
      <w:marTop w:val="0"/>
      <w:marBottom w:val="0"/>
      <w:divBdr>
        <w:top w:val="none" w:sz="0" w:space="0" w:color="auto"/>
        <w:left w:val="none" w:sz="0" w:space="0" w:color="auto"/>
        <w:bottom w:val="none" w:sz="0" w:space="0" w:color="auto"/>
        <w:right w:val="none" w:sz="0" w:space="0" w:color="auto"/>
      </w:divBdr>
    </w:div>
    <w:div w:id="435559613">
      <w:bodyDiv w:val="1"/>
      <w:marLeft w:val="0"/>
      <w:marRight w:val="0"/>
      <w:marTop w:val="0"/>
      <w:marBottom w:val="0"/>
      <w:divBdr>
        <w:top w:val="none" w:sz="0" w:space="0" w:color="auto"/>
        <w:left w:val="none" w:sz="0" w:space="0" w:color="auto"/>
        <w:bottom w:val="none" w:sz="0" w:space="0" w:color="auto"/>
        <w:right w:val="none" w:sz="0" w:space="0" w:color="auto"/>
      </w:divBdr>
    </w:div>
    <w:div w:id="571547585">
      <w:bodyDiv w:val="1"/>
      <w:marLeft w:val="0"/>
      <w:marRight w:val="0"/>
      <w:marTop w:val="0"/>
      <w:marBottom w:val="0"/>
      <w:divBdr>
        <w:top w:val="none" w:sz="0" w:space="0" w:color="auto"/>
        <w:left w:val="none" w:sz="0" w:space="0" w:color="auto"/>
        <w:bottom w:val="none" w:sz="0" w:space="0" w:color="auto"/>
        <w:right w:val="none" w:sz="0" w:space="0" w:color="auto"/>
      </w:divBdr>
    </w:div>
    <w:div w:id="578296610">
      <w:bodyDiv w:val="1"/>
      <w:marLeft w:val="0"/>
      <w:marRight w:val="0"/>
      <w:marTop w:val="0"/>
      <w:marBottom w:val="0"/>
      <w:divBdr>
        <w:top w:val="none" w:sz="0" w:space="0" w:color="auto"/>
        <w:left w:val="none" w:sz="0" w:space="0" w:color="auto"/>
        <w:bottom w:val="none" w:sz="0" w:space="0" w:color="auto"/>
        <w:right w:val="none" w:sz="0" w:space="0" w:color="auto"/>
      </w:divBdr>
    </w:div>
    <w:div w:id="668943369">
      <w:bodyDiv w:val="1"/>
      <w:marLeft w:val="0"/>
      <w:marRight w:val="0"/>
      <w:marTop w:val="0"/>
      <w:marBottom w:val="0"/>
      <w:divBdr>
        <w:top w:val="none" w:sz="0" w:space="0" w:color="auto"/>
        <w:left w:val="none" w:sz="0" w:space="0" w:color="auto"/>
        <w:bottom w:val="none" w:sz="0" w:space="0" w:color="auto"/>
        <w:right w:val="none" w:sz="0" w:space="0" w:color="auto"/>
      </w:divBdr>
    </w:div>
    <w:div w:id="705716711">
      <w:bodyDiv w:val="1"/>
      <w:marLeft w:val="0"/>
      <w:marRight w:val="0"/>
      <w:marTop w:val="0"/>
      <w:marBottom w:val="0"/>
      <w:divBdr>
        <w:top w:val="none" w:sz="0" w:space="0" w:color="auto"/>
        <w:left w:val="none" w:sz="0" w:space="0" w:color="auto"/>
        <w:bottom w:val="none" w:sz="0" w:space="0" w:color="auto"/>
        <w:right w:val="none" w:sz="0" w:space="0" w:color="auto"/>
      </w:divBdr>
    </w:div>
    <w:div w:id="766269597">
      <w:bodyDiv w:val="1"/>
      <w:marLeft w:val="0"/>
      <w:marRight w:val="0"/>
      <w:marTop w:val="0"/>
      <w:marBottom w:val="0"/>
      <w:divBdr>
        <w:top w:val="none" w:sz="0" w:space="0" w:color="auto"/>
        <w:left w:val="none" w:sz="0" w:space="0" w:color="auto"/>
        <w:bottom w:val="none" w:sz="0" w:space="0" w:color="auto"/>
        <w:right w:val="none" w:sz="0" w:space="0" w:color="auto"/>
      </w:divBdr>
    </w:div>
    <w:div w:id="818808993">
      <w:bodyDiv w:val="1"/>
      <w:marLeft w:val="0"/>
      <w:marRight w:val="0"/>
      <w:marTop w:val="0"/>
      <w:marBottom w:val="0"/>
      <w:divBdr>
        <w:top w:val="none" w:sz="0" w:space="0" w:color="auto"/>
        <w:left w:val="none" w:sz="0" w:space="0" w:color="auto"/>
        <w:bottom w:val="none" w:sz="0" w:space="0" w:color="auto"/>
        <w:right w:val="none" w:sz="0" w:space="0" w:color="auto"/>
      </w:divBdr>
    </w:div>
    <w:div w:id="885877812">
      <w:bodyDiv w:val="1"/>
      <w:marLeft w:val="0"/>
      <w:marRight w:val="0"/>
      <w:marTop w:val="0"/>
      <w:marBottom w:val="0"/>
      <w:divBdr>
        <w:top w:val="none" w:sz="0" w:space="0" w:color="auto"/>
        <w:left w:val="none" w:sz="0" w:space="0" w:color="auto"/>
        <w:bottom w:val="none" w:sz="0" w:space="0" w:color="auto"/>
        <w:right w:val="none" w:sz="0" w:space="0" w:color="auto"/>
      </w:divBdr>
    </w:div>
    <w:div w:id="923949869">
      <w:bodyDiv w:val="1"/>
      <w:marLeft w:val="0"/>
      <w:marRight w:val="0"/>
      <w:marTop w:val="0"/>
      <w:marBottom w:val="0"/>
      <w:divBdr>
        <w:top w:val="none" w:sz="0" w:space="0" w:color="auto"/>
        <w:left w:val="none" w:sz="0" w:space="0" w:color="auto"/>
        <w:bottom w:val="none" w:sz="0" w:space="0" w:color="auto"/>
        <w:right w:val="none" w:sz="0" w:space="0" w:color="auto"/>
      </w:divBdr>
    </w:div>
    <w:div w:id="1029062175">
      <w:bodyDiv w:val="1"/>
      <w:marLeft w:val="0"/>
      <w:marRight w:val="0"/>
      <w:marTop w:val="0"/>
      <w:marBottom w:val="0"/>
      <w:divBdr>
        <w:top w:val="none" w:sz="0" w:space="0" w:color="auto"/>
        <w:left w:val="none" w:sz="0" w:space="0" w:color="auto"/>
        <w:bottom w:val="none" w:sz="0" w:space="0" w:color="auto"/>
        <w:right w:val="none" w:sz="0" w:space="0" w:color="auto"/>
      </w:divBdr>
    </w:div>
    <w:div w:id="1157647003">
      <w:bodyDiv w:val="1"/>
      <w:marLeft w:val="0"/>
      <w:marRight w:val="0"/>
      <w:marTop w:val="0"/>
      <w:marBottom w:val="0"/>
      <w:divBdr>
        <w:top w:val="none" w:sz="0" w:space="0" w:color="auto"/>
        <w:left w:val="none" w:sz="0" w:space="0" w:color="auto"/>
        <w:bottom w:val="none" w:sz="0" w:space="0" w:color="auto"/>
        <w:right w:val="none" w:sz="0" w:space="0" w:color="auto"/>
      </w:divBdr>
    </w:div>
    <w:div w:id="1234049684">
      <w:bodyDiv w:val="1"/>
      <w:marLeft w:val="0"/>
      <w:marRight w:val="0"/>
      <w:marTop w:val="0"/>
      <w:marBottom w:val="0"/>
      <w:divBdr>
        <w:top w:val="none" w:sz="0" w:space="0" w:color="auto"/>
        <w:left w:val="none" w:sz="0" w:space="0" w:color="auto"/>
        <w:bottom w:val="none" w:sz="0" w:space="0" w:color="auto"/>
        <w:right w:val="none" w:sz="0" w:space="0" w:color="auto"/>
      </w:divBdr>
    </w:div>
    <w:div w:id="1307197138">
      <w:bodyDiv w:val="1"/>
      <w:marLeft w:val="0"/>
      <w:marRight w:val="0"/>
      <w:marTop w:val="0"/>
      <w:marBottom w:val="0"/>
      <w:divBdr>
        <w:top w:val="none" w:sz="0" w:space="0" w:color="auto"/>
        <w:left w:val="none" w:sz="0" w:space="0" w:color="auto"/>
        <w:bottom w:val="none" w:sz="0" w:space="0" w:color="auto"/>
        <w:right w:val="none" w:sz="0" w:space="0" w:color="auto"/>
      </w:divBdr>
    </w:div>
    <w:div w:id="1344894842">
      <w:bodyDiv w:val="1"/>
      <w:marLeft w:val="0"/>
      <w:marRight w:val="0"/>
      <w:marTop w:val="0"/>
      <w:marBottom w:val="0"/>
      <w:divBdr>
        <w:top w:val="none" w:sz="0" w:space="0" w:color="auto"/>
        <w:left w:val="none" w:sz="0" w:space="0" w:color="auto"/>
        <w:bottom w:val="none" w:sz="0" w:space="0" w:color="auto"/>
        <w:right w:val="none" w:sz="0" w:space="0" w:color="auto"/>
      </w:divBdr>
    </w:div>
    <w:div w:id="1406299652">
      <w:bodyDiv w:val="1"/>
      <w:marLeft w:val="0"/>
      <w:marRight w:val="0"/>
      <w:marTop w:val="0"/>
      <w:marBottom w:val="0"/>
      <w:divBdr>
        <w:top w:val="none" w:sz="0" w:space="0" w:color="auto"/>
        <w:left w:val="none" w:sz="0" w:space="0" w:color="auto"/>
        <w:bottom w:val="none" w:sz="0" w:space="0" w:color="auto"/>
        <w:right w:val="none" w:sz="0" w:space="0" w:color="auto"/>
      </w:divBdr>
    </w:div>
    <w:div w:id="1421607801">
      <w:bodyDiv w:val="1"/>
      <w:marLeft w:val="0"/>
      <w:marRight w:val="0"/>
      <w:marTop w:val="0"/>
      <w:marBottom w:val="0"/>
      <w:divBdr>
        <w:top w:val="none" w:sz="0" w:space="0" w:color="auto"/>
        <w:left w:val="none" w:sz="0" w:space="0" w:color="auto"/>
        <w:bottom w:val="none" w:sz="0" w:space="0" w:color="auto"/>
        <w:right w:val="none" w:sz="0" w:space="0" w:color="auto"/>
      </w:divBdr>
    </w:div>
    <w:div w:id="1743138354">
      <w:bodyDiv w:val="1"/>
      <w:marLeft w:val="0"/>
      <w:marRight w:val="0"/>
      <w:marTop w:val="0"/>
      <w:marBottom w:val="0"/>
      <w:divBdr>
        <w:top w:val="none" w:sz="0" w:space="0" w:color="auto"/>
        <w:left w:val="none" w:sz="0" w:space="0" w:color="auto"/>
        <w:bottom w:val="none" w:sz="0" w:space="0" w:color="auto"/>
        <w:right w:val="none" w:sz="0" w:space="0" w:color="auto"/>
      </w:divBdr>
    </w:div>
    <w:div w:id="1836844644">
      <w:bodyDiv w:val="1"/>
      <w:marLeft w:val="0"/>
      <w:marRight w:val="0"/>
      <w:marTop w:val="0"/>
      <w:marBottom w:val="0"/>
      <w:divBdr>
        <w:top w:val="none" w:sz="0" w:space="0" w:color="auto"/>
        <w:left w:val="none" w:sz="0" w:space="0" w:color="auto"/>
        <w:bottom w:val="none" w:sz="0" w:space="0" w:color="auto"/>
        <w:right w:val="none" w:sz="0" w:space="0" w:color="auto"/>
      </w:divBdr>
    </w:div>
    <w:div w:id="1901013468">
      <w:bodyDiv w:val="1"/>
      <w:marLeft w:val="0"/>
      <w:marRight w:val="0"/>
      <w:marTop w:val="0"/>
      <w:marBottom w:val="0"/>
      <w:divBdr>
        <w:top w:val="none" w:sz="0" w:space="0" w:color="auto"/>
        <w:left w:val="none" w:sz="0" w:space="0" w:color="auto"/>
        <w:bottom w:val="none" w:sz="0" w:space="0" w:color="auto"/>
        <w:right w:val="none" w:sz="0" w:space="0" w:color="auto"/>
      </w:divBdr>
    </w:div>
    <w:div w:id="191037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Twi23</b:Tag>
    <b:SourceType>InternetSite</b:SourceType>
    <b:Guid>{A501928B-4CE8-4A7E-9385-746FD50DC9CE}</b:Guid>
    <b:Title>The Foundation Phase in Wales </b:Title>
    <b:Year>2023</b:Year>
    <b:Author>
      <b:Author>
        <b:NameList>
          <b:Person>
            <b:Last>Twinkle</b:Last>
          </b:Person>
        </b:NameList>
      </b:Author>
    </b:Author>
    <b:YearAccessed>2023</b:YearAccessed>
    <b:URL>https://www.twinkl.com/teaching-wiki/the-foundation-phase-in-wales#:~:text=The%20Foundation%20Phase%20is%20the%20replacement%20for%20the,to%20be%20more%20fun%2C%20and%20so%20more%20effective.</b:URL>
    <b:RefOrder>1</b:RefOrder>
  </b:Source>
  <b:Source>
    <b:Tag>EST17</b:Tag>
    <b:SourceType>InternetSite</b:SourceType>
    <b:Guid>{7D0993CF-34C6-497B-B58A-921F81FFE504}</b:Guid>
    <b:Author>
      <b:Author>
        <b:NameList>
          <b:Person>
            <b:Last>ESTYN</b:Last>
          </b:Person>
        </b:NameList>
      </b:Author>
    </b:Author>
    <b:Title>ESTYN report encouraging independant and inquisitive learners in the Foundation Phase </b:Title>
    <b:Year>2017</b:Year>
    <b:YearAccessed>2017</b:YearAccessed>
    <b:MonthAccessed>June</b:MonthAccessed>
    <b:DayAccessed>1st</b:DayAccessed>
    <b:URL>https://www.estyn.gov.wales/effective-practice/encouraging-independent-and-inquisitive-learners-foundation-phase</b:URL>
    <b:RefOrder>2</b:RefOrder>
  </b:Source>
  <b:Source>
    <b:Tag>Wel15</b:Tag>
    <b:SourceType>InternetSite</b:SourceType>
    <b:Guid>{39E71D37-E940-41E6-838C-8C11055406E0}</b:Guid>
    <b:Author>
      <b:Author>
        <b:NameList>
          <b:Person>
            <b:Last>Government</b:Last>
            <b:First>Welsh</b:First>
          </b:Person>
        </b:NameList>
      </b:Author>
    </b:Author>
    <b:Title>Foundation Phase Framework report </b:Title>
    <b:Year>2015 </b:Year>
    <b:URL>https://www.gov.wales/sites/default/files/publications/2018-02/foundation-phase-framework-revised-2015.pdf</b:URL>
    <b:RefOrder>3</b:RefOrder>
  </b:Source>
  <b:Source>
    <b:Tag>Wel08</b:Tag>
    <b:SourceType>InternetSite</b:SourceType>
    <b:Guid>{97D42180-2936-4AD9-9801-BE02CC536FE6}</b:Guid>
    <b:Author>
      <b:Author>
        <b:NameList>
          <b:Person>
            <b:Last>Assembly</b:Last>
            <b:First>Welsh</b:First>
          </b:Person>
        </b:NameList>
      </b:Author>
    </b:Author>
    <b:Title>Learning and teaching pedagogy </b:Title>
    <b:Year>2008</b:Year>
    <b:YearAccessed>2008</b:YearAccessed>
    <b:MonthAccessed>January </b:MonthAccessed>
    <b:URL>https://hwb.gov.wales/api/storage/8f0b360f-f1f6-4bec-b11a-df88168007f9/learning-and-teaching-pedagogy.pdf</b:URL>
    <b:RefOrder>4</b:RefOrder>
  </b:Source>
  <b:Source>
    <b:Tag>Wel14</b:Tag>
    <b:SourceType>InternetSite</b:SourceType>
    <b:Guid>{AF6D1D5A-E66B-483D-AB70-7D88BAACF5EC}</b:Guid>
    <b:Author>
      <b:Author>
        <b:NameList>
          <b:Person>
            <b:Last>Government</b:Last>
            <b:First>Welsh</b:First>
          </b:Person>
        </b:NameList>
      </b:Author>
    </b:Author>
    <b:Title>Evaluating the Key Foundation Phase finding on pedagogy and understanding </b:Title>
    <b:Year>2014</b:Year>
    <b:YearAccessed>2014</b:YearAccessed>
    <b:URL>https://www.gov.wales/sites/default/files/statistics-and-research/2019-07/140506-evaluating-foundation-phase-pedagogy-understanding-en.pdf</b:URL>
    <b:RefOrder>5</b:RefOrder>
  </b:Source>
  <b:Source>
    <b:Tag>Wel17</b:Tag>
    <b:SourceType>InternetSite</b:SourceType>
    <b:Guid>{D744D91D-5897-4046-AE71-9D3B91D4DACC}</b:Guid>
    <b:Author>
      <b:Author>
        <b:NameList>
          <b:Person>
            <b:Last>Government</b:Last>
            <b:First>Welsh</b:First>
          </b:Person>
        </b:NameList>
      </b:Author>
    </b:Author>
    <b:Title>Foundation Phase profile handbook </b:Title>
    <b:Year>2017</b:Year>
    <b:YearAccessed>2017</b:YearAccessed>
    <b:MonthAccessed>September</b:MonthAccessed>
    <b:URL>https://hwb.gov.wales/api/storage/f9d85dba-85a4-4e87-bb58-a24730ad7e57/foundation-phase-profile-handbook-revised-september-2017.pdf</b:URL>
    <b:RefOrder>6</b:RefOrder>
  </b:Source>
  <b:Source>
    <b:Tag>Wel23</b:Tag>
    <b:SourceType>InternetSite</b:SourceType>
    <b:Guid>{783F8E65-00CE-441A-986F-D237195EF499}</b:Guid>
    <b:Author>
      <b:Author>
        <b:NameList>
          <b:Person>
            <b:Last>Government</b:Last>
            <b:First>Welsh</b:First>
          </b:Person>
        </b:NameList>
      </b:Author>
    </b:Author>
    <b:Title>Foundation Phase pedagogy poster</b:Title>
    <b:Year>2023</b:Year>
    <b:YearAccessed>2023</b:YearAccessed>
    <b:URL>https://www.earlyyears.wales/sites/default/files/fpp-1-eng_1.pdf</b:URL>
    <b:RefOrder>7</b:RefOrder>
  </b:Source>
  <b:Source>
    <b:Tag>EST20</b:Tag>
    <b:SourceType>InternetSite</b:SourceType>
    <b:Guid>{A5637004-0508-40F1-A489-5A1EE6641088}</b:Guid>
    <b:Author>
      <b:Author>
        <b:NameList>
          <b:Person>
            <b:Last>ESTYN</b:Last>
          </b:Person>
        </b:NameList>
      </b:Author>
    </b:Author>
    <b:Title>ESTYN report ensuring high quality foundation phase teaching </b:Title>
    <b:Year>2020</b:Year>
    <b:YearAccessed>2020</b:YearAccessed>
    <b:MonthAccessed>October</b:MonthAccessed>
    <b:DayAccessed>1st</b:DayAccessed>
    <b:URL>https://www.estyn.gov.wales/effective-practice/ensuring-high-quality-foundation-phase-teaching</b:URL>
    <b:RefOrder>8</b:RefOrder>
  </b:Source>
  <b:Source>
    <b:Tag>Lea11</b:Tag>
    <b:SourceType>InternetSite</b:SourceType>
    <b:Guid>{5D7D9E23-98A8-4F8B-827E-FE42CADE9268}</b:Guid>
    <b:Author>
      <b:Author>
        <b:NameList>
          <b:Person>
            <b:Last>journals</b:Last>
            <b:First>Learning</b:First>
          </b:Person>
        </b:NameList>
      </b:Author>
    </b:Author>
    <b:Title>What is the Luevan Scale and How to use it </b:Title>
    <b:Year>2011</b:Year>
    <b:YearAccessed>2011</b:YearAccessed>
    <b:URL>https://learningjournals.co.uk/what-is-the-leuven-scale-and-how-to-use-it/</b:URL>
    <b:RefOrder>9</b:RefOrder>
  </b:Source>
  <b:Source>
    <b:Tag>Twi15</b:Tag>
    <b:SourceType>InternetSite</b:SourceType>
    <b:Guid>{492D4048-9F42-437F-9F7E-B8162171C589}</b:Guid>
    <b:Author>
      <b:Author>
        <b:NameList>
          <b:Person>
            <b:Last>Twinkle</b:Last>
          </b:Person>
        </b:NameList>
      </b:Author>
    </b:Author>
    <b:Title>The Luevan scale for Well-being and Involvment display poster </b:Title>
    <b:Year>2015</b:Year>
    <b:YearAccessed>2015</b:YearAccessed>
    <b:URL>https://www.twinkl.co.uk/resource/t-c-6863-the-leuven-scales-for-well-being-and-involvement-display-posters#:~:text=The%20Leuven%20Scale%20of%20Engagement%20is%20a%20useful,understanding%20ultimately%20benefits%20both%20teaching%20staff%20and%20students.</b:URL>
    <b:RefOrder>10</b:RefOrder>
  </b:Source>
  <b:Source>
    <b:Tag>Str23</b:Tag>
    <b:SourceType>InternetSite</b:SourceType>
    <b:Guid>{A35EB976-3487-4696-8E43-461E1CCC7C15}</b:Guid>
    <b:Author>
      <b:Author>
        <b:NameList>
          <b:Person>
            <b:Last>LTD</b:Last>
            <b:First>Structual</b:First>
            <b:Middle>learning</b:Middle>
          </b:Person>
        </b:NameList>
      </b:Author>
    </b:Author>
    <b:Title>Luevan Scale: A teachers guide book structual learning report </b:Title>
    <b:Year>2023</b:Year>
    <b:YearAccessed>2023</b:YearAccessed>
    <b:URL>https://www.structural-learning.com/post/leuven-scale-a-teachers-guide</b:URL>
    <b:RefOrder>20</b:RefOrder>
  </b:Source>
  <b:Source>
    <b:Tag>Pra22</b:Tag>
    <b:SourceType>InternetSite</b:SourceType>
    <b:Guid>{1DEA34E3-2A0B-4643-ACDE-AAD77247C403}</b:Guid>
    <b:Author>
      <b:Author>
        <b:NameList>
          <b:Person>
            <b:Last>Prassana</b:Last>
          </b:Person>
        </b:NameList>
      </b:Author>
    </b:Author>
    <b:Title>Advantages and Disadvantages of observation method </b:Title>
    <b:Year>2022</b:Year>
    <b:YearAccessed>2022</b:YearAccessed>
    <b:MonthAccessed>January </b:MonthAccessed>
    <b:DayAccessed>5th</b:DayAccessed>
    <b:URL>https://www.aplustopper.com/advantages-and-disadvantages-of-observation-method/</b:URL>
    <b:RefOrder>11</b:RefOrder>
  </b:Source>
  <b:Source>
    <b:Tag>Kar16</b:Tag>
    <b:SourceType>InternetSite</b:SourceType>
    <b:Guid>{4257F12F-DF6F-4D94-AD7C-8A5DB2D0E6A5}</b:Guid>
    <b:Author>
      <b:Author>
        <b:NameList>
          <b:Person>
            <b:Last>Thompson</b:Last>
            <b:First>Karl</b:First>
          </b:Person>
        </b:NameList>
      </b:Author>
    </b:Author>
    <b:Title>Revise sociology </b:Title>
    <b:Year>2016</b:Year>
    <b:YearAccessed>2016</b:YearAccessed>
    <b:MonthAccessed>April </b:MonthAccessed>
    <b:DayAccessed>1st </b:DayAccessed>
    <b:URL>https://revisesociology.com/tag/observation/</b:URL>
    <b:RefOrder>12</b:RefOrder>
  </b:Source>
  <b:Source>
    <b:Tag>Uni23</b:Tag>
    <b:SourceType>InternetSite</b:SourceType>
    <b:Guid>{5045969D-DB2D-4858-8A1B-51E926C4E27E}</b:Guid>
    <b:Author>
      <b:Author>
        <b:NameList>
          <b:Person>
            <b:Last>David</b:Last>
            <b:First>Univeristy</b:First>
            <b:Middle>of Wales Trinity Saint</b:Middle>
          </b:Person>
        </b:NameList>
      </b:Author>
    </b:Author>
    <b:Title>Research Ethics</b:Title>
    <b:Year>2023</b:Year>
    <b:YearAccessed>2023</b:YearAccessed>
    <b:URL>https://www.uwtsd.ac.uk/research/research-ethics/</b:URL>
    <b:RefOrder>16</b:RefOrder>
  </b:Source>
  <b:Source>
    <b:Tag>Bri18</b:Tag>
    <b:SourceType>InternetSite</b:SourceType>
    <b:Guid>{CC29EFB5-8BF3-483B-932C-1E7CD158F147}</b:Guid>
    <b:Author>
      <b:Author>
        <b:NameList>
          <b:Person>
            <b:Last>Association</b:Last>
            <b:First>British</b:First>
            <b:Middle>Education Research</b:Middle>
          </b:Person>
        </b:NameList>
      </b:Author>
    </b:Author>
    <b:Title>Ethical Guidlines for Educational Research </b:Title>
    <b:Year>2018</b:Year>
    <b:YearAccessed>2018 </b:YearAccessed>
    <b:MonthAccessed>June</b:MonthAccessed>
    <b:DayAccessed>20th </b:DayAccessed>
    <b:URL>https://www.bera.ac.uk/publication/ethical-guidelines-for-educational-research-2018</b:URL>
    <b:RefOrder>17</b:RefOrder>
  </b:Source>
  <b:Source>
    <b:Tag>OFS19</b:Tag>
    <b:SourceType>InternetSite</b:SourceType>
    <b:Guid>{0993CD2D-A260-427B-A783-5248F04F5CD8}</b:Guid>
    <b:Author>
      <b:Author>
        <b:NameList>
          <b:Person>
            <b:Last>OFSTED</b:Last>
          </b:Person>
        </b:NameList>
      </b:Author>
    </b:Author>
    <b:Title>How we carry out ethicaal research with people </b:Title>
    <b:Year>2019</b:Year>
    <b:YearAccessed>2019</b:YearAccessed>
    <b:MonthAccessed>December</b:MonthAccessed>
    <b:DayAccessed>17</b:DayAccessed>
    <b:URL>https://www.gov.uk/government/publications/ofsteds-ethical-research-policy/how-we-carry-out-ethical-research-with-people</b:URL>
    <b:RefOrder>18</b:RefOrder>
  </b:Source>
  <b:Source>
    <b:Tag>Mat21</b:Tag>
    <b:SourceType>InternetSite</b:SourceType>
    <b:Guid>{C8449761-E882-49C5-B4D7-D888EE64AAD2}</b:Guid>
    <b:Author>
      <b:Author>
        <b:NameList>
          <b:Person>
            <b:Last>Lynch</b:Last>
            <b:First>Matthew</b:First>
          </b:Person>
        </b:NameList>
      </b:Author>
    </b:Author>
    <b:Title>How important is independent reading?</b:Title>
    <b:Year>2021</b:Year>
    <b:YearAccessed>2021</b:YearAccessed>
    <b:MonthAccessed>April</b:MonthAccessed>
    <b:DayAccessed>6th</b:DayAccessed>
    <b:URL>https://www.theedadvocate.org/how-important-is-independent-reading/</b:URL>
    <b:RefOrder>13</b:RefOrder>
  </b:Source>
  <b:Source>
    <b:Tag>Dep23</b:Tag>
    <b:SourceType>InternetSite</b:SourceType>
    <b:Guid>{AFE94DA1-B4F9-4F7D-8658-C31B49D6971F}</b:Guid>
    <b:Author>
      <b:Author>
        <b:NameList>
          <b:Person>
            <b:Last>Education</b:Last>
            <b:First>Department</b:First>
            <b:Middle>of</b:Middle>
          </b:Person>
        </b:NameList>
      </b:Author>
    </b:Author>
    <b:Title>Literacy Toolkit independent reading </b:Title>
    <b:Year>2023</b:Year>
    <b:YearAccessed>2023</b:YearAccessed>
    <b:URL>https://education.vic.gov.au/school/teachers/teachingresources/discipline/english/literacy/readingviewing/Pages/teachingpracindependent.aspx</b:URL>
    <b:RefOrder>14</b:RefOrder>
  </b:Source>
  <b:Source>
    <b:Tag>Lou05</b:Tag>
    <b:SourceType>InternetSite</b:SourceType>
    <b:Guid>{E55CC8AD-E2B0-442D-BB9C-67B22155E8FA}</b:Guid>
    <b:Author>
      <b:Author>
        <b:NameList>
          <b:Person>
            <b:Last>Spear-Swerling</b:Last>
            <b:First>Louise</b:First>
          </b:Person>
        </b:NameList>
      </b:Author>
    </b:Author>
    <b:Title>Independent Reading </b:Title>
    <b:Year>2005</b:Year>
    <b:YearAccessed>2005</b:YearAccessed>
    <b:URL>https://www.readingrockets.org/article/independent-reading</b:URL>
    <b:RefOrder>15</b:RefOrder>
  </b:Source>
  <b:Source>
    <b:Tag>Edu20</b:Tag>
    <b:SourceType>InternetSite</b:SourceType>
    <b:Guid>{56636D16-D157-4AE3-A2BE-49D9A23761F8}</b:Guid>
    <b:Author>
      <b:Author>
        <b:NameList>
          <b:Person>
            <b:Last>Wales</b:Last>
            <b:First>Education</b:First>
            <b:Middle>for</b:Middle>
          </b:Person>
        </b:NameList>
      </b:Author>
    </b:Author>
    <b:Title>Professional Standards </b:Title>
    <b:Year>2020</b:Year>
    <b:YearAccessed>2020</b:YearAccessed>
    <b:MonthAccessed>July</b:MonthAccessed>
    <b:DayAccessed>6</b:DayAccessed>
    <b:URL>https://hwb.gov.wales/professional-development/professional-standards/</b:URL>
    <b:RefOrder>19</b:RefOrder>
  </b:Source>
</b:Sources>
</file>

<file path=customXml/itemProps1.xml><?xml version="1.0" encoding="utf-8"?>
<ds:datastoreItem xmlns:ds="http://schemas.openxmlformats.org/officeDocument/2006/customXml" ds:itemID="{E815C146-5E85-4B0F-895E-F8789E752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9</Pages>
  <Words>3563</Words>
  <Characters>20311</Characters>
  <Application>Microsoft Office Word</Application>
  <DocSecurity>0</DocSecurity>
  <Lines>169</Lines>
  <Paragraphs>47</Paragraphs>
  <ScaleCrop>false</ScaleCrop>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637</cp:revision>
  <dcterms:created xsi:type="dcterms:W3CDTF">2023-01-24T14:29:00Z</dcterms:created>
  <dcterms:modified xsi:type="dcterms:W3CDTF">2023-02-24T16:01:00Z</dcterms:modified>
</cp:coreProperties>
</file>