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4D72365" w:rsidP="2FDB285B" w:rsidRDefault="04D72365" w14:paraId="66A54F0C" w14:textId="5C015AAB">
      <w:pPr>
        <w:pStyle w:val="Normal"/>
        <w:spacing w:line="360" w:lineRule="auto"/>
        <w:ind w:left="0"/>
        <w:jc w:val="center"/>
        <w:rPr>
          <w:rFonts w:ascii="Arial" w:hAnsi="Arial" w:eastAsia="Arial" w:cs="Arial"/>
          <w:b w:val="0"/>
          <w:bCs w:val="0"/>
          <w:noProof w:val="0"/>
          <w:color w:val="auto"/>
          <w:sz w:val="24"/>
          <w:szCs w:val="24"/>
          <w:u w:val="single"/>
          <w:lang w:val="en-GB"/>
        </w:rPr>
      </w:pPr>
      <w:r w:rsidRPr="2FDB285B" w:rsidR="56CB4C75">
        <w:rPr>
          <w:rFonts w:ascii="Arial" w:hAnsi="Arial" w:eastAsia="Arial" w:cs="Arial"/>
          <w:b w:val="0"/>
          <w:bCs w:val="0"/>
          <w:noProof w:val="0"/>
          <w:color w:val="auto"/>
          <w:sz w:val="24"/>
          <w:szCs w:val="24"/>
          <w:u w:val="single"/>
          <w:lang w:val="en-GB"/>
        </w:rPr>
        <w:t>`Compare and contrast at least two psychological explanations for understanding human behaviour`.</w:t>
      </w:r>
      <w:r w:rsidRPr="2FDB285B" w:rsidR="56CB4C75">
        <w:rPr>
          <w:rFonts w:ascii="Arial" w:hAnsi="Arial" w:eastAsia="Arial" w:cs="Arial"/>
          <w:b w:val="0"/>
          <w:bCs w:val="0"/>
          <w:noProof w:val="0"/>
          <w:color w:val="auto"/>
          <w:sz w:val="24"/>
          <w:szCs w:val="24"/>
          <w:lang w:val="en-GB"/>
        </w:rPr>
        <w:t xml:space="preserve"> </w:t>
      </w:r>
    </w:p>
    <w:p w:rsidR="0FE4C521" w:rsidP="2FDB285B" w:rsidRDefault="0FE4C521" w14:paraId="03ACBC61" w14:textId="10568BAB">
      <w:pPr>
        <w:pStyle w:val="Normal"/>
        <w:spacing w:line="360" w:lineRule="auto"/>
        <w:jc w:val="left"/>
        <w:rPr>
          <w:rFonts w:ascii="Arial" w:hAnsi="Arial" w:eastAsia="Arial" w:cs="Arial"/>
          <w:b w:val="0"/>
          <w:bCs w:val="0"/>
          <w:noProof w:val="0"/>
          <w:color w:val="auto"/>
          <w:sz w:val="24"/>
          <w:szCs w:val="24"/>
          <w:lang w:val="en-GB"/>
        </w:rPr>
      </w:pPr>
      <w:r w:rsidRPr="2FDB285B" w:rsidR="0FE4C521">
        <w:rPr>
          <w:rFonts w:ascii="Arial" w:hAnsi="Arial" w:eastAsia="Arial" w:cs="Arial"/>
          <w:b w:val="0"/>
          <w:bCs w:val="0"/>
          <w:noProof w:val="0"/>
          <w:color w:val="auto"/>
          <w:sz w:val="24"/>
          <w:szCs w:val="24"/>
          <w:lang w:val="en-GB"/>
        </w:rPr>
        <w:t>Human behaviour has been a topic of interest in psychology for many decades.</w:t>
      </w:r>
      <w:r w:rsidRPr="2FDB285B" w:rsidR="23AEFB23">
        <w:rPr>
          <w:rFonts w:ascii="Arial" w:hAnsi="Arial" w:eastAsia="Arial" w:cs="Arial"/>
          <w:b w:val="0"/>
          <w:bCs w:val="0"/>
          <w:noProof w:val="0"/>
          <w:color w:val="auto"/>
          <w:sz w:val="24"/>
          <w:szCs w:val="24"/>
          <w:lang w:val="en-GB"/>
        </w:rPr>
        <w:t xml:space="preserve"> With many approaches to human behaviour being discovered.</w:t>
      </w:r>
      <w:r w:rsidRPr="2FDB285B" w:rsidR="0FE4C521">
        <w:rPr>
          <w:rFonts w:ascii="Arial" w:hAnsi="Arial" w:eastAsia="Arial" w:cs="Arial"/>
          <w:b w:val="0"/>
          <w:bCs w:val="0"/>
          <w:noProof w:val="0"/>
          <w:color w:val="auto"/>
          <w:sz w:val="24"/>
          <w:szCs w:val="24"/>
          <w:lang w:val="en-GB"/>
        </w:rPr>
        <w:t xml:space="preserve"> </w:t>
      </w:r>
      <w:r w:rsidRPr="2FDB285B" w:rsidR="0FE4C521">
        <w:rPr>
          <w:rFonts w:ascii="Arial" w:hAnsi="Arial" w:eastAsia="Arial" w:cs="Arial"/>
          <w:b w:val="0"/>
          <w:bCs w:val="0"/>
          <w:noProof w:val="0"/>
          <w:color w:val="auto"/>
          <w:sz w:val="24"/>
          <w:szCs w:val="24"/>
          <w:lang w:val="en-GB"/>
        </w:rPr>
        <w:t>Watson (1913),</w:t>
      </w:r>
      <w:r w:rsidRPr="2FDB285B" w:rsidR="1FDFED77">
        <w:rPr>
          <w:rFonts w:ascii="Arial" w:hAnsi="Arial" w:eastAsia="Arial" w:cs="Arial"/>
          <w:b w:val="0"/>
          <w:bCs w:val="0"/>
          <w:noProof w:val="0"/>
          <w:color w:val="auto"/>
          <w:sz w:val="24"/>
          <w:szCs w:val="24"/>
          <w:lang w:val="en-GB"/>
        </w:rPr>
        <w:t xml:space="preserve"> an</w:t>
      </w:r>
      <w:r w:rsidRPr="2FDB285B" w:rsidR="0FE4C521">
        <w:rPr>
          <w:rFonts w:ascii="Arial" w:hAnsi="Arial" w:eastAsia="Arial" w:cs="Arial"/>
          <w:b w:val="0"/>
          <w:bCs w:val="0"/>
          <w:noProof w:val="0"/>
          <w:color w:val="auto"/>
          <w:sz w:val="24"/>
          <w:szCs w:val="24"/>
          <w:lang w:val="en-GB"/>
        </w:rPr>
        <w:t xml:space="preserve"> American Psychologist (1878-1958), started the movement on the behaviourist perspective, referring to behaviourism as a branch of psychology that focuses on the scientific and objective methods of investigation</w:t>
      </w:r>
      <w:r w:rsidRPr="2FDB285B" w:rsidR="5BED49F0">
        <w:rPr>
          <w:rFonts w:ascii="Arial" w:hAnsi="Arial" w:eastAsia="Arial" w:cs="Arial"/>
          <w:b w:val="0"/>
          <w:bCs w:val="0"/>
          <w:noProof w:val="0"/>
          <w:color w:val="auto"/>
          <w:sz w:val="24"/>
          <w:szCs w:val="24"/>
          <w:lang w:val="en-GB"/>
        </w:rPr>
        <w:t xml:space="preserve">, however, Maslow (1943) and Rogers (1959) look for another perspective to human </w:t>
      </w:r>
      <w:r w:rsidRPr="2FDB285B" w:rsidR="5BED49F0">
        <w:rPr>
          <w:rFonts w:ascii="Arial" w:hAnsi="Arial" w:eastAsia="Arial" w:cs="Arial"/>
          <w:b w:val="0"/>
          <w:bCs w:val="0"/>
          <w:noProof w:val="0"/>
          <w:color w:val="auto"/>
          <w:sz w:val="24"/>
          <w:szCs w:val="24"/>
          <w:lang w:val="en-GB"/>
        </w:rPr>
        <w:t>behaviour,</w:t>
      </w:r>
      <w:r w:rsidRPr="2FDB285B" w:rsidR="2EF6C1E3">
        <w:rPr>
          <w:rFonts w:ascii="Arial" w:hAnsi="Arial" w:eastAsia="Arial" w:cs="Arial"/>
          <w:b w:val="0"/>
          <w:bCs w:val="0"/>
          <w:noProof w:val="0"/>
          <w:color w:val="auto"/>
          <w:sz w:val="24"/>
          <w:szCs w:val="24"/>
          <w:lang w:val="en-GB"/>
        </w:rPr>
        <w:t xml:space="preserve"> </w:t>
      </w:r>
      <w:r w:rsidRPr="2FDB285B" w:rsidR="2EF6C1E3">
        <w:rPr>
          <w:rFonts w:ascii="Arial" w:hAnsi="Arial" w:eastAsia="Arial" w:cs="Arial"/>
          <w:b w:val="0"/>
          <w:bCs w:val="0"/>
          <w:noProof w:val="0"/>
          <w:color w:val="auto"/>
          <w:sz w:val="24"/>
          <w:szCs w:val="24"/>
          <w:lang w:val="en-GB"/>
        </w:rPr>
        <w:t>in which they found the humanistic approach</w:t>
      </w:r>
      <w:r w:rsidRPr="2FDB285B" w:rsidR="0FE4C521">
        <w:rPr>
          <w:rFonts w:ascii="Arial" w:hAnsi="Arial" w:eastAsia="Arial" w:cs="Arial"/>
          <w:b w:val="0"/>
          <w:bCs w:val="0"/>
          <w:noProof w:val="0"/>
          <w:color w:val="auto"/>
          <w:sz w:val="24"/>
          <w:szCs w:val="24"/>
          <w:lang w:val="en-GB"/>
        </w:rPr>
        <w:t xml:space="preserve">. Behaviour is defined as an organism's interaction with living circumstances, dependent on environmental stimulation. The observable displays of behaviour define how to be and act, for example, thoughts and feelings (Popescu, 2013). Many factors influence behaviours, including culture, values, attitudes, emotions, and genetics. This </w:t>
      </w:r>
      <w:r w:rsidRPr="2FDB285B" w:rsidR="0FE4C521">
        <w:rPr>
          <w:rFonts w:ascii="Arial" w:hAnsi="Arial" w:eastAsia="Arial" w:cs="Arial"/>
          <w:b w:val="0"/>
          <w:bCs w:val="0"/>
          <w:noProof w:val="0"/>
          <w:color w:val="auto"/>
          <w:sz w:val="24"/>
          <w:szCs w:val="24"/>
          <w:lang w:val="en-GB"/>
        </w:rPr>
        <w:t xml:space="preserve">essay will </w:t>
      </w:r>
      <w:bookmarkStart w:name="_Int_oSNXIpb8" w:id="1439616812"/>
      <w:r w:rsidRPr="2FDB285B" w:rsidR="0FE4C521">
        <w:rPr>
          <w:rFonts w:ascii="Arial" w:hAnsi="Arial" w:eastAsia="Arial" w:cs="Arial"/>
          <w:b w:val="0"/>
          <w:bCs w:val="0"/>
          <w:noProof w:val="0"/>
          <w:color w:val="auto"/>
          <w:sz w:val="24"/>
          <w:szCs w:val="24"/>
          <w:lang w:val="en-GB"/>
        </w:rPr>
        <w:t>compare and contrast</w:t>
      </w:r>
      <w:bookmarkEnd w:id="1439616812"/>
      <w:r w:rsidRPr="2FDB285B" w:rsidR="0FE4C521">
        <w:rPr>
          <w:rFonts w:ascii="Arial" w:hAnsi="Arial" w:eastAsia="Arial" w:cs="Arial"/>
          <w:b w:val="0"/>
          <w:bCs w:val="0"/>
          <w:noProof w:val="0"/>
          <w:color w:val="auto"/>
          <w:sz w:val="24"/>
          <w:szCs w:val="24"/>
          <w:lang w:val="en-GB"/>
        </w:rPr>
        <w:t xml:space="preserve"> two psychological explanations for understanding human behaviour, focusing on the humanistic and behaviourist perspectives. </w:t>
      </w:r>
    </w:p>
    <w:p w:rsidR="0FE4C521" w:rsidP="2FDB285B" w:rsidRDefault="0FE4C521" w14:paraId="02AD5A1A" w14:textId="0C90B6E4">
      <w:pPr>
        <w:pStyle w:val="Normal"/>
        <w:spacing w:line="360" w:lineRule="auto"/>
        <w:jc w:val="left"/>
        <w:rPr>
          <w:rFonts w:ascii="Arial" w:hAnsi="Arial" w:eastAsia="Arial" w:cs="Arial"/>
          <w:b w:val="0"/>
          <w:bCs w:val="0"/>
          <w:noProof w:val="0"/>
          <w:color w:val="auto"/>
          <w:sz w:val="24"/>
          <w:szCs w:val="24"/>
          <w:lang w:val="en-GB"/>
        </w:rPr>
      </w:pPr>
      <w:r w:rsidRPr="2FDB285B" w:rsidR="0FE4C521">
        <w:rPr>
          <w:rFonts w:ascii="Arial" w:hAnsi="Arial" w:eastAsia="Arial" w:cs="Arial"/>
          <w:b w:val="0"/>
          <w:bCs w:val="0"/>
          <w:noProof w:val="0"/>
          <w:color w:val="auto"/>
          <w:sz w:val="24"/>
          <w:szCs w:val="24"/>
          <w:lang w:val="en-GB"/>
        </w:rPr>
        <w:t xml:space="preserve">Firstly, the humanistic explanation of human behaviour. This approach is holistic, meaning it looks at the </w:t>
      </w:r>
      <w:bookmarkStart w:name="_Int_blcS6cVo" w:id="1551640135"/>
      <w:r w:rsidRPr="2FDB285B" w:rsidR="0FE4C521">
        <w:rPr>
          <w:rFonts w:ascii="Arial" w:hAnsi="Arial" w:eastAsia="Arial" w:cs="Arial"/>
          <w:b w:val="0"/>
          <w:bCs w:val="0"/>
          <w:noProof w:val="0"/>
          <w:color w:val="auto"/>
          <w:sz w:val="24"/>
          <w:szCs w:val="24"/>
          <w:lang w:val="en-GB"/>
        </w:rPr>
        <w:t>person as a whole</w:t>
      </w:r>
      <w:bookmarkEnd w:id="1551640135"/>
      <w:r w:rsidRPr="2FDB285B" w:rsidR="0FE4C521">
        <w:rPr>
          <w:rFonts w:ascii="Arial" w:hAnsi="Arial" w:eastAsia="Arial" w:cs="Arial"/>
          <w:b w:val="0"/>
          <w:bCs w:val="0"/>
          <w:noProof w:val="0"/>
          <w:color w:val="auto"/>
          <w:sz w:val="24"/>
          <w:szCs w:val="24"/>
          <w:lang w:val="en-GB"/>
        </w:rPr>
        <w:t xml:space="preserve">. It focuses on the importance of </w:t>
      </w:r>
      <w:bookmarkStart w:name="_Int_au8vUIay" w:id="100104879"/>
      <w:r w:rsidRPr="2FDB285B" w:rsidR="0FE4C521">
        <w:rPr>
          <w:rFonts w:ascii="Arial" w:hAnsi="Arial" w:eastAsia="Arial" w:cs="Arial"/>
          <w:b w:val="0"/>
          <w:bCs w:val="0"/>
          <w:noProof w:val="0"/>
          <w:color w:val="auto"/>
          <w:sz w:val="24"/>
          <w:szCs w:val="24"/>
          <w:lang w:val="en-GB"/>
        </w:rPr>
        <w:t>each individual's</w:t>
      </w:r>
      <w:bookmarkEnd w:id="100104879"/>
      <w:r w:rsidRPr="2FDB285B" w:rsidR="0FE4C521">
        <w:rPr>
          <w:rFonts w:ascii="Arial" w:hAnsi="Arial" w:eastAsia="Arial" w:cs="Arial"/>
          <w:b w:val="0"/>
          <w:bCs w:val="0"/>
          <w:noProof w:val="0"/>
          <w:color w:val="auto"/>
          <w:sz w:val="24"/>
          <w:szCs w:val="24"/>
          <w:lang w:val="en-GB"/>
        </w:rPr>
        <w:t xml:space="preserve"> unique potential to adapt positively, which works towards the goal of self-actualisation. This approach was created as an alternative view of behaviour as they saw limitations to the behaviourist and psychodynamic approaches. This approach assumes that people make the choices in their lives and choose which path to follow, creating their own consequences (Rowan, 2006). Also, people are noble (good), believing that they can choose to be good, overcome any hardships they experience and overcome despair. Lastly, </w:t>
      </w:r>
      <w:bookmarkStart w:name="_Int_ypXnUO9m" w:id="119294567"/>
      <w:r w:rsidRPr="2FDB285B" w:rsidR="0FE4C521">
        <w:rPr>
          <w:rFonts w:ascii="Arial" w:hAnsi="Arial" w:eastAsia="Arial" w:cs="Arial"/>
          <w:b w:val="0"/>
          <w:bCs w:val="0"/>
          <w:noProof w:val="0"/>
          <w:color w:val="auto"/>
          <w:sz w:val="24"/>
          <w:szCs w:val="24"/>
          <w:lang w:val="en-GB"/>
        </w:rPr>
        <w:t>each individual</w:t>
      </w:r>
      <w:bookmarkEnd w:id="119294567"/>
      <w:r w:rsidRPr="2FDB285B" w:rsidR="0FE4C521">
        <w:rPr>
          <w:rFonts w:ascii="Arial" w:hAnsi="Arial" w:eastAsia="Arial" w:cs="Arial"/>
          <w:b w:val="0"/>
          <w:bCs w:val="0"/>
          <w:noProof w:val="0"/>
          <w:color w:val="auto"/>
          <w:sz w:val="24"/>
          <w:szCs w:val="24"/>
          <w:lang w:val="en-GB"/>
        </w:rPr>
        <w:t>, in one way or another, seeks self-actualisation. Humanistic psychologists believe that humans and animals are both different as a person is capable of being able to think and reason in life. Also, this approach is not regarded as scientific and uses more qualitative studies as, according to the humanistic way, scientific methods are unsuitable when studying human behaviour (Mishra, 2008). Abraham Maslow and Carl Rogers are identified as the founders of the humanistic approach (Wanderman et al., 2016).</w:t>
      </w:r>
    </w:p>
    <w:p w:rsidR="0FE4C521" w:rsidP="2FDB285B" w:rsidRDefault="0FE4C521" w14:paraId="4E254DEB" w14:textId="4E7FC36F">
      <w:pPr>
        <w:pStyle w:val="Normal"/>
        <w:spacing w:line="360" w:lineRule="auto"/>
        <w:jc w:val="left"/>
        <w:rPr>
          <w:rFonts w:ascii="Arial" w:hAnsi="Arial" w:eastAsia="Arial" w:cs="Arial"/>
          <w:b w:val="0"/>
          <w:bCs w:val="0"/>
          <w:noProof w:val="0"/>
          <w:color w:val="auto"/>
          <w:sz w:val="24"/>
          <w:szCs w:val="24"/>
          <w:lang w:val="en-GB"/>
        </w:rPr>
      </w:pPr>
      <w:r w:rsidRPr="2FDB285B" w:rsidR="0FE4C521">
        <w:rPr>
          <w:rFonts w:ascii="Arial" w:hAnsi="Arial" w:eastAsia="Arial" w:cs="Arial"/>
          <w:b w:val="0"/>
          <w:bCs w:val="0"/>
          <w:noProof w:val="0"/>
          <w:color w:val="auto"/>
          <w:sz w:val="24"/>
          <w:szCs w:val="24"/>
          <w:lang w:val="en-GB"/>
        </w:rPr>
        <w:t xml:space="preserve">Maslow (1943) proposed his Hierarchy of Needs, a pyramid of human needs. This pyramid </w:t>
      </w:r>
      <w:r w:rsidRPr="2FDB285B" w:rsidR="0FE4C521">
        <w:rPr>
          <w:rFonts w:ascii="Arial" w:hAnsi="Arial" w:eastAsia="Arial" w:cs="Arial"/>
          <w:b w:val="0"/>
          <w:bCs w:val="0"/>
          <w:noProof w:val="0"/>
          <w:color w:val="auto"/>
          <w:sz w:val="24"/>
          <w:szCs w:val="24"/>
          <w:lang w:val="en-GB"/>
        </w:rPr>
        <w:t>identifies</w:t>
      </w:r>
      <w:r w:rsidRPr="2FDB285B" w:rsidR="0FE4C521">
        <w:rPr>
          <w:rFonts w:ascii="Arial" w:hAnsi="Arial" w:eastAsia="Arial" w:cs="Arial"/>
          <w:b w:val="0"/>
          <w:bCs w:val="0"/>
          <w:noProof w:val="0"/>
          <w:color w:val="auto"/>
          <w:sz w:val="24"/>
          <w:szCs w:val="24"/>
          <w:lang w:val="en-GB"/>
        </w:rPr>
        <w:t xml:space="preserve"> five basic needs an individual has, with the pyramid's tip being self-actualisation. The four stages below are the stages that must be </w:t>
      </w:r>
      <w:r w:rsidRPr="2FDB285B" w:rsidR="0FE4C521">
        <w:rPr>
          <w:rFonts w:ascii="Arial" w:hAnsi="Arial" w:eastAsia="Arial" w:cs="Arial"/>
          <w:b w:val="0"/>
          <w:bCs w:val="0"/>
          <w:noProof w:val="0"/>
          <w:color w:val="auto"/>
          <w:sz w:val="24"/>
          <w:szCs w:val="24"/>
          <w:lang w:val="en-GB"/>
        </w:rPr>
        <w:t>attained</w:t>
      </w:r>
      <w:r w:rsidRPr="2FDB285B" w:rsidR="0FE4C521">
        <w:rPr>
          <w:rFonts w:ascii="Arial" w:hAnsi="Arial" w:eastAsia="Arial" w:cs="Arial"/>
          <w:b w:val="0"/>
          <w:bCs w:val="0"/>
          <w:noProof w:val="0"/>
          <w:color w:val="auto"/>
          <w:sz w:val="24"/>
          <w:szCs w:val="24"/>
          <w:lang w:val="en-GB"/>
        </w:rPr>
        <w:t xml:space="preserve"> before the individual can work towards self-actualisation. From the bottom to the top, the needs are as follows: Physiological needs (food, water etc.), Safety needs (security), Belongingness/love needs (intimacy, relationships etc.), Esteem needs (feelings of accomplishment) and at the top self-actualisation needs (reaching one's full potential). According to this pyramid, the way an individual views themself must match how they envision their ideal self, and once this is achieved, they can fulfil self-actualisation (Lester et al., 1983; Lester, 2013). </w:t>
      </w:r>
    </w:p>
    <w:p w:rsidR="0FE4C521" w:rsidP="2FDB285B" w:rsidRDefault="0FE4C521" w14:paraId="0D965904" w14:textId="18B179C0">
      <w:pPr>
        <w:pStyle w:val="Normal"/>
        <w:spacing w:line="360" w:lineRule="auto"/>
        <w:jc w:val="left"/>
        <w:rPr>
          <w:rFonts w:ascii="Arial" w:hAnsi="Arial" w:eastAsia="Arial" w:cs="Arial"/>
          <w:b w:val="0"/>
          <w:bCs w:val="0"/>
          <w:noProof w:val="0"/>
          <w:color w:val="auto"/>
          <w:sz w:val="24"/>
          <w:szCs w:val="24"/>
          <w:lang w:val="en-GB"/>
        </w:rPr>
      </w:pPr>
      <w:r w:rsidRPr="2FDB285B" w:rsidR="0FE4C521">
        <w:rPr>
          <w:rFonts w:ascii="Arial" w:hAnsi="Arial" w:eastAsia="Arial" w:cs="Arial"/>
          <w:b w:val="0"/>
          <w:bCs w:val="0"/>
          <w:noProof w:val="0"/>
          <w:color w:val="auto"/>
          <w:sz w:val="24"/>
          <w:szCs w:val="24"/>
          <w:lang w:val="en-GB"/>
        </w:rPr>
        <w:t xml:space="preserve">Moreover, Carl Rogers (1959) developed his theory of personality development following the notion of self-concept. Rogers, like Marlow, believed a person is motivated by the potential of self-actualisation. Rogers focused on the question of how one would respond to the question 'who am I'. According to Rogers, the response could reveal how individual views themselves. If any of the reactions were positive, the individual would </w:t>
      </w:r>
      <w:bookmarkStart w:name="_Int_FuX5PLjj" w:id="1023431035"/>
      <w:r w:rsidRPr="2FDB285B" w:rsidR="0FE4C521">
        <w:rPr>
          <w:rFonts w:ascii="Arial" w:hAnsi="Arial" w:eastAsia="Arial" w:cs="Arial"/>
          <w:b w:val="0"/>
          <w:bCs w:val="0"/>
          <w:noProof w:val="0"/>
          <w:color w:val="auto"/>
          <w:sz w:val="24"/>
          <w:szCs w:val="24"/>
          <w:lang w:val="en-GB"/>
        </w:rPr>
        <w:t>most likely feel</w:t>
      </w:r>
      <w:bookmarkEnd w:id="1023431035"/>
      <w:r w:rsidRPr="2FDB285B" w:rsidR="0FE4C521">
        <w:rPr>
          <w:rFonts w:ascii="Arial" w:hAnsi="Arial" w:eastAsia="Arial" w:cs="Arial"/>
          <w:b w:val="0"/>
          <w:bCs w:val="0"/>
          <w:noProof w:val="0"/>
          <w:color w:val="auto"/>
          <w:sz w:val="24"/>
          <w:szCs w:val="24"/>
          <w:lang w:val="en-GB"/>
        </w:rPr>
        <w:t xml:space="preserve"> good about themselves and think the world is an excellent place (Sheldon &amp; Kasser, 2001). However, if individuals felt negative about themselves, they would feel unhappy and not contemptuous of who they are. Rogers divided the self into two individual categories: the ideal self, who the individual would like to be, and the authentic self, who the individual is. Furthermore, Rogers believes a balance must be found between both one's ideal self and one's authentic self and that humans experience congruence when both concepts are similar. The higher congruence in an individual, the healthier the individual is, and they have a sense of self-worth, creating a happier life. Controversially, the more significant the gap between the ideal self and the authentic self, the individual would experience incongruence, which leads to maladjustment. Rogers, like Maslow, believes biology does not influence behaviours (</w:t>
      </w:r>
      <w:r w:rsidRPr="2FDB285B" w:rsidR="0FE4C521">
        <w:rPr>
          <w:rFonts w:ascii="Arial" w:hAnsi="Arial" w:eastAsia="Arial" w:cs="Arial"/>
          <w:b w:val="0"/>
          <w:bCs w:val="0"/>
          <w:noProof w:val="0"/>
          <w:color w:val="auto"/>
          <w:sz w:val="24"/>
          <w:szCs w:val="24"/>
          <w:lang w:val="en-GB"/>
        </w:rPr>
        <w:t>Charnosky</w:t>
      </w:r>
      <w:r w:rsidRPr="2FDB285B" w:rsidR="0FE4C521">
        <w:rPr>
          <w:rFonts w:ascii="Arial" w:hAnsi="Arial" w:eastAsia="Arial" w:cs="Arial"/>
          <w:b w:val="0"/>
          <w:bCs w:val="0"/>
          <w:noProof w:val="0"/>
          <w:color w:val="auto"/>
          <w:sz w:val="24"/>
          <w:szCs w:val="24"/>
          <w:lang w:val="en-GB"/>
        </w:rPr>
        <w:t xml:space="preserve"> &amp; Sayani, 2020). </w:t>
      </w:r>
    </w:p>
    <w:p w:rsidR="0FE4C521" w:rsidP="2FDB285B" w:rsidRDefault="0FE4C521" w14:paraId="6DE9456F" w14:textId="13B44CBB">
      <w:pPr>
        <w:pStyle w:val="Normal"/>
        <w:spacing w:line="360" w:lineRule="auto"/>
        <w:jc w:val="left"/>
        <w:rPr>
          <w:rFonts w:ascii="Arial" w:hAnsi="Arial" w:eastAsia="Arial" w:cs="Arial"/>
          <w:b w:val="0"/>
          <w:bCs w:val="0"/>
          <w:noProof w:val="0"/>
          <w:color w:val="auto"/>
          <w:sz w:val="24"/>
          <w:szCs w:val="24"/>
          <w:lang w:val="en-GB"/>
        </w:rPr>
      </w:pPr>
      <w:r w:rsidRPr="2FDB285B" w:rsidR="0FE4C521">
        <w:rPr>
          <w:rFonts w:ascii="Arial" w:hAnsi="Arial" w:eastAsia="Arial" w:cs="Arial"/>
          <w:b w:val="0"/>
          <w:bCs w:val="0"/>
          <w:noProof w:val="0"/>
          <w:color w:val="auto"/>
          <w:sz w:val="24"/>
          <w:szCs w:val="24"/>
          <w:lang w:val="en-GB"/>
        </w:rPr>
        <w:t xml:space="preserve">The humanistic approach has many advantages and disadvantages. Firstly, the advantages, this approach focuses on a non-scientific way of analysing behaviour in comparison to the other behavioural approaches and concentrates on the experiences of an individual and their free will. This is the only approach that focuses on a person's experience and centres the approach around this experience. This is not a reductionist viewpoint, meaning it does not focus on stimulus responses and is </w:t>
      </w:r>
      <w:bookmarkStart w:name="_Int_oMBBFw5x" w:id="71714094"/>
      <w:r w:rsidRPr="2FDB285B" w:rsidR="0FE4C521">
        <w:rPr>
          <w:rFonts w:ascii="Arial" w:hAnsi="Arial" w:eastAsia="Arial" w:cs="Arial"/>
          <w:b w:val="0"/>
          <w:bCs w:val="0"/>
          <w:noProof w:val="0"/>
          <w:color w:val="auto"/>
          <w:sz w:val="24"/>
          <w:szCs w:val="24"/>
          <w:lang w:val="en-GB"/>
        </w:rPr>
        <w:t>a holistic approach</w:t>
      </w:r>
      <w:bookmarkEnd w:id="71714094"/>
      <w:r w:rsidRPr="2FDB285B" w:rsidR="0FE4C521">
        <w:rPr>
          <w:rFonts w:ascii="Arial" w:hAnsi="Arial" w:eastAsia="Arial" w:cs="Arial"/>
          <w:b w:val="0"/>
          <w:bCs w:val="0"/>
          <w:noProof w:val="0"/>
          <w:color w:val="auto"/>
          <w:sz w:val="24"/>
          <w:szCs w:val="24"/>
          <w:lang w:val="en-GB"/>
        </w:rPr>
        <w:t xml:space="preserve">, centring around the </w:t>
      </w:r>
      <w:bookmarkStart w:name="_Int_stXWqWf2" w:id="1891205565"/>
      <w:r w:rsidRPr="2FDB285B" w:rsidR="0FE4C521">
        <w:rPr>
          <w:rFonts w:ascii="Arial" w:hAnsi="Arial" w:eastAsia="Arial" w:cs="Arial"/>
          <w:b w:val="0"/>
          <w:bCs w:val="0"/>
          <w:noProof w:val="0"/>
          <w:color w:val="auto"/>
          <w:sz w:val="24"/>
          <w:szCs w:val="24"/>
          <w:lang w:val="en-GB"/>
        </w:rPr>
        <w:t>person as a whole</w:t>
      </w:r>
      <w:bookmarkEnd w:id="1891205565"/>
      <w:r w:rsidRPr="2FDB285B" w:rsidR="0FE4C521">
        <w:rPr>
          <w:rFonts w:ascii="Arial" w:hAnsi="Arial" w:eastAsia="Arial" w:cs="Arial"/>
          <w:b w:val="0"/>
          <w:bCs w:val="0"/>
          <w:noProof w:val="0"/>
          <w:color w:val="auto"/>
          <w:sz w:val="24"/>
          <w:szCs w:val="24"/>
          <w:lang w:val="en-GB"/>
        </w:rPr>
        <w:t xml:space="preserve">. Also, this approach focuses on holding responsibility in one's own life. Lastly, </w:t>
      </w:r>
      <w:bookmarkStart w:name="_Int_Bo0DKSH7" w:id="1809050118"/>
      <w:r w:rsidRPr="2FDB285B" w:rsidR="0FE4C521">
        <w:rPr>
          <w:rFonts w:ascii="Arial" w:hAnsi="Arial" w:eastAsia="Arial" w:cs="Arial"/>
          <w:b w:val="0"/>
          <w:bCs w:val="0"/>
          <w:noProof w:val="0"/>
          <w:color w:val="auto"/>
          <w:sz w:val="24"/>
          <w:szCs w:val="24"/>
          <w:lang w:val="en-GB"/>
        </w:rPr>
        <w:t>in today's society</w:t>
      </w:r>
      <w:bookmarkEnd w:id="1809050118"/>
      <w:r w:rsidRPr="2FDB285B" w:rsidR="0FE4C521">
        <w:rPr>
          <w:rFonts w:ascii="Arial" w:hAnsi="Arial" w:eastAsia="Arial" w:cs="Arial"/>
          <w:b w:val="0"/>
          <w:bCs w:val="0"/>
          <w:noProof w:val="0"/>
          <w:color w:val="auto"/>
          <w:sz w:val="24"/>
          <w:szCs w:val="24"/>
          <w:lang w:val="en-GB"/>
        </w:rPr>
        <w:t>, therapy still uses the humanistic practice on clients</w:t>
      </w:r>
      <w:r w:rsidRPr="2FDB285B" w:rsidR="6E81F069">
        <w:rPr>
          <w:rFonts w:ascii="Arial" w:hAnsi="Arial" w:eastAsia="Arial" w:cs="Arial"/>
          <w:b w:val="0"/>
          <w:bCs w:val="0"/>
          <w:noProof w:val="0"/>
          <w:color w:val="auto"/>
          <w:sz w:val="24"/>
          <w:szCs w:val="24"/>
          <w:lang w:val="en-GB"/>
        </w:rPr>
        <w:t xml:space="preserve"> (Dryden, 2017)</w:t>
      </w:r>
      <w:r w:rsidRPr="2FDB285B" w:rsidR="0FE4C521">
        <w:rPr>
          <w:rFonts w:ascii="Arial" w:hAnsi="Arial" w:eastAsia="Arial" w:cs="Arial"/>
          <w:b w:val="0"/>
          <w:bCs w:val="0"/>
          <w:noProof w:val="0"/>
          <w:color w:val="auto"/>
          <w:sz w:val="24"/>
          <w:szCs w:val="24"/>
          <w:lang w:val="en-GB"/>
        </w:rPr>
        <w:t xml:space="preserve">. Alternatively, the humanistic approach has its disadvantages. Firstly, it assumes all humans are good and focus on just a positive light when looking at human behaviours and do not consider if an individual is not good; also, it does not consider that not all individuals have the same free will and life choices as others. This approach is not scientific and focuses on just subjective experiences. It does not consider things happening outside of an individual's consciousness recognition. Although the humanistic approach is still used in today's therapy sessions, it is limited when an individual suffers more complex problems. Lastly, it lacks empirical </w:t>
      </w:r>
      <w:r w:rsidRPr="2FDB285B" w:rsidR="0FE4C521">
        <w:rPr>
          <w:rFonts w:ascii="Arial" w:hAnsi="Arial" w:eastAsia="Arial" w:cs="Arial"/>
          <w:b w:val="0"/>
          <w:bCs w:val="0"/>
          <w:noProof w:val="0"/>
          <w:color w:val="auto"/>
          <w:sz w:val="24"/>
          <w:szCs w:val="24"/>
          <w:lang w:val="en-GB"/>
        </w:rPr>
        <w:t>evidence</w:t>
      </w:r>
      <w:r w:rsidRPr="2FDB285B" w:rsidR="0F2F7DD1">
        <w:rPr>
          <w:rFonts w:ascii="Arial" w:hAnsi="Arial" w:eastAsia="Arial" w:cs="Arial"/>
          <w:b w:val="0"/>
          <w:bCs w:val="0"/>
          <w:noProof w:val="0"/>
          <w:color w:val="auto"/>
          <w:sz w:val="24"/>
          <w:szCs w:val="24"/>
          <w:lang w:val="en-GB"/>
        </w:rPr>
        <w:t xml:space="preserve"> (Rowan, 2009)</w:t>
      </w:r>
      <w:r w:rsidRPr="2FDB285B" w:rsidR="0FE4C521">
        <w:rPr>
          <w:rFonts w:ascii="Arial" w:hAnsi="Arial" w:eastAsia="Arial" w:cs="Arial"/>
          <w:b w:val="0"/>
          <w:bCs w:val="0"/>
          <w:noProof w:val="0"/>
          <w:color w:val="auto"/>
          <w:sz w:val="24"/>
          <w:szCs w:val="24"/>
          <w:lang w:val="en-GB"/>
        </w:rPr>
        <w:t>.</w:t>
      </w:r>
    </w:p>
    <w:p w:rsidR="0FE4C521" w:rsidP="2FDB285B" w:rsidRDefault="0FE4C521" w14:paraId="1525C58C" w14:textId="6837DDCE">
      <w:pPr>
        <w:pStyle w:val="Normal"/>
        <w:spacing w:line="360" w:lineRule="auto"/>
        <w:jc w:val="left"/>
        <w:rPr>
          <w:rFonts w:ascii="Arial" w:hAnsi="Arial" w:eastAsia="Arial" w:cs="Arial"/>
          <w:b w:val="0"/>
          <w:bCs w:val="0"/>
          <w:noProof w:val="0"/>
          <w:color w:val="auto"/>
          <w:sz w:val="24"/>
          <w:szCs w:val="24"/>
          <w:lang w:val="en-GB"/>
        </w:rPr>
      </w:pPr>
      <w:r w:rsidRPr="2FDB285B" w:rsidR="0FE4C521">
        <w:rPr>
          <w:rFonts w:ascii="Arial" w:hAnsi="Arial" w:eastAsia="Arial" w:cs="Arial"/>
          <w:b w:val="0"/>
          <w:bCs w:val="0"/>
          <w:noProof w:val="0"/>
          <w:color w:val="auto"/>
          <w:sz w:val="24"/>
          <w:szCs w:val="24"/>
          <w:lang w:val="en-GB"/>
        </w:rPr>
        <w:t xml:space="preserve">Moreover, the second approach to be discussed is the behaviourist approach. This theory works upon the assumption that all behaviours are learnt through interactions with the environment, and this is done through a process known as conditioning. This means, according to behaviourism, that an individual's behaviour is a response to environmental stimuli. This approach is only concerned with behaviours that are observable stimulus-response. Behaviourist psychologists believe psychology should be identified as a science and need empirical evidence to support the theories. Behaviourists suggest that only observable behaviours can be measured and do not look at internal conflicts like emotions, thoughts, and motives, although they do not argue for their existence. Furthermore, believing that observable experiments with animals could </w:t>
      </w:r>
      <w:r w:rsidRPr="2FDB285B" w:rsidR="0FE4C521">
        <w:rPr>
          <w:rFonts w:ascii="Arial" w:hAnsi="Arial" w:eastAsia="Arial" w:cs="Arial"/>
          <w:b w:val="0"/>
          <w:bCs w:val="0"/>
          <w:noProof w:val="0"/>
          <w:color w:val="auto"/>
          <w:sz w:val="24"/>
          <w:szCs w:val="24"/>
          <w:lang w:val="en-GB"/>
        </w:rPr>
        <w:t>be applicable</w:t>
      </w:r>
      <w:r w:rsidRPr="2FDB285B" w:rsidR="0FE4C521">
        <w:rPr>
          <w:rFonts w:ascii="Arial" w:hAnsi="Arial" w:eastAsia="Arial" w:cs="Arial"/>
          <w:b w:val="0"/>
          <w:bCs w:val="0"/>
          <w:noProof w:val="0"/>
          <w:color w:val="auto"/>
          <w:sz w:val="24"/>
          <w:szCs w:val="24"/>
          <w:lang w:val="en-GB"/>
        </w:rPr>
        <w:t xml:space="preserve"> to humans.</w:t>
      </w:r>
    </w:p>
    <w:p w:rsidR="2339021B" w:rsidP="2FDB285B" w:rsidRDefault="2339021B" w14:paraId="7EDAB27C" w14:textId="70775786">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 xml:space="preserve">Conditioning is a reaction to a stimulus by either a human being or an animal. An example of a psychologist who contributed to the </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behaviourist</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 xml:space="preserve"> approach was Ivan Pavlov (1897). Pavlov was a Russian psychologist best known for his research on conditioning. Pavlov </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realised</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 xml:space="preserve"> through his studies that a dog's response to any object or activity associated with bringing the dog its food would elicit it to salivate (Pavlov, 1955). This was a learned response. After making this scientific discovery, Pavlov decided to dedicate his career to this </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studying</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 xml:space="preserve">. Following this discovery, he tested whether he could condition the dog to salivate by using a metronome. This would act as a neutral stimulus which should </w:t>
      </w:r>
      <w:r w:rsidRPr="2FDB285B" w:rsidR="6D9BA714">
        <w:rPr>
          <w:rFonts w:ascii="Arial" w:hAnsi="Arial" w:eastAsia="Arial" w:cs="Arial"/>
          <w:b w:val="0"/>
          <w:bCs w:val="0"/>
          <w:i w:val="0"/>
          <w:iCs w:val="0"/>
          <w:caps w:val="0"/>
          <w:smallCaps w:val="0"/>
          <w:noProof w:val="0"/>
          <w:color w:val="000000" w:themeColor="text1" w:themeTint="FF" w:themeShade="FF"/>
          <w:sz w:val="24"/>
          <w:szCs w:val="24"/>
          <w:lang w:val="en-US"/>
        </w:rPr>
        <w:t>cause</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 xml:space="preserve"> no response from the dog. To achieve this, he would present the dog with a clicking metronome shortly before giving the dog its food (Adams, 2020). This food will trigger </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t</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he unconditioned</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FDB285B" w:rsidR="2339021B">
        <w:rPr>
          <w:rFonts w:ascii="Arial" w:hAnsi="Arial" w:eastAsia="Arial" w:cs="Arial"/>
          <w:b w:val="0"/>
          <w:bCs w:val="0"/>
          <w:i w:val="0"/>
          <w:iCs w:val="0"/>
          <w:caps w:val="0"/>
          <w:smallCaps w:val="0"/>
          <w:noProof w:val="0"/>
          <w:color w:val="000000" w:themeColor="text1" w:themeTint="FF" w:themeShade="FF"/>
          <w:sz w:val="24"/>
          <w:szCs w:val="24"/>
          <w:lang w:val="en-US"/>
        </w:rPr>
        <w:t>stimulus. The two stimuli had to occur close together in time for a link to be formed. This procedure is repeated several times to connect the two stimuli to create a new learnt response within the dog. In the last stage of the experiment, Pavlov presented the clicking metronome to the dog without introducing any food. Upon hearing the clicking sound, the dog began to salivate, showing a new conditioned response; the neutral stimulus has now become the conditioned stimulus (Adams, 2020).</w:t>
      </w:r>
    </w:p>
    <w:p w:rsidR="2FDB285B" w:rsidP="2FDB285B" w:rsidRDefault="2FDB285B" w14:paraId="656FCBDE" w14:textId="6CE50743">
      <w:pPr>
        <w:pStyle w:val="Normal"/>
        <w:spacing w:after="160" w:line="360" w:lineRule="auto"/>
        <w:jc w:val="left"/>
        <w:rPr>
          <w:rFonts w:ascii="Arial" w:hAnsi="Arial" w:eastAsia="Arial" w:cs="Arial"/>
          <w:b w:val="0"/>
          <w:bCs w:val="0"/>
          <w:i w:val="0"/>
          <w:iCs w:val="0"/>
          <w:caps w:val="0"/>
          <w:smallCaps w:val="0"/>
          <w:noProof w:val="0"/>
          <w:color w:val="auto"/>
          <w:sz w:val="24"/>
          <w:szCs w:val="24"/>
          <w:lang w:val="en-US"/>
        </w:rPr>
      </w:pPr>
    </w:p>
    <w:p w:rsidR="47E368BC" w:rsidP="2FDB285B" w:rsidRDefault="47E368BC" w14:paraId="5C0C2E0D" w14:textId="1CBD31B2">
      <w:pPr>
        <w:pStyle w:val="Normal"/>
        <w:spacing w:after="160" w:line="360" w:lineRule="auto"/>
        <w:jc w:val="left"/>
        <w:rPr>
          <w:rFonts w:ascii="Arial" w:hAnsi="Arial" w:eastAsia="Arial" w:cs="Arial"/>
          <w:b w:val="0"/>
          <w:bCs w:val="0"/>
          <w:i w:val="0"/>
          <w:iCs w:val="0"/>
          <w:caps w:val="0"/>
          <w:smallCaps w:val="0"/>
          <w:noProof w:val="0"/>
          <w:color w:val="auto"/>
          <w:sz w:val="24"/>
          <w:szCs w:val="24"/>
          <w:lang w:val="en-US"/>
        </w:rPr>
      </w:pPr>
      <w:r w:rsidRPr="2FDB285B" w:rsidR="47E368BC">
        <w:rPr>
          <w:rFonts w:ascii="Arial" w:hAnsi="Arial" w:eastAsia="Arial" w:cs="Arial"/>
          <w:b w:val="0"/>
          <w:bCs w:val="0"/>
          <w:i w:val="0"/>
          <w:iCs w:val="0"/>
          <w:caps w:val="0"/>
          <w:smallCaps w:val="0"/>
          <w:noProof w:val="0"/>
          <w:color w:val="auto"/>
          <w:sz w:val="24"/>
          <w:szCs w:val="24"/>
          <w:lang w:val="en-US"/>
        </w:rPr>
        <w:t xml:space="preserve">Another type of conditioning is operant conditioning by Skinner (1938). Skinner believed studying observable behaviours was more beneficial. Operant conditioning is when animals and humans can learn behaviour by connecting it with its consequences, learning through reinforcements and punishments. He acknowledged his work through three steps of conditioning. First would be the neutral operant; these are the responses that come from the environment and do not affect repeated behaviour. Second, the reinforcers are the responses from the environment that have a higher chance of being repeated. These can be both positive and negative. The third is punishment; this is the response from the environment that can decrease the chances of a behaviour being repeated (Myles, 2010). Skinner displayed operant conditioning in an experiment called Skinner’s box. In this chamber, he kept a rat to record the behaviours it displayed. Within the rats’ chamber was a lever the rat could </w:t>
      </w:r>
      <w:r w:rsidRPr="2FDB285B" w:rsidR="47E368BC">
        <w:rPr>
          <w:rFonts w:ascii="Arial" w:hAnsi="Arial" w:eastAsia="Arial" w:cs="Arial"/>
          <w:b w:val="0"/>
          <w:bCs w:val="0"/>
          <w:i w:val="0"/>
          <w:iCs w:val="0"/>
          <w:caps w:val="0"/>
          <w:smallCaps w:val="0"/>
          <w:noProof w:val="0"/>
          <w:color w:val="auto"/>
          <w:sz w:val="24"/>
          <w:szCs w:val="24"/>
          <w:lang w:val="en-US"/>
        </w:rPr>
        <w:t>utilise</w:t>
      </w:r>
      <w:r w:rsidRPr="2FDB285B" w:rsidR="47E368BC">
        <w:rPr>
          <w:rFonts w:ascii="Arial" w:hAnsi="Arial" w:eastAsia="Arial" w:cs="Arial"/>
          <w:b w:val="0"/>
          <w:bCs w:val="0"/>
          <w:i w:val="0"/>
          <w:iCs w:val="0"/>
          <w:caps w:val="0"/>
          <w:smallCaps w:val="0"/>
          <w:noProof w:val="0"/>
          <w:color w:val="auto"/>
          <w:sz w:val="24"/>
          <w:szCs w:val="24"/>
          <w:lang w:val="en-US"/>
        </w:rPr>
        <w:t xml:space="preserve"> to get food/water, the reinforcer. However, this lever is connected to electrics and gives the rat a shock if the rat pulls the lever at the wrong time; the green light would give food, and the red would shock the rat. It used positive reinforcement when the rat pulled the green lever by producing the rat with a piece of food and using punishment reinforcement when the rat pulled the lever when red, producing the rat with a little electric shock (Staddon &amp; Cerutti, 2003). This would increase the desired behaviour (using the lever when green), </w:t>
      </w:r>
      <w:r w:rsidRPr="2FDB285B" w:rsidR="47E368BC">
        <w:rPr>
          <w:rFonts w:ascii="Arial" w:hAnsi="Arial" w:eastAsia="Arial" w:cs="Arial"/>
          <w:b w:val="0"/>
          <w:bCs w:val="0"/>
          <w:i w:val="0"/>
          <w:iCs w:val="0"/>
          <w:caps w:val="0"/>
          <w:smallCaps w:val="0"/>
          <w:noProof w:val="0"/>
          <w:color w:val="auto"/>
          <w:sz w:val="24"/>
          <w:szCs w:val="24"/>
          <w:lang w:val="en-US"/>
        </w:rPr>
        <w:t>indicating</w:t>
      </w:r>
      <w:r w:rsidRPr="2FDB285B" w:rsidR="47E368BC">
        <w:rPr>
          <w:rFonts w:ascii="Arial" w:hAnsi="Arial" w:eastAsia="Arial" w:cs="Arial"/>
          <w:b w:val="0"/>
          <w:bCs w:val="0"/>
          <w:i w:val="0"/>
          <w:iCs w:val="0"/>
          <w:caps w:val="0"/>
          <w:smallCaps w:val="0"/>
          <w:noProof w:val="0"/>
          <w:color w:val="auto"/>
          <w:sz w:val="24"/>
          <w:szCs w:val="24"/>
          <w:lang w:val="en-US"/>
        </w:rPr>
        <w:t xml:space="preserve"> that it was becoming a strengthened positive reinforcement. Likewise, it </w:t>
      </w:r>
      <w:r w:rsidRPr="2FDB285B" w:rsidR="47E368BC">
        <w:rPr>
          <w:rFonts w:ascii="Arial" w:hAnsi="Arial" w:eastAsia="Arial" w:cs="Arial"/>
          <w:b w:val="0"/>
          <w:bCs w:val="0"/>
          <w:i w:val="0"/>
          <w:iCs w:val="0"/>
          <w:caps w:val="0"/>
          <w:smallCaps w:val="0"/>
          <w:noProof w:val="0"/>
          <w:color w:val="auto"/>
          <w:sz w:val="24"/>
          <w:szCs w:val="24"/>
          <w:lang w:val="en-US"/>
        </w:rPr>
        <w:t>indicated</w:t>
      </w:r>
      <w:r w:rsidRPr="2FDB285B" w:rsidR="47E368BC">
        <w:rPr>
          <w:rFonts w:ascii="Arial" w:hAnsi="Arial" w:eastAsia="Arial" w:cs="Arial"/>
          <w:b w:val="0"/>
          <w:bCs w:val="0"/>
          <w:i w:val="0"/>
          <w:iCs w:val="0"/>
          <w:caps w:val="0"/>
          <w:smallCaps w:val="0"/>
          <w:noProof w:val="0"/>
          <w:color w:val="auto"/>
          <w:sz w:val="24"/>
          <w:szCs w:val="24"/>
          <w:lang w:val="en-US"/>
        </w:rPr>
        <w:t xml:space="preserve"> that a positive punishment could indeed help undesired behaviours. Moreover, there is a negative punishment that should be mentioned. This was shown in Skinner’s box when the rat would press the lever with no lights on and receive nothing for its behaviour or pressing it when it was green and not being rewarded (Skinner, 1963; Smith et al., 2018).</w:t>
      </w:r>
    </w:p>
    <w:p w:rsidR="5CBF393A" w:rsidP="2FDB285B" w:rsidRDefault="5CBF393A" w14:paraId="41190CA1" w14:textId="3BA82588">
      <w:pPr>
        <w:pStyle w:val="Normal"/>
        <w:spacing w:line="360" w:lineRule="auto"/>
        <w:ind w:left="0"/>
        <w:jc w:val="left"/>
        <w:rPr>
          <w:rFonts w:ascii="Arial" w:hAnsi="Arial" w:eastAsia="Arial" w:cs="Arial"/>
          <w:b w:val="0"/>
          <w:bCs w:val="0"/>
          <w:i w:val="0"/>
          <w:iCs w:val="0"/>
          <w:caps w:val="0"/>
          <w:smallCaps w:val="0"/>
          <w:noProof w:val="0"/>
          <w:color w:val="auto"/>
          <w:sz w:val="24"/>
          <w:szCs w:val="24"/>
          <w:lang w:val="en-GB"/>
        </w:rPr>
      </w:pPr>
      <w:r w:rsidRPr="2FDB285B" w:rsidR="5CBF393A">
        <w:rPr>
          <w:rFonts w:ascii="Arial" w:hAnsi="Arial" w:eastAsia="Arial" w:cs="Arial"/>
          <w:b w:val="0"/>
          <w:bCs w:val="0"/>
          <w:i w:val="0"/>
          <w:iCs w:val="0"/>
          <w:caps w:val="0"/>
          <w:smallCaps w:val="0"/>
          <w:noProof w:val="0"/>
          <w:color w:val="auto"/>
          <w:sz w:val="24"/>
          <w:szCs w:val="24"/>
          <w:lang w:val="en-GB"/>
        </w:rPr>
        <w:t xml:space="preserve">Like the Humanistic approach, the behaviourist approach has many advantages and disadvantages. Firstly, the advantages of the behaviourist approach are as follows, behaviourism is a scientific approach and uses experimental methods and empirical evidence to </w:t>
      </w:r>
      <w:r w:rsidRPr="2FDB285B" w:rsidR="5CBF393A">
        <w:rPr>
          <w:rFonts w:ascii="Arial" w:hAnsi="Arial" w:eastAsia="Arial" w:cs="Arial"/>
          <w:b w:val="0"/>
          <w:bCs w:val="0"/>
          <w:i w:val="0"/>
          <w:iCs w:val="0"/>
          <w:caps w:val="0"/>
          <w:smallCaps w:val="0"/>
          <w:noProof w:val="0"/>
          <w:color w:val="auto"/>
          <w:sz w:val="24"/>
          <w:szCs w:val="24"/>
          <w:lang w:val="en-GB"/>
        </w:rPr>
        <w:t>provide</w:t>
      </w:r>
      <w:r w:rsidRPr="2FDB285B" w:rsidR="5CBF393A">
        <w:rPr>
          <w:rFonts w:ascii="Arial" w:hAnsi="Arial" w:eastAsia="Arial" w:cs="Arial"/>
          <w:b w:val="0"/>
          <w:bCs w:val="0"/>
          <w:i w:val="0"/>
          <w:iCs w:val="0"/>
          <w:caps w:val="0"/>
          <w:smallCaps w:val="0"/>
          <w:noProof w:val="0"/>
          <w:color w:val="auto"/>
          <w:sz w:val="24"/>
          <w:szCs w:val="24"/>
          <w:lang w:val="en-GB"/>
        </w:rPr>
        <w:t xml:space="preserve"> credibility. They use observable behaviours, making quantifying and collecting data simpler when performing experiments. It also </w:t>
      </w:r>
      <w:r w:rsidRPr="2FDB285B" w:rsidR="5CBF393A">
        <w:rPr>
          <w:rFonts w:ascii="Arial" w:hAnsi="Arial" w:eastAsia="Arial" w:cs="Arial"/>
          <w:b w:val="0"/>
          <w:bCs w:val="0"/>
          <w:i w:val="0"/>
          <w:iCs w:val="0"/>
          <w:caps w:val="0"/>
          <w:smallCaps w:val="0"/>
          <w:noProof w:val="0"/>
          <w:color w:val="auto"/>
          <w:sz w:val="24"/>
          <w:szCs w:val="24"/>
          <w:lang w:val="en-GB"/>
        </w:rPr>
        <w:t>provides</w:t>
      </w:r>
      <w:r w:rsidRPr="2FDB285B" w:rsidR="5CBF393A">
        <w:rPr>
          <w:rFonts w:ascii="Arial" w:hAnsi="Arial" w:eastAsia="Arial" w:cs="Arial"/>
          <w:b w:val="0"/>
          <w:bCs w:val="0"/>
          <w:i w:val="0"/>
          <w:iCs w:val="0"/>
          <w:caps w:val="0"/>
          <w:smallCaps w:val="0"/>
          <w:noProof w:val="0"/>
          <w:color w:val="auto"/>
          <w:sz w:val="24"/>
          <w:szCs w:val="24"/>
          <w:lang w:val="en-GB"/>
        </w:rPr>
        <w:t xml:space="preserve"> a good argument for the gene side of the gene vs environment debate, displaying evidence that genes play a part in how humans behave/act. Lastly, this approach has been able to </w:t>
      </w:r>
      <w:r w:rsidRPr="2FDB285B" w:rsidR="5CBF393A">
        <w:rPr>
          <w:rFonts w:ascii="Arial" w:hAnsi="Arial" w:eastAsia="Arial" w:cs="Arial"/>
          <w:b w:val="0"/>
          <w:bCs w:val="0"/>
          <w:i w:val="0"/>
          <w:iCs w:val="0"/>
          <w:caps w:val="0"/>
          <w:smallCaps w:val="0"/>
          <w:noProof w:val="0"/>
          <w:color w:val="auto"/>
          <w:sz w:val="24"/>
          <w:szCs w:val="24"/>
          <w:lang w:val="en-GB"/>
        </w:rPr>
        <w:t>provide</w:t>
      </w:r>
      <w:r w:rsidRPr="2FDB285B" w:rsidR="5CBF393A">
        <w:rPr>
          <w:rFonts w:ascii="Arial" w:hAnsi="Arial" w:eastAsia="Arial" w:cs="Arial"/>
          <w:b w:val="0"/>
          <w:bCs w:val="0"/>
          <w:i w:val="0"/>
          <w:iCs w:val="0"/>
          <w:caps w:val="0"/>
          <w:smallCaps w:val="0"/>
          <w:noProof w:val="0"/>
          <w:color w:val="auto"/>
          <w:sz w:val="24"/>
          <w:szCs w:val="24"/>
          <w:lang w:val="en-GB"/>
        </w:rPr>
        <w:t xml:space="preserve"> techniques and different practical applications to help shape behaviour, as seen in the example above of Pavlov’s dogs</w:t>
      </w:r>
      <w:r w:rsidRPr="2FDB285B" w:rsidR="0886D4F0">
        <w:rPr>
          <w:rFonts w:ascii="Arial" w:hAnsi="Arial" w:eastAsia="Arial" w:cs="Arial"/>
          <w:b w:val="0"/>
          <w:bCs w:val="0"/>
          <w:i w:val="0"/>
          <w:iCs w:val="0"/>
          <w:caps w:val="0"/>
          <w:smallCaps w:val="0"/>
          <w:noProof w:val="0"/>
          <w:color w:val="auto"/>
          <w:sz w:val="24"/>
          <w:szCs w:val="24"/>
          <w:lang w:val="en-GB"/>
        </w:rPr>
        <w:t xml:space="preserve"> (Melton, 1996)</w:t>
      </w:r>
      <w:r w:rsidRPr="2FDB285B" w:rsidR="5CBF393A">
        <w:rPr>
          <w:rFonts w:ascii="Arial" w:hAnsi="Arial" w:eastAsia="Arial" w:cs="Arial"/>
          <w:b w:val="0"/>
          <w:bCs w:val="0"/>
          <w:i w:val="0"/>
          <w:iCs w:val="0"/>
          <w:caps w:val="0"/>
          <w:smallCaps w:val="0"/>
          <w:noProof w:val="0"/>
          <w:color w:val="auto"/>
          <w:sz w:val="24"/>
          <w:szCs w:val="24"/>
          <w:lang w:val="en-GB"/>
        </w:rPr>
        <w:t>. Moving over to the disadvantages of the behaviourist approach. The behaviourist approach does not take into consideration mental processes, suggesting that individuals can learn through experiences</w:t>
      </w:r>
      <w:r w:rsidRPr="2FDB285B" w:rsidR="14FD8808">
        <w:rPr>
          <w:rFonts w:ascii="Arial" w:hAnsi="Arial" w:eastAsia="Arial" w:cs="Arial"/>
          <w:b w:val="0"/>
          <w:bCs w:val="0"/>
          <w:i w:val="0"/>
          <w:iCs w:val="0"/>
          <w:caps w:val="0"/>
          <w:smallCaps w:val="0"/>
          <w:noProof w:val="0"/>
          <w:color w:val="auto"/>
          <w:sz w:val="24"/>
          <w:szCs w:val="24"/>
          <w:lang w:val="en-GB"/>
        </w:rPr>
        <w:t xml:space="preserve"> and experiences alone</w:t>
      </w:r>
      <w:r w:rsidRPr="2FDB285B" w:rsidR="5CBF393A">
        <w:rPr>
          <w:rFonts w:ascii="Arial" w:hAnsi="Arial" w:eastAsia="Arial" w:cs="Arial"/>
          <w:b w:val="0"/>
          <w:bCs w:val="0"/>
          <w:i w:val="0"/>
          <w:iCs w:val="0"/>
          <w:caps w:val="0"/>
          <w:smallCaps w:val="0"/>
          <w:noProof w:val="0"/>
          <w:color w:val="auto"/>
          <w:sz w:val="24"/>
          <w:szCs w:val="24"/>
          <w:lang w:val="en-GB"/>
        </w:rPr>
        <w:t xml:space="preserve">. The use of animals to experiment on and suggest it relates to human behaviour is highly debated in </w:t>
      </w:r>
      <w:r w:rsidRPr="2FDB285B" w:rsidR="5CBF393A">
        <w:rPr>
          <w:rFonts w:ascii="Arial" w:hAnsi="Arial" w:eastAsia="Arial" w:cs="Arial"/>
          <w:b w:val="0"/>
          <w:bCs w:val="0"/>
          <w:i w:val="0"/>
          <w:iCs w:val="0"/>
          <w:caps w:val="0"/>
          <w:smallCaps w:val="0"/>
          <w:noProof w:val="0"/>
          <w:color w:val="auto"/>
          <w:sz w:val="24"/>
          <w:szCs w:val="24"/>
          <w:lang w:val="en-GB"/>
        </w:rPr>
        <w:t>Psychology</w:t>
      </w:r>
      <w:r w:rsidRPr="2FDB285B" w:rsidR="21A7CB94">
        <w:rPr>
          <w:rFonts w:ascii="Arial" w:hAnsi="Arial" w:eastAsia="Arial" w:cs="Arial"/>
          <w:b w:val="0"/>
          <w:bCs w:val="0"/>
          <w:i w:val="0"/>
          <w:iCs w:val="0"/>
          <w:caps w:val="0"/>
          <w:smallCaps w:val="0"/>
          <w:noProof w:val="0"/>
          <w:color w:val="auto"/>
          <w:sz w:val="24"/>
          <w:szCs w:val="24"/>
          <w:lang w:val="en-GB"/>
        </w:rPr>
        <w:t xml:space="preserve"> (</w:t>
      </w:r>
      <w:r w:rsidRPr="2FDB285B" w:rsidR="21A7CB94">
        <w:rPr>
          <w:rFonts w:ascii="Arial" w:hAnsi="Arial" w:eastAsia="Arial" w:cs="Arial"/>
          <w:b w:val="0"/>
          <w:bCs w:val="0"/>
          <w:i w:val="0"/>
          <w:iCs w:val="0"/>
          <w:caps w:val="0"/>
          <w:smallCaps w:val="0"/>
          <w:noProof w:val="0"/>
          <w:color w:val="auto"/>
          <w:sz w:val="24"/>
          <w:szCs w:val="24"/>
          <w:lang w:val="en-GB"/>
        </w:rPr>
        <w:t xml:space="preserve">Rostami &amp; </w:t>
      </w:r>
      <w:r w:rsidRPr="2FDB285B" w:rsidR="21A7CB94">
        <w:rPr>
          <w:rFonts w:ascii="Arial" w:hAnsi="Arial" w:eastAsia="Arial" w:cs="Arial"/>
          <w:b w:val="0"/>
          <w:bCs w:val="0"/>
          <w:i w:val="0"/>
          <w:iCs w:val="0"/>
          <w:caps w:val="0"/>
          <w:smallCaps w:val="0"/>
          <w:noProof w:val="0"/>
          <w:color w:val="auto"/>
          <w:sz w:val="24"/>
          <w:szCs w:val="24"/>
          <w:lang w:val="en-GB"/>
        </w:rPr>
        <w:t>Khadjooi</w:t>
      </w:r>
      <w:r w:rsidRPr="2FDB285B" w:rsidR="21A7CB94">
        <w:rPr>
          <w:rFonts w:ascii="Arial" w:hAnsi="Arial" w:eastAsia="Arial" w:cs="Arial"/>
          <w:b w:val="0"/>
          <w:bCs w:val="0"/>
          <w:i w:val="0"/>
          <w:iCs w:val="0"/>
          <w:caps w:val="0"/>
          <w:smallCaps w:val="0"/>
          <w:noProof w:val="0"/>
          <w:color w:val="auto"/>
          <w:sz w:val="24"/>
          <w:szCs w:val="24"/>
          <w:lang w:val="en-GB"/>
        </w:rPr>
        <w:t>, 2010)</w:t>
      </w:r>
      <w:r w:rsidRPr="2FDB285B" w:rsidR="5CBF393A">
        <w:rPr>
          <w:rFonts w:ascii="Arial" w:hAnsi="Arial" w:eastAsia="Arial" w:cs="Arial"/>
          <w:b w:val="0"/>
          <w:bCs w:val="0"/>
          <w:i w:val="0"/>
          <w:iCs w:val="0"/>
          <w:caps w:val="0"/>
          <w:smallCaps w:val="0"/>
          <w:noProof w:val="0"/>
          <w:color w:val="auto"/>
          <w:sz w:val="24"/>
          <w:szCs w:val="24"/>
          <w:lang w:val="en-GB"/>
        </w:rPr>
        <w:t>. This approach does not take into consideration spontaneous behaviours, only viewing behaviour through classical and operant conditioning. Also</w:t>
      </w:r>
      <w:r w:rsidRPr="2FDB285B" w:rsidR="5CBF393A">
        <w:rPr>
          <w:rFonts w:ascii="Arial" w:hAnsi="Arial" w:eastAsia="Arial" w:cs="Arial"/>
          <w:b w:val="0"/>
          <w:bCs w:val="0"/>
          <w:i w:val="0"/>
          <w:iCs w:val="0"/>
          <w:caps w:val="0"/>
          <w:smallCaps w:val="0"/>
          <w:noProof w:val="0"/>
          <w:color w:val="auto"/>
          <w:sz w:val="24"/>
          <w:szCs w:val="24"/>
          <w:lang w:val="en-GB"/>
        </w:rPr>
        <w:t>, i</w:t>
      </w:r>
      <w:r w:rsidRPr="2FDB285B" w:rsidR="5CBF393A">
        <w:rPr>
          <w:rFonts w:ascii="Arial" w:hAnsi="Arial" w:eastAsia="Arial" w:cs="Arial"/>
          <w:b w:val="0"/>
          <w:bCs w:val="0"/>
          <w:i w:val="0"/>
          <w:iCs w:val="0"/>
          <w:caps w:val="0"/>
          <w:smallCaps w:val="0"/>
          <w:noProof w:val="0"/>
          <w:color w:val="auto"/>
          <w:sz w:val="24"/>
          <w:szCs w:val="24"/>
          <w:lang w:val="en-GB"/>
        </w:rPr>
        <w:t xml:space="preserve">t </w:t>
      </w:r>
      <w:bookmarkStart w:name="_Int_vQNygZVC" w:id="2018908078"/>
      <w:r w:rsidRPr="2FDB285B" w:rsidR="5CBF393A">
        <w:rPr>
          <w:rFonts w:ascii="Arial" w:hAnsi="Arial" w:eastAsia="Arial" w:cs="Arial"/>
          <w:b w:val="0"/>
          <w:bCs w:val="0"/>
          <w:i w:val="0"/>
          <w:iCs w:val="0"/>
          <w:caps w:val="0"/>
          <w:smallCaps w:val="0"/>
          <w:noProof w:val="0"/>
          <w:color w:val="auto"/>
          <w:sz w:val="24"/>
          <w:szCs w:val="24"/>
          <w:lang w:val="en-GB"/>
        </w:rPr>
        <w:t>ultimately p</w:t>
      </w:r>
      <w:r w:rsidRPr="2FDB285B" w:rsidR="5CBF393A">
        <w:rPr>
          <w:rFonts w:ascii="Arial" w:hAnsi="Arial" w:eastAsia="Arial" w:cs="Arial"/>
          <w:b w:val="0"/>
          <w:bCs w:val="0"/>
          <w:i w:val="0"/>
          <w:iCs w:val="0"/>
          <w:caps w:val="0"/>
          <w:smallCaps w:val="0"/>
          <w:noProof w:val="0"/>
          <w:color w:val="auto"/>
          <w:sz w:val="24"/>
          <w:szCs w:val="24"/>
          <w:lang w:val="en-GB"/>
        </w:rPr>
        <w:t>ushes</w:t>
      </w:r>
      <w:bookmarkEnd w:id="2018908078"/>
      <w:r w:rsidRPr="2FDB285B" w:rsidR="5CBF393A">
        <w:rPr>
          <w:rFonts w:ascii="Arial" w:hAnsi="Arial" w:eastAsia="Arial" w:cs="Arial"/>
          <w:b w:val="0"/>
          <w:bCs w:val="0"/>
          <w:i w:val="0"/>
          <w:iCs w:val="0"/>
          <w:caps w:val="0"/>
          <w:smallCaps w:val="0"/>
          <w:noProof w:val="0"/>
          <w:color w:val="auto"/>
          <w:sz w:val="24"/>
          <w:szCs w:val="24"/>
          <w:lang w:val="en-GB"/>
        </w:rPr>
        <w:t xml:space="preserve"> aside the role of biological factors in concerns to human behaviour. Lastly, the behaviourist approach does not view individuals as being abl</w:t>
      </w:r>
      <w:r w:rsidRPr="2FDB285B" w:rsidR="5CBF393A">
        <w:rPr>
          <w:rFonts w:ascii="Arial" w:hAnsi="Arial" w:eastAsia="Arial" w:cs="Arial"/>
          <w:b w:val="0"/>
          <w:bCs w:val="0"/>
          <w:i w:val="0"/>
          <w:iCs w:val="0"/>
          <w:caps w:val="0"/>
          <w:smallCaps w:val="0"/>
          <w:noProof w:val="0"/>
          <w:color w:val="auto"/>
          <w:sz w:val="24"/>
          <w:szCs w:val="24"/>
          <w:lang w:val="en-GB"/>
        </w:rPr>
        <w:t xml:space="preserve">e to </w:t>
      </w:r>
      <w:r w:rsidRPr="2FDB285B" w:rsidR="5CBF393A">
        <w:rPr>
          <w:rFonts w:ascii="Arial" w:hAnsi="Arial" w:eastAsia="Arial" w:cs="Arial"/>
          <w:b w:val="0"/>
          <w:bCs w:val="0"/>
          <w:i w:val="0"/>
          <w:iCs w:val="0"/>
          <w:caps w:val="0"/>
          <w:smallCaps w:val="0"/>
          <w:noProof w:val="0"/>
          <w:color w:val="auto"/>
          <w:sz w:val="24"/>
          <w:szCs w:val="24"/>
          <w:lang w:val="en-GB"/>
        </w:rPr>
        <w:t>dete</w:t>
      </w:r>
      <w:r w:rsidRPr="2FDB285B" w:rsidR="5CBF393A">
        <w:rPr>
          <w:rFonts w:ascii="Arial" w:hAnsi="Arial" w:eastAsia="Arial" w:cs="Arial"/>
          <w:b w:val="0"/>
          <w:bCs w:val="0"/>
          <w:i w:val="0"/>
          <w:iCs w:val="0"/>
          <w:caps w:val="0"/>
          <w:smallCaps w:val="0"/>
          <w:noProof w:val="0"/>
          <w:color w:val="auto"/>
          <w:sz w:val="24"/>
          <w:szCs w:val="24"/>
          <w:lang w:val="en-GB"/>
        </w:rPr>
        <w:t>rmine</w:t>
      </w:r>
      <w:r w:rsidRPr="2FDB285B" w:rsidR="5CBF393A">
        <w:rPr>
          <w:rFonts w:ascii="Arial" w:hAnsi="Arial" w:eastAsia="Arial" w:cs="Arial"/>
          <w:b w:val="0"/>
          <w:bCs w:val="0"/>
          <w:i w:val="0"/>
          <w:iCs w:val="0"/>
          <w:caps w:val="0"/>
          <w:smallCaps w:val="0"/>
          <w:noProof w:val="0"/>
          <w:color w:val="auto"/>
          <w:sz w:val="24"/>
          <w:szCs w:val="24"/>
          <w:lang w:val="en-GB"/>
        </w:rPr>
        <w:t xml:space="preserve"> and control their behaviours, only viewed as passive learners</w:t>
      </w:r>
      <w:r w:rsidRPr="2FDB285B" w:rsidR="4040F19B">
        <w:rPr>
          <w:rFonts w:ascii="Arial" w:hAnsi="Arial" w:eastAsia="Arial" w:cs="Arial"/>
          <w:b w:val="0"/>
          <w:bCs w:val="0"/>
          <w:i w:val="0"/>
          <w:iCs w:val="0"/>
          <w:caps w:val="0"/>
          <w:smallCaps w:val="0"/>
          <w:noProof w:val="0"/>
          <w:color w:val="auto"/>
          <w:sz w:val="24"/>
          <w:szCs w:val="24"/>
          <w:lang w:val="en-GB"/>
        </w:rPr>
        <w:t xml:space="preserve"> (Alahmad, 2020)</w:t>
      </w:r>
      <w:r w:rsidRPr="2FDB285B" w:rsidR="4A9787AA">
        <w:rPr>
          <w:rFonts w:ascii="Arial" w:hAnsi="Arial" w:eastAsia="Arial" w:cs="Arial"/>
          <w:b w:val="0"/>
          <w:bCs w:val="0"/>
          <w:i w:val="0"/>
          <w:iCs w:val="0"/>
          <w:caps w:val="0"/>
          <w:smallCaps w:val="0"/>
          <w:noProof w:val="0"/>
          <w:color w:val="auto"/>
          <w:sz w:val="24"/>
          <w:szCs w:val="24"/>
          <w:lang w:val="en-GB"/>
        </w:rPr>
        <w:t>.</w:t>
      </w:r>
    </w:p>
    <w:p w:rsidR="3305D5D0" w:rsidP="2FDB285B" w:rsidRDefault="3305D5D0" w14:paraId="3FB9C290" w14:textId="5A23235D">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r w:rsidRPr="2FDB285B" w:rsidR="3305D5D0">
        <w:rPr>
          <w:rFonts w:ascii="Arial" w:hAnsi="Arial" w:eastAsia="Arial" w:cs="Arial"/>
          <w:b w:val="0"/>
          <w:bCs w:val="0"/>
          <w:i w:val="0"/>
          <w:iCs w:val="0"/>
          <w:caps w:val="0"/>
          <w:smallCaps w:val="0"/>
          <w:noProof w:val="0"/>
          <w:color w:val="auto"/>
          <w:sz w:val="24"/>
          <w:szCs w:val="24"/>
          <w:lang w:val="en-GB"/>
        </w:rPr>
        <w:t>Although, as seen above, the humanistic and behaviourist approach comes across as two worlds apart, there are similarities between the two approaches. Firstly, they are both centred upon human behaviour, and both concepts are about understanding why individuals (humans) do what they do and the causes of the behaviours</w:t>
      </w:r>
      <w:r w:rsidRPr="2FDB285B" w:rsidR="2406A58D">
        <w:rPr>
          <w:rFonts w:ascii="Arial" w:hAnsi="Arial" w:eastAsia="Arial" w:cs="Arial"/>
          <w:b w:val="0"/>
          <w:bCs w:val="0"/>
          <w:i w:val="0"/>
          <w:iCs w:val="0"/>
          <w:caps w:val="0"/>
          <w:smallCaps w:val="0"/>
          <w:noProof w:val="0"/>
          <w:color w:val="auto"/>
          <w:sz w:val="24"/>
          <w:szCs w:val="24"/>
          <w:lang w:val="en-GB"/>
        </w:rPr>
        <w:t xml:space="preserve"> (Glassman &amp; Hadad)</w:t>
      </w:r>
      <w:r w:rsidRPr="2FDB285B" w:rsidR="3305D5D0">
        <w:rPr>
          <w:rFonts w:ascii="Arial" w:hAnsi="Arial" w:eastAsia="Arial" w:cs="Arial"/>
          <w:b w:val="0"/>
          <w:bCs w:val="0"/>
          <w:i w:val="0"/>
          <w:iCs w:val="0"/>
          <w:caps w:val="0"/>
          <w:smallCaps w:val="0"/>
          <w:noProof w:val="0"/>
          <w:color w:val="auto"/>
          <w:sz w:val="24"/>
          <w:szCs w:val="24"/>
          <w:lang w:val="en-GB"/>
        </w:rPr>
        <w:t xml:space="preserve">. Another similarity is that they both have their strengths and weaknesses. Both approaches have </w:t>
      </w:r>
      <w:r w:rsidRPr="2FDB285B" w:rsidR="3305D5D0">
        <w:rPr>
          <w:rFonts w:ascii="Arial" w:hAnsi="Arial" w:eastAsia="Arial" w:cs="Arial"/>
          <w:b w:val="0"/>
          <w:bCs w:val="0"/>
          <w:i w:val="0"/>
          <w:iCs w:val="0"/>
          <w:caps w:val="0"/>
          <w:smallCaps w:val="0"/>
          <w:noProof w:val="0"/>
          <w:color w:val="auto"/>
          <w:sz w:val="24"/>
          <w:szCs w:val="24"/>
          <w:lang w:val="en-GB"/>
        </w:rPr>
        <w:t>provided</w:t>
      </w:r>
      <w:r w:rsidRPr="2FDB285B" w:rsidR="3305D5D0">
        <w:rPr>
          <w:rFonts w:ascii="Arial" w:hAnsi="Arial" w:eastAsia="Arial" w:cs="Arial"/>
          <w:b w:val="0"/>
          <w:bCs w:val="0"/>
          <w:i w:val="0"/>
          <w:iCs w:val="0"/>
          <w:caps w:val="0"/>
          <w:smallCaps w:val="0"/>
          <w:noProof w:val="0"/>
          <w:color w:val="auto"/>
          <w:sz w:val="24"/>
          <w:szCs w:val="24"/>
          <w:lang w:val="en-GB"/>
        </w:rPr>
        <w:t xml:space="preserve"> insights into human behaviours and have been able to help understand and </w:t>
      </w:r>
      <w:r w:rsidRPr="2FDB285B" w:rsidR="3305D5D0">
        <w:rPr>
          <w:rFonts w:ascii="Arial" w:hAnsi="Arial" w:eastAsia="Arial" w:cs="Arial"/>
          <w:b w:val="0"/>
          <w:bCs w:val="0"/>
          <w:i w:val="0"/>
          <w:iCs w:val="0"/>
          <w:caps w:val="0"/>
          <w:smallCaps w:val="0"/>
          <w:noProof w:val="0"/>
          <w:color w:val="auto"/>
          <w:sz w:val="24"/>
          <w:szCs w:val="24"/>
          <w:lang w:val="en-GB"/>
        </w:rPr>
        <w:t>provide</w:t>
      </w:r>
      <w:r w:rsidRPr="2FDB285B" w:rsidR="3305D5D0">
        <w:rPr>
          <w:rFonts w:ascii="Arial" w:hAnsi="Arial" w:eastAsia="Arial" w:cs="Arial"/>
          <w:b w:val="0"/>
          <w:bCs w:val="0"/>
          <w:i w:val="0"/>
          <w:iCs w:val="0"/>
          <w:caps w:val="0"/>
          <w:smallCaps w:val="0"/>
          <w:noProof w:val="0"/>
          <w:color w:val="auto"/>
          <w:sz w:val="24"/>
          <w:szCs w:val="24"/>
          <w:lang w:val="en-GB"/>
        </w:rPr>
        <w:t xml:space="preserve"> treatment for abnormal behaviours. However, there are many more differences between behaviourism and humanistic approaches. The humanistic approach focuses on free will and how individuals try to achieve self-actualisation, </w:t>
      </w:r>
      <w:r w:rsidRPr="2FDB285B" w:rsidR="3305D5D0">
        <w:rPr>
          <w:rFonts w:ascii="Arial" w:hAnsi="Arial" w:eastAsia="Arial" w:cs="Arial"/>
          <w:b w:val="0"/>
          <w:bCs w:val="0"/>
          <w:i w:val="0"/>
          <w:iCs w:val="0"/>
          <w:caps w:val="0"/>
          <w:smallCaps w:val="0"/>
          <w:noProof w:val="0"/>
          <w:color w:val="auto"/>
          <w:sz w:val="24"/>
          <w:szCs w:val="24"/>
          <w:lang w:val="en-GB"/>
        </w:rPr>
        <w:t>whereas</w:t>
      </w:r>
      <w:r w:rsidRPr="2FDB285B" w:rsidR="3305D5D0">
        <w:rPr>
          <w:rFonts w:ascii="Arial" w:hAnsi="Arial" w:eastAsia="Arial" w:cs="Arial"/>
          <w:b w:val="0"/>
          <w:bCs w:val="0"/>
          <w:i w:val="0"/>
          <w:iCs w:val="0"/>
          <w:caps w:val="0"/>
          <w:smallCaps w:val="0"/>
          <w:noProof w:val="0"/>
          <w:color w:val="auto"/>
          <w:sz w:val="24"/>
          <w:szCs w:val="24"/>
          <w:lang w:val="en-GB"/>
        </w:rPr>
        <w:t xml:space="preserve"> behaviourism disregards free will. The humanistic approach disregards any scientific aspects, and behaviourism clutches onto it. Both theories </w:t>
      </w:r>
      <w:r w:rsidRPr="2FDB285B" w:rsidR="3305D5D0">
        <w:rPr>
          <w:rFonts w:ascii="Arial" w:hAnsi="Arial" w:eastAsia="Arial" w:cs="Arial"/>
          <w:b w:val="0"/>
          <w:bCs w:val="0"/>
          <w:i w:val="0"/>
          <w:iCs w:val="0"/>
          <w:caps w:val="0"/>
          <w:smallCaps w:val="0"/>
          <w:noProof w:val="0"/>
          <w:color w:val="auto"/>
          <w:sz w:val="24"/>
          <w:szCs w:val="24"/>
          <w:lang w:val="en-GB"/>
        </w:rPr>
        <w:t>identify</w:t>
      </w:r>
      <w:r w:rsidRPr="2FDB285B" w:rsidR="3305D5D0">
        <w:rPr>
          <w:rFonts w:ascii="Arial" w:hAnsi="Arial" w:eastAsia="Arial" w:cs="Arial"/>
          <w:b w:val="0"/>
          <w:bCs w:val="0"/>
          <w:i w:val="0"/>
          <w:iCs w:val="0"/>
          <w:caps w:val="0"/>
          <w:smallCaps w:val="0"/>
          <w:noProof w:val="0"/>
          <w:color w:val="auto"/>
          <w:sz w:val="24"/>
          <w:szCs w:val="24"/>
          <w:lang w:val="en-GB"/>
        </w:rPr>
        <w:t xml:space="preserve"> that the environment plays a part in human behaviour. However, the humanistic approach holds on to natural importance, </w:t>
      </w:r>
      <w:r w:rsidRPr="2FDB285B" w:rsidR="3305D5D0">
        <w:rPr>
          <w:rFonts w:ascii="Arial" w:hAnsi="Arial" w:eastAsia="Arial" w:cs="Arial"/>
          <w:b w:val="0"/>
          <w:bCs w:val="0"/>
          <w:i w:val="0"/>
          <w:iCs w:val="0"/>
          <w:caps w:val="0"/>
          <w:smallCaps w:val="0"/>
          <w:noProof w:val="0"/>
          <w:color w:val="auto"/>
          <w:sz w:val="24"/>
          <w:szCs w:val="24"/>
          <w:lang w:val="en-GB"/>
        </w:rPr>
        <w:t>whereas</w:t>
      </w:r>
      <w:r w:rsidRPr="2FDB285B" w:rsidR="3305D5D0">
        <w:rPr>
          <w:rFonts w:ascii="Arial" w:hAnsi="Arial" w:eastAsia="Arial" w:cs="Arial"/>
          <w:b w:val="0"/>
          <w:bCs w:val="0"/>
          <w:i w:val="0"/>
          <w:iCs w:val="0"/>
          <w:caps w:val="0"/>
          <w:smallCaps w:val="0"/>
          <w:noProof w:val="0"/>
          <w:color w:val="auto"/>
          <w:sz w:val="24"/>
          <w:szCs w:val="24"/>
          <w:lang w:val="en-GB"/>
        </w:rPr>
        <w:t xml:space="preserve"> the behaviourist approach sees no sign of this. Behaviourism focuses on the fact that humans act the way they do due to their environment compared to the humanistic approach, which believes humans act the way they do as they </w:t>
      </w:r>
      <w:r w:rsidRPr="2FDB285B" w:rsidR="3305D5D0">
        <w:rPr>
          <w:rFonts w:ascii="Arial" w:hAnsi="Arial" w:eastAsia="Arial" w:cs="Arial"/>
          <w:b w:val="0"/>
          <w:bCs w:val="0"/>
          <w:i w:val="0"/>
          <w:iCs w:val="0"/>
          <w:caps w:val="0"/>
          <w:smallCaps w:val="0"/>
          <w:noProof w:val="0"/>
          <w:color w:val="auto"/>
          <w:sz w:val="24"/>
          <w:szCs w:val="24"/>
          <w:lang w:val="en-GB"/>
        </w:rPr>
        <w:t>seek</w:t>
      </w:r>
      <w:r w:rsidRPr="2FDB285B" w:rsidR="3305D5D0">
        <w:rPr>
          <w:rFonts w:ascii="Arial" w:hAnsi="Arial" w:eastAsia="Arial" w:cs="Arial"/>
          <w:b w:val="0"/>
          <w:bCs w:val="0"/>
          <w:i w:val="0"/>
          <w:iCs w:val="0"/>
          <w:caps w:val="0"/>
          <w:smallCaps w:val="0"/>
          <w:noProof w:val="0"/>
          <w:color w:val="auto"/>
          <w:sz w:val="24"/>
          <w:szCs w:val="24"/>
          <w:lang w:val="en-GB"/>
        </w:rPr>
        <w:t xml:space="preserve"> the good in themselves, </w:t>
      </w:r>
      <w:r w:rsidRPr="2FDB285B" w:rsidR="2AE334F9">
        <w:rPr>
          <w:rFonts w:ascii="Arial" w:hAnsi="Arial" w:eastAsia="Arial" w:cs="Arial"/>
          <w:b w:val="0"/>
          <w:bCs w:val="0"/>
          <w:i w:val="0"/>
          <w:iCs w:val="0"/>
          <w:caps w:val="0"/>
          <w:smallCaps w:val="0"/>
          <w:noProof w:val="0"/>
          <w:color w:val="auto"/>
          <w:sz w:val="24"/>
          <w:szCs w:val="24"/>
          <w:lang w:val="en-GB"/>
        </w:rPr>
        <w:t>others,</w:t>
      </w:r>
      <w:r w:rsidRPr="2FDB285B" w:rsidR="3305D5D0">
        <w:rPr>
          <w:rFonts w:ascii="Arial" w:hAnsi="Arial" w:eastAsia="Arial" w:cs="Arial"/>
          <w:b w:val="0"/>
          <w:bCs w:val="0"/>
          <w:i w:val="0"/>
          <w:iCs w:val="0"/>
          <w:caps w:val="0"/>
          <w:smallCaps w:val="0"/>
          <w:noProof w:val="0"/>
          <w:color w:val="auto"/>
          <w:sz w:val="24"/>
          <w:szCs w:val="24"/>
          <w:lang w:val="en-GB"/>
        </w:rPr>
        <w:t xml:space="preserve"> and the environment around them. Behaviourism does not consider emotions, and humanism focuses on </w:t>
      </w:r>
      <w:r w:rsidRPr="2FDB285B" w:rsidR="71AABB01">
        <w:rPr>
          <w:rFonts w:ascii="Arial" w:hAnsi="Arial" w:eastAsia="Arial" w:cs="Arial"/>
          <w:b w:val="0"/>
          <w:bCs w:val="0"/>
          <w:i w:val="0"/>
          <w:iCs w:val="0"/>
          <w:caps w:val="0"/>
          <w:smallCaps w:val="0"/>
          <w:noProof w:val="0"/>
          <w:color w:val="auto"/>
          <w:sz w:val="24"/>
          <w:szCs w:val="24"/>
          <w:lang w:val="en-GB"/>
        </w:rPr>
        <w:t>emotions (Rhodes et al., 2019).</w:t>
      </w:r>
      <w:r w:rsidRPr="2FDB285B" w:rsidR="3305D5D0">
        <w:rPr>
          <w:rFonts w:ascii="Arial" w:hAnsi="Arial" w:eastAsia="Arial" w:cs="Arial"/>
          <w:b w:val="0"/>
          <w:bCs w:val="0"/>
          <w:i w:val="0"/>
          <w:iCs w:val="0"/>
          <w:caps w:val="0"/>
          <w:smallCaps w:val="0"/>
          <w:noProof w:val="0"/>
          <w:color w:val="auto"/>
          <w:sz w:val="24"/>
          <w:szCs w:val="24"/>
          <w:lang w:val="en-GB"/>
        </w:rPr>
        <w:t xml:space="preserve"> The humanistic approach disregards the behaviourist assumption of determinism and only focuses on free will. Also, humanists have the belief that animals and humans are </w:t>
      </w:r>
      <w:r w:rsidRPr="2FDB285B" w:rsidR="03E66A54">
        <w:rPr>
          <w:rFonts w:ascii="Arial" w:hAnsi="Arial" w:eastAsia="Arial" w:cs="Arial"/>
          <w:b w:val="0"/>
          <w:bCs w:val="0"/>
          <w:i w:val="0"/>
          <w:iCs w:val="0"/>
          <w:caps w:val="0"/>
          <w:smallCaps w:val="0"/>
          <w:noProof w:val="0"/>
          <w:color w:val="auto"/>
          <w:sz w:val="24"/>
          <w:szCs w:val="24"/>
          <w:lang w:val="en-GB"/>
        </w:rPr>
        <w:t>vastly different</w:t>
      </w:r>
      <w:r w:rsidRPr="2FDB285B" w:rsidR="3305D5D0">
        <w:rPr>
          <w:rFonts w:ascii="Arial" w:hAnsi="Arial" w:eastAsia="Arial" w:cs="Arial"/>
          <w:b w:val="0"/>
          <w:bCs w:val="0"/>
          <w:i w:val="0"/>
          <w:iCs w:val="0"/>
          <w:caps w:val="0"/>
          <w:smallCaps w:val="0"/>
          <w:noProof w:val="0"/>
          <w:color w:val="auto"/>
          <w:sz w:val="24"/>
          <w:szCs w:val="24"/>
          <w:lang w:val="en-GB"/>
        </w:rPr>
        <w:t xml:space="preserve"> and that animals are incapable of thought and reasoning; behaviourists, on the other hand, utilise animals to </w:t>
      </w:r>
      <w:r w:rsidRPr="2FDB285B" w:rsidR="3305D5D0">
        <w:rPr>
          <w:rFonts w:ascii="Arial" w:hAnsi="Arial" w:eastAsia="Arial" w:cs="Arial"/>
          <w:b w:val="0"/>
          <w:bCs w:val="0"/>
          <w:i w:val="0"/>
          <w:iCs w:val="0"/>
          <w:caps w:val="0"/>
          <w:smallCaps w:val="0"/>
          <w:noProof w:val="0"/>
          <w:color w:val="auto"/>
          <w:sz w:val="24"/>
          <w:szCs w:val="24"/>
          <w:lang w:val="en-GB"/>
        </w:rPr>
        <w:t>provide</w:t>
      </w:r>
      <w:r w:rsidRPr="2FDB285B" w:rsidR="3305D5D0">
        <w:rPr>
          <w:rFonts w:ascii="Arial" w:hAnsi="Arial" w:eastAsia="Arial" w:cs="Arial"/>
          <w:b w:val="0"/>
          <w:bCs w:val="0"/>
          <w:i w:val="0"/>
          <w:iCs w:val="0"/>
          <w:caps w:val="0"/>
          <w:smallCaps w:val="0"/>
          <w:noProof w:val="0"/>
          <w:color w:val="auto"/>
          <w:sz w:val="24"/>
          <w:szCs w:val="24"/>
          <w:lang w:val="en-GB"/>
        </w:rPr>
        <w:t xml:space="preserve"> clarity behind their theories, operant and classical conditioning and believe that this can be portrayed to humans as well as animals. One significant similarity is that both approaches are still being used </w:t>
      </w:r>
      <w:bookmarkStart w:name="_Int_drim0TGH" w:id="2095038205"/>
      <w:r w:rsidRPr="2FDB285B" w:rsidR="3305D5D0">
        <w:rPr>
          <w:rFonts w:ascii="Arial" w:hAnsi="Arial" w:eastAsia="Arial" w:cs="Arial"/>
          <w:b w:val="0"/>
          <w:bCs w:val="0"/>
          <w:i w:val="0"/>
          <w:iCs w:val="0"/>
          <w:caps w:val="0"/>
          <w:smallCaps w:val="0"/>
          <w:noProof w:val="0"/>
          <w:color w:val="auto"/>
          <w:sz w:val="24"/>
          <w:szCs w:val="24"/>
          <w:lang w:val="en-GB"/>
        </w:rPr>
        <w:t>in today’s society</w:t>
      </w:r>
      <w:bookmarkEnd w:id="2095038205"/>
      <w:r w:rsidRPr="2FDB285B" w:rsidR="3305D5D0">
        <w:rPr>
          <w:rFonts w:ascii="Arial" w:hAnsi="Arial" w:eastAsia="Arial" w:cs="Arial"/>
          <w:b w:val="0"/>
          <w:bCs w:val="0"/>
          <w:i w:val="0"/>
          <w:iCs w:val="0"/>
          <w:caps w:val="0"/>
          <w:smallCaps w:val="0"/>
          <w:noProof w:val="0"/>
          <w:color w:val="auto"/>
          <w:sz w:val="24"/>
          <w:szCs w:val="24"/>
          <w:lang w:val="en-GB"/>
        </w:rPr>
        <w:t xml:space="preserve"> (Yang, 2004). Lastly, the biggest and perhaps most significant contrast between the behaviourist and humanistic approaches is that the behaviourists suggest that behaviours result from a stimulus and are </w:t>
      </w:r>
      <w:r w:rsidRPr="2FDB285B" w:rsidR="3305D5D0">
        <w:rPr>
          <w:rFonts w:ascii="Arial" w:hAnsi="Arial" w:eastAsia="Arial" w:cs="Arial"/>
          <w:b w:val="0"/>
          <w:bCs w:val="0"/>
          <w:i w:val="0"/>
          <w:iCs w:val="0"/>
          <w:caps w:val="0"/>
          <w:smallCaps w:val="0"/>
          <w:noProof w:val="0"/>
          <w:color w:val="auto"/>
          <w:sz w:val="24"/>
          <w:szCs w:val="24"/>
          <w:lang w:val="en-GB"/>
        </w:rPr>
        <w:t>determined</w:t>
      </w:r>
      <w:r w:rsidRPr="2FDB285B" w:rsidR="3305D5D0">
        <w:rPr>
          <w:rFonts w:ascii="Arial" w:hAnsi="Arial" w:eastAsia="Arial" w:cs="Arial"/>
          <w:b w:val="0"/>
          <w:bCs w:val="0"/>
          <w:i w:val="0"/>
          <w:iCs w:val="0"/>
          <w:caps w:val="0"/>
          <w:smallCaps w:val="0"/>
          <w:noProof w:val="0"/>
          <w:color w:val="auto"/>
          <w:sz w:val="24"/>
          <w:szCs w:val="24"/>
          <w:lang w:val="en-GB"/>
        </w:rPr>
        <w:t xml:space="preserve"> by each person’s environment. In contrast, the humanistic approach suggests that every individual is unique and can change their life for the better at any given time</w:t>
      </w:r>
      <w:r w:rsidRPr="2FDB285B" w:rsidR="6AC9A0A8">
        <w:rPr>
          <w:rFonts w:ascii="Arial" w:hAnsi="Arial" w:eastAsia="Arial" w:cs="Arial"/>
          <w:b w:val="0"/>
          <w:bCs w:val="0"/>
          <w:i w:val="0"/>
          <w:iCs w:val="0"/>
          <w:caps w:val="0"/>
          <w:smallCaps w:val="0"/>
          <w:noProof w:val="0"/>
          <w:color w:val="auto"/>
          <w:sz w:val="24"/>
          <w:szCs w:val="24"/>
          <w:lang w:val="en-GB"/>
        </w:rPr>
        <w:t xml:space="preserve"> (Waterman, 2013)</w:t>
      </w:r>
      <w:r w:rsidRPr="2FDB285B" w:rsidR="3305D5D0">
        <w:rPr>
          <w:rFonts w:ascii="Arial" w:hAnsi="Arial" w:eastAsia="Arial" w:cs="Arial"/>
          <w:b w:val="0"/>
          <w:bCs w:val="0"/>
          <w:i w:val="0"/>
          <w:iCs w:val="0"/>
          <w:caps w:val="0"/>
          <w:smallCaps w:val="0"/>
          <w:noProof w:val="0"/>
          <w:color w:val="auto"/>
          <w:sz w:val="24"/>
          <w:szCs w:val="24"/>
          <w:lang w:val="en-GB"/>
        </w:rPr>
        <w:t xml:space="preserve">. </w:t>
      </w:r>
    </w:p>
    <w:p w:rsidR="4FFBF9B4" w:rsidP="2FDB285B" w:rsidRDefault="4FFBF9B4" w14:paraId="660FCC3F" w14:textId="63E375C6">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r w:rsidRPr="2FDB285B" w:rsidR="4FFBF9B4">
        <w:rPr>
          <w:rFonts w:ascii="Arial" w:hAnsi="Arial" w:eastAsia="Arial" w:cs="Arial"/>
          <w:b w:val="0"/>
          <w:bCs w:val="0"/>
          <w:i w:val="0"/>
          <w:iCs w:val="0"/>
          <w:caps w:val="0"/>
          <w:smallCaps w:val="0"/>
          <w:noProof w:val="0"/>
          <w:color w:val="auto"/>
          <w:sz w:val="24"/>
          <w:szCs w:val="24"/>
          <w:lang w:val="en-GB"/>
        </w:rPr>
        <w:t xml:space="preserve">To conclude, </w:t>
      </w:r>
      <w:r w:rsidRPr="2FDB285B" w:rsidR="41FDFD57">
        <w:rPr>
          <w:rFonts w:ascii="Arial" w:hAnsi="Arial" w:eastAsia="Arial" w:cs="Arial"/>
          <w:b w:val="0"/>
          <w:bCs w:val="0"/>
          <w:i w:val="0"/>
          <w:iCs w:val="0"/>
          <w:caps w:val="0"/>
          <w:smallCaps w:val="0"/>
          <w:noProof w:val="0"/>
          <w:color w:val="auto"/>
          <w:sz w:val="24"/>
          <w:szCs w:val="24"/>
          <w:lang w:val="en-GB"/>
        </w:rPr>
        <w:t>the h</w:t>
      </w:r>
      <w:r w:rsidRPr="2FDB285B" w:rsidR="4FFBF9B4">
        <w:rPr>
          <w:rFonts w:ascii="Arial" w:hAnsi="Arial" w:eastAsia="Arial" w:cs="Arial"/>
          <w:b w:val="0"/>
          <w:bCs w:val="0"/>
          <w:i w:val="0"/>
          <w:iCs w:val="0"/>
          <w:caps w:val="0"/>
          <w:smallCaps w:val="0"/>
          <w:noProof w:val="0"/>
          <w:color w:val="auto"/>
          <w:sz w:val="24"/>
          <w:szCs w:val="24"/>
          <w:lang w:val="en-GB"/>
        </w:rPr>
        <w:t xml:space="preserve">umanistic approach has a focus on a study of a person as a whole and their emotions, and freewill. </w:t>
      </w:r>
      <w:r w:rsidRPr="2FDB285B" w:rsidR="35DA5A0B">
        <w:rPr>
          <w:rFonts w:ascii="Arial" w:hAnsi="Arial" w:eastAsia="Arial" w:cs="Arial"/>
          <w:b w:val="0"/>
          <w:bCs w:val="0"/>
          <w:i w:val="0"/>
          <w:iCs w:val="0"/>
          <w:caps w:val="0"/>
          <w:smallCaps w:val="0"/>
          <w:noProof w:val="0"/>
          <w:color w:val="auto"/>
          <w:sz w:val="24"/>
          <w:szCs w:val="24"/>
          <w:lang w:val="en-GB"/>
        </w:rPr>
        <w:t>However,</w:t>
      </w:r>
      <w:r w:rsidRPr="2FDB285B" w:rsidR="773574D9">
        <w:rPr>
          <w:rFonts w:ascii="Arial" w:hAnsi="Arial" w:eastAsia="Arial" w:cs="Arial"/>
          <w:b w:val="0"/>
          <w:bCs w:val="0"/>
          <w:i w:val="0"/>
          <w:iCs w:val="0"/>
          <w:caps w:val="0"/>
          <w:smallCaps w:val="0"/>
          <w:noProof w:val="0"/>
          <w:color w:val="auto"/>
          <w:sz w:val="24"/>
          <w:szCs w:val="24"/>
          <w:lang w:val="en-GB"/>
        </w:rPr>
        <w:t xml:space="preserve"> in comparison, t</w:t>
      </w:r>
      <w:r w:rsidRPr="2FDB285B" w:rsidR="4FFBF9B4">
        <w:rPr>
          <w:rFonts w:ascii="Arial" w:hAnsi="Arial" w:eastAsia="Arial" w:cs="Arial"/>
          <w:b w:val="0"/>
          <w:bCs w:val="0"/>
          <w:i w:val="0"/>
          <w:iCs w:val="0"/>
          <w:caps w:val="0"/>
          <w:smallCaps w:val="0"/>
          <w:noProof w:val="0"/>
          <w:color w:val="auto"/>
          <w:sz w:val="24"/>
          <w:szCs w:val="24"/>
          <w:lang w:val="en-GB"/>
        </w:rPr>
        <w:t xml:space="preserve">he behaviourist </w:t>
      </w:r>
      <w:r w:rsidRPr="2FDB285B" w:rsidR="200F3FE8">
        <w:rPr>
          <w:rFonts w:ascii="Arial" w:hAnsi="Arial" w:eastAsia="Arial" w:cs="Arial"/>
          <w:b w:val="0"/>
          <w:bCs w:val="0"/>
          <w:i w:val="0"/>
          <w:iCs w:val="0"/>
          <w:caps w:val="0"/>
          <w:smallCaps w:val="0"/>
          <w:noProof w:val="0"/>
          <w:color w:val="auto"/>
          <w:sz w:val="24"/>
          <w:szCs w:val="24"/>
          <w:lang w:val="en-GB"/>
        </w:rPr>
        <w:t>approach, focuses</w:t>
      </w:r>
      <w:r w:rsidRPr="2FDB285B" w:rsidR="47E06199">
        <w:rPr>
          <w:rFonts w:ascii="Arial" w:hAnsi="Arial" w:eastAsia="Arial" w:cs="Arial"/>
          <w:b w:val="0"/>
          <w:bCs w:val="0"/>
          <w:i w:val="0"/>
          <w:iCs w:val="0"/>
          <w:caps w:val="0"/>
          <w:smallCaps w:val="0"/>
          <w:noProof w:val="0"/>
          <w:color w:val="auto"/>
          <w:sz w:val="24"/>
          <w:szCs w:val="24"/>
          <w:lang w:val="en-GB"/>
        </w:rPr>
        <w:t xml:space="preserve"> on the importance of observable behaviours in humans, </w:t>
      </w:r>
      <w:r w:rsidRPr="2FDB285B" w:rsidR="71531097">
        <w:rPr>
          <w:rFonts w:ascii="Arial" w:hAnsi="Arial" w:eastAsia="Arial" w:cs="Arial"/>
          <w:b w:val="0"/>
          <w:bCs w:val="0"/>
          <w:i w:val="0"/>
          <w:iCs w:val="0"/>
          <w:caps w:val="0"/>
          <w:smallCaps w:val="0"/>
          <w:noProof w:val="0"/>
          <w:color w:val="auto"/>
          <w:sz w:val="24"/>
          <w:szCs w:val="24"/>
          <w:lang w:val="en-GB"/>
        </w:rPr>
        <w:t xml:space="preserve">the </w:t>
      </w:r>
      <w:r w:rsidRPr="2FDB285B" w:rsidR="47E06199">
        <w:rPr>
          <w:rFonts w:ascii="Arial" w:hAnsi="Arial" w:eastAsia="Arial" w:cs="Arial"/>
          <w:b w:val="0"/>
          <w:bCs w:val="0"/>
          <w:i w:val="0"/>
          <w:iCs w:val="0"/>
          <w:caps w:val="0"/>
          <w:smallCaps w:val="0"/>
          <w:noProof w:val="0"/>
          <w:color w:val="auto"/>
          <w:sz w:val="24"/>
          <w:szCs w:val="24"/>
          <w:lang w:val="en-GB"/>
        </w:rPr>
        <w:t xml:space="preserve">scientific </w:t>
      </w:r>
      <w:r w:rsidRPr="2FDB285B" w:rsidR="61C26DC7">
        <w:rPr>
          <w:rFonts w:ascii="Arial" w:hAnsi="Arial" w:eastAsia="Arial" w:cs="Arial"/>
          <w:b w:val="0"/>
          <w:bCs w:val="0"/>
          <w:i w:val="0"/>
          <w:iCs w:val="0"/>
          <w:caps w:val="0"/>
          <w:smallCaps w:val="0"/>
          <w:noProof w:val="0"/>
          <w:color w:val="auto"/>
          <w:sz w:val="24"/>
          <w:szCs w:val="24"/>
          <w:lang w:val="en-GB"/>
        </w:rPr>
        <w:t>behaviours,</w:t>
      </w:r>
      <w:r w:rsidRPr="2FDB285B" w:rsidR="47E06199">
        <w:rPr>
          <w:rFonts w:ascii="Arial" w:hAnsi="Arial" w:eastAsia="Arial" w:cs="Arial"/>
          <w:b w:val="0"/>
          <w:bCs w:val="0"/>
          <w:i w:val="0"/>
          <w:iCs w:val="0"/>
          <w:caps w:val="0"/>
          <w:smallCaps w:val="0"/>
          <w:noProof w:val="0"/>
          <w:color w:val="auto"/>
          <w:sz w:val="24"/>
          <w:szCs w:val="24"/>
          <w:lang w:val="en-GB"/>
        </w:rPr>
        <w:t xml:space="preserve"> and pinpoints that the environment is what shapes all human </w:t>
      </w:r>
      <w:r w:rsidRPr="2FDB285B" w:rsidR="352E7080">
        <w:rPr>
          <w:rFonts w:ascii="Arial" w:hAnsi="Arial" w:eastAsia="Arial" w:cs="Arial"/>
          <w:b w:val="0"/>
          <w:bCs w:val="0"/>
          <w:i w:val="0"/>
          <w:iCs w:val="0"/>
          <w:caps w:val="0"/>
          <w:smallCaps w:val="0"/>
          <w:noProof w:val="0"/>
          <w:color w:val="auto"/>
          <w:sz w:val="24"/>
          <w:szCs w:val="24"/>
          <w:lang w:val="en-GB"/>
        </w:rPr>
        <w:t>beings'</w:t>
      </w:r>
      <w:r w:rsidRPr="2FDB285B" w:rsidR="47E06199">
        <w:rPr>
          <w:rFonts w:ascii="Arial" w:hAnsi="Arial" w:eastAsia="Arial" w:cs="Arial"/>
          <w:b w:val="0"/>
          <w:bCs w:val="0"/>
          <w:i w:val="0"/>
          <w:iCs w:val="0"/>
          <w:caps w:val="0"/>
          <w:smallCaps w:val="0"/>
          <w:noProof w:val="0"/>
          <w:color w:val="auto"/>
          <w:sz w:val="24"/>
          <w:szCs w:val="24"/>
          <w:lang w:val="en-GB"/>
        </w:rPr>
        <w:t xml:space="preserve"> behaviours</w:t>
      </w:r>
      <w:r w:rsidRPr="2FDB285B" w:rsidR="706FC33E">
        <w:rPr>
          <w:rFonts w:ascii="Arial" w:hAnsi="Arial" w:eastAsia="Arial" w:cs="Arial"/>
          <w:b w:val="0"/>
          <w:bCs w:val="0"/>
          <w:i w:val="0"/>
          <w:iCs w:val="0"/>
          <w:caps w:val="0"/>
          <w:smallCaps w:val="0"/>
          <w:noProof w:val="0"/>
          <w:color w:val="auto"/>
          <w:sz w:val="24"/>
          <w:szCs w:val="24"/>
          <w:lang w:val="en-GB"/>
        </w:rPr>
        <w:t>, yet disregards the freewill and emotions that the humanistic approach uses as its main concept</w:t>
      </w:r>
      <w:r w:rsidRPr="2FDB285B" w:rsidR="47E06199">
        <w:rPr>
          <w:rFonts w:ascii="Arial" w:hAnsi="Arial" w:eastAsia="Arial" w:cs="Arial"/>
          <w:b w:val="0"/>
          <w:bCs w:val="0"/>
          <w:i w:val="0"/>
          <w:iCs w:val="0"/>
          <w:caps w:val="0"/>
          <w:smallCaps w:val="0"/>
          <w:noProof w:val="0"/>
          <w:color w:val="auto"/>
          <w:sz w:val="24"/>
          <w:szCs w:val="24"/>
          <w:lang w:val="en-GB"/>
        </w:rPr>
        <w:t xml:space="preserve">. </w:t>
      </w:r>
      <w:r w:rsidRPr="2FDB285B" w:rsidR="068546CB">
        <w:rPr>
          <w:rFonts w:ascii="Arial" w:hAnsi="Arial" w:eastAsia="Arial" w:cs="Arial"/>
          <w:b w:val="0"/>
          <w:bCs w:val="0"/>
          <w:i w:val="0"/>
          <w:iCs w:val="0"/>
          <w:caps w:val="0"/>
          <w:smallCaps w:val="0"/>
          <w:noProof w:val="0"/>
          <w:color w:val="auto"/>
          <w:sz w:val="24"/>
          <w:szCs w:val="24"/>
          <w:lang w:val="en-GB"/>
        </w:rPr>
        <w:t xml:space="preserve">Both the </w:t>
      </w:r>
      <w:r w:rsidRPr="2FDB285B" w:rsidR="13B59FB6">
        <w:rPr>
          <w:rFonts w:ascii="Arial" w:hAnsi="Arial" w:eastAsia="Arial" w:cs="Arial"/>
          <w:b w:val="0"/>
          <w:bCs w:val="0"/>
          <w:i w:val="0"/>
          <w:iCs w:val="0"/>
          <w:caps w:val="0"/>
          <w:smallCaps w:val="0"/>
          <w:noProof w:val="0"/>
          <w:color w:val="auto"/>
          <w:sz w:val="24"/>
          <w:szCs w:val="24"/>
          <w:lang w:val="en-GB"/>
        </w:rPr>
        <w:t xml:space="preserve">behaviourist and humanistic </w:t>
      </w:r>
      <w:r w:rsidRPr="2FDB285B" w:rsidR="068546CB">
        <w:rPr>
          <w:rFonts w:ascii="Arial" w:hAnsi="Arial" w:eastAsia="Arial" w:cs="Arial"/>
          <w:b w:val="0"/>
          <w:bCs w:val="0"/>
          <w:i w:val="0"/>
          <w:iCs w:val="0"/>
          <w:caps w:val="0"/>
          <w:smallCaps w:val="0"/>
          <w:noProof w:val="0"/>
          <w:color w:val="auto"/>
          <w:sz w:val="24"/>
          <w:szCs w:val="24"/>
          <w:lang w:val="en-GB"/>
        </w:rPr>
        <w:t xml:space="preserve">approaches are incredibly important in shaping the way psychologist view behaviours and most psychologist </w:t>
      </w:r>
      <w:r w:rsidRPr="2FDB285B" w:rsidR="1542F4E6">
        <w:rPr>
          <w:rFonts w:ascii="Arial" w:hAnsi="Arial" w:eastAsia="Arial" w:cs="Arial"/>
          <w:b w:val="0"/>
          <w:bCs w:val="0"/>
          <w:i w:val="0"/>
          <w:iCs w:val="0"/>
          <w:caps w:val="0"/>
          <w:smallCaps w:val="0"/>
          <w:noProof w:val="0"/>
          <w:color w:val="auto"/>
          <w:sz w:val="24"/>
          <w:szCs w:val="24"/>
          <w:lang w:val="en-GB"/>
        </w:rPr>
        <w:t xml:space="preserve">would </w:t>
      </w:r>
      <w:r w:rsidRPr="2FDB285B" w:rsidR="068546CB">
        <w:rPr>
          <w:rFonts w:ascii="Arial" w:hAnsi="Arial" w:eastAsia="Arial" w:cs="Arial"/>
          <w:b w:val="0"/>
          <w:bCs w:val="0"/>
          <w:i w:val="0"/>
          <w:iCs w:val="0"/>
          <w:caps w:val="0"/>
          <w:smallCaps w:val="0"/>
          <w:noProof w:val="0"/>
          <w:color w:val="auto"/>
          <w:sz w:val="24"/>
          <w:szCs w:val="24"/>
          <w:lang w:val="en-GB"/>
        </w:rPr>
        <w:t>agree that not one way of measuring human behaviours can be correct alone. Both approaches are still in use</w:t>
      </w:r>
      <w:r w:rsidRPr="2FDB285B" w:rsidR="004B381F">
        <w:rPr>
          <w:rFonts w:ascii="Arial" w:hAnsi="Arial" w:eastAsia="Arial" w:cs="Arial"/>
          <w:b w:val="0"/>
          <w:bCs w:val="0"/>
          <w:i w:val="0"/>
          <w:iCs w:val="0"/>
          <w:caps w:val="0"/>
          <w:smallCaps w:val="0"/>
          <w:noProof w:val="0"/>
          <w:color w:val="auto"/>
          <w:sz w:val="24"/>
          <w:szCs w:val="24"/>
          <w:lang w:val="en-GB"/>
        </w:rPr>
        <w:t xml:space="preserve"> </w:t>
      </w:r>
      <w:bookmarkStart w:name="_Int_s8cyMFLn" w:id="1354399789"/>
      <w:r w:rsidRPr="2FDB285B" w:rsidR="004B381F">
        <w:rPr>
          <w:rFonts w:ascii="Arial" w:hAnsi="Arial" w:eastAsia="Arial" w:cs="Arial"/>
          <w:b w:val="0"/>
          <w:bCs w:val="0"/>
          <w:i w:val="0"/>
          <w:iCs w:val="0"/>
          <w:caps w:val="0"/>
          <w:smallCaps w:val="0"/>
          <w:noProof w:val="0"/>
          <w:color w:val="auto"/>
          <w:sz w:val="24"/>
          <w:szCs w:val="24"/>
          <w:lang w:val="en-GB"/>
        </w:rPr>
        <w:t>in</w:t>
      </w:r>
      <w:r w:rsidRPr="2FDB285B" w:rsidR="068546CB">
        <w:rPr>
          <w:rFonts w:ascii="Arial" w:hAnsi="Arial" w:eastAsia="Arial" w:cs="Arial"/>
          <w:b w:val="0"/>
          <w:bCs w:val="0"/>
          <w:i w:val="0"/>
          <w:iCs w:val="0"/>
          <w:caps w:val="0"/>
          <w:smallCaps w:val="0"/>
          <w:noProof w:val="0"/>
          <w:color w:val="auto"/>
          <w:sz w:val="24"/>
          <w:szCs w:val="24"/>
          <w:lang w:val="en-GB"/>
        </w:rPr>
        <w:t xml:space="preserve"> today</w:t>
      </w:r>
      <w:r w:rsidRPr="2FDB285B" w:rsidR="511B7C38">
        <w:rPr>
          <w:rFonts w:ascii="Arial" w:hAnsi="Arial" w:eastAsia="Arial" w:cs="Arial"/>
          <w:b w:val="0"/>
          <w:bCs w:val="0"/>
          <w:i w:val="0"/>
          <w:iCs w:val="0"/>
          <w:caps w:val="0"/>
          <w:smallCaps w:val="0"/>
          <w:noProof w:val="0"/>
          <w:color w:val="auto"/>
          <w:sz w:val="24"/>
          <w:szCs w:val="24"/>
          <w:lang w:val="en-GB"/>
        </w:rPr>
        <w:t>’s society</w:t>
      </w:r>
      <w:bookmarkEnd w:id="1354399789"/>
      <w:r w:rsidRPr="2FDB285B" w:rsidR="7308124E">
        <w:rPr>
          <w:rFonts w:ascii="Arial" w:hAnsi="Arial" w:eastAsia="Arial" w:cs="Arial"/>
          <w:b w:val="0"/>
          <w:bCs w:val="0"/>
          <w:i w:val="0"/>
          <w:iCs w:val="0"/>
          <w:caps w:val="0"/>
          <w:smallCaps w:val="0"/>
          <w:noProof w:val="0"/>
          <w:color w:val="auto"/>
          <w:sz w:val="24"/>
          <w:szCs w:val="24"/>
          <w:lang w:val="en-GB"/>
        </w:rPr>
        <w:t xml:space="preserve"> </w:t>
      </w:r>
      <w:r w:rsidRPr="2FDB285B" w:rsidR="71A366AC">
        <w:rPr>
          <w:rFonts w:ascii="Arial" w:hAnsi="Arial" w:eastAsia="Arial" w:cs="Arial"/>
          <w:b w:val="0"/>
          <w:bCs w:val="0"/>
          <w:i w:val="0"/>
          <w:iCs w:val="0"/>
          <w:caps w:val="0"/>
          <w:smallCaps w:val="0"/>
          <w:noProof w:val="0"/>
          <w:color w:val="auto"/>
          <w:sz w:val="24"/>
          <w:szCs w:val="24"/>
          <w:lang w:val="en-GB"/>
        </w:rPr>
        <w:t>with</w:t>
      </w:r>
      <w:r w:rsidRPr="2FDB285B" w:rsidR="7308124E">
        <w:rPr>
          <w:rFonts w:ascii="Arial" w:hAnsi="Arial" w:eastAsia="Arial" w:cs="Arial"/>
          <w:b w:val="0"/>
          <w:bCs w:val="0"/>
          <w:i w:val="0"/>
          <w:iCs w:val="0"/>
          <w:caps w:val="0"/>
          <w:smallCaps w:val="0"/>
          <w:noProof w:val="0"/>
          <w:color w:val="auto"/>
          <w:sz w:val="24"/>
          <w:szCs w:val="24"/>
          <w:lang w:val="en-GB"/>
        </w:rPr>
        <w:t xml:space="preserve">in many practices, including therapy and is still being used </w:t>
      </w:r>
      <w:r w:rsidRPr="2FDB285B" w:rsidR="7308124E">
        <w:rPr>
          <w:rFonts w:ascii="Arial" w:hAnsi="Arial" w:eastAsia="Arial" w:cs="Arial"/>
          <w:b w:val="0"/>
          <w:bCs w:val="0"/>
          <w:i w:val="0"/>
          <w:iCs w:val="0"/>
          <w:caps w:val="0"/>
          <w:smallCaps w:val="0"/>
          <w:noProof w:val="0"/>
          <w:color w:val="auto"/>
          <w:sz w:val="24"/>
          <w:szCs w:val="24"/>
          <w:lang w:val="en-GB"/>
        </w:rPr>
        <w:t xml:space="preserve">to </w:t>
      </w:r>
      <w:r w:rsidRPr="2FDB285B" w:rsidR="7308124E">
        <w:rPr>
          <w:rFonts w:ascii="Arial" w:hAnsi="Arial" w:eastAsia="Arial" w:cs="Arial"/>
          <w:b w:val="0"/>
          <w:bCs w:val="0"/>
          <w:i w:val="0"/>
          <w:iCs w:val="0"/>
          <w:caps w:val="0"/>
          <w:smallCaps w:val="0"/>
          <w:noProof w:val="0"/>
          <w:color w:val="auto"/>
          <w:sz w:val="24"/>
          <w:szCs w:val="24"/>
          <w:lang w:val="en-GB"/>
        </w:rPr>
        <w:t>prov</w:t>
      </w:r>
      <w:r w:rsidRPr="2FDB285B" w:rsidR="7308124E">
        <w:rPr>
          <w:rFonts w:ascii="Arial" w:hAnsi="Arial" w:eastAsia="Arial" w:cs="Arial"/>
          <w:b w:val="0"/>
          <w:bCs w:val="0"/>
          <w:i w:val="0"/>
          <w:iCs w:val="0"/>
          <w:caps w:val="0"/>
          <w:smallCaps w:val="0"/>
          <w:noProof w:val="0"/>
          <w:color w:val="auto"/>
          <w:sz w:val="24"/>
          <w:szCs w:val="24"/>
          <w:lang w:val="en-GB"/>
        </w:rPr>
        <w:t>ide</w:t>
      </w:r>
      <w:r w:rsidRPr="2FDB285B" w:rsidR="7308124E">
        <w:rPr>
          <w:rFonts w:ascii="Arial" w:hAnsi="Arial" w:eastAsia="Arial" w:cs="Arial"/>
          <w:b w:val="0"/>
          <w:bCs w:val="0"/>
          <w:i w:val="0"/>
          <w:iCs w:val="0"/>
          <w:caps w:val="0"/>
          <w:smallCaps w:val="0"/>
          <w:noProof w:val="0"/>
          <w:color w:val="auto"/>
          <w:sz w:val="24"/>
          <w:szCs w:val="24"/>
          <w:lang w:val="en-GB"/>
        </w:rPr>
        <w:t xml:space="preserve"> more insight into both approaches</w:t>
      </w:r>
      <w:r w:rsidRPr="2FDB285B" w:rsidR="0CEBDD2F">
        <w:rPr>
          <w:rFonts w:ascii="Arial" w:hAnsi="Arial" w:eastAsia="Arial" w:cs="Arial"/>
          <w:b w:val="0"/>
          <w:bCs w:val="0"/>
          <w:i w:val="0"/>
          <w:iCs w:val="0"/>
          <w:caps w:val="0"/>
          <w:smallCaps w:val="0"/>
          <w:noProof w:val="0"/>
          <w:color w:val="auto"/>
          <w:sz w:val="24"/>
          <w:szCs w:val="24"/>
          <w:lang w:val="en-GB"/>
        </w:rPr>
        <w:t>.</w:t>
      </w:r>
      <w:r w:rsidRPr="2FDB285B" w:rsidR="0CEBDD2F">
        <w:rPr>
          <w:rFonts w:ascii="Arial" w:hAnsi="Arial" w:eastAsia="Arial" w:cs="Arial"/>
          <w:b w:val="0"/>
          <w:bCs w:val="0"/>
          <w:i w:val="0"/>
          <w:iCs w:val="0"/>
          <w:caps w:val="0"/>
          <w:smallCaps w:val="0"/>
          <w:noProof w:val="0"/>
          <w:color w:val="auto"/>
          <w:sz w:val="24"/>
          <w:szCs w:val="24"/>
          <w:lang w:val="en-GB"/>
        </w:rPr>
        <w:t xml:space="preserve"> </w:t>
      </w:r>
      <w:r w:rsidRPr="2FDB285B" w:rsidR="0CEBDD2F">
        <w:rPr>
          <w:rFonts w:ascii="Arial" w:hAnsi="Arial" w:eastAsia="Arial" w:cs="Arial"/>
          <w:b w:val="0"/>
          <w:bCs w:val="0"/>
          <w:i w:val="0"/>
          <w:iCs w:val="0"/>
          <w:caps w:val="0"/>
          <w:smallCaps w:val="0"/>
          <w:noProof w:val="0"/>
          <w:color w:val="auto"/>
          <w:sz w:val="24"/>
          <w:szCs w:val="24"/>
          <w:lang w:val="en-GB"/>
        </w:rPr>
        <w:t>Wh</w:t>
      </w:r>
      <w:r w:rsidRPr="2FDB285B" w:rsidR="0CEBDD2F">
        <w:rPr>
          <w:rFonts w:ascii="Arial" w:hAnsi="Arial" w:eastAsia="Arial" w:cs="Arial"/>
          <w:b w:val="0"/>
          <w:bCs w:val="0"/>
          <w:i w:val="0"/>
          <w:iCs w:val="0"/>
          <w:caps w:val="0"/>
          <w:smallCaps w:val="0"/>
          <w:noProof w:val="0"/>
          <w:color w:val="auto"/>
          <w:sz w:val="24"/>
          <w:szCs w:val="24"/>
          <w:lang w:val="en-GB"/>
        </w:rPr>
        <w:t xml:space="preserve">en </w:t>
      </w:r>
      <w:bookmarkStart w:name="_Int_jtnVqGJz" w:id="1829053225"/>
      <w:r w:rsidRPr="2FDB285B" w:rsidR="0CEBDD2F">
        <w:rPr>
          <w:rFonts w:ascii="Arial" w:hAnsi="Arial" w:eastAsia="Arial" w:cs="Arial"/>
          <w:b w:val="0"/>
          <w:bCs w:val="0"/>
          <w:i w:val="0"/>
          <w:iCs w:val="0"/>
          <w:caps w:val="0"/>
          <w:smallCaps w:val="0"/>
          <w:noProof w:val="0"/>
          <w:color w:val="auto"/>
          <w:sz w:val="24"/>
          <w:szCs w:val="24"/>
          <w:lang w:val="en-GB"/>
        </w:rPr>
        <w:t>comparing and contrast</w:t>
      </w:r>
      <w:r w:rsidRPr="2FDB285B" w:rsidR="0CEBDD2F">
        <w:rPr>
          <w:rFonts w:ascii="Arial" w:hAnsi="Arial" w:eastAsia="Arial" w:cs="Arial"/>
          <w:b w:val="0"/>
          <w:bCs w:val="0"/>
          <w:i w:val="0"/>
          <w:iCs w:val="0"/>
          <w:caps w:val="0"/>
          <w:smallCaps w:val="0"/>
          <w:noProof w:val="0"/>
          <w:color w:val="auto"/>
          <w:sz w:val="24"/>
          <w:szCs w:val="24"/>
          <w:lang w:val="en-GB"/>
        </w:rPr>
        <w:t>ing</w:t>
      </w:r>
      <w:bookmarkEnd w:id="1829053225"/>
      <w:r w:rsidRPr="2FDB285B" w:rsidR="0CEBDD2F">
        <w:rPr>
          <w:rFonts w:ascii="Arial" w:hAnsi="Arial" w:eastAsia="Arial" w:cs="Arial"/>
          <w:b w:val="0"/>
          <w:bCs w:val="0"/>
          <w:i w:val="0"/>
          <w:iCs w:val="0"/>
          <w:caps w:val="0"/>
          <w:smallCaps w:val="0"/>
          <w:noProof w:val="0"/>
          <w:color w:val="auto"/>
          <w:sz w:val="24"/>
          <w:szCs w:val="24"/>
          <w:lang w:val="en-GB"/>
        </w:rPr>
        <w:t xml:space="preserve"> these approaches one thing is clear and that is both perspectives, </w:t>
      </w:r>
      <w:r w:rsidRPr="2FDB285B" w:rsidR="0E49347C">
        <w:rPr>
          <w:rFonts w:ascii="Arial" w:hAnsi="Arial" w:eastAsia="Arial" w:cs="Arial"/>
          <w:b w:val="0"/>
          <w:bCs w:val="0"/>
          <w:i w:val="0"/>
          <w:iCs w:val="0"/>
          <w:caps w:val="0"/>
          <w:smallCaps w:val="0"/>
          <w:noProof w:val="0"/>
          <w:color w:val="auto"/>
          <w:sz w:val="24"/>
          <w:szCs w:val="24"/>
          <w:lang w:val="en-GB"/>
        </w:rPr>
        <w:t xml:space="preserve">the </w:t>
      </w:r>
      <w:r w:rsidRPr="2FDB285B" w:rsidR="0CEBDD2F">
        <w:rPr>
          <w:rFonts w:ascii="Arial" w:hAnsi="Arial" w:eastAsia="Arial" w:cs="Arial"/>
          <w:b w:val="0"/>
          <w:bCs w:val="0"/>
          <w:i w:val="0"/>
          <w:iCs w:val="0"/>
          <w:caps w:val="0"/>
          <w:smallCaps w:val="0"/>
          <w:noProof w:val="0"/>
          <w:color w:val="auto"/>
          <w:sz w:val="24"/>
          <w:szCs w:val="24"/>
          <w:lang w:val="en-GB"/>
        </w:rPr>
        <w:t xml:space="preserve">humanistic and behaviourist, seem to </w:t>
      </w:r>
      <w:r w:rsidRPr="2FDB285B" w:rsidR="3F47C7BA">
        <w:rPr>
          <w:rFonts w:ascii="Arial" w:hAnsi="Arial" w:eastAsia="Arial" w:cs="Arial"/>
          <w:b w:val="0"/>
          <w:bCs w:val="0"/>
          <w:i w:val="0"/>
          <w:iCs w:val="0"/>
          <w:caps w:val="0"/>
          <w:smallCaps w:val="0"/>
          <w:noProof w:val="0"/>
          <w:color w:val="auto"/>
          <w:sz w:val="24"/>
          <w:szCs w:val="24"/>
          <w:lang w:val="en-GB"/>
        </w:rPr>
        <w:t>have far less similarities than</w:t>
      </w:r>
      <w:r w:rsidRPr="2FDB285B" w:rsidR="3F47C7BA">
        <w:rPr>
          <w:rFonts w:ascii="Arial" w:hAnsi="Arial" w:eastAsia="Arial" w:cs="Arial"/>
          <w:b w:val="0"/>
          <w:bCs w:val="0"/>
          <w:i w:val="0"/>
          <w:iCs w:val="0"/>
          <w:caps w:val="0"/>
          <w:smallCaps w:val="0"/>
          <w:noProof w:val="0"/>
          <w:color w:val="auto"/>
          <w:sz w:val="24"/>
          <w:szCs w:val="24"/>
          <w:lang w:val="en-GB"/>
        </w:rPr>
        <w:t xml:space="preserve"> </w:t>
      </w:r>
      <w:r w:rsidRPr="2FDB285B" w:rsidR="3F47C7BA">
        <w:rPr>
          <w:rFonts w:ascii="Arial" w:hAnsi="Arial" w:eastAsia="Arial" w:cs="Arial"/>
          <w:b w:val="0"/>
          <w:bCs w:val="0"/>
          <w:i w:val="0"/>
          <w:iCs w:val="0"/>
          <w:caps w:val="0"/>
          <w:smallCaps w:val="0"/>
          <w:noProof w:val="0"/>
          <w:color w:val="auto"/>
          <w:sz w:val="24"/>
          <w:szCs w:val="24"/>
          <w:lang w:val="en-GB"/>
        </w:rPr>
        <w:t xml:space="preserve">differences. </w:t>
      </w:r>
      <w:r w:rsidRPr="2FDB285B" w:rsidR="6BDCDD99">
        <w:rPr>
          <w:rFonts w:ascii="Arial" w:hAnsi="Arial" w:eastAsia="Arial" w:cs="Arial"/>
          <w:b w:val="0"/>
          <w:bCs w:val="0"/>
          <w:i w:val="0"/>
          <w:iCs w:val="0"/>
          <w:caps w:val="0"/>
          <w:smallCaps w:val="0"/>
          <w:noProof w:val="0"/>
          <w:color w:val="auto"/>
          <w:sz w:val="24"/>
          <w:szCs w:val="24"/>
          <w:lang w:val="en-GB"/>
        </w:rPr>
        <w:t>Making them slightly world</w:t>
      </w:r>
      <w:r w:rsidRPr="2FDB285B" w:rsidR="7AE8CA55">
        <w:rPr>
          <w:rFonts w:ascii="Arial" w:hAnsi="Arial" w:eastAsia="Arial" w:cs="Arial"/>
          <w:b w:val="0"/>
          <w:bCs w:val="0"/>
          <w:i w:val="0"/>
          <w:iCs w:val="0"/>
          <w:caps w:val="0"/>
          <w:smallCaps w:val="0"/>
          <w:noProof w:val="0"/>
          <w:color w:val="auto"/>
          <w:sz w:val="24"/>
          <w:szCs w:val="24"/>
          <w:lang w:val="en-GB"/>
        </w:rPr>
        <w:t>s</w:t>
      </w:r>
      <w:r w:rsidRPr="2FDB285B" w:rsidR="6BDCDD99">
        <w:rPr>
          <w:rFonts w:ascii="Arial" w:hAnsi="Arial" w:eastAsia="Arial" w:cs="Arial"/>
          <w:b w:val="0"/>
          <w:bCs w:val="0"/>
          <w:i w:val="0"/>
          <w:iCs w:val="0"/>
          <w:caps w:val="0"/>
          <w:smallCaps w:val="0"/>
          <w:noProof w:val="0"/>
          <w:color w:val="auto"/>
          <w:sz w:val="24"/>
          <w:szCs w:val="24"/>
          <w:lang w:val="en-GB"/>
        </w:rPr>
        <w:t xml:space="preserve"> apart in the way they view human behaviour.</w:t>
      </w:r>
    </w:p>
    <w:p w:rsidR="2FDB285B" w:rsidP="2FDB285B" w:rsidRDefault="2FDB285B" w14:paraId="3BFFA212" w14:textId="4CBB4CAB">
      <w:pPr>
        <w:pStyle w:val="Normal"/>
        <w:ind w:left="0"/>
        <w:rPr>
          <w:rFonts w:ascii="Arial" w:hAnsi="Arial" w:eastAsia="Arial" w:cs="Arial"/>
          <w:b w:val="0"/>
          <w:bCs w:val="0"/>
          <w:i w:val="0"/>
          <w:iCs w:val="0"/>
          <w:caps w:val="0"/>
          <w:smallCaps w:val="0"/>
          <w:noProof w:val="0"/>
          <w:color w:val="auto"/>
          <w:sz w:val="24"/>
          <w:szCs w:val="24"/>
          <w:lang w:val="en-GB"/>
        </w:rPr>
      </w:pPr>
    </w:p>
    <w:p w:rsidR="16C5A7A0" w:rsidP="2FDB285B" w:rsidRDefault="16C5A7A0" w14:paraId="212DF402" w14:textId="1A2648AB">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16C5A7A0">
        <w:rPr>
          <w:rFonts w:ascii="Arial" w:hAnsi="Arial" w:eastAsia="Arial" w:cs="Arial"/>
          <w:b w:val="0"/>
          <w:bCs w:val="0"/>
          <w:i w:val="0"/>
          <w:iCs w:val="0"/>
          <w:caps w:val="0"/>
          <w:smallCaps w:val="0"/>
          <w:noProof w:val="0"/>
          <w:color w:val="000000" w:themeColor="text1" w:themeTint="FF" w:themeShade="FF"/>
          <w:sz w:val="24"/>
          <w:szCs w:val="24"/>
          <w:lang w:val="en-GB"/>
        </w:rPr>
        <w:t>References</w:t>
      </w:r>
    </w:p>
    <w:p w:rsidR="16C5A7A0" w:rsidP="2FDB285B" w:rsidRDefault="16C5A7A0" w14:paraId="21845BBF" w14:textId="45582651">
      <w:pPr>
        <w:pStyle w:val="Normal"/>
        <w:ind w:left="0"/>
        <w:rPr>
          <w:rFonts w:ascii="Arial" w:hAnsi="Arial" w:eastAsia="Arial" w:cs="Arial"/>
          <w:noProof w:val="0"/>
          <w:sz w:val="24"/>
          <w:szCs w:val="24"/>
          <w:lang w:val="en-GB"/>
        </w:rPr>
      </w:pPr>
      <w:r w:rsidRPr="2FDB285B" w:rsidR="16C5A7A0">
        <w:rPr>
          <w:rFonts w:ascii="Arial" w:hAnsi="Arial" w:eastAsia="Arial" w:cs="Arial"/>
          <w:b w:val="0"/>
          <w:bCs w:val="0"/>
          <w:i w:val="0"/>
          <w:iCs w:val="0"/>
          <w:caps w:val="0"/>
          <w:smallCaps w:val="0"/>
          <w:noProof w:val="0"/>
          <w:color w:val="222222"/>
          <w:sz w:val="24"/>
          <w:szCs w:val="24"/>
          <w:lang w:val="en-GB"/>
        </w:rPr>
        <w:t xml:space="preserve">Rowan, J. (2006). The Humanistic Approach to. </w:t>
      </w:r>
      <w:r w:rsidRPr="2FDB285B" w:rsidR="16C5A7A0">
        <w:rPr>
          <w:rFonts w:ascii="Arial" w:hAnsi="Arial" w:eastAsia="Arial" w:cs="Arial"/>
          <w:b w:val="0"/>
          <w:bCs w:val="0"/>
          <w:i w:val="1"/>
          <w:iCs w:val="1"/>
          <w:caps w:val="0"/>
          <w:smallCaps w:val="0"/>
          <w:noProof w:val="0"/>
          <w:color w:val="222222"/>
          <w:sz w:val="24"/>
          <w:szCs w:val="24"/>
          <w:lang w:val="en-GB"/>
        </w:rPr>
        <w:t>Handbook of action research: Concise paperback edition</w:t>
      </w:r>
      <w:r w:rsidRPr="2FDB285B" w:rsidR="16C5A7A0">
        <w:rPr>
          <w:rFonts w:ascii="Arial" w:hAnsi="Arial" w:eastAsia="Arial" w:cs="Arial"/>
          <w:b w:val="0"/>
          <w:bCs w:val="0"/>
          <w:i w:val="0"/>
          <w:iCs w:val="0"/>
          <w:caps w:val="0"/>
          <w:smallCaps w:val="0"/>
          <w:noProof w:val="0"/>
          <w:color w:val="222222"/>
          <w:sz w:val="24"/>
          <w:szCs w:val="24"/>
          <w:lang w:val="en-GB"/>
        </w:rPr>
        <w:t>, 106.</w:t>
      </w:r>
    </w:p>
    <w:p w:rsidR="2CDB8A71" w:rsidP="2FDB285B" w:rsidRDefault="2CDB8A71" w14:paraId="3548A57E" w14:textId="5ADF0263">
      <w:pPr>
        <w:pStyle w:val="Normal"/>
        <w:ind w:left="0"/>
        <w:rPr>
          <w:rFonts w:ascii="Arial" w:hAnsi="Arial" w:eastAsia="Arial" w:cs="Arial"/>
          <w:b w:val="0"/>
          <w:bCs w:val="0"/>
          <w:i w:val="0"/>
          <w:iCs w:val="0"/>
          <w:caps w:val="0"/>
          <w:smallCaps w:val="0"/>
          <w:noProof w:val="0"/>
          <w:color w:val="222222"/>
          <w:sz w:val="24"/>
          <w:szCs w:val="24"/>
          <w:lang w:val="en-GB"/>
        </w:rPr>
      </w:pPr>
      <w:r w:rsidRPr="2FDB285B" w:rsidR="2CDB8A71">
        <w:rPr>
          <w:rFonts w:ascii="Arial" w:hAnsi="Arial" w:eastAsia="Arial" w:cs="Arial"/>
          <w:b w:val="0"/>
          <w:bCs w:val="0"/>
          <w:i w:val="0"/>
          <w:iCs w:val="0"/>
          <w:caps w:val="0"/>
          <w:smallCaps w:val="0"/>
          <w:noProof w:val="0"/>
          <w:color w:val="222222"/>
          <w:sz w:val="24"/>
          <w:szCs w:val="24"/>
          <w:lang w:val="en-GB"/>
        </w:rPr>
        <w:t xml:space="preserve">Rowan, J. (2009). The Disadvantages of Humanistic Therapy. </w:t>
      </w:r>
      <w:r w:rsidRPr="2FDB285B" w:rsidR="2CDB8A71">
        <w:rPr>
          <w:rFonts w:ascii="Arial" w:hAnsi="Arial" w:eastAsia="Arial" w:cs="Arial"/>
          <w:b w:val="0"/>
          <w:bCs w:val="0"/>
          <w:i w:val="1"/>
          <w:iCs w:val="1"/>
          <w:caps w:val="0"/>
          <w:smallCaps w:val="0"/>
          <w:noProof w:val="0"/>
          <w:color w:val="222222"/>
          <w:sz w:val="24"/>
          <w:szCs w:val="24"/>
          <w:lang w:val="en-GB"/>
        </w:rPr>
        <w:t>Self &amp; Society, 36</w:t>
      </w:r>
      <w:r w:rsidRPr="2FDB285B" w:rsidR="2CDB8A71">
        <w:rPr>
          <w:rFonts w:ascii="Arial" w:hAnsi="Arial" w:eastAsia="Arial" w:cs="Arial"/>
          <w:b w:val="0"/>
          <w:bCs w:val="0"/>
          <w:i w:val="0"/>
          <w:iCs w:val="0"/>
          <w:caps w:val="0"/>
          <w:smallCaps w:val="0"/>
          <w:noProof w:val="0"/>
          <w:color w:val="222222"/>
          <w:sz w:val="24"/>
          <w:szCs w:val="24"/>
          <w:lang w:val="en-GB"/>
        </w:rPr>
        <w:t>(5), 5-6.</w:t>
      </w:r>
    </w:p>
    <w:p w:rsidR="4BA88E9C" w:rsidP="2FDB285B" w:rsidRDefault="4BA88E9C" w14:paraId="79DFD25B" w14:textId="5298E17F">
      <w:pPr>
        <w:pStyle w:val="Normal"/>
        <w:ind w:left="0"/>
      </w:pPr>
      <w:r w:rsidRPr="2FDB285B" w:rsidR="4BA88E9C">
        <w:rPr>
          <w:rFonts w:ascii="Arial" w:hAnsi="Arial" w:eastAsia="Arial" w:cs="Arial"/>
          <w:noProof w:val="0"/>
          <w:sz w:val="24"/>
          <w:szCs w:val="24"/>
          <w:lang w:val="en-GB"/>
        </w:rPr>
        <w:t xml:space="preserve">Maslow, A, H. (1954). </w:t>
      </w:r>
      <w:r w:rsidRPr="2FDB285B" w:rsidR="4BA88E9C">
        <w:rPr>
          <w:rFonts w:ascii="Arial" w:hAnsi="Arial" w:eastAsia="Arial" w:cs="Arial"/>
          <w:i w:val="1"/>
          <w:iCs w:val="1"/>
          <w:noProof w:val="0"/>
          <w:sz w:val="24"/>
          <w:szCs w:val="24"/>
          <w:lang w:val="en-GB"/>
        </w:rPr>
        <w:t>Motivation and personality</w:t>
      </w:r>
      <w:r w:rsidRPr="2FDB285B" w:rsidR="4BA88E9C">
        <w:rPr>
          <w:rFonts w:ascii="Arial" w:hAnsi="Arial" w:eastAsia="Arial" w:cs="Arial"/>
          <w:noProof w:val="0"/>
          <w:sz w:val="24"/>
          <w:szCs w:val="24"/>
          <w:lang w:val="en-GB"/>
        </w:rPr>
        <w:t>. New York: Harper &amp; Row.</w:t>
      </w:r>
    </w:p>
    <w:p w:rsidR="4BA88E9C" w:rsidP="2FDB285B" w:rsidRDefault="4BA88E9C" w14:paraId="26C55BA7" w14:textId="216D77F2">
      <w:pPr>
        <w:pStyle w:val="Normal"/>
        <w:ind w:left="0"/>
      </w:pPr>
      <w:r w:rsidRPr="2FDB285B" w:rsidR="4BA88E9C">
        <w:rPr>
          <w:rFonts w:ascii="Arial" w:hAnsi="Arial" w:eastAsia="Arial" w:cs="Arial"/>
          <w:noProof w:val="0"/>
          <w:sz w:val="24"/>
          <w:szCs w:val="24"/>
          <w:lang w:val="en-GB"/>
        </w:rPr>
        <w:t xml:space="preserve">Lester, D., </w:t>
      </w:r>
      <w:r w:rsidRPr="2FDB285B" w:rsidR="4BA88E9C">
        <w:rPr>
          <w:rFonts w:ascii="Arial" w:hAnsi="Arial" w:eastAsia="Arial" w:cs="Arial"/>
          <w:noProof w:val="0"/>
          <w:sz w:val="24"/>
          <w:szCs w:val="24"/>
          <w:lang w:val="en-GB"/>
        </w:rPr>
        <w:t>Hezda</w:t>
      </w:r>
      <w:r w:rsidRPr="2FDB285B" w:rsidR="4BA88E9C">
        <w:rPr>
          <w:rFonts w:ascii="Arial" w:hAnsi="Arial" w:eastAsia="Arial" w:cs="Arial"/>
          <w:noProof w:val="0"/>
          <w:sz w:val="24"/>
          <w:szCs w:val="24"/>
          <w:lang w:val="en-GB"/>
        </w:rPr>
        <w:t xml:space="preserve">, J., Sullivan, S., &amp; Plourde, R. (1983). Maslow’s hierarchy of needs and psychological health. </w:t>
      </w:r>
      <w:r w:rsidRPr="2FDB285B" w:rsidR="4BA88E9C">
        <w:rPr>
          <w:rFonts w:ascii="Arial" w:hAnsi="Arial" w:eastAsia="Arial" w:cs="Arial"/>
          <w:i w:val="1"/>
          <w:iCs w:val="1"/>
          <w:noProof w:val="0"/>
          <w:sz w:val="24"/>
          <w:szCs w:val="24"/>
          <w:lang w:val="en-GB"/>
        </w:rPr>
        <w:t>Journal of General Psychology, 109</w:t>
      </w:r>
      <w:r w:rsidRPr="2FDB285B" w:rsidR="4BA88E9C">
        <w:rPr>
          <w:rFonts w:ascii="Arial" w:hAnsi="Arial" w:eastAsia="Arial" w:cs="Arial"/>
          <w:noProof w:val="0"/>
          <w:sz w:val="24"/>
          <w:szCs w:val="24"/>
          <w:lang w:val="en-GB"/>
        </w:rPr>
        <w:t>, 83-85.</w:t>
      </w:r>
    </w:p>
    <w:p w:rsidR="53B9D53A" w:rsidP="2FDB285B" w:rsidRDefault="53B9D53A" w14:paraId="47F9AC5B" w14:textId="7C6A1F72">
      <w:pPr>
        <w:pStyle w:val="Normal"/>
        <w:ind w:left="0"/>
        <w:rPr>
          <w:rFonts w:ascii="Arial" w:hAnsi="Arial" w:eastAsia="Arial" w:cs="Arial"/>
          <w:noProof w:val="0"/>
          <w:sz w:val="24"/>
          <w:szCs w:val="24"/>
          <w:lang w:val="en-GB"/>
        </w:rPr>
      </w:pPr>
      <w:r w:rsidRPr="2FDB285B" w:rsidR="53B9D53A">
        <w:rPr>
          <w:rFonts w:ascii="Arial" w:hAnsi="Arial" w:eastAsia="Arial" w:cs="Arial"/>
          <w:noProof w:val="0"/>
          <w:sz w:val="24"/>
          <w:szCs w:val="24"/>
          <w:lang w:val="en-GB"/>
        </w:rPr>
        <w:t xml:space="preserve">Rogers, C. (1959). A theory of therapy, </w:t>
      </w:r>
      <w:bookmarkStart w:name="_Int_cpMUUn0S" w:id="982075590"/>
      <w:r w:rsidRPr="2FDB285B" w:rsidR="53B9D53A">
        <w:rPr>
          <w:rFonts w:ascii="Arial" w:hAnsi="Arial" w:eastAsia="Arial" w:cs="Arial"/>
          <w:noProof w:val="0"/>
          <w:sz w:val="24"/>
          <w:szCs w:val="24"/>
          <w:lang w:val="en-GB"/>
        </w:rPr>
        <w:t>personality</w:t>
      </w:r>
      <w:bookmarkEnd w:id="982075590"/>
      <w:r w:rsidRPr="2FDB285B" w:rsidR="53B9D53A">
        <w:rPr>
          <w:rFonts w:ascii="Arial" w:hAnsi="Arial" w:eastAsia="Arial" w:cs="Arial"/>
          <w:noProof w:val="0"/>
          <w:sz w:val="24"/>
          <w:szCs w:val="24"/>
          <w:lang w:val="en-GB"/>
        </w:rPr>
        <w:t xml:space="preserve"> and interpersonal relationships as developed in the client-centered framework. In (ed.) S. Koch, Psychology: </w:t>
      </w:r>
      <w:r w:rsidRPr="2FDB285B" w:rsidR="53B9D53A">
        <w:rPr>
          <w:rFonts w:ascii="Arial" w:hAnsi="Arial" w:eastAsia="Arial" w:cs="Arial"/>
          <w:i w:val="1"/>
          <w:iCs w:val="1"/>
          <w:noProof w:val="0"/>
          <w:sz w:val="24"/>
          <w:szCs w:val="24"/>
          <w:lang w:val="en-GB"/>
        </w:rPr>
        <w:t>A study of a science, 3</w:t>
      </w:r>
      <w:r w:rsidRPr="2FDB285B" w:rsidR="53B9D53A">
        <w:rPr>
          <w:rFonts w:ascii="Arial" w:hAnsi="Arial" w:eastAsia="Arial" w:cs="Arial"/>
          <w:noProof w:val="0"/>
          <w:sz w:val="24"/>
          <w:szCs w:val="24"/>
          <w:lang w:val="en-GB"/>
        </w:rPr>
        <w:t>.  Formulations of the person and the social context. New York: McGraw Hill.</w:t>
      </w:r>
    </w:p>
    <w:p w:rsidR="4DD46302" w:rsidP="2FDB285B" w:rsidRDefault="4DD46302" w14:paraId="783A8D8C" w14:textId="571AE055">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4DD46302">
        <w:rPr>
          <w:rFonts w:ascii="Arial" w:hAnsi="Arial" w:eastAsia="Arial" w:cs="Arial"/>
          <w:b w:val="0"/>
          <w:bCs w:val="0"/>
          <w:i w:val="0"/>
          <w:iCs w:val="0"/>
          <w:caps w:val="0"/>
          <w:smallCaps w:val="0"/>
          <w:noProof w:val="0"/>
          <w:color w:val="000000" w:themeColor="text1" w:themeTint="FF" w:themeShade="FF"/>
          <w:sz w:val="24"/>
          <w:szCs w:val="24"/>
          <w:lang w:val="en-GB"/>
        </w:rPr>
        <w:t xml:space="preserve">Dryden, W. (2017). Humanistic psychology: </w:t>
      </w:r>
      <w:bookmarkStart w:name="_Int_Oj37cDIL" w:id="782810967"/>
      <w:r w:rsidRPr="2FDB285B" w:rsidR="4DD46302">
        <w:rPr>
          <w:rFonts w:ascii="Arial" w:hAnsi="Arial" w:eastAsia="Arial" w:cs="Arial"/>
          <w:b w:val="0"/>
          <w:bCs w:val="0"/>
          <w:i w:val="0"/>
          <w:iCs w:val="0"/>
          <w:caps w:val="0"/>
          <w:smallCaps w:val="0"/>
          <w:noProof w:val="0"/>
          <w:color w:val="000000" w:themeColor="text1" w:themeTint="FF" w:themeShade="FF"/>
          <w:sz w:val="24"/>
          <w:szCs w:val="24"/>
          <w:lang w:val="en-GB"/>
        </w:rPr>
        <w:t>Possible ways</w:t>
      </w:r>
      <w:bookmarkEnd w:id="782810967"/>
      <w:r w:rsidRPr="2FDB285B" w:rsidR="4DD46302">
        <w:rPr>
          <w:rFonts w:ascii="Arial" w:hAnsi="Arial" w:eastAsia="Arial" w:cs="Arial"/>
          <w:b w:val="0"/>
          <w:bCs w:val="0"/>
          <w:i w:val="0"/>
          <w:iCs w:val="0"/>
          <w:caps w:val="0"/>
          <w:smallCaps w:val="0"/>
          <w:noProof w:val="0"/>
          <w:color w:val="000000" w:themeColor="text1" w:themeTint="FF" w:themeShade="FF"/>
          <w:sz w:val="24"/>
          <w:szCs w:val="24"/>
          <w:lang w:val="en-GB"/>
        </w:rPr>
        <w:t xml:space="preserve"> forward. </w:t>
      </w:r>
      <w:r w:rsidRPr="2FDB285B" w:rsidR="4DD46302">
        <w:rPr>
          <w:rFonts w:ascii="Arial" w:hAnsi="Arial" w:eastAsia="Arial" w:cs="Arial"/>
          <w:b w:val="0"/>
          <w:bCs w:val="0"/>
          <w:i w:val="1"/>
          <w:iCs w:val="1"/>
          <w:caps w:val="0"/>
          <w:smallCaps w:val="0"/>
          <w:noProof w:val="0"/>
          <w:color w:val="000000" w:themeColor="text1" w:themeTint="FF" w:themeShade="FF"/>
          <w:sz w:val="24"/>
          <w:szCs w:val="24"/>
          <w:lang w:val="en-GB"/>
        </w:rPr>
        <w:t>Humanistic Psychology, 1</w:t>
      </w:r>
      <w:r w:rsidRPr="2FDB285B" w:rsidR="4DD46302">
        <w:rPr>
          <w:rFonts w:ascii="Arial" w:hAnsi="Arial" w:eastAsia="Arial" w:cs="Arial"/>
          <w:b w:val="0"/>
          <w:bCs w:val="0"/>
          <w:i w:val="0"/>
          <w:iCs w:val="0"/>
          <w:caps w:val="0"/>
          <w:smallCaps w:val="0"/>
          <w:noProof w:val="0"/>
          <w:color w:val="000000" w:themeColor="text1" w:themeTint="FF" w:themeShade="FF"/>
          <w:sz w:val="24"/>
          <w:szCs w:val="24"/>
          <w:lang w:val="en-GB"/>
        </w:rPr>
        <w:t>, 239-244.</w:t>
      </w:r>
    </w:p>
    <w:p w:rsidR="243F4A5B" w:rsidP="2FDB285B" w:rsidRDefault="243F4A5B" w14:paraId="7D93C9CF" w14:textId="45BCDBCF">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243F4A5B">
        <w:rPr>
          <w:rFonts w:ascii="Arial" w:hAnsi="Arial" w:eastAsia="Arial" w:cs="Arial"/>
          <w:b w:val="0"/>
          <w:bCs w:val="0"/>
          <w:i w:val="0"/>
          <w:iCs w:val="0"/>
          <w:caps w:val="0"/>
          <w:smallCaps w:val="0"/>
          <w:noProof w:val="0"/>
          <w:color w:val="000000" w:themeColor="text1" w:themeTint="FF" w:themeShade="FF"/>
          <w:sz w:val="24"/>
          <w:szCs w:val="24"/>
          <w:lang w:val="en-GB"/>
        </w:rPr>
        <w:t xml:space="preserve">Alahmad, M. (2020). Strengths and weaknesses of cognitive theory. </w:t>
      </w:r>
      <w:r w:rsidRPr="2FDB285B" w:rsidR="243F4A5B">
        <w:rPr>
          <w:rFonts w:ascii="Arial" w:hAnsi="Arial" w:eastAsia="Arial" w:cs="Arial"/>
          <w:b w:val="0"/>
          <w:bCs w:val="0"/>
          <w:i w:val="1"/>
          <w:iCs w:val="1"/>
          <w:caps w:val="0"/>
          <w:smallCaps w:val="0"/>
          <w:noProof w:val="0"/>
          <w:color w:val="000000" w:themeColor="text1" w:themeTint="FF" w:themeShade="FF"/>
          <w:sz w:val="24"/>
          <w:szCs w:val="24"/>
          <w:lang w:val="en-GB"/>
        </w:rPr>
        <w:t>Budapest International Research and Critics Institute-Journal, 3</w:t>
      </w:r>
      <w:r w:rsidRPr="2FDB285B" w:rsidR="243F4A5B">
        <w:rPr>
          <w:rFonts w:ascii="Arial" w:hAnsi="Arial" w:eastAsia="Arial" w:cs="Arial"/>
          <w:b w:val="0"/>
          <w:bCs w:val="0"/>
          <w:i w:val="0"/>
          <w:iCs w:val="0"/>
          <w:caps w:val="0"/>
          <w:smallCaps w:val="0"/>
          <w:noProof w:val="0"/>
          <w:color w:val="000000" w:themeColor="text1" w:themeTint="FF" w:themeShade="FF"/>
          <w:sz w:val="24"/>
          <w:szCs w:val="24"/>
          <w:lang w:val="en-GB"/>
        </w:rPr>
        <w:t>(3), 1584-1593.</w:t>
      </w:r>
    </w:p>
    <w:p w:rsidR="07570D81" w:rsidP="2FDB285B" w:rsidRDefault="07570D81" w14:paraId="2C94BD02" w14:textId="1EEAA40C">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07570D81">
        <w:rPr>
          <w:rFonts w:ascii="Arial" w:hAnsi="Arial" w:eastAsia="Arial" w:cs="Arial"/>
          <w:b w:val="0"/>
          <w:bCs w:val="0"/>
          <w:i w:val="0"/>
          <w:iCs w:val="0"/>
          <w:caps w:val="0"/>
          <w:smallCaps w:val="0"/>
          <w:noProof w:val="0"/>
          <w:color w:val="000000" w:themeColor="text1" w:themeTint="FF" w:themeShade="FF"/>
          <w:sz w:val="24"/>
          <w:szCs w:val="24"/>
          <w:lang w:val="en-GB"/>
        </w:rPr>
        <w:t xml:space="preserve">Melton, R. (1996). Learning outcomes for higher education: some key issues. </w:t>
      </w:r>
      <w:r w:rsidRPr="2FDB285B" w:rsidR="07570D81">
        <w:rPr>
          <w:rFonts w:ascii="Arial" w:hAnsi="Arial" w:eastAsia="Arial" w:cs="Arial"/>
          <w:b w:val="0"/>
          <w:bCs w:val="0"/>
          <w:i w:val="1"/>
          <w:iCs w:val="1"/>
          <w:caps w:val="0"/>
          <w:smallCaps w:val="0"/>
          <w:noProof w:val="0"/>
          <w:color w:val="000000" w:themeColor="text1" w:themeTint="FF" w:themeShade="FF"/>
          <w:sz w:val="24"/>
          <w:szCs w:val="24"/>
          <w:lang w:val="en-GB"/>
        </w:rPr>
        <w:t>British Journal of Educational Studies, 44</w:t>
      </w:r>
      <w:r w:rsidRPr="2FDB285B" w:rsidR="07570D81">
        <w:rPr>
          <w:rFonts w:ascii="Arial" w:hAnsi="Arial" w:eastAsia="Arial" w:cs="Arial"/>
          <w:b w:val="0"/>
          <w:bCs w:val="0"/>
          <w:i w:val="0"/>
          <w:iCs w:val="0"/>
          <w:caps w:val="0"/>
          <w:smallCaps w:val="0"/>
          <w:noProof w:val="0"/>
          <w:color w:val="000000" w:themeColor="text1" w:themeTint="FF" w:themeShade="FF"/>
          <w:sz w:val="24"/>
          <w:szCs w:val="24"/>
          <w:lang w:val="en-GB"/>
        </w:rPr>
        <w:t>(4), 409-425.</w:t>
      </w:r>
    </w:p>
    <w:p w:rsidR="20D8F649" w:rsidP="2FDB285B" w:rsidRDefault="20D8F649" w14:paraId="19AD52B7" w14:textId="3A4C7641">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6y6nLQ9m" w:id="2099795612"/>
      <w:r w:rsidRPr="2FDB285B" w:rsidR="20D8F649">
        <w:rPr>
          <w:rFonts w:ascii="Arial" w:hAnsi="Arial" w:eastAsia="Arial" w:cs="Arial"/>
          <w:b w:val="0"/>
          <w:bCs w:val="0"/>
          <w:i w:val="0"/>
          <w:iCs w:val="0"/>
          <w:caps w:val="0"/>
          <w:smallCaps w:val="0"/>
          <w:noProof w:val="0"/>
          <w:color w:val="000000" w:themeColor="text1" w:themeTint="FF" w:themeShade="FF"/>
          <w:sz w:val="24"/>
          <w:szCs w:val="24"/>
          <w:lang w:val="en-GB"/>
        </w:rPr>
        <w:t xml:space="preserve">Rostami, K., &amp; </w:t>
      </w:r>
      <w:bookmarkStart w:name="_Int_ajLcsGuq" w:id="832835187"/>
      <w:r w:rsidRPr="2FDB285B" w:rsidR="20D8F649">
        <w:rPr>
          <w:rFonts w:ascii="Arial" w:hAnsi="Arial" w:eastAsia="Arial" w:cs="Arial"/>
          <w:b w:val="0"/>
          <w:bCs w:val="0"/>
          <w:i w:val="0"/>
          <w:iCs w:val="0"/>
          <w:caps w:val="0"/>
          <w:smallCaps w:val="0"/>
          <w:noProof w:val="0"/>
          <w:color w:val="000000" w:themeColor="text1" w:themeTint="FF" w:themeShade="FF"/>
          <w:sz w:val="24"/>
          <w:szCs w:val="24"/>
          <w:lang w:val="en-GB"/>
        </w:rPr>
        <w:t>Khadjooi</w:t>
      </w:r>
      <w:bookmarkEnd w:id="832835187"/>
      <w:r w:rsidRPr="2FDB285B" w:rsidR="20D8F649">
        <w:rPr>
          <w:rFonts w:ascii="Arial" w:hAnsi="Arial" w:eastAsia="Arial" w:cs="Arial"/>
          <w:b w:val="0"/>
          <w:bCs w:val="0"/>
          <w:i w:val="0"/>
          <w:iCs w:val="0"/>
          <w:caps w:val="0"/>
          <w:smallCaps w:val="0"/>
          <w:noProof w:val="0"/>
          <w:color w:val="000000" w:themeColor="text1" w:themeTint="FF" w:themeShade="FF"/>
          <w:sz w:val="24"/>
          <w:szCs w:val="24"/>
          <w:lang w:val="en-GB"/>
        </w:rPr>
        <w:t xml:space="preserve">, K. (2010). The implications of </w:t>
      </w:r>
      <w:r w:rsidRPr="2FDB285B" w:rsidR="20D8F649">
        <w:rPr>
          <w:rFonts w:ascii="Arial" w:hAnsi="Arial" w:eastAsia="Arial" w:cs="Arial"/>
          <w:b w:val="0"/>
          <w:bCs w:val="0"/>
          <w:i w:val="0"/>
          <w:iCs w:val="0"/>
          <w:caps w:val="0"/>
          <w:smallCaps w:val="0"/>
          <w:noProof w:val="0"/>
          <w:color w:val="000000" w:themeColor="text1" w:themeTint="FF" w:themeShade="FF"/>
          <w:sz w:val="24"/>
          <w:szCs w:val="24"/>
          <w:lang w:val="en-GB"/>
        </w:rPr>
        <w:t>Behaviorism</w:t>
      </w:r>
      <w:r w:rsidRPr="2FDB285B" w:rsidR="20D8F649">
        <w:rPr>
          <w:rFonts w:ascii="Arial" w:hAnsi="Arial" w:eastAsia="Arial" w:cs="Arial"/>
          <w:b w:val="0"/>
          <w:bCs w:val="0"/>
          <w:i w:val="0"/>
          <w:iCs w:val="0"/>
          <w:caps w:val="0"/>
          <w:smallCaps w:val="0"/>
          <w:noProof w:val="0"/>
          <w:color w:val="000000" w:themeColor="text1" w:themeTint="FF" w:themeShade="FF"/>
          <w:sz w:val="24"/>
          <w:szCs w:val="24"/>
          <w:lang w:val="en-GB"/>
        </w:rPr>
        <w:t xml:space="preserve"> and Humanism theories in medical education.</w:t>
      </w:r>
      <w:bookmarkEnd w:id="2099795612"/>
      <w:r w:rsidRPr="2FDB285B" w:rsidR="20D8F6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FDB285B" w:rsidR="20D8F649">
        <w:rPr>
          <w:rFonts w:ascii="Arial" w:hAnsi="Arial" w:eastAsia="Arial" w:cs="Arial"/>
          <w:b w:val="0"/>
          <w:bCs w:val="0"/>
          <w:i w:val="1"/>
          <w:iCs w:val="1"/>
          <w:caps w:val="0"/>
          <w:smallCaps w:val="0"/>
          <w:noProof w:val="0"/>
          <w:color w:val="000000" w:themeColor="text1" w:themeTint="FF" w:themeShade="FF"/>
          <w:sz w:val="24"/>
          <w:szCs w:val="24"/>
          <w:lang w:val="en-GB"/>
        </w:rPr>
        <w:t>Gastroenterology and Hepatology from bed to bench, 3</w:t>
      </w:r>
      <w:r w:rsidRPr="2FDB285B" w:rsidR="20D8F649">
        <w:rPr>
          <w:rFonts w:ascii="Arial" w:hAnsi="Arial" w:eastAsia="Arial" w:cs="Arial"/>
          <w:b w:val="0"/>
          <w:bCs w:val="0"/>
          <w:i w:val="0"/>
          <w:iCs w:val="0"/>
          <w:caps w:val="0"/>
          <w:smallCaps w:val="0"/>
          <w:noProof w:val="0"/>
          <w:color w:val="000000" w:themeColor="text1" w:themeTint="FF" w:themeShade="FF"/>
          <w:sz w:val="24"/>
          <w:szCs w:val="24"/>
          <w:lang w:val="en-GB"/>
        </w:rPr>
        <w:t>(2).</w:t>
      </w:r>
    </w:p>
    <w:p w:rsidR="1AF7C3E0" w:rsidP="2FDB285B" w:rsidRDefault="1AF7C3E0" w14:paraId="202AF43B" w14:textId="7C5E6C40">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1AF7C3E0">
        <w:rPr>
          <w:rFonts w:ascii="Arial" w:hAnsi="Arial" w:eastAsia="Arial" w:cs="Arial"/>
          <w:b w:val="0"/>
          <w:bCs w:val="0"/>
          <w:i w:val="0"/>
          <w:iCs w:val="0"/>
          <w:caps w:val="0"/>
          <w:smallCaps w:val="0"/>
          <w:noProof w:val="0"/>
          <w:color w:val="000000" w:themeColor="text1" w:themeTint="FF" w:themeShade="FF"/>
          <w:sz w:val="24"/>
          <w:szCs w:val="24"/>
          <w:lang w:val="en-GB"/>
        </w:rPr>
        <w:t>Myles, F. (2010). The development of theories of second language acquisition. </w:t>
      </w:r>
      <w:r w:rsidRPr="2FDB285B" w:rsidR="1AF7C3E0">
        <w:rPr>
          <w:rFonts w:ascii="Arial" w:hAnsi="Arial" w:eastAsia="Arial" w:cs="Arial"/>
          <w:b w:val="0"/>
          <w:bCs w:val="0"/>
          <w:i w:val="1"/>
          <w:iCs w:val="1"/>
          <w:caps w:val="0"/>
          <w:smallCaps w:val="0"/>
          <w:noProof w:val="0"/>
          <w:color w:val="000000" w:themeColor="text1" w:themeTint="FF" w:themeShade="FF"/>
          <w:sz w:val="24"/>
          <w:szCs w:val="24"/>
          <w:lang w:val="en-GB"/>
        </w:rPr>
        <w:t>Language Teaching, 4</w:t>
      </w:r>
      <w:r w:rsidRPr="2FDB285B" w:rsidR="1AF7C3E0">
        <w:rPr>
          <w:rFonts w:ascii="Arial" w:hAnsi="Arial" w:eastAsia="Arial" w:cs="Arial"/>
          <w:b w:val="0"/>
          <w:bCs w:val="0"/>
          <w:i w:val="0"/>
          <w:iCs w:val="0"/>
          <w:caps w:val="0"/>
          <w:smallCaps w:val="0"/>
          <w:noProof w:val="0"/>
          <w:color w:val="000000" w:themeColor="text1" w:themeTint="FF" w:themeShade="FF"/>
          <w:sz w:val="24"/>
          <w:szCs w:val="24"/>
          <w:lang w:val="en-GB"/>
        </w:rPr>
        <w:t xml:space="preserve">3(3), 320-332. doi.org/10.1017/s0261444810000078  </w:t>
      </w:r>
    </w:p>
    <w:p w:rsidR="2887B0E9" w:rsidP="2FDB285B" w:rsidRDefault="2887B0E9" w14:paraId="5D9A95D0" w14:textId="3C1A62E3">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pC0vcaXx" w:id="1699082855"/>
      <w:r w:rsidRPr="2FDB285B" w:rsidR="2887B0E9">
        <w:rPr>
          <w:rFonts w:ascii="Arial" w:hAnsi="Arial" w:eastAsia="Arial" w:cs="Arial"/>
          <w:b w:val="0"/>
          <w:bCs w:val="0"/>
          <w:i w:val="0"/>
          <w:iCs w:val="0"/>
          <w:caps w:val="0"/>
          <w:smallCaps w:val="0"/>
          <w:noProof w:val="0"/>
          <w:color w:val="000000" w:themeColor="text1" w:themeTint="FF" w:themeShade="FF"/>
          <w:sz w:val="24"/>
          <w:szCs w:val="24"/>
          <w:lang w:val="en-GB"/>
        </w:rPr>
        <w:t xml:space="preserve">Skinner, B. F. (1938). </w:t>
      </w:r>
      <w:r w:rsidRPr="2FDB285B" w:rsidR="2887B0E9">
        <w:rPr>
          <w:rFonts w:ascii="Arial" w:hAnsi="Arial" w:eastAsia="Arial" w:cs="Arial"/>
          <w:b w:val="0"/>
          <w:bCs w:val="0"/>
          <w:i w:val="1"/>
          <w:iCs w:val="1"/>
          <w:caps w:val="0"/>
          <w:smallCaps w:val="0"/>
          <w:noProof w:val="0"/>
          <w:color w:val="000000" w:themeColor="text1" w:themeTint="FF" w:themeShade="FF"/>
          <w:sz w:val="24"/>
          <w:szCs w:val="24"/>
          <w:lang w:val="en-GB"/>
        </w:rPr>
        <w:t>T</w:t>
      </w:r>
      <w:r w:rsidRPr="2FDB285B" w:rsidR="2887B0E9">
        <w:rPr>
          <w:rFonts w:ascii="Arial" w:hAnsi="Arial" w:eastAsia="Arial" w:cs="Arial"/>
          <w:b w:val="0"/>
          <w:bCs w:val="0"/>
          <w:i w:val="1"/>
          <w:iCs w:val="1"/>
          <w:caps w:val="0"/>
          <w:smallCaps w:val="0"/>
          <w:noProof w:val="0"/>
          <w:color w:val="000000" w:themeColor="text1" w:themeTint="FF" w:themeShade="FF"/>
          <w:sz w:val="24"/>
          <w:szCs w:val="24"/>
          <w:lang w:val="en-GB"/>
        </w:rPr>
        <w:t>h</w:t>
      </w:r>
      <w:r w:rsidRPr="2FDB285B" w:rsidR="2887B0E9">
        <w:rPr>
          <w:rFonts w:ascii="Arial" w:hAnsi="Arial" w:eastAsia="Arial" w:cs="Arial"/>
          <w:b w:val="0"/>
          <w:bCs w:val="0"/>
          <w:i w:val="1"/>
          <w:iCs w:val="1"/>
          <w:caps w:val="0"/>
          <w:smallCaps w:val="0"/>
          <w:noProof w:val="0"/>
          <w:color w:val="000000" w:themeColor="text1" w:themeTint="FF" w:themeShade="FF"/>
          <w:sz w:val="24"/>
          <w:szCs w:val="24"/>
          <w:lang w:val="en-GB"/>
        </w:rPr>
        <w:t>e behavior of organisms: An experimental analysis</w:t>
      </w:r>
      <w:r w:rsidRPr="2FDB285B" w:rsidR="2887B0E9">
        <w:rPr>
          <w:rFonts w:ascii="Arial" w:hAnsi="Arial" w:eastAsia="Arial" w:cs="Arial"/>
          <w:b w:val="0"/>
          <w:bCs w:val="0"/>
          <w:i w:val="0"/>
          <w:iCs w:val="0"/>
          <w:caps w:val="0"/>
          <w:smallCaps w:val="0"/>
          <w:noProof w:val="0"/>
          <w:color w:val="000000" w:themeColor="text1" w:themeTint="FF" w:themeShade="FF"/>
          <w:sz w:val="24"/>
          <w:szCs w:val="24"/>
          <w:lang w:val="en-GB"/>
        </w:rPr>
        <w:t>.</w:t>
      </w:r>
      <w:bookmarkEnd w:id="1699082855"/>
      <w:r w:rsidRPr="2FDB285B" w:rsidR="2887B0E9">
        <w:rPr>
          <w:rFonts w:ascii="Arial" w:hAnsi="Arial" w:eastAsia="Arial" w:cs="Arial"/>
          <w:b w:val="0"/>
          <w:bCs w:val="0"/>
          <w:i w:val="0"/>
          <w:iCs w:val="0"/>
          <w:caps w:val="0"/>
          <w:smallCaps w:val="0"/>
          <w:noProof w:val="0"/>
          <w:color w:val="000000" w:themeColor="text1" w:themeTint="FF" w:themeShade="FF"/>
          <w:sz w:val="24"/>
          <w:szCs w:val="24"/>
          <w:lang w:val="en-GB"/>
        </w:rPr>
        <w:t xml:space="preserve"> New York: Appleton-Century.</w:t>
      </w:r>
    </w:p>
    <w:p w:rsidR="4A178B11" w:rsidP="2FDB285B" w:rsidRDefault="4A178B11" w14:paraId="7801CAF2" w14:textId="70AB236E">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4A178B11">
        <w:rPr>
          <w:rFonts w:ascii="Arial" w:hAnsi="Arial" w:eastAsia="Arial" w:cs="Arial"/>
          <w:b w:val="0"/>
          <w:bCs w:val="0"/>
          <w:i w:val="0"/>
          <w:iCs w:val="0"/>
          <w:caps w:val="0"/>
          <w:smallCaps w:val="0"/>
          <w:noProof w:val="0"/>
          <w:color w:val="000000" w:themeColor="text1" w:themeTint="FF" w:themeShade="FF"/>
          <w:sz w:val="24"/>
          <w:szCs w:val="24"/>
          <w:lang w:val="en-GB"/>
        </w:rPr>
        <w:t xml:space="preserve">Skinner, B. F. (1963). Operant behavior. </w:t>
      </w:r>
      <w:r w:rsidRPr="2FDB285B" w:rsidR="4A178B11">
        <w:rPr>
          <w:rFonts w:ascii="Arial" w:hAnsi="Arial" w:eastAsia="Arial" w:cs="Arial"/>
          <w:b w:val="0"/>
          <w:bCs w:val="0"/>
          <w:i w:val="1"/>
          <w:iCs w:val="1"/>
          <w:caps w:val="0"/>
          <w:smallCaps w:val="0"/>
          <w:noProof w:val="0"/>
          <w:color w:val="000000" w:themeColor="text1" w:themeTint="FF" w:themeShade="FF"/>
          <w:sz w:val="24"/>
          <w:szCs w:val="24"/>
          <w:lang w:val="en-GB"/>
        </w:rPr>
        <w:t>American psychologist, 18</w:t>
      </w:r>
      <w:r w:rsidRPr="2FDB285B" w:rsidR="4A178B11">
        <w:rPr>
          <w:rFonts w:ascii="Arial" w:hAnsi="Arial" w:eastAsia="Arial" w:cs="Arial"/>
          <w:b w:val="0"/>
          <w:bCs w:val="0"/>
          <w:i w:val="0"/>
          <w:iCs w:val="0"/>
          <w:caps w:val="0"/>
          <w:smallCaps w:val="0"/>
          <w:noProof w:val="0"/>
          <w:color w:val="000000" w:themeColor="text1" w:themeTint="FF" w:themeShade="FF"/>
          <w:sz w:val="24"/>
          <w:szCs w:val="24"/>
          <w:lang w:val="en-GB"/>
        </w:rPr>
        <w:t>(8), 503.</w:t>
      </w:r>
    </w:p>
    <w:p w:rsidR="4A178B11" w:rsidP="2FDB285B" w:rsidRDefault="4A178B11" w14:paraId="0B1DF5C2" w14:textId="6C12F47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4A178B11">
        <w:rPr>
          <w:rFonts w:ascii="Arial" w:hAnsi="Arial" w:eastAsia="Arial" w:cs="Arial"/>
          <w:b w:val="0"/>
          <w:bCs w:val="0"/>
          <w:i w:val="0"/>
          <w:iCs w:val="0"/>
          <w:caps w:val="0"/>
          <w:smallCaps w:val="0"/>
          <w:noProof w:val="0"/>
          <w:color w:val="000000" w:themeColor="text1" w:themeTint="FF" w:themeShade="FF"/>
          <w:sz w:val="24"/>
          <w:szCs w:val="24"/>
          <w:lang w:val="en-GB"/>
        </w:rPr>
        <w:t xml:space="preserve">Staddon, J. E., &amp; Cerutti, D. T. (2003). Operant conditioning. </w:t>
      </w:r>
      <w:r w:rsidRPr="2FDB285B" w:rsidR="4A178B11">
        <w:rPr>
          <w:rFonts w:ascii="Arial" w:hAnsi="Arial" w:eastAsia="Arial" w:cs="Arial"/>
          <w:b w:val="0"/>
          <w:bCs w:val="0"/>
          <w:i w:val="1"/>
          <w:iCs w:val="1"/>
          <w:caps w:val="0"/>
          <w:smallCaps w:val="0"/>
          <w:noProof w:val="0"/>
          <w:color w:val="000000" w:themeColor="text1" w:themeTint="FF" w:themeShade="FF"/>
          <w:sz w:val="24"/>
          <w:szCs w:val="24"/>
          <w:lang w:val="en-GB"/>
        </w:rPr>
        <w:t>Annual Review of Psychology, 54</w:t>
      </w:r>
      <w:r w:rsidRPr="2FDB285B" w:rsidR="4A178B11">
        <w:rPr>
          <w:rFonts w:ascii="Arial" w:hAnsi="Arial" w:eastAsia="Arial" w:cs="Arial"/>
          <w:b w:val="0"/>
          <w:bCs w:val="0"/>
          <w:i w:val="0"/>
          <w:iCs w:val="0"/>
          <w:caps w:val="0"/>
          <w:smallCaps w:val="0"/>
          <w:noProof w:val="0"/>
          <w:color w:val="000000" w:themeColor="text1" w:themeTint="FF" w:themeShade="FF"/>
          <w:sz w:val="24"/>
          <w:szCs w:val="24"/>
          <w:lang w:val="en-GB"/>
        </w:rPr>
        <w:t>(1), 115-144.</w:t>
      </w:r>
    </w:p>
    <w:p w:rsidR="662AB606" w:rsidP="2FDB285B" w:rsidRDefault="662AB606" w14:paraId="3A10C406" w14:textId="362104F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662AB606">
        <w:rPr>
          <w:rFonts w:ascii="Arial" w:hAnsi="Arial" w:eastAsia="Arial" w:cs="Arial"/>
          <w:b w:val="0"/>
          <w:bCs w:val="0"/>
          <w:i w:val="0"/>
          <w:iCs w:val="0"/>
          <w:caps w:val="0"/>
          <w:smallCaps w:val="0"/>
          <w:noProof w:val="0"/>
          <w:color w:val="000000" w:themeColor="text1" w:themeTint="FF" w:themeShade="FF"/>
          <w:sz w:val="24"/>
          <w:szCs w:val="24"/>
          <w:lang w:val="en-GB"/>
        </w:rPr>
        <w:t xml:space="preserve">Smith, S., Ferguson, C. J., &amp; Beaver, K. M. (2018). </w:t>
      </w:r>
      <w:bookmarkStart w:name="_Int_0xv3z2cd" w:id="123345671"/>
      <w:r w:rsidRPr="2FDB285B" w:rsidR="662AB606">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to blast a way into crime, or </w:t>
      </w:r>
      <w:bookmarkStart w:name="_Int_18Rc3hzv" w:id="565218389"/>
      <w:r w:rsidRPr="2FDB285B" w:rsidR="662AB606">
        <w:rPr>
          <w:rFonts w:ascii="Arial" w:hAnsi="Arial" w:eastAsia="Arial" w:cs="Arial"/>
          <w:b w:val="0"/>
          <w:bCs w:val="0"/>
          <w:i w:val="0"/>
          <w:iCs w:val="0"/>
          <w:caps w:val="0"/>
          <w:smallCaps w:val="0"/>
          <w:noProof w:val="0"/>
          <w:color w:val="000000" w:themeColor="text1" w:themeTint="FF" w:themeShade="FF"/>
          <w:sz w:val="24"/>
          <w:szCs w:val="24"/>
          <w:lang w:val="en-GB"/>
        </w:rPr>
        <w:t>just good</w:t>
      </w:r>
      <w:bookmarkEnd w:id="565218389"/>
      <w:r w:rsidRPr="2FDB285B" w:rsidR="662AB606">
        <w:rPr>
          <w:rFonts w:ascii="Arial" w:hAnsi="Arial" w:eastAsia="Arial" w:cs="Arial"/>
          <w:b w:val="0"/>
          <w:bCs w:val="0"/>
          <w:i w:val="0"/>
          <w:iCs w:val="0"/>
          <w:caps w:val="0"/>
          <w:smallCaps w:val="0"/>
          <w:noProof w:val="0"/>
          <w:color w:val="000000" w:themeColor="text1" w:themeTint="FF" w:themeShade="FF"/>
          <w:sz w:val="24"/>
          <w:szCs w:val="24"/>
          <w:lang w:val="en-GB"/>
        </w:rPr>
        <w:t xml:space="preserve"> clean fun? Examining aggressive play with toy weapons and its </w:t>
      </w:r>
      <w:bookmarkStart w:name="_Int_Umlm95AV" w:id="1542682858"/>
      <w:r w:rsidRPr="2FDB285B" w:rsidR="662AB606">
        <w:rPr>
          <w:rFonts w:ascii="Arial" w:hAnsi="Arial" w:eastAsia="Arial" w:cs="Arial"/>
          <w:b w:val="0"/>
          <w:bCs w:val="0"/>
          <w:i w:val="0"/>
          <w:iCs w:val="0"/>
          <w:caps w:val="0"/>
          <w:smallCaps w:val="0"/>
          <w:noProof w:val="0"/>
          <w:color w:val="000000" w:themeColor="text1" w:themeTint="FF" w:themeShade="FF"/>
          <w:sz w:val="24"/>
          <w:szCs w:val="24"/>
          <w:lang w:val="en-GB"/>
        </w:rPr>
        <w:t>relation</w:t>
      </w:r>
      <w:bookmarkEnd w:id="1542682858"/>
      <w:r w:rsidRPr="2FDB285B" w:rsidR="662AB606">
        <w:rPr>
          <w:rFonts w:ascii="Arial" w:hAnsi="Arial" w:eastAsia="Arial" w:cs="Arial"/>
          <w:b w:val="0"/>
          <w:bCs w:val="0"/>
          <w:i w:val="0"/>
          <w:iCs w:val="0"/>
          <w:caps w:val="0"/>
          <w:smallCaps w:val="0"/>
          <w:noProof w:val="0"/>
          <w:color w:val="000000" w:themeColor="text1" w:themeTint="FF" w:themeShade="FF"/>
          <w:sz w:val="24"/>
          <w:szCs w:val="24"/>
          <w:lang w:val="en-GB"/>
        </w:rPr>
        <w:t xml:space="preserve"> with crime.</w:t>
      </w:r>
      <w:bookmarkEnd w:id="123345671"/>
      <w:r w:rsidRPr="2FDB285B" w:rsidR="662AB60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FDB285B" w:rsidR="662AB606">
        <w:rPr>
          <w:rFonts w:ascii="Arial" w:hAnsi="Arial" w:eastAsia="Arial" w:cs="Arial"/>
          <w:b w:val="0"/>
          <w:bCs w:val="0"/>
          <w:i w:val="1"/>
          <w:iCs w:val="1"/>
          <w:caps w:val="0"/>
          <w:smallCaps w:val="0"/>
          <w:noProof w:val="0"/>
          <w:color w:val="000000" w:themeColor="text1" w:themeTint="FF" w:themeShade="FF"/>
          <w:sz w:val="24"/>
          <w:szCs w:val="24"/>
          <w:lang w:val="en-GB"/>
        </w:rPr>
        <w:t>Criminal behaviour and mental health, 28</w:t>
      </w:r>
      <w:r w:rsidRPr="2FDB285B" w:rsidR="662AB606">
        <w:rPr>
          <w:rFonts w:ascii="Arial" w:hAnsi="Arial" w:eastAsia="Arial" w:cs="Arial"/>
          <w:b w:val="0"/>
          <w:bCs w:val="0"/>
          <w:i w:val="0"/>
          <w:iCs w:val="0"/>
          <w:caps w:val="0"/>
          <w:smallCaps w:val="0"/>
          <w:noProof w:val="0"/>
          <w:color w:val="000000" w:themeColor="text1" w:themeTint="FF" w:themeShade="FF"/>
          <w:sz w:val="24"/>
          <w:szCs w:val="24"/>
          <w:lang w:val="en-GB"/>
        </w:rPr>
        <w:t>(4), 313-323</w:t>
      </w:r>
      <w:r w:rsidRPr="2FDB285B" w:rsidR="662AB606">
        <w:rPr>
          <w:rFonts w:ascii="Arial" w:hAnsi="Arial" w:eastAsia="Arial" w:cs="Arial"/>
          <w:b w:val="0"/>
          <w:bCs w:val="0"/>
          <w:i w:val="0"/>
          <w:iCs w:val="0"/>
          <w:caps w:val="0"/>
          <w:smallCaps w:val="0"/>
          <w:noProof w:val="0"/>
          <w:color w:val="000000" w:themeColor="text1" w:themeTint="FF" w:themeShade="FF"/>
          <w:sz w:val="24"/>
          <w:szCs w:val="24"/>
          <w:lang w:val="en-GB"/>
        </w:rPr>
        <w:t>.</w:t>
      </w:r>
    </w:p>
    <w:p w:rsidR="52B22F51" w:rsidP="2FDB285B" w:rsidRDefault="52B22F51" w14:paraId="267AA17B" w14:textId="774DE20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52B22F51">
        <w:rPr>
          <w:rFonts w:ascii="Arial" w:hAnsi="Arial" w:eastAsia="Arial" w:cs="Arial"/>
          <w:b w:val="0"/>
          <w:bCs w:val="0"/>
          <w:i w:val="0"/>
          <w:iCs w:val="0"/>
          <w:caps w:val="0"/>
          <w:smallCaps w:val="0"/>
          <w:noProof w:val="0"/>
          <w:color w:val="000000" w:themeColor="text1" w:themeTint="FF" w:themeShade="FF"/>
          <w:sz w:val="24"/>
          <w:szCs w:val="24"/>
          <w:lang w:val="en-GB"/>
        </w:rPr>
        <w:t xml:space="preserve">Yang, B. (2004). Can adult learning theory </w:t>
      </w:r>
      <w:r w:rsidRPr="2FDB285B" w:rsidR="52B22F51">
        <w:rPr>
          <w:rFonts w:ascii="Arial" w:hAnsi="Arial" w:eastAsia="Arial" w:cs="Arial"/>
          <w:b w:val="0"/>
          <w:bCs w:val="0"/>
          <w:i w:val="0"/>
          <w:iCs w:val="0"/>
          <w:caps w:val="0"/>
          <w:smallCaps w:val="0"/>
          <w:noProof w:val="0"/>
          <w:color w:val="000000" w:themeColor="text1" w:themeTint="FF" w:themeShade="FF"/>
          <w:sz w:val="24"/>
          <w:szCs w:val="24"/>
          <w:lang w:val="en-GB"/>
        </w:rPr>
        <w:t>provide</w:t>
      </w:r>
      <w:r w:rsidRPr="2FDB285B" w:rsidR="52B22F51">
        <w:rPr>
          <w:rFonts w:ascii="Arial" w:hAnsi="Arial" w:eastAsia="Arial" w:cs="Arial"/>
          <w:b w:val="0"/>
          <w:bCs w:val="0"/>
          <w:i w:val="0"/>
          <w:iCs w:val="0"/>
          <w:caps w:val="0"/>
          <w:smallCaps w:val="0"/>
          <w:noProof w:val="0"/>
          <w:color w:val="000000" w:themeColor="text1" w:themeTint="FF" w:themeShade="FF"/>
          <w:sz w:val="24"/>
          <w:szCs w:val="24"/>
          <w:lang w:val="en-GB"/>
        </w:rPr>
        <w:t xml:space="preserve"> a foundation for human resource </w:t>
      </w:r>
      <w:r w:rsidRPr="2FDB285B" w:rsidR="52B22F51">
        <w:rPr>
          <w:rFonts w:ascii="Arial" w:hAnsi="Arial" w:eastAsia="Arial" w:cs="Arial"/>
          <w:b w:val="0"/>
          <w:bCs w:val="0"/>
          <w:i w:val="0"/>
          <w:iCs w:val="0"/>
          <w:caps w:val="0"/>
          <w:smallCaps w:val="0"/>
          <w:noProof w:val="0"/>
          <w:color w:val="000000" w:themeColor="text1" w:themeTint="FF" w:themeShade="FF"/>
          <w:sz w:val="24"/>
          <w:szCs w:val="24"/>
          <w:lang w:val="en-GB"/>
        </w:rPr>
        <w:t>development?.</w:t>
      </w:r>
      <w:r w:rsidRPr="2FDB285B" w:rsidR="52B22F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FDB285B" w:rsidR="52B22F51">
        <w:rPr>
          <w:rFonts w:ascii="Arial" w:hAnsi="Arial" w:eastAsia="Arial" w:cs="Arial"/>
          <w:b w:val="0"/>
          <w:bCs w:val="0"/>
          <w:i w:val="1"/>
          <w:iCs w:val="1"/>
          <w:caps w:val="0"/>
          <w:smallCaps w:val="0"/>
          <w:noProof w:val="0"/>
          <w:color w:val="000000" w:themeColor="text1" w:themeTint="FF" w:themeShade="FF"/>
          <w:sz w:val="24"/>
          <w:szCs w:val="24"/>
          <w:lang w:val="en-GB"/>
        </w:rPr>
        <w:t>Advances in Developing Human Resources, 6</w:t>
      </w:r>
      <w:r w:rsidRPr="2FDB285B" w:rsidR="52B22F51">
        <w:rPr>
          <w:rFonts w:ascii="Arial" w:hAnsi="Arial" w:eastAsia="Arial" w:cs="Arial"/>
          <w:b w:val="0"/>
          <w:bCs w:val="0"/>
          <w:i w:val="0"/>
          <w:iCs w:val="0"/>
          <w:caps w:val="0"/>
          <w:smallCaps w:val="0"/>
          <w:noProof w:val="0"/>
          <w:color w:val="000000" w:themeColor="text1" w:themeTint="FF" w:themeShade="FF"/>
          <w:sz w:val="24"/>
          <w:szCs w:val="24"/>
          <w:lang w:val="en-GB"/>
        </w:rPr>
        <w:t>(2), 129-145.</w:t>
      </w:r>
    </w:p>
    <w:p w:rsidR="52B22F51" w:rsidP="2FDB285B" w:rsidRDefault="52B22F51" w14:paraId="1C4BC08A" w14:textId="629D54E4">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52B22F51">
        <w:rPr>
          <w:rFonts w:ascii="Arial" w:hAnsi="Arial" w:eastAsia="Arial" w:cs="Arial"/>
          <w:b w:val="0"/>
          <w:bCs w:val="0"/>
          <w:i w:val="0"/>
          <w:iCs w:val="0"/>
          <w:caps w:val="0"/>
          <w:smallCaps w:val="0"/>
          <w:noProof w:val="0"/>
          <w:color w:val="000000" w:themeColor="text1" w:themeTint="FF" w:themeShade="FF"/>
          <w:sz w:val="24"/>
          <w:szCs w:val="24"/>
          <w:lang w:val="en-GB"/>
        </w:rPr>
        <w:t xml:space="preserve">Rhodes, R. E., McEwan, D., &amp; Rebar, A. L. (2019). Theories of physical activity behaviour change: A history and synthesis of approaches. </w:t>
      </w:r>
      <w:r w:rsidRPr="2FDB285B" w:rsidR="52B22F51">
        <w:rPr>
          <w:rFonts w:ascii="Arial" w:hAnsi="Arial" w:eastAsia="Arial" w:cs="Arial"/>
          <w:b w:val="0"/>
          <w:bCs w:val="0"/>
          <w:i w:val="1"/>
          <w:iCs w:val="1"/>
          <w:caps w:val="0"/>
          <w:smallCaps w:val="0"/>
          <w:noProof w:val="0"/>
          <w:color w:val="000000" w:themeColor="text1" w:themeTint="FF" w:themeShade="FF"/>
          <w:sz w:val="24"/>
          <w:szCs w:val="24"/>
          <w:lang w:val="en-GB"/>
        </w:rPr>
        <w:t>Psychology of Sport and Exercise, 42</w:t>
      </w:r>
      <w:r w:rsidRPr="2FDB285B" w:rsidR="52B22F51">
        <w:rPr>
          <w:rFonts w:ascii="Arial" w:hAnsi="Arial" w:eastAsia="Arial" w:cs="Arial"/>
          <w:b w:val="0"/>
          <w:bCs w:val="0"/>
          <w:i w:val="0"/>
          <w:iCs w:val="0"/>
          <w:caps w:val="0"/>
          <w:smallCaps w:val="0"/>
          <w:noProof w:val="0"/>
          <w:color w:val="000000" w:themeColor="text1" w:themeTint="FF" w:themeShade="FF"/>
          <w:sz w:val="24"/>
          <w:szCs w:val="24"/>
          <w:lang w:val="en-GB"/>
        </w:rPr>
        <w:t>, 100-109.</w:t>
      </w:r>
    </w:p>
    <w:p w:rsidR="1E9EAB5A" w:rsidP="2FDB285B" w:rsidRDefault="1E9EAB5A" w14:paraId="5C5FFC2A" w14:textId="358EB721">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1DA00F29">
        <w:rPr>
          <w:rFonts w:ascii="Arial" w:hAnsi="Arial" w:eastAsia="Arial" w:cs="Arial"/>
          <w:b w:val="0"/>
          <w:bCs w:val="0"/>
          <w:i w:val="0"/>
          <w:iCs w:val="0"/>
          <w:caps w:val="0"/>
          <w:smallCaps w:val="0"/>
          <w:noProof w:val="0"/>
          <w:color w:val="000000" w:themeColor="text1" w:themeTint="FF" w:themeShade="FF"/>
          <w:sz w:val="24"/>
          <w:szCs w:val="24"/>
          <w:lang w:val="en-GB"/>
        </w:rPr>
        <w:t xml:space="preserve">Waterman, A. S. (2013). The humanistic psychology–positive psychology divide: Contrasts in philosophical foundations. </w:t>
      </w:r>
      <w:r w:rsidRPr="2FDB285B" w:rsidR="1DA00F29">
        <w:rPr>
          <w:rFonts w:ascii="Arial" w:hAnsi="Arial" w:eastAsia="Arial" w:cs="Arial"/>
          <w:b w:val="0"/>
          <w:bCs w:val="0"/>
          <w:i w:val="1"/>
          <w:iCs w:val="1"/>
          <w:caps w:val="0"/>
          <w:smallCaps w:val="0"/>
          <w:noProof w:val="0"/>
          <w:color w:val="000000" w:themeColor="text1" w:themeTint="FF" w:themeShade="FF"/>
          <w:sz w:val="24"/>
          <w:szCs w:val="24"/>
          <w:lang w:val="en-GB"/>
        </w:rPr>
        <w:t>American Psychologist, 68</w:t>
      </w:r>
      <w:r w:rsidRPr="2FDB285B" w:rsidR="1DA00F29">
        <w:rPr>
          <w:rFonts w:ascii="Arial" w:hAnsi="Arial" w:eastAsia="Arial" w:cs="Arial"/>
          <w:b w:val="0"/>
          <w:bCs w:val="0"/>
          <w:i w:val="0"/>
          <w:iCs w:val="0"/>
          <w:caps w:val="0"/>
          <w:smallCaps w:val="0"/>
          <w:noProof w:val="0"/>
          <w:color w:val="000000" w:themeColor="text1" w:themeTint="FF" w:themeShade="FF"/>
          <w:sz w:val="24"/>
          <w:szCs w:val="24"/>
          <w:lang w:val="en-GB"/>
        </w:rPr>
        <w:t>(3), 124.</w:t>
      </w:r>
    </w:p>
    <w:p w:rsidR="1DA00F29" w:rsidP="2FDB285B" w:rsidRDefault="1DA00F29" w14:paraId="0AB87295" w14:textId="60EF6AD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2FDB285B" w:rsidR="1DA00F29">
        <w:rPr>
          <w:rFonts w:ascii="Arial" w:hAnsi="Arial" w:eastAsia="Arial" w:cs="Arial"/>
          <w:b w:val="0"/>
          <w:bCs w:val="0"/>
          <w:i w:val="0"/>
          <w:iCs w:val="0"/>
          <w:caps w:val="0"/>
          <w:smallCaps w:val="0"/>
          <w:noProof w:val="0"/>
          <w:color w:val="000000" w:themeColor="text1" w:themeTint="FF" w:themeShade="FF"/>
          <w:sz w:val="24"/>
          <w:szCs w:val="24"/>
          <w:lang w:val="en-GB"/>
        </w:rPr>
        <w:t xml:space="preserve">Glassman, W., &amp; Hadad, M. (2013). </w:t>
      </w:r>
      <w:r w:rsidRPr="2FDB285B" w:rsidR="1DA00F29">
        <w:rPr>
          <w:rFonts w:ascii="Arial" w:hAnsi="Arial" w:eastAsia="Arial" w:cs="Arial"/>
          <w:b w:val="0"/>
          <w:bCs w:val="0"/>
          <w:i w:val="1"/>
          <w:iCs w:val="1"/>
          <w:caps w:val="0"/>
          <w:smallCaps w:val="0"/>
          <w:noProof w:val="0"/>
          <w:color w:val="000000" w:themeColor="text1" w:themeTint="FF" w:themeShade="FF"/>
          <w:sz w:val="24"/>
          <w:szCs w:val="24"/>
          <w:lang w:val="en-GB"/>
        </w:rPr>
        <w:t>EBOOK: Approaches to Psychology</w:t>
      </w:r>
      <w:r w:rsidRPr="2FDB285B" w:rsidR="1DA00F29">
        <w:rPr>
          <w:rFonts w:ascii="Arial" w:hAnsi="Arial" w:eastAsia="Arial" w:cs="Arial"/>
          <w:b w:val="0"/>
          <w:bCs w:val="0"/>
          <w:i w:val="0"/>
          <w:iCs w:val="0"/>
          <w:caps w:val="0"/>
          <w:smallCaps w:val="0"/>
          <w:noProof w:val="0"/>
          <w:color w:val="000000" w:themeColor="text1" w:themeTint="FF" w:themeShade="FF"/>
          <w:sz w:val="24"/>
          <w:szCs w:val="24"/>
          <w:lang w:val="en-GB"/>
        </w:rPr>
        <w:t>. McGraw Hill.</w:t>
      </w:r>
    </w:p>
    <w:p w:rsidR="04D72365" w:rsidP="2FDB285B" w:rsidRDefault="04D72365" w14:paraId="483B506A" w14:textId="5E0601AC">
      <w:pPr>
        <w:pStyle w:val="Normal"/>
        <w:ind w:left="0"/>
        <w:rPr>
          <w:rFonts w:ascii="Arial" w:hAnsi="Arial" w:eastAsia="Arial" w:cs="Arial"/>
          <w:noProof w:val="0"/>
          <w:sz w:val="24"/>
          <w:szCs w:val="24"/>
          <w:lang w:val="en-GB"/>
        </w:rPr>
      </w:pPr>
      <w:r w:rsidRPr="2FDB285B" w:rsidR="52B475CD">
        <w:rPr>
          <w:rFonts w:ascii="Arial" w:hAnsi="Arial" w:eastAsia="Arial" w:cs="Arial"/>
          <w:noProof w:val="0"/>
          <w:sz w:val="24"/>
          <w:szCs w:val="24"/>
          <w:lang w:val="en-GB"/>
        </w:rPr>
        <w:t xml:space="preserve">Pavlov, I. P. (1955). </w:t>
      </w:r>
      <w:r w:rsidRPr="2FDB285B" w:rsidR="52B475CD">
        <w:rPr>
          <w:rFonts w:ascii="Arial" w:hAnsi="Arial" w:eastAsia="Arial" w:cs="Arial"/>
          <w:i w:val="1"/>
          <w:iCs w:val="1"/>
          <w:noProof w:val="0"/>
          <w:sz w:val="24"/>
          <w:szCs w:val="24"/>
          <w:lang w:val="en-GB"/>
        </w:rPr>
        <w:t>Selected works</w:t>
      </w:r>
      <w:r w:rsidRPr="2FDB285B" w:rsidR="52B475CD">
        <w:rPr>
          <w:rFonts w:ascii="Arial" w:hAnsi="Arial" w:eastAsia="Arial" w:cs="Arial"/>
          <w:noProof w:val="0"/>
          <w:sz w:val="24"/>
          <w:szCs w:val="24"/>
          <w:lang w:val="en-GB"/>
        </w:rPr>
        <w:t>. Moscow: Foreign Languages Publishing House.</w:t>
      </w:r>
    </w:p>
    <w:p w:rsidR="52B475CD" w:rsidP="2FDB285B" w:rsidRDefault="52B475CD" w14:paraId="013A1E5A" w14:textId="6DD1888C">
      <w:pPr>
        <w:pStyle w:val="Normal"/>
        <w:ind w:left="0"/>
        <w:rPr>
          <w:rFonts w:ascii="Arial" w:hAnsi="Arial" w:eastAsia="Arial" w:cs="Arial"/>
          <w:noProof w:val="0"/>
          <w:sz w:val="24"/>
          <w:szCs w:val="24"/>
          <w:lang w:val="en-GB"/>
        </w:rPr>
      </w:pPr>
      <w:r w:rsidRPr="2FDB285B" w:rsidR="52B475CD">
        <w:rPr>
          <w:rFonts w:ascii="Arial" w:hAnsi="Arial" w:eastAsia="Arial" w:cs="Arial"/>
          <w:noProof w:val="0"/>
          <w:sz w:val="24"/>
          <w:szCs w:val="24"/>
          <w:lang w:val="en-GB"/>
        </w:rPr>
        <w:t xml:space="preserve">Adams, M. (2020). The kingdom of dogs: Understanding Pavlov’s experiments as human–animal relationships. </w:t>
      </w:r>
      <w:r w:rsidRPr="2FDB285B" w:rsidR="52B475CD">
        <w:rPr>
          <w:rFonts w:ascii="Arial" w:hAnsi="Arial" w:eastAsia="Arial" w:cs="Arial"/>
          <w:i w:val="1"/>
          <w:iCs w:val="1"/>
          <w:noProof w:val="0"/>
          <w:sz w:val="24"/>
          <w:szCs w:val="24"/>
          <w:lang w:val="en-GB"/>
        </w:rPr>
        <w:t>Theory &amp; Psychology, 30</w:t>
      </w:r>
      <w:r w:rsidRPr="2FDB285B" w:rsidR="52B475CD">
        <w:rPr>
          <w:rFonts w:ascii="Arial" w:hAnsi="Arial" w:eastAsia="Arial" w:cs="Arial"/>
          <w:noProof w:val="0"/>
          <w:sz w:val="24"/>
          <w:szCs w:val="24"/>
          <w:lang w:val="en-GB"/>
        </w:rPr>
        <w:t xml:space="preserve">(1), 121–141. </w:t>
      </w:r>
      <w:hyperlink r:id="Rfe73ae48ca9846de">
        <w:r w:rsidRPr="2FDB285B" w:rsidR="52B475CD">
          <w:rPr>
            <w:rStyle w:val="Hyperlink"/>
            <w:rFonts w:ascii="Arial" w:hAnsi="Arial" w:eastAsia="Arial" w:cs="Arial"/>
            <w:noProof w:val="0"/>
            <w:sz w:val="24"/>
            <w:szCs w:val="24"/>
            <w:lang w:val="en-GB"/>
          </w:rPr>
          <w:t>https://doi.org/10.1177/0959354319895597</w:t>
        </w:r>
      </w:hyperlink>
      <w:r w:rsidRPr="2FDB285B" w:rsidR="52B475CD">
        <w:rPr>
          <w:rFonts w:ascii="Arial" w:hAnsi="Arial" w:eastAsia="Arial" w:cs="Arial"/>
          <w:noProof w:val="0"/>
          <w:sz w:val="24"/>
          <w:szCs w:val="24"/>
          <w:lang w:val="en-GB"/>
        </w:rPr>
        <w:t xml:space="preserve"> </w:t>
      </w:r>
    </w:p>
    <w:p w:rsidR="2FDB285B" w:rsidP="2FDB285B" w:rsidRDefault="2FDB285B" w14:paraId="738CCAA4" w14:textId="3EF811F5">
      <w:pPr>
        <w:pStyle w:val="Normal"/>
        <w:ind w:left="0"/>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d6vvkjI26POa0b" int2:id="uuPHgnQh">
      <int2:state int2:type="AugLoop_Text_Critique" int2:value="Rejected"/>
    </int2:textHash>
    <int2:textHash int2:hashCode="UNCpDbOQgpj/pg" int2:id="GX5pftE0">
      <int2:state int2:type="AugLoop_Text_Critique" int2:value="Rejected"/>
    </int2:textHash>
    <int2:textHash int2:hashCode="z8DUKKnKPpXqUQ" int2:id="9zxY6maF">
      <int2:state int2:type="AugLoop_Text_Critique" int2:value="Rejected"/>
    </int2:textHash>
    <int2:textHash int2:hashCode="lzzezRnEfHNPpQ" int2:id="iu1L6T4M">
      <int2:state int2:type="AugLoop_Text_Critique" int2:value="Rejected"/>
    </int2:textHash>
    <int2:bookmark int2:bookmarkName="_Int_s8cyMFLn" int2:invalidationBookmarkName="" int2:hashCode="mEissd1ramqObk" int2:id="u5FdX3aD">
      <int2:state int2:type="AugLoop_Text_Critique" int2:value="Rejected"/>
    </int2:bookmark>
    <int2:bookmark int2:bookmarkName="_Int_jtnVqGJz" int2:invalidationBookmarkName="" int2:hashCode="Qm1vNq36qrpx/S" int2:id="I84r2wcN">
      <int2:state int2:type="AugLoop_Text_Critique" int2:value="Rejected"/>
    </int2:bookmark>
    <int2:bookmark int2:bookmarkName="_Int_drim0TGH" int2:invalidationBookmarkName="" int2:hashCode="mEissd1ramqObk" int2:id="IBWkXGFp">
      <int2:state int2:type="AugLoop_Text_Critique" int2:value="Rejected"/>
    </int2:bookmark>
    <int2:bookmark int2:bookmarkName="_Int_wgn6rN4y" int2:invalidationBookmarkName="" int2:hashCode="mEissd1ramqObk" int2:id="0i4Sw0xW">
      <int2:state int2:type="AugLoop_Text_Critique" int2:value="Rejected"/>
    </int2:bookmark>
    <int2:bookmark int2:bookmarkName="_Int_G1Yyq3kD" int2:invalidationBookmarkName="" int2:hashCode="mEissd1ramqObk" int2:id="E40vEiJ5">
      <int2:state int2:type="AugLoop_Text_Critique" int2:value="Rejected"/>
    </int2:bookmark>
    <int2:bookmark int2:bookmarkName="_Int_ajLcsGuq" int2:invalidationBookmarkName="" int2:hashCode="j1ZKbcQFEZ5LPH" int2:id="Pw0JSA3H">
      <int2:state int2:type="AugLoop_Text_Critique" int2:value="Rejected"/>
    </int2:bookmark>
    <int2:bookmark int2:bookmarkName="_Int_0xv3z2cd" int2:invalidationBookmarkName="" int2:hashCode="+ayfysSBLpjkF0" int2:id="2NrS7xZr">
      <int2:state int2:type="AugLoop_Similarity_SimilarityAnnotation" int2:value="Rejected"/>
      <int2:extLst>
        <oel:ext uri="426473B9-03D8-482F-96C9-C2C85392BACA">
          <int2:similarityCritique int2:version="1" int2:context="Learning to blast a way into crime, or just good clean fun? Examining aggressive play with toy weapons and its relation with crime.">
            <int2:source int2:sourceType="Online" int2:sourceTitle="Learning to blast a way into crime, or just good clean fun? Examining ..." int2:sourceUrl="https://www.researchgate.net/publication/322528031_Learning_to_blast_a_way_into_crime_or_just_good_clean_fun_Examining_aggressive_play_with_toy_weapons_and_its_relation_with_crime_Aggressive_play_with_toy_weapons_and_law" int2:sourceSnippet="Request PDF | On Jan 16, 2018, Sven Smith and others published Learning to blast a way into crime, or just good clean fun? Examining aggressive play with toy weapons and its relation with crime ...">
              <int2:suggestions int2:citationType="Inline">
                <int2:suggestion int2:citationStyle="Mla" int2:isIdentical="0">
                  <int2:citationText>(“Learning to blast a way into crime, or just good clean fun? Examining ...”)</int2:citationText>
                </int2:suggestion>
                <int2:suggestion int2:citationStyle="Apa" int2:isIdentical="0">
                  <int2:citationText>(“Learning to blast a way into crime, or just good clean fun? Examining ...”)</int2:citationText>
                </int2:suggestion>
                <int2:suggestion int2:citationStyle="Chicago" int2:isIdentical="0">
                  <int2:citationText>(“Learning to blast a way into crime, or just good clean fun? Examining ...”)</int2:citationText>
                </int2:suggestion>
              </int2:suggestions>
              <int2:suggestions int2:citationType="Full">
                <int2:suggestion int2:citationStyle="Mla" int2:isIdentical="0">
                  <int2:citationText>&lt;i&gt;Learning to blast a way into crime, or just good clean fun? Examining ...&lt;/i&gt;, https://www.researchgate.net/publication/322528031_Learning_to_blast_a_way_into_crime_or_just_good_clean_fun_Examining_aggressive_play_with_toy_weapons_and_its_relation_with_crime_Aggressive_play_with_toy_weapons_and_law.</int2:citationText>
                </int2:suggestion>
                <int2:suggestion int2:citationStyle="Apa" int2:isIdentical="0">
                  <int2:citationText>&lt;i&gt;Learning to blast a way into crime, or just good clean fun? Examining ...&lt;/i&gt;. (n.d.). Retrieved from https://www.researchgate.net/publication/322528031_Learning_to_blast_a_way_into_crime_or_just_good_clean_fun_Examining_aggressive_play_with_toy_weapons_and_its_relation_with_crime_Aggressive_play_with_toy_weapons_and_law</int2:citationText>
                </int2:suggestion>
                <int2:suggestion int2:citationStyle="Chicago" int2:isIdentical="0">
                  <int2:citationText>“Learning to blast a way into crime, or just good clean fun? Examining ...” n.d., https://www.researchgate.net/publication/322528031_Learning_to_blast_a_way_into_crime_or_just_good_clean_fun_Examining_aggressive_play_with_toy_weapons_and_its_relation_with_crime_Aggressive_play_with_toy_weapons_and_law.</int2:citationText>
                </int2:suggestion>
              </int2:suggestions>
            </int2:source>
            <int2:source int2:sourceType="Online" int2:sourceTitle="Learning to blast a way into crime, or just good clean fun? Examining ..." int2:sourceUrl="https://english.as.uky.edu/learning-blast-way-crime-or-just-good-clean-fun-examining-aggressive-play-toy-weapons-and-its" int2:sourceSnippet="Title: Learning to blast a way into crime, or just good clean fun? Examining aggressive play with toy weapons and its relation with crime. Publication Type">
              <int2:suggestions int2:citationType="Inline">
                <int2:suggestion int2:citationStyle="Mla" int2:isIdentical="0">
                  <int2:citationText>(“Learning to blast a way into crime, or just good clean fun? Examining ...”)</int2:citationText>
                </int2:suggestion>
                <int2:suggestion int2:citationStyle="Apa" int2:isIdentical="0">
                  <int2:citationText>(“Learning to blast a way into crime, or just good clean fun? Examining ...”)</int2:citationText>
                </int2:suggestion>
                <int2:suggestion int2:citationStyle="Chicago" int2:isIdentical="0">
                  <int2:citationText>(“Learning to blast a way into crime, or just good clean fun? Examining ...”)</int2:citationText>
                </int2:suggestion>
              </int2:suggestions>
              <int2:suggestions int2:citationType="Full">
                <int2:suggestion int2:citationStyle="Mla" int2:isIdentical="0">
                  <int2:citationText>&lt;i&gt;Learning to blast a way into crime, or just good clean fun? Examining ...&lt;/i&gt;, https://english.as.uky.edu/learning-blast-way-crime-or-just-good-clean-fun-examining-aggressive-play-toy-weapons-and-its.</int2:citationText>
                </int2:suggestion>
                <int2:suggestion int2:citationStyle="Apa" int2:isIdentical="0">
                  <int2:citationText>&lt;i&gt;Learning to blast a way into crime, or just good clean fun? Examining ...&lt;/i&gt;. (n.d.). Retrieved from https://english.as.uky.edu/learning-blast-way-crime-or-just-good-clean-fun-examining-aggressive-play-toy-weapons-and-its</int2:citationText>
                </int2:suggestion>
                <int2:suggestion int2:citationStyle="Chicago" int2:isIdentical="0">
                  <int2:citationText>“Learning to blast a way into crime, or just good clean fun? Examining ...” n.d., https://english.as.uky.edu/learning-blast-way-crime-or-just-good-clean-fun-examining-aggressive-play-toy-weapons-and-its.</int2:citationText>
                </int2:suggestion>
              </int2:suggestions>
            </int2:source>
            <int2:source int2:sourceType="Online" int2:sourceTitle="Learning to blast a way into crime, or just good clean fun? Examining ..." int2:sourceUrl="https://ifp.nyu.edu/2018/journal-article-abstracts/cbm-2070/" int2:sourceSnippet="Learning to blast a way into crime, or just good clean fun? Examining aggressive play with toy weapons and its relation with crime. Criminal Behaviour and Mental Health, Volume 28, Issue 4, Page 313-323, August 2018.">
              <int2:suggestions int2:citationType="Inline">
                <int2:suggestion int2:citationStyle="Mla" int2:isIdentical="0">
                  <int2:citationText>(“Learning to blast a way into crime, or just good clean fun? Examining ...”)</int2:citationText>
                </int2:suggestion>
                <int2:suggestion int2:citationStyle="Apa" int2:isIdentical="0">
                  <int2:citationText>(“Learning to blast a way into crime, or just good clean fun? Examining ...”)</int2:citationText>
                </int2:suggestion>
                <int2:suggestion int2:citationStyle="Chicago" int2:isIdentical="0">
                  <int2:citationText>(“Learning to blast a way into crime, or just good clean fun? Examining ...”)</int2:citationText>
                </int2:suggestion>
              </int2:suggestions>
              <int2:suggestions int2:citationType="Full">
                <int2:suggestion int2:citationStyle="Mla" int2:isIdentical="0">
                  <int2:citationText>&lt;i&gt;Learning to blast a way into crime, or just good clean fun? Examining ...&lt;/i&gt;, https://ifp.nyu.edu/2018/journal-article-abstracts/cbm-2070/.</int2:citationText>
                </int2:suggestion>
                <int2:suggestion int2:citationStyle="Apa" int2:isIdentical="0">
                  <int2:citationText>&lt;i&gt;Learning to blast a way into crime, or just good clean fun? Examining ...&lt;/i&gt;. (n.d.). Retrieved from https://ifp.nyu.edu/2018/journal-article-abstracts/cbm-2070/</int2:citationText>
                </int2:suggestion>
                <int2:suggestion int2:citationStyle="Chicago" int2:isIdentical="0">
                  <int2:citationText>“Learning to blast a way into crime, or just good clean fun? Examining ...” n.d., https://ifp.nyu.edu/2018/journal-article-abstracts/cbm-2070/.</int2:citationText>
                </int2:suggestion>
              </int2:suggestions>
            </int2:source>
          </int2:similarityCritique>
        </oel:ext>
      </int2:extLst>
    </int2:bookmark>
    <int2:bookmark int2:bookmarkName="_Int_pC0vcaXx" int2:invalidationBookmarkName="" int2:hashCode="hQ1kJMInigfQdv" int2:id="po1vyGCY">
      <int2:state int2:type="AugLoop_Similarity_SimilarityAnnotation" int2:value="Rejected"/>
      <int2:extLst>
        <oel:ext uri="426473B9-03D8-482F-96C9-C2C85392BACA">
          <int2:similarityCritique int2:version="1" int2:context="Skinner, B. F. (1938). The behavior of organisms: An experimental analysis.">
            <int2:source int2:sourceType="Online" int2:sourceTitle="The behavior of organisms: an experimental analysis. - APA PsycNET" int2:sourceUrl="https://psycnet.apa.org/record/1939-00056-000" int2:sourceSnippet="Skinner, B. F. (1938). The behavior of organisms: an experimental analysis. Appleton-Century. Abstract. Skinner outlines a science of behavior which generates its own laws through an analysis of its own data rather than securing them by reference to a conceptual neural process. &quot;It is toward the reduction of seemingly diverse processes to ...">
              <int2:suggestions int2:citationType="Inline">
                <int2:suggestion int2:citationStyle="Mla" int2:isIdentical="0">
                  <int2:citationText>(“The behavior of organisms: an experimental analysis. - APA PsycNET”)</int2:citationText>
                </int2:suggestion>
                <int2:suggestion int2:citationStyle="Apa" int2:isIdentical="0">
                  <int2:citationText>(“The behavior of organisms: an experimental analysis. - APA PsycNET”)</int2:citationText>
                </int2:suggestion>
                <int2:suggestion int2:citationStyle="Chicago" int2:isIdentical="0">
                  <int2:citationText>(“The behavior of organisms: an experimental analysis. - APA PsycNET”)</int2:citationText>
                </int2:suggestion>
              </int2:suggestions>
              <int2:suggestions int2:citationType="Full">
                <int2:suggestion int2:citationStyle="Mla" int2:isIdentical="0">
                  <int2:citationText>&lt;i&gt;The behavior of organisms: an experimental analysis. - APA PsycNET&lt;/i&gt;, https://psycnet.apa.org/record/1939-00056-000.</int2:citationText>
                </int2:suggestion>
                <int2:suggestion int2:citationStyle="Apa" int2:isIdentical="0">
                  <int2:citationText>&lt;i&gt;The behavior of organisms: an experimental analysis. - APA PsycNET&lt;/i&gt;. (n.d.). Retrieved from https://psycnet.apa.org/record/1939-00056-000</int2:citationText>
                </int2:suggestion>
                <int2:suggestion int2:citationStyle="Chicago" int2:isIdentical="0">
                  <int2:citationText>“The behavior of organisms: an experimental analysis. - APA PsycNET” n.d., https://psycnet.apa.org/record/1939-00056-000.</int2:citationText>
                </int2:suggestion>
              </int2:suggestions>
            </int2:source>
          </int2:similarityCritique>
        </oel:ext>
      </int2:extLst>
    </int2:bookmark>
    <int2:bookmark int2:bookmarkName="_Int_6y6nLQ9m" int2:invalidationBookmarkName="" int2:hashCode="f8P9itgQKVKy7u" int2:id="B9eKOnMs">
      <int2:state int2:type="AugLoop_Similarity_SimilarityAnnotation" int2:value="Rejected"/>
      <int2:extLst>
        <oel:ext uri="426473B9-03D8-482F-96C9-C2C85392BACA">
          <int2:similarityCritique int2:version="1" int2:context="Rostami, K., &amp; Khadjooi, K. (2010). The implications of Behaviorism and Humanism theories in medical education.">
            <int2:source int2:sourceType="Online" int2:sourceTitle="Behaviorism and Curriculum - ResearchGate" int2:sourceUrl="https://www.researchgate.net/profile/Masoud-Mahmoodi-Shahrebabaki/publication/327704218_Behaviorism_Education_and_Curriculum/links/5ba0017892851ca9ed11b016/Behaviorism-Education-and-Curriculum" int2:sourceSnippet="Rostami, K., &amp; Khadjooi, K. (2010). The implications of Behaviorism and Humanism theories in medical education. Gastroenterology and Hepatology from bed to bench, 3(2)">
              <int2:suggestions int2:citationType="Inline">
                <int2:suggestion int2:citationStyle="Mla" int2:isIdentical="0">
                  <int2:citationText>(“Behaviorism and Curriculum - ResearchGate”)</int2:citationText>
                </int2:suggestion>
                <int2:suggestion int2:citationStyle="Apa" int2:isIdentical="0">
                  <int2:citationText>(“Behaviorism and Curriculum - ResearchGate”)</int2:citationText>
                </int2:suggestion>
                <int2:suggestion int2:citationStyle="Chicago" int2:isIdentical="0">
                  <int2:citationText>(“Behaviorism and Curriculum - ResearchGate”)</int2:citationText>
                </int2:suggestion>
              </int2:suggestions>
              <int2:suggestions int2:citationType="Full">
                <int2:suggestion int2:citationStyle="Mla" int2:isIdentical="0">
                  <int2:citationText>&lt;i&gt;Behaviorism and Curriculum - ResearchGate&lt;/i&gt;, https://www.researchgate.net/profile/Masoud-Mahmoodi-Shahrebabaki/publication/327704218_Behaviorism_Education_and_Curriculum/links/5ba0017892851ca9ed11b016/Behaviorism-Education-and-Curriculum.</int2:citationText>
                </int2:suggestion>
                <int2:suggestion int2:citationStyle="Apa" int2:isIdentical="0">
                  <int2:citationText>&lt;i&gt;Behaviorism and Curriculum - ResearchGate&lt;/i&gt;. (n.d.). Retrieved from https://www.researchgate.net/profile/Masoud-Mahmoodi-Shahrebabaki/publication/327704218_Behaviorism_Education_and_Curriculum/links/5ba0017892851ca9ed11b016/Behaviorism-Education-and-Curriculum</int2:citationText>
                </int2:suggestion>
                <int2:suggestion int2:citationStyle="Chicago" int2:isIdentical="0">
                  <int2:citationText>“Behaviorism and Curriculum - ResearchGate” n.d., https://www.researchgate.net/profile/Masoud-Mahmoodi-Shahrebabaki/publication/327704218_Behaviorism_Education_and_Curriculum/links/5ba0017892851ca9ed11b016/Behaviorism-Education-and-Curriculum.</int2:citationText>
                </int2:suggestion>
              </int2:suggestions>
            </int2:source>
          </int2:similarityCritique>
        </oel:ext>
      </int2:extLst>
    </int2:bookmark>
    <int2:bookmark int2:bookmarkName="_Int_Umlm95AV" int2:invalidationBookmarkName="" int2:hashCode="LVutvQgWQzetLc" int2:id="ESkHq4uw">
      <int2:state int2:type="AugLoop_Text_Critique" int2:value="Rejected"/>
    </int2:bookmark>
    <int2:bookmark int2:bookmarkName="_Int_18Rc3hzv" int2:invalidationBookmarkName="" int2:hashCode="XBdz2CkCCpLcfL" int2:id="OdpfEww3">
      <int2:state int2:type="AugLoop_Text_Critique" int2:value="Rejected"/>
    </int2:bookmark>
    <int2:bookmark int2:bookmarkName="_Int_Oj37cDIL" int2:invalidationBookmarkName="" int2:hashCode="JYyTC6SzrB/ofk" int2:id="XNNwyNsd">
      <int2:state int2:type="AugLoop_Text_Critique" int2:value="Rejected"/>
    </int2:bookmark>
    <int2:bookmark int2:bookmarkName="_Int_vQNygZVC" int2:invalidationBookmarkName="" int2:hashCode="P0Fs27Kd+Ruav3" int2:id="rZwhQNCX">
      <int2:state int2:type="AugLoop_Text_Critique" int2:value="Rejected"/>
    </int2:bookmark>
    <int2:bookmark int2:bookmarkName="_Int_so6ptEXN" int2:invalidationBookmarkName="" int2:hashCode="jf+rJqVlrR1FG/" int2:id="E3u8TXp9">
      <int2:state int2:type="AugLoop_Text_Critique" int2:value="Rejected"/>
    </int2:bookmark>
    <int2:bookmark int2:bookmarkName="_Int_cTVp0OHY" int2:invalidationBookmarkName="" int2:hashCode="l7+4stY9q9d/BS" int2:id="OvixkMnZ">
      <int2:state int2:type="AugLoop_Text_Critique" int2:value="Rejected"/>
    </int2:bookmark>
    <int2:bookmark int2:bookmarkName="_Int_ypXnUO9m" int2:invalidationBookmarkName="" int2:hashCode="ZdGjZKcdQXLN1H" int2:id="Gm1fPlDr">
      <int2:state int2:type="AugLoop_Text_Critique" int2:value="Rejected"/>
    </int2:bookmark>
    <int2:bookmark int2:bookmarkName="_Int_oSNXIpb8" int2:invalidationBookmarkName="" int2:hashCode="MpqnFO4K6lfpZ9" int2:id="3ihbMYOp">
      <int2:state int2:type="AugLoop_Text_Critique" int2:value="Rejected"/>
    </int2:bookmark>
    <int2:bookmark int2:bookmarkName="_Int_au8vUIay" int2:invalidationBookmarkName="" int2:hashCode="JhA49d80keJxcM" int2:id="GyFZpfSd">
      <int2:state int2:type="AugLoop_Text_Critique" int2:value="Rejected"/>
    </int2:bookmark>
    <int2:bookmark int2:bookmarkName="_Int_blcS6cVo" int2:invalidationBookmarkName="" int2:hashCode="eb4eZEwrREvABH" int2:id="H4a32Bgy">
      <int2:state int2:type="AugLoop_Text_Critique" int2:value="Rejected"/>
    </int2:bookmark>
    <int2:bookmark int2:bookmarkName="_Int_FuX5PLjj" int2:invalidationBookmarkName="" int2:hashCode="/Zg0wM+DrX/oMp" int2:id="lq5yTq5W">
      <int2:state int2:type="AugLoop_Text_Critique" int2:value="Rejected"/>
    </int2:bookmark>
    <int2:bookmark int2:bookmarkName="_Int_Bo0DKSH7" int2:invalidationBookmarkName="" int2:hashCode="krHz1rP53r3P/z" int2:id="x0jcSE4I">
      <int2:state int2:type="AugLoop_Text_Critique" int2:value="Rejected"/>
    </int2:bookmark>
    <int2:bookmark int2:bookmarkName="_Int_stXWqWf2" int2:invalidationBookmarkName="" int2:hashCode="eb4eZEwrREvABH" int2:id="cGMndfyl">
      <int2:state int2:type="AugLoop_Text_Critique" int2:value="Rejected"/>
    </int2:bookmark>
    <int2:bookmark int2:bookmarkName="_Int_oMBBFw5x" int2:invalidationBookmarkName="" int2:hashCode="aups33Dx9cjmOq" int2:id="yxwt05As">
      <int2:state int2:type="AugLoop_Text_Critique" int2:value="Rejected"/>
    </int2:bookmark>
    <int2:bookmark int2:bookmarkName="_Int_kg4qH83u" int2:invalidationBookmarkName="" int2:hashCode="mEissd1ramqObk" int2:id="njm0hf8y">
      <int2:state int2:type="AugLoop_Text_Critique" int2:value="Rejected"/>
    </int2:bookmark>
    <int2:bookmark int2:bookmarkName="_Int_eLV6ucUv" int2:invalidationBookmarkName="" int2:hashCode="aups33Dx9cjmOq" int2:id="O0JPWbFk">
      <int2:state int2:type="AugLoop_Text_Critique" int2:value="Rejected"/>
    </int2:bookmark>
    <int2:bookmark int2:bookmarkName="_Int_pkaOc3u1" int2:invalidationBookmarkName="" int2:hashCode="eb4eZEwrREvABH" int2:id="HOPKA9fo">
      <int2:state int2:type="AugLoop_Text_Critique" int2:value="Rejected"/>
    </int2:bookmark>
    <int2:bookmark int2:bookmarkName="_Int_9vinC7Ri" int2:invalidationBookmarkName="" int2:hashCode="cyrjqaN5wMIkXK" int2:id="cCwJ9sCb">
      <int2:state int2:type="AugLoop_Text_Critique" int2:value="Rejected"/>
    </int2:bookmark>
    <int2:bookmark int2:bookmarkName="_Int_YGPedFYi" int2:invalidationBookmarkName="" int2:hashCode="xgDzA50uAYUN6A" int2:id="YhJJKYHa">
      <int2:state int2:type="AugLoop_Text_Critique" int2:value="Rejected"/>
    </int2:bookmark>
    <int2:bookmark int2:bookmarkName="_Int_qNhPEg6l" int2:invalidationBookmarkName="" int2:hashCode="/Zg0wM+DrX/oMp" int2:id="qwEfuLFh">
      <int2:state int2:type="AugLoop_Text_Critique" int2:value="Rejected"/>
    </int2:bookmark>
    <int2:bookmark int2:bookmarkName="_Int_OWA4JnY7" int2:invalidationBookmarkName="" int2:hashCode="GNCrQ/h3rFq3IZ" int2:id="wG6TDh0E">
      <int2:state int2:type="AugLoop_Text_Critique" int2:value="Rejected"/>
    </int2:bookmark>
    <int2:bookmark int2:bookmarkName="_Int_cpMUUn0S" int2:invalidationBookmarkName="" int2:hashCode="j4NatyPBN6HAt1" int2:id="1BfVLd3B">
      <int2:state int2:type="AugLoop_Text_Critique" int2:value="Rejected"/>
    </int2:bookmark>
    <int2:bookmark int2:bookmarkName="_Int_pQBcL254" int2:invalidationBookmarkName="" int2:hashCode="ZdGjZKcdQXLN1H" int2:id="mua0aH85">
      <int2:state int2:type="AugLoop_Text_Critique" int2:value="Rejected"/>
    </int2:bookmark>
    <int2:bookmark int2:bookmarkName="_Int_3oYBEH6v" int2:invalidationBookmarkName="" int2:hashCode="gGjVY9pZaSGLMg" int2:id="drSB8aBf">
      <int2:state int2:type="AugLoop_Text_Critique" int2:value="Rejected"/>
    </int2:bookmark>
    <int2:bookmark int2:bookmarkName="_Int_5yaHglPp" int2:invalidationBookmarkName="" int2:hashCode="aups33Dx9cjmOq" int2:id="3zlIsCY6">
      <int2:state int2:type="AugLoop_Text_Critique" int2:value="Rejected"/>
    </int2:bookmark>
    <int2:bookmark int2:bookmarkName="_Int_Cgc1SfE5" int2:invalidationBookmarkName="" int2:hashCode="fpix2t8t097d6E" int2:id="QAbRFSEK">
      <int2:state int2:type="AugLoop_Text_Critique" int2:value="Rejected"/>
    </int2:bookmark>
    <int2:bookmark int2:bookmarkName="_Int_ehloFrGY" int2:invalidationBookmarkName="" int2:hashCode="eb4eZEwrREvABH" int2:id="TXeGhpKb">
      <int2:state int2:type="AugLoop_Text_Critique" int2:value="Rejected"/>
    </int2:bookmark>
    <int2:bookmark int2:bookmarkName="_Int_PCLTIGFT" int2:invalidationBookmarkName="" int2:hashCode="MpqnFO4K6lfpZ9" int2:id="gEkH7xiB">
      <int2:state int2:type="AugLoop_Text_Critique" int2:value="Rejected"/>
    </int2:bookmark>
    <int2:bookmark int2:bookmarkName="_Int_D1Kbdgn7" int2:invalidationBookmarkName="" int2:hashCode="ZdGjZKcdQXLN1H" int2:id="SoHsCU3j">
      <int2:state int2:type="AugLoop_Text_Critique" int2:value="Rejected"/>
    </int2:bookmark>
    <int2:entireDocument int2:id="JzhgsleP">
      <int2:extLst>
        <oel:ext uri="E302BA01-7950-474C-9AD3-286E660C40A8">
          <int2:similaritySummary int2:version="1" int2:runId="1671555531971" int2:tilesCheckedInThisRun="28" int2:totalNumOfTiles="28" int2:similarityAnnotationCount="3" int2:numWords="1858" int2:numFlaggedWords="49"/>
        </oel:ext>
      </int2:extLst>
    </int2:entireDocument>
  </int2:observations>
  <int2:intelligenceSettings/>
  <int2:onDemandWorkflows>
    <int2:onDemandWorkflow int2:type="SimilarityCheck" int2:paragraphVersions="66A54F0C-5C015AAB 03ACBC61-7C16760A 02AD5A1A-0C90B6E4 4E254DEB-4E7FC36F 0D965904-18B179C0 6DE9456F-13B44CBB 1525C58C-7C51DFF8 15234E8F-1DD27C0F 12515FF1-57B1AADE 3D37283F-22B1242E 7EDAB27C-427EFAD2 656FCBDE-6CE50743 5C0C2E0D-1CBD31B2 41190CA1-3BA82588 468B5981-0EDD487F 2CD19F7C-3A6828E7 212DF402-1A2648AB 21845BBF-45582651 3548A57E-5ADF0263 79DFD25B-5298E17F 26C55BA7-216D77F2 47F9AC5B-7C6A1F72 783A8D8C-571AE055 7D93C9CF-45BCDBCF 2C94BD02-1EEAA40C 19AD52B7-3A4C7641 202AF43B-7C5E6C40 5D9A95D0-3C1A62E3 7801CAF2-70AB236E 0B1DF5C2-6C12F472 3A10C406-362104F2 1C4BC08A-33AB2BFC 5C5FFC2A-50BABF4F 483B506A-5D2390FB"/>
  </int2:onDemandWorkflows>
</int2:intelligence>
</file>

<file path=word/numbering.xml><?xml version="1.0" encoding="utf-8"?>
<w:numbering xmlns:w="http://schemas.openxmlformats.org/wordprocessingml/2006/main">
  <w:abstractNum xmlns:w="http://schemas.openxmlformats.org/wordprocessingml/2006/main" w:abstractNumId="3">
    <w:nsid w:val="7dc22a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65593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9410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8A45A5"/>
    <w:rsid w:val="001D6336"/>
    <w:rsid w:val="004B381F"/>
    <w:rsid w:val="004FAC7A"/>
    <w:rsid w:val="0079DCDD"/>
    <w:rsid w:val="00C39929"/>
    <w:rsid w:val="00CC0C19"/>
    <w:rsid w:val="01B93397"/>
    <w:rsid w:val="01E24F52"/>
    <w:rsid w:val="020883A6"/>
    <w:rsid w:val="02A00A5B"/>
    <w:rsid w:val="0340527C"/>
    <w:rsid w:val="037E1FB3"/>
    <w:rsid w:val="03E66A54"/>
    <w:rsid w:val="04D72365"/>
    <w:rsid w:val="04DF6ACE"/>
    <w:rsid w:val="05A4FD32"/>
    <w:rsid w:val="068546CB"/>
    <w:rsid w:val="0690D29F"/>
    <w:rsid w:val="06911B9B"/>
    <w:rsid w:val="072F6F9B"/>
    <w:rsid w:val="0731FB34"/>
    <w:rsid w:val="07570D81"/>
    <w:rsid w:val="07834F14"/>
    <w:rsid w:val="0886D4F0"/>
    <w:rsid w:val="0893D74C"/>
    <w:rsid w:val="08CEAB0E"/>
    <w:rsid w:val="09A945A4"/>
    <w:rsid w:val="09CE4070"/>
    <w:rsid w:val="0A5EBD61"/>
    <w:rsid w:val="0B5351E7"/>
    <w:rsid w:val="0B757401"/>
    <w:rsid w:val="0B893198"/>
    <w:rsid w:val="0CEBDD2F"/>
    <w:rsid w:val="0CEF2248"/>
    <w:rsid w:val="0D114462"/>
    <w:rsid w:val="0DA13CB8"/>
    <w:rsid w:val="0E49347C"/>
    <w:rsid w:val="0E7CB6C7"/>
    <w:rsid w:val="0EA194ED"/>
    <w:rsid w:val="0EAD14C3"/>
    <w:rsid w:val="0EC3AB0C"/>
    <w:rsid w:val="0ED3A0C8"/>
    <w:rsid w:val="0F2F7DD1"/>
    <w:rsid w:val="0F9D3DF0"/>
    <w:rsid w:val="0FA6F341"/>
    <w:rsid w:val="0FE4C521"/>
    <w:rsid w:val="10188728"/>
    <w:rsid w:val="1048E524"/>
    <w:rsid w:val="11C2936B"/>
    <w:rsid w:val="11E4B585"/>
    <w:rsid w:val="13126A63"/>
    <w:rsid w:val="13B59FB6"/>
    <w:rsid w:val="1482B433"/>
    <w:rsid w:val="14880670"/>
    <w:rsid w:val="14951267"/>
    <w:rsid w:val="14FA342D"/>
    <w:rsid w:val="14FD8808"/>
    <w:rsid w:val="1542F4E6"/>
    <w:rsid w:val="1630E2C8"/>
    <w:rsid w:val="1687C8AC"/>
    <w:rsid w:val="16994C7F"/>
    <w:rsid w:val="16C5A7A0"/>
    <w:rsid w:val="1729BA8F"/>
    <w:rsid w:val="17B20526"/>
    <w:rsid w:val="1823990D"/>
    <w:rsid w:val="18351CE0"/>
    <w:rsid w:val="19424F36"/>
    <w:rsid w:val="19562556"/>
    <w:rsid w:val="1968838A"/>
    <w:rsid w:val="19CD3933"/>
    <w:rsid w:val="1AF7C3E0"/>
    <w:rsid w:val="1B690994"/>
    <w:rsid w:val="1C8D63CF"/>
    <w:rsid w:val="1C8DABD0"/>
    <w:rsid w:val="1CA0244C"/>
    <w:rsid w:val="1CF62AB7"/>
    <w:rsid w:val="1D04D9F5"/>
    <w:rsid w:val="1D060FFF"/>
    <w:rsid w:val="1D088E03"/>
    <w:rsid w:val="1D23F282"/>
    <w:rsid w:val="1DA00F29"/>
    <w:rsid w:val="1DC161F1"/>
    <w:rsid w:val="1DECA49E"/>
    <w:rsid w:val="1DFDAD9F"/>
    <w:rsid w:val="1E293430"/>
    <w:rsid w:val="1E6B4577"/>
    <w:rsid w:val="1E9EAB5A"/>
    <w:rsid w:val="1F4B4875"/>
    <w:rsid w:val="1FCBC649"/>
    <w:rsid w:val="1FD7C50E"/>
    <w:rsid w:val="1FDFED77"/>
    <w:rsid w:val="200715D8"/>
    <w:rsid w:val="200F3FE8"/>
    <w:rsid w:val="20369878"/>
    <w:rsid w:val="205B9344"/>
    <w:rsid w:val="20D8F649"/>
    <w:rsid w:val="21037FEF"/>
    <w:rsid w:val="210F93E4"/>
    <w:rsid w:val="212CD4F6"/>
    <w:rsid w:val="2139A384"/>
    <w:rsid w:val="21994459"/>
    <w:rsid w:val="21A7CB94"/>
    <w:rsid w:val="21F763A5"/>
    <w:rsid w:val="2294D314"/>
    <w:rsid w:val="22C48CA2"/>
    <w:rsid w:val="2303670B"/>
    <w:rsid w:val="2339021B"/>
    <w:rsid w:val="233EB69A"/>
    <w:rsid w:val="23656C3B"/>
    <w:rsid w:val="23743E9A"/>
    <w:rsid w:val="23933406"/>
    <w:rsid w:val="23AEFB23"/>
    <w:rsid w:val="23F98163"/>
    <w:rsid w:val="2406A58D"/>
    <w:rsid w:val="2414AEF4"/>
    <w:rsid w:val="243B20B1"/>
    <w:rsid w:val="243F4A5B"/>
    <w:rsid w:val="25100EFB"/>
    <w:rsid w:val="253952EF"/>
    <w:rsid w:val="256B22C4"/>
    <w:rsid w:val="26DE8D47"/>
    <w:rsid w:val="27D01676"/>
    <w:rsid w:val="27EAC479"/>
    <w:rsid w:val="2847AFBD"/>
    <w:rsid w:val="2887B0E9"/>
    <w:rsid w:val="28CF9EE2"/>
    <w:rsid w:val="28D9025E"/>
    <w:rsid w:val="29041498"/>
    <w:rsid w:val="291AA5C9"/>
    <w:rsid w:val="2959FCA2"/>
    <w:rsid w:val="296BE6D7"/>
    <w:rsid w:val="29C306CB"/>
    <w:rsid w:val="29D4ADBF"/>
    <w:rsid w:val="2AB027CE"/>
    <w:rsid w:val="2AE334F9"/>
    <w:rsid w:val="2B07B738"/>
    <w:rsid w:val="2C4BF82F"/>
    <w:rsid w:val="2C5A3411"/>
    <w:rsid w:val="2CDB8A71"/>
    <w:rsid w:val="2D22EB45"/>
    <w:rsid w:val="2DC25E85"/>
    <w:rsid w:val="2DDCDC15"/>
    <w:rsid w:val="2DDF7341"/>
    <w:rsid w:val="2E06EBB5"/>
    <w:rsid w:val="2EF6C1E3"/>
    <w:rsid w:val="2F89E74D"/>
    <w:rsid w:val="2F8A45A5"/>
    <w:rsid w:val="2F91D4D3"/>
    <w:rsid w:val="2FDB285B"/>
    <w:rsid w:val="304DF0B2"/>
    <w:rsid w:val="307434B6"/>
    <w:rsid w:val="3139C31A"/>
    <w:rsid w:val="32100517"/>
    <w:rsid w:val="32D1457A"/>
    <w:rsid w:val="3305D5D0"/>
    <w:rsid w:val="334EE0FF"/>
    <w:rsid w:val="33859174"/>
    <w:rsid w:val="33922CC9"/>
    <w:rsid w:val="344EB4C5"/>
    <w:rsid w:val="348F5596"/>
    <w:rsid w:val="348FBE5A"/>
    <w:rsid w:val="34901C86"/>
    <w:rsid w:val="349BBD1F"/>
    <w:rsid w:val="35202D65"/>
    <w:rsid w:val="352E7080"/>
    <w:rsid w:val="354CA482"/>
    <w:rsid w:val="35DA5A0B"/>
    <w:rsid w:val="3611FD9A"/>
    <w:rsid w:val="36378D80"/>
    <w:rsid w:val="3679C902"/>
    <w:rsid w:val="36C9F0AC"/>
    <w:rsid w:val="379CE6B8"/>
    <w:rsid w:val="387F469B"/>
    <w:rsid w:val="39B0D923"/>
    <w:rsid w:val="3A1B16FC"/>
    <w:rsid w:val="3ACE391E"/>
    <w:rsid w:val="3AD4877A"/>
    <w:rsid w:val="3C7057DB"/>
    <w:rsid w:val="3C9FB75A"/>
    <w:rsid w:val="3CC85AA1"/>
    <w:rsid w:val="3CCEE666"/>
    <w:rsid w:val="3D7B1D9C"/>
    <w:rsid w:val="3E2AD4AC"/>
    <w:rsid w:val="3E75B455"/>
    <w:rsid w:val="3EA798F2"/>
    <w:rsid w:val="3EC8441B"/>
    <w:rsid w:val="3ED2C157"/>
    <w:rsid w:val="3F30165A"/>
    <w:rsid w:val="3F47C7BA"/>
    <w:rsid w:val="3FCFC088"/>
    <w:rsid w:val="4040F19B"/>
    <w:rsid w:val="4064147C"/>
    <w:rsid w:val="4134ADA3"/>
    <w:rsid w:val="41402B1B"/>
    <w:rsid w:val="41FDFD57"/>
    <w:rsid w:val="421E6394"/>
    <w:rsid w:val="439BB53E"/>
    <w:rsid w:val="4482EB29"/>
    <w:rsid w:val="44E73B30"/>
    <w:rsid w:val="455DC9A3"/>
    <w:rsid w:val="462D7143"/>
    <w:rsid w:val="46738772"/>
    <w:rsid w:val="46F0300D"/>
    <w:rsid w:val="47184A91"/>
    <w:rsid w:val="47E06199"/>
    <w:rsid w:val="47E368BC"/>
    <w:rsid w:val="480F57D3"/>
    <w:rsid w:val="4816251E"/>
    <w:rsid w:val="489E8C5B"/>
    <w:rsid w:val="49488C87"/>
    <w:rsid w:val="49AB2834"/>
    <w:rsid w:val="4A12E448"/>
    <w:rsid w:val="4A178B11"/>
    <w:rsid w:val="4A39284C"/>
    <w:rsid w:val="4A9787AA"/>
    <w:rsid w:val="4AE45CE8"/>
    <w:rsid w:val="4BA88E9C"/>
    <w:rsid w:val="4BC545DA"/>
    <w:rsid w:val="4C1D48A0"/>
    <w:rsid w:val="4C802D49"/>
    <w:rsid w:val="4CD0A1B0"/>
    <w:rsid w:val="4D3979AB"/>
    <w:rsid w:val="4D98EB08"/>
    <w:rsid w:val="4DD46302"/>
    <w:rsid w:val="4E29F090"/>
    <w:rsid w:val="4E302D7D"/>
    <w:rsid w:val="4EC715A0"/>
    <w:rsid w:val="4F3AB3D3"/>
    <w:rsid w:val="4FA659E8"/>
    <w:rsid w:val="4FB6EE92"/>
    <w:rsid w:val="4FCBFDDE"/>
    <w:rsid w:val="4FDF467F"/>
    <w:rsid w:val="4FFBF9B4"/>
    <w:rsid w:val="50711A6D"/>
    <w:rsid w:val="50BD5BD7"/>
    <w:rsid w:val="50D68434"/>
    <w:rsid w:val="511B7C38"/>
    <w:rsid w:val="515A9DB9"/>
    <w:rsid w:val="51E75081"/>
    <w:rsid w:val="5234875E"/>
    <w:rsid w:val="52443A31"/>
    <w:rsid w:val="52531728"/>
    <w:rsid w:val="52B22F51"/>
    <w:rsid w:val="52B475CD"/>
    <w:rsid w:val="53B9D53A"/>
    <w:rsid w:val="53E00A92"/>
    <w:rsid w:val="5433D5CB"/>
    <w:rsid w:val="557BDAF3"/>
    <w:rsid w:val="56CB4C75"/>
    <w:rsid w:val="5718DFC4"/>
    <w:rsid w:val="572C9D5B"/>
    <w:rsid w:val="57C5D5DD"/>
    <w:rsid w:val="57C7A96A"/>
    <w:rsid w:val="5825CB14"/>
    <w:rsid w:val="593413D1"/>
    <w:rsid w:val="597E6378"/>
    <w:rsid w:val="59EF47E7"/>
    <w:rsid w:val="5A3F9943"/>
    <w:rsid w:val="5B921D36"/>
    <w:rsid w:val="5BED49F0"/>
    <w:rsid w:val="5C3A6351"/>
    <w:rsid w:val="5CBDC987"/>
    <w:rsid w:val="5CBF393A"/>
    <w:rsid w:val="5D681EAA"/>
    <w:rsid w:val="5E115B08"/>
    <w:rsid w:val="5EA377F2"/>
    <w:rsid w:val="5F2BDF2F"/>
    <w:rsid w:val="5FAD2B69"/>
    <w:rsid w:val="60387B08"/>
    <w:rsid w:val="608F2BBD"/>
    <w:rsid w:val="60C7AF90"/>
    <w:rsid w:val="614F999D"/>
    <w:rsid w:val="615E91D7"/>
    <w:rsid w:val="61992830"/>
    <w:rsid w:val="61C26DC7"/>
    <w:rsid w:val="6260E24A"/>
    <w:rsid w:val="62637FF1"/>
    <w:rsid w:val="62A9A4D5"/>
    <w:rsid w:val="62E3ACEB"/>
    <w:rsid w:val="6593332D"/>
    <w:rsid w:val="662AB606"/>
    <w:rsid w:val="672F038E"/>
    <w:rsid w:val="6736F114"/>
    <w:rsid w:val="67E225B0"/>
    <w:rsid w:val="684EA0A6"/>
    <w:rsid w:val="687BC566"/>
    <w:rsid w:val="68D2C175"/>
    <w:rsid w:val="68E069FC"/>
    <w:rsid w:val="6988734D"/>
    <w:rsid w:val="69C259A5"/>
    <w:rsid w:val="6AB87560"/>
    <w:rsid w:val="6AC9A0A8"/>
    <w:rsid w:val="6B19C672"/>
    <w:rsid w:val="6BDCDD99"/>
    <w:rsid w:val="6CF9FA67"/>
    <w:rsid w:val="6D0440B5"/>
    <w:rsid w:val="6D381715"/>
    <w:rsid w:val="6D67FC10"/>
    <w:rsid w:val="6D7F6AE9"/>
    <w:rsid w:val="6D9ACF68"/>
    <w:rsid w:val="6D9BA714"/>
    <w:rsid w:val="6DF01622"/>
    <w:rsid w:val="6E5BE470"/>
    <w:rsid w:val="6E81F069"/>
    <w:rsid w:val="6EA946D9"/>
    <w:rsid w:val="6F11A4FD"/>
    <w:rsid w:val="6F58E3A1"/>
    <w:rsid w:val="70137B99"/>
    <w:rsid w:val="702B641A"/>
    <w:rsid w:val="706FC33E"/>
    <w:rsid w:val="70A4A85F"/>
    <w:rsid w:val="70DDD35A"/>
    <w:rsid w:val="71531097"/>
    <w:rsid w:val="719B3C8E"/>
    <w:rsid w:val="71A366AC"/>
    <w:rsid w:val="71AABB01"/>
    <w:rsid w:val="72C9D343"/>
    <w:rsid w:val="7308124E"/>
    <w:rsid w:val="73B59380"/>
    <w:rsid w:val="74638686"/>
    <w:rsid w:val="74705E49"/>
    <w:rsid w:val="74D0EB8D"/>
    <w:rsid w:val="75ACF633"/>
    <w:rsid w:val="75E83CF3"/>
    <w:rsid w:val="75FF56E7"/>
    <w:rsid w:val="7629BDDC"/>
    <w:rsid w:val="7713E9E3"/>
    <w:rsid w:val="773574D9"/>
    <w:rsid w:val="77A7FF0B"/>
    <w:rsid w:val="78EE351E"/>
    <w:rsid w:val="7932C8C9"/>
    <w:rsid w:val="7936F7A9"/>
    <w:rsid w:val="7AD2C80A"/>
    <w:rsid w:val="7AE8CA55"/>
    <w:rsid w:val="7AF670C5"/>
    <w:rsid w:val="7B4E68F3"/>
    <w:rsid w:val="7B993E04"/>
    <w:rsid w:val="7BEB33F4"/>
    <w:rsid w:val="7CC29CC4"/>
    <w:rsid w:val="7CDF3ACB"/>
    <w:rsid w:val="7D14B1B8"/>
    <w:rsid w:val="7D223464"/>
    <w:rsid w:val="7D423C1A"/>
    <w:rsid w:val="7D4E3ADF"/>
    <w:rsid w:val="7DBC5662"/>
    <w:rsid w:val="7E96F0F8"/>
    <w:rsid w:val="7F1EFBC8"/>
    <w:rsid w:val="7F395315"/>
    <w:rsid w:val="7F5594AF"/>
    <w:rsid w:val="7F8B0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8C332"/>
  <w15:chartTrackingRefBased/>
  <w15:docId w15:val="{533C3F8C-C80F-4CBA-89DC-B9EFB83AC7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05f95e15cf84f58" /><Relationship Type="http://schemas.openxmlformats.org/officeDocument/2006/relationships/numbering" Target="/word/numbering.xml" Id="R54c65a817961437f" /><Relationship Type="http://schemas.openxmlformats.org/officeDocument/2006/relationships/hyperlink" Target="https://doi.org/10.1177/0959354319895597" TargetMode="External" Id="Rfe73ae48ca9846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Shannan Condon (2224210)</dc:creator>
  <keywords/>
  <dc:description/>
  <lastModifiedBy>Claudia Varallo (2100048)</lastModifiedBy>
  <revision>4</revision>
  <dcterms:created xsi:type="dcterms:W3CDTF">2022-12-06T14:28:44.0348866Z</dcterms:created>
  <dcterms:modified xsi:type="dcterms:W3CDTF">2022-12-20T18:32:44.1727796Z</dcterms:modified>
</coreProperties>
</file>