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40ACC" w:rsidRDefault="00940ACC" w:rsidP="00940ACC">
      <w:pPr>
        <w:spacing w:line="360" w:lineRule="auto"/>
        <w:rPr>
          <w:rFonts w:ascii="Arial" w:hAnsi="Arial" w:cs="Arial"/>
          <w:b/>
          <w:bCs/>
        </w:rPr>
      </w:pPr>
    </w:p>
    <w:tbl>
      <w:tblPr>
        <w:tblpPr w:leftFromText="180" w:rightFromText="180" w:vertAnchor="text" w:tblpXSpec="center" w:tblpY="10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96"/>
      </w:tblGrid>
      <w:tr w:rsidR="000A3ABB" w:rsidTr="000A3ABB">
        <w:tblPrEx>
          <w:tblCellMar>
            <w:top w:w="0" w:type="dxa"/>
            <w:bottom w:w="0" w:type="dxa"/>
          </w:tblCellMar>
        </w:tblPrEx>
        <w:trPr>
          <w:trHeight w:val="2244"/>
        </w:trPr>
        <w:tc>
          <w:tcPr>
            <w:tcW w:w="5196" w:type="dxa"/>
          </w:tcPr>
          <w:p w:rsidR="000A3ABB" w:rsidRPr="000A3ABB" w:rsidRDefault="000A3ABB" w:rsidP="000A3ABB">
            <w:pPr>
              <w:rPr>
                <w:rFonts w:ascii="Arial" w:hAnsi="Arial" w:cs="Arial"/>
                <w:b/>
                <w:bCs/>
              </w:rPr>
            </w:pPr>
            <w:r w:rsidRPr="000A3ABB">
              <w:rPr>
                <w:rFonts w:ascii="Arial" w:hAnsi="Arial" w:cs="Arial"/>
                <w:b/>
                <w:bCs/>
              </w:rPr>
              <w:t xml:space="preserve">Name = </w:t>
            </w:r>
            <w:proofErr w:type="spellStart"/>
            <w:r w:rsidRPr="000A3ABB">
              <w:rPr>
                <w:rFonts w:ascii="Arial" w:hAnsi="Arial" w:cs="Arial"/>
                <w:b/>
                <w:bCs/>
              </w:rPr>
              <w:t>Zatoon</w:t>
            </w:r>
            <w:proofErr w:type="spellEnd"/>
            <w:r w:rsidRPr="000A3ABB">
              <w:rPr>
                <w:rFonts w:ascii="Arial" w:hAnsi="Arial" w:cs="Arial"/>
                <w:b/>
                <w:bCs/>
              </w:rPr>
              <w:t xml:space="preserve"> Ali</w:t>
            </w:r>
          </w:p>
          <w:p w:rsidR="000A3ABB" w:rsidRDefault="000A3ABB" w:rsidP="000A3ABB">
            <w:pPr>
              <w:rPr>
                <w:rFonts w:ascii="Arial" w:hAnsi="Arial" w:cs="Arial"/>
                <w:b/>
                <w:bCs/>
              </w:rPr>
            </w:pPr>
            <w:r w:rsidRPr="000A3ABB">
              <w:rPr>
                <w:rFonts w:ascii="Arial" w:hAnsi="Arial" w:cs="Arial"/>
                <w:b/>
                <w:bCs/>
              </w:rPr>
              <w:t>Student ID = 2427957</w:t>
            </w:r>
          </w:p>
          <w:p w:rsidR="00E875D9" w:rsidRPr="000A3ABB" w:rsidRDefault="00E875D9" w:rsidP="000A3ABB">
            <w:pPr>
              <w:rPr>
                <w:rFonts w:ascii="Arial" w:hAnsi="Arial" w:cs="Arial"/>
                <w:b/>
                <w:bCs/>
              </w:rPr>
            </w:pPr>
            <w:r>
              <w:rPr>
                <w:rFonts w:ascii="Arial" w:hAnsi="Arial" w:cs="Arial"/>
                <w:b/>
                <w:bCs/>
              </w:rPr>
              <w:t>Module: Psychology in Health and Social Care</w:t>
            </w:r>
          </w:p>
          <w:p w:rsidR="000A3ABB" w:rsidRDefault="000A3ABB" w:rsidP="000A3ABB">
            <w:pPr>
              <w:rPr>
                <w:rFonts w:ascii="Arial" w:hAnsi="Arial" w:cs="Arial"/>
                <w:b/>
                <w:bCs/>
              </w:rPr>
            </w:pPr>
            <w:r>
              <w:rPr>
                <w:rFonts w:ascii="Arial" w:hAnsi="Arial" w:cs="Arial"/>
                <w:b/>
                <w:bCs/>
              </w:rPr>
              <w:t>Module Code</w:t>
            </w:r>
            <w:r w:rsidR="00E875D9">
              <w:rPr>
                <w:rFonts w:ascii="Arial" w:hAnsi="Arial" w:cs="Arial"/>
                <w:b/>
                <w:bCs/>
              </w:rPr>
              <w:t>:</w:t>
            </w:r>
            <w:r>
              <w:rPr>
                <w:rFonts w:ascii="Arial" w:hAnsi="Arial" w:cs="Arial"/>
                <w:b/>
                <w:bCs/>
              </w:rPr>
              <w:t xml:space="preserve"> </w:t>
            </w:r>
            <w:r w:rsidRPr="000A3ABB">
              <w:rPr>
                <w:rFonts w:ascii="Arial" w:hAnsi="Arial" w:cs="Arial"/>
                <w:b/>
                <w:bCs/>
              </w:rPr>
              <w:t xml:space="preserve">LCHS4010 </w:t>
            </w:r>
          </w:p>
          <w:p w:rsidR="000A3ABB" w:rsidRPr="000A3ABB" w:rsidRDefault="000A3ABB" w:rsidP="000A3ABB">
            <w:pPr>
              <w:rPr>
                <w:rFonts w:ascii="Arial" w:hAnsi="Arial" w:cs="Arial"/>
                <w:b/>
                <w:bCs/>
              </w:rPr>
            </w:pPr>
            <w:r>
              <w:rPr>
                <w:rFonts w:ascii="Arial" w:hAnsi="Arial" w:cs="Arial"/>
                <w:b/>
                <w:bCs/>
              </w:rPr>
              <w:t xml:space="preserve">Assignment Title: Assessment 2: Essay </w:t>
            </w:r>
          </w:p>
          <w:p w:rsidR="000A3ABB" w:rsidRPr="000A3ABB" w:rsidRDefault="000A3ABB" w:rsidP="000A3ABB">
            <w:pPr>
              <w:rPr>
                <w:rFonts w:ascii="Arial" w:hAnsi="Arial" w:cs="Arial"/>
                <w:b/>
                <w:bCs/>
              </w:rPr>
            </w:pPr>
            <w:r w:rsidRPr="000A3ABB">
              <w:rPr>
                <w:rFonts w:ascii="Arial" w:hAnsi="Arial" w:cs="Arial"/>
                <w:b/>
                <w:bCs/>
              </w:rPr>
              <w:t>Module = Psychology in Health and Social Care</w:t>
            </w:r>
          </w:p>
          <w:p w:rsidR="000A3ABB" w:rsidRDefault="000A3ABB" w:rsidP="000A3ABB">
            <w:pPr>
              <w:rPr>
                <w:rFonts w:ascii="Arial" w:hAnsi="Arial" w:cs="Arial"/>
                <w:b/>
                <w:bCs/>
              </w:rPr>
            </w:pPr>
            <w:r w:rsidRPr="000A3ABB">
              <w:rPr>
                <w:rFonts w:ascii="Arial" w:hAnsi="Arial" w:cs="Arial"/>
                <w:b/>
                <w:bCs/>
              </w:rPr>
              <w:t xml:space="preserve">Lecturer Name : </w:t>
            </w:r>
            <w:proofErr w:type="spellStart"/>
            <w:r w:rsidRPr="000A3ABB">
              <w:rPr>
                <w:rFonts w:ascii="Arial" w:hAnsi="Arial" w:cs="Arial"/>
                <w:b/>
                <w:bCs/>
              </w:rPr>
              <w:t>Prabjot</w:t>
            </w:r>
            <w:proofErr w:type="spellEnd"/>
            <w:r w:rsidRPr="000A3ABB">
              <w:rPr>
                <w:rFonts w:ascii="Arial" w:hAnsi="Arial" w:cs="Arial"/>
                <w:b/>
                <w:bCs/>
              </w:rPr>
              <w:t xml:space="preserve"> </w:t>
            </w:r>
            <w:proofErr w:type="spellStart"/>
            <w:r w:rsidRPr="000A3ABB">
              <w:rPr>
                <w:rFonts w:ascii="Arial" w:hAnsi="Arial" w:cs="Arial"/>
                <w:b/>
                <w:bCs/>
              </w:rPr>
              <w:t>Kaur</w:t>
            </w:r>
            <w:proofErr w:type="spellEnd"/>
            <w:r w:rsidRPr="000A3ABB">
              <w:rPr>
                <w:rFonts w:ascii="Arial" w:hAnsi="Arial" w:cs="Arial"/>
                <w:b/>
                <w:bCs/>
              </w:rPr>
              <w:t xml:space="preserve"> </w:t>
            </w:r>
            <w:proofErr w:type="spellStart"/>
            <w:r w:rsidRPr="000A3ABB">
              <w:rPr>
                <w:rFonts w:ascii="Arial" w:hAnsi="Arial" w:cs="Arial"/>
                <w:b/>
                <w:bCs/>
              </w:rPr>
              <w:t>Sahota</w:t>
            </w:r>
            <w:proofErr w:type="spellEnd"/>
          </w:p>
          <w:p w:rsidR="000A3ABB" w:rsidRDefault="000A3ABB" w:rsidP="000A3ABB">
            <w:pPr>
              <w:rPr>
                <w:rFonts w:ascii="Arial" w:hAnsi="Arial" w:cs="Arial"/>
                <w:b/>
                <w:bCs/>
              </w:rPr>
            </w:pPr>
          </w:p>
        </w:tc>
      </w:tr>
    </w:tbl>
    <w:p w:rsidR="00940ACC" w:rsidRDefault="00940ACC" w:rsidP="000A3ABB">
      <w:pPr>
        <w:rPr>
          <w:rFonts w:ascii="Arial" w:hAnsi="Arial" w:cs="Arial"/>
          <w:b/>
          <w:bCs/>
        </w:rPr>
      </w:pPr>
      <w:r>
        <w:rPr>
          <w:rFonts w:ascii="Arial" w:hAnsi="Arial" w:cs="Arial"/>
          <w:b/>
          <w:bCs/>
        </w:rPr>
        <w:br w:type="page"/>
      </w:r>
      <w:bookmarkStart w:id="0" w:name="_GoBack"/>
      <w:bookmarkEnd w:id="0"/>
    </w:p>
    <w:p w:rsidR="00940ACC" w:rsidRPr="00940ACC" w:rsidRDefault="00940ACC" w:rsidP="00940ACC">
      <w:pPr>
        <w:spacing w:line="360" w:lineRule="auto"/>
        <w:rPr>
          <w:rFonts w:ascii="Arial" w:hAnsi="Arial" w:cs="Arial"/>
        </w:rPr>
      </w:pPr>
      <w:r w:rsidRPr="00940ACC">
        <w:rPr>
          <w:rFonts w:ascii="Arial" w:hAnsi="Arial" w:cs="Arial"/>
          <w:b/>
          <w:bCs/>
        </w:rPr>
        <w:lastRenderedPageBreak/>
        <w:t>Discuss the impact of social media on mental health in adolescence.</w:t>
      </w:r>
    </w:p>
    <w:p w:rsidR="00957484" w:rsidRPr="00957484" w:rsidRDefault="00957484" w:rsidP="00940ACC">
      <w:pPr>
        <w:spacing w:line="360" w:lineRule="auto"/>
        <w:rPr>
          <w:rFonts w:ascii="Arial" w:hAnsi="Arial" w:cs="Arial"/>
        </w:rPr>
      </w:pPr>
      <w:r w:rsidRPr="00957484">
        <w:rPr>
          <w:rFonts w:ascii="Arial" w:hAnsi="Arial" w:cs="Arial"/>
        </w:rPr>
        <w:t xml:space="preserve">Social media has become a major part of everyday life for adolescents. Platforms such as </w:t>
      </w:r>
      <w:proofErr w:type="spellStart"/>
      <w:r w:rsidRPr="00957484">
        <w:rPr>
          <w:rFonts w:ascii="Arial" w:hAnsi="Arial" w:cs="Arial"/>
        </w:rPr>
        <w:t>Instagram</w:t>
      </w:r>
      <w:proofErr w:type="spellEnd"/>
      <w:r w:rsidRPr="00957484">
        <w:rPr>
          <w:rFonts w:ascii="Arial" w:hAnsi="Arial" w:cs="Arial"/>
        </w:rPr>
        <w:t xml:space="preserve">, </w:t>
      </w:r>
      <w:proofErr w:type="spellStart"/>
      <w:r w:rsidRPr="00957484">
        <w:rPr>
          <w:rFonts w:ascii="Arial" w:hAnsi="Arial" w:cs="Arial"/>
        </w:rPr>
        <w:t>TikTok</w:t>
      </w:r>
      <w:proofErr w:type="spellEnd"/>
      <w:r w:rsidRPr="00957484">
        <w:rPr>
          <w:rFonts w:ascii="Arial" w:hAnsi="Arial" w:cs="Arial"/>
        </w:rPr>
        <w:t xml:space="preserve">, </w:t>
      </w:r>
      <w:proofErr w:type="spellStart"/>
      <w:r w:rsidRPr="00957484">
        <w:rPr>
          <w:rFonts w:ascii="Arial" w:hAnsi="Arial" w:cs="Arial"/>
        </w:rPr>
        <w:t>Snapchat</w:t>
      </w:r>
      <w:proofErr w:type="spellEnd"/>
      <w:r w:rsidRPr="00957484">
        <w:rPr>
          <w:rFonts w:ascii="Arial" w:hAnsi="Arial" w:cs="Arial"/>
        </w:rPr>
        <w:t xml:space="preserve"> and YouTube allow young people to communicate, share experiences, learn new skills and build friendships with people around the world. According to recent studies, most adolescents use social media every day, making it one of the most influential factors in their social and emotional development (</w:t>
      </w:r>
      <w:proofErr w:type="spellStart"/>
      <w:r w:rsidRPr="00957484">
        <w:rPr>
          <w:rFonts w:ascii="Arial" w:hAnsi="Arial" w:cs="Arial"/>
        </w:rPr>
        <w:t>Valkenburg</w:t>
      </w:r>
      <w:proofErr w:type="spellEnd"/>
      <w:r w:rsidRPr="00957484">
        <w:rPr>
          <w:rFonts w:ascii="Arial" w:hAnsi="Arial" w:cs="Arial"/>
        </w:rPr>
        <w:t xml:space="preserve">, Meier and </w:t>
      </w:r>
      <w:proofErr w:type="spellStart"/>
      <w:r w:rsidRPr="00957484">
        <w:rPr>
          <w:rFonts w:ascii="Arial" w:hAnsi="Arial" w:cs="Arial"/>
        </w:rPr>
        <w:t>Beyens</w:t>
      </w:r>
      <w:proofErr w:type="spellEnd"/>
      <w:r w:rsidRPr="00957484">
        <w:rPr>
          <w:rFonts w:ascii="Arial" w:hAnsi="Arial" w:cs="Arial"/>
        </w:rPr>
        <w:t>, 2022). While these platforms provide many opportunities for communication and self-expression, they have also raised concerns about their impact on mental health. Excessive social media use has been linked to anxiety, depression, poor sleep, body image concerns and low self-esteem, although positive experiences such as emotional support, educational opportunities and social connectedness have also been reported (</w:t>
      </w:r>
      <w:proofErr w:type="spellStart"/>
      <w:r w:rsidRPr="00957484">
        <w:rPr>
          <w:rFonts w:ascii="Arial" w:hAnsi="Arial" w:cs="Arial"/>
        </w:rPr>
        <w:t>Odgers</w:t>
      </w:r>
      <w:proofErr w:type="spellEnd"/>
      <w:r w:rsidRPr="00957484">
        <w:rPr>
          <w:rFonts w:ascii="Arial" w:hAnsi="Arial" w:cs="Arial"/>
        </w:rPr>
        <w:t xml:space="preserve"> and Jensen, 2020).</w:t>
      </w:r>
    </w:p>
    <w:p w:rsidR="00957484" w:rsidRPr="00940ACC" w:rsidRDefault="00957484" w:rsidP="00940ACC">
      <w:pPr>
        <w:spacing w:line="360" w:lineRule="auto"/>
        <w:rPr>
          <w:rFonts w:ascii="Arial" w:hAnsi="Arial" w:cs="Arial"/>
        </w:rPr>
      </w:pPr>
      <w:r w:rsidRPr="00957484">
        <w:rPr>
          <w:rFonts w:ascii="Arial" w:hAnsi="Arial" w:cs="Arial"/>
        </w:rPr>
        <w:t xml:space="preserve">Adolescence is a critical stage of development because young people begin to develop their identity, gain independence and become more influenced by friends and society. During this period, social media can shape how adolescents think about themselves and interact with </w:t>
      </w:r>
      <w:r w:rsidRPr="00940ACC">
        <w:rPr>
          <w:rFonts w:ascii="Arial" w:hAnsi="Arial" w:cs="Arial"/>
        </w:rPr>
        <w:t xml:space="preserve">others. This essay examines both the positive and negative effects of social media on adolescent mental health by applying </w:t>
      </w:r>
      <w:r w:rsidRPr="00940ACC">
        <w:rPr>
          <w:rFonts w:ascii="Arial" w:hAnsi="Arial" w:cs="Arial"/>
          <w:bCs/>
        </w:rPr>
        <w:t>Erikson's Psychosocial Development Theory</w:t>
      </w:r>
      <w:r w:rsidRPr="00940ACC">
        <w:rPr>
          <w:rFonts w:ascii="Arial" w:hAnsi="Arial" w:cs="Arial"/>
        </w:rPr>
        <w:t xml:space="preserve"> and </w:t>
      </w:r>
      <w:r w:rsidRPr="00940ACC">
        <w:rPr>
          <w:rFonts w:ascii="Arial" w:hAnsi="Arial" w:cs="Arial"/>
          <w:bCs/>
        </w:rPr>
        <w:t>Bandura's Social Learning Theory</w:t>
      </w:r>
      <w:r w:rsidRPr="00940ACC">
        <w:rPr>
          <w:rFonts w:ascii="Arial" w:hAnsi="Arial" w:cs="Arial"/>
        </w:rPr>
        <w:t xml:space="preserve">. These theories help explain how identity formation, observation of others and social influences affect adolescents' online </w:t>
      </w:r>
      <w:proofErr w:type="spellStart"/>
      <w:r w:rsidRPr="00940ACC">
        <w:rPr>
          <w:rFonts w:ascii="Arial" w:hAnsi="Arial" w:cs="Arial"/>
        </w:rPr>
        <w:t>behaviour</w:t>
      </w:r>
      <w:proofErr w:type="spellEnd"/>
      <w:r w:rsidRPr="00940ACC">
        <w:rPr>
          <w:rFonts w:ascii="Arial" w:hAnsi="Arial" w:cs="Arial"/>
        </w:rPr>
        <w:t>. The essay also critically evaluates both theories to</w:t>
      </w:r>
      <w:r w:rsidRPr="00957484">
        <w:rPr>
          <w:rFonts w:ascii="Arial" w:hAnsi="Arial" w:cs="Arial"/>
        </w:rPr>
        <w:t xml:space="preserve"> determine how effectively they explain the relationship between social media use and adolescent mental health.</w:t>
      </w:r>
    </w:p>
    <w:p w:rsidR="00957484" w:rsidRPr="00957484" w:rsidRDefault="00957484" w:rsidP="00940ACC">
      <w:pPr>
        <w:spacing w:line="360" w:lineRule="auto"/>
        <w:rPr>
          <w:rFonts w:ascii="Arial" w:hAnsi="Arial" w:cs="Arial"/>
        </w:rPr>
      </w:pPr>
      <w:r w:rsidRPr="00957484">
        <w:rPr>
          <w:rFonts w:ascii="Arial" w:hAnsi="Arial" w:cs="Arial"/>
        </w:rPr>
        <w:t xml:space="preserve">Social media has changed the way adolescents communicate, learn and interact with the world around them. One of its main advantages is that it allows young people to stay connected with family and friends regardless of distance. Many adolescents use social media to share experiences, seek advice and maintain friendships, which can improve their sense of belonging. Online platforms also provide access to educational content, health information and support groups that may not be available in their local communities. For adolescents experiencing stress or loneliness, online communities can provide emotional encouragement and reduce feelings of isolation when used in a positive and balanced way (Best, </w:t>
      </w:r>
      <w:proofErr w:type="spellStart"/>
      <w:r w:rsidRPr="00957484">
        <w:rPr>
          <w:rFonts w:ascii="Arial" w:hAnsi="Arial" w:cs="Arial"/>
        </w:rPr>
        <w:t>Manktelow</w:t>
      </w:r>
      <w:proofErr w:type="spellEnd"/>
      <w:r w:rsidRPr="00957484">
        <w:rPr>
          <w:rFonts w:ascii="Arial" w:hAnsi="Arial" w:cs="Arial"/>
        </w:rPr>
        <w:t xml:space="preserve"> and Taylor, 2014).</w:t>
      </w:r>
    </w:p>
    <w:p w:rsidR="00957484" w:rsidRPr="00957484" w:rsidRDefault="00957484" w:rsidP="00940ACC">
      <w:pPr>
        <w:spacing w:line="360" w:lineRule="auto"/>
        <w:rPr>
          <w:rFonts w:ascii="Arial" w:hAnsi="Arial" w:cs="Arial"/>
        </w:rPr>
      </w:pPr>
      <w:r w:rsidRPr="00957484">
        <w:rPr>
          <w:rFonts w:ascii="Arial" w:hAnsi="Arial" w:cs="Arial"/>
        </w:rPr>
        <w:t xml:space="preserve">In addition, social media encourages creativity and self-expression. Many young people use platforms such as </w:t>
      </w:r>
      <w:proofErr w:type="spellStart"/>
      <w:r w:rsidRPr="00957484">
        <w:rPr>
          <w:rFonts w:ascii="Arial" w:hAnsi="Arial" w:cs="Arial"/>
        </w:rPr>
        <w:t>TikTok</w:t>
      </w:r>
      <w:proofErr w:type="spellEnd"/>
      <w:r w:rsidRPr="00957484">
        <w:rPr>
          <w:rFonts w:ascii="Arial" w:hAnsi="Arial" w:cs="Arial"/>
        </w:rPr>
        <w:t xml:space="preserve">, YouTube and </w:t>
      </w:r>
      <w:proofErr w:type="spellStart"/>
      <w:r w:rsidRPr="00957484">
        <w:rPr>
          <w:rFonts w:ascii="Arial" w:hAnsi="Arial" w:cs="Arial"/>
        </w:rPr>
        <w:t>Instagram</w:t>
      </w:r>
      <w:proofErr w:type="spellEnd"/>
      <w:r w:rsidRPr="00957484">
        <w:rPr>
          <w:rFonts w:ascii="Arial" w:hAnsi="Arial" w:cs="Arial"/>
        </w:rPr>
        <w:t xml:space="preserve"> to create videos, share artwork or discuss issues that are important to them. This can increase confidence, improve communication skills and help adolescents develop new interests. During periods such as the COVID-19 pandemic, social media also played an important role in helping young people </w:t>
      </w:r>
      <w:r w:rsidRPr="00957484">
        <w:rPr>
          <w:rFonts w:ascii="Arial" w:hAnsi="Arial" w:cs="Arial"/>
        </w:rPr>
        <w:lastRenderedPageBreak/>
        <w:t>continue learning and maintain social relationships despite physical distancing (</w:t>
      </w:r>
      <w:proofErr w:type="spellStart"/>
      <w:r w:rsidRPr="00957484">
        <w:rPr>
          <w:rFonts w:ascii="Arial" w:hAnsi="Arial" w:cs="Arial"/>
        </w:rPr>
        <w:t>Orben</w:t>
      </w:r>
      <w:proofErr w:type="spellEnd"/>
      <w:r w:rsidRPr="00957484">
        <w:rPr>
          <w:rFonts w:ascii="Arial" w:hAnsi="Arial" w:cs="Arial"/>
        </w:rPr>
        <w:t xml:space="preserve">, </w:t>
      </w:r>
      <w:proofErr w:type="spellStart"/>
      <w:r w:rsidRPr="00957484">
        <w:rPr>
          <w:rFonts w:ascii="Arial" w:hAnsi="Arial" w:cs="Arial"/>
        </w:rPr>
        <w:t>Tomova</w:t>
      </w:r>
      <w:proofErr w:type="spellEnd"/>
      <w:r w:rsidRPr="00957484">
        <w:rPr>
          <w:rFonts w:ascii="Arial" w:hAnsi="Arial" w:cs="Arial"/>
        </w:rPr>
        <w:t xml:space="preserve"> and Blakemore, 2020).</w:t>
      </w:r>
    </w:p>
    <w:p w:rsidR="00957484" w:rsidRPr="00957484" w:rsidRDefault="00957484" w:rsidP="00940ACC">
      <w:pPr>
        <w:spacing w:line="360" w:lineRule="auto"/>
        <w:rPr>
          <w:rFonts w:ascii="Arial" w:hAnsi="Arial" w:cs="Arial"/>
        </w:rPr>
      </w:pPr>
      <w:r w:rsidRPr="00957484">
        <w:rPr>
          <w:rFonts w:ascii="Arial" w:hAnsi="Arial" w:cs="Arial"/>
        </w:rPr>
        <w:t>Despite these benefits, excessive or unhealthy social media use may have a negative impact on adolescent mental health. Many social media platforms encourage users to compare themselves with influencers, celebrities or peers who often present edited or unrealistic versions of their lives. Constant exposure to this type of content can make adolescents feel dissatisfied with their appearance, achievements or lifestyle. Over time, these comparisons may reduce self-esteem and contribute to anxiety or depressive symptoms (</w:t>
      </w:r>
      <w:proofErr w:type="spellStart"/>
      <w:r w:rsidRPr="00957484">
        <w:rPr>
          <w:rFonts w:ascii="Arial" w:hAnsi="Arial" w:cs="Arial"/>
        </w:rPr>
        <w:t>Valkenburg</w:t>
      </w:r>
      <w:proofErr w:type="spellEnd"/>
      <w:r w:rsidRPr="00957484">
        <w:rPr>
          <w:rFonts w:ascii="Arial" w:hAnsi="Arial" w:cs="Arial"/>
        </w:rPr>
        <w:t xml:space="preserve">, Meier and </w:t>
      </w:r>
      <w:proofErr w:type="spellStart"/>
      <w:r w:rsidRPr="00957484">
        <w:rPr>
          <w:rFonts w:ascii="Arial" w:hAnsi="Arial" w:cs="Arial"/>
        </w:rPr>
        <w:t>Beyens</w:t>
      </w:r>
      <w:proofErr w:type="spellEnd"/>
      <w:r w:rsidRPr="00957484">
        <w:rPr>
          <w:rFonts w:ascii="Arial" w:hAnsi="Arial" w:cs="Arial"/>
        </w:rPr>
        <w:t>, 2022).</w:t>
      </w:r>
    </w:p>
    <w:p w:rsidR="00957484" w:rsidRPr="00957484" w:rsidRDefault="00957484" w:rsidP="00940ACC">
      <w:pPr>
        <w:spacing w:line="360" w:lineRule="auto"/>
        <w:rPr>
          <w:rFonts w:ascii="Arial" w:hAnsi="Arial" w:cs="Arial"/>
        </w:rPr>
      </w:pPr>
      <w:r w:rsidRPr="00957484">
        <w:rPr>
          <w:rFonts w:ascii="Arial" w:hAnsi="Arial" w:cs="Arial"/>
        </w:rPr>
        <w:t xml:space="preserve">Another important concern is </w:t>
      </w:r>
      <w:proofErr w:type="spellStart"/>
      <w:r w:rsidRPr="00957484">
        <w:rPr>
          <w:rFonts w:ascii="Arial" w:hAnsi="Arial" w:cs="Arial"/>
        </w:rPr>
        <w:t>cyberbullying</w:t>
      </w:r>
      <w:proofErr w:type="spellEnd"/>
      <w:r w:rsidRPr="00957484">
        <w:rPr>
          <w:rFonts w:ascii="Arial" w:hAnsi="Arial" w:cs="Arial"/>
        </w:rPr>
        <w:t xml:space="preserve">. Unlike traditional bullying, </w:t>
      </w:r>
      <w:proofErr w:type="spellStart"/>
      <w:r w:rsidRPr="00957484">
        <w:rPr>
          <w:rFonts w:ascii="Arial" w:hAnsi="Arial" w:cs="Arial"/>
        </w:rPr>
        <w:t>cyberbullying</w:t>
      </w:r>
      <w:proofErr w:type="spellEnd"/>
      <w:r w:rsidRPr="00957484">
        <w:rPr>
          <w:rFonts w:ascii="Arial" w:hAnsi="Arial" w:cs="Arial"/>
        </w:rPr>
        <w:t xml:space="preserve"> can occur at any time and reach a large audience within seconds. Hurtful comments, online harassment and the sharing of embarrassing content can have serious psychological consequences. Adolescents who experience </w:t>
      </w:r>
      <w:proofErr w:type="spellStart"/>
      <w:r w:rsidRPr="00957484">
        <w:rPr>
          <w:rFonts w:ascii="Arial" w:hAnsi="Arial" w:cs="Arial"/>
        </w:rPr>
        <w:t>cyberbullying</w:t>
      </w:r>
      <w:proofErr w:type="spellEnd"/>
      <w:r w:rsidRPr="00957484">
        <w:rPr>
          <w:rFonts w:ascii="Arial" w:hAnsi="Arial" w:cs="Arial"/>
        </w:rPr>
        <w:t xml:space="preserve"> are more likely to report feelings of sadness, loneliness, anxiety and emotional distress. Research has also found that problematic social media use is associated with poorer sleep quality, reduced concentration and increased stress, all of which may affect academic performance and overall wellbeing (</w:t>
      </w:r>
      <w:proofErr w:type="spellStart"/>
      <w:r w:rsidRPr="00957484">
        <w:rPr>
          <w:rFonts w:ascii="Arial" w:hAnsi="Arial" w:cs="Arial"/>
        </w:rPr>
        <w:t>Keles</w:t>
      </w:r>
      <w:proofErr w:type="spellEnd"/>
      <w:r w:rsidRPr="00957484">
        <w:rPr>
          <w:rFonts w:ascii="Arial" w:hAnsi="Arial" w:cs="Arial"/>
        </w:rPr>
        <w:t xml:space="preserve">, McCrae and </w:t>
      </w:r>
      <w:proofErr w:type="spellStart"/>
      <w:r w:rsidRPr="00957484">
        <w:rPr>
          <w:rFonts w:ascii="Arial" w:hAnsi="Arial" w:cs="Arial"/>
        </w:rPr>
        <w:t>Grealish</w:t>
      </w:r>
      <w:proofErr w:type="spellEnd"/>
      <w:r w:rsidRPr="00957484">
        <w:rPr>
          <w:rFonts w:ascii="Arial" w:hAnsi="Arial" w:cs="Arial"/>
        </w:rPr>
        <w:t>, 2020).</w:t>
      </w:r>
    </w:p>
    <w:p w:rsidR="00957484" w:rsidRPr="00940ACC" w:rsidRDefault="00957484" w:rsidP="00940ACC">
      <w:pPr>
        <w:spacing w:line="360" w:lineRule="auto"/>
        <w:rPr>
          <w:rFonts w:ascii="Arial" w:hAnsi="Arial" w:cs="Arial"/>
        </w:rPr>
      </w:pPr>
      <w:r w:rsidRPr="00957484">
        <w:rPr>
          <w:rFonts w:ascii="Arial" w:hAnsi="Arial" w:cs="Arial"/>
        </w:rPr>
        <w:t xml:space="preserve">However, it is important to </w:t>
      </w:r>
      <w:proofErr w:type="spellStart"/>
      <w:r w:rsidRPr="00957484">
        <w:rPr>
          <w:rFonts w:ascii="Arial" w:hAnsi="Arial" w:cs="Arial"/>
        </w:rPr>
        <w:t>recognise</w:t>
      </w:r>
      <w:proofErr w:type="spellEnd"/>
      <w:r w:rsidRPr="00957484">
        <w:rPr>
          <w:rFonts w:ascii="Arial" w:hAnsi="Arial" w:cs="Arial"/>
        </w:rPr>
        <w:t xml:space="preserve"> that social media itself is not always the direct cause of poor mental health. The effects often depend on factors such as the amount of time spent online, the type of content viewed, the quality of offline relationships and the individual's existing emotional wellbeing. Adolescents who use social media in moderation and receive strong support from their families and friends are generally more likely to experience positive outcomes than those who rely heavily on online approval or spend excessive time using social networking platforms (</w:t>
      </w:r>
      <w:proofErr w:type="spellStart"/>
      <w:r w:rsidRPr="00957484">
        <w:rPr>
          <w:rFonts w:ascii="Arial" w:hAnsi="Arial" w:cs="Arial"/>
        </w:rPr>
        <w:t>Odgers</w:t>
      </w:r>
      <w:proofErr w:type="spellEnd"/>
      <w:r w:rsidRPr="00957484">
        <w:rPr>
          <w:rFonts w:ascii="Arial" w:hAnsi="Arial" w:cs="Arial"/>
        </w:rPr>
        <w:t xml:space="preserve"> and Jensen, 2020).</w:t>
      </w:r>
    </w:p>
    <w:p w:rsidR="00957484" w:rsidRPr="00957484" w:rsidRDefault="00957484" w:rsidP="00940ACC">
      <w:pPr>
        <w:spacing w:line="360" w:lineRule="auto"/>
        <w:rPr>
          <w:rFonts w:ascii="Arial" w:hAnsi="Arial" w:cs="Arial"/>
        </w:rPr>
      </w:pPr>
      <w:r w:rsidRPr="00957484">
        <w:rPr>
          <w:rFonts w:ascii="Arial" w:hAnsi="Arial" w:cs="Arial"/>
        </w:rPr>
        <w:t xml:space="preserve">Erikson's Psychosocial Development Theory is one of the most relevant theories for understanding the relationship between social media and adolescent mental health. Erikson (1968) proposed that individuals pass through eight stages of psychosocial development throughout life. During adolescence, the main developmental challenge is the stage of </w:t>
      </w:r>
      <w:r w:rsidRPr="00940ACC">
        <w:rPr>
          <w:rFonts w:ascii="Arial" w:hAnsi="Arial" w:cs="Arial"/>
          <w:bCs/>
        </w:rPr>
        <w:t>Identity versus Role Confusion</w:t>
      </w:r>
      <w:r w:rsidRPr="00957484">
        <w:rPr>
          <w:rFonts w:ascii="Arial" w:hAnsi="Arial" w:cs="Arial"/>
        </w:rPr>
        <w:t>. At this stage, young people begin to explore who they are, what they believe in and how they want to be seen by others. Successfully resolving this stage leads to a strong sense of identity, while failure may result in confusion, insecurity and low self-confidence.</w:t>
      </w:r>
    </w:p>
    <w:p w:rsidR="00957484" w:rsidRPr="00957484" w:rsidRDefault="00957484" w:rsidP="00940ACC">
      <w:pPr>
        <w:spacing w:line="360" w:lineRule="auto"/>
        <w:rPr>
          <w:rFonts w:ascii="Arial" w:hAnsi="Arial" w:cs="Arial"/>
        </w:rPr>
      </w:pPr>
      <w:r w:rsidRPr="00957484">
        <w:rPr>
          <w:rFonts w:ascii="Arial" w:hAnsi="Arial" w:cs="Arial"/>
        </w:rPr>
        <w:t xml:space="preserve">Social media has become an important environment where adolescents explore and express their identities. Through photographs, videos, comments and personal profiles, young people </w:t>
      </w:r>
      <w:r w:rsidRPr="00957484">
        <w:rPr>
          <w:rFonts w:ascii="Arial" w:hAnsi="Arial" w:cs="Arial"/>
        </w:rPr>
        <w:lastRenderedPageBreak/>
        <w:t xml:space="preserve">can present themselves in different ways and receive feedback from others. Positive interactions, such as supportive comments and encouragement from friends, may strengthen self-confidence and help adolescents develop a positive sense of identity. Social media also allows young people to join communities that share similar interests, hobbies or experiences, helping them feel accepted and connected. This can be particularly beneficial for adolescents who may struggle to find support in their offline environments (Best, </w:t>
      </w:r>
      <w:proofErr w:type="spellStart"/>
      <w:r w:rsidRPr="00957484">
        <w:rPr>
          <w:rFonts w:ascii="Arial" w:hAnsi="Arial" w:cs="Arial"/>
        </w:rPr>
        <w:t>Manktelow</w:t>
      </w:r>
      <w:proofErr w:type="spellEnd"/>
      <w:r w:rsidRPr="00957484">
        <w:rPr>
          <w:rFonts w:ascii="Arial" w:hAnsi="Arial" w:cs="Arial"/>
        </w:rPr>
        <w:t xml:space="preserve"> and Taylor, 2014).</w:t>
      </w:r>
    </w:p>
    <w:p w:rsidR="00957484" w:rsidRPr="00957484" w:rsidRDefault="00957484" w:rsidP="00940ACC">
      <w:pPr>
        <w:spacing w:line="360" w:lineRule="auto"/>
        <w:rPr>
          <w:rFonts w:ascii="Arial" w:hAnsi="Arial" w:cs="Arial"/>
        </w:rPr>
      </w:pPr>
      <w:r w:rsidRPr="00957484">
        <w:rPr>
          <w:rFonts w:ascii="Arial" w:hAnsi="Arial" w:cs="Arial"/>
        </w:rPr>
        <w:t xml:space="preserve">However, Erikson's theory also helps explain why social media can negatively affect mental health. During adolescence, many young people seek approval from others as they develop their identity. Social media platforms often encourage this </w:t>
      </w:r>
      <w:proofErr w:type="spellStart"/>
      <w:r w:rsidRPr="00957484">
        <w:rPr>
          <w:rFonts w:ascii="Arial" w:hAnsi="Arial" w:cs="Arial"/>
        </w:rPr>
        <w:t>behaviour</w:t>
      </w:r>
      <w:proofErr w:type="spellEnd"/>
      <w:r w:rsidRPr="00957484">
        <w:rPr>
          <w:rFonts w:ascii="Arial" w:hAnsi="Arial" w:cs="Arial"/>
        </w:rPr>
        <w:t xml:space="preserve"> through likes, followers and comments, making external validation highly visible. Adolescents may begin to judge their self-worth based on how others react to their online content. If they receive fewer likes or compare themselves with influencers and peers who appear more attractive or successful, they may experience feelings of rejection, anxiety and reduced self-esteem (</w:t>
      </w:r>
      <w:proofErr w:type="spellStart"/>
      <w:r w:rsidRPr="00957484">
        <w:rPr>
          <w:rFonts w:ascii="Arial" w:hAnsi="Arial" w:cs="Arial"/>
        </w:rPr>
        <w:t>Valkenburg</w:t>
      </w:r>
      <w:proofErr w:type="spellEnd"/>
      <w:r w:rsidRPr="00957484">
        <w:rPr>
          <w:rFonts w:ascii="Arial" w:hAnsi="Arial" w:cs="Arial"/>
        </w:rPr>
        <w:t xml:space="preserve">, Meier and </w:t>
      </w:r>
      <w:proofErr w:type="spellStart"/>
      <w:r w:rsidRPr="00957484">
        <w:rPr>
          <w:rFonts w:ascii="Arial" w:hAnsi="Arial" w:cs="Arial"/>
        </w:rPr>
        <w:t>Beyens</w:t>
      </w:r>
      <w:proofErr w:type="spellEnd"/>
      <w:r w:rsidRPr="00957484">
        <w:rPr>
          <w:rFonts w:ascii="Arial" w:hAnsi="Arial" w:cs="Arial"/>
        </w:rPr>
        <w:t>, 2022). This constant comparison can make it more difficult for adolescents to develop a secure and realistic sense of identity.</w:t>
      </w:r>
    </w:p>
    <w:p w:rsidR="00957484" w:rsidRPr="00940ACC" w:rsidRDefault="00957484" w:rsidP="00940ACC">
      <w:pPr>
        <w:spacing w:line="360" w:lineRule="auto"/>
        <w:rPr>
          <w:rFonts w:ascii="Arial" w:hAnsi="Arial" w:cs="Arial"/>
        </w:rPr>
      </w:pPr>
      <w:r w:rsidRPr="00957484">
        <w:rPr>
          <w:rFonts w:ascii="Arial" w:hAnsi="Arial" w:cs="Arial"/>
        </w:rPr>
        <w:t xml:space="preserve">Although Erikson's theory provides a useful explanation of identity development, it also has limitations. The theory was developed before the digital age and does not specifically consider the influence of social media, smartphones or online communication. Modern adolescents face challenges that Erikson could not have predicted, including </w:t>
      </w:r>
      <w:proofErr w:type="spellStart"/>
      <w:r w:rsidRPr="00957484">
        <w:rPr>
          <w:rFonts w:ascii="Arial" w:hAnsi="Arial" w:cs="Arial"/>
        </w:rPr>
        <w:t>cyberbullying</w:t>
      </w:r>
      <w:proofErr w:type="spellEnd"/>
      <w:r w:rsidRPr="00957484">
        <w:rPr>
          <w:rFonts w:ascii="Arial" w:hAnsi="Arial" w:cs="Arial"/>
        </w:rPr>
        <w:t>, online popularity and continuous exposure to carefully edited content. In addition, the theory assumes that identity develops mainly through developmental stages, whereas research suggests that family relationships, culture, socioeconomic background and individual personality also play important roles in shaping adolescent mental health (Steinberg, 2022). Therefore, while Erikson's theory remains valuable for understanding identity formation, it should be considered alongside more contemporary research on digital technology and adolescent wellbeing.</w:t>
      </w:r>
    </w:p>
    <w:p w:rsidR="00957484" w:rsidRPr="00957484" w:rsidRDefault="00957484" w:rsidP="00940ACC">
      <w:pPr>
        <w:spacing w:line="360" w:lineRule="auto"/>
        <w:rPr>
          <w:rFonts w:ascii="Arial" w:hAnsi="Arial" w:cs="Arial"/>
        </w:rPr>
      </w:pPr>
      <w:r w:rsidRPr="00957484">
        <w:rPr>
          <w:rFonts w:ascii="Arial" w:hAnsi="Arial" w:cs="Arial"/>
        </w:rPr>
        <w:t xml:space="preserve">Bandura's Social Learning Theory provides another useful explanation of how social media influences adolescent mental health. According to Bandura (1977), people learn new </w:t>
      </w:r>
      <w:proofErr w:type="spellStart"/>
      <w:r w:rsidRPr="00957484">
        <w:rPr>
          <w:rFonts w:ascii="Arial" w:hAnsi="Arial" w:cs="Arial"/>
        </w:rPr>
        <w:t>behaviours</w:t>
      </w:r>
      <w:proofErr w:type="spellEnd"/>
      <w:r w:rsidRPr="00957484">
        <w:rPr>
          <w:rFonts w:ascii="Arial" w:hAnsi="Arial" w:cs="Arial"/>
        </w:rPr>
        <w:t xml:space="preserve">, attitudes and beliefs by observing and imitating others. Rather than learning only through direct experience, individuals are influenced by role models, especially those they admire or interact with regularly. During adolescence, young people are particularly sensitive to social influences because they are still developing their values, </w:t>
      </w:r>
      <w:proofErr w:type="spellStart"/>
      <w:r w:rsidRPr="00957484">
        <w:rPr>
          <w:rFonts w:ascii="Arial" w:hAnsi="Arial" w:cs="Arial"/>
        </w:rPr>
        <w:t>behaviour</w:t>
      </w:r>
      <w:proofErr w:type="spellEnd"/>
      <w:r w:rsidRPr="00957484">
        <w:rPr>
          <w:rFonts w:ascii="Arial" w:hAnsi="Arial" w:cs="Arial"/>
        </w:rPr>
        <w:t xml:space="preserve"> and self-image. As a result, social media has become a powerful environment where adolescents constantly observe and learn from influencers, celebrities, friends and online communities.</w:t>
      </w:r>
    </w:p>
    <w:p w:rsidR="00957484" w:rsidRPr="00957484" w:rsidRDefault="00957484" w:rsidP="00940ACC">
      <w:pPr>
        <w:spacing w:line="360" w:lineRule="auto"/>
        <w:rPr>
          <w:rFonts w:ascii="Arial" w:hAnsi="Arial" w:cs="Arial"/>
        </w:rPr>
      </w:pPr>
      <w:r w:rsidRPr="00957484">
        <w:rPr>
          <w:rFonts w:ascii="Arial" w:hAnsi="Arial" w:cs="Arial"/>
        </w:rPr>
        <w:lastRenderedPageBreak/>
        <w:t xml:space="preserve">One positive aspect of Bandura's theory is that it explains how social media can encourage healthy </w:t>
      </w:r>
      <w:proofErr w:type="spellStart"/>
      <w:r w:rsidRPr="00957484">
        <w:rPr>
          <w:rFonts w:ascii="Arial" w:hAnsi="Arial" w:cs="Arial"/>
        </w:rPr>
        <w:t>behaviours</w:t>
      </w:r>
      <w:proofErr w:type="spellEnd"/>
      <w:r w:rsidRPr="00957484">
        <w:rPr>
          <w:rFonts w:ascii="Arial" w:hAnsi="Arial" w:cs="Arial"/>
        </w:rPr>
        <w:t xml:space="preserve">. Many adolescents follow educational accounts, mental health advocates and fitness professionals who promote positive habits, resilience and emotional wellbeing. By observing these role models, young people may learn effective coping strategies, improve their confidence and become more aware of mental health issues. Campaigns that encourage kindness, anti-bullying messages and help-seeking </w:t>
      </w:r>
      <w:proofErr w:type="spellStart"/>
      <w:r w:rsidRPr="00957484">
        <w:rPr>
          <w:rFonts w:ascii="Arial" w:hAnsi="Arial" w:cs="Arial"/>
        </w:rPr>
        <w:t>behaviour</w:t>
      </w:r>
      <w:proofErr w:type="spellEnd"/>
      <w:r w:rsidRPr="00957484">
        <w:rPr>
          <w:rFonts w:ascii="Arial" w:hAnsi="Arial" w:cs="Arial"/>
        </w:rPr>
        <w:t xml:space="preserve"> can also influence adolescents to adopt more supportive attitudes towards others. In this way, social media can become a valuable source of learning and personal development when positive role models are followed.</w:t>
      </w:r>
    </w:p>
    <w:p w:rsidR="00957484" w:rsidRPr="00957484" w:rsidRDefault="00957484" w:rsidP="00940ACC">
      <w:pPr>
        <w:spacing w:line="360" w:lineRule="auto"/>
        <w:rPr>
          <w:rFonts w:ascii="Arial" w:hAnsi="Arial" w:cs="Arial"/>
        </w:rPr>
      </w:pPr>
      <w:r w:rsidRPr="00957484">
        <w:rPr>
          <w:rFonts w:ascii="Arial" w:hAnsi="Arial" w:cs="Arial"/>
        </w:rPr>
        <w:t xml:space="preserve">However, Bandura's theory also explains many of the negative effects associated with social media. Adolescents are frequently exposed to unrealistic beauty standards, luxury lifestyles and carefully edited images that appear perfect. Many influencers receive admiration, popularity and financial rewards for presenting these </w:t>
      </w:r>
      <w:proofErr w:type="spellStart"/>
      <w:r w:rsidRPr="00957484">
        <w:rPr>
          <w:rFonts w:ascii="Arial" w:hAnsi="Arial" w:cs="Arial"/>
        </w:rPr>
        <w:t>idealised</w:t>
      </w:r>
      <w:proofErr w:type="spellEnd"/>
      <w:r w:rsidRPr="00957484">
        <w:rPr>
          <w:rFonts w:ascii="Arial" w:hAnsi="Arial" w:cs="Arial"/>
        </w:rPr>
        <w:t xml:space="preserve"> lifestyles. According to Social Learning Theory, adolescents may imitate these </w:t>
      </w:r>
      <w:proofErr w:type="spellStart"/>
      <w:r w:rsidRPr="00957484">
        <w:rPr>
          <w:rFonts w:ascii="Arial" w:hAnsi="Arial" w:cs="Arial"/>
        </w:rPr>
        <w:t>behaviours</w:t>
      </w:r>
      <w:proofErr w:type="spellEnd"/>
      <w:r w:rsidRPr="00957484">
        <w:rPr>
          <w:rFonts w:ascii="Arial" w:hAnsi="Arial" w:cs="Arial"/>
        </w:rPr>
        <w:t xml:space="preserve"> because they see them being rewarded. Some young people may become overly concerned with their appearance, spend excessive time editing photographs or seek validation through likes and followers. This may increase social comparison, reduce self-esteem and contribute to anxiety or </w:t>
      </w:r>
      <w:proofErr w:type="gramStart"/>
      <w:r w:rsidRPr="00957484">
        <w:rPr>
          <w:rFonts w:ascii="Arial" w:hAnsi="Arial" w:cs="Arial"/>
        </w:rPr>
        <w:t>depression,</w:t>
      </w:r>
      <w:proofErr w:type="gramEnd"/>
      <w:r w:rsidRPr="00957484">
        <w:rPr>
          <w:rFonts w:ascii="Arial" w:hAnsi="Arial" w:cs="Arial"/>
        </w:rPr>
        <w:t xml:space="preserve"> particularly if they believe they cannot achieve the same level of success or appearance as the people they follow (</w:t>
      </w:r>
      <w:proofErr w:type="spellStart"/>
      <w:r w:rsidRPr="00957484">
        <w:rPr>
          <w:rFonts w:ascii="Arial" w:hAnsi="Arial" w:cs="Arial"/>
        </w:rPr>
        <w:t>Valkenburg</w:t>
      </w:r>
      <w:proofErr w:type="spellEnd"/>
      <w:r w:rsidRPr="00957484">
        <w:rPr>
          <w:rFonts w:ascii="Arial" w:hAnsi="Arial" w:cs="Arial"/>
        </w:rPr>
        <w:t xml:space="preserve">, Meier and </w:t>
      </w:r>
      <w:proofErr w:type="spellStart"/>
      <w:r w:rsidRPr="00957484">
        <w:rPr>
          <w:rFonts w:ascii="Arial" w:hAnsi="Arial" w:cs="Arial"/>
        </w:rPr>
        <w:t>Beyens</w:t>
      </w:r>
      <w:proofErr w:type="spellEnd"/>
      <w:r w:rsidRPr="00957484">
        <w:rPr>
          <w:rFonts w:ascii="Arial" w:hAnsi="Arial" w:cs="Arial"/>
        </w:rPr>
        <w:t>, 2022).</w:t>
      </w:r>
    </w:p>
    <w:p w:rsidR="00957484" w:rsidRPr="00957484" w:rsidRDefault="00957484" w:rsidP="00940ACC">
      <w:pPr>
        <w:spacing w:line="360" w:lineRule="auto"/>
        <w:rPr>
          <w:rFonts w:ascii="Arial" w:hAnsi="Arial" w:cs="Arial"/>
        </w:rPr>
      </w:pPr>
      <w:r w:rsidRPr="00957484">
        <w:rPr>
          <w:rFonts w:ascii="Arial" w:hAnsi="Arial" w:cs="Arial"/>
        </w:rPr>
        <w:t xml:space="preserve">Bandura's theory is also helpful in explaining the spread of risky online </w:t>
      </w:r>
      <w:proofErr w:type="spellStart"/>
      <w:r w:rsidRPr="00957484">
        <w:rPr>
          <w:rFonts w:ascii="Arial" w:hAnsi="Arial" w:cs="Arial"/>
        </w:rPr>
        <w:t>behaviours</w:t>
      </w:r>
      <w:proofErr w:type="spellEnd"/>
      <w:r w:rsidRPr="00957484">
        <w:rPr>
          <w:rFonts w:ascii="Arial" w:hAnsi="Arial" w:cs="Arial"/>
        </w:rPr>
        <w:t xml:space="preserve">. Dangerous internet challenges, </w:t>
      </w:r>
      <w:proofErr w:type="spellStart"/>
      <w:r w:rsidRPr="00957484">
        <w:rPr>
          <w:rFonts w:ascii="Arial" w:hAnsi="Arial" w:cs="Arial"/>
        </w:rPr>
        <w:t>cyberbullying</w:t>
      </w:r>
      <w:proofErr w:type="spellEnd"/>
      <w:r w:rsidRPr="00957484">
        <w:rPr>
          <w:rFonts w:ascii="Arial" w:hAnsi="Arial" w:cs="Arial"/>
        </w:rPr>
        <w:t xml:space="preserve"> and inappropriate online trends often become popular because adolescents observe others participating without immediately seeing the negative consequences. If these </w:t>
      </w:r>
      <w:proofErr w:type="spellStart"/>
      <w:r w:rsidRPr="00957484">
        <w:rPr>
          <w:rFonts w:ascii="Arial" w:hAnsi="Arial" w:cs="Arial"/>
        </w:rPr>
        <w:t>behaviours</w:t>
      </w:r>
      <w:proofErr w:type="spellEnd"/>
      <w:r w:rsidRPr="00957484">
        <w:rPr>
          <w:rFonts w:ascii="Arial" w:hAnsi="Arial" w:cs="Arial"/>
        </w:rPr>
        <w:t xml:space="preserve"> receive attention, popularity or praise online, some adolescents may be encouraged to copy them in order to gain acceptance within their peer groups. This demonstrates how social media can reinforce both positive and negative </w:t>
      </w:r>
      <w:proofErr w:type="spellStart"/>
      <w:r w:rsidRPr="00957484">
        <w:rPr>
          <w:rFonts w:ascii="Arial" w:hAnsi="Arial" w:cs="Arial"/>
        </w:rPr>
        <w:t>behaviours</w:t>
      </w:r>
      <w:proofErr w:type="spellEnd"/>
      <w:r w:rsidRPr="00957484">
        <w:rPr>
          <w:rFonts w:ascii="Arial" w:hAnsi="Arial" w:cs="Arial"/>
        </w:rPr>
        <w:t xml:space="preserve"> depending on the type of content adolescents regularly consume.</w:t>
      </w:r>
    </w:p>
    <w:p w:rsidR="00957484" w:rsidRPr="00940ACC" w:rsidRDefault="00957484" w:rsidP="00940ACC">
      <w:pPr>
        <w:spacing w:line="360" w:lineRule="auto"/>
        <w:rPr>
          <w:rFonts w:ascii="Arial" w:hAnsi="Arial" w:cs="Arial"/>
        </w:rPr>
      </w:pPr>
      <w:r w:rsidRPr="00957484">
        <w:rPr>
          <w:rFonts w:ascii="Arial" w:hAnsi="Arial" w:cs="Arial"/>
        </w:rPr>
        <w:t xml:space="preserve">Although Bandura's theory is highly relevant to today's digital world, it also has some limitations. The theory focuses mainly on observational learning and may underestimate the influence of biological factors, personality traits and mental health conditions that also affect </w:t>
      </w:r>
      <w:proofErr w:type="spellStart"/>
      <w:r w:rsidRPr="00957484">
        <w:rPr>
          <w:rFonts w:ascii="Arial" w:hAnsi="Arial" w:cs="Arial"/>
        </w:rPr>
        <w:t>behaviour</w:t>
      </w:r>
      <w:proofErr w:type="spellEnd"/>
      <w:r w:rsidRPr="00957484">
        <w:rPr>
          <w:rFonts w:ascii="Arial" w:hAnsi="Arial" w:cs="Arial"/>
        </w:rPr>
        <w:t xml:space="preserve">. Not every adolescent who views harmful content will imitate it, as individual resilience, parental guidance and critical thinking skills can reduce its influence. In addition, adolescents actively choose the content they engage with rather than simply copying everything they observe. Therefore, while Social Learning Theory provides a strong explanation of how online </w:t>
      </w:r>
      <w:proofErr w:type="spellStart"/>
      <w:r w:rsidRPr="00957484">
        <w:rPr>
          <w:rFonts w:ascii="Arial" w:hAnsi="Arial" w:cs="Arial"/>
        </w:rPr>
        <w:t>behaviour</w:t>
      </w:r>
      <w:proofErr w:type="spellEnd"/>
      <w:r w:rsidRPr="00957484">
        <w:rPr>
          <w:rFonts w:ascii="Arial" w:hAnsi="Arial" w:cs="Arial"/>
        </w:rPr>
        <w:t xml:space="preserve"> is learned, it does not fully explain the complex relationship between social media use and adolescent mental health.</w:t>
      </w:r>
    </w:p>
    <w:p w:rsidR="00957484" w:rsidRPr="00957484" w:rsidRDefault="00957484" w:rsidP="00940ACC">
      <w:pPr>
        <w:spacing w:line="360" w:lineRule="auto"/>
        <w:rPr>
          <w:rFonts w:ascii="Arial" w:hAnsi="Arial" w:cs="Arial"/>
        </w:rPr>
      </w:pPr>
      <w:r w:rsidRPr="00957484">
        <w:rPr>
          <w:rFonts w:ascii="Arial" w:hAnsi="Arial" w:cs="Arial"/>
        </w:rPr>
        <w:lastRenderedPageBreak/>
        <w:t xml:space="preserve">Both Erikson's Psychosocial Development Theory and Bandura's Social Learning Theory provide valuable explanations for how social media influences adolescent mental health, but they focus on different aspects of development. Erikson's theory mainly </w:t>
      </w:r>
      <w:proofErr w:type="spellStart"/>
      <w:r w:rsidRPr="00957484">
        <w:rPr>
          <w:rFonts w:ascii="Arial" w:hAnsi="Arial" w:cs="Arial"/>
        </w:rPr>
        <w:t>emphasises</w:t>
      </w:r>
      <w:proofErr w:type="spellEnd"/>
      <w:r w:rsidRPr="00957484">
        <w:rPr>
          <w:rFonts w:ascii="Arial" w:hAnsi="Arial" w:cs="Arial"/>
        </w:rPr>
        <w:t xml:space="preserve"> the process of identity formation during adolescence. It explains that young people use social experiences to discover who they are and develop a sense of self. This makes the theory particularly useful for understanding why adolescents may be affected by online approval, social comparison and peer acceptance. The theory highlights that social media can either support healthy identity development or contribute to identity confusion if adolescents become overly dependent on external validation.</w:t>
      </w:r>
    </w:p>
    <w:p w:rsidR="00957484" w:rsidRPr="00957484" w:rsidRDefault="00957484" w:rsidP="00940ACC">
      <w:pPr>
        <w:spacing w:line="360" w:lineRule="auto"/>
        <w:rPr>
          <w:rFonts w:ascii="Arial" w:hAnsi="Arial" w:cs="Arial"/>
        </w:rPr>
      </w:pPr>
      <w:r w:rsidRPr="00957484">
        <w:rPr>
          <w:rFonts w:ascii="Arial" w:hAnsi="Arial" w:cs="Arial"/>
        </w:rPr>
        <w:t xml:space="preserve">In contrast, Bandura's Social Learning Theory focuses on how </w:t>
      </w:r>
      <w:proofErr w:type="spellStart"/>
      <w:r w:rsidRPr="00957484">
        <w:rPr>
          <w:rFonts w:ascii="Arial" w:hAnsi="Arial" w:cs="Arial"/>
        </w:rPr>
        <w:t>behaviour</w:t>
      </w:r>
      <w:proofErr w:type="spellEnd"/>
      <w:r w:rsidRPr="00957484">
        <w:rPr>
          <w:rFonts w:ascii="Arial" w:hAnsi="Arial" w:cs="Arial"/>
        </w:rPr>
        <w:t xml:space="preserve"> is learned by observing others. It explains why adolescents may imitate influencers, celebrities or friends whose </w:t>
      </w:r>
      <w:proofErr w:type="spellStart"/>
      <w:r w:rsidRPr="00957484">
        <w:rPr>
          <w:rFonts w:ascii="Arial" w:hAnsi="Arial" w:cs="Arial"/>
        </w:rPr>
        <w:t>behaviours</w:t>
      </w:r>
      <w:proofErr w:type="spellEnd"/>
      <w:r w:rsidRPr="00957484">
        <w:rPr>
          <w:rFonts w:ascii="Arial" w:hAnsi="Arial" w:cs="Arial"/>
        </w:rPr>
        <w:t xml:space="preserve"> appear to be rewarded with popularity, attention or success. This theory is especially relevant in today's digital world because social media exposes young people to countless role models every day. However, it places less emphasis on adolescents' emotional development and personal identity than Erikson's theory.</w:t>
      </w:r>
    </w:p>
    <w:p w:rsidR="00957484" w:rsidRPr="00940ACC" w:rsidRDefault="00957484" w:rsidP="00940ACC">
      <w:pPr>
        <w:spacing w:line="360" w:lineRule="auto"/>
        <w:rPr>
          <w:rFonts w:ascii="Arial" w:hAnsi="Arial" w:cs="Arial"/>
        </w:rPr>
      </w:pPr>
      <w:r w:rsidRPr="00957484">
        <w:rPr>
          <w:rFonts w:ascii="Arial" w:hAnsi="Arial" w:cs="Arial"/>
        </w:rPr>
        <w:t>Both theories have strengths and limitations, and neither fully explains the complex relationship between social media and mental health on its own. Adolescents are influenced by many factors, including family support, school environment, personality, culture and previous life experiences. Therefore, combining Erikson's focus on identity development with Bandura's explanation of observational learning provides a more comprehensive understanding of why social media affects different adolescents in different ways.</w:t>
      </w:r>
    </w:p>
    <w:p w:rsidR="00957484" w:rsidRPr="00957484" w:rsidRDefault="00957484" w:rsidP="00940ACC">
      <w:pPr>
        <w:spacing w:line="360" w:lineRule="auto"/>
        <w:rPr>
          <w:rFonts w:ascii="Arial" w:hAnsi="Arial" w:cs="Arial"/>
        </w:rPr>
      </w:pPr>
      <w:r w:rsidRPr="00957484">
        <w:rPr>
          <w:rFonts w:ascii="Arial" w:hAnsi="Arial" w:cs="Arial"/>
        </w:rPr>
        <w:t xml:space="preserve">In conclusion, social media has become an important part of adolescent life and can have both positive and negative effects on mental health. It provides opportunities for communication, learning, creativity and emotional support, helping many young people build friendships and access valuable information. At the same time, excessive use, social comparison, </w:t>
      </w:r>
      <w:proofErr w:type="spellStart"/>
      <w:r w:rsidRPr="00957484">
        <w:rPr>
          <w:rFonts w:ascii="Arial" w:hAnsi="Arial" w:cs="Arial"/>
        </w:rPr>
        <w:t>cyberbullying</w:t>
      </w:r>
      <w:proofErr w:type="spellEnd"/>
      <w:r w:rsidRPr="00957484">
        <w:rPr>
          <w:rFonts w:ascii="Arial" w:hAnsi="Arial" w:cs="Arial"/>
        </w:rPr>
        <w:t xml:space="preserve"> and unrealistic online expectations may increase the risk of anxiety, depression, low self-esteem and emotional distress.</w:t>
      </w:r>
    </w:p>
    <w:p w:rsidR="00957484" w:rsidRPr="00957484" w:rsidRDefault="00957484" w:rsidP="00940ACC">
      <w:pPr>
        <w:spacing w:line="360" w:lineRule="auto"/>
        <w:rPr>
          <w:rFonts w:ascii="Arial" w:hAnsi="Arial" w:cs="Arial"/>
        </w:rPr>
      </w:pPr>
      <w:r w:rsidRPr="00957484">
        <w:rPr>
          <w:rFonts w:ascii="Arial" w:hAnsi="Arial" w:cs="Arial"/>
        </w:rPr>
        <w:t xml:space="preserve">Erikson's Psychosocial Development Theory explains how adolescents use social experiences to develop their identity and why they may become sensitive to online feedback and peer approval. Bandura's Social Learning Theory shows how </w:t>
      </w:r>
      <w:proofErr w:type="spellStart"/>
      <w:r w:rsidRPr="00957484">
        <w:rPr>
          <w:rFonts w:ascii="Arial" w:hAnsi="Arial" w:cs="Arial"/>
        </w:rPr>
        <w:t>behaviours</w:t>
      </w:r>
      <w:proofErr w:type="spellEnd"/>
      <w:r w:rsidRPr="00957484">
        <w:rPr>
          <w:rFonts w:ascii="Arial" w:hAnsi="Arial" w:cs="Arial"/>
        </w:rPr>
        <w:t xml:space="preserve"> and attitudes can be learned by observing influencers, friends and other online role models. Together, these theories provide a broader understanding of how social media shapes adolescent thoughts, emotions and </w:t>
      </w:r>
      <w:proofErr w:type="spellStart"/>
      <w:r w:rsidRPr="00957484">
        <w:rPr>
          <w:rFonts w:ascii="Arial" w:hAnsi="Arial" w:cs="Arial"/>
        </w:rPr>
        <w:t>behaviour</w:t>
      </w:r>
      <w:proofErr w:type="spellEnd"/>
      <w:r w:rsidRPr="00957484">
        <w:rPr>
          <w:rFonts w:ascii="Arial" w:hAnsi="Arial" w:cs="Arial"/>
        </w:rPr>
        <w:t>.</w:t>
      </w:r>
    </w:p>
    <w:p w:rsidR="00957484" w:rsidRPr="00957484" w:rsidRDefault="00957484" w:rsidP="00940ACC">
      <w:pPr>
        <w:spacing w:line="360" w:lineRule="auto"/>
        <w:rPr>
          <w:rFonts w:ascii="Arial" w:hAnsi="Arial" w:cs="Arial"/>
        </w:rPr>
      </w:pPr>
      <w:r w:rsidRPr="00957484">
        <w:rPr>
          <w:rFonts w:ascii="Arial" w:hAnsi="Arial" w:cs="Arial"/>
        </w:rPr>
        <w:lastRenderedPageBreak/>
        <w:t>Although both theories remain useful, they cannot fully explain the rapidly changing digital environment experienced by today's adolescents. Modern research suggests that the impact of social media depends on how it is used rather than simply how much time is spent online. Encouraging responsible social media use, promoting digital literacy and strengthening support from families, schools and communities can help adolescents enjoy the benefits of social media while reducing its potential risks. Overall, a balanced approach is essential to protecting adolescent mental health in an increasingly digital society.</w:t>
      </w:r>
    </w:p>
    <w:p w:rsidR="00863CBD" w:rsidRDefault="00863CBD" w:rsidP="00940ACC">
      <w:pPr>
        <w:spacing w:line="360" w:lineRule="auto"/>
        <w:rPr>
          <w:rFonts w:ascii="Arial" w:hAnsi="Arial" w:cs="Arial"/>
        </w:rPr>
      </w:pPr>
    </w:p>
    <w:p w:rsidR="00863CBD" w:rsidRDefault="00863CBD" w:rsidP="00940ACC">
      <w:pPr>
        <w:spacing w:line="360" w:lineRule="auto"/>
        <w:rPr>
          <w:rFonts w:ascii="Arial" w:hAnsi="Arial" w:cs="Arial"/>
        </w:rPr>
      </w:pPr>
    </w:p>
    <w:p w:rsidR="00863CBD" w:rsidRDefault="00863CBD" w:rsidP="00940ACC">
      <w:pPr>
        <w:spacing w:line="360" w:lineRule="auto"/>
        <w:rPr>
          <w:rFonts w:ascii="Arial" w:hAnsi="Arial" w:cs="Arial"/>
        </w:rPr>
      </w:pPr>
    </w:p>
    <w:p w:rsidR="00863CBD" w:rsidRDefault="00863CBD" w:rsidP="00940ACC">
      <w:pPr>
        <w:spacing w:line="360" w:lineRule="auto"/>
        <w:rPr>
          <w:rFonts w:ascii="Arial" w:hAnsi="Arial" w:cs="Arial"/>
        </w:rPr>
      </w:pPr>
    </w:p>
    <w:p w:rsidR="00863CBD" w:rsidRDefault="00863CBD" w:rsidP="00863CBD">
      <w:pPr>
        <w:rPr>
          <w:rFonts w:ascii="Arial" w:hAnsi="Arial" w:cs="Arial"/>
        </w:rPr>
      </w:pPr>
    </w:p>
    <w:p w:rsidR="00863CBD" w:rsidRDefault="00863CBD" w:rsidP="00863CBD">
      <w:pPr>
        <w:rPr>
          <w:rFonts w:ascii="Arial" w:hAnsi="Arial" w:cs="Arial"/>
        </w:rPr>
      </w:pPr>
    </w:p>
    <w:p w:rsidR="00863CBD" w:rsidRDefault="00863CBD" w:rsidP="00863CBD">
      <w:pPr>
        <w:rPr>
          <w:rFonts w:ascii="Arial" w:hAnsi="Arial" w:cs="Arial"/>
        </w:rPr>
      </w:pPr>
    </w:p>
    <w:p w:rsidR="00863CBD" w:rsidRDefault="00863CBD" w:rsidP="00863CBD">
      <w:pPr>
        <w:rPr>
          <w:rFonts w:ascii="Arial" w:hAnsi="Arial" w:cs="Arial"/>
        </w:rPr>
      </w:pPr>
    </w:p>
    <w:p w:rsidR="00863CBD" w:rsidRDefault="00863CBD" w:rsidP="00863CBD">
      <w:pPr>
        <w:rPr>
          <w:rFonts w:ascii="Arial" w:hAnsi="Arial" w:cs="Arial"/>
        </w:rPr>
      </w:pPr>
    </w:p>
    <w:p w:rsidR="00863CBD" w:rsidRDefault="00863CBD" w:rsidP="00863CBD">
      <w:pPr>
        <w:rPr>
          <w:rFonts w:ascii="Arial" w:hAnsi="Arial" w:cs="Arial"/>
        </w:rPr>
      </w:pPr>
    </w:p>
    <w:p w:rsidR="00863CBD" w:rsidRDefault="00863CBD" w:rsidP="00863CBD">
      <w:pPr>
        <w:rPr>
          <w:rFonts w:ascii="Arial" w:hAnsi="Arial" w:cs="Arial"/>
        </w:rPr>
      </w:pPr>
    </w:p>
    <w:p w:rsidR="00863CBD" w:rsidRDefault="00863CBD" w:rsidP="00863CBD">
      <w:pPr>
        <w:rPr>
          <w:rFonts w:ascii="Arial" w:hAnsi="Arial" w:cs="Arial"/>
        </w:rPr>
      </w:pPr>
    </w:p>
    <w:p w:rsidR="00863CBD" w:rsidRDefault="00863CBD" w:rsidP="00863CBD">
      <w:pPr>
        <w:rPr>
          <w:rFonts w:ascii="Arial" w:hAnsi="Arial" w:cs="Arial"/>
        </w:rPr>
      </w:pPr>
    </w:p>
    <w:p w:rsidR="00863CBD" w:rsidRDefault="00863CBD" w:rsidP="00863CBD">
      <w:pPr>
        <w:rPr>
          <w:rFonts w:ascii="Arial" w:hAnsi="Arial" w:cs="Arial"/>
        </w:rPr>
      </w:pPr>
    </w:p>
    <w:p w:rsidR="00863CBD" w:rsidRDefault="00863CBD" w:rsidP="00863CBD">
      <w:pPr>
        <w:rPr>
          <w:rFonts w:ascii="Arial" w:hAnsi="Arial" w:cs="Arial"/>
        </w:rPr>
      </w:pPr>
    </w:p>
    <w:p w:rsidR="00863CBD" w:rsidRDefault="00863CBD" w:rsidP="00863CBD">
      <w:pPr>
        <w:rPr>
          <w:rFonts w:ascii="Arial" w:hAnsi="Arial" w:cs="Arial"/>
        </w:rPr>
      </w:pPr>
    </w:p>
    <w:p w:rsidR="00863CBD" w:rsidRDefault="00863CBD" w:rsidP="00863CBD">
      <w:pPr>
        <w:rPr>
          <w:rFonts w:ascii="Arial" w:hAnsi="Arial" w:cs="Arial"/>
        </w:rPr>
      </w:pPr>
    </w:p>
    <w:p w:rsidR="00863CBD" w:rsidRDefault="00863CBD" w:rsidP="00863CBD">
      <w:pPr>
        <w:rPr>
          <w:rFonts w:ascii="Arial" w:hAnsi="Arial" w:cs="Arial"/>
        </w:rPr>
      </w:pPr>
    </w:p>
    <w:p w:rsidR="00940ACC" w:rsidRDefault="00940ACC" w:rsidP="00863CBD">
      <w:pPr>
        <w:rPr>
          <w:rFonts w:ascii="Arial" w:hAnsi="Arial" w:cs="Arial"/>
        </w:rPr>
      </w:pPr>
    </w:p>
    <w:p w:rsidR="00940ACC" w:rsidRDefault="00940ACC" w:rsidP="00863CBD">
      <w:pPr>
        <w:rPr>
          <w:rFonts w:ascii="Arial" w:hAnsi="Arial" w:cs="Arial"/>
        </w:rPr>
      </w:pPr>
    </w:p>
    <w:p w:rsidR="00940ACC" w:rsidRDefault="00940ACC" w:rsidP="00863CBD">
      <w:pPr>
        <w:rPr>
          <w:rFonts w:ascii="Arial" w:hAnsi="Arial" w:cs="Arial"/>
        </w:rPr>
      </w:pPr>
    </w:p>
    <w:p w:rsidR="00940ACC" w:rsidRDefault="00940ACC" w:rsidP="00863CBD">
      <w:pPr>
        <w:rPr>
          <w:rFonts w:ascii="Arial" w:hAnsi="Arial" w:cs="Arial"/>
        </w:rPr>
      </w:pPr>
    </w:p>
    <w:p w:rsidR="00863CBD" w:rsidRPr="00863CBD" w:rsidRDefault="00863CBD" w:rsidP="00863CBD">
      <w:pPr>
        <w:rPr>
          <w:rFonts w:ascii="Arial" w:hAnsi="Arial" w:cs="Arial"/>
          <w:b/>
        </w:rPr>
      </w:pPr>
      <w:r w:rsidRPr="00863CBD">
        <w:rPr>
          <w:rFonts w:ascii="Arial" w:hAnsi="Arial" w:cs="Arial"/>
          <w:b/>
        </w:rPr>
        <w:lastRenderedPageBreak/>
        <w:t>References</w:t>
      </w:r>
    </w:p>
    <w:p w:rsidR="00940ACC" w:rsidRPr="00957484" w:rsidRDefault="00940ACC" w:rsidP="00940ACC">
      <w:pPr>
        <w:ind w:left="720" w:hanging="720"/>
        <w:rPr>
          <w:rFonts w:ascii="Arial" w:hAnsi="Arial" w:cs="Arial"/>
        </w:rPr>
      </w:pPr>
    </w:p>
    <w:p w:rsidR="00940ACC" w:rsidRPr="00863CBD" w:rsidRDefault="00940ACC" w:rsidP="00940ACC">
      <w:pPr>
        <w:ind w:left="720" w:hanging="720"/>
        <w:rPr>
          <w:rFonts w:ascii="Arial" w:hAnsi="Arial" w:cs="Arial"/>
        </w:rPr>
      </w:pPr>
      <w:r w:rsidRPr="00863CBD">
        <w:rPr>
          <w:rFonts w:ascii="Arial" w:hAnsi="Arial" w:cs="Arial"/>
        </w:rPr>
        <w:t xml:space="preserve">Allen, K.A., Ryan, T., Gray, D.L., </w:t>
      </w:r>
      <w:proofErr w:type="spellStart"/>
      <w:r w:rsidRPr="00863CBD">
        <w:rPr>
          <w:rFonts w:ascii="Arial" w:hAnsi="Arial" w:cs="Arial"/>
        </w:rPr>
        <w:t>McInerney</w:t>
      </w:r>
      <w:proofErr w:type="spellEnd"/>
      <w:r w:rsidRPr="00863CBD">
        <w:rPr>
          <w:rFonts w:ascii="Arial" w:hAnsi="Arial" w:cs="Arial"/>
        </w:rPr>
        <w:t xml:space="preserve">, D.M. and Waters, L. (2014) 'Social media use and social connectedness in adolescents: The positives and the potential pitfalls', </w:t>
      </w:r>
      <w:r w:rsidRPr="00863CBD">
        <w:rPr>
          <w:rFonts w:ascii="Arial" w:hAnsi="Arial" w:cs="Arial"/>
          <w:i/>
          <w:iCs/>
        </w:rPr>
        <w:t>Educational and Developmental Psychologist</w:t>
      </w:r>
      <w:r w:rsidRPr="00863CBD">
        <w:rPr>
          <w:rFonts w:ascii="Arial" w:hAnsi="Arial" w:cs="Arial"/>
        </w:rPr>
        <w:t>, 31(1), pp. 18–31.</w:t>
      </w:r>
    </w:p>
    <w:p w:rsidR="00940ACC" w:rsidRPr="00863CBD" w:rsidRDefault="00940ACC" w:rsidP="00940ACC">
      <w:pPr>
        <w:ind w:left="720" w:hanging="720"/>
        <w:rPr>
          <w:rFonts w:ascii="Arial" w:hAnsi="Arial" w:cs="Arial"/>
        </w:rPr>
      </w:pPr>
      <w:r w:rsidRPr="00863CBD">
        <w:rPr>
          <w:rFonts w:ascii="Arial" w:hAnsi="Arial" w:cs="Arial"/>
        </w:rPr>
        <w:t xml:space="preserve">Bandura, A. (1977) </w:t>
      </w:r>
      <w:r w:rsidRPr="00863CBD">
        <w:rPr>
          <w:rFonts w:ascii="Arial" w:hAnsi="Arial" w:cs="Arial"/>
          <w:i/>
          <w:iCs/>
        </w:rPr>
        <w:t>Social Learning Theory</w:t>
      </w:r>
      <w:r w:rsidRPr="00863CBD">
        <w:rPr>
          <w:rFonts w:ascii="Arial" w:hAnsi="Arial" w:cs="Arial"/>
        </w:rPr>
        <w:t>. Englewood Cliffs, NJ: Prentice-Hall.</w:t>
      </w:r>
    </w:p>
    <w:p w:rsidR="00940ACC" w:rsidRPr="00863CBD" w:rsidRDefault="00940ACC" w:rsidP="00940ACC">
      <w:pPr>
        <w:ind w:left="720" w:hanging="720"/>
        <w:rPr>
          <w:rFonts w:ascii="Arial" w:hAnsi="Arial" w:cs="Arial"/>
        </w:rPr>
      </w:pPr>
      <w:r w:rsidRPr="00863CBD">
        <w:rPr>
          <w:rFonts w:ascii="Arial" w:hAnsi="Arial" w:cs="Arial"/>
        </w:rPr>
        <w:t xml:space="preserve">Best, P., </w:t>
      </w:r>
      <w:proofErr w:type="spellStart"/>
      <w:r w:rsidRPr="00863CBD">
        <w:rPr>
          <w:rFonts w:ascii="Arial" w:hAnsi="Arial" w:cs="Arial"/>
        </w:rPr>
        <w:t>Manktelow</w:t>
      </w:r>
      <w:proofErr w:type="spellEnd"/>
      <w:r w:rsidRPr="00863CBD">
        <w:rPr>
          <w:rFonts w:ascii="Arial" w:hAnsi="Arial" w:cs="Arial"/>
        </w:rPr>
        <w:t xml:space="preserve">, R. and Taylor, B. (2014) 'Online communication, social media and adolescent wellbeing: A systematic review', </w:t>
      </w:r>
      <w:r w:rsidRPr="00863CBD">
        <w:rPr>
          <w:rFonts w:ascii="Arial" w:hAnsi="Arial" w:cs="Arial"/>
          <w:i/>
          <w:iCs/>
        </w:rPr>
        <w:t>Children and Youth Services Review</w:t>
      </w:r>
      <w:r w:rsidRPr="00863CBD">
        <w:rPr>
          <w:rFonts w:ascii="Arial" w:hAnsi="Arial" w:cs="Arial"/>
        </w:rPr>
        <w:t>, 41, pp. 27–36.</w:t>
      </w:r>
    </w:p>
    <w:p w:rsidR="00940ACC" w:rsidRPr="00863CBD" w:rsidRDefault="00940ACC" w:rsidP="00940ACC">
      <w:pPr>
        <w:ind w:left="720" w:hanging="720"/>
        <w:rPr>
          <w:rFonts w:ascii="Arial" w:hAnsi="Arial" w:cs="Arial"/>
        </w:rPr>
      </w:pPr>
      <w:r w:rsidRPr="00863CBD">
        <w:rPr>
          <w:rFonts w:ascii="Arial" w:hAnsi="Arial" w:cs="Arial"/>
        </w:rPr>
        <w:t xml:space="preserve">Erikson, E.H. (1968) </w:t>
      </w:r>
      <w:r w:rsidRPr="00863CBD">
        <w:rPr>
          <w:rFonts w:ascii="Arial" w:hAnsi="Arial" w:cs="Arial"/>
          <w:i/>
          <w:iCs/>
        </w:rPr>
        <w:t>Identity: Youth and Crisis</w:t>
      </w:r>
      <w:r w:rsidRPr="00863CBD">
        <w:rPr>
          <w:rFonts w:ascii="Arial" w:hAnsi="Arial" w:cs="Arial"/>
        </w:rPr>
        <w:t>. New York: W.W. Norton &amp; Company.</w:t>
      </w:r>
    </w:p>
    <w:p w:rsidR="00940ACC" w:rsidRPr="00863CBD" w:rsidRDefault="00940ACC" w:rsidP="00940ACC">
      <w:pPr>
        <w:ind w:left="720" w:hanging="720"/>
        <w:rPr>
          <w:rFonts w:ascii="Arial" w:hAnsi="Arial" w:cs="Arial"/>
        </w:rPr>
      </w:pPr>
      <w:proofErr w:type="spellStart"/>
      <w:r w:rsidRPr="00863CBD">
        <w:rPr>
          <w:rFonts w:ascii="Arial" w:hAnsi="Arial" w:cs="Arial"/>
        </w:rPr>
        <w:t>Keles</w:t>
      </w:r>
      <w:proofErr w:type="spellEnd"/>
      <w:r w:rsidRPr="00863CBD">
        <w:rPr>
          <w:rFonts w:ascii="Arial" w:hAnsi="Arial" w:cs="Arial"/>
        </w:rPr>
        <w:t xml:space="preserve">, B., McCrae, N. and </w:t>
      </w:r>
      <w:proofErr w:type="spellStart"/>
      <w:r w:rsidRPr="00863CBD">
        <w:rPr>
          <w:rFonts w:ascii="Arial" w:hAnsi="Arial" w:cs="Arial"/>
        </w:rPr>
        <w:t>Grealish</w:t>
      </w:r>
      <w:proofErr w:type="spellEnd"/>
      <w:r w:rsidRPr="00863CBD">
        <w:rPr>
          <w:rFonts w:ascii="Arial" w:hAnsi="Arial" w:cs="Arial"/>
        </w:rPr>
        <w:t>, A. (2020) '</w:t>
      </w:r>
      <w:proofErr w:type="gramStart"/>
      <w:r w:rsidRPr="00863CBD">
        <w:rPr>
          <w:rFonts w:ascii="Arial" w:hAnsi="Arial" w:cs="Arial"/>
        </w:rPr>
        <w:t>A</w:t>
      </w:r>
      <w:proofErr w:type="gramEnd"/>
      <w:r w:rsidRPr="00863CBD">
        <w:rPr>
          <w:rFonts w:ascii="Arial" w:hAnsi="Arial" w:cs="Arial"/>
        </w:rPr>
        <w:t xml:space="preserve"> systematic review: The influence of social media on depression, anxiety and psychological distress in adolescents', </w:t>
      </w:r>
      <w:r w:rsidRPr="00863CBD">
        <w:rPr>
          <w:rFonts w:ascii="Arial" w:hAnsi="Arial" w:cs="Arial"/>
          <w:i/>
          <w:iCs/>
        </w:rPr>
        <w:t>International Journal of Adolescence and Youth</w:t>
      </w:r>
      <w:r w:rsidRPr="00863CBD">
        <w:rPr>
          <w:rFonts w:ascii="Arial" w:hAnsi="Arial" w:cs="Arial"/>
        </w:rPr>
        <w:t>, 25(1), pp. 79–93.</w:t>
      </w:r>
    </w:p>
    <w:p w:rsidR="00940ACC" w:rsidRPr="00863CBD" w:rsidRDefault="00940ACC" w:rsidP="00940ACC">
      <w:pPr>
        <w:ind w:left="720" w:hanging="720"/>
        <w:rPr>
          <w:rFonts w:ascii="Arial" w:hAnsi="Arial" w:cs="Arial"/>
        </w:rPr>
      </w:pPr>
      <w:proofErr w:type="spellStart"/>
      <w:r w:rsidRPr="00863CBD">
        <w:rPr>
          <w:rFonts w:ascii="Arial" w:hAnsi="Arial" w:cs="Arial"/>
        </w:rPr>
        <w:t>Odgers</w:t>
      </w:r>
      <w:proofErr w:type="spellEnd"/>
      <w:r w:rsidRPr="00863CBD">
        <w:rPr>
          <w:rFonts w:ascii="Arial" w:hAnsi="Arial" w:cs="Arial"/>
        </w:rPr>
        <w:t xml:space="preserve">, C.L. and Jensen, M.R. (2020) 'Annual Research Review: Adolescent mental health in the digital age: Facts, fears, and future directions', </w:t>
      </w:r>
      <w:r w:rsidRPr="00863CBD">
        <w:rPr>
          <w:rFonts w:ascii="Arial" w:hAnsi="Arial" w:cs="Arial"/>
          <w:i/>
          <w:iCs/>
        </w:rPr>
        <w:t>Journal of Child Psychology and Psychiatry</w:t>
      </w:r>
      <w:r w:rsidRPr="00863CBD">
        <w:rPr>
          <w:rFonts w:ascii="Arial" w:hAnsi="Arial" w:cs="Arial"/>
        </w:rPr>
        <w:t>, 61(3), pp. 336–348.</w:t>
      </w:r>
    </w:p>
    <w:p w:rsidR="00940ACC" w:rsidRPr="00863CBD" w:rsidRDefault="00940ACC" w:rsidP="00940ACC">
      <w:pPr>
        <w:ind w:left="720" w:hanging="720"/>
        <w:rPr>
          <w:rFonts w:ascii="Arial" w:hAnsi="Arial" w:cs="Arial"/>
        </w:rPr>
      </w:pPr>
      <w:proofErr w:type="spellStart"/>
      <w:proofErr w:type="gramStart"/>
      <w:r w:rsidRPr="00863CBD">
        <w:rPr>
          <w:rFonts w:ascii="Arial" w:hAnsi="Arial" w:cs="Arial"/>
        </w:rPr>
        <w:t>Orben</w:t>
      </w:r>
      <w:proofErr w:type="spellEnd"/>
      <w:r w:rsidRPr="00863CBD">
        <w:rPr>
          <w:rFonts w:ascii="Arial" w:hAnsi="Arial" w:cs="Arial"/>
        </w:rPr>
        <w:t xml:space="preserve">, A., </w:t>
      </w:r>
      <w:proofErr w:type="spellStart"/>
      <w:r w:rsidRPr="00863CBD">
        <w:rPr>
          <w:rFonts w:ascii="Arial" w:hAnsi="Arial" w:cs="Arial"/>
        </w:rPr>
        <w:t>Tomova</w:t>
      </w:r>
      <w:proofErr w:type="spellEnd"/>
      <w:r w:rsidRPr="00863CBD">
        <w:rPr>
          <w:rFonts w:ascii="Arial" w:hAnsi="Arial" w:cs="Arial"/>
        </w:rPr>
        <w:t xml:space="preserve">, L. and Blakemore, S.J. (2020) 'The effects of social deprivation on adolescent development and mental health', </w:t>
      </w:r>
      <w:r w:rsidRPr="00863CBD">
        <w:rPr>
          <w:rFonts w:ascii="Arial" w:hAnsi="Arial" w:cs="Arial"/>
          <w:i/>
          <w:iCs/>
        </w:rPr>
        <w:t>The Lancet Child &amp; Adolescent Health</w:t>
      </w:r>
      <w:r w:rsidRPr="00863CBD">
        <w:rPr>
          <w:rFonts w:ascii="Arial" w:hAnsi="Arial" w:cs="Arial"/>
        </w:rPr>
        <w:t>, 4(8), pp. 634–640.</w:t>
      </w:r>
      <w:proofErr w:type="gramEnd"/>
    </w:p>
    <w:p w:rsidR="00940ACC" w:rsidRPr="00863CBD" w:rsidRDefault="00940ACC" w:rsidP="00940ACC">
      <w:pPr>
        <w:ind w:left="720" w:hanging="720"/>
        <w:rPr>
          <w:rFonts w:ascii="Arial" w:hAnsi="Arial" w:cs="Arial"/>
        </w:rPr>
      </w:pPr>
      <w:r w:rsidRPr="00863CBD">
        <w:rPr>
          <w:rFonts w:ascii="Arial" w:hAnsi="Arial" w:cs="Arial"/>
        </w:rPr>
        <w:t xml:space="preserve">Steinberg, L. (2022) </w:t>
      </w:r>
      <w:r w:rsidRPr="00863CBD">
        <w:rPr>
          <w:rFonts w:ascii="Arial" w:hAnsi="Arial" w:cs="Arial"/>
          <w:i/>
          <w:iCs/>
        </w:rPr>
        <w:t>Adolescence</w:t>
      </w:r>
      <w:r w:rsidRPr="00863CBD">
        <w:rPr>
          <w:rFonts w:ascii="Arial" w:hAnsi="Arial" w:cs="Arial"/>
        </w:rPr>
        <w:t xml:space="preserve">. </w:t>
      </w:r>
      <w:proofErr w:type="gramStart"/>
      <w:r w:rsidRPr="00863CBD">
        <w:rPr>
          <w:rFonts w:ascii="Arial" w:hAnsi="Arial" w:cs="Arial"/>
        </w:rPr>
        <w:t xml:space="preserve">12th </w:t>
      </w:r>
      <w:proofErr w:type="spellStart"/>
      <w:r w:rsidRPr="00863CBD">
        <w:rPr>
          <w:rFonts w:ascii="Arial" w:hAnsi="Arial" w:cs="Arial"/>
        </w:rPr>
        <w:t>edn</w:t>
      </w:r>
      <w:proofErr w:type="spellEnd"/>
      <w:r w:rsidRPr="00863CBD">
        <w:rPr>
          <w:rFonts w:ascii="Arial" w:hAnsi="Arial" w:cs="Arial"/>
        </w:rPr>
        <w:t>.</w:t>
      </w:r>
      <w:proofErr w:type="gramEnd"/>
      <w:r w:rsidRPr="00863CBD">
        <w:rPr>
          <w:rFonts w:ascii="Arial" w:hAnsi="Arial" w:cs="Arial"/>
        </w:rPr>
        <w:t xml:space="preserve"> New York: McGraw-Hill Education.</w:t>
      </w:r>
    </w:p>
    <w:p w:rsidR="00940ACC" w:rsidRPr="00863CBD" w:rsidRDefault="00940ACC" w:rsidP="00940ACC">
      <w:pPr>
        <w:ind w:left="720" w:hanging="720"/>
        <w:rPr>
          <w:rFonts w:ascii="Arial" w:hAnsi="Arial" w:cs="Arial"/>
        </w:rPr>
      </w:pPr>
      <w:proofErr w:type="spellStart"/>
      <w:r w:rsidRPr="00863CBD">
        <w:rPr>
          <w:rFonts w:ascii="Arial" w:hAnsi="Arial" w:cs="Arial"/>
        </w:rPr>
        <w:t>Valkenburg</w:t>
      </w:r>
      <w:proofErr w:type="spellEnd"/>
      <w:r w:rsidRPr="00863CBD">
        <w:rPr>
          <w:rFonts w:ascii="Arial" w:hAnsi="Arial" w:cs="Arial"/>
        </w:rPr>
        <w:t xml:space="preserve">, P.M., Meier, A. and </w:t>
      </w:r>
      <w:proofErr w:type="spellStart"/>
      <w:r w:rsidRPr="00863CBD">
        <w:rPr>
          <w:rFonts w:ascii="Arial" w:hAnsi="Arial" w:cs="Arial"/>
        </w:rPr>
        <w:t>Beyens</w:t>
      </w:r>
      <w:proofErr w:type="spellEnd"/>
      <w:r w:rsidRPr="00863CBD">
        <w:rPr>
          <w:rFonts w:ascii="Arial" w:hAnsi="Arial" w:cs="Arial"/>
        </w:rPr>
        <w:t xml:space="preserve">, I. (2022) 'Social media use and its impact on adolescent mental health: An umbrella review of the evidence', </w:t>
      </w:r>
      <w:r w:rsidRPr="00863CBD">
        <w:rPr>
          <w:rFonts w:ascii="Arial" w:hAnsi="Arial" w:cs="Arial"/>
          <w:i/>
          <w:iCs/>
        </w:rPr>
        <w:t>Current Opinion in Psychology</w:t>
      </w:r>
      <w:r w:rsidRPr="00863CBD">
        <w:rPr>
          <w:rFonts w:ascii="Arial" w:hAnsi="Arial" w:cs="Arial"/>
        </w:rPr>
        <w:t>, 44, pp. 58–68.</w:t>
      </w:r>
    </w:p>
    <w:p w:rsidR="00940ACC" w:rsidRPr="00863CBD" w:rsidRDefault="00940ACC" w:rsidP="00940ACC">
      <w:pPr>
        <w:ind w:left="720" w:hanging="720"/>
        <w:rPr>
          <w:rFonts w:ascii="Arial" w:hAnsi="Arial" w:cs="Arial"/>
        </w:rPr>
      </w:pPr>
      <w:proofErr w:type="gramStart"/>
      <w:r w:rsidRPr="00863CBD">
        <w:rPr>
          <w:rFonts w:ascii="Arial" w:hAnsi="Arial" w:cs="Arial"/>
        </w:rPr>
        <w:t xml:space="preserve">World Health Organization (2024) </w:t>
      </w:r>
      <w:r w:rsidRPr="00863CBD">
        <w:rPr>
          <w:rFonts w:ascii="Arial" w:hAnsi="Arial" w:cs="Arial"/>
          <w:i/>
          <w:iCs/>
        </w:rPr>
        <w:t>Adolescent mental health</w:t>
      </w:r>
      <w:r w:rsidRPr="00863CBD">
        <w:rPr>
          <w:rFonts w:ascii="Arial" w:hAnsi="Arial" w:cs="Arial"/>
        </w:rPr>
        <w:t>.</w:t>
      </w:r>
      <w:proofErr w:type="gramEnd"/>
      <w:r w:rsidRPr="00863CBD">
        <w:rPr>
          <w:rFonts w:ascii="Arial" w:hAnsi="Arial" w:cs="Arial"/>
        </w:rPr>
        <w:t xml:space="preserve"> Available at: </w:t>
      </w:r>
      <w:hyperlink r:id="rId7" w:tgtFrame="_new" w:history="1">
        <w:r w:rsidRPr="00863CBD">
          <w:rPr>
            <w:rStyle w:val="Hyperlink"/>
            <w:rFonts w:ascii="Arial" w:hAnsi="Arial" w:cs="Arial"/>
          </w:rPr>
          <w:t>https://www.who.int/news-room/fact-sheets/detail/adolescent-mental-health</w:t>
        </w:r>
      </w:hyperlink>
      <w:r w:rsidRPr="00863CBD">
        <w:rPr>
          <w:rFonts w:ascii="Arial" w:hAnsi="Arial" w:cs="Arial"/>
        </w:rPr>
        <w:t xml:space="preserve"> (Accessed: 18 July 2026).</w:t>
      </w:r>
    </w:p>
    <w:sectPr w:rsidR="00940ACC" w:rsidRPr="00863CBD" w:rsidSect="00957484">
      <w:footerReference w:type="default" r:id="rId8"/>
      <w:pgSz w:w="11907" w:h="16839"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5476C" w:rsidRDefault="00D5476C" w:rsidP="00940ACC">
      <w:pPr>
        <w:spacing w:after="0" w:line="240" w:lineRule="auto"/>
      </w:pPr>
      <w:r>
        <w:separator/>
      </w:r>
    </w:p>
  </w:endnote>
  <w:endnote w:type="continuationSeparator" w:id="0">
    <w:p w:rsidR="00D5476C" w:rsidRDefault="00D5476C" w:rsidP="00940A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00074083"/>
      <w:docPartObj>
        <w:docPartGallery w:val="Page Numbers (Bottom of Page)"/>
        <w:docPartUnique/>
      </w:docPartObj>
    </w:sdtPr>
    <w:sdtEndPr>
      <w:rPr>
        <w:noProof/>
      </w:rPr>
    </w:sdtEndPr>
    <w:sdtContent>
      <w:p w:rsidR="00940ACC" w:rsidRDefault="00940ACC">
        <w:pPr>
          <w:pStyle w:val="Footer"/>
          <w:jc w:val="center"/>
        </w:pPr>
        <w:r>
          <w:fldChar w:fldCharType="begin"/>
        </w:r>
        <w:r>
          <w:instrText xml:space="preserve"> PAGE   \* MERGEFORMAT </w:instrText>
        </w:r>
        <w:r>
          <w:fldChar w:fldCharType="separate"/>
        </w:r>
        <w:r w:rsidR="00E875D9">
          <w:rPr>
            <w:noProof/>
          </w:rPr>
          <w:t>1</w:t>
        </w:r>
        <w:r>
          <w:rPr>
            <w:noProof/>
          </w:rPr>
          <w:fldChar w:fldCharType="end"/>
        </w:r>
      </w:p>
    </w:sdtContent>
  </w:sdt>
  <w:p w:rsidR="00940ACC" w:rsidRDefault="00940A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5476C" w:rsidRDefault="00D5476C" w:rsidP="00940ACC">
      <w:pPr>
        <w:spacing w:after="0" w:line="240" w:lineRule="auto"/>
      </w:pPr>
      <w:r>
        <w:separator/>
      </w:r>
    </w:p>
  </w:footnote>
  <w:footnote w:type="continuationSeparator" w:id="0">
    <w:p w:rsidR="00D5476C" w:rsidRDefault="00D5476C" w:rsidP="00940A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7484"/>
    <w:rsid w:val="000A3ABB"/>
    <w:rsid w:val="00590901"/>
    <w:rsid w:val="00863CBD"/>
    <w:rsid w:val="00940ACC"/>
    <w:rsid w:val="00957484"/>
    <w:rsid w:val="00D5476C"/>
    <w:rsid w:val="00E875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3CBD"/>
    <w:rPr>
      <w:color w:val="0000FF" w:themeColor="hyperlink"/>
      <w:u w:val="single"/>
    </w:rPr>
  </w:style>
  <w:style w:type="paragraph" w:styleId="Header">
    <w:name w:val="header"/>
    <w:basedOn w:val="Normal"/>
    <w:link w:val="HeaderChar"/>
    <w:uiPriority w:val="99"/>
    <w:unhideWhenUsed/>
    <w:rsid w:val="00940A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0ACC"/>
  </w:style>
  <w:style w:type="paragraph" w:styleId="Footer">
    <w:name w:val="footer"/>
    <w:basedOn w:val="Normal"/>
    <w:link w:val="FooterChar"/>
    <w:uiPriority w:val="99"/>
    <w:unhideWhenUsed/>
    <w:rsid w:val="00940A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0AC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3CBD"/>
    <w:rPr>
      <w:color w:val="0000FF" w:themeColor="hyperlink"/>
      <w:u w:val="single"/>
    </w:rPr>
  </w:style>
  <w:style w:type="paragraph" w:styleId="Header">
    <w:name w:val="header"/>
    <w:basedOn w:val="Normal"/>
    <w:link w:val="HeaderChar"/>
    <w:uiPriority w:val="99"/>
    <w:unhideWhenUsed/>
    <w:rsid w:val="00940A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0ACC"/>
  </w:style>
  <w:style w:type="paragraph" w:styleId="Footer">
    <w:name w:val="footer"/>
    <w:basedOn w:val="Normal"/>
    <w:link w:val="FooterChar"/>
    <w:uiPriority w:val="99"/>
    <w:unhideWhenUsed/>
    <w:rsid w:val="00940A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0A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5129307">
      <w:bodyDiv w:val="1"/>
      <w:marLeft w:val="0"/>
      <w:marRight w:val="0"/>
      <w:marTop w:val="0"/>
      <w:marBottom w:val="0"/>
      <w:divBdr>
        <w:top w:val="none" w:sz="0" w:space="0" w:color="auto"/>
        <w:left w:val="none" w:sz="0" w:space="0" w:color="auto"/>
        <w:bottom w:val="none" w:sz="0" w:space="0" w:color="auto"/>
        <w:right w:val="none" w:sz="0" w:space="0" w:color="auto"/>
      </w:divBdr>
    </w:div>
    <w:div w:id="434910740">
      <w:bodyDiv w:val="1"/>
      <w:marLeft w:val="0"/>
      <w:marRight w:val="0"/>
      <w:marTop w:val="0"/>
      <w:marBottom w:val="0"/>
      <w:divBdr>
        <w:top w:val="none" w:sz="0" w:space="0" w:color="auto"/>
        <w:left w:val="none" w:sz="0" w:space="0" w:color="auto"/>
        <w:bottom w:val="none" w:sz="0" w:space="0" w:color="auto"/>
        <w:right w:val="none" w:sz="0" w:space="0" w:color="auto"/>
      </w:divBdr>
    </w:div>
    <w:div w:id="1304848689">
      <w:bodyDiv w:val="1"/>
      <w:marLeft w:val="0"/>
      <w:marRight w:val="0"/>
      <w:marTop w:val="0"/>
      <w:marBottom w:val="0"/>
      <w:divBdr>
        <w:top w:val="none" w:sz="0" w:space="0" w:color="auto"/>
        <w:left w:val="none" w:sz="0" w:space="0" w:color="auto"/>
        <w:bottom w:val="none" w:sz="0" w:space="0" w:color="auto"/>
        <w:right w:val="none" w:sz="0" w:space="0" w:color="auto"/>
      </w:divBdr>
      <w:divsChild>
        <w:div w:id="6908417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15917530">
      <w:bodyDiv w:val="1"/>
      <w:marLeft w:val="0"/>
      <w:marRight w:val="0"/>
      <w:marTop w:val="0"/>
      <w:marBottom w:val="0"/>
      <w:divBdr>
        <w:top w:val="none" w:sz="0" w:space="0" w:color="auto"/>
        <w:left w:val="none" w:sz="0" w:space="0" w:color="auto"/>
        <w:bottom w:val="none" w:sz="0" w:space="0" w:color="auto"/>
        <w:right w:val="none" w:sz="0" w:space="0" w:color="auto"/>
      </w:divBdr>
      <w:divsChild>
        <w:div w:id="192428014">
          <w:marLeft w:val="0"/>
          <w:marRight w:val="0"/>
          <w:marTop w:val="0"/>
          <w:marBottom w:val="0"/>
          <w:divBdr>
            <w:top w:val="none" w:sz="0" w:space="0" w:color="auto"/>
            <w:left w:val="none" w:sz="0" w:space="0" w:color="auto"/>
            <w:bottom w:val="none" w:sz="0" w:space="0" w:color="auto"/>
            <w:right w:val="none" w:sz="0" w:space="0" w:color="auto"/>
          </w:divBdr>
          <w:divsChild>
            <w:div w:id="1618415220">
              <w:marLeft w:val="0"/>
              <w:marRight w:val="0"/>
              <w:marTop w:val="0"/>
              <w:marBottom w:val="0"/>
              <w:divBdr>
                <w:top w:val="none" w:sz="0" w:space="0" w:color="auto"/>
                <w:left w:val="none" w:sz="0" w:space="0" w:color="auto"/>
                <w:bottom w:val="none" w:sz="0" w:space="0" w:color="auto"/>
                <w:right w:val="none" w:sz="0" w:space="0" w:color="auto"/>
              </w:divBdr>
              <w:divsChild>
                <w:div w:id="1609196206">
                  <w:marLeft w:val="0"/>
                  <w:marRight w:val="0"/>
                  <w:marTop w:val="0"/>
                  <w:marBottom w:val="0"/>
                  <w:divBdr>
                    <w:top w:val="none" w:sz="0" w:space="0" w:color="auto"/>
                    <w:left w:val="none" w:sz="0" w:space="0" w:color="auto"/>
                    <w:bottom w:val="none" w:sz="0" w:space="0" w:color="auto"/>
                    <w:right w:val="none" w:sz="0" w:space="0" w:color="auto"/>
                  </w:divBdr>
                  <w:divsChild>
                    <w:div w:id="1944801388">
                      <w:marLeft w:val="0"/>
                      <w:marRight w:val="0"/>
                      <w:marTop w:val="0"/>
                      <w:marBottom w:val="0"/>
                      <w:divBdr>
                        <w:top w:val="none" w:sz="0" w:space="0" w:color="auto"/>
                        <w:left w:val="none" w:sz="0" w:space="0" w:color="auto"/>
                        <w:bottom w:val="none" w:sz="0" w:space="0" w:color="auto"/>
                        <w:right w:val="none" w:sz="0" w:space="0" w:color="auto"/>
                      </w:divBdr>
                      <w:divsChild>
                        <w:div w:id="609777295">
                          <w:marLeft w:val="0"/>
                          <w:marRight w:val="0"/>
                          <w:marTop w:val="0"/>
                          <w:marBottom w:val="0"/>
                          <w:divBdr>
                            <w:top w:val="none" w:sz="0" w:space="0" w:color="auto"/>
                            <w:left w:val="none" w:sz="0" w:space="0" w:color="auto"/>
                            <w:bottom w:val="none" w:sz="0" w:space="0" w:color="auto"/>
                            <w:right w:val="none" w:sz="0" w:space="0" w:color="auto"/>
                          </w:divBdr>
                          <w:divsChild>
                            <w:div w:id="1538002295">
                              <w:marLeft w:val="0"/>
                              <w:marRight w:val="0"/>
                              <w:marTop w:val="0"/>
                              <w:marBottom w:val="0"/>
                              <w:divBdr>
                                <w:top w:val="none" w:sz="0" w:space="0" w:color="auto"/>
                                <w:left w:val="none" w:sz="0" w:space="0" w:color="auto"/>
                                <w:bottom w:val="none" w:sz="0" w:space="0" w:color="auto"/>
                                <w:right w:val="none" w:sz="0" w:space="0" w:color="auto"/>
                              </w:divBdr>
                              <w:divsChild>
                                <w:div w:id="1219516932">
                                  <w:marLeft w:val="0"/>
                                  <w:marRight w:val="0"/>
                                  <w:marTop w:val="0"/>
                                  <w:marBottom w:val="0"/>
                                  <w:divBdr>
                                    <w:top w:val="none" w:sz="0" w:space="0" w:color="auto"/>
                                    <w:left w:val="none" w:sz="0" w:space="0" w:color="auto"/>
                                    <w:bottom w:val="none" w:sz="0" w:space="0" w:color="auto"/>
                                    <w:right w:val="none" w:sz="0" w:space="0" w:color="auto"/>
                                  </w:divBdr>
                                  <w:divsChild>
                                    <w:div w:id="465591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9365593">
      <w:bodyDiv w:val="1"/>
      <w:marLeft w:val="0"/>
      <w:marRight w:val="0"/>
      <w:marTop w:val="0"/>
      <w:marBottom w:val="0"/>
      <w:divBdr>
        <w:top w:val="none" w:sz="0" w:space="0" w:color="auto"/>
        <w:left w:val="none" w:sz="0" w:space="0" w:color="auto"/>
        <w:bottom w:val="none" w:sz="0" w:space="0" w:color="auto"/>
        <w:right w:val="none" w:sz="0" w:space="0" w:color="auto"/>
      </w:divBdr>
    </w:div>
    <w:div w:id="1691178147">
      <w:bodyDiv w:val="1"/>
      <w:marLeft w:val="0"/>
      <w:marRight w:val="0"/>
      <w:marTop w:val="0"/>
      <w:marBottom w:val="0"/>
      <w:divBdr>
        <w:top w:val="none" w:sz="0" w:space="0" w:color="auto"/>
        <w:left w:val="none" w:sz="0" w:space="0" w:color="auto"/>
        <w:bottom w:val="none" w:sz="0" w:space="0" w:color="auto"/>
        <w:right w:val="none" w:sz="0" w:space="0" w:color="auto"/>
      </w:divBdr>
    </w:div>
    <w:div w:id="1834687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who.int/news-room/fact-sheets/detail/adolescent-mental-health"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2536</Words>
  <Characters>14457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kiranshahzad</dc:creator>
  <cp:lastModifiedBy>kiranshahzad</cp:lastModifiedBy>
  <cp:revision>2</cp:revision>
  <dcterms:created xsi:type="dcterms:W3CDTF">2026-07-18T13:40:00Z</dcterms:created>
  <dcterms:modified xsi:type="dcterms:W3CDTF">2026-07-18T13:40:00Z</dcterms:modified>
</cp:coreProperties>
</file>