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AC9A2B" w14:textId="36121B5A" w:rsidR="00A9204E" w:rsidRDefault="00DB3EDF" w:rsidP="00DB3EDF">
      <w:pPr>
        <w:jc w:val="center"/>
        <w:rPr>
          <w:b/>
          <w:bCs/>
          <w:sz w:val="28"/>
          <w:szCs w:val="28"/>
        </w:rPr>
      </w:pPr>
      <w:r>
        <w:rPr>
          <w:b/>
          <w:bCs/>
          <w:sz w:val="28"/>
          <w:szCs w:val="28"/>
        </w:rPr>
        <w:t>Gower College Swansea</w:t>
      </w:r>
    </w:p>
    <w:p w14:paraId="6FB019B1" w14:textId="2224F90F" w:rsidR="00DB3EDF" w:rsidRDefault="00DB3EDF" w:rsidP="00DB3EDF">
      <w:pPr>
        <w:jc w:val="center"/>
        <w:rPr>
          <w:sz w:val="28"/>
          <w:szCs w:val="28"/>
        </w:rPr>
      </w:pPr>
      <w:r>
        <w:rPr>
          <w:sz w:val="28"/>
          <w:szCs w:val="28"/>
        </w:rPr>
        <w:t>Electrical and Electronic Engineering</w:t>
      </w:r>
    </w:p>
    <w:p w14:paraId="7F737496" w14:textId="3A69B2E2" w:rsidR="00DB3EDF" w:rsidRDefault="00DB3EDF" w:rsidP="00DB3EDF">
      <w:r>
        <w:t xml:space="preserve">    </w:t>
      </w:r>
    </w:p>
    <w:p w14:paraId="04004FBD" w14:textId="1AFFABA7" w:rsidR="00DB3EDF" w:rsidRDefault="00DB3EDF" w:rsidP="00DB3EDF"/>
    <w:p w14:paraId="5D68DCAA" w14:textId="1AE64C0A" w:rsidR="00DB3EDF" w:rsidRDefault="00DB3EDF" w:rsidP="00DB3EDF"/>
    <w:p w14:paraId="0FFFCCCA" w14:textId="63601ADA" w:rsidR="00DB3EDF" w:rsidRDefault="00DB3EDF" w:rsidP="00DB3EDF"/>
    <w:p w14:paraId="78F3033F" w14:textId="399EB3F0" w:rsidR="00DB3EDF" w:rsidRDefault="00DB3EDF" w:rsidP="00DB3EDF">
      <w:r>
        <w:rPr>
          <w:noProof/>
        </w:rPr>
        <w:drawing>
          <wp:inline distT="0" distB="0" distL="0" distR="0" wp14:anchorId="4829B928" wp14:editId="14C08AEF">
            <wp:extent cx="5943600" cy="3343275"/>
            <wp:effectExtent l="0" t="0" r="0" b="9525"/>
            <wp:docPr id="3" name="Picture 3" descr="Gower College Swansea |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wer College Swansea | Swanse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869D21C" w14:textId="1DA266C9" w:rsidR="00DB3EDF" w:rsidRDefault="00211518" w:rsidP="00DB3EDF">
      <w:pPr>
        <w:jc w:val="center"/>
        <w:rPr>
          <w:sz w:val="32"/>
          <w:szCs w:val="32"/>
        </w:rPr>
      </w:pPr>
      <w:r>
        <w:rPr>
          <w:sz w:val="32"/>
          <w:szCs w:val="32"/>
        </w:rPr>
        <w:t>Design, Simulation and Practical Evaluation of Single-Stage and Two-Stage Common-Emitter Amplifiers</w:t>
      </w:r>
    </w:p>
    <w:p w14:paraId="2054FA56" w14:textId="77147BD2" w:rsidR="00DB3EDF" w:rsidRDefault="00DB3EDF" w:rsidP="00DB3EDF">
      <w:pPr>
        <w:jc w:val="center"/>
        <w:rPr>
          <w:sz w:val="32"/>
          <w:szCs w:val="32"/>
        </w:rPr>
      </w:pPr>
    </w:p>
    <w:p w14:paraId="67DF2B89" w14:textId="45AF024B" w:rsidR="00DB3EDF" w:rsidRDefault="00E93DD7" w:rsidP="00DB3EDF">
      <w:pPr>
        <w:jc w:val="center"/>
        <w:rPr>
          <w:sz w:val="24"/>
          <w:szCs w:val="24"/>
        </w:rPr>
      </w:pPr>
      <w:r>
        <w:rPr>
          <w:sz w:val="24"/>
          <w:szCs w:val="24"/>
        </w:rPr>
        <w:t>GOEE</w:t>
      </w:r>
      <w:r w:rsidR="00957DAB">
        <w:rPr>
          <w:sz w:val="24"/>
          <w:szCs w:val="24"/>
        </w:rPr>
        <w:t>4003</w:t>
      </w:r>
    </w:p>
    <w:p w14:paraId="29DA1B75" w14:textId="2F5C2D13" w:rsidR="00DB3EDF" w:rsidRDefault="00DB3EDF" w:rsidP="00DB3EDF">
      <w:pPr>
        <w:jc w:val="center"/>
        <w:rPr>
          <w:sz w:val="24"/>
          <w:szCs w:val="24"/>
        </w:rPr>
      </w:pPr>
    </w:p>
    <w:p w14:paraId="7E39F602" w14:textId="109FAF34" w:rsidR="00DB3EDF" w:rsidRDefault="00DB3EDF" w:rsidP="00DB3EDF">
      <w:pPr>
        <w:jc w:val="center"/>
        <w:rPr>
          <w:sz w:val="24"/>
          <w:szCs w:val="24"/>
        </w:rPr>
      </w:pPr>
    </w:p>
    <w:p w14:paraId="591116C3" w14:textId="7FA30B81" w:rsidR="00DB3EDF" w:rsidRDefault="00DB3EDF" w:rsidP="00DB3EDF">
      <w:pPr>
        <w:jc w:val="center"/>
        <w:rPr>
          <w:sz w:val="24"/>
          <w:szCs w:val="24"/>
        </w:rPr>
      </w:pPr>
    </w:p>
    <w:p w14:paraId="2CFD5DCF" w14:textId="0F04911D" w:rsidR="00DB3EDF" w:rsidRDefault="00DB3EDF" w:rsidP="00DB3EDF">
      <w:pPr>
        <w:jc w:val="center"/>
        <w:rPr>
          <w:sz w:val="24"/>
          <w:szCs w:val="24"/>
        </w:rPr>
      </w:pPr>
    </w:p>
    <w:p w14:paraId="3D3FC0E1" w14:textId="51D74C2F" w:rsidR="00DB3EDF" w:rsidRDefault="00DB3EDF" w:rsidP="00DB3EDF">
      <w:pPr>
        <w:jc w:val="center"/>
        <w:rPr>
          <w:sz w:val="24"/>
          <w:szCs w:val="24"/>
        </w:rPr>
      </w:pPr>
    </w:p>
    <w:p w14:paraId="4B9275C0" w14:textId="7C1C920C" w:rsidR="00DB3EDF" w:rsidRDefault="336D4D08" w:rsidP="00DB3EDF">
      <w:pPr>
        <w:jc w:val="center"/>
        <w:rPr>
          <w:sz w:val="24"/>
          <w:szCs w:val="24"/>
        </w:rPr>
      </w:pPr>
      <w:r w:rsidRPr="1D2AAEA3">
        <w:rPr>
          <w:sz w:val="24"/>
          <w:szCs w:val="24"/>
        </w:rPr>
        <w:t>Thomas Webb</w:t>
      </w:r>
    </w:p>
    <w:p w14:paraId="30F642A0" w14:textId="554E4FFD" w:rsidR="00DB3EDF" w:rsidRDefault="007B5D39" w:rsidP="00DB3EDF">
      <w:pPr>
        <w:jc w:val="center"/>
        <w:rPr>
          <w:sz w:val="24"/>
          <w:szCs w:val="24"/>
        </w:rPr>
      </w:pPr>
      <w:r>
        <w:rPr>
          <w:sz w:val="24"/>
          <w:szCs w:val="24"/>
        </w:rPr>
        <w:t>WEB25887285</w:t>
      </w:r>
    </w:p>
    <w:p w14:paraId="1E6DE00F" w14:textId="1DCAFC87" w:rsidR="00DB3EDF" w:rsidRDefault="00247C02" w:rsidP="00DB3EDF">
      <w:pPr>
        <w:jc w:val="center"/>
        <w:rPr>
          <w:sz w:val="24"/>
          <w:szCs w:val="24"/>
        </w:rPr>
      </w:pPr>
      <w:r>
        <w:rPr>
          <w:sz w:val="24"/>
          <w:szCs w:val="24"/>
        </w:rPr>
        <w:t>04/2026</w:t>
      </w:r>
    </w:p>
    <w:p w14:paraId="0FCF8D5E" w14:textId="286EFFC7" w:rsidR="009E2947" w:rsidRDefault="009E2947" w:rsidP="00DB3EDF">
      <w:pPr>
        <w:jc w:val="center"/>
        <w:rPr>
          <w:sz w:val="24"/>
          <w:szCs w:val="24"/>
        </w:rPr>
      </w:pPr>
    </w:p>
    <w:p w14:paraId="45574AB6" w14:textId="40DA04A7" w:rsidR="009E2947" w:rsidRDefault="009E2947" w:rsidP="00DB3EDF">
      <w:pPr>
        <w:jc w:val="center"/>
        <w:rPr>
          <w:sz w:val="24"/>
          <w:szCs w:val="24"/>
        </w:rPr>
      </w:pPr>
    </w:p>
    <w:p w14:paraId="06F16106" w14:textId="7523DB4C" w:rsidR="009E2947" w:rsidRDefault="009E2947" w:rsidP="00DB3EDF">
      <w:pPr>
        <w:jc w:val="center"/>
        <w:rPr>
          <w:sz w:val="24"/>
          <w:szCs w:val="24"/>
        </w:rPr>
      </w:pPr>
    </w:p>
    <w:p w14:paraId="7BA0F4AE" w14:textId="68D7C400" w:rsidR="009E2947" w:rsidRDefault="009E2947" w:rsidP="00DB3EDF">
      <w:pPr>
        <w:jc w:val="center"/>
        <w:rPr>
          <w:sz w:val="24"/>
          <w:szCs w:val="24"/>
        </w:rPr>
      </w:pPr>
    </w:p>
    <w:p w14:paraId="38871987" w14:textId="31EB2E9B" w:rsidR="009E2947" w:rsidRDefault="009E2947" w:rsidP="00DB3EDF">
      <w:pPr>
        <w:jc w:val="center"/>
        <w:rPr>
          <w:sz w:val="24"/>
          <w:szCs w:val="24"/>
        </w:rPr>
      </w:pPr>
    </w:p>
    <w:p w14:paraId="2667ACA1" w14:textId="7256586E" w:rsidR="009E2947" w:rsidRDefault="009E2947" w:rsidP="00DB3EDF">
      <w:pPr>
        <w:jc w:val="center"/>
        <w:rPr>
          <w:sz w:val="24"/>
          <w:szCs w:val="24"/>
        </w:rPr>
      </w:pPr>
    </w:p>
    <w:p w14:paraId="341D2F67" w14:textId="77777777" w:rsidR="009E2947" w:rsidRDefault="009E2947" w:rsidP="005974EA">
      <w:pPr>
        <w:rPr>
          <w:sz w:val="24"/>
          <w:szCs w:val="24"/>
        </w:rPr>
      </w:pPr>
    </w:p>
    <w:p w14:paraId="15278BA2" w14:textId="77777777" w:rsidR="005974EA" w:rsidRDefault="005974EA" w:rsidP="005974EA">
      <w:pPr>
        <w:rPr>
          <w:sz w:val="24"/>
          <w:szCs w:val="24"/>
        </w:rPr>
      </w:pPr>
    </w:p>
    <w:sdt>
      <w:sdtPr>
        <w:rPr>
          <w:rFonts w:asciiTheme="minorHAnsi" w:eastAsiaTheme="minorHAnsi" w:hAnsiTheme="minorHAnsi" w:cstheme="minorBidi"/>
          <w:color w:val="auto"/>
          <w:sz w:val="22"/>
          <w:szCs w:val="22"/>
          <w:lang w:val="en-US" w:eastAsia="en-US"/>
        </w:rPr>
        <w:id w:val="-121688112"/>
        <w:docPartObj>
          <w:docPartGallery w:val="Table of Contents"/>
          <w:docPartUnique/>
        </w:docPartObj>
      </w:sdtPr>
      <w:sdtEndPr>
        <w:rPr>
          <w:rFonts w:eastAsiaTheme="minorEastAsia"/>
          <w:b/>
          <w:bCs/>
        </w:rPr>
      </w:sdtEndPr>
      <w:sdtContent>
        <w:p w14:paraId="7DAA5744" w14:textId="18F14E95" w:rsidR="00EB06A1" w:rsidRDefault="00EB06A1">
          <w:pPr>
            <w:pStyle w:val="TOCHeading"/>
          </w:pPr>
          <w:r>
            <w:t>Contents</w:t>
          </w:r>
        </w:p>
        <w:p w14:paraId="2BD9B473" w14:textId="39587262" w:rsidR="00C249C7" w:rsidRDefault="00EB06A1">
          <w:pPr>
            <w:pStyle w:val="TOC1"/>
            <w:tabs>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226299634" w:history="1">
            <w:r w:rsidR="00C249C7" w:rsidRPr="00A97ADA">
              <w:rPr>
                <w:rStyle w:val="Hyperlink"/>
                <w:noProof/>
              </w:rPr>
              <w:t>Introduction</w:t>
            </w:r>
            <w:r w:rsidR="00C249C7">
              <w:rPr>
                <w:noProof/>
                <w:webHidden/>
              </w:rPr>
              <w:tab/>
            </w:r>
            <w:r w:rsidR="00C249C7">
              <w:rPr>
                <w:noProof/>
                <w:webHidden/>
              </w:rPr>
              <w:fldChar w:fldCharType="begin"/>
            </w:r>
            <w:r w:rsidR="00C249C7">
              <w:rPr>
                <w:noProof/>
                <w:webHidden/>
              </w:rPr>
              <w:instrText xml:space="preserve"> PAGEREF _Toc226299634 \h </w:instrText>
            </w:r>
            <w:r w:rsidR="00C249C7">
              <w:rPr>
                <w:noProof/>
                <w:webHidden/>
              </w:rPr>
            </w:r>
            <w:r w:rsidR="00C249C7">
              <w:rPr>
                <w:noProof/>
                <w:webHidden/>
              </w:rPr>
              <w:fldChar w:fldCharType="separate"/>
            </w:r>
            <w:r w:rsidR="00C249C7">
              <w:rPr>
                <w:noProof/>
                <w:webHidden/>
              </w:rPr>
              <w:t>3</w:t>
            </w:r>
            <w:r w:rsidR="00C249C7">
              <w:rPr>
                <w:noProof/>
                <w:webHidden/>
              </w:rPr>
              <w:fldChar w:fldCharType="end"/>
            </w:r>
          </w:hyperlink>
        </w:p>
        <w:p w14:paraId="59EC6DED" w14:textId="6C7A376D" w:rsidR="00C249C7" w:rsidRDefault="00C249C7">
          <w:pPr>
            <w:pStyle w:val="TOC1"/>
            <w:tabs>
              <w:tab w:val="right" w:leader="dot" w:pos="9350"/>
            </w:tabs>
            <w:rPr>
              <w:rFonts w:eastAsiaTheme="minorEastAsia"/>
              <w:noProof/>
              <w:kern w:val="2"/>
              <w:sz w:val="24"/>
              <w:szCs w:val="24"/>
              <w:lang w:val="en-GB" w:eastAsia="en-GB"/>
              <w14:ligatures w14:val="standardContextual"/>
            </w:rPr>
          </w:pPr>
          <w:hyperlink w:anchor="_Toc226299635" w:history="1">
            <w:r w:rsidRPr="00A97ADA">
              <w:rPr>
                <w:rStyle w:val="Hyperlink"/>
                <w:noProof/>
              </w:rPr>
              <w:t>Comparative Analysis of Common-Emitter, Common-Base and Common-Collector Transistor Amplifier Configurations</w:t>
            </w:r>
            <w:r>
              <w:rPr>
                <w:noProof/>
                <w:webHidden/>
              </w:rPr>
              <w:tab/>
            </w:r>
            <w:r>
              <w:rPr>
                <w:noProof/>
                <w:webHidden/>
              </w:rPr>
              <w:fldChar w:fldCharType="begin"/>
            </w:r>
            <w:r>
              <w:rPr>
                <w:noProof/>
                <w:webHidden/>
              </w:rPr>
              <w:instrText xml:space="preserve"> PAGEREF _Toc226299635 \h </w:instrText>
            </w:r>
            <w:r>
              <w:rPr>
                <w:noProof/>
                <w:webHidden/>
              </w:rPr>
            </w:r>
            <w:r>
              <w:rPr>
                <w:noProof/>
                <w:webHidden/>
              </w:rPr>
              <w:fldChar w:fldCharType="separate"/>
            </w:r>
            <w:r>
              <w:rPr>
                <w:noProof/>
                <w:webHidden/>
              </w:rPr>
              <w:t>4</w:t>
            </w:r>
            <w:r>
              <w:rPr>
                <w:noProof/>
                <w:webHidden/>
              </w:rPr>
              <w:fldChar w:fldCharType="end"/>
            </w:r>
          </w:hyperlink>
        </w:p>
        <w:p w14:paraId="5E42083E" w14:textId="3BDCBE6E" w:rsidR="00C249C7" w:rsidRDefault="00C249C7">
          <w:pPr>
            <w:pStyle w:val="TOC1"/>
            <w:tabs>
              <w:tab w:val="right" w:leader="dot" w:pos="9350"/>
            </w:tabs>
            <w:rPr>
              <w:rFonts w:eastAsiaTheme="minorEastAsia"/>
              <w:noProof/>
              <w:kern w:val="2"/>
              <w:sz w:val="24"/>
              <w:szCs w:val="24"/>
              <w:lang w:val="en-GB" w:eastAsia="en-GB"/>
              <w14:ligatures w14:val="standardContextual"/>
            </w:rPr>
          </w:pPr>
          <w:hyperlink w:anchor="_Toc226299636" w:history="1">
            <w:r w:rsidRPr="00A97ADA">
              <w:rPr>
                <w:rStyle w:val="Hyperlink"/>
                <w:noProof/>
              </w:rPr>
              <w:t>Design Calculations for a Single-Stage Common-Emitter Amplifier</w:t>
            </w:r>
            <w:r>
              <w:rPr>
                <w:noProof/>
                <w:webHidden/>
              </w:rPr>
              <w:tab/>
            </w:r>
            <w:r>
              <w:rPr>
                <w:noProof/>
                <w:webHidden/>
              </w:rPr>
              <w:fldChar w:fldCharType="begin"/>
            </w:r>
            <w:r>
              <w:rPr>
                <w:noProof/>
                <w:webHidden/>
              </w:rPr>
              <w:instrText xml:space="preserve"> PAGEREF _Toc226299636 \h </w:instrText>
            </w:r>
            <w:r>
              <w:rPr>
                <w:noProof/>
                <w:webHidden/>
              </w:rPr>
            </w:r>
            <w:r>
              <w:rPr>
                <w:noProof/>
                <w:webHidden/>
              </w:rPr>
              <w:fldChar w:fldCharType="separate"/>
            </w:r>
            <w:r>
              <w:rPr>
                <w:noProof/>
                <w:webHidden/>
              </w:rPr>
              <w:t>5</w:t>
            </w:r>
            <w:r>
              <w:rPr>
                <w:noProof/>
                <w:webHidden/>
              </w:rPr>
              <w:fldChar w:fldCharType="end"/>
            </w:r>
          </w:hyperlink>
        </w:p>
        <w:p w14:paraId="264328FD" w14:textId="0B75A8B9"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37" w:history="1">
            <w:r w:rsidRPr="00A97ADA">
              <w:rPr>
                <w:rStyle w:val="Hyperlink"/>
                <w:noProof/>
              </w:rPr>
              <w:t>Assumptions</w:t>
            </w:r>
            <w:r>
              <w:rPr>
                <w:noProof/>
                <w:webHidden/>
              </w:rPr>
              <w:tab/>
            </w:r>
            <w:r>
              <w:rPr>
                <w:noProof/>
                <w:webHidden/>
              </w:rPr>
              <w:fldChar w:fldCharType="begin"/>
            </w:r>
            <w:r>
              <w:rPr>
                <w:noProof/>
                <w:webHidden/>
              </w:rPr>
              <w:instrText xml:space="preserve"> PAGEREF _Toc226299637 \h </w:instrText>
            </w:r>
            <w:r>
              <w:rPr>
                <w:noProof/>
                <w:webHidden/>
              </w:rPr>
            </w:r>
            <w:r>
              <w:rPr>
                <w:noProof/>
                <w:webHidden/>
              </w:rPr>
              <w:fldChar w:fldCharType="separate"/>
            </w:r>
            <w:r>
              <w:rPr>
                <w:noProof/>
                <w:webHidden/>
              </w:rPr>
              <w:t>5</w:t>
            </w:r>
            <w:r>
              <w:rPr>
                <w:noProof/>
                <w:webHidden/>
              </w:rPr>
              <w:fldChar w:fldCharType="end"/>
            </w:r>
          </w:hyperlink>
        </w:p>
        <w:p w14:paraId="79882C0D" w14:textId="2F43F85B"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38" w:history="1">
            <w:r w:rsidRPr="00A97ADA">
              <w:rPr>
                <w:rStyle w:val="Hyperlink"/>
                <w:noProof/>
              </w:rPr>
              <w:t>Collector Resistor Rc</w:t>
            </w:r>
            <w:r>
              <w:rPr>
                <w:noProof/>
                <w:webHidden/>
              </w:rPr>
              <w:tab/>
            </w:r>
            <w:r>
              <w:rPr>
                <w:noProof/>
                <w:webHidden/>
              </w:rPr>
              <w:fldChar w:fldCharType="begin"/>
            </w:r>
            <w:r>
              <w:rPr>
                <w:noProof/>
                <w:webHidden/>
              </w:rPr>
              <w:instrText xml:space="preserve"> PAGEREF _Toc226299638 \h </w:instrText>
            </w:r>
            <w:r>
              <w:rPr>
                <w:noProof/>
                <w:webHidden/>
              </w:rPr>
            </w:r>
            <w:r>
              <w:rPr>
                <w:noProof/>
                <w:webHidden/>
              </w:rPr>
              <w:fldChar w:fldCharType="separate"/>
            </w:r>
            <w:r>
              <w:rPr>
                <w:noProof/>
                <w:webHidden/>
              </w:rPr>
              <w:t>5</w:t>
            </w:r>
            <w:r>
              <w:rPr>
                <w:noProof/>
                <w:webHidden/>
              </w:rPr>
              <w:fldChar w:fldCharType="end"/>
            </w:r>
          </w:hyperlink>
        </w:p>
        <w:p w14:paraId="780EED20" w14:textId="3486AEE9"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39" w:history="1">
            <w:r w:rsidRPr="00A97ADA">
              <w:rPr>
                <w:rStyle w:val="Hyperlink"/>
                <w:noProof/>
              </w:rPr>
              <w:t>Emitter Resistor RE</w:t>
            </w:r>
            <w:r>
              <w:rPr>
                <w:noProof/>
                <w:webHidden/>
              </w:rPr>
              <w:tab/>
            </w:r>
            <w:r>
              <w:rPr>
                <w:noProof/>
                <w:webHidden/>
              </w:rPr>
              <w:fldChar w:fldCharType="begin"/>
            </w:r>
            <w:r>
              <w:rPr>
                <w:noProof/>
                <w:webHidden/>
              </w:rPr>
              <w:instrText xml:space="preserve"> PAGEREF _Toc226299639 \h </w:instrText>
            </w:r>
            <w:r>
              <w:rPr>
                <w:noProof/>
                <w:webHidden/>
              </w:rPr>
            </w:r>
            <w:r>
              <w:rPr>
                <w:noProof/>
                <w:webHidden/>
              </w:rPr>
              <w:fldChar w:fldCharType="separate"/>
            </w:r>
            <w:r>
              <w:rPr>
                <w:noProof/>
                <w:webHidden/>
              </w:rPr>
              <w:t>5</w:t>
            </w:r>
            <w:r>
              <w:rPr>
                <w:noProof/>
                <w:webHidden/>
              </w:rPr>
              <w:fldChar w:fldCharType="end"/>
            </w:r>
          </w:hyperlink>
        </w:p>
        <w:p w14:paraId="6FABCEF2" w14:textId="0D3CC176"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40" w:history="1">
            <w:r w:rsidRPr="00A97ADA">
              <w:rPr>
                <w:rStyle w:val="Hyperlink"/>
                <w:noProof/>
              </w:rPr>
              <w:t>Emitter and Base Voltages</w:t>
            </w:r>
            <w:r>
              <w:rPr>
                <w:noProof/>
                <w:webHidden/>
              </w:rPr>
              <w:tab/>
            </w:r>
            <w:r>
              <w:rPr>
                <w:noProof/>
                <w:webHidden/>
              </w:rPr>
              <w:fldChar w:fldCharType="begin"/>
            </w:r>
            <w:r>
              <w:rPr>
                <w:noProof/>
                <w:webHidden/>
              </w:rPr>
              <w:instrText xml:space="preserve"> PAGEREF _Toc226299640 \h </w:instrText>
            </w:r>
            <w:r>
              <w:rPr>
                <w:noProof/>
                <w:webHidden/>
              </w:rPr>
            </w:r>
            <w:r>
              <w:rPr>
                <w:noProof/>
                <w:webHidden/>
              </w:rPr>
              <w:fldChar w:fldCharType="separate"/>
            </w:r>
            <w:r>
              <w:rPr>
                <w:noProof/>
                <w:webHidden/>
              </w:rPr>
              <w:t>6</w:t>
            </w:r>
            <w:r>
              <w:rPr>
                <w:noProof/>
                <w:webHidden/>
              </w:rPr>
              <w:fldChar w:fldCharType="end"/>
            </w:r>
          </w:hyperlink>
        </w:p>
        <w:p w14:paraId="2D2F1087" w14:textId="34E05027"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41" w:history="1">
            <w:r w:rsidRPr="00A97ADA">
              <w:rPr>
                <w:rStyle w:val="Hyperlink"/>
                <w:noProof/>
              </w:rPr>
              <w:t>Base Current</w:t>
            </w:r>
            <w:r>
              <w:rPr>
                <w:noProof/>
                <w:webHidden/>
              </w:rPr>
              <w:tab/>
            </w:r>
            <w:r>
              <w:rPr>
                <w:noProof/>
                <w:webHidden/>
              </w:rPr>
              <w:fldChar w:fldCharType="begin"/>
            </w:r>
            <w:r>
              <w:rPr>
                <w:noProof/>
                <w:webHidden/>
              </w:rPr>
              <w:instrText xml:space="preserve"> PAGEREF _Toc226299641 \h </w:instrText>
            </w:r>
            <w:r>
              <w:rPr>
                <w:noProof/>
                <w:webHidden/>
              </w:rPr>
            </w:r>
            <w:r>
              <w:rPr>
                <w:noProof/>
                <w:webHidden/>
              </w:rPr>
              <w:fldChar w:fldCharType="separate"/>
            </w:r>
            <w:r>
              <w:rPr>
                <w:noProof/>
                <w:webHidden/>
              </w:rPr>
              <w:t>6</w:t>
            </w:r>
            <w:r>
              <w:rPr>
                <w:noProof/>
                <w:webHidden/>
              </w:rPr>
              <w:fldChar w:fldCharType="end"/>
            </w:r>
          </w:hyperlink>
        </w:p>
        <w:p w14:paraId="0199D334" w14:textId="03DD7626"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42" w:history="1">
            <w:r w:rsidRPr="00A97ADA">
              <w:rPr>
                <w:rStyle w:val="Hyperlink"/>
                <w:noProof/>
              </w:rPr>
              <w:t>Bias Divider Resistors R1 and R2</w:t>
            </w:r>
            <w:r>
              <w:rPr>
                <w:noProof/>
                <w:webHidden/>
              </w:rPr>
              <w:tab/>
            </w:r>
            <w:r>
              <w:rPr>
                <w:noProof/>
                <w:webHidden/>
              </w:rPr>
              <w:fldChar w:fldCharType="begin"/>
            </w:r>
            <w:r>
              <w:rPr>
                <w:noProof/>
                <w:webHidden/>
              </w:rPr>
              <w:instrText xml:space="preserve"> PAGEREF _Toc226299642 \h </w:instrText>
            </w:r>
            <w:r>
              <w:rPr>
                <w:noProof/>
                <w:webHidden/>
              </w:rPr>
            </w:r>
            <w:r>
              <w:rPr>
                <w:noProof/>
                <w:webHidden/>
              </w:rPr>
              <w:fldChar w:fldCharType="separate"/>
            </w:r>
            <w:r>
              <w:rPr>
                <w:noProof/>
                <w:webHidden/>
              </w:rPr>
              <w:t>6</w:t>
            </w:r>
            <w:r>
              <w:rPr>
                <w:noProof/>
                <w:webHidden/>
              </w:rPr>
              <w:fldChar w:fldCharType="end"/>
            </w:r>
          </w:hyperlink>
        </w:p>
        <w:p w14:paraId="0548224C" w14:textId="3D038701"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43" w:history="1">
            <w:r w:rsidRPr="00A97ADA">
              <w:rPr>
                <w:rStyle w:val="Hyperlink"/>
                <w:noProof/>
              </w:rPr>
              <w:t>Check of Bias Conditions</w:t>
            </w:r>
            <w:r>
              <w:rPr>
                <w:noProof/>
                <w:webHidden/>
              </w:rPr>
              <w:tab/>
            </w:r>
            <w:r>
              <w:rPr>
                <w:noProof/>
                <w:webHidden/>
              </w:rPr>
              <w:fldChar w:fldCharType="begin"/>
            </w:r>
            <w:r>
              <w:rPr>
                <w:noProof/>
                <w:webHidden/>
              </w:rPr>
              <w:instrText xml:space="preserve"> PAGEREF _Toc226299643 \h </w:instrText>
            </w:r>
            <w:r>
              <w:rPr>
                <w:noProof/>
                <w:webHidden/>
              </w:rPr>
            </w:r>
            <w:r>
              <w:rPr>
                <w:noProof/>
                <w:webHidden/>
              </w:rPr>
              <w:fldChar w:fldCharType="separate"/>
            </w:r>
            <w:r>
              <w:rPr>
                <w:noProof/>
                <w:webHidden/>
              </w:rPr>
              <w:t>7</w:t>
            </w:r>
            <w:r>
              <w:rPr>
                <w:noProof/>
                <w:webHidden/>
              </w:rPr>
              <w:fldChar w:fldCharType="end"/>
            </w:r>
          </w:hyperlink>
        </w:p>
        <w:p w14:paraId="3B587E20" w14:textId="16C7EC61"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44" w:history="1">
            <w:r w:rsidRPr="00A97ADA">
              <w:rPr>
                <w:rStyle w:val="Hyperlink"/>
                <w:noProof/>
              </w:rPr>
              <w:t>Predicted Voltage Gain</w:t>
            </w:r>
            <w:r>
              <w:rPr>
                <w:noProof/>
                <w:webHidden/>
              </w:rPr>
              <w:tab/>
            </w:r>
            <w:r>
              <w:rPr>
                <w:noProof/>
                <w:webHidden/>
              </w:rPr>
              <w:fldChar w:fldCharType="begin"/>
            </w:r>
            <w:r>
              <w:rPr>
                <w:noProof/>
                <w:webHidden/>
              </w:rPr>
              <w:instrText xml:space="preserve"> PAGEREF _Toc226299644 \h </w:instrText>
            </w:r>
            <w:r>
              <w:rPr>
                <w:noProof/>
                <w:webHidden/>
              </w:rPr>
            </w:r>
            <w:r>
              <w:rPr>
                <w:noProof/>
                <w:webHidden/>
              </w:rPr>
              <w:fldChar w:fldCharType="separate"/>
            </w:r>
            <w:r>
              <w:rPr>
                <w:noProof/>
                <w:webHidden/>
              </w:rPr>
              <w:t>7</w:t>
            </w:r>
            <w:r>
              <w:rPr>
                <w:noProof/>
                <w:webHidden/>
              </w:rPr>
              <w:fldChar w:fldCharType="end"/>
            </w:r>
          </w:hyperlink>
        </w:p>
        <w:p w14:paraId="4CEB5FA8" w14:textId="0EE45942"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45" w:history="1">
            <w:r w:rsidRPr="00A97ADA">
              <w:rPr>
                <w:rStyle w:val="Hyperlink"/>
                <w:noProof/>
              </w:rPr>
              <w:t>Capacitor Selection</w:t>
            </w:r>
            <w:r>
              <w:rPr>
                <w:noProof/>
                <w:webHidden/>
              </w:rPr>
              <w:tab/>
            </w:r>
            <w:r>
              <w:rPr>
                <w:noProof/>
                <w:webHidden/>
              </w:rPr>
              <w:fldChar w:fldCharType="begin"/>
            </w:r>
            <w:r>
              <w:rPr>
                <w:noProof/>
                <w:webHidden/>
              </w:rPr>
              <w:instrText xml:space="preserve"> PAGEREF _Toc226299645 \h </w:instrText>
            </w:r>
            <w:r>
              <w:rPr>
                <w:noProof/>
                <w:webHidden/>
              </w:rPr>
            </w:r>
            <w:r>
              <w:rPr>
                <w:noProof/>
                <w:webHidden/>
              </w:rPr>
              <w:fldChar w:fldCharType="separate"/>
            </w:r>
            <w:r>
              <w:rPr>
                <w:noProof/>
                <w:webHidden/>
              </w:rPr>
              <w:t>8</w:t>
            </w:r>
            <w:r>
              <w:rPr>
                <w:noProof/>
                <w:webHidden/>
              </w:rPr>
              <w:fldChar w:fldCharType="end"/>
            </w:r>
          </w:hyperlink>
        </w:p>
        <w:p w14:paraId="7CC19C4D" w14:textId="7DFD8A4E"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46" w:history="1">
            <w:r w:rsidRPr="00A97ADA">
              <w:rPr>
                <w:rStyle w:val="Hyperlink"/>
                <w:noProof/>
              </w:rPr>
              <w:t>Input Coupling Capacitor</w:t>
            </w:r>
            <w:r>
              <w:rPr>
                <w:noProof/>
                <w:webHidden/>
              </w:rPr>
              <w:tab/>
            </w:r>
            <w:r>
              <w:rPr>
                <w:noProof/>
                <w:webHidden/>
              </w:rPr>
              <w:fldChar w:fldCharType="begin"/>
            </w:r>
            <w:r>
              <w:rPr>
                <w:noProof/>
                <w:webHidden/>
              </w:rPr>
              <w:instrText xml:space="preserve"> PAGEREF _Toc226299646 \h </w:instrText>
            </w:r>
            <w:r>
              <w:rPr>
                <w:noProof/>
                <w:webHidden/>
              </w:rPr>
            </w:r>
            <w:r>
              <w:rPr>
                <w:noProof/>
                <w:webHidden/>
              </w:rPr>
              <w:fldChar w:fldCharType="separate"/>
            </w:r>
            <w:r>
              <w:rPr>
                <w:noProof/>
                <w:webHidden/>
              </w:rPr>
              <w:t>8</w:t>
            </w:r>
            <w:r>
              <w:rPr>
                <w:noProof/>
                <w:webHidden/>
              </w:rPr>
              <w:fldChar w:fldCharType="end"/>
            </w:r>
          </w:hyperlink>
        </w:p>
        <w:p w14:paraId="2A9621DF" w14:textId="2D3B54BF"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47" w:history="1">
            <w:r w:rsidRPr="00A97ADA">
              <w:rPr>
                <w:rStyle w:val="Hyperlink"/>
                <w:noProof/>
              </w:rPr>
              <w:t>Output Coupling Capacitor</w:t>
            </w:r>
            <w:r>
              <w:rPr>
                <w:noProof/>
                <w:webHidden/>
              </w:rPr>
              <w:tab/>
            </w:r>
            <w:r>
              <w:rPr>
                <w:noProof/>
                <w:webHidden/>
              </w:rPr>
              <w:fldChar w:fldCharType="begin"/>
            </w:r>
            <w:r>
              <w:rPr>
                <w:noProof/>
                <w:webHidden/>
              </w:rPr>
              <w:instrText xml:space="preserve"> PAGEREF _Toc226299647 \h </w:instrText>
            </w:r>
            <w:r>
              <w:rPr>
                <w:noProof/>
                <w:webHidden/>
              </w:rPr>
            </w:r>
            <w:r>
              <w:rPr>
                <w:noProof/>
                <w:webHidden/>
              </w:rPr>
              <w:fldChar w:fldCharType="separate"/>
            </w:r>
            <w:r>
              <w:rPr>
                <w:noProof/>
                <w:webHidden/>
              </w:rPr>
              <w:t>8</w:t>
            </w:r>
            <w:r>
              <w:rPr>
                <w:noProof/>
                <w:webHidden/>
              </w:rPr>
              <w:fldChar w:fldCharType="end"/>
            </w:r>
          </w:hyperlink>
        </w:p>
        <w:p w14:paraId="5C9E3111" w14:textId="19125829"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48" w:history="1">
            <w:r w:rsidRPr="00A97ADA">
              <w:rPr>
                <w:rStyle w:val="Hyperlink"/>
                <w:noProof/>
              </w:rPr>
              <w:t>Emitter Bypass Capacitor</w:t>
            </w:r>
            <w:r>
              <w:rPr>
                <w:noProof/>
                <w:webHidden/>
              </w:rPr>
              <w:tab/>
            </w:r>
            <w:r>
              <w:rPr>
                <w:noProof/>
                <w:webHidden/>
              </w:rPr>
              <w:fldChar w:fldCharType="begin"/>
            </w:r>
            <w:r>
              <w:rPr>
                <w:noProof/>
                <w:webHidden/>
              </w:rPr>
              <w:instrText xml:space="preserve"> PAGEREF _Toc226299648 \h </w:instrText>
            </w:r>
            <w:r>
              <w:rPr>
                <w:noProof/>
                <w:webHidden/>
              </w:rPr>
            </w:r>
            <w:r>
              <w:rPr>
                <w:noProof/>
                <w:webHidden/>
              </w:rPr>
              <w:fldChar w:fldCharType="separate"/>
            </w:r>
            <w:r>
              <w:rPr>
                <w:noProof/>
                <w:webHidden/>
              </w:rPr>
              <w:t>8</w:t>
            </w:r>
            <w:r>
              <w:rPr>
                <w:noProof/>
                <w:webHidden/>
              </w:rPr>
              <w:fldChar w:fldCharType="end"/>
            </w:r>
          </w:hyperlink>
        </w:p>
        <w:p w14:paraId="3BCD36D6" w14:textId="200F166D" w:rsidR="00C249C7" w:rsidRDefault="00C249C7">
          <w:pPr>
            <w:pStyle w:val="TOC1"/>
            <w:tabs>
              <w:tab w:val="right" w:leader="dot" w:pos="9350"/>
            </w:tabs>
            <w:rPr>
              <w:rFonts w:eastAsiaTheme="minorEastAsia"/>
              <w:noProof/>
              <w:kern w:val="2"/>
              <w:sz w:val="24"/>
              <w:szCs w:val="24"/>
              <w:lang w:val="en-GB" w:eastAsia="en-GB"/>
              <w14:ligatures w14:val="standardContextual"/>
            </w:rPr>
          </w:pPr>
          <w:hyperlink w:anchor="_Toc226299649" w:history="1">
            <w:r w:rsidRPr="00A97ADA">
              <w:rPr>
                <w:rStyle w:val="Hyperlink"/>
                <w:noProof/>
              </w:rPr>
              <w:t>Role of Circuit Components</w:t>
            </w:r>
            <w:r>
              <w:rPr>
                <w:noProof/>
                <w:webHidden/>
              </w:rPr>
              <w:tab/>
            </w:r>
            <w:r>
              <w:rPr>
                <w:noProof/>
                <w:webHidden/>
              </w:rPr>
              <w:fldChar w:fldCharType="begin"/>
            </w:r>
            <w:r>
              <w:rPr>
                <w:noProof/>
                <w:webHidden/>
              </w:rPr>
              <w:instrText xml:space="preserve"> PAGEREF _Toc226299649 \h </w:instrText>
            </w:r>
            <w:r>
              <w:rPr>
                <w:noProof/>
                <w:webHidden/>
              </w:rPr>
            </w:r>
            <w:r>
              <w:rPr>
                <w:noProof/>
                <w:webHidden/>
              </w:rPr>
              <w:fldChar w:fldCharType="separate"/>
            </w:r>
            <w:r>
              <w:rPr>
                <w:noProof/>
                <w:webHidden/>
              </w:rPr>
              <w:t>9</w:t>
            </w:r>
            <w:r>
              <w:rPr>
                <w:noProof/>
                <w:webHidden/>
              </w:rPr>
              <w:fldChar w:fldCharType="end"/>
            </w:r>
          </w:hyperlink>
        </w:p>
        <w:p w14:paraId="4ABD8B87" w14:textId="002D115E" w:rsidR="00C249C7" w:rsidRDefault="00C249C7">
          <w:pPr>
            <w:pStyle w:val="TOC1"/>
            <w:tabs>
              <w:tab w:val="right" w:leader="dot" w:pos="9350"/>
            </w:tabs>
            <w:rPr>
              <w:rFonts w:eastAsiaTheme="minorEastAsia"/>
              <w:noProof/>
              <w:kern w:val="2"/>
              <w:sz w:val="24"/>
              <w:szCs w:val="24"/>
              <w:lang w:val="en-GB" w:eastAsia="en-GB"/>
              <w14:ligatures w14:val="standardContextual"/>
            </w:rPr>
          </w:pPr>
          <w:hyperlink w:anchor="_Toc226299650" w:history="1">
            <w:r w:rsidRPr="00A97ADA">
              <w:rPr>
                <w:rStyle w:val="Hyperlink"/>
                <w:noProof/>
                <w:lang w:val="en-GB"/>
              </w:rPr>
              <w:t>Simulation Results and Analysis</w:t>
            </w:r>
            <w:r>
              <w:rPr>
                <w:noProof/>
                <w:webHidden/>
              </w:rPr>
              <w:tab/>
            </w:r>
            <w:r>
              <w:rPr>
                <w:noProof/>
                <w:webHidden/>
              </w:rPr>
              <w:fldChar w:fldCharType="begin"/>
            </w:r>
            <w:r>
              <w:rPr>
                <w:noProof/>
                <w:webHidden/>
              </w:rPr>
              <w:instrText xml:space="preserve"> PAGEREF _Toc226299650 \h </w:instrText>
            </w:r>
            <w:r>
              <w:rPr>
                <w:noProof/>
                <w:webHidden/>
              </w:rPr>
            </w:r>
            <w:r>
              <w:rPr>
                <w:noProof/>
                <w:webHidden/>
              </w:rPr>
              <w:fldChar w:fldCharType="separate"/>
            </w:r>
            <w:r>
              <w:rPr>
                <w:noProof/>
                <w:webHidden/>
              </w:rPr>
              <w:t>10</w:t>
            </w:r>
            <w:r>
              <w:rPr>
                <w:noProof/>
                <w:webHidden/>
              </w:rPr>
              <w:fldChar w:fldCharType="end"/>
            </w:r>
          </w:hyperlink>
        </w:p>
        <w:p w14:paraId="649EA770" w14:textId="0526AF7E" w:rsidR="00C249C7" w:rsidRDefault="00C249C7">
          <w:pPr>
            <w:pStyle w:val="TOC1"/>
            <w:tabs>
              <w:tab w:val="right" w:leader="dot" w:pos="9350"/>
            </w:tabs>
            <w:rPr>
              <w:rFonts w:eastAsiaTheme="minorEastAsia"/>
              <w:noProof/>
              <w:kern w:val="2"/>
              <w:sz w:val="24"/>
              <w:szCs w:val="24"/>
              <w:lang w:val="en-GB" w:eastAsia="en-GB"/>
              <w14:ligatures w14:val="standardContextual"/>
            </w:rPr>
          </w:pPr>
          <w:hyperlink w:anchor="_Toc226299651" w:history="1">
            <w:r w:rsidRPr="00A97ADA">
              <w:rPr>
                <w:rStyle w:val="Hyperlink"/>
                <w:noProof/>
                <w:lang w:val="en-GB"/>
              </w:rPr>
              <w:t>Design Calculations for the Two-Stage Amplifier</w:t>
            </w:r>
            <w:r>
              <w:rPr>
                <w:noProof/>
                <w:webHidden/>
              </w:rPr>
              <w:tab/>
            </w:r>
            <w:r>
              <w:rPr>
                <w:noProof/>
                <w:webHidden/>
              </w:rPr>
              <w:fldChar w:fldCharType="begin"/>
            </w:r>
            <w:r>
              <w:rPr>
                <w:noProof/>
                <w:webHidden/>
              </w:rPr>
              <w:instrText xml:space="preserve"> PAGEREF _Toc226299651 \h </w:instrText>
            </w:r>
            <w:r>
              <w:rPr>
                <w:noProof/>
                <w:webHidden/>
              </w:rPr>
            </w:r>
            <w:r>
              <w:rPr>
                <w:noProof/>
                <w:webHidden/>
              </w:rPr>
              <w:fldChar w:fldCharType="separate"/>
            </w:r>
            <w:r>
              <w:rPr>
                <w:noProof/>
                <w:webHidden/>
              </w:rPr>
              <w:t>12</w:t>
            </w:r>
            <w:r>
              <w:rPr>
                <w:noProof/>
                <w:webHidden/>
              </w:rPr>
              <w:fldChar w:fldCharType="end"/>
            </w:r>
          </w:hyperlink>
        </w:p>
        <w:p w14:paraId="358A5505" w14:textId="51C42AF9"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52" w:history="1">
            <w:r w:rsidRPr="00A97ADA">
              <w:rPr>
                <w:rStyle w:val="Hyperlink"/>
                <w:noProof/>
                <w:lang w:val="en-GB"/>
              </w:rPr>
              <w:t>Initial Stage Design</w:t>
            </w:r>
            <w:r>
              <w:rPr>
                <w:noProof/>
                <w:webHidden/>
              </w:rPr>
              <w:tab/>
            </w:r>
            <w:r>
              <w:rPr>
                <w:noProof/>
                <w:webHidden/>
              </w:rPr>
              <w:fldChar w:fldCharType="begin"/>
            </w:r>
            <w:r>
              <w:rPr>
                <w:noProof/>
                <w:webHidden/>
              </w:rPr>
              <w:instrText xml:space="preserve"> PAGEREF _Toc226299652 \h </w:instrText>
            </w:r>
            <w:r>
              <w:rPr>
                <w:noProof/>
                <w:webHidden/>
              </w:rPr>
            </w:r>
            <w:r>
              <w:rPr>
                <w:noProof/>
                <w:webHidden/>
              </w:rPr>
              <w:fldChar w:fldCharType="separate"/>
            </w:r>
            <w:r>
              <w:rPr>
                <w:noProof/>
                <w:webHidden/>
              </w:rPr>
              <w:t>12</w:t>
            </w:r>
            <w:r>
              <w:rPr>
                <w:noProof/>
                <w:webHidden/>
              </w:rPr>
              <w:fldChar w:fldCharType="end"/>
            </w:r>
          </w:hyperlink>
        </w:p>
        <w:p w14:paraId="16EC78C9" w14:textId="4AD96E2D"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53" w:history="1">
            <w:r w:rsidRPr="00A97ADA">
              <w:rPr>
                <w:rStyle w:val="Hyperlink"/>
                <w:noProof/>
                <w:lang w:val="en-GB"/>
              </w:rPr>
              <w:t>Biasing Calculations</w:t>
            </w:r>
            <w:r>
              <w:rPr>
                <w:noProof/>
                <w:webHidden/>
              </w:rPr>
              <w:tab/>
            </w:r>
            <w:r>
              <w:rPr>
                <w:noProof/>
                <w:webHidden/>
              </w:rPr>
              <w:fldChar w:fldCharType="begin"/>
            </w:r>
            <w:r>
              <w:rPr>
                <w:noProof/>
                <w:webHidden/>
              </w:rPr>
              <w:instrText xml:space="preserve"> PAGEREF _Toc226299653 \h </w:instrText>
            </w:r>
            <w:r>
              <w:rPr>
                <w:noProof/>
                <w:webHidden/>
              </w:rPr>
            </w:r>
            <w:r>
              <w:rPr>
                <w:noProof/>
                <w:webHidden/>
              </w:rPr>
              <w:fldChar w:fldCharType="separate"/>
            </w:r>
            <w:r>
              <w:rPr>
                <w:noProof/>
                <w:webHidden/>
              </w:rPr>
              <w:t>12</w:t>
            </w:r>
            <w:r>
              <w:rPr>
                <w:noProof/>
                <w:webHidden/>
              </w:rPr>
              <w:fldChar w:fldCharType="end"/>
            </w:r>
          </w:hyperlink>
        </w:p>
        <w:p w14:paraId="08E273F1" w14:textId="3910FDB1"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54" w:history="1">
            <w:r w:rsidRPr="00A97ADA">
              <w:rPr>
                <w:rStyle w:val="Hyperlink"/>
                <w:noProof/>
                <w:lang w:val="en-GB"/>
              </w:rPr>
              <w:t>Refined Design</w:t>
            </w:r>
            <w:r>
              <w:rPr>
                <w:noProof/>
                <w:webHidden/>
              </w:rPr>
              <w:tab/>
            </w:r>
            <w:r>
              <w:rPr>
                <w:noProof/>
                <w:webHidden/>
              </w:rPr>
              <w:fldChar w:fldCharType="begin"/>
            </w:r>
            <w:r>
              <w:rPr>
                <w:noProof/>
                <w:webHidden/>
              </w:rPr>
              <w:instrText xml:space="preserve"> PAGEREF _Toc226299654 \h </w:instrText>
            </w:r>
            <w:r>
              <w:rPr>
                <w:noProof/>
                <w:webHidden/>
              </w:rPr>
            </w:r>
            <w:r>
              <w:rPr>
                <w:noProof/>
                <w:webHidden/>
              </w:rPr>
              <w:fldChar w:fldCharType="separate"/>
            </w:r>
            <w:r>
              <w:rPr>
                <w:noProof/>
                <w:webHidden/>
              </w:rPr>
              <w:t>12</w:t>
            </w:r>
            <w:r>
              <w:rPr>
                <w:noProof/>
                <w:webHidden/>
              </w:rPr>
              <w:fldChar w:fldCharType="end"/>
            </w:r>
          </w:hyperlink>
        </w:p>
        <w:p w14:paraId="72868B83" w14:textId="6DFBED86" w:rsidR="00C249C7" w:rsidRDefault="00C249C7">
          <w:pPr>
            <w:pStyle w:val="TOC1"/>
            <w:tabs>
              <w:tab w:val="right" w:leader="dot" w:pos="9350"/>
            </w:tabs>
            <w:rPr>
              <w:rFonts w:eastAsiaTheme="minorEastAsia"/>
              <w:noProof/>
              <w:kern w:val="2"/>
              <w:sz w:val="24"/>
              <w:szCs w:val="24"/>
              <w:lang w:val="en-GB" w:eastAsia="en-GB"/>
              <w14:ligatures w14:val="standardContextual"/>
            </w:rPr>
          </w:pPr>
          <w:hyperlink w:anchor="_Toc226299655" w:history="1">
            <w:r w:rsidRPr="00A97ADA">
              <w:rPr>
                <w:rStyle w:val="Hyperlink"/>
                <w:noProof/>
                <w:lang w:val="en-GB"/>
              </w:rPr>
              <w:t>Two-Stage Simulation Results and Analysis</w:t>
            </w:r>
            <w:r>
              <w:rPr>
                <w:noProof/>
                <w:webHidden/>
              </w:rPr>
              <w:tab/>
            </w:r>
            <w:r>
              <w:rPr>
                <w:noProof/>
                <w:webHidden/>
              </w:rPr>
              <w:fldChar w:fldCharType="begin"/>
            </w:r>
            <w:r>
              <w:rPr>
                <w:noProof/>
                <w:webHidden/>
              </w:rPr>
              <w:instrText xml:space="preserve"> PAGEREF _Toc226299655 \h </w:instrText>
            </w:r>
            <w:r>
              <w:rPr>
                <w:noProof/>
                <w:webHidden/>
              </w:rPr>
            </w:r>
            <w:r>
              <w:rPr>
                <w:noProof/>
                <w:webHidden/>
              </w:rPr>
              <w:fldChar w:fldCharType="separate"/>
            </w:r>
            <w:r>
              <w:rPr>
                <w:noProof/>
                <w:webHidden/>
              </w:rPr>
              <w:t>14</w:t>
            </w:r>
            <w:r>
              <w:rPr>
                <w:noProof/>
                <w:webHidden/>
              </w:rPr>
              <w:fldChar w:fldCharType="end"/>
            </w:r>
          </w:hyperlink>
        </w:p>
        <w:p w14:paraId="2EA30BD0" w14:textId="062E3FB0" w:rsidR="00C249C7" w:rsidRDefault="00C249C7">
          <w:pPr>
            <w:pStyle w:val="TOC2"/>
            <w:tabs>
              <w:tab w:val="right" w:leader="dot" w:pos="9350"/>
            </w:tabs>
            <w:rPr>
              <w:rFonts w:eastAsiaTheme="minorEastAsia"/>
              <w:noProof/>
              <w:kern w:val="2"/>
              <w:sz w:val="24"/>
              <w:szCs w:val="24"/>
              <w:lang w:val="en-GB" w:eastAsia="en-GB"/>
              <w14:ligatures w14:val="standardContextual"/>
            </w:rPr>
          </w:pPr>
          <w:hyperlink w:anchor="_Toc226299656" w:history="1">
            <w:r w:rsidRPr="00A97ADA">
              <w:rPr>
                <w:rStyle w:val="Hyperlink"/>
                <w:noProof/>
                <w:lang w:val="en-GB"/>
              </w:rPr>
              <w:t>Impedance Verification</w:t>
            </w:r>
            <w:r>
              <w:rPr>
                <w:noProof/>
                <w:webHidden/>
              </w:rPr>
              <w:tab/>
            </w:r>
            <w:r>
              <w:rPr>
                <w:noProof/>
                <w:webHidden/>
              </w:rPr>
              <w:fldChar w:fldCharType="begin"/>
            </w:r>
            <w:r>
              <w:rPr>
                <w:noProof/>
                <w:webHidden/>
              </w:rPr>
              <w:instrText xml:space="preserve"> PAGEREF _Toc226299656 \h </w:instrText>
            </w:r>
            <w:r>
              <w:rPr>
                <w:noProof/>
                <w:webHidden/>
              </w:rPr>
            </w:r>
            <w:r>
              <w:rPr>
                <w:noProof/>
                <w:webHidden/>
              </w:rPr>
              <w:fldChar w:fldCharType="separate"/>
            </w:r>
            <w:r>
              <w:rPr>
                <w:noProof/>
                <w:webHidden/>
              </w:rPr>
              <w:t>15</w:t>
            </w:r>
            <w:r>
              <w:rPr>
                <w:noProof/>
                <w:webHidden/>
              </w:rPr>
              <w:fldChar w:fldCharType="end"/>
            </w:r>
          </w:hyperlink>
        </w:p>
        <w:p w14:paraId="400901B4" w14:textId="435524CD" w:rsidR="00C249C7" w:rsidRDefault="00C249C7">
          <w:pPr>
            <w:pStyle w:val="TOC1"/>
            <w:tabs>
              <w:tab w:val="right" w:leader="dot" w:pos="9350"/>
            </w:tabs>
            <w:rPr>
              <w:rFonts w:eastAsiaTheme="minorEastAsia"/>
              <w:noProof/>
              <w:kern w:val="2"/>
              <w:sz w:val="24"/>
              <w:szCs w:val="24"/>
              <w:lang w:val="en-GB" w:eastAsia="en-GB"/>
              <w14:ligatures w14:val="standardContextual"/>
            </w:rPr>
          </w:pPr>
          <w:hyperlink w:anchor="_Toc226299657" w:history="1">
            <w:r w:rsidRPr="00A97ADA">
              <w:rPr>
                <w:rStyle w:val="Hyperlink"/>
                <w:noProof/>
                <w:lang w:val="en-GB"/>
              </w:rPr>
              <w:t>Practical Results and Comparison</w:t>
            </w:r>
            <w:r>
              <w:rPr>
                <w:noProof/>
                <w:webHidden/>
              </w:rPr>
              <w:tab/>
            </w:r>
            <w:r>
              <w:rPr>
                <w:noProof/>
                <w:webHidden/>
              </w:rPr>
              <w:fldChar w:fldCharType="begin"/>
            </w:r>
            <w:r>
              <w:rPr>
                <w:noProof/>
                <w:webHidden/>
              </w:rPr>
              <w:instrText xml:space="preserve"> PAGEREF _Toc226299657 \h </w:instrText>
            </w:r>
            <w:r>
              <w:rPr>
                <w:noProof/>
                <w:webHidden/>
              </w:rPr>
            </w:r>
            <w:r>
              <w:rPr>
                <w:noProof/>
                <w:webHidden/>
              </w:rPr>
              <w:fldChar w:fldCharType="separate"/>
            </w:r>
            <w:r>
              <w:rPr>
                <w:noProof/>
                <w:webHidden/>
              </w:rPr>
              <w:t>16</w:t>
            </w:r>
            <w:r>
              <w:rPr>
                <w:noProof/>
                <w:webHidden/>
              </w:rPr>
              <w:fldChar w:fldCharType="end"/>
            </w:r>
          </w:hyperlink>
        </w:p>
        <w:p w14:paraId="349339BF" w14:textId="09A6BE7A" w:rsidR="00C249C7" w:rsidRDefault="00C249C7">
          <w:pPr>
            <w:pStyle w:val="TOC1"/>
            <w:tabs>
              <w:tab w:val="right" w:leader="dot" w:pos="9350"/>
            </w:tabs>
            <w:rPr>
              <w:rFonts w:eastAsiaTheme="minorEastAsia"/>
              <w:noProof/>
              <w:kern w:val="2"/>
              <w:sz w:val="24"/>
              <w:szCs w:val="24"/>
              <w:lang w:val="en-GB" w:eastAsia="en-GB"/>
              <w14:ligatures w14:val="standardContextual"/>
            </w:rPr>
          </w:pPr>
          <w:hyperlink w:anchor="_Toc226299658" w:history="1">
            <w:r w:rsidRPr="00A97ADA">
              <w:rPr>
                <w:rStyle w:val="Hyperlink"/>
                <w:noProof/>
              </w:rPr>
              <w:t>Conclusion</w:t>
            </w:r>
            <w:r>
              <w:rPr>
                <w:noProof/>
                <w:webHidden/>
              </w:rPr>
              <w:tab/>
            </w:r>
            <w:r>
              <w:rPr>
                <w:noProof/>
                <w:webHidden/>
              </w:rPr>
              <w:fldChar w:fldCharType="begin"/>
            </w:r>
            <w:r>
              <w:rPr>
                <w:noProof/>
                <w:webHidden/>
              </w:rPr>
              <w:instrText xml:space="preserve"> PAGEREF _Toc226299658 \h </w:instrText>
            </w:r>
            <w:r>
              <w:rPr>
                <w:noProof/>
                <w:webHidden/>
              </w:rPr>
            </w:r>
            <w:r>
              <w:rPr>
                <w:noProof/>
                <w:webHidden/>
              </w:rPr>
              <w:fldChar w:fldCharType="separate"/>
            </w:r>
            <w:r>
              <w:rPr>
                <w:noProof/>
                <w:webHidden/>
              </w:rPr>
              <w:t>19</w:t>
            </w:r>
            <w:r>
              <w:rPr>
                <w:noProof/>
                <w:webHidden/>
              </w:rPr>
              <w:fldChar w:fldCharType="end"/>
            </w:r>
          </w:hyperlink>
        </w:p>
        <w:p w14:paraId="0F1B28AF" w14:textId="7E054A9B" w:rsidR="00C249C7" w:rsidRDefault="00C249C7">
          <w:pPr>
            <w:pStyle w:val="TOC1"/>
            <w:tabs>
              <w:tab w:val="right" w:leader="dot" w:pos="9350"/>
            </w:tabs>
            <w:rPr>
              <w:rFonts w:eastAsiaTheme="minorEastAsia"/>
              <w:noProof/>
              <w:kern w:val="2"/>
              <w:sz w:val="24"/>
              <w:szCs w:val="24"/>
              <w:lang w:val="en-GB" w:eastAsia="en-GB"/>
              <w14:ligatures w14:val="standardContextual"/>
            </w:rPr>
          </w:pPr>
          <w:hyperlink w:anchor="_Toc226299659" w:history="1">
            <w:r w:rsidRPr="00A97ADA">
              <w:rPr>
                <w:rStyle w:val="Hyperlink"/>
                <w:noProof/>
              </w:rPr>
              <w:t>References</w:t>
            </w:r>
            <w:r>
              <w:rPr>
                <w:noProof/>
                <w:webHidden/>
              </w:rPr>
              <w:tab/>
            </w:r>
            <w:r>
              <w:rPr>
                <w:noProof/>
                <w:webHidden/>
              </w:rPr>
              <w:fldChar w:fldCharType="begin"/>
            </w:r>
            <w:r>
              <w:rPr>
                <w:noProof/>
                <w:webHidden/>
              </w:rPr>
              <w:instrText xml:space="preserve"> PAGEREF _Toc226299659 \h </w:instrText>
            </w:r>
            <w:r>
              <w:rPr>
                <w:noProof/>
                <w:webHidden/>
              </w:rPr>
            </w:r>
            <w:r>
              <w:rPr>
                <w:noProof/>
                <w:webHidden/>
              </w:rPr>
              <w:fldChar w:fldCharType="separate"/>
            </w:r>
            <w:r>
              <w:rPr>
                <w:noProof/>
                <w:webHidden/>
              </w:rPr>
              <w:t>20</w:t>
            </w:r>
            <w:r>
              <w:rPr>
                <w:noProof/>
                <w:webHidden/>
              </w:rPr>
              <w:fldChar w:fldCharType="end"/>
            </w:r>
          </w:hyperlink>
        </w:p>
        <w:p w14:paraId="0AE2D6C6" w14:textId="1FF48251" w:rsidR="00EB06A1" w:rsidRDefault="00EB06A1">
          <w:r>
            <w:rPr>
              <w:b/>
              <w:bCs/>
            </w:rPr>
            <w:fldChar w:fldCharType="end"/>
          </w:r>
        </w:p>
      </w:sdtContent>
    </w:sdt>
    <w:p w14:paraId="782F9319" w14:textId="77777777" w:rsidR="005974EA" w:rsidRDefault="005974EA" w:rsidP="005974EA">
      <w:pPr>
        <w:rPr>
          <w:sz w:val="24"/>
          <w:szCs w:val="24"/>
        </w:rPr>
      </w:pPr>
    </w:p>
    <w:p w14:paraId="3675BB50" w14:textId="77777777" w:rsidR="00A05F24" w:rsidRDefault="00A05F24" w:rsidP="005974EA">
      <w:pPr>
        <w:rPr>
          <w:sz w:val="24"/>
          <w:szCs w:val="24"/>
        </w:rPr>
      </w:pPr>
    </w:p>
    <w:p w14:paraId="52F13DB0" w14:textId="77777777" w:rsidR="00A05F24" w:rsidRDefault="00A05F24" w:rsidP="005974EA">
      <w:pPr>
        <w:rPr>
          <w:sz w:val="24"/>
          <w:szCs w:val="24"/>
        </w:rPr>
      </w:pPr>
    </w:p>
    <w:p w14:paraId="083B137E" w14:textId="77777777" w:rsidR="00A05F24" w:rsidRDefault="00A05F24" w:rsidP="005974EA">
      <w:pPr>
        <w:rPr>
          <w:sz w:val="24"/>
          <w:szCs w:val="24"/>
        </w:rPr>
      </w:pPr>
    </w:p>
    <w:p w14:paraId="67BD01E9" w14:textId="77777777" w:rsidR="00A05F24" w:rsidRDefault="00A05F24" w:rsidP="005974EA">
      <w:pPr>
        <w:rPr>
          <w:sz w:val="24"/>
          <w:szCs w:val="24"/>
        </w:rPr>
      </w:pPr>
    </w:p>
    <w:p w14:paraId="4FD6B6A8" w14:textId="77777777" w:rsidR="00A05F24" w:rsidRDefault="00A05F24" w:rsidP="005974EA">
      <w:pPr>
        <w:rPr>
          <w:sz w:val="24"/>
          <w:szCs w:val="24"/>
        </w:rPr>
      </w:pPr>
    </w:p>
    <w:p w14:paraId="58DA4716" w14:textId="77777777" w:rsidR="00692912" w:rsidRDefault="00692912" w:rsidP="2FE42127">
      <w:pPr>
        <w:pStyle w:val="Heading1"/>
      </w:pPr>
    </w:p>
    <w:p w14:paraId="605CF24E" w14:textId="77F3A3A7" w:rsidR="7C5F6A2D" w:rsidRDefault="7C5F6A2D" w:rsidP="2FE42127">
      <w:pPr>
        <w:pStyle w:val="Heading1"/>
      </w:pPr>
      <w:bookmarkStart w:id="0" w:name="_Toc226299634"/>
      <w:r>
        <w:t>Introduction</w:t>
      </w:r>
      <w:bookmarkEnd w:id="0"/>
    </w:p>
    <w:p w14:paraId="63402D7B" w14:textId="079D7201" w:rsidR="7C5F6A2D" w:rsidRDefault="7C5F6A2D" w:rsidP="2FE42127">
      <w:pPr>
        <w:rPr>
          <w:sz w:val="24"/>
          <w:szCs w:val="24"/>
        </w:rPr>
      </w:pPr>
      <w:r w:rsidRPr="2FE42127">
        <w:rPr>
          <w:sz w:val="24"/>
          <w:szCs w:val="24"/>
        </w:rPr>
        <w:t>Transistor amplifiers are fundamental components in modern electronic systems, enabling the amplification of weak electrical signals for a wide range of applications, including audio processing, communication</w:t>
      </w:r>
      <w:r w:rsidR="56ADDDED" w:rsidRPr="2FE42127">
        <w:rPr>
          <w:sz w:val="24"/>
          <w:szCs w:val="24"/>
        </w:rPr>
        <w:t xml:space="preserve"> systems, and instrumentation. Their performance is determined by both the configuration of the transistor and the selection of surrounding circuit components, which influence key parameters such as voltage gain, current gain, impedance</w:t>
      </w:r>
      <w:r w:rsidR="34A88138" w:rsidRPr="2FE42127">
        <w:rPr>
          <w:sz w:val="24"/>
          <w:szCs w:val="24"/>
        </w:rPr>
        <w:t xml:space="preserve">, and frequency response. </w:t>
      </w:r>
    </w:p>
    <w:p w14:paraId="2CC3131E" w14:textId="2546D055" w:rsidR="34A88138" w:rsidRDefault="34A88138" w:rsidP="2FE42127">
      <w:pPr>
        <w:rPr>
          <w:sz w:val="24"/>
          <w:szCs w:val="24"/>
        </w:rPr>
      </w:pPr>
      <w:r w:rsidRPr="2FE42127">
        <w:rPr>
          <w:sz w:val="24"/>
          <w:szCs w:val="24"/>
        </w:rPr>
        <w:t xml:space="preserve"> </w:t>
      </w:r>
      <w:r w:rsidR="00EA7F8E" w:rsidRPr="00EA7F8E">
        <w:rPr>
          <w:sz w:val="24"/>
          <w:szCs w:val="24"/>
        </w:rPr>
        <w:t xml:space="preserve">The aim of this report is to design, simulate and evaluate both a single-stage and two-stage common-emitter amplifier. The performance of each circuit </w:t>
      </w:r>
      <w:proofErr w:type="gramStart"/>
      <w:r w:rsidR="00EA7F8E" w:rsidRPr="00EA7F8E">
        <w:rPr>
          <w:sz w:val="24"/>
          <w:szCs w:val="24"/>
        </w:rPr>
        <w:t xml:space="preserve">is </w:t>
      </w:r>
      <w:proofErr w:type="spellStart"/>
      <w:r w:rsidR="00EA7F8E" w:rsidRPr="00EA7F8E">
        <w:rPr>
          <w:sz w:val="24"/>
          <w:szCs w:val="24"/>
        </w:rPr>
        <w:t>analysed</w:t>
      </w:r>
      <w:proofErr w:type="spellEnd"/>
      <w:proofErr w:type="gramEnd"/>
      <w:r w:rsidR="00EA7F8E" w:rsidRPr="00EA7F8E">
        <w:rPr>
          <w:sz w:val="24"/>
          <w:szCs w:val="24"/>
        </w:rPr>
        <w:t xml:space="preserve"> in terms of voltage gain, bias </w:t>
      </w:r>
      <w:proofErr w:type="gramStart"/>
      <w:r w:rsidR="00EA7F8E" w:rsidRPr="00EA7F8E">
        <w:rPr>
          <w:sz w:val="24"/>
          <w:szCs w:val="24"/>
        </w:rPr>
        <w:t>stability</w:t>
      </w:r>
      <w:proofErr w:type="gramEnd"/>
      <w:r w:rsidR="00EA7F8E" w:rsidRPr="00EA7F8E">
        <w:rPr>
          <w:sz w:val="24"/>
          <w:szCs w:val="24"/>
        </w:rPr>
        <w:t xml:space="preserve"> and practical implementation. The results obtained from simulation and experimental testing </w:t>
      </w:r>
      <w:proofErr w:type="gramStart"/>
      <w:r w:rsidR="00EA7F8E" w:rsidRPr="00EA7F8E">
        <w:rPr>
          <w:sz w:val="24"/>
          <w:szCs w:val="24"/>
        </w:rPr>
        <w:t>are compared</w:t>
      </w:r>
      <w:proofErr w:type="gramEnd"/>
      <w:r w:rsidR="00EA7F8E" w:rsidRPr="00EA7F8E">
        <w:rPr>
          <w:sz w:val="24"/>
          <w:szCs w:val="24"/>
        </w:rPr>
        <w:t xml:space="preserve"> with theoretical predictions to assess the accuracy and reliability of the design.</w:t>
      </w:r>
      <w:r w:rsidR="000D3CDD">
        <w:rPr>
          <w:sz w:val="24"/>
          <w:szCs w:val="24"/>
        </w:rPr>
        <w:t xml:space="preserve"> </w:t>
      </w:r>
      <w:r w:rsidR="41B3B657" w:rsidRPr="2FE42127">
        <w:rPr>
          <w:sz w:val="24"/>
          <w:szCs w:val="24"/>
        </w:rPr>
        <w:t xml:space="preserve">Emphasis </w:t>
      </w:r>
      <w:proofErr w:type="gramStart"/>
      <w:r w:rsidR="41B3B657" w:rsidRPr="2FE42127">
        <w:rPr>
          <w:sz w:val="24"/>
          <w:szCs w:val="24"/>
        </w:rPr>
        <w:t>is placed</w:t>
      </w:r>
      <w:proofErr w:type="gramEnd"/>
      <w:r w:rsidR="41B3B657" w:rsidRPr="2FE42127">
        <w:rPr>
          <w:sz w:val="24"/>
          <w:szCs w:val="24"/>
        </w:rPr>
        <w:t xml:space="preserve"> on understanding how component selection and circuit topology affect amplifier performance</w:t>
      </w:r>
      <w:r w:rsidR="4873414D" w:rsidRPr="2FE42127">
        <w:rPr>
          <w:sz w:val="24"/>
          <w:szCs w:val="24"/>
        </w:rPr>
        <w:t>.</w:t>
      </w:r>
    </w:p>
    <w:p w14:paraId="18A9F43F" w14:textId="526DA03F" w:rsidR="2FE42127" w:rsidRDefault="2FE42127" w:rsidP="2FE42127">
      <w:pPr>
        <w:pStyle w:val="Heading1"/>
      </w:pPr>
    </w:p>
    <w:p w14:paraId="39186442" w14:textId="77777777" w:rsidR="00692912" w:rsidRDefault="00692912" w:rsidP="2FE42127">
      <w:pPr>
        <w:pStyle w:val="Heading1"/>
      </w:pPr>
    </w:p>
    <w:p w14:paraId="42A5A58C" w14:textId="77777777" w:rsidR="00692912" w:rsidRDefault="00692912" w:rsidP="2FE42127">
      <w:pPr>
        <w:pStyle w:val="Heading1"/>
      </w:pPr>
    </w:p>
    <w:p w14:paraId="3FFD6039" w14:textId="77777777" w:rsidR="009C2FCC" w:rsidRDefault="009C2FCC" w:rsidP="006D3ECB">
      <w:pPr>
        <w:pStyle w:val="Heading1"/>
      </w:pPr>
    </w:p>
    <w:p w14:paraId="0E21EE6E" w14:textId="77777777" w:rsidR="009C2FCC" w:rsidRDefault="009C2FCC" w:rsidP="006D3ECB">
      <w:pPr>
        <w:pStyle w:val="Heading1"/>
      </w:pPr>
    </w:p>
    <w:p w14:paraId="00C68E78" w14:textId="77777777" w:rsidR="009C2FCC" w:rsidRDefault="009C2FCC" w:rsidP="006D3ECB">
      <w:pPr>
        <w:pStyle w:val="Heading1"/>
      </w:pPr>
    </w:p>
    <w:p w14:paraId="256C71ED" w14:textId="77777777" w:rsidR="009C2FCC" w:rsidRDefault="009C2FCC" w:rsidP="006D3ECB">
      <w:pPr>
        <w:pStyle w:val="Heading1"/>
      </w:pPr>
    </w:p>
    <w:p w14:paraId="6528E426" w14:textId="77777777" w:rsidR="009C2FCC" w:rsidRDefault="009C2FCC" w:rsidP="006D3ECB">
      <w:pPr>
        <w:pStyle w:val="Heading1"/>
      </w:pPr>
    </w:p>
    <w:p w14:paraId="6E430876" w14:textId="77777777" w:rsidR="009C2FCC" w:rsidRDefault="009C2FCC" w:rsidP="006D3ECB">
      <w:pPr>
        <w:pStyle w:val="Heading1"/>
      </w:pPr>
    </w:p>
    <w:p w14:paraId="06B34D97" w14:textId="77777777" w:rsidR="009C2FCC" w:rsidRDefault="009C2FCC" w:rsidP="006D3ECB">
      <w:pPr>
        <w:pStyle w:val="Heading1"/>
      </w:pPr>
    </w:p>
    <w:p w14:paraId="48E28040" w14:textId="77777777" w:rsidR="009C2FCC" w:rsidRDefault="009C2FCC" w:rsidP="0096367D"/>
    <w:p w14:paraId="31D404F8" w14:textId="77777777" w:rsidR="0096367D" w:rsidRDefault="0096367D" w:rsidP="0096367D"/>
    <w:p w14:paraId="2780E325" w14:textId="27B43F06" w:rsidR="006D3ECB" w:rsidRDefault="006D3ECB" w:rsidP="006D3ECB">
      <w:pPr>
        <w:pStyle w:val="Heading1"/>
      </w:pPr>
      <w:bookmarkStart w:id="1" w:name="_Toc226299635"/>
      <w:r>
        <w:lastRenderedPageBreak/>
        <w:t>Comparative Analysis of Common-Emitter, Common-Base and Common-Collector Transistor Amplifier Configurations</w:t>
      </w:r>
      <w:bookmarkEnd w:id="1"/>
    </w:p>
    <w:p w14:paraId="1696D41E" w14:textId="77777777" w:rsidR="006D3ECB" w:rsidRPr="003C642F" w:rsidRDefault="006D3ECB" w:rsidP="006D3ECB">
      <w:pPr>
        <w:rPr>
          <w:sz w:val="24"/>
          <w:szCs w:val="24"/>
          <w:lang w:val="en-GB"/>
        </w:rPr>
      </w:pPr>
      <w:r w:rsidRPr="003C642F">
        <w:rPr>
          <w:sz w:val="24"/>
          <w:szCs w:val="24"/>
          <w:lang w:val="en-GB"/>
        </w:rPr>
        <w:t xml:space="preserve">Transistor amplifiers are fundamental building blocks in analogue electronics, with each configuration offering different characteristics that suit </w:t>
      </w:r>
      <w:proofErr w:type="gramStart"/>
      <w:r w:rsidRPr="003C642F">
        <w:rPr>
          <w:sz w:val="24"/>
          <w:szCs w:val="24"/>
          <w:lang w:val="en-GB"/>
        </w:rPr>
        <w:t>particular applications</w:t>
      </w:r>
      <w:proofErr w:type="gramEnd"/>
      <w:r w:rsidRPr="003C642F">
        <w:rPr>
          <w:sz w:val="24"/>
          <w:szCs w:val="24"/>
          <w:lang w:val="en-GB"/>
        </w:rPr>
        <w:t>. The three main configurations are the common-emitter (CE), common-base (CB), and common-collector (CC) amplifiers.</w:t>
      </w:r>
    </w:p>
    <w:p w14:paraId="335435ED" w14:textId="77777777" w:rsidR="006D3ECB" w:rsidRPr="003C642F" w:rsidRDefault="006D3ECB" w:rsidP="006D3ECB">
      <w:pPr>
        <w:rPr>
          <w:sz w:val="24"/>
          <w:szCs w:val="24"/>
          <w:lang w:val="en-GB"/>
        </w:rPr>
      </w:pPr>
      <w:r>
        <w:rPr>
          <w:sz w:val="24"/>
          <w:szCs w:val="24"/>
          <w:lang w:val="en-GB"/>
        </w:rPr>
        <w:t xml:space="preserve"> </w:t>
      </w:r>
      <w:r w:rsidRPr="003C642F">
        <w:rPr>
          <w:sz w:val="24"/>
          <w:szCs w:val="24"/>
          <w:lang w:val="en-GB"/>
        </w:rPr>
        <w:t>The common-emitter amplifier is the most widely used due to its balanced performance. It provides high voltage and power gain, with moderate input impedance and relatively high output impedance (Sedra and Smith, 2015). A key characteristic is the 180° phase shift between input and output. This configuration is commonly used in general signal amplification, such as audio and RF applications.</w:t>
      </w:r>
    </w:p>
    <w:p w14:paraId="40A59353" w14:textId="77777777" w:rsidR="006D3ECB" w:rsidRPr="003C642F" w:rsidRDefault="006D3ECB" w:rsidP="006D3ECB">
      <w:pPr>
        <w:rPr>
          <w:sz w:val="24"/>
          <w:szCs w:val="24"/>
          <w:lang w:val="en-GB"/>
        </w:rPr>
      </w:pPr>
      <w:r>
        <w:rPr>
          <w:sz w:val="24"/>
          <w:szCs w:val="24"/>
          <w:lang w:val="en-GB"/>
        </w:rPr>
        <w:t xml:space="preserve"> </w:t>
      </w:r>
      <w:r w:rsidRPr="003C642F">
        <w:rPr>
          <w:sz w:val="24"/>
          <w:szCs w:val="24"/>
          <w:lang w:val="en-GB"/>
        </w:rPr>
        <w:t>The common-base amplifier has low input impedance and high output impedance, with a current gain close to unity but relatively high voltage gain (Millman and Halkias, 1972). It offers good high-frequency performance, making it suitable for RF applications. However, the low input impedance limits its use with weak signal sources.</w:t>
      </w:r>
    </w:p>
    <w:p w14:paraId="2B11A2E8" w14:textId="77777777" w:rsidR="006D3ECB" w:rsidRPr="003C642F" w:rsidRDefault="006D3ECB" w:rsidP="006D3ECB">
      <w:pPr>
        <w:rPr>
          <w:sz w:val="24"/>
          <w:szCs w:val="24"/>
          <w:lang w:val="en-GB"/>
        </w:rPr>
      </w:pPr>
      <w:r>
        <w:rPr>
          <w:sz w:val="24"/>
          <w:szCs w:val="24"/>
          <w:lang w:val="en-GB"/>
        </w:rPr>
        <w:t xml:space="preserve"> </w:t>
      </w:r>
      <w:r w:rsidRPr="003C642F">
        <w:rPr>
          <w:sz w:val="24"/>
          <w:szCs w:val="24"/>
          <w:lang w:val="en-GB"/>
        </w:rPr>
        <w:t>The common-collector amplifier, also known as an emitter follower, has a voltage gain close to unity but very high input impedance and low output impedance (</w:t>
      </w:r>
      <w:proofErr w:type="spellStart"/>
      <w:r w:rsidRPr="003C642F">
        <w:rPr>
          <w:sz w:val="24"/>
          <w:szCs w:val="24"/>
          <w:lang w:val="en-GB"/>
        </w:rPr>
        <w:t>Boylestad</w:t>
      </w:r>
      <w:proofErr w:type="spellEnd"/>
      <w:r w:rsidRPr="003C642F">
        <w:rPr>
          <w:sz w:val="24"/>
          <w:szCs w:val="24"/>
          <w:lang w:val="en-GB"/>
        </w:rPr>
        <w:t xml:space="preserve"> and Nashelsky, 2006). It is mainly used for impedance matching and buffering rather than amplification.</w:t>
      </w:r>
    </w:p>
    <w:p w14:paraId="5EA36A42" w14:textId="77777777" w:rsidR="006D3ECB" w:rsidRPr="003C642F" w:rsidRDefault="006D3ECB" w:rsidP="006D3ECB">
      <w:pPr>
        <w:rPr>
          <w:sz w:val="24"/>
          <w:szCs w:val="24"/>
          <w:lang w:val="en-GB"/>
        </w:rPr>
      </w:pPr>
      <w:r w:rsidRPr="003C642F">
        <w:rPr>
          <w:sz w:val="24"/>
          <w:szCs w:val="24"/>
          <w:lang w:val="en-GB"/>
        </w:rPr>
        <w:t>Overall, the CE configuration is best suited for general amplification, CB for high-frequency applications, and CC for impedance matching between stages</w:t>
      </w:r>
      <w:r>
        <w:rPr>
          <w:sz w:val="24"/>
          <w:szCs w:val="24"/>
          <w:lang w:val="en-GB"/>
        </w:rPr>
        <w:t>.</w:t>
      </w:r>
    </w:p>
    <w:p w14:paraId="38081BD6" w14:textId="0BC09AD3" w:rsidR="00692912" w:rsidRDefault="00692912" w:rsidP="009C2FCC"/>
    <w:p w14:paraId="41C898A6" w14:textId="77777777" w:rsidR="00692912" w:rsidRDefault="00692912" w:rsidP="009C2FCC"/>
    <w:p w14:paraId="39ACB502" w14:textId="77777777" w:rsidR="00692912" w:rsidRDefault="00692912" w:rsidP="009C2FCC"/>
    <w:p w14:paraId="2B468459" w14:textId="77777777" w:rsidR="006C27F9" w:rsidRDefault="006C27F9" w:rsidP="009C2FCC"/>
    <w:p w14:paraId="5CD8FA09" w14:textId="77777777" w:rsidR="006C27F9" w:rsidRDefault="006C27F9" w:rsidP="009C2FCC"/>
    <w:p w14:paraId="279D1624" w14:textId="77777777" w:rsidR="006C27F9" w:rsidRDefault="006C27F9" w:rsidP="009C2FCC"/>
    <w:p w14:paraId="1E35131F" w14:textId="77777777" w:rsidR="006C27F9" w:rsidRDefault="006C27F9" w:rsidP="009C2FCC"/>
    <w:p w14:paraId="377DBAB6" w14:textId="77777777" w:rsidR="00692912" w:rsidRDefault="00692912" w:rsidP="009C2FCC"/>
    <w:p w14:paraId="1625E42A" w14:textId="77777777" w:rsidR="00692912" w:rsidRDefault="00692912" w:rsidP="009C2FCC"/>
    <w:p w14:paraId="37FAD873" w14:textId="77777777" w:rsidR="00C774EA" w:rsidRDefault="00C774EA" w:rsidP="009C2FCC"/>
    <w:p w14:paraId="0A6CC6AF" w14:textId="77777777" w:rsidR="0096367D" w:rsidRDefault="0096367D" w:rsidP="2FE42127">
      <w:pPr>
        <w:pStyle w:val="Heading1"/>
      </w:pPr>
    </w:p>
    <w:p w14:paraId="74C00CDE" w14:textId="77777777" w:rsidR="0096367D" w:rsidRDefault="0096367D" w:rsidP="2FE42127">
      <w:pPr>
        <w:pStyle w:val="Heading1"/>
      </w:pPr>
    </w:p>
    <w:p w14:paraId="4196F2E9" w14:textId="77777777" w:rsidR="0096367D" w:rsidRDefault="0096367D" w:rsidP="2FE42127">
      <w:pPr>
        <w:pStyle w:val="Heading1"/>
      </w:pPr>
    </w:p>
    <w:p w14:paraId="0F1ECF79" w14:textId="77777777" w:rsidR="0096367D" w:rsidRDefault="0096367D" w:rsidP="2FE42127">
      <w:pPr>
        <w:pStyle w:val="Heading1"/>
      </w:pPr>
    </w:p>
    <w:p w14:paraId="1B3116A0" w14:textId="77777777" w:rsidR="0096367D" w:rsidRDefault="0096367D" w:rsidP="0096367D"/>
    <w:p w14:paraId="021DAF04" w14:textId="77777777" w:rsidR="0096367D" w:rsidRDefault="0096367D" w:rsidP="0096367D"/>
    <w:p w14:paraId="6649C29A" w14:textId="1F25A452" w:rsidR="2B5BF211" w:rsidRDefault="2B5BF211" w:rsidP="2FE42127">
      <w:pPr>
        <w:pStyle w:val="Heading1"/>
      </w:pPr>
      <w:bookmarkStart w:id="2" w:name="_Toc226299636"/>
      <w:r>
        <w:lastRenderedPageBreak/>
        <w:t>Design Calculations for a Single-Stage Common-Emitter Amplifier</w:t>
      </w:r>
      <w:bookmarkEnd w:id="2"/>
    </w:p>
    <w:p w14:paraId="5BF54D73" w14:textId="6DA87992" w:rsidR="2B5BF211" w:rsidRDefault="2B5BF211" w:rsidP="2FE42127">
      <w:pPr>
        <w:rPr>
          <w:sz w:val="24"/>
          <w:szCs w:val="24"/>
        </w:rPr>
      </w:pPr>
      <w:r w:rsidRPr="2FE42127">
        <w:rPr>
          <w:sz w:val="24"/>
          <w:szCs w:val="24"/>
        </w:rPr>
        <w:t xml:space="preserve">A single-stage common-emitter amplifier </w:t>
      </w:r>
      <w:proofErr w:type="gramStart"/>
      <w:r w:rsidRPr="2FE42127">
        <w:rPr>
          <w:sz w:val="24"/>
          <w:szCs w:val="24"/>
        </w:rPr>
        <w:t>was designed</w:t>
      </w:r>
      <w:proofErr w:type="gramEnd"/>
      <w:r w:rsidRPr="2FE42127">
        <w:rPr>
          <w:sz w:val="24"/>
          <w:szCs w:val="24"/>
        </w:rPr>
        <w:t xml:space="preserve"> using a voltage-divider bias network and a 2N2222 NPN transistor. The design specification required a supply voltage </w:t>
      </w:r>
      <w:r w:rsidR="2EE97902" w:rsidRPr="2FE42127">
        <w:rPr>
          <w:sz w:val="24"/>
          <w:szCs w:val="24"/>
        </w:rPr>
        <w:t>of 10V, transistor current gain β=100, base-emitter voltage Vbe=0.7V</w:t>
      </w:r>
      <w:r w:rsidR="27D6C057" w:rsidRPr="2FE42127">
        <w:rPr>
          <w:sz w:val="24"/>
          <w:szCs w:val="24"/>
        </w:rPr>
        <w:t>, and an approximate voltage gain of 5.</w:t>
      </w:r>
    </w:p>
    <w:p w14:paraId="4D057F1C" w14:textId="70B1E86F" w:rsidR="27D6C057" w:rsidRDefault="27D6C057" w:rsidP="2FE42127">
      <w:pPr>
        <w:pStyle w:val="Heading2"/>
      </w:pPr>
      <w:bookmarkStart w:id="3" w:name="_Toc226299637"/>
      <w:r>
        <w:t>Assumptions</w:t>
      </w:r>
      <w:bookmarkEnd w:id="3"/>
    </w:p>
    <w:p w14:paraId="5E8E30D0" w14:textId="3A7B772D" w:rsidR="27D6C057" w:rsidRDefault="27D6C057" w:rsidP="2FE42127">
      <w:pPr>
        <w:rPr>
          <w:sz w:val="24"/>
          <w:szCs w:val="24"/>
        </w:rPr>
      </w:pPr>
      <w:proofErr w:type="gramStart"/>
      <w:r w:rsidRPr="2FE42127">
        <w:rPr>
          <w:sz w:val="24"/>
          <w:szCs w:val="24"/>
        </w:rPr>
        <w:t>In order to</w:t>
      </w:r>
      <w:proofErr w:type="gramEnd"/>
      <w:r w:rsidRPr="2FE42127">
        <w:rPr>
          <w:sz w:val="24"/>
          <w:szCs w:val="24"/>
        </w:rPr>
        <w:t xml:space="preserve"> complete the design, the following assumptions </w:t>
      </w:r>
      <w:proofErr w:type="gramStart"/>
      <w:r w:rsidRPr="2FE42127">
        <w:rPr>
          <w:sz w:val="24"/>
          <w:szCs w:val="24"/>
        </w:rPr>
        <w:t>were made</w:t>
      </w:r>
      <w:proofErr w:type="gramEnd"/>
      <w:r w:rsidRPr="2FE42127">
        <w:rPr>
          <w:sz w:val="24"/>
          <w:szCs w:val="24"/>
        </w:rPr>
        <w:t>:</w:t>
      </w:r>
    </w:p>
    <w:p w14:paraId="2C230F9F" w14:textId="45E7898A" w:rsidR="27D6C057" w:rsidRDefault="27D6C057" w:rsidP="2FE42127">
      <w:pPr>
        <w:rPr>
          <w:sz w:val="24"/>
          <w:szCs w:val="24"/>
        </w:rPr>
      </w:pPr>
      <w:r w:rsidRPr="2FE42127">
        <w:rPr>
          <w:sz w:val="24"/>
          <w:szCs w:val="24"/>
        </w:rPr>
        <w:t>. The transistor operates in the active region.</w:t>
      </w:r>
    </w:p>
    <w:p w14:paraId="4D901A74" w14:textId="1A5E690A" w:rsidR="27D6C057" w:rsidRDefault="27D6C057" w:rsidP="2FE42127">
      <w:pPr>
        <w:rPr>
          <w:sz w:val="24"/>
          <w:szCs w:val="24"/>
        </w:rPr>
      </w:pPr>
      <w:r w:rsidRPr="2FE42127">
        <w:rPr>
          <w:sz w:val="24"/>
          <w:szCs w:val="24"/>
        </w:rPr>
        <w:t xml:space="preserve">. The collector quiescent voltage </w:t>
      </w:r>
      <w:proofErr w:type="gramStart"/>
      <w:r w:rsidRPr="2FE42127">
        <w:rPr>
          <w:sz w:val="24"/>
          <w:szCs w:val="24"/>
        </w:rPr>
        <w:t>is chosen</w:t>
      </w:r>
      <w:proofErr w:type="gramEnd"/>
      <w:r w:rsidRPr="2FE42127">
        <w:rPr>
          <w:sz w:val="24"/>
          <w:szCs w:val="24"/>
        </w:rPr>
        <w:t xml:space="preserve"> close to half the supply voltage to allow a large symmetrical output swing.</w:t>
      </w:r>
    </w:p>
    <w:p w14:paraId="6A2FC18F" w14:textId="5A48EDB1" w:rsidR="27D6C057" w:rsidRDefault="27D6C057" w:rsidP="2FE42127">
      <w:pPr>
        <w:rPr>
          <w:sz w:val="24"/>
          <w:szCs w:val="24"/>
        </w:rPr>
      </w:pPr>
      <w:r w:rsidRPr="2FE42127">
        <w:rPr>
          <w:sz w:val="24"/>
          <w:szCs w:val="24"/>
        </w:rPr>
        <w:t xml:space="preserve">. The quiescent collector current </w:t>
      </w:r>
      <w:proofErr w:type="gramStart"/>
      <w:r w:rsidRPr="2FE42127">
        <w:rPr>
          <w:sz w:val="24"/>
          <w:szCs w:val="24"/>
        </w:rPr>
        <w:t>is selected</w:t>
      </w:r>
      <w:proofErr w:type="gramEnd"/>
      <w:r w:rsidRPr="2FE42127">
        <w:rPr>
          <w:sz w:val="24"/>
          <w:szCs w:val="24"/>
        </w:rPr>
        <w:t xml:space="preserve"> as approximately 1mA.</w:t>
      </w:r>
    </w:p>
    <w:p w14:paraId="11C131B0" w14:textId="0F85B7F2" w:rsidR="27D6C057" w:rsidRDefault="27D6C057" w:rsidP="2FE42127">
      <w:pPr>
        <w:rPr>
          <w:sz w:val="24"/>
          <w:szCs w:val="24"/>
        </w:rPr>
      </w:pPr>
      <w:r w:rsidRPr="2FE42127">
        <w:rPr>
          <w:sz w:val="24"/>
          <w:szCs w:val="24"/>
        </w:rPr>
        <w:t xml:space="preserve">. The small-signal emitter resistance </w:t>
      </w:r>
      <w:proofErr w:type="gramStart"/>
      <w:r w:rsidRPr="2FE42127">
        <w:rPr>
          <w:sz w:val="24"/>
          <w:szCs w:val="24"/>
        </w:rPr>
        <w:t>is approximated</w:t>
      </w:r>
      <w:proofErr w:type="gramEnd"/>
      <w:r w:rsidRPr="2FE42127">
        <w:rPr>
          <w:sz w:val="24"/>
          <w:szCs w:val="24"/>
        </w:rPr>
        <w:t xml:space="preserve"> by:</w:t>
      </w:r>
    </w:p>
    <w:p w14:paraId="126F493D" w14:textId="50B55B7A" w:rsidR="00A05F24" w:rsidRDefault="00A05F24" w:rsidP="005974EA">
      <m:oMathPara>
        <m:oMath>
          <m:r>
            <w:rPr>
              <w:rFonts w:ascii="Cambria Math" w:hAnsi="Cambria Math"/>
            </w:rPr>
            <m:t>re≈</m:t>
          </m:r>
          <m:f>
            <m:fPr>
              <m:ctrlPr>
                <w:rPr>
                  <w:rFonts w:ascii="Cambria Math" w:hAnsi="Cambria Math"/>
                </w:rPr>
              </m:ctrlPr>
            </m:fPr>
            <m:num>
              <m:r>
                <w:rPr>
                  <w:rFonts w:ascii="Cambria Math" w:hAnsi="Cambria Math"/>
                </w:rPr>
                <m:t>25mV</m:t>
              </m:r>
            </m:num>
            <m:den>
              <m:r>
                <w:rPr>
                  <w:rFonts w:ascii="Cambria Math" w:hAnsi="Cambria Math"/>
                </w:rPr>
                <m:t>IE</m:t>
              </m:r>
            </m:den>
          </m:f>
        </m:oMath>
      </m:oMathPara>
    </w:p>
    <w:p w14:paraId="7DAC5FB3" w14:textId="64345926" w:rsidR="2B1E0377" w:rsidRDefault="2B1E0377" w:rsidP="2FE42127">
      <w:pPr>
        <w:rPr>
          <w:sz w:val="24"/>
          <w:szCs w:val="24"/>
        </w:rPr>
      </w:pPr>
      <w:r w:rsidRPr="2FE42127">
        <w:rPr>
          <w:sz w:val="24"/>
          <w:szCs w:val="24"/>
        </w:rPr>
        <w:t xml:space="preserve">. The amplifier </w:t>
      </w:r>
      <w:proofErr w:type="gramStart"/>
      <w:r w:rsidRPr="2FE42127">
        <w:rPr>
          <w:sz w:val="24"/>
          <w:szCs w:val="24"/>
        </w:rPr>
        <w:t>is initially designed</w:t>
      </w:r>
      <w:proofErr w:type="gramEnd"/>
      <w:r w:rsidRPr="2FE42127">
        <w:rPr>
          <w:sz w:val="24"/>
          <w:szCs w:val="24"/>
        </w:rPr>
        <w:t xml:space="preserve"> for </w:t>
      </w:r>
      <w:proofErr w:type="gramStart"/>
      <w:r w:rsidRPr="2FE42127">
        <w:rPr>
          <w:sz w:val="24"/>
          <w:szCs w:val="24"/>
        </w:rPr>
        <w:t>the unloaded</w:t>
      </w:r>
      <w:proofErr w:type="gramEnd"/>
      <w:r w:rsidRPr="2FE42127">
        <w:rPr>
          <w:sz w:val="24"/>
          <w:szCs w:val="24"/>
        </w:rPr>
        <w:t xml:space="preserve"> condition, with load effects discussed later. </w:t>
      </w:r>
    </w:p>
    <w:p w14:paraId="354B3182" w14:textId="5F5B215A" w:rsidR="2FE42127" w:rsidRDefault="2FE42127" w:rsidP="2FE42127">
      <w:pPr>
        <w:rPr>
          <w:sz w:val="24"/>
          <w:szCs w:val="24"/>
        </w:rPr>
      </w:pPr>
    </w:p>
    <w:p w14:paraId="7F100431" w14:textId="52220BDC" w:rsidR="2B1E0377" w:rsidRDefault="2B1E0377" w:rsidP="2FE42127">
      <w:pPr>
        <w:pStyle w:val="Heading2"/>
      </w:pPr>
      <w:bookmarkStart w:id="4" w:name="_Toc226299638"/>
      <w:r>
        <w:t>Collector Resistor Rc</w:t>
      </w:r>
      <w:bookmarkEnd w:id="4"/>
    </w:p>
    <w:p w14:paraId="31BC4386" w14:textId="3E44976E" w:rsidR="2B1E0377" w:rsidRDefault="2B1E0377" w:rsidP="2FE42127">
      <w:pPr>
        <w:rPr>
          <w:sz w:val="24"/>
          <w:szCs w:val="24"/>
        </w:rPr>
      </w:pPr>
      <w:r w:rsidRPr="2FE42127">
        <w:rPr>
          <w:sz w:val="24"/>
          <w:szCs w:val="24"/>
        </w:rPr>
        <w:t xml:space="preserve">For good linear operation, the collector voltage </w:t>
      </w:r>
      <w:proofErr w:type="gramStart"/>
      <w:r w:rsidRPr="2FE42127">
        <w:rPr>
          <w:sz w:val="24"/>
          <w:szCs w:val="24"/>
        </w:rPr>
        <w:t>was chosen</w:t>
      </w:r>
      <w:proofErr w:type="gramEnd"/>
      <w:r w:rsidRPr="2FE42127">
        <w:rPr>
          <w:sz w:val="24"/>
          <w:szCs w:val="24"/>
        </w:rPr>
        <w:t xml:space="preserve"> to be </w:t>
      </w:r>
      <w:proofErr w:type="gramStart"/>
      <w:r w:rsidRPr="2FE42127">
        <w:rPr>
          <w:sz w:val="24"/>
          <w:szCs w:val="24"/>
        </w:rPr>
        <w:t>approximately half</w:t>
      </w:r>
      <w:proofErr w:type="gramEnd"/>
      <w:r w:rsidRPr="2FE42127">
        <w:rPr>
          <w:sz w:val="24"/>
          <w:szCs w:val="24"/>
        </w:rPr>
        <w:t xml:space="preserve"> of the supply voltage:</w:t>
      </w:r>
    </w:p>
    <w:p w14:paraId="6E8693B6" w14:textId="0E53D477" w:rsidR="2FE42127" w:rsidRDefault="2FE42127" w:rsidP="2FE42127">
      <m:oMathPara>
        <m:oMath>
          <m:r>
            <w:rPr>
              <w:rFonts w:ascii="Cambria Math" w:hAnsi="Cambria Math"/>
            </w:rPr>
            <m:t>Vc≈</m:t>
          </m:r>
          <m:f>
            <m:fPr>
              <m:ctrlPr>
                <w:rPr>
                  <w:rFonts w:ascii="Cambria Math" w:hAnsi="Cambria Math"/>
                </w:rPr>
              </m:ctrlPr>
            </m:fPr>
            <m:num>
              <m:r>
                <w:rPr>
                  <w:rFonts w:ascii="Cambria Math" w:hAnsi="Cambria Math"/>
                </w:rPr>
                <m:t>Vcc</m:t>
              </m:r>
            </m:num>
            <m:den>
              <m:r>
                <w:rPr>
                  <w:rFonts w:ascii="Cambria Math" w:hAnsi="Cambria Math"/>
                </w:rPr>
                <m:t>2</m:t>
              </m:r>
            </m:den>
          </m:f>
          <m:r>
            <w:rPr>
              <w:rFonts w:ascii="Cambria Math" w:hAnsi="Cambria Math"/>
            </w:rPr>
            <m:t>=</m:t>
          </m:r>
          <m:f>
            <m:fPr>
              <m:ctrlPr>
                <w:rPr>
                  <w:rFonts w:ascii="Cambria Math" w:hAnsi="Cambria Math"/>
                </w:rPr>
              </m:ctrlPr>
            </m:fPr>
            <m:num>
              <m:r>
                <w:rPr>
                  <w:rFonts w:ascii="Cambria Math" w:hAnsi="Cambria Math"/>
                </w:rPr>
                <m:t>10</m:t>
              </m:r>
            </m:num>
            <m:den>
              <m:r>
                <w:rPr>
                  <w:rFonts w:ascii="Cambria Math" w:hAnsi="Cambria Math"/>
                </w:rPr>
                <m:t>2</m:t>
              </m:r>
            </m:den>
          </m:f>
          <m:r>
            <w:rPr>
              <w:rFonts w:ascii="Cambria Math" w:hAnsi="Cambria Math"/>
            </w:rPr>
            <m:t>=5V</m:t>
          </m:r>
        </m:oMath>
      </m:oMathPara>
    </w:p>
    <w:p w14:paraId="79E518C6" w14:textId="11CBFF54" w:rsidR="00C1559B" w:rsidRDefault="6E27D18A" w:rsidP="2FE42127">
      <w:pPr>
        <w:rPr>
          <w:sz w:val="24"/>
          <w:szCs w:val="24"/>
        </w:rPr>
      </w:pPr>
      <w:r w:rsidRPr="2FE42127">
        <w:rPr>
          <w:sz w:val="24"/>
          <w:szCs w:val="24"/>
        </w:rPr>
        <w:t xml:space="preserve">Assuming a collector current </w:t>
      </w:r>
      <w:r w:rsidR="191F380A" w:rsidRPr="2FE42127">
        <w:rPr>
          <w:sz w:val="24"/>
          <w:szCs w:val="24"/>
        </w:rPr>
        <w:t xml:space="preserve">of </w:t>
      </w:r>
      <m:oMath>
        <m:r>
          <w:rPr>
            <w:rFonts w:ascii="Cambria Math" w:hAnsi="Cambria Math"/>
          </w:rPr>
          <m:t>Ic=1mA </m:t>
        </m:r>
      </m:oMath>
      <w:r w:rsidR="6A17CD00" w:rsidRPr="2FE42127">
        <w:rPr>
          <w:sz w:val="24"/>
          <w:szCs w:val="24"/>
        </w:rPr>
        <w:t xml:space="preserve"> </w:t>
      </w:r>
      <w:r w:rsidR="450C7F7C" w:rsidRPr="2FE42127">
        <w:rPr>
          <w:sz w:val="24"/>
          <w:szCs w:val="24"/>
        </w:rPr>
        <w:t>the collector resistor is</w:t>
      </w:r>
      <w:r w:rsidR="7462FC30" w:rsidRPr="2FE42127">
        <w:rPr>
          <w:sz w:val="24"/>
          <w:szCs w:val="24"/>
        </w:rPr>
        <w:t>:</w:t>
      </w:r>
      <w:r w:rsidR="00293CAC">
        <w:rPr>
          <w:sz w:val="24"/>
          <w:szCs w:val="24"/>
        </w:rPr>
        <w:t xml:space="preserve"> </w:t>
      </w:r>
    </w:p>
    <w:p w14:paraId="1D56B14D" w14:textId="2C3BD7FA" w:rsidR="450C7F7C" w:rsidRPr="00A9233D" w:rsidRDefault="2FE42127" w:rsidP="2FE42127">
      <m:oMathPara>
        <m:oMath>
          <m:r>
            <w:rPr>
              <w:rFonts w:ascii="Cambria Math" w:hAnsi="Cambria Math"/>
            </w:rPr>
            <m:t>Rc=</m:t>
          </m:r>
          <m:f>
            <m:fPr>
              <m:ctrlPr>
                <w:rPr>
                  <w:rFonts w:ascii="Cambria Math" w:hAnsi="Cambria Math"/>
                </w:rPr>
              </m:ctrlPr>
            </m:fPr>
            <m:num>
              <m:r>
                <w:rPr>
                  <w:rFonts w:ascii="Cambria Math" w:hAnsi="Cambria Math"/>
                </w:rPr>
                <m:t>Vcc-Vc</m:t>
              </m:r>
            </m:num>
            <m:den>
              <m:r>
                <w:rPr>
                  <w:rFonts w:ascii="Cambria Math" w:hAnsi="Cambria Math"/>
                </w:rPr>
                <m:t>Ic</m:t>
              </m:r>
            </m:den>
          </m:f>
        </m:oMath>
      </m:oMathPara>
    </w:p>
    <w:p w14:paraId="43FBBB79" w14:textId="629DE21C" w:rsidR="00A9233D" w:rsidRPr="00A9233D" w:rsidRDefault="001F4953" w:rsidP="2FE42127">
      <m:oMathPara>
        <m:oMath>
          <m:r>
            <w:rPr>
              <w:rFonts w:ascii="Cambria Math" w:hAnsi="Cambria Math"/>
            </w:rPr>
            <m:t>Rc</m:t>
          </m:r>
          <m:r>
            <w:rPr>
              <w:rFonts w:ascii="Cambria Math" w:hAnsi="Cambria Math"/>
            </w:rPr>
            <m:t>=</m:t>
          </m:r>
          <m:f>
            <m:fPr>
              <m:ctrlPr>
                <w:rPr>
                  <w:rFonts w:ascii="Cambria Math" w:hAnsi="Cambria Math"/>
                  <w:i/>
                </w:rPr>
              </m:ctrlPr>
            </m:fPr>
            <m:num>
              <m:r>
                <w:rPr>
                  <w:rFonts w:ascii="Cambria Math" w:hAnsi="Cambria Math"/>
                </w:rPr>
                <m:t>10-5</m:t>
              </m:r>
            </m:num>
            <m:den>
              <m:r>
                <w:rPr>
                  <w:rFonts w:ascii="Cambria Math" w:hAnsi="Cambria Math"/>
                </w:rPr>
                <m:t>0.001</m:t>
              </m:r>
            </m:den>
          </m:f>
          <m:r>
            <w:rPr>
              <w:rFonts w:ascii="Cambria Math" w:hAnsi="Cambria Math"/>
            </w:rPr>
            <m:t>=</m:t>
          </m:r>
          <m:r>
            <w:rPr>
              <w:rFonts w:ascii="Cambria Math" w:hAnsi="Cambria Math"/>
            </w:rPr>
            <m:t>5000</m:t>
          </m:r>
          <m:r>
            <m:rPr>
              <m:sty m:val="p"/>
            </m:rPr>
            <w:rPr>
              <w:rFonts w:ascii="Cambria Math" w:hAnsi="Cambria Math"/>
            </w:rPr>
            <m:t>Ω</m:t>
          </m:r>
        </m:oMath>
      </m:oMathPara>
    </w:p>
    <w:p w14:paraId="47C0787A" w14:textId="1BB5378D" w:rsidR="2FE42127" w:rsidRDefault="008C48D5" w:rsidP="2FE42127">
      <w:pPr>
        <w:rPr>
          <w:sz w:val="24"/>
          <w:szCs w:val="24"/>
        </w:rPr>
      </w:pPr>
      <w:r>
        <w:rPr>
          <w:sz w:val="24"/>
          <w:szCs w:val="24"/>
        </w:rPr>
        <w:t xml:space="preserve">Therefore: </w:t>
      </w:r>
      <m:oMath>
        <m:r>
          <w:rPr>
            <w:rFonts w:ascii="Cambria Math" w:hAnsi="Cambria Math"/>
            <w:sz w:val="24"/>
            <w:szCs w:val="24"/>
          </w:rPr>
          <m:t>Rc≈</m:t>
        </m:r>
        <m:r>
          <w:rPr>
            <w:rFonts w:ascii="Cambria Math" w:hAnsi="Cambria Math"/>
            <w:sz w:val="24"/>
            <w:szCs w:val="24"/>
          </w:rPr>
          <m:t>5.0k</m:t>
        </m:r>
        <m:r>
          <m:rPr>
            <m:sty m:val="p"/>
          </m:rPr>
          <w:rPr>
            <w:rFonts w:ascii="Cambria Math" w:hAnsi="Cambria Math"/>
            <w:sz w:val="24"/>
            <w:szCs w:val="24"/>
          </w:rPr>
          <m:t>Ω</m:t>
        </m:r>
      </m:oMath>
    </w:p>
    <w:p w14:paraId="55961767" w14:textId="015CB3C5" w:rsidR="2FE42127" w:rsidRPr="0034230B" w:rsidRDefault="003132CA" w:rsidP="2FE42127">
      <w:pPr>
        <w:rPr>
          <w:rFonts w:eastAsiaTheme="minorEastAsia"/>
          <w:sz w:val="24"/>
          <w:szCs w:val="24"/>
        </w:rPr>
      </w:pPr>
      <w:r>
        <w:rPr>
          <w:sz w:val="24"/>
          <w:szCs w:val="24"/>
        </w:rPr>
        <w:t xml:space="preserve">The nearest preferred resistor value selected was: </w:t>
      </w:r>
      <m:oMath>
        <m:r>
          <w:rPr>
            <w:rFonts w:ascii="Cambria Math" w:hAnsi="Cambria Math"/>
            <w:sz w:val="24"/>
            <w:szCs w:val="24"/>
          </w:rPr>
          <m:t>Rc=4.7k</m:t>
        </m:r>
        <m:r>
          <m:rPr>
            <m:sty m:val="p"/>
          </m:rPr>
          <w:rPr>
            <w:rFonts w:ascii="Cambria Math" w:hAnsi="Cambria Math"/>
            <w:sz w:val="24"/>
            <w:szCs w:val="24"/>
          </w:rPr>
          <m:t>Ω</m:t>
        </m:r>
      </m:oMath>
    </w:p>
    <w:p w14:paraId="7EA66662" w14:textId="77777777" w:rsidR="0034230B" w:rsidRDefault="0034230B" w:rsidP="2FE42127">
      <w:pPr>
        <w:rPr>
          <w:rFonts w:eastAsiaTheme="minorEastAsia"/>
          <w:sz w:val="24"/>
          <w:szCs w:val="24"/>
        </w:rPr>
      </w:pPr>
    </w:p>
    <w:p w14:paraId="0BC4B211" w14:textId="79E5BA33" w:rsidR="0034230B" w:rsidRDefault="009B29A5" w:rsidP="009B29A5">
      <w:pPr>
        <w:pStyle w:val="Heading2"/>
        <w:rPr>
          <w:rFonts w:eastAsiaTheme="minorEastAsia"/>
        </w:rPr>
      </w:pPr>
      <w:bookmarkStart w:id="5" w:name="_Toc226299639"/>
      <w:r>
        <w:rPr>
          <w:rFonts w:eastAsiaTheme="minorEastAsia"/>
        </w:rPr>
        <w:t>Emitter Resistor R</w:t>
      </w:r>
      <w:r w:rsidR="00FC5AB1">
        <w:rPr>
          <w:rFonts w:eastAsiaTheme="minorEastAsia"/>
        </w:rPr>
        <w:t>E</w:t>
      </w:r>
      <w:bookmarkEnd w:id="5"/>
    </w:p>
    <w:p w14:paraId="179D5683" w14:textId="7B6DB3B0" w:rsidR="00FC5AB1" w:rsidRDefault="00FC5AB1" w:rsidP="00FC5AB1">
      <w:pPr>
        <w:rPr>
          <w:sz w:val="24"/>
          <w:szCs w:val="24"/>
        </w:rPr>
      </w:pPr>
      <w:r>
        <w:rPr>
          <w:sz w:val="24"/>
          <w:szCs w:val="24"/>
        </w:rPr>
        <w:t xml:space="preserve">For a common-emitter amplifier without an </w:t>
      </w:r>
      <w:r w:rsidR="00406C8B">
        <w:rPr>
          <w:sz w:val="24"/>
          <w:szCs w:val="24"/>
        </w:rPr>
        <w:t xml:space="preserve">emitter bypass capacitor, the midband voltage gain may </w:t>
      </w:r>
      <w:proofErr w:type="gramStart"/>
      <w:r w:rsidR="00406C8B">
        <w:rPr>
          <w:sz w:val="24"/>
          <w:szCs w:val="24"/>
        </w:rPr>
        <w:t>be approximated</w:t>
      </w:r>
      <w:proofErr w:type="gramEnd"/>
      <w:r w:rsidR="00406C8B">
        <w:rPr>
          <w:sz w:val="24"/>
          <w:szCs w:val="24"/>
        </w:rPr>
        <w:t xml:space="preserve"> by:</w:t>
      </w:r>
    </w:p>
    <w:p w14:paraId="4726CFC1" w14:textId="7C8EF8EF" w:rsidR="00D902D5" w:rsidRDefault="00F7692E" w:rsidP="00FC5AB1">
      <w:pPr>
        <w:rPr>
          <w:sz w:val="24"/>
          <w:szCs w:val="24"/>
        </w:rPr>
      </w:pPr>
      <m:oMathPara>
        <m:oMath>
          <m:r>
            <w:rPr>
              <w:rFonts w:ascii="Cambria Math" w:hAnsi="Cambria Math"/>
              <w:sz w:val="24"/>
              <w:szCs w:val="24"/>
            </w:rPr>
            <m:t>Av</m:t>
          </m:r>
          <m:r>
            <w:rPr>
              <w:rFonts w:ascii="Cambria Math" w:hAnsi="Cambria Math"/>
              <w:sz w:val="24"/>
              <w:szCs w:val="24"/>
            </w:rPr>
            <m:t>≈</m:t>
          </m:r>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Rc</m:t>
              </m:r>
            </m:num>
            <m:den>
              <m:r>
                <w:rPr>
                  <w:rFonts w:ascii="Cambria Math" w:hAnsi="Cambria Math"/>
                  <w:sz w:val="24"/>
                  <w:szCs w:val="24"/>
                </w:rPr>
                <m:t>RE+re</m:t>
              </m:r>
            </m:den>
          </m:f>
        </m:oMath>
      </m:oMathPara>
    </w:p>
    <w:p w14:paraId="44197F8D" w14:textId="77777777" w:rsidR="00406C8B" w:rsidRPr="00FC5AB1" w:rsidRDefault="00406C8B" w:rsidP="00FC5AB1">
      <w:pPr>
        <w:rPr>
          <w:sz w:val="24"/>
          <w:szCs w:val="24"/>
        </w:rPr>
      </w:pPr>
    </w:p>
    <w:p w14:paraId="49BC6574" w14:textId="24B71B9D" w:rsidR="00A05F24" w:rsidRDefault="00D2572E" w:rsidP="005974EA">
      <w:pPr>
        <w:rPr>
          <w:sz w:val="24"/>
          <w:szCs w:val="24"/>
        </w:rPr>
      </w:pPr>
      <w:r>
        <w:rPr>
          <w:sz w:val="24"/>
          <w:szCs w:val="24"/>
        </w:rPr>
        <w:t xml:space="preserve">The target gain magnitude is </w:t>
      </w:r>
      <w:proofErr w:type="gramStart"/>
      <w:r>
        <w:rPr>
          <w:sz w:val="24"/>
          <w:szCs w:val="24"/>
        </w:rPr>
        <w:t>5</w:t>
      </w:r>
      <w:proofErr w:type="gramEnd"/>
      <w:r>
        <w:rPr>
          <w:sz w:val="24"/>
          <w:szCs w:val="24"/>
        </w:rPr>
        <w:t>, so:</w:t>
      </w:r>
    </w:p>
    <w:p w14:paraId="18D2CBC4" w14:textId="797E9827" w:rsidR="007F2B95" w:rsidRDefault="007F2B95" w:rsidP="005974EA">
      <w:pPr>
        <w:rPr>
          <w:sz w:val="24"/>
          <w:szCs w:val="24"/>
        </w:rPr>
      </w:pPr>
      <m:oMathPara>
        <m:oMath>
          <m:r>
            <w:rPr>
              <w:rFonts w:ascii="Cambria Math" w:hAnsi="Cambria Math"/>
              <w:sz w:val="24"/>
              <w:szCs w:val="24"/>
            </w:rPr>
            <m:t>5</m:t>
          </m:r>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4700</m:t>
              </m:r>
            </m:num>
            <m:den>
              <m:r>
                <w:rPr>
                  <w:rFonts w:ascii="Cambria Math" w:hAnsi="Cambria Math"/>
                  <w:sz w:val="24"/>
                  <w:szCs w:val="24"/>
                </w:rPr>
                <m:t>RE</m:t>
              </m:r>
              <m:r>
                <w:rPr>
                  <w:rFonts w:ascii="Cambria Math" w:hAnsi="Cambria Math"/>
                  <w:sz w:val="24"/>
                  <w:szCs w:val="24"/>
                </w:rPr>
                <m:t>+re</m:t>
              </m:r>
            </m:den>
          </m:f>
        </m:oMath>
      </m:oMathPara>
    </w:p>
    <w:p w14:paraId="7C8781F3" w14:textId="605A6ABA" w:rsidR="002B3206" w:rsidRDefault="002B3206" w:rsidP="005974EA">
      <w:pPr>
        <w:rPr>
          <w:rFonts w:eastAsiaTheme="minorEastAsia"/>
          <w:sz w:val="24"/>
          <w:szCs w:val="24"/>
        </w:rPr>
      </w:pPr>
      <w:r>
        <w:rPr>
          <w:rFonts w:eastAsiaTheme="minorEastAsia"/>
          <w:sz w:val="24"/>
          <w:szCs w:val="24"/>
        </w:rPr>
        <w:t xml:space="preserve">At approximately 1mA, </w:t>
      </w:r>
    </w:p>
    <w:p w14:paraId="05A58032" w14:textId="3931EBB5" w:rsidR="00BD063D" w:rsidRDefault="00FD34BA" w:rsidP="005974EA">
      <w:pPr>
        <w:rPr>
          <w:sz w:val="24"/>
          <w:szCs w:val="24"/>
        </w:rPr>
      </w:pPr>
      <m:oMathPara>
        <m:oMath>
          <m:r>
            <w:rPr>
              <w:rFonts w:ascii="Cambria Math" w:hAnsi="Cambria Math"/>
              <w:sz w:val="24"/>
              <w:szCs w:val="24"/>
            </w:rPr>
            <m:t>re≈</m:t>
          </m:r>
          <m:f>
            <m:fPr>
              <m:ctrlPr>
                <w:rPr>
                  <w:rFonts w:ascii="Cambria Math" w:hAnsi="Cambria Math"/>
                  <w:i/>
                  <w:sz w:val="24"/>
                  <w:szCs w:val="24"/>
                </w:rPr>
              </m:ctrlPr>
            </m:fPr>
            <m:num>
              <m:r>
                <w:rPr>
                  <w:rFonts w:ascii="Cambria Math" w:hAnsi="Cambria Math"/>
                  <w:sz w:val="24"/>
                  <w:szCs w:val="24"/>
                </w:rPr>
                <m:t>25mV</m:t>
              </m:r>
            </m:num>
            <m:den>
              <m:r>
                <w:rPr>
                  <w:rFonts w:ascii="Cambria Math" w:hAnsi="Cambria Math"/>
                  <w:sz w:val="24"/>
                  <w:szCs w:val="24"/>
                </w:rPr>
                <m:t>1mA</m:t>
              </m:r>
            </m:den>
          </m:f>
          <m:r>
            <w:rPr>
              <w:rFonts w:ascii="Cambria Math" w:hAnsi="Cambria Math"/>
              <w:sz w:val="24"/>
              <w:szCs w:val="24"/>
            </w:rPr>
            <m:t>=</m:t>
          </m:r>
          <m:r>
            <w:rPr>
              <w:rFonts w:ascii="Cambria Math" w:hAnsi="Cambria Math"/>
              <w:sz w:val="24"/>
              <w:szCs w:val="24"/>
            </w:rPr>
            <m:t>25</m:t>
          </m:r>
          <m:r>
            <m:rPr>
              <m:sty m:val="p"/>
            </m:rPr>
            <w:rPr>
              <w:rFonts w:ascii="Cambria Math" w:hAnsi="Cambria Math"/>
              <w:sz w:val="24"/>
              <w:szCs w:val="24"/>
            </w:rPr>
            <m:t>Ω</m:t>
          </m:r>
        </m:oMath>
      </m:oMathPara>
    </w:p>
    <w:p w14:paraId="70EFA764" w14:textId="3D8D4719" w:rsidR="001A1B37" w:rsidRDefault="0004553C" w:rsidP="005974EA">
      <w:pPr>
        <w:rPr>
          <w:sz w:val="24"/>
          <w:szCs w:val="24"/>
        </w:rPr>
      </w:pPr>
      <w:r>
        <w:rPr>
          <w:sz w:val="24"/>
          <w:szCs w:val="24"/>
        </w:rPr>
        <w:t>Substituting this into the gain equation:</w:t>
      </w:r>
    </w:p>
    <w:p w14:paraId="02D132E2" w14:textId="0AFFD7C9" w:rsidR="0004553C" w:rsidRDefault="002233C0" w:rsidP="005974EA">
      <w:pPr>
        <w:rPr>
          <w:sz w:val="24"/>
          <w:szCs w:val="24"/>
        </w:rPr>
      </w:pPr>
      <m:oMathPara>
        <m:oMath>
          <m:r>
            <w:rPr>
              <w:rFonts w:ascii="Cambria Math" w:hAnsi="Cambria Math"/>
              <w:sz w:val="24"/>
              <w:szCs w:val="24"/>
            </w:rPr>
            <m:t>RE+</m:t>
          </m:r>
          <m:r>
            <w:rPr>
              <w:rFonts w:ascii="Cambria Math" w:hAnsi="Cambria Math"/>
              <w:sz w:val="24"/>
              <w:szCs w:val="24"/>
            </w:rPr>
            <m:t>25=</m:t>
          </m:r>
          <m:f>
            <m:fPr>
              <m:ctrlPr>
                <w:rPr>
                  <w:rFonts w:ascii="Cambria Math" w:hAnsi="Cambria Math"/>
                  <w:i/>
                  <w:sz w:val="24"/>
                  <w:szCs w:val="24"/>
                </w:rPr>
              </m:ctrlPr>
            </m:fPr>
            <m:num>
              <m:r>
                <w:rPr>
                  <w:rFonts w:ascii="Cambria Math" w:hAnsi="Cambria Math"/>
                  <w:sz w:val="24"/>
                  <w:szCs w:val="24"/>
                </w:rPr>
                <m:t>4700</m:t>
              </m:r>
            </m:num>
            <m:den>
              <m:r>
                <w:rPr>
                  <w:rFonts w:ascii="Cambria Math" w:hAnsi="Cambria Math"/>
                  <w:sz w:val="24"/>
                  <w:szCs w:val="24"/>
                </w:rPr>
                <m:t>5</m:t>
              </m:r>
            </m:den>
          </m:f>
        </m:oMath>
      </m:oMathPara>
    </w:p>
    <w:p w14:paraId="0CFFEA1E" w14:textId="77777777" w:rsidR="009539AB" w:rsidRDefault="009539AB" w:rsidP="005974EA">
      <w:pPr>
        <w:rPr>
          <w:rFonts w:eastAsiaTheme="minorEastAsia"/>
          <w:sz w:val="24"/>
          <w:szCs w:val="24"/>
        </w:rPr>
      </w:pPr>
    </w:p>
    <w:p w14:paraId="0BF8CF62" w14:textId="5BFCB72D" w:rsidR="0026724D" w:rsidRDefault="0026724D" w:rsidP="005974EA">
      <w:pPr>
        <w:rPr>
          <w:sz w:val="24"/>
          <w:szCs w:val="24"/>
        </w:rPr>
      </w:pPr>
      <m:oMathPara>
        <m:oMath>
          <m:r>
            <w:rPr>
              <w:rFonts w:ascii="Cambria Math" w:hAnsi="Cambria Math"/>
              <w:sz w:val="24"/>
              <w:szCs w:val="24"/>
            </w:rPr>
            <w:lastRenderedPageBreak/>
            <m:t>RE</m:t>
          </m:r>
          <m:r>
            <w:rPr>
              <w:rFonts w:ascii="Cambria Math" w:hAnsi="Cambria Math"/>
              <w:sz w:val="24"/>
              <w:szCs w:val="24"/>
            </w:rPr>
            <m:t>=915</m:t>
          </m:r>
          <m:r>
            <m:rPr>
              <m:sty m:val="p"/>
            </m:rPr>
            <w:rPr>
              <w:rFonts w:ascii="Cambria Math" w:hAnsi="Cambria Math"/>
              <w:sz w:val="24"/>
              <w:szCs w:val="24"/>
            </w:rPr>
            <m:t>Ω</m:t>
          </m:r>
        </m:oMath>
      </m:oMathPara>
    </w:p>
    <w:p w14:paraId="4B298B4D" w14:textId="6B3A3F92" w:rsidR="00A05F24" w:rsidRDefault="00C43BA1" w:rsidP="005974EA">
      <w:pPr>
        <w:rPr>
          <w:sz w:val="24"/>
          <w:szCs w:val="24"/>
        </w:rPr>
      </w:pPr>
      <w:r>
        <w:rPr>
          <w:sz w:val="24"/>
          <w:szCs w:val="24"/>
        </w:rPr>
        <w:t>The nearest preferred resistor value selected was 910</w:t>
      </w:r>
      <w:r>
        <w:rPr>
          <w:rFonts w:cstheme="minorHAnsi"/>
          <w:sz w:val="24"/>
          <w:szCs w:val="24"/>
        </w:rPr>
        <w:t>Ω.</w:t>
      </w:r>
    </w:p>
    <w:p w14:paraId="23DEFBCC" w14:textId="77777777" w:rsidR="004E2B36" w:rsidRDefault="004E2B36" w:rsidP="005974EA">
      <w:pPr>
        <w:rPr>
          <w:rFonts w:cstheme="minorHAnsi"/>
          <w:sz w:val="24"/>
          <w:szCs w:val="24"/>
        </w:rPr>
      </w:pPr>
    </w:p>
    <w:p w14:paraId="76025E93" w14:textId="39593925" w:rsidR="004E2B36" w:rsidRDefault="004E2B36" w:rsidP="004E2B36">
      <w:pPr>
        <w:pStyle w:val="Heading2"/>
      </w:pPr>
      <w:bookmarkStart w:id="6" w:name="_Toc226299640"/>
      <w:r>
        <w:t>Emitter and Base Voltages</w:t>
      </w:r>
      <w:bookmarkEnd w:id="6"/>
    </w:p>
    <w:p w14:paraId="17B65B8A" w14:textId="4BD7D8C7" w:rsidR="004E2B36" w:rsidRDefault="004E2B36" w:rsidP="004E2B36">
      <w:pPr>
        <w:rPr>
          <w:sz w:val="24"/>
          <w:szCs w:val="24"/>
        </w:rPr>
      </w:pPr>
      <w:r>
        <w:rPr>
          <w:sz w:val="24"/>
          <w:szCs w:val="24"/>
        </w:rPr>
        <w:t xml:space="preserve">Assuming the emitter current is </w:t>
      </w:r>
      <w:proofErr w:type="gramStart"/>
      <w:r>
        <w:rPr>
          <w:sz w:val="24"/>
          <w:szCs w:val="24"/>
        </w:rPr>
        <w:t>approximately equal</w:t>
      </w:r>
      <w:proofErr w:type="gramEnd"/>
      <w:r>
        <w:rPr>
          <w:sz w:val="24"/>
          <w:szCs w:val="24"/>
        </w:rPr>
        <w:t xml:space="preserve"> to the collector current</w:t>
      </w:r>
      <w:r w:rsidR="00885E3A">
        <w:rPr>
          <w:sz w:val="24"/>
          <w:szCs w:val="24"/>
        </w:rPr>
        <w:t>:</w:t>
      </w:r>
    </w:p>
    <w:p w14:paraId="44EE5B4C" w14:textId="560EA0B7" w:rsidR="00B307C7" w:rsidRPr="00087B2C" w:rsidRDefault="00B307C7" w:rsidP="004E2B36">
      <w:pPr>
        <w:rPr>
          <w:rFonts w:eastAsiaTheme="minorEastAsia"/>
          <w:sz w:val="24"/>
          <w:szCs w:val="24"/>
        </w:rPr>
      </w:pPr>
      <m:oMathPara>
        <m:oMath>
          <m:r>
            <w:rPr>
              <w:rFonts w:ascii="Cambria Math" w:hAnsi="Cambria Math"/>
              <w:sz w:val="24"/>
              <w:szCs w:val="24"/>
            </w:rPr>
            <m:t>IE≈IC=</m:t>
          </m:r>
          <m:r>
            <w:rPr>
              <w:rFonts w:ascii="Cambria Math" w:hAnsi="Cambria Math"/>
              <w:sz w:val="24"/>
              <w:szCs w:val="24"/>
            </w:rPr>
            <m:t>1mA</m:t>
          </m:r>
        </m:oMath>
      </m:oMathPara>
    </w:p>
    <w:p w14:paraId="3A7868F8" w14:textId="28F11C0B" w:rsidR="00087B2C" w:rsidRDefault="00087B2C" w:rsidP="004E2B36">
      <w:pPr>
        <w:rPr>
          <w:rFonts w:eastAsiaTheme="minorEastAsia"/>
          <w:sz w:val="24"/>
          <w:szCs w:val="24"/>
        </w:rPr>
      </w:pPr>
      <w:r>
        <w:rPr>
          <w:rFonts w:eastAsiaTheme="minorEastAsia"/>
          <w:sz w:val="24"/>
          <w:szCs w:val="24"/>
        </w:rPr>
        <w:t>The emitter voltage is therefore:</w:t>
      </w:r>
    </w:p>
    <w:p w14:paraId="217F7FD4" w14:textId="21D85521" w:rsidR="00087B2C" w:rsidRPr="00211AD8" w:rsidRDefault="00605BE5" w:rsidP="004E2B36">
      <w:pPr>
        <w:rPr>
          <w:rFonts w:eastAsiaTheme="minorEastAsia"/>
          <w:sz w:val="24"/>
          <w:szCs w:val="24"/>
        </w:rPr>
      </w:pPr>
      <m:oMathPara>
        <m:oMath>
          <m:r>
            <w:rPr>
              <w:rFonts w:ascii="Cambria Math" w:hAnsi="Cambria Math"/>
              <w:sz w:val="24"/>
              <w:szCs w:val="24"/>
            </w:rPr>
            <m:t>VE=IE×RE</m:t>
          </m:r>
        </m:oMath>
      </m:oMathPara>
    </w:p>
    <w:p w14:paraId="10694F6F" w14:textId="06A5CBED" w:rsidR="00211AD8" w:rsidRPr="00031707" w:rsidRDefault="00211AD8" w:rsidP="004E2B36">
      <w:pPr>
        <w:rPr>
          <w:rFonts w:eastAsiaTheme="minorEastAsia"/>
          <w:sz w:val="24"/>
          <w:szCs w:val="24"/>
        </w:rPr>
      </w:pPr>
      <m:oMathPara>
        <m:oMath>
          <m:r>
            <w:rPr>
              <w:rFonts w:ascii="Cambria Math" w:hAnsi="Cambria Math"/>
              <w:sz w:val="24"/>
              <w:szCs w:val="24"/>
            </w:rPr>
            <m:t>VE=0.001</m:t>
          </m:r>
          <m:r>
            <w:rPr>
              <w:rFonts w:ascii="Cambria Math" w:hAnsi="Cambria Math"/>
              <w:sz w:val="24"/>
              <w:szCs w:val="24"/>
            </w:rPr>
            <m:t>×910=0.91V</m:t>
          </m:r>
        </m:oMath>
      </m:oMathPara>
    </w:p>
    <w:p w14:paraId="30F0178F" w14:textId="406B1A7E" w:rsidR="00031707" w:rsidRDefault="00031707" w:rsidP="004E2B36">
      <w:pPr>
        <w:rPr>
          <w:rFonts w:eastAsiaTheme="minorEastAsia"/>
          <w:sz w:val="24"/>
          <w:szCs w:val="24"/>
        </w:rPr>
      </w:pPr>
      <w:r>
        <w:rPr>
          <w:rFonts w:eastAsiaTheme="minorEastAsia"/>
          <w:sz w:val="24"/>
          <w:szCs w:val="24"/>
        </w:rPr>
        <w:t>The base voltage is then:</w:t>
      </w:r>
    </w:p>
    <w:p w14:paraId="367D5FCE" w14:textId="6D1A3D83" w:rsidR="00031707" w:rsidRPr="001913DC" w:rsidRDefault="00031707" w:rsidP="004E2B36">
      <w:pPr>
        <w:rPr>
          <w:rFonts w:eastAsiaTheme="minorEastAsia"/>
          <w:sz w:val="24"/>
          <w:szCs w:val="24"/>
        </w:rPr>
      </w:pPr>
      <m:oMathPara>
        <m:oMath>
          <m:r>
            <w:rPr>
              <w:rFonts w:ascii="Cambria Math" w:hAnsi="Cambria Math"/>
              <w:sz w:val="24"/>
              <w:szCs w:val="24"/>
            </w:rPr>
            <m:t>VB=VE+</m:t>
          </m:r>
          <m:r>
            <w:rPr>
              <w:rFonts w:ascii="Cambria Math" w:hAnsi="Cambria Math"/>
              <w:sz w:val="24"/>
              <w:szCs w:val="24"/>
            </w:rPr>
            <m:t>VBE</m:t>
          </m:r>
        </m:oMath>
      </m:oMathPara>
    </w:p>
    <w:p w14:paraId="5D5DCB50" w14:textId="60C8E0DE" w:rsidR="001913DC" w:rsidRPr="00B97AD7" w:rsidRDefault="001913DC" w:rsidP="004E2B36">
      <w:pPr>
        <w:rPr>
          <w:rFonts w:eastAsiaTheme="minorEastAsia"/>
          <w:sz w:val="24"/>
          <w:szCs w:val="24"/>
        </w:rPr>
      </w:pPr>
      <m:oMathPara>
        <m:oMath>
          <m:r>
            <w:rPr>
              <w:rFonts w:ascii="Cambria Math" w:hAnsi="Cambria Math"/>
              <w:sz w:val="24"/>
              <w:szCs w:val="24"/>
            </w:rPr>
            <m:t>VB=0.91+0.7=1.61V</m:t>
          </m:r>
        </m:oMath>
      </m:oMathPara>
    </w:p>
    <w:p w14:paraId="1753B3B9" w14:textId="77777777" w:rsidR="00B97AD7" w:rsidRDefault="00B97AD7" w:rsidP="004E2B36">
      <w:pPr>
        <w:rPr>
          <w:rFonts w:eastAsiaTheme="minorEastAsia"/>
          <w:sz w:val="24"/>
          <w:szCs w:val="24"/>
        </w:rPr>
      </w:pPr>
    </w:p>
    <w:p w14:paraId="03F1D3F9" w14:textId="007AAC87" w:rsidR="00B97AD7" w:rsidRDefault="00AD508D" w:rsidP="00AD508D">
      <w:pPr>
        <w:pStyle w:val="Heading2"/>
      </w:pPr>
      <w:bookmarkStart w:id="7" w:name="_Toc226299641"/>
      <w:r>
        <w:t>Base Current</w:t>
      </w:r>
      <w:bookmarkEnd w:id="7"/>
    </w:p>
    <w:p w14:paraId="1F0B9E3E" w14:textId="6CD0FDCF" w:rsidR="00AD508D" w:rsidRDefault="00AD508D" w:rsidP="00AD508D">
      <w:pPr>
        <w:rPr>
          <w:sz w:val="24"/>
          <w:szCs w:val="24"/>
        </w:rPr>
      </w:pPr>
      <w:r>
        <w:rPr>
          <w:sz w:val="24"/>
          <w:szCs w:val="24"/>
        </w:rPr>
        <w:t>Using the transistor gain</w:t>
      </w:r>
      <w:r w:rsidR="008766EA">
        <w:rPr>
          <w:sz w:val="24"/>
          <w:szCs w:val="24"/>
        </w:rPr>
        <w:t>:</w:t>
      </w:r>
    </w:p>
    <w:p w14:paraId="58D19F70" w14:textId="45000140" w:rsidR="00D87B2E" w:rsidRPr="00557530" w:rsidRDefault="00D87B2E" w:rsidP="00AD508D">
      <w:pPr>
        <w:rPr>
          <w:rFonts w:eastAsiaTheme="minorEastAsia"/>
          <w:sz w:val="24"/>
          <w:szCs w:val="24"/>
        </w:rPr>
      </w:pPr>
      <m:oMathPara>
        <m:oMath>
          <m:r>
            <w:rPr>
              <w:rFonts w:ascii="Cambria Math" w:hAnsi="Cambria Math"/>
              <w:sz w:val="24"/>
              <w:szCs w:val="24"/>
            </w:rPr>
            <m:t>IB=</m:t>
          </m:r>
          <m:f>
            <m:fPr>
              <m:ctrlPr>
                <w:rPr>
                  <w:rFonts w:ascii="Cambria Math" w:hAnsi="Cambria Math"/>
                  <w:i/>
                  <w:sz w:val="24"/>
                  <w:szCs w:val="24"/>
                </w:rPr>
              </m:ctrlPr>
            </m:fPr>
            <m:num>
              <m:r>
                <w:rPr>
                  <w:rFonts w:ascii="Cambria Math" w:hAnsi="Cambria Math"/>
                  <w:sz w:val="24"/>
                  <w:szCs w:val="24"/>
                </w:rPr>
                <m:t>IC</m:t>
              </m:r>
            </m:num>
            <m:den>
              <m:r>
                <w:rPr>
                  <w:rFonts w:ascii="Cambria Math" w:hAnsi="Cambria Math"/>
                  <w:sz w:val="24"/>
                  <w:szCs w:val="24"/>
                </w:rPr>
                <m:t>β</m:t>
              </m:r>
            </m:den>
          </m:f>
        </m:oMath>
      </m:oMathPara>
    </w:p>
    <w:p w14:paraId="316B5058" w14:textId="1801B438" w:rsidR="00557530" w:rsidRPr="001A3E88" w:rsidRDefault="00557530" w:rsidP="00AD508D">
      <w:pPr>
        <w:rPr>
          <w:rFonts w:eastAsiaTheme="minorEastAsia"/>
          <w:sz w:val="24"/>
          <w:szCs w:val="24"/>
        </w:rPr>
      </w:pPr>
      <m:oMathPara>
        <m:oMath>
          <m:r>
            <w:rPr>
              <w:rFonts w:ascii="Cambria Math" w:hAnsi="Cambria Math"/>
              <w:sz w:val="24"/>
              <w:szCs w:val="24"/>
            </w:rPr>
            <m:t>IB=</m:t>
          </m:r>
          <m:f>
            <m:fPr>
              <m:ctrlPr>
                <w:rPr>
                  <w:rFonts w:ascii="Cambria Math" w:hAnsi="Cambria Math"/>
                  <w:i/>
                  <w:sz w:val="24"/>
                  <w:szCs w:val="24"/>
                </w:rPr>
              </m:ctrlPr>
            </m:fPr>
            <m:num>
              <m:r>
                <w:rPr>
                  <w:rFonts w:ascii="Cambria Math" w:hAnsi="Cambria Math"/>
                  <w:sz w:val="24"/>
                  <w:szCs w:val="24"/>
                </w:rPr>
                <m:t>1mA</m:t>
              </m:r>
            </m:num>
            <m:den>
              <m:r>
                <w:rPr>
                  <w:rFonts w:ascii="Cambria Math" w:hAnsi="Cambria Math"/>
                  <w:sz w:val="24"/>
                  <w:szCs w:val="24"/>
                </w:rPr>
                <m:t>100</m:t>
              </m:r>
            </m:den>
          </m:f>
          <m:r>
            <w:rPr>
              <w:rFonts w:ascii="Cambria Math" w:hAnsi="Cambria Math"/>
              <w:sz w:val="24"/>
              <w:szCs w:val="24"/>
            </w:rPr>
            <m:t>=</m:t>
          </m:r>
          <m:r>
            <w:rPr>
              <w:rFonts w:ascii="Cambria Math" w:hAnsi="Cambria Math"/>
              <w:sz w:val="24"/>
              <w:szCs w:val="24"/>
            </w:rPr>
            <m:t>10</m:t>
          </m:r>
          <m:r>
            <m:rPr>
              <m:scr m:val="script"/>
            </m:rPr>
            <w:rPr>
              <w:rFonts w:ascii="Cambria Math" w:hAnsi="Cambria Math"/>
              <w:sz w:val="24"/>
              <w:szCs w:val="24"/>
            </w:rPr>
            <m:t>u</m:t>
          </m:r>
          <m:r>
            <w:rPr>
              <w:rFonts w:ascii="Cambria Math" w:hAnsi="Cambria Math"/>
              <w:sz w:val="24"/>
              <w:szCs w:val="24"/>
            </w:rPr>
            <m:t>A</m:t>
          </m:r>
        </m:oMath>
      </m:oMathPara>
    </w:p>
    <w:p w14:paraId="1C03E780" w14:textId="77777777" w:rsidR="001A3E88" w:rsidRDefault="001A3E88" w:rsidP="00AD508D">
      <w:pPr>
        <w:rPr>
          <w:rFonts w:eastAsiaTheme="minorEastAsia"/>
          <w:sz w:val="24"/>
          <w:szCs w:val="24"/>
        </w:rPr>
      </w:pPr>
    </w:p>
    <w:p w14:paraId="6E9F7843" w14:textId="414AC30F" w:rsidR="001A3E88" w:rsidRDefault="001A3E88" w:rsidP="001A3E88">
      <w:pPr>
        <w:pStyle w:val="Heading2"/>
      </w:pPr>
      <w:bookmarkStart w:id="8" w:name="_Toc226299642"/>
      <w:r>
        <w:t>Bias Divider Resistors R1 and R2</w:t>
      </w:r>
      <w:bookmarkEnd w:id="8"/>
    </w:p>
    <w:p w14:paraId="1EA9876E" w14:textId="0EA775E1" w:rsidR="001A3E88" w:rsidRDefault="001A3E88" w:rsidP="001A3E88">
      <w:pPr>
        <w:rPr>
          <w:sz w:val="24"/>
          <w:szCs w:val="24"/>
        </w:rPr>
      </w:pPr>
      <w:r>
        <w:rPr>
          <w:sz w:val="24"/>
          <w:szCs w:val="24"/>
        </w:rPr>
        <w:t xml:space="preserve">To improve bias stability, the current through the voltage divider </w:t>
      </w:r>
      <w:proofErr w:type="gramStart"/>
      <w:r>
        <w:rPr>
          <w:sz w:val="24"/>
          <w:szCs w:val="24"/>
        </w:rPr>
        <w:t>was chosen</w:t>
      </w:r>
      <w:proofErr w:type="gramEnd"/>
      <w:r>
        <w:rPr>
          <w:sz w:val="24"/>
          <w:szCs w:val="24"/>
        </w:rPr>
        <w:t xml:space="preserve"> to be approximately ten times the base current.</w:t>
      </w:r>
    </w:p>
    <w:p w14:paraId="02AC65EF" w14:textId="23B95499" w:rsidR="001A3E88" w:rsidRDefault="001A3E88" w:rsidP="001A3E88">
      <w:pPr>
        <w:rPr>
          <w:rFonts w:eastAsiaTheme="minorEastAsia"/>
          <w:sz w:val="24"/>
          <w:szCs w:val="24"/>
        </w:rPr>
      </w:pPr>
      <w:r>
        <w:rPr>
          <w:sz w:val="24"/>
          <w:szCs w:val="24"/>
        </w:rPr>
        <w:t xml:space="preserve">Therefore, let </w:t>
      </w:r>
      <m:oMath>
        <m:r>
          <w:rPr>
            <w:rFonts w:ascii="Cambria Math" w:hAnsi="Cambria Math"/>
            <w:sz w:val="24"/>
            <w:szCs w:val="24"/>
          </w:rPr>
          <m:t>IR2</m:t>
        </m:r>
        <m:r>
          <w:rPr>
            <w:rFonts w:ascii="Cambria Math" w:hAnsi="Cambria Math"/>
            <w:sz w:val="24"/>
            <w:szCs w:val="24"/>
          </w:rPr>
          <m:t>≈100</m:t>
        </m:r>
        <m:r>
          <m:rPr>
            <m:scr m:val="script"/>
          </m:rPr>
          <w:rPr>
            <w:rFonts w:ascii="Cambria Math" w:hAnsi="Cambria Math"/>
            <w:sz w:val="24"/>
            <w:szCs w:val="24"/>
          </w:rPr>
          <m:t>u</m:t>
        </m:r>
        <m:r>
          <w:rPr>
            <w:rFonts w:ascii="Cambria Math" w:hAnsi="Cambria Math"/>
            <w:sz w:val="24"/>
            <w:szCs w:val="24"/>
          </w:rPr>
          <m:t>A</m:t>
        </m:r>
      </m:oMath>
      <w:r w:rsidR="00D33627">
        <w:rPr>
          <w:rFonts w:eastAsiaTheme="minorEastAsia"/>
          <w:sz w:val="24"/>
          <w:szCs w:val="24"/>
        </w:rPr>
        <w:t>.</w:t>
      </w:r>
    </w:p>
    <w:p w14:paraId="7C8D6F40" w14:textId="5D708A9E" w:rsidR="00FE027D" w:rsidRDefault="00FE027D" w:rsidP="001A3E88">
      <w:pPr>
        <w:rPr>
          <w:rFonts w:eastAsiaTheme="minorEastAsia"/>
          <w:sz w:val="24"/>
          <w:szCs w:val="24"/>
        </w:rPr>
      </w:pPr>
      <w:r>
        <w:rPr>
          <w:rFonts w:eastAsiaTheme="minorEastAsia"/>
          <w:sz w:val="24"/>
          <w:szCs w:val="24"/>
        </w:rPr>
        <w:t>The lower resistor of the divider is:</w:t>
      </w:r>
    </w:p>
    <w:p w14:paraId="6B566134" w14:textId="7043D37E" w:rsidR="00072721" w:rsidRPr="00634BA6" w:rsidRDefault="00BA67D0" w:rsidP="001A3E88">
      <w:pPr>
        <w:rPr>
          <w:rFonts w:eastAsiaTheme="minorEastAsia"/>
          <w:sz w:val="24"/>
          <w:szCs w:val="24"/>
        </w:rPr>
      </w:pPr>
      <m:oMathPara>
        <m:oMath>
          <m:r>
            <w:rPr>
              <w:rFonts w:ascii="Cambria Math" w:hAnsi="Cambria Math"/>
              <w:sz w:val="24"/>
              <w:szCs w:val="24"/>
            </w:rPr>
            <m:t>R2</m:t>
          </m:r>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VB</m:t>
              </m:r>
            </m:num>
            <m:den>
              <m:r>
                <w:rPr>
                  <w:rFonts w:ascii="Cambria Math" w:hAnsi="Cambria Math"/>
                  <w:sz w:val="24"/>
                  <w:szCs w:val="24"/>
                </w:rPr>
                <m:t>IR2</m:t>
              </m:r>
            </m:den>
          </m:f>
        </m:oMath>
      </m:oMathPara>
    </w:p>
    <w:p w14:paraId="16109C93" w14:textId="0458235A" w:rsidR="00634BA6" w:rsidRPr="0017201E" w:rsidRDefault="00600894" w:rsidP="001A3E88">
      <w:pPr>
        <w:rPr>
          <w:rFonts w:eastAsiaTheme="minorEastAsia"/>
          <w:sz w:val="24"/>
          <w:szCs w:val="24"/>
        </w:rPr>
      </w:pPr>
      <m:oMathPara>
        <m:oMath>
          <m:r>
            <w:rPr>
              <w:rFonts w:ascii="Cambria Math" w:hAnsi="Cambria Math"/>
              <w:sz w:val="24"/>
              <w:szCs w:val="24"/>
            </w:rPr>
            <m:t>R2=</m:t>
          </m:r>
          <m:f>
            <m:fPr>
              <m:ctrlPr>
                <w:rPr>
                  <w:rFonts w:ascii="Cambria Math" w:hAnsi="Cambria Math"/>
                  <w:i/>
                  <w:sz w:val="24"/>
                  <w:szCs w:val="24"/>
                </w:rPr>
              </m:ctrlPr>
            </m:fPr>
            <m:num>
              <m:r>
                <w:rPr>
                  <w:rFonts w:ascii="Cambria Math" w:hAnsi="Cambria Math"/>
                  <w:sz w:val="24"/>
                  <w:szCs w:val="24"/>
                </w:rPr>
                <m:t>1.61</m:t>
              </m:r>
            </m:num>
            <m:den>
              <m:r>
                <w:rPr>
                  <w:rFonts w:ascii="Cambria Math" w:hAnsi="Cambria Math"/>
                  <w:sz w:val="24"/>
                  <w:szCs w:val="24"/>
                </w:rPr>
                <m:t>100×</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-6</m:t>
                  </m:r>
                </m:sup>
              </m:sSup>
            </m:den>
          </m:f>
          <m:r>
            <w:rPr>
              <w:rFonts w:ascii="Cambria Math" w:hAnsi="Cambria Math"/>
              <w:sz w:val="24"/>
              <w:szCs w:val="24"/>
            </w:rPr>
            <m:t>=16.1k</m:t>
          </m:r>
          <m:r>
            <m:rPr>
              <m:sty m:val="p"/>
            </m:rPr>
            <w:rPr>
              <w:rFonts w:ascii="Cambria Math" w:hAnsi="Cambria Math"/>
              <w:sz w:val="24"/>
              <w:szCs w:val="24"/>
            </w:rPr>
            <m:t>Ω</m:t>
          </m:r>
        </m:oMath>
      </m:oMathPara>
    </w:p>
    <w:p w14:paraId="308ED65B" w14:textId="443E43BC" w:rsidR="0017201E" w:rsidRDefault="0017201E" w:rsidP="001A3E88">
      <w:pPr>
        <w:rPr>
          <w:rFonts w:eastAsiaTheme="minorEastAsia"/>
          <w:sz w:val="24"/>
          <w:szCs w:val="24"/>
        </w:rPr>
      </w:pPr>
      <w:r>
        <w:rPr>
          <w:rFonts w:eastAsiaTheme="minorEastAsia"/>
          <w:sz w:val="24"/>
          <w:szCs w:val="24"/>
        </w:rPr>
        <w:t>The nearest</w:t>
      </w:r>
      <w:r w:rsidR="00FB7DBC">
        <w:rPr>
          <w:rFonts w:eastAsiaTheme="minorEastAsia"/>
          <w:sz w:val="24"/>
          <w:szCs w:val="24"/>
        </w:rPr>
        <w:t xml:space="preserve"> preferred value selected was </w:t>
      </w:r>
      <m:oMath>
        <m:r>
          <w:rPr>
            <w:rFonts w:ascii="Cambria Math" w:eastAsiaTheme="minorEastAsia" w:hAnsi="Cambria Math"/>
            <w:sz w:val="24"/>
            <w:szCs w:val="24"/>
          </w:rPr>
          <m:t>R2=15k</m:t>
        </m:r>
        <m:r>
          <m:rPr>
            <m:sty m:val="p"/>
          </m:rPr>
          <w:rPr>
            <w:rFonts w:ascii="Cambria Math" w:eastAsiaTheme="minorEastAsia" w:hAnsi="Cambria Math"/>
            <w:sz w:val="24"/>
            <w:szCs w:val="24"/>
          </w:rPr>
          <m:t>Ω</m:t>
        </m:r>
      </m:oMath>
      <w:r w:rsidR="00D33627">
        <w:rPr>
          <w:rFonts w:eastAsiaTheme="minorEastAsia"/>
          <w:sz w:val="24"/>
          <w:szCs w:val="24"/>
        </w:rPr>
        <w:t>.</w:t>
      </w:r>
    </w:p>
    <w:p w14:paraId="77C64EC5" w14:textId="3D54C84E" w:rsidR="001A0FEE" w:rsidRDefault="006677EB" w:rsidP="001A3E88">
      <w:pPr>
        <w:rPr>
          <w:rFonts w:eastAsiaTheme="minorEastAsia"/>
          <w:sz w:val="24"/>
          <w:szCs w:val="24"/>
        </w:rPr>
      </w:pPr>
      <w:r>
        <w:rPr>
          <w:rFonts w:eastAsiaTheme="minorEastAsia"/>
          <w:sz w:val="24"/>
          <w:szCs w:val="24"/>
        </w:rPr>
        <w:t xml:space="preserve">The current </w:t>
      </w:r>
      <w:r w:rsidR="00614B72">
        <w:rPr>
          <w:rFonts w:eastAsiaTheme="minorEastAsia"/>
          <w:sz w:val="24"/>
          <w:szCs w:val="24"/>
        </w:rPr>
        <w:t>through the upper divider resistor is:</w:t>
      </w:r>
    </w:p>
    <w:p w14:paraId="0B5180F3" w14:textId="1E0C4E6C" w:rsidR="00614B72" w:rsidRPr="00614B72" w:rsidRDefault="00614B72" w:rsidP="001A3E88">
      <w:pPr>
        <w:rPr>
          <w:rFonts w:eastAsiaTheme="minorEastAsia"/>
          <w:sz w:val="24"/>
          <w:szCs w:val="24"/>
        </w:rPr>
      </w:pPr>
      <m:oMathPara>
        <m:oMath>
          <m:r>
            <w:rPr>
              <w:rFonts w:ascii="Cambria Math" w:hAnsi="Cambria Math"/>
              <w:sz w:val="24"/>
              <w:szCs w:val="24"/>
            </w:rPr>
            <m:t>IR1=IR2+IB</m:t>
          </m:r>
        </m:oMath>
      </m:oMathPara>
    </w:p>
    <w:p w14:paraId="67EAC4E4" w14:textId="2344B1D8" w:rsidR="00614B72" w:rsidRPr="00193C6C" w:rsidRDefault="00614B72" w:rsidP="001A3E88">
      <w:pPr>
        <w:rPr>
          <w:rFonts w:eastAsiaTheme="minorEastAsia"/>
          <w:sz w:val="24"/>
          <w:szCs w:val="24"/>
        </w:rPr>
      </w:pPr>
      <m:oMathPara>
        <m:oMath>
          <m:r>
            <w:rPr>
              <w:rFonts w:ascii="Cambria Math" w:hAnsi="Cambria Math"/>
              <w:sz w:val="24"/>
              <w:szCs w:val="24"/>
            </w:rPr>
            <m:t>IR1=100</m:t>
          </m:r>
          <m:r>
            <m:rPr>
              <m:scr m:val="script"/>
            </m:rPr>
            <w:rPr>
              <w:rFonts w:ascii="Cambria Math" w:hAnsi="Cambria Math"/>
              <w:sz w:val="24"/>
              <w:szCs w:val="24"/>
            </w:rPr>
            <m:t>u</m:t>
          </m:r>
          <m:r>
            <w:rPr>
              <w:rFonts w:ascii="Cambria Math" w:hAnsi="Cambria Math"/>
              <w:sz w:val="24"/>
              <w:szCs w:val="24"/>
            </w:rPr>
            <m:t>A+10</m:t>
          </m:r>
          <m:r>
            <m:rPr>
              <m:scr m:val="script"/>
            </m:rPr>
            <w:rPr>
              <w:rFonts w:ascii="Cambria Math" w:hAnsi="Cambria Math"/>
              <w:sz w:val="24"/>
              <w:szCs w:val="24"/>
            </w:rPr>
            <m:t>u</m:t>
          </m:r>
          <m:r>
            <w:rPr>
              <w:rFonts w:ascii="Cambria Math" w:hAnsi="Cambria Math"/>
              <w:sz w:val="24"/>
              <w:szCs w:val="24"/>
            </w:rPr>
            <m:t>A=110</m:t>
          </m:r>
          <m:r>
            <m:rPr>
              <m:scr m:val="script"/>
            </m:rPr>
            <w:rPr>
              <w:rFonts w:ascii="Cambria Math" w:hAnsi="Cambria Math"/>
              <w:sz w:val="24"/>
              <w:szCs w:val="24"/>
            </w:rPr>
            <m:t>u</m:t>
          </m:r>
          <m:r>
            <w:rPr>
              <w:rFonts w:ascii="Cambria Math" w:hAnsi="Cambria Math"/>
              <w:sz w:val="24"/>
              <w:szCs w:val="24"/>
            </w:rPr>
            <m:t>A</m:t>
          </m:r>
        </m:oMath>
      </m:oMathPara>
    </w:p>
    <w:p w14:paraId="44D13A49" w14:textId="65E16661" w:rsidR="00193C6C" w:rsidRDefault="00E56CAB" w:rsidP="001A3E88">
      <w:pPr>
        <w:rPr>
          <w:rFonts w:eastAsiaTheme="minorEastAsia"/>
          <w:sz w:val="24"/>
          <w:szCs w:val="24"/>
        </w:rPr>
      </w:pPr>
      <w:r>
        <w:rPr>
          <w:rFonts w:eastAsiaTheme="minorEastAsia"/>
          <w:sz w:val="24"/>
          <w:szCs w:val="24"/>
        </w:rPr>
        <w:t>Hence:</w:t>
      </w:r>
    </w:p>
    <w:p w14:paraId="0A542062" w14:textId="33B8FBAD" w:rsidR="00E56CAB" w:rsidRPr="00A52EB7" w:rsidRDefault="00E56CAB" w:rsidP="001A3E88">
      <w:pPr>
        <w:rPr>
          <w:rFonts w:eastAsiaTheme="minorEastAsia"/>
          <w:sz w:val="24"/>
          <w:szCs w:val="24"/>
        </w:rPr>
      </w:pPr>
      <m:oMathPara>
        <m:oMath>
          <m:r>
            <w:rPr>
              <w:rFonts w:ascii="Cambria Math" w:hAnsi="Cambria Math"/>
              <w:sz w:val="24"/>
              <w:szCs w:val="24"/>
            </w:rPr>
            <m:t>R1=</m:t>
          </m:r>
          <m:f>
            <m:fPr>
              <m:ctrlPr>
                <w:rPr>
                  <w:rFonts w:ascii="Cambria Math" w:hAnsi="Cambria Math"/>
                  <w:i/>
                  <w:sz w:val="24"/>
                  <w:szCs w:val="24"/>
                </w:rPr>
              </m:ctrlPr>
            </m:fPr>
            <m:num>
              <m:r>
                <w:rPr>
                  <w:rFonts w:ascii="Cambria Math" w:hAnsi="Cambria Math"/>
                  <w:sz w:val="24"/>
                  <w:szCs w:val="24"/>
                </w:rPr>
                <m:t>Vcc-VB</m:t>
              </m:r>
            </m:num>
            <m:den>
              <m:r>
                <w:rPr>
                  <w:rFonts w:ascii="Cambria Math" w:hAnsi="Cambria Math"/>
                  <w:sz w:val="24"/>
                  <w:szCs w:val="24"/>
                </w:rPr>
                <m:t>IR1</m:t>
              </m:r>
            </m:den>
          </m:f>
        </m:oMath>
      </m:oMathPara>
    </w:p>
    <w:p w14:paraId="4BFC7C98" w14:textId="3D32E2C6" w:rsidR="00A52EB7" w:rsidRPr="00F91FBC" w:rsidRDefault="002C7881" w:rsidP="001A3E88">
      <w:pPr>
        <w:rPr>
          <w:rFonts w:eastAsiaTheme="minorEastAsia"/>
          <w:sz w:val="24"/>
          <w:szCs w:val="24"/>
        </w:rPr>
      </w:pPr>
      <m:oMathPara>
        <m:oMath>
          <m:r>
            <w:rPr>
              <w:rFonts w:ascii="Cambria Math" w:hAnsi="Cambria Math"/>
              <w:sz w:val="24"/>
              <w:szCs w:val="24"/>
            </w:rPr>
            <m:t>R1=</m:t>
          </m:r>
          <m:f>
            <m:fPr>
              <m:ctrlPr>
                <w:rPr>
                  <w:rFonts w:ascii="Cambria Math" w:hAnsi="Cambria Math"/>
                  <w:i/>
                  <w:sz w:val="24"/>
                  <w:szCs w:val="24"/>
                </w:rPr>
              </m:ctrlPr>
            </m:fPr>
            <m:num>
              <m:r>
                <w:rPr>
                  <w:rFonts w:ascii="Cambria Math" w:hAnsi="Cambria Math"/>
                  <w:sz w:val="24"/>
                  <w:szCs w:val="24"/>
                </w:rPr>
                <m:t>10-1.61</m:t>
              </m:r>
            </m:num>
            <m:den>
              <m:r>
                <w:rPr>
                  <w:rFonts w:ascii="Cambria Math" w:hAnsi="Cambria Math"/>
                  <w:sz w:val="24"/>
                  <w:szCs w:val="24"/>
                </w:rPr>
                <m:t>110×</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-6</m:t>
                  </m:r>
                </m:sup>
              </m:sSup>
            </m:den>
          </m:f>
          <m:r>
            <w:rPr>
              <w:rFonts w:ascii="Cambria Math" w:hAnsi="Cambria Math"/>
              <w:sz w:val="24"/>
              <w:szCs w:val="24"/>
            </w:rPr>
            <m:t>=76.3k</m:t>
          </m:r>
          <m:r>
            <m:rPr>
              <m:sty m:val="p"/>
            </m:rPr>
            <w:rPr>
              <w:rFonts w:ascii="Cambria Math" w:hAnsi="Cambria Math"/>
              <w:sz w:val="24"/>
              <w:szCs w:val="24"/>
            </w:rPr>
            <m:t>Ω</m:t>
          </m:r>
        </m:oMath>
      </m:oMathPara>
    </w:p>
    <w:p w14:paraId="2C5EE794" w14:textId="142441E0" w:rsidR="00F91FBC" w:rsidRDefault="00F91FBC" w:rsidP="001A3E88">
      <w:pPr>
        <w:rPr>
          <w:rFonts w:eastAsiaTheme="minorEastAsia"/>
          <w:sz w:val="24"/>
          <w:szCs w:val="24"/>
        </w:rPr>
      </w:pPr>
      <w:r>
        <w:rPr>
          <w:rFonts w:eastAsiaTheme="minorEastAsia"/>
          <w:sz w:val="24"/>
          <w:szCs w:val="24"/>
        </w:rPr>
        <w:t xml:space="preserve">The nearest preferred value selected was </w:t>
      </w:r>
      <m:oMath>
        <m:r>
          <w:rPr>
            <w:rFonts w:ascii="Cambria Math" w:eastAsiaTheme="minorEastAsia" w:hAnsi="Cambria Math"/>
            <w:sz w:val="24"/>
            <w:szCs w:val="24"/>
          </w:rPr>
          <m:t>R1=75k</m:t>
        </m:r>
        <m:r>
          <m:rPr>
            <m:sty m:val="p"/>
          </m:rPr>
          <w:rPr>
            <w:rFonts w:ascii="Cambria Math" w:eastAsiaTheme="minorEastAsia" w:hAnsi="Cambria Math"/>
            <w:sz w:val="24"/>
            <w:szCs w:val="24"/>
          </w:rPr>
          <m:t>Ω</m:t>
        </m:r>
      </m:oMath>
      <w:r w:rsidR="001710F4">
        <w:rPr>
          <w:rFonts w:eastAsiaTheme="minorEastAsia"/>
          <w:sz w:val="24"/>
          <w:szCs w:val="24"/>
        </w:rPr>
        <w:t>.</w:t>
      </w:r>
    </w:p>
    <w:p w14:paraId="1BD50043" w14:textId="77777777" w:rsidR="00347FDD" w:rsidRDefault="00347FDD" w:rsidP="001A3E88">
      <w:pPr>
        <w:rPr>
          <w:rFonts w:eastAsiaTheme="minorEastAsia"/>
          <w:sz w:val="24"/>
          <w:szCs w:val="24"/>
        </w:rPr>
      </w:pPr>
    </w:p>
    <w:p w14:paraId="71FB3B95" w14:textId="0BA15BF7" w:rsidR="00347FDD" w:rsidRDefault="0067630E" w:rsidP="001A3E88">
      <w:pPr>
        <w:rPr>
          <w:rFonts w:eastAsiaTheme="minorEastAsia"/>
          <w:sz w:val="24"/>
          <w:szCs w:val="24"/>
        </w:rPr>
      </w:pPr>
      <w:r>
        <w:rPr>
          <w:rFonts w:eastAsiaTheme="minorEastAsia"/>
          <w:sz w:val="24"/>
          <w:szCs w:val="24"/>
        </w:rPr>
        <w:t>Final resistor values:</w:t>
      </w:r>
      <w:r w:rsidR="005452AA">
        <w:rPr>
          <w:rFonts w:eastAsiaTheme="minorEastAsia"/>
          <w:sz w:val="24"/>
          <w:szCs w:val="24"/>
        </w:rPr>
        <w:t xml:space="preserve"> </w:t>
      </w:r>
    </w:p>
    <w:p w14:paraId="0513A695" w14:textId="7C77A672" w:rsidR="005452AA" w:rsidRPr="005452AA" w:rsidRDefault="005452AA" w:rsidP="001A3E88">
      <w:pPr>
        <w:rPr>
          <w:rFonts w:eastAsiaTheme="minorEastAsia"/>
          <w:sz w:val="24"/>
          <w:szCs w:val="24"/>
        </w:rPr>
      </w:pPr>
      <m:oMathPara>
        <m:oMath>
          <m:r>
            <w:rPr>
              <w:rFonts w:ascii="Cambria Math" w:hAnsi="Cambria Math"/>
              <w:sz w:val="24"/>
              <w:szCs w:val="24"/>
            </w:rPr>
            <m:t>R1=75k</m:t>
          </m:r>
          <m:r>
            <m:rPr>
              <m:sty m:val="p"/>
            </m:rPr>
            <w:rPr>
              <w:rFonts w:ascii="Cambria Math" w:hAnsi="Cambria Math"/>
              <w:sz w:val="24"/>
              <w:szCs w:val="24"/>
            </w:rPr>
            <m:t>Ω</m:t>
          </m:r>
        </m:oMath>
      </m:oMathPara>
    </w:p>
    <w:p w14:paraId="63FD52D7" w14:textId="6A7DA21D" w:rsidR="005452AA" w:rsidRPr="004F18DC" w:rsidRDefault="005452AA" w:rsidP="001A3E88">
      <w:pPr>
        <w:rPr>
          <w:rFonts w:eastAsiaTheme="minorEastAsia"/>
          <w:sz w:val="24"/>
          <w:szCs w:val="24"/>
        </w:rPr>
      </w:pPr>
      <m:oMathPara>
        <m:oMath>
          <m:r>
            <w:rPr>
              <w:rFonts w:ascii="Cambria Math" w:hAnsi="Cambria Math"/>
              <w:sz w:val="24"/>
              <w:szCs w:val="24"/>
            </w:rPr>
            <m:t>R2</m:t>
          </m:r>
          <m:r>
            <w:rPr>
              <w:rFonts w:ascii="Cambria Math" w:hAnsi="Cambria Math"/>
              <w:sz w:val="24"/>
              <w:szCs w:val="24"/>
            </w:rPr>
            <m:t>=15k</m:t>
          </m:r>
          <m:r>
            <m:rPr>
              <m:sty m:val="p"/>
            </m:rPr>
            <w:rPr>
              <w:rFonts w:ascii="Cambria Math" w:hAnsi="Cambria Math"/>
              <w:sz w:val="24"/>
              <w:szCs w:val="24"/>
            </w:rPr>
            <m:t>Ω</m:t>
          </m:r>
        </m:oMath>
      </m:oMathPara>
    </w:p>
    <w:p w14:paraId="407F7C1B" w14:textId="2EB7EABF" w:rsidR="004F18DC" w:rsidRPr="00740FCE" w:rsidRDefault="004F18DC" w:rsidP="001A3E88">
      <w:pPr>
        <w:rPr>
          <w:rFonts w:eastAsiaTheme="minorEastAsia"/>
          <w:sz w:val="24"/>
          <w:szCs w:val="24"/>
        </w:rPr>
      </w:pPr>
      <m:oMathPara>
        <m:oMath>
          <m:r>
            <w:rPr>
              <w:rFonts w:ascii="Cambria Math" w:eastAsiaTheme="minorEastAsia" w:hAnsi="Cambria Math"/>
              <w:sz w:val="24"/>
              <w:szCs w:val="24"/>
            </w:rPr>
            <m:t>Rc=</m:t>
          </m:r>
          <m:r>
            <w:rPr>
              <w:rFonts w:ascii="Cambria Math" w:eastAsiaTheme="minorEastAsia" w:hAnsi="Cambria Math"/>
              <w:sz w:val="24"/>
              <w:szCs w:val="24"/>
            </w:rPr>
            <m:t>4.7k</m:t>
          </m:r>
          <m:r>
            <m:rPr>
              <m:sty m:val="p"/>
            </m:rPr>
            <w:rPr>
              <w:rFonts w:ascii="Cambria Math" w:eastAsiaTheme="minorEastAsia" w:hAnsi="Cambria Math"/>
              <w:sz w:val="24"/>
              <w:szCs w:val="24"/>
            </w:rPr>
            <m:t>Ω</m:t>
          </m:r>
        </m:oMath>
      </m:oMathPara>
    </w:p>
    <w:p w14:paraId="109B7796" w14:textId="4E8EEB6F" w:rsidR="00740FCE" w:rsidRPr="004F18DC" w:rsidRDefault="00740FCE" w:rsidP="001A3E88">
      <w:pPr>
        <w:rPr>
          <w:rFonts w:eastAsiaTheme="minorEastAsia"/>
          <w:sz w:val="24"/>
          <w:szCs w:val="24"/>
        </w:rPr>
      </w:pPr>
      <m:oMathPara>
        <m:oMath>
          <m:r>
            <w:rPr>
              <w:rFonts w:ascii="Cambria Math" w:eastAsiaTheme="minorEastAsia" w:hAnsi="Cambria Math"/>
              <w:sz w:val="24"/>
              <w:szCs w:val="24"/>
            </w:rPr>
            <w:lastRenderedPageBreak/>
            <m:t>RE=9</m:t>
          </m:r>
          <m:r>
            <w:rPr>
              <w:rFonts w:ascii="Cambria Math" w:eastAsiaTheme="minorEastAsia" w:hAnsi="Cambria Math"/>
              <w:sz w:val="24"/>
              <w:szCs w:val="24"/>
            </w:rPr>
            <m:t>10</m:t>
          </m:r>
          <m:r>
            <m:rPr>
              <m:sty m:val="p"/>
            </m:rPr>
            <w:rPr>
              <w:rFonts w:ascii="Cambria Math" w:eastAsiaTheme="minorEastAsia" w:hAnsi="Cambria Math"/>
              <w:sz w:val="24"/>
              <w:szCs w:val="24"/>
            </w:rPr>
            <m:t>Ω</m:t>
          </m:r>
        </m:oMath>
      </m:oMathPara>
    </w:p>
    <w:p w14:paraId="7850D220" w14:textId="77777777" w:rsidR="00C43BA1" w:rsidRDefault="00C43BA1" w:rsidP="005974EA">
      <w:pPr>
        <w:rPr>
          <w:sz w:val="24"/>
          <w:szCs w:val="24"/>
        </w:rPr>
      </w:pPr>
    </w:p>
    <w:p w14:paraId="795DF1FD" w14:textId="706D9E5A" w:rsidR="008863CF" w:rsidRDefault="008863CF" w:rsidP="008863CF">
      <w:pPr>
        <w:pStyle w:val="Heading2"/>
      </w:pPr>
      <w:bookmarkStart w:id="9" w:name="_Toc226299643"/>
      <w:r>
        <w:t>Check of Bias Conditions</w:t>
      </w:r>
      <w:bookmarkEnd w:id="9"/>
    </w:p>
    <w:p w14:paraId="4EE0B181" w14:textId="660E48F4" w:rsidR="00D70DCC" w:rsidRDefault="00D70DCC" w:rsidP="00D70DCC">
      <w:pPr>
        <w:rPr>
          <w:sz w:val="24"/>
          <w:szCs w:val="24"/>
        </w:rPr>
      </w:pPr>
      <w:r>
        <w:rPr>
          <w:sz w:val="24"/>
          <w:szCs w:val="24"/>
        </w:rPr>
        <w:t>The ideal voltage divider</w:t>
      </w:r>
      <w:r w:rsidR="005E0E1F">
        <w:rPr>
          <w:sz w:val="24"/>
          <w:szCs w:val="24"/>
        </w:rPr>
        <w:t xml:space="preserve"> is:</w:t>
      </w:r>
    </w:p>
    <w:p w14:paraId="070DD36B" w14:textId="48A8F504" w:rsidR="007014C7" w:rsidRPr="00037B4C" w:rsidRDefault="007014C7" w:rsidP="00D70DCC">
      <w:pPr>
        <w:rPr>
          <w:rFonts w:eastAsiaTheme="minorEastAsia"/>
          <w:sz w:val="24"/>
          <w:szCs w:val="24"/>
        </w:rPr>
      </w:pPr>
      <m:oMathPara>
        <m:oMath>
          <m:r>
            <w:rPr>
              <w:rFonts w:ascii="Cambria Math" w:hAnsi="Cambria Math"/>
              <w:sz w:val="24"/>
              <w:szCs w:val="24"/>
            </w:rPr>
            <m:t>VB=Vcc×</m:t>
          </m:r>
          <m:f>
            <m:fPr>
              <m:ctrlPr>
                <w:rPr>
                  <w:rFonts w:ascii="Cambria Math" w:hAnsi="Cambria Math"/>
                  <w:i/>
                  <w:sz w:val="24"/>
                  <w:szCs w:val="24"/>
                </w:rPr>
              </m:ctrlPr>
            </m:fPr>
            <m:num>
              <m:r>
                <w:rPr>
                  <w:rFonts w:ascii="Cambria Math" w:hAnsi="Cambria Math"/>
                  <w:sz w:val="24"/>
                  <w:szCs w:val="24"/>
                </w:rPr>
                <m:t>R2</m:t>
              </m:r>
            </m:num>
            <m:den>
              <m:r>
                <w:rPr>
                  <w:rFonts w:ascii="Cambria Math" w:hAnsi="Cambria Math"/>
                  <w:sz w:val="24"/>
                  <w:szCs w:val="24"/>
                </w:rPr>
                <m:t>R1+R2</m:t>
              </m:r>
            </m:den>
          </m:f>
        </m:oMath>
      </m:oMathPara>
    </w:p>
    <w:p w14:paraId="2A6635AA" w14:textId="1FF5A904" w:rsidR="00037B4C" w:rsidRPr="00400896" w:rsidRDefault="00037B4C" w:rsidP="00D70DCC">
      <w:pPr>
        <w:rPr>
          <w:rFonts w:eastAsiaTheme="minorEastAsia"/>
          <w:sz w:val="24"/>
          <w:szCs w:val="24"/>
        </w:rPr>
      </w:pPr>
      <m:oMathPara>
        <m:oMath>
          <m:r>
            <w:rPr>
              <w:rFonts w:ascii="Cambria Math" w:hAnsi="Cambria Math"/>
              <w:sz w:val="24"/>
              <w:szCs w:val="24"/>
            </w:rPr>
            <m:t>VB=10×</m:t>
          </m:r>
          <m:f>
            <m:fPr>
              <m:ctrlPr>
                <w:rPr>
                  <w:rFonts w:ascii="Cambria Math" w:hAnsi="Cambria Math"/>
                  <w:i/>
                  <w:sz w:val="24"/>
                  <w:szCs w:val="24"/>
                </w:rPr>
              </m:ctrlPr>
            </m:fPr>
            <m:num>
              <m:r>
                <w:rPr>
                  <w:rFonts w:ascii="Cambria Math" w:hAnsi="Cambria Math"/>
                  <w:sz w:val="24"/>
                  <w:szCs w:val="24"/>
                </w:rPr>
                <m:t>15</m:t>
              </m:r>
            </m:num>
            <m:den>
              <m:r>
                <w:rPr>
                  <w:rFonts w:ascii="Cambria Math" w:hAnsi="Cambria Math"/>
                  <w:sz w:val="24"/>
                  <w:szCs w:val="24"/>
                </w:rPr>
                <m:t>75+15</m:t>
              </m:r>
            </m:den>
          </m:f>
        </m:oMath>
      </m:oMathPara>
    </w:p>
    <w:p w14:paraId="602B746F" w14:textId="6E06F60C" w:rsidR="00400896" w:rsidRPr="00D70DCC" w:rsidRDefault="00400896" w:rsidP="00D70DCC">
      <w:pPr>
        <w:rPr>
          <w:sz w:val="24"/>
          <w:szCs w:val="24"/>
        </w:rPr>
      </w:pPr>
      <m:oMathPara>
        <m:oMath>
          <m:r>
            <w:rPr>
              <w:rFonts w:ascii="Cambria Math" w:hAnsi="Cambria Math"/>
              <w:sz w:val="24"/>
              <w:szCs w:val="24"/>
            </w:rPr>
            <m:t>VB=1.67V</m:t>
          </m:r>
        </m:oMath>
      </m:oMathPara>
    </w:p>
    <w:p w14:paraId="7392157A" w14:textId="5360E7B5" w:rsidR="008863CF" w:rsidRPr="00F82127" w:rsidRDefault="00130C06" w:rsidP="008863CF">
      <w:pPr>
        <w:rPr>
          <w:sz w:val="24"/>
          <w:szCs w:val="24"/>
        </w:rPr>
      </w:pPr>
      <w:r w:rsidRPr="00F82127">
        <w:rPr>
          <w:sz w:val="24"/>
          <w:szCs w:val="24"/>
        </w:rPr>
        <w:t>The Thevenin resistance of the bias network is:</w:t>
      </w:r>
    </w:p>
    <w:p w14:paraId="44F14DDA" w14:textId="090F20FD" w:rsidR="00130C06" w:rsidRPr="005132CE" w:rsidRDefault="002C5142" w:rsidP="008863CF">
      <w:pPr>
        <w:rPr>
          <w:rFonts w:eastAsiaTheme="minorEastAsia"/>
        </w:rPr>
      </w:pPr>
      <m:oMathPara>
        <m:oMath>
          <m:r>
            <w:rPr>
              <w:rFonts w:ascii="Cambria Math" w:hAnsi="Cambria Math"/>
              <w:sz w:val="24"/>
              <w:szCs w:val="24"/>
            </w:rPr>
            <m:t>Rth</m:t>
          </m:r>
          <m:r>
            <w:rPr>
              <w:rFonts w:ascii="Cambria Math" w:hAnsi="Cambria Math"/>
              <w:sz w:val="24"/>
              <w:szCs w:val="24"/>
            </w:rPr>
            <m:t>=</m:t>
          </m:r>
          <m:r>
            <w:rPr>
              <w:rFonts w:ascii="Cambria Math" w:hAnsi="Cambria Math"/>
              <w:sz w:val="28"/>
              <w:szCs w:val="28"/>
            </w:rPr>
            <m:t>R1</m:t>
          </m:r>
          <m:r>
            <w:rPr>
              <w:rFonts w:ascii="Cambria Math" w:hAnsi="Cambria Math"/>
              <w:sz w:val="24"/>
              <w:szCs w:val="24"/>
            </w:rPr>
            <m:t>∥R2</m:t>
          </m:r>
        </m:oMath>
      </m:oMathPara>
    </w:p>
    <w:p w14:paraId="2FCB551F" w14:textId="2F026644" w:rsidR="005132CE" w:rsidRPr="00575DA8" w:rsidRDefault="005132CE" w:rsidP="008863CF">
      <w:pPr>
        <w:rPr>
          <w:rFonts w:eastAsiaTheme="minorEastAsia"/>
          <w:sz w:val="24"/>
          <w:szCs w:val="24"/>
        </w:rPr>
      </w:pPr>
      <m:oMathPara>
        <m:oMath>
          <m:r>
            <w:rPr>
              <w:rFonts w:ascii="Cambria Math" w:hAnsi="Cambria Math"/>
              <w:sz w:val="24"/>
              <w:szCs w:val="24"/>
            </w:rPr>
            <m:t>Rth=</m:t>
          </m:r>
          <m:f>
            <m:fPr>
              <m:ctrlPr>
                <w:rPr>
                  <w:rFonts w:ascii="Cambria Math" w:hAnsi="Cambria Math"/>
                  <w:i/>
                  <w:sz w:val="24"/>
                  <w:szCs w:val="24"/>
                </w:rPr>
              </m:ctrlPr>
            </m:fPr>
            <m:num>
              <m:r>
                <w:rPr>
                  <w:rFonts w:ascii="Cambria Math" w:hAnsi="Cambria Math"/>
                  <w:sz w:val="24"/>
                  <w:szCs w:val="24"/>
                </w:rPr>
                <m:t>75×15</m:t>
              </m:r>
            </m:num>
            <m:den>
              <m:r>
                <w:rPr>
                  <w:rFonts w:ascii="Cambria Math" w:hAnsi="Cambria Math"/>
                  <w:sz w:val="24"/>
                  <w:szCs w:val="24"/>
                </w:rPr>
                <m:t>75+15</m:t>
              </m:r>
            </m:den>
          </m:f>
          <m:r>
            <w:rPr>
              <w:rFonts w:ascii="Cambria Math" w:hAnsi="Cambria Math"/>
              <w:sz w:val="24"/>
              <w:szCs w:val="24"/>
            </w:rPr>
            <m:t>k</m:t>
          </m:r>
          <m:r>
            <m:rPr>
              <m:sty m:val="p"/>
            </m:rPr>
            <w:rPr>
              <w:rFonts w:ascii="Cambria Math" w:hAnsi="Cambria Math"/>
              <w:sz w:val="24"/>
              <w:szCs w:val="24"/>
            </w:rPr>
            <m:t>Ω</m:t>
          </m:r>
        </m:oMath>
      </m:oMathPara>
    </w:p>
    <w:p w14:paraId="222C3C9B" w14:textId="7E86F1C2" w:rsidR="00575DA8" w:rsidRPr="00F255E4" w:rsidRDefault="00575DA8" w:rsidP="008863CF">
      <w:pPr>
        <w:rPr>
          <w:rFonts w:eastAsiaTheme="minorEastAsia"/>
          <w:sz w:val="24"/>
          <w:szCs w:val="24"/>
        </w:rPr>
      </w:pPr>
      <m:oMathPara>
        <m:oMath>
          <m:r>
            <w:rPr>
              <w:rFonts w:ascii="Cambria Math" w:hAnsi="Cambria Math"/>
              <w:sz w:val="24"/>
              <w:szCs w:val="24"/>
            </w:rPr>
            <m:t>Rth=</m:t>
          </m:r>
          <m:f>
            <m:fPr>
              <m:ctrlPr>
                <w:rPr>
                  <w:rFonts w:ascii="Cambria Math" w:hAnsi="Cambria Math"/>
                  <w:i/>
                  <w:sz w:val="24"/>
                  <w:szCs w:val="24"/>
                </w:rPr>
              </m:ctrlPr>
            </m:fPr>
            <m:num>
              <m:r>
                <w:rPr>
                  <w:rFonts w:ascii="Cambria Math" w:hAnsi="Cambria Math"/>
                  <w:sz w:val="24"/>
                  <w:szCs w:val="24"/>
                </w:rPr>
                <m:t>1125</m:t>
              </m:r>
            </m:num>
            <m:den>
              <m:r>
                <w:rPr>
                  <w:rFonts w:ascii="Cambria Math" w:hAnsi="Cambria Math"/>
                  <w:sz w:val="24"/>
                  <w:szCs w:val="24"/>
                </w:rPr>
                <m:t>90</m:t>
              </m:r>
            </m:den>
          </m:f>
          <m:r>
            <w:rPr>
              <w:rFonts w:ascii="Cambria Math" w:hAnsi="Cambria Math"/>
              <w:sz w:val="24"/>
              <w:szCs w:val="24"/>
            </w:rPr>
            <m:t>k</m:t>
          </m:r>
          <m:r>
            <m:rPr>
              <m:sty m:val="p"/>
            </m:rPr>
            <w:rPr>
              <w:rFonts w:ascii="Cambria Math" w:hAnsi="Cambria Math"/>
              <w:sz w:val="24"/>
              <w:szCs w:val="24"/>
            </w:rPr>
            <m:t>Ω</m:t>
          </m:r>
          <m:r>
            <w:rPr>
              <w:rFonts w:ascii="Cambria Math" w:hAnsi="Cambria Math"/>
              <w:sz w:val="24"/>
              <w:szCs w:val="24"/>
            </w:rPr>
            <m:t>=12.5k</m:t>
          </m:r>
          <m:r>
            <m:rPr>
              <m:sty m:val="p"/>
            </m:rPr>
            <w:rPr>
              <w:rFonts w:ascii="Cambria Math" w:hAnsi="Cambria Math"/>
              <w:sz w:val="24"/>
              <w:szCs w:val="24"/>
            </w:rPr>
            <m:t>Ω</m:t>
          </m:r>
        </m:oMath>
      </m:oMathPara>
    </w:p>
    <w:p w14:paraId="2E3E550D" w14:textId="12D24056" w:rsidR="00F255E4" w:rsidRDefault="00F255E4" w:rsidP="008863CF">
      <w:pPr>
        <w:rPr>
          <w:rFonts w:eastAsiaTheme="minorEastAsia"/>
          <w:sz w:val="24"/>
          <w:szCs w:val="24"/>
        </w:rPr>
      </w:pPr>
      <w:r>
        <w:rPr>
          <w:rFonts w:eastAsiaTheme="minorEastAsia"/>
          <w:sz w:val="24"/>
          <w:szCs w:val="24"/>
        </w:rPr>
        <w:t xml:space="preserve">The voltage </w:t>
      </w:r>
      <w:proofErr w:type="gramStart"/>
      <w:r>
        <w:rPr>
          <w:rFonts w:eastAsiaTheme="minorEastAsia"/>
          <w:sz w:val="24"/>
          <w:szCs w:val="24"/>
        </w:rPr>
        <w:t>drop</w:t>
      </w:r>
      <w:proofErr w:type="gramEnd"/>
      <w:r>
        <w:rPr>
          <w:rFonts w:eastAsiaTheme="minorEastAsia"/>
          <w:sz w:val="24"/>
          <w:szCs w:val="24"/>
        </w:rPr>
        <w:t xml:space="preserve"> caused by the base current is:</w:t>
      </w:r>
    </w:p>
    <w:p w14:paraId="2B3AA3CD" w14:textId="591659C6" w:rsidR="00846275" w:rsidRPr="0002258B" w:rsidRDefault="00846275" w:rsidP="008863CF">
      <w:pPr>
        <w:rPr>
          <w:rFonts w:eastAsiaTheme="minorEastAsia"/>
          <w:sz w:val="24"/>
          <w:szCs w:val="24"/>
        </w:rPr>
      </w:pPr>
      <m:oMathPara>
        <m:oMath>
          <m:r>
            <w:rPr>
              <w:rFonts w:ascii="Cambria Math" w:hAnsi="Cambria Math"/>
              <w:sz w:val="24"/>
              <w:szCs w:val="24"/>
            </w:rPr>
            <m:t>Vdrop=</m:t>
          </m:r>
          <m:r>
            <w:rPr>
              <w:rFonts w:ascii="Cambria Math" w:hAnsi="Cambria Math"/>
              <w:sz w:val="24"/>
              <w:szCs w:val="24"/>
            </w:rPr>
            <m:t>IB×Rth</m:t>
          </m:r>
        </m:oMath>
      </m:oMathPara>
    </w:p>
    <w:p w14:paraId="2616A126" w14:textId="60ADB55F" w:rsidR="0002258B" w:rsidRPr="00835A80" w:rsidRDefault="0002258B" w:rsidP="008863CF">
      <w:pPr>
        <w:rPr>
          <w:rFonts w:eastAsiaTheme="minorEastAsia"/>
          <w:sz w:val="24"/>
          <w:szCs w:val="24"/>
        </w:rPr>
      </w:pPr>
      <m:oMathPara>
        <m:oMath>
          <m:r>
            <w:rPr>
              <w:rFonts w:ascii="Cambria Math" w:hAnsi="Cambria Math"/>
              <w:sz w:val="24"/>
              <w:szCs w:val="24"/>
            </w:rPr>
            <m:t>Vdrop=</m:t>
          </m:r>
          <m:d>
            <m:dPr>
              <m:ctrlPr>
                <w:rPr>
                  <w:rFonts w:ascii="Cambria Math" w:hAnsi="Cambria Math"/>
                  <w:i/>
                  <w:sz w:val="24"/>
                  <w:szCs w:val="24"/>
                </w:rPr>
              </m:ctrlPr>
            </m:dPr>
            <m:e>
              <m:r>
                <w:rPr>
                  <w:rFonts w:ascii="Cambria Math" w:hAnsi="Cambria Math"/>
                  <w:sz w:val="24"/>
                  <w:szCs w:val="24"/>
                </w:rPr>
                <m:t>10×</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-6</m:t>
                  </m:r>
                </m:sup>
              </m:sSup>
            </m:e>
          </m:d>
          <m:r>
            <w:rPr>
              <w:rFonts w:ascii="Cambria Math" w:hAnsi="Cambria Math"/>
              <w:sz w:val="24"/>
              <w:szCs w:val="24"/>
            </w:rPr>
            <m:t>×</m:t>
          </m:r>
          <m:d>
            <m:dPr>
              <m:ctrlPr>
                <w:rPr>
                  <w:rFonts w:ascii="Cambria Math" w:hAnsi="Cambria Math"/>
                  <w:i/>
                  <w:sz w:val="24"/>
                  <w:szCs w:val="24"/>
                </w:rPr>
              </m:ctrlPr>
            </m:dPr>
            <m:e>
              <m:r>
                <w:rPr>
                  <w:rFonts w:ascii="Cambria Math" w:hAnsi="Cambria Math"/>
                  <w:sz w:val="24"/>
                  <w:szCs w:val="24"/>
                </w:rPr>
                <m:t>12.5×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e>
          </m:d>
          <m:r>
            <w:rPr>
              <w:rFonts w:ascii="Cambria Math" w:hAnsi="Cambria Math"/>
              <w:sz w:val="24"/>
              <w:szCs w:val="24"/>
            </w:rPr>
            <m:t>=0.125V</m:t>
          </m:r>
        </m:oMath>
      </m:oMathPara>
    </w:p>
    <w:p w14:paraId="32E34FA1" w14:textId="1E46E05E" w:rsidR="00835A80" w:rsidRDefault="00835A80" w:rsidP="008863CF">
      <w:pPr>
        <w:rPr>
          <w:rFonts w:eastAsiaTheme="minorEastAsia"/>
          <w:sz w:val="24"/>
          <w:szCs w:val="24"/>
        </w:rPr>
      </w:pPr>
      <w:r>
        <w:rPr>
          <w:rFonts w:eastAsiaTheme="minorEastAsia"/>
          <w:sz w:val="24"/>
          <w:szCs w:val="24"/>
        </w:rPr>
        <w:t>Therefore, the loaded base voltage is approximately:</w:t>
      </w:r>
    </w:p>
    <w:p w14:paraId="2A7BC59B" w14:textId="06C777D9" w:rsidR="00835A80" w:rsidRPr="002B179C" w:rsidRDefault="00835A80" w:rsidP="008863CF">
      <w:pPr>
        <w:rPr>
          <w:rFonts w:eastAsiaTheme="minorEastAsia"/>
          <w:sz w:val="24"/>
          <w:szCs w:val="24"/>
        </w:rPr>
      </w:pPr>
      <m:oMathPara>
        <m:oMath>
          <m:r>
            <w:rPr>
              <w:rFonts w:ascii="Cambria Math" w:hAnsi="Cambria Math"/>
              <w:sz w:val="24"/>
              <w:szCs w:val="24"/>
            </w:rPr>
            <m:t>VB</m:t>
          </m:r>
          <m:r>
            <w:rPr>
              <w:rFonts w:ascii="Cambria Math" w:hAnsi="Cambria Math"/>
              <w:sz w:val="24"/>
              <w:szCs w:val="24"/>
            </w:rPr>
            <m:t>≈1.67-0.125=1.54V</m:t>
          </m:r>
        </m:oMath>
      </m:oMathPara>
    </w:p>
    <w:p w14:paraId="359AEAEE" w14:textId="74BE75E1" w:rsidR="002B179C" w:rsidRDefault="002B179C" w:rsidP="008863CF">
      <w:pPr>
        <w:rPr>
          <w:rFonts w:eastAsiaTheme="minorEastAsia"/>
          <w:sz w:val="24"/>
          <w:szCs w:val="24"/>
        </w:rPr>
      </w:pPr>
      <w:r>
        <w:rPr>
          <w:rFonts w:eastAsiaTheme="minorEastAsia"/>
          <w:sz w:val="24"/>
          <w:szCs w:val="24"/>
        </w:rPr>
        <w:t xml:space="preserve">The </w:t>
      </w:r>
      <w:r w:rsidR="00AE42B3">
        <w:rPr>
          <w:rFonts w:eastAsiaTheme="minorEastAsia"/>
          <w:sz w:val="24"/>
          <w:szCs w:val="24"/>
        </w:rPr>
        <w:t>emitter voltage becomes:</w:t>
      </w:r>
    </w:p>
    <w:p w14:paraId="78D1633B" w14:textId="6AE58DFA" w:rsidR="00AE42B3" w:rsidRPr="00BF68E6" w:rsidRDefault="00AE42B3" w:rsidP="008863CF">
      <w:pPr>
        <w:rPr>
          <w:rFonts w:eastAsiaTheme="minorEastAsia"/>
          <w:sz w:val="24"/>
          <w:szCs w:val="24"/>
        </w:rPr>
      </w:pPr>
      <m:oMathPara>
        <m:oMath>
          <m:r>
            <w:rPr>
              <w:rFonts w:ascii="Cambria Math" w:hAnsi="Cambria Math"/>
              <w:sz w:val="24"/>
              <w:szCs w:val="24"/>
            </w:rPr>
            <m:t>VE=VB-0.7=1.54-0.</m:t>
          </m:r>
          <m:r>
            <w:rPr>
              <w:rFonts w:ascii="Cambria Math" w:hAnsi="Cambria Math"/>
              <w:sz w:val="24"/>
              <w:szCs w:val="24"/>
            </w:rPr>
            <m:t>7=0.84V</m:t>
          </m:r>
        </m:oMath>
      </m:oMathPara>
    </w:p>
    <w:p w14:paraId="605729FD" w14:textId="7358F410" w:rsidR="00BF68E6" w:rsidRDefault="00BF68E6" w:rsidP="008863CF">
      <w:pPr>
        <w:rPr>
          <w:rFonts w:eastAsiaTheme="minorEastAsia"/>
          <w:sz w:val="24"/>
          <w:szCs w:val="24"/>
        </w:rPr>
      </w:pPr>
      <w:r>
        <w:rPr>
          <w:rFonts w:eastAsiaTheme="minorEastAsia"/>
          <w:sz w:val="24"/>
          <w:szCs w:val="24"/>
        </w:rPr>
        <w:t>The emitter current is then:</w:t>
      </w:r>
    </w:p>
    <w:p w14:paraId="1509028E" w14:textId="0B6EBC56" w:rsidR="00E13949" w:rsidRPr="00E13949" w:rsidRDefault="00E13949" w:rsidP="008863CF">
      <w:pPr>
        <w:rPr>
          <w:rFonts w:eastAsiaTheme="minorEastAsia"/>
          <w:sz w:val="24"/>
          <w:szCs w:val="24"/>
        </w:rPr>
      </w:pPr>
      <m:oMathPara>
        <m:oMath>
          <m:r>
            <w:rPr>
              <w:rFonts w:ascii="Cambria Math" w:hAnsi="Cambria Math"/>
              <w:sz w:val="24"/>
              <w:szCs w:val="24"/>
            </w:rPr>
            <m:t>IE=</m:t>
          </m:r>
          <m:f>
            <m:fPr>
              <m:ctrlPr>
                <w:rPr>
                  <w:rFonts w:ascii="Cambria Math" w:hAnsi="Cambria Math"/>
                  <w:i/>
                  <w:sz w:val="24"/>
                  <w:szCs w:val="24"/>
                </w:rPr>
              </m:ctrlPr>
            </m:fPr>
            <m:num>
              <m:r>
                <w:rPr>
                  <w:rFonts w:ascii="Cambria Math" w:hAnsi="Cambria Math"/>
                  <w:sz w:val="24"/>
                  <w:szCs w:val="24"/>
                </w:rPr>
                <m:t>VE</m:t>
              </m:r>
            </m:num>
            <m:den>
              <m:r>
                <w:rPr>
                  <w:rFonts w:ascii="Cambria Math" w:hAnsi="Cambria Math"/>
                  <w:sz w:val="24"/>
                  <w:szCs w:val="24"/>
                </w:rPr>
                <m:t>RE</m:t>
              </m:r>
            </m:den>
          </m:f>
        </m:oMath>
      </m:oMathPara>
    </w:p>
    <w:p w14:paraId="11097D32" w14:textId="416125B7" w:rsidR="00E13949" w:rsidRPr="001A4F98" w:rsidRDefault="00E13949" w:rsidP="008863CF">
      <w:pPr>
        <w:rPr>
          <w:rFonts w:eastAsiaTheme="minorEastAsia"/>
          <w:sz w:val="24"/>
          <w:szCs w:val="24"/>
        </w:rPr>
      </w:pPr>
      <m:oMathPara>
        <m:oMath>
          <m:r>
            <w:rPr>
              <w:rFonts w:ascii="Cambria Math" w:hAnsi="Cambria Math"/>
              <w:sz w:val="24"/>
              <w:szCs w:val="24"/>
            </w:rPr>
            <m:t>IE=</m:t>
          </m:r>
          <m:f>
            <m:fPr>
              <m:ctrlPr>
                <w:rPr>
                  <w:rFonts w:ascii="Cambria Math" w:hAnsi="Cambria Math"/>
                  <w:i/>
                  <w:sz w:val="24"/>
                  <w:szCs w:val="24"/>
                </w:rPr>
              </m:ctrlPr>
            </m:fPr>
            <m:num>
              <m:r>
                <w:rPr>
                  <w:rFonts w:ascii="Cambria Math" w:hAnsi="Cambria Math"/>
                  <w:sz w:val="24"/>
                  <w:szCs w:val="24"/>
                </w:rPr>
                <m:t>0.84</m:t>
              </m:r>
            </m:num>
            <m:den>
              <m:r>
                <w:rPr>
                  <w:rFonts w:ascii="Cambria Math" w:hAnsi="Cambria Math"/>
                  <w:sz w:val="24"/>
                  <w:szCs w:val="24"/>
                </w:rPr>
                <m:t>910</m:t>
              </m:r>
            </m:den>
          </m:f>
          <m:r>
            <w:rPr>
              <w:rFonts w:ascii="Cambria Math" w:hAnsi="Cambria Math"/>
              <w:sz w:val="24"/>
              <w:szCs w:val="24"/>
            </w:rPr>
            <m:t>=0.923mA</m:t>
          </m:r>
        </m:oMath>
      </m:oMathPara>
    </w:p>
    <w:p w14:paraId="78F5E72E" w14:textId="799AF41D" w:rsidR="001A4F98" w:rsidRDefault="001A4F98" w:rsidP="008863CF">
      <w:pPr>
        <w:rPr>
          <w:rFonts w:eastAsiaTheme="minorEastAsia"/>
          <w:sz w:val="24"/>
          <w:szCs w:val="24"/>
        </w:rPr>
      </w:pPr>
      <w:r>
        <w:rPr>
          <w:rFonts w:eastAsiaTheme="minorEastAsia"/>
          <w:sz w:val="24"/>
          <w:szCs w:val="24"/>
        </w:rPr>
        <w:t xml:space="preserve">Assuming </w:t>
      </w:r>
      <m:oMath>
        <m:r>
          <w:rPr>
            <w:rFonts w:ascii="Cambria Math" w:eastAsiaTheme="minorEastAsia" w:hAnsi="Cambria Math"/>
            <w:sz w:val="24"/>
            <w:szCs w:val="24"/>
          </w:rPr>
          <m:t>I</m:t>
        </m:r>
        <m:r>
          <w:rPr>
            <w:rFonts w:ascii="Cambria Math" w:eastAsiaTheme="minorEastAsia" w:hAnsi="Cambria Math"/>
            <w:sz w:val="24"/>
            <w:szCs w:val="24"/>
          </w:rPr>
          <m:t>C</m:t>
        </m:r>
        <m:r>
          <w:rPr>
            <w:rFonts w:ascii="Cambria Math" w:eastAsiaTheme="minorEastAsia" w:hAnsi="Cambria Math"/>
            <w:sz w:val="24"/>
            <w:szCs w:val="24"/>
          </w:rPr>
          <m:t>≈</m:t>
        </m:r>
        <m:r>
          <w:rPr>
            <w:rFonts w:ascii="Cambria Math" w:eastAsiaTheme="minorEastAsia" w:hAnsi="Cambria Math"/>
            <w:sz w:val="24"/>
            <w:szCs w:val="24"/>
          </w:rPr>
          <m:t>IE=0.92mA</m:t>
        </m:r>
      </m:oMath>
      <w:r w:rsidR="00433432">
        <w:rPr>
          <w:rFonts w:eastAsiaTheme="minorEastAsia"/>
          <w:sz w:val="24"/>
          <w:szCs w:val="24"/>
        </w:rPr>
        <w:t>, the collector voltage is:</w:t>
      </w:r>
    </w:p>
    <w:p w14:paraId="6CF836FF" w14:textId="37DB8F9F" w:rsidR="00433432" w:rsidRPr="00F255E4" w:rsidRDefault="00433432" w:rsidP="008863CF">
      <w:pPr>
        <w:rPr>
          <w:sz w:val="24"/>
          <w:szCs w:val="24"/>
        </w:rPr>
      </w:pPr>
      <m:oMathPara>
        <m:oMath>
          <m:r>
            <w:rPr>
              <w:rFonts w:ascii="Cambria Math" w:hAnsi="Cambria Math"/>
              <w:sz w:val="24"/>
              <w:szCs w:val="24"/>
            </w:rPr>
            <m:t>VC=V</m:t>
          </m:r>
          <m:r>
            <w:rPr>
              <w:rFonts w:ascii="Cambria Math" w:hAnsi="Cambria Math"/>
              <w:sz w:val="24"/>
              <w:szCs w:val="24"/>
            </w:rPr>
            <m:t>CC</m:t>
          </m:r>
          <m:r>
            <w:rPr>
              <w:rFonts w:ascii="Cambria Math" w:eastAsiaTheme="minorEastAsia" w:hAnsi="Cambria Math"/>
              <w:sz w:val="24"/>
              <w:szCs w:val="24"/>
            </w:rPr>
            <m:t>-(IC×RC)</m:t>
          </m:r>
        </m:oMath>
      </m:oMathPara>
    </w:p>
    <w:p w14:paraId="74AF65F9" w14:textId="00C11576" w:rsidR="00A05F24" w:rsidRPr="00D036F2" w:rsidRDefault="00802E37" w:rsidP="005974EA">
      <w:pPr>
        <w:rPr>
          <w:rFonts w:eastAsiaTheme="minorEastAsia"/>
          <w:sz w:val="24"/>
          <w:szCs w:val="24"/>
        </w:rPr>
      </w:pPr>
      <m:oMathPara>
        <m:oMath>
          <m:r>
            <w:rPr>
              <w:rFonts w:ascii="Cambria Math" w:hAnsi="Cambria Math"/>
              <w:sz w:val="24"/>
              <w:szCs w:val="24"/>
            </w:rPr>
            <m:t>VC</m:t>
          </m:r>
          <m:r>
            <w:rPr>
              <w:rFonts w:ascii="Cambria Math" w:hAnsi="Cambria Math"/>
              <w:sz w:val="24"/>
              <w:szCs w:val="24"/>
            </w:rPr>
            <m:t>=</m:t>
          </m:r>
          <m:r>
            <w:rPr>
              <w:rFonts w:ascii="Cambria Math" w:hAnsi="Cambria Math"/>
              <w:sz w:val="24"/>
              <w:szCs w:val="24"/>
            </w:rPr>
            <m:t>10-4.34=5.66V</m:t>
          </m:r>
        </m:oMath>
      </m:oMathPara>
    </w:p>
    <w:p w14:paraId="0AFE6A8F" w14:textId="5F134A66" w:rsidR="00D036F2" w:rsidRDefault="00D036F2" w:rsidP="005974EA">
      <w:pPr>
        <w:rPr>
          <w:rFonts w:eastAsiaTheme="minorEastAsia"/>
          <w:sz w:val="24"/>
          <w:szCs w:val="24"/>
        </w:rPr>
      </w:pPr>
      <w:r>
        <w:rPr>
          <w:rFonts w:eastAsiaTheme="minorEastAsia"/>
          <w:sz w:val="24"/>
          <w:szCs w:val="24"/>
        </w:rPr>
        <w:t xml:space="preserve">This confirms that the transistor </w:t>
      </w:r>
      <w:proofErr w:type="gramStart"/>
      <w:r>
        <w:rPr>
          <w:rFonts w:eastAsiaTheme="minorEastAsia"/>
          <w:sz w:val="24"/>
          <w:szCs w:val="24"/>
        </w:rPr>
        <w:t>is biased</w:t>
      </w:r>
      <w:proofErr w:type="gramEnd"/>
      <w:r>
        <w:rPr>
          <w:rFonts w:eastAsiaTheme="minorEastAsia"/>
          <w:sz w:val="24"/>
          <w:szCs w:val="24"/>
        </w:rPr>
        <w:t xml:space="preserve"> in the active region and that the collector voltage is close to mid-supply, which is suitable for linear amplification.</w:t>
      </w:r>
    </w:p>
    <w:p w14:paraId="0E0A9262" w14:textId="77777777" w:rsidR="0059506C" w:rsidRDefault="0059506C" w:rsidP="005974EA">
      <w:pPr>
        <w:rPr>
          <w:rFonts w:eastAsiaTheme="minorEastAsia"/>
          <w:sz w:val="24"/>
          <w:szCs w:val="24"/>
        </w:rPr>
      </w:pPr>
    </w:p>
    <w:p w14:paraId="49C80789" w14:textId="50252F45" w:rsidR="0059506C" w:rsidRDefault="0059506C" w:rsidP="0059506C">
      <w:pPr>
        <w:pStyle w:val="Heading2"/>
      </w:pPr>
      <w:bookmarkStart w:id="10" w:name="_Toc226299644"/>
      <w:r>
        <w:t>Predicted Voltage Gain</w:t>
      </w:r>
      <w:bookmarkEnd w:id="10"/>
    </w:p>
    <w:p w14:paraId="5713BC45" w14:textId="57FC2196" w:rsidR="0059506C" w:rsidRDefault="0059506C" w:rsidP="0059506C">
      <w:pPr>
        <w:rPr>
          <w:sz w:val="24"/>
          <w:szCs w:val="24"/>
        </w:rPr>
      </w:pPr>
      <w:r>
        <w:rPr>
          <w:sz w:val="24"/>
          <w:szCs w:val="24"/>
        </w:rPr>
        <w:t xml:space="preserve">Using </w:t>
      </w:r>
      <w:r w:rsidR="000458F4">
        <w:rPr>
          <w:sz w:val="24"/>
          <w:szCs w:val="24"/>
        </w:rPr>
        <w:t>the corrected emitter current:</w:t>
      </w:r>
    </w:p>
    <w:p w14:paraId="0E2FD640" w14:textId="1BC04642" w:rsidR="000458F4" w:rsidRPr="009F128D" w:rsidRDefault="000458F4" w:rsidP="0059506C">
      <w:pPr>
        <w:rPr>
          <w:rFonts w:eastAsiaTheme="minorEastAsia"/>
          <w:sz w:val="24"/>
          <w:szCs w:val="24"/>
        </w:rPr>
      </w:pPr>
      <m:oMathPara>
        <m:oMath>
          <m:r>
            <w:rPr>
              <w:rFonts w:ascii="Cambria Math" w:hAnsi="Cambria Math"/>
              <w:sz w:val="24"/>
              <w:szCs w:val="24"/>
            </w:rPr>
            <m:t>re≈</m:t>
          </m:r>
          <m:f>
            <m:fPr>
              <m:ctrlPr>
                <w:rPr>
                  <w:rFonts w:ascii="Cambria Math" w:hAnsi="Cambria Math"/>
                  <w:i/>
                  <w:sz w:val="24"/>
                  <w:szCs w:val="24"/>
                </w:rPr>
              </m:ctrlPr>
            </m:fPr>
            <m:num>
              <m:r>
                <w:rPr>
                  <w:rFonts w:ascii="Cambria Math" w:hAnsi="Cambria Math"/>
                  <w:sz w:val="24"/>
                  <w:szCs w:val="24"/>
                </w:rPr>
                <m:t>25mV</m:t>
              </m:r>
            </m:num>
            <m:den>
              <m:r>
                <w:rPr>
                  <w:rFonts w:ascii="Cambria Math" w:hAnsi="Cambria Math"/>
                  <w:sz w:val="24"/>
                  <w:szCs w:val="24"/>
                </w:rPr>
                <m:t>0.923mA</m:t>
              </m:r>
            </m:den>
          </m:f>
          <m:r>
            <w:rPr>
              <w:rFonts w:ascii="Cambria Math" w:hAnsi="Cambria Math"/>
              <w:sz w:val="24"/>
              <w:szCs w:val="24"/>
            </w:rPr>
            <m:t>=</m:t>
          </m:r>
          <m:r>
            <w:rPr>
              <w:rFonts w:ascii="Cambria Math" w:hAnsi="Cambria Math"/>
              <w:sz w:val="24"/>
              <w:szCs w:val="24"/>
            </w:rPr>
            <m:t>27</m:t>
          </m:r>
          <m:r>
            <m:rPr>
              <m:sty m:val="p"/>
            </m:rPr>
            <w:rPr>
              <w:rFonts w:ascii="Cambria Math" w:hAnsi="Cambria Math"/>
              <w:sz w:val="24"/>
              <w:szCs w:val="24"/>
            </w:rPr>
            <m:t>Ω</m:t>
          </m:r>
        </m:oMath>
      </m:oMathPara>
    </w:p>
    <w:p w14:paraId="3714DE37" w14:textId="77276D81" w:rsidR="009F128D" w:rsidRDefault="009F128D" w:rsidP="0059506C">
      <w:pPr>
        <w:rPr>
          <w:rFonts w:eastAsiaTheme="minorEastAsia"/>
          <w:sz w:val="24"/>
          <w:szCs w:val="24"/>
        </w:rPr>
      </w:pPr>
      <w:r>
        <w:rPr>
          <w:rFonts w:eastAsiaTheme="minorEastAsia"/>
          <w:sz w:val="24"/>
          <w:szCs w:val="24"/>
        </w:rPr>
        <w:t xml:space="preserve">The predicted </w:t>
      </w:r>
      <w:r w:rsidR="00171EB7">
        <w:rPr>
          <w:rFonts w:eastAsiaTheme="minorEastAsia"/>
          <w:sz w:val="24"/>
          <w:szCs w:val="24"/>
        </w:rPr>
        <w:t>voltage gain is therefore:</w:t>
      </w:r>
    </w:p>
    <w:p w14:paraId="401325C0" w14:textId="098B3323" w:rsidR="00171EB7" w:rsidRPr="00A62F10" w:rsidRDefault="00171EB7" w:rsidP="0059506C">
      <w:pPr>
        <w:rPr>
          <w:rFonts w:eastAsiaTheme="minorEastAsia"/>
          <w:sz w:val="24"/>
          <w:szCs w:val="24"/>
        </w:rPr>
      </w:pPr>
      <m:oMathPara>
        <m:oMath>
          <m:r>
            <w:rPr>
              <w:rFonts w:ascii="Cambria Math" w:hAnsi="Cambria Math"/>
              <w:sz w:val="24"/>
              <w:szCs w:val="24"/>
            </w:rPr>
            <m:t>Av</m:t>
          </m:r>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RC</m:t>
              </m:r>
            </m:num>
            <m:den>
              <m:r>
                <w:rPr>
                  <w:rFonts w:ascii="Cambria Math" w:hAnsi="Cambria Math"/>
                  <w:sz w:val="24"/>
                  <w:szCs w:val="24"/>
                </w:rPr>
                <m:t>RE+re</m:t>
              </m:r>
            </m:den>
          </m:f>
        </m:oMath>
      </m:oMathPara>
    </w:p>
    <w:p w14:paraId="49FA660B" w14:textId="687D6BBB" w:rsidR="00A62F10" w:rsidRPr="00EF0D8F" w:rsidRDefault="00A62F10" w:rsidP="0059506C">
      <w:pPr>
        <w:rPr>
          <w:rFonts w:eastAsiaTheme="minorEastAsia"/>
          <w:sz w:val="24"/>
          <w:szCs w:val="24"/>
        </w:rPr>
      </w:pPr>
      <m:oMathPara>
        <m:oMath>
          <m:r>
            <w:rPr>
              <w:rFonts w:ascii="Cambria Math" w:hAnsi="Cambria Math"/>
              <w:sz w:val="24"/>
              <w:szCs w:val="24"/>
            </w:rPr>
            <m:t>Av≈-</m:t>
          </m:r>
          <m:f>
            <m:fPr>
              <m:ctrlPr>
                <w:rPr>
                  <w:rFonts w:ascii="Cambria Math" w:hAnsi="Cambria Math"/>
                  <w:i/>
                  <w:sz w:val="24"/>
                  <w:szCs w:val="24"/>
                </w:rPr>
              </m:ctrlPr>
            </m:fPr>
            <m:num>
              <m:r>
                <w:rPr>
                  <w:rFonts w:ascii="Cambria Math" w:hAnsi="Cambria Math"/>
                  <w:sz w:val="24"/>
                  <w:szCs w:val="24"/>
                </w:rPr>
                <m:t>4700</m:t>
              </m:r>
            </m:num>
            <m:den>
              <m:r>
                <w:rPr>
                  <w:rFonts w:ascii="Cambria Math" w:hAnsi="Cambria Math"/>
                  <w:sz w:val="24"/>
                  <w:szCs w:val="24"/>
                </w:rPr>
                <m:t>937</m:t>
              </m:r>
            </m:den>
          </m:f>
          <m:r>
            <w:rPr>
              <w:rFonts w:ascii="Cambria Math" w:hAnsi="Cambria Math"/>
              <w:sz w:val="24"/>
              <w:szCs w:val="24"/>
            </w:rPr>
            <m:t>=-5.02</m:t>
          </m:r>
        </m:oMath>
      </m:oMathPara>
    </w:p>
    <w:p w14:paraId="04154337" w14:textId="0FC1625C" w:rsidR="00EF0D8F" w:rsidRPr="000F4937" w:rsidRDefault="00EF0D8F" w:rsidP="0059506C">
      <w:r>
        <w:rPr>
          <w:rFonts w:eastAsiaTheme="minorEastAsia"/>
          <w:sz w:val="24"/>
          <w:szCs w:val="24"/>
        </w:rPr>
        <w:t xml:space="preserve">Hence, the designed amplifier achieves the required voltage gain of approximately </w:t>
      </w:r>
      <w:proofErr w:type="gramStart"/>
      <w:r>
        <w:rPr>
          <w:rFonts w:eastAsiaTheme="minorEastAsia"/>
          <w:sz w:val="24"/>
          <w:szCs w:val="24"/>
        </w:rPr>
        <w:t>5</w:t>
      </w:r>
      <w:proofErr w:type="gramEnd"/>
      <w:r>
        <w:rPr>
          <w:rFonts w:eastAsiaTheme="minorEastAsia"/>
          <w:sz w:val="24"/>
          <w:szCs w:val="24"/>
        </w:rPr>
        <w:t>, with the negative sign indicating the expected 180</w:t>
      </w:r>
      <w:r w:rsidR="00EF0B15">
        <w:rPr>
          <w:rFonts w:eastAsiaTheme="minorEastAsia" w:cstheme="minorHAnsi"/>
          <w:sz w:val="24"/>
          <w:szCs w:val="24"/>
        </w:rPr>
        <w:t>°</w:t>
      </w:r>
      <w:r w:rsidR="002C463D">
        <w:rPr>
          <w:rFonts w:eastAsiaTheme="minorEastAsia" w:cstheme="minorHAnsi"/>
          <w:sz w:val="24"/>
          <w:szCs w:val="24"/>
        </w:rPr>
        <w:t xml:space="preserve"> phase inversion of a common-emitter amplifier.</w:t>
      </w:r>
    </w:p>
    <w:p w14:paraId="6BED729F" w14:textId="77777777" w:rsidR="00A05F24" w:rsidRDefault="00A05F24" w:rsidP="005974EA">
      <w:pPr>
        <w:rPr>
          <w:sz w:val="24"/>
          <w:szCs w:val="24"/>
        </w:rPr>
      </w:pPr>
    </w:p>
    <w:p w14:paraId="4643B896" w14:textId="66435CC2" w:rsidR="000F48CE" w:rsidRDefault="00630529" w:rsidP="00630529">
      <w:pPr>
        <w:pStyle w:val="Heading2"/>
      </w:pPr>
      <w:bookmarkStart w:id="11" w:name="_Toc226299645"/>
      <w:r>
        <w:lastRenderedPageBreak/>
        <w:t>Capacitor</w:t>
      </w:r>
      <w:r w:rsidR="000F48CE">
        <w:t xml:space="preserve"> Selection</w:t>
      </w:r>
      <w:bookmarkEnd w:id="11"/>
    </w:p>
    <w:p w14:paraId="03584E47" w14:textId="3EFBDA02" w:rsidR="00A05F24" w:rsidRDefault="00141E86" w:rsidP="000F48CE">
      <w:pPr>
        <w:rPr>
          <w:sz w:val="24"/>
          <w:szCs w:val="24"/>
        </w:rPr>
      </w:pPr>
      <w:r w:rsidRPr="00141E86">
        <w:rPr>
          <w:sz w:val="24"/>
          <w:szCs w:val="24"/>
        </w:rPr>
        <w:t xml:space="preserve">Capacitors </w:t>
      </w:r>
      <w:proofErr w:type="gramStart"/>
      <w:r w:rsidRPr="00141E86">
        <w:rPr>
          <w:sz w:val="24"/>
          <w:szCs w:val="24"/>
        </w:rPr>
        <w:t>are used</w:t>
      </w:r>
      <w:proofErr w:type="gramEnd"/>
      <w:r w:rsidRPr="00141E86">
        <w:rPr>
          <w:sz w:val="24"/>
          <w:szCs w:val="24"/>
        </w:rPr>
        <w:t xml:space="preserve"> to allow AC signal amplification while maintaining stable DC bias conditions. Three capacitors </w:t>
      </w:r>
      <w:proofErr w:type="gramStart"/>
      <w:r w:rsidRPr="00141E86">
        <w:rPr>
          <w:sz w:val="24"/>
          <w:szCs w:val="24"/>
        </w:rPr>
        <w:t>were included</w:t>
      </w:r>
      <w:proofErr w:type="gramEnd"/>
      <w:r w:rsidRPr="00141E86">
        <w:rPr>
          <w:sz w:val="24"/>
          <w:szCs w:val="24"/>
        </w:rPr>
        <w:t xml:space="preserve"> in the design: an input coupling capacitor, an output coupling capacitor, and an emitter bypass capacitor</w:t>
      </w:r>
      <w:r>
        <w:rPr>
          <w:sz w:val="24"/>
          <w:szCs w:val="24"/>
        </w:rPr>
        <w:t>.</w:t>
      </w:r>
    </w:p>
    <w:p w14:paraId="74A052B9" w14:textId="77777777" w:rsidR="00D7544D" w:rsidRDefault="00D7544D" w:rsidP="000F48CE">
      <w:pPr>
        <w:rPr>
          <w:sz w:val="24"/>
          <w:szCs w:val="24"/>
        </w:rPr>
      </w:pPr>
    </w:p>
    <w:p w14:paraId="201BACA7" w14:textId="3F1E7729" w:rsidR="00D7544D" w:rsidRDefault="0060475B" w:rsidP="0060475B">
      <w:pPr>
        <w:pStyle w:val="Heading2"/>
      </w:pPr>
      <w:bookmarkStart w:id="12" w:name="_Toc226299646"/>
      <w:r>
        <w:t>Input Coupling Capacitor</w:t>
      </w:r>
      <w:bookmarkEnd w:id="12"/>
    </w:p>
    <w:p w14:paraId="1273071F" w14:textId="6804D60C" w:rsidR="00421364" w:rsidRPr="00421364" w:rsidRDefault="00421364" w:rsidP="00421364">
      <w:pPr>
        <w:rPr>
          <w:sz w:val="24"/>
          <w:szCs w:val="24"/>
        </w:rPr>
      </w:pPr>
      <w:r w:rsidRPr="00421364">
        <w:rPr>
          <w:sz w:val="24"/>
          <w:szCs w:val="24"/>
        </w:rPr>
        <w:t xml:space="preserve">The input capacitor allows AC signals to pass into the base while blocking DC. </w:t>
      </w:r>
      <w:r w:rsidR="0059196C">
        <w:rPr>
          <w:sz w:val="24"/>
          <w:szCs w:val="24"/>
        </w:rPr>
        <w:t xml:space="preserve">Using </w:t>
      </w:r>
      <m:oMath>
        <m:r>
          <w:rPr>
            <w:rFonts w:ascii="Cambria Math" w:hAnsi="Cambria Math"/>
            <w:sz w:val="24"/>
            <w:szCs w:val="24"/>
          </w:rPr>
          <m:t>Rin≈11k</m:t>
        </m:r>
        <m:r>
          <m:rPr>
            <m:sty m:val="p"/>
          </m:rPr>
          <w:rPr>
            <w:rFonts w:ascii="Cambria Math" w:hAnsi="Cambria Math"/>
            <w:sz w:val="24"/>
            <w:szCs w:val="24"/>
          </w:rPr>
          <m:t>Ω</m:t>
        </m:r>
      </m:oMath>
      <w:r w:rsidR="00B40DFE">
        <w:rPr>
          <w:rFonts w:eastAsiaTheme="minorEastAsia"/>
          <w:sz w:val="24"/>
          <w:szCs w:val="24"/>
        </w:rPr>
        <w:t xml:space="preserve"> and </w:t>
      </w:r>
      <m:oMath>
        <m:r>
          <w:rPr>
            <w:rFonts w:ascii="Cambria Math" w:eastAsiaTheme="minorEastAsia" w:hAnsi="Cambria Math"/>
            <w:sz w:val="24"/>
            <w:szCs w:val="24"/>
          </w:rPr>
          <m:t>fc=20Hz</m:t>
        </m:r>
      </m:oMath>
      <w:r w:rsidR="00B40DFE">
        <w:rPr>
          <w:rFonts w:eastAsiaTheme="minorEastAsia"/>
          <w:sz w:val="24"/>
          <w:szCs w:val="24"/>
        </w:rPr>
        <w:t xml:space="preserve">, </w:t>
      </w:r>
      <w:r w:rsidR="00B40DFE">
        <w:rPr>
          <w:sz w:val="24"/>
          <w:szCs w:val="24"/>
        </w:rPr>
        <w:t>i</w:t>
      </w:r>
      <w:r w:rsidRPr="00421364">
        <w:rPr>
          <w:sz w:val="24"/>
          <w:szCs w:val="24"/>
        </w:rPr>
        <w:t>t forms a high-pass filter</w:t>
      </w:r>
      <w:r w:rsidR="004D6D9C">
        <w:rPr>
          <w:sz w:val="24"/>
          <w:szCs w:val="24"/>
        </w:rPr>
        <w:t xml:space="preserve"> with capacitance formula:</w:t>
      </w:r>
    </w:p>
    <w:p w14:paraId="35E0B127" w14:textId="4167F277" w:rsidR="00345A67" w:rsidRPr="009847D4" w:rsidRDefault="00487158" w:rsidP="0060475B">
      <w:pPr>
        <w:rPr>
          <w:rFonts w:eastAsiaTheme="minorEastAsia"/>
          <w:sz w:val="24"/>
          <w:szCs w:val="24"/>
        </w:rPr>
      </w:pPr>
      <m:oMathPara>
        <m:oMath>
          <m:r>
            <w:rPr>
              <w:rFonts w:ascii="Cambria Math" w:hAnsi="Cambria Math"/>
              <w:sz w:val="24"/>
              <w:szCs w:val="24"/>
            </w:rPr>
            <m:t>Cin=</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2×π×fc×Rin</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2×π×20×11000</m:t>
              </m:r>
            </m:den>
          </m:f>
          <m:r>
            <w:rPr>
              <w:rFonts w:ascii="Cambria Math" w:hAnsi="Cambria Math"/>
              <w:sz w:val="24"/>
              <w:szCs w:val="24"/>
            </w:rPr>
            <m:t>≈0.72</m:t>
          </m:r>
          <m:r>
            <w:rPr>
              <w:rFonts w:ascii="Cambria Math" w:hAnsi="Cambria Math"/>
              <w:sz w:val="24"/>
              <w:szCs w:val="24"/>
            </w:rPr>
            <m:t>μF</m:t>
          </m:r>
        </m:oMath>
      </m:oMathPara>
    </w:p>
    <w:p w14:paraId="00412818" w14:textId="77777777" w:rsidR="00BB0549" w:rsidRDefault="009847D4" w:rsidP="0060475B">
      <w:pPr>
        <w:rPr>
          <w:rFonts w:eastAsiaTheme="minorEastAsia"/>
          <w:sz w:val="24"/>
          <w:szCs w:val="24"/>
        </w:rPr>
      </w:pPr>
      <w:r>
        <w:rPr>
          <w:rFonts w:eastAsiaTheme="minorEastAsia"/>
          <w:sz w:val="24"/>
          <w:szCs w:val="24"/>
        </w:rPr>
        <w:t xml:space="preserve">A standard capacitor value of </w:t>
      </w:r>
      <m:oMath>
        <m:r>
          <w:rPr>
            <w:rFonts w:ascii="Cambria Math" w:eastAsiaTheme="minorEastAsia" w:hAnsi="Cambria Math"/>
            <w:sz w:val="24"/>
            <w:szCs w:val="24"/>
          </w:rPr>
          <m:t>Cin=1μF</m:t>
        </m:r>
      </m:oMath>
      <w:r>
        <w:rPr>
          <w:rFonts w:eastAsiaTheme="minorEastAsia"/>
          <w:sz w:val="24"/>
          <w:szCs w:val="24"/>
        </w:rPr>
        <w:t xml:space="preserve"> </w:t>
      </w:r>
      <w:proofErr w:type="gramStart"/>
      <w:r w:rsidR="00085F13">
        <w:rPr>
          <w:rFonts w:eastAsiaTheme="minorEastAsia"/>
          <w:sz w:val="24"/>
          <w:szCs w:val="24"/>
        </w:rPr>
        <w:t>was selected</w:t>
      </w:r>
      <w:proofErr w:type="gramEnd"/>
      <w:r w:rsidR="00085F13">
        <w:rPr>
          <w:rFonts w:eastAsiaTheme="minorEastAsia"/>
          <w:sz w:val="24"/>
          <w:szCs w:val="24"/>
        </w:rPr>
        <w:t xml:space="preserve">. This ensures that the input signal </w:t>
      </w:r>
      <w:proofErr w:type="gramStart"/>
      <w:r w:rsidR="00085F13">
        <w:rPr>
          <w:rFonts w:eastAsiaTheme="minorEastAsia"/>
          <w:sz w:val="24"/>
          <w:szCs w:val="24"/>
        </w:rPr>
        <w:t>is passed</w:t>
      </w:r>
      <w:proofErr w:type="gramEnd"/>
      <w:r w:rsidR="00085F13">
        <w:rPr>
          <w:rFonts w:eastAsiaTheme="minorEastAsia"/>
          <w:sz w:val="24"/>
          <w:szCs w:val="24"/>
        </w:rPr>
        <w:t xml:space="preserve"> with little attenuation across the audio range.</w:t>
      </w:r>
    </w:p>
    <w:p w14:paraId="7DBC7914" w14:textId="77777777" w:rsidR="00BB0549" w:rsidRDefault="00BB0549" w:rsidP="0060475B">
      <w:pPr>
        <w:rPr>
          <w:rFonts w:eastAsiaTheme="minorEastAsia"/>
          <w:sz w:val="24"/>
          <w:szCs w:val="24"/>
        </w:rPr>
      </w:pPr>
    </w:p>
    <w:p w14:paraId="4B474C41" w14:textId="77777777" w:rsidR="003A34F2" w:rsidRDefault="00BB0549" w:rsidP="00BB0549">
      <w:pPr>
        <w:pStyle w:val="Heading2"/>
        <w:rPr>
          <w:rFonts w:eastAsiaTheme="minorEastAsia"/>
        </w:rPr>
      </w:pPr>
      <w:bookmarkStart w:id="13" w:name="_Toc226299647"/>
      <w:r>
        <w:rPr>
          <w:rFonts w:eastAsiaTheme="minorEastAsia"/>
        </w:rPr>
        <w:t>Out</w:t>
      </w:r>
      <w:r w:rsidR="003A34F2">
        <w:rPr>
          <w:rFonts w:eastAsiaTheme="minorEastAsia"/>
        </w:rPr>
        <w:t>put Coupling Capacitor</w:t>
      </w:r>
      <w:bookmarkEnd w:id="13"/>
    </w:p>
    <w:p w14:paraId="18DB8E75" w14:textId="13C69ADA" w:rsidR="009D00C1" w:rsidRPr="009D00C1" w:rsidRDefault="009D00C1" w:rsidP="009D00C1">
      <w:pPr>
        <w:rPr>
          <w:sz w:val="24"/>
          <w:szCs w:val="24"/>
        </w:rPr>
      </w:pPr>
      <w:r>
        <w:rPr>
          <w:sz w:val="24"/>
          <w:szCs w:val="24"/>
        </w:rPr>
        <w:t>The output capacitor blocks DC from reaching the load and forms a high-pass</w:t>
      </w:r>
      <w:r w:rsidR="005A01A5">
        <w:rPr>
          <w:sz w:val="24"/>
          <w:szCs w:val="24"/>
        </w:rPr>
        <w:t xml:space="preserve"> filter</w:t>
      </w:r>
      <w:r w:rsidR="00453BEF">
        <w:rPr>
          <w:sz w:val="24"/>
          <w:szCs w:val="24"/>
        </w:rPr>
        <w:t xml:space="preserve"> with the load resistance, using </w:t>
      </w:r>
      <m:oMath>
        <m:r>
          <w:rPr>
            <w:rFonts w:ascii="Cambria Math" w:hAnsi="Cambria Math"/>
            <w:sz w:val="24"/>
            <w:szCs w:val="24"/>
          </w:rPr>
          <m:t>RL=600</m:t>
        </m:r>
        <m:r>
          <m:rPr>
            <m:sty m:val="p"/>
          </m:rPr>
          <w:rPr>
            <w:rFonts w:ascii="Cambria Math" w:hAnsi="Cambria Math"/>
            <w:sz w:val="24"/>
            <w:szCs w:val="24"/>
          </w:rPr>
          <m:t>Ω</m:t>
        </m:r>
      </m:oMath>
      <w:r w:rsidR="002D299E">
        <w:rPr>
          <w:rFonts w:eastAsiaTheme="minorEastAsia"/>
          <w:sz w:val="24"/>
          <w:szCs w:val="24"/>
        </w:rPr>
        <w:t xml:space="preserve"> the capacitance can </w:t>
      </w:r>
      <w:proofErr w:type="gramStart"/>
      <w:r w:rsidR="002D299E">
        <w:rPr>
          <w:rFonts w:eastAsiaTheme="minorEastAsia"/>
          <w:sz w:val="24"/>
          <w:szCs w:val="24"/>
        </w:rPr>
        <w:t>be calculated</w:t>
      </w:r>
      <w:proofErr w:type="gramEnd"/>
      <w:r w:rsidR="002D299E">
        <w:rPr>
          <w:rFonts w:eastAsiaTheme="minorEastAsia"/>
          <w:sz w:val="24"/>
          <w:szCs w:val="24"/>
        </w:rPr>
        <w:t xml:space="preserve"> as:</w:t>
      </w:r>
    </w:p>
    <w:p w14:paraId="7E7F7A03" w14:textId="57F2ABDF" w:rsidR="0000459D" w:rsidRPr="001D32FB" w:rsidRDefault="007F2145" w:rsidP="003A34F2">
      <w:pPr>
        <w:rPr>
          <w:rFonts w:eastAsiaTheme="minorEastAsia"/>
          <w:sz w:val="24"/>
          <w:szCs w:val="24"/>
        </w:rPr>
      </w:pPr>
      <m:oMathPara>
        <m:oMath>
          <m:r>
            <w:rPr>
              <w:rFonts w:ascii="Cambria Math" w:hAnsi="Cambria Math"/>
              <w:sz w:val="24"/>
              <w:szCs w:val="24"/>
            </w:rPr>
            <m:t>Cout=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2×π×fc×RL</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2×π×20×600</m:t>
              </m:r>
            </m:den>
          </m:f>
          <m:r>
            <w:rPr>
              <w:rFonts w:ascii="Cambria Math" w:hAnsi="Cambria Math"/>
              <w:sz w:val="24"/>
              <w:szCs w:val="24"/>
            </w:rPr>
            <m:t>≈</m:t>
          </m:r>
          <m:r>
            <w:rPr>
              <w:rFonts w:ascii="Cambria Math" w:hAnsi="Cambria Math"/>
              <w:sz w:val="24"/>
              <w:szCs w:val="24"/>
            </w:rPr>
            <m:t>13.3</m:t>
          </m:r>
          <m:r>
            <w:rPr>
              <w:rFonts w:ascii="Cambria Math" w:hAnsi="Cambria Math"/>
              <w:sz w:val="24"/>
              <w:szCs w:val="24"/>
            </w:rPr>
            <m:t>μF</m:t>
          </m:r>
        </m:oMath>
      </m:oMathPara>
    </w:p>
    <w:p w14:paraId="5B0F0CC8" w14:textId="38F704C5" w:rsidR="001D32FB" w:rsidRDefault="001D32FB" w:rsidP="003A34F2">
      <w:pPr>
        <w:rPr>
          <w:rFonts w:eastAsiaTheme="minorEastAsia"/>
          <w:sz w:val="24"/>
          <w:szCs w:val="24"/>
        </w:rPr>
      </w:pPr>
      <w:r>
        <w:rPr>
          <w:rFonts w:eastAsiaTheme="minorEastAsia"/>
          <w:sz w:val="24"/>
          <w:szCs w:val="24"/>
        </w:rPr>
        <w:t xml:space="preserve">The nearest standard value above this </w:t>
      </w:r>
      <w:r w:rsidR="005C2024">
        <w:rPr>
          <w:rFonts w:eastAsiaTheme="minorEastAsia"/>
          <w:sz w:val="24"/>
          <w:szCs w:val="24"/>
        </w:rPr>
        <w:t xml:space="preserve">selected </w:t>
      </w:r>
      <w:r w:rsidR="00EE5723">
        <w:rPr>
          <w:rFonts w:eastAsiaTheme="minorEastAsia"/>
          <w:sz w:val="24"/>
          <w:szCs w:val="24"/>
        </w:rPr>
        <w:t xml:space="preserve">was </w:t>
      </w:r>
      <m:oMath>
        <m:r>
          <w:rPr>
            <w:rFonts w:ascii="Cambria Math" w:eastAsiaTheme="minorEastAsia" w:hAnsi="Cambria Math"/>
            <w:sz w:val="24"/>
            <w:szCs w:val="24"/>
          </w:rPr>
          <m:t>Cout=22μF</m:t>
        </m:r>
      </m:oMath>
      <w:r w:rsidR="00EE5723">
        <w:rPr>
          <w:rFonts w:eastAsiaTheme="minorEastAsia"/>
          <w:sz w:val="24"/>
          <w:szCs w:val="24"/>
        </w:rPr>
        <w:t xml:space="preserve"> to reduce low-frequency attenuation.</w:t>
      </w:r>
      <w:r w:rsidR="00D6736E">
        <w:rPr>
          <w:rFonts w:eastAsiaTheme="minorEastAsia"/>
          <w:sz w:val="24"/>
          <w:szCs w:val="24"/>
        </w:rPr>
        <w:t xml:space="preserve"> </w:t>
      </w:r>
    </w:p>
    <w:p w14:paraId="2BC8604A" w14:textId="77777777" w:rsidR="00D6736E" w:rsidRDefault="00D6736E" w:rsidP="003A34F2">
      <w:pPr>
        <w:rPr>
          <w:rFonts w:eastAsiaTheme="minorEastAsia"/>
          <w:sz w:val="24"/>
          <w:szCs w:val="24"/>
        </w:rPr>
      </w:pPr>
    </w:p>
    <w:p w14:paraId="6E94678D" w14:textId="13B77B06" w:rsidR="00D6736E" w:rsidRDefault="00D6736E" w:rsidP="00D6736E">
      <w:pPr>
        <w:pStyle w:val="Heading2"/>
        <w:rPr>
          <w:rFonts w:eastAsiaTheme="minorEastAsia"/>
        </w:rPr>
      </w:pPr>
      <w:bookmarkStart w:id="14" w:name="_Toc226299648"/>
      <w:r>
        <w:rPr>
          <w:rFonts w:eastAsiaTheme="minorEastAsia"/>
        </w:rPr>
        <w:t>Emitter Bypass Capacitor</w:t>
      </w:r>
      <w:bookmarkEnd w:id="14"/>
    </w:p>
    <w:p w14:paraId="6B39612C" w14:textId="025714C5" w:rsidR="0018316F" w:rsidRPr="0018316F" w:rsidRDefault="0018316F" w:rsidP="0018316F">
      <w:pPr>
        <w:rPr>
          <w:sz w:val="24"/>
          <w:szCs w:val="24"/>
        </w:rPr>
      </w:pPr>
      <w:r>
        <w:rPr>
          <w:sz w:val="24"/>
          <w:szCs w:val="24"/>
        </w:rPr>
        <w:t>The emitter bypass capacitor reduces AC feedback and increases gain by effectively bypassing the emitter resistor at signal frequencies:</w:t>
      </w:r>
    </w:p>
    <w:p w14:paraId="08F21939" w14:textId="65DDBDF1" w:rsidR="00E82118" w:rsidRPr="0027553F" w:rsidRDefault="00DB7EAA" w:rsidP="006C37D7">
      <w:pPr>
        <w:rPr>
          <w:rFonts w:eastAsiaTheme="minorEastAsia"/>
          <w:sz w:val="24"/>
          <w:szCs w:val="24"/>
        </w:rPr>
      </w:pPr>
      <m:oMathPara>
        <m:oMath>
          <m:r>
            <w:rPr>
              <w:rFonts w:ascii="Cambria Math" w:hAnsi="Cambria Math"/>
              <w:sz w:val="24"/>
              <w:szCs w:val="24"/>
            </w:rPr>
            <m:t>CE=</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2×π×fc×RE</m:t>
              </m:r>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2×π×20×910</m:t>
              </m:r>
            </m:den>
          </m:f>
          <m:r>
            <w:rPr>
              <w:rFonts w:ascii="Cambria Math" w:hAnsi="Cambria Math"/>
              <w:sz w:val="24"/>
              <w:szCs w:val="24"/>
            </w:rPr>
            <m:t>≈8.75μF</m:t>
          </m:r>
        </m:oMath>
      </m:oMathPara>
    </w:p>
    <w:p w14:paraId="1088D1B3" w14:textId="1F567CCD" w:rsidR="0078649E" w:rsidRDefault="0027553F" w:rsidP="006C37D7">
      <w:pPr>
        <w:rPr>
          <w:rFonts w:eastAsiaTheme="minorEastAsia"/>
          <w:sz w:val="24"/>
          <w:szCs w:val="24"/>
        </w:rPr>
      </w:pPr>
      <w:r>
        <w:rPr>
          <w:rFonts w:eastAsiaTheme="minorEastAsia"/>
          <w:sz w:val="24"/>
          <w:szCs w:val="24"/>
        </w:rPr>
        <w:t xml:space="preserve">A larger standard value </w:t>
      </w:r>
      <w:proofErr w:type="gramStart"/>
      <w:r w:rsidR="001B53C7">
        <w:rPr>
          <w:rFonts w:eastAsiaTheme="minorEastAsia"/>
          <w:sz w:val="24"/>
          <w:szCs w:val="24"/>
        </w:rPr>
        <w:t>is normally selected</w:t>
      </w:r>
      <w:proofErr w:type="gramEnd"/>
      <w:r w:rsidR="001B53C7">
        <w:rPr>
          <w:rFonts w:eastAsiaTheme="minorEastAsia"/>
          <w:sz w:val="24"/>
          <w:szCs w:val="24"/>
        </w:rPr>
        <w:t xml:space="preserve"> to provide more effective bypassing, so </w:t>
      </w:r>
      <m:oMath>
        <m:r>
          <w:rPr>
            <w:rFonts w:ascii="Cambria Math" w:eastAsiaTheme="minorEastAsia" w:hAnsi="Cambria Math"/>
            <w:sz w:val="24"/>
            <w:szCs w:val="24"/>
          </w:rPr>
          <m:t>CE=100μF</m:t>
        </m:r>
      </m:oMath>
      <w:r w:rsidR="0078649E">
        <w:rPr>
          <w:rFonts w:eastAsiaTheme="minorEastAsia"/>
          <w:sz w:val="24"/>
          <w:szCs w:val="24"/>
        </w:rPr>
        <w:t xml:space="preserve"> </w:t>
      </w:r>
      <w:proofErr w:type="gramStart"/>
      <w:r w:rsidR="0078649E">
        <w:rPr>
          <w:rFonts w:eastAsiaTheme="minorEastAsia"/>
          <w:sz w:val="24"/>
          <w:szCs w:val="24"/>
        </w:rPr>
        <w:t>was chosen</w:t>
      </w:r>
      <w:proofErr w:type="gramEnd"/>
      <w:r w:rsidR="0078649E">
        <w:rPr>
          <w:rFonts w:eastAsiaTheme="minorEastAsia"/>
          <w:sz w:val="24"/>
          <w:szCs w:val="24"/>
        </w:rPr>
        <w:t xml:space="preserve">. </w:t>
      </w:r>
    </w:p>
    <w:p w14:paraId="578CE09D" w14:textId="77777777" w:rsidR="00F7213A" w:rsidRDefault="00F7213A" w:rsidP="006C37D7">
      <w:pPr>
        <w:rPr>
          <w:rFonts w:eastAsiaTheme="minorEastAsia"/>
          <w:sz w:val="24"/>
          <w:szCs w:val="24"/>
        </w:rPr>
      </w:pPr>
    </w:p>
    <w:p w14:paraId="3AACCBC9" w14:textId="77777777" w:rsidR="00C774EA" w:rsidRDefault="00C774EA" w:rsidP="00F7213A">
      <w:pPr>
        <w:pStyle w:val="Heading1"/>
      </w:pPr>
    </w:p>
    <w:p w14:paraId="160B31F9" w14:textId="77777777" w:rsidR="0096367D" w:rsidRDefault="0096367D" w:rsidP="00F7213A">
      <w:pPr>
        <w:pStyle w:val="Heading1"/>
      </w:pPr>
    </w:p>
    <w:p w14:paraId="09319918" w14:textId="77777777" w:rsidR="0096367D" w:rsidRDefault="0096367D" w:rsidP="00F7213A">
      <w:pPr>
        <w:pStyle w:val="Heading1"/>
      </w:pPr>
    </w:p>
    <w:p w14:paraId="5ADD0DED" w14:textId="77777777" w:rsidR="0096367D" w:rsidRDefault="0096367D" w:rsidP="00F7213A">
      <w:pPr>
        <w:pStyle w:val="Heading1"/>
      </w:pPr>
    </w:p>
    <w:p w14:paraId="68879209" w14:textId="77777777" w:rsidR="0096367D" w:rsidRDefault="0096367D" w:rsidP="0096367D"/>
    <w:p w14:paraId="084F6D5B" w14:textId="77777777" w:rsidR="0096367D" w:rsidRDefault="0096367D" w:rsidP="0096367D"/>
    <w:p w14:paraId="40727714" w14:textId="126A0506" w:rsidR="00F7213A" w:rsidRDefault="00F7213A" w:rsidP="00F7213A">
      <w:pPr>
        <w:pStyle w:val="Heading1"/>
      </w:pPr>
      <w:bookmarkStart w:id="15" w:name="_Toc226299649"/>
      <w:r>
        <w:lastRenderedPageBreak/>
        <w:t>Role of Circuit Components</w:t>
      </w:r>
      <w:bookmarkEnd w:id="15"/>
    </w:p>
    <w:p w14:paraId="3D1B722A" w14:textId="77777777" w:rsidR="00F43D95" w:rsidRPr="00F43D95" w:rsidRDefault="00F43D95" w:rsidP="00F43D95">
      <w:pPr>
        <w:rPr>
          <w:sz w:val="24"/>
          <w:szCs w:val="24"/>
          <w:lang w:val="en-GB"/>
        </w:rPr>
      </w:pPr>
      <w:r w:rsidRPr="00F43D95">
        <w:rPr>
          <w:sz w:val="24"/>
          <w:szCs w:val="24"/>
          <w:lang w:val="en-GB"/>
        </w:rPr>
        <w:t>The resistors and capacitors in the amplifier each perform specific functions in establishing stable operation and effective signal amplification.</w:t>
      </w:r>
    </w:p>
    <w:p w14:paraId="60F7826F" w14:textId="14EA1446" w:rsidR="00F43D95" w:rsidRPr="00F43D95" w:rsidRDefault="00F43D95" w:rsidP="00F43D95">
      <w:pPr>
        <w:rPr>
          <w:sz w:val="24"/>
          <w:szCs w:val="24"/>
          <w:lang w:val="en-GB"/>
        </w:rPr>
      </w:pPr>
      <w:r w:rsidRPr="00F43D95">
        <w:rPr>
          <w:sz w:val="24"/>
          <w:szCs w:val="24"/>
          <w:lang w:val="en-GB"/>
        </w:rPr>
        <w:t xml:space="preserve">The resistors </w:t>
      </w:r>
      <m:oMath>
        <m:r>
          <w:rPr>
            <w:rFonts w:ascii="Cambria Math" w:hAnsi="Cambria Math"/>
            <w:sz w:val="24"/>
            <w:szCs w:val="24"/>
            <w:lang w:val="en-GB"/>
          </w:rPr>
          <m:t>R1</m:t>
        </m:r>
      </m:oMath>
      <w:r>
        <w:rPr>
          <w:rFonts w:eastAsiaTheme="minorEastAsia"/>
          <w:sz w:val="24"/>
          <w:szCs w:val="24"/>
          <w:lang w:val="en-GB"/>
        </w:rPr>
        <w:t xml:space="preserve"> </w:t>
      </w:r>
      <w:r w:rsidRPr="00F43D95">
        <w:rPr>
          <w:sz w:val="24"/>
          <w:szCs w:val="24"/>
          <w:lang w:val="en-GB"/>
        </w:rPr>
        <w:t xml:space="preserve">and </w:t>
      </w:r>
      <m:oMath>
        <m:r>
          <w:rPr>
            <w:rFonts w:ascii="Cambria Math" w:hAnsi="Cambria Math"/>
            <w:sz w:val="24"/>
            <w:szCs w:val="24"/>
            <w:lang w:val="en-GB"/>
          </w:rPr>
          <m:t>R2</m:t>
        </m:r>
      </m:oMath>
      <w:r>
        <w:rPr>
          <w:rFonts w:eastAsiaTheme="minorEastAsia"/>
          <w:sz w:val="24"/>
          <w:szCs w:val="24"/>
          <w:lang w:val="en-GB"/>
        </w:rPr>
        <w:t xml:space="preserve"> </w:t>
      </w:r>
      <w:r w:rsidRPr="00F43D95">
        <w:rPr>
          <w:sz w:val="24"/>
          <w:szCs w:val="24"/>
          <w:lang w:val="en-GB"/>
        </w:rPr>
        <w:t xml:space="preserve">form a voltage divider that sets the base bias voltage, ensuring the transistor operates in the active region. The collector resistor </w:t>
      </w:r>
      <m:oMath>
        <m:r>
          <w:rPr>
            <w:rFonts w:ascii="Cambria Math" w:hAnsi="Cambria Math"/>
            <w:sz w:val="24"/>
            <w:szCs w:val="24"/>
            <w:lang w:val="en-GB"/>
          </w:rPr>
          <m:t>RC</m:t>
        </m:r>
      </m:oMath>
      <w:r>
        <w:rPr>
          <w:rFonts w:eastAsiaTheme="minorEastAsia"/>
          <w:sz w:val="24"/>
          <w:szCs w:val="24"/>
          <w:lang w:val="en-GB"/>
        </w:rPr>
        <w:t xml:space="preserve"> </w:t>
      </w:r>
      <w:r w:rsidRPr="00F43D95">
        <w:rPr>
          <w:sz w:val="24"/>
          <w:szCs w:val="24"/>
          <w:lang w:val="en-GB"/>
        </w:rPr>
        <w:t xml:space="preserve">influences both the output voltage swing and voltage gain, while the emitter resistor </w:t>
      </w:r>
      <m:oMath>
        <m:r>
          <w:rPr>
            <w:rFonts w:ascii="Cambria Math" w:hAnsi="Cambria Math"/>
            <w:sz w:val="24"/>
            <w:szCs w:val="24"/>
            <w:lang w:val="en-GB"/>
          </w:rPr>
          <m:t>RE</m:t>
        </m:r>
      </m:oMath>
      <w:r w:rsidR="00D7705C">
        <w:rPr>
          <w:rFonts w:eastAsiaTheme="minorEastAsia"/>
          <w:sz w:val="24"/>
          <w:szCs w:val="24"/>
          <w:lang w:val="en-GB"/>
        </w:rPr>
        <w:t xml:space="preserve"> </w:t>
      </w:r>
      <w:r w:rsidRPr="00F43D95">
        <w:rPr>
          <w:sz w:val="24"/>
          <w:szCs w:val="24"/>
          <w:lang w:val="en-GB"/>
        </w:rPr>
        <w:t>provides thermal stability by introducing negative feedback.</w:t>
      </w:r>
    </w:p>
    <w:p w14:paraId="1253B99D" w14:textId="77777777" w:rsidR="00F43D95" w:rsidRPr="00F43D95" w:rsidRDefault="00F43D95" w:rsidP="00F43D95">
      <w:pPr>
        <w:rPr>
          <w:sz w:val="24"/>
          <w:szCs w:val="24"/>
          <w:lang w:val="en-GB"/>
        </w:rPr>
      </w:pPr>
      <w:r w:rsidRPr="00F43D95">
        <w:rPr>
          <w:sz w:val="24"/>
          <w:szCs w:val="24"/>
          <w:lang w:val="en-GB"/>
        </w:rPr>
        <w:t>The input and output coupling capacitors allow AC signals to pass while blocking DC, maintaining correct bias conditions. The emitter bypass capacitor increases voltage gain by reducing AC feedback at the emitter.</w:t>
      </w:r>
    </w:p>
    <w:p w14:paraId="13988AF9" w14:textId="533BF164" w:rsidR="0036024F" w:rsidRDefault="0036024F" w:rsidP="0036024F">
      <w:pPr>
        <w:rPr>
          <w:sz w:val="24"/>
          <w:szCs w:val="24"/>
          <w:lang w:val="en-GB"/>
        </w:rPr>
      </w:pPr>
    </w:p>
    <w:p w14:paraId="53D7CC9A" w14:textId="77777777" w:rsidR="00F216B8" w:rsidRDefault="00F216B8" w:rsidP="0036024F">
      <w:pPr>
        <w:rPr>
          <w:sz w:val="24"/>
          <w:szCs w:val="24"/>
          <w:lang w:val="en-GB"/>
        </w:rPr>
      </w:pPr>
    </w:p>
    <w:p w14:paraId="7FA1661A" w14:textId="77777777" w:rsidR="0096367D" w:rsidRDefault="0096367D" w:rsidP="003D441D">
      <w:pPr>
        <w:pStyle w:val="Heading1"/>
        <w:rPr>
          <w:lang w:val="en-GB"/>
        </w:rPr>
      </w:pPr>
    </w:p>
    <w:p w14:paraId="6B0BB083" w14:textId="77777777" w:rsidR="0096367D" w:rsidRDefault="0096367D" w:rsidP="003D441D">
      <w:pPr>
        <w:pStyle w:val="Heading1"/>
        <w:rPr>
          <w:lang w:val="en-GB"/>
        </w:rPr>
      </w:pPr>
    </w:p>
    <w:p w14:paraId="4B81A510" w14:textId="77777777" w:rsidR="0096367D" w:rsidRDefault="0096367D" w:rsidP="003D441D">
      <w:pPr>
        <w:pStyle w:val="Heading1"/>
        <w:rPr>
          <w:lang w:val="en-GB"/>
        </w:rPr>
      </w:pPr>
    </w:p>
    <w:p w14:paraId="4BAE3EF9" w14:textId="77777777" w:rsidR="0096367D" w:rsidRDefault="0096367D" w:rsidP="003D441D">
      <w:pPr>
        <w:pStyle w:val="Heading1"/>
        <w:rPr>
          <w:lang w:val="en-GB"/>
        </w:rPr>
      </w:pPr>
    </w:p>
    <w:p w14:paraId="3EE8D361" w14:textId="77777777" w:rsidR="0096367D" w:rsidRDefault="0096367D" w:rsidP="003D441D">
      <w:pPr>
        <w:pStyle w:val="Heading1"/>
        <w:rPr>
          <w:lang w:val="en-GB"/>
        </w:rPr>
      </w:pPr>
    </w:p>
    <w:p w14:paraId="388EC6DB" w14:textId="77777777" w:rsidR="0096367D" w:rsidRDefault="0096367D" w:rsidP="003D441D">
      <w:pPr>
        <w:pStyle w:val="Heading1"/>
        <w:rPr>
          <w:lang w:val="en-GB"/>
        </w:rPr>
      </w:pPr>
    </w:p>
    <w:p w14:paraId="49AACEC4" w14:textId="77777777" w:rsidR="0096367D" w:rsidRDefault="0096367D" w:rsidP="003D441D">
      <w:pPr>
        <w:pStyle w:val="Heading1"/>
        <w:rPr>
          <w:lang w:val="en-GB"/>
        </w:rPr>
      </w:pPr>
    </w:p>
    <w:p w14:paraId="5FB9B9ED" w14:textId="77777777" w:rsidR="0096367D" w:rsidRDefault="0096367D" w:rsidP="0096367D">
      <w:pPr>
        <w:rPr>
          <w:lang w:val="en-GB"/>
        </w:rPr>
      </w:pPr>
    </w:p>
    <w:p w14:paraId="45818A0D" w14:textId="38CB0634" w:rsidR="00F216B8" w:rsidRDefault="003D441D" w:rsidP="003D441D">
      <w:pPr>
        <w:pStyle w:val="Heading1"/>
        <w:rPr>
          <w:lang w:val="en-GB"/>
        </w:rPr>
      </w:pPr>
      <w:bookmarkStart w:id="16" w:name="_Toc226299650"/>
      <w:r>
        <w:rPr>
          <w:lang w:val="en-GB"/>
        </w:rPr>
        <w:lastRenderedPageBreak/>
        <w:t>Simulation Results and Analysis</w:t>
      </w:r>
      <w:bookmarkEnd w:id="16"/>
    </w:p>
    <w:p w14:paraId="4137F2E2" w14:textId="7A1E5567" w:rsidR="00044EE2" w:rsidRDefault="00044EE2" w:rsidP="0084282A">
      <w:pPr>
        <w:rPr>
          <w:sz w:val="24"/>
          <w:szCs w:val="24"/>
          <w:lang w:val="en-GB"/>
        </w:rPr>
      </w:pPr>
      <w:r>
        <w:rPr>
          <w:noProof/>
          <w:sz w:val="24"/>
          <w:szCs w:val="24"/>
          <w:lang w:val="en-GB"/>
        </w:rPr>
        <w:drawing>
          <wp:inline distT="0" distB="0" distL="0" distR="0" wp14:anchorId="78BF41DB" wp14:editId="546E681C">
            <wp:extent cx="5943600" cy="2637155"/>
            <wp:effectExtent l="0" t="0" r="0" b="0"/>
            <wp:docPr id="492478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478515" name="Picture 49247851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637155"/>
                    </a:xfrm>
                    <a:prstGeom prst="rect">
                      <a:avLst/>
                    </a:prstGeom>
                  </pic:spPr>
                </pic:pic>
              </a:graphicData>
            </a:graphic>
          </wp:inline>
        </w:drawing>
      </w:r>
    </w:p>
    <w:p w14:paraId="0D530E9A" w14:textId="37B6D2CC" w:rsidR="009D3F1C" w:rsidRDefault="009D3F1C" w:rsidP="0084282A">
      <w:pPr>
        <w:rPr>
          <w:i/>
          <w:iCs/>
          <w:lang w:val="en-GB"/>
        </w:rPr>
      </w:pPr>
      <w:r>
        <w:rPr>
          <w:i/>
          <w:iCs/>
          <w:lang w:val="en-GB"/>
        </w:rPr>
        <w:t>Figure 1.1</w:t>
      </w:r>
    </w:p>
    <w:p w14:paraId="4ECA7B57" w14:textId="77777777" w:rsidR="00EC3821" w:rsidRDefault="00EC3821" w:rsidP="0084282A">
      <w:pPr>
        <w:rPr>
          <w:i/>
          <w:iCs/>
          <w:lang w:val="en-GB"/>
        </w:rPr>
      </w:pPr>
    </w:p>
    <w:p w14:paraId="6B59E191" w14:textId="1CE6C03C" w:rsidR="00EC3821" w:rsidRDefault="00EC3821" w:rsidP="0084282A">
      <w:pPr>
        <w:rPr>
          <w:lang w:val="en-GB"/>
        </w:rPr>
      </w:pPr>
      <w:r>
        <w:rPr>
          <w:noProof/>
          <w:lang w:val="en-GB"/>
        </w:rPr>
        <w:drawing>
          <wp:inline distT="0" distB="0" distL="0" distR="0" wp14:anchorId="5B698FFE" wp14:editId="2B0F56CB">
            <wp:extent cx="5943600" cy="2627630"/>
            <wp:effectExtent l="0" t="0" r="0" b="1270"/>
            <wp:docPr id="7977572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57252" name="Picture 79775725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627630"/>
                    </a:xfrm>
                    <a:prstGeom prst="rect">
                      <a:avLst/>
                    </a:prstGeom>
                  </pic:spPr>
                </pic:pic>
              </a:graphicData>
            </a:graphic>
          </wp:inline>
        </w:drawing>
      </w:r>
    </w:p>
    <w:p w14:paraId="7757515F" w14:textId="2612673D" w:rsidR="00EC3821" w:rsidRPr="00EC3821" w:rsidRDefault="00EC3821" w:rsidP="0084282A">
      <w:pPr>
        <w:rPr>
          <w:i/>
          <w:iCs/>
          <w:lang w:val="en-GB"/>
        </w:rPr>
      </w:pPr>
      <w:r>
        <w:rPr>
          <w:i/>
          <w:iCs/>
          <w:lang w:val="en-GB"/>
        </w:rPr>
        <w:t>Figure 1.2</w:t>
      </w:r>
    </w:p>
    <w:p w14:paraId="0054C85C" w14:textId="77777777" w:rsidR="009D3F1C" w:rsidRDefault="009D3F1C" w:rsidP="0084282A">
      <w:pPr>
        <w:rPr>
          <w:sz w:val="24"/>
          <w:szCs w:val="24"/>
          <w:lang w:val="en-GB"/>
        </w:rPr>
      </w:pPr>
    </w:p>
    <w:p w14:paraId="4C1BFE1A" w14:textId="07C23A01" w:rsidR="0084282A" w:rsidRPr="0084282A" w:rsidRDefault="0084282A" w:rsidP="0084282A">
      <w:pPr>
        <w:rPr>
          <w:sz w:val="24"/>
          <w:szCs w:val="24"/>
          <w:lang w:val="en-GB"/>
        </w:rPr>
      </w:pPr>
      <w:r w:rsidRPr="0084282A">
        <w:rPr>
          <w:sz w:val="24"/>
          <w:szCs w:val="24"/>
          <w:lang w:val="en-GB"/>
        </w:rPr>
        <w:t xml:space="preserve">The single-stage common-emitter amplifier was implemented in </w:t>
      </w:r>
      <w:proofErr w:type="spellStart"/>
      <w:r w:rsidRPr="0084282A">
        <w:rPr>
          <w:sz w:val="24"/>
          <w:szCs w:val="24"/>
          <w:lang w:val="en-GB"/>
        </w:rPr>
        <w:t>LTSpice</w:t>
      </w:r>
      <w:proofErr w:type="spellEnd"/>
      <w:r w:rsidRPr="0084282A">
        <w:rPr>
          <w:sz w:val="24"/>
          <w:szCs w:val="24"/>
          <w:lang w:val="en-GB"/>
        </w:rPr>
        <w:t xml:space="preserve"> using the calculated component values. A sinusoidal input signal of 10mV amplitude at 1kHz was applied to the circuit. The output voltage was measured after the output coupling capacitor, with a high-value load resistor of 100kΩ used to minimise loading effects.</w:t>
      </w:r>
    </w:p>
    <w:p w14:paraId="68EFF9D1" w14:textId="70C11C88" w:rsidR="0084282A" w:rsidRDefault="0084282A" w:rsidP="0084282A">
      <w:pPr>
        <w:rPr>
          <w:sz w:val="24"/>
          <w:szCs w:val="24"/>
          <w:lang w:val="en-GB"/>
        </w:rPr>
      </w:pPr>
      <w:r>
        <w:rPr>
          <w:sz w:val="24"/>
          <w:szCs w:val="24"/>
          <w:lang w:val="en-GB"/>
        </w:rPr>
        <w:t xml:space="preserve"> </w:t>
      </w:r>
      <w:r w:rsidRPr="0084282A">
        <w:rPr>
          <w:sz w:val="24"/>
          <w:szCs w:val="24"/>
          <w:lang w:val="en-GB"/>
        </w:rPr>
        <w:t>In the initial simulation, the emitter bypass capacitor was not included, as shown in Figure 1.1. The resulting output waveform was observed to be inverted relative to the input signal, confirming the expected 180° phase shift of a common-emitter amplifier. From the waveform, the input amplitude was approximately 10mV, while the output amplitude was approximately 47mV, giving a voltage gain of</w:t>
      </w:r>
      <w:r>
        <w:rPr>
          <w:sz w:val="24"/>
          <w:szCs w:val="24"/>
          <w:lang w:val="en-GB"/>
        </w:rPr>
        <w:t>:</w:t>
      </w:r>
    </w:p>
    <w:p w14:paraId="5AFEFF07" w14:textId="471D9F9E" w:rsidR="00374C76" w:rsidRPr="00AA11F7" w:rsidRDefault="00374C76" w:rsidP="0084282A">
      <w:pPr>
        <w:rPr>
          <w:rFonts w:eastAsiaTheme="minorEastAsia"/>
          <w:sz w:val="24"/>
          <w:szCs w:val="24"/>
          <w:lang w:val="en-GB"/>
        </w:rPr>
      </w:pPr>
      <m:oMathPara>
        <m:oMath>
          <m:r>
            <w:rPr>
              <w:rFonts w:ascii="Cambria Math" w:hAnsi="Cambria Math"/>
              <w:sz w:val="24"/>
              <w:szCs w:val="24"/>
              <w:lang w:val="en-GB"/>
            </w:rPr>
            <m:t>AV≈</m:t>
          </m:r>
          <m:f>
            <m:fPr>
              <m:ctrlPr>
                <w:rPr>
                  <w:rFonts w:ascii="Cambria Math" w:hAnsi="Cambria Math"/>
                  <w:i/>
                  <w:sz w:val="24"/>
                  <w:szCs w:val="24"/>
                  <w:lang w:val="en-GB"/>
                </w:rPr>
              </m:ctrlPr>
            </m:fPr>
            <m:num>
              <m:r>
                <w:rPr>
                  <w:rFonts w:ascii="Cambria Math" w:hAnsi="Cambria Math"/>
                  <w:sz w:val="24"/>
                  <w:szCs w:val="24"/>
                  <w:lang w:val="en-GB"/>
                </w:rPr>
                <m:t>47mV</m:t>
              </m:r>
            </m:num>
            <m:den>
              <m:r>
                <w:rPr>
                  <w:rFonts w:ascii="Cambria Math" w:hAnsi="Cambria Math"/>
                  <w:sz w:val="24"/>
                  <w:szCs w:val="24"/>
                  <w:lang w:val="en-GB"/>
                </w:rPr>
                <m:t>10mV</m:t>
              </m:r>
            </m:den>
          </m:f>
          <m:r>
            <w:rPr>
              <w:rFonts w:ascii="Cambria Math" w:hAnsi="Cambria Math"/>
              <w:sz w:val="24"/>
              <w:szCs w:val="24"/>
              <w:lang w:val="en-GB"/>
            </w:rPr>
            <m:t>≈4.7</m:t>
          </m:r>
        </m:oMath>
      </m:oMathPara>
    </w:p>
    <w:p w14:paraId="3A16F4A9" w14:textId="559BD85E" w:rsidR="00605CC0" w:rsidRPr="00605CC0" w:rsidRDefault="00605CC0" w:rsidP="00605CC0">
      <w:pPr>
        <w:rPr>
          <w:sz w:val="24"/>
          <w:szCs w:val="24"/>
          <w:lang w:val="en-GB"/>
        </w:rPr>
      </w:pPr>
      <w:r w:rsidRPr="00605CC0">
        <w:rPr>
          <w:sz w:val="24"/>
          <w:szCs w:val="24"/>
          <w:lang w:val="en-GB"/>
        </w:rPr>
        <w:lastRenderedPageBreak/>
        <w:t>This</w:t>
      </w:r>
      <w:r w:rsidR="0011194A">
        <w:rPr>
          <w:sz w:val="24"/>
          <w:szCs w:val="24"/>
          <w:lang w:val="en-GB"/>
        </w:rPr>
        <w:t xml:space="preserve"> agrees closely with the theoretical value</w:t>
      </w:r>
      <w:r w:rsidRPr="00605CC0">
        <w:rPr>
          <w:sz w:val="24"/>
          <w:szCs w:val="24"/>
          <w:lang w:val="en-GB"/>
        </w:rPr>
        <w:t xml:space="preserve">. The small discrepancy </w:t>
      </w:r>
      <w:r w:rsidR="00CD1151">
        <w:rPr>
          <w:sz w:val="24"/>
          <w:szCs w:val="24"/>
          <w:lang w:val="en-GB"/>
        </w:rPr>
        <w:t xml:space="preserve">is due to </w:t>
      </w:r>
      <w:r w:rsidRPr="00605CC0">
        <w:rPr>
          <w:sz w:val="24"/>
          <w:szCs w:val="24"/>
          <w:lang w:val="en-GB"/>
        </w:rPr>
        <w:t xml:space="preserve">approximations used in the analytical model, as well as the non-ideal characteristics of the transistor model in </w:t>
      </w:r>
      <w:proofErr w:type="spellStart"/>
      <w:r w:rsidRPr="00605CC0">
        <w:rPr>
          <w:sz w:val="24"/>
          <w:szCs w:val="24"/>
          <w:lang w:val="en-GB"/>
        </w:rPr>
        <w:t>LTSpice</w:t>
      </w:r>
      <w:proofErr w:type="spellEnd"/>
      <w:r w:rsidRPr="00605CC0">
        <w:rPr>
          <w:sz w:val="24"/>
          <w:szCs w:val="24"/>
          <w:lang w:val="en-GB"/>
        </w:rPr>
        <w:t>.</w:t>
      </w:r>
    </w:p>
    <w:p w14:paraId="1DB4C732" w14:textId="1C2472DC" w:rsidR="00605CC0" w:rsidRDefault="00605CC0" w:rsidP="00605CC0">
      <w:pPr>
        <w:rPr>
          <w:sz w:val="24"/>
          <w:szCs w:val="24"/>
          <w:lang w:val="en-GB"/>
        </w:rPr>
      </w:pPr>
      <w:r>
        <w:rPr>
          <w:sz w:val="24"/>
          <w:szCs w:val="24"/>
          <w:lang w:val="en-GB"/>
        </w:rPr>
        <w:t xml:space="preserve"> </w:t>
      </w:r>
      <w:r w:rsidRPr="00605CC0">
        <w:rPr>
          <w:sz w:val="24"/>
          <w:szCs w:val="24"/>
          <w:lang w:val="en-GB"/>
        </w:rPr>
        <w:t>A second simulation was then carried out with the emitter bypass capacitor connected in parallel with the emitter resistor, as shown in Figure 1.2. Under these conditions, a significant increase in output amplitude was observed. The output voltage increased to approximately 1.5V for the same 10mV input signal, corresponding to a gain of:</w:t>
      </w:r>
    </w:p>
    <w:p w14:paraId="08C90431" w14:textId="2B9C6BA5" w:rsidR="006F2636" w:rsidRPr="00A06793" w:rsidRDefault="00A06793" w:rsidP="00605CC0">
      <w:pPr>
        <w:rPr>
          <w:rFonts w:eastAsiaTheme="minorEastAsia"/>
          <w:sz w:val="24"/>
          <w:szCs w:val="24"/>
          <w:lang w:val="en-GB"/>
        </w:rPr>
      </w:pPr>
      <m:oMathPara>
        <m:oMath>
          <m:r>
            <w:rPr>
              <w:rFonts w:ascii="Cambria Math" w:hAnsi="Cambria Math"/>
              <w:sz w:val="24"/>
              <w:szCs w:val="24"/>
              <w:lang w:val="en-GB"/>
            </w:rPr>
            <m:t>AV≈</m:t>
          </m:r>
          <m:f>
            <m:fPr>
              <m:ctrlPr>
                <w:rPr>
                  <w:rFonts w:ascii="Cambria Math" w:hAnsi="Cambria Math"/>
                  <w:i/>
                  <w:sz w:val="24"/>
                  <w:szCs w:val="24"/>
                  <w:lang w:val="en-GB"/>
                </w:rPr>
              </m:ctrlPr>
            </m:fPr>
            <m:num>
              <m:r>
                <w:rPr>
                  <w:rFonts w:ascii="Cambria Math" w:hAnsi="Cambria Math"/>
                  <w:sz w:val="24"/>
                  <w:szCs w:val="24"/>
                  <w:lang w:val="en-GB"/>
                </w:rPr>
                <m:t>1.5</m:t>
              </m:r>
            </m:num>
            <m:den>
              <m:r>
                <w:rPr>
                  <w:rFonts w:ascii="Cambria Math" w:hAnsi="Cambria Math"/>
                  <w:sz w:val="24"/>
                  <w:szCs w:val="24"/>
                  <w:lang w:val="en-GB"/>
                </w:rPr>
                <m:t>0.01</m:t>
              </m:r>
            </m:den>
          </m:f>
          <m:r>
            <w:rPr>
              <w:rFonts w:ascii="Cambria Math" w:hAnsi="Cambria Math"/>
              <w:sz w:val="24"/>
              <w:szCs w:val="24"/>
              <w:lang w:val="en-GB"/>
            </w:rPr>
            <m:t>≈150</m:t>
          </m:r>
        </m:oMath>
      </m:oMathPara>
    </w:p>
    <w:p w14:paraId="58D4D129" w14:textId="77777777" w:rsidR="00091D89" w:rsidRPr="00091D89" w:rsidRDefault="00091D89" w:rsidP="00091D89">
      <w:pPr>
        <w:rPr>
          <w:sz w:val="24"/>
          <w:szCs w:val="24"/>
          <w:lang w:val="en-GB"/>
        </w:rPr>
      </w:pPr>
      <w:r w:rsidRPr="00091D89">
        <w:rPr>
          <w:sz w:val="24"/>
          <w:szCs w:val="24"/>
          <w:lang w:val="en-GB"/>
        </w:rPr>
        <w:t>This substantial increase in gain occurs because the emitter resistor is effectively bypassed for AC signals, reducing the negative feedback present in the circuit. As a result, the voltage gain becomes primarily dependent on the collector resistor and the intrinsic emitter resistance of the transistor.</w:t>
      </w:r>
    </w:p>
    <w:p w14:paraId="13868AAA" w14:textId="56EF9456" w:rsidR="00091D89" w:rsidRDefault="00091D89" w:rsidP="000176E9">
      <w:pPr>
        <w:rPr>
          <w:sz w:val="24"/>
          <w:szCs w:val="24"/>
          <w:lang w:val="en-GB"/>
        </w:rPr>
      </w:pPr>
      <w:r w:rsidRPr="00091D89">
        <w:rPr>
          <w:sz w:val="24"/>
          <w:szCs w:val="24"/>
          <w:lang w:val="en-GB"/>
        </w:rPr>
        <w:t>However, this improvement in gain comes at the cost of reduced stability and linearity. The removal of emitter degeneration makes the amplifier more sensitive to variations in transistor parameters and increases the likelihood of distortion.</w:t>
      </w:r>
    </w:p>
    <w:p w14:paraId="5F147A82" w14:textId="77777777" w:rsidR="00FC239A" w:rsidRDefault="00FC239A" w:rsidP="00091D89">
      <w:pPr>
        <w:rPr>
          <w:sz w:val="24"/>
          <w:szCs w:val="24"/>
          <w:lang w:val="en-GB"/>
        </w:rPr>
      </w:pPr>
    </w:p>
    <w:p w14:paraId="3C6D47F4" w14:textId="77777777" w:rsidR="0096367D" w:rsidRDefault="0096367D" w:rsidP="00E12E29">
      <w:pPr>
        <w:pStyle w:val="Heading1"/>
        <w:rPr>
          <w:lang w:val="en-GB"/>
        </w:rPr>
      </w:pPr>
    </w:p>
    <w:p w14:paraId="6B5F71D6" w14:textId="77777777" w:rsidR="0096367D" w:rsidRDefault="0096367D" w:rsidP="00E12E29">
      <w:pPr>
        <w:pStyle w:val="Heading1"/>
        <w:rPr>
          <w:lang w:val="en-GB"/>
        </w:rPr>
      </w:pPr>
    </w:p>
    <w:p w14:paraId="3942F769" w14:textId="77777777" w:rsidR="0096367D" w:rsidRDefault="0096367D" w:rsidP="00E12E29">
      <w:pPr>
        <w:pStyle w:val="Heading1"/>
        <w:rPr>
          <w:lang w:val="en-GB"/>
        </w:rPr>
      </w:pPr>
    </w:p>
    <w:p w14:paraId="6079928A" w14:textId="77777777" w:rsidR="0096367D" w:rsidRDefault="0096367D" w:rsidP="00E12E29">
      <w:pPr>
        <w:pStyle w:val="Heading1"/>
        <w:rPr>
          <w:lang w:val="en-GB"/>
        </w:rPr>
      </w:pPr>
    </w:p>
    <w:p w14:paraId="5EF56BA3" w14:textId="77777777" w:rsidR="0096367D" w:rsidRDefault="0096367D" w:rsidP="00E12E29">
      <w:pPr>
        <w:pStyle w:val="Heading1"/>
        <w:rPr>
          <w:lang w:val="en-GB"/>
        </w:rPr>
      </w:pPr>
    </w:p>
    <w:p w14:paraId="145512F1" w14:textId="77777777" w:rsidR="0096367D" w:rsidRDefault="0096367D" w:rsidP="00E12E29">
      <w:pPr>
        <w:pStyle w:val="Heading1"/>
        <w:rPr>
          <w:lang w:val="en-GB"/>
        </w:rPr>
      </w:pPr>
    </w:p>
    <w:p w14:paraId="6EC802FF" w14:textId="77777777" w:rsidR="0096367D" w:rsidRDefault="0096367D" w:rsidP="00E12E29">
      <w:pPr>
        <w:pStyle w:val="Heading1"/>
        <w:rPr>
          <w:lang w:val="en-GB"/>
        </w:rPr>
      </w:pPr>
    </w:p>
    <w:p w14:paraId="36723AC2" w14:textId="77777777" w:rsidR="0096367D" w:rsidRDefault="0096367D" w:rsidP="00E12E29">
      <w:pPr>
        <w:pStyle w:val="Heading1"/>
        <w:rPr>
          <w:lang w:val="en-GB"/>
        </w:rPr>
      </w:pPr>
    </w:p>
    <w:p w14:paraId="094E0419" w14:textId="77777777" w:rsidR="0096367D" w:rsidRDefault="0096367D" w:rsidP="00E12E29">
      <w:pPr>
        <w:pStyle w:val="Heading1"/>
        <w:rPr>
          <w:lang w:val="en-GB"/>
        </w:rPr>
      </w:pPr>
    </w:p>
    <w:p w14:paraId="44792AE8" w14:textId="77777777" w:rsidR="0096367D" w:rsidRDefault="0096367D" w:rsidP="00E12E29">
      <w:pPr>
        <w:pStyle w:val="Heading1"/>
        <w:rPr>
          <w:lang w:val="en-GB"/>
        </w:rPr>
      </w:pPr>
    </w:p>
    <w:p w14:paraId="186C08A7" w14:textId="77777777" w:rsidR="0096367D" w:rsidRDefault="0096367D" w:rsidP="0096367D">
      <w:pPr>
        <w:rPr>
          <w:lang w:val="en-GB"/>
        </w:rPr>
      </w:pPr>
    </w:p>
    <w:p w14:paraId="54227B94" w14:textId="77777777" w:rsidR="0096367D" w:rsidRDefault="0096367D" w:rsidP="0096367D">
      <w:pPr>
        <w:rPr>
          <w:lang w:val="en-GB"/>
        </w:rPr>
      </w:pPr>
    </w:p>
    <w:p w14:paraId="0F5274AD" w14:textId="4E3EA3E6" w:rsidR="00FC239A" w:rsidRDefault="00E12E29" w:rsidP="00E12E29">
      <w:pPr>
        <w:pStyle w:val="Heading1"/>
        <w:rPr>
          <w:lang w:val="en-GB"/>
        </w:rPr>
      </w:pPr>
      <w:bookmarkStart w:id="17" w:name="_Toc226299651"/>
      <w:r>
        <w:rPr>
          <w:lang w:val="en-GB"/>
        </w:rPr>
        <w:lastRenderedPageBreak/>
        <w:t>Design Calculations for the Two-Stage Amplifier</w:t>
      </w:r>
      <w:bookmarkEnd w:id="17"/>
    </w:p>
    <w:p w14:paraId="0656BF1E" w14:textId="2D0F6861" w:rsidR="006E49B5" w:rsidRPr="006E49B5" w:rsidRDefault="006E49B5" w:rsidP="006E49B5">
      <w:pPr>
        <w:rPr>
          <w:sz w:val="24"/>
          <w:szCs w:val="24"/>
          <w:lang w:val="en-GB"/>
        </w:rPr>
      </w:pPr>
      <w:r w:rsidRPr="006E49B5">
        <w:rPr>
          <w:sz w:val="24"/>
          <w:szCs w:val="24"/>
          <w:lang w:val="en-GB"/>
        </w:rPr>
        <w:t xml:space="preserve">Following the design and simulation of the single-stage common-emitter amplifier, a two-stage amplifier was then developed </w:t>
      </w:r>
      <w:proofErr w:type="gramStart"/>
      <w:r w:rsidRPr="006E49B5">
        <w:rPr>
          <w:sz w:val="24"/>
          <w:szCs w:val="24"/>
          <w:lang w:val="en-GB"/>
        </w:rPr>
        <w:t>in order to</w:t>
      </w:r>
      <w:proofErr w:type="gramEnd"/>
      <w:r w:rsidRPr="006E49B5">
        <w:rPr>
          <w:sz w:val="24"/>
          <w:szCs w:val="24"/>
          <w:lang w:val="en-GB"/>
        </w:rPr>
        <w:t xml:space="preserve"> achieve an overall voltage gain of approximately 10. The design used two RC-coupled common-emitter stages, each biased independently using a voltage-divider network.</w:t>
      </w:r>
    </w:p>
    <w:p w14:paraId="48EE9406" w14:textId="5EC5AE86" w:rsidR="006E49B5" w:rsidRDefault="006E49B5" w:rsidP="006E49B5">
      <w:pPr>
        <w:rPr>
          <w:sz w:val="24"/>
          <w:szCs w:val="24"/>
          <w:lang w:val="en-GB"/>
        </w:rPr>
      </w:pPr>
      <w:r w:rsidRPr="006E49B5">
        <w:rPr>
          <w:sz w:val="24"/>
          <w:szCs w:val="24"/>
          <w:lang w:val="en-GB"/>
        </w:rPr>
        <w:t>For a cascaded amplifier, the overall voltage gain is equal to the product of the gains of the individual stages</w:t>
      </w:r>
      <w:r w:rsidR="00086CFA">
        <w:rPr>
          <w:sz w:val="24"/>
          <w:szCs w:val="24"/>
          <w:lang w:val="en-GB"/>
        </w:rPr>
        <w:t>:</w:t>
      </w:r>
    </w:p>
    <w:p w14:paraId="0A94A043" w14:textId="698479EE" w:rsidR="00086CFA" w:rsidRPr="00086CFA" w:rsidRDefault="00086CFA" w:rsidP="006E49B5">
      <w:pPr>
        <w:rPr>
          <w:rFonts w:eastAsiaTheme="minorEastAsia"/>
          <w:sz w:val="24"/>
          <w:szCs w:val="24"/>
          <w:lang w:val="en-GB"/>
        </w:rPr>
      </w:pPr>
      <m:oMathPara>
        <m:oMath>
          <m:r>
            <w:rPr>
              <w:rFonts w:ascii="Cambria Math" w:hAnsi="Cambria Math"/>
              <w:sz w:val="24"/>
              <w:szCs w:val="24"/>
              <w:lang w:val="en-GB"/>
            </w:rPr>
            <m:t>AV</m:t>
          </m:r>
          <m:d>
            <m:dPr>
              <m:ctrlPr>
                <w:rPr>
                  <w:rFonts w:ascii="Cambria Math" w:hAnsi="Cambria Math"/>
                  <w:i/>
                  <w:sz w:val="24"/>
                  <w:szCs w:val="24"/>
                  <w:lang w:val="en-GB"/>
                </w:rPr>
              </m:ctrlPr>
            </m:dPr>
            <m:e>
              <m:r>
                <w:rPr>
                  <w:rFonts w:ascii="Cambria Math" w:hAnsi="Cambria Math"/>
                  <w:sz w:val="24"/>
                  <w:szCs w:val="24"/>
                  <w:lang w:val="en-GB"/>
                </w:rPr>
                <m:t>T</m:t>
              </m:r>
            </m:e>
          </m:d>
          <m:r>
            <w:rPr>
              <w:rFonts w:ascii="Cambria Math" w:hAnsi="Cambria Math"/>
              <w:sz w:val="24"/>
              <w:szCs w:val="24"/>
              <w:lang w:val="en-GB"/>
            </w:rPr>
            <m:t>=AV1×AV2</m:t>
          </m:r>
        </m:oMath>
      </m:oMathPara>
    </w:p>
    <w:p w14:paraId="17A40E9F" w14:textId="5355354C" w:rsidR="00086CFA" w:rsidRDefault="00086CFA" w:rsidP="006E49B5">
      <w:pPr>
        <w:rPr>
          <w:rFonts w:eastAsiaTheme="minorEastAsia"/>
          <w:sz w:val="24"/>
          <w:szCs w:val="24"/>
          <w:lang w:val="en-GB"/>
        </w:rPr>
      </w:pPr>
      <w:r>
        <w:rPr>
          <w:rFonts w:eastAsiaTheme="minorEastAsia"/>
          <w:sz w:val="24"/>
          <w:szCs w:val="24"/>
          <w:lang w:val="en-GB"/>
        </w:rPr>
        <w:t>To achieve an overall gain of approximately 10, each stage was designed to provide a moderate gain of around 3:</w:t>
      </w:r>
    </w:p>
    <w:p w14:paraId="6D3870FD" w14:textId="0AD233A2" w:rsidR="00086CFA" w:rsidRPr="003F29B5" w:rsidRDefault="00F475F7" w:rsidP="006E49B5">
      <w:pPr>
        <w:rPr>
          <w:rFonts w:eastAsiaTheme="minorEastAsia"/>
          <w:sz w:val="24"/>
          <w:szCs w:val="24"/>
          <w:lang w:val="en-GB"/>
        </w:rPr>
      </w:pPr>
      <m:oMathPara>
        <m:oMath>
          <m:r>
            <w:rPr>
              <w:rFonts w:ascii="Cambria Math" w:hAnsi="Cambria Math"/>
              <w:sz w:val="24"/>
              <w:szCs w:val="24"/>
              <w:lang w:val="en-GB"/>
            </w:rPr>
            <m:t>AV(T)≈</m:t>
          </m:r>
          <m:r>
            <w:rPr>
              <w:rFonts w:ascii="Cambria Math" w:hAnsi="Cambria Math"/>
              <w:sz w:val="24"/>
              <w:szCs w:val="24"/>
              <w:lang w:val="en-GB"/>
            </w:rPr>
            <m:t>3×3=9</m:t>
          </m:r>
        </m:oMath>
      </m:oMathPara>
    </w:p>
    <w:p w14:paraId="32776C9E" w14:textId="02364BAF" w:rsidR="003F29B5" w:rsidRDefault="003F29B5" w:rsidP="006E49B5">
      <w:pPr>
        <w:rPr>
          <w:rFonts w:eastAsiaTheme="minorEastAsia"/>
          <w:sz w:val="24"/>
          <w:szCs w:val="24"/>
          <w:lang w:val="en-GB"/>
        </w:rPr>
      </w:pPr>
      <w:r>
        <w:rPr>
          <w:rFonts w:eastAsiaTheme="minorEastAsia"/>
          <w:sz w:val="24"/>
          <w:szCs w:val="24"/>
          <w:lang w:val="en-GB"/>
        </w:rPr>
        <w:t>This was considered sufficiently close to the required value, with the expectation that small adjustments could be made after simulation if necessary.</w:t>
      </w:r>
    </w:p>
    <w:p w14:paraId="0621833F" w14:textId="77777777" w:rsidR="003F29B5" w:rsidRDefault="003F29B5" w:rsidP="006E49B5">
      <w:pPr>
        <w:rPr>
          <w:rFonts w:eastAsiaTheme="minorEastAsia"/>
          <w:sz w:val="24"/>
          <w:szCs w:val="24"/>
          <w:lang w:val="en-GB"/>
        </w:rPr>
      </w:pPr>
    </w:p>
    <w:p w14:paraId="063FB391" w14:textId="0B88FC73" w:rsidR="003F29B5" w:rsidRDefault="003F29B5" w:rsidP="003F29B5">
      <w:pPr>
        <w:pStyle w:val="Heading2"/>
        <w:rPr>
          <w:lang w:val="en-GB"/>
        </w:rPr>
      </w:pPr>
      <w:bookmarkStart w:id="18" w:name="_Toc226299652"/>
      <w:r>
        <w:rPr>
          <w:lang w:val="en-GB"/>
        </w:rPr>
        <w:t>Initial Stage Design</w:t>
      </w:r>
      <w:bookmarkEnd w:id="18"/>
    </w:p>
    <w:p w14:paraId="5BBA07A1" w14:textId="388B5CEA" w:rsidR="008E0806" w:rsidRPr="008E6443" w:rsidRDefault="008E0806" w:rsidP="003F29B5">
      <w:pPr>
        <w:rPr>
          <w:i/>
          <w:iCs/>
          <w:lang w:val="en-GB"/>
        </w:rPr>
      </w:pPr>
      <w:r>
        <w:rPr>
          <w:sz w:val="24"/>
          <w:szCs w:val="24"/>
          <w:lang w:val="en-GB"/>
        </w:rPr>
        <w:t xml:space="preserve">For each stage, the collector resistor was kept at </w:t>
      </w:r>
      <m:oMath>
        <m:r>
          <w:rPr>
            <w:rFonts w:ascii="Cambria Math" w:hAnsi="Cambria Math"/>
            <w:sz w:val="24"/>
            <w:szCs w:val="24"/>
            <w:lang w:val="en-GB"/>
          </w:rPr>
          <m:t>RC=4.7k</m:t>
        </m:r>
        <m:r>
          <m:rPr>
            <m:sty m:val="p"/>
          </m:rPr>
          <w:rPr>
            <w:rFonts w:ascii="Cambria Math" w:hAnsi="Cambria Math"/>
            <w:sz w:val="24"/>
            <w:szCs w:val="24"/>
            <w:lang w:val="en-GB"/>
          </w:rPr>
          <m:t>Ω</m:t>
        </m:r>
      </m:oMath>
      <w:r>
        <w:rPr>
          <w:rFonts w:eastAsiaTheme="minorEastAsia"/>
          <w:sz w:val="24"/>
          <w:szCs w:val="24"/>
          <w:lang w:val="en-GB"/>
        </w:rPr>
        <w:t xml:space="preserve">. </w:t>
      </w:r>
      <w:r w:rsidR="005E68E3">
        <w:rPr>
          <w:rFonts w:eastAsiaTheme="minorEastAsia"/>
          <w:sz w:val="24"/>
          <w:szCs w:val="24"/>
          <w:lang w:val="en-GB"/>
        </w:rPr>
        <w:t xml:space="preserve">The emitter resistor was initially chosen as </w:t>
      </w:r>
      <m:oMath>
        <m:r>
          <w:rPr>
            <w:rFonts w:ascii="Cambria Math" w:eastAsiaTheme="minorEastAsia" w:hAnsi="Cambria Math"/>
            <w:sz w:val="24"/>
            <w:szCs w:val="24"/>
            <w:lang w:val="en-GB"/>
          </w:rPr>
          <m:t>RE=1.5k</m:t>
        </m:r>
        <m:r>
          <m:rPr>
            <m:sty m:val="p"/>
          </m:rPr>
          <w:rPr>
            <w:rFonts w:ascii="Cambria Math" w:eastAsiaTheme="minorEastAsia" w:hAnsi="Cambria Math"/>
            <w:sz w:val="24"/>
            <w:szCs w:val="24"/>
            <w:lang w:val="en-GB"/>
          </w:rPr>
          <m:t>Ω</m:t>
        </m:r>
      </m:oMath>
      <w:r w:rsidR="005E68E3">
        <w:rPr>
          <w:rFonts w:eastAsiaTheme="minorEastAsia"/>
          <w:sz w:val="24"/>
          <w:szCs w:val="24"/>
          <w:lang w:val="en-GB"/>
        </w:rPr>
        <w:t xml:space="preserve">. Using the approximate voltage gain expression for an </w:t>
      </w:r>
      <w:proofErr w:type="spellStart"/>
      <w:r w:rsidR="005E68E3">
        <w:rPr>
          <w:rFonts w:eastAsiaTheme="minorEastAsia"/>
          <w:sz w:val="24"/>
          <w:szCs w:val="24"/>
          <w:lang w:val="en-GB"/>
        </w:rPr>
        <w:t>unbypassed</w:t>
      </w:r>
      <w:proofErr w:type="spellEnd"/>
      <w:r w:rsidR="005E68E3">
        <w:rPr>
          <w:rFonts w:eastAsiaTheme="minorEastAsia"/>
          <w:sz w:val="24"/>
          <w:szCs w:val="24"/>
          <w:lang w:val="en-GB"/>
        </w:rPr>
        <w:t xml:space="preserve"> common-emitter amplifie</w:t>
      </w:r>
      <w:r w:rsidR="00D738DB">
        <w:rPr>
          <w:rFonts w:eastAsiaTheme="minorEastAsia"/>
          <w:sz w:val="24"/>
          <w:szCs w:val="24"/>
          <w:lang w:val="en-GB"/>
        </w:rPr>
        <w:t>r, the gain of each stage is estimated as</w:t>
      </w:r>
      <w:r w:rsidR="005E68E3">
        <w:rPr>
          <w:rFonts w:eastAsiaTheme="minorEastAsia"/>
          <w:sz w:val="24"/>
          <w:szCs w:val="24"/>
          <w:lang w:val="en-GB"/>
        </w:rPr>
        <w:t>:</w:t>
      </w:r>
    </w:p>
    <w:p w14:paraId="0FBDD42D" w14:textId="1B548B1D" w:rsidR="00964697" w:rsidRPr="003F29B5" w:rsidRDefault="00964697" w:rsidP="003F29B5">
      <w:pPr>
        <w:rPr>
          <w:sz w:val="24"/>
          <w:szCs w:val="24"/>
          <w:lang w:val="en-GB"/>
        </w:rPr>
      </w:pPr>
      <m:oMathPara>
        <m:oMath>
          <m:r>
            <w:rPr>
              <w:rFonts w:ascii="Cambria Math" w:hAnsi="Cambria Math"/>
              <w:sz w:val="24"/>
              <w:szCs w:val="24"/>
              <w:lang w:val="en-GB"/>
            </w:rPr>
            <m:t>AV≈-</m:t>
          </m:r>
          <m:f>
            <m:fPr>
              <m:ctrlPr>
                <w:rPr>
                  <w:rFonts w:ascii="Cambria Math" w:hAnsi="Cambria Math"/>
                  <w:i/>
                  <w:sz w:val="24"/>
                  <w:szCs w:val="24"/>
                  <w:lang w:val="en-GB"/>
                </w:rPr>
              </m:ctrlPr>
            </m:fPr>
            <m:num>
              <m:r>
                <w:rPr>
                  <w:rFonts w:ascii="Cambria Math" w:hAnsi="Cambria Math"/>
                  <w:sz w:val="24"/>
                  <w:szCs w:val="24"/>
                  <w:lang w:val="en-GB"/>
                </w:rPr>
                <m:t>RC</m:t>
              </m:r>
            </m:num>
            <m:den>
              <m:r>
                <w:rPr>
                  <w:rFonts w:ascii="Cambria Math" w:hAnsi="Cambria Math"/>
                  <w:sz w:val="24"/>
                  <w:szCs w:val="24"/>
                  <w:lang w:val="en-GB"/>
                </w:rPr>
                <m:t>RE</m:t>
              </m:r>
            </m:den>
          </m:f>
          <m:r>
            <w:rPr>
              <w:rFonts w:ascii="Cambria Math" w:hAnsi="Cambria Math"/>
              <w:sz w:val="24"/>
              <w:szCs w:val="24"/>
              <w:lang w:val="en-GB"/>
            </w:rPr>
            <m:t>≈-</m:t>
          </m:r>
          <m:f>
            <m:fPr>
              <m:ctrlPr>
                <w:rPr>
                  <w:rFonts w:ascii="Cambria Math" w:hAnsi="Cambria Math"/>
                  <w:i/>
                  <w:sz w:val="24"/>
                  <w:szCs w:val="24"/>
                  <w:lang w:val="en-GB"/>
                </w:rPr>
              </m:ctrlPr>
            </m:fPr>
            <m:num>
              <m:r>
                <w:rPr>
                  <w:rFonts w:ascii="Cambria Math" w:hAnsi="Cambria Math"/>
                  <w:sz w:val="24"/>
                  <w:szCs w:val="24"/>
                  <w:lang w:val="en-GB"/>
                </w:rPr>
                <m:t>4700</m:t>
              </m:r>
            </m:num>
            <m:den>
              <m:r>
                <w:rPr>
                  <w:rFonts w:ascii="Cambria Math" w:hAnsi="Cambria Math"/>
                  <w:sz w:val="24"/>
                  <w:szCs w:val="24"/>
                  <w:lang w:val="en-GB"/>
                </w:rPr>
                <m:t>1500</m:t>
              </m:r>
            </m:den>
          </m:f>
          <m:r>
            <w:rPr>
              <w:rFonts w:ascii="Cambria Math" w:hAnsi="Cambria Math"/>
              <w:sz w:val="24"/>
              <w:szCs w:val="24"/>
              <w:lang w:val="en-GB"/>
            </w:rPr>
            <m:t>≈-3.13</m:t>
          </m:r>
        </m:oMath>
      </m:oMathPara>
    </w:p>
    <w:p w14:paraId="5D677201" w14:textId="195BBBF3" w:rsidR="006E49B5" w:rsidRDefault="00A776EB" w:rsidP="006E49B5">
      <w:pPr>
        <w:rPr>
          <w:sz w:val="24"/>
          <w:szCs w:val="24"/>
          <w:lang w:val="en-GB"/>
        </w:rPr>
      </w:pPr>
      <w:r>
        <w:rPr>
          <w:sz w:val="24"/>
          <w:szCs w:val="24"/>
          <w:lang w:val="en-GB"/>
        </w:rPr>
        <w:t>Therefore, the predicted overall gain is:</w:t>
      </w:r>
    </w:p>
    <w:p w14:paraId="6CA38273" w14:textId="76F65596" w:rsidR="00A776EB" w:rsidRPr="0064034E" w:rsidRDefault="00A776EB" w:rsidP="006E49B5">
      <w:pPr>
        <w:rPr>
          <w:rFonts w:eastAsiaTheme="minorEastAsia"/>
          <w:sz w:val="24"/>
          <w:szCs w:val="24"/>
          <w:lang w:val="en-GB"/>
        </w:rPr>
      </w:pPr>
      <m:oMathPara>
        <m:oMath>
          <m:r>
            <w:rPr>
              <w:rFonts w:ascii="Cambria Math" w:hAnsi="Cambria Math"/>
              <w:sz w:val="24"/>
              <w:szCs w:val="24"/>
              <w:lang w:val="en-GB"/>
            </w:rPr>
            <m:t>AV</m:t>
          </m:r>
          <m:d>
            <m:dPr>
              <m:ctrlPr>
                <w:rPr>
                  <w:rFonts w:ascii="Cambria Math" w:hAnsi="Cambria Math"/>
                  <w:i/>
                  <w:sz w:val="24"/>
                  <w:szCs w:val="24"/>
                  <w:lang w:val="en-GB"/>
                </w:rPr>
              </m:ctrlPr>
            </m:dPr>
            <m:e>
              <m:r>
                <w:rPr>
                  <w:rFonts w:ascii="Cambria Math" w:hAnsi="Cambria Math"/>
                  <w:sz w:val="24"/>
                  <w:szCs w:val="24"/>
                  <w:lang w:val="en-GB"/>
                </w:rPr>
                <m:t>T</m:t>
              </m:r>
            </m:e>
          </m:d>
          <m:r>
            <w:rPr>
              <w:rFonts w:ascii="Cambria Math" w:hAnsi="Cambria Math"/>
              <w:sz w:val="24"/>
              <w:szCs w:val="24"/>
              <w:lang w:val="en-GB"/>
            </w:rPr>
            <m:t>≈-3.13×</m:t>
          </m:r>
          <m:r>
            <w:rPr>
              <w:rFonts w:ascii="Cambria Math" w:hAnsi="Cambria Math"/>
              <w:sz w:val="24"/>
              <w:szCs w:val="24"/>
              <w:lang w:val="en-GB"/>
            </w:rPr>
            <m:t>-3.13≈9.8</m:t>
          </m:r>
        </m:oMath>
      </m:oMathPara>
    </w:p>
    <w:p w14:paraId="5237D8BD" w14:textId="62B0B910" w:rsidR="009953E2" w:rsidRDefault="0064034E" w:rsidP="006E49B5">
      <w:pPr>
        <w:rPr>
          <w:rFonts w:eastAsiaTheme="minorEastAsia"/>
          <w:sz w:val="24"/>
          <w:szCs w:val="24"/>
          <w:lang w:val="en-GB"/>
        </w:rPr>
      </w:pPr>
      <w:r>
        <w:rPr>
          <w:rFonts w:eastAsiaTheme="minorEastAsia"/>
          <w:sz w:val="24"/>
          <w:szCs w:val="24"/>
          <w:lang w:val="en-GB"/>
        </w:rPr>
        <w:t xml:space="preserve">This suggested that the </w:t>
      </w:r>
      <w:r w:rsidR="00391DE1">
        <w:rPr>
          <w:rFonts w:eastAsiaTheme="minorEastAsia"/>
          <w:sz w:val="24"/>
          <w:szCs w:val="24"/>
          <w:lang w:val="en-GB"/>
        </w:rPr>
        <w:t>initial design should produce an overall gain close to 10.</w:t>
      </w:r>
    </w:p>
    <w:p w14:paraId="3150FF86" w14:textId="77777777" w:rsidR="009953E2" w:rsidRDefault="009953E2" w:rsidP="006E49B5">
      <w:pPr>
        <w:rPr>
          <w:rFonts w:eastAsiaTheme="minorEastAsia"/>
          <w:sz w:val="24"/>
          <w:szCs w:val="24"/>
          <w:lang w:val="en-GB"/>
        </w:rPr>
      </w:pPr>
    </w:p>
    <w:p w14:paraId="1BA03706" w14:textId="04E82B05" w:rsidR="009953E2" w:rsidRDefault="009953E2" w:rsidP="009953E2">
      <w:pPr>
        <w:pStyle w:val="Heading2"/>
        <w:rPr>
          <w:rFonts w:eastAsiaTheme="minorEastAsia"/>
          <w:lang w:val="en-GB"/>
        </w:rPr>
      </w:pPr>
      <w:bookmarkStart w:id="19" w:name="_Toc226299653"/>
      <w:r>
        <w:rPr>
          <w:rFonts w:eastAsiaTheme="minorEastAsia"/>
          <w:lang w:val="en-GB"/>
        </w:rPr>
        <w:t>Biasing Calculations</w:t>
      </w:r>
      <w:bookmarkEnd w:id="19"/>
    </w:p>
    <w:p w14:paraId="45B691AD" w14:textId="33904A18" w:rsidR="009953E2" w:rsidRDefault="00D21C87" w:rsidP="009953E2">
      <w:pPr>
        <w:rPr>
          <w:sz w:val="24"/>
          <w:szCs w:val="24"/>
          <w:lang w:val="en-GB"/>
        </w:rPr>
      </w:pPr>
      <w:r>
        <w:rPr>
          <w:sz w:val="24"/>
          <w:szCs w:val="24"/>
          <w:lang w:val="en-GB"/>
        </w:rPr>
        <w:t>To maintain suitable transistor operation in the active region, each stage was biased independently. Assuming a quiescent emitter current of approximately 1mA</w:t>
      </w:r>
      <w:r w:rsidR="00CC7536">
        <w:rPr>
          <w:sz w:val="24"/>
          <w:szCs w:val="24"/>
          <w:lang w:val="en-GB"/>
        </w:rPr>
        <w:t>, the emitter voltage for each stage is:</w:t>
      </w:r>
    </w:p>
    <w:p w14:paraId="24FD805D" w14:textId="44107744" w:rsidR="00AB6CD8" w:rsidRPr="007F72B7" w:rsidRDefault="00AB6CD8" w:rsidP="009953E2">
      <w:pPr>
        <w:rPr>
          <w:rFonts w:eastAsiaTheme="minorEastAsia"/>
          <w:sz w:val="24"/>
          <w:szCs w:val="24"/>
          <w:lang w:val="en-GB"/>
        </w:rPr>
      </w:pPr>
      <m:oMathPara>
        <m:oMath>
          <m:r>
            <w:rPr>
              <w:rFonts w:ascii="Cambria Math" w:hAnsi="Cambria Math"/>
              <w:sz w:val="24"/>
              <w:szCs w:val="24"/>
              <w:lang w:val="en-GB"/>
            </w:rPr>
            <m:t>VE=IE×RE</m:t>
          </m:r>
          <m:r>
            <w:rPr>
              <w:rFonts w:ascii="Cambria Math" w:hAnsi="Cambria Math"/>
              <w:sz w:val="24"/>
              <w:szCs w:val="24"/>
              <w:lang w:val="en-GB"/>
            </w:rPr>
            <m:t>=0.001×1500=1.5V</m:t>
          </m:r>
        </m:oMath>
      </m:oMathPara>
    </w:p>
    <w:p w14:paraId="611269C5" w14:textId="489DF64E" w:rsidR="007F72B7" w:rsidRDefault="007F72B7" w:rsidP="009953E2">
      <w:pPr>
        <w:rPr>
          <w:rFonts w:eastAsiaTheme="minorEastAsia"/>
          <w:sz w:val="24"/>
          <w:szCs w:val="24"/>
          <w:lang w:val="en-GB"/>
        </w:rPr>
      </w:pPr>
      <w:r>
        <w:rPr>
          <w:rFonts w:eastAsiaTheme="minorEastAsia"/>
          <w:sz w:val="24"/>
          <w:szCs w:val="24"/>
          <w:lang w:val="en-GB"/>
        </w:rPr>
        <w:t xml:space="preserve">The required base voltage is then: </w:t>
      </w:r>
    </w:p>
    <w:p w14:paraId="43D03B83" w14:textId="7B5E0AC7" w:rsidR="007F72B7" w:rsidRPr="00EA1C7B" w:rsidRDefault="007F72B7" w:rsidP="009953E2">
      <w:pPr>
        <w:rPr>
          <w:rFonts w:eastAsiaTheme="minorEastAsia"/>
          <w:sz w:val="24"/>
          <w:szCs w:val="24"/>
          <w:lang w:val="en-GB"/>
        </w:rPr>
      </w:pPr>
      <m:oMathPara>
        <m:oMath>
          <m:r>
            <w:rPr>
              <w:rFonts w:ascii="Cambria Math" w:hAnsi="Cambria Math"/>
              <w:sz w:val="24"/>
              <w:szCs w:val="24"/>
              <w:lang w:val="en-GB"/>
            </w:rPr>
            <m:t>VB=VE+VBE</m:t>
          </m:r>
          <m:r>
            <w:rPr>
              <w:rFonts w:ascii="Cambria Math" w:hAnsi="Cambria Math"/>
              <w:sz w:val="24"/>
              <w:szCs w:val="24"/>
              <w:lang w:val="en-GB"/>
            </w:rPr>
            <m:t>=1.5+0.7=2.2V</m:t>
          </m:r>
        </m:oMath>
      </m:oMathPara>
    </w:p>
    <w:p w14:paraId="22317B17" w14:textId="55547CF8" w:rsidR="00EA1C7B" w:rsidRDefault="00EA1C7B" w:rsidP="009953E2">
      <w:pPr>
        <w:rPr>
          <w:rFonts w:eastAsiaTheme="minorEastAsia"/>
          <w:sz w:val="24"/>
          <w:szCs w:val="24"/>
          <w:lang w:val="en-GB"/>
        </w:rPr>
      </w:pPr>
      <w:r>
        <w:rPr>
          <w:rFonts w:eastAsiaTheme="minorEastAsia"/>
          <w:sz w:val="24"/>
          <w:szCs w:val="24"/>
          <w:lang w:val="en-GB"/>
        </w:rPr>
        <w:t xml:space="preserve">A voltage-divider network was then selected to provide a base voltage close to this value. Standard </w:t>
      </w:r>
      <w:r w:rsidR="00335CEC">
        <w:rPr>
          <w:rFonts w:eastAsiaTheme="minorEastAsia"/>
          <w:sz w:val="24"/>
          <w:szCs w:val="24"/>
          <w:lang w:val="en-GB"/>
        </w:rPr>
        <w:t xml:space="preserve">resistor values of </w:t>
      </w:r>
      <m:oMath>
        <m:r>
          <w:rPr>
            <w:rFonts w:ascii="Cambria Math" w:eastAsiaTheme="minorEastAsia" w:hAnsi="Cambria Math"/>
            <w:sz w:val="24"/>
            <w:szCs w:val="24"/>
            <w:lang w:val="en-GB"/>
          </w:rPr>
          <m:t>R1=75k</m:t>
        </m:r>
        <m:r>
          <m:rPr>
            <m:sty m:val="p"/>
          </m:rPr>
          <w:rPr>
            <w:rFonts w:ascii="Cambria Math" w:eastAsiaTheme="minorEastAsia" w:hAnsi="Cambria Math"/>
            <w:sz w:val="24"/>
            <w:szCs w:val="24"/>
            <w:lang w:val="en-GB"/>
          </w:rPr>
          <m:t>Ω</m:t>
        </m:r>
      </m:oMath>
      <w:r w:rsidR="00335CEC">
        <w:rPr>
          <w:rFonts w:eastAsiaTheme="minorEastAsia"/>
          <w:sz w:val="24"/>
          <w:szCs w:val="24"/>
          <w:lang w:val="en-GB"/>
        </w:rPr>
        <w:t xml:space="preserve"> and </w:t>
      </w:r>
      <m:oMath>
        <m:r>
          <w:rPr>
            <w:rFonts w:ascii="Cambria Math" w:eastAsiaTheme="minorEastAsia" w:hAnsi="Cambria Math"/>
            <w:sz w:val="24"/>
            <w:szCs w:val="24"/>
            <w:lang w:val="en-GB"/>
          </w:rPr>
          <m:t>R2=22k</m:t>
        </m:r>
        <m:r>
          <m:rPr>
            <m:sty m:val="p"/>
          </m:rPr>
          <w:rPr>
            <w:rFonts w:ascii="Cambria Math" w:eastAsiaTheme="minorEastAsia" w:hAnsi="Cambria Math"/>
            <w:sz w:val="24"/>
            <w:szCs w:val="24"/>
            <w:lang w:val="en-GB"/>
          </w:rPr>
          <m:t>Ω</m:t>
        </m:r>
      </m:oMath>
      <w:r w:rsidR="00470A8A">
        <w:rPr>
          <w:rFonts w:eastAsiaTheme="minorEastAsia"/>
          <w:sz w:val="24"/>
          <w:szCs w:val="24"/>
          <w:lang w:val="en-GB"/>
        </w:rPr>
        <w:t xml:space="preserve"> were chosen for each stage.</w:t>
      </w:r>
    </w:p>
    <w:p w14:paraId="4C1C5095" w14:textId="5C9F190E" w:rsidR="00470A8A" w:rsidRDefault="00470A8A" w:rsidP="009953E2">
      <w:pPr>
        <w:rPr>
          <w:rFonts w:eastAsiaTheme="minorEastAsia"/>
          <w:sz w:val="24"/>
          <w:szCs w:val="24"/>
          <w:lang w:val="en-GB"/>
        </w:rPr>
      </w:pPr>
      <w:r>
        <w:rPr>
          <w:rFonts w:eastAsiaTheme="minorEastAsia"/>
          <w:sz w:val="24"/>
          <w:szCs w:val="24"/>
          <w:lang w:val="en-GB"/>
        </w:rPr>
        <w:t>The approximate voltage divider i</w:t>
      </w:r>
      <w:r w:rsidR="002F1721">
        <w:rPr>
          <w:rFonts w:eastAsiaTheme="minorEastAsia"/>
          <w:sz w:val="24"/>
          <w:szCs w:val="24"/>
          <w:lang w:val="en-GB"/>
        </w:rPr>
        <w:t>s:</w:t>
      </w:r>
    </w:p>
    <w:p w14:paraId="7E2332AB" w14:textId="2D897F57" w:rsidR="002F1721" w:rsidRPr="00952FD9" w:rsidRDefault="002F1721" w:rsidP="009953E2">
      <w:pPr>
        <w:rPr>
          <w:rFonts w:eastAsiaTheme="minorEastAsia"/>
          <w:sz w:val="24"/>
          <w:szCs w:val="24"/>
          <w:lang w:val="en-GB"/>
        </w:rPr>
      </w:pPr>
      <m:oMathPara>
        <m:oMath>
          <m:r>
            <w:rPr>
              <w:rFonts w:ascii="Cambria Math" w:hAnsi="Cambria Math"/>
              <w:sz w:val="24"/>
              <w:szCs w:val="24"/>
              <w:lang w:val="en-GB"/>
            </w:rPr>
            <m:t>VB=VCC×</m:t>
          </m:r>
          <m:f>
            <m:fPr>
              <m:ctrlPr>
                <w:rPr>
                  <w:rFonts w:ascii="Cambria Math" w:hAnsi="Cambria Math"/>
                  <w:i/>
                  <w:sz w:val="24"/>
                  <w:szCs w:val="24"/>
                  <w:lang w:val="en-GB"/>
                </w:rPr>
              </m:ctrlPr>
            </m:fPr>
            <m:num>
              <m:r>
                <w:rPr>
                  <w:rFonts w:ascii="Cambria Math" w:hAnsi="Cambria Math"/>
                  <w:sz w:val="24"/>
                  <w:szCs w:val="24"/>
                  <w:lang w:val="en-GB"/>
                </w:rPr>
                <m:t>R2</m:t>
              </m:r>
            </m:num>
            <m:den>
              <m:r>
                <w:rPr>
                  <w:rFonts w:ascii="Cambria Math" w:hAnsi="Cambria Math"/>
                  <w:sz w:val="24"/>
                  <w:szCs w:val="24"/>
                  <w:lang w:val="en-GB"/>
                </w:rPr>
                <m:t>R1+R2</m:t>
              </m:r>
            </m:den>
          </m:f>
          <m:r>
            <w:rPr>
              <w:rFonts w:ascii="Cambria Math" w:hAnsi="Cambria Math"/>
              <w:sz w:val="24"/>
              <w:szCs w:val="24"/>
              <w:lang w:val="en-GB"/>
            </w:rPr>
            <m:t>=10×</m:t>
          </m:r>
          <m:f>
            <m:fPr>
              <m:ctrlPr>
                <w:rPr>
                  <w:rFonts w:ascii="Cambria Math" w:hAnsi="Cambria Math"/>
                  <w:i/>
                  <w:sz w:val="24"/>
                  <w:szCs w:val="24"/>
                  <w:lang w:val="en-GB"/>
                </w:rPr>
              </m:ctrlPr>
            </m:fPr>
            <m:num>
              <m:r>
                <w:rPr>
                  <w:rFonts w:ascii="Cambria Math" w:hAnsi="Cambria Math"/>
                  <w:sz w:val="24"/>
                  <w:szCs w:val="24"/>
                  <w:lang w:val="en-GB"/>
                </w:rPr>
                <m:t>22</m:t>
              </m:r>
            </m:num>
            <m:den>
              <m:r>
                <w:rPr>
                  <w:rFonts w:ascii="Cambria Math" w:hAnsi="Cambria Math"/>
                  <w:sz w:val="24"/>
                  <w:szCs w:val="24"/>
                  <w:lang w:val="en-GB"/>
                </w:rPr>
                <m:t>75+22</m:t>
              </m:r>
            </m:den>
          </m:f>
          <m:r>
            <w:rPr>
              <w:rFonts w:ascii="Cambria Math" w:hAnsi="Cambria Math"/>
              <w:sz w:val="24"/>
              <w:szCs w:val="24"/>
              <w:lang w:val="en-GB"/>
            </w:rPr>
            <m:t>≈</m:t>
          </m:r>
          <m:r>
            <w:rPr>
              <w:rFonts w:ascii="Cambria Math" w:hAnsi="Cambria Math"/>
              <w:sz w:val="24"/>
              <w:szCs w:val="24"/>
              <w:lang w:val="en-GB"/>
            </w:rPr>
            <m:t>2.27V</m:t>
          </m:r>
        </m:oMath>
      </m:oMathPara>
    </w:p>
    <w:p w14:paraId="54AF339D" w14:textId="073A337D" w:rsidR="00952FD9" w:rsidRDefault="00952FD9" w:rsidP="009953E2">
      <w:pPr>
        <w:rPr>
          <w:rFonts w:eastAsiaTheme="minorEastAsia"/>
          <w:sz w:val="24"/>
          <w:szCs w:val="24"/>
          <w:lang w:val="en-GB"/>
        </w:rPr>
      </w:pPr>
      <w:r>
        <w:rPr>
          <w:rFonts w:eastAsiaTheme="minorEastAsia"/>
          <w:sz w:val="24"/>
          <w:szCs w:val="24"/>
          <w:lang w:val="en-GB"/>
        </w:rPr>
        <w:t>This is close to the required value of 2.2V and was considered suitable for biasing both transistors.</w:t>
      </w:r>
    </w:p>
    <w:p w14:paraId="362F13F5" w14:textId="77777777" w:rsidR="00E44955" w:rsidRDefault="00E44955" w:rsidP="009953E2">
      <w:pPr>
        <w:rPr>
          <w:rFonts w:eastAsiaTheme="minorEastAsia"/>
          <w:sz w:val="24"/>
          <w:szCs w:val="24"/>
          <w:lang w:val="en-GB"/>
        </w:rPr>
      </w:pPr>
    </w:p>
    <w:p w14:paraId="518B3FA1" w14:textId="6C2AE89A" w:rsidR="00E44955" w:rsidRDefault="00E44955" w:rsidP="00E44955">
      <w:pPr>
        <w:pStyle w:val="Heading2"/>
        <w:rPr>
          <w:lang w:val="en-GB"/>
        </w:rPr>
      </w:pPr>
      <w:bookmarkStart w:id="20" w:name="_Toc226299654"/>
      <w:r>
        <w:rPr>
          <w:lang w:val="en-GB"/>
        </w:rPr>
        <w:t>Refined Design</w:t>
      </w:r>
      <w:bookmarkEnd w:id="20"/>
    </w:p>
    <w:p w14:paraId="78ECEFEF" w14:textId="11A5A363" w:rsidR="00636087" w:rsidRPr="008E6443" w:rsidRDefault="00636087" w:rsidP="00636087">
      <w:pPr>
        <w:rPr>
          <w:i/>
          <w:iCs/>
        </w:rPr>
      </w:pPr>
      <w:r w:rsidRPr="00636087">
        <w:rPr>
          <w:sz w:val="24"/>
          <w:szCs w:val="24"/>
        </w:rPr>
        <w:t xml:space="preserve">When the initial two-stage circuit </w:t>
      </w:r>
      <w:proofErr w:type="gramStart"/>
      <w:r w:rsidRPr="00636087">
        <w:rPr>
          <w:sz w:val="24"/>
          <w:szCs w:val="24"/>
        </w:rPr>
        <w:t>was simulated</w:t>
      </w:r>
      <w:proofErr w:type="gramEnd"/>
      <w:r w:rsidRPr="00636087">
        <w:rPr>
          <w:sz w:val="24"/>
          <w:szCs w:val="24"/>
        </w:rPr>
        <w:t xml:space="preserve">, the overall gain </w:t>
      </w:r>
      <w:proofErr w:type="gramStart"/>
      <w:r w:rsidRPr="00636087">
        <w:rPr>
          <w:sz w:val="24"/>
          <w:szCs w:val="24"/>
        </w:rPr>
        <w:t>was found</w:t>
      </w:r>
      <w:proofErr w:type="gramEnd"/>
      <w:r w:rsidRPr="00636087">
        <w:rPr>
          <w:sz w:val="24"/>
          <w:szCs w:val="24"/>
        </w:rPr>
        <w:t xml:space="preserve"> to be lower than expected. This is lik</w:t>
      </w:r>
      <w:r>
        <w:rPr>
          <w:sz w:val="24"/>
          <w:szCs w:val="24"/>
        </w:rPr>
        <w:t>e</w:t>
      </w:r>
      <w:r w:rsidRPr="00636087">
        <w:rPr>
          <w:sz w:val="24"/>
          <w:szCs w:val="24"/>
        </w:rPr>
        <w:t xml:space="preserve">ly due to loading effects between the two stages, since the second stage presents a finite input resistance to the first stage. To improve the gain and bring it closer to the </w:t>
      </w:r>
      <w:r w:rsidRPr="00636087">
        <w:rPr>
          <w:sz w:val="24"/>
          <w:szCs w:val="24"/>
        </w:rPr>
        <w:lastRenderedPageBreak/>
        <w:t xml:space="preserve">design target, the emitter resistors in both stages </w:t>
      </w:r>
      <w:proofErr w:type="gramStart"/>
      <w:r w:rsidRPr="00636087">
        <w:rPr>
          <w:sz w:val="24"/>
          <w:szCs w:val="24"/>
        </w:rPr>
        <w:t>were reduced</w:t>
      </w:r>
      <w:proofErr w:type="gramEnd"/>
      <w:r w:rsidRPr="00636087">
        <w:rPr>
          <w:sz w:val="24"/>
          <w:szCs w:val="24"/>
        </w:rPr>
        <w:t xml:space="preserve"> to</w:t>
      </w:r>
      <w:r>
        <w:rPr>
          <w:sz w:val="24"/>
          <w:szCs w:val="24"/>
        </w:rPr>
        <w:t xml:space="preserve"> </w:t>
      </w:r>
      <m:oMath>
        <m:r>
          <w:rPr>
            <w:rFonts w:ascii="Cambria Math" w:hAnsi="Cambria Math"/>
            <w:sz w:val="24"/>
            <w:szCs w:val="24"/>
          </w:rPr>
          <m:t>RE=1.2k</m:t>
        </m:r>
        <m:r>
          <m:rPr>
            <m:sty m:val="p"/>
          </m:rPr>
          <w:rPr>
            <w:rFonts w:ascii="Cambria Math" w:hAnsi="Cambria Math"/>
            <w:sz w:val="24"/>
            <w:szCs w:val="24"/>
          </w:rPr>
          <m:t>Ω</m:t>
        </m:r>
      </m:oMath>
      <w:r>
        <w:rPr>
          <w:rFonts w:eastAsiaTheme="minorEastAsia"/>
          <w:sz w:val="24"/>
          <w:szCs w:val="24"/>
        </w:rPr>
        <w:t>. The revised gain of each stage is therefore:</w:t>
      </w:r>
    </w:p>
    <w:p w14:paraId="49C24BA0" w14:textId="5BD808EC" w:rsidR="00CB319A" w:rsidRPr="0065707F" w:rsidRDefault="00CB319A" w:rsidP="00636087">
      <w:pPr>
        <w:rPr>
          <w:rFonts w:eastAsiaTheme="minorEastAsia"/>
          <w:sz w:val="24"/>
          <w:szCs w:val="24"/>
          <w:lang w:val="en-GB"/>
        </w:rPr>
      </w:pPr>
      <m:oMathPara>
        <m:oMath>
          <m:r>
            <w:rPr>
              <w:rFonts w:ascii="Cambria Math" w:hAnsi="Cambria Math"/>
              <w:sz w:val="24"/>
              <w:szCs w:val="24"/>
              <w:lang w:val="en-GB"/>
            </w:rPr>
            <m:t>AV≈-</m:t>
          </m:r>
          <m:f>
            <m:fPr>
              <m:ctrlPr>
                <w:rPr>
                  <w:rFonts w:ascii="Cambria Math" w:hAnsi="Cambria Math"/>
                  <w:i/>
                  <w:sz w:val="24"/>
                  <w:szCs w:val="24"/>
                  <w:lang w:val="en-GB"/>
                </w:rPr>
              </m:ctrlPr>
            </m:fPr>
            <m:num>
              <m:r>
                <w:rPr>
                  <w:rFonts w:ascii="Cambria Math" w:hAnsi="Cambria Math"/>
                  <w:sz w:val="24"/>
                  <w:szCs w:val="24"/>
                  <w:lang w:val="en-GB"/>
                </w:rPr>
                <m:t>4700</m:t>
              </m:r>
            </m:num>
            <m:den>
              <m:r>
                <w:rPr>
                  <w:rFonts w:ascii="Cambria Math" w:hAnsi="Cambria Math"/>
                  <w:sz w:val="24"/>
                  <w:szCs w:val="24"/>
                  <w:lang w:val="en-GB"/>
                </w:rPr>
                <m:t>1200</m:t>
              </m:r>
            </m:den>
          </m:f>
          <m:r>
            <w:rPr>
              <w:rFonts w:ascii="Cambria Math" w:hAnsi="Cambria Math"/>
              <w:sz w:val="24"/>
              <w:szCs w:val="24"/>
              <w:lang w:val="en-GB"/>
            </w:rPr>
            <m:t>≈-3.92</m:t>
          </m:r>
        </m:oMath>
      </m:oMathPara>
    </w:p>
    <w:p w14:paraId="2816719B" w14:textId="025347E5" w:rsidR="0065707F" w:rsidRDefault="0065707F" w:rsidP="00636087">
      <w:pPr>
        <w:rPr>
          <w:rFonts w:eastAsiaTheme="minorEastAsia"/>
          <w:sz w:val="24"/>
          <w:szCs w:val="24"/>
          <w:lang w:val="en-GB"/>
        </w:rPr>
      </w:pPr>
      <w:r>
        <w:rPr>
          <w:rFonts w:eastAsiaTheme="minorEastAsia"/>
          <w:sz w:val="24"/>
          <w:szCs w:val="24"/>
          <w:lang w:val="en-GB"/>
        </w:rPr>
        <w:t xml:space="preserve">The revised theoretical overall gain becomes: </w:t>
      </w:r>
    </w:p>
    <w:p w14:paraId="3DC3233E" w14:textId="26AC1FA5" w:rsidR="0065707F" w:rsidRPr="00B60DB2" w:rsidRDefault="0065707F" w:rsidP="00636087">
      <w:pPr>
        <w:rPr>
          <w:rFonts w:eastAsiaTheme="minorEastAsia"/>
          <w:sz w:val="24"/>
          <w:szCs w:val="24"/>
          <w:lang w:val="en-GB"/>
        </w:rPr>
      </w:pPr>
      <m:oMathPara>
        <m:oMath>
          <m:r>
            <w:rPr>
              <w:rFonts w:ascii="Cambria Math" w:hAnsi="Cambria Math"/>
              <w:sz w:val="24"/>
              <w:szCs w:val="24"/>
              <w:lang w:val="en-GB"/>
            </w:rPr>
            <m:t>AV</m:t>
          </m:r>
          <m:d>
            <m:dPr>
              <m:ctrlPr>
                <w:rPr>
                  <w:rFonts w:ascii="Cambria Math" w:hAnsi="Cambria Math"/>
                  <w:i/>
                  <w:sz w:val="24"/>
                  <w:szCs w:val="24"/>
                  <w:lang w:val="en-GB"/>
                </w:rPr>
              </m:ctrlPr>
            </m:dPr>
            <m:e>
              <m:r>
                <w:rPr>
                  <w:rFonts w:ascii="Cambria Math" w:hAnsi="Cambria Math"/>
                  <w:sz w:val="24"/>
                  <w:szCs w:val="24"/>
                  <w:lang w:val="en-GB"/>
                </w:rPr>
                <m:t>T</m:t>
              </m:r>
            </m:e>
          </m:d>
          <m:r>
            <w:rPr>
              <w:rFonts w:ascii="Cambria Math" w:hAnsi="Cambria Math"/>
              <w:sz w:val="24"/>
              <w:szCs w:val="24"/>
              <w:lang w:val="en-GB"/>
            </w:rPr>
            <m:t>≈-3.92×-3.92</m:t>
          </m:r>
          <m:r>
            <w:rPr>
              <w:rFonts w:ascii="Cambria Math" w:hAnsi="Cambria Math"/>
              <w:sz w:val="24"/>
              <w:szCs w:val="24"/>
              <w:lang w:val="en-GB"/>
            </w:rPr>
            <m:t>≈15.4</m:t>
          </m:r>
        </m:oMath>
      </m:oMathPara>
    </w:p>
    <w:p w14:paraId="6DEFD6DA" w14:textId="212E1D28" w:rsidR="00803ECE" w:rsidRDefault="00B60DB2" w:rsidP="0022388B">
      <w:pPr>
        <w:rPr>
          <w:rFonts w:eastAsiaTheme="minorEastAsia"/>
          <w:sz w:val="24"/>
          <w:szCs w:val="24"/>
          <w:lang w:val="en-GB"/>
        </w:rPr>
      </w:pPr>
      <w:r>
        <w:rPr>
          <w:rFonts w:eastAsiaTheme="minorEastAsia"/>
          <w:sz w:val="24"/>
          <w:szCs w:val="24"/>
          <w:lang w:val="en-GB"/>
        </w:rPr>
        <w:t xml:space="preserve">In practice, the actual gain is lower than this due to inter-stage loading and </w:t>
      </w:r>
      <w:r w:rsidR="00DC0429">
        <w:rPr>
          <w:rFonts w:eastAsiaTheme="minorEastAsia"/>
          <w:sz w:val="24"/>
          <w:szCs w:val="24"/>
          <w:lang w:val="en-GB"/>
        </w:rPr>
        <w:t xml:space="preserve">the transistors being non-ideal, but the reduction in emitter resistance increases the stage </w:t>
      </w:r>
      <w:r w:rsidR="008714D2">
        <w:rPr>
          <w:rFonts w:eastAsiaTheme="minorEastAsia"/>
          <w:sz w:val="24"/>
          <w:szCs w:val="24"/>
          <w:lang w:val="en-GB"/>
        </w:rPr>
        <w:t>g</w:t>
      </w:r>
      <w:r w:rsidR="00DC0429">
        <w:rPr>
          <w:rFonts w:eastAsiaTheme="minorEastAsia"/>
          <w:sz w:val="24"/>
          <w:szCs w:val="24"/>
          <w:lang w:val="en-GB"/>
        </w:rPr>
        <w:t xml:space="preserve">ain sufficiently </w:t>
      </w:r>
      <w:r w:rsidR="00D80F84">
        <w:rPr>
          <w:rFonts w:eastAsiaTheme="minorEastAsia"/>
          <w:sz w:val="24"/>
          <w:szCs w:val="24"/>
          <w:lang w:val="en-GB"/>
        </w:rPr>
        <w:t>to bring the simulated overall gain much closer to the target value.</w:t>
      </w:r>
    </w:p>
    <w:p w14:paraId="1FB8B5FE" w14:textId="77777777" w:rsidR="00803ECE" w:rsidRDefault="00803ECE" w:rsidP="0022388B">
      <w:pPr>
        <w:rPr>
          <w:rFonts w:eastAsiaTheme="minorEastAsia"/>
          <w:sz w:val="24"/>
          <w:szCs w:val="24"/>
          <w:lang w:val="en-GB"/>
        </w:rPr>
      </w:pPr>
    </w:p>
    <w:p w14:paraId="31F4E543" w14:textId="77777777" w:rsidR="0096367D" w:rsidRDefault="0096367D" w:rsidP="00803ECE">
      <w:pPr>
        <w:pStyle w:val="Heading1"/>
        <w:rPr>
          <w:rFonts w:eastAsiaTheme="minorEastAsia"/>
          <w:lang w:val="en-GB"/>
        </w:rPr>
      </w:pPr>
    </w:p>
    <w:p w14:paraId="38FFDE1C" w14:textId="77777777" w:rsidR="0096367D" w:rsidRDefault="0096367D" w:rsidP="00803ECE">
      <w:pPr>
        <w:pStyle w:val="Heading1"/>
        <w:rPr>
          <w:rFonts w:eastAsiaTheme="minorEastAsia"/>
          <w:lang w:val="en-GB"/>
        </w:rPr>
      </w:pPr>
    </w:p>
    <w:p w14:paraId="3F5F4AF5" w14:textId="77777777" w:rsidR="0096367D" w:rsidRDefault="0096367D" w:rsidP="00803ECE">
      <w:pPr>
        <w:pStyle w:val="Heading1"/>
        <w:rPr>
          <w:rFonts w:eastAsiaTheme="minorEastAsia"/>
          <w:lang w:val="en-GB"/>
        </w:rPr>
      </w:pPr>
    </w:p>
    <w:p w14:paraId="2597C175" w14:textId="77777777" w:rsidR="0096367D" w:rsidRDefault="0096367D" w:rsidP="00803ECE">
      <w:pPr>
        <w:pStyle w:val="Heading1"/>
        <w:rPr>
          <w:rFonts w:eastAsiaTheme="minorEastAsia"/>
          <w:lang w:val="en-GB"/>
        </w:rPr>
      </w:pPr>
    </w:p>
    <w:p w14:paraId="0247FC2F" w14:textId="77777777" w:rsidR="0096367D" w:rsidRDefault="0096367D" w:rsidP="00803ECE">
      <w:pPr>
        <w:pStyle w:val="Heading1"/>
        <w:rPr>
          <w:rFonts w:eastAsiaTheme="minorEastAsia"/>
          <w:lang w:val="en-GB"/>
        </w:rPr>
      </w:pPr>
    </w:p>
    <w:p w14:paraId="506C736B" w14:textId="77777777" w:rsidR="0096367D" w:rsidRDefault="0096367D" w:rsidP="00803ECE">
      <w:pPr>
        <w:pStyle w:val="Heading1"/>
        <w:rPr>
          <w:rFonts w:eastAsiaTheme="minorEastAsia"/>
          <w:lang w:val="en-GB"/>
        </w:rPr>
      </w:pPr>
    </w:p>
    <w:p w14:paraId="40E660CC" w14:textId="77777777" w:rsidR="0096367D" w:rsidRDefault="0096367D" w:rsidP="00803ECE">
      <w:pPr>
        <w:pStyle w:val="Heading1"/>
        <w:rPr>
          <w:rFonts w:eastAsiaTheme="minorEastAsia"/>
          <w:lang w:val="en-GB"/>
        </w:rPr>
      </w:pPr>
    </w:p>
    <w:p w14:paraId="1771E5BE" w14:textId="77777777" w:rsidR="0096367D" w:rsidRDefault="0096367D" w:rsidP="00803ECE">
      <w:pPr>
        <w:pStyle w:val="Heading1"/>
        <w:rPr>
          <w:rFonts w:eastAsiaTheme="minorEastAsia"/>
          <w:lang w:val="en-GB"/>
        </w:rPr>
      </w:pPr>
    </w:p>
    <w:p w14:paraId="77717EA8" w14:textId="77777777" w:rsidR="0096367D" w:rsidRDefault="0096367D" w:rsidP="0096367D">
      <w:pPr>
        <w:rPr>
          <w:lang w:val="en-GB"/>
        </w:rPr>
      </w:pPr>
    </w:p>
    <w:p w14:paraId="3A6159EE" w14:textId="77777777" w:rsidR="0096367D" w:rsidRDefault="0096367D" w:rsidP="0096367D">
      <w:pPr>
        <w:rPr>
          <w:lang w:val="en-GB"/>
        </w:rPr>
      </w:pPr>
    </w:p>
    <w:p w14:paraId="5A60DB50" w14:textId="0CD09E9B" w:rsidR="00803ECE" w:rsidRDefault="00803ECE" w:rsidP="00803ECE">
      <w:pPr>
        <w:pStyle w:val="Heading1"/>
        <w:rPr>
          <w:rFonts w:eastAsiaTheme="minorEastAsia"/>
          <w:lang w:val="en-GB"/>
        </w:rPr>
      </w:pPr>
      <w:bookmarkStart w:id="21" w:name="_Toc226299655"/>
      <w:r>
        <w:rPr>
          <w:rFonts w:eastAsiaTheme="minorEastAsia"/>
          <w:lang w:val="en-GB"/>
        </w:rPr>
        <w:lastRenderedPageBreak/>
        <w:t>Two-Stage Simulation Results and Analysis</w:t>
      </w:r>
      <w:bookmarkEnd w:id="21"/>
    </w:p>
    <w:p w14:paraId="6D169209" w14:textId="735FD2E2" w:rsidR="00803ECE" w:rsidRDefault="00980F0D" w:rsidP="00803ECE">
      <w:pPr>
        <w:rPr>
          <w:sz w:val="24"/>
          <w:szCs w:val="24"/>
          <w:lang w:val="en-GB"/>
        </w:rPr>
      </w:pPr>
      <w:r>
        <w:rPr>
          <w:noProof/>
          <w:sz w:val="24"/>
          <w:szCs w:val="24"/>
          <w:lang w:val="en-GB"/>
        </w:rPr>
        <w:drawing>
          <wp:inline distT="0" distB="0" distL="0" distR="0" wp14:anchorId="3E2A1D84" wp14:editId="46E78B8D">
            <wp:extent cx="5943600" cy="2624455"/>
            <wp:effectExtent l="0" t="0" r="0" b="4445"/>
            <wp:docPr id="12563301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330175" name="Picture 125633017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624455"/>
                    </a:xfrm>
                    <a:prstGeom prst="rect">
                      <a:avLst/>
                    </a:prstGeom>
                  </pic:spPr>
                </pic:pic>
              </a:graphicData>
            </a:graphic>
          </wp:inline>
        </w:drawing>
      </w:r>
    </w:p>
    <w:p w14:paraId="2A8EE4AD" w14:textId="55A74373" w:rsidR="00980F0D" w:rsidRDefault="008027EA" w:rsidP="00803ECE">
      <w:pPr>
        <w:rPr>
          <w:i/>
          <w:iCs/>
          <w:lang w:val="en-GB"/>
        </w:rPr>
      </w:pPr>
      <w:r>
        <w:rPr>
          <w:i/>
          <w:iCs/>
          <w:lang w:val="en-GB"/>
        </w:rPr>
        <w:t>Figure 2.1</w:t>
      </w:r>
    </w:p>
    <w:p w14:paraId="25DDFC5E" w14:textId="77777777" w:rsidR="008027EA" w:rsidRDefault="008027EA" w:rsidP="00803ECE">
      <w:pPr>
        <w:rPr>
          <w:i/>
          <w:iCs/>
          <w:lang w:val="en-GB"/>
        </w:rPr>
      </w:pPr>
    </w:p>
    <w:p w14:paraId="1068A8A9" w14:textId="1E40EE37" w:rsidR="008027EA" w:rsidRDefault="008027EA" w:rsidP="00803ECE">
      <w:pPr>
        <w:rPr>
          <w:i/>
          <w:iCs/>
          <w:lang w:val="en-GB"/>
        </w:rPr>
      </w:pPr>
      <w:r>
        <w:rPr>
          <w:i/>
          <w:iCs/>
          <w:noProof/>
          <w:lang w:val="en-GB"/>
        </w:rPr>
        <w:drawing>
          <wp:inline distT="0" distB="0" distL="0" distR="0" wp14:anchorId="3BFF8222" wp14:editId="32D5EB41">
            <wp:extent cx="5943600" cy="2624455"/>
            <wp:effectExtent l="0" t="0" r="0" b="4445"/>
            <wp:docPr id="16849425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942588" name="Picture 168494258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624455"/>
                    </a:xfrm>
                    <a:prstGeom prst="rect">
                      <a:avLst/>
                    </a:prstGeom>
                  </pic:spPr>
                </pic:pic>
              </a:graphicData>
            </a:graphic>
          </wp:inline>
        </w:drawing>
      </w:r>
    </w:p>
    <w:p w14:paraId="307769A9" w14:textId="336AF987" w:rsidR="008027EA" w:rsidRDefault="008027EA" w:rsidP="00803ECE">
      <w:pPr>
        <w:rPr>
          <w:i/>
          <w:iCs/>
          <w:lang w:val="en-GB"/>
        </w:rPr>
      </w:pPr>
      <w:r>
        <w:rPr>
          <w:i/>
          <w:iCs/>
          <w:lang w:val="en-GB"/>
        </w:rPr>
        <w:t>Figure 2.2</w:t>
      </w:r>
    </w:p>
    <w:p w14:paraId="7E53DC66" w14:textId="77777777" w:rsidR="008027EA" w:rsidRDefault="008027EA" w:rsidP="00803ECE">
      <w:pPr>
        <w:rPr>
          <w:i/>
          <w:iCs/>
          <w:lang w:val="en-GB"/>
        </w:rPr>
      </w:pPr>
    </w:p>
    <w:p w14:paraId="6C0A34B5" w14:textId="5C406524" w:rsidR="0060586F" w:rsidRPr="0060586F" w:rsidRDefault="0060586F" w:rsidP="0060586F">
      <w:pPr>
        <w:rPr>
          <w:sz w:val="24"/>
          <w:szCs w:val="24"/>
          <w:lang w:val="en-GB"/>
        </w:rPr>
      </w:pPr>
      <w:r w:rsidRPr="0060586F">
        <w:rPr>
          <w:sz w:val="24"/>
          <w:szCs w:val="24"/>
          <w:lang w:val="en-GB"/>
        </w:rPr>
        <w:t xml:space="preserve">The two-stage common-emitter amplifier was implemented in </w:t>
      </w:r>
      <w:proofErr w:type="spellStart"/>
      <w:r w:rsidRPr="0060586F">
        <w:rPr>
          <w:sz w:val="24"/>
          <w:szCs w:val="24"/>
          <w:lang w:val="en-GB"/>
        </w:rPr>
        <w:t>LTSpice</w:t>
      </w:r>
      <w:proofErr w:type="spellEnd"/>
      <w:r w:rsidRPr="0060586F">
        <w:rPr>
          <w:sz w:val="24"/>
          <w:szCs w:val="24"/>
          <w:lang w:val="en-GB"/>
        </w:rPr>
        <w:t xml:space="preserve"> using the calculated component </w:t>
      </w:r>
      <w:r w:rsidRPr="0060586F">
        <w:rPr>
          <w:sz w:val="24"/>
          <w:szCs w:val="24"/>
          <w:lang w:val="en-GB"/>
        </w:rPr>
        <w:t>values and</w:t>
      </w:r>
      <w:r w:rsidRPr="0060586F">
        <w:rPr>
          <w:sz w:val="24"/>
          <w:szCs w:val="24"/>
          <w:lang w:val="en-GB"/>
        </w:rPr>
        <w:t xml:space="preserve"> simulated using a sinusoidal input signal of 10 mV at 1 kHz. The output voltage was measured after the output coupling capacitor with a high-value load resistor to minimise loading effects.</w:t>
      </w:r>
    </w:p>
    <w:p w14:paraId="5E94EDDA" w14:textId="3CB34DB5" w:rsidR="0060586F" w:rsidRPr="0060586F" w:rsidRDefault="0060586F" w:rsidP="0060586F">
      <w:pPr>
        <w:rPr>
          <w:sz w:val="24"/>
          <w:szCs w:val="24"/>
          <w:lang w:val="en-GB"/>
        </w:rPr>
      </w:pPr>
      <w:r w:rsidRPr="0060586F">
        <w:rPr>
          <w:sz w:val="24"/>
          <w:szCs w:val="24"/>
          <w:lang w:val="en-GB"/>
        </w:rPr>
        <w:t xml:space="preserve">The initial design, using emitter resistors of </w:t>
      </w:r>
      <m:oMath>
        <m:r>
          <w:rPr>
            <w:rFonts w:ascii="Cambria Math" w:hAnsi="Cambria Math"/>
            <w:sz w:val="24"/>
            <w:szCs w:val="24"/>
            <w:lang w:val="en-GB"/>
          </w:rPr>
          <m:t>1.5k</m:t>
        </m:r>
        <m:r>
          <m:rPr>
            <m:sty m:val="p"/>
          </m:rPr>
          <w:rPr>
            <w:rFonts w:ascii="Cambria Math" w:hAnsi="Cambria Math"/>
            <w:sz w:val="24"/>
            <w:szCs w:val="24"/>
            <w:lang w:val="en-GB"/>
          </w:rPr>
          <m:t>Ω</m:t>
        </m:r>
      </m:oMath>
      <w:r w:rsidRPr="0060586F">
        <w:rPr>
          <w:sz w:val="24"/>
          <w:szCs w:val="24"/>
          <w:lang w:val="en-GB"/>
        </w:rPr>
        <w:t>, is shown in Figure 2.1. The simulated output waveform was observed to be in phase with the input signal, as expected for two cascaded common-emitter stages. From the waveform, the output amplitude was approximately 70mV for a 10mV input, giving an overall voltage gain of approximately:</w:t>
      </w:r>
    </w:p>
    <w:p w14:paraId="66570133" w14:textId="2410426C" w:rsidR="008027EA" w:rsidRPr="0048453A" w:rsidRDefault="00D443F6" w:rsidP="00803ECE">
      <w:pPr>
        <w:rPr>
          <w:rFonts w:eastAsiaTheme="minorEastAsia"/>
          <w:sz w:val="24"/>
          <w:szCs w:val="24"/>
          <w:lang w:val="en-GB"/>
        </w:rPr>
      </w:pPr>
      <m:oMathPara>
        <m:oMath>
          <m:r>
            <w:rPr>
              <w:rFonts w:ascii="Cambria Math" w:hAnsi="Cambria Math"/>
              <w:sz w:val="24"/>
              <w:szCs w:val="24"/>
              <w:lang w:val="en-GB"/>
            </w:rPr>
            <m:t>AV≈</m:t>
          </m:r>
          <m:f>
            <m:fPr>
              <m:ctrlPr>
                <w:rPr>
                  <w:rFonts w:ascii="Cambria Math" w:hAnsi="Cambria Math"/>
                  <w:i/>
                  <w:sz w:val="24"/>
                  <w:szCs w:val="24"/>
                  <w:lang w:val="en-GB"/>
                </w:rPr>
              </m:ctrlPr>
            </m:fPr>
            <m:num>
              <m:r>
                <w:rPr>
                  <w:rFonts w:ascii="Cambria Math" w:hAnsi="Cambria Math"/>
                  <w:sz w:val="24"/>
                  <w:szCs w:val="24"/>
                  <w:lang w:val="en-GB"/>
                </w:rPr>
                <m:t>70mV</m:t>
              </m:r>
            </m:num>
            <m:den>
              <m:r>
                <w:rPr>
                  <w:rFonts w:ascii="Cambria Math" w:hAnsi="Cambria Math"/>
                  <w:sz w:val="24"/>
                  <w:szCs w:val="24"/>
                  <w:lang w:val="en-GB"/>
                </w:rPr>
                <m:t>10mV</m:t>
              </m:r>
            </m:den>
          </m:f>
          <m:r>
            <w:rPr>
              <w:rFonts w:ascii="Cambria Math" w:hAnsi="Cambria Math"/>
              <w:sz w:val="24"/>
              <w:szCs w:val="24"/>
              <w:lang w:val="en-GB"/>
            </w:rPr>
            <m:t>≈7</m:t>
          </m:r>
        </m:oMath>
      </m:oMathPara>
    </w:p>
    <w:p w14:paraId="40CFF741" w14:textId="3BCA3EF5" w:rsidR="000D6F6D" w:rsidRPr="000D6F6D" w:rsidRDefault="000D6F6D" w:rsidP="000D6F6D">
      <w:pPr>
        <w:rPr>
          <w:sz w:val="24"/>
          <w:szCs w:val="24"/>
          <w:lang w:val="en-GB"/>
        </w:rPr>
      </w:pPr>
      <w:r w:rsidRPr="000D6F6D">
        <w:rPr>
          <w:sz w:val="24"/>
          <w:szCs w:val="24"/>
          <w:lang w:val="en-GB"/>
        </w:rPr>
        <w:lastRenderedPageBreak/>
        <w:t xml:space="preserve">This value is lower than the theoretical prediction. The reduction in gain </w:t>
      </w:r>
      <w:r w:rsidR="004744D4">
        <w:rPr>
          <w:sz w:val="24"/>
          <w:szCs w:val="24"/>
          <w:lang w:val="en-GB"/>
        </w:rPr>
        <w:t xml:space="preserve">is primarily due to </w:t>
      </w:r>
      <w:r w:rsidRPr="000D6F6D">
        <w:rPr>
          <w:sz w:val="24"/>
          <w:szCs w:val="24"/>
          <w:lang w:val="en-GB"/>
        </w:rPr>
        <w:t>loading effects between the two stages, as the input impedance of the second stage loads the output of the first stage, reducing its effective gain.</w:t>
      </w:r>
    </w:p>
    <w:p w14:paraId="054D4A84" w14:textId="3FAB6362" w:rsidR="000D6F6D" w:rsidRDefault="000D6F6D" w:rsidP="000D6F6D">
      <w:pPr>
        <w:rPr>
          <w:sz w:val="24"/>
          <w:szCs w:val="24"/>
          <w:lang w:val="en-GB"/>
        </w:rPr>
      </w:pPr>
      <w:r w:rsidRPr="000D6F6D">
        <w:rPr>
          <w:sz w:val="24"/>
          <w:szCs w:val="24"/>
          <w:lang w:val="en-GB"/>
        </w:rPr>
        <w:t xml:space="preserve">To improve the performance, the emitter resistors in both stages were reduced to </w:t>
      </w:r>
      <m:oMath>
        <m:r>
          <w:rPr>
            <w:rFonts w:ascii="Cambria Math" w:hAnsi="Cambria Math"/>
            <w:sz w:val="24"/>
            <w:szCs w:val="24"/>
            <w:lang w:val="en-GB"/>
          </w:rPr>
          <m:t>1.2k</m:t>
        </m:r>
        <m:r>
          <m:rPr>
            <m:sty m:val="p"/>
          </m:rPr>
          <w:rPr>
            <w:rFonts w:ascii="Cambria Math" w:hAnsi="Cambria Math"/>
            <w:sz w:val="24"/>
            <w:szCs w:val="24"/>
            <w:lang w:val="en-GB"/>
          </w:rPr>
          <m:t>Ω</m:t>
        </m:r>
      </m:oMath>
      <w:r w:rsidRPr="000D6F6D">
        <w:rPr>
          <w:sz w:val="24"/>
          <w:szCs w:val="24"/>
          <w:lang w:val="en-GB"/>
        </w:rPr>
        <w:t>, as shown in Figure 2.2. This increased the gain of each individual stage. The resulting output amplitude was approximately 100–110 mV for the same input signal, corresponding to an overall voltage gain of:</w:t>
      </w:r>
    </w:p>
    <w:p w14:paraId="331609A6" w14:textId="39CA32E4" w:rsidR="00674140" w:rsidRPr="00674140" w:rsidRDefault="00674140" w:rsidP="000D6F6D">
      <w:pPr>
        <w:rPr>
          <w:rFonts w:eastAsiaTheme="minorEastAsia"/>
          <w:sz w:val="24"/>
          <w:szCs w:val="24"/>
          <w:lang w:val="en-GB"/>
        </w:rPr>
      </w:pPr>
      <m:oMathPara>
        <m:oMath>
          <m:r>
            <w:rPr>
              <w:rFonts w:ascii="Cambria Math" w:hAnsi="Cambria Math"/>
              <w:sz w:val="24"/>
              <w:szCs w:val="24"/>
              <w:lang w:val="en-GB"/>
            </w:rPr>
            <m:t>AV≈</m:t>
          </m:r>
          <m:f>
            <m:fPr>
              <m:ctrlPr>
                <w:rPr>
                  <w:rFonts w:ascii="Cambria Math" w:hAnsi="Cambria Math"/>
                  <w:i/>
                  <w:sz w:val="24"/>
                  <w:szCs w:val="24"/>
                  <w:lang w:val="en-GB"/>
                </w:rPr>
              </m:ctrlPr>
            </m:fPr>
            <m:num>
              <m:r>
                <w:rPr>
                  <w:rFonts w:ascii="Cambria Math" w:hAnsi="Cambria Math"/>
                  <w:sz w:val="24"/>
                  <w:szCs w:val="24"/>
                  <w:lang w:val="en-GB"/>
                </w:rPr>
                <m:t>105mV</m:t>
              </m:r>
            </m:num>
            <m:den>
              <m:r>
                <w:rPr>
                  <w:rFonts w:ascii="Cambria Math" w:hAnsi="Cambria Math"/>
                  <w:sz w:val="24"/>
                  <w:szCs w:val="24"/>
                  <w:lang w:val="en-GB"/>
                </w:rPr>
                <m:t>10mV</m:t>
              </m:r>
            </m:den>
          </m:f>
          <m:r>
            <w:rPr>
              <w:rFonts w:ascii="Cambria Math" w:hAnsi="Cambria Math"/>
              <w:sz w:val="24"/>
              <w:szCs w:val="24"/>
              <w:lang w:val="en-GB"/>
            </w:rPr>
            <m:t>≈10.5</m:t>
          </m:r>
        </m:oMath>
      </m:oMathPara>
    </w:p>
    <w:p w14:paraId="240E211F" w14:textId="77777777" w:rsidR="00475651" w:rsidRPr="00475651" w:rsidRDefault="00475651" w:rsidP="00475651">
      <w:pPr>
        <w:rPr>
          <w:sz w:val="24"/>
          <w:szCs w:val="24"/>
          <w:lang w:val="en-GB"/>
        </w:rPr>
      </w:pPr>
      <w:r w:rsidRPr="00475651">
        <w:rPr>
          <w:sz w:val="24"/>
          <w:szCs w:val="24"/>
          <w:lang w:val="en-GB"/>
        </w:rPr>
        <w:t>This result is close to the design target of 10 and represents a significant improvement over the initial design.</w:t>
      </w:r>
    </w:p>
    <w:p w14:paraId="4D195AE8" w14:textId="3BB15535" w:rsidR="00475651" w:rsidRDefault="00475651" w:rsidP="00475651">
      <w:pPr>
        <w:rPr>
          <w:sz w:val="24"/>
          <w:szCs w:val="24"/>
          <w:lang w:val="en-GB"/>
        </w:rPr>
      </w:pPr>
      <w:r w:rsidRPr="00475651">
        <w:rPr>
          <w:sz w:val="24"/>
          <w:szCs w:val="24"/>
          <w:lang w:val="en-GB"/>
        </w:rPr>
        <w:t>Overall, the simulation demonstrates that while theoretical calculations provide a useful starting point, practical factors such as inter-stage loading must be considered. The refinement of component values allowed the amplifier to meet the required performance more cl</w:t>
      </w:r>
      <w:r>
        <w:rPr>
          <w:sz w:val="24"/>
          <w:szCs w:val="24"/>
          <w:lang w:val="en-GB"/>
        </w:rPr>
        <w:t>o</w:t>
      </w:r>
      <w:r w:rsidRPr="00475651">
        <w:rPr>
          <w:sz w:val="24"/>
          <w:szCs w:val="24"/>
          <w:lang w:val="en-GB"/>
        </w:rPr>
        <w:t>sely.</w:t>
      </w:r>
    </w:p>
    <w:p w14:paraId="04E436AA" w14:textId="77777777" w:rsidR="00531671" w:rsidRDefault="00531671" w:rsidP="00475651">
      <w:pPr>
        <w:rPr>
          <w:sz w:val="24"/>
          <w:szCs w:val="24"/>
          <w:lang w:val="en-GB"/>
        </w:rPr>
      </w:pPr>
    </w:p>
    <w:p w14:paraId="417799E8" w14:textId="7FB30414" w:rsidR="00531671" w:rsidRDefault="00531671" w:rsidP="00531671">
      <w:pPr>
        <w:pStyle w:val="Heading2"/>
        <w:rPr>
          <w:lang w:val="en-GB"/>
        </w:rPr>
      </w:pPr>
      <w:bookmarkStart w:id="22" w:name="_Toc226299656"/>
      <w:r>
        <w:rPr>
          <w:lang w:val="en-GB"/>
        </w:rPr>
        <w:t>Impedance Verification</w:t>
      </w:r>
      <w:bookmarkEnd w:id="22"/>
      <w:r>
        <w:rPr>
          <w:lang w:val="en-GB"/>
        </w:rPr>
        <w:t xml:space="preserve"> </w:t>
      </w:r>
    </w:p>
    <w:p w14:paraId="2C3AAE78" w14:textId="77777777" w:rsidR="000B00F0" w:rsidRPr="000B00F0" w:rsidRDefault="000B00F0" w:rsidP="000B00F0">
      <w:pPr>
        <w:rPr>
          <w:sz w:val="24"/>
          <w:szCs w:val="24"/>
          <w:lang w:val="en-GB"/>
        </w:rPr>
      </w:pPr>
      <w:r w:rsidRPr="000B00F0">
        <w:rPr>
          <w:sz w:val="24"/>
          <w:szCs w:val="24"/>
          <w:lang w:val="en-GB"/>
        </w:rPr>
        <w:t>The input and output impedance of the amplifier were estimated to assess their effect on circuit performance and loading.</w:t>
      </w:r>
    </w:p>
    <w:p w14:paraId="6243FBC5" w14:textId="77777777" w:rsidR="000B00F0" w:rsidRPr="000B00F0" w:rsidRDefault="000B00F0" w:rsidP="000B00F0">
      <w:pPr>
        <w:rPr>
          <w:sz w:val="24"/>
          <w:szCs w:val="24"/>
          <w:lang w:val="en-GB"/>
        </w:rPr>
      </w:pPr>
      <w:r w:rsidRPr="000B00F0">
        <w:rPr>
          <w:sz w:val="24"/>
          <w:szCs w:val="24"/>
          <w:lang w:val="en-GB"/>
        </w:rPr>
        <w:t>The input impedance of each stage is determined by the biasing network and the transistor characteristics. It can be approximated as:</w:t>
      </w:r>
    </w:p>
    <w:p w14:paraId="651EAE06" w14:textId="4575F6DD" w:rsidR="000B00F0" w:rsidRPr="000B00F0" w:rsidRDefault="000B00F0" w:rsidP="000B00F0">
      <w:pPr>
        <w:rPr>
          <w:sz w:val="24"/>
          <w:szCs w:val="24"/>
          <w:lang w:val="en-GB"/>
        </w:rPr>
      </w:pPr>
      <m:oMathPara>
        <m:oMath>
          <m:r>
            <w:rPr>
              <w:rFonts w:ascii="Cambria Math" w:hAnsi="Cambria Math"/>
              <w:sz w:val="24"/>
              <w:szCs w:val="24"/>
              <w:lang w:val="en-GB"/>
            </w:rPr>
            <m:t>Rin≈R1</m:t>
          </m:r>
          <m:r>
            <w:rPr>
              <w:rFonts w:ascii="Cambria Math" w:hAnsi="Cambria Math"/>
              <w:sz w:val="24"/>
              <w:szCs w:val="24"/>
              <w:lang w:val="en-GB"/>
            </w:rPr>
            <m:t>∥R2∥β(RE+re)</m:t>
          </m:r>
          <m:r>
            <w:rPr>
              <w:i/>
              <w:sz w:val="24"/>
              <w:szCs w:val="24"/>
              <w:lang w:val="en-GB"/>
            </w:rPr>
            <w:br/>
          </m:r>
        </m:oMath>
      </m:oMathPara>
    </w:p>
    <w:p w14:paraId="650706E0" w14:textId="77777777" w:rsidR="000B00F0" w:rsidRPr="000B00F0" w:rsidRDefault="000B00F0" w:rsidP="000B00F0">
      <w:pPr>
        <w:rPr>
          <w:sz w:val="24"/>
          <w:szCs w:val="24"/>
          <w:lang w:val="en-GB"/>
        </w:rPr>
      </w:pPr>
      <w:r w:rsidRPr="000B00F0">
        <w:rPr>
          <w:sz w:val="24"/>
          <w:szCs w:val="24"/>
          <w:lang w:val="en-GB"/>
        </w:rPr>
        <w:t>Using the selected component values, the input impedance is dominated by the parallel combination of the biasing resistors:</w:t>
      </w:r>
    </w:p>
    <w:p w14:paraId="599FB264" w14:textId="1DE314A6" w:rsidR="000B00F0" w:rsidRPr="000B00F0" w:rsidRDefault="004A457E" w:rsidP="000B00F0">
      <w:pPr>
        <w:rPr>
          <w:sz w:val="24"/>
          <w:szCs w:val="24"/>
          <w:lang w:val="en-GB"/>
        </w:rPr>
      </w:pPr>
      <m:oMathPara>
        <m:oMath>
          <m:r>
            <w:rPr>
              <w:rFonts w:ascii="Cambria Math" w:hAnsi="Cambria Math"/>
              <w:sz w:val="24"/>
              <w:szCs w:val="24"/>
              <w:lang w:val="en-GB"/>
            </w:rPr>
            <m:t>Rin≈75k</m:t>
          </m:r>
          <m:r>
            <m:rPr>
              <m:sty m:val="p"/>
            </m:rPr>
            <w:rPr>
              <w:rFonts w:ascii="Cambria Math" w:hAnsi="Cambria Math"/>
              <w:sz w:val="24"/>
              <w:szCs w:val="24"/>
              <w:lang w:val="en-GB"/>
            </w:rPr>
            <m:t>Ω</m:t>
          </m:r>
          <m:r>
            <w:rPr>
              <w:rFonts w:ascii="Cambria Math" w:hAnsi="Cambria Math"/>
              <w:sz w:val="24"/>
              <w:szCs w:val="24"/>
              <w:lang w:val="en-GB"/>
            </w:rPr>
            <m:t>∥22k</m:t>
          </m:r>
          <m:r>
            <m:rPr>
              <m:sty m:val="p"/>
            </m:rPr>
            <w:rPr>
              <w:rFonts w:ascii="Cambria Math" w:hAnsi="Cambria Math"/>
              <w:sz w:val="24"/>
              <w:szCs w:val="24"/>
              <w:lang w:val="en-GB"/>
            </w:rPr>
            <m:t>Ω</m:t>
          </m:r>
          <m:r>
            <w:rPr>
              <w:rFonts w:ascii="Cambria Math" w:hAnsi="Cambria Math"/>
              <w:sz w:val="24"/>
              <w:szCs w:val="24"/>
              <w:lang w:val="en-GB"/>
            </w:rPr>
            <m:t>≈17k</m:t>
          </m:r>
          <m:r>
            <m:rPr>
              <m:sty m:val="p"/>
            </m:rPr>
            <w:rPr>
              <w:rFonts w:ascii="Cambria Math" w:hAnsi="Cambria Math"/>
              <w:sz w:val="24"/>
              <w:szCs w:val="24"/>
              <w:lang w:val="en-GB"/>
            </w:rPr>
            <m:t>Ω</m:t>
          </m:r>
          <m:r>
            <w:rPr>
              <w:sz w:val="24"/>
              <w:szCs w:val="24"/>
              <w:lang w:val="en-GB"/>
            </w:rPr>
            <w:br/>
          </m:r>
        </m:oMath>
      </m:oMathPara>
    </w:p>
    <w:p w14:paraId="5E8B7933" w14:textId="77777777" w:rsidR="000B00F0" w:rsidRPr="000B00F0" w:rsidRDefault="000B00F0" w:rsidP="000B00F0">
      <w:pPr>
        <w:rPr>
          <w:sz w:val="24"/>
          <w:szCs w:val="24"/>
          <w:lang w:val="en-GB"/>
        </w:rPr>
      </w:pPr>
      <w:r w:rsidRPr="000B00F0">
        <w:rPr>
          <w:sz w:val="24"/>
          <w:szCs w:val="24"/>
          <w:lang w:val="en-GB"/>
        </w:rPr>
        <w:t>This relatively high input impedance ensures that the amplifier does not significantly load the signal source.</w:t>
      </w:r>
    </w:p>
    <w:p w14:paraId="27B56F52" w14:textId="77777777" w:rsidR="000B00F0" w:rsidRPr="000B00F0" w:rsidRDefault="000B00F0" w:rsidP="000B00F0">
      <w:pPr>
        <w:rPr>
          <w:sz w:val="24"/>
          <w:szCs w:val="24"/>
          <w:lang w:val="en-GB"/>
        </w:rPr>
      </w:pPr>
      <w:r w:rsidRPr="000B00F0">
        <w:rPr>
          <w:sz w:val="24"/>
          <w:szCs w:val="24"/>
          <w:lang w:val="en-GB"/>
        </w:rPr>
        <w:t>The output impedance of each stage is primarily determined by the collector resistor:</w:t>
      </w:r>
    </w:p>
    <w:p w14:paraId="767C75CD" w14:textId="11682834" w:rsidR="000B00F0" w:rsidRPr="000B00F0" w:rsidRDefault="00EC7ABB" w:rsidP="000B00F0">
      <w:pPr>
        <w:rPr>
          <w:sz w:val="24"/>
          <w:szCs w:val="24"/>
          <w:lang w:val="en-GB"/>
        </w:rPr>
      </w:pPr>
      <m:oMathPara>
        <m:oMath>
          <m:r>
            <w:rPr>
              <w:rFonts w:ascii="Cambria Math" w:hAnsi="Cambria Math"/>
              <w:sz w:val="24"/>
              <w:szCs w:val="24"/>
              <w:lang w:val="en-GB"/>
            </w:rPr>
            <m:t>Rout≈RC=4.7k</m:t>
          </m:r>
          <m:r>
            <m:rPr>
              <m:sty m:val="p"/>
            </m:rPr>
            <w:rPr>
              <w:rFonts w:ascii="Cambria Math" w:hAnsi="Cambria Math"/>
              <w:sz w:val="24"/>
              <w:szCs w:val="24"/>
              <w:lang w:val="en-GB"/>
            </w:rPr>
            <m:t>Ω</m:t>
          </m:r>
          <m:r>
            <w:rPr>
              <w:sz w:val="24"/>
              <w:szCs w:val="24"/>
              <w:lang w:val="en-GB"/>
            </w:rPr>
            <w:br/>
          </m:r>
        </m:oMath>
      </m:oMathPara>
    </w:p>
    <w:p w14:paraId="2B3B0190" w14:textId="47C9452E" w:rsidR="000B00F0" w:rsidRPr="000B00F0" w:rsidRDefault="006771D0" w:rsidP="002A74A7">
      <w:pPr>
        <w:rPr>
          <w:sz w:val="24"/>
          <w:szCs w:val="24"/>
          <w:lang w:val="en-GB"/>
        </w:rPr>
      </w:pPr>
      <w:r w:rsidRPr="006771D0">
        <w:rPr>
          <w:sz w:val="24"/>
          <w:szCs w:val="24"/>
        </w:rPr>
        <w:t xml:space="preserve">When a load </w:t>
      </w:r>
      <w:proofErr w:type="gramStart"/>
      <w:r w:rsidRPr="006771D0">
        <w:rPr>
          <w:sz w:val="24"/>
          <w:szCs w:val="24"/>
        </w:rPr>
        <w:t>is connected</w:t>
      </w:r>
      <w:proofErr w:type="gramEnd"/>
      <w:r w:rsidRPr="006771D0">
        <w:rPr>
          <w:sz w:val="24"/>
          <w:szCs w:val="24"/>
        </w:rPr>
        <w:t xml:space="preserve">, the effective collector resistance </w:t>
      </w:r>
      <w:proofErr w:type="gramStart"/>
      <w:r w:rsidRPr="006771D0">
        <w:rPr>
          <w:sz w:val="24"/>
          <w:szCs w:val="24"/>
        </w:rPr>
        <w:t>is reduced</w:t>
      </w:r>
      <w:proofErr w:type="gramEnd"/>
      <w:r w:rsidRPr="006771D0">
        <w:rPr>
          <w:sz w:val="24"/>
          <w:szCs w:val="24"/>
        </w:rPr>
        <w:t>, which decreases the voltage gain. This helps explain differences between theoretical and measured results, particularly in multi-stage configurations</w:t>
      </w:r>
      <w:r>
        <w:rPr>
          <w:sz w:val="24"/>
          <w:szCs w:val="24"/>
        </w:rPr>
        <w:t>.</w:t>
      </w:r>
    </w:p>
    <w:p w14:paraId="42D2D32B" w14:textId="77777777" w:rsidR="000B00F0" w:rsidRPr="000B00F0" w:rsidRDefault="000B00F0" w:rsidP="000B00F0">
      <w:pPr>
        <w:rPr>
          <w:sz w:val="24"/>
          <w:szCs w:val="24"/>
          <w:lang w:val="en-GB"/>
        </w:rPr>
      </w:pPr>
    </w:p>
    <w:p w14:paraId="76F194C7" w14:textId="77777777" w:rsidR="00A12DD9" w:rsidRDefault="00A12DD9" w:rsidP="00475651">
      <w:pPr>
        <w:rPr>
          <w:sz w:val="24"/>
          <w:szCs w:val="24"/>
          <w:lang w:val="en-GB"/>
        </w:rPr>
      </w:pPr>
    </w:p>
    <w:p w14:paraId="7CC5EF29" w14:textId="6F081A67" w:rsidR="00A12DD9" w:rsidRDefault="00A54230" w:rsidP="00A54230">
      <w:pPr>
        <w:pStyle w:val="Heading1"/>
        <w:rPr>
          <w:lang w:val="en-GB"/>
        </w:rPr>
      </w:pPr>
      <w:bookmarkStart w:id="23" w:name="_Toc226299657"/>
      <w:r>
        <w:rPr>
          <w:lang w:val="en-GB"/>
        </w:rPr>
        <w:lastRenderedPageBreak/>
        <w:t>Practical Results and Comparison</w:t>
      </w:r>
      <w:bookmarkEnd w:id="23"/>
    </w:p>
    <w:p w14:paraId="39C3D67B" w14:textId="78E51BFB" w:rsidR="00A54230" w:rsidRPr="00A54230" w:rsidRDefault="007360B9" w:rsidP="00A54230">
      <w:pPr>
        <w:rPr>
          <w:lang w:val="en-GB"/>
        </w:rPr>
      </w:pPr>
      <w:r>
        <w:rPr>
          <w:noProof/>
          <w:lang w:val="en-GB"/>
        </w:rPr>
        <w:drawing>
          <wp:inline distT="0" distB="0" distL="0" distR="0" wp14:anchorId="086F75FB" wp14:editId="317F9FF5">
            <wp:extent cx="5943600" cy="4343400"/>
            <wp:effectExtent l="0" t="0" r="0" b="0"/>
            <wp:docPr id="2057285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28533" name="Picture 20572853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4343400"/>
                    </a:xfrm>
                    <a:prstGeom prst="rect">
                      <a:avLst/>
                    </a:prstGeom>
                  </pic:spPr>
                </pic:pic>
              </a:graphicData>
            </a:graphic>
          </wp:inline>
        </w:drawing>
      </w:r>
    </w:p>
    <w:p w14:paraId="650135F0" w14:textId="25D5AFB3" w:rsidR="00674140" w:rsidRDefault="00634F07" w:rsidP="000D6F6D">
      <w:pPr>
        <w:rPr>
          <w:i/>
          <w:iCs/>
          <w:lang w:val="en-GB"/>
        </w:rPr>
      </w:pPr>
      <w:r>
        <w:rPr>
          <w:i/>
          <w:iCs/>
          <w:lang w:val="en-GB"/>
        </w:rPr>
        <w:t>Figure 3.1</w:t>
      </w:r>
      <w:r w:rsidR="00F1425B">
        <w:rPr>
          <w:i/>
          <w:iCs/>
          <w:lang w:val="en-GB"/>
        </w:rPr>
        <w:t xml:space="preserve"> Gain </w:t>
      </w:r>
      <w:r w:rsidR="00903ACA">
        <w:rPr>
          <w:i/>
          <w:iCs/>
          <w:lang w:val="en-GB"/>
        </w:rPr>
        <w:t>10</w:t>
      </w:r>
    </w:p>
    <w:p w14:paraId="758E8C86" w14:textId="77777777" w:rsidR="00634F07" w:rsidRDefault="00634F07" w:rsidP="000D6F6D">
      <w:pPr>
        <w:rPr>
          <w:i/>
          <w:iCs/>
          <w:lang w:val="en-GB"/>
        </w:rPr>
      </w:pPr>
    </w:p>
    <w:p w14:paraId="5D9B1E09" w14:textId="74932C9D" w:rsidR="00634F07" w:rsidRDefault="00634F07" w:rsidP="000D6F6D">
      <w:pPr>
        <w:rPr>
          <w:i/>
          <w:iCs/>
          <w:lang w:val="en-GB"/>
        </w:rPr>
      </w:pPr>
      <w:r>
        <w:rPr>
          <w:i/>
          <w:iCs/>
          <w:noProof/>
          <w:lang w:val="en-GB"/>
        </w:rPr>
        <w:lastRenderedPageBreak/>
        <w:drawing>
          <wp:inline distT="0" distB="0" distL="0" distR="0" wp14:anchorId="4D236677" wp14:editId="380055C5">
            <wp:extent cx="5943600" cy="4343400"/>
            <wp:effectExtent l="0" t="0" r="0" b="0"/>
            <wp:docPr id="86672799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727998" name="Picture 86672799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4343400"/>
                    </a:xfrm>
                    <a:prstGeom prst="rect">
                      <a:avLst/>
                    </a:prstGeom>
                  </pic:spPr>
                </pic:pic>
              </a:graphicData>
            </a:graphic>
          </wp:inline>
        </w:drawing>
      </w:r>
    </w:p>
    <w:p w14:paraId="794FBBC5" w14:textId="20671669" w:rsidR="00634F07" w:rsidRDefault="00634F07" w:rsidP="000D6F6D">
      <w:pPr>
        <w:rPr>
          <w:i/>
          <w:iCs/>
          <w:lang w:val="en-GB"/>
        </w:rPr>
      </w:pPr>
      <w:r>
        <w:rPr>
          <w:i/>
          <w:iCs/>
          <w:lang w:val="en-GB"/>
        </w:rPr>
        <w:t>Figure 3.2</w:t>
      </w:r>
      <w:r w:rsidR="00903ACA">
        <w:rPr>
          <w:i/>
          <w:iCs/>
          <w:lang w:val="en-GB"/>
        </w:rPr>
        <w:t xml:space="preserve"> Gain 5</w:t>
      </w:r>
    </w:p>
    <w:p w14:paraId="2329DE0C" w14:textId="77777777" w:rsidR="00903ACA" w:rsidRDefault="00903ACA" w:rsidP="000D6F6D">
      <w:pPr>
        <w:rPr>
          <w:i/>
          <w:iCs/>
          <w:lang w:val="en-GB"/>
        </w:rPr>
      </w:pPr>
    </w:p>
    <w:p w14:paraId="6257BD01" w14:textId="75BDE3ED" w:rsidR="00D7707B" w:rsidRPr="00D7707B" w:rsidRDefault="00AD3E7A" w:rsidP="00D7707B">
      <w:pPr>
        <w:rPr>
          <w:sz w:val="24"/>
          <w:szCs w:val="24"/>
          <w:lang w:val="en-GB"/>
        </w:rPr>
      </w:pPr>
      <w:r w:rsidRPr="00AD3E7A">
        <w:rPr>
          <w:sz w:val="24"/>
          <w:szCs w:val="24"/>
          <w:lang w:val="en-GB"/>
        </w:rPr>
        <w:t>The amplifier circuits were constructed and tested using</w:t>
      </w:r>
      <w:r w:rsidR="004B27DA">
        <w:rPr>
          <w:sz w:val="24"/>
          <w:szCs w:val="24"/>
          <w:lang w:val="en-GB"/>
        </w:rPr>
        <w:t xml:space="preserve"> </w:t>
      </w:r>
      <w:r w:rsidR="00F22881">
        <w:rPr>
          <w:sz w:val="24"/>
          <w:szCs w:val="24"/>
          <w:lang w:val="en-GB"/>
        </w:rPr>
        <w:t>the following laboratory equipment</w:t>
      </w:r>
      <w:r w:rsidR="00D7707B" w:rsidRPr="00D7707B">
        <w:rPr>
          <w:sz w:val="24"/>
          <w:szCs w:val="24"/>
          <w:lang w:val="en-GB"/>
        </w:rPr>
        <w:t>:</w:t>
      </w:r>
    </w:p>
    <w:p w14:paraId="5AFABF88" w14:textId="77777777" w:rsidR="00D7707B" w:rsidRPr="00D7707B" w:rsidRDefault="00D7707B" w:rsidP="00D7707B">
      <w:pPr>
        <w:numPr>
          <w:ilvl w:val="0"/>
          <w:numId w:val="24"/>
        </w:numPr>
        <w:rPr>
          <w:sz w:val="24"/>
          <w:szCs w:val="24"/>
          <w:lang w:val="en-GB"/>
        </w:rPr>
      </w:pPr>
      <w:r w:rsidRPr="00D7707B">
        <w:rPr>
          <w:sz w:val="24"/>
          <w:szCs w:val="24"/>
          <w:lang w:val="en-GB"/>
        </w:rPr>
        <w:t>Breadboard</w:t>
      </w:r>
    </w:p>
    <w:p w14:paraId="60929B06" w14:textId="77777777" w:rsidR="00D7707B" w:rsidRPr="00D7707B" w:rsidRDefault="00D7707B" w:rsidP="00D7707B">
      <w:pPr>
        <w:numPr>
          <w:ilvl w:val="0"/>
          <w:numId w:val="24"/>
        </w:numPr>
        <w:rPr>
          <w:sz w:val="24"/>
          <w:szCs w:val="24"/>
          <w:lang w:val="en-GB"/>
        </w:rPr>
      </w:pPr>
      <w:r w:rsidRPr="00D7707B">
        <w:rPr>
          <w:sz w:val="24"/>
          <w:szCs w:val="24"/>
          <w:lang w:val="en-GB"/>
        </w:rPr>
        <w:t>2N2222 NPN transistors</w:t>
      </w:r>
    </w:p>
    <w:p w14:paraId="73520E1E" w14:textId="77777777" w:rsidR="00D7707B" w:rsidRPr="00D7707B" w:rsidRDefault="00D7707B" w:rsidP="00D7707B">
      <w:pPr>
        <w:numPr>
          <w:ilvl w:val="0"/>
          <w:numId w:val="24"/>
        </w:numPr>
        <w:rPr>
          <w:sz w:val="24"/>
          <w:szCs w:val="24"/>
          <w:lang w:val="en-GB"/>
        </w:rPr>
      </w:pPr>
      <w:r w:rsidRPr="00D7707B">
        <w:rPr>
          <w:sz w:val="24"/>
          <w:szCs w:val="24"/>
          <w:lang w:val="en-GB"/>
        </w:rPr>
        <w:t>Resistors and capacitors (as per design)</w:t>
      </w:r>
    </w:p>
    <w:p w14:paraId="2DF4860B" w14:textId="77777777" w:rsidR="00D7707B" w:rsidRPr="00D7707B" w:rsidRDefault="00D7707B" w:rsidP="00D7707B">
      <w:pPr>
        <w:numPr>
          <w:ilvl w:val="0"/>
          <w:numId w:val="24"/>
        </w:numPr>
        <w:rPr>
          <w:sz w:val="24"/>
          <w:szCs w:val="24"/>
          <w:lang w:val="en-GB"/>
        </w:rPr>
      </w:pPr>
      <w:r w:rsidRPr="00D7707B">
        <w:rPr>
          <w:sz w:val="24"/>
          <w:szCs w:val="24"/>
          <w:lang w:val="en-GB"/>
        </w:rPr>
        <w:t>DC power supply (10V)</w:t>
      </w:r>
    </w:p>
    <w:p w14:paraId="18C71244" w14:textId="77777777" w:rsidR="00D7707B" w:rsidRPr="00D7707B" w:rsidRDefault="00D7707B" w:rsidP="00D7707B">
      <w:pPr>
        <w:numPr>
          <w:ilvl w:val="0"/>
          <w:numId w:val="24"/>
        </w:numPr>
        <w:rPr>
          <w:sz w:val="24"/>
          <w:szCs w:val="24"/>
          <w:lang w:val="en-GB"/>
        </w:rPr>
      </w:pPr>
      <w:r w:rsidRPr="00D7707B">
        <w:rPr>
          <w:sz w:val="24"/>
          <w:szCs w:val="24"/>
          <w:lang w:val="en-GB"/>
        </w:rPr>
        <w:t>Function generator</w:t>
      </w:r>
    </w:p>
    <w:p w14:paraId="28146C02" w14:textId="77777777" w:rsidR="00D7707B" w:rsidRPr="00D7707B" w:rsidRDefault="00D7707B" w:rsidP="00D7707B">
      <w:pPr>
        <w:numPr>
          <w:ilvl w:val="0"/>
          <w:numId w:val="24"/>
        </w:numPr>
        <w:rPr>
          <w:sz w:val="24"/>
          <w:szCs w:val="24"/>
          <w:lang w:val="en-GB"/>
        </w:rPr>
      </w:pPr>
      <w:r w:rsidRPr="00D7707B">
        <w:rPr>
          <w:sz w:val="24"/>
          <w:szCs w:val="24"/>
          <w:lang w:val="en-GB"/>
        </w:rPr>
        <w:t>Oscilloscope</w:t>
      </w:r>
    </w:p>
    <w:p w14:paraId="32805022" w14:textId="77777777" w:rsidR="00D7707B" w:rsidRPr="00D7707B" w:rsidRDefault="00D7707B" w:rsidP="00D7707B">
      <w:pPr>
        <w:numPr>
          <w:ilvl w:val="0"/>
          <w:numId w:val="24"/>
        </w:numPr>
        <w:rPr>
          <w:sz w:val="24"/>
          <w:szCs w:val="24"/>
          <w:lang w:val="en-GB"/>
        </w:rPr>
      </w:pPr>
      <w:r w:rsidRPr="00D7707B">
        <w:rPr>
          <w:sz w:val="24"/>
          <w:szCs w:val="24"/>
          <w:lang w:val="en-GB"/>
        </w:rPr>
        <w:t xml:space="preserve">Digital </w:t>
      </w:r>
      <w:proofErr w:type="spellStart"/>
      <w:r w:rsidRPr="00D7707B">
        <w:rPr>
          <w:sz w:val="24"/>
          <w:szCs w:val="24"/>
          <w:lang w:val="en-GB"/>
        </w:rPr>
        <w:t>multimeter</w:t>
      </w:r>
      <w:proofErr w:type="spellEnd"/>
    </w:p>
    <w:p w14:paraId="7F8F0629" w14:textId="77777777" w:rsidR="00D7707B" w:rsidRPr="00D7707B" w:rsidRDefault="00D7707B" w:rsidP="00D7707B">
      <w:pPr>
        <w:numPr>
          <w:ilvl w:val="0"/>
          <w:numId w:val="24"/>
        </w:numPr>
        <w:rPr>
          <w:sz w:val="24"/>
          <w:szCs w:val="24"/>
          <w:lang w:val="en-GB"/>
        </w:rPr>
      </w:pPr>
      <w:r w:rsidRPr="00D7707B">
        <w:rPr>
          <w:sz w:val="24"/>
          <w:szCs w:val="24"/>
          <w:lang w:val="en-GB"/>
        </w:rPr>
        <w:t>Connecting wires</w:t>
      </w:r>
    </w:p>
    <w:p w14:paraId="2B957D4E" w14:textId="58104E82" w:rsidR="00AD3E7A" w:rsidRPr="00AD3E7A" w:rsidRDefault="00AD3E7A" w:rsidP="00643972">
      <w:pPr>
        <w:rPr>
          <w:sz w:val="24"/>
          <w:szCs w:val="24"/>
          <w:lang w:val="en-GB"/>
        </w:rPr>
      </w:pPr>
      <w:r w:rsidRPr="00AD3E7A">
        <w:rPr>
          <w:sz w:val="24"/>
          <w:szCs w:val="24"/>
          <w:lang w:val="en-GB"/>
        </w:rPr>
        <w:t xml:space="preserve"> </w:t>
      </w:r>
      <w:r w:rsidR="00FF71A5" w:rsidRPr="00FF71A5">
        <w:rPr>
          <w:sz w:val="24"/>
          <w:szCs w:val="24"/>
        </w:rPr>
        <w:t xml:space="preserve">The two-stage amplifier </w:t>
      </w:r>
      <w:proofErr w:type="gramStart"/>
      <w:r w:rsidR="00FF71A5" w:rsidRPr="00FF71A5">
        <w:rPr>
          <w:sz w:val="24"/>
          <w:szCs w:val="24"/>
        </w:rPr>
        <w:t>was constructed</w:t>
      </w:r>
      <w:proofErr w:type="gramEnd"/>
      <w:r w:rsidR="00FF71A5" w:rsidRPr="00FF71A5">
        <w:rPr>
          <w:sz w:val="24"/>
          <w:szCs w:val="24"/>
        </w:rPr>
        <w:t xml:space="preserve"> on a breadboard using the calculated component values. A sinusoidal input signal of approximately 100 mV at 1 kHz </w:t>
      </w:r>
      <w:proofErr w:type="gramStart"/>
      <w:r w:rsidR="00FF71A5" w:rsidRPr="00FF71A5">
        <w:rPr>
          <w:sz w:val="24"/>
          <w:szCs w:val="24"/>
        </w:rPr>
        <w:t>was applied</w:t>
      </w:r>
      <w:proofErr w:type="gramEnd"/>
      <w:r w:rsidR="00FF71A5" w:rsidRPr="00FF71A5">
        <w:rPr>
          <w:sz w:val="24"/>
          <w:szCs w:val="24"/>
        </w:rPr>
        <w:t xml:space="preserve"> using a function generator, and the input and output waveforms </w:t>
      </w:r>
      <w:proofErr w:type="gramStart"/>
      <w:r w:rsidR="00FF71A5" w:rsidRPr="00FF71A5">
        <w:rPr>
          <w:sz w:val="24"/>
          <w:szCs w:val="24"/>
        </w:rPr>
        <w:t>were observed</w:t>
      </w:r>
      <w:proofErr w:type="gramEnd"/>
      <w:r w:rsidR="00FF71A5" w:rsidRPr="00FF71A5">
        <w:rPr>
          <w:sz w:val="24"/>
          <w:szCs w:val="24"/>
        </w:rPr>
        <w:t xml:space="preserve"> using an oscilloscope. The increased input amplitude </w:t>
      </w:r>
      <w:proofErr w:type="gramStart"/>
      <w:r w:rsidR="00FF71A5" w:rsidRPr="00FF71A5">
        <w:rPr>
          <w:sz w:val="24"/>
          <w:szCs w:val="24"/>
        </w:rPr>
        <w:t>was used</w:t>
      </w:r>
      <w:proofErr w:type="gramEnd"/>
      <w:r w:rsidR="00FF71A5" w:rsidRPr="00FF71A5">
        <w:rPr>
          <w:sz w:val="24"/>
          <w:szCs w:val="24"/>
        </w:rPr>
        <w:t xml:space="preserve"> to improve waveform visibility and does not affect the calculated voltage gain, provided the amplifier operates within its linear region. No distortion </w:t>
      </w:r>
      <w:proofErr w:type="gramStart"/>
      <w:r w:rsidR="00FF71A5" w:rsidRPr="00FF71A5">
        <w:rPr>
          <w:sz w:val="24"/>
          <w:szCs w:val="24"/>
        </w:rPr>
        <w:t>was observed</w:t>
      </w:r>
      <w:proofErr w:type="gramEnd"/>
      <w:r w:rsidR="00FF71A5" w:rsidRPr="00FF71A5">
        <w:rPr>
          <w:sz w:val="24"/>
          <w:szCs w:val="24"/>
        </w:rPr>
        <w:t>, confirming linear operation</w:t>
      </w:r>
      <w:r w:rsidR="00FF71A5">
        <w:rPr>
          <w:sz w:val="24"/>
          <w:szCs w:val="24"/>
        </w:rPr>
        <w:t>.</w:t>
      </w:r>
    </w:p>
    <w:p w14:paraId="20F4E564" w14:textId="28961212" w:rsidR="00AD3E7A" w:rsidRDefault="008F1E8F" w:rsidP="00AD3E7A">
      <w:pPr>
        <w:rPr>
          <w:sz w:val="24"/>
          <w:szCs w:val="24"/>
          <w:lang w:val="en-GB"/>
        </w:rPr>
      </w:pPr>
      <w:r>
        <w:rPr>
          <w:sz w:val="24"/>
          <w:szCs w:val="24"/>
          <w:lang w:val="en-GB"/>
        </w:rPr>
        <w:t xml:space="preserve"> </w:t>
      </w:r>
      <w:r w:rsidR="00AD3E7A" w:rsidRPr="00AD3E7A">
        <w:rPr>
          <w:sz w:val="24"/>
          <w:szCs w:val="24"/>
          <w:lang w:val="en-GB"/>
        </w:rPr>
        <w:t>Figure 3.2 shows the measured input and output waveforms for the single-stage amplifier. The output signal is inverted relative to the input, as expected for a common-emitter configuration. From the oscilloscope display, the input amplitude is approximately 200mV peak, while the output amplitude is approximately 1.0V peak, giving a voltage gain of</w:t>
      </w:r>
      <w:r w:rsidR="00081C47">
        <w:rPr>
          <w:sz w:val="24"/>
          <w:szCs w:val="24"/>
          <w:lang w:val="en-GB"/>
        </w:rPr>
        <w:t xml:space="preserve"> 5. </w:t>
      </w:r>
    </w:p>
    <w:p w14:paraId="522C4100" w14:textId="70AC7BBB" w:rsidR="00081C47" w:rsidRDefault="00081C47" w:rsidP="00AD3E7A">
      <w:pPr>
        <w:rPr>
          <w:sz w:val="24"/>
          <w:szCs w:val="24"/>
          <w:lang w:val="en-GB"/>
        </w:rPr>
      </w:pPr>
      <w:r>
        <w:rPr>
          <w:sz w:val="24"/>
          <w:szCs w:val="24"/>
          <w:lang w:val="en-GB"/>
        </w:rPr>
        <w:lastRenderedPageBreak/>
        <w:t xml:space="preserve"> This result is in good agreement with both the calculated and simulated values for the single-stage amplifier.</w:t>
      </w:r>
    </w:p>
    <w:p w14:paraId="21B46180" w14:textId="30DFADE9" w:rsidR="00081C47" w:rsidRDefault="00081C47" w:rsidP="00AD3E7A">
      <w:pPr>
        <w:rPr>
          <w:sz w:val="24"/>
          <w:szCs w:val="24"/>
        </w:rPr>
      </w:pPr>
      <w:r>
        <w:rPr>
          <w:sz w:val="24"/>
          <w:szCs w:val="24"/>
          <w:lang w:val="en-GB"/>
        </w:rPr>
        <w:t xml:space="preserve"> </w:t>
      </w:r>
      <w:r w:rsidR="00FC5125" w:rsidRPr="00FC5125">
        <w:rPr>
          <w:sz w:val="24"/>
          <w:szCs w:val="24"/>
        </w:rPr>
        <w:t xml:space="preserve">Figure 3.1 shows the measured waveforms for the two-stage amplifier using the refined design with </w:t>
      </w:r>
      <m:oMath>
        <m:r>
          <w:rPr>
            <w:rFonts w:ascii="Cambria Math" w:hAnsi="Cambria Math"/>
            <w:sz w:val="24"/>
            <w:szCs w:val="24"/>
          </w:rPr>
          <m:t>1.2k</m:t>
        </m:r>
        <m:r>
          <m:rPr>
            <m:sty m:val="p"/>
          </m:rPr>
          <w:rPr>
            <w:rFonts w:ascii="Cambria Math" w:hAnsi="Cambria Math"/>
            <w:sz w:val="24"/>
            <w:szCs w:val="24"/>
          </w:rPr>
          <m:t>Ω</m:t>
        </m:r>
      </m:oMath>
      <w:r w:rsidR="00FC5125">
        <w:rPr>
          <w:rFonts w:eastAsiaTheme="minorEastAsia"/>
          <w:sz w:val="24"/>
          <w:szCs w:val="24"/>
        </w:rPr>
        <w:t xml:space="preserve"> </w:t>
      </w:r>
      <w:r w:rsidR="00FC5125" w:rsidRPr="00FC5125">
        <w:rPr>
          <w:sz w:val="24"/>
          <w:szCs w:val="24"/>
        </w:rPr>
        <w:t>emitter resistors. In this case, the output signal is in phase with the input, which is consistent with two cascaded common-emitter stages. The input amplitude is approximately 100mV peak, and the output amplitude is approximately 1.0V peak, giving a voltage gain of</w:t>
      </w:r>
      <w:r w:rsidR="00FC5125">
        <w:rPr>
          <w:sz w:val="24"/>
          <w:szCs w:val="24"/>
        </w:rPr>
        <w:t xml:space="preserve"> </w:t>
      </w:r>
      <w:proofErr w:type="gramStart"/>
      <w:r w:rsidR="00FC5125">
        <w:rPr>
          <w:sz w:val="24"/>
          <w:szCs w:val="24"/>
        </w:rPr>
        <w:t>10</w:t>
      </w:r>
      <w:proofErr w:type="gramEnd"/>
      <w:r w:rsidR="00FC5125">
        <w:rPr>
          <w:sz w:val="24"/>
          <w:szCs w:val="24"/>
        </w:rPr>
        <w:t>.</w:t>
      </w:r>
    </w:p>
    <w:p w14:paraId="75FE6DCC" w14:textId="5D39E684" w:rsidR="00FC5125" w:rsidRDefault="00FC5125" w:rsidP="00AD3E7A">
      <w:pPr>
        <w:rPr>
          <w:sz w:val="24"/>
          <w:szCs w:val="24"/>
        </w:rPr>
      </w:pPr>
      <w:r>
        <w:rPr>
          <w:sz w:val="24"/>
          <w:szCs w:val="24"/>
        </w:rPr>
        <w:t xml:space="preserve"> This closely matches the simulated gain of approximately 10.5 and satisfies the design requirements for the two-stage amplifier. </w:t>
      </w:r>
    </w:p>
    <w:p w14:paraId="3FBDFEC2" w14:textId="77777777" w:rsidR="00FB3FAA" w:rsidRDefault="00A947C7" w:rsidP="00AD3E7A">
      <w:pPr>
        <w:rPr>
          <w:sz w:val="24"/>
          <w:szCs w:val="24"/>
        </w:rPr>
      </w:pPr>
      <w:r>
        <w:rPr>
          <w:sz w:val="24"/>
          <w:szCs w:val="24"/>
        </w:rPr>
        <w:t xml:space="preserve"> </w:t>
      </w:r>
      <w:r w:rsidR="00C13210" w:rsidRPr="00C13210">
        <w:rPr>
          <w:sz w:val="24"/>
          <w:szCs w:val="24"/>
        </w:rPr>
        <w:t xml:space="preserve">Although the experimental results showed good agreement with theoretical and simulated values, </w:t>
      </w:r>
      <w:proofErr w:type="gramStart"/>
      <w:r w:rsidR="00C13210" w:rsidRPr="00C13210">
        <w:rPr>
          <w:sz w:val="24"/>
          <w:szCs w:val="24"/>
        </w:rPr>
        <w:t>some</w:t>
      </w:r>
      <w:proofErr w:type="gramEnd"/>
      <w:r w:rsidR="00C13210" w:rsidRPr="00C13210">
        <w:rPr>
          <w:sz w:val="24"/>
          <w:szCs w:val="24"/>
        </w:rPr>
        <w:t xml:space="preserve"> discrepancies </w:t>
      </w:r>
      <w:proofErr w:type="gramStart"/>
      <w:r w:rsidR="00C13210" w:rsidRPr="00C13210">
        <w:rPr>
          <w:sz w:val="24"/>
          <w:szCs w:val="24"/>
        </w:rPr>
        <w:t>were observed</w:t>
      </w:r>
      <w:proofErr w:type="gramEnd"/>
      <w:r w:rsidR="00C13210" w:rsidRPr="00C13210">
        <w:rPr>
          <w:sz w:val="24"/>
          <w:szCs w:val="24"/>
        </w:rPr>
        <w:t xml:space="preserve">. These can </w:t>
      </w:r>
      <w:proofErr w:type="gramStart"/>
      <w:r w:rsidR="00C13210" w:rsidRPr="00C13210">
        <w:rPr>
          <w:sz w:val="24"/>
          <w:szCs w:val="24"/>
        </w:rPr>
        <w:t>be attributed</w:t>
      </w:r>
      <w:proofErr w:type="gramEnd"/>
      <w:r w:rsidR="00C13210" w:rsidRPr="00C13210">
        <w:rPr>
          <w:sz w:val="24"/>
          <w:szCs w:val="24"/>
        </w:rPr>
        <w:t xml:space="preserve"> to component tolerances, variations in transistor gain (β), and measurement limitations of the oscilloscope. Additionally, breadboard construction can introduce noise and parasitic effects. Future improvements could include the use of more precise components, improved bias </w:t>
      </w:r>
      <w:proofErr w:type="spellStart"/>
      <w:r w:rsidR="00C13210" w:rsidRPr="00C13210">
        <w:rPr>
          <w:sz w:val="24"/>
          <w:szCs w:val="24"/>
        </w:rPr>
        <w:t>stabilisation</w:t>
      </w:r>
      <w:proofErr w:type="spellEnd"/>
      <w:r w:rsidR="00C13210" w:rsidRPr="00C13210">
        <w:rPr>
          <w:sz w:val="24"/>
          <w:szCs w:val="24"/>
        </w:rPr>
        <w:t>, and buffering between stages to reduce loading effects.</w:t>
      </w:r>
    </w:p>
    <w:p w14:paraId="5E1A57C6" w14:textId="76E32161" w:rsidR="00A947C7" w:rsidRDefault="00FB3FAA" w:rsidP="00AD3E7A">
      <w:pPr>
        <w:rPr>
          <w:sz w:val="24"/>
          <w:szCs w:val="24"/>
        </w:rPr>
      </w:pPr>
      <w:r>
        <w:rPr>
          <w:sz w:val="24"/>
          <w:szCs w:val="24"/>
        </w:rPr>
        <w:t xml:space="preserve"> </w:t>
      </w:r>
      <w:r w:rsidR="00A947C7" w:rsidRPr="00A947C7">
        <w:rPr>
          <w:sz w:val="24"/>
          <w:szCs w:val="24"/>
        </w:rPr>
        <w:t xml:space="preserve">Overall, the practical results show good agreement with both theoretical calculations and simulation. Minor differences in measured gain can </w:t>
      </w:r>
      <w:proofErr w:type="gramStart"/>
      <w:r w:rsidR="00A947C7" w:rsidRPr="00A947C7">
        <w:rPr>
          <w:sz w:val="24"/>
          <w:szCs w:val="24"/>
        </w:rPr>
        <w:t>be attributed</w:t>
      </w:r>
      <w:proofErr w:type="gramEnd"/>
      <w:r w:rsidR="00A947C7" w:rsidRPr="00A947C7">
        <w:rPr>
          <w:sz w:val="24"/>
          <w:szCs w:val="24"/>
        </w:rPr>
        <w:t xml:space="preserve"> to component tolerances, variations in transistor parameters, and additional loading effects present in the physical circuit</w:t>
      </w:r>
      <w:r w:rsidR="00A947C7">
        <w:rPr>
          <w:sz w:val="24"/>
          <w:szCs w:val="24"/>
        </w:rPr>
        <w:t>.</w:t>
      </w:r>
    </w:p>
    <w:p w14:paraId="56518F61" w14:textId="77777777" w:rsidR="00D47429" w:rsidRDefault="00D47429" w:rsidP="00AD3E7A">
      <w:pPr>
        <w:rPr>
          <w:sz w:val="24"/>
          <w:szCs w:val="24"/>
        </w:rPr>
      </w:pPr>
    </w:p>
    <w:p w14:paraId="1F3FACDA" w14:textId="77777777" w:rsidR="0096367D" w:rsidRDefault="0096367D" w:rsidP="00D47429">
      <w:pPr>
        <w:pStyle w:val="Heading1"/>
      </w:pPr>
    </w:p>
    <w:p w14:paraId="184D2A9A" w14:textId="77777777" w:rsidR="0096367D" w:rsidRDefault="0096367D" w:rsidP="00D47429">
      <w:pPr>
        <w:pStyle w:val="Heading1"/>
      </w:pPr>
    </w:p>
    <w:p w14:paraId="2DB65270" w14:textId="77777777" w:rsidR="0096367D" w:rsidRDefault="0096367D" w:rsidP="00D47429">
      <w:pPr>
        <w:pStyle w:val="Heading1"/>
      </w:pPr>
    </w:p>
    <w:p w14:paraId="033A7B6A" w14:textId="77777777" w:rsidR="0096367D" w:rsidRDefault="0096367D" w:rsidP="00D47429">
      <w:pPr>
        <w:pStyle w:val="Heading1"/>
      </w:pPr>
    </w:p>
    <w:p w14:paraId="2DFC02C2" w14:textId="77777777" w:rsidR="0096367D" w:rsidRDefault="0096367D" w:rsidP="00D47429">
      <w:pPr>
        <w:pStyle w:val="Heading1"/>
      </w:pPr>
    </w:p>
    <w:p w14:paraId="543576D4" w14:textId="77777777" w:rsidR="0096367D" w:rsidRDefault="0096367D" w:rsidP="00D47429">
      <w:pPr>
        <w:pStyle w:val="Heading1"/>
      </w:pPr>
    </w:p>
    <w:p w14:paraId="39AF7214" w14:textId="77777777" w:rsidR="0096367D" w:rsidRDefault="0096367D" w:rsidP="00D47429">
      <w:pPr>
        <w:pStyle w:val="Heading1"/>
      </w:pPr>
    </w:p>
    <w:p w14:paraId="2638DF6B" w14:textId="77777777" w:rsidR="0096367D" w:rsidRDefault="0096367D" w:rsidP="00D47429">
      <w:pPr>
        <w:pStyle w:val="Heading1"/>
      </w:pPr>
    </w:p>
    <w:p w14:paraId="1C7C9FD0" w14:textId="77777777" w:rsidR="0096367D" w:rsidRDefault="0096367D" w:rsidP="00D47429">
      <w:pPr>
        <w:pStyle w:val="Heading1"/>
      </w:pPr>
    </w:p>
    <w:p w14:paraId="7DF5240F" w14:textId="77777777" w:rsidR="0096367D" w:rsidRDefault="0096367D" w:rsidP="00D47429">
      <w:pPr>
        <w:pStyle w:val="Heading1"/>
      </w:pPr>
    </w:p>
    <w:p w14:paraId="6FF480F7" w14:textId="77777777" w:rsidR="0096367D" w:rsidRDefault="0096367D" w:rsidP="0096367D"/>
    <w:p w14:paraId="339BA011" w14:textId="407552C1" w:rsidR="00D47429" w:rsidRDefault="00D47429" w:rsidP="00D47429">
      <w:pPr>
        <w:pStyle w:val="Heading1"/>
      </w:pPr>
      <w:bookmarkStart w:id="24" w:name="_Toc226299658"/>
      <w:r>
        <w:lastRenderedPageBreak/>
        <w:t>Conclusion</w:t>
      </w:r>
      <w:bookmarkEnd w:id="24"/>
    </w:p>
    <w:p w14:paraId="48E6AA3D" w14:textId="77777777" w:rsidR="00F14D54" w:rsidRPr="00F14D54" w:rsidRDefault="00F14D54" w:rsidP="00F14D54">
      <w:pPr>
        <w:rPr>
          <w:sz w:val="24"/>
          <w:szCs w:val="24"/>
          <w:lang w:val="en-GB"/>
        </w:rPr>
      </w:pPr>
      <w:r w:rsidRPr="00F14D54">
        <w:rPr>
          <w:sz w:val="24"/>
          <w:szCs w:val="24"/>
          <w:lang w:val="en-GB"/>
        </w:rPr>
        <w:t>This report has presented the design, simulation, and practical evaluation of single-stage and two-stage common-emitter amplifiers. The initial single-stage amplifier achieved a voltage gain of approximately 5, which was consistent with both theoretical calculations and simulation results. The addition of an emitter bypass capacitor was shown to significantly increase gain, although this came at the expense of stability.</w:t>
      </w:r>
    </w:p>
    <w:p w14:paraId="541DC5B1" w14:textId="3AB38EF8" w:rsidR="00F14D54" w:rsidRPr="00F14D54" w:rsidRDefault="00AA2DFB" w:rsidP="00F14D54">
      <w:pPr>
        <w:rPr>
          <w:sz w:val="24"/>
          <w:szCs w:val="24"/>
          <w:lang w:val="en-GB"/>
        </w:rPr>
      </w:pPr>
      <w:r>
        <w:rPr>
          <w:sz w:val="24"/>
          <w:szCs w:val="24"/>
          <w:lang w:val="en-GB"/>
        </w:rPr>
        <w:t xml:space="preserve"> </w:t>
      </w:r>
      <w:r w:rsidR="00F14D54" w:rsidRPr="00F14D54">
        <w:rPr>
          <w:sz w:val="24"/>
          <w:szCs w:val="24"/>
          <w:lang w:val="en-GB"/>
        </w:rPr>
        <w:t>A two-stage amplifier was then designed to achieve an overall voltage gain of approximately 10. The initial design produced a lower-than-expected gain due to loading effects between stages. By refining the design and reducing the emitter resistors, the final circuit achieved a gain of approximately 10.5 in simulation and approximately 10 in practical testing, meeting the design requirement.</w:t>
      </w:r>
    </w:p>
    <w:p w14:paraId="153607D9" w14:textId="77777777" w:rsidR="00F14D54" w:rsidRDefault="00F14D54" w:rsidP="00F14D54">
      <w:pPr>
        <w:rPr>
          <w:sz w:val="24"/>
          <w:szCs w:val="24"/>
          <w:lang w:val="en-GB"/>
        </w:rPr>
      </w:pPr>
      <w:r w:rsidRPr="00F14D54">
        <w:rPr>
          <w:sz w:val="24"/>
          <w:szCs w:val="24"/>
          <w:lang w:val="en-GB"/>
        </w:rPr>
        <w:t>Overall, good agreement was observed between theoretical, simulated, and practical results, with minor differences attributed to non-ideal component behaviour and circuit loading. The work highlights the importance of iterative design, as well as the need to consider practical limitations when developing amplifier circuits.</w:t>
      </w:r>
    </w:p>
    <w:p w14:paraId="12162A1C" w14:textId="77777777" w:rsidR="00243DC7" w:rsidRDefault="00243DC7" w:rsidP="00F14D54">
      <w:pPr>
        <w:rPr>
          <w:sz w:val="24"/>
          <w:szCs w:val="24"/>
          <w:lang w:val="en-GB"/>
        </w:rPr>
      </w:pPr>
    </w:p>
    <w:p w14:paraId="139CF5C6" w14:textId="77777777" w:rsidR="0096367D" w:rsidRDefault="0096367D" w:rsidP="00243DC7">
      <w:pPr>
        <w:pStyle w:val="Heading1"/>
      </w:pPr>
    </w:p>
    <w:p w14:paraId="589B0637" w14:textId="77777777" w:rsidR="0096367D" w:rsidRDefault="0096367D" w:rsidP="00243DC7">
      <w:pPr>
        <w:pStyle w:val="Heading1"/>
      </w:pPr>
    </w:p>
    <w:p w14:paraId="1495E1BF" w14:textId="77777777" w:rsidR="0096367D" w:rsidRDefault="0096367D" w:rsidP="00243DC7">
      <w:pPr>
        <w:pStyle w:val="Heading1"/>
      </w:pPr>
    </w:p>
    <w:p w14:paraId="4B63C03E" w14:textId="77777777" w:rsidR="0096367D" w:rsidRDefault="0096367D" w:rsidP="00243DC7">
      <w:pPr>
        <w:pStyle w:val="Heading1"/>
      </w:pPr>
    </w:p>
    <w:p w14:paraId="5005C72D" w14:textId="77777777" w:rsidR="0096367D" w:rsidRDefault="0096367D" w:rsidP="00243DC7">
      <w:pPr>
        <w:pStyle w:val="Heading1"/>
      </w:pPr>
    </w:p>
    <w:p w14:paraId="69846DA3" w14:textId="77777777" w:rsidR="0096367D" w:rsidRDefault="0096367D" w:rsidP="00243DC7">
      <w:pPr>
        <w:pStyle w:val="Heading1"/>
      </w:pPr>
    </w:p>
    <w:p w14:paraId="71C9DCEB" w14:textId="77777777" w:rsidR="0096367D" w:rsidRDefault="0096367D" w:rsidP="00243DC7">
      <w:pPr>
        <w:pStyle w:val="Heading1"/>
      </w:pPr>
    </w:p>
    <w:p w14:paraId="23D21192" w14:textId="77777777" w:rsidR="0096367D" w:rsidRDefault="0096367D" w:rsidP="00243DC7">
      <w:pPr>
        <w:pStyle w:val="Heading1"/>
      </w:pPr>
    </w:p>
    <w:p w14:paraId="02CDA0F5" w14:textId="77777777" w:rsidR="0096367D" w:rsidRDefault="0096367D" w:rsidP="00243DC7">
      <w:pPr>
        <w:pStyle w:val="Heading1"/>
      </w:pPr>
    </w:p>
    <w:p w14:paraId="36BA2754" w14:textId="77777777" w:rsidR="0096367D" w:rsidRDefault="0096367D" w:rsidP="00243DC7">
      <w:pPr>
        <w:pStyle w:val="Heading1"/>
      </w:pPr>
    </w:p>
    <w:p w14:paraId="3AB4FAAE" w14:textId="77777777" w:rsidR="0096367D" w:rsidRDefault="0096367D" w:rsidP="00243DC7">
      <w:pPr>
        <w:pStyle w:val="Heading1"/>
      </w:pPr>
    </w:p>
    <w:p w14:paraId="76FD4A91" w14:textId="77777777" w:rsidR="0096367D" w:rsidRDefault="0096367D" w:rsidP="0096367D"/>
    <w:p w14:paraId="5B5BFE32" w14:textId="4C01AAAB" w:rsidR="00243DC7" w:rsidRDefault="00243DC7" w:rsidP="00243DC7">
      <w:pPr>
        <w:pStyle w:val="Heading1"/>
      </w:pPr>
      <w:bookmarkStart w:id="25" w:name="_Toc226299659"/>
      <w:r>
        <w:lastRenderedPageBreak/>
        <w:t>References</w:t>
      </w:r>
      <w:bookmarkEnd w:id="25"/>
    </w:p>
    <w:p w14:paraId="4AB85CCA" w14:textId="77777777" w:rsidR="007E311C" w:rsidRPr="007E311C" w:rsidRDefault="007E311C" w:rsidP="007E311C">
      <w:pPr>
        <w:rPr>
          <w:sz w:val="24"/>
          <w:szCs w:val="24"/>
          <w:lang w:val="en-GB"/>
        </w:rPr>
      </w:pPr>
      <w:proofErr w:type="spellStart"/>
      <w:r w:rsidRPr="007E311C">
        <w:rPr>
          <w:sz w:val="24"/>
          <w:szCs w:val="24"/>
          <w:lang w:val="en-GB"/>
        </w:rPr>
        <w:t>Boylestad</w:t>
      </w:r>
      <w:proofErr w:type="spellEnd"/>
      <w:r w:rsidRPr="007E311C">
        <w:rPr>
          <w:sz w:val="24"/>
          <w:szCs w:val="24"/>
          <w:lang w:val="en-GB"/>
        </w:rPr>
        <w:t xml:space="preserve">, R.L. and Nashelsky, L. (2006) </w:t>
      </w:r>
      <w:r w:rsidRPr="007E311C">
        <w:rPr>
          <w:i/>
          <w:iCs/>
          <w:sz w:val="24"/>
          <w:szCs w:val="24"/>
          <w:lang w:val="en-GB"/>
        </w:rPr>
        <w:t>Electronic Devices and Circuit Theory</w:t>
      </w:r>
      <w:r w:rsidRPr="007E311C">
        <w:rPr>
          <w:sz w:val="24"/>
          <w:szCs w:val="24"/>
          <w:lang w:val="en-GB"/>
        </w:rPr>
        <w:t xml:space="preserve">. 10th </w:t>
      </w:r>
      <w:proofErr w:type="spellStart"/>
      <w:r w:rsidRPr="007E311C">
        <w:rPr>
          <w:sz w:val="24"/>
          <w:szCs w:val="24"/>
          <w:lang w:val="en-GB"/>
        </w:rPr>
        <w:t>edn</w:t>
      </w:r>
      <w:proofErr w:type="spellEnd"/>
      <w:r w:rsidRPr="007E311C">
        <w:rPr>
          <w:sz w:val="24"/>
          <w:szCs w:val="24"/>
          <w:lang w:val="en-GB"/>
        </w:rPr>
        <w:t>. Upper Saddle River, NJ: Pearson.</w:t>
      </w:r>
    </w:p>
    <w:p w14:paraId="6C8E6B2F" w14:textId="77777777" w:rsidR="007E311C" w:rsidRDefault="007E311C" w:rsidP="007E311C">
      <w:pPr>
        <w:rPr>
          <w:sz w:val="24"/>
          <w:szCs w:val="24"/>
          <w:lang w:val="en-GB"/>
        </w:rPr>
      </w:pPr>
    </w:p>
    <w:p w14:paraId="1DCCA167" w14:textId="4EA6B584" w:rsidR="007E311C" w:rsidRPr="007E311C" w:rsidRDefault="007E311C" w:rsidP="007E311C">
      <w:pPr>
        <w:rPr>
          <w:sz w:val="24"/>
          <w:szCs w:val="24"/>
          <w:lang w:val="en-GB"/>
        </w:rPr>
      </w:pPr>
      <w:r w:rsidRPr="007E311C">
        <w:rPr>
          <w:sz w:val="24"/>
          <w:szCs w:val="24"/>
          <w:lang w:val="en-GB"/>
        </w:rPr>
        <w:t xml:space="preserve">Gray, P.R., Hurst, P.J., Lewis, S.H. and Meyer, R.G. (2009) </w:t>
      </w:r>
      <w:r w:rsidRPr="007E311C">
        <w:rPr>
          <w:i/>
          <w:iCs/>
          <w:sz w:val="24"/>
          <w:szCs w:val="24"/>
          <w:lang w:val="en-GB"/>
        </w:rPr>
        <w:t>Analysis and Design of Analog Integrated Circuits</w:t>
      </w:r>
      <w:r w:rsidRPr="007E311C">
        <w:rPr>
          <w:sz w:val="24"/>
          <w:szCs w:val="24"/>
          <w:lang w:val="en-GB"/>
        </w:rPr>
        <w:t xml:space="preserve">. 5th </w:t>
      </w:r>
      <w:proofErr w:type="spellStart"/>
      <w:r w:rsidRPr="007E311C">
        <w:rPr>
          <w:sz w:val="24"/>
          <w:szCs w:val="24"/>
          <w:lang w:val="en-GB"/>
        </w:rPr>
        <w:t>edn</w:t>
      </w:r>
      <w:proofErr w:type="spellEnd"/>
      <w:r w:rsidRPr="007E311C">
        <w:rPr>
          <w:sz w:val="24"/>
          <w:szCs w:val="24"/>
          <w:lang w:val="en-GB"/>
        </w:rPr>
        <w:t>. Hoboken, NJ: Wiley.</w:t>
      </w:r>
    </w:p>
    <w:p w14:paraId="1BD3512B" w14:textId="77777777" w:rsidR="007E311C" w:rsidRDefault="007E311C" w:rsidP="007E311C">
      <w:pPr>
        <w:rPr>
          <w:sz w:val="24"/>
          <w:szCs w:val="24"/>
          <w:lang w:val="en-GB"/>
        </w:rPr>
      </w:pPr>
    </w:p>
    <w:p w14:paraId="4E58B519" w14:textId="2EB2C8EF" w:rsidR="007E311C" w:rsidRPr="007E311C" w:rsidRDefault="007E311C" w:rsidP="007E311C">
      <w:pPr>
        <w:rPr>
          <w:sz w:val="24"/>
          <w:szCs w:val="24"/>
          <w:lang w:val="en-GB"/>
        </w:rPr>
      </w:pPr>
      <w:r w:rsidRPr="007E311C">
        <w:rPr>
          <w:sz w:val="24"/>
          <w:szCs w:val="24"/>
          <w:lang w:val="en-GB"/>
        </w:rPr>
        <w:t xml:space="preserve">Millman, J. and Halkias, C.C. (1972) </w:t>
      </w:r>
      <w:r w:rsidRPr="007E311C">
        <w:rPr>
          <w:i/>
          <w:iCs/>
          <w:sz w:val="24"/>
          <w:szCs w:val="24"/>
          <w:lang w:val="en-GB"/>
        </w:rPr>
        <w:t>Integrated Electronics: Analog and Digital Circuits and Systems</w:t>
      </w:r>
      <w:r w:rsidRPr="007E311C">
        <w:rPr>
          <w:sz w:val="24"/>
          <w:szCs w:val="24"/>
          <w:lang w:val="en-GB"/>
        </w:rPr>
        <w:t>. New York: McGraw-Hill.</w:t>
      </w:r>
    </w:p>
    <w:p w14:paraId="141DB08A" w14:textId="77777777" w:rsidR="007E311C" w:rsidRDefault="007E311C" w:rsidP="007E311C">
      <w:pPr>
        <w:rPr>
          <w:sz w:val="24"/>
          <w:szCs w:val="24"/>
          <w:lang w:val="en-GB"/>
        </w:rPr>
      </w:pPr>
    </w:p>
    <w:p w14:paraId="3C286144" w14:textId="14DD9805" w:rsidR="007E311C" w:rsidRPr="007E311C" w:rsidRDefault="007E311C" w:rsidP="007E311C">
      <w:pPr>
        <w:rPr>
          <w:sz w:val="24"/>
          <w:szCs w:val="24"/>
          <w:lang w:val="en-GB"/>
        </w:rPr>
      </w:pPr>
      <w:r w:rsidRPr="007E311C">
        <w:rPr>
          <w:sz w:val="24"/>
          <w:szCs w:val="24"/>
          <w:lang w:val="en-GB"/>
        </w:rPr>
        <w:t xml:space="preserve">Razavi, B. (2001) </w:t>
      </w:r>
      <w:r w:rsidRPr="007E311C">
        <w:rPr>
          <w:i/>
          <w:iCs/>
          <w:sz w:val="24"/>
          <w:szCs w:val="24"/>
          <w:lang w:val="en-GB"/>
        </w:rPr>
        <w:t>Design of Analog CMOS Integrated Circuits</w:t>
      </w:r>
      <w:r w:rsidRPr="007E311C">
        <w:rPr>
          <w:sz w:val="24"/>
          <w:szCs w:val="24"/>
          <w:lang w:val="en-GB"/>
        </w:rPr>
        <w:t>. New York: McGraw-Hill.</w:t>
      </w:r>
    </w:p>
    <w:p w14:paraId="73CC5E1B" w14:textId="77777777" w:rsidR="007E311C" w:rsidRDefault="007E311C" w:rsidP="007E311C">
      <w:pPr>
        <w:rPr>
          <w:sz w:val="24"/>
          <w:szCs w:val="24"/>
          <w:lang w:val="en-GB"/>
        </w:rPr>
      </w:pPr>
    </w:p>
    <w:p w14:paraId="742837BB" w14:textId="520A64DD" w:rsidR="007E311C" w:rsidRPr="007E311C" w:rsidRDefault="007E311C" w:rsidP="007E311C">
      <w:pPr>
        <w:rPr>
          <w:sz w:val="24"/>
          <w:szCs w:val="24"/>
          <w:lang w:val="en-GB"/>
        </w:rPr>
      </w:pPr>
      <w:r w:rsidRPr="007E311C">
        <w:rPr>
          <w:sz w:val="24"/>
          <w:szCs w:val="24"/>
          <w:lang w:val="en-GB"/>
        </w:rPr>
        <w:t xml:space="preserve">Sedra, A.S. and Smith, K.C. (2015) </w:t>
      </w:r>
      <w:r w:rsidRPr="007E311C">
        <w:rPr>
          <w:i/>
          <w:iCs/>
          <w:sz w:val="24"/>
          <w:szCs w:val="24"/>
          <w:lang w:val="en-GB"/>
        </w:rPr>
        <w:t>Microelectronic Circuits</w:t>
      </w:r>
      <w:r w:rsidRPr="007E311C">
        <w:rPr>
          <w:sz w:val="24"/>
          <w:szCs w:val="24"/>
          <w:lang w:val="en-GB"/>
        </w:rPr>
        <w:t xml:space="preserve">. 7th </w:t>
      </w:r>
      <w:proofErr w:type="spellStart"/>
      <w:r w:rsidRPr="007E311C">
        <w:rPr>
          <w:sz w:val="24"/>
          <w:szCs w:val="24"/>
          <w:lang w:val="en-GB"/>
        </w:rPr>
        <w:t>edn</w:t>
      </w:r>
      <w:proofErr w:type="spellEnd"/>
      <w:r w:rsidRPr="007E311C">
        <w:rPr>
          <w:sz w:val="24"/>
          <w:szCs w:val="24"/>
          <w:lang w:val="en-GB"/>
        </w:rPr>
        <w:t>. New York: Oxford University Press.</w:t>
      </w:r>
    </w:p>
    <w:p w14:paraId="635337E8" w14:textId="77777777" w:rsidR="007E311C" w:rsidRDefault="007E311C" w:rsidP="007E311C">
      <w:pPr>
        <w:rPr>
          <w:sz w:val="24"/>
          <w:szCs w:val="24"/>
          <w:lang w:val="en-GB"/>
        </w:rPr>
      </w:pPr>
    </w:p>
    <w:p w14:paraId="45EEEC75" w14:textId="02431A43" w:rsidR="007E311C" w:rsidRPr="007E311C" w:rsidRDefault="007E311C" w:rsidP="007E311C">
      <w:pPr>
        <w:rPr>
          <w:sz w:val="24"/>
          <w:szCs w:val="24"/>
          <w:lang w:val="en-GB"/>
        </w:rPr>
      </w:pPr>
      <w:r w:rsidRPr="007E311C">
        <w:rPr>
          <w:sz w:val="24"/>
          <w:szCs w:val="24"/>
          <w:lang w:val="en-GB"/>
        </w:rPr>
        <w:t xml:space="preserve">Ulaby, F.T. and </w:t>
      </w:r>
      <w:proofErr w:type="spellStart"/>
      <w:r w:rsidRPr="007E311C">
        <w:rPr>
          <w:sz w:val="24"/>
          <w:szCs w:val="24"/>
          <w:lang w:val="en-GB"/>
        </w:rPr>
        <w:t>Maharbiz</w:t>
      </w:r>
      <w:proofErr w:type="spellEnd"/>
      <w:r w:rsidRPr="007E311C">
        <w:rPr>
          <w:sz w:val="24"/>
          <w:szCs w:val="24"/>
          <w:lang w:val="en-GB"/>
        </w:rPr>
        <w:t xml:space="preserve">, M.M. (2010) </w:t>
      </w:r>
      <w:r w:rsidRPr="007E311C">
        <w:rPr>
          <w:i/>
          <w:iCs/>
          <w:sz w:val="24"/>
          <w:szCs w:val="24"/>
          <w:lang w:val="en-GB"/>
        </w:rPr>
        <w:t>Circuits</w:t>
      </w:r>
      <w:r w:rsidRPr="007E311C">
        <w:rPr>
          <w:sz w:val="24"/>
          <w:szCs w:val="24"/>
          <w:lang w:val="en-GB"/>
        </w:rPr>
        <w:t xml:space="preserve">. 2nd </w:t>
      </w:r>
      <w:proofErr w:type="spellStart"/>
      <w:r w:rsidRPr="007E311C">
        <w:rPr>
          <w:sz w:val="24"/>
          <w:szCs w:val="24"/>
          <w:lang w:val="en-GB"/>
        </w:rPr>
        <w:t>edn</w:t>
      </w:r>
      <w:proofErr w:type="spellEnd"/>
      <w:r w:rsidRPr="007E311C">
        <w:rPr>
          <w:sz w:val="24"/>
          <w:szCs w:val="24"/>
          <w:lang w:val="en-GB"/>
        </w:rPr>
        <w:t>. Ann Arbor: Michigan Publishing.</w:t>
      </w:r>
    </w:p>
    <w:p w14:paraId="4C44E900" w14:textId="77777777" w:rsidR="00243DC7" w:rsidRPr="000F129D" w:rsidRDefault="00243DC7" w:rsidP="00243DC7">
      <w:pPr>
        <w:rPr>
          <w:sz w:val="24"/>
          <w:szCs w:val="24"/>
        </w:rPr>
      </w:pPr>
    </w:p>
    <w:p w14:paraId="6586F40E" w14:textId="77777777" w:rsidR="00F14D54" w:rsidRPr="00F14D54" w:rsidRDefault="00F14D54" w:rsidP="00F14D54">
      <w:pPr>
        <w:rPr>
          <w:sz w:val="24"/>
          <w:szCs w:val="24"/>
        </w:rPr>
      </w:pPr>
    </w:p>
    <w:p w14:paraId="40E48850" w14:textId="627C8CB7" w:rsidR="00903ACA" w:rsidRPr="00903ACA" w:rsidRDefault="00903ACA" w:rsidP="000D6F6D">
      <w:pPr>
        <w:rPr>
          <w:sz w:val="24"/>
          <w:szCs w:val="24"/>
          <w:lang w:val="en-GB"/>
        </w:rPr>
      </w:pPr>
    </w:p>
    <w:p w14:paraId="0FA7F2C6" w14:textId="77777777" w:rsidR="00634F07" w:rsidRDefault="00634F07" w:rsidP="000D6F6D">
      <w:pPr>
        <w:rPr>
          <w:i/>
          <w:iCs/>
          <w:lang w:val="en-GB"/>
        </w:rPr>
      </w:pPr>
    </w:p>
    <w:p w14:paraId="1AEE0346" w14:textId="77777777" w:rsidR="00634F07" w:rsidRPr="000D6F6D" w:rsidRDefault="00634F07" w:rsidP="000D6F6D">
      <w:pPr>
        <w:rPr>
          <w:sz w:val="24"/>
          <w:szCs w:val="24"/>
          <w:lang w:val="en-GB"/>
        </w:rPr>
      </w:pPr>
    </w:p>
    <w:p w14:paraId="21149D1E" w14:textId="77777777" w:rsidR="0048453A" w:rsidRPr="008027EA" w:rsidRDefault="0048453A" w:rsidP="00803ECE">
      <w:pPr>
        <w:rPr>
          <w:sz w:val="24"/>
          <w:szCs w:val="24"/>
          <w:lang w:val="en-GB"/>
        </w:rPr>
      </w:pPr>
    </w:p>
    <w:p w14:paraId="43B764FF" w14:textId="77777777" w:rsidR="00FC3744" w:rsidRDefault="00FC3744" w:rsidP="0022388B">
      <w:pPr>
        <w:rPr>
          <w:rFonts w:eastAsiaTheme="minorEastAsia"/>
          <w:sz w:val="24"/>
          <w:szCs w:val="24"/>
          <w:lang w:val="en-GB"/>
        </w:rPr>
      </w:pPr>
    </w:p>
    <w:p w14:paraId="3AA167BB" w14:textId="7F8247B1" w:rsidR="00FC3744" w:rsidRPr="00FC3744" w:rsidRDefault="00FC3744" w:rsidP="0022388B">
      <w:pPr>
        <w:rPr>
          <w:rFonts w:eastAsiaTheme="minorEastAsia"/>
          <w:sz w:val="24"/>
          <w:szCs w:val="24"/>
          <w:lang w:val="en-GB"/>
        </w:rPr>
      </w:pPr>
    </w:p>
    <w:p w14:paraId="67A1B54C" w14:textId="77777777" w:rsidR="00E12E29" w:rsidRPr="006E49B5" w:rsidRDefault="00E12E29" w:rsidP="00E12E29">
      <w:pPr>
        <w:rPr>
          <w:sz w:val="24"/>
          <w:szCs w:val="24"/>
          <w:lang w:val="en-GB"/>
        </w:rPr>
      </w:pPr>
    </w:p>
    <w:p w14:paraId="55A2D0BA" w14:textId="77777777" w:rsidR="00A06793" w:rsidRDefault="00A06793" w:rsidP="00605CC0">
      <w:pPr>
        <w:rPr>
          <w:sz w:val="24"/>
          <w:szCs w:val="24"/>
          <w:lang w:val="en-GB"/>
        </w:rPr>
      </w:pPr>
    </w:p>
    <w:p w14:paraId="7AE4C5A5" w14:textId="77777777" w:rsidR="00FA667F" w:rsidRPr="00605CC0" w:rsidRDefault="00FA667F" w:rsidP="00605CC0">
      <w:pPr>
        <w:rPr>
          <w:sz w:val="24"/>
          <w:szCs w:val="24"/>
          <w:lang w:val="en-GB"/>
        </w:rPr>
      </w:pPr>
    </w:p>
    <w:p w14:paraId="3383485A" w14:textId="77777777" w:rsidR="00AA11F7" w:rsidRPr="0084282A" w:rsidRDefault="00AA11F7" w:rsidP="0084282A">
      <w:pPr>
        <w:rPr>
          <w:sz w:val="24"/>
          <w:szCs w:val="24"/>
          <w:lang w:val="en-GB"/>
        </w:rPr>
      </w:pPr>
    </w:p>
    <w:p w14:paraId="13451BD6" w14:textId="77777777" w:rsidR="003D441D" w:rsidRPr="003D441D" w:rsidRDefault="003D441D" w:rsidP="003D441D">
      <w:pPr>
        <w:rPr>
          <w:sz w:val="24"/>
          <w:szCs w:val="24"/>
          <w:lang w:val="en-GB"/>
        </w:rPr>
      </w:pPr>
    </w:p>
    <w:p w14:paraId="72E72522" w14:textId="4B1FB8C0" w:rsidR="00F7213A" w:rsidRPr="008850A4" w:rsidRDefault="00F7213A" w:rsidP="00F7213A">
      <w:pPr>
        <w:rPr>
          <w:sz w:val="24"/>
          <w:szCs w:val="24"/>
        </w:rPr>
      </w:pPr>
    </w:p>
    <w:p w14:paraId="37EFB4BD" w14:textId="77777777" w:rsidR="00AF05B8" w:rsidRPr="0060475B" w:rsidRDefault="00AF05B8" w:rsidP="0060475B">
      <w:pPr>
        <w:rPr>
          <w:sz w:val="24"/>
          <w:szCs w:val="24"/>
        </w:rPr>
      </w:pPr>
    </w:p>
    <w:p w14:paraId="6D58A262" w14:textId="77777777" w:rsidR="00A05F24" w:rsidRDefault="00A05F24" w:rsidP="005974EA">
      <w:pPr>
        <w:rPr>
          <w:sz w:val="24"/>
          <w:szCs w:val="24"/>
        </w:rPr>
      </w:pPr>
    </w:p>
    <w:p w14:paraId="0BA6B8EF" w14:textId="77777777" w:rsidR="00A05F24" w:rsidRDefault="00A05F24" w:rsidP="005974EA">
      <w:pPr>
        <w:rPr>
          <w:sz w:val="24"/>
          <w:szCs w:val="24"/>
        </w:rPr>
      </w:pPr>
    </w:p>
    <w:sectPr w:rsidR="00A05F24">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4963A" w14:textId="77777777" w:rsidR="00061234" w:rsidRDefault="00061234" w:rsidP="000F71CA">
      <w:r>
        <w:separator/>
      </w:r>
    </w:p>
  </w:endnote>
  <w:endnote w:type="continuationSeparator" w:id="0">
    <w:p w14:paraId="554FF1F8" w14:textId="77777777" w:rsidR="00061234" w:rsidRDefault="00061234" w:rsidP="000F7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AA64E1" w14:textId="11522052" w:rsidR="000F71CA" w:rsidRDefault="000F71CA">
    <w:pPr>
      <w:pStyle w:val="Footer"/>
      <w:jc w:val="center"/>
    </w:pPr>
  </w:p>
  <w:p w14:paraId="313B86A0" w14:textId="16AEA728" w:rsidR="000F71CA" w:rsidRPr="000F71CA" w:rsidRDefault="000F71CA" w:rsidP="000F71CA">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F5133" w14:textId="77777777" w:rsidR="00061234" w:rsidRDefault="00061234" w:rsidP="000F71CA">
      <w:r>
        <w:separator/>
      </w:r>
    </w:p>
  </w:footnote>
  <w:footnote w:type="continuationSeparator" w:id="0">
    <w:p w14:paraId="6EE7FA16" w14:textId="77777777" w:rsidR="00061234" w:rsidRDefault="00061234" w:rsidP="000F71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7D4ED9"/>
    <w:multiLevelType w:val="multilevel"/>
    <w:tmpl w:val="45183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624577880">
    <w:abstractNumId w:val="20"/>
  </w:num>
  <w:num w:numId="2" w16cid:durableId="1341930608">
    <w:abstractNumId w:val="12"/>
  </w:num>
  <w:num w:numId="3" w16cid:durableId="1056705393">
    <w:abstractNumId w:val="10"/>
  </w:num>
  <w:num w:numId="4" w16cid:durableId="163861867">
    <w:abstractNumId w:val="22"/>
  </w:num>
  <w:num w:numId="5" w16cid:durableId="499589747">
    <w:abstractNumId w:val="13"/>
  </w:num>
  <w:num w:numId="6" w16cid:durableId="1224488029">
    <w:abstractNumId w:val="17"/>
  </w:num>
  <w:num w:numId="7" w16cid:durableId="2061780285">
    <w:abstractNumId w:val="19"/>
  </w:num>
  <w:num w:numId="8" w16cid:durableId="1839422401">
    <w:abstractNumId w:val="9"/>
  </w:num>
  <w:num w:numId="9" w16cid:durableId="574583873">
    <w:abstractNumId w:val="7"/>
  </w:num>
  <w:num w:numId="10" w16cid:durableId="200872079">
    <w:abstractNumId w:val="6"/>
  </w:num>
  <w:num w:numId="11" w16cid:durableId="1884749971">
    <w:abstractNumId w:val="5"/>
  </w:num>
  <w:num w:numId="12" w16cid:durableId="859243312">
    <w:abstractNumId w:val="4"/>
  </w:num>
  <w:num w:numId="13" w16cid:durableId="1540698951">
    <w:abstractNumId w:val="8"/>
  </w:num>
  <w:num w:numId="14" w16cid:durableId="1720278961">
    <w:abstractNumId w:val="3"/>
  </w:num>
  <w:num w:numId="15" w16cid:durableId="830373278">
    <w:abstractNumId w:val="2"/>
  </w:num>
  <w:num w:numId="16" w16cid:durableId="317929940">
    <w:abstractNumId w:val="1"/>
  </w:num>
  <w:num w:numId="17" w16cid:durableId="861167825">
    <w:abstractNumId w:val="0"/>
  </w:num>
  <w:num w:numId="18" w16cid:durableId="294919156">
    <w:abstractNumId w:val="15"/>
  </w:num>
  <w:num w:numId="19" w16cid:durableId="1470243964">
    <w:abstractNumId w:val="16"/>
  </w:num>
  <w:num w:numId="20" w16cid:durableId="1898205487">
    <w:abstractNumId w:val="21"/>
  </w:num>
  <w:num w:numId="21" w16cid:durableId="780687245">
    <w:abstractNumId w:val="18"/>
  </w:num>
  <w:num w:numId="22" w16cid:durableId="1674645249">
    <w:abstractNumId w:val="11"/>
  </w:num>
  <w:num w:numId="23" w16cid:durableId="1032338742">
    <w:abstractNumId w:val="23"/>
  </w:num>
  <w:num w:numId="24" w16cid:durableId="14321678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EDF"/>
    <w:rsid w:val="0000459D"/>
    <w:rsid w:val="000176E9"/>
    <w:rsid w:val="0002258B"/>
    <w:rsid w:val="00031707"/>
    <w:rsid w:val="00037B4C"/>
    <w:rsid w:val="00044EE2"/>
    <w:rsid w:val="0004553C"/>
    <w:rsid w:val="000458F4"/>
    <w:rsid w:val="00047BB4"/>
    <w:rsid w:val="0005352D"/>
    <w:rsid w:val="00061234"/>
    <w:rsid w:val="000655C3"/>
    <w:rsid w:val="00065EA1"/>
    <w:rsid w:val="00072721"/>
    <w:rsid w:val="00080A35"/>
    <w:rsid w:val="00081C47"/>
    <w:rsid w:val="0008377A"/>
    <w:rsid w:val="00085F13"/>
    <w:rsid w:val="00086CFA"/>
    <w:rsid w:val="00087B2C"/>
    <w:rsid w:val="00091D89"/>
    <w:rsid w:val="0009579B"/>
    <w:rsid w:val="000B00F0"/>
    <w:rsid w:val="000B0551"/>
    <w:rsid w:val="000B198F"/>
    <w:rsid w:val="000C2EAD"/>
    <w:rsid w:val="000D3CDD"/>
    <w:rsid w:val="000D6F6D"/>
    <w:rsid w:val="000E3AFD"/>
    <w:rsid w:val="000E51D2"/>
    <w:rsid w:val="000F129D"/>
    <w:rsid w:val="000F48CE"/>
    <w:rsid w:val="000F4937"/>
    <w:rsid w:val="000F71CA"/>
    <w:rsid w:val="0011194A"/>
    <w:rsid w:val="00120148"/>
    <w:rsid w:val="00124660"/>
    <w:rsid w:val="00126766"/>
    <w:rsid w:val="00130C06"/>
    <w:rsid w:val="00130D33"/>
    <w:rsid w:val="00141E86"/>
    <w:rsid w:val="00147F69"/>
    <w:rsid w:val="00162FEB"/>
    <w:rsid w:val="0016703A"/>
    <w:rsid w:val="001710F4"/>
    <w:rsid w:val="00171EB7"/>
    <w:rsid w:val="0017201E"/>
    <w:rsid w:val="00175DA1"/>
    <w:rsid w:val="0018316F"/>
    <w:rsid w:val="001913DC"/>
    <w:rsid w:val="00193C6C"/>
    <w:rsid w:val="00195987"/>
    <w:rsid w:val="00195FBA"/>
    <w:rsid w:val="001A0FEE"/>
    <w:rsid w:val="001A1B37"/>
    <w:rsid w:val="001A27D0"/>
    <w:rsid w:val="001A3E88"/>
    <w:rsid w:val="001A4F98"/>
    <w:rsid w:val="001A7EC1"/>
    <w:rsid w:val="001B53C7"/>
    <w:rsid w:val="001C26AE"/>
    <w:rsid w:val="001C291D"/>
    <w:rsid w:val="001C4E9B"/>
    <w:rsid w:val="001D32FB"/>
    <w:rsid w:val="001E0DD9"/>
    <w:rsid w:val="001E21EC"/>
    <w:rsid w:val="001E43C5"/>
    <w:rsid w:val="001E4BDE"/>
    <w:rsid w:val="001E679E"/>
    <w:rsid w:val="001F4953"/>
    <w:rsid w:val="002062E6"/>
    <w:rsid w:val="00211518"/>
    <w:rsid w:val="00211AD8"/>
    <w:rsid w:val="00216C6A"/>
    <w:rsid w:val="002233C0"/>
    <w:rsid w:val="0022388B"/>
    <w:rsid w:val="002321DD"/>
    <w:rsid w:val="002331A3"/>
    <w:rsid w:val="00237DE5"/>
    <w:rsid w:val="00243DC7"/>
    <w:rsid w:val="00247C02"/>
    <w:rsid w:val="00253B44"/>
    <w:rsid w:val="00255F0E"/>
    <w:rsid w:val="002562C0"/>
    <w:rsid w:val="0026724D"/>
    <w:rsid w:val="0027553F"/>
    <w:rsid w:val="00293CAC"/>
    <w:rsid w:val="002A2F6C"/>
    <w:rsid w:val="002A74A7"/>
    <w:rsid w:val="002B0FAE"/>
    <w:rsid w:val="002B179C"/>
    <w:rsid w:val="002B3206"/>
    <w:rsid w:val="002B62ED"/>
    <w:rsid w:val="002B6A77"/>
    <w:rsid w:val="002C463D"/>
    <w:rsid w:val="002C506A"/>
    <w:rsid w:val="002C5142"/>
    <w:rsid w:val="002C7881"/>
    <w:rsid w:val="002D299E"/>
    <w:rsid w:val="002D442B"/>
    <w:rsid w:val="002F1721"/>
    <w:rsid w:val="003132CA"/>
    <w:rsid w:val="00327163"/>
    <w:rsid w:val="00332D52"/>
    <w:rsid w:val="00335CEC"/>
    <w:rsid w:val="0034230B"/>
    <w:rsid w:val="00345A67"/>
    <w:rsid w:val="00347FDD"/>
    <w:rsid w:val="0036024F"/>
    <w:rsid w:val="00364AAB"/>
    <w:rsid w:val="00374C76"/>
    <w:rsid w:val="00374CBB"/>
    <w:rsid w:val="00386DC1"/>
    <w:rsid w:val="00391DE1"/>
    <w:rsid w:val="003A34F2"/>
    <w:rsid w:val="003A3D43"/>
    <w:rsid w:val="003B419F"/>
    <w:rsid w:val="003B749E"/>
    <w:rsid w:val="003C42E9"/>
    <w:rsid w:val="003C642F"/>
    <w:rsid w:val="003D000C"/>
    <w:rsid w:val="003D35DC"/>
    <w:rsid w:val="003D441D"/>
    <w:rsid w:val="003E7625"/>
    <w:rsid w:val="003F29B5"/>
    <w:rsid w:val="003F7F19"/>
    <w:rsid w:val="0040003F"/>
    <w:rsid w:val="00400896"/>
    <w:rsid w:val="00406C07"/>
    <w:rsid w:val="00406C8B"/>
    <w:rsid w:val="00416D15"/>
    <w:rsid w:val="00421364"/>
    <w:rsid w:val="00430595"/>
    <w:rsid w:val="004317C8"/>
    <w:rsid w:val="00433432"/>
    <w:rsid w:val="0044723E"/>
    <w:rsid w:val="00453BEF"/>
    <w:rsid w:val="004620FA"/>
    <w:rsid w:val="00470A8A"/>
    <w:rsid w:val="004744D4"/>
    <w:rsid w:val="00475651"/>
    <w:rsid w:val="004758B8"/>
    <w:rsid w:val="0048453A"/>
    <w:rsid w:val="00487158"/>
    <w:rsid w:val="004A402B"/>
    <w:rsid w:val="004A457E"/>
    <w:rsid w:val="004B27DA"/>
    <w:rsid w:val="004C1133"/>
    <w:rsid w:val="004D6D9C"/>
    <w:rsid w:val="004D726D"/>
    <w:rsid w:val="004E2B36"/>
    <w:rsid w:val="004E4EBF"/>
    <w:rsid w:val="004F18DC"/>
    <w:rsid w:val="0051157A"/>
    <w:rsid w:val="005132CE"/>
    <w:rsid w:val="005272C2"/>
    <w:rsid w:val="00531671"/>
    <w:rsid w:val="00537BCE"/>
    <w:rsid w:val="005452AA"/>
    <w:rsid w:val="00557530"/>
    <w:rsid w:val="005717AD"/>
    <w:rsid w:val="00575DA8"/>
    <w:rsid w:val="005838C6"/>
    <w:rsid w:val="00583991"/>
    <w:rsid w:val="0059196C"/>
    <w:rsid w:val="0059506C"/>
    <w:rsid w:val="005974EA"/>
    <w:rsid w:val="005A01A5"/>
    <w:rsid w:val="005A53D5"/>
    <w:rsid w:val="005B1045"/>
    <w:rsid w:val="005B553D"/>
    <w:rsid w:val="005B5DDF"/>
    <w:rsid w:val="005C2024"/>
    <w:rsid w:val="005C4748"/>
    <w:rsid w:val="005D3F45"/>
    <w:rsid w:val="005E058B"/>
    <w:rsid w:val="005E0E1F"/>
    <w:rsid w:val="005E68E3"/>
    <w:rsid w:val="00600894"/>
    <w:rsid w:val="0060475B"/>
    <w:rsid w:val="0060586F"/>
    <w:rsid w:val="00605BE5"/>
    <w:rsid w:val="00605CC0"/>
    <w:rsid w:val="00614B72"/>
    <w:rsid w:val="00630529"/>
    <w:rsid w:val="00634BA6"/>
    <w:rsid w:val="00634F07"/>
    <w:rsid w:val="00636087"/>
    <w:rsid w:val="0064034E"/>
    <w:rsid w:val="00643972"/>
    <w:rsid w:val="00645252"/>
    <w:rsid w:val="006557FA"/>
    <w:rsid w:val="0065707F"/>
    <w:rsid w:val="0066071F"/>
    <w:rsid w:val="006677EB"/>
    <w:rsid w:val="00672B44"/>
    <w:rsid w:val="00674140"/>
    <w:rsid w:val="0067630E"/>
    <w:rsid w:val="006771D0"/>
    <w:rsid w:val="00685ADB"/>
    <w:rsid w:val="00692912"/>
    <w:rsid w:val="006A431A"/>
    <w:rsid w:val="006B55BD"/>
    <w:rsid w:val="006C27F9"/>
    <w:rsid w:val="006C37D7"/>
    <w:rsid w:val="006C6B8C"/>
    <w:rsid w:val="006D3D74"/>
    <w:rsid w:val="006D3ECB"/>
    <w:rsid w:val="006E49B5"/>
    <w:rsid w:val="006F2636"/>
    <w:rsid w:val="007014C7"/>
    <w:rsid w:val="00704AAB"/>
    <w:rsid w:val="00731DAE"/>
    <w:rsid w:val="007352DF"/>
    <w:rsid w:val="007360B9"/>
    <w:rsid w:val="00740FCE"/>
    <w:rsid w:val="007546B9"/>
    <w:rsid w:val="007756A7"/>
    <w:rsid w:val="00781857"/>
    <w:rsid w:val="0078649E"/>
    <w:rsid w:val="00793044"/>
    <w:rsid w:val="007B5D39"/>
    <w:rsid w:val="007C0860"/>
    <w:rsid w:val="007C15F0"/>
    <w:rsid w:val="007D3E64"/>
    <w:rsid w:val="007E311C"/>
    <w:rsid w:val="007E725F"/>
    <w:rsid w:val="007F2145"/>
    <w:rsid w:val="007F2B95"/>
    <w:rsid w:val="007F72B7"/>
    <w:rsid w:val="008006DC"/>
    <w:rsid w:val="00800766"/>
    <w:rsid w:val="008027EA"/>
    <w:rsid w:val="00802E37"/>
    <w:rsid w:val="00803743"/>
    <w:rsid w:val="00803ECE"/>
    <w:rsid w:val="00822A88"/>
    <w:rsid w:val="0082306B"/>
    <w:rsid w:val="00835A80"/>
    <w:rsid w:val="0084282A"/>
    <w:rsid w:val="00846275"/>
    <w:rsid w:val="00851082"/>
    <w:rsid w:val="008621BD"/>
    <w:rsid w:val="008714D2"/>
    <w:rsid w:val="008766EA"/>
    <w:rsid w:val="008850A4"/>
    <w:rsid w:val="00885E3A"/>
    <w:rsid w:val="008863CF"/>
    <w:rsid w:val="00896F22"/>
    <w:rsid w:val="008A357F"/>
    <w:rsid w:val="008A534E"/>
    <w:rsid w:val="008C48D5"/>
    <w:rsid w:val="008D4C9B"/>
    <w:rsid w:val="008D4ED0"/>
    <w:rsid w:val="008D5B8E"/>
    <w:rsid w:val="008D695F"/>
    <w:rsid w:val="008E0806"/>
    <w:rsid w:val="008E265C"/>
    <w:rsid w:val="008E45E3"/>
    <w:rsid w:val="008E6443"/>
    <w:rsid w:val="008F1E8F"/>
    <w:rsid w:val="008F20E1"/>
    <w:rsid w:val="00903ACA"/>
    <w:rsid w:val="00942A12"/>
    <w:rsid w:val="00946A38"/>
    <w:rsid w:val="00952FD9"/>
    <w:rsid w:val="009539AB"/>
    <w:rsid w:val="00957DAB"/>
    <w:rsid w:val="00962286"/>
    <w:rsid w:val="0096367D"/>
    <w:rsid w:val="00964697"/>
    <w:rsid w:val="009707A5"/>
    <w:rsid w:val="00976C03"/>
    <w:rsid w:val="00980F0D"/>
    <w:rsid w:val="009821A1"/>
    <w:rsid w:val="009847D4"/>
    <w:rsid w:val="009953E2"/>
    <w:rsid w:val="009A2CFE"/>
    <w:rsid w:val="009B29A5"/>
    <w:rsid w:val="009C2FCC"/>
    <w:rsid w:val="009D00C1"/>
    <w:rsid w:val="009D3F1C"/>
    <w:rsid w:val="009E2947"/>
    <w:rsid w:val="009F128D"/>
    <w:rsid w:val="009F6201"/>
    <w:rsid w:val="00A05F24"/>
    <w:rsid w:val="00A06793"/>
    <w:rsid w:val="00A07F34"/>
    <w:rsid w:val="00A12DD9"/>
    <w:rsid w:val="00A148CB"/>
    <w:rsid w:val="00A2105C"/>
    <w:rsid w:val="00A3373D"/>
    <w:rsid w:val="00A40B44"/>
    <w:rsid w:val="00A52EB7"/>
    <w:rsid w:val="00A54230"/>
    <w:rsid w:val="00A62F10"/>
    <w:rsid w:val="00A64CFC"/>
    <w:rsid w:val="00A776EB"/>
    <w:rsid w:val="00A8578E"/>
    <w:rsid w:val="00A86386"/>
    <w:rsid w:val="00A9204E"/>
    <w:rsid w:val="00A9233D"/>
    <w:rsid w:val="00A947C7"/>
    <w:rsid w:val="00AA11F7"/>
    <w:rsid w:val="00AA2DFB"/>
    <w:rsid w:val="00AB58C4"/>
    <w:rsid w:val="00AB6CD8"/>
    <w:rsid w:val="00AC631E"/>
    <w:rsid w:val="00AD3E7A"/>
    <w:rsid w:val="00AD508D"/>
    <w:rsid w:val="00AE42B3"/>
    <w:rsid w:val="00AE45D2"/>
    <w:rsid w:val="00AF05B8"/>
    <w:rsid w:val="00AF53C0"/>
    <w:rsid w:val="00B02149"/>
    <w:rsid w:val="00B077C5"/>
    <w:rsid w:val="00B07DDD"/>
    <w:rsid w:val="00B1275F"/>
    <w:rsid w:val="00B206ED"/>
    <w:rsid w:val="00B210DF"/>
    <w:rsid w:val="00B21A10"/>
    <w:rsid w:val="00B307C7"/>
    <w:rsid w:val="00B40DFE"/>
    <w:rsid w:val="00B60DB2"/>
    <w:rsid w:val="00B6494E"/>
    <w:rsid w:val="00B734D0"/>
    <w:rsid w:val="00B97AD7"/>
    <w:rsid w:val="00BA67D0"/>
    <w:rsid w:val="00BB0549"/>
    <w:rsid w:val="00BD063D"/>
    <w:rsid w:val="00BE6B47"/>
    <w:rsid w:val="00BF68E6"/>
    <w:rsid w:val="00C10ABB"/>
    <w:rsid w:val="00C13210"/>
    <w:rsid w:val="00C14F97"/>
    <w:rsid w:val="00C1559B"/>
    <w:rsid w:val="00C15A26"/>
    <w:rsid w:val="00C249C7"/>
    <w:rsid w:val="00C37F09"/>
    <w:rsid w:val="00C41602"/>
    <w:rsid w:val="00C43BA1"/>
    <w:rsid w:val="00C44D22"/>
    <w:rsid w:val="00C74966"/>
    <w:rsid w:val="00C774EA"/>
    <w:rsid w:val="00CA63F6"/>
    <w:rsid w:val="00CB319A"/>
    <w:rsid w:val="00CC0241"/>
    <w:rsid w:val="00CC12CA"/>
    <w:rsid w:val="00CC7536"/>
    <w:rsid w:val="00CD1151"/>
    <w:rsid w:val="00CE0296"/>
    <w:rsid w:val="00CF2588"/>
    <w:rsid w:val="00D0077E"/>
    <w:rsid w:val="00D036F2"/>
    <w:rsid w:val="00D05555"/>
    <w:rsid w:val="00D14F6C"/>
    <w:rsid w:val="00D16AC2"/>
    <w:rsid w:val="00D21C87"/>
    <w:rsid w:val="00D2572E"/>
    <w:rsid w:val="00D25E4F"/>
    <w:rsid w:val="00D33627"/>
    <w:rsid w:val="00D36BFC"/>
    <w:rsid w:val="00D377BF"/>
    <w:rsid w:val="00D443F6"/>
    <w:rsid w:val="00D4488E"/>
    <w:rsid w:val="00D47429"/>
    <w:rsid w:val="00D5505A"/>
    <w:rsid w:val="00D5514E"/>
    <w:rsid w:val="00D56373"/>
    <w:rsid w:val="00D6736E"/>
    <w:rsid w:val="00D70DCC"/>
    <w:rsid w:val="00D738DB"/>
    <w:rsid w:val="00D7544D"/>
    <w:rsid w:val="00D7705C"/>
    <w:rsid w:val="00D7707B"/>
    <w:rsid w:val="00D80F84"/>
    <w:rsid w:val="00D87B2E"/>
    <w:rsid w:val="00D902D5"/>
    <w:rsid w:val="00D964B9"/>
    <w:rsid w:val="00D975AB"/>
    <w:rsid w:val="00DA0C14"/>
    <w:rsid w:val="00DA1230"/>
    <w:rsid w:val="00DA271E"/>
    <w:rsid w:val="00DB3EDF"/>
    <w:rsid w:val="00DB7EAA"/>
    <w:rsid w:val="00DB7FBE"/>
    <w:rsid w:val="00DC0429"/>
    <w:rsid w:val="00DC5625"/>
    <w:rsid w:val="00DE3105"/>
    <w:rsid w:val="00DF3EA8"/>
    <w:rsid w:val="00E0079A"/>
    <w:rsid w:val="00E01715"/>
    <w:rsid w:val="00E12E29"/>
    <w:rsid w:val="00E13949"/>
    <w:rsid w:val="00E14452"/>
    <w:rsid w:val="00E23B53"/>
    <w:rsid w:val="00E33898"/>
    <w:rsid w:val="00E4042C"/>
    <w:rsid w:val="00E44955"/>
    <w:rsid w:val="00E52542"/>
    <w:rsid w:val="00E56CAB"/>
    <w:rsid w:val="00E5780E"/>
    <w:rsid w:val="00E74EC9"/>
    <w:rsid w:val="00E7590F"/>
    <w:rsid w:val="00E82118"/>
    <w:rsid w:val="00E82C08"/>
    <w:rsid w:val="00E84138"/>
    <w:rsid w:val="00E86CAB"/>
    <w:rsid w:val="00E93DD7"/>
    <w:rsid w:val="00E94F25"/>
    <w:rsid w:val="00EA1C7B"/>
    <w:rsid w:val="00EA7F8E"/>
    <w:rsid w:val="00EB06A1"/>
    <w:rsid w:val="00EC3821"/>
    <w:rsid w:val="00EC4561"/>
    <w:rsid w:val="00EC749D"/>
    <w:rsid w:val="00EC7ABB"/>
    <w:rsid w:val="00EE5723"/>
    <w:rsid w:val="00EF04A7"/>
    <w:rsid w:val="00EF0B15"/>
    <w:rsid w:val="00EF0D8F"/>
    <w:rsid w:val="00F050B0"/>
    <w:rsid w:val="00F12FD1"/>
    <w:rsid w:val="00F1425B"/>
    <w:rsid w:val="00F142DF"/>
    <w:rsid w:val="00F14D54"/>
    <w:rsid w:val="00F166C6"/>
    <w:rsid w:val="00F16833"/>
    <w:rsid w:val="00F21682"/>
    <w:rsid w:val="00F216B8"/>
    <w:rsid w:val="00F22881"/>
    <w:rsid w:val="00F255E4"/>
    <w:rsid w:val="00F43D95"/>
    <w:rsid w:val="00F475F7"/>
    <w:rsid w:val="00F52CD9"/>
    <w:rsid w:val="00F7213A"/>
    <w:rsid w:val="00F7692E"/>
    <w:rsid w:val="00F82127"/>
    <w:rsid w:val="00F86D22"/>
    <w:rsid w:val="00F9075A"/>
    <w:rsid w:val="00F91FBC"/>
    <w:rsid w:val="00FA667F"/>
    <w:rsid w:val="00FB3FAA"/>
    <w:rsid w:val="00FB7DBC"/>
    <w:rsid w:val="00FC239A"/>
    <w:rsid w:val="00FC3744"/>
    <w:rsid w:val="00FC5125"/>
    <w:rsid w:val="00FC5AB1"/>
    <w:rsid w:val="00FD34BA"/>
    <w:rsid w:val="00FE027D"/>
    <w:rsid w:val="00FE6C93"/>
    <w:rsid w:val="00FF71A5"/>
    <w:rsid w:val="043F6B10"/>
    <w:rsid w:val="054C124C"/>
    <w:rsid w:val="066A5CA8"/>
    <w:rsid w:val="07E5859B"/>
    <w:rsid w:val="0860FCEE"/>
    <w:rsid w:val="0BEF67D9"/>
    <w:rsid w:val="0CA190D7"/>
    <w:rsid w:val="0DA28AFE"/>
    <w:rsid w:val="0E0D1EE0"/>
    <w:rsid w:val="12163D5D"/>
    <w:rsid w:val="1489BAF5"/>
    <w:rsid w:val="1627D4B4"/>
    <w:rsid w:val="1752BA1E"/>
    <w:rsid w:val="191F380A"/>
    <w:rsid w:val="19BF5D58"/>
    <w:rsid w:val="1ACE9254"/>
    <w:rsid w:val="1B006822"/>
    <w:rsid w:val="1BAB4CB4"/>
    <w:rsid w:val="1CD0114D"/>
    <w:rsid w:val="1D2AAEA3"/>
    <w:rsid w:val="1E64CFC1"/>
    <w:rsid w:val="1EEA9260"/>
    <w:rsid w:val="230810DC"/>
    <w:rsid w:val="241307B4"/>
    <w:rsid w:val="26E69AC9"/>
    <w:rsid w:val="2757F14D"/>
    <w:rsid w:val="27D6C057"/>
    <w:rsid w:val="28959522"/>
    <w:rsid w:val="2A625C1B"/>
    <w:rsid w:val="2B06733D"/>
    <w:rsid w:val="2B1E0377"/>
    <w:rsid w:val="2B5BF211"/>
    <w:rsid w:val="2CA932E6"/>
    <w:rsid w:val="2CF78A64"/>
    <w:rsid w:val="2EE97902"/>
    <w:rsid w:val="2F819BC7"/>
    <w:rsid w:val="2FA42673"/>
    <w:rsid w:val="2FE42127"/>
    <w:rsid w:val="2FF9A5E3"/>
    <w:rsid w:val="30191344"/>
    <w:rsid w:val="31DE7130"/>
    <w:rsid w:val="31E693D3"/>
    <w:rsid w:val="336C07F3"/>
    <w:rsid w:val="336D4D08"/>
    <w:rsid w:val="34329C59"/>
    <w:rsid w:val="34750BF3"/>
    <w:rsid w:val="348E858B"/>
    <w:rsid w:val="34A88138"/>
    <w:rsid w:val="3712CCFA"/>
    <w:rsid w:val="372470C2"/>
    <w:rsid w:val="38698DF9"/>
    <w:rsid w:val="39FD9A49"/>
    <w:rsid w:val="3BE7DFD0"/>
    <w:rsid w:val="3FE85408"/>
    <w:rsid w:val="3FF5E3F2"/>
    <w:rsid w:val="41B3B657"/>
    <w:rsid w:val="421436A8"/>
    <w:rsid w:val="428001DC"/>
    <w:rsid w:val="450C7F7C"/>
    <w:rsid w:val="45283815"/>
    <w:rsid w:val="455246CC"/>
    <w:rsid w:val="455C0F39"/>
    <w:rsid w:val="4873414D"/>
    <w:rsid w:val="49DB5EDF"/>
    <w:rsid w:val="4AECE6D5"/>
    <w:rsid w:val="4B20D359"/>
    <w:rsid w:val="4C28CA77"/>
    <w:rsid w:val="4E6A5FC9"/>
    <w:rsid w:val="4F975A9B"/>
    <w:rsid w:val="5036D2D8"/>
    <w:rsid w:val="5233DE91"/>
    <w:rsid w:val="524E7C64"/>
    <w:rsid w:val="529F4B9C"/>
    <w:rsid w:val="52FDCBE0"/>
    <w:rsid w:val="536FCD3D"/>
    <w:rsid w:val="56058319"/>
    <w:rsid w:val="56ADDDED"/>
    <w:rsid w:val="57FBBD46"/>
    <w:rsid w:val="595C2705"/>
    <w:rsid w:val="5AADF991"/>
    <w:rsid w:val="5B4FA0B8"/>
    <w:rsid w:val="5B7983E1"/>
    <w:rsid w:val="5BC9548B"/>
    <w:rsid w:val="5C0CF2DE"/>
    <w:rsid w:val="5C16A0FA"/>
    <w:rsid w:val="5CC017AD"/>
    <w:rsid w:val="63B9980F"/>
    <w:rsid w:val="64E21DF7"/>
    <w:rsid w:val="661859A4"/>
    <w:rsid w:val="667F7A4F"/>
    <w:rsid w:val="669829F1"/>
    <w:rsid w:val="67FF3A83"/>
    <w:rsid w:val="684E44C0"/>
    <w:rsid w:val="691B4D84"/>
    <w:rsid w:val="6A17CD00"/>
    <w:rsid w:val="6E269ABB"/>
    <w:rsid w:val="6E27D18A"/>
    <w:rsid w:val="6E4B8A12"/>
    <w:rsid w:val="6ED2AAF0"/>
    <w:rsid w:val="6EFFE74A"/>
    <w:rsid w:val="70C839C2"/>
    <w:rsid w:val="70D6AA7F"/>
    <w:rsid w:val="714279CA"/>
    <w:rsid w:val="71B25E41"/>
    <w:rsid w:val="727FF212"/>
    <w:rsid w:val="73C177FD"/>
    <w:rsid w:val="7462FC30"/>
    <w:rsid w:val="750198FE"/>
    <w:rsid w:val="75D75E88"/>
    <w:rsid w:val="76B4840B"/>
    <w:rsid w:val="76DEA69A"/>
    <w:rsid w:val="7724EBA5"/>
    <w:rsid w:val="78871A06"/>
    <w:rsid w:val="79C5C860"/>
    <w:rsid w:val="7A8E34CC"/>
    <w:rsid w:val="7B50AA4A"/>
    <w:rsid w:val="7C5F6A2D"/>
    <w:rsid w:val="7CC5AC3A"/>
    <w:rsid w:val="7D484682"/>
    <w:rsid w:val="7DB14D87"/>
    <w:rsid w:val="7FDFD7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D423A"/>
  <w15:chartTrackingRefBased/>
  <w15:docId w15:val="{55EFD47D-5527-4AFF-843A-965E76928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Heading">
    <w:name w:val="TOC Heading"/>
    <w:basedOn w:val="Heading1"/>
    <w:next w:val="Normal"/>
    <w:uiPriority w:val="39"/>
    <w:unhideWhenUsed/>
    <w:qFormat/>
    <w:rsid w:val="009E2947"/>
    <w:pPr>
      <w:spacing w:line="259" w:lineRule="auto"/>
      <w:outlineLvl w:val="9"/>
    </w:pPr>
    <w:rPr>
      <w:color w:val="2E74B5" w:themeColor="accent1" w:themeShade="BF"/>
      <w:lang w:val="en-GB" w:eastAsia="en-GB"/>
    </w:rPr>
  </w:style>
  <w:style w:type="paragraph" w:styleId="TOC1">
    <w:name w:val="toc 1"/>
    <w:basedOn w:val="Normal"/>
    <w:next w:val="Normal"/>
    <w:autoRedefine/>
    <w:uiPriority w:val="39"/>
    <w:unhideWhenUsed/>
    <w:rsid w:val="00A148CB"/>
    <w:pPr>
      <w:spacing w:after="100"/>
    </w:pPr>
  </w:style>
  <w:style w:type="paragraph" w:styleId="TOC2">
    <w:name w:val="toc 2"/>
    <w:basedOn w:val="Normal"/>
    <w:next w:val="Normal"/>
    <w:autoRedefine/>
    <w:uiPriority w:val="39"/>
    <w:unhideWhenUsed/>
    <w:rsid w:val="00A148CB"/>
    <w:pPr>
      <w:spacing w:after="100"/>
      <w:ind w:left="220"/>
    </w:pPr>
  </w:style>
  <w:style w:type="paragraph" w:styleId="TOC3">
    <w:name w:val="toc 3"/>
    <w:basedOn w:val="Normal"/>
    <w:next w:val="Normal"/>
    <w:autoRedefine/>
    <w:uiPriority w:val="39"/>
    <w:unhideWhenUsed/>
    <w:rsid w:val="00A148CB"/>
    <w:pPr>
      <w:spacing w:after="100"/>
      <w:ind w:left="440"/>
    </w:pPr>
  </w:style>
  <w:style w:type="paragraph" w:styleId="NormalWeb">
    <w:name w:val="Normal (Web)"/>
    <w:basedOn w:val="Normal"/>
    <w:uiPriority w:val="99"/>
    <w:semiHidden/>
    <w:unhideWhenUsed/>
    <w:rsid w:val="00D7707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EB25887285\AppData\Local\Microsoft\Office\16.0\DTS\en-GB%7bD05F5B11-23C4-41C4-8AAA-A834CB3342F5%7d\%7b11479546-E149-4703-AA65-92E3E8C17F5E%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ReferenceId xmlns="4bcc81dd-fd99-498a-8119-ac151fe49525" xsi:nil="true"/>
    <TaxCatchAll xmlns="ff2db3c8-34c8-47c2-aab6-990ba80f2964" xsi:nil="true"/>
    <lcf76f155ced4ddcb4097134ff3c332f xmlns="4bcc81dd-fd99-498a-8119-ac151fe49525">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12AE9ADEE2FD245968A029A71E8A89D" ma:contentTypeVersion="13" ma:contentTypeDescription="Create a new document." ma:contentTypeScope="" ma:versionID="e116478524e9122f64823fa1bec35ef2">
  <xsd:schema xmlns:xsd="http://www.w3.org/2001/XMLSchema" xmlns:xs="http://www.w3.org/2001/XMLSchema" xmlns:p="http://schemas.microsoft.com/office/2006/metadata/properties" xmlns:ns2="4bcc81dd-fd99-498a-8119-ac151fe49525" xmlns:ns3="ff2db3c8-34c8-47c2-aab6-990ba80f2964" targetNamespace="http://schemas.microsoft.com/office/2006/metadata/properties" ma:root="true" ma:fieldsID="99369849ae9ca67d5aa29cf6fc05ee0a" ns2:_="" ns3:_="">
    <xsd:import namespace="4bcc81dd-fd99-498a-8119-ac151fe49525"/>
    <xsd:import namespace="ff2db3c8-34c8-47c2-aab6-990ba80f2964"/>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cc81dd-fd99-498a-8119-ac151fe49525"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f2db3c8-34c8-47c2-aab6-990ba80f296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fae4b9ef-2fd2-478e-a764-9d752f9393b9}" ma:internalName="TaxCatchAll" ma:showField="CatchAllData" ma:web="ff2db3c8-34c8-47c2-aab6-990ba80f296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ea69a3e-dec6-4fdf-8e5e-cb889cbb3573"/>
  </ds:schemaRefs>
</ds:datastoreItem>
</file>

<file path=customXml/itemProps2.xml><?xml version="1.0" encoding="utf-8"?>
<ds:datastoreItem xmlns:ds="http://schemas.openxmlformats.org/officeDocument/2006/customXml" ds:itemID="{0E5C4276-73E7-444C-ABFE-852BE9F923B0}">
  <ds:schemaRefs>
    <ds:schemaRef ds:uri="http://schemas.openxmlformats.org/officeDocument/2006/bibliography"/>
  </ds:schemaRefs>
</ds:datastoreItem>
</file>

<file path=customXml/itemProps3.xml><?xml version="1.0" encoding="utf-8"?>
<ds:datastoreItem xmlns:ds="http://schemas.openxmlformats.org/officeDocument/2006/customXml" ds:itemID="{01E98F13-3732-4284-A9F6-830C84D32D31}">
  <ds:schemaRefs>
    <ds:schemaRef ds:uri="http://schemas.microsoft.com/sharepoint/v3/contenttype/forms"/>
  </ds:schemaRefs>
</ds:datastoreItem>
</file>

<file path=customXml/itemProps4.xml><?xml version="1.0" encoding="utf-8"?>
<ds:datastoreItem xmlns:ds="http://schemas.openxmlformats.org/officeDocument/2006/customXml" ds:itemID="{D1E62248-DB5C-454B-A06D-C95276885800}"/>
</file>

<file path=docProps/app.xml><?xml version="1.0" encoding="utf-8"?>
<Properties xmlns="http://schemas.openxmlformats.org/officeDocument/2006/extended-properties" xmlns:vt="http://schemas.openxmlformats.org/officeDocument/2006/docPropsVTypes">
  <Template>{11479546-E149-4703-AA65-92E3E8C17F5E}tf02786999_win32</Template>
  <TotalTime>1</TotalTime>
  <Pages>20</Pages>
  <Words>3397</Words>
  <Characters>19369</Characters>
  <Application>Microsoft Office Word</Application>
  <DocSecurity>0</DocSecurity>
  <Lines>161</Lines>
  <Paragraphs>45</Paragraphs>
  <ScaleCrop>false</ScaleCrop>
  <Company/>
  <LinksUpToDate>false</LinksUpToDate>
  <CharactersWithSpaces>22721</CharactersWithSpaces>
  <SharedDoc>false</SharedDoc>
  <HLinks>
    <vt:vector size="18" baseType="variant">
      <vt:variant>
        <vt:i4>1245245</vt:i4>
      </vt:variant>
      <vt:variant>
        <vt:i4>14</vt:i4>
      </vt:variant>
      <vt:variant>
        <vt:i4>0</vt:i4>
      </vt:variant>
      <vt:variant>
        <vt:i4>5</vt:i4>
      </vt:variant>
      <vt:variant>
        <vt:lpwstr/>
      </vt:variant>
      <vt:variant>
        <vt:lpwstr>_Toc209430504</vt:lpwstr>
      </vt:variant>
      <vt:variant>
        <vt:i4>1245245</vt:i4>
      </vt:variant>
      <vt:variant>
        <vt:i4>8</vt:i4>
      </vt:variant>
      <vt:variant>
        <vt:i4>0</vt:i4>
      </vt:variant>
      <vt:variant>
        <vt:i4>5</vt:i4>
      </vt:variant>
      <vt:variant>
        <vt:lpwstr/>
      </vt:variant>
      <vt:variant>
        <vt:lpwstr>_Toc209430503</vt:lpwstr>
      </vt:variant>
      <vt:variant>
        <vt:i4>1245245</vt:i4>
      </vt:variant>
      <vt:variant>
        <vt:i4>2</vt:i4>
      </vt:variant>
      <vt:variant>
        <vt:i4>0</vt:i4>
      </vt:variant>
      <vt:variant>
        <vt:i4>5</vt:i4>
      </vt:variant>
      <vt:variant>
        <vt:lpwstr/>
      </vt:variant>
      <vt:variant>
        <vt:lpwstr>_Toc209430502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WEB25887285 (Thomas Webb)</dc:creator>
  <cp:keywords/>
  <dc:description/>
  <cp:lastModifiedBy>WEB25887285 (Thomas Webb)</cp:lastModifiedBy>
  <cp:revision>2</cp:revision>
  <cp:lastPrinted>2026-04-05T15:41:00Z</cp:lastPrinted>
  <dcterms:created xsi:type="dcterms:W3CDTF">2026-04-05T15:45:00Z</dcterms:created>
  <dcterms:modified xsi:type="dcterms:W3CDTF">2026-04-05T15:45:00Z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0x010100012AE9ADEE2FD245968A029A71E8A89D</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