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973" w:rsidRDefault="00E55973" w:rsidP="00E55973">
      <w:pPr>
        <w:pStyle w:val="Normal1"/>
        <w:spacing w:before="240" w:after="240"/>
        <w:jc w:val="center"/>
        <w:rPr>
          <w:b/>
          <w:color w:val="000000" w:themeColor="text1"/>
          <w:sz w:val="32"/>
          <w:szCs w:val="32"/>
        </w:rPr>
      </w:pPr>
      <w:r>
        <w:object w:dxaOrig="7268" w:dyaOrig="2773">
          <v:rect id="rectole0000000000" o:spid="_x0000_i1025" style="width:363.75pt;height:138.75pt" o:ole="" o:preferrelative="t" stroked="f">
            <v:imagedata r:id="rId6" o:title=""/>
          </v:rect>
          <o:OLEObject Type="Embed" ProgID="StaticMetafile" ShapeID="rectole0000000000" DrawAspect="Content" ObjectID="_1732700288" r:id="rId7"/>
        </w:object>
      </w:r>
    </w:p>
    <w:p w:rsidR="00E55973" w:rsidRDefault="00E55973" w:rsidP="00E55973">
      <w:pPr>
        <w:pStyle w:val="Normal1"/>
        <w:spacing w:before="240" w:after="240"/>
        <w:jc w:val="center"/>
        <w:rPr>
          <w:b/>
          <w:color w:val="000000" w:themeColor="text1"/>
          <w:sz w:val="32"/>
          <w:szCs w:val="32"/>
        </w:rPr>
      </w:pPr>
    </w:p>
    <w:p w:rsidR="00E55973" w:rsidRDefault="00E55973" w:rsidP="00E55973">
      <w:pPr>
        <w:pStyle w:val="Normal1"/>
        <w:spacing w:before="240" w:after="240"/>
        <w:jc w:val="center"/>
        <w:rPr>
          <w:b/>
          <w:color w:val="000000" w:themeColor="text1"/>
          <w:sz w:val="32"/>
          <w:szCs w:val="32"/>
        </w:rPr>
      </w:pPr>
    </w:p>
    <w:p w:rsidR="00E55973" w:rsidRDefault="00E55973" w:rsidP="00E55973">
      <w:pPr>
        <w:pStyle w:val="Normal1"/>
        <w:spacing w:before="240" w:after="240"/>
        <w:jc w:val="center"/>
        <w:rPr>
          <w:b/>
          <w:color w:val="000000" w:themeColor="text1"/>
          <w:sz w:val="32"/>
          <w:szCs w:val="32"/>
        </w:rPr>
      </w:pPr>
    </w:p>
    <w:p w:rsidR="00B84CA9" w:rsidRDefault="00B84CA9" w:rsidP="00B84CA9">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Lecturer Name: Zainab Atta</w:t>
      </w:r>
    </w:p>
    <w:p w:rsidR="00B84CA9" w:rsidRDefault="00B84CA9" w:rsidP="00B84CA9">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Name: </w:t>
      </w:r>
      <w:proofErr w:type="spellStart"/>
      <w:r>
        <w:rPr>
          <w:rFonts w:ascii="Times New Roman" w:eastAsia="Times New Roman" w:hAnsi="Times New Roman" w:cs="Times New Roman"/>
          <w:b/>
          <w:sz w:val="48"/>
          <w:szCs w:val="48"/>
        </w:rPr>
        <w:t>Varzari</w:t>
      </w:r>
      <w:proofErr w:type="spellEnd"/>
      <w:r>
        <w:rPr>
          <w:rFonts w:ascii="Times New Roman" w:eastAsia="Times New Roman" w:hAnsi="Times New Roman" w:cs="Times New Roman"/>
          <w:b/>
          <w:sz w:val="48"/>
          <w:szCs w:val="48"/>
        </w:rPr>
        <w:t xml:space="preserve"> Cristina </w:t>
      </w:r>
    </w:p>
    <w:p w:rsidR="00B84CA9" w:rsidRDefault="00B84CA9" w:rsidP="00B84CA9">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Student ID: 211095</w:t>
      </w:r>
      <w:r w:rsidR="009371BB">
        <w:rPr>
          <w:rFonts w:ascii="Times New Roman" w:eastAsia="Times New Roman" w:hAnsi="Times New Roman" w:cs="Times New Roman"/>
          <w:b/>
          <w:sz w:val="48"/>
          <w:szCs w:val="48"/>
        </w:rPr>
        <w:t>1</w:t>
      </w:r>
      <w:r>
        <w:rPr>
          <w:rFonts w:ascii="Times New Roman" w:eastAsia="Times New Roman" w:hAnsi="Times New Roman" w:cs="Times New Roman"/>
          <w:b/>
          <w:sz w:val="48"/>
          <w:szCs w:val="48"/>
        </w:rPr>
        <w:t xml:space="preserve"> </w:t>
      </w:r>
    </w:p>
    <w:p w:rsidR="00B84CA9" w:rsidRDefault="00B84CA9" w:rsidP="00B84CA9">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Module </w:t>
      </w:r>
      <w:proofErr w:type="gramStart"/>
      <w:r>
        <w:rPr>
          <w:rFonts w:ascii="Times New Roman" w:eastAsia="Times New Roman" w:hAnsi="Times New Roman" w:cs="Times New Roman"/>
          <w:b/>
          <w:sz w:val="48"/>
          <w:szCs w:val="48"/>
        </w:rPr>
        <w:t>code :</w:t>
      </w:r>
      <w:proofErr w:type="gramEnd"/>
      <w:r>
        <w:rPr>
          <w:rFonts w:ascii="Times New Roman" w:eastAsia="Times New Roman" w:hAnsi="Times New Roman" w:cs="Times New Roman"/>
          <w:b/>
          <w:sz w:val="48"/>
          <w:szCs w:val="48"/>
        </w:rPr>
        <w:t xml:space="preserve"> LCBB5002</w:t>
      </w:r>
    </w:p>
    <w:p w:rsidR="00B84CA9" w:rsidRDefault="00B84CA9" w:rsidP="00B84CA9">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Title: Management Accounting</w:t>
      </w:r>
    </w:p>
    <w:p w:rsidR="00B84CA9" w:rsidRDefault="00B84CA9" w:rsidP="00B84CA9">
      <w:pPr>
        <w:shd w:val="clear" w:color="auto" w:fill="FFFFFF"/>
        <w:spacing w:line="360" w:lineRule="auto"/>
        <w:rPr>
          <w:rFonts w:ascii="Times New Roman" w:eastAsia="Times New Roman" w:hAnsi="Times New Roman" w:cs="Times New Roman"/>
          <w:b/>
          <w:sz w:val="48"/>
          <w:szCs w:val="48"/>
        </w:rPr>
      </w:pPr>
    </w:p>
    <w:p w:rsidR="00B84CA9" w:rsidRDefault="00B84CA9" w:rsidP="00B84CA9">
      <w:pPr>
        <w:shd w:val="clear" w:color="auto" w:fill="FFFFFF"/>
        <w:spacing w:line="360" w:lineRule="auto"/>
        <w:rPr>
          <w:rFonts w:ascii="Times New Roman" w:eastAsia="Times New Roman" w:hAnsi="Times New Roman" w:cs="Times New Roman"/>
          <w:b/>
          <w:sz w:val="48"/>
          <w:szCs w:val="48"/>
        </w:rPr>
      </w:pPr>
    </w:p>
    <w:p w:rsidR="00B84CA9" w:rsidRDefault="00B84CA9" w:rsidP="00B84CA9">
      <w:pPr>
        <w:shd w:val="clear" w:color="auto" w:fill="FFFFFF"/>
        <w:spacing w:line="360" w:lineRule="auto"/>
        <w:rPr>
          <w:rFonts w:ascii="Times New Roman" w:eastAsia="Times New Roman" w:hAnsi="Times New Roman" w:cs="Times New Roman"/>
          <w:b/>
          <w:sz w:val="48"/>
          <w:szCs w:val="48"/>
        </w:rPr>
      </w:pPr>
    </w:p>
    <w:p w:rsidR="00B84CA9" w:rsidRDefault="00B84CA9" w:rsidP="00B84CA9">
      <w:pPr>
        <w:shd w:val="clear" w:color="auto" w:fill="FFFFFF"/>
        <w:spacing w:line="360" w:lineRule="auto"/>
        <w:rPr>
          <w:rFonts w:ascii="Times New Roman" w:eastAsia="Times New Roman" w:hAnsi="Times New Roman" w:cs="Times New Roman"/>
          <w:b/>
          <w:sz w:val="48"/>
          <w:szCs w:val="48"/>
        </w:rPr>
      </w:pPr>
    </w:p>
    <w:p w:rsidR="00B84CA9" w:rsidRDefault="00B84CA9" w:rsidP="00B84CA9">
      <w:pPr>
        <w:shd w:val="clear" w:color="auto" w:fill="FFFFFF"/>
        <w:spacing w:line="360" w:lineRule="auto"/>
        <w:rPr>
          <w:rFonts w:ascii="Times New Roman" w:eastAsia="Times New Roman" w:hAnsi="Times New Roman" w:cs="Times New Roman"/>
          <w:b/>
          <w:sz w:val="32"/>
          <w:szCs w:val="32"/>
        </w:rPr>
      </w:pPr>
    </w:p>
    <w:p w:rsidR="00B84CA9" w:rsidRDefault="00B84CA9" w:rsidP="00B84CA9">
      <w:pPr>
        <w:spacing w:before="240" w:after="240"/>
        <w:jc w:val="center"/>
        <w:rPr>
          <w:b/>
        </w:rPr>
      </w:pPr>
      <w:r>
        <w:rPr>
          <w:b/>
        </w:rPr>
        <w:lastRenderedPageBreak/>
        <w:t>Executive Summary</w:t>
      </w:r>
    </w:p>
    <w:p w:rsidR="00B84CA9" w:rsidRPr="009371BB" w:rsidRDefault="00B84CA9" w:rsidP="00B84CA9">
      <w:pPr>
        <w:spacing w:before="240" w:after="240"/>
        <w:rPr>
          <w:rFonts w:ascii="Times New Roman" w:hAnsi="Times New Roman" w:cs="Times New Roman"/>
          <w:b/>
          <w:sz w:val="24"/>
          <w:szCs w:val="24"/>
        </w:rPr>
      </w:pPr>
      <w:r w:rsidRPr="009371BB">
        <w:rPr>
          <w:rFonts w:ascii="Times New Roman" w:hAnsi="Times New Roman" w:cs="Times New Roman"/>
          <w:color w:val="000000"/>
          <w:sz w:val="24"/>
          <w:szCs w:val="24"/>
        </w:rPr>
        <w:t xml:space="preserve">E-Commerce marketing strategies keep players in the current model and competition to boost an </w:t>
      </w:r>
      <w:proofErr w:type="spellStart"/>
      <w:r w:rsidRPr="009371BB">
        <w:rPr>
          <w:rFonts w:ascii="Times New Roman" w:hAnsi="Times New Roman" w:cs="Times New Roman"/>
          <w:color w:val="000000"/>
          <w:sz w:val="24"/>
          <w:szCs w:val="24"/>
        </w:rPr>
        <w:t>organisation's</w:t>
      </w:r>
      <w:proofErr w:type="spellEnd"/>
      <w:r w:rsidRPr="009371BB">
        <w:rPr>
          <w:rFonts w:ascii="Times New Roman" w:hAnsi="Times New Roman" w:cs="Times New Roman"/>
          <w:color w:val="000000"/>
          <w:sz w:val="24"/>
          <w:szCs w:val="24"/>
        </w:rPr>
        <w:t xml:space="preserve"> productivity and consumer engagement around the global level. The current study paper is focused on the operating and consumer engagement challenges of the company and evaluates strategies to expand in e-commerce platforms such as Amazon. Apart from this report also consists of cost and usage variance which is faced due to low sales units in 2020 the company. The main aim of this report is to mitigate current operating and performance challenges for the company by suggesting effective and sustainable E-Commerce platform methods.</w:t>
      </w:r>
    </w:p>
    <w:p w:rsidR="001D102B" w:rsidRDefault="001D102B"/>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B84CA9" w:rsidRDefault="00B84CA9"/>
    <w:p w:rsidR="00DA144C" w:rsidRDefault="00DA144C"/>
    <w:p w:rsidR="009371BB" w:rsidRDefault="009371BB"/>
    <w:p w:rsidR="00DA144C" w:rsidRDefault="00DA144C"/>
    <w:p w:rsidR="00B84CA9" w:rsidRDefault="00B84CA9"/>
    <w:p w:rsidR="00B84CA9" w:rsidRDefault="00B84CA9"/>
    <w:p w:rsidR="00B84CA9" w:rsidRDefault="00B84CA9"/>
    <w:p w:rsidR="00B84CA9" w:rsidRDefault="00B84CA9"/>
    <w:p w:rsidR="005C5FD6" w:rsidRDefault="00EC7125" w:rsidP="005C5FD6">
      <w:pPr>
        <w:pStyle w:val="TOCHeading"/>
        <w:spacing w:before="240" w:after="240" w:line="360" w:lineRule="auto"/>
        <w:jc w:val="center"/>
        <w:rPr>
          <w:rFonts w:ascii="Times New Roman" w:hAnsi="Times New Roman" w:cs="Times New Roman"/>
          <w:color w:val="000000" w:themeColor="text1"/>
        </w:rPr>
      </w:pPr>
      <w:bookmarkStart w:id="0" w:name="_Toc120357283"/>
      <w:r>
        <w:rPr>
          <w:rFonts w:ascii="Times New Roman" w:hAnsi="Times New Roman" w:cs="Times New Roman"/>
          <w:color w:val="000000" w:themeColor="text1"/>
        </w:rPr>
        <w:lastRenderedPageBreak/>
        <w:t>Table of Contents</w:t>
      </w:r>
    </w:p>
    <w:p w:rsidR="00EC7125" w:rsidRDefault="00EC7125" w:rsidP="00EC7125">
      <w:r w:rsidRPr="00084370">
        <w:rPr>
          <w:rFonts w:ascii="Times New Roman" w:hAnsi="Times New Roman" w:cs="Times New Roman"/>
          <w:b/>
        </w:rPr>
        <w:t>Introduction</w:t>
      </w:r>
      <w:r>
        <w:t xml:space="preserve"> …</w:t>
      </w:r>
      <w:r w:rsidR="00084370">
        <w:t>..</w:t>
      </w:r>
      <w:r>
        <w:t>…………………………………………………………………………………………………….4</w:t>
      </w:r>
    </w:p>
    <w:p w:rsidR="00084370" w:rsidRDefault="00084370" w:rsidP="00EC7125"/>
    <w:p w:rsidR="00EC7125" w:rsidRDefault="00EC7125" w:rsidP="00EC7125">
      <w:r w:rsidRPr="00084370">
        <w:rPr>
          <w:rFonts w:ascii="Times New Roman" w:hAnsi="Times New Roman" w:cs="Times New Roman"/>
          <w:b/>
          <w:sz w:val="24"/>
          <w:szCs w:val="24"/>
        </w:rPr>
        <w:t xml:space="preserve">Part </w:t>
      </w:r>
      <w:r>
        <w:t>……………………………………………………………………………………………………</w:t>
      </w:r>
      <w:r w:rsidR="00084370">
        <w:t>.</w:t>
      </w:r>
      <w:r>
        <w:t>……………4</w:t>
      </w:r>
    </w:p>
    <w:p w:rsidR="00084370" w:rsidRDefault="00EC7125" w:rsidP="00EC7125">
      <w:r>
        <w:t xml:space="preserve">   </w:t>
      </w:r>
    </w:p>
    <w:p w:rsidR="00EC7125" w:rsidRDefault="00EC7125" w:rsidP="00EC7125">
      <w:r>
        <w:t xml:space="preserve"> </w:t>
      </w:r>
      <w:r w:rsidR="00084370">
        <w:t xml:space="preserve">   </w:t>
      </w:r>
      <w:proofErr w:type="spellStart"/>
      <w:r>
        <w:t>i</w:t>
      </w:r>
      <w:proofErr w:type="spellEnd"/>
      <w:r>
        <w:t>. Monthly control Budget………………………………………………………………………………………..4</w:t>
      </w:r>
    </w:p>
    <w:p w:rsidR="00084370" w:rsidRDefault="00084370" w:rsidP="00EC7125">
      <w:r>
        <w:t xml:space="preserve">        </w:t>
      </w:r>
    </w:p>
    <w:p w:rsidR="00084370" w:rsidRDefault="00084370" w:rsidP="00EC7125">
      <w:r>
        <w:t xml:space="preserve">        Original Budget………………………………………………………………………………………………..4</w:t>
      </w:r>
    </w:p>
    <w:p w:rsidR="00084370" w:rsidRDefault="00084370" w:rsidP="00EC7125">
      <w:r>
        <w:t xml:space="preserve">        </w:t>
      </w:r>
    </w:p>
    <w:p w:rsidR="00084370" w:rsidRDefault="00084370" w:rsidP="00EC7125">
      <w:r>
        <w:t xml:space="preserve">        Flexed Budget…………………………………………………………………………………………………5</w:t>
      </w:r>
    </w:p>
    <w:p w:rsidR="00084370" w:rsidRDefault="00084370" w:rsidP="00EC7125">
      <w:r>
        <w:t xml:space="preserve">       </w:t>
      </w:r>
    </w:p>
    <w:p w:rsidR="00084370" w:rsidRDefault="00084370" w:rsidP="00EC7125">
      <w:r>
        <w:t xml:space="preserve">        Variances Budget………………………….………………………………………………………………….7</w:t>
      </w:r>
    </w:p>
    <w:p w:rsidR="00084370" w:rsidRDefault="00084370" w:rsidP="00EC7125"/>
    <w:p w:rsidR="00084370" w:rsidRDefault="00084370" w:rsidP="00EC7125">
      <w:proofErr w:type="spellStart"/>
      <w:proofErr w:type="gramStart"/>
      <w:r>
        <w:t>ii.Analysis</w:t>
      </w:r>
      <w:proofErr w:type="spellEnd"/>
      <w:proofErr w:type="gramEnd"/>
      <w:r>
        <w:t xml:space="preserve"> of the performance………………………………………………….………………………………….8</w:t>
      </w:r>
    </w:p>
    <w:p w:rsidR="00084370" w:rsidRDefault="00084370" w:rsidP="00EC7125"/>
    <w:p w:rsidR="00084370" w:rsidRDefault="00084370" w:rsidP="00EC7125">
      <w:proofErr w:type="spellStart"/>
      <w:r>
        <w:t>iii.Recomendation</w:t>
      </w:r>
      <w:proofErr w:type="spellEnd"/>
      <w:r>
        <w:t>………………………………………………………………………………………………</w:t>
      </w:r>
      <w:r w:rsidR="00CA1D16">
        <w:t>...</w:t>
      </w:r>
      <w:r>
        <w:t>…</w:t>
      </w:r>
      <w:r w:rsidR="00CA1D16">
        <w:t>9</w:t>
      </w:r>
    </w:p>
    <w:p w:rsidR="00CA1D16" w:rsidRDefault="00CA1D16" w:rsidP="00EC7125"/>
    <w:p w:rsidR="00084370" w:rsidRDefault="00084370" w:rsidP="00EC7125">
      <w:r w:rsidRPr="00084370">
        <w:rPr>
          <w:rFonts w:ascii="Times New Roman" w:hAnsi="Times New Roman" w:cs="Times New Roman"/>
          <w:b/>
          <w:sz w:val="24"/>
          <w:szCs w:val="24"/>
        </w:rPr>
        <w:t>Part B: Digital Business Report</w:t>
      </w:r>
      <w:r>
        <w:t>…………………………………………………………………………</w:t>
      </w:r>
      <w:r w:rsidR="00CA1D16">
        <w:t>…..…10</w:t>
      </w:r>
    </w:p>
    <w:p w:rsidR="00CA1D16" w:rsidRDefault="00CA1D16" w:rsidP="00EC7125"/>
    <w:p w:rsidR="00084370" w:rsidRDefault="00084370" w:rsidP="00EC7125">
      <w:r>
        <w:t>Analysis of the impact of online business strategy………………………………………………………</w:t>
      </w:r>
      <w:r w:rsidR="00CA1D16">
        <w:t>…….10</w:t>
      </w:r>
    </w:p>
    <w:p w:rsidR="00CA1D16" w:rsidRDefault="00CA1D16" w:rsidP="00EC7125"/>
    <w:p w:rsidR="00084370" w:rsidRDefault="00084370" w:rsidP="00EC7125">
      <w:r>
        <w:t>Advice on better digital business approach………………………………………………………</w:t>
      </w:r>
      <w:r w:rsidR="00CA1D16">
        <w:t>……….</w:t>
      </w:r>
      <w:r>
        <w:t>……</w:t>
      </w:r>
      <w:r w:rsidR="00CA1D16">
        <w:t>12</w:t>
      </w:r>
    </w:p>
    <w:p w:rsidR="00CA1D16" w:rsidRDefault="00CA1D16" w:rsidP="00EC7125"/>
    <w:p w:rsidR="00084370" w:rsidRDefault="00CA1D16" w:rsidP="00EC7125">
      <w:pPr>
        <w:rPr>
          <w:rFonts w:ascii="Times New Roman" w:hAnsi="Times New Roman" w:cs="Times New Roman"/>
          <w:sz w:val="24"/>
          <w:szCs w:val="24"/>
        </w:rPr>
      </w:pPr>
      <w:r w:rsidRPr="00CA1D16">
        <w:rPr>
          <w:rFonts w:ascii="Times New Roman" w:hAnsi="Times New Roman" w:cs="Times New Roman"/>
          <w:b/>
          <w:sz w:val="24"/>
          <w:szCs w:val="24"/>
        </w:rPr>
        <w:t xml:space="preserve">Conclusion </w:t>
      </w:r>
      <w:proofErr w:type="gramStart"/>
      <w:r w:rsidRPr="00CA1D16">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..12</w:t>
      </w:r>
    </w:p>
    <w:p w:rsidR="00CA1D16" w:rsidRDefault="00CA1D16" w:rsidP="00EC7125">
      <w:pPr>
        <w:rPr>
          <w:rFonts w:ascii="Times New Roman" w:hAnsi="Times New Roman" w:cs="Times New Roman"/>
          <w:sz w:val="24"/>
          <w:szCs w:val="24"/>
        </w:rPr>
      </w:pPr>
    </w:p>
    <w:p w:rsidR="00CA1D16" w:rsidRDefault="00CA1D16" w:rsidP="00EC7125">
      <w:pPr>
        <w:rPr>
          <w:rFonts w:ascii="Times New Roman" w:hAnsi="Times New Roman" w:cs="Times New Roman"/>
          <w:sz w:val="24"/>
          <w:szCs w:val="24"/>
        </w:rPr>
      </w:pPr>
      <w:r w:rsidRPr="00CA1D16">
        <w:rPr>
          <w:rFonts w:ascii="Times New Roman" w:hAnsi="Times New Roman" w:cs="Times New Roman"/>
          <w:b/>
          <w:sz w:val="24"/>
          <w:szCs w:val="24"/>
        </w:rPr>
        <w:t>Reference list</w:t>
      </w:r>
      <w:r>
        <w:rPr>
          <w:rFonts w:ascii="Times New Roman" w:hAnsi="Times New Roman" w:cs="Times New Roman"/>
          <w:sz w:val="24"/>
          <w:szCs w:val="24"/>
        </w:rPr>
        <w:t xml:space="preserve"> ………………………………………………………………………………………</w:t>
      </w:r>
      <w:bookmarkStart w:id="1" w:name="_GoBack"/>
      <w:bookmarkEnd w:id="1"/>
      <w:r>
        <w:rPr>
          <w:rFonts w:ascii="Times New Roman" w:hAnsi="Times New Roman" w:cs="Times New Roman"/>
          <w:sz w:val="24"/>
          <w:szCs w:val="24"/>
        </w:rPr>
        <w:t>…….13</w:t>
      </w:r>
    </w:p>
    <w:p w:rsidR="00CA1D16" w:rsidRPr="00CA1D16" w:rsidRDefault="00CA1D16" w:rsidP="00EC7125">
      <w:pPr>
        <w:rPr>
          <w:rFonts w:ascii="Times New Roman" w:hAnsi="Times New Roman" w:cs="Times New Roman"/>
          <w:sz w:val="24"/>
          <w:szCs w:val="24"/>
        </w:rPr>
      </w:pPr>
    </w:p>
    <w:p w:rsidR="00084370" w:rsidRPr="00CA1D16" w:rsidRDefault="00084370" w:rsidP="00EC7125">
      <w:r w:rsidRPr="00CA1D16">
        <w:t xml:space="preserve">   </w:t>
      </w: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EC7125" w:rsidRDefault="00EC7125" w:rsidP="005C5FD6">
      <w:pPr>
        <w:spacing w:before="240" w:after="240"/>
        <w:rPr>
          <w:rFonts w:ascii="Times New Roman" w:hAnsi="Times New Roman" w:cs="Times New Roman"/>
          <w:b/>
          <w:color w:val="000000" w:themeColor="text1"/>
          <w:sz w:val="24"/>
          <w:szCs w:val="24"/>
        </w:rPr>
      </w:pPr>
    </w:p>
    <w:p w:rsidR="00877C6B" w:rsidRPr="00EC7125" w:rsidRDefault="00877C6B" w:rsidP="005C5FD6">
      <w:pPr>
        <w:spacing w:before="240" w:after="240"/>
        <w:rPr>
          <w:rFonts w:ascii="Times New Roman" w:eastAsia="Times New Roman" w:hAnsi="Times New Roman" w:cs="Times New Roman"/>
          <w:b/>
          <w:color w:val="000000" w:themeColor="text1"/>
          <w:sz w:val="24"/>
          <w:szCs w:val="24"/>
          <w:lang w:val="en-GB"/>
        </w:rPr>
      </w:pPr>
      <w:r w:rsidRPr="00EC7125">
        <w:rPr>
          <w:rFonts w:ascii="Times New Roman" w:hAnsi="Times New Roman" w:cs="Times New Roman"/>
          <w:b/>
          <w:color w:val="000000" w:themeColor="text1"/>
          <w:sz w:val="24"/>
          <w:szCs w:val="24"/>
        </w:rPr>
        <w:lastRenderedPageBreak/>
        <w:t>Introduction</w:t>
      </w:r>
      <w:bookmarkEnd w:id="0"/>
    </w:p>
    <w:p w:rsidR="00877C6B" w:rsidRDefault="00877C6B" w:rsidP="00877C6B">
      <w:pPr>
        <w:pStyle w:val="Normal1"/>
        <w:spacing w:before="240" w:after="240"/>
        <w:rPr>
          <w:color w:val="000000" w:themeColor="text1"/>
        </w:rPr>
      </w:pPr>
      <w:r>
        <w:rPr>
          <w:color w:val="000000" w:themeColor="text1"/>
        </w:rPr>
        <w:t>The present report is based on the showing</w:t>
      </w:r>
      <w:r>
        <w:rPr>
          <w:b/>
          <w:i/>
          <w:color w:val="000000" w:themeColor="text1"/>
        </w:rPr>
        <w:t xml:space="preserve"> “Management Accounting”</w:t>
      </w:r>
      <w:r>
        <w:rPr>
          <w:color w:val="000000" w:themeColor="text1"/>
        </w:rPr>
        <w:t xml:space="preserve">, of Amana Ltd, that divided into two sections with several calculations. The report demonstrates the decision-making ability under the risk. Furthermore, it also includes the monthly control report, determining the original, flexed, and variance budgets to evaluate the relevant costing in the management.     </w:t>
      </w:r>
    </w:p>
    <w:p w:rsidR="00877C6B" w:rsidRDefault="00877C6B" w:rsidP="00877C6B">
      <w:pPr>
        <w:pStyle w:val="Heading1"/>
        <w:spacing w:before="240" w:after="240"/>
        <w:rPr>
          <w:color w:val="000000" w:themeColor="text1"/>
        </w:rPr>
      </w:pPr>
      <w:bookmarkStart w:id="2" w:name="_n0wewlx4ijcd"/>
      <w:bookmarkStart w:id="3" w:name="_Toc120357284"/>
      <w:bookmarkEnd w:id="2"/>
      <w:r>
        <w:rPr>
          <w:color w:val="000000" w:themeColor="text1"/>
        </w:rPr>
        <w:t>Part A</w:t>
      </w:r>
      <w:bookmarkEnd w:id="3"/>
    </w:p>
    <w:p w:rsidR="00877C6B" w:rsidRDefault="00877C6B" w:rsidP="00877C6B">
      <w:pPr>
        <w:pStyle w:val="Heading2"/>
        <w:spacing w:before="240" w:after="240"/>
        <w:rPr>
          <w:color w:val="000000" w:themeColor="text1"/>
        </w:rPr>
      </w:pPr>
      <w:bookmarkStart w:id="4" w:name="_9y26mx7t19fz"/>
      <w:bookmarkStart w:id="5" w:name="_Toc120357285"/>
      <w:bookmarkEnd w:id="4"/>
      <w:proofErr w:type="spellStart"/>
      <w:r>
        <w:rPr>
          <w:color w:val="000000" w:themeColor="text1"/>
        </w:rPr>
        <w:t>i</w:t>
      </w:r>
      <w:proofErr w:type="spellEnd"/>
      <w:r>
        <w:rPr>
          <w:color w:val="000000" w:themeColor="text1"/>
        </w:rPr>
        <w:t>. Monthly control Budget</w:t>
      </w:r>
      <w:bookmarkEnd w:id="5"/>
    </w:p>
    <w:p w:rsidR="00877C6B" w:rsidRDefault="00877C6B" w:rsidP="00877C6B">
      <w:pPr>
        <w:pStyle w:val="Heading3"/>
        <w:spacing w:before="240" w:after="240"/>
        <w:rPr>
          <w:color w:val="000000" w:themeColor="text1"/>
        </w:rPr>
      </w:pPr>
      <w:bookmarkStart w:id="6" w:name="_zctglx9xg60"/>
      <w:bookmarkStart w:id="7" w:name="_Toc120357286"/>
      <w:bookmarkEnd w:id="6"/>
      <w:r>
        <w:rPr>
          <w:color w:val="000000" w:themeColor="text1"/>
        </w:rPr>
        <w:t>Original Budget</w:t>
      </w:r>
      <w:bookmarkEnd w:id="7"/>
    </w:p>
    <w:tbl>
      <w:tblPr>
        <w:tblW w:w="9754" w:type="dxa"/>
        <w:tblInd w:w="93" w:type="dxa"/>
        <w:tblLook w:val="04A0" w:firstRow="1" w:lastRow="0" w:firstColumn="1" w:lastColumn="0" w:noHBand="0" w:noVBand="1"/>
      </w:tblPr>
      <w:tblGrid>
        <w:gridCol w:w="4184"/>
        <w:gridCol w:w="2129"/>
        <w:gridCol w:w="2222"/>
        <w:gridCol w:w="1219"/>
      </w:tblGrid>
      <w:tr w:rsidR="00877C6B" w:rsidRPr="00877C6B" w:rsidTr="00877C6B">
        <w:trPr>
          <w:trHeight w:val="288"/>
        </w:trPr>
        <w:tc>
          <w:tcPr>
            <w:tcW w:w="9754" w:type="dxa"/>
            <w:gridSpan w:val="4"/>
            <w:vMerge w:val="restart"/>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877C6B" w:rsidRPr="00877C6B" w:rsidRDefault="00877C6B" w:rsidP="00877C6B">
            <w:pPr>
              <w:spacing w:line="240" w:lineRule="auto"/>
              <w:jc w:val="center"/>
              <w:rPr>
                <w:rFonts w:ascii="Times New Roman" w:eastAsia="Times New Roman" w:hAnsi="Times New Roman" w:cs="Times New Roman"/>
                <w:b/>
                <w:bCs/>
                <w:color w:val="000000"/>
                <w:sz w:val="24"/>
                <w:szCs w:val="24"/>
              </w:rPr>
            </w:pPr>
            <w:r w:rsidRPr="00877C6B">
              <w:rPr>
                <w:rFonts w:ascii="Times New Roman" w:eastAsia="Times New Roman" w:hAnsi="Times New Roman" w:cs="Times New Roman"/>
                <w:b/>
                <w:bCs/>
                <w:color w:val="000000"/>
                <w:sz w:val="24"/>
                <w:szCs w:val="24"/>
              </w:rPr>
              <w:t>ORIGINAL BUDGET</w:t>
            </w:r>
          </w:p>
        </w:tc>
      </w:tr>
      <w:tr w:rsidR="00877C6B" w:rsidRPr="00877C6B" w:rsidTr="00877C6B">
        <w:trPr>
          <w:trHeight w:val="288"/>
        </w:trPr>
        <w:tc>
          <w:tcPr>
            <w:tcW w:w="9754" w:type="dxa"/>
            <w:gridSpan w:val="4"/>
            <w:vMerge/>
            <w:tcBorders>
              <w:top w:val="single" w:sz="4" w:space="0" w:color="auto"/>
              <w:left w:val="single" w:sz="4" w:space="0" w:color="auto"/>
              <w:bottom w:val="single" w:sz="4" w:space="0" w:color="auto"/>
              <w:right w:val="single" w:sz="4" w:space="0" w:color="auto"/>
            </w:tcBorders>
            <w:vAlign w:val="center"/>
            <w:hideMark/>
          </w:tcPr>
          <w:p w:rsidR="00877C6B" w:rsidRPr="00877C6B" w:rsidRDefault="00877C6B" w:rsidP="00877C6B">
            <w:pPr>
              <w:spacing w:line="240" w:lineRule="auto"/>
              <w:rPr>
                <w:rFonts w:ascii="Times New Roman" w:eastAsia="Times New Roman" w:hAnsi="Times New Roman" w:cs="Times New Roman"/>
                <w:b/>
                <w:bCs/>
                <w:color w:val="000000"/>
                <w:sz w:val="24"/>
                <w:szCs w:val="24"/>
              </w:rPr>
            </w:pP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000000" w:fill="DA9694"/>
            <w:noWrap/>
            <w:vAlign w:val="bottom"/>
            <w:hideMark/>
          </w:tcPr>
          <w:p w:rsidR="00877C6B" w:rsidRPr="00877C6B" w:rsidRDefault="00877C6B" w:rsidP="00877C6B">
            <w:pPr>
              <w:spacing w:line="240" w:lineRule="auto"/>
              <w:rPr>
                <w:rFonts w:ascii="Times New Roman" w:eastAsia="Times New Roman" w:hAnsi="Times New Roman" w:cs="Times New Roman"/>
                <w:b/>
                <w:bCs/>
                <w:color w:val="000000"/>
                <w:sz w:val="24"/>
                <w:szCs w:val="24"/>
              </w:rPr>
            </w:pPr>
            <w:r w:rsidRPr="00877C6B">
              <w:rPr>
                <w:rFonts w:ascii="Times New Roman" w:eastAsia="Times New Roman" w:hAnsi="Times New Roman" w:cs="Times New Roman"/>
                <w:b/>
                <w:bCs/>
                <w:color w:val="000000"/>
                <w:sz w:val="24"/>
                <w:szCs w:val="24"/>
              </w:rPr>
              <w:t>Particulars</w:t>
            </w:r>
          </w:p>
        </w:tc>
        <w:tc>
          <w:tcPr>
            <w:tcW w:w="2129" w:type="dxa"/>
            <w:tcBorders>
              <w:top w:val="nil"/>
              <w:left w:val="nil"/>
              <w:bottom w:val="single" w:sz="4" w:space="0" w:color="auto"/>
              <w:right w:val="single" w:sz="4" w:space="0" w:color="auto"/>
            </w:tcBorders>
            <w:shd w:val="clear" w:color="000000" w:fill="DA9694"/>
            <w:noWrap/>
            <w:vAlign w:val="bottom"/>
            <w:hideMark/>
          </w:tcPr>
          <w:p w:rsidR="00877C6B" w:rsidRPr="00877C6B" w:rsidRDefault="00877C6B" w:rsidP="00877C6B">
            <w:pPr>
              <w:spacing w:line="240" w:lineRule="auto"/>
              <w:jc w:val="center"/>
              <w:rPr>
                <w:rFonts w:ascii="Times New Roman" w:eastAsia="Times New Roman" w:hAnsi="Times New Roman" w:cs="Times New Roman"/>
                <w:b/>
                <w:bCs/>
                <w:color w:val="000000"/>
                <w:sz w:val="24"/>
                <w:szCs w:val="24"/>
              </w:rPr>
            </w:pPr>
            <w:r w:rsidRPr="00877C6B">
              <w:rPr>
                <w:rFonts w:ascii="Times New Roman" w:eastAsia="Times New Roman" w:hAnsi="Times New Roman" w:cs="Times New Roman"/>
                <w:b/>
                <w:bCs/>
                <w:color w:val="000000"/>
                <w:sz w:val="24"/>
                <w:szCs w:val="24"/>
              </w:rPr>
              <w:t>Original budget £</w:t>
            </w:r>
          </w:p>
        </w:tc>
        <w:tc>
          <w:tcPr>
            <w:tcW w:w="2222" w:type="dxa"/>
            <w:tcBorders>
              <w:top w:val="nil"/>
              <w:left w:val="nil"/>
              <w:bottom w:val="single" w:sz="4" w:space="0" w:color="auto"/>
              <w:right w:val="single" w:sz="4" w:space="0" w:color="auto"/>
            </w:tcBorders>
            <w:shd w:val="clear" w:color="000000" w:fill="DA9694"/>
            <w:noWrap/>
            <w:vAlign w:val="bottom"/>
            <w:hideMark/>
          </w:tcPr>
          <w:p w:rsidR="00877C6B" w:rsidRPr="00877C6B" w:rsidRDefault="00877C6B" w:rsidP="00877C6B">
            <w:pPr>
              <w:spacing w:line="240" w:lineRule="auto"/>
              <w:jc w:val="center"/>
              <w:rPr>
                <w:rFonts w:ascii="Times New Roman" w:eastAsia="Times New Roman" w:hAnsi="Times New Roman" w:cs="Times New Roman"/>
                <w:b/>
                <w:bCs/>
                <w:color w:val="000000"/>
                <w:sz w:val="24"/>
                <w:szCs w:val="24"/>
              </w:rPr>
            </w:pPr>
            <w:r w:rsidRPr="00877C6B">
              <w:rPr>
                <w:rFonts w:ascii="Times New Roman" w:eastAsia="Times New Roman" w:hAnsi="Times New Roman" w:cs="Times New Roman"/>
                <w:b/>
                <w:bCs/>
                <w:color w:val="000000"/>
                <w:sz w:val="24"/>
                <w:szCs w:val="24"/>
              </w:rPr>
              <w:t>Original amount £</w:t>
            </w:r>
          </w:p>
        </w:tc>
        <w:tc>
          <w:tcPr>
            <w:tcW w:w="1219" w:type="dxa"/>
            <w:tcBorders>
              <w:top w:val="nil"/>
              <w:left w:val="nil"/>
              <w:bottom w:val="single" w:sz="4" w:space="0" w:color="auto"/>
              <w:right w:val="single" w:sz="4" w:space="0" w:color="auto"/>
            </w:tcBorders>
            <w:shd w:val="clear" w:color="000000" w:fill="DA9694"/>
            <w:noWrap/>
            <w:vAlign w:val="bottom"/>
            <w:hideMark/>
          </w:tcPr>
          <w:p w:rsidR="00877C6B" w:rsidRPr="00877C6B" w:rsidRDefault="00877C6B" w:rsidP="00877C6B">
            <w:pPr>
              <w:spacing w:line="240" w:lineRule="auto"/>
              <w:jc w:val="center"/>
              <w:rPr>
                <w:rFonts w:ascii="Times New Roman" w:eastAsia="Times New Roman" w:hAnsi="Times New Roman" w:cs="Times New Roman"/>
                <w:b/>
                <w:bCs/>
                <w:color w:val="000000"/>
                <w:sz w:val="24"/>
                <w:szCs w:val="24"/>
              </w:rPr>
            </w:pPr>
            <w:r w:rsidRPr="00877C6B">
              <w:rPr>
                <w:rFonts w:ascii="Times New Roman" w:eastAsia="Times New Roman" w:hAnsi="Times New Roman" w:cs="Times New Roman"/>
                <w:b/>
                <w:bCs/>
                <w:color w:val="000000"/>
                <w:sz w:val="24"/>
                <w:szCs w:val="24"/>
              </w:rPr>
              <w:t>Actual £</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Units</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100000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80000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Selling price</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25</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Revenue</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2500000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1600000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Variable costs:</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Materials</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2,5</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250000</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280000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proofErr w:type="spellStart"/>
            <w:r w:rsidRPr="00877C6B">
              <w:rPr>
                <w:rFonts w:ascii="Times New Roman" w:eastAsia="Times New Roman" w:hAnsi="Times New Roman" w:cs="Times New Roman"/>
                <w:color w:val="000000"/>
                <w:sz w:val="24"/>
                <w:szCs w:val="24"/>
              </w:rPr>
              <w:t>Labour</w:t>
            </w:r>
            <w:proofErr w:type="spellEnd"/>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4</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400000</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440000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Overhead</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1,5</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150000</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120000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Contribution</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17</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760000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xml:space="preserve">Fixed overheads: </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b/>
                <w:bCs/>
                <w:i/>
                <w:iCs/>
                <w:color w:val="000000"/>
                <w:sz w:val="24"/>
                <w:szCs w:val="24"/>
              </w:rPr>
            </w:pPr>
            <w:r w:rsidRPr="00877C6B">
              <w:rPr>
                <w:rFonts w:ascii="Times New Roman" w:eastAsia="Times New Roman" w:hAnsi="Times New Roman" w:cs="Times New Roman"/>
                <w:b/>
                <w:bCs/>
                <w:i/>
                <w:iCs/>
                <w:color w:val="000000"/>
                <w:sz w:val="24"/>
                <w:szCs w:val="24"/>
              </w:rPr>
              <w:t> </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Warehouse rental</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200000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170000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Insurance</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100000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100000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Fulltime warehouse supervisor salary</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50000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35000</w:t>
            </w:r>
          </w:p>
        </w:tc>
      </w:tr>
      <w:tr w:rsidR="00877C6B" w:rsidRPr="00877C6B" w:rsidTr="00877C6B">
        <w:trPr>
          <w:trHeight w:val="288"/>
        </w:trPr>
        <w:tc>
          <w:tcPr>
            <w:tcW w:w="4184" w:type="dxa"/>
            <w:tcBorders>
              <w:top w:val="nil"/>
              <w:left w:val="single" w:sz="4" w:space="0" w:color="auto"/>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Profit margin for offline business</w:t>
            </w:r>
          </w:p>
        </w:tc>
        <w:tc>
          <w:tcPr>
            <w:tcW w:w="212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1350000</w:t>
            </w:r>
          </w:p>
        </w:tc>
        <w:tc>
          <w:tcPr>
            <w:tcW w:w="2222"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 </w:t>
            </w:r>
          </w:p>
        </w:tc>
        <w:tc>
          <w:tcPr>
            <w:tcW w:w="1219" w:type="dxa"/>
            <w:tcBorders>
              <w:top w:val="nil"/>
              <w:left w:val="nil"/>
              <w:bottom w:val="single" w:sz="4" w:space="0" w:color="auto"/>
              <w:right w:val="single" w:sz="4" w:space="0" w:color="auto"/>
            </w:tcBorders>
            <w:shd w:val="clear" w:color="auto" w:fill="auto"/>
            <w:noWrap/>
            <w:vAlign w:val="bottom"/>
            <w:hideMark/>
          </w:tcPr>
          <w:p w:rsidR="00877C6B" w:rsidRPr="00877C6B" w:rsidRDefault="00877C6B" w:rsidP="00877C6B">
            <w:pPr>
              <w:spacing w:line="240" w:lineRule="auto"/>
              <w:jc w:val="center"/>
              <w:rPr>
                <w:rFonts w:ascii="Times New Roman" w:eastAsia="Times New Roman" w:hAnsi="Times New Roman" w:cs="Times New Roman"/>
                <w:color w:val="000000"/>
                <w:sz w:val="24"/>
                <w:szCs w:val="24"/>
              </w:rPr>
            </w:pPr>
            <w:r w:rsidRPr="00877C6B">
              <w:rPr>
                <w:rFonts w:ascii="Times New Roman" w:eastAsia="Times New Roman" w:hAnsi="Times New Roman" w:cs="Times New Roman"/>
                <w:color w:val="000000"/>
                <w:sz w:val="24"/>
                <w:szCs w:val="24"/>
              </w:rPr>
              <w:t>455000</w:t>
            </w:r>
          </w:p>
        </w:tc>
      </w:tr>
    </w:tbl>
    <w:p w:rsidR="00162B59" w:rsidRDefault="00877C6B" w:rsidP="00162B59">
      <w:pPr>
        <w:pStyle w:val="Normal1"/>
        <w:spacing w:before="240" w:after="240"/>
        <w:rPr>
          <w:b/>
          <w:color w:val="000000" w:themeColor="text1"/>
        </w:rPr>
      </w:pPr>
      <w:r>
        <w:rPr>
          <w:b/>
          <w:color w:val="000000" w:themeColor="text1"/>
        </w:rPr>
        <w:t>Figure 1: original budget</w:t>
      </w:r>
    </w:p>
    <w:p w:rsidR="00877C6B" w:rsidRDefault="00877C6B" w:rsidP="00877C6B">
      <w:pPr>
        <w:pStyle w:val="Normal1"/>
        <w:spacing w:before="240" w:after="240"/>
        <w:rPr>
          <w:color w:val="000000" w:themeColor="text1"/>
        </w:rPr>
      </w:pPr>
      <w:r>
        <w:rPr>
          <w:color w:val="000000" w:themeColor="text1"/>
        </w:rPr>
        <w:t>(Source: self-created)</w:t>
      </w:r>
    </w:p>
    <w:p w:rsidR="00DA144C" w:rsidRDefault="00877C6B" w:rsidP="00877C6B">
      <w:pPr>
        <w:pStyle w:val="Normal1"/>
        <w:spacing w:before="240" w:after="240"/>
        <w:rPr>
          <w:color w:val="000000" w:themeColor="text1"/>
        </w:rPr>
      </w:pPr>
      <w:r w:rsidRPr="00D81B79">
        <w:rPr>
          <w:color w:val="000000" w:themeColor="text1"/>
        </w:rPr>
        <w:t>Original budget refers to the forward-looking consolidated and detailed budget of the guarantors, and the borrowers with respect to determining profit and loss in the business. Hence, the analysis of the original budget for Amana Ltd may help to show the detailed performance of the company. Employee accountability and motivation to enhance performance in order to achieve organisational goals are anticipated to increase with employee involvement in the budgeting process itself (</w:t>
      </w:r>
      <w:proofErr w:type="spellStart"/>
      <w:r w:rsidRPr="00D81B79">
        <w:rPr>
          <w:color w:val="000000" w:themeColor="text1"/>
        </w:rPr>
        <w:t>Handoyo</w:t>
      </w:r>
      <w:proofErr w:type="spellEnd"/>
      <w:r w:rsidRPr="00D81B79">
        <w:rPr>
          <w:color w:val="000000" w:themeColor="text1"/>
        </w:rPr>
        <w:t xml:space="preserve"> </w:t>
      </w:r>
      <w:r w:rsidRPr="00D81B79">
        <w:rPr>
          <w:i/>
          <w:color w:val="000000" w:themeColor="text1"/>
        </w:rPr>
        <w:t>et al</w:t>
      </w:r>
      <w:r w:rsidRPr="00D81B79">
        <w:rPr>
          <w:color w:val="000000" w:themeColor="text1"/>
        </w:rPr>
        <w:t xml:space="preserve">. 2021, p.1). Therefore, it is required to take various assumptions for making the original budget for evaluating the various costs that are used in the business. </w:t>
      </w:r>
    </w:p>
    <w:p w:rsidR="00CB4400" w:rsidRDefault="00877C6B" w:rsidP="00877C6B">
      <w:pPr>
        <w:pStyle w:val="Normal1"/>
        <w:spacing w:before="240" w:after="240"/>
        <w:rPr>
          <w:color w:val="000000" w:themeColor="text1"/>
        </w:rPr>
      </w:pPr>
      <w:r w:rsidRPr="00D81B79">
        <w:rPr>
          <w:color w:val="000000" w:themeColor="text1"/>
        </w:rPr>
        <w:lastRenderedPageBreak/>
        <w:t xml:space="preserve">The above figure shows the three sections of the business activity that include the unit sells by the management, variable costs, and fixed overhead, of the business. Hence, estimating sales values for the production process, marketing expectation, and relevant cost refer to the budget on the ground in the different sections. Due to the ongoing difficulties brought on by shortened development lead times and the uncertainties of an ever-more complex market, high levels of flexibility are required (Ren </w:t>
      </w:r>
      <w:r w:rsidRPr="00D81B79">
        <w:rPr>
          <w:i/>
          <w:color w:val="000000" w:themeColor="text1"/>
        </w:rPr>
        <w:t>et al</w:t>
      </w:r>
      <w:r w:rsidRPr="00D81B79">
        <w:rPr>
          <w:color w:val="000000" w:themeColor="text1"/>
        </w:rPr>
        <w:t xml:space="preserve">. 2020, p.1). The original budget and a summary of the original amount of Amana ltd of the revised budget have been stated. This may option adds together the actual cost that occurred by the original amount. The result becomes the original budget for the new account which may be duplicates of the old account. Therefore, the analysis of the above figure is measured in that the budget shows the benchmarking of the company that may refer to the offence of convenience of the various ways to monetize the comparison between the performances of the company over the year.  </w:t>
      </w:r>
    </w:p>
    <w:tbl>
      <w:tblPr>
        <w:tblpPr w:leftFromText="180" w:rightFromText="180" w:vertAnchor="text" w:horzAnchor="margin" w:tblpXSpec="center" w:tblpY="380"/>
        <w:tblW w:w="10775" w:type="dxa"/>
        <w:tblLook w:val="04A0" w:firstRow="1" w:lastRow="0" w:firstColumn="1" w:lastColumn="0" w:noHBand="0" w:noVBand="1"/>
      </w:tblPr>
      <w:tblGrid>
        <w:gridCol w:w="1771"/>
        <w:gridCol w:w="1142"/>
        <w:gridCol w:w="1142"/>
        <w:gridCol w:w="1114"/>
        <w:gridCol w:w="1310"/>
        <w:gridCol w:w="1409"/>
        <w:gridCol w:w="2887"/>
      </w:tblGrid>
      <w:tr w:rsidR="0034593D" w:rsidRPr="00CB4400" w:rsidTr="00DA144C">
        <w:trPr>
          <w:trHeight w:val="276"/>
        </w:trPr>
        <w:tc>
          <w:tcPr>
            <w:tcW w:w="10775" w:type="dxa"/>
            <w:gridSpan w:val="7"/>
            <w:vMerge w:val="restart"/>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bookmarkStart w:id="8" w:name="_93vv24f2ka1o"/>
            <w:bookmarkStart w:id="9" w:name="_Toc120357287"/>
            <w:bookmarkEnd w:id="8"/>
            <w:r w:rsidRPr="00CB4400">
              <w:rPr>
                <w:rFonts w:ascii="Times New Roman" w:eastAsia="Times New Roman" w:hAnsi="Times New Roman" w:cs="Times New Roman"/>
                <w:b/>
                <w:bCs/>
                <w:color w:val="000000"/>
                <w:sz w:val="24"/>
                <w:szCs w:val="24"/>
              </w:rPr>
              <w:t>FLEXED BUDGET</w:t>
            </w:r>
          </w:p>
        </w:tc>
      </w:tr>
      <w:tr w:rsidR="0034593D" w:rsidRPr="00CB4400" w:rsidTr="00DA144C">
        <w:trPr>
          <w:trHeight w:val="276"/>
        </w:trPr>
        <w:tc>
          <w:tcPr>
            <w:tcW w:w="10775" w:type="dxa"/>
            <w:gridSpan w:val="7"/>
            <w:vMerge/>
            <w:tcBorders>
              <w:top w:val="single" w:sz="4" w:space="0" w:color="auto"/>
              <w:left w:val="single" w:sz="4" w:space="0" w:color="auto"/>
              <w:bottom w:val="single" w:sz="4" w:space="0" w:color="auto"/>
              <w:right w:val="single" w:sz="4" w:space="0" w:color="auto"/>
            </w:tcBorders>
            <w:vAlign w:val="center"/>
            <w:hideMark/>
          </w:tcPr>
          <w:p w:rsidR="0034593D" w:rsidRPr="00CB4400" w:rsidRDefault="0034593D" w:rsidP="0034593D">
            <w:pPr>
              <w:spacing w:line="240" w:lineRule="auto"/>
              <w:rPr>
                <w:rFonts w:ascii="Times New Roman" w:eastAsia="Times New Roman" w:hAnsi="Times New Roman" w:cs="Times New Roman"/>
                <w:b/>
                <w:bCs/>
                <w:color w:val="000000"/>
                <w:sz w:val="24"/>
                <w:szCs w:val="24"/>
              </w:rPr>
            </w:pP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Particulars</w:t>
            </w:r>
          </w:p>
        </w:tc>
        <w:tc>
          <w:tcPr>
            <w:tcW w:w="1142"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Original budget £</w:t>
            </w:r>
          </w:p>
        </w:tc>
        <w:tc>
          <w:tcPr>
            <w:tcW w:w="1142"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Original amount £</w:t>
            </w:r>
          </w:p>
        </w:tc>
        <w:tc>
          <w:tcPr>
            <w:tcW w:w="1114"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Actual £</w:t>
            </w:r>
          </w:p>
        </w:tc>
        <w:tc>
          <w:tcPr>
            <w:tcW w:w="1310"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Variances £</w:t>
            </w:r>
          </w:p>
        </w:tc>
        <w:tc>
          <w:tcPr>
            <w:tcW w:w="1409"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Variance percentage</w:t>
            </w:r>
          </w:p>
        </w:tc>
        <w:tc>
          <w:tcPr>
            <w:tcW w:w="2887" w:type="dxa"/>
            <w:tcBorders>
              <w:top w:val="nil"/>
              <w:left w:val="nil"/>
              <w:bottom w:val="single" w:sz="4" w:space="0" w:color="auto"/>
              <w:right w:val="single" w:sz="4" w:space="0" w:color="auto"/>
            </w:tcBorders>
            <w:shd w:val="clear" w:color="000000" w:fill="DA9694"/>
            <w:noWrap/>
            <w:vAlign w:val="bottom"/>
            <w:hideMark/>
          </w:tcPr>
          <w:p w:rsidR="0034593D" w:rsidRPr="00CB4400" w:rsidRDefault="0034593D" w:rsidP="0034593D">
            <w:pPr>
              <w:spacing w:line="240" w:lineRule="auto"/>
              <w:rPr>
                <w:rFonts w:ascii="Times New Roman" w:eastAsia="Times New Roman" w:hAnsi="Times New Roman" w:cs="Times New Roman"/>
                <w:b/>
                <w:bCs/>
                <w:color w:val="000000"/>
                <w:sz w:val="24"/>
                <w:szCs w:val="24"/>
              </w:rPr>
            </w:pPr>
            <w:proofErr w:type="spellStart"/>
            <w:r w:rsidRPr="00CB4400">
              <w:rPr>
                <w:rFonts w:ascii="Times New Roman" w:eastAsia="Times New Roman" w:hAnsi="Times New Roman" w:cs="Times New Roman"/>
                <w:b/>
                <w:bCs/>
                <w:color w:val="000000"/>
                <w:sz w:val="24"/>
                <w:szCs w:val="24"/>
              </w:rPr>
              <w:t>Favarable</w:t>
            </w:r>
            <w:proofErr w:type="spellEnd"/>
            <w:r w:rsidRPr="00CB4400">
              <w:rPr>
                <w:rFonts w:ascii="Times New Roman" w:eastAsia="Times New Roman" w:hAnsi="Times New Roman" w:cs="Times New Roman"/>
                <w:b/>
                <w:bCs/>
                <w:color w:val="000000"/>
                <w:sz w:val="24"/>
                <w:szCs w:val="24"/>
              </w:rPr>
              <w:t>/</w:t>
            </w:r>
            <w:proofErr w:type="spellStart"/>
            <w:r w:rsidRPr="00CB4400">
              <w:rPr>
                <w:rFonts w:ascii="Times New Roman" w:eastAsia="Times New Roman" w:hAnsi="Times New Roman" w:cs="Times New Roman"/>
                <w:b/>
                <w:bCs/>
                <w:color w:val="000000"/>
                <w:sz w:val="24"/>
                <w:szCs w:val="24"/>
              </w:rPr>
              <w:t>Unfavourable</w:t>
            </w:r>
            <w:proofErr w:type="spellEnd"/>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Units</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100000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80000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-20000</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Selling price</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25</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-5</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Revenue</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2500000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1600000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-900000</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-36%</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 </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Variable costs:</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 </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Materials</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2,5</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250000</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280000</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279998</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112%</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proofErr w:type="spellStart"/>
            <w:r w:rsidRPr="00CB4400">
              <w:rPr>
                <w:rFonts w:ascii="Times New Roman" w:eastAsia="Times New Roman" w:hAnsi="Times New Roman" w:cs="Times New Roman"/>
                <w:color w:val="000000"/>
                <w:sz w:val="24"/>
                <w:szCs w:val="24"/>
              </w:rPr>
              <w:t>Labour</w:t>
            </w:r>
            <w:proofErr w:type="spellEnd"/>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4</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400000</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440000</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439996</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110%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Overhead</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1,5</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150000</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120000</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119999</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80%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Contribution</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17</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760000</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FF0000"/>
                <w:sz w:val="24"/>
                <w:szCs w:val="24"/>
              </w:rPr>
            </w:pPr>
            <w:r w:rsidRPr="00CB4400">
              <w:rPr>
                <w:rFonts w:ascii="Times New Roman" w:eastAsia="Times New Roman" w:hAnsi="Times New Roman" w:cs="Times New Roman"/>
                <w:b/>
                <w:bCs/>
                <w:color w:val="FF0000"/>
                <w:sz w:val="24"/>
                <w:szCs w:val="24"/>
              </w:rPr>
              <w:t>UNFAVOURABLE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 </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xml:space="preserve">Fixed overheads: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b/>
                <w:bCs/>
                <w:i/>
                <w:iCs/>
                <w:color w:val="000000"/>
                <w:sz w:val="24"/>
                <w:szCs w:val="24"/>
              </w:rPr>
            </w:pPr>
            <w:r w:rsidRPr="00CB4400">
              <w:rPr>
                <w:rFonts w:ascii="Times New Roman" w:eastAsia="Times New Roman" w:hAnsi="Times New Roman" w:cs="Times New Roman"/>
                <w:b/>
                <w:bCs/>
                <w:i/>
                <w:iCs/>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 </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Warehouse rental</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200000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170000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-30000</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-15%</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Insurance</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100000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100000</w:t>
            </w:r>
          </w:p>
        </w:tc>
        <w:tc>
          <w:tcPr>
            <w:tcW w:w="1310"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FAVOURABLE</w:t>
            </w:r>
          </w:p>
        </w:tc>
      </w:tr>
      <w:tr w:rsidR="0034593D" w:rsidRPr="00CB4400" w:rsidTr="00DA144C">
        <w:trPr>
          <w:trHeight w:val="89"/>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Fulltime warehouse supervisor salary</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50000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35000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-15000</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-30%</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FAVOURABLE</w:t>
            </w:r>
          </w:p>
        </w:tc>
      </w:tr>
      <w:tr w:rsidR="0034593D" w:rsidRPr="00CB4400" w:rsidTr="00DA144C">
        <w:trPr>
          <w:trHeight w:val="34"/>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Profit margin for offline business</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1350000</w:t>
            </w:r>
          </w:p>
        </w:tc>
        <w:tc>
          <w:tcPr>
            <w:tcW w:w="1142"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 </w:t>
            </w:r>
          </w:p>
        </w:tc>
        <w:tc>
          <w:tcPr>
            <w:tcW w:w="1114" w:type="dxa"/>
            <w:tcBorders>
              <w:top w:val="nil"/>
              <w:left w:val="nil"/>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455000</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93D" w:rsidRPr="00CB4400" w:rsidRDefault="0034593D" w:rsidP="0034593D">
            <w:pPr>
              <w:spacing w:line="240" w:lineRule="auto"/>
              <w:jc w:val="center"/>
              <w:rPr>
                <w:rFonts w:ascii="Times New Roman" w:eastAsia="Times New Roman" w:hAnsi="Times New Roman" w:cs="Times New Roman"/>
                <w:color w:val="FF0000"/>
                <w:sz w:val="24"/>
                <w:szCs w:val="24"/>
              </w:rPr>
            </w:pPr>
            <w:r w:rsidRPr="00CB4400">
              <w:rPr>
                <w:rFonts w:ascii="Times New Roman" w:eastAsia="Times New Roman" w:hAnsi="Times New Roman" w:cs="Times New Roman"/>
                <w:color w:val="FF0000"/>
                <w:sz w:val="24"/>
                <w:szCs w:val="24"/>
              </w:rPr>
              <w:t>-895000</w:t>
            </w:r>
          </w:p>
        </w:tc>
        <w:tc>
          <w:tcPr>
            <w:tcW w:w="1409" w:type="dxa"/>
            <w:tcBorders>
              <w:top w:val="nil"/>
              <w:left w:val="nil"/>
              <w:bottom w:val="single" w:sz="4" w:space="0" w:color="auto"/>
              <w:right w:val="single" w:sz="4" w:space="0" w:color="auto"/>
            </w:tcBorders>
            <w:shd w:val="clear" w:color="000000" w:fill="92CDDC"/>
            <w:noWrap/>
            <w:vAlign w:val="bottom"/>
            <w:hideMark/>
          </w:tcPr>
          <w:p w:rsidR="0034593D" w:rsidRPr="00CB4400" w:rsidRDefault="0034593D" w:rsidP="0034593D">
            <w:pPr>
              <w:spacing w:line="240" w:lineRule="auto"/>
              <w:jc w:val="right"/>
              <w:rPr>
                <w:rFonts w:ascii="Times New Roman" w:eastAsia="Times New Roman" w:hAnsi="Times New Roman" w:cs="Times New Roman"/>
                <w:color w:val="000000"/>
                <w:sz w:val="24"/>
                <w:szCs w:val="24"/>
              </w:rPr>
            </w:pPr>
            <w:r w:rsidRPr="00CB4400">
              <w:rPr>
                <w:rFonts w:ascii="Times New Roman" w:eastAsia="Times New Roman" w:hAnsi="Times New Roman" w:cs="Times New Roman"/>
                <w:color w:val="000000"/>
                <w:sz w:val="24"/>
                <w:szCs w:val="24"/>
              </w:rPr>
              <w:t>-66%</w:t>
            </w:r>
          </w:p>
        </w:tc>
        <w:tc>
          <w:tcPr>
            <w:tcW w:w="2887" w:type="dxa"/>
            <w:tcBorders>
              <w:top w:val="nil"/>
              <w:left w:val="nil"/>
              <w:bottom w:val="single" w:sz="4" w:space="0" w:color="auto"/>
              <w:right w:val="single" w:sz="4" w:space="0" w:color="auto"/>
            </w:tcBorders>
            <w:shd w:val="clear" w:color="000000" w:fill="D8E4BC"/>
            <w:noWrap/>
            <w:vAlign w:val="bottom"/>
            <w:hideMark/>
          </w:tcPr>
          <w:p w:rsidR="0034593D" w:rsidRPr="00CB4400" w:rsidRDefault="0034593D" w:rsidP="0034593D">
            <w:pPr>
              <w:spacing w:line="240" w:lineRule="auto"/>
              <w:jc w:val="center"/>
              <w:rPr>
                <w:rFonts w:ascii="Times New Roman" w:eastAsia="Times New Roman" w:hAnsi="Times New Roman" w:cs="Times New Roman"/>
                <w:b/>
                <w:bCs/>
                <w:color w:val="000000"/>
                <w:sz w:val="24"/>
                <w:szCs w:val="24"/>
              </w:rPr>
            </w:pPr>
            <w:r w:rsidRPr="00CB4400">
              <w:rPr>
                <w:rFonts w:ascii="Times New Roman" w:eastAsia="Times New Roman" w:hAnsi="Times New Roman" w:cs="Times New Roman"/>
                <w:b/>
                <w:bCs/>
                <w:color w:val="000000"/>
                <w:sz w:val="24"/>
                <w:szCs w:val="24"/>
              </w:rPr>
              <w:t xml:space="preserve">FAVOURABLE                                       </w:t>
            </w:r>
          </w:p>
        </w:tc>
      </w:tr>
    </w:tbl>
    <w:bookmarkEnd w:id="9"/>
    <w:p w:rsidR="00877C6B" w:rsidRPr="00DA144C" w:rsidRDefault="00877C6B" w:rsidP="00DA144C">
      <w:pPr>
        <w:pStyle w:val="Heading3"/>
        <w:spacing w:before="240" w:after="240"/>
        <w:rPr>
          <w:color w:val="000000" w:themeColor="text1"/>
        </w:rPr>
      </w:pPr>
      <w:r w:rsidRPr="00DA144C">
        <w:rPr>
          <w:color w:val="000000" w:themeColor="text1"/>
        </w:rPr>
        <w:t>Figure 2: flexed budget</w:t>
      </w:r>
    </w:p>
    <w:p w:rsidR="00877C6B" w:rsidRPr="00DA144C" w:rsidRDefault="00877C6B" w:rsidP="00DA144C">
      <w:pPr>
        <w:pStyle w:val="Normal1"/>
        <w:spacing w:before="240" w:after="240"/>
        <w:rPr>
          <w:color w:val="000000" w:themeColor="text1"/>
        </w:rPr>
      </w:pPr>
      <w:r w:rsidRPr="00DA144C">
        <w:rPr>
          <w:color w:val="000000" w:themeColor="text1"/>
        </w:rPr>
        <w:t>(Source: self-created)</w:t>
      </w:r>
    </w:p>
    <w:p w:rsidR="00877C6B" w:rsidRPr="00162B59" w:rsidRDefault="00877C6B" w:rsidP="00877C6B">
      <w:pPr>
        <w:pStyle w:val="Normal1"/>
        <w:spacing w:before="240" w:after="240"/>
        <w:rPr>
          <w:color w:val="000000" w:themeColor="text1"/>
        </w:rPr>
      </w:pPr>
      <w:r w:rsidRPr="00162B59">
        <w:rPr>
          <w:color w:val="000000" w:themeColor="text1"/>
        </w:rPr>
        <w:lastRenderedPageBreak/>
        <w:t>A flexed budget may vary with changes in the various amount of the earned actual revenue. Furthermore, in the simplest form, the flexed budget may help to generate a percentage value of various expenses rather than the usual fixed number A budget, which is frequently for a specific time period and is evaluated and decided upon beforehand, translates operational strategies into financial terms (Berge, 2021, p.10).</w:t>
      </w:r>
      <w:r w:rsidRPr="00162B59">
        <w:rPr>
          <w:rFonts w:ascii="Arial" w:hAnsi="Arial" w:cs="Arial"/>
          <w:color w:val="222222"/>
          <w:shd w:val="clear" w:color="auto" w:fill="FFFFFF"/>
        </w:rPr>
        <w:t xml:space="preserve"> </w:t>
      </w:r>
      <w:r w:rsidRPr="00162B59">
        <w:rPr>
          <w:color w:val="000000" w:themeColor="text1"/>
        </w:rPr>
        <w:t xml:space="preserve">This may allow the company to infinite the series of changes in a budget expense that are directly tied to revenue volume. Hence, the above figure represents the favourable and unfavourable conditions based on the results of the variance percentages. The flexed percentage will be determined by subtracting the actual amount from the original budget that </w:t>
      </w:r>
      <w:proofErr w:type="gramStart"/>
      <w:r w:rsidRPr="00162B59">
        <w:rPr>
          <w:color w:val="000000" w:themeColor="text1"/>
        </w:rPr>
        <w:t>occurs</w:t>
      </w:r>
      <w:proofErr w:type="gramEnd"/>
      <w:r w:rsidRPr="00162B59">
        <w:rPr>
          <w:color w:val="000000" w:themeColor="text1"/>
        </w:rPr>
        <w:t xml:space="preserve"> the value known as a variance amount. Therefore, a variance percentage will be evaluated by dividing the original budget by the variance amount. The variance percentage will show the favourable and unfavourable evaluations for the betterment of the company. </w:t>
      </w:r>
    </w:p>
    <w:p w:rsidR="00DA144C" w:rsidRDefault="00877C6B" w:rsidP="00DA144C">
      <w:pPr>
        <w:pStyle w:val="Normal1"/>
        <w:spacing w:before="240" w:after="240"/>
        <w:rPr>
          <w:color w:val="000000" w:themeColor="text1"/>
        </w:rPr>
      </w:pPr>
      <w:r w:rsidRPr="00162B59">
        <w:rPr>
          <w:color w:val="000000" w:themeColor="text1"/>
        </w:rPr>
        <w:t xml:space="preserve">The analysis of the above figure is measurable that the unfavourable occurrence due to the low performance of the variance percentage of Amana ltd. therefore, it is not preferable for the health of the company. It is crucial to take project risk into account when determining a project's budget. </w:t>
      </w:r>
      <w:proofErr w:type="gramStart"/>
      <w:r w:rsidRPr="00162B59">
        <w:rPr>
          <w:color w:val="000000" w:themeColor="text1"/>
        </w:rPr>
        <w:t>(</w:t>
      </w:r>
      <w:r w:rsidRPr="00162B59">
        <w:rPr>
          <w:color w:val="222222"/>
          <w:shd w:val="clear" w:color="auto" w:fill="FFFFFF"/>
        </w:rPr>
        <w:t>Berge, 2021, p.1)</w:t>
      </w:r>
      <w:r w:rsidRPr="00162B59">
        <w:rPr>
          <w:color w:val="000000" w:themeColor="text1"/>
        </w:rPr>
        <w:t>.</w:t>
      </w:r>
      <w:proofErr w:type="gramEnd"/>
      <w:r w:rsidRPr="00162B59">
        <w:rPr>
          <w:color w:val="000000" w:themeColor="text1"/>
        </w:rPr>
        <w:t xml:space="preserve"> Hence, it is required to reduce the variable cost of the management, and increase the revenue of the business by selling the various souvenirs of the company. The company may face issues in the process of incorporating changes to many of the additional expenses with certain larger revenue of the business occurring thereby the accounting management.  </w:t>
      </w:r>
      <w:bookmarkStart w:id="10" w:name="_eu5142qxdl24"/>
      <w:bookmarkStart w:id="11" w:name="_Toc120357288"/>
      <w:bookmarkEnd w:id="10"/>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color w:val="000000" w:themeColor="text1"/>
        </w:rPr>
      </w:pPr>
    </w:p>
    <w:p w:rsidR="00DA144C" w:rsidRDefault="00DA144C" w:rsidP="00DA144C">
      <w:pPr>
        <w:pStyle w:val="Normal1"/>
        <w:spacing w:before="240" w:after="240"/>
        <w:rPr>
          <w:b/>
          <w:bCs/>
          <w:color w:val="000000" w:themeColor="text1"/>
        </w:rPr>
      </w:pPr>
    </w:p>
    <w:p w:rsidR="00877C6B" w:rsidRDefault="00877C6B" w:rsidP="00877C6B">
      <w:pPr>
        <w:pStyle w:val="Heading3"/>
        <w:spacing w:before="240" w:after="240"/>
        <w:rPr>
          <w:color w:val="000000" w:themeColor="text1"/>
        </w:rPr>
      </w:pPr>
      <w:r>
        <w:rPr>
          <w:color w:val="000000" w:themeColor="text1"/>
        </w:rPr>
        <w:lastRenderedPageBreak/>
        <w:t>Variances Budget</w:t>
      </w:r>
      <w:bookmarkEnd w:id="11"/>
    </w:p>
    <w:tbl>
      <w:tblPr>
        <w:tblW w:w="10072" w:type="dxa"/>
        <w:tblInd w:w="93" w:type="dxa"/>
        <w:tblLook w:val="04A0" w:firstRow="1" w:lastRow="0" w:firstColumn="1" w:lastColumn="0" w:noHBand="0" w:noVBand="1"/>
      </w:tblPr>
      <w:tblGrid>
        <w:gridCol w:w="3132"/>
        <w:gridCol w:w="1991"/>
        <w:gridCol w:w="1518"/>
        <w:gridCol w:w="1657"/>
        <w:gridCol w:w="1774"/>
      </w:tblGrid>
      <w:tr w:rsidR="00D81B79" w:rsidRPr="00D81B79" w:rsidTr="00DA144C">
        <w:trPr>
          <w:trHeight w:val="276"/>
        </w:trPr>
        <w:tc>
          <w:tcPr>
            <w:tcW w:w="10072" w:type="dxa"/>
            <w:gridSpan w:val="5"/>
            <w:vMerge w:val="restart"/>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81B79" w:rsidRPr="00D81B79" w:rsidRDefault="00D81B79" w:rsidP="00084370">
            <w:pPr>
              <w:spacing w:line="240" w:lineRule="auto"/>
              <w:jc w:val="center"/>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VARIANCE BUDGET</w:t>
            </w:r>
          </w:p>
        </w:tc>
      </w:tr>
      <w:tr w:rsidR="00D81B79" w:rsidRPr="00D81B79" w:rsidTr="00DA144C">
        <w:trPr>
          <w:trHeight w:val="276"/>
        </w:trPr>
        <w:tc>
          <w:tcPr>
            <w:tcW w:w="10072" w:type="dxa"/>
            <w:gridSpan w:val="5"/>
            <w:vMerge/>
            <w:tcBorders>
              <w:top w:val="single" w:sz="4" w:space="0" w:color="auto"/>
              <w:left w:val="single" w:sz="4" w:space="0" w:color="auto"/>
              <w:bottom w:val="single" w:sz="4" w:space="0" w:color="auto"/>
              <w:right w:val="single" w:sz="4" w:space="0" w:color="auto"/>
            </w:tcBorders>
            <w:vAlign w:val="center"/>
            <w:hideMark/>
          </w:tcPr>
          <w:p w:rsidR="00D81B79" w:rsidRPr="00D81B79" w:rsidRDefault="00D81B79" w:rsidP="00084370">
            <w:pPr>
              <w:spacing w:line="240" w:lineRule="auto"/>
              <w:rPr>
                <w:rFonts w:ascii="Times New Roman" w:eastAsia="Times New Roman" w:hAnsi="Times New Roman" w:cs="Times New Roman"/>
                <w:b/>
                <w:bCs/>
                <w:color w:val="000000"/>
                <w:sz w:val="24"/>
                <w:szCs w:val="24"/>
              </w:rPr>
            </w:pPr>
          </w:p>
        </w:tc>
      </w:tr>
      <w:tr w:rsidR="00DA144C" w:rsidRPr="00D81B79" w:rsidTr="00DA144C">
        <w:trPr>
          <w:trHeight w:val="164"/>
        </w:trPr>
        <w:tc>
          <w:tcPr>
            <w:tcW w:w="3132" w:type="dxa"/>
            <w:tcBorders>
              <w:top w:val="nil"/>
              <w:left w:val="single" w:sz="4" w:space="0" w:color="auto"/>
              <w:bottom w:val="single" w:sz="4" w:space="0" w:color="auto"/>
              <w:right w:val="single" w:sz="4" w:space="0" w:color="auto"/>
            </w:tcBorders>
            <w:shd w:val="clear" w:color="000000" w:fill="00B0F0"/>
            <w:noWrap/>
            <w:vAlign w:val="bottom"/>
            <w:hideMark/>
          </w:tcPr>
          <w:p w:rsidR="00D81B79" w:rsidRPr="00D81B79" w:rsidRDefault="00D81B79" w:rsidP="00084370">
            <w:pPr>
              <w:spacing w:line="240" w:lineRule="auto"/>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Particulars</w:t>
            </w:r>
          </w:p>
        </w:tc>
        <w:tc>
          <w:tcPr>
            <w:tcW w:w="1991" w:type="dxa"/>
            <w:tcBorders>
              <w:top w:val="nil"/>
              <w:left w:val="nil"/>
              <w:bottom w:val="single" w:sz="4" w:space="0" w:color="auto"/>
              <w:right w:val="single" w:sz="4" w:space="0" w:color="auto"/>
            </w:tcBorders>
            <w:shd w:val="clear" w:color="000000" w:fill="00B0F0"/>
            <w:noWrap/>
            <w:vAlign w:val="bottom"/>
            <w:hideMark/>
          </w:tcPr>
          <w:p w:rsidR="00D81B79" w:rsidRPr="00D81B79" w:rsidRDefault="00D81B79" w:rsidP="00084370">
            <w:pPr>
              <w:spacing w:line="240" w:lineRule="auto"/>
              <w:jc w:val="center"/>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Original budget £</w:t>
            </w:r>
          </w:p>
        </w:tc>
        <w:tc>
          <w:tcPr>
            <w:tcW w:w="1518" w:type="dxa"/>
            <w:tcBorders>
              <w:top w:val="nil"/>
              <w:left w:val="nil"/>
              <w:bottom w:val="single" w:sz="4" w:space="0" w:color="auto"/>
              <w:right w:val="single" w:sz="4" w:space="0" w:color="auto"/>
            </w:tcBorders>
            <w:shd w:val="clear" w:color="000000" w:fill="00B0F0"/>
            <w:noWrap/>
            <w:vAlign w:val="bottom"/>
            <w:hideMark/>
          </w:tcPr>
          <w:p w:rsidR="00D81B79" w:rsidRPr="00D81B79" w:rsidRDefault="00D81B79" w:rsidP="00084370">
            <w:pPr>
              <w:spacing w:line="240" w:lineRule="auto"/>
              <w:jc w:val="center"/>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Original amount £</w:t>
            </w:r>
          </w:p>
        </w:tc>
        <w:tc>
          <w:tcPr>
            <w:tcW w:w="1657" w:type="dxa"/>
            <w:tcBorders>
              <w:top w:val="nil"/>
              <w:left w:val="nil"/>
              <w:bottom w:val="single" w:sz="4" w:space="0" w:color="auto"/>
              <w:right w:val="single" w:sz="4" w:space="0" w:color="auto"/>
            </w:tcBorders>
            <w:shd w:val="clear" w:color="000000" w:fill="00B0F0"/>
            <w:noWrap/>
            <w:vAlign w:val="bottom"/>
            <w:hideMark/>
          </w:tcPr>
          <w:p w:rsidR="00D81B79" w:rsidRPr="00D81B79" w:rsidRDefault="00D81B79" w:rsidP="00084370">
            <w:pPr>
              <w:spacing w:line="240" w:lineRule="auto"/>
              <w:jc w:val="center"/>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Actual £</w:t>
            </w:r>
          </w:p>
        </w:tc>
        <w:tc>
          <w:tcPr>
            <w:tcW w:w="1774" w:type="dxa"/>
            <w:tcBorders>
              <w:top w:val="nil"/>
              <w:left w:val="nil"/>
              <w:bottom w:val="single" w:sz="4" w:space="0" w:color="auto"/>
              <w:right w:val="single" w:sz="4" w:space="0" w:color="auto"/>
            </w:tcBorders>
            <w:shd w:val="clear" w:color="000000" w:fill="00B0F0"/>
            <w:noWrap/>
            <w:vAlign w:val="bottom"/>
            <w:hideMark/>
          </w:tcPr>
          <w:p w:rsidR="00D81B79" w:rsidRPr="00D81B79" w:rsidRDefault="00D81B79" w:rsidP="00084370">
            <w:pPr>
              <w:spacing w:line="240" w:lineRule="auto"/>
              <w:jc w:val="center"/>
              <w:rPr>
                <w:rFonts w:ascii="Times New Roman" w:eastAsia="Times New Roman" w:hAnsi="Times New Roman" w:cs="Times New Roman"/>
                <w:b/>
                <w:bCs/>
                <w:color w:val="000000"/>
                <w:sz w:val="24"/>
                <w:szCs w:val="24"/>
              </w:rPr>
            </w:pPr>
            <w:r w:rsidRPr="00D81B79">
              <w:rPr>
                <w:rFonts w:ascii="Times New Roman" w:eastAsia="Times New Roman" w:hAnsi="Times New Roman" w:cs="Times New Roman"/>
                <w:b/>
                <w:bCs/>
                <w:color w:val="000000"/>
                <w:sz w:val="24"/>
                <w:szCs w:val="24"/>
              </w:rPr>
              <w:t>Variances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Units</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100000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80000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-20000</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Selling price</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25</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-5</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Revenue</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2500000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1600000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-900000</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Variable costs:</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Materials</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2,5</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250000</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280000</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279998</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proofErr w:type="spellStart"/>
            <w:r w:rsidRPr="00D81B79">
              <w:rPr>
                <w:rFonts w:ascii="Times New Roman" w:eastAsia="Times New Roman" w:hAnsi="Times New Roman" w:cs="Times New Roman"/>
                <w:color w:val="000000"/>
                <w:sz w:val="24"/>
                <w:szCs w:val="24"/>
              </w:rPr>
              <w:t>Labour</w:t>
            </w:r>
            <w:proofErr w:type="spellEnd"/>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4</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400000</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440000</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439996</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Overhead</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1,5</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150000</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120000</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119999</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Contribution</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17</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760000</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xml:space="preserve">Fixed overheads: </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b/>
                <w:bCs/>
                <w:i/>
                <w:iCs/>
                <w:color w:val="000000"/>
                <w:sz w:val="24"/>
                <w:szCs w:val="24"/>
              </w:rPr>
            </w:pPr>
            <w:r w:rsidRPr="00D81B79">
              <w:rPr>
                <w:rFonts w:ascii="Times New Roman" w:eastAsia="Times New Roman" w:hAnsi="Times New Roman" w:cs="Times New Roman"/>
                <w:b/>
                <w:bCs/>
                <w:i/>
                <w:iCs/>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Warehouse rental</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200000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170000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-30000</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Insurance</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100000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100000</w:t>
            </w:r>
          </w:p>
        </w:tc>
        <w:tc>
          <w:tcPr>
            <w:tcW w:w="1774"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r>
      <w:tr w:rsidR="00D81B79" w:rsidRPr="00D81B79" w:rsidTr="00DA144C">
        <w:trPr>
          <w:trHeight w:val="164"/>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Fulltime warehouse supervisor salary</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50000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35000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-15000</w:t>
            </w:r>
          </w:p>
        </w:tc>
      </w:tr>
      <w:tr w:rsidR="00D81B79" w:rsidRPr="00D81B79" w:rsidTr="00DA144C">
        <w:trPr>
          <w:trHeight w:val="53"/>
        </w:trPr>
        <w:tc>
          <w:tcPr>
            <w:tcW w:w="3132" w:type="dxa"/>
            <w:tcBorders>
              <w:top w:val="nil"/>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Profit margin for offline business</w:t>
            </w:r>
          </w:p>
        </w:tc>
        <w:tc>
          <w:tcPr>
            <w:tcW w:w="1991"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1350000</w:t>
            </w:r>
          </w:p>
        </w:tc>
        <w:tc>
          <w:tcPr>
            <w:tcW w:w="1518"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 </w:t>
            </w:r>
          </w:p>
        </w:tc>
        <w:tc>
          <w:tcPr>
            <w:tcW w:w="1657" w:type="dxa"/>
            <w:tcBorders>
              <w:top w:val="nil"/>
              <w:left w:val="nil"/>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000000"/>
                <w:sz w:val="24"/>
                <w:szCs w:val="24"/>
              </w:rPr>
            </w:pPr>
            <w:r w:rsidRPr="00D81B79">
              <w:rPr>
                <w:rFonts w:ascii="Times New Roman" w:eastAsia="Times New Roman" w:hAnsi="Times New Roman" w:cs="Times New Roman"/>
                <w:color w:val="000000"/>
                <w:sz w:val="24"/>
                <w:szCs w:val="24"/>
              </w:rPr>
              <w:t>455000</w:t>
            </w:r>
          </w:p>
        </w:tc>
        <w:tc>
          <w:tcPr>
            <w:tcW w:w="1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1B79" w:rsidRPr="00D81B79" w:rsidRDefault="00D81B79" w:rsidP="00084370">
            <w:pPr>
              <w:spacing w:line="240" w:lineRule="auto"/>
              <w:jc w:val="center"/>
              <w:rPr>
                <w:rFonts w:ascii="Times New Roman" w:eastAsia="Times New Roman" w:hAnsi="Times New Roman" w:cs="Times New Roman"/>
                <w:color w:val="FF0000"/>
                <w:sz w:val="24"/>
                <w:szCs w:val="24"/>
              </w:rPr>
            </w:pPr>
            <w:r w:rsidRPr="00D81B79">
              <w:rPr>
                <w:rFonts w:ascii="Times New Roman" w:eastAsia="Times New Roman" w:hAnsi="Times New Roman" w:cs="Times New Roman"/>
                <w:color w:val="FF0000"/>
                <w:sz w:val="24"/>
                <w:szCs w:val="24"/>
              </w:rPr>
              <w:t>-895000</w:t>
            </w:r>
          </w:p>
        </w:tc>
      </w:tr>
    </w:tbl>
    <w:p w:rsidR="00877C6B" w:rsidRPr="00162B59" w:rsidRDefault="00877C6B" w:rsidP="00162B59">
      <w:pPr>
        <w:pStyle w:val="Normal1"/>
        <w:spacing w:before="240" w:after="240"/>
        <w:rPr>
          <w:b/>
          <w:color w:val="000000" w:themeColor="text1"/>
        </w:rPr>
      </w:pPr>
      <w:r>
        <w:rPr>
          <w:b/>
          <w:color w:val="000000" w:themeColor="text1"/>
        </w:rPr>
        <w:t>Figure 3: Variance budget</w:t>
      </w:r>
      <w:r w:rsidR="00162B59">
        <w:rPr>
          <w:b/>
          <w:color w:val="000000" w:themeColor="text1"/>
        </w:rPr>
        <w:t xml:space="preserve"> </w:t>
      </w:r>
      <w:r>
        <w:rPr>
          <w:color w:val="000000" w:themeColor="text1"/>
        </w:rPr>
        <w:t>(Source: self-created)</w:t>
      </w:r>
    </w:p>
    <w:p w:rsidR="00877C6B" w:rsidRDefault="00877C6B" w:rsidP="00877C6B">
      <w:pPr>
        <w:pStyle w:val="Normal1"/>
        <w:spacing w:before="240" w:after="240"/>
        <w:rPr>
          <w:color w:val="000000" w:themeColor="text1"/>
        </w:rPr>
      </w:pPr>
      <w:r w:rsidRPr="00DA144C">
        <w:rPr>
          <w:color w:val="000000" w:themeColor="text1"/>
        </w:rPr>
        <w:t>A variance budget of a company refers to the accounting term that reflects the instance, where the actual cost is either higher or lower than the standard cost of the overheads. It is simply calculated by subtracting the actual amount spent from the budgeted amount for each of the fixed overheads, variance costs, and revenue of the company. Data on manufacturing costs that are helpful to management are established for a specific time period. For a specific time period, data on manufacturing costs that are helpful to management are established (</w:t>
      </w:r>
      <w:proofErr w:type="spellStart"/>
      <w:r w:rsidRPr="00DA144C">
        <w:rPr>
          <w:color w:val="222222"/>
          <w:shd w:val="clear" w:color="auto" w:fill="FFFFFF"/>
        </w:rPr>
        <w:t>Sinambela</w:t>
      </w:r>
      <w:proofErr w:type="spellEnd"/>
      <w:r w:rsidRPr="00DA144C">
        <w:rPr>
          <w:color w:val="222222"/>
          <w:shd w:val="clear" w:color="auto" w:fill="FFFFFF"/>
        </w:rPr>
        <w:t>, 2022,</w:t>
      </w:r>
      <w:r w:rsidRPr="00DA144C">
        <w:rPr>
          <w:color w:val="000000" w:themeColor="text1"/>
        </w:rPr>
        <w:t xml:space="preserve"> p.1). Furthermore, the distribution of the coefficient of variants in a higher maintained valuation. It may also be considered to be the below variance or the higher variance whereas the lower value of 1, will be considered as the low variance. The above-</w:t>
      </w:r>
      <w:proofErr w:type="spellStart"/>
      <w:r w:rsidRPr="00DA144C">
        <w:rPr>
          <w:color w:val="000000" w:themeColor="text1"/>
        </w:rPr>
        <w:t>analyzed</w:t>
      </w:r>
      <w:proofErr w:type="spellEnd"/>
      <w:r w:rsidRPr="00DA144C">
        <w:rPr>
          <w:color w:val="000000" w:themeColor="text1"/>
        </w:rPr>
        <w:t xml:space="preserve"> figure may include the calculation of the variance value for the business, which is calculated by subtracting the actual value from the original budget generated by the company. Moreover, the occurrence value of the number value shows the requirement to improve the operation of the business in Amana Ltd. the analysis of the above figure it is evaluated that the variances cost occurred by subtracting the original budget, hence, the negative values shown in red colour representing the higher amount occurred in comparison</w:t>
      </w:r>
      <w:r>
        <w:rPr>
          <w:color w:val="000000" w:themeColor="text1"/>
        </w:rPr>
        <w:t xml:space="preserve"> with the original cost. There are many managerial decisions that are made without enough facts (</w:t>
      </w:r>
      <w:r>
        <w:rPr>
          <w:color w:val="222222"/>
          <w:sz w:val="22"/>
          <w:szCs w:val="22"/>
          <w:shd w:val="clear" w:color="auto" w:fill="FFFFFF"/>
        </w:rPr>
        <w:t>Bennett</w:t>
      </w:r>
      <w:r>
        <w:rPr>
          <w:color w:val="000000" w:themeColor="text1"/>
        </w:rPr>
        <w:t xml:space="preserve"> </w:t>
      </w:r>
      <w:r>
        <w:rPr>
          <w:i/>
          <w:color w:val="000000" w:themeColor="text1"/>
        </w:rPr>
        <w:t>et al.</w:t>
      </w:r>
      <w:r>
        <w:rPr>
          <w:color w:val="000000" w:themeColor="text1"/>
        </w:rPr>
        <w:t xml:space="preserve"> 2018, p.2).</w:t>
      </w:r>
    </w:p>
    <w:p w:rsidR="00877C6B" w:rsidRDefault="00877C6B" w:rsidP="00877C6B">
      <w:pPr>
        <w:pStyle w:val="Heading2"/>
        <w:spacing w:before="240" w:after="240"/>
        <w:rPr>
          <w:color w:val="000000" w:themeColor="text1"/>
        </w:rPr>
      </w:pPr>
      <w:bookmarkStart w:id="12" w:name="_krb3baajzhb4"/>
      <w:bookmarkStart w:id="13" w:name="_Toc120357289"/>
      <w:bookmarkEnd w:id="12"/>
      <w:r>
        <w:rPr>
          <w:color w:val="000000" w:themeColor="text1"/>
        </w:rPr>
        <w:lastRenderedPageBreak/>
        <w:t>ii. Analysis of the performance</w:t>
      </w:r>
      <w:bookmarkEnd w:id="13"/>
    </w:p>
    <w:p w:rsidR="00877C6B" w:rsidRDefault="00877C6B" w:rsidP="00877C6B">
      <w:pPr>
        <w:pStyle w:val="Normal1"/>
        <w:spacing w:before="240" w:after="240"/>
        <w:rPr>
          <w:color w:val="000000" w:themeColor="text1"/>
        </w:rPr>
      </w:pPr>
      <w:r>
        <w:rPr>
          <w:color w:val="000000" w:themeColor="text1"/>
        </w:rPr>
        <w:t xml:space="preserve">The above discussion describes the financial stability that helps to create the control budget for the process of tracking expenses, and for making a budget plan to reduce various expenses for the betterment of the company. The various budgeting process calculates for the analysis of the performance of Amana’s business by </w:t>
      </w:r>
      <w:proofErr w:type="spellStart"/>
      <w:r>
        <w:rPr>
          <w:color w:val="000000" w:themeColor="text1"/>
        </w:rPr>
        <w:t>analyzing</w:t>
      </w:r>
      <w:proofErr w:type="spellEnd"/>
      <w:r>
        <w:rPr>
          <w:color w:val="000000" w:themeColor="text1"/>
        </w:rPr>
        <w:t xml:space="preserve"> the original budget, flexed budget, and variance budget. Furthermore, the analysis of the flexed budget represents the performance of the report by showing the favourable and unfavourable significance of the cost. The budgeting process is essential because it provides the framework for attaining development goals and providing public services (</w:t>
      </w:r>
      <w:proofErr w:type="spellStart"/>
      <w:r>
        <w:rPr>
          <w:color w:val="222222"/>
          <w:sz w:val="22"/>
          <w:szCs w:val="22"/>
          <w:shd w:val="clear" w:color="auto" w:fill="FFFFFF"/>
        </w:rPr>
        <w:t>Junita</w:t>
      </w:r>
      <w:proofErr w:type="spellEnd"/>
      <w:r>
        <w:rPr>
          <w:color w:val="222222"/>
          <w:sz w:val="22"/>
          <w:szCs w:val="22"/>
          <w:shd w:val="clear" w:color="auto" w:fill="FFFFFF"/>
        </w:rPr>
        <w:t xml:space="preserve">, 2018, </w:t>
      </w:r>
      <w:r>
        <w:rPr>
          <w:color w:val="000000" w:themeColor="text1"/>
        </w:rPr>
        <w:t xml:space="preserve">p.2). It referred to the limited time period of the budget costing, which is evaluated by comparing the actual revenue, and variable cost expressed by the company. Hence, the unfavourable values in the sector of </w:t>
      </w:r>
      <w:proofErr w:type="gramStart"/>
      <w:r>
        <w:rPr>
          <w:color w:val="000000" w:themeColor="text1"/>
        </w:rPr>
        <w:t>revenue,</w:t>
      </w:r>
      <w:proofErr w:type="gramEnd"/>
      <w:r>
        <w:rPr>
          <w:color w:val="000000" w:themeColor="text1"/>
        </w:rPr>
        <w:t xml:space="preserve"> and variable cost of the business show the loss in the business.</w:t>
      </w:r>
    </w:p>
    <w:p w:rsidR="00877C6B" w:rsidRDefault="00877C6B" w:rsidP="00877C6B">
      <w:pPr>
        <w:pStyle w:val="Normal1"/>
        <w:spacing w:before="240" w:after="240"/>
        <w:rPr>
          <w:color w:val="000000" w:themeColor="text1"/>
        </w:rPr>
      </w:pPr>
      <w:r>
        <w:rPr>
          <w:color w:val="000000" w:themeColor="text1"/>
        </w:rPr>
        <w:t xml:space="preserve">The budget varies cost and revenue that is based on the actual sales volume of the business occurrence unfavourable to the business more due to the negative value. This will provide an opportunity for Amana ltd for to allow more variance in the business which comparatively refers to the static budget in the business. The determination of designing a preferable budget is required by the company to maintain the required capital in the business to make sure no more spending in the business expects. Hence, the balance amount will be accommodated to the different sections to pay more for the business to improve the business performance. Hence, on the basis of this, it can be observed that with the application of flexed budget in the business </w:t>
      </w:r>
      <w:proofErr w:type="spellStart"/>
      <w:r>
        <w:rPr>
          <w:color w:val="000000" w:themeColor="text1"/>
        </w:rPr>
        <w:t>Aman</w:t>
      </w:r>
      <w:proofErr w:type="spellEnd"/>
      <w:r>
        <w:rPr>
          <w:color w:val="000000" w:themeColor="text1"/>
        </w:rPr>
        <w:t xml:space="preserve"> may prefer to show favourable and unfavourable performance in the business. </w:t>
      </w:r>
    </w:p>
    <w:p w:rsidR="00DA144C" w:rsidRDefault="00877C6B" w:rsidP="00DA144C">
      <w:pPr>
        <w:pStyle w:val="Normal1"/>
        <w:spacing w:before="240" w:after="240"/>
        <w:rPr>
          <w:color w:val="000000" w:themeColor="text1"/>
        </w:rPr>
      </w:pPr>
      <w:r>
        <w:rPr>
          <w:color w:val="000000" w:themeColor="text1"/>
        </w:rPr>
        <w:t xml:space="preserve">The unfavourable performance of the management refers to “setting a realistic goal”, in the business that may help to cover the smart working process in the business, that provides online service providing facilities to business. It also makes many more opportunities for the business to create a choice to Amana Ltd for generating revenue, and sustainable performance of the business in the company. On the other hand, the process of making a static budget may impact the original budget of the business, which may be helpful to the business to reduce the expense of the business. Therefore, it required various predictions of values and assumptions to maintain the cost budgeting performance.  </w:t>
      </w:r>
      <w:bookmarkStart w:id="14" w:name="_aendamdwe1b0"/>
      <w:bookmarkStart w:id="15" w:name="_Toc120357290"/>
      <w:bookmarkEnd w:id="14"/>
    </w:p>
    <w:p w:rsidR="00DA144C" w:rsidRDefault="00DA144C" w:rsidP="00DA144C">
      <w:pPr>
        <w:pStyle w:val="Normal1"/>
        <w:spacing w:before="240" w:after="240"/>
        <w:rPr>
          <w:color w:val="000000" w:themeColor="text1"/>
        </w:rPr>
      </w:pPr>
    </w:p>
    <w:p w:rsidR="00DA144C" w:rsidRDefault="00DA144C" w:rsidP="00877C6B">
      <w:pPr>
        <w:pStyle w:val="Heading2"/>
        <w:spacing w:before="240" w:after="240"/>
        <w:rPr>
          <w:color w:val="000000" w:themeColor="text1"/>
        </w:rPr>
      </w:pPr>
    </w:p>
    <w:p w:rsidR="00877C6B" w:rsidRDefault="00877C6B" w:rsidP="00877C6B">
      <w:pPr>
        <w:pStyle w:val="Heading2"/>
        <w:spacing w:before="240" w:after="240"/>
        <w:rPr>
          <w:color w:val="000000" w:themeColor="text1"/>
        </w:rPr>
      </w:pPr>
      <w:r>
        <w:rPr>
          <w:color w:val="000000" w:themeColor="text1"/>
        </w:rPr>
        <w:t>iii. Recommendation</w:t>
      </w:r>
      <w:bookmarkEnd w:id="15"/>
    </w:p>
    <w:p w:rsidR="00877C6B" w:rsidRPr="00DA144C" w:rsidRDefault="00877C6B" w:rsidP="00877C6B">
      <w:pPr>
        <w:pStyle w:val="Normal1"/>
        <w:spacing w:before="240" w:after="240"/>
        <w:rPr>
          <w:color w:val="000000" w:themeColor="text1"/>
        </w:rPr>
      </w:pPr>
      <w:r w:rsidRPr="00DA144C">
        <w:rPr>
          <w:color w:val="000000" w:themeColor="text1"/>
        </w:rPr>
        <w:t xml:space="preserve">The analysis of the above control budget of Amana ltd is required for improvement in some of the sections to be mentioned. Therefore the following recommendation will help to make the business performance better for Amana ltd, for more efficiency, and effectiveness to get a favourable response in the business. </w:t>
      </w:r>
    </w:p>
    <w:p w:rsidR="00877C6B" w:rsidRPr="00F060E1" w:rsidRDefault="00877C6B" w:rsidP="00877C6B">
      <w:pPr>
        <w:pStyle w:val="Normal1"/>
        <w:spacing w:before="240" w:after="240"/>
        <w:rPr>
          <w:b/>
          <w:color w:val="000000" w:themeColor="text1"/>
        </w:rPr>
      </w:pPr>
      <w:r w:rsidRPr="00F060E1">
        <w:rPr>
          <w:b/>
          <w:color w:val="000000" w:themeColor="text1"/>
        </w:rPr>
        <w:t>Recommendation 1: Required to be flexible with the business in the budgeting and forecasting process</w:t>
      </w:r>
    </w:p>
    <w:p w:rsidR="00877C6B" w:rsidRDefault="00877C6B" w:rsidP="00877C6B">
      <w:pPr>
        <w:pStyle w:val="Normal1"/>
        <w:spacing w:before="240" w:after="240"/>
        <w:rPr>
          <w:color w:val="000000" w:themeColor="text1"/>
        </w:rPr>
      </w:pPr>
      <w:r>
        <w:rPr>
          <w:color w:val="000000" w:themeColor="text1"/>
        </w:rPr>
        <w:t xml:space="preserve">The company is required to create a budget of its company on regular basis to continue the determination of the predicted finance of the business for future forecasting processes in the business. Therefore, the adaptation of the flexible budget may refer to changes in the forecasting prediction, that things are bound to differ in the forecast, and budget throughout the year. While Amana ltd may blindly; spend, and figure out the financial requirement in the future, budgeting, forces a plan to deal with the issues. </w:t>
      </w:r>
    </w:p>
    <w:p w:rsidR="00877C6B" w:rsidRPr="00F060E1" w:rsidRDefault="00877C6B" w:rsidP="00877C6B">
      <w:pPr>
        <w:pStyle w:val="Normal1"/>
        <w:spacing w:before="240" w:after="240"/>
        <w:rPr>
          <w:b/>
          <w:color w:val="000000" w:themeColor="text1"/>
        </w:rPr>
      </w:pPr>
      <w:r w:rsidRPr="00F060E1">
        <w:rPr>
          <w:b/>
          <w:color w:val="000000" w:themeColor="text1"/>
        </w:rPr>
        <w:t>Recommendation 2: Implementation of rolling forecasts, and budget</w:t>
      </w:r>
    </w:p>
    <w:p w:rsidR="00877C6B" w:rsidRDefault="00877C6B" w:rsidP="00877C6B">
      <w:pPr>
        <w:pStyle w:val="Normal1"/>
        <w:spacing w:before="240" w:after="240"/>
        <w:rPr>
          <w:color w:val="000000" w:themeColor="text1"/>
        </w:rPr>
      </w:pPr>
      <w:r>
        <w:rPr>
          <w:color w:val="000000" w:themeColor="text1"/>
        </w:rPr>
        <w:t xml:space="preserve">The analysis of the above data of the company by using the different types of budgeting aspects on the monthly basis may be helpful to the business for improving the business performance within a specific period. Hence, it is required to recommend the development of the flexed budget in the business at the starting period of time for determining the actual sales in the business. Therefore, the implementation of the process of the rolling forecast of the budget may preferable for the short-term period of analysis in the business. Hence, the development of the company refers to evaluating the budget by the experts of the business. </w:t>
      </w:r>
    </w:p>
    <w:p w:rsidR="00877C6B" w:rsidRPr="00F060E1" w:rsidRDefault="00877C6B" w:rsidP="00877C6B">
      <w:pPr>
        <w:pStyle w:val="Normal1"/>
        <w:spacing w:before="240" w:after="240"/>
        <w:rPr>
          <w:b/>
          <w:color w:val="000000" w:themeColor="text1"/>
        </w:rPr>
      </w:pPr>
      <w:r w:rsidRPr="00F060E1">
        <w:rPr>
          <w:b/>
          <w:color w:val="000000" w:themeColor="text1"/>
        </w:rPr>
        <w:t>Recommendation 3: the budget creation process required varying different levels of the production in business</w:t>
      </w:r>
    </w:p>
    <w:p w:rsidR="00877C6B" w:rsidRDefault="00877C6B" w:rsidP="00877C6B">
      <w:pPr>
        <w:pStyle w:val="Normal1"/>
        <w:spacing w:before="240" w:after="240"/>
        <w:rPr>
          <w:color w:val="000000" w:themeColor="text1"/>
        </w:rPr>
      </w:pPr>
      <w:r>
        <w:rPr>
          <w:color w:val="000000" w:themeColor="text1"/>
        </w:rPr>
        <w:t xml:space="preserve">The process of creating budgeting and forecasting may involve the various aspects of the business communicating openly with different departments throughout the specific period to the process of mitigating issues. This instils a sense of responsibility between the teams by aligning the strategies of the organization and to meets the goals of each department individually of Amana plc.  Hence, on top of keeping track of everything related to the business a look at the market trends. </w:t>
      </w:r>
    </w:p>
    <w:p w:rsidR="00877C6B" w:rsidRDefault="00877C6B" w:rsidP="00877C6B">
      <w:pPr>
        <w:spacing w:before="240" w:after="240"/>
        <w:rPr>
          <w:color w:val="000000" w:themeColor="text1"/>
        </w:rPr>
      </w:pPr>
      <w:r>
        <w:rPr>
          <w:color w:val="000000" w:themeColor="text1"/>
        </w:rPr>
        <w:br w:type="page"/>
      </w:r>
    </w:p>
    <w:p w:rsidR="00877C6B" w:rsidRPr="00031999" w:rsidRDefault="00877C6B" w:rsidP="00877C6B">
      <w:pPr>
        <w:pStyle w:val="Heading1"/>
        <w:spacing w:before="240" w:after="240"/>
        <w:rPr>
          <w:rFonts w:ascii="Times New Roman" w:hAnsi="Times New Roman" w:cs="Times New Roman"/>
          <w:color w:val="auto"/>
        </w:rPr>
      </w:pPr>
      <w:bookmarkStart w:id="16" w:name="_9mhzilrukcua"/>
      <w:bookmarkStart w:id="17" w:name="_w36m3rrjrkeu"/>
      <w:bookmarkStart w:id="18" w:name="_Toc120357291"/>
      <w:bookmarkEnd w:id="16"/>
      <w:bookmarkEnd w:id="17"/>
      <w:r w:rsidRPr="00031999">
        <w:rPr>
          <w:rFonts w:ascii="Times New Roman" w:hAnsi="Times New Roman" w:cs="Times New Roman"/>
        </w:rPr>
        <w:lastRenderedPageBreak/>
        <w:t>Part B: Digital Business Report</w:t>
      </w:r>
      <w:bookmarkEnd w:id="18"/>
    </w:p>
    <w:p w:rsidR="00877C6B" w:rsidRPr="00DA144C" w:rsidRDefault="00877C6B" w:rsidP="00877C6B">
      <w:pPr>
        <w:spacing w:before="240" w:after="240"/>
        <w:rPr>
          <w:rFonts w:ascii="Times New Roman" w:hAnsi="Times New Roman" w:cs="Times New Roman"/>
          <w:sz w:val="24"/>
          <w:szCs w:val="24"/>
        </w:rPr>
      </w:pPr>
      <w:r w:rsidRPr="00DA144C">
        <w:rPr>
          <w:rFonts w:ascii="Times New Roman" w:hAnsi="Times New Roman" w:cs="Times New Roman"/>
          <w:sz w:val="24"/>
          <w:szCs w:val="24"/>
        </w:rPr>
        <w:t xml:space="preserve">Digital business refers to the implementation of e-commerce stores and attracting customers through considering digital technology and tools such as social media ads campaigns. As stated by Costa and Castro (2021, p.14), the current time after Covid-19 each business </w:t>
      </w:r>
      <w:proofErr w:type="spellStart"/>
      <w:r w:rsidRPr="00DA144C">
        <w:rPr>
          <w:rFonts w:ascii="Times New Roman" w:hAnsi="Times New Roman" w:cs="Times New Roman"/>
          <w:sz w:val="24"/>
          <w:szCs w:val="24"/>
        </w:rPr>
        <w:t>organisation</w:t>
      </w:r>
      <w:proofErr w:type="spellEnd"/>
      <w:r w:rsidRPr="00DA144C">
        <w:rPr>
          <w:rFonts w:ascii="Times New Roman" w:hAnsi="Times New Roman" w:cs="Times New Roman"/>
          <w:sz w:val="24"/>
          <w:szCs w:val="24"/>
        </w:rPr>
        <w:t xml:space="preserve"> is shifted towards a digital business strategy with more effectiveness and support to increase business operations at the global level. Amana Ltd has faced a wide range of challenges to attract their tourist customers after Covid-19. Amana Ltd has also suffered from low business revenue due to low tourist activity during 2020 and 2021. Apart from this, there are also other reasons such as a lock on restriction by the government which reduces different types of business activity in the UK as well as all tourist destinations. Amana Ltd has things to do to increase their business operations in different E-Commerce platforms or establish their own website, whichever is more effective and suitable for better business in future. This strategy has been developed by Amana Ltd in order to compete with existing competitors that already operate their business in different E-Commerce platforms and company retail sellers of the tourist industry. Amana Ltd has been thinking of two strategies such as establishing their own e-Commerce platform and website to attract customers or selling their tourist products through the Amazon e-commerce platform which are two popular and effective incorrect e-commerce industries. </w:t>
      </w:r>
    </w:p>
    <w:p w:rsidR="00877C6B" w:rsidRDefault="00877C6B" w:rsidP="00877C6B">
      <w:pPr>
        <w:pStyle w:val="Heading2"/>
        <w:spacing w:before="240" w:after="240"/>
      </w:pPr>
      <w:bookmarkStart w:id="19" w:name="_srmoqzhjqb1b"/>
      <w:bookmarkStart w:id="20" w:name="_Toc120357292"/>
      <w:bookmarkEnd w:id="19"/>
      <w:r>
        <w:t>Analysis of the impact of online business strategy</w:t>
      </w:r>
      <w:bookmarkEnd w:id="20"/>
    </w:p>
    <w:p w:rsidR="00877C6B" w:rsidRPr="00F060E1" w:rsidRDefault="00877C6B" w:rsidP="00877C6B">
      <w:pPr>
        <w:spacing w:before="240" w:after="240"/>
        <w:rPr>
          <w:rFonts w:ascii="Times New Roman" w:hAnsi="Times New Roman" w:cs="Times New Roman"/>
          <w:sz w:val="24"/>
          <w:szCs w:val="24"/>
        </w:rPr>
      </w:pPr>
      <w:r w:rsidRPr="00F060E1">
        <w:rPr>
          <w:rFonts w:ascii="Times New Roman" w:hAnsi="Times New Roman" w:cs="Times New Roman"/>
          <w:sz w:val="24"/>
          <w:szCs w:val="24"/>
        </w:rPr>
        <w:t xml:space="preserve">E-Commerce is a creative and digital business approach which is a travel business strategy after the commencement of the Covid-19 pandemic to increase their digital business strategy. As suggested by </w:t>
      </w:r>
      <w:r w:rsidRPr="00F060E1">
        <w:rPr>
          <w:rFonts w:ascii="Times New Roman" w:hAnsi="Times New Roman" w:cs="Times New Roman"/>
          <w:color w:val="222222"/>
          <w:sz w:val="24"/>
          <w:szCs w:val="24"/>
          <w:shd w:val="clear" w:color="auto" w:fill="FFFFFF"/>
        </w:rPr>
        <w:t xml:space="preserve">Frederick and </w:t>
      </w:r>
      <w:proofErr w:type="spellStart"/>
      <w:r w:rsidRPr="00F060E1">
        <w:rPr>
          <w:rFonts w:ascii="Times New Roman" w:hAnsi="Times New Roman" w:cs="Times New Roman"/>
          <w:color w:val="222222"/>
          <w:sz w:val="24"/>
          <w:szCs w:val="24"/>
          <w:shd w:val="clear" w:color="auto" w:fill="FFFFFF"/>
        </w:rPr>
        <w:t>Parappagoudar</w:t>
      </w:r>
      <w:proofErr w:type="spellEnd"/>
      <w:r w:rsidRPr="00F060E1">
        <w:rPr>
          <w:rFonts w:ascii="Times New Roman" w:hAnsi="Times New Roman" w:cs="Times New Roman"/>
          <w:color w:val="222222"/>
          <w:sz w:val="24"/>
          <w:szCs w:val="24"/>
          <w:shd w:val="clear" w:color="auto" w:fill="FFFFFF"/>
        </w:rPr>
        <w:t xml:space="preserve"> (2021, p.4</w:t>
      </w:r>
      <w:r w:rsidRPr="00F060E1">
        <w:rPr>
          <w:rFonts w:ascii="Times New Roman" w:hAnsi="Times New Roman" w:cs="Times New Roman"/>
          <w:sz w:val="24"/>
          <w:szCs w:val="24"/>
        </w:rPr>
        <w:t xml:space="preserve">), the fundamental objective of business strategies should be to maintain market share over the viable competition because there are less prospects for new competitors. There are differences in the possible impact on the business performance and stability of Amana Ltd while focusing on the E-Commerce platform for business expansion and competitive existing competitors In the E-Commerce industry in the UK tourist sector. Amana Ltd was able to increase its consumer engagement and also sustained its profitability by generating more revenue and incurring low operating and administrative costs. </w:t>
      </w:r>
    </w:p>
    <w:p w:rsidR="00F060E1" w:rsidRDefault="00877C6B" w:rsidP="00877C6B">
      <w:pPr>
        <w:spacing w:before="240" w:after="240"/>
        <w:rPr>
          <w:rFonts w:ascii="Times New Roman" w:hAnsi="Times New Roman" w:cs="Times New Roman"/>
          <w:sz w:val="24"/>
          <w:szCs w:val="24"/>
        </w:rPr>
      </w:pPr>
      <w:r w:rsidRPr="00F060E1">
        <w:rPr>
          <w:rFonts w:ascii="Times New Roman" w:hAnsi="Times New Roman" w:cs="Times New Roman"/>
          <w:sz w:val="24"/>
          <w:szCs w:val="24"/>
        </w:rPr>
        <w:t xml:space="preserve">Amana Ltd may be required to record different types of costs while establishing their own websites and attracting customers on the E-Commerce platform. The setting of conveyance cost maybe exist at £150000 and overhauling the current site cost may be assumed at 50000. Apart from this, Amana Ltd may pay other costs for developed IT software engineering costs 35000 annually. These are the possible costs incurred while Amana Ltd has developed its own website and attract customers, such as social media campaigns, annual maintenance costs, purchase of different types of digital </w:t>
      </w:r>
      <w:proofErr w:type="spellStart"/>
      <w:r w:rsidRPr="00F060E1">
        <w:rPr>
          <w:rFonts w:ascii="Times New Roman" w:hAnsi="Times New Roman" w:cs="Times New Roman"/>
          <w:sz w:val="24"/>
          <w:szCs w:val="24"/>
        </w:rPr>
        <w:t>licence</w:t>
      </w:r>
      <w:proofErr w:type="spellEnd"/>
      <w:r w:rsidRPr="00F060E1">
        <w:rPr>
          <w:rFonts w:ascii="Times New Roman" w:hAnsi="Times New Roman" w:cs="Times New Roman"/>
          <w:sz w:val="24"/>
          <w:szCs w:val="24"/>
        </w:rPr>
        <w:t xml:space="preserve"> and authentication. However, Amana Ltd was able to generate </w:t>
      </w:r>
      <w:proofErr w:type="gramStart"/>
      <w:r w:rsidRPr="00F060E1">
        <w:rPr>
          <w:rFonts w:ascii="Times New Roman" w:hAnsi="Times New Roman" w:cs="Times New Roman"/>
          <w:sz w:val="24"/>
          <w:szCs w:val="24"/>
        </w:rPr>
        <w:t>a total</w:t>
      </w:r>
      <w:proofErr w:type="gramEnd"/>
      <w:r w:rsidRPr="00F060E1">
        <w:rPr>
          <w:rFonts w:ascii="Times New Roman" w:hAnsi="Times New Roman" w:cs="Times New Roman"/>
          <w:sz w:val="24"/>
          <w:szCs w:val="24"/>
        </w:rPr>
        <w:t xml:space="preserve"> revenue by selling 100000 units annually at £2000000. Apart from this, the total gross profit of Amana Ltd may exist a £t 715000 and the gross profit margin of Amana Ltd is calculated at 36%. </w:t>
      </w:r>
    </w:p>
    <w:p w:rsidR="00F060E1" w:rsidRDefault="00F060E1" w:rsidP="00877C6B">
      <w:pPr>
        <w:spacing w:before="240" w:after="240"/>
        <w:rPr>
          <w:rFonts w:ascii="Times New Roman" w:hAnsi="Times New Roman" w:cs="Times New Roman"/>
          <w:sz w:val="24"/>
          <w:szCs w:val="24"/>
        </w:rPr>
      </w:pPr>
    </w:p>
    <w:p w:rsidR="00F060E1" w:rsidRDefault="00F060E1" w:rsidP="00877C6B">
      <w:pPr>
        <w:spacing w:before="240" w:after="240"/>
        <w:rPr>
          <w:rFonts w:ascii="Times New Roman" w:hAnsi="Times New Roman" w:cs="Times New Roman"/>
          <w:sz w:val="24"/>
          <w:szCs w:val="24"/>
        </w:rPr>
      </w:pPr>
    </w:p>
    <w:p w:rsidR="00F060E1" w:rsidRPr="00F060E1" w:rsidRDefault="00F060E1" w:rsidP="00877C6B">
      <w:pPr>
        <w:spacing w:before="240" w:after="240"/>
        <w:rPr>
          <w:rFonts w:ascii="Times New Roman" w:hAnsi="Times New Roman" w:cs="Times New Roman"/>
          <w:sz w:val="24"/>
          <w:szCs w:val="24"/>
        </w:rPr>
      </w:pPr>
    </w:p>
    <w:tbl>
      <w:tblPr>
        <w:tblW w:w="9216" w:type="dxa"/>
        <w:tblInd w:w="93" w:type="dxa"/>
        <w:tblLook w:val="04A0" w:firstRow="1" w:lastRow="0" w:firstColumn="1" w:lastColumn="0" w:noHBand="0" w:noVBand="1"/>
      </w:tblPr>
      <w:tblGrid>
        <w:gridCol w:w="6049"/>
        <w:gridCol w:w="3167"/>
      </w:tblGrid>
      <w:tr w:rsidR="00F060E1" w:rsidRPr="00F060E1" w:rsidTr="00F060E1">
        <w:trPr>
          <w:trHeight w:val="272"/>
        </w:trPr>
        <w:tc>
          <w:tcPr>
            <w:tcW w:w="9216" w:type="dxa"/>
            <w:gridSpan w:val="2"/>
            <w:tcBorders>
              <w:top w:val="single" w:sz="4" w:space="0" w:color="auto"/>
              <w:left w:val="single" w:sz="4" w:space="0" w:color="auto"/>
              <w:bottom w:val="single" w:sz="4" w:space="0" w:color="auto"/>
              <w:right w:val="single" w:sz="4" w:space="0" w:color="auto"/>
            </w:tcBorders>
            <w:shd w:val="clear" w:color="000000" w:fill="FFC000"/>
            <w:noWrap/>
            <w:vAlign w:val="bottom"/>
            <w:hideMark/>
          </w:tcPr>
          <w:p w:rsidR="00F060E1" w:rsidRPr="00F060E1" w:rsidRDefault="00F060E1" w:rsidP="00F060E1">
            <w:pPr>
              <w:spacing w:line="240" w:lineRule="auto"/>
              <w:jc w:val="center"/>
              <w:rPr>
                <w:rFonts w:ascii="Times New Roman" w:eastAsia="Times New Roman" w:hAnsi="Times New Roman" w:cs="Times New Roman"/>
                <w:b/>
                <w:bCs/>
                <w:i/>
                <w:iCs/>
                <w:color w:val="000000"/>
                <w:sz w:val="24"/>
                <w:szCs w:val="24"/>
              </w:rPr>
            </w:pPr>
            <w:r w:rsidRPr="00F060E1">
              <w:rPr>
                <w:rFonts w:ascii="Times New Roman" w:eastAsia="Times New Roman" w:hAnsi="Times New Roman" w:cs="Times New Roman"/>
                <w:b/>
                <w:bCs/>
                <w:i/>
                <w:iCs/>
                <w:color w:val="000000"/>
                <w:sz w:val="24"/>
                <w:szCs w:val="24"/>
              </w:rPr>
              <w:lastRenderedPageBreak/>
              <w:t>Online business costs:</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000000" w:fill="FFFFFF"/>
            <w:noWrap/>
            <w:vAlign w:val="bottom"/>
            <w:hideMark/>
          </w:tcPr>
          <w:p w:rsidR="00F060E1" w:rsidRPr="00F060E1" w:rsidRDefault="00F060E1" w:rsidP="00F060E1">
            <w:pPr>
              <w:spacing w:line="240" w:lineRule="auto"/>
              <w:jc w:val="center"/>
              <w:rPr>
                <w:rFonts w:ascii="Times New Roman" w:eastAsia="Times New Roman" w:hAnsi="Times New Roman" w:cs="Times New Roman"/>
                <w:b/>
                <w:bCs/>
                <w:i/>
                <w:iCs/>
                <w:color w:val="000000"/>
                <w:sz w:val="24"/>
                <w:szCs w:val="24"/>
              </w:rPr>
            </w:pPr>
            <w:r w:rsidRPr="00F060E1">
              <w:rPr>
                <w:rFonts w:ascii="Times New Roman" w:eastAsia="Times New Roman" w:hAnsi="Times New Roman" w:cs="Times New Roman"/>
                <w:b/>
                <w:bCs/>
                <w:i/>
                <w:iCs/>
                <w:color w:val="000000"/>
                <w:sz w:val="24"/>
                <w:szCs w:val="24"/>
              </w:rPr>
              <w:t xml:space="preserve">Sales value </w:t>
            </w:r>
          </w:p>
        </w:tc>
        <w:tc>
          <w:tcPr>
            <w:tcW w:w="3166" w:type="dxa"/>
            <w:tcBorders>
              <w:top w:val="nil"/>
              <w:left w:val="nil"/>
              <w:bottom w:val="single" w:sz="4" w:space="0" w:color="auto"/>
              <w:right w:val="single" w:sz="4" w:space="0" w:color="auto"/>
            </w:tcBorders>
            <w:shd w:val="clear" w:color="000000" w:fill="FFFFFF"/>
            <w:noWrap/>
            <w:vAlign w:val="bottom"/>
            <w:hideMark/>
          </w:tcPr>
          <w:p w:rsidR="00F060E1" w:rsidRPr="00F060E1" w:rsidRDefault="00F060E1" w:rsidP="00F060E1">
            <w:pPr>
              <w:spacing w:line="240" w:lineRule="auto"/>
              <w:jc w:val="center"/>
              <w:rPr>
                <w:rFonts w:ascii="Times New Roman" w:eastAsia="Times New Roman" w:hAnsi="Times New Roman" w:cs="Times New Roman"/>
                <w:b/>
                <w:bCs/>
                <w:i/>
                <w:iCs/>
                <w:color w:val="000000"/>
                <w:sz w:val="24"/>
                <w:szCs w:val="24"/>
              </w:rPr>
            </w:pPr>
            <w:r w:rsidRPr="00F060E1">
              <w:rPr>
                <w:rFonts w:ascii="Times New Roman" w:eastAsia="Times New Roman" w:hAnsi="Times New Roman" w:cs="Times New Roman"/>
                <w:b/>
                <w:bCs/>
                <w:i/>
                <w:iCs/>
                <w:color w:val="000000"/>
                <w:sz w:val="24"/>
                <w:szCs w:val="24"/>
              </w:rPr>
              <w:t xml:space="preserve"> £          2.000.000,00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Cost of setting up conveyance </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150.000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Cost of overhauling current site</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50.000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Salary of an </w:t>
            </w:r>
            <w:proofErr w:type="spellStart"/>
            <w:r w:rsidRPr="00F060E1">
              <w:rPr>
                <w:rFonts w:ascii="Times New Roman" w:eastAsia="Times New Roman" w:hAnsi="Times New Roman" w:cs="Times New Roman"/>
                <w:color w:val="000000"/>
                <w:sz w:val="24"/>
                <w:szCs w:val="24"/>
              </w:rPr>
              <w:t>all day</w:t>
            </w:r>
            <w:proofErr w:type="spellEnd"/>
            <w:r w:rsidRPr="00F060E1">
              <w:rPr>
                <w:rFonts w:ascii="Times New Roman" w:eastAsia="Times New Roman" w:hAnsi="Times New Roman" w:cs="Times New Roman"/>
                <w:color w:val="000000"/>
                <w:sz w:val="24"/>
                <w:szCs w:val="24"/>
              </w:rPr>
              <w:t xml:space="preserve"> IT software engineer</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35.000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Total costs </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235.000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Total Revenue on sales of 100000 Units </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950.000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Gross Profit</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 £                  715.000 </w:t>
            </w:r>
          </w:p>
        </w:tc>
      </w:tr>
      <w:tr w:rsidR="00F060E1" w:rsidRPr="00F060E1" w:rsidTr="00F060E1">
        <w:trPr>
          <w:trHeight w:val="272"/>
        </w:trPr>
        <w:tc>
          <w:tcPr>
            <w:tcW w:w="6049" w:type="dxa"/>
            <w:tcBorders>
              <w:top w:val="nil"/>
              <w:left w:val="single" w:sz="4" w:space="0" w:color="auto"/>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 xml:space="preserve">Gross Margin  </w:t>
            </w:r>
          </w:p>
        </w:tc>
        <w:tc>
          <w:tcPr>
            <w:tcW w:w="3166" w:type="dxa"/>
            <w:tcBorders>
              <w:top w:val="nil"/>
              <w:left w:val="nil"/>
              <w:bottom w:val="single" w:sz="4" w:space="0" w:color="auto"/>
              <w:right w:val="single" w:sz="4" w:space="0" w:color="auto"/>
            </w:tcBorders>
            <w:shd w:val="clear" w:color="auto" w:fill="auto"/>
            <w:noWrap/>
            <w:vAlign w:val="bottom"/>
            <w:hideMark/>
          </w:tcPr>
          <w:p w:rsidR="00F060E1" w:rsidRPr="00F060E1" w:rsidRDefault="00F060E1" w:rsidP="00F060E1">
            <w:pPr>
              <w:spacing w:line="240" w:lineRule="auto"/>
              <w:jc w:val="center"/>
              <w:rPr>
                <w:rFonts w:ascii="Times New Roman" w:eastAsia="Times New Roman" w:hAnsi="Times New Roman" w:cs="Times New Roman"/>
                <w:color w:val="000000"/>
                <w:sz w:val="24"/>
                <w:szCs w:val="24"/>
              </w:rPr>
            </w:pPr>
            <w:r w:rsidRPr="00F060E1">
              <w:rPr>
                <w:rFonts w:ascii="Times New Roman" w:eastAsia="Times New Roman" w:hAnsi="Times New Roman" w:cs="Times New Roman"/>
                <w:color w:val="000000"/>
                <w:sz w:val="24"/>
                <w:szCs w:val="24"/>
              </w:rPr>
              <w:t>36%</w:t>
            </w:r>
          </w:p>
        </w:tc>
      </w:tr>
    </w:tbl>
    <w:p w:rsidR="00F060E1" w:rsidRDefault="00877C6B" w:rsidP="00F060E1">
      <w:pPr>
        <w:pStyle w:val="Normal1"/>
        <w:tabs>
          <w:tab w:val="center" w:pos="5103"/>
        </w:tabs>
        <w:spacing w:before="240" w:after="240"/>
        <w:jc w:val="left"/>
        <w:rPr>
          <w:b/>
          <w:color w:val="000000" w:themeColor="text1"/>
        </w:rPr>
      </w:pPr>
      <w:r>
        <w:rPr>
          <w:b/>
          <w:color w:val="000000" w:themeColor="text1"/>
        </w:rPr>
        <w:t xml:space="preserve">Figure 4: Online setting up costs </w:t>
      </w:r>
    </w:p>
    <w:p w:rsidR="00877C6B" w:rsidRPr="00F060E1" w:rsidRDefault="00877C6B" w:rsidP="00F060E1">
      <w:pPr>
        <w:pStyle w:val="Normal1"/>
        <w:tabs>
          <w:tab w:val="center" w:pos="5103"/>
        </w:tabs>
        <w:spacing w:before="240" w:after="240"/>
        <w:jc w:val="left"/>
        <w:rPr>
          <w:b/>
          <w:color w:val="000000" w:themeColor="text1"/>
        </w:rPr>
      </w:pPr>
      <w:r>
        <w:rPr>
          <w:color w:val="000000" w:themeColor="text1"/>
        </w:rPr>
        <w:t>(Source: self-created)</w:t>
      </w:r>
    </w:p>
    <w:p w:rsidR="00877C6B" w:rsidRPr="009371BB" w:rsidRDefault="00877C6B" w:rsidP="00877C6B">
      <w:pPr>
        <w:spacing w:before="240" w:after="240"/>
        <w:rPr>
          <w:rFonts w:ascii="Times New Roman" w:hAnsi="Times New Roman" w:cs="Times New Roman"/>
          <w:sz w:val="24"/>
          <w:szCs w:val="24"/>
        </w:rPr>
      </w:pPr>
      <w:r w:rsidRPr="009371BB">
        <w:rPr>
          <w:rFonts w:ascii="Times New Roman" w:hAnsi="Times New Roman" w:cs="Times New Roman"/>
          <w:sz w:val="24"/>
          <w:szCs w:val="24"/>
        </w:rPr>
        <w:t xml:space="preserve">The second alternative method is also effective and considered by the </w:t>
      </w:r>
      <w:proofErr w:type="spellStart"/>
      <w:r w:rsidRPr="009371BB">
        <w:rPr>
          <w:rFonts w:ascii="Times New Roman" w:hAnsi="Times New Roman" w:cs="Times New Roman"/>
          <w:sz w:val="24"/>
          <w:szCs w:val="24"/>
        </w:rPr>
        <w:t>organisation</w:t>
      </w:r>
      <w:proofErr w:type="spellEnd"/>
      <w:r w:rsidRPr="009371BB">
        <w:rPr>
          <w:rFonts w:ascii="Times New Roman" w:hAnsi="Times New Roman" w:cs="Times New Roman"/>
          <w:sz w:val="24"/>
          <w:szCs w:val="24"/>
        </w:rPr>
        <w:t xml:space="preserve"> such as being able to enhance their business sales through the Amazon e-commerce platform. Amazon is a global leading e-commerce platform charging satisfaction charges of £50000 for sales of their product through consider Amazon E-Commerce platform. Amana Ltd is able to only sell nearly 50000 units of their product due to high traffic and competition in the Amazon platform. Besides that, the total sales value for Amana Ltd while sales in Amazon at 100000 units. Further gross profit for Amana Ltd in this strategy may be evaluated at £425000 which is equal to the Gross margin of 43%. In this strategy, Amana Ltd may be also able to </w:t>
      </w:r>
      <w:proofErr w:type="spellStart"/>
      <w:r w:rsidRPr="009371BB">
        <w:rPr>
          <w:rFonts w:ascii="Times New Roman" w:hAnsi="Times New Roman" w:cs="Times New Roman"/>
          <w:sz w:val="24"/>
          <w:szCs w:val="24"/>
        </w:rPr>
        <w:t>minimise</w:t>
      </w:r>
      <w:proofErr w:type="spellEnd"/>
      <w:r w:rsidRPr="009371BB">
        <w:rPr>
          <w:rFonts w:ascii="Times New Roman" w:hAnsi="Times New Roman" w:cs="Times New Roman"/>
          <w:sz w:val="24"/>
          <w:szCs w:val="24"/>
        </w:rPr>
        <w:t xml:space="preserve"> its cost price as well as provide a better experience and features in their product in order to attract consumer intention towards their product. The main reason for maintaining low cost and product features in the product is high traffic and competition in e-commerce platforms like Amazon, eBay and many more in the UK. </w:t>
      </w:r>
    </w:p>
    <w:tbl>
      <w:tblPr>
        <w:tblW w:w="6540" w:type="dxa"/>
        <w:tblInd w:w="93" w:type="dxa"/>
        <w:tblLook w:val="04A0" w:firstRow="1" w:lastRow="0" w:firstColumn="1" w:lastColumn="0" w:noHBand="0" w:noVBand="1"/>
      </w:tblPr>
      <w:tblGrid>
        <w:gridCol w:w="4219"/>
        <w:gridCol w:w="2321"/>
      </w:tblGrid>
      <w:tr w:rsidR="009371BB" w:rsidRPr="009371BB" w:rsidTr="009371BB">
        <w:trPr>
          <w:trHeight w:val="315"/>
        </w:trPr>
        <w:tc>
          <w:tcPr>
            <w:tcW w:w="654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Profit while sales on Amazon</w:t>
            </w:r>
          </w:p>
        </w:tc>
      </w:tr>
      <w:tr w:rsidR="009371BB" w:rsidRPr="009371BB" w:rsidTr="009371BB">
        <w:trPr>
          <w:trHeight w:val="315"/>
        </w:trPr>
        <w:tc>
          <w:tcPr>
            <w:tcW w:w="4219" w:type="dxa"/>
            <w:tcBorders>
              <w:top w:val="nil"/>
              <w:left w:val="single" w:sz="4" w:space="0" w:color="auto"/>
              <w:bottom w:val="single" w:sz="4" w:space="0" w:color="auto"/>
              <w:right w:val="single" w:sz="4" w:space="0" w:color="auto"/>
            </w:tcBorders>
            <w:shd w:val="clear" w:color="000000" w:fill="FFFFFF"/>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Total sales </w:t>
            </w:r>
          </w:p>
        </w:tc>
        <w:tc>
          <w:tcPr>
            <w:tcW w:w="2321" w:type="dxa"/>
            <w:tcBorders>
              <w:top w:val="nil"/>
              <w:left w:val="nil"/>
              <w:bottom w:val="single" w:sz="4" w:space="0" w:color="auto"/>
              <w:right w:val="single" w:sz="4" w:space="0" w:color="auto"/>
            </w:tcBorders>
            <w:shd w:val="clear" w:color="000000" w:fill="FFFFFF"/>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 £               1.000.000 </w:t>
            </w:r>
          </w:p>
        </w:tc>
      </w:tr>
      <w:tr w:rsidR="009371BB" w:rsidRPr="009371BB" w:rsidTr="009371BB">
        <w:trPr>
          <w:trHeight w:val="315"/>
        </w:trPr>
        <w:tc>
          <w:tcPr>
            <w:tcW w:w="4219" w:type="dxa"/>
            <w:tcBorders>
              <w:top w:val="nil"/>
              <w:left w:val="single" w:sz="4" w:space="0" w:color="auto"/>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Amazon satisfaction charges</w:t>
            </w:r>
          </w:p>
        </w:tc>
        <w:tc>
          <w:tcPr>
            <w:tcW w:w="2321" w:type="dxa"/>
            <w:tcBorders>
              <w:top w:val="nil"/>
              <w:left w:val="nil"/>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 £                    50.000 </w:t>
            </w:r>
          </w:p>
        </w:tc>
      </w:tr>
      <w:tr w:rsidR="009371BB" w:rsidRPr="009371BB" w:rsidTr="009371BB">
        <w:trPr>
          <w:trHeight w:val="315"/>
        </w:trPr>
        <w:tc>
          <w:tcPr>
            <w:tcW w:w="4219" w:type="dxa"/>
            <w:tcBorders>
              <w:top w:val="nil"/>
              <w:left w:val="single" w:sz="4" w:space="0" w:color="auto"/>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Total Revenue on sales of 50000 Units </w:t>
            </w:r>
          </w:p>
        </w:tc>
        <w:tc>
          <w:tcPr>
            <w:tcW w:w="2321" w:type="dxa"/>
            <w:tcBorders>
              <w:top w:val="nil"/>
              <w:left w:val="nil"/>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 £                  475.000 </w:t>
            </w:r>
          </w:p>
        </w:tc>
      </w:tr>
      <w:tr w:rsidR="009371BB" w:rsidRPr="009371BB" w:rsidTr="009371BB">
        <w:trPr>
          <w:trHeight w:val="315"/>
        </w:trPr>
        <w:tc>
          <w:tcPr>
            <w:tcW w:w="4219" w:type="dxa"/>
            <w:tcBorders>
              <w:top w:val="nil"/>
              <w:left w:val="single" w:sz="4" w:space="0" w:color="auto"/>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Gross Profit</w:t>
            </w:r>
          </w:p>
        </w:tc>
        <w:tc>
          <w:tcPr>
            <w:tcW w:w="2321" w:type="dxa"/>
            <w:tcBorders>
              <w:top w:val="nil"/>
              <w:left w:val="nil"/>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 £                  425.000 </w:t>
            </w:r>
          </w:p>
        </w:tc>
      </w:tr>
      <w:tr w:rsidR="009371BB" w:rsidRPr="009371BB" w:rsidTr="009371BB">
        <w:trPr>
          <w:trHeight w:val="315"/>
        </w:trPr>
        <w:tc>
          <w:tcPr>
            <w:tcW w:w="4219" w:type="dxa"/>
            <w:tcBorders>
              <w:top w:val="nil"/>
              <w:left w:val="single" w:sz="4" w:space="0" w:color="auto"/>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 xml:space="preserve">Gross Margin  </w:t>
            </w:r>
          </w:p>
        </w:tc>
        <w:tc>
          <w:tcPr>
            <w:tcW w:w="2321" w:type="dxa"/>
            <w:tcBorders>
              <w:top w:val="nil"/>
              <w:left w:val="nil"/>
              <w:bottom w:val="single" w:sz="4" w:space="0" w:color="auto"/>
              <w:right w:val="single" w:sz="4" w:space="0" w:color="auto"/>
            </w:tcBorders>
            <w:shd w:val="clear" w:color="auto" w:fill="auto"/>
            <w:noWrap/>
            <w:vAlign w:val="bottom"/>
            <w:hideMark/>
          </w:tcPr>
          <w:p w:rsidR="009371BB" w:rsidRPr="009371BB" w:rsidRDefault="009371BB" w:rsidP="009371BB">
            <w:pPr>
              <w:spacing w:line="240" w:lineRule="auto"/>
              <w:jc w:val="center"/>
              <w:rPr>
                <w:rFonts w:ascii="Times New Roman" w:eastAsia="Times New Roman" w:hAnsi="Times New Roman" w:cs="Times New Roman"/>
                <w:color w:val="000000"/>
                <w:sz w:val="24"/>
                <w:szCs w:val="24"/>
              </w:rPr>
            </w:pPr>
            <w:r w:rsidRPr="009371BB">
              <w:rPr>
                <w:rFonts w:ascii="Times New Roman" w:eastAsia="Times New Roman" w:hAnsi="Times New Roman" w:cs="Times New Roman"/>
                <w:color w:val="000000"/>
                <w:sz w:val="24"/>
                <w:szCs w:val="24"/>
              </w:rPr>
              <w:t>43%</w:t>
            </w:r>
          </w:p>
        </w:tc>
      </w:tr>
    </w:tbl>
    <w:p w:rsidR="00877C6B" w:rsidRDefault="00877C6B" w:rsidP="009371BB">
      <w:pPr>
        <w:pStyle w:val="Normal1"/>
        <w:spacing w:before="240" w:after="240"/>
        <w:rPr>
          <w:b/>
          <w:color w:val="000000" w:themeColor="text1"/>
        </w:rPr>
      </w:pPr>
      <w:r>
        <w:rPr>
          <w:b/>
          <w:color w:val="000000" w:themeColor="text1"/>
        </w:rPr>
        <w:t xml:space="preserve">Figure 5: Costs and profit of Amazon </w:t>
      </w:r>
    </w:p>
    <w:p w:rsidR="00877C6B" w:rsidRDefault="00877C6B" w:rsidP="009371BB">
      <w:pPr>
        <w:pStyle w:val="Normal1"/>
        <w:spacing w:before="240" w:after="240"/>
        <w:rPr>
          <w:color w:val="000000" w:themeColor="text1"/>
        </w:rPr>
      </w:pPr>
      <w:r>
        <w:rPr>
          <w:color w:val="000000" w:themeColor="text1"/>
        </w:rPr>
        <w:t>(Source: self-created)</w:t>
      </w:r>
    </w:p>
    <w:p w:rsidR="009371BB" w:rsidRDefault="009371BB" w:rsidP="00877C6B">
      <w:pPr>
        <w:pStyle w:val="Heading2"/>
        <w:spacing w:before="240" w:after="240"/>
      </w:pPr>
      <w:bookmarkStart w:id="21" w:name="_v0bkjtyun0tk"/>
      <w:bookmarkStart w:id="22" w:name="_Toc120357293"/>
      <w:bookmarkEnd w:id="21"/>
    </w:p>
    <w:p w:rsidR="009371BB" w:rsidRDefault="009371BB" w:rsidP="00877C6B">
      <w:pPr>
        <w:pStyle w:val="Heading2"/>
        <w:spacing w:before="240" w:after="240"/>
      </w:pPr>
    </w:p>
    <w:p w:rsidR="009371BB" w:rsidRDefault="009371BB" w:rsidP="00877C6B">
      <w:pPr>
        <w:pStyle w:val="Heading2"/>
        <w:spacing w:before="240" w:after="240"/>
      </w:pPr>
      <w:r>
        <w:t xml:space="preserve"> </w:t>
      </w:r>
    </w:p>
    <w:p w:rsidR="00877C6B" w:rsidRPr="00031999" w:rsidRDefault="00877C6B" w:rsidP="00877C6B">
      <w:pPr>
        <w:pStyle w:val="Heading2"/>
        <w:spacing w:before="240" w:after="240"/>
        <w:rPr>
          <w:rFonts w:ascii="Times New Roman" w:hAnsi="Times New Roman" w:cs="Times New Roman"/>
          <w:color w:val="auto"/>
        </w:rPr>
      </w:pPr>
      <w:r w:rsidRPr="00031999">
        <w:rPr>
          <w:rFonts w:ascii="Times New Roman" w:hAnsi="Times New Roman" w:cs="Times New Roman"/>
        </w:rPr>
        <w:t>Advice on better digital business approach</w:t>
      </w:r>
      <w:bookmarkEnd w:id="22"/>
    </w:p>
    <w:p w:rsidR="00877C6B" w:rsidRPr="009371BB" w:rsidRDefault="00877C6B" w:rsidP="00877C6B">
      <w:pPr>
        <w:spacing w:before="240" w:after="240"/>
        <w:rPr>
          <w:rFonts w:ascii="Times New Roman" w:hAnsi="Times New Roman" w:cs="Times New Roman"/>
          <w:sz w:val="24"/>
          <w:szCs w:val="24"/>
        </w:rPr>
      </w:pPr>
      <w:r w:rsidRPr="009371BB">
        <w:rPr>
          <w:rFonts w:ascii="Times New Roman" w:hAnsi="Times New Roman" w:cs="Times New Roman"/>
          <w:sz w:val="24"/>
          <w:szCs w:val="24"/>
        </w:rPr>
        <w:t xml:space="preserve">It has </w:t>
      </w:r>
      <w:proofErr w:type="spellStart"/>
      <w:r w:rsidRPr="009371BB">
        <w:rPr>
          <w:rFonts w:ascii="Times New Roman" w:hAnsi="Times New Roman" w:cs="Times New Roman"/>
          <w:sz w:val="24"/>
          <w:szCs w:val="24"/>
        </w:rPr>
        <w:t>analysed</w:t>
      </w:r>
      <w:proofErr w:type="spellEnd"/>
      <w:r w:rsidRPr="009371BB">
        <w:rPr>
          <w:rFonts w:ascii="Times New Roman" w:hAnsi="Times New Roman" w:cs="Times New Roman"/>
          <w:sz w:val="24"/>
          <w:szCs w:val="24"/>
        </w:rPr>
        <w:t xml:space="preserve"> both strategy and performance of Amana Ltd it has been suggested that Amana Ltd must develop its own website to promote its e-commerce activities in existing tourist and e-commerce platforms in the UK. There are different types of benefits in future, maybe a seat </w:t>
      </w:r>
      <w:proofErr w:type="spellStart"/>
      <w:r w:rsidRPr="009371BB">
        <w:rPr>
          <w:rFonts w:ascii="Times New Roman" w:hAnsi="Times New Roman" w:cs="Times New Roman"/>
          <w:sz w:val="24"/>
          <w:szCs w:val="24"/>
        </w:rPr>
        <w:t>organisation</w:t>
      </w:r>
      <w:proofErr w:type="spellEnd"/>
      <w:r w:rsidRPr="009371BB">
        <w:rPr>
          <w:rFonts w:ascii="Times New Roman" w:hAnsi="Times New Roman" w:cs="Times New Roman"/>
          <w:sz w:val="24"/>
          <w:szCs w:val="24"/>
        </w:rPr>
        <w:t xml:space="preserve"> to sustain its consumer engagement as well as profitability while selling its product under an E-Commerce platform in the UK such as being able to develop its own e-commerce brand. In this strategy Amana Ltd may have suffered from a low growth margin of 36% however Amana Ltd was able to generate a high gross margin of 43% while selling their product on the Amazon e-commerce platform. Amana Ltd does not need to pay any annual satisfaction charge as well as depend on third-party e-commerce platforms to sell their product. Personal e-commerce platforms of companies also launch their other products in future without paying any advertisement and marketing costs due to having a better E-Commerce brand in future tourist and e-commerce industries. These are the possible benefits while Amana Ltd has developed its commerce website and entered the e-commerce platform industry in the UK. This strategy may be also more costly as compared with a strategy of selling their product Amazon e-commerce platform. Different types of costs and challenges to format their e-commerce activities never list after that initial stage in the growth state Amana Ltd may acquire used customer engagement as well as market share in e-commerce and tourist industry of the UK. It has been suggested and more suitable for Amana Ltd to consider their personal e-commerce website developing strategy instead of promoting their products and services on Amazon. </w:t>
      </w:r>
    </w:p>
    <w:p w:rsidR="00877C6B" w:rsidRPr="00031999" w:rsidRDefault="00877C6B" w:rsidP="00877C6B">
      <w:pPr>
        <w:pStyle w:val="Heading1"/>
        <w:spacing w:before="240" w:after="240"/>
        <w:rPr>
          <w:rFonts w:ascii="Times New Roman" w:hAnsi="Times New Roman" w:cs="Times New Roman"/>
        </w:rPr>
      </w:pPr>
      <w:bookmarkStart w:id="23" w:name="_p5gwyw2lf64q"/>
      <w:bookmarkStart w:id="24" w:name="_Toc120357294"/>
      <w:bookmarkEnd w:id="23"/>
      <w:r w:rsidRPr="00031999">
        <w:rPr>
          <w:rFonts w:ascii="Times New Roman" w:hAnsi="Times New Roman" w:cs="Times New Roman"/>
        </w:rPr>
        <w:t>Conclusion</w:t>
      </w:r>
      <w:bookmarkEnd w:id="24"/>
    </w:p>
    <w:p w:rsidR="00877C6B" w:rsidRPr="009371BB" w:rsidRDefault="00877C6B" w:rsidP="00877C6B">
      <w:pPr>
        <w:spacing w:before="240" w:after="240"/>
        <w:rPr>
          <w:rFonts w:ascii="Times New Roman" w:hAnsi="Times New Roman" w:cs="Times New Roman"/>
          <w:sz w:val="24"/>
          <w:szCs w:val="24"/>
        </w:rPr>
      </w:pPr>
      <w:r w:rsidRPr="009371BB">
        <w:rPr>
          <w:rFonts w:ascii="Times New Roman" w:hAnsi="Times New Roman" w:cs="Times New Roman"/>
          <w:sz w:val="24"/>
          <w:szCs w:val="24"/>
        </w:rPr>
        <w:t xml:space="preserve">Based on the current financial report it can conclude that the company should consider a personal E-Commerce platform for business expansion instead of expanding to an ecommerce platform like Amazon. Besides that, current reports are considered of costs variance of the company for 2020 due to low sales at the current time. The monthly cash budget of the company has been also developed which may be assisted to develop investment and business expansion strategies. The aims of this report have been achieved by suggesting the company on E-Commerce business expansion strategy. </w:t>
      </w:r>
    </w:p>
    <w:p w:rsidR="00877C6B" w:rsidRDefault="00877C6B" w:rsidP="00877C6B">
      <w:pPr>
        <w:spacing w:before="240" w:after="240"/>
      </w:pPr>
    </w:p>
    <w:p w:rsidR="00877C6B" w:rsidRDefault="00877C6B" w:rsidP="00877C6B">
      <w:pPr>
        <w:pStyle w:val="Normal1"/>
        <w:spacing w:before="240" w:after="240"/>
        <w:rPr>
          <w:color w:val="000000" w:themeColor="text1"/>
        </w:rPr>
      </w:pPr>
      <w:r>
        <w:rPr>
          <w:color w:val="000000" w:themeColor="text1"/>
        </w:rPr>
        <w:br w:type="page"/>
      </w:r>
    </w:p>
    <w:p w:rsidR="00877C6B" w:rsidRDefault="00877C6B" w:rsidP="00877C6B">
      <w:pPr>
        <w:pStyle w:val="Heading1"/>
        <w:spacing w:before="240" w:after="240"/>
        <w:rPr>
          <w:color w:val="000000" w:themeColor="text1"/>
        </w:rPr>
      </w:pPr>
      <w:bookmarkStart w:id="25" w:name="_2uq6rgehxbfn"/>
      <w:bookmarkStart w:id="26" w:name="_Toc120357295"/>
      <w:bookmarkEnd w:id="25"/>
      <w:r>
        <w:rPr>
          <w:color w:val="000000" w:themeColor="text1"/>
        </w:rPr>
        <w:lastRenderedPageBreak/>
        <w:t>Reference list</w:t>
      </w:r>
      <w:bookmarkEnd w:id="26"/>
    </w:p>
    <w:p w:rsidR="00877C6B" w:rsidRDefault="00877C6B" w:rsidP="00877C6B">
      <w:pPr>
        <w:pStyle w:val="Normal1"/>
        <w:spacing w:before="240" w:after="240"/>
        <w:rPr>
          <w:b/>
        </w:rPr>
      </w:pPr>
      <w:r>
        <w:rPr>
          <w:b/>
        </w:rPr>
        <w:t xml:space="preserve">Journals </w:t>
      </w:r>
    </w:p>
    <w:p w:rsidR="00877C6B" w:rsidRPr="009371BB" w:rsidRDefault="00877C6B" w:rsidP="00877C6B">
      <w:pPr>
        <w:pStyle w:val="Normal1"/>
        <w:shd w:val="clear" w:color="auto" w:fill="FFFFFF"/>
        <w:spacing w:before="240" w:after="240"/>
        <w:rPr>
          <w:color w:val="222222"/>
          <w:shd w:val="clear" w:color="auto" w:fill="FFFFFF"/>
        </w:rPr>
      </w:pPr>
      <w:r w:rsidRPr="009371BB">
        <w:rPr>
          <w:color w:val="222222"/>
          <w:shd w:val="clear" w:color="auto" w:fill="FFFFFF"/>
        </w:rPr>
        <w:t xml:space="preserve">Bennett, J.R., Maxwell, S.L., Martin, A.E., </w:t>
      </w:r>
      <w:proofErr w:type="spellStart"/>
      <w:r w:rsidRPr="009371BB">
        <w:rPr>
          <w:color w:val="222222"/>
          <w:shd w:val="clear" w:color="auto" w:fill="FFFFFF"/>
        </w:rPr>
        <w:t>Chadès</w:t>
      </w:r>
      <w:proofErr w:type="spellEnd"/>
      <w:r w:rsidRPr="009371BB">
        <w:rPr>
          <w:color w:val="222222"/>
          <w:shd w:val="clear" w:color="auto" w:fill="FFFFFF"/>
        </w:rPr>
        <w:t xml:space="preserve">, I., </w:t>
      </w:r>
      <w:proofErr w:type="spellStart"/>
      <w:r w:rsidRPr="009371BB">
        <w:rPr>
          <w:color w:val="222222"/>
          <w:shd w:val="clear" w:color="auto" w:fill="FFFFFF"/>
        </w:rPr>
        <w:t>Fahrig</w:t>
      </w:r>
      <w:proofErr w:type="spellEnd"/>
      <w:r w:rsidRPr="009371BB">
        <w:rPr>
          <w:color w:val="222222"/>
          <w:shd w:val="clear" w:color="auto" w:fill="FFFFFF"/>
        </w:rPr>
        <w:t xml:space="preserve">, L. and Gilbert, B., 2018. When to monitor and when to act: Value of information theory for multiple management units and limited budgets. </w:t>
      </w:r>
      <w:proofErr w:type="gramStart"/>
      <w:r w:rsidRPr="009371BB">
        <w:rPr>
          <w:color w:val="222222"/>
          <w:shd w:val="clear" w:color="auto" w:fill="FFFFFF"/>
        </w:rPr>
        <w:t>Journal of Applied Ecology, 55(5), pp.2102-2113.</w:t>
      </w:r>
      <w:proofErr w:type="gramEnd"/>
    </w:p>
    <w:p w:rsidR="00877C6B" w:rsidRPr="009371BB" w:rsidRDefault="00877C6B" w:rsidP="00877C6B">
      <w:pPr>
        <w:pStyle w:val="Normal1"/>
        <w:shd w:val="clear" w:color="auto" w:fill="FFFFFF"/>
        <w:spacing w:before="240" w:after="240"/>
        <w:rPr>
          <w:color w:val="222222"/>
          <w:shd w:val="clear" w:color="auto" w:fill="FFFFFF"/>
        </w:rPr>
      </w:pPr>
      <w:r w:rsidRPr="009371BB">
        <w:rPr>
          <w:color w:val="222222"/>
          <w:shd w:val="clear" w:color="auto" w:fill="FFFFFF"/>
        </w:rPr>
        <w:t xml:space="preserve">Berge, H.M., 2021. </w:t>
      </w:r>
      <w:proofErr w:type="gramStart"/>
      <w:r w:rsidRPr="009371BB">
        <w:rPr>
          <w:color w:val="222222"/>
          <w:shd w:val="clear" w:color="auto" w:fill="FFFFFF"/>
        </w:rPr>
        <w:t xml:space="preserve">Budgeting Characteristics and Their Potential Outcomes A Quantitative Study of Large Norwegian Companies (Master's thesis, </w:t>
      </w:r>
      <w:proofErr w:type="spellStart"/>
      <w:r w:rsidRPr="009371BB">
        <w:rPr>
          <w:color w:val="222222"/>
          <w:shd w:val="clear" w:color="auto" w:fill="FFFFFF"/>
        </w:rPr>
        <w:t>Universitetet</w:t>
      </w:r>
      <w:proofErr w:type="spellEnd"/>
      <w:r w:rsidRPr="009371BB">
        <w:rPr>
          <w:color w:val="222222"/>
          <w:shd w:val="clear" w:color="auto" w:fill="FFFFFF"/>
        </w:rPr>
        <w:t xml:space="preserve"> </w:t>
      </w:r>
      <w:proofErr w:type="spellStart"/>
      <w:r w:rsidRPr="009371BB">
        <w:rPr>
          <w:color w:val="222222"/>
          <w:shd w:val="clear" w:color="auto" w:fill="FFFFFF"/>
        </w:rPr>
        <w:t>i</w:t>
      </w:r>
      <w:proofErr w:type="spellEnd"/>
      <w:r w:rsidRPr="009371BB">
        <w:rPr>
          <w:color w:val="222222"/>
          <w:shd w:val="clear" w:color="auto" w:fill="FFFFFF"/>
        </w:rPr>
        <w:t xml:space="preserve"> </w:t>
      </w:r>
      <w:proofErr w:type="spellStart"/>
      <w:r w:rsidRPr="009371BB">
        <w:rPr>
          <w:color w:val="222222"/>
          <w:shd w:val="clear" w:color="auto" w:fill="FFFFFF"/>
        </w:rPr>
        <w:t>Sørøst</w:t>
      </w:r>
      <w:proofErr w:type="spellEnd"/>
      <w:r w:rsidRPr="009371BB">
        <w:rPr>
          <w:color w:val="222222"/>
          <w:shd w:val="clear" w:color="auto" w:fill="FFFFFF"/>
        </w:rPr>
        <w:t>-Norge).</w:t>
      </w:r>
      <w:proofErr w:type="gramEnd"/>
    </w:p>
    <w:p w:rsidR="00877C6B" w:rsidRPr="009371BB" w:rsidRDefault="00877C6B" w:rsidP="00877C6B">
      <w:pPr>
        <w:pStyle w:val="Normal1"/>
        <w:shd w:val="clear" w:color="auto" w:fill="FFFFFF"/>
        <w:spacing w:before="240" w:after="240"/>
        <w:rPr>
          <w:color w:val="222222"/>
          <w:shd w:val="clear" w:color="auto" w:fill="FFFFFF"/>
        </w:rPr>
      </w:pPr>
      <w:r w:rsidRPr="009371BB">
        <w:rPr>
          <w:color w:val="222222"/>
          <w:shd w:val="clear" w:color="auto" w:fill="FFFFFF"/>
        </w:rPr>
        <w:t xml:space="preserve">Frederick, D.P. and </w:t>
      </w:r>
      <w:proofErr w:type="spellStart"/>
      <w:r w:rsidRPr="009371BB">
        <w:rPr>
          <w:color w:val="222222"/>
          <w:shd w:val="clear" w:color="auto" w:fill="FFFFFF"/>
        </w:rPr>
        <w:t>Parappagoudar</w:t>
      </w:r>
      <w:proofErr w:type="spellEnd"/>
      <w:r w:rsidRPr="009371BB">
        <w:rPr>
          <w:color w:val="222222"/>
          <w:shd w:val="clear" w:color="auto" w:fill="FFFFFF"/>
        </w:rPr>
        <w:t xml:space="preserve">, S.K., 2021. </w:t>
      </w:r>
      <w:proofErr w:type="gramStart"/>
      <w:r w:rsidRPr="009371BB">
        <w:rPr>
          <w:color w:val="222222"/>
          <w:shd w:val="clear" w:color="auto" w:fill="FFFFFF"/>
        </w:rPr>
        <w:t>A Descriptive Analysis on Sustainable Business Strategy of Online Food Service Industry.</w:t>
      </w:r>
      <w:proofErr w:type="gramEnd"/>
    </w:p>
    <w:p w:rsidR="00877C6B" w:rsidRPr="009371BB" w:rsidRDefault="00877C6B" w:rsidP="00877C6B">
      <w:pPr>
        <w:pStyle w:val="Normal1"/>
        <w:shd w:val="clear" w:color="auto" w:fill="FFFFFF"/>
        <w:spacing w:before="240" w:after="240"/>
        <w:rPr>
          <w:color w:val="222222"/>
          <w:shd w:val="clear" w:color="auto" w:fill="FFFFFF"/>
        </w:rPr>
      </w:pPr>
      <w:proofErr w:type="spellStart"/>
      <w:r w:rsidRPr="009371BB">
        <w:rPr>
          <w:color w:val="222222"/>
          <w:shd w:val="clear" w:color="auto" w:fill="FFFFFF"/>
        </w:rPr>
        <w:t>Handoyo</w:t>
      </w:r>
      <w:proofErr w:type="spellEnd"/>
      <w:r w:rsidRPr="009371BB">
        <w:rPr>
          <w:color w:val="222222"/>
          <w:shd w:val="clear" w:color="auto" w:fill="FFFFFF"/>
        </w:rPr>
        <w:t xml:space="preserve">, S., </w:t>
      </w:r>
      <w:proofErr w:type="spellStart"/>
      <w:r w:rsidRPr="009371BB">
        <w:rPr>
          <w:color w:val="222222"/>
          <w:shd w:val="clear" w:color="auto" w:fill="FFFFFF"/>
        </w:rPr>
        <w:t>Fauziya</w:t>
      </w:r>
      <w:proofErr w:type="spellEnd"/>
      <w:r w:rsidRPr="009371BB">
        <w:rPr>
          <w:color w:val="222222"/>
          <w:shd w:val="clear" w:color="auto" w:fill="FFFFFF"/>
        </w:rPr>
        <w:t xml:space="preserve">, A.N., </w:t>
      </w:r>
      <w:proofErr w:type="spellStart"/>
      <w:r w:rsidRPr="009371BB">
        <w:rPr>
          <w:color w:val="222222"/>
          <w:shd w:val="clear" w:color="auto" w:fill="FFFFFF"/>
        </w:rPr>
        <w:t>Hardinto</w:t>
      </w:r>
      <w:proofErr w:type="spellEnd"/>
      <w:r w:rsidRPr="009371BB">
        <w:rPr>
          <w:color w:val="222222"/>
          <w:shd w:val="clear" w:color="auto" w:fill="FFFFFF"/>
        </w:rPr>
        <w:t xml:space="preserve">, W., </w:t>
      </w:r>
      <w:proofErr w:type="spellStart"/>
      <w:r w:rsidRPr="009371BB">
        <w:rPr>
          <w:color w:val="222222"/>
          <w:shd w:val="clear" w:color="auto" w:fill="FFFFFF"/>
        </w:rPr>
        <w:t>Riantika</w:t>
      </w:r>
      <w:proofErr w:type="spellEnd"/>
      <w:r w:rsidRPr="009371BB">
        <w:rPr>
          <w:color w:val="222222"/>
          <w:shd w:val="clear" w:color="auto" w:fill="FFFFFF"/>
        </w:rPr>
        <w:t xml:space="preserve">, R.L. and </w:t>
      </w:r>
      <w:proofErr w:type="spellStart"/>
      <w:r w:rsidRPr="009371BB">
        <w:rPr>
          <w:color w:val="222222"/>
          <w:shd w:val="clear" w:color="auto" w:fill="FFFFFF"/>
        </w:rPr>
        <w:t>Safitri</w:t>
      </w:r>
      <w:proofErr w:type="spellEnd"/>
      <w:r w:rsidRPr="009371BB">
        <w:rPr>
          <w:color w:val="222222"/>
          <w:shd w:val="clear" w:color="auto" w:fill="FFFFFF"/>
        </w:rPr>
        <w:t>, W.R.I., Can Organizational Commitment, Locus of Control, and Ethical Considerations Moderate the Relationship Between Budget Participation and Budgetary Slack?.</w:t>
      </w:r>
    </w:p>
    <w:p w:rsidR="00877C6B" w:rsidRPr="009371BB" w:rsidRDefault="00877C6B" w:rsidP="00877C6B">
      <w:pPr>
        <w:pStyle w:val="Normal1"/>
        <w:shd w:val="clear" w:color="auto" w:fill="FFFFFF"/>
        <w:spacing w:before="240" w:after="240"/>
        <w:rPr>
          <w:color w:val="222222"/>
          <w:shd w:val="clear" w:color="auto" w:fill="FFFFFF"/>
        </w:rPr>
      </w:pPr>
      <w:proofErr w:type="spellStart"/>
      <w:r w:rsidRPr="009371BB">
        <w:rPr>
          <w:color w:val="222222"/>
          <w:shd w:val="clear" w:color="auto" w:fill="FFFFFF"/>
        </w:rPr>
        <w:t>Junita</w:t>
      </w:r>
      <w:proofErr w:type="spellEnd"/>
      <w:r w:rsidRPr="009371BB">
        <w:rPr>
          <w:color w:val="222222"/>
          <w:shd w:val="clear" w:color="auto" w:fill="FFFFFF"/>
        </w:rPr>
        <w:t xml:space="preserve">, A., 2018. The effect of budget variances on the local government budget changes with legislature size as moderator. In The effect of budget variances on the local government budget changes with legislature size as moderator: </w:t>
      </w:r>
      <w:proofErr w:type="spellStart"/>
      <w:r w:rsidRPr="009371BB">
        <w:rPr>
          <w:color w:val="222222"/>
          <w:shd w:val="clear" w:color="auto" w:fill="FFFFFF"/>
        </w:rPr>
        <w:t>Junita</w:t>
      </w:r>
      <w:proofErr w:type="spellEnd"/>
      <w:r w:rsidRPr="009371BB">
        <w:rPr>
          <w:color w:val="222222"/>
          <w:shd w:val="clear" w:color="auto" w:fill="FFFFFF"/>
        </w:rPr>
        <w:t xml:space="preserve">, </w:t>
      </w:r>
      <w:proofErr w:type="spellStart"/>
      <w:r w:rsidRPr="009371BB">
        <w:rPr>
          <w:color w:val="222222"/>
          <w:shd w:val="clear" w:color="auto" w:fill="FFFFFF"/>
        </w:rPr>
        <w:t>Afrah</w:t>
      </w:r>
      <w:proofErr w:type="spellEnd"/>
      <w:r w:rsidRPr="009371BB">
        <w:rPr>
          <w:color w:val="222222"/>
          <w:shd w:val="clear" w:color="auto" w:fill="FFFFFF"/>
        </w:rPr>
        <w:t>.</w:t>
      </w:r>
    </w:p>
    <w:p w:rsidR="00877C6B" w:rsidRPr="009371BB" w:rsidRDefault="00877C6B" w:rsidP="00877C6B">
      <w:pPr>
        <w:pStyle w:val="Normal1"/>
        <w:shd w:val="clear" w:color="auto" w:fill="FFFFFF"/>
        <w:spacing w:before="240" w:after="240"/>
        <w:rPr>
          <w:color w:val="222222"/>
          <w:shd w:val="clear" w:color="auto" w:fill="FFFFFF"/>
        </w:rPr>
      </w:pPr>
      <w:r w:rsidRPr="009371BB">
        <w:rPr>
          <w:color w:val="222222"/>
          <w:shd w:val="clear" w:color="auto" w:fill="FFFFFF"/>
        </w:rPr>
        <w:t xml:space="preserve">Kwon, H. and Kang, C.W., 2019. </w:t>
      </w:r>
      <w:proofErr w:type="gramStart"/>
      <w:r w:rsidRPr="009371BB">
        <w:rPr>
          <w:color w:val="222222"/>
          <w:shd w:val="clear" w:color="auto" w:fill="FFFFFF"/>
        </w:rPr>
        <w:t xml:space="preserve">Improving project budget estimation accuracy and precision by </w:t>
      </w:r>
      <w:proofErr w:type="spellStart"/>
      <w:r w:rsidRPr="009371BB">
        <w:rPr>
          <w:color w:val="222222"/>
          <w:shd w:val="clear" w:color="auto" w:fill="FFFFFF"/>
        </w:rPr>
        <w:t>analyzing</w:t>
      </w:r>
      <w:proofErr w:type="spellEnd"/>
      <w:r w:rsidRPr="009371BB">
        <w:rPr>
          <w:color w:val="222222"/>
          <w:shd w:val="clear" w:color="auto" w:fill="FFFFFF"/>
        </w:rPr>
        <w:t xml:space="preserve"> reserves for both identified and unidentified risks.</w:t>
      </w:r>
      <w:proofErr w:type="gramEnd"/>
      <w:r w:rsidRPr="009371BB">
        <w:rPr>
          <w:color w:val="222222"/>
          <w:shd w:val="clear" w:color="auto" w:fill="FFFFFF"/>
        </w:rPr>
        <w:t xml:space="preserve"> </w:t>
      </w:r>
      <w:proofErr w:type="gramStart"/>
      <w:r w:rsidRPr="009371BB">
        <w:rPr>
          <w:color w:val="222222"/>
          <w:shd w:val="clear" w:color="auto" w:fill="FFFFFF"/>
        </w:rPr>
        <w:t>Project Management Journal, 50(1), pp.86-100.</w:t>
      </w:r>
      <w:proofErr w:type="gramEnd"/>
    </w:p>
    <w:p w:rsidR="00877C6B" w:rsidRPr="009371BB" w:rsidRDefault="00877C6B" w:rsidP="00877C6B">
      <w:pPr>
        <w:pStyle w:val="Normal1"/>
        <w:shd w:val="clear" w:color="auto" w:fill="FFFFFF"/>
        <w:spacing w:before="240" w:after="240"/>
        <w:rPr>
          <w:color w:val="222222"/>
          <w:shd w:val="clear" w:color="auto" w:fill="FFFFFF"/>
        </w:rPr>
      </w:pPr>
      <w:r w:rsidRPr="009371BB">
        <w:rPr>
          <w:color w:val="222222"/>
          <w:shd w:val="clear" w:color="auto" w:fill="FFFFFF"/>
        </w:rPr>
        <w:t xml:space="preserve">Ren, W., Hu, J., Zhu, T., Ren, Y. and Choo, K.K.R., 2020. </w:t>
      </w:r>
      <w:proofErr w:type="gramStart"/>
      <w:r w:rsidRPr="009371BB">
        <w:rPr>
          <w:color w:val="222222"/>
          <w:shd w:val="clear" w:color="auto" w:fill="FFFFFF"/>
        </w:rPr>
        <w:t xml:space="preserve">A flexible method to defend against computationally resourceful miners in </w:t>
      </w:r>
      <w:proofErr w:type="spellStart"/>
      <w:r w:rsidRPr="009371BB">
        <w:rPr>
          <w:color w:val="222222"/>
          <w:shd w:val="clear" w:color="auto" w:fill="FFFFFF"/>
        </w:rPr>
        <w:t>blockchain</w:t>
      </w:r>
      <w:proofErr w:type="spellEnd"/>
      <w:r w:rsidRPr="009371BB">
        <w:rPr>
          <w:color w:val="222222"/>
          <w:shd w:val="clear" w:color="auto" w:fill="FFFFFF"/>
        </w:rPr>
        <w:t xml:space="preserve"> proof of work.</w:t>
      </w:r>
      <w:proofErr w:type="gramEnd"/>
      <w:r w:rsidRPr="009371BB">
        <w:rPr>
          <w:color w:val="222222"/>
          <w:shd w:val="clear" w:color="auto" w:fill="FFFFFF"/>
        </w:rPr>
        <w:t xml:space="preserve"> </w:t>
      </w:r>
      <w:proofErr w:type="gramStart"/>
      <w:r w:rsidRPr="009371BB">
        <w:rPr>
          <w:color w:val="222222"/>
          <w:shd w:val="clear" w:color="auto" w:fill="FFFFFF"/>
        </w:rPr>
        <w:t>Information Sciences, 507, pp.161-171.</w:t>
      </w:r>
      <w:proofErr w:type="gramEnd"/>
    </w:p>
    <w:p w:rsidR="00877C6B" w:rsidRDefault="00877C6B" w:rsidP="00877C6B">
      <w:pPr>
        <w:pStyle w:val="Normal1"/>
        <w:shd w:val="clear" w:color="auto" w:fill="FFFFFF"/>
        <w:spacing w:before="240" w:after="240"/>
        <w:rPr>
          <w:color w:val="000000" w:themeColor="text1"/>
          <w:highlight w:val="white"/>
        </w:rPr>
      </w:pPr>
      <w:proofErr w:type="spellStart"/>
      <w:r w:rsidRPr="009371BB">
        <w:rPr>
          <w:color w:val="222222"/>
          <w:shd w:val="clear" w:color="auto" w:fill="FFFFFF"/>
        </w:rPr>
        <w:t>Sinambela</w:t>
      </w:r>
      <w:proofErr w:type="spellEnd"/>
      <w:r w:rsidRPr="009371BB">
        <w:rPr>
          <w:color w:val="222222"/>
          <w:shd w:val="clear" w:color="auto" w:fill="FFFFFF"/>
        </w:rPr>
        <w:t xml:space="preserve">, E.A., </w:t>
      </w:r>
      <w:proofErr w:type="spellStart"/>
      <w:r w:rsidRPr="009371BB">
        <w:rPr>
          <w:color w:val="222222"/>
          <w:shd w:val="clear" w:color="auto" w:fill="FFFFFF"/>
        </w:rPr>
        <w:t>Darmawan</w:t>
      </w:r>
      <w:proofErr w:type="spellEnd"/>
      <w:r w:rsidRPr="009371BB">
        <w:rPr>
          <w:color w:val="222222"/>
          <w:shd w:val="clear" w:color="auto" w:fill="FFFFFF"/>
        </w:rPr>
        <w:t xml:space="preserve">, D. and </w:t>
      </w:r>
      <w:proofErr w:type="spellStart"/>
      <w:r w:rsidRPr="009371BB">
        <w:rPr>
          <w:color w:val="222222"/>
          <w:shd w:val="clear" w:color="auto" w:fill="FFFFFF"/>
        </w:rPr>
        <w:t>Gardi</w:t>
      </w:r>
      <w:proofErr w:type="spellEnd"/>
      <w:r w:rsidRPr="009371BB">
        <w:rPr>
          <w:color w:val="222222"/>
          <w:shd w:val="clear" w:color="auto" w:fill="FFFFFF"/>
        </w:rPr>
        <w:t xml:space="preserve">, B., 2022. Production Cost Calculation Analysis Using Variable Costing Method. </w:t>
      </w:r>
      <w:proofErr w:type="gramStart"/>
      <w:r w:rsidRPr="009371BB">
        <w:rPr>
          <w:color w:val="222222"/>
          <w:shd w:val="clear" w:color="auto" w:fill="FFFFFF"/>
        </w:rPr>
        <w:t>International Journal of Service Science, Management, Engineering, and Technology, 1(2), pp.47-50.</w:t>
      </w:r>
      <w:proofErr w:type="gramEnd"/>
    </w:p>
    <w:p w:rsidR="00BF76CC" w:rsidRDefault="00BF76CC" w:rsidP="00BF76CC">
      <w:pPr>
        <w:rPr>
          <w:lang w:val="en-GB"/>
        </w:rPr>
      </w:pPr>
    </w:p>
    <w:p w:rsidR="00BF76CC" w:rsidRPr="00BF76CC" w:rsidRDefault="00BF76CC" w:rsidP="00BF76CC">
      <w:pPr>
        <w:rPr>
          <w:lang w:val="en-GB"/>
        </w:rPr>
      </w:pPr>
    </w:p>
    <w:p w:rsidR="00BF76CC" w:rsidRDefault="00BF76CC" w:rsidP="00D81B79">
      <w:pPr>
        <w:rPr>
          <w:lang w:val="en-GB"/>
        </w:rPr>
      </w:pPr>
    </w:p>
    <w:p w:rsidR="00D81B79" w:rsidRDefault="00D81B79" w:rsidP="00BF76CC">
      <w:pPr>
        <w:ind w:firstLine="720"/>
        <w:rPr>
          <w:lang w:val="en-GB"/>
        </w:rPr>
      </w:pPr>
    </w:p>
    <w:p w:rsidR="00D81B79" w:rsidRDefault="00D81B79" w:rsidP="00BF76CC">
      <w:pPr>
        <w:ind w:firstLine="720"/>
        <w:rPr>
          <w:lang w:val="en-GB"/>
        </w:rPr>
      </w:pPr>
    </w:p>
    <w:p w:rsidR="00D81B79" w:rsidRDefault="00D81B79" w:rsidP="00BF76CC">
      <w:pPr>
        <w:ind w:firstLine="720"/>
        <w:rPr>
          <w:lang w:val="en-GB"/>
        </w:rPr>
      </w:pPr>
    </w:p>
    <w:p w:rsidR="00D81B79" w:rsidRDefault="00D81B79" w:rsidP="00BF76CC">
      <w:pPr>
        <w:ind w:firstLine="720"/>
        <w:rPr>
          <w:lang w:val="en-GB"/>
        </w:rPr>
      </w:pPr>
    </w:p>
    <w:p w:rsidR="00D81B79" w:rsidRDefault="00D81B79" w:rsidP="00BF76CC">
      <w:pPr>
        <w:ind w:firstLine="720"/>
        <w:rPr>
          <w:lang w:val="en-GB"/>
        </w:rPr>
      </w:pPr>
    </w:p>
    <w:sectPr w:rsidR="00D81B79" w:rsidSect="00DA144C">
      <w:pgSz w:w="12240" w:h="15840"/>
      <w:pgMar w:top="993" w:right="1041"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500"/>
    <w:rsid w:val="00031999"/>
    <w:rsid w:val="00084370"/>
    <w:rsid w:val="00162B59"/>
    <w:rsid w:val="001D102B"/>
    <w:rsid w:val="0034593D"/>
    <w:rsid w:val="004D4500"/>
    <w:rsid w:val="005C5FD6"/>
    <w:rsid w:val="00877C6B"/>
    <w:rsid w:val="009371BB"/>
    <w:rsid w:val="00B84CA9"/>
    <w:rsid w:val="00BF76CC"/>
    <w:rsid w:val="00CA1D16"/>
    <w:rsid w:val="00CB4400"/>
    <w:rsid w:val="00D81B79"/>
    <w:rsid w:val="00DA144C"/>
    <w:rsid w:val="00E55973"/>
    <w:rsid w:val="00EC7125"/>
    <w:rsid w:val="00F06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CA9"/>
    <w:pPr>
      <w:spacing w:after="0"/>
    </w:pPr>
    <w:rPr>
      <w:rFonts w:ascii="Arial" w:eastAsia="Arial" w:hAnsi="Arial" w:cs="Arial"/>
    </w:rPr>
  </w:style>
  <w:style w:type="paragraph" w:styleId="Heading1">
    <w:name w:val="heading 1"/>
    <w:basedOn w:val="Normal"/>
    <w:next w:val="Normal"/>
    <w:link w:val="Heading1Char"/>
    <w:uiPriority w:val="9"/>
    <w:qFormat/>
    <w:rsid w:val="00877C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77C6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77C6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55973"/>
    <w:pPr>
      <w:spacing w:after="0" w:line="360" w:lineRule="auto"/>
      <w:jc w:val="both"/>
    </w:pPr>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877C6B"/>
    <w:rPr>
      <w:color w:val="0000FF" w:themeColor="hyperlink"/>
      <w:u w:val="single"/>
    </w:rPr>
  </w:style>
  <w:style w:type="paragraph" w:styleId="TOC1">
    <w:name w:val="toc 1"/>
    <w:basedOn w:val="Normal"/>
    <w:next w:val="Normal"/>
    <w:autoRedefine/>
    <w:uiPriority w:val="39"/>
    <w:semiHidden/>
    <w:unhideWhenUsed/>
    <w:qFormat/>
    <w:rsid w:val="00877C6B"/>
    <w:pPr>
      <w:spacing w:after="100" w:line="360" w:lineRule="auto"/>
      <w:jc w:val="both"/>
    </w:pPr>
    <w:rPr>
      <w:rFonts w:ascii="Times New Roman" w:eastAsia="Times New Roman" w:hAnsi="Times New Roman" w:cs="Times New Roman"/>
      <w:sz w:val="24"/>
      <w:szCs w:val="24"/>
      <w:lang w:val="en-GB"/>
    </w:rPr>
  </w:style>
  <w:style w:type="paragraph" w:styleId="TOC2">
    <w:name w:val="toc 2"/>
    <w:basedOn w:val="Normal"/>
    <w:next w:val="Normal"/>
    <w:autoRedefine/>
    <w:uiPriority w:val="39"/>
    <w:semiHidden/>
    <w:unhideWhenUsed/>
    <w:qFormat/>
    <w:rsid w:val="00877C6B"/>
    <w:pPr>
      <w:spacing w:after="100" w:line="360" w:lineRule="auto"/>
      <w:ind w:left="240"/>
      <w:jc w:val="both"/>
    </w:pPr>
    <w:rPr>
      <w:rFonts w:ascii="Times New Roman" w:eastAsia="Times New Roman" w:hAnsi="Times New Roman" w:cs="Times New Roman"/>
      <w:sz w:val="24"/>
      <w:szCs w:val="24"/>
      <w:lang w:val="en-GB"/>
    </w:rPr>
  </w:style>
  <w:style w:type="paragraph" w:styleId="TOC3">
    <w:name w:val="toc 3"/>
    <w:basedOn w:val="Normal"/>
    <w:next w:val="Normal"/>
    <w:autoRedefine/>
    <w:uiPriority w:val="39"/>
    <w:semiHidden/>
    <w:unhideWhenUsed/>
    <w:qFormat/>
    <w:rsid w:val="00877C6B"/>
    <w:pPr>
      <w:spacing w:after="100" w:line="360" w:lineRule="auto"/>
      <w:ind w:left="480"/>
      <w:jc w:val="both"/>
    </w:pPr>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877C6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77C6B"/>
    <w:pPr>
      <w:outlineLvl w:val="9"/>
    </w:pPr>
  </w:style>
  <w:style w:type="paragraph" w:styleId="BalloonText">
    <w:name w:val="Balloon Text"/>
    <w:basedOn w:val="Normal"/>
    <w:link w:val="BalloonTextChar"/>
    <w:uiPriority w:val="99"/>
    <w:semiHidden/>
    <w:unhideWhenUsed/>
    <w:rsid w:val="00877C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C6B"/>
    <w:rPr>
      <w:rFonts w:ascii="Tahoma" w:eastAsia="Arial" w:hAnsi="Tahoma" w:cs="Tahoma"/>
      <w:sz w:val="16"/>
      <w:szCs w:val="16"/>
    </w:rPr>
  </w:style>
  <w:style w:type="character" w:customStyle="1" w:styleId="Heading2Char">
    <w:name w:val="Heading 2 Char"/>
    <w:basedOn w:val="DefaultParagraphFont"/>
    <w:link w:val="Heading2"/>
    <w:uiPriority w:val="9"/>
    <w:semiHidden/>
    <w:rsid w:val="00877C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77C6B"/>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C71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CA9"/>
    <w:pPr>
      <w:spacing w:after="0"/>
    </w:pPr>
    <w:rPr>
      <w:rFonts w:ascii="Arial" w:eastAsia="Arial" w:hAnsi="Arial" w:cs="Arial"/>
    </w:rPr>
  </w:style>
  <w:style w:type="paragraph" w:styleId="Heading1">
    <w:name w:val="heading 1"/>
    <w:basedOn w:val="Normal"/>
    <w:next w:val="Normal"/>
    <w:link w:val="Heading1Char"/>
    <w:uiPriority w:val="9"/>
    <w:qFormat/>
    <w:rsid w:val="00877C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77C6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77C6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55973"/>
    <w:pPr>
      <w:spacing w:after="0" w:line="360" w:lineRule="auto"/>
      <w:jc w:val="both"/>
    </w:pPr>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877C6B"/>
    <w:rPr>
      <w:color w:val="0000FF" w:themeColor="hyperlink"/>
      <w:u w:val="single"/>
    </w:rPr>
  </w:style>
  <w:style w:type="paragraph" w:styleId="TOC1">
    <w:name w:val="toc 1"/>
    <w:basedOn w:val="Normal"/>
    <w:next w:val="Normal"/>
    <w:autoRedefine/>
    <w:uiPriority w:val="39"/>
    <w:semiHidden/>
    <w:unhideWhenUsed/>
    <w:qFormat/>
    <w:rsid w:val="00877C6B"/>
    <w:pPr>
      <w:spacing w:after="100" w:line="360" w:lineRule="auto"/>
      <w:jc w:val="both"/>
    </w:pPr>
    <w:rPr>
      <w:rFonts w:ascii="Times New Roman" w:eastAsia="Times New Roman" w:hAnsi="Times New Roman" w:cs="Times New Roman"/>
      <w:sz w:val="24"/>
      <w:szCs w:val="24"/>
      <w:lang w:val="en-GB"/>
    </w:rPr>
  </w:style>
  <w:style w:type="paragraph" w:styleId="TOC2">
    <w:name w:val="toc 2"/>
    <w:basedOn w:val="Normal"/>
    <w:next w:val="Normal"/>
    <w:autoRedefine/>
    <w:uiPriority w:val="39"/>
    <w:semiHidden/>
    <w:unhideWhenUsed/>
    <w:qFormat/>
    <w:rsid w:val="00877C6B"/>
    <w:pPr>
      <w:spacing w:after="100" w:line="360" w:lineRule="auto"/>
      <w:ind w:left="240"/>
      <w:jc w:val="both"/>
    </w:pPr>
    <w:rPr>
      <w:rFonts w:ascii="Times New Roman" w:eastAsia="Times New Roman" w:hAnsi="Times New Roman" w:cs="Times New Roman"/>
      <w:sz w:val="24"/>
      <w:szCs w:val="24"/>
      <w:lang w:val="en-GB"/>
    </w:rPr>
  </w:style>
  <w:style w:type="paragraph" w:styleId="TOC3">
    <w:name w:val="toc 3"/>
    <w:basedOn w:val="Normal"/>
    <w:next w:val="Normal"/>
    <w:autoRedefine/>
    <w:uiPriority w:val="39"/>
    <w:semiHidden/>
    <w:unhideWhenUsed/>
    <w:qFormat/>
    <w:rsid w:val="00877C6B"/>
    <w:pPr>
      <w:spacing w:after="100" w:line="360" w:lineRule="auto"/>
      <w:ind w:left="480"/>
      <w:jc w:val="both"/>
    </w:pPr>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877C6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77C6B"/>
    <w:pPr>
      <w:outlineLvl w:val="9"/>
    </w:pPr>
  </w:style>
  <w:style w:type="paragraph" w:styleId="BalloonText">
    <w:name w:val="Balloon Text"/>
    <w:basedOn w:val="Normal"/>
    <w:link w:val="BalloonTextChar"/>
    <w:uiPriority w:val="99"/>
    <w:semiHidden/>
    <w:unhideWhenUsed/>
    <w:rsid w:val="00877C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C6B"/>
    <w:rPr>
      <w:rFonts w:ascii="Tahoma" w:eastAsia="Arial" w:hAnsi="Tahoma" w:cs="Tahoma"/>
      <w:sz w:val="16"/>
      <w:szCs w:val="16"/>
    </w:rPr>
  </w:style>
  <w:style w:type="character" w:customStyle="1" w:styleId="Heading2Char">
    <w:name w:val="Heading 2 Char"/>
    <w:basedOn w:val="DefaultParagraphFont"/>
    <w:link w:val="Heading2"/>
    <w:uiPriority w:val="9"/>
    <w:semiHidden/>
    <w:rsid w:val="00877C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77C6B"/>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C7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14">
      <w:bodyDiv w:val="1"/>
      <w:marLeft w:val="0"/>
      <w:marRight w:val="0"/>
      <w:marTop w:val="0"/>
      <w:marBottom w:val="0"/>
      <w:divBdr>
        <w:top w:val="none" w:sz="0" w:space="0" w:color="auto"/>
        <w:left w:val="none" w:sz="0" w:space="0" w:color="auto"/>
        <w:bottom w:val="none" w:sz="0" w:space="0" w:color="auto"/>
        <w:right w:val="none" w:sz="0" w:space="0" w:color="auto"/>
      </w:divBdr>
    </w:div>
    <w:div w:id="57093840">
      <w:bodyDiv w:val="1"/>
      <w:marLeft w:val="0"/>
      <w:marRight w:val="0"/>
      <w:marTop w:val="0"/>
      <w:marBottom w:val="0"/>
      <w:divBdr>
        <w:top w:val="none" w:sz="0" w:space="0" w:color="auto"/>
        <w:left w:val="none" w:sz="0" w:space="0" w:color="auto"/>
        <w:bottom w:val="none" w:sz="0" w:space="0" w:color="auto"/>
        <w:right w:val="none" w:sz="0" w:space="0" w:color="auto"/>
      </w:divBdr>
    </w:div>
    <w:div w:id="79378585">
      <w:bodyDiv w:val="1"/>
      <w:marLeft w:val="0"/>
      <w:marRight w:val="0"/>
      <w:marTop w:val="0"/>
      <w:marBottom w:val="0"/>
      <w:divBdr>
        <w:top w:val="none" w:sz="0" w:space="0" w:color="auto"/>
        <w:left w:val="none" w:sz="0" w:space="0" w:color="auto"/>
        <w:bottom w:val="none" w:sz="0" w:space="0" w:color="auto"/>
        <w:right w:val="none" w:sz="0" w:space="0" w:color="auto"/>
      </w:divBdr>
    </w:div>
    <w:div w:id="156193442">
      <w:bodyDiv w:val="1"/>
      <w:marLeft w:val="0"/>
      <w:marRight w:val="0"/>
      <w:marTop w:val="0"/>
      <w:marBottom w:val="0"/>
      <w:divBdr>
        <w:top w:val="none" w:sz="0" w:space="0" w:color="auto"/>
        <w:left w:val="none" w:sz="0" w:space="0" w:color="auto"/>
        <w:bottom w:val="none" w:sz="0" w:space="0" w:color="auto"/>
        <w:right w:val="none" w:sz="0" w:space="0" w:color="auto"/>
      </w:divBdr>
    </w:div>
    <w:div w:id="156380511">
      <w:bodyDiv w:val="1"/>
      <w:marLeft w:val="0"/>
      <w:marRight w:val="0"/>
      <w:marTop w:val="0"/>
      <w:marBottom w:val="0"/>
      <w:divBdr>
        <w:top w:val="none" w:sz="0" w:space="0" w:color="auto"/>
        <w:left w:val="none" w:sz="0" w:space="0" w:color="auto"/>
        <w:bottom w:val="none" w:sz="0" w:space="0" w:color="auto"/>
        <w:right w:val="none" w:sz="0" w:space="0" w:color="auto"/>
      </w:divBdr>
    </w:div>
    <w:div w:id="524365594">
      <w:bodyDiv w:val="1"/>
      <w:marLeft w:val="0"/>
      <w:marRight w:val="0"/>
      <w:marTop w:val="0"/>
      <w:marBottom w:val="0"/>
      <w:divBdr>
        <w:top w:val="none" w:sz="0" w:space="0" w:color="auto"/>
        <w:left w:val="none" w:sz="0" w:space="0" w:color="auto"/>
        <w:bottom w:val="none" w:sz="0" w:space="0" w:color="auto"/>
        <w:right w:val="none" w:sz="0" w:space="0" w:color="auto"/>
      </w:divBdr>
    </w:div>
    <w:div w:id="1199734444">
      <w:bodyDiv w:val="1"/>
      <w:marLeft w:val="0"/>
      <w:marRight w:val="0"/>
      <w:marTop w:val="0"/>
      <w:marBottom w:val="0"/>
      <w:divBdr>
        <w:top w:val="none" w:sz="0" w:space="0" w:color="auto"/>
        <w:left w:val="none" w:sz="0" w:space="0" w:color="auto"/>
        <w:bottom w:val="none" w:sz="0" w:space="0" w:color="auto"/>
        <w:right w:val="none" w:sz="0" w:space="0" w:color="auto"/>
      </w:divBdr>
    </w:div>
    <w:div w:id="1297755491">
      <w:bodyDiv w:val="1"/>
      <w:marLeft w:val="0"/>
      <w:marRight w:val="0"/>
      <w:marTop w:val="0"/>
      <w:marBottom w:val="0"/>
      <w:divBdr>
        <w:top w:val="none" w:sz="0" w:space="0" w:color="auto"/>
        <w:left w:val="none" w:sz="0" w:space="0" w:color="auto"/>
        <w:bottom w:val="none" w:sz="0" w:space="0" w:color="auto"/>
        <w:right w:val="none" w:sz="0" w:space="0" w:color="auto"/>
      </w:divBdr>
    </w:div>
    <w:div w:id="1501501773">
      <w:bodyDiv w:val="1"/>
      <w:marLeft w:val="0"/>
      <w:marRight w:val="0"/>
      <w:marTop w:val="0"/>
      <w:marBottom w:val="0"/>
      <w:divBdr>
        <w:top w:val="none" w:sz="0" w:space="0" w:color="auto"/>
        <w:left w:val="none" w:sz="0" w:space="0" w:color="auto"/>
        <w:bottom w:val="none" w:sz="0" w:space="0" w:color="auto"/>
        <w:right w:val="none" w:sz="0" w:space="0" w:color="auto"/>
      </w:divBdr>
    </w:div>
    <w:div w:id="1523712628">
      <w:bodyDiv w:val="1"/>
      <w:marLeft w:val="0"/>
      <w:marRight w:val="0"/>
      <w:marTop w:val="0"/>
      <w:marBottom w:val="0"/>
      <w:divBdr>
        <w:top w:val="none" w:sz="0" w:space="0" w:color="auto"/>
        <w:left w:val="none" w:sz="0" w:space="0" w:color="auto"/>
        <w:bottom w:val="none" w:sz="0" w:space="0" w:color="auto"/>
        <w:right w:val="none" w:sz="0" w:space="0" w:color="auto"/>
      </w:divBdr>
    </w:div>
    <w:div w:id="1728067507">
      <w:bodyDiv w:val="1"/>
      <w:marLeft w:val="0"/>
      <w:marRight w:val="0"/>
      <w:marTop w:val="0"/>
      <w:marBottom w:val="0"/>
      <w:divBdr>
        <w:top w:val="none" w:sz="0" w:space="0" w:color="auto"/>
        <w:left w:val="none" w:sz="0" w:space="0" w:color="auto"/>
        <w:bottom w:val="none" w:sz="0" w:space="0" w:color="auto"/>
        <w:right w:val="none" w:sz="0" w:space="0" w:color="auto"/>
      </w:divBdr>
    </w:div>
    <w:div w:id="1897549926">
      <w:bodyDiv w:val="1"/>
      <w:marLeft w:val="0"/>
      <w:marRight w:val="0"/>
      <w:marTop w:val="0"/>
      <w:marBottom w:val="0"/>
      <w:divBdr>
        <w:top w:val="none" w:sz="0" w:space="0" w:color="auto"/>
        <w:left w:val="none" w:sz="0" w:space="0" w:color="auto"/>
        <w:bottom w:val="none" w:sz="0" w:space="0" w:color="auto"/>
        <w:right w:val="none" w:sz="0" w:space="0" w:color="auto"/>
      </w:divBdr>
    </w:div>
    <w:div w:id="1932426016">
      <w:bodyDiv w:val="1"/>
      <w:marLeft w:val="0"/>
      <w:marRight w:val="0"/>
      <w:marTop w:val="0"/>
      <w:marBottom w:val="0"/>
      <w:divBdr>
        <w:top w:val="none" w:sz="0" w:space="0" w:color="auto"/>
        <w:left w:val="none" w:sz="0" w:space="0" w:color="auto"/>
        <w:bottom w:val="none" w:sz="0" w:space="0" w:color="auto"/>
        <w:right w:val="none" w:sz="0" w:space="0" w:color="auto"/>
      </w:divBdr>
    </w:div>
    <w:div w:id="214696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FADA3-B5BD-4DBF-A0F6-AD92B896D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dc:creator>
  <cp:keywords/>
  <dc:description/>
  <cp:lastModifiedBy>a v</cp:lastModifiedBy>
  <cp:revision>4</cp:revision>
  <dcterms:created xsi:type="dcterms:W3CDTF">2022-12-16T09:57:00Z</dcterms:created>
  <dcterms:modified xsi:type="dcterms:W3CDTF">2022-12-16T12:52:00Z</dcterms:modified>
</cp:coreProperties>
</file>