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C96B9" w14:textId="4B6BBD76" w:rsidR="00532906" w:rsidRDefault="003C5A79">
      <w:r>
        <w:rPr>
          <w:noProof/>
        </w:rPr>
        <w:drawing>
          <wp:inline distT="0" distB="0" distL="0" distR="0" wp14:anchorId="7F503021" wp14:editId="6EE5E050">
            <wp:extent cx="3638550" cy="1819275"/>
            <wp:effectExtent l="0" t="0" r="0" b="9525"/>
            <wp:docPr id="527614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2882E7C0" w14:textId="77777777" w:rsidR="003C5A79" w:rsidRDefault="003C5A79"/>
    <w:p w14:paraId="6746FAC1" w14:textId="77777777" w:rsidR="003C5A79" w:rsidRDefault="003C5A79"/>
    <w:p w14:paraId="33FBAE5E" w14:textId="77777777" w:rsidR="003C5A79" w:rsidRDefault="003C5A79"/>
    <w:p w14:paraId="657E8CF8" w14:textId="46EB80DD" w:rsidR="003C5A79" w:rsidRPr="006A2F0A" w:rsidRDefault="006A2F0A">
      <w:pPr>
        <w:rPr>
          <w:rFonts w:ascii="Times New Roman" w:hAnsi="Times New Roman" w:cs="Times New Roman"/>
          <w:sz w:val="32"/>
          <w:szCs w:val="32"/>
        </w:rPr>
      </w:pPr>
      <w:r w:rsidRPr="006A2F0A">
        <w:rPr>
          <w:rFonts w:ascii="Times New Roman" w:hAnsi="Times New Roman" w:cs="Times New Roman"/>
          <w:sz w:val="32"/>
          <w:szCs w:val="32"/>
        </w:rPr>
        <w:t>Academic Skills Report</w:t>
      </w:r>
    </w:p>
    <w:p w14:paraId="7C4EB0EE" w14:textId="77777777" w:rsidR="003C5A79" w:rsidRDefault="003C5A79"/>
    <w:p w14:paraId="36412382" w14:textId="77777777" w:rsidR="003C5A79" w:rsidRDefault="003C5A79"/>
    <w:p w14:paraId="457201EE" w14:textId="615046A9" w:rsidR="003C5A79" w:rsidRDefault="003C5A79" w:rsidP="003C5A79">
      <w:pPr>
        <w:jc w:val="both"/>
        <w:rPr>
          <w:rFonts w:asciiTheme="minorBidi" w:hAnsiTheme="minorBidi"/>
          <w:sz w:val="24"/>
          <w:szCs w:val="24"/>
        </w:rPr>
      </w:pPr>
      <w:r>
        <w:rPr>
          <w:rFonts w:asciiTheme="minorBidi" w:hAnsiTheme="minorBidi"/>
          <w:sz w:val="24"/>
          <w:szCs w:val="24"/>
        </w:rPr>
        <w:t xml:space="preserve">Name: Slavka </w:t>
      </w:r>
      <w:proofErr w:type="spellStart"/>
      <w:r>
        <w:rPr>
          <w:rFonts w:asciiTheme="minorBidi" w:hAnsiTheme="minorBidi"/>
          <w:sz w:val="24"/>
          <w:szCs w:val="24"/>
        </w:rPr>
        <w:t>Zdravkova</w:t>
      </w:r>
      <w:proofErr w:type="spellEnd"/>
    </w:p>
    <w:p w14:paraId="41C0D65D" w14:textId="0EB49C74" w:rsidR="003C5A79" w:rsidRDefault="003C5A79" w:rsidP="003C5A79">
      <w:pPr>
        <w:jc w:val="both"/>
        <w:rPr>
          <w:rFonts w:asciiTheme="minorBidi" w:hAnsiTheme="minorBidi"/>
          <w:sz w:val="24"/>
          <w:szCs w:val="24"/>
        </w:rPr>
      </w:pPr>
      <w:r>
        <w:rPr>
          <w:rFonts w:asciiTheme="minorBidi" w:hAnsiTheme="minorBidi"/>
          <w:sz w:val="24"/>
          <w:szCs w:val="24"/>
        </w:rPr>
        <w:t>Student ID: 2310451</w:t>
      </w:r>
    </w:p>
    <w:p w14:paraId="1DEC8288" w14:textId="067BFA00" w:rsidR="003C5A79" w:rsidRDefault="003C5A79" w:rsidP="003C5A79">
      <w:pPr>
        <w:jc w:val="both"/>
        <w:rPr>
          <w:rFonts w:asciiTheme="minorBidi" w:hAnsiTheme="minorBidi"/>
          <w:sz w:val="24"/>
          <w:szCs w:val="24"/>
        </w:rPr>
      </w:pPr>
      <w:r>
        <w:rPr>
          <w:rFonts w:asciiTheme="minorBidi" w:hAnsiTheme="minorBidi"/>
          <w:sz w:val="24"/>
          <w:szCs w:val="24"/>
        </w:rPr>
        <w:t>Module code: LCBB4006</w:t>
      </w:r>
    </w:p>
    <w:p w14:paraId="15585F98" w14:textId="534A18B0" w:rsidR="003C5A79" w:rsidRDefault="003C5A79" w:rsidP="003C5A79">
      <w:pPr>
        <w:jc w:val="both"/>
        <w:rPr>
          <w:rFonts w:asciiTheme="minorBidi" w:hAnsiTheme="minorBidi"/>
          <w:sz w:val="24"/>
          <w:szCs w:val="24"/>
        </w:rPr>
      </w:pPr>
      <w:r>
        <w:rPr>
          <w:rFonts w:asciiTheme="minorBidi" w:hAnsiTheme="minorBidi"/>
          <w:sz w:val="24"/>
          <w:szCs w:val="24"/>
        </w:rPr>
        <w:t>Module name: Academic Skills</w:t>
      </w:r>
    </w:p>
    <w:p w14:paraId="7A5808EE" w14:textId="59CD3969" w:rsidR="003C5A79" w:rsidRDefault="003C5A79" w:rsidP="003C5A79">
      <w:pPr>
        <w:jc w:val="both"/>
        <w:rPr>
          <w:rFonts w:asciiTheme="minorBidi" w:hAnsiTheme="minorBidi"/>
          <w:sz w:val="24"/>
          <w:szCs w:val="24"/>
        </w:rPr>
      </w:pPr>
      <w:r>
        <w:rPr>
          <w:rFonts w:asciiTheme="minorBidi" w:hAnsiTheme="minorBidi"/>
          <w:sz w:val="24"/>
          <w:szCs w:val="24"/>
        </w:rPr>
        <w:t>Lecturer: Natalia Zajaczkowska</w:t>
      </w:r>
    </w:p>
    <w:p w14:paraId="0B670E60" w14:textId="77777777" w:rsidR="003C5A79" w:rsidRDefault="003C5A79"/>
    <w:p w14:paraId="7009B8BC" w14:textId="77777777" w:rsidR="003C5A79" w:rsidRDefault="003C5A79"/>
    <w:p w14:paraId="02782FDB" w14:textId="77777777" w:rsidR="003C5A79" w:rsidRDefault="003C5A79"/>
    <w:p w14:paraId="759F62E2" w14:textId="77777777" w:rsidR="003C5A79" w:rsidRDefault="003C5A79"/>
    <w:p w14:paraId="14435211" w14:textId="77777777" w:rsidR="003C5A79" w:rsidRDefault="003C5A79"/>
    <w:p w14:paraId="00603B76" w14:textId="77777777" w:rsidR="003C5A79" w:rsidRDefault="003C5A79"/>
    <w:p w14:paraId="52E6F8FD" w14:textId="77777777" w:rsidR="003C5A79" w:rsidRDefault="003C5A79"/>
    <w:p w14:paraId="29BD8D42" w14:textId="77777777" w:rsidR="003C5A79" w:rsidRDefault="003C5A79"/>
    <w:p w14:paraId="385EC729" w14:textId="77777777" w:rsidR="003C5A79" w:rsidRDefault="003C5A79"/>
    <w:p w14:paraId="73C8891E" w14:textId="77777777" w:rsidR="003C5A79" w:rsidRDefault="003C5A79"/>
    <w:p w14:paraId="3404209B" w14:textId="77777777" w:rsidR="003C5A79" w:rsidRDefault="003C5A79"/>
    <w:p w14:paraId="1575E24E" w14:textId="77777777" w:rsidR="003C5A79" w:rsidRDefault="003C5A79"/>
    <w:p w14:paraId="151BF875" w14:textId="77777777" w:rsidR="003C5A79" w:rsidRDefault="003C5A79"/>
    <w:p w14:paraId="32C41871" w14:textId="77777777" w:rsidR="003C5A79" w:rsidRDefault="003C5A79"/>
    <w:p w14:paraId="6B2E7330" w14:textId="77777777" w:rsidR="003C5A79" w:rsidRDefault="003C5A79"/>
    <w:p w14:paraId="2BD66EBB" w14:textId="77777777" w:rsidR="003C5A79" w:rsidRDefault="003C5A79"/>
    <w:p w14:paraId="5220D31B" w14:textId="77777777" w:rsidR="003C5A79" w:rsidRDefault="003C5A79"/>
    <w:p w14:paraId="1A48E626" w14:textId="77777777" w:rsidR="003C5A79" w:rsidRDefault="003C5A79"/>
    <w:p w14:paraId="3A3F294C" w14:textId="77777777" w:rsidR="003C5A79" w:rsidRDefault="003C5A79"/>
    <w:p w14:paraId="7C2791DD" w14:textId="77777777" w:rsidR="003C5A79" w:rsidRDefault="003C5A79"/>
    <w:p w14:paraId="34B9FD6A" w14:textId="77777777" w:rsidR="003C5A79" w:rsidRDefault="003C5A79"/>
    <w:p w14:paraId="30D2FE0D" w14:textId="77777777" w:rsidR="003C5A79" w:rsidRDefault="003C5A79"/>
    <w:p w14:paraId="3A3FC66E" w14:textId="77777777" w:rsidR="003C5A79" w:rsidRDefault="003C5A79"/>
    <w:p w14:paraId="5BEB330C" w14:textId="77777777" w:rsidR="003C5A79" w:rsidRDefault="003C5A79"/>
    <w:p w14:paraId="7AF7DCB4" w14:textId="77777777" w:rsidR="003C5A79" w:rsidRDefault="003C5A79"/>
    <w:p w14:paraId="1381C298" w14:textId="77777777" w:rsidR="003C5A79" w:rsidRDefault="003C5A79"/>
    <w:sdt>
      <w:sdtPr>
        <w:rPr>
          <w:rFonts w:ascii="Arial" w:eastAsia="Arial" w:hAnsi="Arial" w:cs="Arial"/>
          <w:color w:val="auto"/>
          <w:kern w:val="2"/>
          <w:sz w:val="22"/>
          <w:szCs w:val="22"/>
          <w:lang w:val="en-GB" w:eastAsia="en-IN"/>
          <w14:ligatures w14:val="standardContextual"/>
        </w:rPr>
        <w:id w:val="1188791515"/>
        <w:docPartObj>
          <w:docPartGallery w:val="Table of Contents"/>
          <w:docPartUnique/>
        </w:docPartObj>
      </w:sdtPr>
      <w:sdtEndPr>
        <w:rPr>
          <w:rFonts w:asciiTheme="minorHAnsi" w:eastAsiaTheme="minorHAnsi" w:hAnsiTheme="minorHAnsi" w:cstheme="minorBidi"/>
          <w:b/>
          <w:bCs/>
          <w:noProof/>
          <w:lang w:eastAsia="en-US"/>
        </w:rPr>
      </w:sdtEndPr>
      <w:sdtContent>
        <w:p w14:paraId="61F7B29C" w14:textId="77777777" w:rsidR="003C5A79" w:rsidRPr="00C41534" w:rsidRDefault="003C5A79" w:rsidP="003C5A79">
          <w:pPr>
            <w:pStyle w:val="TOCHeading"/>
            <w:spacing w:before="0" w:afterLines="60" w:after="144"/>
            <w:jc w:val="center"/>
            <w:rPr>
              <w:rFonts w:ascii="Times New Roman" w:hAnsi="Times New Roman" w:cs="Times New Roman"/>
              <w:b/>
              <w:bCs/>
              <w:color w:val="auto"/>
              <w:sz w:val="28"/>
              <w:szCs w:val="28"/>
            </w:rPr>
          </w:pPr>
          <w:r w:rsidRPr="00C41534">
            <w:rPr>
              <w:rFonts w:ascii="Times New Roman" w:hAnsi="Times New Roman" w:cs="Times New Roman"/>
              <w:b/>
              <w:bCs/>
              <w:color w:val="auto"/>
              <w:sz w:val="28"/>
              <w:szCs w:val="28"/>
            </w:rPr>
            <w:t>Table of Contents</w:t>
          </w:r>
        </w:p>
        <w:p w14:paraId="05C413F2" w14:textId="1B55E6FF" w:rsidR="00221924" w:rsidRDefault="003C5A79">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52247512" w:history="1">
            <w:r w:rsidR="00221924" w:rsidRPr="001E6641">
              <w:rPr>
                <w:rStyle w:val="Hyperlink"/>
                <w:rFonts w:ascii="Times New Roman" w:hAnsi="Times New Roman"/>
                <w:b/>
                <w:noProof/>
              </w:rPr>
              <w:t>Introd</w:t>
            </w:r>
            <w:r w:rsidR="00221924" w:rsidRPr="001E6641">
              <w:rPr>
                <w:rStyle w:val="Hyperlink"/>
                <w:rFonts w:ascii="Times New Roman" w:hAnsi="Times New Roman"/>
                <w:b/>
                <w:noProof/>
              </w:rPr>
              <w:t>u</w:t>
            </w:r>
            <w:r w:rsidR="00221924" w:rsidRPr="001E6641">
              <w:rPr>
                <w:rStyle w:val="Hyperlink"/>
                <w:rFonts w:ascii="Times New Roman" w:hAnsi="Times New Roman"/>
                <w:b/>
                <w:noProof/>
              </w:rPr>
              <w:t>ction</w:t>
            </w:r>
            <w:r w:rsidR="00221924">
              <w:rPr>
                <w:noProof/>
                <w:webHidden/>
              </w:rPr>
              <w:tab/>
            </w:r>
            <w:r w:rsidR="00221924">
              <w:rPr>
                <w:noProof/>
                <w:webHidden/>
              </w:rPr>
              <w:fldChar w:fldCharType="begin"/>
            </w:r>
            <w:r w:rsidR="00221924">
              <w:rPr>
                <w:noProof/>
                <w:webHidden/>
              </w:rPr>
              <w:instrText xml:space="preserve"> PAGEREF _Toc152247512 \h </w:instrText>
            </w:r>
            <w:r w:rsidR="00221924">
              <w:rPr>
                <w:noProof/>
                <w:webHidden/>
              </w:rPr>
            </w:r>
            <w:r w:rsidR="00221924">
              <w:rPr>
                <w:noProof/>
                <w:webHidden/>
              </w:rPr>
              <w:fldChar w:fldCharType="separate"/>
            </w:r>
            <w:r w:rsidR="00221924">
              <w:rPr>
                <w:noProof/>
                <w:webHidden/>
              </w:rPr>
              <w:t>3</w:t>
            </w:r>
            <w:r w:rsidR="00221924">
              <w:rPr>
                <w:noProof/>
                <w:webHidden/>
              </w:rPr>
              <w:fldChar w:fldCharType="end"/>
            </w:r>
          </w:hyperlink>
        </w:p>
        <w:p w14:paraId="4E3DDE04" w14:textId="717BB0D2" w:rsidR="00221924" w:rsidRDefault="0022192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47513" w:history="1">
            <w:r w:rsidRPr="001E6641">
              <w:rPr>
                <w:rStyle w:val="Hyperlink"/>
                <w:rFonts w:ascii="Times New Roman" w:hAnsi="Times New Roman"/>
                <w:b/>
                <w:noProof/>
              </w:rPr>
              <w:t>Summary of the</w:t>
            </w:r>
            <w:r w:rsidRPr="001E6641">
              <w:rPr>
                <w:rStyle w:val="Hyperlink"/>
                <w:rFonts w:ascii="Times New Roman" w:hAnsi="Times New Roman"/>
                <w:b/>
                <w:noProof/>
              </w:rPr>
              <w:t xml:space="preserve"> </w:t>
            </w:r>
            <w:r w:rsidRPr="001E6641">
              <w:rPr>
                <w:rStyle w:val="Hyperlink"/>
                <w:rFonts w:ascii="Times New Roman" w:hAnsi="Times New Roman"/>
                <w:b/>
                <w:noProof/>
              </w:rPr>
              <w:t>discussion of the skill(s)</w:t>
            </w:r>
            <w:r>
              <w:rPr>
                <w:noProof/>
                <w:webHidden/>
              </w:rPr>
              <w:tab/>
            </w:r>
            <w:r>
              <w:rPr>
                <w:noProof/>
                <w:webHidden/>
              </w:rPr>
              <w:fldChar w:fldCharType="begin"/>
            </w:r>
            <w:r>
              <w:rPr>
                <w:noProof/>
                <w:webHidden/>
              </w:rPr>
              <w:instrText xml:space="preserve"> PAGEREF _Toc152247513 \h </w:instrText>
            </w:r>
            <w:r>
              <w:rPr>
                <w:noProof/>
                <w:webHidden/>
              </w:rPr>
            </w:r>
            <w:r>
              <w:rPr>
                <w:noProof/>
                <w:webHidden/>
              </w:rPr>
              <w:fldChar w:fldCharType="separate"/>
            </w:r>
            <w:r>
              <w:rPr>
                <w:noProof/>
                <w:webHidden/>
              </w:rPr>
              <w:t>3</w:t>
            </w:r>
            <w:r>
              <w:rPr>
                <w:noProof/>
                <w:webHidden/>
              </w:rPr>
              <w:fldChar w:fldCharType="end"/>
            </w:r>
          </w:hyperlink>
        </w:p>
        <w:p w14:paraId="367B14A6" w14:textId="7984ED78" w:rsidR="00221924" w:rsidRDefault="0022192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47514" w:history="1">
            <w:r w:rsidRPr="001E6641">
              <w:rPr>
                <w:rStyle w:val="Hyperlink"/>
                <w:rFonts w:ascii="Times New Roman" w:hAnsi="Times New Roman" w:cs="Times New Roman"/>
                <w:b/>
                <w:bCs/>
                <w:noProof/>
              </w:rPr>
              <w:t>Evalu</w:t>
            </w:r>
            <w:r w:rsidRPr="001E6641">
              <w:rPr>
                <w:rStyle w:val="Hyperlink"/>
                <w:rFonts w:ascii="Times New Roman" w:hAnsi="Times New Roman" w:cs="Times New Roman"/>
                <w:b/>
                <w:bCs/>
                <w:noProof/>
              </w:rPr>
              <w:t>a</w:t>
            </w:r>
            <w:r w:rsidRPr="001E6641">
              <w:rPr>
                <w:rStyle w:val="Hyperlink"/>
                <w:rFonts w:ascii="Times New Roman" w:hAnsi="Times New Roman" w:cs="Times New Roman"/>
                <w:b/>
                <w:bCs/>
                <w:noProof/>
              </w:rPr>
              <w:t>tion</w:t>
            </w:r>
            <w:r>
              <w:rPr>
                <w:noProof/>
                <w:webHidden/>
              </w:rPr>
              <w:tab/>
            </w:r>
            <w:r>
              <w:rPr>
                <w:noProof/>
                <w:webHidden/>
              </w:rPr>
              <w:fldChar w:fldCharType="begin"/>
            </w:r>
            <w:r>
              <w:rPr>
                <w:noProof/>
                <w:webHidden/>
              </w:rPr>
              <w:instrText xml:space="preserve"> PAGEREF _Toc152247514 \h </w:instrText>
            </w:r>
            <w:r>
              <w:rPr>
                <w:noProof/>
                <w:webHidden/>
              </w:rPr>
            </w:r>
            <w:r>
              <w:rPr>
                <w:noProof/>
                <w:webHidden/>
              </w:rPr>
              <w:fldChar w:fldCharType="separate"/>
            </w:r>
            <w:r>
              <w:rPr>
                <w:noProof/>
                <w:webHidden/>
              </w:rPr>
              <w:t>4</w:t>
            </w:r>
            <w:r>
              <w:rPr>
                <w:noProof/>
                <w:webHidden/>
              </w:rPr>
              <w:fldChar w:fldCharType="end"/>
            </w:r>
          </w:hyperlink>
        </w:p>
        <w:p w14:paraId="2AD3EBF0" w14:textId="2AF8CF06" w:rsidR="00221924" w:rsidRDefault="0022192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47515" w:history="1">
            <w:r w:rsidRPr="001E6641">
              <w:rPr>
                <w:rStyle w:val="Hyperlink"/>
                <w:rFonts w:ascii="Times New Roman" w:hAnsi="Times New Roman"/>
                <w:b/>
                <w:noProof/>
              </w:rPr>
              <w:t>Con</w:t>
            </w:r>
            <w:r w:rsidRPr="001E6641">
              <w:rPr>
                <w:rStyle w:val="Hyperlink"/>
                <w:rFonts w:ascii="Times New Roman" w:hAnsi="Times New Roman"/>
                <w:b/>
                <w:noProof/>
              </w:rPr>
              <w:t>c</w:t>
            </w:r>
            <w:r w:rsidRPr="001E6641">
              <w:rPr>
                <w:rStyle w:val="Hyperlink"/>
                <w:rFonts w:ascii="Times New Roman" w:hAnsi="Times New Roman"/>
                <w:b/>
                <w:noProof/>
              </w:rPr>
              <w:t>lusion</w:t>
            </w:r>
            <w:r>
              <w:rPr>
                <w:noProof/>
                <w:webHidden/>
              </w:rPr>
              <w:tab/>
            </w:r>
            <w:r>
              <w:rPr>
                <w:noProof/>
                <w:webHidden/>
              </w:rPr>
              <w:fldChar w:fldCharType="begin"/>
            </w:r>
            <w:r>
              <w:rPr>
                <w:noProof/>
                <w:webHidden/>
              </w:rPr>
              <w:instrText xml:space="preserve"> PAGEREF _Toc152247515 \h </w:instrText>
            </w:r>
            <w:r>
              <w:rPr>
                <w:noProof/>
                <w:webHidden/>
              </w:rPr>
            </w:r>
            <w:r>
              <w:rPr>
                <w:noProof/>
                <w:webHidden/>
              </w:rPr>
              <w:fldChar w:fldCharType="separate"/>
            </w:r>
            <w:r>
              <w:rPr>
                <w:noProof/>
                <w:webHidden/>
              </w:rPr>
              <w:t>6</w:t>
            </w:r>
            <w:r>
              <w:rPr>
                <w:noProof/>
                <w:webHidden/>
              </w:rPr>
              <w:fldChar w:fldCharType="end"/>
            </w:r>
          </w:hyperlink>
        </w:p>
        <w:p w14:paraId="1F0F228B" w14:textId="398C4BA5" w:rsidR="00221924" w:rsidRDefault="0022192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47516" w:history="1">
            <w:r w:rsidRPr="001E6641">
              <w:rPr>
                <w:rStyle w:val="Hyperlink"/>
                <w:rFonts w:ascii="Times New Roman" w:hAnsi="Times New Roman"/>
                <w:b/>
                <w:noProof/>
              </w:rPr>
              <w:t>Ref</w:t>
            </w:r>
            <w:r w:rsidRPr="001E6641">
              <w:rPr>
                <w:rStyle w:val="Hyperlink"/>
                <w:rFonts w:ascii="Times New Roman" w:hAnsi="Times New Roman"/>
                <w:b/>
                <w:noProof/>
              </w:rPr>
              <w:t>e</w:t>
            </w:r>
            <w:r w:rsidRPr="001E6641">
              <w:rPr>
                <w:rStyle w:val="Hyperlink"/>
                <w:rFonts w:ascii="Times New Roman" w:hAnsi="Times New Roman"/>
                <w:b/>
                <w:noProof/>
              </w:rPr>
              <w:t>rences</w:t>
            </w:r>
            <w:r>
              <w:rPr>
                <w:noProof/>
                <w:webHidden/>
              </w:rPr>
              <w:tab/>
            </w:r>
            <w:r>
              <w:rPr>
                <w:noProof/>
                <w:webHidden/>
              </w:rPr>
              <w:fldChar w:fldCharType="begin"/>
            </w:r>
            <w:r>
              <w:rPr>
                <w:noProof/>
                <w:webHidden/>
              </w:rPr>
              <w:instrText xml:space="preserve"> PAGEREF _Toc152247516 \h </w:instrText>
            </w:r>
            <w:r>
              <w:rPr>
                <w:noProof/>
                <w:webHidden/>
              </w:rPr>
            </w:r>
            <w:r>
              <w:rPr>
                <w:noProof/>
                <w:webHidden/>
              </w:rPr>
              <w:fldChar w:fldCharType="separate"/>
            </w:r>
            <w:r>
              <w:rPr>
                <w:noProof/>
                <w:webHidden/>
              </w:rPr>
              <w:t>7</w:t>
            </w:r>
            <w:r>
              <w:rPr>
                <w:noProof/>
                <w:webHidden/>
              </w:rPr>
              <w:fldChar w:fldCharType="end"/>
            </w:r>
          </w:hyperlink>
        </w:p>
        <w:p w14:paraId="1C95286E" w14:textId="22ACE57F" w:rsidR="003C5A79" w:rsidRDefault="003C5A79" w:rsidP="003C5A79">
          <w:pPr>
            <w:spacing w:afterLines="60" w:after="144" w:line="276" w:lineRule="auto"/>
            <w:rPr>
              <w:b/>
              <w:bCs/>
              <w:noProof/>
            </w:rPr>
          </w:pPr>
          <w:r>
            <w:rPr>
              <w:b/>
              <w:bCs/>
              <w:noProof/>
            </w:rPr>
            <w:fldChar w:fldCharType="end"/>
          </w:r>
        </w:p>
      </w:sdtContent>
    </w:sdt>
    <w:p w14:paraId="192AA0D8" w14:textId="77777777" w:rsidR="003C5A79" w:rsidRDefault="003C5A79"/>
    <w:p w14:paraId="769361D6" w14:textId="77777777" w:rsidR="003C5A79" w:rsidRDefault="003C5A79"/>
    <w:p w14:paraId="7084A197" w14:textId="77777777" w:rsidR="003C5A79" w:rsidRDefault="003C5A79"/>
    <w:p w14:paraId="200EB7FE" w14:textId="77777777" w:rsidR="003C5A79" w:rsidRDefault="003C5A79"/>
    <w:p w14:paraId="1A401A61" w14:textId="77777777" w:rsidR="003C5A79" w:rsidRDefault="003C5A79"/>
    <w:p w14:paraId="53C93C2B" w14:textId="77777777" w:rsidR="003C5A79" w:rsidRDefault="003C5A79"/>
    <w:p w14:paraId="7049309A" w14:textId="77777777" w:rsidR="003C5A79" w:rsidRDefault="003C5A79"/>
    <w:p w14:paraId="5029E44C" w14:textId="77777777" w:rsidR="003C5A79" w:rsidRDefault="003C5A79"/>
    <w:p w14:paraId="08238414" w14:textId="77777777" w:rsidR="003C5A79" w:rsidRDefault="003C5A79"/>
    <w:p w14:paraId="5EF57DCB" w14:textId="77777777" w:rsidR="003C5A79" w:rsidRDefault="003C5A79"/>
    <w:p w14:paraId="2AFDE33A" w14:textId="77777777" w:rsidR="003C5A79" w:rsidRPr="003C5A79" w:rsidRDefault="003C5A79" w:rsidP="003C5A79">
      <w:pPr>
        <w:keepNext/>
        <w:keepLines/>
        <w:spacing w:afterLines="60" w:after="144" w:line="360" w:lineRule="auto"/>
        <w:jc w:val="both"/>
        <w:outlineLvl w:val="0"/>
        <w:rPr>
          <w:rFonts w:ascii="Times New Roman" w:eastAsia="Arial" w:hAnsi="Times New Roman" w:cs="Arial"/>
          <w:b/>
          <w:kern w:val="0"/>
          <w:sz w:val="28"/>
          <w:szCs w:val="40"/>
          <w:lang w:eastAsia="en-IN"/>
          <w14:ligatures w14:val="none"/>
        </w:rPr>
      </w:pPr>
      <w:bookmarkStart w:id="0" w:name="_Toc152247512"/>
      <w:r w:rsidRPr="003C5A79">
        <w:rPr>
          <w:rFonts w:ascii="Times New Roman" w:eastAsia="Arial" w:hAnsi="Times New Roman" w:cs="Arial"/>
          <w:b/>
          <w:kern w:val="0"/>
          <w:sz w:val="28"/>
          <w:szCs w:val="40"/>
          <w:lang w:eastAsia="en-IN"/>
          <w14:ligatures w14:val="none"/>
        </w:rPr>
        <w:lastRenderedPageBreak/>
        <w:t>Introduction</w:t>
      </w:r>
      <w:bookmarkEnd w:id="0"/>
      <w:r w:rsidRPr="003C5A79">
        <w:rPr>
          <w:rFonts w:ascii="Times New Roman" w:eastAsia="Arial" w:hAnsi="Times New Roman" w:cs="Arial"/>
          <w:b/>
          <w:kern w:val="0"/>
          <w:sz w:val="28"/>
          <w:szCs w:val="40"/>
          <w:lang w:eastAsia="en-IN"/>
          <w14:ligatures w14:val="none"/>
        </w:rPr>
        <w:t xml:space="preserve"> </w:t>
      </w:r>
    </w:p>
    <w:p w14:paraId="6902F53F" w14:textId="77777777" w:rsidR="003C5A79" w:rsidRPr="003C5A79" w:rsidRDefault="003C5A79" w:rsidP="003C5A79">
      <w:pPr>
        <w:spacing w:afterLines="60" w:after="144" w:line="360" w:lineRule="auto"/>
        <w:jc w:val="both"/>
        <w:rPr>
          <w:rFonts w:ascii="Times New Roman" w:eastAsia="Times New Roman" w:hAnsi="Times New Roman" w:cs="Times New Roman"/>
          <w:b/>
          <w:i/>
          <w:kern w:val="0"/>
          <w:sz w:val="24"/>
          <w:szCs w:val="24"/>
          <w:lang w:eastAsia="en-IN"/>
          <w14:ligatures w14:val="none"/>
        </w:rPr>
      </w:pPr>
      <w:r w:rsidRPr="003C5A79">
        <w:rPr>
          <w:rFonts w:ascii="Times New Roman" w:eastAsia="Times New Roman" w:hAnsi="Times New Roman" w:cs="Times New Roman"/>
          <w:b/>
          <w:i/>
          <w:kern w:val="0"/>
          <w:sz w:val="24"/>
          <w:szCs w:val="24"/>
          <w:lang w:eastAsia="en-IN"/>
          <w14:ligatures w14:val="none"/>
        </w:rPr>
        <w:t>Cottrell, S. (2019) The Study Skills Handbook, 5th Ed. London: Red Globe Press.</w:t>
      </w:r>
    </w:p>
    <w:p w14:paraId="31874F2C" w14:textId="77777777" w:rsidR="003C5A79" w:rsidRPr="003C5A79" w:rsidRDefault="003C5A79" w:rsidP="003C5A79">
      <w:pPr>
        <w:spacing w:afterLines="60" w:after="144" w:line="360" w:lineRule="auto"/>
        <w:jc w:val="both"/>
        <w:rPr>
          <w:rFonts w:ascii="Times New Roman" w:eastAsia="Times New Roman" w:hAnsi="Times New Roman" w:cs="Times New Roman"/>
          <w:b/>
          <w:i/>
          <w:kern w:val="0"/>
          <w:sz w:val="24"/>
          <w:szCs w:val="24"/>
          <w:lang w:eastAsia="en-IN"/>
          <w14:ligatures w14:val="none"/>
        </w:rPr>
      </w:pPr>
      <w:r w:rsidRPr="003C5A79">
        <w:rPr>
          <w:rFonts w:ascii="Times New Roman" w:eastAsia="Times New Roman" w:hAnsi="Times New Roman" w:cs="Times New Roman"/>
          <w:b/>
          <w:i/>
          <w:kern w:val="0"/>
          <w:sz w:val="24"/>
          <w:szCs w:val="24"/>
          <w:lang w:eastAsia="en-IN"/>
          <w14:ligatures w14:val="none"/>
        </w:rPr>
        <w:t>Chapter 6: Time Management as a Student Short</w:t>
      </w:r>
    </w:p>
    <w:p w14:paraId="2EF52A4B" w14:textId="2FAF5EDA"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 xml:space="preserve">Chapter 6 of Stella Cottrell's fifth edition of "The Study Skills Handbook," which Red Globe Press published in 2019, is devoted to time management as a student, which is an essential component of both academic and personal success. This chapter explores the techniques and abilities required for efficient time management. </w:t>
      </w:r>
      <w:r w:rsidR="00A2216E">
        <w:rPr>
          <w:rFonts w:ascii="Times New Roman" w:eastAsia="Times New Roman" w:hAnsi="Times New Roman" w:cs="Times New Roman"/>
          <w:kern w:val="0"/>
          <w:sz w:val="24"/>
          <w:szCs w:val="24"/>
          <w:lang w:eastAsia="en-IN"/>
          <w14:ligatures w14:val="none"/>
        </w:rPr>
        <w:t xml:space="preserve">This report </w:t>
      </w:r>
      <w:r w:rsidR="002E39E9">
        <w:rPr>
          <w:rFonts w:ascii="Times New Roman" w:eastAsia="Times New Roman" w:hAnsi="Times New Roman" w:cs="Times New Roman"/>
          <w:kern w:val="0"/>
          <w:sz w:val="24"/>
          <w:szCs w:val="24"/>
          <w:lang w:eastAsia="en-IN"/>
          <w14:ligatures w14:val="none"/>
        </w:rPr>
        <w:t>summ</w:t>
      </w:r>
      <w:r w:rsidR="00A96238">
        <w:rPr>
          <w:rFonts w:ascii="Times New Roman" w:eastAsia="Times New Roman" w:hAnsi="Times New Roman" w:cs="Times New Roman"/>
          <w:kern w:val="0"/>
          <w:sz w:val="24"/>
          <w:szCs w:val="24"/>
          <w:lang w:eastAsia="en-IN"/>
          <w14:ligatures w14:val="none"/>
        </w:rPr>
        <w:t>arises</w:t>
      </w:r>
      <w:r w:rsidR="002E39E9">
        <w:rPr>
          <w:rFonts w:ascii="Times New Roman" w:eastAsia="Times New Roman" w:hAnsi="Times New Roman" w:cs="Times New Roman"/>
          <w:kern w:val="0"/>
          <w:sz w:val="24"/>
          <w:szCs w:val="24"/>
          <w:lang w:eastAsia="en-IN"/>
          <w14:ligatures w14:val="none"/>
        </w:rPr>
        <w:t xml:space="preserve"> </w:t>
      </w:r>
      <w:r w:rsidR="00A96238">
        <w:rPr>
          <w:rFonts w:ascii="Times New Roman" w:eastAsia="Times New Roman" w:hAnsi="Times New Roman" w:cs="Times New Roman"/>
          <w:kern w:val="0"/>
          <w:sz w:val="24"/>
          <w:szCs w:val="24"/>
          <w:lang w:eastAsia="en-IN"/>
          <w14:ligatures w14:val="none"/>
        </w:rPr>
        <w:t>C</w:t>
      </w:r>
      <w:r w:rsidR="006F4BF4">
        <w:rPr>
          <w:rFonts w:ascii="Times New Roman" w:eastAsia="Times New Roman" w:hAnsi="Times New Roman" w:cs="Times New Roman"/>
          <w:kern w:val="0"/>
          <w:sz w:val="24"/>
          <w:szCs w:val="24"/>
          <w:lang w:eastAsia="en-IN"/>
          <w14:ligatures w14:val="none"/>
        </w:rPr>
        <w:t xml:space="preserve">hapter 6 from </w:t>
      </w:r>
      <w:r w:rsidR="00021FD7" w:rsidRPr="00021FD7">
        <w:rPr>
          <w:rFonts w:ascii="Times New Roman" w:eastAsia="Times New Roman" w:hAnsi="Times New Roman" w:cs="Times New Roman"/>
          <w:kern w:val="0"/>
          <w:sz w:val="24"/>
          <w:szCs w:val="24"/>
          <w:lang w:eastAsia="en-IN"/>
          <w14:ligatures w14:val="none"/>
        </w:rPr>
        <w:t>Cottrell, S. (2019) The Study Skills Handbook, 5th Ed</w:t>
      </w:r>
      <w:r w:rsidR="00280D05">
        <w:rPr>
          <w:rFonts w:ascii="Times New Roman" w:eastAsia="Times New Roman" w:hAnsi="Times New Roman" w:cs="Times New Roman"/>
          <w:kern w:val="0"/>
          <w:sz w:val="24"/>
          <w:szCs w:val="24"/>
          <w:lang w:eastAsia="en-IN"/>
          <w14:ligatures w14:val="none"/>
        </w:rPr>
        <w:t xml:space="preserve"> and it concludes the skills to enable students to tackle </w:t>
      </w:r>
      <w:r w:rsidR="007B3B79">
        <w:rPr>
          <w:rFonts w:ascii="Times New Roman" w:eastAsia="Times New Roman" w:hAnsi="Times New Roman" w:cs="Times New Roman"/>
          <w:kern w:val="0"/>
          <w:sz w:val="24"/>
          <w:szCs w:val="24"/>
          <w:lang w:eastAsia="en-IN"/>
          <w14:ligatures w14:val="none"/>
        </w:rPr>
        <w:t xml:space="preserve">difficulties they frequently encounter </w:t>
      </w:r>
      <w:r w:rsidR="007B3B79" w:rsidRPr="003C5A79">
        <w:rPr>
          <w:rFonts w:ascii="Times New Roman" w:eastAsia="Times New Roman" w:hAnsi="Times New Roman" w:cs="Times New Roman"/>
          <w:kern w:val="0"/>
          <w:sz w:val="24"/>
          <w:szCs w:val="24"/>
          <w:lang w:eastAsia="en-IN"/>
          <w14:ligatures w14:val="none"/>
        </w:rPr>
        <w:t xml:space="preserve">in juggling their education with other obligations </w:t>
      </w:r>
      <w:r w:rsidR="00083CD8">
        <w:rPr>
          <w:rFonts w:ascii="Times New Roman" w:eastAsia="Times New Roman" w:hAnsi="Times New Roman" w:cs="Times New Roman"/>
          <w:kern w:val="0"/>
          <w:sz w:val="24"/>
          <w:szCs w:val="24"/>
          <w:lang w:eastAsia="en-IN"/>
          <w14:ligatures w14:val="none"/>
        </w:rPr>
        <w:t>by</w:t>
      </w:r>
      <w:r w:rsidR="007B3B79" w:rsidRPr="003C5A79">
        <w:rPr>
          <w:rFonts w:ascii="Times New Roman" w:eastAsia="Times New Roman" w:hAnsi="Times New Roman" w:cs="Times New Roman"/>
          <w:kern w:val="0"/>
          <w:sz w:val="24"/>
          <w:szCs w:val="24"/>
          <w:lang w:eastAsia="en-IN"/>
          <w14:ligatures w14:val="none"/>
        </w:rPr>
        <w:t xml:space="preserve"> provid</w:t>
      </w:r>
      <w:r w:rsidR="00083CD8">
        <w:rPr>
          <w:rFonts w:ascii="Times New Roman" w:eastAsia="Times New Roman" w:hAnsi="Times New Roman" w:cs="Times New Roman"/>
          <w:kern w:val="0"/>
          <w:sz w:val="24"/>
          <w:szCs w:val="24"/>
          <w:lang w:eastAsia="en-IN"/>
          <w14:ligatures w14:val="none"/>
        </w:rPr>
        <w:t>ing</w:t>
      </w:r>
      <w:r w:rsidR="007B3B79" w:rsidRPr="003C5A79">
        <w:rPr>
          <w:rFonts w:ascii="Times New Roman" w:eastAsia="Times New Roman" w:hAnsi="Times New Roman" w:cs="Times New Roman"/>
          <w:kern w:val="0"/>
          <w:sz w:val="24"/>
          <w:szCs w:val="24"/>
          <w:lang w:eastAsia="en-IN"/>
          <w14:ligatures w14:val="none"/>
        </w:rPr>
        <w:t xml:space="preserve"> useful tools and ideas to increase efficiency and productivity</w:t>
      </w:r>
      <w:r w:rsidR="00083CD8">
        <w:rPr>
          <w:rFonts w:ascii="Times New Roman" w:eastAsia="Times New Roman" w:hAnsi="Times New Roman" w:cs="Times New Roman"/>
          <w:kern w:val="0"/>
          <w:sz w:val="24"/>
          <w:szCs w:val="24"/>
          <w:lang w:eastAsia="en-IN"/>
          <w14:ligatures w14:val="none"/>
        </w:rPr>
        <w:t xml:space="preserve"> in view of personal </w:t>
      </w:r>
      <w:r w:rsidR="00ED51A4">
        <w:rPr>
          <w:rFonts w:ascii="Times New Roman" w:eastAsia="Times New Roman" w:hAnsi="Times New Roman" w:cs="Times New Roman"/>
          <w:kern w:val="0"/>
          <w:sz w:val="24"/>
          <w:szCs w:val="24"/>
          <w:lang w:eastAsia="en-IN"/>
          <w14:ligatures w14:val="none"/>
        </w:rPr>
        <w:t xml:space="preserve">and professional development. </w:t>
      </w:r>
    </w:p>
    <w:p w14:paraId="0E645AE3" w14:textId="77777777" w:rsidR="003C5A79" w:rsidRPr="003C5A79" w:rsidRDefault="003C5A79" w:rsidP="003C5A79">
      <w:pPr>
        <w:keepNext/>
        <w:keepLines/>
        <w:spacing w:afterLines="60" w:after="144" w:line="360" w:lineRule="auto"/>
        <w:jc w:val="both"/>
        <w:outlineLvl w:val="0"/>
        <w:rPr>
          <w:rFonts w:ascii="Times New Roman" w:eastAsia="Arial" w:hAnsi="Times New Roman" w:cs="Arial"/>
          <w:b/>
          <w:kern w:val="0"/>
          <w:sz w:val="28"/>
          <w:szCs w:val="40"/>
          <w:lang w:eastAsia="en-IN"/>
          <w14:ligatures w14:val="none"/>
        </w:rPr>
      </w:pPr>
      <w:bookmarkStart w:id="1" w:name="_Toc152247513"/>
      <w:r w:rsidRPr="003C5A79">
        <w:rPr>
          <w:rFonts w:ascii="Times New Roman" w:eastAsia="Arial" w:hAnsi="Times New Roman" w:cs="Arial"/>
          <w:b/>
          <w:kern w:val="0"/>
          <w:sz w:val="28"/>
          <w:szCs w:val="40"/>
          <w:lang w:eastAsia="en-IN"/>
          <w14:ligatures w14:val="none"/>
        </w:rPr>
        <w:t>Summary of the discussion of the skill(s)</w:t>
      </w:r>
      <w:bookmarkEnd w:id="1"/>
    </w:p>
    <w:p w14:paraId="7467AA85" w14:textId="4F2C5F32"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The idea of time management is thoroughly examined in Chapter 6 of Stella Cottrell's "The Study Skills Handbook" (5th Edition, 2019), with an emphasis on how crucial it is to a student's life. The first part of the chapter acknowledges the particular difficulties that students have with time management (Cottrell, 2019). A large amount of a student's study time is unstructured, necessitating them to autonomously prioritise and organise their assignments. Due to the absence of formal structure, managing a variety of obligations including studies, part-time work, extracurricular activities, and personal interests can quickly become stressful.</w:t>
      </w:r>
      <w:r w:rsidR="00D71466">
        <w:rPr>
          <w:rFonts w:ascii="Times New Roman" w:eastAsia="Times New Roman" w:hAnsi="Times New Roman" w:cs="Times New Roman"/>
          <w:kern w:val="0"/>
          <w:sz w:val="24"/>
          <w:szCs w:val="24"/>
          <w:lang w:eastAsia="en-IN"/>
          <w14:ligatures w14:val="none"/>
        </w:rPr>
        <w:t xml:space="preserve"> </w:t>
      </w:r>
      <w:r w:rsidRPr="003C5A79">
        <w:rPr>
          <w:rFonts w:ascii="Times New Roman" w:eastAsia="Times New Roman" w:hAnsi="Times New Roman" w:cs="Times New Roman"/>
          <w:kern w:val="0"/>
          <w:sz w:val="24"/>
          <w:szCs w:val="24"/>
          <w:lang w:eastAsia="en-IN"/>
          <w14:ligatures w14:val="none"/>
        </w:rPr>
        <w:t>Cottrell</w:t>
      </w:r>
      <w:r w:rsidR="00A24315">
        <w:rPr>
          <w:rFonts w:ascii="Times New Roman" w:eastAsia="Times New Roman" w:hAnsi="Times New Roman" w:cs="Times New Roman"/>
          <w:kern w:val="0"/>
          <w:sz w:val="24"/>
          <w:szCs w:val="24"/>
          <w:lang w:eastAsia="en-IN"/>
          <w14:ligatures w14:val="none"/>
        </w:rPr>
        <w:t xml:space="preserve"> (2019)</w:t>
      </w:r>
      <w:r w:rsidRPr="003C5A79">
        <w:rPr>
          <w:rFonts w:ascii="Times New Roman" w:eastAsia="Times New Roman" w:hAnsi="Times New Roman" w:cs="Times New Roman"/>
          <w:kern w:val="0"/>
          <w:sz w:val="24"/>
          <w:szCs w:val="24"/>
          <w:lang w:eastAsia="en-IN"/>
          <w14:ligatures w14:val="none"/>
        </w:rPr>
        <w:t xml:space="preserve"> highlights the importance of cultivating an acute awareness of one's time management. Since many students are unaware of possible time wasters or inefficiencies in their everyday activities, this awareness is the cornerstone of efficient time management (Cottrell, 2019). The chapter promotes being proactive, asking students to assess how they currently use their time and think about ways to make it more efficient for greater outcomes.</w:t>
      </w:r>
    </w:p>
    <w:p w14:paraId="4805ADE5" w14:textId="3805E337"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An important component of the conversation centres on doable time management techniques. This involves using instruments like planners and diaries, which support goal-setting and assist remember commitments and deadlines (Cottrell, 2019). The chapter</w:t>
      </w:r>
      <w:r w:rsidR="0084605C">
        <w:rPr>
          <w:rFonts w:ascii="Times New Roman" w:eastAsia="Times New Roman" w:hAnsi="Times New Roman" w:cs="Times New Roman"/>
          <w:kern w:val="0"/>
          <w:sz w:val="24"/>
          <w:szCs w:val="24"/>
          <w:lang w:eastAsia="en-IN"/>
          <w14:ligatures w14:val="none"/>
        </w:rPr>
        <w:t xml:space="preserve"> </w:t>
      </w:r>
      <w:r w:rsidRPr="003C5A79">
        <w:rPr>
          <w:rFonts w:ascii="Times New Roman" w:eastAsia="Times New Roman" w:hAnsi="Times New Roman" w:cs="Times New Roman"/>
          <w:kern w:val="0"/>
          <w:sz w:val="24"/>
          <w:szCs w:val="24"/>
          <w:lang w:eastAsia="en-IN"/>
          <w14:ligatures w14:val="none"/>
        </w:rPr>
        <w:t xml:space="preserve">discusses different methods of job prioritisation, emphasising that good time management requires awareness of the distinction between important and urgent work. Additionally, the chapter includes a self-evaluation section </w:t>
      </w:r>
      <w:r w:rsidR="00A77905" w:rsidRPr="003C5A79">
        <w:rPr>
          <w:rFonts w:ascii="Times New Roman" w:eastAsia="Times New Roman" w:hAnsi="Times New Roman" w:cs="Times New Roman"/>
          <w:kern w:val="0"/>
          <w:sz w:val="24"/>
          <w:szCs w:val="24"/>
          <w:lang w:eastAsia="en-IN"/>
          <w14:ligatures w14:val="none"/>
        </w:rPr>
        <w:t>are encouraged to pinpoint areas for improvement and create a customised plan for more effective time management through questions and reflections</w:t>
      </w:r>
      <w:r w:rsidR="00A77905">
        <w:rPr>
          <w:rFonts w:ascii="Times New Roman" w:eastAsia="Times New Roman" w:hAnsi="Times New Roman" w:cs="Times New Roman"/>
          <w:kern w:val="0"/>
          <w:sz w:val="24"/>
          <w:szCs w:val="24"/>
          <w:lang w:eastAsia="en-IN"/>
          <w14:ligatures w14:val="none"/>
        </w:rPr>
        <w:t xml:space="preserve">. </w:t>
      </w:r>
    </w:p>
    <w:p w14:paraId="1CED1484" w14:textId="77777777"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lastRenderedPageBreak/>
        <w:t xml:space="preserve">The chapter is filled with real-world student experiences and testimonies, which give the topic an accessible and useful </w:t>
      </w:r>
      <w:proofErr w:type="gramStart"/>
      <w:r w:rsidRPr="003C5A79">
        <w:rPr>
          <w:rFonts w:ascii="Times New Roman" w:eastAsia="Times New Roman" w:hAnsi="Times New Roman" w:cs="Times New Roman"/>
          <w:kern w:val="0"/>
          <w:sz w:val="24"/>
          <w:szCs w:val="24"/>
          <w:lang w:eastAsia="en-IN"/>
          <w14:ligatures w14:val="none"/>
        </w:rPr>
        <w:t>edge(</w:t>
      </w:r>
      <w:proofErr w:type="gramEnd"/>
      <w:r w:rsidRPr="003C5A79">
        <w:rPr>
          <w:rFonts w:ascii="Times New Roman" w:eastAsia="Times New Roman" w:hAnsi="Times New Roman" w:cs="Times New Roman"/>
          <w:kern w:val="0"/>
          <w:sz w:val="24"/>
          <w:szCs w:val="24"/>
          <w:lang w:eastAsia="en-IN"/>
          <w14:ligatures w14:val="none"/>
        </w:rPr>
        <w:t>Pitchford, Owen and Stevens, 2020). These examples help to highlight the typical mistakes and effective time management techniques used by students. These students' experiences support the notion that good time management involves improving both one's personal and academic lives overall rather than just packing more activities into each day.</w:t>
      </w:r>
    </w:p>
    <w:p w14:paraId="4E38DC20" w14:textId="3B541821"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Cottrell</w:t>
      </w:r>
      <w:r w:rsidR="00A22492">
        <w:rPr>
          <w:rFonts w:ascii="Times New Roman" w:eastAsia="Times New Roman" w:hAnsi="Times New Roman" w:cs="Times New Roman"/>
          <w:kern w:val="0"/>
          <w:sz w:val="24"/>
          <w:szCs w:val="24"/>
          <w:lang w:eastAsia="en-IN"/>
          <w14:ligatures w14:val="none"/>
        </w:rPr>
        <w:t xml:space="preserve"> (2019</w:t>
      </w:r>
      <w:proofErr w:type="gramStart"/>
      <w:r w:rsidR="00A22492">
        <w:rPr>
          <w:rFonts w:ascii="Times New Roman" w:eastAsia="Times New Roman" w:hAnsi="Times New Roman" w:cs="Times New Roman"/>
          <w:kern w:val="0"/>
          <w:sz w:val="24"/>
          <w:szCs w:val="24"/>
          <w:lang w:eastAsia="en-IN"/>
          <w14:ligatures w14:val="none"/>
        </w:rPr>
        <w:t xml:space="preserve">) </w:t>
      </w:r>
      <w:r w:rsidRPr="003C5A79">
        <w:rPr>
          <w:rFonts w:ascii="Times New Roman" w:eastAsia="Times New Roman" w:hAnsi="Times New Roman" w:cs="Times New Roman"/>
          <w:kern w:val="0"/>
          <w:sz w:val="24"/>
          <w:szCs w:val="24"/>
          <w:lang w:eastAsia="en-IN"/>
          <w14:ligatures w14:val="none"/>
        </w:rPr>
        <w:t xml:space="preserve"> has</w:t>
      </w:r>
      <w:proofErr w:type="gramEnd"/>
      <w:r w:rsidRPr="003C5A79">
        <w:rPr>
          <w:rFonts w:ascii="Times New Roman" w:eastAsia="Times New Roman" w:hAnsi="Times New Roman" w:cs="Times New Roman"/>
          <w:kern w:val="0"/>
          <w:sz w:val="24"/>
          <w:szCs w:val="24"/>
          <w:lang w:eastAsia="en-IN"/>
          <w14:ligatures w14:val="none"/>
        </w:rPr>
        <w:t xml:space="preserve"> focused by drawing a connection between time management and academic achievement, highlighting the fact that efficient time management can result in improved academic performance, lower levels of stress, and a more well-rounded and satisfying experience for students (</w:t>
      </w:r>
      <w:proofErr w:type="spellStart"/>
      <w:r w:rsidRPr="003C5A79">
        <w:rPr>
          <w:rFonts w:ascii="Times New Roman" w:eastAsia="Times New Roman" w:hAnsi="Times New Roman" w:cs="Times New Roman"/>
          <w:kern w:val="0"/>
          <w:sz w:val="24"/>
          <w:szCs w:val="24"/>
          <w:lang w:eastAsia="en-IN"/>
          <w14:ligatures w14:val="none"/>
        </w:rPr>
        <w:t>Khajeali</w:t>
      </w:r>
      <w:proofErr w:type="spellEnd"/>
      <w:r w:rsidRPr="003C5A79">
        <w:rPr>
          <w:rFonts w:ascii="Times New Roman" w:eastAsia="Times New Roman" w:hAnsi="Times New Roman" w:cs="Times New Roman"/>
          <w:kern w:val="0"/>
          <w:sz w:val="24"/>
          <w:szCs w:val="24"/>
          <w:lang w:eastAsia="en-IN"/>
          <w14:ligatures w14:val="none"/>
        </w:rPr>
        <w:t xml:space="preserve"> et al., 2021). The chapter ends with a reminder that time management is a skill that, when developed, can be extremely helpful for students' present academic pursuits as well as their future personal and professional lives. This thorough discussion of time management emphasises how important it is as a critical competency for success in the classroom and beyond.</w:t>
      </w:r>
    </w:p>
    <w:p w14:paraId="2353533E" w14:textId="77777777" w:rsidR="00A41A6A" w:rsidRPr="00270DC3" w:rsidRDefault="00A41A6A" w:rsidP="00270DC3">
      <w:pPr>
        <w:pStyle w:val="Heading1"/>
        <w:rPr>
          <w:rFonts w:ascii="Times New Roman" w:eastAsia="Arial" w:hAnsi="Times New Roman" w:cs="Times New Roman"/>
          <w:b/>
          <w:bCs/>
          <w:color w:val="auto"/>
          <w:sz w:val="28"/>
          <w:szCs w:val="28"/>
          <w:lang w:eastAsia="en-IN"/>
        </w:rPr>
      </w:pPr>
      <w:bookmarkStart w:id="2" w:name="_Toc152247514"/>
      <w:r w:rsidRPr="00270DC3">
        <w:rPr>
          <w:rFonts w:ascii="Times New Roman" w:eastAsia="Arial" w:hAnsi="Times New Roman" w:cs="Times New Roman"/>
          <w:b/>
          <w:bCs/>
          <w:color w:val="auto"/>
          <w:sz w:val="28"/>
          <w:szCs w:val="28"/>
          <w:lang w:eastAsia="en-IN"/>
        </w:rPr>
        <w:t>Evaluation</w:t>
      </w:r>
      <w:bookmarkEnd w:id="2"/>
    </w:p>
    <w:p w14:paraId="1A217C5E" w14:textId="4D22CB38" w:rsidR="003C5A79" w:rsidRPr="003C5A79" w:rsidRDefault="003C5A79" w:rsidP="00A41A6A">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Cognitive abilities which include critical thinking, problem-solving, and efficient information processing are essential for navigating the intricacies of modern-day existence. The book emphasises the importance of developing these abilities, highlighting that their significance extends beyond academic achievement to encompass the cultivation of a mindset that is essential for continuous learning and flexibility throughout one's life (Abdel et al., 2022). Within a professional setting the cognitive abilities enable individuals to effectively evaluate circumstances, engage in informed decision-making processes, and actively contribute in a meaningful manner to their respective work surroundings. Cottrell</w:t>
      </w:r>
      <w:r w:rsidR="00165DD3">
        <w:rPr>
          <w:rFonts w:ascii="Times New Roman" w:eastAsia="Times New Roman" w:hAnsi="Times New Roman" w:cs="Times New Roman"/>
          <w:kern w:val="0"/>
          <w:sz w:val="24"/>
          <w:szCs w:val="24"/>
          <w:lang w:eastAsia="en-IN"/>
          <w14:ligatures w14:val="none"/>
        </w:rPr>
        <w:t xml:space="preserve"> (2019</w:t>
      </w:r>
      <w:proofErr w:type="gramStart"/>
      <w:r w:rsidR="00165DD3">
        <w:rPr>
          <w:rFonts w:ascii="Times New Roman" w:eastAsia="Times New Roman" w:hAnsi="Times New Roman" w:cs="Times New Roman"/>
          <w:kern w:val="0"/>
          <w:sz w:val="24"/>
          <w:szCs w:val="24"/>
          <w:lang w:eastAsia="en-IN"/>
          <w14:ligatures w14:val="none"/>
        </w:rPr>
        <w:t xml:space="preserve">) </w:t>
      </w:r>
      <w:r w:rsidRPr="003C5A79">
        <w:rPr>
          <w:rFonts w:ascii="Times New Roman" w:eastAsia="Times New Roman" w:hAnsi="Times New Roman" w:cs="Times New Roman"/>
          <w:kern w:val="0"/>
          <w:sz w:val="24"/>
          <w:szCs w:val="24"/>
          <w:lang w:eastAsia="en-IN"/>
          <w14:ligatures w14:val="none"/>
        </w:rPr>
        <w:t xml:space="preserve"> lays</w:t>
      </w:r>
      <w:proofErr w:type="gramEnd"/>
      <w:r w:rsidRPr="003C5A79">
        <w:rPr>
          <w:rFonts w:ascii="Times New Roman" w:eastAsia="Times New Roman" w:hAnsi="Times New Roman" w:cs="Times New Roman"/>
          <w:kern w:val="0"/>
          <w:sz w:val="24"/>
          <w:szCs w:val="24"/>
          <w:lang w:eastAsia="en-IN"/>
          <w14:ligatures w14:val="none"/>
        </w:rPr>
        <w:t xml:space="preserve"> a significant focus on the importance of time management skills, acknowledging their essential role in achieving success in both academic and professional domains (Pitre et al., 2018). Efficient time allocation, priority setting and adherence to deadlines are fundamental elements that underpin productivity. The acquisition of this talent, as espoused in the literature, not only improves academic achievement but also provides individuals with a significant resource for meeting the requirements of the professional environment (Al-</w:t>
      </w:r>
      <w:proofErr w:type="spellStart"/>
      <w:r w:rsidRPr="003C5A79">
        <w:rPr>
          <w:rFonts w:ascii="Times New Roman" w:eastAsia="Times New Roman" w:hAnsi="Times New Roman" w:cs="Times New Roman"/>
          <w:kern w:val="0"/>
          <w:sz w:val="24"/>
          <w:szCs w:val="24"/>
          <w:lang w:eastAsia="en-IN"/>
          <w14:ligatures w14:val="none"/>
        </w:rPr>
        <w:t>Abyadh</w:t>
      </w:r>
      <w:proofErr w:type="spellEnd"/>
      <w:r w:rsidRPr="003C5A79">
        <w:rPr>
          <w:rFonts w:ascii="Times New Roman" w:eastAsia="Times New Roman" w:hAnsi="Times New Roman" w:cs="Times New Roman"/>
          <w:kern w:val="0"/>
          <w:sz w:val="24"/>
          <w:szCs w:val="24"/>
          <w:lang w:eastAsia="en-IN"/>
          <w14:ligatures w14:val="none"/>
        </w:rPr>
        <w:t xml:space="preserve"> and Abdel Azeem, 2022). In contemporary society characterised by rapidity and the need to handle numerous obligations simultaneously and the ability to efficiently manage time emerges as a distinguishing attribute of professional aptitude. </w:t>
      </w:r>
    </w:p>
    <w:p w14:paraId="11ACE669" w14:textId="77777777"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lastRenderedPageBreak/>
        <w:t xml:space="preserve">Significantly, the interplay between cognitive abilities and time management proficiencies is emphasised. The book emphasises the importance of proficient cognitive abilities in guiding the allocation of time in a smart manner. Individuals that possess advanced cognitive talents are more adept at discerning priorities allocating time in a prudent manner, and sustaining concentration on current tasks (Rebele and St. Pierre, 2019). The examination of the intersection of cognitive abilities and time management skills as investigated by Cottrell is crucial in attaining a harmonious equilibrium between scholastic endeavours and the obligations of a professional vocation. </w:t>
      </w:r>
    </w:p>
    <w:p w14:paraId="31100FD4" w14:textId="77777777"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The aptitude for effectively managing one's time frequently serves as the decisive element that distinguishes between achieving success and experiencing a lack of progress within the realm of professional development (</w:t>
      </w:r>
      <w:proofErr w:type="spellStart"/>
      <w:r w:rsidRPr="003C5A79">
        <w:rPr>
          <w:rFonts w:ascii="Times New Roman" w:eastAsia="Times New Roman" w:hAnsi="Times New Roman" w:cs="Times New Roman"/>
          <w:kern w:val="0"/>
          <w:sz w:val="24"/>
          <w:szCs w:val="24"/>
          <w:lang w:eastAsia="en-IN"/>
          <w14:ligatures w14:val="none"/>
        </w:rPr>
        <w:t>Greere</w:t>
      </w:r>
      <w:proofErr w:type="spellEnd"/>
      <w:r w:rsidRPr="003C5A79">
        <w:rPr>
          <w:rFonts w:ascii="Times New Roman" w:eastAsia="Times New Roman" w:hAnsi="Times New Roman" w:cs="Times New Roman"/>
          <w:kern w:val="0"/>
          <w:sz w:val="24"/>
          <w:szCs w:val="24"/>
          <w:lang w:eastAsia="en-IN"/>
          <w14:ligatures w14:val="none"/>
        </w:rPr>
        <w:t xml:space="preserve">, 2022). In contemporary work environments, workers are confronted with the necessity of effectively managing a multitude of tasks, deadlines, and projects concurrently. Cottrell's views underscore the significance of effectively managing time in order for professionals to successfully meet deadlines produce work of exceptional quality, and adopt a proactive stance towards their duties (Cottrell, 2019). The correlation between effective time management and stress reduction is significant as it decreases the probability of last-minute rushes and enables a more methodical and planned approach to tasks. </w:t>
      </w:r>
    </w:p>
    <w:p w14:paraId="0A9381F9" w14:textId="77777777" w:rsidR="006704F9" w:rsidRDefault="006704F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p>
    <w:p w14:paraId="2B189525" w14:textId="20A8E2BD"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Effective time management schedule plan</w:t>
      </w:r>
      <w:r w:rsidR="00CB3C42">
        <w:rPr>
          <w:rFonts w:ascii="Times New Roman" w:eastAsia="Times New Roman" w:hAnsi="Times New Roman" w:cs="Times New Roman"/>
          <w:kern w:val="0"/>
          <w:sz w:val="24"/>
          <w:szCs w:val="24"/>
          <w:lang w:eastAsia="en-IN"/>
          <w14:ligatures w14:val="none"/>
        </w:rPr>
        <w:t xml:space="preserve"> I have created</w:t>
      </w:r>
      <w:r w:rsidRPr="003C5A79">
        <w:rPr>
          <w:rFonts w:ascii="Times New Roman" w:eastAsia="Times New Roman" w:hAnsi="Times New Roman" w:cs="Times New Roman"/>
          <w:kern w:val="0"/>
          <w:sz w:val="24"/>
          <w:szCs w:val="24"/>
          <w:lang w:eastAsia="en-IN"/>
          <w14:ligatures w14:val="none"/>
        </w:rPr>
        <w:t xml:space="preserve"> </w:t>
      </w:r>
      <w:proofErr w:type="gramStart"/>
      <w:r w:rsidR="006704F9">
        <w:rPr>
          <w:rFonts w:ascii="Times New Roman" w:eastAsia="Times New Roman" w:hAnsi="Times New Roman" w:cs="Times New Roman"/>
          <w:kern w:val="0"/>
          <w:sz w:val="24"/>
          <w:szCs w:val="24"/>
          <w:lang w:eastAsia="en-IN"/>
          <w14:ligatures w14:val="none"/>
        </w:rPr>
        <w:t>( Table</w:t>
      </w:r>
      <w:proofErr w:type="gramEnd"/>
      <w:r w:rsidR="006704F9">
        <w:rPr>
          <w:rFonts w:ascii="Times New Roman" w:eastAsia="Times New Roman" w:hAnsi="Times New Roman" w:cs="Times New Roman"/>
          <w:kern w:val="0"/>
          <w:sz w:val="24"/>
          <w:szCs w:val="24"/>
          <w:lang w:eastAsia="en-IN"/>
          <w14:ligatures w14:val="none"/>
        </w:rPr>
        <w:t xml:space="preserve"> A)</w:t>
      </w:r>
    </w:p>
    <w:tbl>
      <w:tblPr>
        <w:tblStyle w:val="GridTable5Dark-Accent41"/>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1457"/>
        <w:gridCol w:w="2609"/>
        <w:gridCol w:w="2609"/>
        <w:gridCol w:w="2341"/>
      </w:tblGrid>
      <w:tr w:rsidR="003C5A79" w:rsidRPr="003C5A79" w14:paraId="55E530C3" w14:textId="77777777" w:rsidTr="003C5A79">
        <w:trPr>
          <w:trHeight w:val="710"/>
        </w:trPr>
        <w:tc>
          <w:tcPr>
            <w:tcW w:w="808" w:type="pct"/>
          </w:tcPr>
          <w:p w14:paraId="691E88FA" w14:textId="77777777" w:rsidR="003C5A79" w:rsidRPr="003C5A79" w:rsidRDefault="003C5A79" w:rsidP="003C5A79">
            <w:pPr>
              <w:spacing w:afterLines="60" w:after="144" w:line="411" w:lineRule="auto"/>
              <w:jc w:val="center"/>
              <w:rPr>
                <w:rFonts w:ascii="Times New Roman" w:eastAsia="Times New Roman" w:hAnsi="Times New Roman" w:cs="Times New Roman"/>
                <w:sz w:val="24"/>
                <w:szCs w:val="24"/>
              </w:rPr>
            </w:pPr>
            <w:r w:rsidRPr="003C5A79">
              <w:rPr>
                <w:rFonts w:ascii="Times New Roman" w:eastAsia="Times New Roman" w:hAnsi="Times New Roman" w:cs="Times New Roman"/>
                <w:b/>
                <w:sz w:val="24"/>
                <w:szCs w:val="24"/>
              </w:rPr>
              <w:t>Time Slot</w:t>
            </w:r>
          </w:p>
        </w:tc>
        <w:tc>
          <w:tcPr>
            <w:tcW w:w="1447" w:type="pct"/>
          </w:tcPr>
          <w:p w14:paraId="5379C52C" w14:textId="77777777" w:rsidR="003C5A79" w:rsidRPr="003C5A79" w:rsidRDefault="003C5A79" w:rsidP="003C5A79">
            <w:pPr>
              <w:spacing w:afterLines="60" w:after="144" w:line="411" w:lineRule="auto"/>
              <w:jc w:val="center"/>
              <w:rPr>
                <w:rFonts w:ascii="Times New Roman" w:eastAsia="Times New Roman" w:hAnsi="Times New Roman" w:cs="Times New Roman"/>
                <w:sz w:val="24"/>
                <w:szCs w:val="24"/>
              </w:rPr>
            </w:pPr>
            <w:r w:rsidRPr="003C5A79">
              <w:rPr>
                <w:rFonts w:ascii="Times New Roman" w:eastAsia="Times New Roman" w:hAnsi="Times New Roman" w:cs="Times New Roman"/>
                <w:b/>
                <w:sz w:val="24"/>
                <w:szCs w:val="24"/>
              </w:rPr>
              <w:t>Monday to Friday</w:t>
            </w:r>
          </w:p>
        </w:tc>
        <w:tc>
          <w:tcPr>
            <w:tcW w:w="1447" w:type="pct"/>
          </w:tcPr>
          <w:p w14:paraId="018E0779" w14:textId="77777777" w:rsidR="003C5A79" w:rsidRPr="003C5A79" w:rsidRDefault="003C5A79" w:rsidP="003C5A79">
            <w:pPr>
              <w:spacing w:afterLines="60" w:after="144" w:line="411" w:lineRule="auto"/>
              <w:jc w:val="center"/>
              <w:rPr>
                <w:rFonts w:ascii="Times New Roman" w:eastAsia="Times New Roman" w:hAnsi="Times New Roman" w:cs="Times New Roman"/>
                <w:sz w:val="24"/>
                <w:szCs w:val="24"/>
              </w:rPr>
            </w:pPr>
            <w:r w:rsidRPr="003C5A79">
              <w:rPr>
                <w:rFonts w:ascii="Times New Roman" w:eastAsia="Times New Roman" w:hAnsi="Times New Roman" w:cs="Times New Roman"/>
                <w:b/>
                <w:sz w:val="24"/>
                <w:szCs w:val="24"/>
              </w:rPr>
              <w:t>Saturday</w:t>
            </w:r>
          </w:p>
        </w:tc>
        <w:tc>
          <w:tcPr>
            <w:tcW w:w="1299" w:type="pct"/>
          </w:tcPr>
          <w:p w14:paraId="40C1624E" w14:textId="77777777" w:rsidR="003C5A79" w:rsidRPr="003C5A79" w:rsidRDefault="003C5A79" w:rsidP="003C5A79">
            <w:pPr>
              <w:spacing w:afterLines="60" w:after="144" w:line="411" w:lineRule="auto"/>
              <w:jc w:val="center"/>
              <w:rPr>
                <w:rFonts w:ascii="Times New Roman" w:eastAsia="Times New Roman" w:hAnsi="Times New Roman" w:cs="Times New Roman"/>
                <w:sz w:val="24"/>
                <w:szCs w:val="24"/>
              </w:rPr>
            </w:pPr>
            <w:r w:rsidRPr="003C5A79">
              <w:rPr>
                <w:rFonts w:ascii="Times New Roman" w:eastAsia="Times New Roman" w:hAnsi="Times New Roman" w:cs="Times New Roman"/>
                <w:b/>
                <w:sz w:val="24"/>
                <w:szCs w:val="24"/>
              </w:rPr>
              <w:t>Sunday</w:t>
            </w:r>
          </w:p>
        </w:tc>
      </w:tr>
      <w:tr w:rsidR="003C5A79" w:rsidRPr="003C5A79" w14:paraId="25E21E68" w14:textId="77777777" w:rsidTr="003C5A79">
        <w:trPr>
          <w:trHeight w:val="1055"/>
        </w:trPr>
        <w:tc>
          <w:tcPr>
            <w:tcW w:w="808" w:type="pct"/>
          </w:tcPr>
          <w:p w14:paraId="548C99C1"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Morning (6 AM - 12 PM)</w:t>
            </w:r>
          </w:p>
        </w:tc>
        <w:tc>
          <w:tcPr>
            <w:tcW w:w="1447" w:type="pct"/>
          </w:tcPr>
          <w:p w14:paraId="30F3770D"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Study/Academic Work (3 hrs), Exercise (1 hr)</w:t>
            </w:r>
          </w:p>
        </w:tc>
        <w:tc>
          <w:tcPr>
            <w:tcW w:w="1447" w:type="pct"/>
          </w:tcPr>
          <w:p w14:paraId="072B03D2"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Errands/Shopping (2 hrs), Leisure Reading (2 hrs)</w:t>
            </w:r>
          </w:p>
        </w:tc>
        <w:tc>
          <w:tcPr>
            <w:tcW w:w="1299" w:type="pct"/>
          </w:tcPr>
          <w:p w14:paraId="183E3774"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Exercise (1 hr), Leisure Reading (2 hrs)</w:t>
            </w:r>
          </w:p>
        </w:tc>
      </w:tr>
      <w:tr w:rsidR="003C5A79" w:rsidRPr="003C5A79" w14:paraId="5503DFF4" w14:textId="77777777" w:rsidTr="003C5A79">
        <w:trPr>
          <w:trHeight w:val="1415"/>
        </w:trPr>
        <w:tc>
          <w:tcPr>
            <w:tcW w:w="808" w:type="pct"/>
          </w:tcPr>
          <w:p w14:paraId="6EB53746"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Afternoon (12 PM - 6 PM)</w:t>
            </w:r>
          </w:p>
        </w:tc>
        <w:tc>
          <w:tcPr>
            <w:tcW w:w="1447" w:type="pct"/>
          </w:tcPr>
          <w:p w14:paraId="39165AD0"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Classes/Lectures (3 hrs), Lunch Break (1 hr), Study/Project Work (2 hrs)</w:t>
            </w:r>
          </w:p>
        </w:tc>
        <w:tc>
          <w:tcPr>
            <w:tcW w:w="1447" w:type="pct"/>
          </w:tcPr>
          <w:p w14:paraId="29A6A412"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Social Activities/Family Time (4 hrs), Lunch (1 hr)</w:t>
            </w:r>
          </w:p>
        </w:tc>
        <w:tc>
          <w:tcPr>
            <w:tcW w:w="1299" w:type="pct"/>
          </w:tcPr>
          <w:p w14:paraId="78F11D74"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Family Time/Outdoors (4 hrs), Lunch (1 hr)</w:t>
            </w:r>
          </w:p>
        </w:tc>
      </w:tr>
      <w:tr w:rsidR="003C5A79" w:rsidRPr="003C5A79" w14:paraId="4A8A9310" w14:textId="77777777" w:rsidTr="003C5A79">
        <w:trPr>
          <w:trHeight w:val="1415"/>
        </w:trPr>
        <w:tc>
          <w:tcPr>
            <w:tcW w:w="808" w:type="pct"/>
          </w:tcPr>
          <w:p w14:paraId="10B37460"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lastRenderedPageBreak/>
              <w:t>Evening (6 PM - 12 AM)</w:t>
            </w:r>
          </w:p>
        </w:tc>
        <w:tc>
          <w:tcPr>
            <w:tcW w:w="1447" w:type="pct"/>
          </w:tcPr>
          <w:p w14:paraId="4F844D75"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Part-time Job/Professional Development (3 hrs), Dinner (1 hr), Relaxation (1 hr)</w:t>
            </w:r>
          </w:p>
        </w:tc>
        <w:tc>
          <w:tcPr>
            <w:tcW w:w="1447" w:type="pct"/>
          </w:tcPr>
          <w:p w14:paraId="219C5F64"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Personal Projects/Hobbies (3 hrs), Dinner (1 hr), Movie/Relaxation (2 hrs)</w:t>
            </w:r>
          </w:p>
        </w:tc>
        <w:tc>
          <w:tcPr>
            <w:tcW w:w="1299" w:type="pct"/>
          </w:tcPr>
          <w:p w14:paraId="070449A9"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Preparation for the Week (2 hrs), Dinner (1 hr), Early Sleep (3 hrs)</w:t>
            </w:r>
          </w:p>
        </w:tc>
      </w:tr>
      <w:tr w:rsidR="003C5A79" w:rsidRPr="003C5A79" w14:paraId="75424D78" w14:textId="77777777" w:rsidTr="003C5A79">
        <w:trPr>
          <w:trHeight w:val="1055"/>
        </w:trPr>
        <w:tc>
          <w:tcPr>
            <w:tcW w:w="808" w:type="pct"/>
          </w:tcPr>
          <w:p w14:paraId="4138AF45"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Night (12 AM - 6 AM)</w:t>
            </w:r>
          </w:p>
        </w:tc>
        <w:tc>
          <w:tcPr>
            <w:tcW w:w="1447" w:type="pct"/>
          </w:tcPr>
          <w:p w14:paraId="36A8B778"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Sleep</w:t>
            </w:r>
          </w:p>
        </w:tc>
        <w:tc>
          <w:tcPr>
            <w:tcW w:w="1447" w:type="pct"/>
          </w:tcPr>
          <w:p w14:paraId="0193426D"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Sleep</w:t>
            </w:r>
          </w:p>
        </w:tc>
        <w:tc>
          <w:tcPr>
            <w:tcW w:w="1299" w:type="pct"/>
          </w:tcPr>
          <w:p w14:paraId="0967FC2F" w14:textId="77777777" w:rsidR="003C5A79" w:rsidRPr="003C5A79" w:rsidRDefault="003C5A79" w:rsidP="003C5A79">
            <w:pPr>
              <w:spacing w:afterLines="60" w:after="144" w:line="411" w:lineRule="auto"/>
              <w:jc w:val="both"/>
              <w:rPr>
                <w:rFonts w:ascii="Times New Roman" w:eastAsia="Times New Roman" w:hAnsi="Times New Roman" w:cs="Times New Roman"/>
                <w:sz w:val="24"/>
                <w:szCs w:val="24"/>
              </w:rPr>
            </w:pPr>
            <w:r w:rsidRPr="003C5A79">
              <w:rPr>
                <w:rFonts w:ascii="Times New Roman" w:eastAsia="Times New Roman" w:hAnsi="Times New Roman" w:cs="Times New Roman"/>
                <w:sz w:val="24"/>
                <w:szCs w:val="24"/>
              </w:rPr>
              <w:t>Sleep</w:t>
            </w:r>
          </w:p>
        </w:tc>
      </w:tr>
    </w:tbl>
    <w:p w14:paraId="0BA2FB5B" w14:textId="77777777"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p>
    <w:p w14:paraId="06918C95" w14:textId="77777777" w:rsidR="003C5A79" w:rsidRPr="003C5A79" w:rsidRDefault="003C5A79" w:rsidP="003C5A79">
      <w:pPr>
        <w:keepNext/>
        <w:keepLines/>
        <w:spacing w:afterLines="60" w:after="144" w:line="360" w:lineRule="auto"/>
        <w:jc w:val="both"/>
        <w:outlineLvl w:val="0"/>
        <w:rPr>
          <w:rFonts w:ascii="Times New Roman" w:eastAsia="Arial" w:hAnsi="Times New Roman" w:cs="Arial"/>
          <w:b/>
          <w:kern w:val="0"/>
          <w:sz w:val="28"/>
          <w:szCs w:val="40"/>
          <w:lang w:eastAsia="en-IN"/>
          <w14:ligatures w14:val="none"/>
        </w:rPr>
      </w:pPr>
      <w:bookmarkStart w:id="3" w:name="_Toc152247515"/>
      <w:r w:rsidRPr="003C5A79">
        <w:rPr>
          <w:rFonts w:ascii="Times New Roman" w:eastAsia="Arial" w:hAnsi="Times New Roman" w:cs="Arial"/>
          <w:b/>
          <w:kern w:val="0"/>
          <w:sz w:val="28"/>
          <w:szCs w:val="40"/>
          <w:lang w:eastAsia="en-IN"/>
          <w14:ligatures w14:val="none"/>
        </w:rPr>
        <w:t>Conclusion</w:t>
      </w:r>
      <w:bookmarkEnd w:id="3"/>
      <w:r w:rsidRPr="003C5A79">
        <w:rPr>
          <w:rFonts w:ascii="Times New Roman" w:eastAsia="Arial" w:hAnsi="Times New Roman" w:cs="Arial"/>
          <w:b/>
          <w:kern w:val="0"/>
          <w:sz w:val="28"/>
          <w:szCs w:val="40"/>
          <w:lang w:eastAsia="en-IN"/>
          <w14:ligatures w14:val="none"/>
        </w:rPr>
        <w:t xml:space="preserve"> </w:t>
      </w:r>
    </w:p>
    <w:p w14:paraId="18CADE4A" w14:textId="77777777"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 xml:space="preserve">It can be concluded that Effective time management is closely associated with higher output, job progression, flexibility, and a positive work-life balance in the workplace. Achieving long-term job success and managing the intricacies of the modern workplace require these attributes. At an individual level, this ability helps with stress management, goal-setting, and overall life quality improvement. It makes it possible to live a balanced lifestyle by making sure that time is set aside for hobbies, personal interests, and relaxation in addition to obligations and commitments. The weekly schedule plan serves as an example of how time management techniques are put to use in real life. It demonstrates how meticulous preparation and setting of priorities can result in a life that is more ordered and satisfying. </w:t>
      </w:r>
    </w:p>
    <w:p w14:paraId="39BE6C2A" w14:textId="77777777" w:rsidR="003C5A79" w:rsidRPr="003C5A79" w:rsidRDefault="003C5A79" w:rsidP="003C5A79">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Arial" w:eastAsia="Arial" w:hAnsi="Arial" w:cs="Arial"/>
          <w:kern w:val="0"/>
          <w:lang w:eastAsia="en-IN"/>
          <w14:ligatures w14:val="none"/>
        </w:rPr>
        <w:br w:type="page"/>
      </w:r>
    </w:p>
    <w:p w14:paraId="59485256" w14:textId="77777777" w:rsidR="003C5A79" w:rsidRPr="003C5A79" w:rsidRDefault="003C5A79" w:rsidP="003C5A79">
      <w:pPr>
        <w:keepNext/>
        <w:keepLines/>
        <w:spacing w:afterLines="60" w:after="144" w:line="360" w:lineRule="auto"/>
        <w:jc w:val="both"/>
        <w:outlineLvl w:val="0"/>
        <w:rPr>
          <w:rFonts w:ascii="Times New Roman" w:eastAsia="Arial" w:hAnsi="Times New Roman" w:cs="Arial"/>
          <w:b/>
          <w:kern w:val="0"/>
          <w:sz w:val="28"/>
          <w:szCs w:val="40"/>
          <w:lang w:eastAsia="en-IN"/>
          <w14:ligatures w14:val="none"/>
        </w:rPr>
      </w:pPr>
      <w:bookmarkStart w:id="4" w:name="_Toc152247516"/>
      <w:r w:rsidRPr="003C5A79">
        <w:rPr>
          <w:rFonts w:ascii="Times New Roman" w:eastAsia="Arial" w:hAnsi="Times New Roman" w:cs="Arial"/>
          <w:b/>
          <w:kern w:val="0"/>
          <w:sz w:val="28"/>
          <w:szCs w:val="40"/>
          <w:lang w:eastAsia="en-IN"/>
          <w14:ligatures w14:val="none"/>
        </w:rPr>
        <w:lastRenderedPageBreak/>
        <w:t>References</w:t>
      </w:r>
      <w:bookmarkEnd w:id="4"/>
    </w:p>
    <w:p w14:paraId="468B873B" w14:textId="77777777" w:rsidR="003C5A79" w:rsidRPr="003C5A79" w:rsidRDefault="003C5A79" w:rsidP="003C5A79">
      <w:pPr>
        <w:spacing w:afterLines="60" w:after="144" w:line="360" w:lineRule="auto"/>
        <w:jc w:val="both"/>
        <w:rPr>
          <w:rFonts w:ascii="Times New Roman" w:eastAsia="Times New Roman" w:hAnsi="Times New Roman" w:cs="Times New Roman"/>
          <w:b/>
          <w:bCs/>
          <w:kern w:val="0"/>
          <w:sz w:val="24"/>
          <w:szCs w:val="24"/>
          <w:lang w:eastAsia="en-IN"/>
          <w14:ligatures w14:val="none"/>
        </w:rPr>
      </w:pPr>
      <w:r w:rsidRPr="003C5A79">
        <w:rPr>
          <w:rFonts w:ascii="Times New Roman" w:eastAsia="Times New Roman" w:hAnsi="Times New Roman" w:cs="Times New Roman"/>
          <w:b/>
          <w:bCs/>
          <w:kern w:val="0"/>
          <w:sz w:val="24"/>
          <w:szCs w:val="24"/>
          <w:lang w:eastAsia="en-IN"/>
          <w14:ligatures w14:val="none"/>
        </w:rPr>
        <w:t>Main Resource</w:t>
      </w:r>
    </w:p>
    <w:p w14:paraId="71CFC20A" w14:textId="77777777" w:rsidR="003C5A79" w:rsidRDefault="003C5A79" w:rsidP="003C5A79">
      <w:pPr>
        <w:spacing w:afterLines="60" w:after="144" w:line="360" w:lineRule="auto"/>
        <w:jc w:val="both"/>
        <w:rPr>
          <w:rFonts w:ascii="Times New Roman" w:eastAsia="Times New Roman" w:hAnsi="Times New Roman" w:cs="Times New Roman"/>
          <w:bCs/>
          <w:iCs/>
          <w:kern w:val="0"/>
          <w:sz w:val="24"/>
          <w:szCs w:val="24"/>
          <w:lang w:eastAsia="en-IN"/>
          <w14:ligatures w14:val="none"/>
        </w:rPr>
      </w:pPr>
      <w:r w:rsidRPr="003C5A79">
        <w:rPr>
          <w:rFonts w:ascii="Times New Roman" w:eastAsia="Times New Roman" w:hAnsi="Times New Roman" w:cs="Times New Roman"/>
          <w:bCs/>
          <w:iCs/>
          <w:kern w:val="0"/>
          <w:sz w:val="24"/>
          <w:szCs w:val="24"/>
          <w:lang w:eastAsia="en-IN"/>
          <w14:ligatures w14:val="none"/>
        </w:rPr>
        <w:t>Cottrell, S. (2019).</w:t>
      </w:r>
      <w:r w:rsidRPr="003C5A79">
        <w:rPr>
          <w:rFonts w:ascii="Times New Roman" w:eastAsia="Times New Roman" w:hAnsi="Times New Roman" w:cs="Times New Roman"/>
          <w:b/>
          <w:i/>
          <w:kern w:val="0"/>
          <w:sz w:val="24"/>
          <w:szCs w:val="24"/>
          <w:lang w:eastAsia="en-IN"/>
          <w14:ligatures w14:val="none"/>
        </w:rPr>
        <w:t xml:space="preserve"> </w:t>
      </w:r>
      <w:r w:rsidRPr="003C5A79">
        <w:rPr>
          <w:rFonts w:ascii="Times New Roman" w:eastAsia="Times New Roman" w:hAnsi="Times New Roman" w:cs="Times New Roman"/>
          <w:bCs/>
          <w:i/>
          <w:kern w:val="0"/>
          <w:sz w:val="24"/>
          <w:szCs w:val="24"/>
          <w:lang w:eastAsia="en-IN"/>
          <w14:ligatures w14:val="none"/>
        </w:rPr>
        <w:t xml:space="preserve">The Study Skills Handbook, </w:t>
      </w:r>
      <w:r w:rsidRPr="003C5A79">
        <w:rPr>
          <w:rFonts w:ascii="Times New Roman" w:eastAsia="Times New Roman" w:hAnsi="Times New Roman" w:cs="Times New Roman"/>
          <w:bCs/>
          <w:iCs/>
          <w:kern w:val="0"/>
          <w:sz w:val="24"/>
          <w:szCs w:val="24"/>
          <w:lang w:eastAsia="en-IN"/>
          <w14:ligatures w14:val="none"/>
        </w:rPr>
        <w:t>5th Ed. London: Red Globe Press.</w:t>
      </w:r>
    </w:p>
    <w:p w14:paraId="610B5C17" w14:textId="77777777" w:rsidR="009E111D" w:rsidRPr="003C5A79" w:rsidRDefault="009E111D" w:rsidP="009E111D">
      <w:pPr>
        <w:spacing w:afterLines="60" w:after="144" w:line="360" w:lineRule="auto"/>
        <w:jc w:val="both"/>
        <w:rPr>
          <w:rFonts w:ascii="Times New Roman" w:eastAsia="Times New Roman" w:hAnsi="Times New Roman" w:cs="Times New Roman"/>
          <w:kern w:val="0"/>
          <w:sz w:val="24"/>
          <w:szCs w:val="24"/>
          <w:lang w:eastAsia="en-IN"/>
          <w14:ligatures w14:val="none"/>
        </w:rPr>
      </w:pPr>
      <w:proofErr w:type="spellStart"/>
      <w:r w:rsidRPr="003C5A79">
        <w:rPr>
          <w:rFonts w:ascii="Times New Roman" w:eastAsia="Times New Roman" w:hAnsi="Times New Roman" w:cs="Times New Roman"/>
          <w:kern w:val="0"/>
          <w:sz w:val="24"/>
          <w:szCs w:val="24"/>
          <w:lang w:eastAsia="en-IN"/>
          <w14:ligatures w14:val="none"/>
        </w:rPr>
        <w:t>Greere</w:t>
      </w:r>
      <w:proofErr w:type="spellEnd"/>
      <w:r w:rsidRPr="003C5A79">
        <w:rPr>
          <w:rFonts w:ascii="Times New Roman" w:eastAsia="Times New Roman" w:hAnsi="Times New Roman" w:cs="Times New Roman"/>
          <w:kern w:val="0"/>
          <w:sz w:val="24"/>
          <w:szCs w:val="24"/>
          <w:lang w:eastAsia="en-IN"/>
          <w14:ligatures w14:val="none"/>
        </w:rPr>
        <w:t xml:space="preserve">, A. (2022). Training for quality assurance in higher education: practical insights for effective design and successful delivery. </w:t>
      </w:r>
      <w:r w:rsidRPr="003C5A79">
        <w:rPr>
          <w:rFonts w:ascii="Times New Roman" w:eastAsia="Times New Roman" w:hAnsi="Times New Roman" w:cs="Times New Roman"/>
          <w:i/>
          <w:kern w:val="0"/>
          <w:sz w:val="24"/>
          <w:szCs w:val="24"/>
          <w:lang w:eastAsia="en-IN"/>
          <w14:ligatures w14:val="none"/>
        </w:rPr>
        <w:t>Quality in Higher Education</w:t>
      </w:r>
      <w:r w:rsidRPr="003C5A79">
        <w:rPr>
          <w:rFonts w:ascii="Times New Roman" w:eastAsia="Times New Roman" w:hAnsi="Times New Roman" w:cs="Times New Roman"/>
          <w:kern w:val="0"/>
          <w:sz w:val="24"/>
          <w:szCs w:val="24"/>
          <w:lang w:eastAsia="en-IN"/>
          <w14:ligatures w14:val="none"/>
        </w:rPr>
        <w:t xml:space="preserve">, pp.1–27. </w:t>
      </w:r>
      <w:proofErr w:type="spellStart"/>
      <w:proofErr w:type="gramStart"/>
      <w:r w:rsidRPr="003C5A79">
        <w:rPr>
          <w:rFonts w:ascii="Times New Roman" w:eastAsia="Times New Roman" w:hAnsi="Times New Roman" w:cs="Times New Roman"/>
          <w:kern w:val="0"/>
          <w:sz w:val="24"/>
          <w:szCs w:val="24"/>
          <w:lang w:eastAsia="en-IN"/>
          <w14:ligatures w14:val="none"/>
        </w:rPr>
        <w:t>doi:https</w:t>
      </w:r>
      <w:proofErr w:type="spellEnd"/>
      <w:r w:rsidRPr="003C5A79">
        <w:rPr>
          <w:rFonts w:ascii="Times New Roman" w:eastAsia="Times New Roman" w:hAnsi="Times New Roman" w:cs="Times New Roman"/>
          <w:kern w:val="0"/>
          <w:sz w:val="24"/>
          <w:szCs w:val="24"/>
          <w:lang w:eastAsia="en-IN"/>
          <w14:ligatures w14:val="none"/>
        </w:rPr>
        <w:t>://doi.org/10.1080/13538322.2021.2020978</w:t>
      </w:r>
      <w:proofErr w:type="gramEnd"/>
      <w:r w:rsidRPr="003C5A79">
        <w:rPr>
          <w:rFonts w:ascii="Times New Roman" w:eastAsia="Times New Roman" w:hAnsi="Times New Roman" w:cs="Times New Roman"/>
          <w:kern w:val="0"/>
          <w:sz w:val="24"/>
          <w:szCs w:val="24"/>
          <w:lang w:eastAsia="en-IN"/>
          <w14:ligatures w14:val="none"/>
        </w:rPr>
        <w:t>.</w:t>
      </w:r>
    </w:p>
    <w:p w14:paraId="0BD8C875" w14:textId="77777777" w:rsidR="009E111D" w:rsidRPr="003C5A79" w:rsidRDefault="009E111D" w:rsidP="009E111D">
      <w:pPr>
        <w:spacing w:afterLines="60" w:after="144" w:line="360" w:lineRule="auto"/>
        <w:jc w:val="both"/>
        <w:rPr>
          <w:rFonts w:ascii="Times New Roman" w:eastAsia="Times New Roman" w:hAnsi="Times New Roman" w:cs="Times New Roman"/>
          <w:kern w:val="0"/>
          <w:sz w:val="24"/>
          <w:szCs w:val="24"/>
          <w:lang w:eastAsia="en-IN"/>
          <w14:ligatures w14:val="none"/>
        </w:rPr>
      </w:pPr>
      <w:proofErr w:type="spellStart"/>
      <w:r w:rsidRPr="003C5A79">
        <w:rPr>
          <w:rFonts w:ascii="Times New Roman" w:eastAsia="Times New Roman" w:hAnsi="Times New Roman" w:cs="Times New Roman"/>
          <w:kern w:val="0"/>
          <w:sz w:val="24"/>
          <w:szCs w:val="24"/>
          <w:lang w:eastAsia="en-IN"/>
          <w14:ligatures w14:val="none"/>
        </w:rPr>
        <w:t>Khajeali</w:t>
      </w:r>
      <w:proofErr w:type="spellEnd"/>
      <w:r w:rsidRPr="003C5A79">
        <w:rPr>
          <w:rFonts w:ascii="Times New Roman" w:eastAsia="Times New Roman" w:hAnsi="Times New Roman" w:cs="Times New Roman"/>
          <w:kern w:val="0"/>
          <w:sz w:val="24"/>
          <w:szCs w:val="24"/>
          <w:lang w:eastAsia="en-IN"/>
          <w14:ligatures w14:val="none"/>
        </w:rPr>
        <w:t xml:space="preserve">, N., Ahmady, S., </w:t>
      </w:r>
      <w:proofErr w:type="spellStart"/>
      <w:r w:rsidRPr="003C5A79">
        <w:rPr>
          <w:rFonts w:ascii="Times New Roman" w:eastAsia="Times New Roman" w:hAnsi="Times New Roman" w:cs="Times New Roman"/>
          <w:kern w:val="0"/>
          <w:sz w:val="24"/>
          <w:szCs w:val="24"/>
          <w:lang w:eastAsia="en-IN"/>
          <w14:ligatures w14:val="none"/>
        </w:rPr>
        <w:t>Kalantarion</w:t>
      </w:r>
      <w:proofErr w:type="spellEnd"/>
      <w:r w:rsidRPr="003C5A79">
        <w:rPr>
          <w:rFonts w:ascii="Times New Roman" w:eastAsia="Times New Roman" w:hAnsi="Times New Roman" w:cs="Times New Roman"/>
          <w:kern w:val="0"/>
          <w:sz w:val="24"/>
          <w:szCs w:val="24"/>
          <w:lang w:eastAsia="en-IN"/>
          <w14:ligatures w14:val="none"/>
        </w:rPr>
        <w:t xml:space="preserve">, M., Sharifi, F. and </w:t>
      </w:r>
      <w:proofErr w:type="spellStart"/>
      <w:r w:rsidRPr="003C5A79">
        <w:rPr>
          <w:rFonts w:ascii="Times New Roman" w:eastAsia="Times New Roman" w:hAnsi="Times New Roman" w:cs="Times New Roman"/>
          <w:kern w:val="0"/>
          <w:sz w:val="24"/>
          <w:szCs w:val="24"/>
          <w:lang w:eastAsia="en-IN"/>
          <w14:ligatures w14:val="none"/>
        </w:rPr>
        <w:t>Yaseri</w:t>
      </w:r>
      <w:proofErr w:type="spellEnd"/>
      <w:r w:rsidRPr="003C5A79">
        <w:rPr>
          <w:rFonts w:ascii="Times New Roman" w:eastAsia="Times New Roman" w:hAnsi="Times New Roman" w:cs="Times New Roman"/>
          <w:kern w:val="0"/>
          <w:sz w:val="24"/>
          <w:szCs w:val="24"/>
          <w:lang w:eastAsia="en-IN"/>
          <w14:ligatures w14:val="none"/>
        </w:rPr>
        <w:t xml:space="preserve">, M. (2021). Relation between stress, time management, and academic achievement in preclinical medical education: A systematic review and meta-analysis. </w:t>
      </w:r>
      <w:r w:rsidRPr="003C5A79">
        <w:rPr>
          <w:rFonts w:ascii="Times New Roman" w:eastAsia="Times New Roman" w:hAnsi="Times New Roman" w:cs="Times New Roman"/>
          <w:i/>
          <w:kern w:val="0"/>
          <w:sz w:val="24"/>
          <w:szCs w:val="24"/>
          <w:lang w:eastAsia="en-IN"/>
          <w14:ligatures w14:val="none"/>
        </w:rPr>
        <w:t>Journal of Education and Health Promotion</w:t>
      </w:r>
      <w:r w:rsidRPr="003C5A79">
        <w:rPr>
          <w:rFonts w:ascii="Times New Roman" w:eastAsia="Times New Roman" w:hAnsi="Times New Roman" w:cs="Times New Roman"/>
          <w:kern w:val="0"/>
          <w:sz w:val="24"/>
          <w:szCs w:val="24"/>
          <w:lang w:eastAsia="en-IN"/>
          <w14:ligatures w14:val="none"/>
        </w:rPr>
        <w:t xml:space="preserve">, [online] 10(1), p.32. </w:t>
      </w:r>
      <w:proofErr w:type="spellStart"/>
      <w:proofErr w:type="gramStart"/>
      <w:r w:rsidRPr="003C5A79">
        <w:rPr>
          <w:rFonts w:ascii="Times New Roman" w:eastAsia="Times New Roman" w:hAnsi="Times New Roman" w:cs="Times New Roman"/>
          <w:kern w:val="0"/>
          <w:sz w:val="24"/>
          <w:szCs w:val="24"/>
          <w:lang w:eastAsia="en-IN"/>
          <w14:ligatures w14:val="none"/>
        </w:rPr>
        <w:t>doi:https</w:t>
      </w:r>
      <w:proofErr w:type="spellEnd"/>
      <w:r w:rsidRPr="003C5A79">
        <w:rPr>
          <w:rFonts w:ascii="Times New Roman" w:eastAsia="Times New Roman" w:hAnsi="Times New Roman" w:cs="Times New Roman"/>
          <w:kern w:val="0"/>
          <w:sz w:val="24"/>
          <w:szCs w:val="24"/>
          <w:lang w:eastAsia="en-IN"/>
          <w14:ligatures w14:val="none"/>
        </w:rPr>
        <w:t>://doi.org/10.4103/jehp.jehp_600_20</w:t>
      </w:r>
      <w:proofErr w:type="gramEnd"/>
      <w:r w:rsidRPr="003C5A79">
        <w:rPr>
          <w:rFonts w:ascii="Times New Roman" w:eastAsia="Times New Roman" w:hAnsi="Times New Roman" w:cs="Times New Roman"/>
          <w:kern w:val="0"/>
          <w:sz w:val="24"/>
          <w:szCs w:val="24"/>
          <w:lang w:eastAsia="en-IN"/>
          <w14:ligatures w14:val="none"/>
        </w:rPr>
        <w:t>.</w:t>
      </w:r>
    </w:p>
    <w:p w14:paraId="168EEBC6" w14:textId="6B724A1E" w:rsidR="009E111D" w:rsidRPr="003C5A79" w:rsidRDefault="009E111D" w:rsidP="009E111D">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 xml:space="preserve">Pitchford, A., Owen, D. and Stevens, E. (2020). </w:t>
      </w:r>
      <w:r w:rsidRPr="003C5A79">
        <w:rPr>
          <w:rFonts w:ascii="Times New Roman" w:eastAsia="Times New Roman" w:hAnsi="Times New Roman" w:cs="Times New Roman"/>
          <w:i/>
          <w:kern w:val="0"/>
          <w:sz w:val="24"/>
          <w:szCs w:val="24"/>
          <w:lang w:eastAsia="en-IN"/>
          <w14:ligatures w14:val="none"/>
        </w:rPr>
        <w:t>A Handbook for Authentic Learning in Higher Education: Transformational Learning Through Real World Experiences</w:t>
      </w:r>
      <w:r w:rsidRPr="003C5A79">
        <w:rPr>
          <w:rFonts w:ascii="Times New Roman" w:eastAsia="Times New Roman" w:hAnsi="Times New Roman" w:cs="Times New Roman"/>
          <w:kern w:val="0"/>
          <w:sz w:val="24"/>
          <w:szCs w:val="24"/>
          <w:lang w:eastAsia="en-IN"/>
          <w14:ligatures w14:val="none"/>
        </w:rPr>
        <w:t xml:space="preserve">. [online] </w:t>
      </w:r>
      <w:r w:rsidRPr="003C5A79">
        <w:rPr>
          <w:rFonts w:ascii="Times New Roman" w:eastAsia="Times New Roman" w:hAnsi="Times New Roman" w:cs="Times New Roman"/>
          <w:i/>
          <w:kern w:val="0"/>
          <w:sz w:val="24"/>
          <w:szCs w:val="24"/>
          <w:lang w:eastAsia="en-IN"/>
          <w14:ligatures w14:val="none"/>
        </w:rPr>
        <w:t>Google Books</w:t>
      </w:r>
      <w:r w:rsidRPr="003C5A79">
        <w:rPr>
          <w:rFonts w:ascii="Times New Roman" w:eastAsia="Times New Roman" w:hAnsi="Times New Roman" w:cs="Times New Roman"/>
          <w:kern w:val="0"/>
          <w:sz w:val="24"/>
          <w:szCs w:val="24"/>
          <w:lang w:eastAsia="en-IN"/>
          <w14:ligatures w14:val="none"/>
        </w:rPr>
        <w:t>.</w:t>
      </w:r>
      <w:r w:rsidR="000E17B0">
        <w:rPr>
          <w:rFonts w:ascii="Times New Roman" w:eastAsia="Times New Roman" w:hAnsi="Times New Roman" w:cs="Times New Roman"/>
          <w:kern w:val="0"/>
          <w:sz w:val="24"/>
          <w:szCs w:val="24"/>
          <w:lang w:eastAsia="en-IN"/>
          <w14:ligatures w14:val="none"/>
        </w:rPr>
        <w:t xml:space="preserve"> </w:t>
      </w:r>
      <w:r w:rsidRPr="003C5A79">
        <w:rPr>
          <w:rFonts w:ascii="Times New Roman" w:eastAsia="Times New Roman" w:hAnsi="Times New Roman" w:cs="Times New Roman"/>
          <w:kern w:val="0"/>
          <w:sz w:val="24"/>
          <w:szCs w:val="24"/>
          <w:lang w:eastAsia="en-IN"/>
          <w14:ligatures w14:val="none"/>
        </w:rPr>
        <w:t>Routledge. Available at: https://books.google.com/books?hl=en&amp;lr=&amp;id=RhcHEAAAQBAJ&amp;oi=fnd&amp;pg=PP1&amp;dq=The+chapter+is+filled+with+real-world+student+experiences+and+testimonies [Accessed 25 Nov. 2023].</w:t>
      </w:r>
    </w:p>
    <w:p w14:paraId="03F7D869" w14:textId="77777777" w:rsidR="009E111D" w:rsidRPr="003C5A79" w:rsidRDefault="009E111D" w:rsidP="009E111D">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 xml:space="preserve">Pitre, C., Pettit, K., Ladd, L., Chisholm, C. and Welch, J. (2018). Physician Time Management. </w:t>
      </w:r>
      <w:proofErr w:type="spellStart"/>
      <w:r w:rsidRPr="003C5A79">
        <w:rPr>
          <w:rFonts w:ascii="Times New Roman" w:eastAsia="Times New Roman" w:hAnsi="Times New Roman" w:cs="Times New Roman"/>
          <w:i/>
          <w:kern w:val="0"/>
          <w:sz w:val="24"/>
          <w:szCs w:val="24"/>
          <w:lang w:eastAsia="en-IN"/>
          <w14:ligatures w14:val="none"/>
        </w:rPr>
        <w:t>MedEdPORTAL</w:t>
      </w:r>
      <w:proofErr w:type="spellEnd"/>
      <w:r w:rsidRPr="003C5A79">
        <w:rPr>
          <w:rFonts w:ascii="Times New Roman" w:eastAsia="Times New Roman" w:hAnsi="Times New Roman" w:cs="Times New Roman"/>
          <w:kern w:val="0"/>
          <w:sz w:val="24"/>
          <w:szCs w:val="24"/>
          <w:lang w:eastAsia="en-IN"/>
          <w14:ligatures w14:val="none"/>
        </w:rPr>
        <w:t xml:space="preserve">, [online] 14. </w:t>
      </w:r>
      <w:proofErr w:type="spellStart"/>
      <w:proofErr w:type="gramStart"/>
      <w:r w:rsidRPr="003C5A79">
        <w:rPr>
          <w:rFonts w:ascii="Times New Roman" w:eastAsia="Times New Roman" w:hAnsi="Times New Roman" w:cs="Times New Roman"/>
          <w:kern w:val="0"/>
          <w:sz w:val="24"/>
          <w:szCs w:val="24"/>
          <w:lang w:eastAsia="en-IN"/>
          <w14:ligatures w14:val="none"/>
        </w:rPr>
        <w:t>doi:https</w:t>
      </w:r>
      <w:proofErr w:type="spellEnd"/>
      <w:r w:rsidRPr="003C5A79">
        <w:rPr>
          <w:rFonts w:ascii="Times New Roman" w:eastAsia="Times New Roman" w:hAnsi="Times New Roman" w:cs="Times New Roman"/>
          <w:kern w:val="0"/>
          <w:sz w:val="24"/>
          <w:szCs w:val="24"/>
          <w:lang w:eastAsia="en-IN"/>
          <w14:ligatures w14:val="none"/>
        </w:rPr>
        <w:t>://doi.org/10.15766/mep_2374-8265.10681</w:t>
      </w:r>
      <w:proofErr w:type="gramEnd"/>
      <w:r w:rsidRPr="003C5A79">
        <w:rPr>
          <w:rFonts w:ascii="Times New Roman" w:eastAsia="Times New Roman" w:hAnsi="Times New Roman" w:cs="Times New Roman"/>
          <w:kern w:val="0"/>
          <w:sz w:val="24"/>
          <w:szCs w:val="24"/>
          <w:lang w:eastAsia="en-IN"/>
          <w14:ligatures w14:val="none"/>
        </w:rPr>
        <w:t>.</w:t>
      </w:r>
    </w:p>
    <w:p w14:paraId="5635E093" w14:textId="77777777" w:rsidR="009E111D" w:rsidRDefault="009E111D" w:rsidP="009E111D">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 xml:space="preserve">Rebele, J.E. and St. Pierre, E.K. (2019). A Commentary on Learning Objectives for Accounting Education programs: the Importance of Soft Skills and Technical Knowledge. </w:t>
      </w:r>
      <w:r w:rsidRPr="003C5A79">
        <w:rPr>
          <w:rFonts w:ascii="Times New Roman" w:eastAsia="Times New Roman" w:hAnsi="Times New Roman" w:cs="Times New Roman"/>
          <w:i/>
          <w:kern w:val="0"/>
          <w:sz w:val="24"/>
          <w:szCs w:val="24"/>
          <w:lang w:eastAsia="en-IN"/>
          <w14:ligatures w14:val="none"/>
        </w:rPr>
        <w:t>Journal of Accounting Education</w:t>
      </w:r>
      <w:r w:rsidRPr="003C5A79">
        <w:rPr>
          <w:rFonts w:ascii="Times New Roman" w:eastAsia="Times New Roman" w:hAnsi="Times New Roman" w:cs="Times New Roman"/>
          <w:kern w:val="0"/>
          <w:sz w:val="24"/>
          <w:szCs w:val="24"/>
          <w:lang w:eastAsia="en-IN"/>
          <w14:ligatures w14:val="none"/>
        </w:rPr>
        <w:t xml:space="preserve">, 48(1), pp.71–79. </w:t>
      </w:r>
      <w:proofErr w:type="spellStart"/>
      <w:r w:rsidRPr="003C5A79">
        <w:rPr>
          <w:rFonts w:ascii="Times New Roman" w:eastAsia="Times New Roman" w:hAnsi="Times New Roman" w:cs="Times New Roman"/>
          <w:kern w:val="0"/>
          <w:sz w:val="24"/>
          <w:szCs w:val="24"/>
          <w:lang w:eastAsia="en-IN"/>
          <w14:ligatures w14:val="none"/>
        </w:rPr>
        <w:t>doi:</w:t>
      </w:r>
      <w:hyperlink r:id="rId7">
        <w:r w:rsidRPr="003C5A79">
          <w:rPr>
            <w:rFonts w:ascii="Times New Roman" w:eastAsia="Times New Roman" w:hAnsi="Times New Roman" w:cs="Times New Roman"/>
            <w:color w:val="1155CC"/>
            <w:kern w:val="0"/>
            <w:sz w:val="24"/>
            <w:szCs w:val="24"/>
            <w:u w:val="single"/>
            <w:lang w:eastAsia="en-IN"/>
            <w14:ligatures w14:val="none"/>
          </w:rPr>
          <w:t>https</w:t>
        </w:r>
        <w:proofErr w:type="spellEnd"/>
        <w:r w:rsidRPr="003C5A79">
          <w:rPr>
            <w:rFonts w:ascii="Times New Roman" w:eastAsia="Times New Roman" w:hAnsi="Times New Roman" w:cs="Times New Roman"/>
            <w:color w:val="1155CC"/>
            <w:kern w:val="0"/>
            <w:sz w:val="24"/>
            <w:szCs w:val="24"/>
            <w:u w:val="single"/>
            <w:lang w:eastAsia="en-IN"/>
            <w14:ligatures w14:val="none"/>
          </w:rPr>
          <w:t>://doi.org/10.1016/j.jaccedu.2019.07.002</w:t>
        </w:r>
      </w:hyperlink>
      <w:r w:rsidRPr="003C5A79">
        <w:rPr>
          <w:rFonts w:ascii="Times New Roman" w:eastAsia="Times New Roman" w:hAnsi="Times New Roman" w:cs="Times New Roman"/>
          <w:kern w:val="0"/>
          <w:sz w:val="24"/>
          <w:szCs w:val="24"/>
          <w:lang w:eastAsia="en-IN"/>
          <w14:ligatures w14:val="none"/>
        </w:rPr>
        <w:t>.</w:t>
      </w:r>
    </w:p>
    <w:p w14:paraId="21BC6C26" w14:textId="77777777" w:rsidR="00E22EAA" w:rsidRPr="003C5A79" w:rsidRDefault="00E22EAA" w:rsidP="00E22EAA">
      <w:pPr>
        <w:spacing w:afterLines="60" w:after="144" w:line="360" w:lineRule="auto"/>
        <w:jc w:val="both"/>
        <w:rPr>
          <w:rFonts w:ascii="Times New Roman" w:eastAsia="Times New Roman" w:hAnsi="Times New Roman" w:cs="Times New Roman"/>
          <w:b/>
          <w:bCs/>
          <w:kern w:val="0"/>
          <w:sz w:val="24"/>
          <w:szCs w:val="24"/>
          <w:lang w:eastAsia="en-IN"/>
          <w14:ligatures w14:val="none"/>
        </w:rPr>
      </w:pPr>
      <w:r w:rsidRPr="003C5A79">
        <w:rPr>
          <w:rFonts w:ascii="Times New Roman" w:eastAsia="Times New Roman" w:hAnsi="Times New Roman" w:cs="Times New Roman"/>
          <w:b/>
          <w:bCs/>
          <w:kern w:val="0"/>
          <w:sz w:val="24"/>
          <w:szCs w:val="24"/>
          <w:lang w:eastAsia="en-IN"/>
          <w14:ligatures w14:val="none"/>
        </w:rPr>
        <w:t>Additional Resources</w:t>
      </w:r>
    </w:p>
    <w:p w14:paraId="548DC3D2" w14:textId="77777777" w:rsidR="00E22EAA" w:rsidRPr="003C5A79" w:rsidRDefault="00E22EAA" w:rsidP="00E22EAA">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 xml:space="preserve">Abdel, T., Afifi, R., Supervised, N., Asmaa, G., Gheith, Fattah, A. and </w:t>
      </w:r>
      <w:proofErr w:type="spellStart"/>
      <w:r w:rsidRPr="003C5A79">
        <w:rPr>
          <w:rFonts w:ascii="Times New Roman" w:eastAsia="Times New Roman" w:hAnsi="Times New Roman" w:cs="Times New Roman"/>
          <w:kern w:val="0"/>
          <w:sz w:val="24"/>
          <w:szCs w:val="24"/>
          <w:lang w:eastAsia="en-IN"/>
          <w14:ligatures w14:val="none"/>
        </w:rPr>
        <w:t>Kafy</w:t>
      </w:r>
      <w:proofErr w:type="spellEnd"/>
      <w:r w:rsidRPr="003C5A79">
        <w:rPr>
          <w:rFonts w:ascii="Times New Roman" w:eastAsia="Times New Roman" w:hAnsi="Times New Roman" w:cs="Times New Roman"/>
          <w:kern w:val="0"/>
          <w:sz w:val="24"/>
          <w:szCs w:val="24"/>
          <w:lang w:eastAsia="en-IN"/>
          <w14:ligatures w14:val="none"/>
        </w:rPr>
        <w:t xml:space="preserve">, A. (2022). </w:t>
      </w:r>
      <w:r w:rsidRPr="003C5A79">
        <w:rPr>
          <w:rFonts w:ascii="Times New Roman" w:eastAsia="Times New Roman" w:hAnsi="Times New Roman" w:cs="Times New Roman"/>
          <w:i/>
          <w:kern w:val="0"/>
          <w:sz w:val="24"/>
          <w:szCs w:val="24"/>
          <w:lang w:eastAsia="en-IN"/>
          <w14:ligatures w14:val="none"/>
        </w:rPr>
        <w:t xml:space="preserve">The Effect of Using Field Trips for EFL Primary Stage Students on Developing Empathy and English Fluency A Thesis Submitted in partial </w:t>
      </w:r>
      <w:proofErr w:type="spellStart"/>
      <w:r w:rsidRPr="003C5A79">
        <w:rPr>
          <w:rFonts w:ascii="Times New Roman" w:eastAsia="Times New Roman" w:hAnsi="Times New Roman" w:cs="Times New Roman"/>
          <w:i/>
          <w:kern w:val="0"/>
          <w:sz w:val="24"/>
          <w:szCs w:val="24"/>
          <w:lang w:eastAsia="en-IN"/>
          <w14:ligatures w14:val="none"/>
        </w:rPr>
        <w:t>fulfillment</w:t>
      </w:r>
      <w:proofErr w:type="spellEnd"/>
      <w:r w:rsidRPr="003C5A79">
        <w:rPr>
          <w:rFonts w:ascii="Times New Roman" w:eastAsia="Times New Roman" w:hAnsi="Times New Roman" w:cs="Times New Roman"/>
          <w:i/>
          <w:kern w:val="0"/>
          <w:sz w:val="24"/>
          <w:szCs w:val="24"/>
          <w:lang w:eastAsia="en-IN"/>
          <w14:ligatures w14:val="none"/>
        </w:rPr>
        <w:t xml:space="preserve"> of the Requirement for the M.A. Degree in Education curricula and EFL Instruction</w:t>
      </w:r>
      <w:r w:rsidRPr="003C5A79">
        <w:rPr>
          <w:rFonts w:ascii="Times New Roman" w:eastAsia="Times New Roman" w:hAnsi="Times New Roman" w:cs="Times New Roman"/>
          <w:kern w:val="0"/>
          <w:sz w:val="24"/>
          <w:szCs w:val="24"/>
          <w:lang w:eastAsia="en-IN"/>
          <w14:ligatures w14:val="none"/>
        </w:rPr>
        <w:t>. [online] Available at: https://files.eric.ed.gov/fulltext/ED626130.pdf [Accessed 20 Nov. 2023].</w:t>
      </w:r>
    </w:p>
    <w:p w14:paraId="52DD4AEC" w14:textId="17C01034" w:rsidR="003C5A79" w:rsidRPr="000408C2" w:rsidRDefault="00E22EAA" w:rsidP="000408C2">
      <w:pPr>
        <w:spacing w:afterLines="60" w:after="144" w:line="360" w:lineRule="auto"/>
        <w:jc w:val="both"/>
        <w:rPr>
          <w:rFonts w:ascii="Times New Roman" w:eastAsia="Times New Roman" w:hAnsi="Times New Roman" w:cs="Times New Roman"/>
          <w:kern w:val="0"/>
          <w:sz w:val="24"/>
          <w:szCs w:val="24"/>
          <w:lang w:eastAsia="en-IN"/>
          <w14:ligatures w14:val="none"/>
        </w:rPr>
      </w:pPr>
      <w:r w:rsidRPr="003C5A79">
        <w:rPr>
          <w:rFonts w:ascii="Times New Roman" w:eastAsia="Times New Roman" w:hAnsi="Times New Roman" w:cs="Times New Roman"/>
          <w:kern w:val="0"/>
          <w:sz w:val="24"/>
          <w:szCs w:val="24"/>
          <w:lang w:eastAsia="en-IN"/>
          <w14:ligatures w14:val="none"/>
        </w:rPr>
        <w:t>Al-</w:t>
      </w:r>
      <w:proofErr w:type="spellStart"/>
      <w:r w:rsidRPr="003C5A79">
        <w:rPr>
          <w:rFonts w:ascii="Times New Roman" w:eastAsia="Times New Roman" w:hAnsi="Times New Roman" w:cs="Times New Roman"/>
          <w:kern w:val="0"/>
          <w:sz w:val="24"/>
          <w:szCs w:val="24"/>
          <w:lang w:eastAsia="en-IN"/>
          <w14:ligatures w14:val="none"/>
        </w:rPr>
        <w:t>Abyadh</w:t>
      </w:r>
      <w:proofErr w:type="spellEnd"/>
      <w:r w:rsidRPr="003C5A79">
        <w:rPr>
          <w:rFonts w:ascii="Times New Roman" w:eastAsia="Times New Roman" w:hAnsi="Times New Roman" w:cs="Times New Roman"/>
          <w:kern w:val="0"/>
          <w:sz w:val="24"/>
          <w:szCs w:val="24"/>
          <w:lang w:eastAsia="en-IN"/>
          <w14:ligatures w14:val="none"/>
        </w:rPr>
        <w:t xml:space="preserve">, M.H.A. and Abdel Azeem, H.A.H. (2022). Academic Achievement: Influences of University Students’ Self-Management and Perceived Self-Efficacy. </w:t>
      </w:r>
      <w:r w:rsidRPr="003C5A79">
        <w:rPr>
          <w:rFonts w:ascii="Times New Roman" w:eastAsia="Times New Roman" w:hAnsi="Times New Roman" w:cs="Times New Roman"/>
          <w:i/>
          <w:kern w:val="0"/>
          <w:sz w:val="24"/>
          <w:szCs w:val="24"/>
          <w:lang w:eastAsia="en-IN"/>
          <w14:ligatures w14:val="none"/>
        </w:rPr>
        <w:t>Journal of Intelligence</w:t>
      </w:r>
      <w:r w:rsidRPr="003C5A79">
        <w:rPr>
          <w:rFonts w:ascii="Times New Roman" w:eastAsia="Times New Roman" w:hAnsi="Times New Roman" w:cs="Times New Roman"/>
          <w:kern w:val="0"/>
          <w:sz w:val="24"/>
          <w:szCs w:val="24"/>
          <w:lang w:eastAsia="en-IN"/>
          <w14:ligatures w14:val="none"/>
        </w:rPr>
        <w:t xml:space="preserve">, 10(3), p.55. </w:t>
      </w:r>
      <w:proofErr w:type="spellStart"/>
      <w:proofErr w:type="gramStart"/>
      <w:r w:rsidRPr="003C5A79">
        <w:rPr>
          <w:rFonts w:ascii="Times New Roman" w:eastAsia="Times New Roman" w:hAnsi="Times New Roman" w:cs="Times New Roman"/>
          <w:kern w:val="0"/>
          <w:sz w:val="24"/>
          <w:szCs w:val="24"/>
          <w:lang w:eastAsia="en-IN"/>
          <w14:ligatures w14:val="none"/>
        </w:rPr>
        <w:t>doi:https</w:t>
      </w:r>
      <w:proofErr w:type="spellEnd"/>
      <w:r w:rsidRPr="003C5A79">
        <w:rPr>
          <w:rFonts w:ascii="Times New Roman" w:eastAsia="Times New Roman" w:hAnsi="Times New Roman" w:cs="Times New Roman"/>
          <w:kern w:val="0"/>
          <w:sz w:val="24"/>
          <w:szCs w:val="24"/>
          <w:lang w:eastAsia="en-IN"/>
          <w14:ligatures w14:val="none"/>
        </w:rPr>
        <w:t>://doi.org/10.3390/jintelligence10030055</w:t>
      </w:r>
      <w:proofErr w:type="gramEnd"/>
      <w:r w:rsidRPr="003C5A79">
        <w:rPr>
          <w:rFonts w:ascii="Times New Roman" w:eastAsia="Times New Roman" w:hAnsi="Times New Roman" w:cs="Times New Roman"/>
          <w:kern w:val="0"/>
          <w:sz w:val="24"/>
          <w:szCs w:val="24"/>
          <w:lang w:eastAsia="en-IN"/>
          <w14:ligatures w14:val="none"/>
        </w:rPr>
        <w:t>.</w:t>
      </w:r>
    </w:p>
    <w:sectPr w:rsidR="003C5A79" w:rsidRPr="000408C2" w:rsidSect="00D9799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257A2" w14:textId="77777777" w:rsidR="005C4A66" w:rsidRDefault="005C4A66" w:rsidP="00DA2F66">
      <w:pPr>
        <w:spacing w:after="0" w:line="240" w:lineRule="auto"/>
      </w:pPr>
      <w:r>
        <w:separator/>
      </w:r>
    </w:p>
  </w:endnote>
  <w:endnote w:type="continuationSeparator" w:id="0">
    <w:p w14:paraId="35B5ACA6" w14:textId="77777777" w:rsidR="005C4A66" w:rsidRDefault="005C4A66" w:rsidP="00DA2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103124"/>
      <w:docPartObj>
        <w:docPartGallery w:val="Page Numbers (Bottom of Page)"/>
        <w:docPartUnique/>
      </w:docPartObj>
    </w:sdtPr>
    <w:sdtEndPr>
      <w:rPr>
        <w:noProof/>
      </w:rPr>
    </w:sdtEndPr>
    <w:sdtContent>
      <w:p w14:paraId="340ED305" w14:textId="2E014F34" w:rsidR="00902C69" w:rsidRDefault="00902C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80B106" w14:textId="77777777" w:rsidR="00DA2F66" w:rsidRDefault="00DA2F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631D4" w14:textId="77777777" w:rsidR="005C4A66" w:rsidRDefault="005C4A66" w:rsidP="00DA2F66">
      <w:pPr>
        <w:spacing w:after="0" w:line="240" w:lineRule="auto"/>
      </w:pPr>
      <w:r>
        <w:separator/>
      </w:r>
    </w:p>
  </w:footnote>
  <w:footnote w:type="continuationSeparator" w:id="0">
    <w:p w14:paraId="7BC8A9B6" w14:textId="77777777" w:rsidR="005C4A66" w:rsidRDefault="005C4A66" w:rsidP="00DA2F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A79"/>
    <w:rsid w:val="00021FD7"/>
    <w:rsid w:val="00024D48"/>
    <w:rsid w:val="000408C2"/>
    <w:rsid w:val="00083CD8"/>
    <w:rsid w:val="000E17B0"/>
    <w:rsid w:val="00165DD3"/>
    <w:rsid w:val="00221924"/>
    <w:rsid w:val="00270DC3"/>
    <w:rsid w:val="00280D05"/>
    <w:rsid w:val="002E39E9"/>
    <w:rsid w:val="00355254"/>
    <w:rsid w:val="003771A9"/>
    <w:rsid w:val="003C5A79"/>
    <w:rsid w:val="004E61B0"/>
    <w:rsid w:val="005302B8"/>
    <w:rsid w:val="00532906"/>
    <w:rsid w:val="005344E7"/>
    <w:rsid w:val="00574CBB"/>
    <w:rsid w:val="0058266E"/>
    <w:rsid w:val="005C4A66"/>
    <w:rsid w:val="005D23AA"/>
    <w:rsid w:val="006704F9"/>
    <w:rsid w:val="006A2F0A"/>
    <w:rsid w:val="006F4BF4"/>
    <w:rsid w:val="007B3B79"/>
    <w:rsid w:val="0084605C"/>
    <w:rsid w:val="008B0EEB"/>
    <w:rsid w:val="00902C69"/>
    <w:rsid w:val="00923A9C"/>
    <w:rsid w:val="00971A37"/>
    <w:rsid w:val="009E111D"/>
    <w:rsid w:val="00A2216E"/>
    <w:rsid w:val="00A22492"/>
    <w:rsid w:val="00A24315"/>
    <w:rsid w:val="00A41A6A"/>
    <w:rsid w:val="00A47E47"/>
    <w:rsid w:val="00A77905"/>
    <w:rsid w:val="00A96238"/>
    <w:rsid w:val="00B022AB"/>
    <w:rsid w:val="00BB7ED3"/>
    <w:rsid w:val="00CB3C42"/>
    <w:rsid w:val="00D71466"/>
    <w:rsid w:val="00D97997"/>
    <w:rsid w:val="00DA2F66"/>
    <w:rsid w:val="00DC4B35"/>
    <w:rsid w:val="00E22EAA"/>
    <w:rsid w:val="00E4729A"/>
    <w:rsid w:val="00ED51A4"/>
    <w:rsid w:val="00FA6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99F2F"/>
  <w15:chartTrackingRefBased/>
  <w15:docId w15:val="{4ED671FD-41C2-4199-AA52-5C9810A22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A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A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5A79"/>
    <w:pPr>
      <w:outlineLvl w:val="9"/>
    </w:pPr>
    <w:rPr>
      <w:kern w:val="0"/>
      <w:lang w:val="en-US"/>
      <w14:ligatures w14:val="none"/>
    </w:rPr>
  </w:style>
  <w:style w:type="paragraph" w:styleId="TOC1">
    <w:name w:val="toc 1"/>
    <w:basedOn w:val="Normal"/>
    <w:next w:val="Normal"/>
    <w:autoRedefine/>
    <w:uiPriority w:val="39"/>
    <w:unhideWhenUsed/>
    <w:rsid w:val="003C5A79"/>
    <w:pPr>
      <w:spacing w:after="100" w:line="276" w:lineRule="auto"/>
    </w:pPr>
    <w:rPr>
      <w:rFonts w:ascii="Arial" w:eastAsia="Arial" w:hAnsi="Arial" w:cs="Arial"/>
      <w:kern w:val="0"/>
      <w:lang w:eastAsia="en-IN"/>
      <w14:ligatures w14:val="none"/>
    </w:rPr>
  </w:style>
  <w:style w:type="character" w:styleId="Hyperlink">
    <w:name w:val="Hyperlink"/>
    <w:basedOn w:val="DefaultParagraphFont"/>
    <w:uiPriority w:val="99"/>
    <w:unhideWhenUsed/>
    <w:rsid w:val="003C5A79"/>
    <w:rPr>
      <w:color w:val="0563C1" w:themeColor="hyperlink"/>
      <w:u w:val="single"/>
    </w:rPr>
  </w:style>
  <w:style w:type="table" w:customStyle="1" w:styleId="GridTable5Dark-Accent41">
    <w:name w:val="Grid Table 5 Dark - Accent 41"/>
    <w:basedOn w:val="TableNormal"/>
    <w:next w:val="GridTable5Dark-Accent4"/>
    <w:uiPriority w:val="50"/>
    <w:rsid w:val="003C5A79"/>
    <w:pPr>
      <w:spacing w:after="0" w:line="240" w:lineRule="auto"/>
    </w:pPr>
    <w:rPr>
      <w:rFonts w:ascii="Arial" w:eastAsia="Arial" w:hAnsi="Arial" w:cs="Arial"/>
      <w:kern w:val="0"/>
      <w:lang w:eastAsia="en-IN"/>
      <w14:ligatures w14:val="none"/>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5DFE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8064A2"/>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8064A2"/>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8064A2"/>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8064A2"/>
      </w:tcPr>
    </w:tblStylePr>
    <w:tblStylePr w:type="band1Vert">
      <w:tblPr/>
      <w:tcPr>
        <w:shd w:val="clear" w:color="auto" w:fill="CCC0D9"/>
      </w:tcPr>
    </w:tblStylePr>
    <w:tblStylePr w:type="band1Horz">
      <w:tblPr/>
      <w:tcPr>
        <w:shd w:val="clear" w:color="auto" w:fill="CCC0D9"/>
      </w:tcPr>
    </w:tblStylePr>
  </w:style>
  <w:style w:type="table" w:styleId="GridTable5Dark-Accent4">
    <w:name w:val="Grid Table 5 Dark Accent 4"/>
    <w:basedOn w:val="TableNormal"/>
    <w:uiPriority w:val="50"/>
    <w:rsid w:val="003C5A7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Header">
    <w:name w:val="header"/>
    <w:basedOn w:val="Normal"/>
    <w:link w:val="HeaderChar"/>
    <w:uiPriority w:val="99"/>
    <w:unhideWhenUsed/>
    <w:rsid w:val="00DA2F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F66"/>
  </w:style>
  <w:style w:type="paragraph" w:styleId="Footer">
    <w:name w:val="footer"/>
    <w:basedOn w:val="Normal"/>
    <w:link w:val="FooterChar"/>
    <w:uiPriority w:val="99"/>
    <w:unhideWhenUsed/>
    <w:rsid w:val="00DA2F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F66"/>
  </w:style>
  <w:style w:type="character" w:styleId="FollowedHyperlink">
    <w:name w:val="FollowedHyperlink"/>
    <w:basedOn w:val="DefaultParagraphFont"/>
    <w:uiPriority w:val="99"/>
    <w:semiHidden/>
    <w:unhideWhenUsed/>
    <w:rsid w:val="00270D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658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1016/j.jaccedu.2019.07.00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7</Pages>
  <Words>1675</Words>
  <Characters>9553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Dobromir Paunov</dc:creator>
  <cp:keywords/>
  <dc:description/>
  <cp:lastModifiedBy>Dobromir Paunov</cp:lastModifiedBy>
  <cp:revision>45</cp:revision>
  <cp:lastPrinted>2023-11-29T18:02:00Z</cp:lastPrinted>
  <dcterms:created xsi:type="dcterms:W3CDTF">2023-11-26T17:08:00Z</dcterms:created>
  <dcterms:modified xsi:type="dcterms:W3CDTF">2023-11-30T14:39:00Z</dcterms:modified>
</cp:coreProperties>
</file>