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468B6" w14:textId="77777777" w:rsidR="00916EFF" w:rsidRDefault="00916EFF" w:rsidP="00916EFF">
      <w:pPr>
        <w:spacing w:after="200"/>
        <w:rPr>
          <w:rFonts w:cs="Times New Roman"/>
          <w:b/>
          <w:sz w:val="40"/>
          <w:szCs w:val="40"/>
        </w:rPr>
      </w:pPr>
    </w:p>
    <w:p w14:paraId="210BC2AB" w14:textId="77777777" w:rsidR="00B06684" w:rsidRDefault="00B06684" w:rsidP="004A771D">
      <w:pPr>
        <w:spacing w:after="200"/>
        <w:jc w:val="center"/>
        <w:rPr>
          <w:rFonts w:cs="Times New Roman"/>
          <w:b/>
          <w:sz w:val="36"/>
          <w:szCs w:val="36"/>
        </w:rPr>
      </w:pPr>
      <w:r w:rsidRPr="00F65369">
        <w:rPr>
          <w:rFonts w:cs="Times New Roman"/>
          <w:b/>
          <w:sz w:val="36"/>
          <w:szCs w:val="36"/>
        </w:rPr>
        <w:t>Entrepreneurship</w:t>
      </w:r>
    </w:p>
    <w:p w14:paraId="623A390A" w14:textId="75325C73" w:rsidR="000E0C64" w:rsidRDefault="00AD2672" w:rsidP="004A771D">
      <w:pPr>
        <w:spacing w:after="200"/>
        <w:jc w:val="center"/>
        <w:rPr>
          <w:rFonts w:cs="Times New Roman"/>
          <w:b/>
          <w:sz w:val="36"/>
          <w:szCs w:val="36"/>
        </w:rPr>
      </w:pPr>
      <w:r>
        <w:rPr>
          <w:rFonts w:cs="Times New Roman"/>
          <w:b/>
          <w:sz w:val="36"/>
          <w:szCs w:val="36"/>
        </w:rPr>
        <w:t>Business Plan</w:t>
      </w:r>
    </w:p>
    <w:p w14:paraId="2E3AF649" w14:textId="77777777" w:rsidR="00F65369" w:rsidRPr="00F65369" w:rsidRDefault="00F65369" w:rsidP="004A771D">
      <w:pPr>
        <w:spacing w:after="200"/>
        <w:jc w:val="center"/>
        <w:rPr>
          <w:rFonts w:cs="Times New Roman"/>
          <w:b/>
          <w:sz w:val="36"/>
          <w:szCs w:val="36"/>
        </w:rPr>
      </w:pPr>
    </w:p>
    <w:p w14:paraId="118AF20B" w14:textId="0B9612E9" w:rsidR="00253A3B" w:rsidRPr="00F65369" w:rsidRDefault="00253A3B" w:rsidP="00F27830">
      <w:pPr>
        <w:spacing w:after="200"/>
        <w:jc w:val="center"/>
        <w:rPr>
          <w:rFonts w:cs="Times New Roman"/>
          <w:b/>
          <w:sz w:val="36"/>
          <w:szCs w:val="36"/>
        </w:rPr>
      </w:pPr>
      <w:r w:rsidRPr="00F65369">
        <w:rPr>
          <w:rFonts w:cs="Times New Roman"/>
          <w:b/>
          <w:sz w:val="36"/>
          <w:szCs w:val="36"/>
        </w:rPr>
        <w:t>Asse</w:t>
      </w:r>
      <w:r w:rsidR="004D4C66" w:rsidRPr="00F65369">
        <w:rPr>
          <w:rFonts w:cs="Times New Roman"/>
          <w:b/>
          <w:sz w:val="36"/>
          <w:szCs w:val="36"/>
        </w:rPr>
        <w:t>ssment</w:t>
      </w:r>
      <w:r w:rsidR="00C877C2">
        <w:rPr>
          <w:rFonts w:cs="Times New Roman"/>
          <w:b/>
          <w:sz w:val="36"/>
          <w:szCs w:val="36"/>
        </w:rPr>
        <w:t xml:space="preserve"> </w:t>
      </w:r>
      <w:r w:rsidR="004D4C66" w:rsidRPr="00F65369">
        <w:rPr>
          <w:rFonts w:cs="Times New Roman"/>
          <w:b/>
          <w:sz w:val="36"/>
          <w:szCs w:val="36"/>
        </w:rPr>
        <w:t>2</w:t>
      </w:r>
    </w:p>
    <w:p w14:paraId="4637F443" w14:textId="77777777" w:rsidR="004D4C66" w:rsidRDefault="004D4C66" w:rsidP="004A771D">
      <w:pPr>
        <w:spacing w:after="200"/>
        <w:jc w:val="center"/>
        <w:rPr>
          <w:rFonts w:cs="Times New Roman"/>
          <w:b/>
          <w:sz w:val="40"/>
          <w:szCs w:val="40"/>
        </w:rPr>
      </w:pPr>
    </w:p>
    <w:p w14:paraId="58293D88" w14:textId="698A1F66" w:rsidR="004D4C66" w:rsidRPr="005B07B1" w:rsidRDefault="004D4C66" w:rsidP="008F245C">
      <w:pPr>
        <w:spacing w:after="200"/>
        <w:jc w:val="left"/>
        <w:rPr>
          <w:rFonts w:cs="Times New Roman"/>
          <w:b/>
          <w:sz w:val="28"/>
          <w:szCs w:val="28"/>
        </w:rPr>
      </w:pPr>
      <w:r w:rsidRPr="005B07B1">
        <w:rPr>
          <w:rFonts w:cs="Times New Roman"/>
          <w:b/>
          <w:sz w:val="28"/>
          <w:szCs w:val="28"/>
        </w:rPr>
        <w:t>Student Name:</w:t>
      </w:r>
      <w:r w:rsidR="00323583" w:rsidRPr="005B07B1">
        <w:rPr>
          <w:rFonts w:cs="Times New Roman"/>
          <w:b/>
          <w:sz w:val="28"/>
          <w:szCs w:val="28"/>
        </w:rPr>
        <w:t xml:space="preserve"> Veronica Nita</w:t>
      </w:r>
    </w:p>
    <w:p w14:paraId="1AF0BB09" w14:textId="3487DD8F" w:rsidR="00323583" w:rsidRPr="005B07B1" w:rsidRDefault="00740F1E" w:rsidP="008F245C">
      <w:pPr>
        <w:spacing w:after="200"/>
        <w:jc w:val="left"/>
        <w:rPr>
          <w:rFonts w:cs="Arial"/>
          <w:b/>
          <w:sz w:val="28"/>
          <w:szCs w:val="28"/>
        </w:rPr>
      </w:pPr>
      <w:r w:rsidRPr="005B07B1">
        <w:rPr>
          <w:rFonts w:cs="Arial"/>
          <w:b/>
          <w:sz w:val="28"/>
          <w:szCs w:val="28"/>
        </w:rPr>
        <w:t>Student ID</w:t>
      </w:r>
      <w:r w:rsidR="00982CB0" w:rsidRPr="005B07B1">
        <w:rPr>
          <w:rFonts w:cs="Arial"/>
          <w:b/>
          <w:sz w:val="28"/>
          <w:szCs w:val="28"/>
        </w:rPr>
        <w:t>: 2123371</w:t>
      </w:r>
    </w:p>
    <w:p w14:paraId="78A5F91A" w14:textId="640B8537" w:rsidR="00982CB0" w:rsidRPr="005B07B1" w:rsidRDefault="00982CB0" w:rsidP="008F245C">
      <w:pPr>
        <w:spacing w:after="200"/>
        <w:jc w:val="left"/>
        <w:rPr>
          <w:rFonts w:cs="Arial"/>
          <w:b/>
          <w:sz w:val="28"/>
          <w:szCs w:val="28"/>
        </w:rPr>
      </w:pPr>
      <w:r w:rsidRPr="005B07B1">
        <w:rPr>
          <w:rFonts w:cs="Arial"/>
          <w:b/>
          <w:sz w:val="28"/>
          <w:szCs w:val="28"/>
        </w:rPr>
        <w:t>Module Code</w:t>
      </w:r>
      <w:r w:rsidR="00B151B7" w:rsidRPr="005B07B1">
        <w:rPr>
          <w:rFonts w:cs="Arial"/>
          <w:b/>
          <w:sz w:val="28"/>
          <w:szCs w:val="28"/>
        </w:rPr>
        <w:t>: LCBB</w:t>
      </w:r>
      <w:r w:rsidR="00EF5075" w:rsidRPr="005B07B1">
        <w:rPr>
          <w:rFonts w:cs="Arial"/>
          <w:b/>
          <w:sz w:val="28"/>
          <w:szCs w:val="28"/>
        </w:rPr>
        <w:t>5001</w:t>
      </w:r>
    </w:p>
    <w:p w14:paraId="60A3A21C" w14:textId="109EAE92" w:rsidR="00EF5075" w:rsidRPr="005B07B1" w:rsidRDefault="00EF5075" w:rsidP="008F245C">
      <w:pPr>
        <w:spacing w:after="200"/>
        <w:jc w:val="left"/>
        <w:rPr>
          <w:rFonts w:cs="Arial"/>
          <w:b/>
          <w:sz w:val="28"/>
          <w:szCs w:val="28"/>
        </w:rPr>
      </w:pPr>
      <w:r w:rsidRPr="005B07B1">
        <w:rPr>
          <w:rFonts w:cs="Arial"/>
          <w:b/>
          <w:sz w:val="28"/>
          <w:szCs w:val="28"/>
        </w:rPr>
        <w:t>Lecturer: Ejiro</w:t>
      </w:r>
      <w:r w:rsidR="008F245C" w:rsidRPr="005B07B1">
        <w:rPr>
          <w:rFonts w:cs="Arial"/>
          <w:b/>
          <w:sz w:val="28"/>
          <w:szCs w:val="28"/>
        </w:rPr>
        <w:t xml:space="preserve"> Esohwode</w:t>
      </w:r>
    </w:p>
    <w:p w14:paraId="5B37DDA1" w14:textId="77777777" w:rsidR="00B06684" w:rsidRDefault="00B06684" w:rsidP="00B06684">
      <w:pPr>
        <w:spacing w:after="200"/>
        <w:jc w:val="center"/>
        <w:rPr>
          <w:rFonts w:cs="Times New Roman"/>
          <w:b/>
          <w:sz w:val="40"/>
          <w:szCs w:val="40"/>
        </w:rPr>
      </w:pPr>
    </w:p>
    <w:p w14:paraId="093E5C95" w14:textId="1692F29A" w:rsidR="00B06684" w:rsidRDefault="00B06684" w:rsidP="00B06684">
      <w:pPr>
        <w:jc w:val="center"/>
        <w:rPr>
          <w:rFonts w:asciiTheme="majorBidi" w:hAnsiTheme="majorBidi" w:cstheme="majorBidi"/>
          <w:color w:val="000000" w:themeColor="text1"/>
          <w:sz w:val="52"/>
          <w:szCs w:val="56"/>
        </w:rPr>
      </w:pPr>
    </w:p>
    <w:p w14:paraId="6DCEF8B1" w14:textId="3872739B" w:rsidR="00916EFF" w:rsidRDefault="00916EFF">
      <w:pPr>
        <w:spacing w:line="240" w:lineRule="auto"/>
        <w:jc w:val="left"/>
        <w:rPr>
          <w:rFonts w:asciiTheme="majorBidi" w:hAnsiTheme="majorBidi" w:cstheme="majorBidi"/>
          <w:color w:val="000000" w:themeColor="text1"/>
          <w:sz w:val="52"/>
          <w:szCs w:val="56"/>
        </w:rPr>
      </w:pPr>
    </w:p>
    <w:p w14:paraId="6EAFC092" w14:textId="301EC419" w:rsidR="00A44A0A" w:rsidRPr="00916EFF" w:rsidRDefault="00A44A0A" w:rsidP="00B06684">
      <w:pPr>
        <w:spacing w:line="240" w:lineRule="auto"/>
        <w:jc w:val="left"/>
        <w:rPr>
          <w:rFonts w:asciiTheme="majorBidi" w:hAnsiTheme="majorBidi" w:cstheme="majorBidi"/>
          <w:color w:val="000000" w:themeColor="text1"/>
          <w:sz w:val="52"/>
          <w:szCs w:val="56"/>
        </w:rPr>
      </w:pPr>
    </w:p>
    <w:sdt>
      <w:sdtPr>
        <w:rPr>
          <w:rFonts w:ascii="Arial" w:eastAsiaTheme="minorHAnsi" w:hAnsi="Arial" w:cstheme="minorBidi"/>
          <w:b w:val="0"/>
          <w:bCs w:val="0"/>
          <w:color w:val="auto"/>
          <w:sz w:val="24"/>
          <w:szCs w:val="24"/>
          <w:lang w:val="en-GB" w:eastAsia="en-US"/>
        </w:rPr>
        <w:id w:val="-850717624"/>
        <w:docPartObj>
          <w:docPartGallery w:val="Table of Contents"/>
          <w:docPartUnique/>
        </w:docPartObj>
      </w:sdtPr>
      <w:sdtEndPr>
        <w:rPr>
          <w:noProof/>
        </w:rPr>
      </w:sdtEndPr>
      <w:sdtContent>
        <w:p w14:paraId="59181256" w14:textId="05ADBCB9" w:rsidR="00916EFF" w:rsidRDefault="00916EFF">
          <w:pPr>
            <w:pStyle w:val="TOCHeading"/>
          </w:pPr>
          <w:r>
            <w:t>Table of Contents</w:t>
          </w:r>
        </w:p>
        <w:p w14:paraId="4FFC242C" w14:textId="77777777" w:rsidR="00916EFF" w:rsidRDefault="00916EFF">
          <w:pPr>
            <w:pStyle w:val="TOC1"/>
            <w:tabs>
              <w:tab w:val="right" w:leader="dot" w:pos="13948"/>
            </w:tabs>
            <w:rPr>
              <w:noProof/>
            </w:rPr>
          </w:pPr>
          <w:r>
            <w:fldChar w:fldCharType="begin"/>
          </w:r>
          <w:r>
            <w:instrText xml:space="preserve"> TOC \o "1-3" \h \z \u </w:instrText>
          </w:r>
          <w:r>
            <w:fldChar w:fldCharType="separate"/>
          </w:r>
          <w:hyperlink w:anchor="_Toc140773349" w:history="1">
            <w:r w:rsidRPr="004C2C43">
              <w:rPr>
                <w:rStyle w:val="Hyperlink"/>
                <w:noProof/>
              </w:rPr>
              <w:t>BUSINESS DESCRIPTION / MARKET OPPORTUNITY</w:t>
            </w:r>
            <w:r>
              <w:rPr>
                <w:noProof/>
                <w:webHidden/>
              </w:rPr>
              <w:tab/>
            </w:r>
            <w:r>
              <w:rPr>
                <w:noProof/>
                <w:webHidden/>
              </w:rPr>
              <w:fldChar w:fldCharType="begin"/>
            </w:r>
            <w:r>
              <w:rPr>
                <w:noProof/>
                <w:webHidden/>
              </w:rPr>
              <w:instrText xml:space="preserve"> PAGEREF _Toc140773349 \h </w:instrText>
            </w:r>
            <w:r>
              <w:rPr>
                <w:noProof/>
                <w:webHidden/>
              </w:rPr>
            </w:r>
            <w:r>
              <w:rPr>
                <w:noProof/>
                <w:webHidden/>
              </w:rPr>
              <w:fldChar w:fldCharType="separate"/>
            </w:r>
            <w:r>
              <w:rPr>
                <w:noProof/>
                <w:webHidden/>
              </w:rPr>
              <w:t>3</w:t>
            </w:r>
            <w:r>
              <w:rPr>
                <w:noProof/>
                <w:webHidden/>
              </w:rPr>
              <w:fldChar w:fldCharType="end"/>
            </w:r>
          </w:hyperlink>
        </w:p>
        <w:p w14:paraId="17048CA5" w14:textId="77777777" w:rsidR="00916EFF" w:rsidRDefault="00000000">
          <w:pPr>
            <w:pStyle w:val="TOC1"/>
            <w:tabs>
              <w:tab w:val="right" w:leader="dot" w:pos="13948"/>
            </w:tabs>
            <w:rPr>
              <w:noProof/>
            </w:rPr>
          </w:pPr>
          <w:hyperlink w:anchor="_Toc140773350" w:history="1">
            <w:r w:rsidR="00916EFF" w:rsidRPr="004C2C43">
              <w:rPr>
                <w:rStyle w:val="Hyperlink"/>
                <w:noProof/>
              </w:rPr>
              <w:t>INDUSTRY ANALYSIS – Porter’s 5 forces</w:t>
            </w:r>
            <w:r w:rsidR="00916EFF">
              <w:rPr>
                <w:noProof/>
                <w:webHidden/>
              </w:rPr>
              <w:tab/>
            </w:r>
            <w:r w:rsidR="00916EFF">
              <w:rPr>
                <w:noProof/>
                <w:webHidden/>
              </w:rPr>
              <w:fldChar w:fldCharType="begin"/>
            </w:r>
            <w:r w:rsidR="00916EFF">
              <w:rPr>
                <w:noProof/>
                <w:webHidden/>
              </w:rPr>
              <w:instrText xml:space="preserve"> PAGEREF _Toc140773350 \h </w:instrText>
            </w:r>
            <w:r w:rsidR="00916EFF">
              <w:rPr>
                <w:noProof/>
                <w:webHidden/>
              </w:rPr>
            </w:r>
            <w:r w:rsidR="00916EFF">
              <w:rPr>
                <w:noProof/>
                <w:webHidden/>
              </w:rPr>
              <w:fldChar w:fldCharType="separate"/>
            </w:r>
            <w:r w:rsidR="00916EFF">
              <w:rPr>
                <w:noProof/>
                <w:webHidden/>
              </w:rPr>
              <w:t>5</w:t>
            </w:r>
            <w:r w:rsidR="00916EFF">
              <w:rPr>
                <w:noProof/>
                <w:webHidden/>
              </w:rPr>
              <w:fldChar w:fldCharType="end"/>
            </w:r>
          </w:hyperlink>
        </w:p>
        <w:p w14:paraId="2494558F" w14:textId="77777777" w:rsidR="00916EFF" w:rsidRDefault="00000000">
          <w:pPr>
            <w:pStyle w:val="TOC1"/>
            <w:tabs>
              <w:tab w:val="right" w:leader="dot" w:pos="13948"/>
            </w:tabs>
            <w:rPr>
              <w:noProof/>
            </w:rPr>
          </w:pPr>
          <w:hyperlink w:anchor="_Toc140773351" w:history="1">
            <w:r w:rsidR="00916EFF" w:rsidRPr="004C2C43">
              <w:rPr>
                <w:rStyle w:val="Hyperlink"/>
                <w:noProof/>
              </w:rPr>
              <w:t>OPERATIONS AND MANAGEMENT TEAM</w:t>
            </w:r>
            <w:r w:rsidR="00916EFF">
              <w:rPr>
                <w:noProof/>
                <w:webHidden/>
              </w:rPr>
              <w:tab/>
            </w:r>
            <w:r w:rsidR="00916EFF">
              <w:rPr>
                <w:noProof/>
                <w:webHidden/>
              </w:rPr>
              <w:fldChar w:fldCharType="begin"/>
            </w:r>
            <w:r w:rsidR="00916EFF">
              <w:rPr>
                <w:noProof/>
                <w:webHidden/>
              </w:rPr>
              <w:instrText xml:space="preserve"> PAGEREF _Toc140773351 \h </w:instrText>
            </w:r>
            <w:r w:rsidR="00916EFF">
              <w:rPr>
                <w:noProof/>
                <w:webHidden/>
              </w:rPr>
            </w:r>
            <w:r w:rsidR="00916EFF">
              <w:rPr>
                <w:noProof/>
                <w:webHidden/>
              </w:rPr>
              <w:fldChar w:fldCharType="separate"/>
            </w:r>
            <w:r w:rsidR="00916EFF">
              <w:rPr>
                <w:noProof/>
                <w:webHidden/>
              </w:rPr>
              <w:t>7</w:t>
            </w:r>
            <w:r w:rsidR="00916EFF">
              <w:rPr>
                <w:noProof/>
                <w:webHidden/>
              </w:rPr>
              <w:fldChar w:fldCharType="end"/>
            </w:r>
          </w:hyperlink>
        </w:p>
        <w:p w14:paraId="69A30A97" w14:textId="77777777" w:rsidR="00916EFF" w:rsidRDefault="00000000">
          <w:pPr>
            <w:pStyle w:val="TOC1"/>
            <w:tabs>
              <w:tab w:val="right" w:leader="dot" w:pos="13948"/>
            </w:tabs>
            <w:rPr>
              <w:noProof/>
            </w:rPr>
          </w:pPr>
          <w:hyperlink w:anchor="_Toc140773352" w:history="1">
            <w:r w:rsidR="00916EFF" w:rsidRPr="004C2C43">
              <w:rPr>
                <w:rStyle w:val="Hyperlink"/>
                <w:noProof/>
              </w:rPr>
              <w:t>MARKETING</w:t>
            </w:r>
            <w:r w:rsidR="00916EFF">
              <w:rPr>
                <w:noProof/>
                <w:webHidden/>
              </w:rPr>
              <w:tab/>
            </w:r>
            <w:r w:rsidR="00916EFF">
              <w:rPr>
                <w:noProof/>
                <w:webHidden/>
              </w:rPr>
              <w:fldChar w:fldCharType="begin"/>
            </w:r>
            <w:r w:rsidR="00916EFF">
              <w:rPr>
                <w:noProof/>
                <w:webHidden/>
              </w:rPr>
              <w:instrText xml:space="preserve"> PAGEREF _Toc140773352 \h </w:instrText>
            </w:r>
            <w:r w:rsidR="00916EFF">
              <w:rPr>
                <w:noProof/>
                <w:webHidden/>
              </w:rPr>
            </w:r>
            <w:r w:rsidR="00916EFF">
              <w:rPr>
                <w:noProof/>
                <w:webHidden/>
              </w:rPr>
              <w:fldChar w:fldCharType="separate"/>
            </w:r>
            <w:r w:rsidR="00916EFF">
              <w:rPr>
                <w:noProof/>
                <w:webHidden/>
              </w:rPr>
              <w:t>10</w:t>
            </w:r>
            <w:r w:rsidR="00916EFF">
              <w:rPr>
                <w:noProof/>
                <w:webHidden/>
              </w:rPr>
              <w:fldChar w:fldCharType="end"/>
            </w:r>
          </w:hyperlink>
        </w:p>
        <w:p w14:paraId="2EDA332D" w14:textId="77777777" w:rsidR="00916EFF" w:rsidRDefault="00000000">
          <w:pPr>
            <w:pStyle w:val="TOC1"/>
            <w:tabs>
              <w:tab w:val="right" w:leader="dot" w:pos="13948"/>
            </w:tabs>
            <w:rPr>
              <w:noProof/>
            </w:rPr>
          </w:pPr>
          <w:hyperlink w:anchor="_Toc140773353" w:history="1">
            <w:r w:rsidR="00916EFF" w:rsidRPr="004C2C43">
              <w:rPr>
                <w:rStyle w:val="Hyperlink"/>
                <w:noProof/>
              </w:rPr>
              <w:t>FINANCIALS</w:t>
            </w:r>
            <w:r w:rsidR="00916EFF">
              <w:rPr>
                <w:noProof/>
                <w:webHidden/>
              </w:rPr>
              <w:tab/>
            </w:r>
            <w:r w:rsidR="00916EFF">
              <w:rPr>
                <w:noProof/>
                <w:webHidden/>
              </w:rPr>
              <w:fldChar w:fldCharType="begin"/>
            </w:r>
            <w:r w:rsidR="00916EFF">
              <w:rPr>
                <w:noProof/>
                <w:webHidden/>
              </w:rPr>
              <w:instrText xml:space="preserve"> PAGEREF _Toc140773353 \h </w:instrText>
            </w:r>
            <w:r w:rsidR="00916EFF">
              <w:rPr>
                <w:noProof/>
                <w:webHidden/>
              </w:rPr>
            </w:r>
            <w:r w:rsidR="00916EFF">
              <w:rPr>
                <w:noProof/>
                <w:webHidden/>
              </w:rPr>
              <w:fldChar w:fldCharType="separate"/>
            </w:r>
            <w:r w:rsidR="00916EFF">
              <w:rPr>
                <w:noProof/>
                <w:webHidden/>
              </w:rPr>
              <w:t>12</w:t>
            </w:r>
            <w:r w:rsidR="00916EFF">
              <w:rPr>
                <w:noProof/>
                <w:webHidden/>
              </w:rPr>
              <w:fldChar w:fldCharType="end"/>
            </w:r>
          </w:hyperlink>
        </w:p>
        <w:p w14:paraId="03EA038B" w14:textId="77777777" w:rsidR="00916EFF" w:rsidRDefault="00000000">
          <w:pPr>
            <w:pStyle w:val="TOC1"/>
            <w:tabs>
              <w:tab w:val="right" w:leader="dot" w:pos="13948"/>
            </w:tabs>
            <w:rPr>
              <w:noProof/>
            </w:rPr>
          </w:pPr>
          <w:hyperlink w:anchor="_Toc140773354" w:history="1">
            <w:r w:rsidR="00916EFF" w:rsidRPr="004C2C43">
              <w:rPr>
                <w:rStyle w:val="Hyperlink"/>
                <w:noProof/>
              </w:rPr>
              <w:t>MARKET RESEARCH</w:t>
            </w:r>
            <w:r w:rsidR="00916EFF">
              <w:rPr>
                <w:noProof/>
                <w:webHidden/>
              </w:rPr>
              <w:tab/>
            </w:r>
            <w:r w:rsidR="00916EFF">
              <w:rPr>
                <w:noProof/>
                <w:webHidden/>
              </w:rPr>
              <w:fldChar w:fldCharType="begin"/>
            </w:r>
            <w:r w:rsidR="00916EFF">
              <w:rPr>
                <w:noProof/>
                <w:webHidden/>
              </w:rPr>
              <w:instrText xml:space="preserve"> PAGEREF _Toc140773354 \h </w:instrText>
            </w:r>
            <w:r w:rsidR="00916EFF">
              <w:rPr>
                <w:noProof/>
                <w:webHidden/>
              </w:rPr>
            </w:r>
            <w:r w:rsidR="00916EFF">
              <w:rPr>
                <w:noProof/>
                <w:webHidden/>
              </w:rPr>
              <w:fldChar w:fldCharType="separate"/>
            </w:r>
            <w:r w:rsidR="00916EFF">
              <w:rPr>
                <w:noProof/>
                <w:webHidden/>
              </w:rPr>
              <w:t>14</w:t>
            </w:r>
            <w:r w:rsidR="00916EFF">
              <w:rPr>
                <w:noProof/>
                <w:webHidden/>
              </w:rPr>
              <w:fldChar w:fldCharType="end"/>
            </w:r>
          </w:hyperlink>
        </w:p>
        <w:p w14:paraId="439695D5" w14:textId="77777777" w:rsidR="00916EFF" w:rsidRDefault="00000000">
          <w:pPr>
            <w:pStyle w:val="TOC1"/>
            <w:tabs>
              <w:tab w:val="right" w:leader="dot" w:pos="13948"/>
            </w:tabs>
            <w:rPr>
              <w:noProof/>
            </w:rPr>
          </w:pPr>
          <w:hyperlink w:anchor="_Toc140773355" w:history="1">
            <w:r w:rsidR="00916EFF" w:rsidRPr="004C2C43">
              <w:rPr>
                <w:rStyle w:val="Hyperlink"/>
                <w:noProof/>
              </w:rPr>
              <w:t>REFERENCES</w:t>
            </w:r>
            <w:r w:rsidR="00916EFF">
              <w:rPr>
                <w:noProof/>
                <w:webHidden/>
              </w:rPr>
              <w:tab/>
            </w:r>
            <w:r w:rsidR="00916EFF">
              <w:rPr>
                <w:noProof/>
                <w:webHidden/>
              </w:rPr>
              <w:fldChar w:fldCharType="begin"/>
            </w:r>
            <w:r w:rsidR="00916EFF">
              <w:rPr>
                <w:noProof/>
                <w:webHidden/>
              </w:rPr>
              <w:instrText xml:space="preserve"> PAGEREF _Toc140773355 \h </w:instrText>
            </w:r>
            <w:r w:rsidR="00916EFF">
              <w:rPr>
                <w:noProof/>
                <w:webHidden/>
              </w:rPr>
            </w:r>
            <w:r w:rsidR="00916EFF">
              <w:rPr>
                <w:noProof/>
                <w:webHidden/>
              </w:rPr>
              <w:fldChar w:fldCharType="separate"/>
            </w:r>
            <w:r w:rsidR="00916EFF">
              <w:rPr>
                <w:noProof/>
                <w:webHidden/>
              </w:rPr>
              <w:t>15</w:t>
            </w:r>
            <w:r w:rsidR="00916EFF">
              <w:rPr>
                <w:noProof/>
                <w:webHidden/>
              </w:rPr>
              <w:fldChar w:fldCharType="end"/>
            </w:r>
          </w:hyperlink>
        </w:p>
        <w:p w14:paraId="0B8462A9" w14:textId="02FED7E9" w:rsidR="00916EFF" w:rsidRDefault="00916EFF">
          <w:r>
            <w:rPr>
              <w:b/>
              <w:bCs/>
              <w:noProof/>
            </w:rPr>
            <w:fldChar w:fldCharType="end"/>
          </w:r>
        </w:p>
      </w:sdtContent>
    </w:sdt>
    <w:p w14:paraId="6294E37B" w14:textId="77777777" w:rsidR="00916EFF" w:rsidRDefault="00916EFF" w:rsidP="00916EFF">
      <w:r>
        <w:br w:type="page"/>
      </w:r>
    </w:p>
    <w:tbl>
      <w:tblPr>
        <w:tblStyle w:val="GridTable6Colorful1"/>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6C8C6F40" w:rsidR="009E45D5" w:rsidRPr="005E0C90" w:rsidRDefault="009E45D5" w:rsidP="00916EFF">
            <w:pPr>
              <w:pStyle w:val="Heading1"/>
              <w:rPr>
                <w:rFonts w:ascii="Arial" w:hAnsi="Arial" w:cs="Arial"/>
                <w:b/>
                <w:bCs/>
                <w:sz w:val="24"/>
                <w:szCs w:val="24"/>
              </w:rPr>
            </w:pPr>
            <w:bookmarkStart w:id="0" w:name="_Toc140773349"/>
            <w:r w:rsidRPr="005E0C90">
              <w:rPr>
                <w:rFonts w:ascii="Arial" w:hAnsi="Arial" w:cs="Arial"/>
                <w:b/>
                <w:bCs/>
                <w:sz w:val="24"/>
                <w:szCs w:val="24"/>
              </w:rPr>
              <w:lastRenderedPageBreak/>
              <w:t>BUSINESS DESCRIPTION / MARKET OPPORTUNITY</w:t>
            </w:r>
            <w:bookmarkEnd w:id="0"/>
          </w:p>
          <w:p w14:paraId="5A53B227" w14:textId="170F87AD" w:rsidR="003A3225" w:rsidRPr="005E0C90" w:rsidRDefault="003A3225" w:rsidP="003A3225">
            <w:pPr>
              <w:rPr>
                <w:rFonts w:cs="Arial"/>
                <w:b w:val="0"/>
              </w:rPr>
            </w:pPr>
            <w:r w:rsidRPr="005E0C90">
              <w:rPr>
                <w:rFonts w:cs="Arial"/>
                <w:b w:val="0"/>
              </w:rPr>
              <w:t xml:space="preserve">The cutting-edge online service "FreelanceConnect" intends to bring together freelancers with potential clients in the UK. This platform is made to </w:t>
            </w:r>
            <w:r w:rsidR="006B6300" w:rsidRPr="005E0C90">
              <w:rPr>
                <w:rFonts w:cs="Arial"/>
                <w:b w:val="0"/>
              </w:rPr>
              <w:t>fulfil</w:t>
            </w:r>
            <w:r w:rsidRPr="005E0C90">
              <w:rPr>
                <w:rFonts w:cs="Arial"/>
                <w:b w:val="0"/>
              </w:rPr>
              <w:t xml:space="preserve"> the rising need for flexible work arrangements and provide a practical answer for UK-based companies that need specialized talents on a project-by-project basis, addressing the changing nature of the workplace brought on by the post-COVID-19 time (Green et al., 2021).</w:t>
            </w:r>
          </w:p>
          <w:p w14:paraId="57E670C3" w14:textId="77777777" w:rsidR="003A3225" w:rsidRPr="005E0C90" w:rsidRDefault="003A3225" w:rsidP="003A3225">
            <w:pPr>
              <w:rPr>
                <w:rFonts w:cs="Arial"/>
                <w:b w:val="0"/>
              </w:rPr>
            </w:pPr>
            <w:r w:rsidRPr="005E0C90">
              <w:rPr>
                <w:rFonts w:cs="Arial"/>
              </w:rPr>
              <w:t>Vision:</w:t>
            </w:r>
            <w:r w:rsidRPr="005E0C90">
              <w:rPr>
                <w:rFonts w:cs="Arial"/>
                <w:b w:val="0"/>
              </w:rPr>
              <w:t xml:space="preserve"> The vision is to revolutionize the freelance job market by developing a streamlined platform that enables people to follow their passion and gives businesses access to a broad and qualified pool of freelancers.</w:t>
            </w:r>
          </w:p>
          <w:p w14:paraId="3E80C693" w14:textId="67AEA455" w:rsidR="003A3225" w:rsidRPr="005E0C90" w:rsidRDefault="003A3225" w:rsidP="003A3225">
            <w:pPr>
              <w:rPr>
                <w:rFonts w:cs="Arial"/>
                <w:b w:val="0"/>
              </w:rPr>
            </w:pPr>
            <w:r w:rsidRPr="005E0C90">
              <w:rPr>
                <w:rFonts w:cs="Arial"/>
              </w:rPr>
              <w:t>Mission Statement:</w:t>
            </w:r>
            <w:r w:rsidRPr="005E0C90">
              <w:rPr>
                <w:rFonts w:cs="Arial"/>
                <w:b w:val="0"/>
              </w:rPr>
              <w:t xml:space="preserve"> FreelanceConnect is committed to </w:t>
            </w:r>
            <w:r w:rsidR="006B6300" w:rsidRPr="005E0C90">
              <w:rPr>
                <w:rFonts w:cs="Arial"/>
                <w:b w:val="0"/>
              </w:rPr>
              <w:t>building</w:t>
            </w:r>
            <w:r w:rsidRPr="005E0C90">
              <w:rPr>
                <w:rFonts w:cs="Arial"/>
                <w:b w:val="0"/>
              </w:rPr>
              <w:t xml:space="preserve"> a collaborative environment that assists businesses to find the best talent to advance their initiatives while </w:t>
            </w:r>
            <w:r w:rsidR="006B6300" w:rsidRPr="005E0C90">
              <w:rPr>
                <w:rFonts w:cs="Arial"/>
                <w:b w:val="0"/>
              </w:rPr>
              <w:t>empowering</w:t>
            </w:r>
            <w:r w:rsidRPr="005E0C90">
              <w:rPr>
                <w:rFonts w:cs="Arial"/>
                <w:b w:val="0"/>
              </w:rPr>
              <w:t xml:space="preserve"> freelance professionals to succeed. This commitment guarantees the development and prosperity of corporations and freelancers alike.</w:t>
            </w:r>
          </w:p>
          <w:p w14:paraId="6D4ED828" w14:textId="071EF69E" w:rsidR="003A3225" w:rsidRPr="005E0C90" w:rsidRDefault="003A3225" w:rsidP="003A3225">
            <w:pPr>
              <w:rPr>
                <w:rFonts w:cs="Arial"/>
                <w:b w:val="0"/>
              </w:rPr>
            </w:pPr>
            <w:r w:rsidRPr="005E0C90">
              <w:rPr>
                <w:rFonts w:cs="Arial"/>
              </w:rPr>
              <w:t>Service Description:</w:t>
            </w:r>
            <w:r w:rsidRPr="005E0C90">
              <w:rPr>
                <w:rFonts w:cs="Arial"/>
                <w:b w:val="0"/>
              </w:rPr>
              <w:t xml:space="preserve"> FreelanceConnect will provide a user-friendly online platform for hiring and interacting with freelance professionals. The platform allows businesses to submit project needs and connect with a wide range of qualified freelancers working in a variety of industries, including web development, graphic design, content writing, marketing, and more (Green et al., 2021). Freelancers will have the chance to present their work portfolios, choose their fees, and interact with clients directly. The platform's safe payment mechanism makes sure that all transactions are quick and secure for all parties.</w:t>
            </w:r>
          </w:p>
          <w:p w14:paraId="04C75FCF" w14:textId="01DC7CE0" w:rsidR="003A3225" w:rsidRPr="005E0C90" w:rsidRDefault="003A3225" w:rsidP="003A3225">
            <w:pPr>
              <w:rPr>
                <w:rFonts w:cs="Arial"/>
                <w:b w:val="0"/>
              </w:rPr>
            </w:pPr>
            <w:r w:rsidRPr="005E0C90">
              <w:rPr>
                <w:rFonts w:cs="Arial"/>
              </w:rPr>
              <w:t>Post-COVID-19 Innovation:</w:t>
            </w:r>
            <w:r w:rsidRPr="005E0C90">
              <w:rPr>
                <w:rFonts w:cs="Arial"/>
                <w:b w:val="0"/>
              </w:rPr>
              <w:t xml:space="preserve"> Following COVID-19, innovation FreelanceConnect takes advantage of this trend by giving enterprises access to a talent pool of remote workers with a variety of skills who can contribute effectively to projects without the need for long-term commitments, in reaction to the significant move towards remote </w:t>
            </w:r>
            <w:r w:rsidR="006B6300" w:rsidRPr="005E0C90">
              <w:rPr>
                <w:rFonts w:cs="Arial"/>
                <w:b w:val="0"/>
              </w:rPr>
              <w:t>labour</w:t>
            </w:r>
            <w:r w:rsidRPr="005E0C90">
              <w:rPr>
                <w:rFonts w:cs="Arial"/>
                <w:b w:val="0"/>
              </w:rPr>
              <w:t xml:space="preserve"> and freelancing following COVID-19 (Green et al., 2021). Additionally, the desire for remote cooperation in the post-pandemic age is addressed by our platform's focus on creating a secure and smooth online environment, assuring the security and convenience of both freelancers and enterprises.</w:t>
            </w:r>
          </w:p>
          <w:p w14:paraId="21CF2710" w14:textId="1B758498" w:rsidR="009E45D5" w:rsidRPr="005E0C90" w:rsidRDefault="003A3225" w:rsidP="003A3225">
            <w:pPr>
              <w:rPr>
                <w:rFonts w:cs="Arial"/>
              </w:rPr>
            </w:pPr>
            <w:r w:rsidRPr="005E0C90">
              <w:rPr>
                <w:rFonts w:cs="Arial"/>
              </w:rPr>
              <w:lastRenderedPageBreak/>
              <w:t>Ownership and legal structure:</w:t>
            </w:r>
            <w:r w:rsidRPr="005E0C90">
              <w:rPr>
                <w:rFonts w:cs="Arial"/>
                <w:b w:val="0"/>
              </w:rPr>
              <w:t xml:space="preserve"> A common legal structure that protects owners from liabilities, Limited Company (Ltd), is how FreelanceConnect will do business. Being a Limited Company protects the founders' and major stakeholders' assets by limiting their accountability for the company's debts and obligations (Craig &amp; Campbell, 2022). Additionally, this structure increases the company's legitimacy and appeal to potential customers and investors (Craig &amp; Campbell, 2022).</w:t>
            </w:r>
          </w:p>
        </w:tc>
      </w:tr>
    </w:tbl>
    <w:p w14:paraId="597D04BD" w14:textId="77777777" w:rsidR="00A44A0A" w:rsidRDefault="00A44A0A"/>
    <w:p w14:paraId="2C2BB45B" w14:textId="77777777" w:rsidR="00A44A0A" w:rsidRDefault="00A44A0A"/>
    <w:tbl>
      <w:tblPr>
        <w:tblStyle w:val="GridTable6Colorful1"/>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730C0F72" w:rsidR="009E45D5" w:rsidRPr="005E0C90" w:rsidRDefault="009E45D5" w:rsidP="00916EFF">
            <w:pPr>
              <w:pStyle w:val="Heading1"/>
              <w:rPr>
                <w:rFonts w:ascii="Arial" w:hAnsi="Arial" w:cs="Arial"/>
                <w:b/>
                <w:bCs/>
                <w:sz w:val="24"/>
                <w:szCs w:val="24"/>
              </w:rPr>
            </w:pPr>
            <w:bookmarkStart w:id="1" w:name="_Toc140773350"/>
            <w:r w:rsidRPr="005E0C90">
              <w:rPr>
                <w:rFonts w:ascii="Arial" w:hAnsi="Arial" w:cs="Arial"/>
                <w:b/>
                <w:bCs/>
                <w:sz w:val="24"/>
                <w:szCs w:val="24"/>
              </w:rPr>
              <w:lastRenderedPageBreak/>
              <w:t>INDUSTRY ANALYSIS</w:t>
            </w:r>
            <w:r w:rsidR="003A3225" w:rsidRPr="005E0C90">
              <w:rPr>
                <w:rFonts w:ascii="Arial" w:hAnsi="Arial" w:cs="Arial"/>
                <w:b/>
                <w:bCs/>
                <w:sz w:val="24"/>
                <w:szCs w:val="24"/>
              </w:rPr>
              <w:t xml:space="preserve"> – Porter’s 5 forces</w:t>
            </w:r>
            <w:bookmarkEnd w:id="1"/>
          </w:p>
          <w:p w14:paraId="170AF925" w14:textId="066C8A0B" w:rsidR="009E45D5" w:rsidRPr="005E0C90" w:rsidRDefault="003A3225" w:rsidP="00E00739">
            <w:pPr>
              <w:rPr>
                <w:rFonts w:cs="Arial"/>
                <w:b w:val="0"/>
                <w:bCs w:val="0"/>
              </w:rPr>
            </w:pPr>
            <w:r w:rsidRPr="005E0C90">
              <w:rPr>
                <w:rFonts w:cs="Arial"/>
                <w:b w:val="0"/>
                <w:bCs w:val="0"/>
              </w:rPr>
              <w:t xml:space="preserve">Porter's Five Forces model is crucial to evaluate the competitive dynamics and potential in the sector (Porter, 2018). The following section used Porter's Five Forces model to conduct a thorough examination of </w:t>
            </w:r>
            <w:r w:rsidR="006B6300" w:rsidRPr="005E0C90">
              <w:rPr>
                <w:rFonts w:cs="Arial"/>
                <w:b w:val="0"/>
                <w:bCs w:val="0"/>
              </w:rPr>
              <w:t xml:space="preserve">the </w:t>
            </w:r>
            <w:r w:rsidRPr="005E0C90">
              <w:rPr>
                <w:rFonts w:cs="Arial"/>
                <w:b w:val="0"/>
                <w:bCs w:val="0"/>
              </w:rPr>
              <w:t>FreelanceConnect industry.</w:t>
            </w:r>
          </w:p>
          <w:p w14:paraId="3AE27CDF" w14:textId="77777777" w:rsidR="003A3225" w:rsidRPr="005E0C90" w:rsidRDefault="003A3225" w:rsidP="003A3225">
            <w:pPr>
              <w:jc w:val="center"/>
              <w:rPr>
                <w:rFonts w:cs="Arial"/>
              </w:rPr>
            </w:pPr>
            <w:r w:rsidRPr="005E0C90">
              <w:rPr>
                <w:rFonts w:cs="Arial"/>
                <w:noProof/>
                <w:lang w:val="en-US"/>
              </w:rPr>
              <w:drawing>
                <wp:inline distT="0" distB="0" distL="0" distR="0" wp14:anchorId="4BAAACF1" wp14:editId="6DB96527">
                  <wp:extent cx="3336290" cy="2120900"/>
                  <wp:effectExtent l="0" t="0" r="0" b="0"/>
                  <wp:docPr id="3" name="Picture 3"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6290" cy="2120900"/>
                          </a:xfrm>
                          <a:prstGeom prst="rect">
                            <a:avLst/>
                          </a:prstGeom>
                          <a:noFill/>
                          <a:ln>
                            <a:noFill/>
                          </a:ln>
                        </pic:spPr>
                      </pic:pic>
                    </a:graphicData>
                  </a:graphic>
                </wp:inline>
              </w:drawing>
            </w:r>
          </w:p>
          <w:p w14:paraId="2F751CE6" w14:textId="7C6A6D92" w:rsidR="003A3225" w:rsidRPr="005E0C90" w:rsidRDefault="003A3225" w:rsidP="003A3225">
            <w:pPr>
              <w:jc w:val="center"/>
              <w:rPr>
                <w:rFonts w:cs="Arial"/>
              </w:rPr>
            </w:pPr>
            <w:r w:rsidRPr="005E0C90">
              <w:rPr>
                <w:rFonts w:cs="Arial"/>
              </w:rPr>
              <w:t xml:space="preserve">Figure </w:t>
            </w:r>
            <w:r w:rsidR="00D747C6" w:rsidRPr="005E0C90">
              <w:rPr>
                <w:rFonts w:cs="Arial"/>
              </w:rPr>
              <w:fldChar w:fldCharType="begin"/>
            </w:r>
            <w:r w:rsidR="00D747C6" w:rsidRPr="005E0C90">
              <w:rPr>
                <w:rFonts w:cs="Arial"/>
              </w:rPr>
              <w:instrText xml:space="preserve"> SEQ Figure \* ARABIC </w:instrText>
            </w:r>
            <w:r w:rsidR="00D747C6" w:rsidRPr="005E0C90">
              <w:rPr>
                <w:rFonts w:cs="Arial"/>
              </w:rPr>
              <w:fldChar w:fldCharType="separate"/>
            </w:r>
            <w:r w:rsidRPr="005E0C90">
              <w:rPr>
                <w:rFonts w:cs="Arial"/>
                <w:noProof/>
              </w:rPr>
              <w:t>1</w:t>
            </w:r>
            <w:r w:rsidR="00D747C6" w:rsidRPr="005E0C90">
              <w:rPr>
                <w:rFonts w:cs="Arial"/>
                <w:noProof/>
              </w:rPr>
              <w:fldChar w:fldCharType="end"/>
            </w:r>
            <w:r w:rsidRPr="005E0C90">
              <w:rPr>
                <w:rFonts w:cs="Arial"/>
              </w:rPr>
              <w:t>: Porter's Five Forces model (Porter, 2018).</w:t>
            </w:r>
          </w:p>
          <w:p w14:paraId="0FC2196D" w14:textId="68EF0133" w:rsidR="003A3225" w:rsidRPr="005E0C90" w:rsidRDefault="003A3225" w:rsidP="003A3225">
            <w:pPr>
              <w:rPr>
                <w:rFonts w:cs="Arial"/>
                <w:b w:val="0"/>
              </w:rPr>
            </w:pPr>
            <w:r w:rsidRPr="005E0C90">
              <w:rPr>
                <w:rFonts w:cs="Arial"/>
              </w:rPr>
              <w:t>Threat of New Entry:</w:t>
            </w:r>
            <w:r w:rsidRPr="005E0C90">
              <w:rPr>
                <w:rFonts w:cs="Arial"/>
                <w:b w:val="0"/>
              </w:rPr>
              <w:t xml:space="preserve"> Due to some barriers, the industry faces a mild threat from new entrants, however</w:t>
            </w:r>
            <w:r w:rsidR="006B6300" w:rsidRPr="005E0C90">
              <w:rPr>
                <w:rFonts w:cs="Arial"/>
                <w:b w:val="0"/>
              </w:rPr>
              <w:t>,</w:t>
            </w:r>
            <w:r w:rsidRPr="005E0C90">
              <w:rPr>
                <w:rFonts w:cs="Arial"/>
                <w:b w:val="0"/>
              </w:rPr>
              <w:t xml:space="preserve"> online tools and resources make it easier for them to enter the market (Porter, 2018). FreelanceConnect must concentrate </w:t>
            </w:r>
            <w:r w:rsidR="006B6300" w:rsidRPr="005E0C90">
              <w:rPr>
                <w:rFonts w:cs="Arial"/>
                <w:b w:val="0"/>
              </w:rPr>
              <w:t xml:space="preserve">on </w:t>
            </w:r>
            <w:r w:rsidRPr="005E0C90">
              <w:rPr>
                <w:rFonts w:cs="Arial"/>
                <w:b w:val="0"/>
              </w:rPr>
              <w:t xml:space="preserve">building </w:t>
            </w:r>
            <w:r w:rsidR="006B6300" w:rsidRPr="005E0C90">
              <w:rPr>
                <w:rFonts w:cs="Arial"/>
                <w:b w:val="0"/>
              </w:rPr>
              <w:t xml:space="preserve">a </w:t>
            </w:r>
            <w:r w:rsidRPr="005E0C90">
              <w:rPr>
                <w:rFonts w:cs="Arial"/>
                <w:b w:val="0"/>
              </w:rPr>
              <w:t xml:space="preserve">strong brand image, make use of </w:t>
            </w:r>
            <w:r w:rsidR="006B6300" w:rsidRPr="005E0C90">
              <w:rPr>
                <w:rFonts w:cs="Arial"/>
                <w:b w:val="0"/>
              </w:rPr>
              <w:t xml:space="preserve">the </w:t>
            </w:r>
            <w:r w:rsidRPr="005E0C90">
              <w:rPr>
                <w:rFonts w:cs="Arial"/>
                <w:b w:val="0"/>
              </w:rPr>
              <w:t>network, and continuously innovate to mitigate this.</w:t>
            </w:r>
          </w:p>
          <w:p w14:paraId="24562545" w14:textId="182BB732" w:rsidR="003A3225" w:rsidRPr="005E0C90" w:rsidRDefault="006B6300" w:rsidP="003A3225">
            <w:pPr>
              <w:rPr>
                <w:rFonts w:cs="Arial"/>
                <w:b w:val="0"/>
              </w:rPr>
            </w:pPr>
            <w:r w:rsidRPr="005E0C90">
              <w:rPr>
                <w:rFonts w:cs="Arial"/>
              </w:rPr>
              <w:t>The threat</w:t>
            </w:r>
            <w:r w:rsidR="003A3225" w:rsidRPr="005E0C90">
              <w:rPr>
                <w:rFonts w:cs="Arial"/>
              </w:rPr>
              <w:t xml:space="preserve"> of Substitutes:</w:t>
            </w:r>
            <w:r w:rsidR="003A3225" w:rsidRPr="005E0C90">
              <w:rPr>
                <w:rFonts w:cs="Arial"/>
                <w:b w:val="0"/>
              </w:rPr>
              <w:t xml:space="preserve"> Since FreelanceConnect focuses on providing a seamless and secure experience, the threat of substitutes is minimal. It may further lessen this threat by improving user experience, keeping a varied pool of qualified freelancers, and developing solid client connections (Hisrich et al., 2020).</w:t>
            </w:r>
          </w:p>
          <w:p w14:paraId="17E09B2A" w14:textId="77777777" w:rsidR="003A3225" w:rsidRPr="005E0C90" w:rsidRDefault="003A3225" w:rsidP="003A3225">
            <w:pPr>
              <w:rPr>
                <w:rFonts w:cs="Arial"/>
                <w:b w:val="0"/>
              </w:rPr>
            </w:pPr>
            <w:r w:rsidRPr="005E0C90">
              <w:rPr>
                <w:rFonts w:cs="Arial"/>
                <w:lang w:val="en-US"/>
              </w:rPr>
              <w:lastRenderedPageBreak/>
              <w:t>Bargaining Power of Customers:</w:t>
            </w:r>
            <w:r w:rsidRPr="005E0C90">
              <w:rPr>
                <w:rFonts w:cs="Arial"/>
                <w:b w:val="0"/>
                <w:lang w:val="en-US"/>
              </w:rPr>
              <w:t xml:space="preserve"> </w:t>
            </w:r>
            <w:r w:rsidRPr="005E0C90">
              <w:rPr>
                <w:rFonts w:cs="Arial"/>
                <w:b w:val="0"/>
              </w:rPr>
              <w:t>Customers' bargaining power is moderate to high given their access to a variety of venues. To effectively retain clients, FreelanceConnect can solve this by providing competitive pricing, open business models, and top-notch customer service (Porter, 2018).</w:t>
            </w:r>
          </w:p>
          <w:p w14:paraId="4817AC40" w14:textId="77777777" w:rsidR="003A3225" w:rsidRPr="005E0C90" w:rsidRDefault="003A3225" w:rsidP="003A3225">
            <w:pPr>
              <w:rPr>
                <w:rFonts w:cs="Arial"/>
                <w:b w:val="0"/>
                <w:bCs w:val="0"/>
              </w:rPr>
            </w:pPr>
            <w:r w:rsidRPr="005E0C90">
              <w:rPr>
                <w:rFonts w:cs="Arial"/>
                <w:bCs w:val="0"/>
                <w:lang w:val="en-US"/>
              </w:rPr>
              <w:t>Bargaining Power of Suppliers:</w:t>
            </w:r>
            <w:r w:rsidRPr="005E0C90">
              <w:rPr>
                <w:rFonts w:cs="Arial"/>
                <w:b w:val="0"/>
                <w:bCs w:val="0"/>
                <w:lang w:val="en-US"/>
              </w:rPr>
              <w:t xml:space="preserve"> </w:t>
            </w:r>
            <w:r w:rsidRPr="005E0C90">
              <w:rPr>
                <w:rFonts w:cs="Arial"/>
                <w:b w:val="0"/>
                <w:bCs w:val="0"/>
              </w:rPr>
              <w:t>The bargaining power of freelancers is moderate to high because of their specialized knowledge. FreelanceConnect should offer a strong value proposition with reasonable pay, a consistent stream of tasks, and an intuitive platform to keep freelancer loyalty (Porter, 2018).</w:t>
            </w:r>
          </w:p>
          <w:p w14:paraId="2FB56C02" w14:textId="3AF81833" w:rsidR="003A3225" w:rsidRPr="005E0C90" w:rsidRDefault="003A3225" w:rsidP="003A3225">
            <w:pPr>
              <w:rPr>
                <w:rFonts w:cs="Arial"/>
                <w:b w:val="0"/>
              </w:rPr>
            </w:pPr>
            <w:r w:rsidRPr="005E0C90">
              <w:rPr>
                <w:rFonts w:cs="Arial"/>
                <w:lang w:val="en-US"/>
              </w:rPr>
              <w:t>Competitive Rivalry:</w:t>
            </w:r>
            <w:r w:rsidRPr="005E0C90">
              <w:rPr>
                <w:rFonts w:cs="Arial"/>
              </w:rPr>
              <w:t xml:space="preserve"> </w:t>
            </w:r>
            <w:r w:rsidRPr="005E0C90">
              <w:rPr>
                <w:rFonts w:cs="Arial"/>
                <w:b w:val="0"/>
              </w:rPr>
              <w:t xml:space="preserve">FreelanceConnect can face strong competition from industry giants like Upwork, Fiverr, and PeoplePerHour in this </w:t>
            </w:r>
            <w:r w:rsidR="006B6300" w:rsidRPr="005E0C90">
              <w:rPr>
                <w:rFonts w:cs="Arial"/>
                <w:b w:val="0"/>
              </w:rPr>
              <w:t>fiercely</w:t>
            </w:r>
            <w:r w:rsidRPr="005E0C90">
              <w:rPr>
                <w:rFonts w:cs="Arial"/>
                <w:b w:val="0"/>
              </w:rPr>
              <w:t xml:space="preserve"> competitive online freelance platform industry.</w:t>
            </w:r>
          </w:p>
          <w:tbl>
            <w:tblPr>
              <w:tblStyle w:val="TableGrid"/>
              <w:tblW w:w="12707" w:type="dxa"/>
              <w:jc w:val="center"/>
              <w:tblLook w:val="04A0" w:firstRow="1" w:lastRow="0" w:firstColumn="1" w:lastColumn="0" w:noHBand="0" w:noVBand="1"/>
            </w:tblPr>
            <w:tblGrid>
              <w:gridCol w:w="3347"/>
              <w:gridCol w:w="9360"/>
            </w:tblGrid>
            <w:tr w:rsidR="003A3225" w:rsidRPr="005E0C90" w14:paraId="3DCBC1B0" w14:textId="77777777" w:rsidTr="003A3225">
              <w:trPr>
                <w:jc w:val="center"/>
              </w:trPr>
              <w:tc>
                <w:tcPr>
                  <w:tcW w:w="3347" w:type="dxa"/>
                  <w:hideMark/>
                </w:tcPr>
                <w:p w14:paraId="5DFD5933" w14:textId="77777777" w:rsidR="003A3225" w:rsidRPr="005E0C90" w:rsidRDefault="003A3225" w:rsidP="003A3225">
                  <w:pPr>
                    <w:spacing w:after="200"/>
                    <w:jc w:val="center"/>
                    <w:rPr>
                      <w:rFonts w:cs="Arial"/>
                      <w:b/>
                      <w:bCs/>
                      <w:lang w:val="en-US"/>
                    </w:rPr>
                  </w:pPr>
                  <w:r w:rsidRPr="005E0C90">
                    <w:rPr>
                      <w:rFonts w:cs="Arial"/>
                      <w:b/>
                      <w:bCs/>
                      <w:lang w:val="en-US"/>
                    </w:rPr>
                    <w:t>Name of Competitor</w:t>
                  </w:r>
                </w:p>
              </w:tc>
              <w:tc>
                <w:tcPr>
                  <w:tcW w:w="9360" w:type="dxa"/>
                  <w:hideMark/>
                </w:tcPr>
                <w:p w14:paraId="5B53ED84" w14:textId="77777777" w:rsidR="003A3225" w:rsidRPr="005E0C90" w:rsidRDefault="003A3225" w:rsidP="003A3225">
                  <w:pPr>
                    <w:spacing w:after="200"/>
                    <w:jc w:val="center"/>
                    <w:rPr>
                      <w:rFonts w:cs="Arial"/>
                      <w:b/>
                      <w:bCs/>
                      <w:lang w:val="en-US"/>
                    </w:rPr>
                  </w:pPr>
                  <w:r w:rsidRPr="005E0C90">
                    <w:rPr>
                      <w:rFonts w:cs="Arial"/>
                      <w:b/>
                      <w:bCs/>
                      <w:lang w:val="en-US"/>
                    </w:rPr>
                    <w:t>Differentiation</w:t>
                  </w:r>
                </w:p>
              </w:tc>
            </w:tr>
            <w:tr w:rsidR="003A3225" w:rsidRPr="005E0C90" w14:paraId="5DD44C38" w14:textId="77777777" w:rsidTr="003A3225">
              <w:trPr>
                <w:jc w:val="center"/>
              </w:trPr>
              <w:tc>
                <w:tcPr>
                  <w:tcW w:w="3347" w:type="dxa"/>
                  <w:hideMark/>
                </w:tcPr>
                <w:p w14:paraId="4CD24385" w14:textId="77777777" w:rsidR="003A3225" w:rsidRPr="005E0C90" w:rsidRDefault="003A3225" w:rsidP="008436E5">
                  <w:pPr>
                    <w:spacing w:after="200"/>
                    <w:rPr>
                      <w:rFonts w:cs="Arial"/>
                      <w:lang w:val="en-US"/>
                    </w:rPr>
                  </w:pPr>
                  <w:r w:rsidRPr="005E0C90">
                    <w:rPr>
                      <w:rFonts w:cs="Arial"/>
                      <w:lang w:val="en-US"/>
                    </w:rPr>
                    <w:t>Upwork</w:t>
                  </w:r>
                </w:p>
              </w:tc>
              <w:tc>
                <w:tcPr>
                  <w:tcW w:w="9360" w:type="dxa"/>
                  <w:hideMark/>
                </w:tcPr>
                <w:p w14:paraId="39752334" w14:textId="64E58448" w:rsidR="003A3225" w:rsidRPr="005E0C90" w:rsidRDefault="003A3225" w:rsidP="008436E5">
                  <w:pPr>
                    <w:spacing w:after="200"/>
                    <w:rPr>
                      <w:rFonts w:cs="Arial"/>
                      <w:lang w:val="en-US"/>
                    </w:rPr>
                  </w:pPr>
                  <w:r w:rsidRPr="005E0C90">
                    <w:rPr>
                      <w:rFonts w:cs="Arial"/>
                      <w:lang w:val="en-US"/>
                    </w:rPr>
                    <w:t xml:space="preserve">- Extensive global network of freelancers and clients, </w:t>
                  </w:r>
                  <w:r w:rsidRPr="005E0C90">
                    <w:rPr>
                      <w:rFonts w:cs="Arial"/>
                    </w:rPr>
                    <w:t xml:space="preserve">FreelanceConnectc can </w:t>
                  </w:r>
                  <w:r w:rsidR="006B6300" w:rsidRPr="005E0C90">
                    <w:rPr>
                      <w:rFonts w:cs="Arial"/>
                    </w:rPr>
                    <w:t>emphasize</w:t>
                  </w:r>
                  <w:r w:rsidRPr="005E0C90">
                    <w:rPr>
                      <w:rFonts w:cs="Arial"/>
                    </w:rPr>
                    <w:t xml:space="preserve"> a specialized and carefully curated approach to matching clients with top experts and specialized skills.</w:t>
                  </w:r>
                </w:p>
              </w:tc>
            </w:tr>
            <w:tr w:rsidR="003A3225" w:rsidRPr="005E0C90" w14:paraId="47694448" w14:textId="77777777" w:rsidTr="003A3225">
              <w:trPr>
                <w:jc w:val="center"/>
              </w:trPr>
              <w:tc>
                <w:tcPr>
                  <w:tcW w:w="3347" w:type="dxa"/>
                  <w:hideMark/>
                </w:tcPr>
                <w:p w14:paraId="347CE160" w14:textId="77777777" w:rsidR="003A3225" w:rsidRPr="005E0C90" w:rsidRDefault="003A3225" w:rsidP="008436E5">
                  <w:pPr>
                    <w:spacing w:after="200"/>
                    <w:rPr>
                      <w:rFonts w:cs="Arial"/>
                      <w:lang w:val="en-US"/>
                    </w:rPr>
                  </w:pPr>
                  <w:r w:rsidRPr="005E0C90">
                    <w:rPr>
                      <w:rFonts w:cs="Arial"/>
                      <w:lang w:val="en-US"/>
                    </w:rPr>
                    <w:t>Fiverr</w:t>
                  </w:r>
                </w:p>
              </w:tc>
              <w:tc>
                <w:tcPr>
                  <w:tcW w:w="9360" w:type="dxa"/>
                  <w:hideMark/>
                </w:tcPr>
                <w:p w14:paraId="35DF0255" w14:textId="5410AF13" w:rsidR="003A3225" w:rsidRPr="005E0C90" w:rsidRDefault="006B6300" w:rsidP="008436E5">
                  <w:pPr>
                    <w:spacing w:after="200"/>
                    <w:rPr>
                      <w:rFonts w:cs="Arial"/>
                      <w:lang w:val="en-US"/>
                    </w:rPr>
                  </w:pPr>
                  <w:r w:rsidRPr="005E0C90">
                    <w:rPr>
                      <w:rFonts w:cs="Arial"/>
                      <w:lang w:val="en-US"/>
                    </w:rPr>
                    <w:t>With</w:t>
                  </w:r>
                  <w:r w:rsidR="003A3225" w:rsidRPr="005E0C90">
                    <w:rPr>
                      <w:rFonts w:cs="Arial"/>
                      <w:lang w:val="en-US"/>
                    </w:rPr>
                    <w:t xml:space="preserve">- User-friendly interface and a wide range of service categories, </w:t>
                  </w:r>
                  <w:r w:rsidR="003A3225" w:rsidRPr="005E0C90">
                    <w:rPr>
                      <w:rFonts w:cs="Arial"/>
                    </w:rPr>
                    <w:t>FreelanceConnect can stress individualized customer service and a streamlined user experience for clients</w:t>
                  </w:r>
                  <w:r w:rsidR="003A3225" w:rsidRPr="005E0C90">
                    <w:rPr>
                      <w:rFonts w:cs="Arial"/>
                      <w:lang w:val="en-US"/>
                    </w:rPr>
                    <w:t>.</w:t>
                  </w:r>
                </w:p>
              </w:tc>
            </w:tr>
            <w:tr w:rsidR="003A3225" w:rsidRPr="005E0C90" w14:paraId="06778D8A" w14:textId="77777777" w:rsidTr="003A3225">
              <w:trPr>
                <w:jc w:val="center"/>
              </w:trPr>
              <w:tc>
                <w:tcPr>
                  <w:tcW w:w="3347" w:type="dxa"/>
                  <w:hideMark/>
                </w:tcPr>
                <w:p w14:paraId="2C6D49FC" w14:textId="77777777" w:rsidR="003A3225" w:rsidRPr="005E0C90" w:rsidRDefault="003A3225" w:rsidP="008436E5">
                  <w:pPr>
                    <w:spacing w:after="200"/>
                    <w:rPr>
                      <w:rFonts w:cs="Arial"/>
                      <w:lang w:val="en-US"/>
                    </w:rPr>
                  </w:pPr>
                  <w:r w:rsidRPr="005E0C90">
                    <w:rPr>
                      <w:rFonts w:cs="Arial"/>
                      <w:lang w:val="en-US"/>
                    </w:rPr>
                    <w:t>PeoplePerHour</w:t>
                  </w:r>
                </w:p>
              </w:tc>
              <w:tc>
                <w:tcPr>
                  <w:tcW w:w="9360" w:type="dxa"/>
                  <w:hideMark/>
                </w:tcPr>
                <w:p w14:paraId="77BC1B7D" w14:textId="77777777" w:rsidR="003A3225" w:rsidRPr="005E0C90" w:rsidRDefault="003A3225" w:rsidP="008436E5">
                  <w:pPr>
                    <w:spacing w:after="200"/>
                    <w:rPr>
                      <w:rFonts w:cs="Arial"/>
                      <w:lang w:val="en-US"/>
                    </w:rPr>
                  </w:pPr>
                  <w:r w:rsidRPr="005E0C90">
                    <w:rPr>
                      <w:rFonts w:cs="Arial"/>
                      <w:lang w:val="en-US"/>
                    </w:rPr>
                    <w:t xml:space="preserve">- Cost-effective options for clients, </w:t>
                  </w:r>
                  <w:r w:rsidRPr="005E0C90">
                    <w:rPr>
                      <w:rFonts w:cs="Arial"/>
                    </w:rPr>
                    <w:t>FreelanceConnect can add value through cutting-edge technology and sophisticated matchmaking algorithms to give specialized and catered freelance experiences.</w:t>
                  </w:r>
                </w:p>
              </w:tc>
            </w:tr>
          </w:tbl>
          <w:p w14:paraId="3BCD9940" w14:textId="77777777" w:rsidR="009E45D5" w:rsidRPr="005E0C90" w:rsidRDefault="009E45D5" w:rsidP="00E00739">
            <w:pPr>
              <w:rPr>
                <w:rFonts w:cs="Arial"/>
                <w:b w:val="0"/>
                <w:bCs w:val="0"/>
              </w:rPr>
            </w:pPr>
          </w:p>
          <w:p w14:paraId="17CA34BF" w14:textId="03E67971" w:rsidR="00A44A0A" w:rsidRPr="005E0C90" w:rsidRDefault="00A44A0A" w:rsidP="00E00739">
            <w:pPr>
              <w:rPr>
                <w:rFonts w:cs="Arial"/>
              </w:rPr>
            </w:pPr>
          </w:p>
        </w:tc>
      </w:tr>
    </w:tbl>
    <w:p w14:paraId="0C8986DB" w14:textId="77777777" w:rsidR="00E82B94" w:rsidRDefault="00E82B94"/>
    <w:tbl>
      <w:tblPr>
        <w:tblStyle w:val="GridTable6Colorful1"/>
        <w:tblW w:w="0" w:type="auto"/>
        <w:tblLook w:val="04A0" w:firstRow="1" w:lastRow="0" w:firstColumn="1" w:lastColumn="0" w:noHBand="0" w:noVBand="1"/>
      </w:tblPr>
      <w:tblGrid>
        <w:gridCol w:w="13948"/>
      </w:tblGrid>
      <w:tr w:rsidR="009E45D5" w:rsidRPr="005E0C90"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5E0C90" w:rsidRDefault="009E45D5" w:rsidP="00916EFF">
            <w:pPr>
              <w:pStyle w:val="Heading1"/>
              <w:rPr>
                <w:rFonts w:ascii="Arial" w:hAnsi="Arial" w:cs="Arial"/>
                <w:b/>
                <w:bCs/>
                <w:sz w:val="24"/>
                <w:szCs w:val="24"/>
              </w:rPr>
            </w:pPr>
            <w:bookmarkStart w:id="2" w:name="_Toc140773351"/>
            <w:r w:rsidRPr="005E0C90">
              <w:rPr>
                <w:rFonts w:ascii="Arial" w:hAnsi="Arial" w:cs="Arial"/>
                <w:b/>
                <w:bCs/>
                <w:sz w:val="24"/>
                <w:szCs w:val="24"/>
              </w:rPr>
              <w:lastRenderedPageBreak/>
              <w:t>OPERATIONS AND MANAGEMENT TEAM</w:t>
            </w:r>
            <w:bookmarkEnd w:id="2"/>
            <w:r w:rsidRPr="005E0C90">
              <w:rPr>
                <w:rFonts w:ascii="Arial" w:hAnsi="Arial" w:cs="Arial"/>
                <w:b/>
                <w:bCs/>
                <w:sz w:val="24"/>
                <w:szCs w:val="24"/>
              </w:rPr>
              <w:t xml:space="preserve"> </w:t>
            </w:r>
          </w:p>
          <w:p w14:paraId="452F57D3" w14:textId="46BB283A" w:rsidR="006C7491" w:rsidRPr="005E0C90" w:rsidRDefault="009E45D5" w:rsidP="00E00739">
            <w:pPr>
              <w:rPr>
                <w:rFonts w:cs="Arial"/>
              </w:rPr>
            </w:pPr>
            <w:r w:rsidRPr="005E0C90">
              <w:rPr>
                <w:rFonts w:cs="Arial"/>
              </w:rPr>
              <w:t>OPERATIONS</w:t>
            </w:r>
          </w:p>
          <w:p w14:paraId="463A5B91" w14:textId="77777777" w:rsidR="003A3225" w:rsidRPr="005E0C90" w:rsidRDefault="003A3225" w:rsidP="003A3225">
            <w:pPr>
              <w:rPr>
                <w:rFonts w:cs="Arial"/>
                <w:b w:val="0"/>
                <w:lang w:val="en-US"/>
              </w:rPr>
            </w:pPr>
            <w:r w:rsidRPr="005E0C90">
              <w:rPr>
                <w:rFonts w:cs="Arial"/>
                <w:b w:val="0"/>
                <w:lang w:val="en-US"/>
              </w:rPr>
              <w:t>FreelanceConnect will function as an online marketplace that seamlessly connects professionals and clients. The following steps are part of the business process:</w:t>
            </w:r>
          </w:p>
          <w:p w14:paraId="47D7A636" w14:textId="77777777" w:rsidR="003A3225" w:rsidRPr="005E0C90" w:rsidRDefault="003A3225" w:rsidP="003A3225">
            <w:pPr>
              <w:jc w:val="center"/>
              <w:rPr>
                <w:rFonts w:cs="Arial"/>
                <w:b w:val="0"/>
              </w:rPr>
            </w:pPr>
            <w:r w:rsidRPr="005E0C90">
              <w:rPr>
                <w:rFonts w:cs="Arial"/>
                <w:noProof/>
                <w:lang w:val="en-US"/>
              </w:rPr>
              <w:drawing>
                <wp:inline distT="0" distB="0" distL="0" distR="0" wp14:anchorId="05E3DFB3" wp14:editId="12098430">
                  <wp:extent cx="3531140" cy="2041656"/>
                  <wp:effectExtent l="0" t="0" r="0"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8010" cy="2039846"/>
                          </a:xfrm>
                          <a:prstGeom prst="rect">
                            <a:avLst/>
                          </a:prstGeom>
                          <a:noFill/>
                          <a:ln>
                            <a:noFill/>
                          </a:ln>
                          <a:effectLst/>
                        </pic:spPr>
                      </pic:pic>
                    </a:graphicData>
                  </a:graphic>
                </wp:inline>
              </w:drawing>
            </w:r>
          </w:p>
          <w:p w14:paraId="37104BF8" w14:textId="77777777" w:rsidR="003A3225" w:rsidRPr="005E0C90" w:rsidRDefault="003A3225" w:rsidP="003A3225">
            <w:pPr>
              <w:jc w:val="center"/>
              <w:rPr>
                <w:rFonts w:cs="Arial"/>
                <w:b w:val="0"/>
                <w:lang w:val="en-US"/>
              </w:rPr>
            </w:pPr>
            <w:r w:rsidRPr="005E0C90">
              <w:rPr>
                <w:rFonts w:cs="Arial"/>
                <w:b w:val="0"/>
              </w:rPr>
              <w:t xml:space="preserve">Figure </w:t>
            </w:r>
            <w:r w:rsidRPr="005E0C90">
              <w:rPr>
                <w:rFonts w:cs="Arial"/>
              </w:rPr>
              <w:fldChar w:fldCharType="begin"/>
            </w:r>
            <w:r w:rsidRPr="005E0C90">
              <w:rPr>
                <w:rFonts w:cs="Arial"/>
                <w:b w:val="0"/>
              </w:rPr>
              <w:instrText xml:space="preserve"> SEQ Figure \* ARABIC </w:instrText>
            </w:r>
            <w:r w:rsidRPr="005E0C90">
              <w:rPr>
                <w:rFonts w:cs="Arial"/>
              </w:rPr>
              <w:fldChar w:fldCharType="separate"/>
            </w:r>
            <w:r w:rsidRPr="005E0C90">
              <w:rPr>
                <w:rFonts w:cs="Arial"/>
                <w:b w:val="0"/>
                <w:noProof/>
              </w:rPr>
              <w:t>2</w:t>
            </w:r>
            <w:r w:rsidRPr="005E0C90">
              <w:rPr>
                <w:rFonts w:cs="Arial"/>
              </w:rPr>
              <w:fldChar w:fldCharType="end"/>
            </w:r>
            <w:r w:rsidRPr="005E0C90">
              <w:rPr>
                <w:rFonts w:cs="Arial"/>
                <w:b w:val="0"/>
              </w:rPr>
              <w:t xml:space="preserve">: Operation process of </w:t>
            </w:r>
            <w:r w:rsidRPr="005E0C90">
              <w:rPr>
                <w:rFonts w:cs="Arial"/>
                <w:b w:val="0"/>
                <w:lang w:val="en-US"/>
              </w:rPr>
              <w:t>FreelanceConnect</w:t>
            </w:r>
            <w:r w:rsidRPr="005E0C90">
              <w:rPr>
                <w:rFonts w:cs="Arial"/>
                <w:b w:val="0"/>
              </w:rPr>
              <w:t xml:space="preserve"> </w:t>
            </w:r>
            <w:r w:rsidRPr="005E0C90">
              <w:rPr>
                <w:rFonts w:cs="Arial"/>
                <w:b w:val="0"/>
                <w:lang w:val="en-US"/>
              </w:rPr>
              <w:t>(</w:t>
            </w:r>
            <w:r w:rsidRPr="005E0C90">
              <w:rPr>
                <w:rFonts w:cs="Arial"/>
                <w:b w:val="0"/>
              </w:rPr>
              <w:t>Reid &amp; Sanders, 2019</w:t>
            </w:r>
            <w:r w:rsidRPr="005E0C90">
              <w:rPr>
                <w:rFonts w:cs="Arial"/>
                <w:b w:val="0"/>
                <w:lang w:val="en-US"/>
              </w:rPr>
              <w:t>)</w:t>
            </w:r>
            <w:r w:rsidRPr="005E0C90">
              <w:rPr>
                <w:rFonts w:cs="Arial"/>
                <w:b w:val="0"/>
              </w:rPr>
              <w:t>.</w:t>
            </w:r>
          </w:p>
          <w:p w14:paraId="073F4795" w14:textId="77777777" w:rsidR="003A3225" w:rsidRPr="005E0C90" w:rsidRDefault="003A3225" w:rsidP="003A3225">
            <w:pPr>
              <w:numPr>
                <w:ilvl w:val="0"/>
                <w:numId w:val="1"/>
              </w:numPr>
              <w:spacing w:after="200"/>
              <w:rPr>
                <w:rFonts w:cs="Arial"/>
                <w:b w:val="0"/>
                <w:lang w:val="en-US"/>
              </w:rPr>
            </w:pPr>
            <w:r w:rsidRPr="005E0C90">
              <w:rPr>
                <w:rFonts w:cs="Arial"/>
                <w:lang w:val="en-US"/>
              </w:rPr>
              <w:t>Freelancer and Client Registration:</w:t>
            </w:r>
            <w:r w:rsidRPr="005E0C90">
              <w:rPr>
                <w:rFonts w:cs="Arial"/>
                <w:b w:val="0"/>
                <w:lang w:val="en-US"/>
              </w:rPr>
              <w:t xml:space="preserve"> During registration, freelancers will present their experience and portfolio, and clients specify their project needs.</w:t>
            </w:r>
          </w:p>
          <w:p w14:paraId="21A9D47B" w14:textId="77777777" w:rsidR="003A3225" w:rsidRPr="005E0C90" w:rsidRDefault="003A3225" w:rsidP="003A3225">
            <w:pPr>
              <w:numPr>
                <w:ilvl w:val="0"/>
                <w:numId w:val="1"/>
              </w:numPr>
              <w:spacing w:after="200"/>
              <w:rPr>
                <w:rFonts w:cs="Arial"/>
                <w:b w:val="0"/>
                <w:lang w:val="en-US"/>
              </w:rPr>
            </w:pPr>
            <w:r w:rsidRPr="005E0C90">
              <w:rPr>
                <w:rFonts w:cs="Arial"/>
                <w:lang w:val="en-US"/>
              </w:rPr>
              <w:t>Project Posting and Bidding:</w:t>
            </w:r>
            <w:r w:rsidRPr="005E0C90">
              <w:rPr>
                <w:rFonts w:cs="Arial"/>
                <w:b w:val="0"/>
                <w:lang w:val="en-US"/>
              </w:rPr>
              <w:t xml:space="preserve"> Clients will publish projects with information about the scope, budget, and timeline for bids. Bidding freelancers will present their services and suggested fees (</w:t>
            </w:r>
            <w:r w:rsidRPr="005E0C90">
              <w:rPr>
                <w:rFonts w:cs="Arial"/>
                <w:b w:val="0"/>
              </w:rPr>
              <w:t>Reid &amp; Sanders, 2019</w:t>
            </w:r>
            <w:r w:rsidRPr="005E0C90">
              <w:rPr>
                <w:rFonts w:cs="Arial"/>
                <w:b w:val="0"/>
                <w:lang w:val="en-US"/>
              </w:rPr>
              <w:t>).</w:t>
            </w:r>
          </w:p>
          <w:p w14:paraId="0B4932C0" w14:textId="260B8D6A" w:rsidR="003A3225" w:rsidRPr="005E0C90" w:rsidRDefault="003A3225" w:rsidP="003A3225">
            <w:pPr>
              <w:pStyle w:val="ListParagraph"/>
              <w:numPr>
                <w:ilvl w:val="0"/>
                <w:numId w:val="1"/>
              </w:numPr>
              <w:rPr>
                <w:rFonts w:ascii="Arial" w:hAnsi="Arial" w:cs="Arial"/>
                <w:b w:val="0"/>
                <w:lang w:val="en-US"/>
              </w:rPr>
            </w:pPr>
            <w:r w:rsidRPr="005E0C90">
              <w:rPr>
                <w:rFonts w:ascii="Arial" w:hAnsi="Arial" w:cs="Arial"/>
                <w:lang w:val="en-US"/>
              </w:rPr>
              <w:lastRenderedPageBreak/>
              <w:t>Project Selection:</w:t>
            </w:r>
            <w:r w:rsidRPr="005E0C90">
              <w:rPr>
                <w:rFonts w:ascii="Arial" w:hAnsi="Arial" w:cs="Arial"/>
                <w:b w:val="0"/>
                <w:lang w:val="en-US"/>
              </w:rPr>
              <w:t xml:space="preserve"> After reviewing offers, clients will choose </w:t>
            </w:r>
            <w:r w:rsidR="006B6300" w:rsidRPr="005E0C90">
              <w:rPr>
                <w:rFonts w:ascii="Arial" w:hAnsi="Arial" w:cs="Arial"/>
                <w:b w:val="0"/>
                <w:lang w:val="en-US"/>
              </w:rPr>
              <w:t>a</w:t>
            </w:r>
            <w:r w:rsidRPr="005E0C90">
              <w:rPr>
                <w:rFonts w:ascii="Arial" w:hAnsi="Arial" w:cs="Arial"/>
                <w:b w:val="0"/>
                <w:lang w:val="en-US"/>
              </w:rPr>
              <w:t xml:space="preserve"> suitable freelancer for the job. The platform promotes communication and maintains transparency.</w:t>
            </w:r>
          </w:p>
          <w:p w14:paraId="122CAED8" w14:textId="77777777" w:rsidR="003A3225" w:rsidRPr="005E0C90" w:rsidRDefault="003A3225" w:rsidP="003A3225">
            <w:pPr>
              <w:numPr>
                <w:ilvl w:val="0"/>
                <w:numId w:val="1"/>
              </w:numPr>
              <w:spacing w:after="200"/>
              <w:rPr>
                <w:rFonts w:cs="Arial"/>
                <w:b w:val="0"/>
                <w:lang w:val="en-US"/>
              </w:rPr>
            </w:pPr>
            <w:r w:rsidRPr="005E0C90">
              <w:rPr>
                <w:rFonts w:cs="Arial"/>
                <w:lang w:val="en-US"/>
              </w:rPr>
              <w:t>Project Execution:</w:t>
            </w:r>
            <w:r w:rsidRPr="005E0C90">
              <w:rPr>
                <w:rFonts w:cs="Arial"/>
                <w:b w:val="0"/>
                <w:lang w:val="en-US"/>
              </w:rPr>
              <w:t xml:space="preserve">  Freelancers will work on the chosen projects and produce top-notch outcomes. Regular updates and milestones are provided to clients.</w:t>
            </w:r>
          </w:p>
          <w:p w14:paraId="573C45B2" w14:textId="243CEA09" w:rsidR="003A3225" w:rsidRPr="005E0C90" w:rsidRDefault="003A3225" w:rsidP="003A3225">
            <w:pPr>
              <w:numPr>
                <w:ilvl w:val="0"/>
                <w:numId w:val="1"/>
              </w:numPr>
              <w:spacing w:after="200"/>
              <w:rPr>
                <w:rFonts w:cs="Arial"/>
                <w:b w:val="0"/>
                <w:lang w:val="en-US"/>
              </w:rPr>
            </w:pPr>
            <w:r w:rsidRPr="005E0C90">
              <w:rPr>
                <w:rFonts w:cs="Arial"/>
                <w:lang w:val="en-US"/>
              </w:rPr>
              <w:t>Payment and Feedback:</w:t>
            </w:r>
            <w:r w:rsidRPr="005E0C90">
              <w:rPr>
                <w:rFonts w:cs="Arial"/>
                <w:b w:val="0"/>
                <w:lang w:val="en-US"/>
              </w:rPr>
              <w:t xml:space="preserve"> Clients release money using the secure integrated system after the project is finished. Additionally, clients can provide feedback on the performance of freelance professionals.</w:t>
            </w:r>
          </w:p>
          <w:p w14:paraId="3E4AA477" w14:textId="77777777" w:rsidR="003A3225" w:rsidRPr="005E0C90" w:rsidRDefault="003A3225" w:rsidP="003A3225">
            <w:pPr>
              <w:rPr>
                <w:rFonts w:cs="Arial"/>
                <w:b w:val="0"/>
                <w:lang w:val="en-US"/>
              </w:rPr>
            </w:pPr>
            <w:r w:rsidRPr="005E0C90">
              <w:rPr>
                <w:rFonts w:cs="Arial"/>
                <w:lang w:val="en-US"/>
              </w:rPr>
              <w:t>Supplies and Equipment:</w:t>
            </w:r>
            <w:r w:rsidRPr="005E0C90">
              <w:rPr>
                <w:rFonts w:cs="Arial"/>
                <w:b w:val="0"/>
                <w:lang w:val="en-US"/>
              </w:rPr>
              <w:t xml:space="preserve"> FreelanceConnect, as an internet platform, will not require any physical materials or equipment. However, the platform's functionality will be dependent on a solid IT infrastructure, secure payment gateways, and effective customer support services.</w:t>
            </w:r>
          </w:p>
          <w:p w14:paraId="50944B29" w14:textId="77777777" w:rsidR="003A3225" w:rsidRPr="005E0C90" w:rsidRDefault="003A3225" w:rsidP="003A3225">
            <w:pPr>
              <w:rPr>
                <w:rFonts w:cs="Arial"/>
                <w:lang w:val="en-US"/>
              </w:rPr>
            </w:pPr>
            <w:r w:rsidRPr="005E0C90">
              <w:rPr>
                <w:rFonts w:cs="Arial"/>
                <w:lang w:val="en-US"/>
              </w:rPr>
              <w:t xml:space="preserve">Revenue Generation and Loss Prevention </w:t>
            </w:r>
          </w:p>
          <w:p w14:paraId="64144D3E" w14:textId="77777777" w:rsidR="003A3225" w:rsidRPr="005E0C90" w:rsidRDefault="003A3225" w:rsidP="003A3225">
            <w:pPr>
              <w:rPr>
                <w:rFonts w:cs="Arial"/>
                <w:b w:val="0"/>
                <w:lang w:val="en-US"/>
              </w:rPr>
            </w:pPr>
            <w:r w:rsidRPr="005E0C90">
              <w:rPr>
                <w:rFonts w:cs="Arial"/>
                <w:b w:val="0"/>
                <w:lang w:val="en-US"/>
              </w:rPr>
              <w:t>The main source of income for FreelanceConnect comes from service fees that are tacked on to successful project transactions between clients and freelancers. The site withholds a small amount as a service charge when a project is finished and payment is released to the freelancer (</w:t>
            </w:r>
            <w:r w:rsidRPr="005E0C90">
              <w:rPr>
                <w:rFonts w:cs="Arial"/>
                <w:b w:val="0"/>
              </w:rPr>
              <w:t>Barringer &amp; Ireland, 2019)</w:t>
            </w:r>
            <w:r w:rsidRPr="005E0C90">
              <w:rPr>
                <w:rFonts w:cs="Arial"/>
                <w:b w:val="0"/>
                <w:lang w:val="en-US"/>
              </w:rPr>
              <w:t>. With an increasing number of transactions being made possible by the platform as it becomes more popular, this revenue model guarantees a steady flow of revenues. The platform's revenue should increase as more clients and freelancers sign up, supporting its ongoing operations and growth. FreelanceConnect will concentrate on the following to avoid revenue loss:</w:t>
            </w:r>
          </w:p>
          <w:p w14:paraId="79E42C32" w14:textId="77777777" w:rsidR="003A3225" w:rsidRPr="005E0C90" w:rsidRDefault="003A3225" w:rsidP="003A3225">
            <w:pPr>
              <w:numPr>
                <w:ilvl w:val="0"/>
                <w:numId w:val="2"/>
              </w:numPr>
              <w:spacing w:after="200"/>
              <w:rPr>
                <w:rFonts w:cs="Arial"/>
                <w:b w:val="0"/>
                <w:lang w:val="en-US"/>
              </w:rPr>
            </w:pPr>
            <w:r w:rsidRPr="005E0C90">
              <w:rPr>
                <w:rFonts w:cs="Arial"/>
                <w:b w:val="0"/>
                <w:lang w:val="en-US"/>
              </w:rPr>
              <w:t xml:space="preserve">Enforcing </w:t>
            </w:r>
            <w:r w:rsidRPr="005E0C90">
              <w:rPr>
                <w:rFonts w:cs="Arial"/>
                <w:lang w:val="en-US"/>
              </w:rPr>
              <w:t>strict quality standards</w:t>
            </w:r>
            <w:r w:rsidRPr="005E0C90">
              <w:rPr>
                <w:rFonts w:cs="Arial"/>
                <w:b w:val="0"/>
                <w:lang w:val="en-US"/>
              </w:rPr>
              <w:t xml:space="preserve"> for freelancers to deliver high-quality services, enhancing customer satisfaction and reducing refund requests (</w:t>
            </w:r>
            <w:r w:rsidRPr="005E0C90">
              <w:rPr>
                <w:rFonts w:cs="Arial"/>
                <w:b w:val="0"/>
              </w:rPr>
              <w:t>Reid &amp; Sanders, 2019)</w:t>
            </w:r>
            <w:r w:rsidRPr="005E0C90">
              <w:rPr>
                <w:rFonts w:cs="Arial"/>
                <w:b w:val="0"/>
                <w:lang w:val="en-US"/>
              </w:rPr>
              <w:t>.</w:t>
            </w:r>
          </w:p>
          <w:p w14:paraId="418070DA" w14:textId="77777777" w:rsidR="003A3225" w:rsidRPr="005E0C90" w:rsidRDefault="003A3225" w:rsidP="003A3225">
            <w:pPr>
              <w:numPr>
                <w:ilvl w:val="0"/>
                <w:numId w:val="2"/>
              </w:numPr>
              <w:spacing w:after="200"/>
              <w:rPr>
                <w:rFonts w:cs="Arial"/>
                <w:b w:val="0"/>
                <w:lang w:val="en-US"/>
              </w:rPr>
            </w:pPr>
            <w:r w:rsidRPr="005E0C90">
              <w:rPr>
                <w:rFonts w:cs="Arial"/>
                <w:b w:val="0"/>
                <w:lang w:val="en-US"/>
              </w:rPr>
              <w:lastRenderedPageBreak/>
              <w:t xml:space="preserve">Implementing </w:t>
            </w:r>
            <w:r w:rsidRPr="005E0C90">
              <w:rPr>
                <w:rFonts w:cs="Arial"/>
                <w:lang w:val="en-US"/>
              </w:rPr>
              <w:t>transparent policies</w:t>
            </w:r>
            <w:r w:rsidRPr="005E0C90">
              <w:rPr>
                <w:rFonts w:cs="Arial"/>
                <w:b w:val="0"/>
                <w:lang w:val="en-US"/>
              </w:rPr>
              <w:t xml:space="preserve"> on refunds, disputes, and project cancellations to minimize conflicts and misunderstandings.</w:t>
            </w:r>
          </w:p>
          <w:p w14:paraId="77762A3E" w14:textId="09B26F44" w:rsidR="003A3225" w:rsidRPr="005E0C90" w:rsidRDefault="003A3225" w:rsidP="003A3225">
            <w:pPr>
              <w:numPr>
                <w:ilvl w:val="0"/>
                <w:numId w:val="2"/>
              </w:numPr>
              <w:spacing w:after="200"/>
              <w:rPr>
                <w:rFonts w:cs="Arial"/>
                <w:b w:val="0"/>
                <w:lang w:val="en-US"/>
              </w:rPr>
            </w:pPr>
            <w:r w:rsidRPr="005E0C90">
              <w:rPr>
                <w:rFonts w:cs="Arial"/>
                <w:b w:val="0"/>
                <w:lang w:val="en-US"/>
              </w:rPr>
              <w:t xml:space="preserve">Utilizing </w:t>
            </w:r>
            <w:r w:rsidRPr="005E0C90">
              <w:rPr>
                <w:rFonts w:cs="Arial"/>
                <w:lang w:val="en-US"/>
              </w:rPr>
              <w:t>secure payment gateways</w:t>
            </w:r>
            <w:r w:rsidRPr="005E0C90">
              <w:rPr>
                <w:rFonts w:cs="Arial"/>
                <w:b w:val="0"/>
                <w:lang w:val="en-US"/>
              </w:rPr>
              <w:t xml:space="preserve"> to protect both clients and freelancers from fraudulent transactions and </w:t>
            </w:r>
            <w:r w:rsidR="006B6300" w:rsidRPr="005E0C90">
              <w:rPr>
                <w:rFonts w:cs="Arial"/>
                <w:b w:val="0"/>
                <w:lang w:val="en-US"/>
              </w:rPr>
              <w:t>instil</w:t>
            </w:r>
            <w:r w:rsidRPr="005E0C90">
              <w:rPr>
                <w:rFonts w:cs="Arial"/>
                <w:b w:val="0"/>
                <w:lang w:val="en-US"/>
              </w:rPr>
              <w:t xml:space="preserve"> trust in the platform (</w:t>
            </w:r>
            <w:r w:rsidRPr="005E0C90">
              <w:rPr>
                <w:rFonts w:cs="Arial"/>
                <w:b w:val="0"/>
              </w:rPr>
              <w:t>Reid &amp; Sanders, 2019)</w:t>
            </w:r>
            <w:r w:rsidRPr="005E0C90">
              <w:rPr>
                <w:rFonts w:cs="Arial"/>
                <w:b w:val="0"/>
                <w:lang w:val="en-US"/>
              </w:rPr>
              <w:t>.</w:t>
            </w:r>
          </w:p>
          <w:p w14:paraId="0B3F7E91" w14:textId="77777777" w:rsidR="003A3225" w:rsidRPr="005E0C90" w:rsidRDefault="003A3225" w:rsidP="003A3225">
            <w:pPr>
              <w:rPr>
                <w:rFonts w:cs="Arial"/>
                <w:lang w:val="en-US"/>
              </w:rPr>
            </w:pPr>
            <w:r w:rsidRPr="005E0C90">
              <w:rPr>
                <w:rFonts w:cs="Arial"/>
                <w:lang w:val="en-US"/>
              </w:rPr>
              <w:t>Management Team:</w:t>
            </w:r>
          </w:p>
          <w:tbl>
            <w:tblPr>
              <w:tblStyle w:val="TableGrid"/>
              <w:tblW w:w="13158" w:type="dxa"/>
              <w:jc w:val="center"/>
              <w:tblLook w:val="04A0" w:firstRow="1" w:lastRow="0" w:firstColumn="1" w:lastColumn="0" w:noHBand="0" w:noVBand="1"/>
            </w:tblPr>
            <w:tblGrid>
              <w:gridCol w:w="2826"/>
              <w:gridCol w:w="2844"/>
              <w:gridCol w:w="7488"/>
            </w:tblGrid>
            <w:tr w:rsidR="003A3225" w:rsidRPr="005E0C90" w14:paraId="605607CF" w14:textId="77777777" w:rsidTr="003A3225">
              <w:trPr>
                <w:jc w:val="center"/>
              </w:trPr>
              <w:tc>
                <w:tcPr>
                  <w:tcW w:w="2826" w:type="dxa"/>
                  <w:hideMark/>
                </w:tcPr>
                <w:p w14:paraId="1DE745B0" w14:textId="77777777" w:rsidR="003A3225" w:rsidRPr="005E0C90" w:rsidRDefault="003A3225" w:rsidP="008436E5">
                  <w:pPr>
                    <w:spacing w:after="200"/>
                    <w:rPr>
                      <w:rFonts w:cs="Arial"/>
                      <w:b/>
                      <w:bCs/>
                      <w:lang w:val="en-US"/>
                    </w:rPr>
                  </w:pPr>
                  <w:r w:rsidRPr="005E0C90">
                    <w:rPr>
                      <w:rFonts w:cs="Arial"/>
                      <w:b/>
                      <w:bCs/>
                      <w:lang w:val="en-US"/>
                    </w:rPr>
                    <w:t>Name</w:t>
                  </w:r>
                </w:p>
              </w:tc>
              <w:tc>
                <w:tcPr>
                  <w:tcW w:w="2844" w:type="dxa"/>
                  <w:hideMark/>
                </w:tcPr>
                <w:p w14:paraId="4C692F94" w14:textId="77777777" w:rsidR="003A3225" w:rsidRPr="005E0C90" w:rsidRDefault="003A3225" w:rsidP="008436E5">
                  <w:pPr>
                    <w:spacing w:after="200"/>
                    <w:rPr>
                      <w:rFonts w:cs="Arial"/>
                      <w:b/>
                      <w:bCs/>
                      <w:lang w:val="en-US"/>
                    </w:rPr>
                  </w:pPr>
                  <w:r w:rsidRPr="005E0C90">
                    <w:rPr>
                      <w:rFonts w:cs="Arial"/>
                      <w:b/>
                      <w:bCs/>
                      <w:lang w:val="en-US"/>
                    </w:rPr>
                    <w:t>Skills</w:t>
                  </w:r>
                </w:p>
              </w:tc>
              <w:tc>
                <w:tcPr>
                  <w:tcW w:w="7488" w:type="dxa"/>
                  <w:hideMark/>
                </w:tcPr>
                <w:p w14:paraId="7A5314E8" w14:textId="77777777" w:rsidR="003A3225" w:rsidRPr="005E0C90" w:rsidRDefault="003A3225" w:rsidP="008436E5">
                  <w:pPr>
                    <w:spacing w:after="200"/>
                    <w:rPr>
                      <w:rFonts w:cs="Arial"/>
                      <w:b/>
                      <w:bCs/>
                      <w:lang w:val="en-US"/>
                    </w:rPr>
                  </w:pPr>
                  <w:r w:rsidRPr="005E0C90">
                    <w:rPr>
                      <w:rFonts w:cs="Arial"/>
                      <w:b/>
                      <w:bCs/>
                      <w:lang w:val="en-US"/>
                    </w:rPr>
                    <w:t>Contribution</w:t>
                  </w:r>
                </w:p>
              </w:tc>
            </w:tr>
            <w:tr w:rsidR="003A3225" w:rsidRPr="005E0C90" w14:paraId="15D38D9D" w14:textId="77777777" w:rsidTr="003A3225">
              <w:trPr>
                <w:jc w:val="center"/>
              </w:trPr>
              <w:tc>
                <w:tcPr>
                  <w:tcW w:w="2826" w:type="dxa"/>
                  <w:hideMark/>
                </w:tcPr>
                <w:p w14:paraId="5F766FE2" w14:textId="77777777" w:rsidR="003A3225" w:rsidRPr="005E0C90" w:rsidRDefault="003A3225" w:rsidP="008436E5">
                  <w:pPr>
                    <w:spacing w:after="200"/>
                    <w:rPr>
                      <w:rFonts w:cs="Arial"/>
                      <w:lang w:val="en-US"/>
                    </w:rPr>
                  </w:pPr>
                  <w:r w:rsidRPr="005E0C90">
                    <w:rPr>
                      <w:rFonts w:cs="Arial"/>
                      <w:lang w:val="en-US"/>
                    </w:rPr>
                    <w:t>John Smith</w:t>
                  </w:r>
                </w:p>
              </w:tc>
              <w:tc>
                <w:tcPr>
                  <w:tcW w:w="2844" w:type="dxa"/>
                  <w:hideMark/>
                </w:tcPr>
                <w:p w14:paraId="5DAF0937" w14:textId="77777777" w:rsidR="003A3225" w:rsidRPr="005E0C90" w:rsidRDefault="003A3225" w:rsidP="008436E5">
                  <w:pPr>
                    <w:spacing w:after="200"/>
                    <w:rPr>
                      <w:rFonts w:cs="Arial"/>
                      <w:lang w:val="en-US"/>
                    </w:rPr>
                  </w:pPr>
                  <w:r w:rsidRPr="005E0C90">
                    <w:rPr>
                      <w:rFonts w:cs="Arial"/>
                      <w:lang w:val="en-US"/>
                    </w:rPr>
                    <w:t>Business Development, Marketing</w:t>
                  </w:r>
                </w:p>
              </w:tc>
              <w:tc>
                <w:tcPr>
                  <w:tcW w:w="7488" w:type="dxa"/>
                  <w:hideMark/>
                </w:tcPr>
                <w:p w14:paraId="1F017433" w14:textId="77777777" w:rsidR="003A3225" w:rsidRPr="005E0C90" w:rsidRDefault="003A3225" w:rsidP="008436E5">
                  <w:pPr>
                    <w:spacing w:after="200"/>
                    <w:rPr>
                      <w:rFonts w:cs="Arial"/>
                      <w:lang w:val="en-US"/>
                    </w:rPr>
                  </w:pPr>
                  <w:r w:rsidRPr="005E0C90">
                    <w:rPr>
                      <w:rFonts w:cs="Arial"/>
                      <w:lang w:val="en-US"/>
                    </w:rPr>
                    <w:t>Experience in business development and marketing, aiding platform growth and brand positioning.</w:t>
                  </w:r>
                </w:p>
              </w:tc>
            </w:tr>
            <w:tr w:rsidR="003A3225" w:rsidRPr="005E0C90" w14:paraId="3726A63B" w14:textId="77777777" w:rsidTr="003A3225">
              <w:trPr>
                <w:jc w:val="center"/>
              </w:trPr>
              <w:tc>
                <w:tcPr>
                  <w:tcW w:w="2826" w:type="dxa"/>
                  <w:hideMark/>
                </w:tcPr>
                <w:p w14:paraId="6FEC85A4" w14:textId="77777777" w:rsidR="003A3225" w:rsidRPr="005E0C90" w:rsidRDefault="003A3225" w:rsidP="008436E5">
                  <w:pPr>
                    <w:spacing w:after="200"/>
                    <w:rPr>
                      <w:rFonts w:cs="Arial"/>
                      <w:lang w:val="en-US"/>
                    </w:rPr>
                  </w:pPr>
                  <w:r w:rsidRPr="005E0C90">
                    <w:rPr>
                      <w:rFonts w:cs="Arial"/>
                      <w:lang w:val="en-US"/>
                    </w:rPr>
                    <w:t>Emily Johnson</w:t>
                  </w:r>
                </w:p>
              </w:tc>
              <w:tc>
                <w:tcPr>
                  <w:tcW w:w="2844" w:type="dxa"/>
                  <w:hideMark/>
                </w:tcPr>
                <w:p w14:paraId="5FCFDAF7" w14:textId="77777777" w:rsidR="003A3225" w:rsidRPr="005E0C90" w:rsidRDefault="003A3225" w:rsidP="008436E5">
                  <w:pPr>
                    <w:spacing w:after="200"/>
                    <w:rPr>
                      <w:rFonts w:cs="Arial"/>
                      <w:lang w:val="en-US"/>
                    </w:rPr>
                  </w:pPr>
                  <w:r w:rsidRPr="005E0C90">
                    <w:rPr>
                      <w:rFonts w:cs="Arial"/>
                      <w:lang w:val="en-US"/>
                    </w:rPr>
                    <w:t>Technology, Software Development</w:t>
                  </w:r>
                </w:p>
              </w:tc>
              <w:tc>
                <w:tcPr>
                  <w:tcW w:w="7488" w:type="dxa"/>
                  <w:hideMark/>
                </w:tcPr>
                <w:p w14:paraId="44100F45" w14:textId="77777777" w:rsidR="003A3225" w:rsidRPr="005E0C90" w:rsidRDefault="003A3225" w:rsidP="008436E5">
                  <w:pPr>
                    <w:spacing w:after="200"/>
                    <w:rPr>
                      <w:rFonts w:cs="Arial"/>
                      <w:lang w:val="en-US"/>
                    </w:rPr>
                  </w:pPr>
                  <w:r w:rsidRPr="005E0C90">
                    <w:rPr>
                      <w:rFonts w:cs="Arial"/>
                      <w:lang w:val="en-US"/>
                    </w:rPr>
                    <w:t>Tech-savvy with software expertise, ensuring platform robustness and seamless user experience.</w:t>
                  </w:r>
                </w:p>
              </w:tc>
            </w:tr>
            <w:tr w:rsidR="003A3225" w:rsidRPr="005E0C90" w14:paraId="314C8B8B" w14:textId="77777777" w:rsidTr="003A3225">
              <w:trPr>
                <w:jc w:val="center"/>
              </w:trPr>
              <w:tc>
                <w:tcPr>
                  <w:tcW w:w="2826" w:type="dxa"/>
                  <w:hideMark/>
                </w:tcPr>
                <w:p w14:paraId="60C3E8F1" w14:textId="77777777" w:rsidR="003A3225" w:rsidRPr="005E0C90" w:rsidRDefault="003A3225" w:rsidP="008436E5">
                  <w:pPr>
                    <w:spacing w:after="200"/>
                    <w:rPr>
                      <w:rFonts w:cs="Arial"/>
                      <w:lang w:val="en-US"/>
                    </w:rPr>
                  </w:pPr>
                  <w:r w:rsidRPr="005E0C90">
                    <w:rPr>
                      <w:rFonts w:cs="Arial"/>
                      <w:lang w:val="en-US"/>
                    </w:rPr>
                    <w:t>Sarah Williams</w:t>
                  </w:r>
                </w:p>
              </w:tc>
              <w:tc>
                <w:tcPr>
                  <w:tcW w:w="2844" w:type="dxa"/>
                  <w:hideMark/>
                </w:tcPr>
                <w:p w14:paraId="56CC58A4" w14:textId="77777777" w:rsidR="003A3225" w:rsidRPr="005E0C90" w:rsidRDefault="003A3225" w:rsidP="008436E5">
                  <w:pPr>
                    <w:spacing w:after="200"/>
                    <w:rPr>
                      <w:rFonts w:cs="Arial"/>
                      <w:lang w:val="en-US"/>
                    </w:rPr>
                  </w:pPr>
                  <w:r w:rsidRPr="005E0C90">
                    <w:rPr>
                      <w:rFonts w:cs="Arial"/>
                      <w:lang w:val="en-US"/>
                    </w:rPr>
                    <w:t>Customer Relations, Operations</w:t>
                  </w:r>
                </w:p>
              </w:tc>
              <w:tc>
                <w:tcPr>
                  <w:tcW w:w="7488" w:type="dxa"/>
                  <w:hideMark/>
                </w:tcPr>
                <w:p w14:paraId="7871656A" w14:textId="77777777" w:rsidR="003A3225" w:rsidRPr="005E0C90" w:rsidRDefault="003A3225" w:rsidP="008436E5">
                  <w:pPr>
                    <w:spacing w:after="200"/>
                    <w:rPr>
                      <w:rFonts w:cs="Arial"/>
                      <w:lang w:val="en-US"/>
                    </w:rPr>
                  </w:pPr>
                  <w:r w:rsidRPr="005E0C90">
                    <w:rPr>
                      <w:rFonts w:cs="Arial"/>
                      <w:lang w:val="en-US"/>
                    </w:rPr>
                    <w:t>Excellent communication and customer relations skills, contributing to strong client relationships and smooth operations.</w:t>
                  </w:r>
                </w:p>
              </w:tc>
            </w:tr>
            <w:tr w:rsidR="003A3225" w:rsidRPr="005E0C90" w14:paraId="3E8B6D10" w14:textId="77777777" w:rsidTr="003A3225">
              <w:trPr>
                <w:jc w:val="center"/>
              </w:trPr>
              <w:tc>
                <w:tcPr>
                  <w:tcW w:w="2826" w:type="dxa"/>
                  <w:hideMark/>
                </w:tcPr>
                <w:p w14:paraId="60922CE2" w14:textId="77777777" w:rsidR="003A3225" w:rsidRPr="005E0C90" w:rsidRDefault="003A3225" w:rsidP="008436E5">
                  <w:pPr>
                    <w:spacing w:after="200"/>
                    <w:rPr>
                      <w:rFonts w:cs="Arial"/>
                      <w:lang w:val="en-US"/>
                    </w:rPr>
                  </w:pPr>
                  <w:r w:rsidRPr="005E0C90">
                    <w:rPr>
                      <w:rFonts w:cs="Arial"/>
                      <w:lang w:val="en-US"/>
                    </w:rPr>
                    <w:t>Michael Lee</w:t>
                  </w:r>
                </w:p>
              </w:tc>
              <w:tc>
                <w:tcPr>
                  <w:tcW w:w="2844" w:type="dxa"/>
                  <w:hideMark/>
                </w:tcPr>
                <w:p w14:paraId="62D0CEB0" w14:textId="77777777" w:rsidR="003A3225" w:rsidRPr="005E0C90" w:rsidRDefault="003A3225" w:rsidP="008436E5">
                  <w:pPr>
                    <w:spacing w:after="200"/>
                    <w:rPr>
                      <w:rFonts w:cs="Arial"/>
                      <w:lang w:val="en-US"/>
                    </w:rPr>
                  </w:pPr>
                  <w:r w:rsidRPr="005E0C90">
                    <w:rPr>
                      <w:rFonts w:cs="Arial"/>
                      <w:lang w:val="en-US"/>
                    </w:rPr>
                    <w:t>Finance, Strategic Planning</w:t>
                  </w:r>
                </w:p>
              </w:tc>
              <w:tc>
                <w:tcPr>
                  <w:tcW w:w="7488" w:type="dxa"/>
                  <w:hideMark/>
                </w:tcPr>
                <w:p w14:paraId="7F96280D" w14:textId="1D633FB9" w:rsidR="003A3225" w:rsidRPr="005E0C90" w:rsidRDefault="003A3225" w:rsidP="008436E5">
                  <w:pPr>
                    <w:spacing w:after="200"/>
                    <w:rPr>
                      <w:rFonts w:cs="Arial"/>
                      <w:lang w:val="en-US"/>
                    </w:rPr>
                  </w:pPr>
                  <w:r w:rsidRPr="005E0C90">
                    <w:rPr>
                      <w:rFonts w:cs="Arial"/>
                      <w:lang w:val="en-US"/>
                    </w:rPr>
                    <w:t xml:space="preserve">Financial acumen and strategic planning, ensuring </w:t>
                  </w:r>
                  <w:r w:rsidR="006B6300" w:rsidRPr="005E0C90">
                    <w:rPr>
                      <w:rFonts w:cs="Arial"/>
                      <w:lang w:val="en-US"/>
                    </w:rPr>
                    <w:t xml:space="preserve">the </w:t>
                  </w:r>
                  <w:r w:rsidRPr="005E0C90">
                    <w:rPr>
                      <w:rFonts w:cs="Arial"/>
                      <w:lang w:val="en-US"/>
                    </w:rPr>
                    <w:t>platform's financial stability and long-term growth.</w:t>
                  </w:r>
                </w:p>
              </w:tc>
            </w:tr>
          </w:tbl>
          <w:p w14:paraId="562F82F1" w14:textId="5E4E4E72" w:rsidR="009E45D5" w:rsidRPr="005E0C90" w:rsidRDefault="009E45D5" w:rsidP="00E00739">
            <w:pPr>
              <w:rPr>
                <w:rFonts w:cs="Arial"/>
                <w:i/>
                <w:iCs/>
                <w:sz w:val="20"/>
                <w:szCs w:val="20"/>
              </w:rPr>
            </w:pPr>
          </w:p>
        </w:tc>
      </w:tr>
    </w:tbl>
    <w:p w14:paraId="6793D8E0" w14:textId="77777777" w:rsidR="00E82B94" w:rsidRDefault="00E82B94"/>
    <w:p w14:paraId="7863E2A8" w14:textId="77777777" w:rsidR="00A44A0A" w:rsidRDefault="00A44A0A"/>
    <w:tbl>
      <w:tblPr>
        <w:tblStyle w:val="GridTable6Colorful1"/>
        <w:tblW w:w="0" w:type="auto"/>
        <w:tblLook w:val="04A0" w:firstRow="1" w:lastRow="0" w:firstColumn="1" w:lastColumn="0" w:noHBand="0" w:noVBand="1"/>
      </w:tblPr>
      <w:tblGrid>
        <w:gridCol w:w="13948"/>
      </w:tblGrid>
      <w:tr w:rsidR="009E45D5" w:rsidRPr="007739ED"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EAE4384" w14:textId="582BE668" w:rsidR="009E45D5" w:rsidRPr="007739ED" w:rsidRDefault="009E45D5" w:rsidP="00916EFF">
            <w:pPr>
              <w:pStyle w:val="Heading1"/>
              <w:rPr>
                <w:rFonts w:ascii="Arial" w:hAnsi="Arial" w:cs="Arial"/>
                <w:b/>
                <w:bCs/>
                <w:sz w:val="24"/>
                <w:szCs w:val="24"/>
              </w:rPr>
            </w:pPr>
            <w:bookmarkStart w:id="3" w:name="_Toc140773352"/>
            <w:r w:rsidRPr="007739ED">
              <w:rPr>
                <w:rFonts w:ascii="Arial" w:hAnsi="Arial" w:cs="Arial"/>
                <w:b/>
                <w:bCs/>
                <w:sz w:val="24"/>
                <w:szCs w:val="24"/>
              </w:rPr>
              <w:lastRenderedPageBreak/>
              <w:t>MARKETING</w:t>
            </w:r>
            <w:bookmarkEnd w:id="3"/>
          </w:p>
          <w:p w14:paraId="0E50B269" w14:textId="77777777" w:rsidR="003A3225" w:rsidRPr="007739ED" w:rsidRDefault="003A3225" w:rsidP="003A3225">
            <w:pPr>
              <w:rPr>
                <w:rFonts w:cs="Arial"/>
                <w:b w:val="0"/>
              </w:rPr>
            </w:pPr>
            <w:r w:rsidRPr="007739ED">
              <w:rPr>
                <w:rFonts w:cs="Arial"/>
                <w:b w:val="0"/>
              </w:rPr>
              <w:t>Businesses utilize the marketing mix as a foundation for creating and implementing their marketing strategies (Kotler &amp; Armstrong, 2017). Four essential components make up the marketing mix, each of which highlights a distinct facet of the marketing plan.</w:t>
            </w:r>
          </w:p>
          <w:p w14:paraId="48D92383" w14:textId="77777777" w:rsidR="003A3225" w:rsidRPr="007739ED" w:rsidRDefault="003A3225" w:rsidP="003A3225">
            <w:pPr>
              <w:jc w:val="center"/>
              <w:rPr>
                <w:rFonts w:cs="Arial"/>
              </w:rPr>
            </w:pPr>
            <w:r w:rsidRPr="007739ED">
              <w:rPr>
                <w:rFonts w:cs="Arial"/>
                <w:noProof/>
                <w:lang w:val="en-US"/>
              </w:rPr>
              <w:drawing>
                <wp:inline distT="0" distB="0" distL="0" distR="0" wp14:anchorId="2825CD2A" wp14:editId="4D3C824C">
                  <wp:extent cx="4577048" cy="1994170"/>
                  <wp:effectExtent l="0" t="0" r="0" b="6350"/>
                  <wp:docPr id="5" name="Picture 5" descr="Marketing Mix PPT Templates | Create an Unbeatable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keting Mix PPT Templates | Create an Unbeatable Marketing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0595" cy="1995715"/>
                          </a:xfrm>
                          <a:prstGeom prst="rect">
                            <a:avLst/>
                          </a:prstGeom>
                          <a:noFill/>
                          <a:ln>
                            <a:noFill/>
                          </a:ln>
                        </pic:spPr>
                      </pic:pic>
                    </a:graphicData>
                  </a:graphic>
                </wp:inline>
              </w:drawing>
            </w:r>
          </w:p>
          <w:p w14:paraId="4D34295D" w14:textId="77777777" w:rsidR="003A3225" w:rsidRPr="007739ED" w:rsidRDefault="003A3225" w:rsidP="003A3225">
            <w:pPr>
              <w:jc w:val="center"/>
              <w:rPr>
                <w:rFonts w:cs="Arial"/>
                <w:b w:val="0"/>
              </w:rPr>
            </w:pPr>
            <w:r w:rsidRPr="007739ED">
              <w:rPr>
                <w:rFonts w:cs="Arial"/>
                <w:b w:val="0"/>
              </w:rPr>
              <w:t xml:space="preserve">Figure </w:t>
            </w:r>
            <w:r w:rsidRPr="007739ED">
              <w:rPr>
                <w:rFonts w:cs="Arial"/>
              </w:rPr>
              <w:fldChar w:fldCharType="begin"/>
            </w:r>
            <w:r w:rsidRPr="007739ED">
              <w:rPr>
                <w:rFonts w:cs="Arial"/>
                <w:b w:val="0"/>
              </w:rPr>
              <w:instrText xml:space="preserve"> SEQ Figure \* ARABIC </w:instrText>
            </w:r>
            <w:r w:rsidRPr="007739ED">
              <w:rPr>
                <w:rFonts w:cs="Arial"/>
              </w:rPr>
              <w:fldChar w:fldCharType="separate"/>
            </w:r>
            <w:r w:rsidRPr="007739ED">
              <w:rPr>
                <w:rFonts w:cs="Arial"/>
                <w:b w:val="0"/>
                <w:noProof/>
              </w:rPr>
              <w:t>3</w:t>
            </w:r>
            <w:r w:rsidRPr="007739ED">
              <w:rPr>
                <w:rFonts w:cs="Arial"/>
              </w:rPr>
              <w:fldChar w:fldCharType="end"/>
            </w:r>
            <w:r w:rsidRPr="007739ED">
              <w:rPr>
                <w:rFonts w:cs="Arial"/>
                <w:b w:val="0"/>
              </w:rPr>
              <w:t>: Marketing Mix (Thabit &amp; Raewf, 2018).</w:t>
            </w:r>
          </w:p>
          <w:p w14:paraId="6523A747" w14:textId="77777777" w:rsidR="003A3225" w:rsidRPr="007739ED" w:rsidRDefault="003A3225" w:rsidP="003A3225">
            <w:pPr>
              <w:rPr>
                <w:rFonts w:cs="Arial"/>
                <w:b w:val="0"/>
              </w:rPr>
            </w:pPr>
            <w:r w:rsidRPr="007739ED">
              <w:rPr>
                <w:rFonts w:cs="Arial"/>
              </w:rPr>
              <w:t>Product:</w:t>
            </w:r>
            <w:r w:rsidRPr="007739ED">
              <w:rPr>
                <w:rFonts w:cs="Arial"/>
                <w:b w:val="0"/>
              </w:rPr>
              <w:t xml:space="preserve"> By carefully selecting freelancers with experience in particular industries, FreelanceConnect's product offering will distinguish and offer clients looking for specialized skills with a personalized experience (Kotler &amp; Armstrong, 2017). The platform will maintain a healthy pool of freelancers by continually updating its skill database to meet changing customer demands and industry trends. With an emphasis on quality control and client satisfaction, FreelanceConnect hopes to establish itself as the industry leader in the provision of freelancing services.</w:t>
            </w:r>
          </w:p>
          <w:p w14:paraId="23D54E79" w14:textId="77777777" w:rsidR="003A3225" w:rsidRPr="007739ED" w:rsidRDefault="003A3225" w:rsidP="003A3225">
            <w:pPr>
              <w:rPr>
                <w:rFonts w:cs="Arial"/>
                <w:b w:val="0"/>
              </w:rPr>
            </w:pPr>
            <w:r w:rsidRPr="007739ED">
              <w:rPr>
                <w:rFonts w:cs="Arial"/>
              </w:rPr>
              <w:t>Price:</w:t>
            </w:r>
            <w:r w:rsidRPr="007739ED">
              <w:rPr>
                <w:rFonts w:cs="Arial"/>
                <w:b w:val="0"/>
              </w:rPr>
              <w:t xml:space="preserve"> FreelanceConnect will use a competitive pricing strategy to draw in both clients and freelancers. According to industry standards, freelancers will receive reasonable compensation for their work based on a portion of the project fee. For successful </w:t>
            </w:r>
            <w:r w:rsidRPr="007739ED">
              <w:rPr>
                <w:rFonts w:cs="Arial"/>
                <w:b w:val="0"/>
              </w:rPr>
              <w:lastRenderedPageBreak/>
              <w:t xml:space="preserve">project transactions, the platform will charge a small service fee to the client to cover administrative expenses, platform upkeep, and customer support (Thabit &amp; Raewf, 2018). </w:t>
            </w:r>
          </w:p>
          <w:p w14:paraId="49303F37" w14:textId="5524FD87" w:rsidR="003A3225" w:rsidRPr="007739ED" w:rsidRDefault="003A3225" w:rsidP="003A3225">
            <w:pPr>
              <w:rPr>
                <w:rFonts w:cs="Arial"/>
                <w:b w:val="0"/>
              </w:rPr>
            </w:pPr>
            <w:r w:rsidRPr="007739ED">
              <w:rPr>
                <w:rFonts w:cs="Arial"/>
              </w:rPr>
              <w:t>Place:</w:t>
            </w:r>
            <w:r w:rsidRPr="007739ED">
              <w:rPr>
                <w:rFonts w:cs="Arial"/>
                <w:b w:val="0"/>
              </w:rPr>
              <w:t xml:space="preserve"> FreelanceConnect will function as an online platform with a user-friendly interface to provide easy accessibility for both clients and freelancers. Utilizing search engine optimization (SEO) strategies to improve exposure </w:t>
            </w:r>
            <w:r w:rsidR="006B6300" w:rsidRPr="007739ED">
              <w:rPr>
                <w:rFonts w:cs="Arial"/>
                <w:b w:val="0"/>
              </w:rPr>
              <w:t>to</w:t>
            </w:r>
            <w:r w:rsidRPr="007739ED">
              <w:rPr>
                <w:rFonts w:cs="Arial"/>
                <w:b w:val="0"/>
              </w:rPr>
              <w:t xml:space="preserve"> pertinent queries, the distribution plan will target a variety of industries and sectors (Thabit &amp; Raewf, 2018). The platform's reach can be expanded by strategic alliances with specialist communities and industry associations, bringing in both clients and expert talent.</w:t>
            </w:r>
          </w:p>
          <w:p w14:paraId="2476766D" w14:textId="5AF5F0DA" w:rsidR="009E45D5" w:rsidRPr="007739ED" w:rsidRDefault="003A3225" w:rsidP="003A3225">
            <w:pPr>
              <w:rPr>
                <w:rFonts w:cs="Arial"/>
              </w:rPr>
            </w:pPr>
            <w:r w:rsidRPr="007739ED">
              <w:rPr>
                <w:rFonts w:cs="Arial"/>
              </w:rPr>
              <w:t>Promotion:</w:t>
            </w:r>
            <w:r w:rsidRPr="007739ED">
              <w:rPr>
                <w:rFonts w:cs="Arial"/>
                <w:b w:val="0"/>
              </w:rPr>
              <w:t xml:space="preserve"> To engage its target audience, FreelanceConnect will use a variety of promotional strategies. The platform will establish strong brand recognition and cultivates relationships with potential clients and freelancers through the use of social media, email marketing, and online advertising (Kotler &amp; Armstrong, 2017). By offering insightful analysis and market trends, content marketing will strengthen FreelanceConnect's position as an authoritative resource in the freelancing world.</w:t>
            </w:r>
          </w:p>
        </w:tc>
      </w:tr>
    </w:tbl>
    <w:p w14:paraId="3BCE3D51" w14:textId="77777777" w:rsidR="00A44A0A" w:rsidRDefault="00A44A0A"/>
    <w:tbl>
      <w:tblPr>
        <w:tblStyle w:val="GridTable6Colorful1"/>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2680795" w14:textId="2A99B3A6" w:rsidR="00A55697" w:rsidRPr="007739ED" w:rsidRDefault="009E45D5" w:rsidP="00916EFF">
            <w:pPr>
              <w:pStyle w:val="Heading1"/>
              <w:rPr>
                <w:rFonts w:ascii="Arial" w:hAnsi="Arial" w:cs="Arial"/>
                <w:b/>
                <w:bCs/>
                <w:sz w:val="24"/>
                <w:szCs w:val="24"/>
              </w:rPr>
            </w:pPr>
            <w:bookmarkStart w:id="4" w:name="_Toc140773353"/>
            <w:r w:rsidRPr="007739ED">
              <w:rPr>
                <w:rFonts w:ascii="Arial" w:hAnsi="Arial" w:cs="Arial"/>
                <w:b/>
                <w:bCs/>
                <w:sz w:val="24"/>
                <w:szCs w:val="24"/>
              </w:rPr>
              <w:lastRenderedPageBreak/>
              <w:t>FINANCIALS</w:t>
            </w:r>
            <w:bookmarkEnd w:id="4"/>
            <w:r w:rsidRPr="007739ED">
              <w:rPr>
                <w:rFonts w:ascii="Arial" w:hAnsi="Arial" w:cs="Arial"/>
                <w:b/>
                <w:bCs/>
                <w:sz w:val="24"/>
                <w:szCs w:val="24"/>
              </w:rPr>
              <w:t xml:space="preserve"> </w:t>
            </w:r>
          </w:p>
          <w:p w14:paraId="18886A5E" w14:textId="77777777" w:rsidR="003A3225" w:rsidRPr="007739ED" w:rsidRDefault="003A3225" w:rsidP="003A3225">
            <w:pPr>
              <w:rPr>
                <w:rFonts w:cs="Arial"/>
                <w:b w:val="0"/>
                <w:bCs w:val="0"/>
                <w:lang w:val="en-US"/>
              </w:rPr>
            </w:pPr>
            <w:r w:rsidRPr="007739ED">
              <w:rPr>
                <w:rFonts w:cs="Arial"/>
                <w:lang w:val="en-US"/>
              </w:rPr>
              <w:t>Sources of Funds:</w:t>
            </w:r>
          </w:p>
          <w:p w14:paraId="446561F4" w14:textId="77777777" w:rsidR="003A3225" w:rsidRPr="007739ED" w:rsidRDefault="003A3225" w:rsidP="003A3225">
            <w:pPr>
              <w:rPr>
                <w:rFonts w:cs="Arial"/>
                <w:b w:val="0"/>
                <w:lang w:val="en-US"/>
              </w:rPr>
            </w:pPr>
            <w:r w:rsidRPr="007739ED">
              <w:rPr>
                <w:rFonts w:cs="Arial"/>
                <w:b w:val="0"/>
                <w:lang w:val="en-US"/>
              </w:rPr>
              <w:t>To launch business operations, the startup will obtain funding from a variety of sources:</w:t>
            </w:r>
          </w:p>
          <w:p w14:paraId="006BA443" w14:textId="77777777" w:rsidR="003A3225" w:rsidRPr="007739ED" w:rsidRDefault="003A3225" w:rsidP="003A3225">
            <w:pPr>
              <w:pStyle w:val="ListParagraph"/>
              <w:numPr>
                <w:ilvl w:val="0"/>
                <w:numId w:val="3"/>
              </w:numPr>
              <w:rPr>
                <w:rFonts w:ascii="Arial" w:hAnsi="Arial" w:cs="Arial"/>
                <w:b w:val="0"/>
                <w:szCs w:val="24"/>
                <w:lang w:val="en-US"/>
              </w:rPr>
            </w:pPr>
            <w:r w:rsidRPr="007739ED">
              <w:rPr>
                <w:rFonts w:ascii="Arial" w:hAnsi="Arial" w:cs="Arial"/>
                <w:szCs w:val="24"/>
                <w:lang w:val="en-US"/>
              </w:rPr>
              <w:t>Personal Savings:</w:t>
            </w:r>
            <w:r w:rsidRPr="007739ED">
              <w:rPr>
                <w:rFonts w:ascii="Arial" w:hAnsi="Arial" w:cs="Arial"/>
                <w:b w:val="0"/>
                <w:szCs w:val="24"/>
                <w:lang w:val="en-US"/>
              </w:rPr>
              <w:t xml:space="preserve"> The founder will contribute £10,000 from personal savings to invest in the business. This self-funding will give the business a solid financial foundation for start-up costs and operating capital (</w:t>
            </w:r>
            <w:r w:rsidRPr="007739ED">
              <w:rPr>
                <w:rFonts w:ascii="Arial" w:hAnsi="Arial" w:cs="Arial"/>
                <w:b w:val="0"/>
                <w:szCs w:val="24"/>
              </w:rPr>
              <w:t>Barringer &amp; Ireland, 2019</w:t>
            </w:r>
            <w:r w:rsidRPr="007739ED">
              <w:rPr>
                <w:rFonts w:ascii="Arial" w:hAnsi="Arial" w:cs="Arial"/>
                <w:b w:val="0"/>
                <w:szCs w:val="24"/>
                <w:lang w:val="en-US"/>
              </w:rPr>
              <w:t>).</w:t>
            </w:r>
          </w:p>
          <w:p w14:paraId="3C8950EB" w14:textId="5B899DEC" w:rsidR="003A3225" w:rsidRPr="007739ED" w:rsidRDefault="003A3225" w:rsidP="003A3225">
            <w:pPr>
              <w:pStyle w:val="ListParagraph"/>
              <w:numPr>
                <w:ilvl w:val="0"/>
                <w:numId w:val="3"/>
              </w:numPr>
              <w:rPr>
                <w:rFonts w:ascii="Arial" w:hAnsi="Arial" w:cs="Arial"/>
                <w:b w:val="0"/>
                <w:szCs w:val="24"/>
                <w:lang w:val="en-US"/>
              </w:rPr>
            </w:pPr>
            <w:r w:rsidRPr="007739ED">
              <w:rPr>
                <w:rFonts w:ascii="Arial" w:hAnsi="Arial" w:cs="Arial"/>
                <w:szCs w:val="24"/>
                <w:lang w:val="en-US"/>
              </w:rPr>
              <w:t>Investment from family and friends:</w:t>
            </w:r>
            <w:r w:rsidRPr="007739ED">
              <w:rPr>
                <w:rFonts w:ascii="Arial" w:hAnsi="Arial" w:cs="Arial"/>
                <w:b w:val="0"/>
                <w:szCs w:val="24"/>
                <w:lang w:val="en-US"/>
              </w:rPr>
              <w:t xml:space="preserve"> Supportive family and friends will contribute £5,000 </w:t>
            </w:r>
            <w:r w:rsidR="006B6300" w:rsidRPr="007739ED">
              <w:rPr>
                <w:rFonts w:ascii="Arial" w:hAnsi="Arial" w:cs="Arial"/>
                <w:b w:val="0"/>
                <w:szCs w:val="24"/>
                <w:lang w:val="en-US"/>
              </w:rPr>
              <w:t>to</w:t>
            </w:r>
            <w:r w:rsidRPr="007739ED">
              <w:rPr>
                <w:rFonts w:ascii="Arial" w:hAnsi="Arial" w:cs="Arial"/>
                <w:b w:val="0"/>
                <w:szCs w:val="24"/>
                <w:lang w:val="en-US"/>
              </w:rPr>
              <w:t xml:space="preserve"> the business, which will increase the startup's financial resources and open doors for expansion chances since they believe in its potential (</w:t>
            </w:r>
            <w:r w:rsidRPr="007739ED">
              <w:rPr>
                <w:rFonts w:ascii="Arial" w:hAnsi="Arial" w:cs="Arial"/>
                <w:b w:val="0"/>
                <w:szCs w:val="24"/>
              </w:rPr>
              <w:t>Barringer &amp; Ireland, 2019</w:t>
            </w:r>
            <w:r w:rsidRPr="007739ED">
              <w:rPr>
                <w:rFonts w:ascii="Arial" w:hAnsi="Arial" w:cs="Arial"/>
                <w:b w:val="0"/>
                <w:szCs w:val="24"/>
                <w:lang w:val="en-US"/>
              </w:rPr>
              <w:t>).</w:t>
            </w:r>
          </w:p>
          <w:p w14:paraId="7AF21226" w14:textId="31E33968" w:rsidR="003A3225" w:rsidRPr="007739ED" w:rsidRDefault="003A3225" w:rsidP="003A3225">
            <w:pPr>
              <w:pStyle w:val="ListParagraph"/>
              <w:numPr>
                <w:ilvl w:val="0"/>
                <w:numId w:val="3"/>
              </w:numPr>
              <w:rPr>
                <w:rFonts w:ascii="Arial" w:hAnsi="Arial" w:cs="Arial"/>
                <w:b w:val="0"/>
                <w:szCs w:val="24"/>
                <w:lang w:val="en-US"/>
              </w:rPr>
            </w:pPr>
            <w:r w:rsidRPr="007739ED">
              <w:rPr>
                <w:rFonts w:ascii="Arial" w:hAnsi="Arial" w:cs="Arial"/>
                <w:szCs w:val="24"/>
                <w:lang w:val="en-US"/>
              </w:rPr>
              <w:t>Microloan:</w:t>
            </w:r>
            <w:r w:rsidRPr="007739ED">
              <w:rPr>
                <w:rFonts w:ascii="Arial" w:hAnsi="Arial" w:cs="Arial"/>
                <w:b w:val="0"/>
                <w:szCs w:val="24"/>
                <w:lang w:val="en-US"/>
              </w:rPr>
              <w:t xml:space="preserve"> The business will get a £5,000 microloan to boost its funding even more. This loan will provide the business with </w:t>
            </w:r>
            <w:r w:rsidR="006B6300" w:rsidRPr="007739ED">
              <w:rPr>
                <w:rFonts w:ascii="Arial" w:hAnsi="Arial" w:cs="Arial"/>
                <w:b w:val="0"/>
                <w:szCs w:val="24"/>
                <w:lang w:val="en-US"/>
              </w:rPr>
              <w:t xml:space="preserve">the </w:t>
            </w:r>
            <w:r w:rsidRPr="007739ED">
              <w:rPr>
                <w:rFonts w:ascii="Arial" w:hAnsi="Arial" w:cs="Arial"/>
                <w:b w:val="0"/>
                <w:szCs w:val="24"/>
                <w:lang w:val="en-US"/>
              </w:rPr>
              <w:t>extra working capital it needs to cover operational expenses and grasp market possibilities (</w:t>
            </w:r>
            <w:r w:rsidRPr="007739ED">
              <w:rPr>
                <w:rFonts w:ascii="Arial" w:hAnsi="Arial" w:cs="Arial"/>
                <w:b w:val="0"/>
                <w:szCs w:val="24"/>
              </w:rPr>
              <w:t>Gansel, 2015</w:t>
            </w:r>
            <w:r w:rsidRPr="007739ED">
              <w:rPr>
                <w:rFonts w:ascii="Arial" w:hAnsi="Arial" w:cs="Arial"/>
                <w:b w:val="0"/>
                <w:szCs w:val="24"/>
                <w:lang w:val="en-US"/>
              </w:rPr>
              <w:t>).</w:t>
            </w:r>
          </w:p>
          <w:p w14:paraId="33AF2BC0" w14:textId="77777777" w:rsidR="003A3225" w:rsidRPr="007739ED" w:rsidRDefault="003A3225" w:rsidP="003A3225">
            <w:pPr>
              <w:rPr>
                <w:rFonts w:cs="Arial"/>
                <w:bCs w:val="0"/>
                <w:lang w:val="en-US"/>
              </w:rPr>
            </w:pPr>
            <w:r w:rsidRPr="007739ED">
              <w:rPr>
                <w:rFonts w:cs="Arial"/>
                <w:lang w:val="en-US"/>
              </w:rPr>
              <w:t>Loan Repayment Plan:</w:t>
            </w:r>
          </w:p>
          <w:p w14:paraId="622E2676" w14:textId="77777777" w:rsidR="003A3225" w:rsidRPr="007739ED" w:rsidRDefault="003A3225" w:rsidP="003A3225">
            <w:pPr>
              <w:rPr>
                <w:rFonts w:cs="Arial"/>
                <w:lang w:val="en-US"/>
              </w:rPr>
            </w:pPr>
            <w:r w:rsidRPr="007739ED">
              <w:rPr>
                <w:rFonts w:cs="Arial"/>
                <w:b w:val="0"/>
                <w:lang w:val="en-US"/>
              </w:rPr>
              <w:t>The £5,000 microloan will be repaid over 12 months in equal payments of £450. The payback schedule will take into account the 8% interest rate, which represents the cost of borrowing the money. This strategy makes sure the loan is repaid within the allotted time frame in a manageable manner, enabling the small company to deploy resources effectively toward business growth and development (</w:t>
            </w:r>
            <w:r w:rsidRPr="007739ED">
              <w:rPr>
                <w:rFonts w:cs="Arial"/>
                <w:b w:val="0"/>
              </w:rPr>
              <w:t>Gansel, 2015</w:t>
            </w:r>
            <w:r w:rsidRPr="007739ED">
              <w:rPr>
                <w:rFonts w:cs="Arial"/>
                <w:b w:val="0"/>
                <w:lang w:val="en-US"/>
              </w:rPr>
              <w:t>).</w:t>
            </w:r>
          </w:p>
          <w:tbl>
            <w:tblPr>
              <w:tblStyle w:val="TableGrid"/>
              <w:tblW w:w="12175" w:type="dxa"/>
              <w:jc w:val="center"/>
              <w:tblLook w:val="04A0" w:firstRow="1" w:lastRow="0" w:firstColumn="1" w:lastColumn="0" w:noHBand="0" w:noVBand="1"/>
            </w:tblPr>
            <w:tblGrid>
              <w:gridCol w:w="3949"/>
              <w:gridCol w:w="2109"/>
              <w:gridCol w:w="2735"/>
              <w:gridCol w:w="3382"/>
            </w:tblGrid>
            <w:tr w:rsidR="003A3225" w:rsidRPr="007739ED" w14:paraId="0924AE64" w14:textId="77777777" w:rsidTr="00855758">
              <w:trPr>
                <w:jc w:val="center"/>
              </w:trPr>
              <w:tc>
                <w:tcPr>
                  <w:tcW w:w="3949" w:type="dxa"/>
                  <w:hideMark/>
                </w:tcPr>
                <w:p w14:paraId="1F86622C" w14:textId="77777777" w:rsidR="003A3225" w:rsidRPr="007739ED" w:rsidRDefault="003A3225" w:rsidP="008436E5">
                  <w:pPr>
                    <w:spacing w:after="200"/>
                    <w:rPr>
                      <w:rFonts w:cs="Arial"/>
                      <w:b/>
                      <w:bCs/>
                      <w:lang w:val="en-US"/>
                    </w:rPr>
                  </w:pPr>
                  <w:r w:rsidRPr="007739ED">
                    <w:rPr>
                      <w:rFonts w:cs="Arial"/>
                      <w:b/>
                      <w:bCs/>
                      <w:lang w:val="en-US"/>
                    </w:rPr>
                    <w:t>Loan Amount (£)</w:t>
                  </w:r>
                </w:p>
              </w:tc>
              <w:tc>
                <w:tcPr>
                  <w:tcW w:w="0" w:type="auto"/>
                  <w:hideMark/>
                </w:tcPr>
                <w:p w14:paraId="0170FBA5" w14:textId="77777777" w:rsidR="003A3225" w:rsidRPr="007739ED" w:rsidRDefault="003A3225" w:rsidP="008436E5">
                  <w:pPr>
                    <w:spacing w:after="200"/>
                    <w:rPr>
                      <w:rFonts w:cs="Arial"/>
                      <w:b/>
                      <w:bCs/>
                      <w:lang w:val="en-US"/>
                    </w:rPr>
                  </w:pPr>
                  <w:r w:rsidRPr="007739ED">
                    <w:rPr>
                      <w:rFonts w:cs="Arial"/>
                      <w:b/>
                      <w:bCs/>
                      <w:lang w:val="en-US"/>
                    </w:rPr>
                    <w:t>Interest Rate (%)</w:t>
                  </w:r>
                </w:p>
              </w:tc>
              <w:tc>
                <w:tcPr>
                  <w:tcW w:w="0" w:type="auto"/>
                  <w:hideMark/>
                </w:tcPr>
                <w:p w14:paraId="66728B42" w14:textId="77777777" w:rsidR="003A3225" w:rsidRPr="007739ED" w:rsidRDefault="003A3225" w:rsidP="008436E5">
                  <w:pPr>
                    <w:spacing w:after="200"/>
                    <w:rPr>
                      <w:rFonts w:cs="Arial"/>
                      <w:b/>
                      <w:bCs/>
                      <w:lang w:val="en-US"/>
                    </w:rPr>
                  </w:pPr>
                  <w:r w:rsidRPr="007739ED">
                    <w:rPr>
                      <w:rFonts w:cs="Arial"/>
                      <w:b/>
                      <w:bCs/>
                      <w:lang w:val="en-US"/>
                    </w:rPr>
                    <w:t>Loan Tenure (Months)</w:t>
                  </w:r>
                </w:p>
              </w:tc>
              <w:tc>
                <w:tcPr>
                  <w:tcW w:w="3382" w:type="dxa"/>
                  <w:hideMark/>
                </w:tcPr>
                <w:p w14:paraId="53554429" w14:textId="77777777" w:rsidR="003A3225" w:rsidRPr="007739ED" w:rsidRDefault="003A3225" w:rsidP="008436E5">
                  <w:pPr>
                    <w:spacing w:after="200"/>
                    <w:rPr>
                      <w:rFonts w:cs="Arial"/>
                      <w:b/>
                      <w:bCs/>
                      <w:lang w:val="en-US"/>
                    </w:rPr>
                  </w:pPr>
                  <w:r w:rsidRPr="007739ED">
                    <w:rPr>
                      <w:rFonts w:cs="Arial"/>
                      <w:b/>
                      <w:bCs/>
                      <w:lang w:val="en-US"/>
                    </w:rPr>
                    <w:t>Monthly Installment (£)</w:t>
                  </w:r>
                </w:p>
              </w:tc>
            </w:tr>
            <w:tr w:rsidR="003A3225" w:rsidRPr="007739ED" w14:paraId="1834547B" w14:textId="77777777" w:rsidTr="00855758">
              <w:trPr>
                <w:jc w:val="center"/>
              </w:trPr>
              <w:tc>
                <w:tcPr>
                  <w:tcW w:w="3949" w:type="dxa"/>
                  <w:hideMark/>
                </w:tcPr>
                <w:p w14:paraId="5F42EF78" w14:textId="77777777" w:rsidR="003A3225" w:rsidRPr="007739ED" w:rsidRDefault="003A3225" w:rsidP="008436E5">
                  <w:pPr>
                    <w:spacing w:after="200"/>
                    <w:rPr>
                      <w:rFonts w:cs="Arial"/>
                      <w:lang w:val="en-US"/>
                    </w:rPr>
                  </w:pPr>
                  <w:r w:rsidRPr="007739ED">
                    <w:rPr>
                      <w:rFonts w:cs="Arial"/>
                      <w:lang w:val="en-US"/>
                    </w:rPr>
                    <w:t>£5,000</w:t>
                  </w:r>
                </w:p>
              </w:tc>
              <w:tc>
                <w:tcPr>
                  <w:tcW w:w="0" w:type="auto"/>
                  <w:hideMark/>
                </w:tcPr>
                <w:p w14:paraId="25E9B0D4" w14:textId="77777777" w:rsidR="003A3225" w:rsidRPr="007739ED" w:rsidRDefault="003A3225" w:rsidP="008436E5">
                  <w:pPr>
                    <w:spacing w:after="200"/>
                    <w:rPr>
                      <w:rFonts w:cs="Arial"/>
                      <w:lang w:val="en-US"/>
                    </w:rPr>
                  </w:pPr>
                  <w:r w:rsidRPr="007739ED">
                    <w:rPr>
                      <w:rFonts w:cs="Arial"/>
                      <w:lang w:val="en-US"/>
                    </w:rPr>
                    <w:t>8%</w:t>
                  </w:r>
                </w:p>
              </w:tc>
              <w:tc>
                <w:tcPr>
                  <w:tcW w:w="0" w:type="auto"/>
                  <w:hideMark/>
                </w:tcPr>
                <w:p w14:paraId="11316D84" w14:textId="77777777" w:rsidR="003A3225" w:rsidRPr="007739ED" w:rsidRDefault="003A3225" w:rsidP="008436E5">
                  <w:pPr>
                    <w:spacing w:after="200"/>
                    <w:rPr>
                      <w:rFonts w:cs="Arial"/>
                      <w:lang w:val="en-US"/>
                    </w:rPr>
                  </w:pPr>
                  <w:r w:rsidRPr="007739ED">
                    <w:rPr>
                      <w:rFonts w:cs="Arial"/>
                      <w:lang w:val="en-US"/>
                    </w:rPr>
                    <w:t>12</w:t>
                  </w:r>
                </w:p>
              </w:tc>
              <w:tc>
                <w:tcPr>
                  <w:tcW w:w="3382" w:type="dxa"/>
                  <w:hideMark/>
                </w:tcPr>
                <w:p w14:paraId="304312C8" w14:textId="77777777" w:rsidR="003A3225" w:rsidRPr="007739ED" w:rsidRDefault="003A3225" w:rsidP="008436E5">
                  <w:pPr>
                    <w:spacing w:after="200"/>
                    <w:rPr>
                      <w:rFonts w:cs="Arial"/>
                      <w:lang w:val="en-US"/>
                    </w:rPr>
                  </w:pPr>
                  <w:r w:rsidRPr="007739ED">
                    <w:rPr>
                      <w:rFonts w:cs="Arial"/>
                      <w:lang w:val="en-US"/>
                    </w:rPr>
                    <w:t>£450</w:t>
                  </w:r>
                </w:p>
              </w:tc>
            </w:tr>
          </w:tbl>
          <w:p w14:paraId="0521C785" w14:textId="7BEFEAEA" w:rsidR="00A55697" w:rsidRPr="007739ED" w:rsidRDefault="00A55697" w:rsidP="00E00739">
            <w:pPr>
              <w:rPr>
                <w:rFonts w:cs="Arial"/>
                <w:b w:val="0"/>
                <w:bCs w:val="0"/>
              </w:rPr>
            </w:pPr>
          </w:p>
          <w:p w14:paraId="3E141CA7" w14:textId="60001720" w:rsidR="00A55697" w:rsidRPr="007739ED" w:rsidRDefault="00A55697" w:rsidP="00E00739">
            <w:pPr>
              <w:rPr>
                <w:rFonts w:cs="Arial"/>
              </w:rPr>
            </w:pPr>
            <w:r w:rsidRPr="007739ED">
              <w:rPr>
                <w:rFonts w:cs="Arial"/>
              </w:rPr>
              <w:lastRenderedPageBreak/>
              <w:t>Use of funds</w:t>
            </w:r>
          </w:p>
          <w:tbl>
            <w:tblPr>
              <w:tblStyle w:val="TableGrid"/>
              <w:tblW w:w="11367" w:type="dxa"/>
              <w:jc w:val="center"/>
              <w:tblLook w:val="04A0" w:firstRow="1" w:lastRow="0" w:firstColumn="1" w:lastColumn="0" w:noHBand="0" w:noVBand="1"/>
            </w:tblPr>
            <w:tblGrid>
              <w:gridCol w:w="3833"/>
              <w:gridCol w:w="1412"/>
              <w:gridCol w:w="1262"/>
              <w:gridCol w:w="1206"/>
              <w:gridCol w:w="1223"/>
              <w:gridCol w:w="1177"/>
              <w:gridCol w:w="1254"/>
            </w:tblGrid>
            <w:tr w:rsidR="00855758" w:rsidRPr="007739ED" w14:paraId="2A84459E" w14:textId="77777777" w:rsidTr="00855758">
              <w:trPr>
                <w:jc w:val="center"/>
              </w:trPr>
              <w:tc>
                <w:tcPr>
                  <w:tcW w:w="3833" w:type="dxa"/>
                  <w:hideMark/>
                </w:tcPr>
                <w:p w14:paraId="6370F92A" w14:textId="77777777" w:rsidR="00855758" w:rsidRPr="007739ED" w:rsidRDefault="00855758" w:rsidP="008436E5">
                  <w:pPr>
                    <w:spacing w:after="200"/>
                    <w:rPr>
                      <w:rFonts w:cs="Arial"/>
                      <w:b/>
                      <w:bCs/>
                      <w:lang w:val="en-US"/>
                    </w:rPr>
                  </w:pPr>
                </w:p>
              </w:tc>
              <w:tc>
                <w:tcPr>
                  <w:tcW w:w="1412" w:type="dxa"/>
                  <w:hideMark/>
                </w:tcPr>
                <w:p w14:paraId="0013AACF" w14:textId="77777777" w:rsidR="00855758" w:rsidRPr="007739ED" w:rsidRDefault="00855758" w:rsidP="008436E5">
                  <w:pPr>
                    <w:spacing w:after="200"/>
                    <w:rPr>
                      <w:rFonts w:cs="Arial"/>
                      <w:b/>
                      <w:bCs/>
                      <w:lang w:val="en-US"/>
                    </w:rPr>
                  </w:pPr>
                  <w:r w:rsidRPr="007739ED">
                    <w:rPr>
                      <w:rFonts w:cs="Arial"/>
                      <w:b/>
                      <w:bCs/>
                      <w:lang w:val="en-US"/>
                    </w:rPr>
                    <w:t>Month 1</w:t>
                  </w:r>
                </w:p>
              </w:tc>
              <w:tc>
                <w:tcPr>
                  <w:tcW w:w="1262" w:type="dxa"/>
                  <w:hideMark/>
                </w:tcPr>
                <w:p w14:paraId="0D8C85EB" w14:textId="77777777" w:rsidR="00855758" w:rsidRPr="007739ED" w:rsidRDefault="00855758" w:rsidP="008436E5">
                  <w:pPr>
                    <w:spacing w:after="200"/>
                    <w:rPr>
                      <w:rFonts w:cs="Arial"/>
                      <w:b/>
                      <w:bCs/>
                      <w:lang w:val="en-US"/>
                    </w:rPr>
                  </w:pPr>
                  <w:r w:rsidRPr="007739ED">
                    <w:rPr>
                      <w:rFonts w:cs="Arial"/>
                      <w:b/>
                      <w:bCs/>
                      <w:lang w:val="en-US"/>
                    </w:rPr>
                    <w:t>Month 2</w:t>
                  </w:r>
                </w:p>
              </w:tc>
              <w:tc>
                <w:tcPr>
                  <w:tcW w:w="1206" w:type="dxa"/>
                  <w:hideMark/>
                </w:tcPr>
                <w:p w14:paraId="62FA3D1F" w14:textId="77777777" w:rsidR="00855758" w:rsidRPr="007739ED" w:rsidRDefault="00855758" w:rsidP="008436E5">
                  <w:pPr>
                    <w:spacing w:after="200"/>
                    <w:rPr>
                      <w:rFonts w:cs="Arial"/>
                      <w:b/>
                      <w:bCs/>
                      <w:lang w:val="en-US"/>
                    </w:rPr>
                  </w:pPr>
                  <w:r w:rsidRPr="007739ED">
                    <w:rPr>
                      <w:rFonts w:cs="Arial"/>
                      <w:b/>
                      <w:bCs/>
                      <w:lang w:val="en-US"/>
                    </w:rPr>
                    <w:t>Month 3</w:t>
                  </w:r>
                </w:p>
              </w:tc>
              <w:tc>
                <w:tcPr>
                  <w:tcW w:w="1223" w:type="dxa"/>
                  <w:hideMark/>
                </w:tcPr>
                <w:p w14:paraId="3507B0F6" w14:textId="77777777" w:rsidR="00855758" w:rsidRPr="007739ED" w:rsidRDefault="00855758" w:rsidP="008436E5">
                  <w:pPr>
                    <w:spacing w:after="200"/>
                    <w:rPr>
                      <w:rFonts w:cs="Arial"/>
                      <w:b/>
                      <w:bCs/>
                      <w:lang w:val="en-US"/>
                    </w:rPr>
                  </w:pPr>
                  <w:r w:rsidRPr="007739ED">
                    <w:rPr>
                      <w:rFonts w:cs="Arial"/>
                      <w:b/>
                      <w:bCs/>
                      <w:lang w:val="en-US"/>
                    </w:rPr>
                    <w:t>Month 4</w:t>
                  </w:r>
                </w:p>
              </w:tc>
              <w:tc>
                <w:tcPr>
                  <w:tcW w:w="1177" w:type="dxa"/>
                  <w:hideMark/>
                </w:tcPr>
                <w:p w14:paraId="031CA7CF" w14:textId="77777777" w:rsidR="00855758" w:rsidRPr="007739ED" w:rsidRDefault="00855758" w:rsidP="008436E5">
                  <w:pPr>
                    <w:spacing w:after="200"/>
                    <w:rPr>
                      <w:rFonts w:cs="Arial"/>
                      <w:b/>
                      <w:bCs/>
                      <w:lang w:val="en-US"/>
                    </w:rPr>
                  </w:pPr>
                  <w:r w:rsidRPr="007739ED">
                    <w:rPr>
                      <w:rFonts w:cs="Arial"/>
                      <w:b/>
                      <w:bCs/>
                      <w:lang w:val="en-US"/>
                    </w:rPr>
                    <w:t>Month 5</w:t>
                  </w:r>
                </w:p>
              </w:tc>
              <w:tc>
                <w:tcPr>
                  <w:tcW w:w="1254" w:type="dxa"/>
                  <w:hideMark/>
                </w:tcPr>
                <w:p w14:paraId="7D5E6CE3" w14:textId="77777777" w:rsidR="00855758" w:rsidRPr="007739ED" w:rsidRDefault="00855758" w:rsidP="008436E5">
                  <w:pPr>
                    <w:spacing w:after="200"/>
                    <w:rPr>
                      <w:rFonts w:cs="Arial"/>
                      <w:b/>
                      <w:bCs/>
                      <w:lang w:val="en-US"/>
                    </w:rPr>
                  </w:pPr>
                  <w:r w:rsidRPr="007739ED">
                    <w:rPr>
                      <w:rFonts w:cs="Arial"/>
                      <w:b/>
                      <w:bCs/>
                      <w:lang w:val="en-US"/>
                    </w:rPr>
                    <w:t>Month 6</w:t>
                  </w:r>
                </w:p>
              </w:tc>
            </w:tr>
            <w:tr w:rsidR="00855758" w:rsidRPr="007739ED" w14:paraId="3DFA5604" w14:textId="77777777" w:rsidTr="00855758">
              <w:trPr>
                <w:jc w:val="center"/>
              </w:trPr>
              <w:tc>
                <w:tcPr>
                  <w:tcW w:w="3833" w:type="dxa"/>
                  <w:hideMark/>
                </w:tcPr>
                <w:p w14:paraId="2F6F8043" w14:textId="77777777" w:rsidR="00855758" w:rsidRPr="007739ED" w:rsidRDefault="00855758" w:rsidP="008436E5">
                  <w:pPr>
                    <w:spacing w:after="200"/>
                    <w:rPr>
                      <w:rFonts w:cs="Arial"/>
                      <w:lang w:val="en-US"/>
                    </w:rPr>
                  </w:pPr>
                  <w:r w:rsidRPr="007739ED">
                    <w:rPr>
                      <w:rFonts w:cs="Arial"/>
                      <w:b/>
                      <w:bCs/>
                      <w:lang w:val="en-US"/>
                    </w:rPr>
                    <w:t>Revenue</w:t>
                  </w:r>
                </w:p>
              </w:tc>
              <w:tc>
                <w:tcPr>
                  <w:tcW w:w="1412" w:type="dxa"/>
                  <w:hideMark/>
                </w:tcPr>
                <w:p w14:paraId="63985737" w14:textId="77777777" w:rsidR="00855758" w:rsidRPr="007739ED" w:rsidRDefault="00855758" w:rsidP="008436E5">
                  <w:pPr>
                    <w:spacing w:after="200"/>
                    <w:rPr>
                      <w:rFonts w:cs="Arial"/>
                      <w:lang w:val="en-US"/>
                    </w:rPr>
                  </w:pPr>
                  <w:r w:rsidRPr="007739ED">
                    <w:rPr>
                      <w:rFonts w:cs="Arial"/>
                      <w:lang w:val="en-US"/>
                    </w:rPr>
                    <w:t>£4,000</w:t>
                  </w:r>
                </w:p>
              </w:tc>
              <w:tc>
                <w:tcPr>
                  <w:tcW w:w="1262" w:type="dxa"/>
                  <w:hideMark/>
                </w:tcPr>
                <w:p w14:paraId="6656C0C1" w14:textId="77777777" w:rsidR="00855758" w:rsidRPr="007739ED" w:rsidRDefault="00855758" w:rsidP="008436E5">
                  <w:pPr>
                    <w:spacing w:after="200"/>
                    <w:rPr>
                      <w:rFonts w:cs="Arial"/>
                      <w:lang w:val="en-US"/>
                    </w:rPr>
                  </w:pPr>
                  <w:r w:rsidRPr="007739ED">
                    <w:rPr>
                      <w:rFonts w:cs="Arial"/>
                      <w:lang w:val="en-US"/>
                    </w:rPr>
                    <w:t>£5,500</w:t>
                  </w:r>
                </w:p>
              </w:tc>
              <w:tc>
                <w:tcPr>
                  <w:tcW w:w="1206" w:type="dxa"/>
                  <w:hideMark/>
                </w:tcPr>
                <w:p w14:paraId="292D9BE8" w14:textId="77777777" w:rsidR="00855758" w:rsidRPr="007739ED" w:rsidRDefault="00855758" w:rsidP="008436E5">
                  <w:pPr>
                    <w:spacing w:after="200"/>
                    <w:rPr>
                      <w:rFonts w:cs="Arial"/>
                      <w:lang w:val="en-US"/>
                    </w:rPr>
                  </w:pPr>
                  <w:r w:rsidRPr="007739ED">
                    <w:rPr>
                      <w:rFonts w:cs="Arial"/>
                      <w:lang w:val="en-US"/>
                    </w:rPr>
                    <w:t>£6,500</w:t>
                  </w:r>
                </w:p>
              </w:tc>
              <w:tc>
                <w:tcPr>
                  <w:tcW w:w="1223" w:type="dxa"/>
                  <w:hideMark/>
                </w:tcPr>
                <w:p w14:paraId="55C2ED6B" w14:textId="77777777" w:rsidR="00855758" w:rsidRPr="007739ED" w:rsidRDefault="00855758" w:rsidP="008436E5">
                  <w:pPr>
                    <w:spacing w:after="200"/>
                    <w:rPr>
                      <w:rFonts w:cs="Arial"/>
                      <w:lang w:val="en-US"/>
                    </w:rPr>
                  </w:pPr>
                  <w:r w:rsidRPr="007739ED">
                    <w:rPr>
                      <w:rFonts w:cs="Arial"/>
                      <w:lang w:val="en-US"/>
                    </w:rPr>
                    <w:t>£8,500</w:t>
                  </w:r>
                </w:p>
              </w:tc>
              <w:tc>
                <w:tcPr>
                  <w:tcW w:w="1177" w:type="dxa"/>
                  <w:hideMark/>
                </w:tcPr>
                <w:p w14:paraId="321B0F6B" w14:textId="77777777" w:rsidR="00855758" w:rsidRPr="007739ED" w:rsidRDefault="00855758" w:rsidP="008436E5">
                  <w:pPr>
                    <w:spacing w:after="200"/>
                    <w:rPr>
                      <w:rFonts w:cs="Arial"/>
                      <w:lang w:val="en-US"/>
                    </w:rPr>
                  </w:pPr>
                  <w:r w:rsidRPr="007739ED">
                    <w:rPr>
                      <w:rFonts w:cs="Arial"/>
                      <w:lang w:val="en-US"/>
                    </w:rPr>
                    <w:t>£10,000</w:t>
                  </w:r>
                </w:p>
              </w:tc>
              <w:tc>
                <w:tcPr>
                  <w:tcW w:w="1254" w:type="dxa"/>
                  <w:hideMark/>
                </w:tcPr>
                <w:p w14:paraId="532B44C7" w14:textId="77777777" w:rsidR="00855758" w:rsidRPr="007739ED" w:rsidRDefault="00855758" w:rsidP="008436E5">
                  <w:pPr>
                    <w:spacing w:after="200"/>
                    <w:rPr>
                      <w:rFonts w:cs="Arial"/>
                      <w:lang w:val="en-US"/>
                    </w:rPr>
                  </w:pPr>
                  <w:r w:rsidRPr="007739ED">
                    <w:rPr>
                      <w:rFonts w:cs="Arial"/>
                      <w:lang w:val="en-US"/>
                    </w:rPr>
                    <w:t>£11,500</w:t>
                  </w:r>
                </w:p>
              </w:tc>
            </w:tr>
            <w:tr w:rsidR="00855758" w:rsidRPr="007739ED" w14:paraId="5A72BB19" w14:textId="77777777" w:rsidTr="00855758">
              <w:trPr>
                <w:jc w:val="center"/>
              </w:trPr>
              <w:tc>
                <w:tcPr>
                  <w:tcW w:w="3833" w:type="dxa"/>
                </w:tcPr>
                <w:p w14:paraId="47C2BB7B" w14:textId="77777777" w:rsidR="00855758" w:rsidRPr="007739ED" w:rsidRDefault="00855758" w:rsidP="008436E5">
                  <w:pPr>
                    <w:spacing w:after="200"/>
                    <w:rPr>
                      <w:rFonts w:cs="Arial"/>
                      <w:lang w:val="en-US"/>
                    </w:rPr>
                  </w:pPr>
                  <w:r w:rsidRPr="007739ED">
                    <w:rPr>
                      <w:rFonts w:cs="Arial"/>
                      <w:lang w:val="en-US"/>
                    </w:rPr>
                    <w:t>- Service charges</w:t>
                  </w:r>
                </w:p>
              </w:tc>
              <w:tc>
                <w:tcPr>
                  <w:tcW w:w="1412" w:type="dxa"/>
                </w:tcPr>
                <w:p w14:paraId="149F4A55" w14:textId="77777777" w:rsidR="00855758" w:rsidRPr="007739ED" w:rsidRDefault="00855758" w:rsidP="008436E5">
                  <w:pPr>
                    <w:spacing w:after="200"/>
                    <w:rPr>
                      <w:rFonts w:cs="Arial"/>
                      <w:lang w:val="en-US"/>
                    </w:rPr>
                  </w:pPr>
                  <w:r w:rsidRPr="007739ED">
                    <w:rPr>
                      <w:rFonts w:cs="Arial"/>
                      <w:lang w:val="en-US"/>
                    </w:rPr>
                    <w:t>£3,000</w:t>
                  </w:r>
                </w:p>
              </w:tc>
              <w:tc>
                <w:tcPr>
                  <w:tcW w:w="1262" w:type="dxa"/>
                </w:tcPr>
                <w:p w14:paraId="3DF360E4" w14:textId="77777777" w:rsidR="00855758" w:rsidRPr="007739ED" w:rsidRDefault="00855758" w:rsidP="008436E5">
                  <w:pPr>
                    <w:spacing w:after="200"/>
                    <w:rPr>
                      <w:rFonts w:cs="Arial"/>
                      <w:lang w:val="en-US"/>
                    </w:rPr>
                  </w:pPr>
                  <w:r w:rsidRPr="007739ED">
                    <w:rPr>
                      <w:rFonts w:cs="Arial"/>
                      <w:lang w:val="en-US"/>
                    </w:rPr>
                    <w:t>£4,000</w:t>
                  </w:r>
                </w:p>
              </w:tc>
              <w:tc>
                <w:tcPr>
                  <w:tcW w:w="1206" w:type="dxa"/>
                </w:tcPr>
                <w:p w14:paraId="3CD8E5A4" w14:textId="77777777" w:rsidR="00855758" w:rsidRPr="007739ED" w:rsidRDefault="00855758" w:rsidP="008436E5">
                  <w:pPr>
                    <w:spacing w:after="200"/>
                    <w:rPr>
                      <w:rFonts w:cs="Arial"/>
                      <w:lang w:val="en-US"/>
                    </w:rPr>
                  </w:pPr>
                  <w:r w:rsidRPr="007739ED">
                    <w:rPr>
                      <w:rFonts w:cs="Arial"/>
                      <w:lang w:val="en-US"/>
                    </w:rPr>
                    <w:t>£5,000</w:t>
                  </w:r>
                </w:p>
              </w:tc>
              <w:tc>
                <w:tcPr>
                  <w:tcW w:w="1223" w:type="dxa"/>
                </w:tcPr>
                <w:p w14:paraId="67EEA41C" w14:textId="77777777" w:rsidR="00855758" w:rsidRPr="007739ED" w:rsidRDefault="00855758" w:rsidP="008436E5">
                  <w:pPr>
                    <w:spacing w:after="200"/>
                    <w:rPr>
                      <w:rFonts w:cs="Arial"/>
                      <w:lang w:val="en-US"/>
                    </w:rPr>
                  </w:pPr>
                  <w:r w:rsidRPr="007739ED">
                    <w:rPr>
                      <w:rFonts w:cs="Arial"/>
                      <w:lang w:val="en-US"/>
                    </w:rPr>
                    <w:t>£6,000</w:t>
                  </w:r>
                </w:p>
              </w:tc>
              <w:tc>
                <w:tcPr>
                  <w:tcW w:w="1177" w:type="dxa"/>
                </w:tcPr>
                <w:p w14:paraId="491AB6B7" w14:textId="77777777" w:rsidR="00855758" w:rsidRPr="007739ED" w:rsidRDefault="00855758" w:rsidP="008436E5">
                  <w:pPr>
                    <w:spacing w:after="200"/>
                    <w:rPr>
                      <w:rFonts w:cs="Arial"/>
                      <w:lang w:val="en-US"/>
                    </w:rPr>
                  </w:pPr>
                  <w:r w:rsidRPr="007739ED">
                    <w:rPr>
                      <w:rFonts w:cs="Arial"/>
                      <w:lang w:val="en-US"/>
                    </w:rPr>
                    <w:t>£7,000</w:t>
                  </w:r>
                </w:p>
              </w:tc>
              <w:tc>
                <w:tcPr>
                  <w:tcW w:w="1254" w:type="dxa"/>
                </w:tcPr>
                <w:p w14:paraId="20E05D94" w14:textId="77777777" w:rsidR="00855758" w:rsidRPr="007739ED" w:rsidRDefault="00855758" w:rsidP="008436E5">
                  <w:pPr>
                    <w:spacing w:after="200"/>
                    <w:rPr>
                      <w:rFonts w:cs="Arial"/>
                      <w:lang w:val="en-US"/>
                    </w:rPr>
                  </w:pPr>
                  <w:r w:rsidRPr="007739ED">
                    <w:rPr>
                      <w:rFonts w:cs="Arial"/>
                      <w:lang w:val="en-US"/>
                    </w:rPr>
                    <w:t>£8,000</w:t>
                  </w:r>
                </w:p>
              </w:tc>
            </w:tr>
            <w:tr w:rsidR="00855758" w:rsidRPr="007739ED" w14:paraId="2B001DEE" w14:textId="77777777" w:rsidTr="00855758">
              <w:trPr>
                <w:jc w:val="center"/>
              </w:trPr>
              <w:tc>
                <w:tcPr>
                  <w:tcW w:w="3833" w:type="dxa"/>
                  <w:hideMark/>
                </w:tcPr>
                <w:p w14:paraId="7E80A118" w14:textId="77777777" w:rsidR="00855758" w:rsidRPr="007739ED" w:rsidRDefault="00855758" w:rsidP="008436E5">
                  <w:pPr>
                    <w:spacing w:after="200"/>
                    <w:rPr>
                      <w:rFonts w:cs="Arial"/>
                      <w:lang w:val="en-US"/>
                    </w:rPr>
                  </w:pPr>
                  <w:r w:rsidRPr="007739ED">
                    <w:rPr>
                      <w:rFonts w:cs="Arial"/>
                      <w:lang w:val="en-US"/>
                    </w:rPr>
                    <w:t>- Subscription fees</w:t>
                  </w:r>
                </w:p>
              </w:tc>
              <w:tc>
                <w:tcPr>
                  <w:tcW w:w="1412" w:type="dxa"/>
                  <w:hideMark/>
                </w:tcPr>
                <w:p w14:paraId="27B10EF4" w14:textId="77777777" w:rsidR="00855758" w:rsidRPr="007739ED" w:rsidRDefault="00855758" w:rsidP="008436E5">
                  <w:pPr>
                    <w:spacing w:after="200"/>
                    <w:rPr>
                      <w:rFonts w:cs="Arial"/>
                      <w:lang w:val="en-US"/>
                    </w:rPr>
                  </w:pPr>
                  <w:r w:rsidRPr="007739ED">
                    <w:rPr>
                      <w:rFonts w:cs="Arial"/>
                      <w:lang w:val="en-US"/>
                    </w:rPr>
                    <w:t>£1,000</w:t>
                  </w:r>
                </w:p>
              </w:tc>
              <w:tc>
                <w:tcPr>
                  <w:tcW w:w="1262" w:type="dxa"/>
                  <w:hideMark/>
                </w:tcPr>
                <w:p w14:paraId="4E977C6F" w14:textId="77777777" w:rsidR="00855758" w:rsidRPr="007739ED" w:rsidRDefault="00855758" w:rsidP="008436E5">
                  <w:pPr>
                    <w:spacing w:after="200"/>
                    <w:rPr>
                      <w:rFonts w:cs="Arial"/>
                      <w:lang w:val="en-US"/>
                    </w:rPr>
                  </w:pPr>
                  <w:r w:rsidRPr="007739ED">
                    <w:rPr>
                      <w:rFonts w:cs="Arial"/>
                      <w:lang w:val="en-US"/>
                    </w:rPr>
                    <w:t>£1,500</w:t>
                  </w:r>
                </w:p>
              </w:tc>
              <w:tc>
                <w:tcPr>
                  <w:tcW w:w="1206" w:type="dxa"/>
                  <w:hideMark/>
                </w:tcPr>
                <w:p w14:paraId="248D8757" w14:textId="77777777" w:rsidR="00855758" w:rsidRPr="007739ED" w:rsidRDefault="00855758" w:rsidP="008436E5">
                  <w:pPr>
                    <w:spacing w:after="200"/>
                    <w:rPr>
                      <w:rFonts w:cs="Arial"/>
                      <w:lang w:val="en-US"/>
                    </w:rPr>
                  </w:pPr>
                  <w:r w:rsidRPr="007739ED">
                    <w:rPr>
                      <w:rFonts w:cs="Arial"/>
                      <w:lang w:val="en-US"/>
                    </w:rPr>
                    <w:t>£2,000</w:t>
                  </w:r>
                </w:p>
              </w:tc>
              <w:tc>
                <w:tcPr>
                  <w:tcW w:w="1223" w:type="dxa"/>
                  <w:hideMark/>
                </w:tcPr>
                <w:p w14:paraId="648DE65A" w14:textId="77777777" w:rsidR="00855758" w:rsidRPr="007739ED" w:rsidRDefault="00855758" w:rsidP="008436E5">
                  <w:pPr>
                    <w:spacing w:after="200"/>
                    <w:rPr>
                      <w:rFonts w:cs="Arial"/>
                      <w:lang w:val="en-US"/>
                    </w:rPr>
                  </w:pPr>
                  <w:r w:rsidRPr="007739ED">
                    <w:rPr>
                      <w:rFonts w:cs="Arial"/>
                      <w:lang w:val="en-US"/>
                    </w:rPr>
                    <w:t>£2,500</w:t>
                  </w:r>
                </w:p>
              </w:tc>
              <w:tc>
                <w:tcPr>
                  <w:tcW w:w="1177" w:type="dxa"/>
                  <w:hideMark/>
                </w:tcPr>
                <w:p w14:paraId="32CAEB0E" w14:textId="77777777" w:rsidR="00855758" w:rsidRPr="007739ED" w:rsidRDefault="00855758" w:rsidP="008436E5">
                  <w:pPr>
                    <w:spacing w:after="200"/>
                    <w:rPr>
                      <w:rFonts w:cs="Arial"/>
                      <w:lang w:val="en-US"/>
                    </w:rPr>
                  </w:pPr>
                  <w:r w:rsidRPr="007739ED">
                    <w:rPr>
                      <w:rFonts w:cs="Arial"/>
                      <w:lang w:val="en-US"/>
                    </w:rPr>
                    <w:t>£3,000</w:t>
                  </w:r>
                </w:p>
              </w:tc>
              <w:tc>
                <w:tcPr>
                  <w:tcW w:w="1254" w:type="dxa"/>
                  <w:hideMark/>
                </w:tcPr>
                <w:p w14:paraId="2DA84231" w14:textId="77777777" w:rsidR="00855758" w:rsidRPr="007739ED" w:rsidRDefault="00855758" w:rsidP="008436E5">
                  <w:pPr>
                    <w:spacing w:after="200"/>
                    <w:rPr>
                      <w:rFonts w:cs="Arial"/>
                      <w:lang w:val="en-US"/>
                    </w:rPr>
                  </w:pPr>
                  <w:r w:rsidRPr="007739ED">
                    <w:rPr>
                      <w:rFonts w:cs="Arial"/>
                      <w:lang w:val="en-US"/>
                    </w:rPr>
                    <w:t>£3,500</w:t>
                  </w:r>
                </w:p>
              </w:tc>
            </w:tr>
            <w:tr w:rsidR="00855758" w:rsidRPr="007739ED" w14:paraId="3B945190" w14:textId="77777777" w:rsidTr="00855758">
              <w:trPr>
                <w:jc w:val="center"/>
              </w:trPr>
              <w:tc>
                <w:tcPr>
                  <w:tcW w:w="3833" w:type="dxa"/>
                  <w:hideMark/>
                </w:tcPr>
                <w:p w14:paraId="3E88FBEB" w14:textId="77777777" w:rsidR="00855758" w:rsidRPr="007739ED" w:rsidRDefault="00855758" w:rsidP="008436E5">
                  <w:pPr>
                    <w:spacing w:after="200"/>
                    <w:rPr>
                      <w:rFonts w:cs="Arial"/>
                      <w:lang w:val="en-US"/>
                    </w:rPr>
                  </w:pPr>
                  <w:r w:rsidRPr="007739ED">
                    <w:rPr>
                      <w:rFonts w:cs="Arial"/>
                      <w:b/>
                      <w:bCs/>
                      <w:lang w:val="en-US"/>
                    </w:rPr>
                    <w:t>Fixed Costs</w:t>
                  </w:r>
                </w:p>
              </w:tc>
              <w:tc>
                <w:tcPr>
                  <w:tcW w:w="1412" w:type="dxa"/>
                  <w:hideMark/>
                </w:tcPr>
                <w:p w14:paraId="283532A6" w14:textId="77777777" w:rsidR="00855758" w:rsidRPr="007739ED" w:rsidRDefault="00855758" w:rsidP="008436E5">
                  <w:pPr>
                    <w:spacing w:after="200"/>
                    <w:rPr>
                      <w:rFonts w:cs="Arial"/>
                      <w:lang w:val="en-US"/>
                    </w:rPr>
                  </w:pPr>
                  <w:r w:rsidRPr="007739ED">
                    <w:rPr>
                      <w:rFonts w:cs="Arial"/>
                      <w:lang w:val="en-US"/>
                    </w:rPr>
                    <w:t>£6,450</w:t>
                  </w:r>
                </w:p>
              </w:tc>
              <w:tc>
                <w:tcPr>
                  <w:tcW w:w="1262" w:type="dxa"/>
                  <w:hideMark/>
                </w:tcPr>
                <w:p w14:paraId="1BE4E0B3" w14:textId="77777777" w:rsidR="00855758" w:rsidRPr="007739ED" w:rsidRDefault="00855758" w:rsidP="008436E5">
                  <w:pPr>
                    <w:spacing w:after="200"/>
                    <w:rPr>
                      <w:rFonts w:cs="Arial"/>
                      <w:lang w:val="en-US"/>
                    </w:rPr>
                  </w:pPr>
                  <w:r w:rsidRPr="007739ED">
                    <w:rPr>
                      <w:rFonts w:cs="Arial"/>
                      <w:lang w:val="en-US"/>
                    </w:rPr>
                    <w:t>£3,450</w:t>
                  </w:r>
                </w:p>
              </w:tc>
              <w:tc>
                <w:tcPr>
                  <w:tcW w:w="1206" w:type="dxa"/>
                  <w:hideMark/>
                </w:tcPr>
                <w:p w14:paraId="368CF710" w14:textId="77777777" w:rsidR="00855758" w:rsidRPr="007739ED" w:rsidRDefault="00855758" w:rsidP="008436E5">
                  <w:pPr>
                    <w:spacing w:after="200"/>
                    <w:rPr>
                      <w:rFonts w:cs="Arial"/>
                      <w:lang w:val="en-US"/>
                    </w:rPr>
                  </w:pPr>
                  <w:r w:rsidRPr="007739ED">
                    <w:rPr>
                      <w:rFonts w:cs="Arial"/>
                      <w:lang w:val="en-US"/>
                    </w:rPr>
                    <w:t>£3,450</w:t>
                  </w:r>
                </w:p>
              </w:tc>
              <w:tc>
                <w:tcPr>
                  <w:tcW w:w="1223" w:type="dxa"/>
                  <w:hideMark/>
                </w:tcPr>
                <w:p w14:paraId="58EEF7F4" w14:textId="77777777" w:rsidR="00855758" w:rsidRPr="007739ED" w:rsidRDefault="00855758" w:rsidP="008436E5">
                  <w:pPr>
                    <w:spacing w:after="200"/>
                    <w:rPr>
                      <w:rFonts w:cs="Arial"/>
                      <w:lang w:val="en-US"/>
                    </w:rPr>
                  </w:pPr>
                  <w:r w:rsidRPr="007739ED">
                    <w:rPr>
                      <w:rFonts w:cs="Arial"/>
                      <w:lang w:val="en-US"/>
                    </w:rPr>
                    <w:t>£3,450</w:t>
                  </w:r>
                </w:p>
              </w:tc>
              <w:tc>
                <w:tcPr>
                  <w:tcW w:w="1177" w:type="dxa"/>
                  <w:hideMark/>
                </w:tcPr>
                <w:p w14:paraId="62AB2EFE" w14:textId="77777777" w:rsidR="00855758" w:rsidRPr="007739ED" w:rsidRDefault="00855758" w:rsidP="008436E5">
                  <w:pPr>
                    <w:spacing w:after="200"/>
                    <w:rPr>
                      <w:rFonts w:cs="Arial"/>
                      <w:lang w:val="en-US"/>
                    </w:rPr>
                  </w:pPr>
                  <w:r w:rsidRPr="007739ED">
                    <w:rPr>
                      <w:rFonts w:cs="Arial"/>
                      <w:lang w:val="en-US"/>
                    </w:rPr>
                    <w:t>£3,450</w:t>
                  </w:r>
                </w:p>
              </w:tc>
              <w:tc>
                <w:tcPr>
                  <w:tcW w:w="1254" w:type="dxa"/>
                  <w:hideMark/>
                </w:tcPr>
                <w:p w14:paraId="5C36C0EE" w14:textId="77777777" w:rsidR="00855758" w:rsidRPr="007739ED" w:rsidRDefault="00855758" w:rsidP="008436E5">
                  <w:pPr>
                    <w:spacing w:after="200"/>
                    <w:rPr>
                      <w:rFonts w:cs="Arial"/>
                      <w:lang w:val="en-US"/>
                    </w:rPr>
                  </w:pPr>
                  <w:r w:rsidRPr="007739ED">
                    <w:rPr>
                      <w:rFonts w:cs="Arial"/>
                      <w:lang w:val="en-US"/>
                    </w:rPr>
                    <w:t>£3,450</w:t>
                  </w:r>
                </w:p>
              </w:tc>
            </w:tr>
            <w:tr w:rsidR="00855758" w:rsidRPr="007739ED" w14:paraId="69EA9310" w14:textId="77777777" w:rsidTr="00855758">
              <w:trPr>
                <w:jc w:val="center"/>
              </w:trPr>
              <w:tc>
                <w:tcPr>
                  <w:tcW w:w="3833" w:type="dxa"/>
                  <w:hideMark/>
                </w:tcPr>
                <w:p w14:paraId="4409D8C1" w14:textId="77777777" w:rsidR="00855758" w:rsidRPr="007739ED" w:rsidRDefault="00855758" w:rsidP="008436E5">
                  <w:pPr>
                    <w:spacing w:after="200"/>
                    <w:rPr>
                      <w:rFonts w:cs="Arial"/>
                      <w:lang w:val="en-US"/>
                    </w:rPr>
                  </w:pPr>
                  <w:r w:rsidRPr="007739ED">
                    <w:rPr>
                      <w:rFonts w:cs="Arial"/>
                      <w:lang w:val="en-US"/>
                    </w:rPr>
                    <w:t>- Website development</w:t>
                  </w:r>
                </w:p>
              </w:tc>
              <w:tc>
                <w:tcPr>
                  <w:tcW w:w="1412" w:type="dxa"/>
                  <w:hideMark/>
                </w:tcPr>
                <w:p w14:paraId="48CD3CFA" w14:textId="77777777" w:rsidR="00855758" w:rsidRPr="007739ED" w:rsidRDefault="00855758" w:rsidP="008436E5">
                  <w:pPr>
                    <w:spacing w:after="200"/>
                    <w:rPr>
                      <w:rFonts w:cs="Arial"/>
                      <w:lang w:val="en-US"/>
                    </w:rPr>
                  </w:pPr>
                  <w:r w:rsidRPr="007739ED">
                    <w:rPr>
                      <w:rFonts w:cs="Arial"/>
                      <w:lang w:val="en-US"/>
                    </w:rPr>
                    <w:t>£2,500</w:t>
                  </w:r>
                </w:p>
              </w:tc>
              <w:tc>
                <w:tcPr>
                  <w:tcW w:w="1262" w:type="dxa"/>
                  <w:hideMark/>
                </w:tcPr>
                <w:p w14:paraId="04A92CFF" w14:textId="77777777" w:rsidR="00855758" w:rsidRPr="007739ED" w:rsidRDefault="00855758" w:rsidP="008436E5">
                  <w:pPr>
                    <w:spacing w:after="200"/>
                    <w:rPr>
                      <w:rFonts w:cs="Arial"/>
                      <w:lang w:val="en-US"/>
                    </w:rPr>
                  </w:pPr>
                </w:p>
              </w:tc>
              <w:tc>
                <w:tcPr>
                  <w:tcW w:w="1206" w:type="dxa"/>
                  <w:hideMark/>
                </w:tcPr>
                <w:p w14:paraId="692FF4DF" w14:textId="77777777" w:rsidR="00855758" w:rsidRPr="007739ED" w:rsidRDefault="00855758" w:rsidP="008436E5">
                  <w:pPr>
                    <w:spacing w:after="200"/>
                    <w:rPr>
                      <w:rFonts w:cs="Arial"/>
                      <w:lang w:val="en-US"/>
                    </w:rPr>
                  </w:pPr>
                </w:p>
              </w:tc>
              <w:tc>
                <w:tcPr>
                  <w:tcW w:w="1223" w:type="dxa"/>
                  <w:hideMark/>
                </w:tcPr>
                <w:p w14:paraId="6FD1FEBA" w14:textId="77777777" w:rsidR="00855758" w:rsidRPr="007739ED" w:rsidRDefault="00855758" w:rsidP="008436E5">
                  <w:pPr>
                    <w:spacing w:after="200"/>
                    <w:rPr>
                      <w:rFonts w:cs="Arial"/>
                      <w:lang w:val="en-US"/>
                    </w:rPr>
                  </w:pPr>
                </w:p>
              </w:tc>
              <w:tc>
                <w:tcPr>
                  <w:tcW w:w="1177" w:type="dxa"/>
                  <w:hideMark/>
                </w:tcPr>
                <w:p w14:paraId="66261F1A" w14:textId="77777777" w:rsidR="00855758" w:rsidRPr="007739ED" w:rsidRDefault="00855758" w:rsidP="008436E5">
                  <w:pPr>
                    <w:spacing w:after="200"/>
                    <w:rPr>
                      <w:rFonts w:cs="Arial"/>
                      <w:lang w:val="en-US"/>
                    </w:rPr>
                  </w:pPr>
                </w:p>
              </w:tc>
              <w:tc>
                <w:tcPr>
                  <w:tcW w:w="1254" w:type="dxa"/>
                  <w:hideMark/>
                </w:tcPr>
                <w:p w14:paraId="5F841A1C" w14:textId="77777777" w:rsidR="00855758" w:rsidRPr="007739ED" w:rsidRDefault="00855758" w:rsidP="008436E5">
                  <w:pPr>
                    <w:spacing w:after="200"/>
                    <w:rPr>
                      <w:rFonts w:cs="Arial"/>
                      <w:lang w:val="en-US"/>
                    </w:rPr>
                  </w:pPr>
                </w:p>
              </w:tc>
            </w:tr>
            <w:tr w:rsidR="00855758" w:rsidRPr="007739ED" w14:paraId="4ED9D4F7" w14:textId="77777777" w:rsidTr="00855758">
              <w:trPr>
                <w:jc w:val="center"/>
              </w:trPr>
              <w:tc>
                <w:tcPr>
                  <w:tcW w:w="3833" w:type="dxa"/>
                  <w:hideMark/>
                </w:tcPr>
                <w:p w14:paraId="6718C66B" w14:textId="77777777" w:rsidR="00855758" w:rsidRPr="007739ED" w:rsidRDefault="00855758" w:rsidP="008436E5">
                  <w:pPr>
                    <w:spacing w:after="200"/>
                    <w:rPr>
                      <w:rFonts w:cs="Arial"/>
                      <w:lang w:val="en-US"/>
                    </w:rPr>
                  </w:pPr>
                  <w:r w:rsidRPr="007739ED">
                    <w:rPr>
                      <w:rFonts w:cs="Arial"/>
                      <w:lang w:val="en-US"/>
                    </w:rPr>
                    <w:t>- Legal Fees</w:t>
                  </w:r>
                </w:p>
              </w:tc>
              <w:tc>
                <w:tcPr>
                  <w:tcW w:w="1412" w:type="dxa"/>
                  <w:hideMark/>
                </w:tcPr>
                <w:p w14:paraId="3C80EF82" w14:textId="77777777" w:rsidR="00855758" w:rsidRPr="007739ED" w:rsidRDefault="00855758" w:rsidP="008436E5">
                  <w:pPr>
                    <w:spacing w:after="200"/>
                    <w:rPr>
                      <w:rFonts w:cs="Arial"/>
                      <w:lang w:val="en-US"/>
                    </w:rPr>
                  </w:pPr>
                  <w:r w:rsidRPr="007739ED">
                    <w:rPr>
                      <w:rFonts w:cs="Arial"/>
                      <w:lang w:val="en-US"/>
                    </w:rPr>
                    <w:t>£500</w:t>
                  </w:r>
                </w:p>
              </w:tc>
              <w:tc>
                <w:tcPr>
                  <w:tcW w:w="1262" w:type="dxa"/>
                  <w:hideMark/>
                </w:tcPr>
                <w:p w14:paraId="397112A3" w14:textId="77777777" w:rsidR="00855758" w:rsidRPr="007739ED" w:rsidRDefault="00855758" w:rsidP="008436E5">
                  <w:pPr>
                    <w:spacing w:after="200"/>
                    <w:rPr>
                      <w:rFonts w:cs="Arial"/>
                      <w:lang w:val="en-US"/>
                    </w:rPr>
                  </w:pPr>
                </w:p>
              </w:tc>
              <w:tc>
                <w:tcPr>
                  <w:tcW w:w="1206" w:type="dxa"/>
                  <w:hideMark/>
                </w:tcPr>
                <w:p w14:paraId="41E4CAD6" w14:textId="77777777" w:rsidR="00855758" w:rsidRPr="007739ED" w:rsidRDefault="00855758" w:rsidP="008436E5">
                  <w:pPr>
                    <w:spacing w:after="200"/>
                    <w:rPr>
                      <w:rFonts w:cs="Arial"/>
                      <w:lang w:val="en-US"/>
                    </w:rPr>
                  </w:pPr>
                </w:p>
              </w:tc>
              <w:tc>
                <w:tcPr>
                  <w:tcW w:w="1223" w:type="dxa"/>
                  <w:hideMark/>
                </w:tcPr>
                <w:p w14:paraId="0146427F" w14:textId="77777777" w:rsidR="00855758" w:rsidRPr="007739ED" w:rsidRDefault="00855758" w:rsidP="008436E5">
                  <w:pPr>
                    <w:spacing w:after="200"/>
                    <w:rPr>
                      <w:rFonts w:cs="Arial"/>
                      <w:lang w:val="en-US"/>
                    </w:rPr>
                  </w:pPr>
                </w:p>
              </w:tc>
              <w:tc>
                <w:tcPr>
                  <w:tcW w:w="1177" w:type="dxa"/>
                  <w:hideMark/>
                </w:tcPr>
                <w:p w14:paraId="7F71B1F0" w14:textId="77777777" w:rsidR="00855758" w:rsidRPr="007739ED" w:rsidRDefault="00855758" w:rsidP="008436E5">
                  <w:pPr>
                    <w:spacing w:after="200"/>
                    <w:rPr>
                      <w:rFonts w:cs="Arial"/>
                      <w:lang w:val="en-US"/>
                    </w:rPr>
                  </w:pPr>
                </w:p>
              </w:tc>
              <w:tc>
                <w:tcPr>
                  <w:tcW w:w="1254" w:type="dxa"/>
                  <w:hideMark/>
                </w:tcPr>
                <w:p w14:paraId="47C4400C" w14:textId="77777777" w:rsidR="00855758" w:rsidRPr="007739ED" w:rsidRDefault="00855758" w:rsidP="008436E5">
                  <w:pPr>
                    <w:spacing w:after="200"/>
                    <w:rPr>
                      <w:rFonts w:cs="Arial"/>
                      <w:lang w:val="en-US"/>
                    </w:rPr>
                  </w:pPr>
                </w:p>
              </w:tc>
            </w:tr>
            <w:tr w:rsidR="00855758" w:rsidRPr="007739ED" w14:paraId="30941D00" w14:textId="77777777" w:rsidTr="00855758">
              <w:trPr>
                <w:jc w:val="center"/>
              </w:trPr>
              <w:tc>
                <w:tcPr>
                  <w:tcW w:w="3833" w:type="dxa"/>
                  <w:hideMark/>
                </w:tcPr>
                <w:p w14:paraId="15CBE1F2" w14:textId="77777777" w:rsidR="00855758" w:rsidRPr="007739ED" w:rsidRDefault="00855758" w:rsidP="008436E5">
                  <w:pPr>
                    <w:spacing w:after="200"/>
                    <w:rPr>
                      <w:rFonts w:cs="Arial"/>
                      <w:lang w:val="en-US"/>
                    </w:rPr>
                  </w:pPr>
                  <w:r w:rsidRPr="007739ED">
                    <w:rPr>
                      <w:rFonts w:cs="Arial"/>
                      <w:lang w:val="en-US"/>
                    </w:rPr>
                    <w:t>- Salaries</w:t>
                  </w:r>
                </w:p>
              </w:tc>
              <w:tc>
                <w:tcPr>
                  <w:tcW w:w="1412" w:type="dxa"/>
                  <w:hideMark/>
                </w:tcPr>
                <w:p w14:paraId="49A7CF10" w14:textId="77777777" w:rsidR="00855758" w:rsidRPr="007739ED" w:rsidRDefault="00855758" w:rsidP="008436E5">
                  <w:pPr>
                    <w:spacing w:after="200"/>
                    <w:rPr>
                      <w:rFonts w:cs="Arial"/>
                      <w:lang w:val="en-US"/>
                    </w:rPr>
                  </w:pPr>
                  <w:r w:rsidRPr="007739ED">
                    <w:rPr>
                      <w:rFonts w:cs="Arial"/>
                      <w:lang w:val="en-US"/>
                    </w:rPr>
                    <w:t>£2,000</w:t>
                  </w:r>
                </w:p>
              </w:tc>
              <w:tc>
                <w:tcPr>
                  <w:tcW w:w="1262" w:type="dxa"/>
                  <w:hideMark/>
                </w:tcPr>
                <w:p w14:paraId="45BF83F6" w14:textId="77777777" w:rsidR="00855758" w:rsidRPr="007739ED" w:rsidRDefault="00855758" w:rsidP="008436E5">
                  <w:pPr>
                    <w:spacing w:after="200"/>
                    <w:rPr>
                      <w:rFonts w:cs="Arial"/>
                      <w:lang w:val="en-US"/>
                    </w:rPr>
                  </w:pPr>
                  <w:r w:rsidRPr="007739ED">
                    <w:rPr>
                      <w:rFonts w:cs="Arial"/>
                      <w:lang w:val="en-US"/>
                    </w:rPr>
                    <w:t>£2,000</w:t>
                  </w:r>
                </w:p>
              </w:tc>
              <w:tc>
                <w:tcPr>
                  <w:tcW w:w="1206" w:type="dxa"/>
                  <w:hideMark/>
                </w:tcPr>
                <w:p w14:paraId="5F364477" w14:textId="77777777" w:rsidR="00855758" w:rsidRPr="007739ED" w:rsidRDefault="00855758" w:rsidP="008436E5">
                  <w:pPr>
                    <w:spacing w:after="200"/>
                    <w:rPr>
                      <w:rFonts w:cs="Arial"/>
                      <w:lang w:val="en-US"/>
                    </w:rPr>
                  </w:pPr>
                  <w:r w:rsidRPr="007739ED">
                    <w:rPr>
                      <w:rFonts w:cs="Arial"/>
                      <w:lang w:val="en-US"/>
                    </w:rPr>
                    <w:t>£2,000</w:t>
                  </w:r>
                </w:p>
              </w:tc>
              <w:tc>
                <w:tcPr>
                  <w:tcW w:w="1223" w:type="dxa"/>
                  <w:hideMark/>
                </w:tcPr>
                <w:p w14:paraId="3FED69BD" w14:textId="77777777" w:rsidR="00855758" w:rsidRPr="007739ED" w:rsidRDefault="00855758" w:rsidP="008436E5">
                  <w:pPr>
                    <w:spacing w:after="200"/>
                    <w:rPr>
                      <w:rFonts w:cs="Arial"/>
                      <w:lang w:val="en-US"/>
                    </w:rPr>
                  </w:pPr>
                  <w:r w:rsidRPr="007739ED">
                    <w:rPr>
                      <w:rFonts w:cs="Arial"/>
                      <w:lang w:val="en-US"/>
                    </w:rPr>
                    <w:t>£2,000</w:t>
                  </w:r>
                </w:p>
              </w:tc>
              <w:tc>
                <w:tcPr>
                  <w:tcW w:w="1177" w:type="dxa"/>
                  <w:hideMark/>
                </w:tcPr>
                <w:p w14:paraId="11FE4FB4" w14:textId="77777777" w:rsidR="00855758" w:rsidRPr="007739ED" w:rsidRDefault="00855758" w:rsidP="008436E5">
                  <w:pPr>
                    <w:spacing w:after="200"/>
                    <w:rPr>
                      <w:rFonts w:cs="Arial"/>
                      <w:lang w:val="en-US"/>
                    </w:rPr>
                  </w:pPr>
                  <w:r w:rsidRPr="007739ED">
                    <w:rPr>
                      <w:rFonts w:cs="Arial"/>
                      <w:lang w:val="en-US"/>
                    </w:rPr>
                    <w:t>£2,000</w:t>
                  </w:r>
                </w:p>
              </w:tc>
              <w:tc>
                <w:tcPr>
                  <w:tcW w:w="1254" w:type="dxa"/>
                  <w:hideMark/>
                </w:tcPr>
                <w:p w14:paraId="64447046" w14:textId="77777777" w:rsidR="00855758" w:rsidRPr="007739ED" w:rsidRDefault="00855758" w:rsidP="008436E5">
                  <w:pPr>
                    <w:spacing w:after="200"/>
                    <w:rPr>
                      <w:rFonts w:cs="Arial"/>
                      <w:lang w:val="en-US"/>
                    </w:rPr>
                  </w:pPr>
                  <w:r w:rsidRPr="007739ED">
                    <w:rPr>
                      <w:rFonts w:cs="Arial"/>
                      <w:lang w:val="en-US"/>
                    </w:rPr>
                    <w:t>£2,000</w:t>
                  </w:r>
                </w:p>
              </w:tc>
            </w:tr>
            <w:tr w:rsidR="00855758" w:rsidRPr="007739ED" w14:paraId="5C7EE030" w14:textId="77777777" w:rsidTr="00855758">
              <w:trPr>
                <w:jc w:val="center"/>
              </w:trPr>
              <w:tc>
                <w:tcPr>
                  <w:tcW w:w="3833" w:type="dxa"/>
                </w:tcPr>
                <w:p w14:paraId="3D294E3C" w14:textId="77777777" w:rsidR="00855758" w:rsidRPr="007739ED" w:rsidRDefault="00855758" w:rsidP="008436E5">
                  <w:pPr>
                    <w:rPr>
                      <w:rFonts w:cs="Arial"/>
                      <w:lang w:val="en-US"/>
                    </w:rPr>
                  </w:pPr>
                  <w:r w:rsidRPr="007739ED">
                    <w:rPr>
                      <w:rFonts w:cs="Arial"/>
                      <w:lang w:val="en-US"/>
                    </w:rPr>
                    <w:t>- Rent</w:t>
                  </w:r>
                </w:p>
              </w:tc>
              <w:tc>
                <w:tcPr>
                  <w:tcW w:w="1412" w:type="dxa"/>
                </w:tcPr>
                <w:p w14:paraId="74AB2757" w14:textId="77777777" w:rsidR="00855758" w:rsidRPr="007739ED" w:rsidRDefault="00855758" w:rsidP="008436E5">
                  <w:pPr>
                    <w:rPr>
                      <w:rFonts w:cs="Arial"/>
                      <w:lang w:val="en-US"/>
                    </w:rPr>
                  </w:pPr>
                  <w:r w:rsidRPr="007739ED">
                    <w:rPr>
                      <w:rFonts w:cs="Arial"/>
                      <w:lang w:val="en-US"/>
                    </w:rPr>
                    <w:t>£1,000</w:t>
                  </w:r>
                </w:p>
              </w:tc>
              <w:tc>
                <w:tcPr>
                  <w:tcW w:w="1262" w:type="dxa"/>
                </w:tcPr>
                <w:p w14:paraId="651122C0" w14:textId="77777777" w:rsidR="00855758" w:rsidRPr="007739ED" w:rsidRDefault="00855758" w:rsidP="008436E5">
                  <w:pPr>
                    <w:rPr>
                      <w:rFonts w:cs="Arial"/>
                      <w:lang w:val="en-US"/>
                    </w:rPr>
                  </w:pPr>
                  <w:r w:rsidRPr="007739ED">
                    <w:rPr>
                      <w:rFonts w:cs="Arial"/>
                      <w:lang w:val="en-US"/>
                    </w:rPr>
                    <w:t>£1,000</w:t>
                  </w:r>
                </w:p>
              </w:tc>
              <w:tc>
                <w:tcPr>
                  <w:tcW w:w="1206" w:type="dxa"/>
                </w:tcPr>
                <w:p w14:paraId="5D6EFA0A" w14:textId="77777777" w:rsidR="00855758" w:rsidRPr="007739ED" w:rsidRDefault="00855758" w:rsidP="008436E5">
                  <w:pPr>
                    <w:rPr>
                      <w:rFonts w:cs="Arial"/>
                      <w:lang w:val="en-US"/>
                    </w:rPr>
                  </w:pPr>
                  <w:r w:rsidRPr="007739ED">
                    <w:rPr>
                      <w:rFonts w:cs="Arial"/>
                      <w:lang w:val="en-US"/>
                    </w:rPr>
                    <w:t>£1,000</w:t>
                  </w:r>
                </w:p>
              </w:tc>
              <w:tc>
                <w:tcPr>
                  <w:tcW w:w="1223" w:type="dxa"/>
                </w:tcPr>
                <w:p w14:paraId="057B26C1" w14:textId="77777777" w:rsidR="00855758" w:rsidRPr="007739ED" w:rsidRDefault="00855758" w:rsidP="008436E5">
                  <w:pPr>
                    <w:rPr>
                      <w:rFonts w:cs="Arial"/>
                      <w:lang w:val="en-US"/>
                    </w:rPr>
                  </w:pPr>
                  <w:r w:rsidRPr="007739ED">
                    <w:rPr>
                      <w:rFonts w:cs="Arial"/>
                      <w:lang w:val="en-US"/>
                    </w:rPr>
                    <w:t>£1,000</w:t>
                  </w:r>
                </w:p>
              </w:tc>
              <w:tc>
                <w:tcPr>
                  <w:tcW w:w="1177" w:type="dxa"/>
                </w:tcPr>
                <w:p w14:paraId="608A7AC6" w14:textId="77777777" w:rsidR="00855758" w:rsidRPr="007739ED" w:rsidRDefault="00855758" w:rsidP="008436E5">
                  <w:pPr>
                    <w:rPr>
                      <w:rFonts w:cs="Arial"/>
                      <w:lang w:val="en-US"/>
                    </w:rPr>
                  </w:pPr>
                  <w:r w:rsidRPr="007739ED">
                    <w:rPr>
                      <w:rFonts w:cs="Arial"/>
                      <w:lang w:val="en-US"/>
                    </w:rPr>
                    <w:t>£1,000</w:t>
                  </w:r>
                </w:p>
              </w:tc>
              <w:tc>
                <w:tcPr>
                  <w:tcW w:w="1254" w:type="dxa"/>
                </w:tcPr>
                <w:p w14:paraId="3B94F4C4" w14:textId="77777777" w:rsidR="00855758" w:rsidRPr="007739ED" w:rsidRDefault="00855758" w:rsidP="008436E5">
                  <w:pPr>
                    <w:rPr>
                      <w:rFonts w:cs="Arial"/>
                      <w:lang w:val="en-US"/>
                    </w:rPr>
                  </w:pPr>
                  <w:r w:rsidRPr="007739ED">
                    <w:rPr>
                      <w:rFonts w:cs="Arial"/>
                      <w:lang w:val="en-US"/>
                    </w:rPr>
                    <w:t>£1,000</w:t>
                  </w:r>
                </w:p>
              </w:tc>
            </w:tr>
            <w:tr w:rsidR="00855758" w:rsidRPr="007739ED" w14:paraId="42F87DF2" w14:textId="77777777" w:rsidTr="00855758">
              <w:trPr>
                <w:jc w:val="center"/>
              </w:trPr>
              <w:tc>
                <w:tcPr>
                  <w:tcW w:w="3833" w:type="dxa"/>
                </w:tcPr>
                <w:p w14:paraId="0A6B7B3D" w14:textId="77777777" w:rsidR="00855758" w:rsidRPr="007739ED" w:rsidRDefault="00855758" w:rsidP="008436E5">
                  <w:pPr>
                    <w:rPr>
                      <w:rFonts w:cs="Arial"/>
                      <w:lang w:val="en-US"/>
                    </w:rPr>
                  </w:pPr>
                  <w:r w:rsidRPr="007739ED">
                    <w:rPr>
                      <w:rFonts w:cs="Arial"/>
                      <w:lang w:val="en-US"/>
                    </w:rPr>
                    <w:t xml:space="preserve">- Monthly Installment </w:t>
                  </w:r>
                </w:p>
              </w:tc>
              <w:tc>
                <w:tcPr>
                  <w:tcW w:w="1412" w:type="dxa"/>
                </w:tcPr>
                <w:p w14:paraId="586398EB" w14:textId="77777777" w:rsidR="00855758" w:rsidRPr="007739ED" w:rsidRDefault="00855758" w:rsidP="008436E5">
                  <w:pPr>
                    <w:rPr>
                      <w:rFonts w:cs="Arial"/>
                      <w:lang w:val="en-US"/>
                    </w:rPr>
                  </w:pPr>
                  <w:r w:rsidRPr="007739ED">
                    <w:rPr>
                      <w:rFonts w:cs="Arial"/>
                      <w:lang w:val="en-US"/>
                    </w:rPr>
                    <w:t>£450</w:t>
                  </w:r>
                </w:p>
              </w:tc>
              <w:tc>
                <w:tcPr>
                  <w:tcW w:w="1262" w:type="dxa"/>
                </w:tcPr>
                <w:p w14:paraId="7FEE4D54" w14:textId="77777777" w:rsidR="00855758" w:rsidRPr="007739ED" w:rsidRDefault="00855758" w:rsidP="008436E5">
                  <w:pPr>
                    <w:rPr>
                      <w:rFonts w:cs="Arial"/>
                      <w:lang w:val="en-US"/>
                    </w:rPr>
                  </w:pPr>
                  <w:r w:rsidRPr="007739ED">
                    <w:rPr>
                      <w:rFonts w:cs="Arial"/>
                      <w:lang w:val="en-US"/>
                    </w:rPr>
                    <w:t>£450</w:t>
                  </w:r>
                </w:p>
              </w:tc>
              <w:tc>
                <w:tcPr>
                  <w:tcW w:w="1206" w:type="dxa"/>
                </w:tcPr>
                <w:p w14:paraId="7419872C" w14:textId="77777777" w:rsidR="00855758" w:rsidRPr="007739ED" w:rsidRDefault="00855758" w:rsidP="008436E5">
                  <w:pPr>
                    <w:rPr>
                      <w:rFonts w:cs="Arial"/>
                      <w:lang w:val="en-US"/>
                    </w:rPr>
                  </w:pPr>
                  <w:r w:rsidRPr="007739ED">
                    <w:rPr>
                      <w:rFonts w:cs="Arial"/>
                      <w:lang w:val="en-US"/>
                    </w:rPr>
                    <w:t>£450</w:t>
                  </w:r>
                </w:p>
              </w:tc>
              <w:tc>
                <w:tcPr>
                  <w:tcW w:w="1223" w:type="dxa"/>
                </w:tcPr>
                <w:p w14:paraId="1263A656" w14:textId="77777777" w:rsidR="00855758" w:rsidRPr="007739ED" w:rsidRDefault="00855758" w:rsidP="008436E5">
                  <w:pPr>
                    <w:rPr>
                      <w:rFonts w:cs="Arial"/>
                      <w:lang w:val="en-US"/>
                    </w:rPr>
                  </w:pPr>
                  <w:r w:rsidRPr="007739ED">
                    <w:rPr>
                      <w:rFonts w:cs="Arial"/>
                      <w:lang w:val="en-US"/>
                    </w:rPr>
                    <w:t>£450</w:t>
                  </w:r>
                </w:p>
              </w:tc>
              <w:tc>
                <w:tcPr>
                  <w:tcW w:w="1177" w:type="dxa"/>
                </w:tcPr>
                <w:p w14:paraId="13F0F4C1" w14:textId="77777777" w:rsidR="00855758" w:rsidRPr="007739ED" w:rsidRDefault="00855758" w:rsidP="008436E5">
                  <w:pPr>
                    <w:rPr>
                      <w:rFonts w:cs="Arial"/>
                      <w:lang w:val="en-US"/>
                    </w:rPr>
                  </w:pPr>
                  <w:r w:rsidRPr="007739ED">
                    <w:rPr>
                      <w:rFonts w:cs="Arial"/>
                      <w:lang w:val="en-US"/>
                    </w:rPr>
                    <w:t>£450</w:t>
                  </w:r>
                </w:p>
              </w:tc>
              <w:tc>
                <w:tcPr>
                  <w:tcW w:w="1254" w:type="dxa"/>
                </w:tcPr>
                <w:p w14:paraId="1DEA5CD8" w14:textId="77777777" w:rsidR="00855758" w:rsidRPr="007739ED" w:rsidRDefault="00855758" w:rsidP="008436E5">
                  <w:pPr>
                    <w:rPr>
                      <w:rFonts w:cs="Arial"/>
                      <w:lang w:val="en-US"/>
                    </w:rPr>
                  </w:pPr>
                  <w:r w:rsidRPr="007739ED">
                    <w:rPr>
                      <w:rFonts w:cs="Arial"/>
                      <w:lang w:val="en-US"/>
                    </w:rPr>
                    <w:t>£450</w:t>
                  </w:r>
                </w:p>
              </w:tc>
            </w:tr>
            <w:tr w:rsidR="00855758" w:rsidRPr="007739ED" w14:paraId="510479D2" w14:textId="77777777" w:rsidTr="00855758">
              <w:trPr>
                <w:jc w:val="center"/>
              </w:trPr>
              <w:tc>
                <w:tcPr>
                  <w:tcW w:w="3833" w:type="dxa"/>
                  <w:hideMark/>
                </w:tcPr>
                <w:p w14:paraId="52047E96" w14:textId="77777777" w:rsidR="00855758" w:rsidRPr="007739ED" w:rsidRDefault="00855758" w:rsidP="008436E5">
                  <w:pPr>
                    <w:spacing w:after="200"/>
                    <w:rPr>
                      <w:rFonts w:cs="Arial"/>
                      <w:lang w:val="en-US"/>
                    </w:rPr>
                  </w:pPr>
                  <w:r w:rsidRPr="007739ED">
                    <w:rPr>
                      <w:rFonts w:cs="Arial"/>
                      <w:b/>
                      <w:bCs/>
                      <w:lang w:val="en-US"/>
                    </w:rPr>
                    <w:t>Variable Costs</w:t>
                  </w:r>
                </w:p>
              </w:tc>
              <w:tc>
                <w:tcPr>
                  <w:tcW w:w="1412" w:type="dxa"/>
                  <w:hideMark/>
                </w:tcPr>
                <w:p w14:paraId="117919E3" w14:textId="77777777" w:rsidR="00855758" w:rsidRPr="007739ED" w:rsidRDefault="00855758" w:rsidP="008436E5">
                  <w:pPr>
                    <w:spacing w:after="200"/>
                    <w:rPr>
                      <w:rFonts w:cs="Arial"/>
                      <w:lang w:val="en-US"/>
                    </w:rPr>
                  </w:pPr>
                  <w:r w:rsidRPr="007739ED">
                    <w:rPr>
                      <w:rFonts w:cs="Arial"/>
                      <w:lang w:val="en-US"/>
                    </w:rPr>
                    <w:t>£600</w:t>
                  </w:r>
                </w:p>
              </w:tc>
              <w:tc>
                <w:tcPr>
                  <w:tcW w:w="1262" w:type="dxa"/>
                  <w:hideMark/>
                </w:tcPr>
                <w:p w14:paraId="6DE2C153" w14:textId="77777777" w:rsidR="00855758" w:rsidRPr="007739ED" w:rsidRDefault="00855758" w:rsidP="008436E5">
                  <w:pPr>
                    <w:spacing w:after="200"/>
                    <w:rPr>
                      <w:rFonts w:cs="Arial"/>
                      <w:lang w:val="en-US"/>
                    </w:rPr>
                  </w:pPr>
                  <w:r w:rsidRPr="007739ED">
                    <w:rPr>
                      <w:rFonts w:cs="Arial"/>
                      <w:lang w:val="en-US"/>
                    </w:rPr>
                    <w:t>£800</w:t>
                  </w:r>
                </w:p>
              </w:tc>
              <w:tc>
                <w:tcPr>
                  <w:tcW w:w="1206" w:type="dxa"/>
                  <w:hideMark/>
                </w:tcPr>
                <w:p w14:paraId="2F1F7F45" w14:textId="77777777" w:rsidR="00855758" w:rsidRPr="007739ED" w:rsidRDefault="00855758" w:rsidP="008436E5">
                  <w:pPr>
                    <w:spacing w:after="200"/>
                    <w:rPr>
                      <w:rFonts w:cs="Arial"/>
                      <w:lang w:val="en-US"/>
                    </w:rPr>
                  </w:pPr>
                  <w:r w:rsidRPr="007739ED">
                    <w:rPr>
                      <w:rFonts w:cs="Arial"/>
                      <w:lang w:val="en-US"/>
                    </w:rPr>
                    <w:t>£1,000</w:t>
                  </w:r>
                </w:p>
              </w:tc>
              <w:tc>
                <w:tcPr>
                  <w:tcW w:w="1223" w:type="dxa"/>
                  <w:hideMark/>
                </w:tcPr>
                <w:p w14:paraId="6662461E" w14:textId="77777777" w:rsidR="00855758" w:rsidRPr="007739ED" w:rsidRDefault="00855758" w:rsidP="008436E5">
                  <w:pPr>
                    <w:spacing w:after="200"/>
                    <w:rPr>
                      <w:rFonts w:cs="Arial"/>
                      <w:lang w:val="en-US"/>
                    </w:rPr>
                  </w:pPr>
                  <w:r w:rsidRPr="007739ED">
                    <w:rPr>
                      <w:rFonts w:cs="Arial"/>
                      <w:lang w:val="en-US"/>
                    </w:rPr>
                    <w:t>£1,200</w:t>
                  </w:r>
                </w:p>
              </w:tc>
              <w:tc>
                <w:tcPr>
                  <w:tcW w:w="1177" w:type="dxa"/>
                  <w:hideMark/>
                </w:tcPr>
                <w:p w14:paraId="6328D4BF" w14:textId="77777777" w:rsidR="00855758" w:rsidRPr="007739ED" w:rsidRDefault="00855758" w:rsidP="008436E5">
                  <w:pPr>
                    <w:spacing w:after="200"/>
                    <w:rPr>
                      <w:rFonts w:cs="Arial"/>
                      <w:lang w:val="en-US"/>
                    </w:rPr>
                  </w:pPr>
                  <w:r w:rsidRPr="007739ED">
                    <w:rPr>
                      <w:rFonts w:cs="Arial"/>
                      <w:lang w:val="en-US"/>
                    </w:rPr>
                    <w:t>£1,400</w:t>
                  </w:r>
                </w:p>
              </w:tc>
              <w:tc>
                <w:tcPr>
                  <w:tcW w:w="1254" w:type="dxa"/>
                  <w:hideMark/>
                </w:tcPr>
                <w:p w14:paraId="30769A26" w14:textId="77777777" w:rsidR="00855758" w:rsidRPr="007739ED" w:rsidRDefault="00855758" w:rsidP="008436E5">
                  <w:pPr>
                    <w:spacing w:after="200"/>
                    <w:rPr>
                      <w:rFonts w:cs="Arial"/>
                      <w:lang w:val="en-US"/>
                    </w:rPr>
                  </w:pPr>
                  <w:r w:rsidRPr="007739ED">
                    <w:rPr>
                      <w:rFonts w:cs="Arial"/>
                      <w:lang w:val="en-US"/>
                    </w:rPr>
                    <w:t>£1,600</w:t>
                  </w:r>
                </w:p>
              </w:tc>
            </w:tr>
            <w:tr w:rsidR="00855758" w:rsidRPr="007739ED" w14:paraId="7ABC3994" w14:textId="77777777" w:rsidTr="00855758">
              <w:trPr>
                <w:jc w:val="center"/>
              </w:trPr>
              <w:tc>
                <w:tcPr>
                  <w:tcW w:w="3833" w:type="dxa"/>
                  <w:hideMark/>
                </w:tcPr>
                <w:p w14:paraId="33C25B36" w14:textId="77777777" w:rsidR="00855758" w:rsidRPr="007739ED" w:rsidRDefault="00855758" w:rsidP="008436E5">
                  <w:pPr>
                    <w:spacing w:after="200"/>
                    <w:rPr>
                      <w:rFonts w:cs="Arial"/>
                      <w:lang w:val="en-US"/>
                    </w:rPr>
                  </w:pPr>
                  <w:r w:rsidRPr="007739ED">
                    <w:rPr>
                      <w:rFonts w:cs="Arial"/>
                      <w:lang w:val="en-US"/>
                    </w:rPr>
                    <w:t>- Website maintenance fees</w:t>
                  </w:r>
                </w:p>
              </w:tc>
              <w:tc>
                <w:tcPr>
                  <w:tcW w:w="1412" w:type="dxa"/>
                  <w:hideMark/>
                </w:tcPr>
                <w:p w14:paraId="4231EC00" w14:textId="77777777" w:rsidR="00855758" w:rsidRPr="007739ED" w:rsidRDefault="00855758" w:rsidP="008436E5">
                  <w:pPr>
                    <w:spacing w:after="200"/>
                    <w:rPr>
                      <w:rFonts w:cs="Arial"/>
                      <w:lang w:val="en-US"/>
                    </w:rPr>
                  </w:pPr>
                  <w:r w:rsidRPr="007739ED">
                    <w:rPr>
                      <w:rFonts w:cs="Arial"/>
                      <w:lang w:val="en-US"/>
                    </w:rPr>
                    <w:t>£200</w:t>
                  </w:r>
                </w:p>
              </w:tc>
              <w:tc>
                <w:tcPr>
                  <w:tcW w:w="1262" w:type="dxa"/>
                  <w:hideMark/>
                </w:tcPr>
                <w:p w14:paraId="10379D7C" w14:textId="77777777" w:rsidR="00855758" w:rsidRPr="007739ED" w:rsidRDefault="00855758" w:rsidP="008436E5">
                  <w:pPr>
                    <w:spacing w:after="200"/>
                    <w:rPr>
                      <w:rFonts w:cs="Arial"/>
                      <w:lang w:val="en-US"/>
                    </w:rPr>
                  </w:pPr>
                  <w:r w:rsidRPr="007739ED">
                    <w:rPr>
                      <w:rFonts w:cs="Arial"/>
                      <w:lang w:val="en-US"/>
                    </w:rPr>
                    <w:t>£250</w:t>
                  </w:r>
                </w:p>
              </w:tc>
              <w:tc>
                <w:tcPr>
                  <w:tcW w:w="1206" w:type="dxa"/>
                  <w:hideMark/>
                </w:tcPr>
                <w:p w14:paraId="40A15D96" w14:textId="77777777" w:rsidR="00855758" w:rsidRPr="007739ED" w:rsidRDefault="00855758" w:rsidP="008436E5">
                  <w:pPr>
                    <w:spacing w:after="200"/>
                    <w:rPr>
                      <w:rFonts w:cs="Arial"/>
                      <w:lang w:val="en-US"/>
                    </w:rPr>
                  </w:pPr>
                  <w:r w:rsidRPr="007739ED">
                    <w:rPr>
                      <w:rFonts w:cs="Arial"/>
                      <w:lang w:val="en-US"/>
                    </w:rPr>
                    <w:t>£300</w:t>
                  </w:r>
                </w:p>
              </w:tc>
              <w:tc>
                <w:tcPr>
                  <w:tcW w:w="1223" w:type="dxa"/>
                  <w:hideMark/>
                </w:tcPr>
                <w:p w14:paraId="09901E89" w14:textId="77777777" w:rsidR="00855758" w:rsidRPr="007739ED" w:rsidRDefault="00855758" w:rsidP="008436E5">
                  <w:pPr>
                    <w:spacing w:after="200"/>
                    <w:rPr>
                      <w:rFonts w:cs="Arial"/>
                      <w:lang w:val="en-US"/>
                    </w:rPr>
                  </w:pPr>
                  <w:r w:rsidRPr="007739ED">
                    <w:rPr>
                      <w:rFonts w:cs="Arial"/>
                      <w:lang w:val="en-US"/>
                    </w:rPr>
                    <w:t>£350</w:t>
                  </w:r>
                </w:p>
              </w:tc>
              <w:tc>
                <w:tcPr>
                  <w:tcW w:w="1177" w:type="dxa"/>
                  <w:hideMark/>
                </w:tcPr>
                <w:p w14:paraId="78F0157A" w14:textId="77777777" w:rsidR="00855758" w:rsidRPr="007739ED" w:rsidRDefault="00855758" w:rsidP="008436E5">
                  <w:pPr>
                    <w:spacing w:after="200"/>
                    <w:rPr>
                      <w:rFonts w:cs="Arial"/>
                      <w:lang w:val="en-US"/>
                    </w:rPr>
                  </w:pPr>
                  <w:r w:rsidRPr="007739ED">
                    <w:rPr>
                      <w:rFonts w:cs="Arial"/>
                      <w:lang w:val="en-US"/>
                    </w:rPr>
                    <w:t>£400</w:t>
                  </w:r>
                </w:p>
              </w:tc>
              <w:tc>
                <w:tcPr>
                  <w:tcW w:w="1254" w:type="dxa"/>
                  <w:hideMark/>
                </w:tcPr>
                <w:p w14:paraId="2D74F3DD" w14:textId="77777777" w:rsidR="00855758" w:rsidRPr="007739ED" w:rsidRDefault="00855758" w:rsidP="008436E5">
                  <w:pPr>
                    <w:spacing w:after="200"/>
                    <w:rPr>
                      <w:rFonts w:cs="Arial"/>
                      <w:lang w:val="en-US"/>
                    </w:rPr>
                  </w:pPr>
                  <w:r w:rsidRPr="007739ED">
                    <w:rPr>
                      <w:rFonts w:cs="Arial"/>
                      <w:lang w:val="en-US"/>
                    </w:rPr>
                    <w:t>£450</w:t>
                  </w:r>
                </w:p>
              </w:tc>
            </w:tr>
            <w:tr w:rsidR="00855758" w:rsidRPr="007739ED" w14:paraId="3AF70A83" w14:textId="77777777" w:rsidTr="00855758">
              <w:trPr>
                <w:jc w:val="center"/>
              </w:trPr>
              <w:tc>
                <w:tcPr>
                  <w:tcW w:w="3833" w:type="dxa"/>
                  <w:hideMark/>
                </w:tcPr>
                <w:p w14:paraId="21F9C9DE" w14:textId="77777777" w:rsidR="00855758" w:rsidRPr="007739ED" w:rsidRDefault="00855758" w:rsidP="008436E5">
                  <w:pPr>
                    <w:spacing w:after="200"/>
                    <w:rPr>
                      <w:rFonts w:cs="Arial"/>
                      <w:lang w:val="en-US"/>
                    </w:rPr>
                  </w:pPr>
                  <w:r w:rsidRPr="007739ED">
                    <w:rPr>
                      <w:rFonts w:cs="Arial"/>
                      <w:lang w:val="en-US"/>
                    </w:rPr>
                    <w:t>- Customer service expenses</w:t>
                  </w:r>
                </w:p>
              </w:tc>
              <w:tc>
                <w:tcPr>
                  <w:tcW w:w="1412" w:type="dxa"/>
                  <w:hideMark/>
                </w:tcPr>
                <w:p w14:paraId="06C22118" w14:textId="77777777" w:rsidR="00855758" w:rsidRPr="007739ED" w:rsidRDefault="00855758" w:rsidP="008436E5">
                  <w:pPr>
                    <w:spacing w:after="200"/>
                    <w:rPr>
                      <w:rFonts w:cs="Arial"/>
                      <w:lang w:val="en-US"/>
                    </w:rPr>
                  </w:pPr>
                  <w:r w:rsidRPr="007739ED">
                    <w:rPr>
                      <w:rFonts w:cs="Arial"/>
                      <w:lang w:val="en-US"/>
                    </w:rPr>
                    <w:t>£150</w:t>
                  </w:r>
                </w:p>
              </w:tc>
              <w:tc>
                <w:tcPr>
                  <w:tcW w:w="1262" w:type="dxa"/>
                  <w:hideMark/>
                </w:tcPr>
                <w:p w14:paraId="607C4838" w14:textId="77777777" w:rsidR="00855758" w:rsidRPr="007739ED" w:rsidRDefault="00855758" w:rsidP="008436E5">
                  <w:pPr>
                    <w:spacing w:after="200"/>
                    <w:rPr>
                      <w:rFonts w:cs="Arial"/>
                      <w:lang w:val="en-US"/>
                    </w:rPr>
                  </w:pPr>
                  <w:r w:rsidRPr="007739ED">
                    <w:rPr>
                      <w:rFonts w:cs="Arial"/>
                      <w:lang w:val="en-US"/>
                    </w:rPr>
                    <w:t>£200</w:t>
                  </w:r>
                </w:p>
              </w:tc>
              <w:tc>
                <w:tcPr>
                  <w:tcW w:w="1206" w:type="dxa"/>
                  <w:hideMark/>
                </w:tcPr>
                <w:p w14:paraId="1AEB7685" w14:textId="77777777" w:rsidR="00855758" w:rsidRPr="007739ED" w:rsidRDefault="00855758" w:rsidP="008436E5">
                  <w:pPr>
                    <w:spacing w:after="200"/>
                    <w:rPr>
                      <w:rFonts w:cs="Arial"/>
                      <w:lang w:val="en-US"/>
                    </w:rPr>
                  </w:pPr>
                  <w:r w:rsidRPr="007739ED">
                    <w:rPr>
                      <w:rFonts w:cs="Arial"/>
                      <w:lang w:val="en-US"/>
                    </w:rPr>
                    <w:t>£200</w:t>
                  </w:r>
                </w:p>
              </w:tc>
              <w:tc>
                <w:tcPr>
                  <w:tcW w:w="1223" w:type="dxa"/>
                  <w:hideMark/>
                </w:tcPr>
                <w:p w14:paraId="562E8E8D" w14:textId="77777777" w:rsidR="00855758" w:rsidRPr="007739ED" w:rsidRDefault="00855758" w:rsidP="008436E5">
                  <w:pPr>
                    <w:spacing w:after="200"/>
                    <w:rPr>
                      <w:rFonts w:cs="Arial"/>
                      <w:lang w:val="en-US"/>
                    </w:rPr>
                  </w:pPr>
                  <w:r w:rsidRPr="007739ED">
                    <w:rPr>
                      <w:rFonts w:cs="Arial"/>
                      <w:lang w:val="en-US"/>
                    </w:rPr>
                    <w:t>£250</w:t>
                  </w:r>
                </w:p>
              </w:tc>
              <w:tc>
                <w:tcPr>
                  <w:tcW w:w="1177" w:type="dxa"/>
                  <w:hideMark/>
                </w:tcPr>
                <w:p w14:paraId="531FA6F1" w14:textId="77777777" w:rsidR="00855758" w:rsidRPr="007739ED" w:rsidRDefault="00855758" w:rsidP="008436E5">
                  <w:pPr>
                    <w:spacing w:after="200"/>
                    <w:rPr>
                      <w:rFonts w:cs="Arial"/>
                      <w:lang w:val="en-US"/>
                    </w:rPr>
                  </w:pPr>
                  <w:r w:rsidRPr="007739ED">
                    <w:rPr>
                      <w:rFonts w:cs="Arial"/>
                      <w:lang w:val="en-US"/>
                    </w:rPr>
                    <w:t>£300</w:t>
                  </w:r>
                </w:p>
              </w:tc>
              <w:tc>
                <w:tcPr>
                  <w:tcW w:w="1254" w:type="dxa"/>
                  <w:hideMark/>
                </w:tcPr>
                <w:p w14:paraId="00543EBA" w14:textId="77777777" w:rsidR="00855758" w:rsidRPr="007739ED" w:rsidRDefault="00855758" w:rsidP="008436E5">
                  <w:pPr>
                    <w:spacing w:after="200"/>
                    <w:rPr>
                      <w:rFonts w:cs="Arial"/>
                      <w:lang w:val="en-US"/>
                    </w:rPr>
                  </w:pPr>
                  <w:r w:rsidRPr="007739ED">
                    <w:rPr>
                      <w:rFonts w:cs="Arial"/>
                      <w:lang w:val="en-US"/>
                    </w:rPr>
                    <w:t>£350</w:t>
                  </w:r>
                </w:p>
              </w:tc>
            </w:tr>
            <w:tr w:rsidR="00855758" w:rsidRPr="007739ED" w14:paraId="02E99DDA" w14:textId="77777777" w:rsidTr="00855758">
              <w:trPr>
                <w:jc w:val="center"/>
              </w:trPr>
              <w:tc>
                <w:tcPr>
                  <w:tcW w:w="3833" w:type="dxa"/>
                  <w:hideMark/>
                </w:tcPr>
                <w:p w14:paraId="325B0C20" w14:textId="77777777" w:rsidR="00855758" w:rsidRPr="007739ED" w:rsidRDefault="00855758" w:rsidP="008436E5">
                  <w:pPr>
                    <w:spacing w:after="200"/>
                    <w:rPr>
                      <w:rFonts w:cs="Arial"/>
                      <w:lang w:val="en-US"/>
                    </w:rPr>
                  </w:pPr>
                  <w:r w:rsidRPr="007739ED">
                    <w:rPr>
                      <w:rFonts w:cs="Arial"/>
                      <w:lang w:val="en-US"/>
                    </w:rPr>
                    <w:t>- Cost of marketing campaigns</w:t>
                  </w:r>
                </w:p>
              </w:tc>
              <w:tc>
                <w:tcPr>
                  <w:tcW w:w="1412" w:type="dxa"/>
                  <w:hideMark/>
                </w:tcPr>
                <w:p w14:paraId="69ECE2E4" w14:textId="77777777" w:rsidR="00855758" w:rsidRPr="007739ED" w:rsidRDefault="00855758" w:rsidP="008436E5">
                  <w:pPr>
                    <w:spacing w:after="200"/>
                    <w:rPr>
                      <w:rFonts w:cs="Arial"/>
                      <w:lang w:val="en-US"/>
                    </w:rPr>
                  </w:pPr>
                  <w:r w:rsidRPr="007739ED">
                    <w:rPr>
                      <w:rFonts w:cs="Arial"/>
                      <w:lang w:val="en-US"/>
                    </w:rPr>
                    <w:t>£250</w:t>
                  </w:r>
                </w:p>
              </w:tc>
              <w:tc>
                <w:tcPr>
                  <w:tcW w:w="1262" w:type="dxa"/>
                  <w:hideMark/>
                </w:tcPr>
                <w:p w14:paraId="3FC938AB" w14:textId="77777777" w:rsidR="00855758" w:rsidRPr="007739ED" w:rsidRDefault="00855758" w:rsidP="008436E5">
                  <w:pPr>
                    <w:spacing w:after="200"/>
                    <w:rPr>
                      <w:rFonts w:cs="Arial"/>
                      <w:lang w:val="en-US"/>
                    </w:rPr>
                  </w:pPr>
                  <w:r w:rsidRPr="007739ED">
                    <w:rPr>
                      <w:rFonts w:cs="Arial"/>
                      <w:lang w:val="en-US"/>
                    </w:rPr>
                    <w:t>£350</w:t>
                  </w:r>
                </w:p>
              </w:tc>
              <w:tc>
                <w:tcPr>
                  <w:tcW w:w="1206" w:type="dxa"/>
                  <w:hideMark/>
                </w:tcPr>
                <w:p w14:paraId="258FCAEB" w14:textId="77777777" w:rsidR="00855758" w:rsidRPr="007739ED" w:rsidRDefault="00855758" w:rsidP="008436E5">
                  <w:pPr>
                    <w:spacing w:after="200"/>
                    <w:rPr>
                      <w:rFonts w:cs="Arial"/>
                      <w:lang w:val="en-US"/>
                    </w:rPr>
                  </w:pPr>
                  <w:r w:rsidRPr="007739ED">
                    <w:rPr>
                      <w:rFonts w:cs="Arial"/>
                      <w:lang w:val="en-US"/>
                    </w:rPr>
                    <w:t>£500</w:t>
                  </w:r>
                </w:p>
              </w:tc>
              <w:tc>
                <w:tcPr>
                  <w:tcW w:w="1223" w:type="dxa"/>
                  <w:hideMark/>
                </w:tcPr>
                <w:p w14:paraId="18686833" w14:textId="77777777" w:rsidR="00855758" w:rsidRPr="007739ED" w:rsidRDefault="00855758" w:rsidP="008436E5">
                  <w:pPr>
                    <w:spacing w:after="200"/>
                    <w:rPr>
                      <w:rFonts w:cs="Arial"/>
                      <w:lang w:val="en-US"/>
                    </w:rPr>
                  </w:pPr>
                  <w:r w:rsidRPr="007739ED">
                    <w:rPr>
                      <w:rFonts w:cs="Arial"/>
                      <w:lang w:val="en-US"/>
                    </w:rPr>
                    <w:t>£500</w:t>
                  </w:r>
                </w:p>
              </w:tc>
              <w:tc>
                <w:tcPr>
                  <w:tcW w:w="1177" w:type="dxa"/>
                  <w:hideMark/>
                </w:tcPr>
                <w:p w14:paraId="7872234C" w14:textId="77777777" w:rsidR="00855758" w:rsidRPr="007739ED" w:rsidRDefault="00855758" w:rsidP="008436E5">
                  <w:pPr>
                    <w:spacing w:after="200"/>
                    <w:rPr>
                      <w:rFonts w:cs="Arial"/>
                      <w:lang w:val="en-US"/>
                    </w:rPr>
                  </w:pPr>
                  <w:r w:rsidRPr="007739ED">
                    <w:rPr>
                      <w:rFonts w:cs="Arial"/>
                      <w:lang w:val="en-US"/>
                    </w:rPr>
                    <w:t>£700</w:t>
                  </w:r>
                </w:p>
              </w:tc>
              <w:tc>
                <w:tcPr>
                  <w:tcW w:w="1254" w:type="dxa"/>
                  <w:hideMark/>
                </w:tcPr>
                <w:p w14:paraId="4DC11258" w14:textId="77777777" w:rsidR="00855758" w:rsidRPr="007739ED" w:rsidRDefault="00855758" w:rsidP="008436E5">
                  <w:pPr>
                    <w:spacing w:after="200"/>
                    <w:rPr>
                      <w:rFonts w:cs="Arial"/>
                      <w:lang w:val="en-US"/>
                    </w:rPr>
                  </w:pPr>
                  <w:r w:rsidRPr="007739ED">
                    <w:rPr>
                      <w:rFonts w:cs="Arial"/>
                      <w:lang w:val="en-US"/>
                    </w:rPr>
                    <w:t>£800</w:t>
                  </w:r>
                </w:p>
              </w:tc>
            </w:tr>
            <w:tr w:rsidR="00855758" w:rsidRPr="007739ED" w14:paraId="5EE0E6CB" w14:textId="77777777" w:rsidTr="00855758">
              <w:trPr>
                <w:jc w:val="center"/>
              </w:trPr>
              <w:tc>
                <w:tcPr>
                  <w:tcW w:w="3833" w:type="dxa"/>
                  <w:hideMark/>
                </w:tcPr>
                <w:p w14:paraId="57596C8A" w14:textId="77777777" w:rsidR="00855758" w:rsidRPr="007739ED" w:rsidRDefault="00855758" w:rsidP="008436E5">
                  <w:pPr>
                    <w:spacing w:after="200"/>
                    <w:rPr>
                      <w:rFonts w:cs="Arial"/>
                      <w:lang w:val="en-US"/>
                    </w:rPr>
                  </w:pPr>
                  <w:r w:rsidRPr="007739ED">
                    <w:rPr>
                      <w:rFonts w:cs="Arial"/>
                      <w:b/>
                      <w:bCs/>
                      <w:lang w:val="en-US"/>
                    </w:rPr>
                    <w:lastRenderedPageBreak/>
                    <w:t>Profit</w:t>
                  </w:r>
                </w:p>
              </w:tc>
              <w:tc>
                <w:tcPr>
                  <w:tcW w:w="1412" w:type="dxa"/>
                  <w:hideMark/>
                </w:tcPr>
                <w:p w14:paraId="1CA5DAC1" w14:textId="77777777" w:rsidR="00855758" w:rsidRPr="007739ED" w:rsidRDefault="00855758" w:rsidP="008436E5">
                  <w:pPr>
                    <w:spacing w:after="200"/>
                    <w:rPr>
                      <w:rFonts w:cs="Arial"/>
                      <w:lang w:val="en-US"/>
                    </w:rPr>
                  </w:pPr>
                  <w:r w:rsidRPr="007739ED">
                    <w:rPr>
                      <w:rFonts w:cs="Arial"/>
                    </w:rPr>
                    <w:t>(£3,050)</w:t>
                  </w:r>
                </w:p>
              </w:tc>
              <w:tc>
                <w:tcPr>
                  <w:tcW w:w="1262" w:type="dxa"/>
                  <w:hideMark/>
                </w:tcPr>
                <w:p w14:paraId="21C5E8D2" w14:textId="77777777" w:rsidR="00855758" w:rsidRPr="007739ED" w:rsidRDefault="00855758" w:rsidP="008436E5">
                  <w:pPr>
                    <w:spacing w:after="200"/>
                    <w:rPr>
                      <w:rFonts w:cs="Arial"/>
                      <w:lang w:val="en-US"/>
                    </w:rPr>
                  </w:pPr>
                  <w:r w:rsidRPr="007739ED">
                    <w:rPr>
                      <w:rFonts w:cs="Arial"/>
                      <w:lang w:val="en-US"/>
                    </w:rPr>
                    <w:t>£1,150</w:t>
                  </w:r>
                </w:p>
              </w:tc>
              <w:tc>
                <w:tcPr>
                  <w:tcW w:w="1206" w:type="dxa"/>
                  <w:hideMark/>
                </w:tcPr>
                <w:p w14:paraId="40817770" w14:textId="77777777" w:rsidR="00855758" w:rsidRPr="007739ED" w:rsidRDefault="00855758" w:rsidP="008436E5">
                  <w:pPr>
                    <w:spacing w:after="200"/>
                    <w:rPr>
                      <w:rFonts w:cs="Arial"/>
                      <w:lang w:val="en-US"/>
                    </w:rPr>
                  </w:pPr>
                  <w:r w:rsidRPr="007739ED">
                    <w:rPr>
                      <w:rFonts w:cs="Arial"/>
                      <w:lang w:val="en-US"/>
                    </w:rPr>
                    <w:t>£2,050</w:t>
                  </w:r>
                </w:p>
              </w:tc>
              <w:tc>
                <w:tcPr>
                  <w:tcW w:w="1223" w:type="dxa"/>
                  <w:hideMark/>
                </w:tcPr>
                <w:p w14:paraId="41CFD18A" w14:textId="77777777" w:rsidR="00855758" w:rsidRPr="007739ED" w:rsidRDefault="00855758" w:rsidP="008436E5">
                  <w:pPr>
                    <w:spacing w:after="200"/>
                    <w:rPr>
                      <w:rFonts w:cs="Arial"/>
                      <w:lang w:val="en-US"/>
                    </w:rPr>
                  </w:pPr>
                  <w:r w:rsidRPr="007739ED">
                    <w:rPr>
                      <w:rFonts w:cs="Arial"/>
                      <w:lang w:val="en-US"/>
                    </w:rPr>
                    <w:t>£3,850</w:t>
                  </w:r>
                </w:p>
              </w:tc>
              <w:tc>
                <w:tcPr>
                  <w:tcW w:w="1177" w:type="dxa"/>
                  <w:hideMark/>
                </w:tcPr>
                <w:p w14:paraId="5CA66A68" w14:textId="77777777" w:rsidR="00855758" w:rsidRPr="007739ED" w:rsidRDefault="00855758" w:rsidP="008436E5">
                  <w:pPr>
                    <w:spacing w:after="200"/>
                    <w:rPr>
                      <w:rFonts w:cs="Arial"/>
                      <w:lang w:val="en-US"/>
                    </w:rPr>
                  </w:pPr>
                  <w:r w:rsidRPr="007739ED">
                    <w:rPr>
                      <w:rFonts w:cs="Arial"/>
                      <w:lang w:val="en-US"/>
                    </w:rPr>
                    <w:t>£5,150</w:t>
                  </w:r>
                </w:p>
              </w:tc>
              <w:tc>
                <w:tcPr>
                  <w:tcW w:w="1254" w:type="dxa"/>
                  <w:hideMark/>
                </w:tcPr>
                <w:p w14:paraId="774CF85C" w14:textId="77777777" w:rsidR="00855758" w:rsidRPr="007739ED" w:rsidRDefault="00855758" w:rsidP="008436E5">
                  <w:pPr>
                    <w:spacing w:after="200"/>
                    <w:rPr>
                      <w:rFonts w:cs="Arial"/>
                      <w:lang w:val="en-US"/>
                    </w:rPr>
                  </w:pPr>
                  <w:r w:rsidRPr="007739ED">
                    <w:rPr>
                      <w:rFonts w:cs="Arial"/>
                      <w:lang w:val="en-US"/>
                    </w:rPr>
                    <w:t>£6,450</w:t>
                  </w:r>
                </w:p>
              </w:tc>
            </w:tr>
          </w:tbl>
          <w:p w14:paraId="7E8404E2" w14:textId="29BC3F46" w:rsidR="00A55697" w:rsidRPr="007739ED" w:rsidRDefault="00A55697" w:rsidP="00855758">
            <w:pPr>
              <w:jc w:val="center"/>
              <w:rPr>
                <w:rFonts w:cs="Arial"/>
                <w:b w:val="0"/>
                <w:bCs w:val="0"/>
              </w:rPr>
            </w:pPr>
          </w:p>
          <w:p w14:paraId="4EC48A7D" w14:textId="77777777" w:rsidR="009E45D5" w:rsidRPr="007739ED" w:rsidRDefault="009E45D5" w:rsidP="00E00739">
            <w:pPr>
              <w:rPr>
                <w:rFonts w:cs="Arial"/>
              </w:rPr>
            </w:pPr>
          </w:p>
        </w:tc>
      </w:tr>
    </w:tbl>
    <w:p w14:paraId="10B72335" w14:textId="77777777" w:rsidR="009E45D5" w:rsidRDefault="009E45D5" w:rsidP="009E45D5"/>
    <w:p w14:paraId="3A6E75A4" w14:textId="0ADDBC8A" w:rsidR="009E45D5" w:rsidRDefault="009E45D5" w:rsidP="009E45D5">
      <w:pPr>
        <w:rPr>
          <w:b/>
          <w:bCs/>
        </w:rPr>
      </w:pPr>
    </w:p>
    <w:p w14:paraId="7E631ED1" w14:textId="77777777" w:rsidR="00855758" w:rsidRPr="007739ED" w:rsidRDefault="00950963" w:rsidP="00916EFF">
      <w:pPr>
        <w:pStyle w:val="Heading1"/>
        <w:rPr>
          <w:rFonts w:ascii="Arial" w:hAnsi="Arial" w:cs="Arial"/>
          <w:sz w:val="24"/>
          <w:szCs w:val="24"/>
        </w:rPr>
      </w:pPr>
      <w:bookmarkStart w:id="5" w:name="_Toc140773354"/>
      <w:r w:rsidRPr="007739ED">
        <w:rPr>
          <w:rFonts w:ascii="Arial" w:hAnsi="Arial" w:cs="Arial"/>
          <w:sz w:val="24"/>
          <w:szCs w:val="24"/>
        </w:rPr>
        <w:t>MARKET RESEARCH</w:t>
      </w:r>
      <w:bookmarkEnd w:id="5"/>
    </w:p>
    <w:p w14:paraId="4DE56A1A" w14:textId="77777777" w:rsidR="00916EFF" w:rsidRPr="007739ED" w:rsidRDefault="00916EFF" w:rsidP="00855758">
      <w:pPr>
        <w:pBdr>
          <w:top w:val="single" w:sz="4" w:space="1" w:color="auto"/>
          <w:left w:val="single" w:sz="4" w:space="4" w:color="auto"/>
          <w:bottom w:val="single" w:sz="4" w:space="1" w:color="auto"/>
          <w:right w:val="single" w:sz="4" w:space="4" w:color="auto"/>
        </w:pBdr>
        <w:rPr>
          <w:rFonts w:cs="Arial"/>
          <w:bCs/>
        </w:rPr>
      </w:pPr>
    </w:p>
    <w:p w14:paraId="4EEF5D3A" w14:textId="1CEC01EA" w:rsidR="00855758" w:rsidRPr="007739ED" w:rsidRDefault="00855758" w:rsidP="00855758">
      <w:pPr>
        <w:pBdr>
          <w:top w:val="single" w:sz="4" w:space="1" w:color="auto"/>
          <w:left w:val="single" w:sz="4" w:space="4" w:color="auto"/>
          <w:bottom w:val="single" w:sz="4" w:space="1" w:color="auto"/>
          <w:right w:val="single" w:sz="4" w:space="4" w:color="auto"/>
        </w:pBdr>
        <w:rPr>
          <w:rFonts w:cs="Arial"/>
          <w:bCs/>
        </w:rPr>
      </w:pPr>
      <w:r w:rsidRPr="007739ED">
        <w:rPr>
          <w:rFonts w:cs="Arial"/>
          <w:bCs/>
        </w:rPr>
        <w:t xml:space="preserve">The online marketplace that unites potential customers with professional freelancers is a quickly expanding sector with a bright future. In a recent analysis, Grand View Research projected that the worldwide market for freelance platforms would grow at a CAGR of 16.5% and touch $14.39 billion by 2030 (GVR, 2023). This increase is being fueled by </w:t>
      </w:r>
      <w:r w:rsidR="006B6300" w:rsidRPr="007739ED">
        <w:rPr>
          <w:rFonts w:cs="Arial"/>
          <w:bCs/>
        </w:rPr>
        <w:t>several</w:t>
      </w:r>
      <w:r w:rsidRPr="007739ED">
        <w:rPr>
          <w:rFonts w:cs="Arial"/>
          <w:bCs/>
        </w:rPr>
        <w:t xml:space="preserve"> causes, such as the persisting skills gap in the workforce and the rising need for flexible work arrangements.</w:t>
      </w:r>
    </w:p>
    <w:p w14:paraId="4FD863B8" w14:textId="77777777" w:rsidR="00855758" w:rsidRPr="007739ED" w:rsidRDefault="00855758" w:rsidP="00855758">
      <w:pPr>
        <w:pBdr>
          <w:top w:val="single" w:sz="4" w:space="1" w:color="auto"/>
          <w:left w:val="single" w:sz="4" w:space="4" w:color="auto"/>
          <w:bottom w:val="single" w:sz="4" w:space="1" w:color="auto"/>
          <w:right w:val="single" w:sz="4" w:space="4" w:color="auto"/>
        </w:pBdr>
        <w:rPr>
          <w:rFonts w:cs="Arial"/>
          <w:b/>
          <w:bCs/>
        </w:rPr>
      </w:pPr>
      <w:r w:rsidRPr="007739ED">
        <w:rPr>
          <w:rFonts w:cs="Arial"/>
          <w:b/>
          <w:bCs/>
        </w:rPr>
        <w:t>Major Trends:</w:t>
      </w:r>
    </w:p>
    <w:p w14:paraId="3B766807" w14:textId="25123903" w:rsidR="00855758" w:rsidRPr="007739ED" w:rsidRDefault="00855758" w:rsidP="00855758">
      <w:pPr>
        <w:pBdr>
          <w:top w:val="single" w:sz="4" w:space="1" w:color="auto"/>
          <w:left w:val="single" w:sz="4" w:space="4" w:color="auto"/>
          <w:bottom w:val="single" w:sz="4" w:space="1" w:color="auto"/>
          <w:right w:val="single" w:sz="4" w:space="4" w:color="auto"/>
        </w:pBdr>
        <w:rPr>
          <w:rFonts w:cs="Arial"/>
          <w:bCs/>
        </w:rPr>
      </w:pPr>
      <w:r w:rsidRPr="007739ED">
        <w:rPr>
          <w:rFonts w:cs="Arial"/>
          <w:b/>
          <w:bCs/>
        </w:rPr>
        <w:t>1. Increasing demand for flexible work arrangements:</w:t>
      </w:r>
      <w:r w:rsidRPr="007739ED">
        <w:rPr>
          <w:rFonts w:cs="Arial"/>
          <w:bCs/>
        </w:rPr>
        <w:t xml:space="preserve"> The gig economy's emergence has become a major driver of growth in the market. According to research by the ADP Research Institute, 67% of employees—up from only 26% before the pandemic—feel more empowered to use flexible work arrangements at their organizations (Jackson, 2022). With a growing number of individuals seeking more flexible work options, there is an escalating demand for online platforms that connect freelancers with potential clients (Malhotra et al., 2020).</w:t>
      </w:r>
    </w:p>
    <w:p w14:paraId="4881BABF" w14:textId="7DAB44E6" w:rsidR="00855758" w:rsidRPr="007739ED" w:rsidRDefault="00855758" w:rsidP="00855758">
      <w:pPr>
        <w:pBdr>
          <w:top w:val="single" w:sz="4" w:space="1" w:color="auto"/>
          <w:left w:val="single" w:sz="4" w:space="4" w:color="auto"/>
          <w:bottom w:val="single" w:sz="4" w:space="1" w:color="auto"/>
          <w:right w:val="single" w:sz="4" w:space="4" w:color="auto"/>
        </w:pBdr>
        <w:rPr>
          <w:rFonts w:cs="Arial"/>
          <w:bCs/>
        </w:rPr>
      </w:pPr>
      <w:r w:rsidRPr="007739ED">
        <w:rPr>
          <w:rFonts w:cs="Arial"/>
          <w:b/>
          <w:bCs/>
        </w:rPr>
        <w:t>2. Growing skills gap:</w:t>
      </w:r>
      <w:r w:rsidRPr="007739ED">
        <w:rPr>
          <w:rFonts w:cs="Arial"/>
          <w:bCs/>
        </w:rPr>
        <w:t xml:space="preserve"> The skills gap refers to the mismatch between the skills employers require and the skills available among workers. Two-thirds (66%) of large UK businesses said they struggle to recruit employees with the skills they need (OLC, 2023).</w:t>
      </w:r>
      <w:r w:rsidRPr="00855758">
        <w:rPr>
          <w:rFonts w:cs="Arial"/>
          <w:bCs/>
        </w:rPr>
        <w:t xml:space="preserve"> </w:t>
      </w:r>
      <w:r w:rsidRPr="007739ED">
        <w:rPr>
          <w:rFonts w:cs="Arial"/>
          <w:bCs/>
        </w:rPr>
        <w:t xml:space="preserve">Factors contributing to this gap include rapid technological changes, an </w:t>
      </w:r>
      <w:r w:rsidR="006B6300" w:rsidRPr="007739ED">
        <w:rPr>
          <w:rFonts w:cs="Arial"/>
          <w:bCs/>
        </w:rPr>
        <w:t>ageing</w:t>
      </w:r>
      <w:r w:rsidRPr="007739ED">
        <w:rPr>
          <w:rFonts w:cs="Arial"/>
          <w:bCs/>
        </w:rPr>
        <w:t xml:space="preserve"> workforce, and globalization (Malhotra et al., 2020). </w:t>
      </w:r>
      <w:r w:rsidRPr="007739ED">
        <w:rPr>
          <w:rFonts w:cs="Arial"/>
          <w:bCs/>
        </w:rPr>
        <w:lastRenderedPageBreak/>
        <w:t>Consequently, there is an increasing demand for online platforms that bridge this skills gap by connecting freelancers possessing the required skills with potential clients seeking those capabilities.</w:t>
      </w:r>
    </w:p>
    <w:p w14:paraId="33E601F0" w14:textId="77777777" w:rsidR="00855758" w:rsidRPr="007739ED" w:rsidRDefault="00855758" w:rsidP="00855758">
      <w:pPr>
        <w:pBdr>
          <w:top w:val="single" w:sz="4" w:space="1" w:color="auto"/>
          <w:left w:val="single" w:sz="4" w:space="4" w:color="auto"/>
          <w:bottom w:val="single" w:sz="4" w:space="1" w:color="auto"/>
          <w:right w:val="single" w:sz="4" w:space="4" w:color="auto"/>
        </w:pBdr>
        <w:rPr>
          <w:rFonts w:cs="Arial"/>
          <w:bCs/>
        </w:rPr>
      </w:pPr>
      <w:r w:rsidRPr="007739ED">
        <w:rPr>
          <w:rFonts w:cs="Arial"/>
          <w:b/>
          <w:bCs/>
        </w:rPr>
        <w:t>Market Opportunities:</w:t>
      </w:r>
      <w:r w:rsidRPr="007739ED">
        <w:rPr>
          <w:rFonts w:cs="Arial"/>
          <w:bCs/>
        </w:rPr>
        <w:t xml:space="preserve"> The online marketplace that links freelancing professionals with potential clients offers profitable prospects for businesses:</w:t>
      </w:r>
    </w:p>
    <w:p w14:paraId="19E511C8" w14:textId="5E62B2F2" w:rsidR="00855758" w:rsidRPr="007739ED" w:rsidRDefault="00855758" w:rsidP="00855758">
      <w:pPr>
        <w:pBdr>
          <w:top w:val="single" w:sz="4" w:space="1" w:color="auto"/>
          <w:left w:val="single" w:sz="4" w:space="4" w:color="auto"/>
          <w:bottom w:val="single" w:sz="4" w:space="1" w:color="auto"/>
          <w:right w:val="single" w:sz="4" w:space="4" w:color="auto"/>
        </w:pBdr>
        <w:rPr>
          <w:rFonts w:cs="Arial"/>
          <w:bCs/>
        </w:rPr>
      </w:pPr>
      <w:r w:rsidRPr="007739ED">
        <w:rPr>
          <w:rFonts w:cs="Arial"/>
          <w:b/>
          <w:bCs/>
        </w:rPr>
        <w:t>1. Global reach:</w:t>
      </w:r>
      <w:r w:rsidRPr="007739ED">
        <w:rPr>
          <w:rFonts w:cs="Arial"/>
          <w:bCs/>
        </w:rPr>
        <w:t xml:space="preserve"> </w:t>
      </w:r>
      <w:r w:rsidR="006B6300" w:rsidRPr="007739ED">
        <w:rPr>
          <w:rFonts w:cs="Arial"/>
          <w:bCs/>
        </w:rPr>
        <w:t>Businesses</w:t>
      </w:r>
      <w:r w:rsidRPr="007739ED">
        <w:rPr>
          <w:rFonts w:cs="Arial"/>
          <w:bCs/>
        </w:rPr>
        <w:t xml:space="preserve"> can easily expand operations into other markets by using online platforms to access a global pool of freelancers (Malhotra et al., 2020).</w:t>
      </w:r>
    </w:p>
    <w:p w14:paraId="03E7E4FA" w14:textId="0F3991A4" w:rsidR="00855758" w:rsidRPr="007739ED" w:rsidRDefault="00855758" w:rsidP="00855758">
      <w:pPr>
        <w:pBdr>
          <w:top w:val="single" w:sz="4" w:space="1" w:color="auto"/>
          <w:left w:val="single" w:sz="4" w:space="4" w:color="auto"/>
          <w:bottom w:val="single" w:sz="4" w:space="1" w:color="auto"/>
          <w:right w:val="single" w:sz="4" w:space="4" w:color="auto"/>
        </w:pBdr>
        <w:rPr>
          <w:rFonts w:cs="Arial"/>
          <w:bCs/>
        </w:rPr>
      </w:pPr>
      <w:r w:rsidRPr="007739ED">
        <w:rPr>
          <w:rFonts w:cs="Arial"/>
          <w:b/>
          <w:bCs/>
        </w:rPr>
        <w:t>2. Cost savings:</w:t>
      </w:r>
      <w:r w:rsidRPr="007739ED">
        <w:rPr>
          <w:rFonts w:cs="Arial"/>
          <w:bCs/>
        </w:rPr>
        <w:t xml:space="preserve"> By utilizing online platforms to connect with freelancers, </w:t>
      </w:r>
      <w:r w:rsidR="006B6300" w:rsidRPr="007739ED">
        <w:rPr>
          <w:rFonts w:cs="Arial"/>
          <w:bCs/>
        </w:rPr>
        <w:t>organisations</w:t>
      </w:r>
      <w:r w:rsidRPr="007739ED">
        <w:rPr>
          <w:rFonts w:cs="Arial"/>
          <w:bCs/>
        </w:rPr>
        <w:t xml:space="preserve"> can cut operational costs by avoiding the expenditures of recruiting full-time employees.</w:t>
      </w:r>
    </w:p>
    <w:p w14:paraId="113F169C" w14:textId="42DCD20D" w:rsidR="00855758" w:rsidRPr="007739ED" w:rsidRDefault="00855758" w:rsidP="000717C7">
      <w:pPr>
        <w:pBdr>
          <w:top w:val="single" w:sz="4" w:space="1" w:color="auto"/>
          <w:left w:val="single" w:sz="4" w:space="4" w:color="auto"/>
          <w:bottom w:val="single" w:sz="4" w:space="1" w:color="auto"/>
          <w:right w:val="single" w:sz="4" w:space="4" w:color="auto"/>
        </w:pBdr>
        <w:rPr>
          <w:rFonts w:cs="Arial"/>
          <w:bCs/>
        </w:rPr>
      </w:pPr>
      <w:r w:rsidRPr="007739ED">
        <w:rPr>
          <w:rFonts w:cs="Arial"/>
          <w:b/>
          <w:bCs/>
        </w:rPr>
        <w:t>3. Enhanced productivity:</w:t>
      </w:r>
      <w:r w:rsidRPr="007739ED">
        <w:rPr>
          <w:rFonts w:cs="Arial"/>
          <w:bCs/>
        </w:rPr>
        <w:t xml:space="preserve"> Online platforms can boost general company productivity as well as effectiveness by consolidating the recruitment procedure and offering an integrated system for managing freelancers (Malhotra et al., 2020).</w:t>
      </w:r>
    </w:p>
    <w:p w14:paraId="0C028992" w14:textId="6D8B6B92" w:rsidR="00950963" w:rsidRPr="007739ED" w:rsidRDefault="00950963" w:rsidP="009E45D5">
      <w:pPr>
        <w:rPr>
          <w:rFonts w:cs="Arial"/>
          <w:b/>
          <w:bCs/>
        </w:rPr>
      </w:pPr>
    </w:p>
    <w:p w14:paraId="18AAC2A4" w14:textId="69F9D821" w:rsidR="000D780A" w:rsidRPr="007739ED" w:rsidRDefault="000D780A" w:rsidP="009E45D5">
      <w:pPr>
        <w:rPr>
          <w:rFonts w:cs="Arial"/>
          <w:b/>
          <w:bCs/>
        </w:rPr>
      </w:pPr>
    </w:p>
    <w:p w14:paraId="30E55FED" w14:textId="142AAAC8" w:rsidR="000D780A" w:rsidRPr="007739ED" w:rsidRDefault="000D780A" w:rsidP="009E45D5">
      <w:pPr>
        <w:rPr>
          <w:rFonts w:cs="Arial"/>
          <w:b/>
          <w:bCs/>
        </w:rPr>
      </w:pPr>
    </w:p>
    <w:p w14:paraId="43E67626" w14:textId="6EA377F5" w:rsidR="000D780A" w:rsidRPr="007739ED" w:rsidRDefault="000D780A" w:rsidP="009E45D5">
      <w:pPr>
        <w:rPr>
          <w:rFonts w:cs="Arial"/>
          <w:b/>
          <w:bCs/>
        </w:rPr>
      </w:pPr>
    </w:p>
    <w:p w14:paraId="103DEAF1" w14:textId="46EDCEC0" w:rsidR="000D780A" w:rsidRPr="007739ED" w:rsidRDefault="000D780A" w:rsidP="009E45D5">
      <w:pPr>
        <w:rPr>
          <w:rFonts w:cs="Arial"/>
          <w:b/>
          <w:bCs/>
        </w:rPr>
      </w:pPr>
    </w:p>
    <w:p w14:paraId="2C216495" w14:textId="697C6185" w:rsidR="000D780A" w:rsidRPr="007739ED" w:rsidRDefault="000D780A" w:rsidP="009E45D5">
      <w:pPr>
        <w:rPr>
          <w:rFonts w:cs="Arial"/>
          <w:b/>
          <w:bCs/>
        </w:rPr>
      </w:pPr>
    </w:p>
    <w:p w14:paraId="63B61736" w14:textId="37921640" w:rsidR="000D780A" w:rsidRPr="007739ED" w:rsidRDefault="000D780A" w:rsidP="009E45D5">
      <w:pPr>
        <w:rPr>
          <w:rFonts w:cs="Arial"/>
          <w:b/>
          <w:bCs/>
        </w:rPr>
      </w:pPr>
    </w:p>
    <w:p w14:paraId="7A6C5C5B" w14:textId="77777777" w:rsidR="000D780A" w:rsidRPr="007739ED" w:rsidRDefault="000D780A" w:rsidP="009E45D5">
      <w:pPr>
        <w:rPr>
          <w:rFonts w:cs="Arial"/>
          <w:b/>
          <w:bCs/>
        </w:rPr>
      </w:pPr>
    </w:p>
    <w:p w14:paraId="6311B77C" w14:textId="4931017B" w:rsidR="00A44A0A" w:rsidRPr="007739ED" w:rsidRDefault="00855758" w:rsidP="00916EFF">
      <w:pPr>
        <w:pStyle w:val="Heading1"/>
        <w:rPr>
          <w:rFonts w:ascii="Arial" w:hAnsi="Arial" w:cs="Arial"/>
          <w:sz w:val="24"/>
          <w:szCs w:val="24"/>
        </w:rPr>
      </w:pPr>
      <w:bookmarkStart w:id="6" w:name="_Toc140773355"/>
      <w:r w:rsidRPr="007739ED">
        <w:rPr>
          <w:rFonts w:ascii="Arial" w:hAnsi="Arial" w:cs="Arial"/>
          <w:sz w:val="24"/>
          <w:szCs w:val="24"/>
        </w:rPr>
        <w:lastRenderedPageBreak/>
        <w:t>REFERENCES</w:t>
      </w:r>
      <w:bookmarkEnd w:id="6"/>
    </w:p>
    <w:p w14:paraId="39A04E1B" w14:textId="77777777" w:rsidR="00855758" w:rsidRPr="007739ED" w:rsidRDefault="00855758" w:rsidP="00855758">
      <w:pPr>
        <w:rPr>
          <w:rFonts w:cs="Arial"/>
        </w:rPr>
      </w:pPr>
      <w:r w:rsidRPr="007739ED">
        <w:rPr>
          <w:rFonts w:cs="Arial"/>
        </w:rPr>
        <w:t xml:space="preserve">Barringer, B., Ireland, D., (2019) </w:t>
      </w:r>
      <w:r w:rsidRPr="007739ED">
        <w:rPr>
          <w:rFonts w:cs="Arial"/>
          <w:i/>
        </w:rPr>
        <w:t>Entrepreneurship: Successfully Launching New Ventures. Sixth edition</w:t>
      </w:r>
      <w:r w:rsidRPr="007739ED">
        <w:rPr>
          <w:rFonts w:cs="Arial"/>
        </w:rPr>
        <w:t xml:space="preserve">; </w:t>
      </w:r>
      <w:r w:rsidRPr="007739ED">
        <w:rPr>
          <w:rFonts w:cs="Arial"/>
          <w:i/>
        </w:rPr>
        <w:t>Global edition.</w:t>
      </w:r>
      <w:r w:rsidRPr="007739ED">
        <w:rPr>
          <w:rFonts w:cs="Arial"/>
        </w:rPr>
        <w:t xml:space="preserve"> Harlow, England: Pearson.</w:t>
      </w:r>
    </w:p>
    <w:p w14:paraId="55E131E8" w14:textId="1FA842FA" w:rsidR="00855758" w:rsidRPr="007739ED" w:rsidRDefault="00855758" w:rsidP="00855758">
      <w:pPr>
        <w:rPr>
          <w:rFonts w:cs="Arial"/>
          <w:shd w:val="clear" w:color="auto" w:fill="FFFFFF"/>
        </w:rPr>
      </w:pPr>
      <w:r w:rsidRPr="007739ED">
        <w:rPr>
          <w:rFonts w:cs="Arial"/>
          <w:shd w:val="clear" w:color="auto" w:fill="FFFFFF"/>
        </w:rPr>
        <w:t>Craig, T. and Campbell, D., (2022). </w:t>
      </w:r>
      <w:r w:rsidRPr="007739ED">
        <w:rPr>
          <w:rFonts w:cs="Arial"/>
          <w:i/>
          <w:iCs/>
          <w:shd w:val="clear" w:color="auto" w:fill="FFFFFF"/>
        </w:rPr>
        <w:t>Organisations and the business environment</w:t>
      </w:r>
      <w:r w:rsidRPr="007739ED">
        <w:rPr>
          <w:rFonts w:cs="Arial"/>
          <w:shd w:val="clear" w:color="auto" w:fill="FFFFFF"/>
        </w:rPr>
        <w:t>. Routledge.</w:t>
      </w:r>
    </w:p>
    <w:p w14:paraId="3B4471CA" w14:textId="77777777" w:rsidR="00855758" w:rsidRPr="007739ED" w:rsidRDefault="00855758" w:rsidP="00855758">
      <w:pPr>
        <w:rPr>
          <w:rFonts w:cs="Arial"/>
          <w:shd w:val="clear" w:color="auto" w:fill="FFFFFF"/>
        </w:rPr>
      </w:pPr>
      <w:r w:rsidRPr="007739ED">
        <w:rPr>
          <w:rFonts w:cs="Arial"/>
          <w:shd w:val="clear" w:color="auto" w:fill="FFFFFF"/>
        </w:rPr>
        <w:t>Gansel, B.B., 2015. Toward a Framework of Financial Planning in The New Venture Creation. </w:t>
      </w:r>
      <w:r w:rsidRPr="007739ED">
        <w:rPr>
          <w:rFonts w:cs="Arial"/>
          <w:i/>
          <w:iCs/>
          <w:shd w:val="clear" w:color="auto" w:fill="FFFFFF"/>
        </w:rPr>
        <w:t>Magdeburg, Germany</w:t>
      </w:r>
      <w:r w:rsidRPr="007739ED">
        <w:rPr>
          <w:rFonts w:cs="Arial"/>
          <w:shd w:val="clear" w:color="auto" w:fill="FFFFFF"/>
        </w:rPr>
        <w:t>.</w:t>
      </w:r>
    </w:p>
    <w:p w14:paraId="4BCE2A6C" w14:textId="44DB55CF" w:rsidR="00855758" w:rsidRPr="007739ED" w:rsidRDefault="00855758" w:rsidP="00855758">
      <w:pPr>
        <w:rPr>
          <w:rFonts w:cs="Arial"/>
          <w:shd w:val="clear" w:color="auto" w:fill="FFFFFF"/>
        </w:rPr>
      </w:pPr>
      <w:r w:rsidRPr="007739ED">
        <w:rPr>
          <w:rFonts w:cs="Arial"/>
          <w:shd w:val="clear" w:color="auto" w:fill="FFFFFF"/>
        </w:rPr>
        <w:t>Green, D.D., Polk, X., O’Donnell, H., Doughty, K., Carr, M. and Costa-Cargill, D., (2021). The Gig Economy: A Case Study Analysis of Freelancer. com. </w:t>
      </w:r>
      <w:r w:rsidRPr="007739ED">
        <w:rPr>
          <w:rFonts w:cs="Arial"/>
          <w:i/>
          <w:iCs/>
          <w:shd w:val="clear" w:color="auto" w:fill="FFFFFF"/>
        </w:rPr>
        <w:t>Manag Econ Res J</w:t>
      </w:r>
      <w:r w:rsidRPr="007739ED">
        <w:rPr>
          <w:rFonts w:cs="Arial"/>
          <w:shd w:val="clear" w:color="auto" w:fill="FFFFFF"/>
        </w:rPr>
        <w:t>, </w:t>
      </w:r>
      <w:r w:rsidRPr="007739ED">
        <w:rPr>
          <w:rFonts w:cs="Arial"/>
          <w:i/>
          <w:iCs/>
          <w:shd w:val="clear" w:color="auto" w:fill="FFFFFF"/>
        </w:rPr>
        <w:t>7</w:t>
      </w:r>
      <w:r w:rsidRPr="007739ED">
        <w:rPr>
          <w:rFonts w:cs="Arial"/>
          <w:shd w:val="clear" w:color="auto" w:fill="FFFFFF"/>
        </w:rPr>
        <w:t>(2).</w:t>
      </w:r>
    </w:p>
    <w:p w14:paraId="3F3E5B7C" w14:textId="77777777" w:rsidR="00855758" w:rsidRPr="007739ED" w:rsidRDefault="00855758" w:rsidP="00855758">
      <w:pPr>
        <w:rPr>
          <w:rFonts w:cs="Arial"/>
        </w:rPr>
      </w:pPr>
      <w:r w:rsidRPr="007739ED">
        <w:rPr>
          <w:rFonts w:cs="Arial"/>
        </w:rPr>
        <w:t xml:space="preserve">GVR (2023) </w:t>
      </w:r>
      <w:r w:rsidRPr="007739ED">
        <w:rPr>
          <w:rFonts w:cs="Arial"/>
          <w:i/>
          <w:iCs/>
        </w:rPr>
        <w:t>Freelance platforms market to reach $14.39 billion by 2030</w:t>
      </w:r>
      <w:r w:rsidRPr="007739ED">
        <w:rPr>
          <w:rFonts w:cs="Arial"/>
        </w:rPr>
        <w:t xml:space="preserve">, </w:t>
      </w:r>
      <w:r w:rsidRPr="007739ED">
        <w:rPr>
          <w:rFonts w:cs="Arial"/>
          <w:i/>
          <w:iCs/>
        </w:rPr>
        <w:t>Market Research Reports &amp; Consulting</w:t>
      </w:r>
      <w:r w:rsidRPr="007739ED">
        <w:rPr>
          <w:rFonts w:cs="Arial"/>
        </w:rPr>
        <w:t xml:space="preserve">. Available at: https://www.grandviewresearch.com/press-release/global-freelance-platforms-market (Accessed: 20 July 2023). </w:t>
      </w:r>
    </w:p>
    <w:p w14:paraId="56486D40" w14:textId="77777777" w:rsidR="00855758" w:rsidRPr="007739ED" w:rsidRDefault="00855758" w:rsidP="00855758">
      <w:pPr>
        <w:rPr>
          <w:rFonts w:cs="Arial"/>
        </w:rPr>
      </w:pPr>
      <w:r w:rsidRPr="007739ED">
        <w:rPr>
          <w:rFonts w:cs="Arial"/>
        </w:rPr>
        <w:t xml:space="preserve">Hisrich, R.D., Peters, M.P., Shepherd, D.A., (2020) </w:t>
      </w:r>
      <w:r w:rsidRPr="007739ED">
        <w:rPr>
          <w:rFonts w:cs="Arial"/>
          <w:i/>
        </w:rPr>
        <w:t>Entrepreneurship. Eleventh edition</w:t>
      </w:r>
      <w:r w:rsidRPr="007739ED">
        <w:rPr>
          <w:rFonts w:cs="Arial"/>
        </w:rPr>
        <w:t xml:space="preserve">, New York: McGraw-Hill </w:t>
      </w:r>
    </w:p>
    <w:p w14:paraId="33941BD9" w14:textId="77777777" w:rsidR="00855758" w:rsidRPr="007739ED" w:rsidRDefault="00855758" w:rsidP="00855758">
      <w:pPr>
        <w:rPr>
          <w:rFonts w:cs="Arial"/>
        </w:rPr>
      </w:pPr>
      <w:r w:rsidRPr="007739ED">
        <w:rPr>
          <w:rFonts w:cs="Arial"/>
        </w:rPr>
        <w:t xml:space="preserve">Jackson, A. (2022) </w:t>
      </w:r>
      <w:r w:rsidRPr="007739ED">
        <w:rPr>
          <w:rFonts w:cs="Arial"/>
          <w:i/>
          <w:iCs/>
        </w:rPr>
        <w:t>The demand for flexible work ‘will only accelerate’ in coming years as workers feel more empowered</w:t>
      </w:r>
      <w:r w:rsidRPr="007739ED">
        <w:rPr>
          <w:rFonts w:cs="Arial"/>
        </w:rPr>
        <w:t xml:space="preserve">, </w:t>
      </w:r>
      <w:r w:rsidRPr="007739ED">
        <w:rPr>
          <w:rFonts w:cs="Arial"/>
          <w:i/>
          <w:iCs/>
        </w:rPr>
        <w:t>CNBC</w:t>
      </w:r>
      <w:r w:rsidRPr="007739ED">
        <w:rPr>
          <w:rFonts w:cs="Arial"/>
        </w:rPr>
        <w:t xml:space="preserve">. Available at: https://www.cnbc.com/2022/03/17/the-demand-for-flexible-work-will-only-accelerate-in-coming-years.html (Accessed: 20 July 2023). </w:t>
      </w:r>
    </w:p>
    <w:p w14:paraId="53FD2760" w14:textId="676801C9" w:rsidR="00855758" w:rsidRPr="007739ED" w:rsidRDefault="00855758" w:rsidP="00855758">
      <w:pPr>
        <w:rPr>
          <w:rFonts w:cs="Arial"/>
          <w:shd w:val="clear" w:color="auto" w:fill="FFFFFF"/>
        </w:rPr>
      </w:pPr>
      <w:r w:rsidRPr="007739ED">
        <w:rPr>
          <w:rFonts w:cs="Arial"/>
          <w:shd w:val="clear" w:color="auto" w:fill="FFFFFF"/>
        </w:rPr>
        <w:t>Kotler, P.T. and Armstrong, G., (2017). </w:t>
      </w:r>
      <w:r w:rsidRPr="007739ED">
        <w:rPr>
          <w:rFonts w:cs="Arial"/>
          <w:i/>
          <w:iCs/>
          <w:shd w:val="clear" w:color="auto" w:fill="FFFFFF"/>
        </w:rPr>
        <w:t>Principles of Marketing, eBook, Global Edition: Principles of Marketing</w:t>
      </w:r>
      <w:r w:rsidRPr="007739ED">
        <w:rPr>
          <w:rFonts w:cs="Arial"/>
          <w:shd w:val="clear" w:color="auto" w:fill="FFFFFF"/>
        </w:rPr>
        <w:t>. Pearson Higher Ed.</w:t>
      </w:r>
    </w:p>
    <w:p w14:paraId="31DC7C05" w14:textId="77777777" w:rsidR="00855758" w:rsidRPr="007739ED" w:rsidRDefault="00855758" w:rsidP="00855758">
      <w:pPr>
        <w:rPr>
          <w:rFonts w:cs="Arial"/>
          <w:shd w:val="clear" w:color="auto" w:fill="FFFFFF"/>
        </w:rPr>
      </w:pPr>
      <w:r w:rsidRPr="007739ED">
        <w:rPr>
          <w:rFonts w:cs="Arial"/>
          <w:shd w:val="clear" w:color="auto" w:fill="FFFFFF"/>
        </w:rPr>
        <w:t>Malhotra, N.K., Nunan, D. and Birks, D.F., 2020. </w:t>
      </w:r>
      <w:r w:rsidRPr="007739ED">
        <w:rPr>
          <w:rFonts w:cs="Arial"/>
          <w:i/>
          <w:iCs/>
          <w:shd w:val="clear" w:color="auto" w:fill="FFFFFF"/>
        </w:rPr>
        <w:t>Marketing Research</w:t>
      </w:r>
      <w:r w:rsidRPr="007739ED">
        <w:rPr>
          <w:rFonts w:cs="Arial"/>
          <w:shd w:val="clear" w:color="auto" w:fill="FFFFFF"/>
        </w:rPr>
        <w:t>. Pearson UK.</w:t>
      </w:r>
    </w:p>
    <w:p w14:paraId="728EA61A" w14:textId="77777777" w:rsidR="00855758" w:rsidRPr="007739ED" w:rsidRDefault="00855758" w:rsidP="00855758">
      <w:pPr>
        <w:rPr>
          <w:rFonts w:cs="Arial"/>
        </w:rPr>
      </w:pPr>
      <w:r w:rsidRPr="007739ED">
        <w:rPr>
          <w:rFonts w:cs="Arial"/>
        </w:rPr>
        <w:t xml:space="preserve">OLC (2023) </w:t>
      </w:r>
      <w:r w:rsidRPr="007739ED">
        <w:rPr>
          <w:rFonts w:cs="Arial"/>
          <w:i/>
          <w:iCs/>
        </w:rPr>
        <w:t>Skills gap statistics UK 2023</w:t>
      </w:r>
      <w:r w:rsidRPr="007739ED">
        <w:rPr>
          <w:rFonts w:cs="Arial"/>
        </w:rPr>
        <w:t xml:space="preserve">, </w:t>
      </w:r>
      <w:r w:rsidRPr="007739ED">
        <w:rPr>
          <w:rFonts w:cs="Arial"/>
          <w:i/>
          <w:iCs/>
        </w:rPr>
        <w:t>Oxford Learning College</w:t>
      </w:r>
      <w:r w:rsidRPr="007739ED">
        <w:rPr>
          <w:rFonts w:cs="Arial"/>
        </w:rPr>
        <w:t xml:space="preserve">. Available at: https://www.oxfordcollege.ac/news/skills-gap-statistics-uk/ (Accessed: 20 July 2023). </w:t>
      </w:r>
    </w:p>
    <w:p w14:paraId="65872EED" w14:textId="138F6421" w:rsidR="00855758" w:rsidRPr="007739ED" w:rsidRDefault="00855758" w:rsidP="00855758">
      <w:pPr>
        <w:rPr>
          <w:rFonts w:cs="Arial"/>
          <w:shd w:val="clear" w:color="auto" w:fill="FFFFFF"/>
        </w:rPr>
      </w:pPr>
      <w:r w:rsidRPr="007739ED">
        <w:rPr>
          <w:rFonts w:cs="Arial"/>
          <w:shd w:val="clear" w:color="auto" w:fill="FFFFFF"/>
        </w:rPr>
        <w:t>Porter, M.E., (2018). The five competitive forces that shape strategy. </w:t>
      </w:r>
      <w:r w:rsidRPr="007739ED">
        <w:rPr>
          <w:rFonts w:cs="Arial"/>
          <w:i/>
          <w:iCs/>
          <w:shd w:val="clear" w:color="auto" w:fill="FFFFFF"/>
        </w:rPr>
        <w:t>Harvard business review</w:t>
      </w:r>
      <w:r w:rsidRPr="007739ED">
        <w:rPr>
          <w:rFonts w:cs="Arial"/>
          <w:shd w:val="clear" w:color="auto" w:fill="FFFFFF"/>
        </w:rPr>
        <w:t>, </w:t>
      </w:r>
      <w:r w:rsidRPr="007739ED">
        <w:rPr>
          <w:rFonts w:cs="Arial"/>
          <w:i/>
          <w:iCs/>
          <w:shd w:val="clear" w:color="auto" w:fill="FFFFFF"/>
        </w:rPr>
        <w:t>86</w:t>
      </w:r>
      <w:r w:rsidRPr="007739ED">
        <w:rPr>
          <w:rFonts w:cs="Arial"/>
          <w:shd w:val="clear" w:color="auto" w:fill="FFFFFF"/>
        </w:rPr>
        <w:t>(1), p.78.</w:t>
      </w:r>
    </w:p>
    <w:p w14:paraId="0E202121" w14:textId="66FB7309" w:rsidR="00855758" w:rsidRPr="007739ED" w:rsidRDefault="00855758" w:rsidP="00855758">
      <w:pPr>
        <w:rPr>
          <w:rFonts w:cs="Arial"/>
        </w:rPr>
      </w:pPr>
      <w:r w:rsidRPr="007739ED">
        <w:rPr>
          <w:rFonts w:cs="Arial"/>
          <w:shd w:val="clear" w:color="auto" w:fill="FFFFFF"/>
        </w:rPr>
        <w:t>Reid, R.D. and Sanders, N.R., (2019). </w:t>
      </w:r>
      <w:r w:rsidRPr="007739ED">
        <w:rPr>
          <w:rFonts w:cs="Arial"/>
          <w:i/>
          <w:iCs/>
          <w:shd w:val="clear" w:color="auto" w:fill="FFFFFF"/>
        </w:rPr>
        <w:t>Operations management: an integrated approach</w:t>
      </w:r>
      <w:r w:rsidRPr="007739ED">
        <w:rPr>
          <w:rFonts w:cs="Arial"/>
          <w:shd w:val="clear" w:color="auto" w:fill="FFFFFF"/>
        </w:rPr>
        <w:t>. John Wiley &amp; Sons.</w:t>
      </w:r>
    </w:p>
    <w:p w14:paraId="2C731870" w14:textId="7568B273" w:rsidR="00855758" w:rsidRPr="007739ED" w:rsidRDefault="00855758" w:rsidP="009E45D5">
      <w:pPr>
        <w:rPr>
          <w:rFonts w:cs="Arial"/>
        </w:rPr>
      </w:pPr>
      <w:r w:rsidRPr="007739ED">
        <w:rPr>
          <w:rFonts w:cs="Arial"/>
          <w:shd w:val="clear" w:color="auto" w:fill="FFFFFF"/>
        </w:rPr>
        <w:t>Thabit, T. and Raewf, M., (2018). The evaluation of marketing mix elements: A case study. </w:t>
      </w:r>
      <w:r w:rsidRPr="007739ED">
        <w:rPr>
          <w:rFonts w:cs="Arial"/>
          <w:i/>
          <w:iCs/>
          <w:shd w:val="clear" w:color="auto" w:fill="FFFFFF"/>
        </w:rPr>
        <w:t>International Journal of Social Sciences &amp; Educational Studies</w:t>
      </w:r>
      <w:r w:rsidRPr="007739ED">
        <w:rPr>
          <w:rFonts w:cs="Arial"/>
          <w:shd w:val="clear" w:color="auto" w:fill="FFFFFF"/>
        </w:rPr>
        <w:t>, </w:t>
      </w:r>
      <w:r w:rsidRPr="007739ED">
        <w:rPr>
          <w:rFonts w:cs="Arial"/>
          <w:i/>
          <w:iCs/>
          <w:shd w:val="clear" w:color="auto" w:fill="FFFFFF"/>
        </w:rPr>
        <w:t>4</w:t>
      </w:r>
      <w:r w:rsidRPr="007739ED">
        <w:rPr>
          <w:rFonts w:cs="Arial"/>
          <w:shd w:val="clear" w:color="auto" w:fill="FFFFFF"/>
        </w:rPr>
        <w:t>(4).</w:t>
      </w:r>
    </w:p>
    <w:sectPr w:rsidR="00855758" w:rsidRPr="007739ED" w:rsidSect="000D780A">
      <w:footerReference w:type="default" r:id="rId11"/>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05602" w14:textId="77777777" w:rsidR="00A9630B" w:rsidRDefault="00A9630B" w:rsidP="009E45D5">
      <w:r>
        <w:separator/>
      </w:r>
    </w:p>
  </w:endnote>
  <w:endnote w:type="continuationSeparator" w:id="0">
    <w:p w14:paraId="7AC48521" w14:textId="77777777" w:rsidR="00A9630B" w:rsidRDefault="00A9630B"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330920"/>
      <w:docPartObj>
        <w:docPartGallery w:val="Page Numbers (Bottom of Page)"/>
        <w:docPartUnique/>
      </w:docPartObj>
    </w:sdtPr>
    <w:sdtEndPr>
      <w:rPr>
        <w:noProof/>
      </w:rPr>
    </w:sdtEndPr>
    <w:sdtContent>
      <w:p w14:paraId="04F99560" w14:textId="01D2752E" w:rsidR="000D780A" w:rsidRDefault="000D78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D47DFB" w14:textId="77777777" w:rsidR="000D780A" w:rsidRDefault="000D7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55A97" w14:textId="77777777" w:rsidR="00A9630B" w:rsidRDefault="00A9630B" w:rsidP="009E45D5">
      <w:r>
        <w:separator/>
      </w:r>
    </w:p>
  </w:footnote>
  <w:footnote w:type="continuationSeparator" w:id="0">
    <w:p w14:paraId="3E549D92" w14:textId="77777777" w:rsidR="00A9630B" w:rsidRDefault="00A9630B"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B76A9"/>
    <w:multiLevelType w:val="multilevel"/>
    <w:tmpl w:val="2BD04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CC352C"/>
    <w:multiLevelType w:val="multilevel"/>
    <w:tmpl w:val="25F0E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343723"/>
    <w:multiLevelType w:val="hybridMultilevel"/>
    <w:tmpl w:val="03E496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3508971">
    <w:abstractNumId w:val="1"/>
  </w:num>
  <w:num w:numId="2" w16cid:durableId="1493063192">
    <w:abstractNumId w:val="0"/>
  </w:num>
  <w:num w:numId="3" w16cid:durableId="17451796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32025"/>
    <w:rsid w:val="000332A7"/>
    <w:rsid w:val="000717C7"/>
    <w:rsid w:val="00082125"/>
    <w:rsid w:val="000D780A"/>
    <w:rsid w:val="000E0C64"/>
    <w:rsid w:val="00163F62"/>
    <w:rsid w:val="00251FC2"/>
    <w:rsid w:val="00253A3B"/>
    <w:rsid w:val="00323583"/>
    <w:rsid w:val="003A3225"/>
    <w:rsid w:val="004A771D"/>
    <w:rsid w:val="004C32A2"/>
    <w:rsid w:val="004D4C66"/>
    <w:rsid w:val="00514045"/>
    <w:rsid w:val="005B07B1"/>
    <w:rsid w:val="005E0C90"/>
    <w:rsid w:val="006373DE"/>
    <w:rsid w:val="006A145C"/>
    <w:rsid w:val="006A57F2"/>
    <w:rsid w:val="006B6300"/>
    <w:rsid w:val="006C7491"/>
    <w:rsid w:val="006E7C96"/>
    <w:rsid w:val="007245BC"/>
    <w:rsid w:val="0072618D"/>
    <w:rsid w:val="00732C34"/>
    <w:rsid w:val="00733873"/>
    <w:rsid w:val="00740F1E"/>
    <w:rsid w:val="007739ED"/>
    <w:rsid w:val="007C6C03"/>
    <w:rsid w:val="007E4362"/>
    <w:rsid w:val="00815C6F"/>
    <w:rsid w:val="008370A4"/>
    <w:rsid w:val="00855758"/>
    <w:rsid w:val="008F245C"/>
    <w:rsid w:val="00916EFF"/>
    <w:rsid w:val="00950963"/>
    <w:rsid w:val="009728BD"/>
    <w:rsid w:val="00982CB0"/>
    <w:rsid w:val="009E45D5"/>
    <w:rsid w:val="00A44A0A"/>
    <w:rsid w:val="00A55697"/>
    <w:rsid w:val="00A728E4"/>
    <w:rsid w:val="00A73017"/>
    <w:rsid w:val="00A9630B"/>
    <w:rsid w:val="00AD06A5"/>
    <w:rsid w:val="00AD2672"/>
    <w:rsid w:val="00B06684"/>
    <w:rsid w:val="00B151B7"/>
    <w:rsid w:val="00C877C2"/>
    <w:rsid w:val="00C973E6"/>
    <w:rsid w:val="00CB2DC3"/>
    <w:rsid w:val="00D747C6"/>
    <w:rsid w:val="00DA1298"/>
    <w:rsid w:val="00E82B94"/>
    <w:rsid w:val="00EB4064"/>
    <w:rsid w:val="00EF5075"/>
    <w:rsid w:val="00F27830"/>
    <w:rsid w:val="00F65369"/>
    <w:rsid w:val="00F74390"/>
    <w:rsid w:val="00F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docId w15:val="{FB179F1E-94DE-4967-875A-70C426243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225"/>
    <w:pPr>
      <w:spacing w:line="360" w:lineRule="auto"/>
      <w:jc w:val="both"/>
    </w:pPr>
    <w:rPr>
      <w:rFonts w:ascii="Arial" w:hAnsi="Arial"/>
    </w:rPr>
  </w:style>
  <w:style w:type="paragraph" w:styleId="Heading1">
    <w:name w:val="heading 1"/>
    <w:basedOn w:val="Normal"/>
    <w:next w:val="Normal"/>
    <w:link w:val="Heading1Char"/>
    <w:uiPriority w:val="9"/>
    <w:qFormat/>
    <w:rsid w:val="00916EFF"/>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BalloonText">
    <w:name w:val="Balloon Text"/>
    <w:basedOn w:val="Normal"/>
    <w:link w:val="BalloonTextChar"/>
    <w:uiPriority w:val="99"/>
    <w:semiHidden/>
    <w:unhideWhenUsed/>
    <w:rsid w:val="003A32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3225"/>
    <w:rPr>
      <w:rFonts w:ascii="Tahoma" w:hAnsi="Tahoma" w:cs="Tahoma"/>
      <w:sz w:val="16"/>
      <w:szCs w:val="16"/>
    </w:rPr>
  </w:style>
  <w:style w:type="paragraph" w:styleId="ListParagraph">
    <w:name w:val="List Paragraph"/>
    <w:basedOn w:val="Normal"/>
    <w:uiPriority w:val="34"/>
    <w:qFormat/>
    <w:rsid w:val="003A3225"/>
    <w:pPr>
      <w:spacing w:after="200"/>
      <w:ind w:left="720"/>
      <w:contextualSpacing/>
    </w:pPr>
    <w:rPr>
      <w:rFonts w:ascii="Times New Roman" w:eastAsiaTheme="minorEastAsia" w:hAnsi="Times New Roman"/>
      <w:szCs w:val="22"/>
      <w:lang w:eastAsia="zh-CN"/>
    </w:rPr>
  </w:style>
  <w:style w:type="character" w:customStyle="1" w:styleId="Heading1Char">
    <w:name w:val="Heading 1 Char"/>
    <w:basedOn w:val="DefaultParagraphFont"/>
    <w:link w:val="Heading1"/>
    <w:uiPriority w:val="9"/>
    <w:rsid w:val="00916EFF"/>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916EFF"/>
    <w:pPr>
      <w:spacing w:line="276" w:lineRule="auto"/>
      <w:jc w:val="left"/>
      <w:outlineLvl w:val="9"/>
    </w:pPr>
    <w:rPr>
      <w:lang w:val="en-US" w:eastAsia="ja-JP"/>
    </w:rPr>
  </w:style>
  <w:style w:type="paragraph" w:styleId="TOC1">
    <w:name w:val="toc 1"/>
    <w:basedOn w:val="Normal"/>
    <w:next w:val="Normal"/>
    <w:autoRedefine/>
    <w:uiPriority w:val="39"/>
    <w:unhideWhenUsed/>
    <w:rsid w:val="00916EFF"/>
    <w:pPr>
      <w:spacing w:after="100"/>
    </w:pPr>
  </w:style>
  <w:style w:type="character" w:styleId="Hyperlink">
    <w:name w:val="Hyperlink"/>
    <w:basedOn w:val="DefaultParagraphFont"/>
    <w:uiPriority w:val="99"/>
    <w:unhideWhenUsed/>
    <w:rsid w:val="00916E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66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97D365-F22B-45E5-8EE6-3FFC39E05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2691</Words>
  <Characters>15345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Iurie Nita</cp:lastModifiedBy>
  <cp:revision>26</cp:revision>
  <dcterms:created xsi:type="dcterms:W3CDTF">2023-07-20T14:51:00Z</dcterms:created>
  <dcterms:modified xsi:type="dcterms:W3CDTF">2023-08-27T04:31:00Z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f277cf07ebe8ef23a8d1f372654e71b1074d8d9500a7ea8155d8237adc680dfd</vt:lpwstr>
  </property>
</Properties>
</file>