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C54A7E" w14:textId="46A10D25" w:rsidR="002D106F" w:rsidRPr="00421514" w:rsidRDefault="00811AFF">
      <w:pPr>
        <w:rPr>
          <w:color w:val="2F5496" w:themeColor="accent1" w:themeShade="BF"/>
          <w:sz w:val="18"/>
          <w:szCs w:val="18"/>
        </w:rPr>
      </w:pPr>
      <w:r>
        <w:rPr>
          <w:noProof/>
        </w:rPr>
        <w:drawing>
          <wp:anchor distT="0" distB="0" distL="114300" distR="114300" simplePos="0" relativeHeight="251649024" behindDoc="0" locked="0" layoutInCell="1" allowOverlap="1" wp14:anchorId="7D61F258" wp14:editId="010F3AE7">
            <wp:simplePos x="0" y="0"/>
            <wp:positionH relativeFrom="page">
              <wp:posOffset>478790</wp:posOffset>
            </wp:positionH>
            <wp:positionV relativeFrom="paragraph">
              <wp:posOffset>79375</wp:posOffset>
            </wp:positionV>
            <wp:extent cx="2065020" cy="281622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065020" cy="2816225"/>
                    </a:xfrm>
                    <a:prstGeom prst="rect">
                      <a:avLst/>
                    </a:prstGeom>
                    <a:noFill/>
                  </pic:spPr>
                </pic:pic>
              </a:graphicData>
            </a:graphic>
            <wp14:sizeRelH relativeFrom="margin">
              <wp14:pctWidth>0</wp14:pctWidth>
            </wp14:sizeRelH>
            <wp14:sizeRelV relativeFrom="margin">
              <wp14:pctHeight>0</wp14:pctHeight>
            </wp14:sizeRelV>
          </wp:anchor>
        </w:drawing>
      </w:r>
      <w:r w:rsidRPr="00C542C4">
        <w:rPr>
          <w:rFonts w:ascii="Open Sans" w:hAnsi="Open Sans" w:cs="Open Sans"/>
          <w:noProof/>
          <w:color w:val="2F5496" w:themeColor="accent1" w:themeShade="BF"/>
          <w:sz w:val="21"/>
          <w:szCs w:val="21"/>
          <w:shd w:val="clear" w:color="auto" w:fill="FFFFFF"/>
        </w:rPr>
        <w:drawing>
          <wp:anchor distT="0" distB="0" distL="114300" distR="114300" simplePos="0" relativeHeight="251677696" behindDoc="0" locked="0" layoutInCell="1" allowOverlap="1" wp14:anchorId="4C0434D8" wp14:editId="321A4606">
            <wp:simplePos x="0" y="0"/>
            <wp:positionH relativeFrom="column">
              <wp:posOffset>5393690</wp:posOffset>
            </wp:positionH>
            <wp:positionV relativeFrom="paragraph">
              <wp:posOffset>750570</wp:posOffset>
            </wp:positionV>
            <wp:extent cx="1138555" cy="195072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22998" r="18585"/>
                    <a:stretch/>
                  </pic:blipFill>
                  <pic:spPr bwMode="auto">
                    <a:xfrm>
                      <a:off x="0" y="0"/>
                      <a:ext cx="1138555" cy="19507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Open Sans" w:hAnsi="Open Sans" w:cs="Open Sans"/>
          <w:noProof/>
          <w:color w:val="2F5496" w:themeColor="accent1" w:themeShade="BF"/>
          <w:sz w:val="21"/>
          <w:szCs w:val="21"/>
        </w:rPr>
        <w:pict w14:anchorId="64514DB1">
          <v:shapetype id="_x0000_t202" coordsize="21600,21600" o:spt="202" path="m,l,21600r21600,l21600,xe">
            <v:stroke joinstyle="miter"/>
            <v:path gradientshapeok="t" o:connecttype="rect"/>
          </v:shapetype>
          <v:shape id="_x0000_s1027" type="#_x0000_t202" style="position:absolute;margin-left:271.25pt;margin-top:46.5pt;width:119.3pt;height:20.5pt;z-index:251660288;mso-position-horizontal-relative:text;mso-position-vertical-relative:text" filled="f" fillcolor="white [3212]" stroked="f" strokecolor="white [3212]">
            <v:textbox style="mso-next-textbox:#_x0000_s1027">
              <w:txbxContent>
                <w:p w14:paraId="0B0AF8D7" w14:textId="225D23E4" w:rsidR="00333876" w:rsidRPr="00333876" w:rsidRDefault="00333876" w:rsidP="00333876">
                  <w:pPr>
                    <w:jc w:val="center"/>
                    <w:rPr>
                      <w:color w:val="3B3838" w:themeColor="background2" w:themeShade="40"/>
                      <w:sz w:val="18"/>
                      <w:szCs w:val="18"/>
                    </w:rPr>
                  </w:pPr>
                  <w:r w:rsidRPr="00333876">
                    <w:rPr>
                      <w:color w:val="3B3838" w:themeColor="background2" w:themeShade="40"/>
                      <w:sz w:val="18"/>
                      <w:szCs w:val="18"/>
                    </w:rPr>
                    <w:t xml:space="preserve">1890 </w:t>
                  </w:r>
                  <w:r w:rsidR="001C2A14">
                    <w:rPr>
                      <w:color w:val="3B3838" w:themeColor="background2" w:themeShade="40"/>
                      <w:sz w:val="18"/>
                      <w:szCs w:val="18"/>
                    </w:rPr>
                    <w:t>H</w:t>
                  </w:r>
                  <w:r w:rsidRPr="00333876">
                    <w:rPr>
                      <w:color w:val="3B3838" w:themeColor="background2" w:themeShade="40"/>
                      <w:sz w:val="18"/>
                      <w:szCs w:val="18"/>
                    </w:rPr>
                    <w:t>einz ketchup bottle</w:t>
                  </w:r>
                </w:p>
              </w:txbxContent>
            </v:textbox>
          </v:shape>
        </w:pict>
      </w:r>
      <w:r w:rsidR="001A5FB7">
        <w:softHyphen/>
      </w:r>
      <w:r w:rsidR="001A5FB7">
        <w:softHyphen/>
      </w:r>
      <w:r w:rsidR="00C542C4">
        <w:rPr>
          <w:sz w:val="18"/>
          <w:szCs w:val="18"/>
        </w:rPr>
        <w:t>T</w:t>
      </w:r>
      <w:r w:rsidR="00BF401E">
        <w:rPr>
          <w:sz w:val="18"/>
          <w:szCs w:val="18"/>
        </w:rPr>
        <w:t xml:space="preserve">he bright red colours used for the background and design resemble the product which is advertised in a rather strong manner, whilst also attracting children and young adults towards the product as they are more susceptible to bright primary colours such as red; as </w:t>
      </w:r>
      <w:r w:rsidR="00C542C4">
        <w:rPr>
          <w:sz w:val="18"/>
          <w:szCs w:val="18"/>
        </w:rPr>
        <w:t>research shows how</w:t>
      </w:r>
      <w:r w:rsidR="00BF401E">
        <w:rPr>
          <w:sz w:val="18"/>
          <w:szCs w:val="18"/>
        </w:rPr>
        <w:t xml:space="preserve"> highly saturated shades are easier for </w:t>
      </w:r>
      <w:r w:rsidR="00C542C4">
        <w:rPr>
          <w:sz w:val="18"/>
          <w:szCs w:val="18"/>
        </w:rPr>
        <w:t xml:space="preserve">developing </w:t>
      </w:r>
      <w:r w:rsidR="00BF401E">
        <w:rPr>
          <w:sz w:val="18"/>
          <w:szCs w:val="18"/>
        </w:rPr>
        <w:t>eyes to see</w:t>
      </w:r>
      <w:r w:rsidR="00C542C4">
        <w:rPr>
          <w:sz w:val="18"/>
          <w:szCs w:val="18"/>
        </w:rPr>
        <w:t>,</w:t>
      </w:r>
      <w:r w:rsidR="00BF401E">
        <w:rPr>
          <w:sz w:val="18"/>
          <w:szCs w:val="18"/>
        </w:rPr>
        <w:t xml:space="preserve"> as</w:t>
      </w:r>
      <w:r w:rsidR="00C542C4">
        <w:rPr>
          <w:sz w:val="18"/>
          <w:szCs w:val="18"/>
        </w:rPr>
        <w:t xml:space="preserve"> </w:t>
      </w:r>
      <w:r w:rsidR="00BF401E">
        <w:rPr>
          <w:sz w:val="18"/>
          <w:szCs w:val="18"/>
        </w:rPr>
        <w:t>wel</w:t>
      </w:r>
      <w:r w:rsidR="00C542C4">
        <w:rPr>
          <w:sz w:val="18"/>
          <w:szCs w:val="18"/>
        </w:rPr>
        <w:t>l</w:t>
      </w:r>
      <w:r w:rsidR="00BF401E">
        <w:rPr>
          <w:sz w:val="18"/>
          <w:szCs w:val="18"/>
        </w:rPr>
        <w:t xml:space="preserve"> notice. They</w:t>
      </w:r>
      <w:r w:rsidR="00C542C4">
        <w:rPr>
          <w:sz w:val="18"/>
          <w:szCs w:val="18"/>
        </w:rPr>
        <w:t xml:space="preserve"> have</w:t>
      </w:r>
      <w:r w:rsidR="00BF401E">
        <w:rPr>
          <w:sz w:val="18"/>
          <w:szCs w:val="18"/>
        </w:rPr>
        <w:t xml:space="preserve"> also </w:t>
      </w:r>
      <w:r w:rsidR="00C542C4">
        <w:rPr>
          <w:sz w:val="18"/>
          <w:szCs w:val="18"/>
        </w:rPr>
        <w:t xml:space="preserve">accomplished to </w:t>
      </w:r>
      <w:r w:rsidR="00BF401E">
        <w:rPr>
          <w:sz w:val="18"/>
          <w:szCs w:val="18"/>
        </w:rPr>
        <w:t xml:space="preserve">target older audiences through the use of minimalistic design </w:t>
      </w:r>
      <w:r w:rsidR="00C542C4">
        <w:rPr>
          <w:sz w:val="18"/>
          <w:szCs w:val="18"/>
        </w:rPr>
        <w:t>by stacking fresh tomatoes mimicking the original shape of the bottle Heinz</w:t>
      </w:r>
      <w:r w:rsidR="00BF401E">
        <w:rPr>
          <w:sz w:val="18"/>
          <w:szCs w:val="18"/>
        </w:rPr>
        <w:t xml:space="preserve"> </w:t>
      </w:r>
      <w:r w:rsidR="00C542C4">
        <w:rPr>
          <w:sz w:val="18"/>
          <w:szCs w:val="18"/>
        </w:rPr>
        <w:t>from 1890. “Heinz’s dedication to freshness and purity” led him to developing and releasing a key</w:t>
      </w:r>
      <w:r w:rsidR="00333876">
        <w:rPr>
          <w:sz w:val="18"/>
          <w:szCs w:val="18"/>
        </w:rPr>
        <w:t>-</w:t>
      </w:r>
      <w:r w:rsidR="00C542C4">
        <w:rPr>
          <w:sz w:val="18"/>
          <w:szCs w:val="18"/>
        </w:rPr>
        <w:t xml:space="preserve">stoned shaped bottle </w:t>
      </w:r>
      <w:r w:rsidR="00333876">
        <w:rPr>
          <w:sz w:val="18"/>
          <w:szCs w:val="18"/>
        </w:rPr>
        <w:t>as “the curved neck encourages ketchup to flow out smoothly while the narrow mouth minimizes the amount of ketchup exposed to air”</w:t>
      </w:r>
      <w:r w:rsidR="00824EFF">
        <w:rPr>
          <w:sz w:val="18"/>
          <w:szCs w:val="18"/>
        </w:rPr>
        <w:t xml:space="preserve">. </w:t>
      </w:r>
    </w:p>
    <w:p w14:paraId="5FE866A8" w14:textId="22BF1FE4" w:rsidR="002C3BCB" w:rsidRDefault="00EC1798" w:rsidP="00811AFF">
      <w:pPr>
        <w:ind w:left="2160"/>
        <w:rPr>
          <w:sz w:val="18"/>
          <w:szCs w:val="18"/>
        </w:rPr>
      </w:pPr>
      <w:r>
        <w:rPr>
          <w:sz w:val="18"/>
          <w:szCs w:val="18"/>
        </w:rPr>
        <w:t xml:space="preserve">Their slogan </w:t>
      </w:r>
      <w:r w:rsidR="00F93336">
        <w:rPr>
          <w:sz w:val="18"/>
          <w:szCs w:val="18"/>
        </w:rPr>
        <w:t>“no one grows Ketchup like Heinz” not only stands out from the background allowing crowds to clearly read it, it also suggests how their produce is natural and “grown” just like tomatoes are, linking Heinz’s idea with the creation of the glass bottle and the abstract use of</w:t>
      </w:r>
      <w:r w:rsidR="002C3BCB">
        <w:rPr>
          <w:sz w:val="18"/>
          <w:szCs w:val="18"/>
        </w:rPr>
        <w:t xml:space="preserve"> the fresh</w:t>
      </w:r>
      <w:r w:rsidR="00F93336">
        <w:rPr>
          <w:sz w:val="18"/>
          <w:szCs w:val="18"/>
        </w:rPr>
        <w:t xml:space="preserve"> tomatoes to mimic the very bottle</w:t>
      </w:r>
      <w:r w:rsidR="002C3BCB">
        <w:rPr>
          <w:sz w:val="18"/>
          <w:szCs w:val="18"/>
        </w:rPr>
        <w:t>. Due to the very minimal style of the advert, not only it catches the eye of the general public and stays in their mind more efficiently than other adverts, it also subtly hints at how healthy and fresh Heinz Ketchup is as an option for your meal compared to other condiments.</w:t>
      </w:r>
    </w:p>
    <w:p w14:paraId="1B79D4B7" w14:textId="0C66EFA8" w:rsidR="002C3BCB" w:rsidRDefault="00421514" w:rsidP="00811AFF">
      <w:pPr>
        <w:rPr>
          <w:sz w:val="18"/>
          <w:szCs w:val="18"/>
        </w:rPr>
      </w:pPr>
      <w:r>
        <w:rPr>
          <w:sz w:val="18"/>
          <w:szCs w:val="18"/>
        </w:rPr>
        <w:t>Having said that,</w:t>
      </w:r>
      <w:r w:rsidR="002C3BCB">
        <w:rPr>
          <w:sz w:val="18"/>
          <w:szCs w:val="18"/>
        </w:rPr>
        <w:t xml:space="preserve"> nowadays </w:t>
      </w:r>
      <w:r>
        <w:rPr>
          <w:sz w:val="18"/>
          <w:szCs w:val="18"/>
        </w:rPr>
        <w:t>companies try to make products last as long as possible on the shelf allowing supermarkets to sell the products for longer periods of time, additionally allowing customers to own and use that product for an extended period of time too. However less product wastage also means Heinz Ketchup is not as healthy as it once was, or as it was intended to be</w:t>
      </w:r>
      <w:r w:rsidR="006911F6">
        <w:rPr>
          <w:sz w:val="18"/>
          <w:szCs w:val="18"/>
        </w:rPr>
        <w:t xml:space="preserve"> due to all the additives and chemicals added to the product such as distilled vinegar which is made from GMO corn containing chemicals and pesticides, tomato concentrate; meaning all nutrients and minerals tomatoes naturally contain have been removed, and </w:t>
      </w:r>
      <w:r w:rsidR="006911F6" w:rsidRPr="006911F6">
        <w:rPr>
          <w:sz w:val="18"/>
          <w:szCs w:val="18"/>
        </w:rPr>
        <w:t>high fructose corn syrup</w:t>
      </w:r>
      <w:r w:rsidR="006911F6" w:rsidRPr="006911F6">
        <w:rPr>
          <w:sz w:val="18"/>
          <w:szCs w:val="18"/>
        </w:rPr>
        <w:t xml:space="preserve"> which is extremely unhealthy and it </w:t>
      </w:r>
      <w:r w:rsidR="006911F6" w:rsidRPr="006911F6">
        <w:rPr>
          <w:sz w:val="18"/>
          <w:szCs w:val="18"/>
        </w:rPr>
        <w:t xml:space="preserve">increases the blood sugar levels </w:t>
      </w:r>
      <w:r w:rsidR="006911F6">
        <w:rPr>
          <w:sz w:val="18"/>
          <w:szCs w:val="18"/>
        </w:rPr>
        <w:t>which can lead to</w:t>
      </w:r>
      <w:r w:rsidR="006911F6" w:rsidRPr="006911F6">
        <w:rPr>
          <w:sz w:val="18"/>
          <w:szCs w:val="18"/>
        </w:rPr>
        <w:t xml:space="preserve"> obesity, diabetes</w:t>
      </w:r>
      <w:r w:rsidR="006911F6">
        <w:rPr>
          <w:sz w:val="18"/>
          <w:szCs w:val="18"/>
        </w:rPr>
        <w:t xml:space="preserve"> and</w:t>
      </w:r>
      <w:r w:rsidR="006911F6" w:rsidRPr="006911F6">
        <w:rPr>
          <w:sz w:val="18"/>
          <w:szCs w:val="18"/>
        </w:rPr>
        <w:t> </w:t>
      </w:r>
      <w:hyperlink r:id="rId6" w:history="1">
        <w:r w:rsidR="006911F6" w:rsidRPr="006911F6">
          <w:rPr>
            <w:sz w:val="18"/>
            <w:szCs w:val="18"/>
          </w:rPr>
          <w:t>heart disease</w:t>
        </w:r>
      </w:hyperlink>
      <w:r w:rsidR="006911F6">
        <w:rPr>
          <w:sz w:val="18"/>
          <w:szCs w:val="18"/>
        </w:rPr>
        <w:t>s.</w:t>
      </w:r>
      <w:r w:rsidR="00811AFF">
        <w:rPr>
          <w:sz w:val="18"/>
          <w:szCs w:val="18"/>
        </w:rPr>
        <w:t xml:space="preserve"> </w:t>
      </w:r>
      <w:r w:rsidR="00DB1D9F">
        <w:rPr>
          <w:sz w:val="18"/>
          <w:szCs w:val="18"/>
        </w:rPr>
        <w:t xml:space="preserve"> </w:t>
      </w:r>
    </w:p>
    <w:p w14:paraId="6404B6F4" w14:textId="3D09E019" w:rsidR="00DB1D9F" w:rsidRDefault="00DB1D9F" w:rsidP="00811AFF">
      <w:pPr>
        <w:rPr>
          <w:sz w:val="18"/>
          <w:szCs w:val="18"/>
        </w:rPr>
      </w:pPr>
      <w:r>
        <w:rPr>
          <w:sz w:val="18"/>
          <w:szCs w:val="18"/>
        </w:rPr>
        <w:t>Keeping all of this in mind, it changes the perspective of what the advert really as it has been designed in a very astute manner allowing the company to easily lie and convince their customers and public about how healthy and fresh their product really is, when in reality it can lead to health issues when overused or misused which is easy to do as some would describe it as almost addictive and so easy to combine with any meal. This is also an issue as children are the ones who are mostly targeted due to the sweet taste ketchup has as well as making children’s meals more interesting as they tend to get bored of food quicker and be much pickier with it than adults. You could also argue what Heinz Ketchup is trying to do with this advert is sell their product as what it used to be before it became so popular, just like</w:t>
      </w:r>
      <w:r w:rsidR="002D6858">
        <w:rPr>
          <w:sz w:val="18"/>
          <w:szCs w:val="18"/>
        </w:rPr>
        <w:t xml:space="preserve"> what</w:t>
      </w:r>
      <w:r>
        <w:rPr>
          <w:sz w:val="18"/>
          <w:szCs w:val="18"/>
        </w:rPr>
        <w:t xml:space="preserve"> Henry J. Heinz</w:t>
      </w:r>
      <w:r w:rsidR="002D6858">
        <w:rPr>
          <w:sz w:val="18"/>
          <w:szCs w:val="18"/>
        </w:rPr>
        <w:t xml:space="preserve"> intended it to be; fresh and natural.</w:t>
      </w:r>
    </w:p>
    <w:p w14:paraId="794B5050" w14:textId="2BF23CDF" w:rsidR="002D106F" w:rsidRDefault="002D106F">
      <w:pPr>
        <w:rPr>
          <w:sz w:val="18"/>
          <w:szCs w:val="18"/>
        </w:rPr>
      </w:pPr>
    </w:p>
    <w:p w14:paraId="0715F97A" w14:textId="71107537" w:rsidR="002D6858" w:rsidRDefault="002D6858">
      <w:pPr>
        <w:rPr>
          <w:sz w:val="18"/>
          <w:szCs w:val="18"/>
        </w:rPr>
      </w:pPr>
    </w:p>
    <w:p w14:paraId="1F6DAC27" w14:textId="4D7220AB" w:rsidR="002D6858" w:rsidRDefault="002D6858">
      <w:pPr>
        <w:rPr>
          <w:sz w:val="18"/>
          <w:szCs w:val="18"/>
        </w:rPr>
      </w:pPr>
    </w:p>
    <w:p w14:paraId="2E5C2B6B" w14:textId="77777777" w:rsidR="002D6858" w:rsidRDefault="002D6858">
      <w:pPr>
        <w:rPr>
          <w:sz w:val="18"/>
          <w:szCs w:val="18"/>
        </w:rPr>
      </w:pPr>
    </w:p>
    <w:p w14:paraId="4AF4BCA2" w14:textId="3BF6A252" w:rsidR="002D6858" w:rsidRDefault="002D106F" w:rsidP="002D6858">
      <w:pPr>
        <w:pStyle w:val="NormalWeb"/>
        <w:ind w:left="567" w:hanging="567"/>
        <w:rPr>
          <w:rFonts w:asciiTheme="minorHAnsi" w:eastAsiaTheme="minorHAnsi" w:hAnsiTheme="minorHAnsi" w:cstheme="minorBidi"/>
          <w:sz w:val="18"/>
          <w:szCs w:val="18"/>
          <w:lang w:eastAsia="en-US"/>
        </w:rPr>
      </w:pPr>
      <w:r w:rsidRPr="002D106F">
        <w:rPr>
          <w:rFonts w:asciiTheme="minorHAnsi" w:eastAsiaTheme="minorHAnsi" w:hAnsiTheme="minorHAnsi" w:cstheme="minorBidi"/>
          <w:sz w:val="18"/>
          <w:szCs w:val="18"/>
          <w:lang w:eastAsia="en-US"/>
        </w:rPr>
        <w:t xml:space="preserve">Kayla, N. (2018) Iconic Packaging: Heinz Ketchup Bottle, The Packaging Company. Available at: </w:t>
      </w:r>
      <w:hyperlink r:id="rId7" w:history="1">
        <w:r w:rsidR="002D6858" w:rsidRPr="00CA0467">
          <w:rPr>
            <w:rStyle w:val="Hyperlink"/>
            <w:rFonts w:asciiTheme="minorHAnsi" w:eastAsiaTheme="minorHAnsi" w:hAnsiTheme="minorHAnsi" w:cstheme="minorBidi"/>
            <w:sz w:val="18"/>
            <w:szCs w:val="18"/>
            <w:lang w:eastAsia="en-US"/>
          </w:rPr>
          <w:t>https://www.thepackagingcompany.com/knowledge-sharing/iconic-packaging-heinz-ketchup-bottle/</w:t>
        </w:r>
      </w:hyperlink>
      <w:r w:rsidRPr="002D106F">
        <w:rPr>
          <w:rFonts w:asciiTheme="minorHAnsi" w:eastAsiaTheme="minorHAnsi" w:hAnsiTheme="minorHAnsi" w:cstheme="minorBidi"/>
          <w:sz w:val="18"/>
          <w:szCs w:val="18"/>
          <w:lang w:eastAsia="en-US"/>
        </w:rPr>
        <w:t xml:space="preserve"> </w:t>
      </w:r>
      <w:r w:rsidR="002D6858">
        <w:rPr>
          <w:rFonts w:asciiTheme="minorHAnsi" w:eastAsiaTheme="minorHAnsi" w:hAnsiTheme="minorHAnsi" w:cstheme="minorBidi"/>
          <w:sz w:val="18"/>
          <w:szCs w:val="18"/>
          <w:lang w:eastAsia="en-US"/>
        </w:rPr>
        <w:t xml:space="preserve">   </w:t>
      </w:r>
      <w:proofErr w:type="gramStart"/>
      <w:r w:rsidR="002D6858">
        <w:rPr>
          <w:rFonts w:asciiTheme="minorHAnsi" w:eastAsiaTheme="minorHAnsi" w:hAnsiTheme="minorHAnsi" w:cstheme="minorBidi"/>
          <w:sz w:val="18"/>
          <w:szCs w:val="18"/>
          <w:lang w:eastAsia="en-US"/>
        </w:rPr>
        <w:t xml:space="preserve">   </w:t>
      </w:r>
      <w:r w:rsidR="002D6858" w:rsidRPr="002D106F">
        <w:rPr>
          <w:rFonts w:asciiTheme="minorHAnsi" w:eastAsiaTheme="minorHAnsi" w:hAnsiTheme="minorHAnsi" w:cstheme="minorBidi"/>
          <w:sz w:val="18"/>
          <w:szCs w:val="18"/>
          <w:lang w:eastAsia="en-US"/>
        </w:rPr>
        <w:t>(</w:t>
      </w:r>
      <w:proofErr w:type="gramEnd"/>
      <w:r w:rsidR="002D6858" w:rsidRPr="002D106F">
        <w:rPr>
          <w:rFonts w:asciiTheme="minorHAnsi" w:eastAsiaTheme="minorHAnsi" w:hAnsiTheme="minorHAnsi" w:cstheme="minorBidi"/>
          <w:sz w:val="18"/>
          <w:szCs w:val="18"/>
          <w:lang w:eastAsia="en-US"/>
        </w:rPr>
        <w:t xml:space="preserve">Accessed: November 22, 2022). </w:t>
      </w:r>
    </w:p>
    <w:p w14:paraId="42A88288" w14:textId="71CBA127" w:rsidR="002D6858" w:rsidRDefault="006911F6" w:rsidP="002D6858">
      <w:pPr>
        <w:pStyle w:val="NormalWeb"/>
        <w:ind w:left="567" w:hanging="567"/>
        <w:rPr>
          <w:rFonts w:asciiTheme="minorHAnsi" w:eastAsiaTheme="minorHAnsi" w:hAnsiTheme="minorHAnsi" w:cstheme="minorBidi"/>
          <w:sz w:val="18"/>
          <w:szCs w:val="18"/>
          <w:lang w:eastAsia="en-US"/>
        </w:rPr>
      </w:pPr>
      <w:proofErr w:type="spellStart"/>
      <w:r w:rsidRPr="006911F6">
        <w:rPr>
          <w:rFonts w:asciiTheme="minorHAnsi" w:eastAsiaTheme="minorHAnsi" w:hAnsiTheme="minorHAnsi" w:cstheme="minorBidi"/>
          <w:sz w:val="18"/>
          <w:szCs w:val="18"/>
          <w:lang w:eastAsia="en-US"/>
        </w:rPr>
        <w:t>DoctorNDTV</w:t>
      </w:r>
      <w:proofErr w:type="spellEnd"/>
      <w:r w:rsidRPr="006911F6">
        <w:rPr>
          <w:rFonts w:asciiTheme="minorHAnsi" w:eastAsiaTheme="minorHAnsi" w:hAnsiTheme="minorHAnsi" w:cstheme="minorBidi"/>
          <w:sz w:val="18"/>
          <w:szCs w:val="18"/>
          <w:lang w:eastAsia="en-US"/>
        </w:rPr>
        <w:t xml:space="preserve"> (2018) Bet you didn't know these diseases tomato ketchup was causing, NDTV.com. NDTV. Available at: </w:t>
      </w:r>
      <w:hyperlink r:id="rId8" w:history="1">
        <w:r w:rsidR="002D6858" w:rsidRPr="00CA0467">
          <w:rPr>
            <w:rStyle w:val="Hyperlink"/>
            <w:rFonts w:asciiTheme="minorHAnsi" w:eastAsiaTheme="minorHAnsi" w:hAnsiTheme="minorHAnsi" w:cstheme="minorBidi"/>
            <w:sz w:val="18"/>
            <w:szCs w:val="18"/>
            <w:lang w:eastAsia="en-US"/>
          </w:rPr>
          <w:t>https://www.ndtv.com/health/bet-you-didnt-know-these-diseases-tomato-ketchup-was-causing-1920053</w:t>
        </w:r>
      </w:hyperlink>
      <w:r w:rsidR="002D6858">
        <w:rPr>
          <w:rFonts w:asciiTheme="minorHAnsi" w:eastAsiaTheme="minorHAnsi" w:hAnsiTheme="minorHAnsi" w:cstheme="minorBidi"/>
          <w:sz w:val="18"/>
          <w:szCs w:val="18"/>
          <w:lang w:eastAsia="en-US"/>
        </w:rPr>
        <w:t xml:space="preserve"> </w:t>
      </w:r>
      <w:r w:rsidR="002D6858" w:rsidRPr="006911F6">
        <w:rPr>
          <w:rFonts w:asciiTheme="minorHAnsi" w:eastAsiaTheme="minorHAnsi" w:hAnsiTheme="minorHAnsi" w:cstheme="minorBidi"/>
          <w:sz w:val="18"/>
          <w:szCs w:val="18"/>
          <w:lang w:eastAsia="en-US"/>
        </w:rPr>
        <w:t xml:space="preserve">(Accessed: November 24, 2022). </w:t>
      </w:r>
    </w:p>
    <w:p w14:paraId="3D27B012" w14:textId="2222D19F" w:rsidR="002D6858" w:rsidRDefault="002D6858" w:rsidP="002D6858">
      <w:pPr>
        <w:pStyle w:val="NormalWeb"/>
        <w:rPr>
          <w:rFonts w:asciiTheme="minorHAnsi" w:eastAsiaTheme="minorHAnsi" w:hAnsiTheme="minorHAnsi" w:cstheme="minorBidi"/>
          <w:sz w:val="18"/>
          <w:szCs w:val="18"/>
          <w:lang w:eastAsia="en-US"/>
        </w:rPr>
      </w:pPr>
      <w:r>
        <w:rPr>
          <w:rFonts w:asciiTheme="minorHAnsi" w:eastAsiaTheme="minorHAnsi" w:hAnsiTheme="minorHAnsi" w:cstheme="minorBidi"/>
          <w:sz w:val="18"/>
          <w:szCs w:val="18"/>
          <w:lang w:eastAsia="en-US"/>
        </w:rPr>
        <w:t xml:space="preserve">Image used- </w:t>
      </w:r>
      <w:hyperlink r:id="rId9" w:history="1">
        <w:r w:rsidRPr="00CA0467">
          <w:rPr>
            <w:rStyle w:val="Hyperlink"/>
            <w:rFonts w:asciiTheme="minorHAnsi" w:eastAsiaTheme="minorHAnsi" w:hAnsiTheme="minorHAnsi" w:cstheme="minorBidi"/>
            <w:sz w:val="18"/>
            <w:szCs w:val="18"/>
            <w:lang w:eastAsia="en-US"/>
          </w:rPr>
          <w:t>https://salifex.com/blog/heinz-ketchup-creative-advertisement/</w:t>
        </w:r>
      </w:hyperlink>
    </w:p>
    <w:p w14:paraId="5AC3B008" w14:textId="6BF78AF2" w:rsidR="002D106F" w:rsidRPr="002D6858" w:rsidRDefault="002D6858" w:rsidP="002D6858">
      <w:pPr>
        <w:pStyle w:val="NormalWeb"/>
        <w:ind w:left="567" w:hanging="567"/>
        <w:rPr>
          <w:rFonts w:asciiTheme="minorHAnsi" w:eastAsiaTheme="minorHAnsi" w:hAnsiTheme="minorHAnsi" w:cstheme="minorBidi"/>
          <w:sz w:val="18"/>
          <w:szCs w:val="18"/>
          <w:lang w:eastAsia="en-US"/>
        </w:rPr>
      </w:pPr>
      <w:r>
        <w:rPr>
          <w:rFonts w:asciiTheme="minorHAnsi" w:eastAsiaTheme="minorHAnsi" w:hAnsiTheme="minorHAnsi" w:cstheme="minorBidi"/>
          <w:sz w:val="18"/>
          <w:szCs w:val="18"/>
          <w:lang w:eastAsia="en-US"/>
        </w:rPr>
        <w:t xml:space="preserve">Image used- </w:t>
      </w:r>
      <w:hyperlink r:id="rId10" w:history="1">
        <w:r w:rsidRPr="00CA0467">
          <w:rPr>
            <w:rStyle w:val="Hyperlink"/>
            <w:rFonts w:asciiTheme="minorHAnsi" w:eastAsiaTheme="minorHAnsi" w:hAnsiTheme="minorHAnsi" w:cstheme="minorBidi"/>
            <w:sz w:val="18"/>
            <w:szCs w:val="18"/>
            <w:lang w:eastAsia="en-US"/>
          </w:rPr>
          <w:t>https://www.thepackagingcompany.com/knowledge-sharing/iconic-packaging-heinz-ketchup-bottle/</w:t>
        </w:r>
      </w:hyperlink>
    </w:p>
    <w:sectPr w:rsidR="002D106F" w:rsidRPr="002D68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A5FB7"/>
    <w:rsid w:val="001A5FB7"/>
    <w:rsid w:val="001C2A14"/>
    <w:rsid w:val="002C3BCB"/>
    <w:rsid w:val="002D106F"/>
    <w:rsid w:val="002D6858"/>
    <w:rsid w:val="00333876"/>
    <w:rsid w:val="00421514"/>
    <w:rsid w:val="0048130B"/>
    <w:rsid w:val="00532F22"/>
    <w:rsid w:val="006911F6"/>
    <w:rsid w:val="00811AFF"/>
    <w:rsid w:val="00824EFF"/>
    <w:rsid w:val="00846A7A"/>
    <w:rsid w:val="008F720E"/>
    <w:rsid w:val="00B42BA4"/>
    <w:rsid w:val="00BF401E"/>
    <w:rsid w:val="00C52D15"/>
    <w:rsid w:val="00C542C4"/>
    <w:rsid w:val="00DB1D9F"/>
    <w:rsid w:val="00DB33DD"/>
    <w:rsid w:val="00EC1798"/>
    <w:rsid w:val="00F602C5"/>
    <w:rsid w:val="00F933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colormenu v:ext="edit" fillcolor="none" strokecolor="none"/>
    </o:shapedefaults>
    <o:shapelayout v:ext="edit">
      <o:idmap v:ext="edit" data="1"/>
    </o:shapelayout>
  </w:shapeDefaults>
  <w:decimalSymbol w:val="."/>
  <w:listSeparator w:val=","/>
  <w14:docId w14:val="132AF5A4"/>
  <w15:docId w15:val="{9414A507-D418-42DA-9379-8E748FF0C5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D106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911F6"/>
    <w:rPr>
      <w:color w:val="0000FF"/>
      <w:u w:val="single"/>
    </w:rPr>
  </w:style>
  <w:style w:type="character" w:styleId="UnresolvedMention">
    <w:name w:val="Unresolved Mention"/>
    <w:basedOn w:val="DefaultParagraphFont"/>
    <w:uiPriority w:val="99"/>
    <w:semiHidden/>
    <w:unhideWhenUsed/>
    <w:rsid w:val="002D68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589752">
      <w:bodyDiv w:val="1"/>
      <w:marLeft w:val="0"/>
      <w:marRight w:val="0"/>
      <w:marTop w:val="0"/>
      <w:marBottom w:val="0"/>
      <w:divBdr>
        <w:top w:val="none" w:sz="0" w:space="0" w:color="auto"/>
        <w:left w:val="none" w:sz="0" w:space="0" w:color="auto"/>
        <w:bottom w:val="none" w:sz="0" w:space="0" w:color="auto"/>
        <w:right w:val="none" w:sz="0" w:space="0" w:color="auto"/>
      </w:divBdr>
    </w:div>
    <w:div w:id="11927202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ndtv.com/health/bet-you-didnt-know-these-diseases-tomato-ketchup-was-causing-1920053" TargetMode="External"/><Relationship Id="rId3" Type="http://schemas.openxmlformats.org/officeDocument/2006/relationships/webSettings" Target="webSettings.xml"/><Relationship Id="rId7" Type="http://schemas.openxmlformats.org/officeDocument/2006/relationships/hyperlink" Target="https://www.thepackagingcompany.com/knowledge-sharing/iconic-packaging-heinz-ketchup-bottle/"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ctor.ndtv.com/heart/will-i-get-a-heart-disease-if-i-have-a-family-history-expert-explains-1829846" TargetMode="External"/><Relationship Id="rId11" Type="http://schemas.openxmlformats.org/officeDocument/2006/relationships/fontTable" Target="fontTable.xml"/><Relationship Id="rId5" Type="http://schemas.openxmlformats.org/officeDocument/2006/relationships/image" Target="media/image2.jpeg"/><Relationship Id="rId10" Type="http://schemas.openxmlformats.org/officeDocument/2006/relationships/hyperlink" Target="https://www.thepackagingcompany.com/knowledge-sharing/iconic-packaging-heinz-ketchup-bottle/" TargetMode="External"/><Relationship Id="rId4" Type="http://schemas.openxmlformats.org/officeDocument/2006/relationships/image" Target="media/image1.jpeg"/><Relationship Id="rId9" Type="http://schemas.openxmlformats.org/officeDocument/2006/relationships/hyperlink" Target="https://salifex.com/blog/heinz-ketchup-creative-advertis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487</TotalTime>
  <Pages>1</Pages>
  <Words>635</Words>
  <Characters>3621</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 Kromholc</dc:creator>
  <cp:keywords/>
  <dc:description/>
  <cp:lastModifiedBy>Valen Kromholc</cp:lastModifiedBy>
  <cp:revision>2</cp:revision>
  <dcterms:created xsi:type="dcterms:W3CDTF">2022-11-22T14:23:00Z</dcterms:created>
  <dcterms:modified xsi:type="dcterms:W3CDTF">2022-11-24T16:23:00Z</dcterms:modified>
</cp:coreProperties>
</file>