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157116DE" w:rsidR="00F33783" w:rsidRPr="008B7E8C" w:rsidRDefault="00350CA4" w:rsidP="008B7E8C">
      <w:pPr>
        <w:spacing w:line="360" w:lineRule="auto"/>
        <w:jc w:val="center"/>
        <w:rPr>
          <w:rFonts w:ascii="Arial" w:hAnsi="Arial" w:cs="Arial"/>
          <w:b/>
          <w:bCs/>
        </w:rPr>
      </w:pPr>
      <w:r w:rsidRPr="008B7E8C">
        <w:rPr>
          <w:rFonts w:ascii="Arial" w:hAnsi="Arial" w:cs="Arial"/>
          <w:noProof/>
        </w:rPr>
        <w:drawing>
          <wp:anchor distT="0" distB="0" distL="114300" distR="114300" simplePos="0" relativeHeight="251660288" behindDoc="0" locked="0" layoutInCell="1" allowOverlap="1" wp14:anchorId="069C16C8" wp14:editId="0E80359C">
            <wp:simplePos x="0" y="0"/>
            <wp:positionH relativeFrom="margin">
              <wp:posOffset>1646555</wp:posOffset>
            </wp:positionH>
            <wp:positionV relativeFrom="paragraph">
              <wp:posOffset>7620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EAAF2F6" w:rsidR="00F33783" w:rsidRPr="008B7E8C" w:rsidRDefault="00F33783" w:rsidP="008B7E8C">
      <w:pPr>
        <w:spacing w:line="360" w:lineRule="auto"/>
        <w:jc w:val="center"/>
        <w:rPr>
          <w:rFonts w:ascii="Arial" w:hAnsi="Arial" w:cs="Arial"/>
          <w:b/>
          <w:bCs/>
        </w:rPr>
      </w:pPr>
    </w:p>
    <w:p w14:paraId="09ADC2F7" w14:textId="72DCA349" w:rsidR="00F33783" w:rsidRPr="008B7E8C" w:rsidRDefault="00F33783" w:rsidP="008B7E8C">
      <w:pPr>
        <w:spacing w:line="360" w:lineRule="auto"/>
        <w:jc w:val="center"/>
        <w:rPr>
          <w:rFonts w:ascii="Arial" w:hAnsi="Arial" w:cs="Arial"/>
          <w:b/>
          <w:bCs/>
        </w:rPr>
      </w:pPr>
    </w:p>
    <w:p w14:paraId="7C6E7600" w14:textId="77777777" w:rsidR="00F33783" w:rsidRPr="008B7E8C" w:rsidRDefault="00F33783" w:rsidP="008B7E8C">
      <w:pPr>
        <w:spacing w:line="360" w:lineRule="auto"/>
        <w:jc w:val="center"/>
        <w:rPr>
          <w:rFonts w:ascii="Arial" w:hAnsi="Arial" w:cs="Arial"/>
          <w:b/>
          <w:bCs/>
        </w:rPr>
      </w:pPr>
    </w:p>
    <w:p w14:paraId="1872669F" w14:textId="77777777" w:rsidR="00F33783" w:rsidRPr="008B7E8C" w:rsidRDefault="00F33783" w:rsidP="008B7E8C">
      <w:pPr>
        <w:spacing w:line="360" w:lineRule="auto"/>
        <w:jc w:val="center"/>
        <w:rPr>
          <w:rFonts w:ascii="Arial" w:hAnsi="Arial" w:cs="Arial"/>
          <w:b/>
          <w:bCs/>
        </w:rPr>
      </w:pPr>
    </w:p>
    <w:p w14:paraId="244B996C" w14:textId="77777777" w:rsidR="00F33783" w:rsidRPr="008B7E8C" w:rsidRDefault="00F33783" w:rsidP="008B7E8C">
      <w:pPr>
        <w:spacing w:line="360" w:lineRule="auto"/>
        <w:jc w:val="center"/>
        <w:rPr>
          <w:rFonts w:ascii="Arial" w:hAnsi="Arial" w:cs="Arial"/>
          <w:b/>
          <w:bCs/>
        </w:rPr>
      </w:pPr>
    </w:p>
    <w:p w14:paraId="3551497B" w14:textId="77777777" w:rsidR="00F33783" w:rsidRPr="008B7E8C" w:rsidRDefault="00F33783" w:rsidP="008B7E8C">
      <w:pPr>
        <w:spacing w:line="360" w:lineRule="auto"/>
        <w:jc w:val="center"/>
        <w:rPr>
          <w:rFonts w:ascii="Arial" w:hAnsi="Arial" w:cs="Arial"/>
          <w:b/>
          <w:bCs/>
        </w:rPr>
      </w:pPr>
    </w:p>
    <w:p w14:paraId="56DF6FE5" w14:textId="77777777" w:rsidR="00F33783" w:rsidRPr="008B7E8C" w:rsidRDefault="00F33783" w:rsidP="008B7E8C">
      <w:pPr>
        <w:spacing w:line="360" w:lineRule="auto"/>
        <w:jc w:val="center"/>
        <w:rPr>
          <w:rFonts w:ascii="Arial" w:hAnsi="Arial" w:cs="Arial"/>
          <w:b/>
          <w:bCs/>
        </w:rPr>
      </w:pPr>
    </w:p>
    <w:p w14:paraId="6334D8CA" w14:textId="6A0181DA" w:rsidR="00F33783" w:rsidRPr="008B7E8C" w:rsidRDefault="00F33783" w:rsidP="008B7E8C">
      <w:pPr>
        <w:spacing w:line="360" w:lineRule="auto"/>
        <w:jc w:val="center"/>
        <w:rPr>
          <w:rFonts w:ascii="Arial" w:hAnsi="Arial" w:cs="Arial"/>
          <w:b/>
          <w:bCs/>
        </w:rPr>
      </w:pPr>
      <w:r w:rsidRPr="008B7E8C">
        <w:rPr>
          <w:rFonts w:ascii="Arial" w:hAnsi="Arial" w:cs="Arial"/>
          <w:b/>
          <w:bCs/>
        </w:rPr>
        <w:t>Assessment Component 2</w:t>
      </w:r>
    </w:p>
    <w:p w14:paraId="73883242" w14:textId="77777777" w:rsidR="00F33783" w:rsidRPr="008B7E8C" w:rsidRDefault="00F33783" w:rsidP="008B7E8C">
      <w:pPr>
        <w:spacing w:line="360" w:lineRule="auto"/>
        <w:jc w:val="center"/>
        <w:rPr>
          <w:rFonts w:ascii="Arial" w:hAnsi="Arial" w:cs="Arial"/>
          <w:b/>
          <w:bCs/>
        </w:rPr>
      </w:pPr>
      <w:r w:rsidRPr="008B7E8C">
        <w:rPr>
          <w:rFonts w:ascii="Arial" w:hAnsi="Arial" w:cs="Arial"/>
          <w:b/>
          <w:bCs/>
        </w:rPr>
        <w:t>Written Essay</w:t>
      </w:r>
    </w:p>
    <w:p w14:paraId="0351FA41" w14:textId="520AA488" w:rsidR="00F33783" w:rsidRPr="008B7E8C" w:rsidRDefault="00F33783" w:rsidP="008B7E8C">
      <w:pPr>
        <w:spacing w:line="360" w:lineRule="auto"/>
        <w:rPr>
          <w:rFonts w:ascii="Arial" w:hAnsi="Arial" w:cs="Arial"/>
          <w:b/>
          <w:bCs/>
        </w:rPr>
      </w:pPr>
      <w:r w:rsidRPr="008B7E8C">
        <w:rPr>
          <w:rFonts w:ascii="Arial" w:hAnsi="Arial" w:cs="Arial"/>
          <w:b/>
          <w:bCs/>
        </w:rPr>
        <w:t xml:space="preserve">                                               </w:t>
      </w:r>
    </w:p>
    <w:p w14:paraId="759E0C3A" w14:textId="77777777" w:rsidR="00F33783" w:rsidRPr="008B7E8C" w:rsidRDefault="00F33783" w:rsidP="008B7E8C">
      <w:pPr>
        <w:spacing w:line="360" w:lineRule="auto"/>
        <w:rPr>
          <w:rFonts w:ascii="Arial" w:hAnsi="Arial" w:cs="Arial"/>
          <w:b/>
          <w:bCs/>
        </w:rPr>
      </w:pPr>
    </w:p>
    <w:p w14:paraId="4B481630" w14:textId="671F4142" w:rsidR="00F33783" w:rsidRPr="008B7E8C" w:rsidRDefault="00F33783" w:rsidP="008B7E8C">
      <w:pPr>
        <w:spacing w:line="360" w:lineRule="auto"/>
        <w:rPr>
          <w:rFonts w:ascii="Arial" w:hAnsi="Arial" w:cs="Arial"/>
          <w:b/>
          <w:bCs/>
        </w:rPr>
      </w:pPr>
      <w:r w:rsidRPr="008B7E8C">
        <w:rPr>
          <w:rFonts w:ascii="Arial" w:hAnsi="Arial" w:cs="Arial"/>
          <w:b/>
          <w:bCs/>
        </w:rPr>
        <w:t>Student name:</w:t>
      </w:r>
      <w:r w:rsidR="00AE1B21" w:rsidRPr="008B7E8C">
        <w:rPr>
          <w:rFonts w:ascii="Arial" w:hAnsi="Arial" w:cs="Arial"/>
          <w:b/>
          <w:bCs/>
        </w:rPr>
        <w:t xml:space="preserve"> </w:t>
      </w:r>
      <w:r w:rsidR="00C046F9" w:rsidRPr="008B7E8C">
        <w:rPr>
          <w:rFonts w:ascii="Arial" w:hAnsi="Arial" w:cs="Arial"/>
          <w:b/>
          <w:bCs/>
        </w:rPr>
        <w:t xml:space="preserve">Kabirat Adegbite </w:t>
      </w:r>
    </w:p>
    <w:p w14:paraId="278818DD" w14:textId="3FE7D8AD" w:rsidR="00F33783" w:rsidRPr="008B7E8C" w:rsidRDefault="00F33783" w:rsidP="008B7E8C">
      <w:pPr>
        <w:spacing w:line="360" w:lineRule="auto"/>
        <w:rPr>
          <w:rFonts w:ascii="Arial" w:hAnsi="Arial" w:cs="Arial"/>
          <w:b/>
          <w:bCs/>
        </w:rPr>
      </w:pPr>
      <w:r w:rsidRPr="008B7E8C">
        <w:rPr>
          <w:rFonts w:ascii="Arial" w:hAnsi="Arial" w:cs="Arial"/>
          <w:b/>
          <w:bCs/>
        </w:rPr>
        <w:t>Student ID:</w:t>
      </w:r>
      <w:r w:rsidR="00C046F9" w:rsidRPr="008B7E8C">
        <w:rPr>
          <w:rFonts w:ascii="Arial" w:hAnsi="Arial" w:cs="Arial"/>
          <w:b/>
          <w:bCs/>
        </w:rPr>
        <w:t xml:space="preserve"> 2011967</w:t>
      </w:r>
    </w:p>
    <w:p w14:paraId="2B2E9F91" w14:textId="77777777" w:rsidR="00F33783" w:rsidRPr="008B7E8C" w:rsidRDefault="00F33783" w:rsidP="008B7E8C">
      <w:pPr>
        <w:spacing w:line="360" w:lineRule="auto"/>
        <w:rPr>
          <w:rFonts w:ascii="Arial" w:hAnsi="Arial" w:cs="Arial"/>
          <w:b/>
          <w:bCs/>
        </w:rPr>
      </w:pPr>
    </w:p>
    <w:p w14:paraId="36AC49E1" w14:textId="2F61A766" w:rsidR="00F33783" w:rsidRPr="008B7E8C" w:rsidRDefault="00F33783" w:rsidP="008B7E8C">
      <w:pPr>
        <w:spacing w:line="360" w:lineRule="auto"/>
        <w:rPr>
          <w:rFonts w:ascii="Arial" w:hAnsi="Arial" w:cs="Arial"/>
          <w:b/>
          <w:bCs/>
        </w:rPr>
      </w:pPr>
      <w:r w:rsidRPr="008B7E8C">
        <w:rPr>
          <w:rFonts w:ascii="Arial" w:hAnsi="Arial" w:cs="Arial"/>
          <w:b/>
          <w:bCs/>
        </w:rPr>
        <w:t xml:space="preserve">Module name: </w:t>
      </w:r>
      <w:r w:rsidR="0098188E" w:rsidRPr="008B7E8C">
        <w:rPr>
          <w:rFonts w:ascii="Arial" w:hAnsi="Arial" w:cs="Arial"/>
        </w:rPr>
        <w:t>Community Care and Development</w:t>
      </w:r>
    </w:p>
    <w:p w14:paraId="0A9B0C2A" w14:textId="24D93E31" w:rsidR="00F33783" w:rsidRPr="008B7E8C" w:rsidRDefault="00F33783" w:rsidP="008B7E8C">
      <w:pPr>
        <w:spacing w:line="360" w:lineRule="auto"/>
        <w:rPr>
          <w:rFonts w:ascii="Arial" w:hAnsi="Arial" w:cs="Arial"/>
          <w:b/>
          <w:bCs/>
        </w:rPr>
      </w:pPr>
      <w:r w:rsidRPr="008B7E8C">
        <w:rPr>
          <w:rFonts w:ascii="Arial" w:hAnsi="Arial" w:cs="Arial"/>
          <w:b/>
          <w:bCs/>
        </w:rPr>
        <w:t xml:space="preserve">Module code: </w:t>
      </w:r>
      <w:r w:rsidRPr="008B7E8C">
        <w:rPr>
          <w:rFonts w:ascii="Arial" w:hAnsi="Arial" w:cs="Arial"/>
        </w:rPr>
        <w:t>(</w:t>
      </w:r>
      <w:r w:rsidR="001F5F78" w:rsidRPr="008B7E8C">
        <w:rPr>
          <w:rFonts w:ascii="Arial" w:hAnsi="Arial" w:cs="Arial"/>
        </w:rPr>
        <w:t>BMHP6022</w:t>
      </w:r>
      <w:r w:rsidRPr="008B7E8C">
        <w:rPr>
          <w:rFonts w:ascii="Arial" w:hAnsi="Arial" w:cs="Arial"/>
        </w:rPr>
        <w:t>)</w:t>
      </w:r>
    </w:p>
    <w:p w14:paraId="792E6F69" w14:textId="3C8B856D" w:rsidR="00F33783" w:rsidRPr="008B7E8C" w:rsidRDefault="00F33783" w:rsidP="008B7E8C">
      <w:pPr>
        <w:spacing w:line="360" w:lineRule="auto"/>
        <w:rPr>
          <w:rFonts w:ascii="Arial" w:hAnsi="Arial" w:cs="Arial"/>
          <w:b/>
          <w:bCs/>
        </w:rPr>
      </w:pPr>
      <w:r w:rsidRPr="008B7E8C">
        <w:rPr>
          <w:rFonts w:ascii="Arial" w:hAnsi="Arial" w:cs="Arial"/>
          <w:b/>
          <w:bCs/>
        </w:rPr>
        <w:t xml:space="preserve">Lecturer name: </w:t>
      </w:r>
      <w:r w:rsidR="001F5F78" w:rsidRPr="008B7E8C">
        <w:rPr>
          <w:rFonts w:ascii="Arial" w:hAnsi="Arial" w:cs="Arial"/>
        </w:rPr>
        <w:t>Laila Surani</w:t>
      </w:r>
      <w:r w:rsidRPr="008B7E8C">
        <w:rPr>
          <w:rFonts w:ascii="Arial" w:hAnsi="Arial" w:cs="Arial"/>
          <w:b/>
          <w:bCs/>
        </w:rPr>
        <w:t xml:space="preserve"> </w:t>
      </w:r>
    </w:p>
    <w:p w14:paraId="7664C074" w14:textId="77777777" w:rsidR="00F33783" w:rsidRPr="008B7E8C" w:rsidRDefault="00F33783" w:rsidP="008B7E8C">
      <w:pPr>
        <w:spacing w:line="360" w:lineRule="auto"/>
        <w:rPr>
          <w:rFonts w:ascii="Arial" w:hAnsi="Arial" w:cs="Arial"/>
          <w:b/>
          <w:bCs/>
        </w:rPr>
      </w:pPr>
    </w:p>
    <w:p w14:paraId="123818FB" w14:textId="77777777" w:rsidR="00F33783" w:rsidRDefault="00F33783" w:rsidP="008B7E8C">
      <w:pPr>
        <w:spacing w:line="360" w:lineRule="auto"/>
        <w:rPr>
          <w:rFonts w:ascii="Arial" w:hAnsi="Arial" w:cs="Arial"/>
          <w:b/>
          <w:bCs/>
        </w:rPr>
      </w:pPr>
    </w:p>
    <w:p w14:paraId="0A3FA96F" w14:textId="77777777" w:rsidR="008B7E8C" w:rsidRDefault="008B7E8C" w:rsidP="008B7E8C">
      <w:pPr>
        <w:spacing w:line="360" w:lineRule="auto"/>
        <w:rPr>
          <w:rFonts w:ascii="Arial" w:hAnsi="Arial" w:cs="Arial"/>
          <w:b/>
          <w:bCs/>
        </w:rPr>
      </w:pPr>
    </w:p>
    <w:p w14:paraId="001AB57B" w14:textId="77777777" w:rsidR="008B7E8C" w:rsidRPr="008B7E8C" w:rsidRDefault="008B7E8C" w:rsidP="008B7E8C">
      <w:pPr>
        <w:spacing w:line="360" w:lineRule="auto"/>
        <w:rPr>
          <w:rFonts w:ascii="Arial" w:hAnsi="Arial" w:cs="Arial"/>
          <w:b/>
          <w:bCs/>
        </w:rPr>
      </w:pPr>
    </w:p>
    <w:p w14:paraId="0D230BF6" w14:textId="71D0C481" w:rsidR="00F33783" w:rsidRPr="008B7E8C" w:rsidRDefault="00F33783" w:rsidP="008B7E8C">
      <w:pPr>
        <w:spacing w:line="360" w:lineRule="auto"/>
        <w:rPr>
          <w:rFonts w:ascii="Arial" w:hAnsi="Arial" w:cs="Arial"/>
          <w:b/>
          <w:bCs/>
        </w:rPr>
      </w:pPr>
    </w:p>
    <w:p w14:paraId="710F8FE2" w14:textId="77777777" w:rsidR="003A29D8" w:rsidRPr="008B7E8C" w:rsidRDefault="003A29D8" w:rsidP="008B7E8C">
      <w:pPr>
        <w:spacing w:line="360" w:lineRule="auto"/>
        <w:rPr>
          <w:rFonts w:ascii="Arial" w:hAnsi="Arial" w:cs="Arial"/>
          <w:b/>
          <w:bCs/>
        </w:rPr>
      </w:pPr>
    </w:p>
    <w:p w14:paraId="604360D0" w14:textId="77777777" w:rsidR="001F5F78" w:rsidRPr="008B7E8C" w:rsidRDefault="001F5F78" w:rsidP="008B7E8C">
      <w:pPr>
        <w:spacing w:line="360" w:lineRule="auto"/>
        <w:rPr>
          <w:rFonts w:ascii="Arial" w:hAnsi="Arial" w:cs="Arial"/>
          <w:b/>
          <w:bCs/>
        </w:rPr>
      </w:pPr>
    </w:p>
    <w:sdt>
      <w:sdtPr>
        <w:rPr>
          <w:rFonts w:ascii="Arial" w:eastAsiaTheme="minorHAnsi" w:hAnsi="Arial" w:cs="Arial"/>
          <w:color w:val="auto"/>
          <w:sz w:val="22"/>
          <w:szCs w:val="22"/>
          <w:lang w:val="en-GB"/>
        </w:rPr>
        <w:id w:val="1688408719"/>
        <w:docPartObj>
          <w:docPartGallery w:val="Table of Contents"/>
          <w:docPartUnique/>
        </w:docPartObj>
      </w:sdtPr>
      <w:sdtEndPr>
        <w:rPr>
          <w:b/>
          <w:bCs/>
          <w:noProof/>
        </w:rPr>
      </w:sdtEndPr>
      <w:sdtContent>
        <w:p w14:paraId="6DB0CE61" w14:textId="4E9B2E73" w:rsidR="002B1BB8" w:rsidRPr="008B7E8C" w:rsidRDefault="002B1BB8" w:rsidP="008B7E8C">
          <w:pPr>
            <w:pStyle w:val="TOCHeading"/>
            <w:spacing w:line="360" w:lineRule="auto"/>
            <w:rPr>
              <w:rFonts w:ascii="Arial" w:hAnsi="Arial" w:cs="Arial"/>
              <w:sz w:val="22"/>
              <w:szCs w:val="22"/>
            </w:rPr>
          </w:pPr>
          <w:r w:rsidRPr="008B7E8C">
            <w:rPr>
              <w:rFonts w:ascii="Arial" w:hAnsi="Arial" w:cs="Arial"/>
              <w:sz w:val="22"/>
              <w:szCs w:val="22"/>
            </w:rPr>
            <w:t>Contents</w:t>
          </w:r>
        </w:p>
        <w:p w14:paraId="03A56A9C" w14:textId="29FC8F21" w:rsidR="008B7E8C" w:rsidRDefault="002B1BB8">
          <w:pPr>
            <w:pStyle w:val="TOC1"/>
            <w:tabs>
              <w:tab w:val="left" w:pos="440"/>
              <w:tab w:val="right" w:leader="dot" w:pos="9016"/>
            </w:tabs>
            <w:rPr>
              <w:rFonts w:eastAsiaTheme="minorEastAsia"/>
              <w:noProof/>
              <w:kern w:val="2"/>
              <w:lang w:eastAsia="zh-CN"/>
              <w14:ligatures w14:val="standardContextual"/>
            </w:rPr>
          </w:pPr>
          <w:r w:rsidRPr="008B7E8C">
            <w:rPr>
              <w:rFonts w:ascii="Arial" w:hAnsi="Arial" w:cs="Arial"/>
            </w:rPr>
            <w:fldChar w:fldCharType="begin"/>
          </w:r>
          <w:r w:rsidRPr="008B7E8C">
            <w:rPr>
              <w:rFonts w:ascii="Arial" w:hAnsi="Arial" w:cs="Arial"/>
            </w:rPr>
            <w:instrText xml:space="preserve"> TOC \o "1-3" \h \z \u </w:instrText>
          </w:r>
          <w:r w:rsidRPr="008B7E8C">
            <w:rPr>
              <w:rFonts w:ascii="Arial" w:hAnsi="Arial" w:cs="Arial"/>
            </w:rPr>
            <w:fldChar w:fldCharType="separate"/>
          </w:r>
          <w:hyperlink w:anchor="_Toc143311536" w:history="1">
            <w:r w:rsidR="008B7E8C" w:rsidRPr="00782776">
              <w:rPr>
                <w:rStyle w:val="Hyperlink"/>
                <w:rFonts w:ascii="Arial" w:hAnsi="Arial" w:cs="Arial"/>
                <w:noProof/>
              </w:rPr>
              <w:t>1.</w:t>
            </w:r>
            <w:r w:rsidR="008B7E8C">
              <w:rPr>
                <w:rFonts w:eastAsiaTheme="minorEastAsia"/>
                <w:noProof/>
                <w:kern w:val="2"/>
                <w:lang w:eastAsia="zh-CN"/>
                <w14:ligatures w14:val="standardContextual"/>
              </w:rPr>
              <w:tab/>
            </w:r>
            <w:r w:rsidR="008B7E8C" w:rsidRPr="00782776">
              <w:rPr>
                <w:rStyle w:val="Hyperlink"/>
                <w:rFonts w:ascii="Arial" w:hAnsi="Arial" w:cs="Arial"/>
                <w:noProof/>
              </w:rPr>
              <w:t>Introduction</w:t>
            </w:r>
            <w:r w:rsidR="008B7E8C">
              <w:rPr>
                <w:noProof/>
                <w:webHidden/>
              </w:rPr>
              <w:tab/>
            </w:r>
            <w:r w:rsidR="008B7E8C">
              <w:rPr>
                <w:noProof/>
                <w:webHidden/>
              </w:rPr>
              <w:fldChar w:fldCharType="begin"/>
            </w:r>
            <w:r w:rsidR="008B7E8C">
              <w:rPr>
                <w:noProof/>
                <w:webHidden/>
              </w:rPr>
              <w:instrText xml:space="preserve"> PAGEREF _Toc143311536 \h </w:instrText>
            </w:r>
            <w:r w:rsidR="008B7E8C">
              <w:rPr>
                <w:noProof/>
                <w:webHidden/>
              </w:rPr>
            </w:r>
            <w:r w:rsidR="008B7E8C">
              <w:rPr>
                <w:noProof/>
                <w:webHidden/>
              </w:rPr>
              <w:fldChar w:fldCharType="separate"/>
            </w:r>
            <w:r w:rsidR="008B7E8C">
              <w:rPr>
                <w:noProof/>
                <w:webHidden/>
              </w:rPr>
              <w:t>3</w:t>
            </w:r>
            <w:r w:rsidR="008B7E8C">
              <w:rPr>
                <w:noProof/>
                <w:webHidden/>
              </w:rPr>
              <w:fldChar w:fldCharType="end"/>
            </w:r>
          </w:hyperlink>
        </w:p>
        <w:p w14:paraId="7BF78523" w14:textId="7E8427BC" w:rsidR="008B7E8C" w:rsidRDefault="008B7E8C">
          <w:pPr>
            <w:pStyle w:val="TOC1"/>
            <w:tabs>
              <w:tab w:val="left" w:pos="660"/>
              <w:tab w:val="right" w:leader="dot" w:pos="9016"/>
            </w:tabs>
            <w:rPr>
              <w:rFonts w:eastAsiaTheme="minorEastAsia"/>
              <w:noProof/>
              <w:kern w:val="2"/>
              <w:lang w:eastAsia="zh-CN"/>
              <w14:ligatures w14:val="standardContextual"/>
            </w:rPr>
          </w:pPr>
          <w:hyperlink w:anchor="_Toc143311537" w:history="1">
            <w:r w:rsidRPr="00782776">
              <w:rPr>
                <w:rStyle w:val="Hyperlink"/>
                <w:rFonts w:ascii="Arial" w:hAnsi="Arial" w:cs="Arial"/>
                <w:noProof/>
              </w:rPr>
              <w:t>1.1.</w:t>
            </w:r>
            <w:r>
              <w:rPr>
                <w:rFonts w:eastAsiaTheme="minorEastAsia"/>
                <w:noProof/>
                <w:kern w:val="2"/>
                <w:lang w:eastAsia="zh-CN"/>
                <w14:ligatures w14:val="standardContextual"/>
              </w:rPr>
              <w:tab/>
            </w:r>
            <w:r w:rsidRPr="00782776">
              <w:rPr>
                <w:rStyle w:val="Hyperlink"/>
                <w:rFonts w:ascii="Arial" w:hAnsi="Arial" w:cs="Arial"/>
                <w:noProof/>
              </w:rPr>
              <w:t>Demographic and diversity of a  community</w:t>
            </w:r>
            <w:r>
              <w:rPr>
                <w:noProof/>
                <w:webHidden/>
              </w:rPr>
              <w:tab/>
            </w:r>
            <w:r>
              <w:rPr>
                <w:noProof/>
                <w:webHidden/>
              </w:rPr>
              <w:fldChar w:fldCharType="begin"/>
            </w:r>
            <w:r>
              <w:rPr>
                <w:noProof/>
                <w:webHidden/>
              </w:rPr>
              <w:instrText xml:space="preserve"> PAGEREF _Toc143311537 \h </w:instrText>
            </w:r>
            <w:r>
              <w:rPr>
                <w:noProof/>
                <w:webHidden/>
              </w:rPr>
            </w:r>
            <w:r>
              <w:rPr>
                <w:noProof/>
                <w:webHidden/>
              </w:rPr>
              <w:fldChar w:fldCharType="separate"/>
            </w:r>
            <w:r>
              <w:rPr>
                <w:noProof/>
                <w:webHidden/>
              </w:rPr>
              <w:t>3</w:t>
            </w:r>
            <w:r>
              <w:rPr>
                <w:noProof/>
                <w:webHidden/>
              </w:rPr>
              <w:fldChar w:fldCharType="end"/>
            </w:r>
          </w:hyperlink>
        </w:p>
        <w:p w14:paraId="61BB7ED5" w14:textId="4875274C"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38" w:history="1">
            <w:r w:rsidRPr="00782776">
              <w:rPr>
                <w:rStyle w:val="Hyperlink"/>
                <w:rFonts w:ascii="Arial" w:hAnsi="Arial" w:cs="Arial"/>
                <w:noProof/>
              </w:rPr>
              <w:t>2.</w:t>
            </w:r>
            <w:r>
              <w:rPr>
                <w:rFonts w:eastAsiaTheme="minorEastAsia"/>
                <w:noProof/>
                <w:kern w:val="2"/>
                <w:lang w:eastAsia="zh-CN"/>
                <w14:ligatures w14:val="standardContextual"/>
              </w:rPr>
              <w:tab/>
            </w:r>
            <w:r w:rsidRPr="00782776">
              <w:rPr>
                <w:rStyle w:val="Hyperlink"/>
                <w:rFonts w:ascii="Arial" w:hAnsi="Arial" w:cs="Arial"/>
                <w:noProof/>
              </w:rPr>
              <w:t>Health and Social care needs within Southwark Community</w:t>
            </w:r>
            <w:r>
              <w:rPr>
                <w:noProof/>
                <w:webHidden/>
              </w:rPr>
              <w:tab/>
            </w:r>
            <w:r>
              <w:rPr>
                <w:noProof/>
                <w:webHidden/>
              </w:rPr>
              <w:fldChar w:fldCharType="begin"/>
            </w:r>
            <w:r>
              <w:rPr>
                <w:noProof/>
                <w:webHidden/>
              </w:rPr>
              <w:instrText xml:space="preserve"> PAGEREF _Toc143311538 \h </w:instrText>
            </w:r>
            <w:r>
              <w:rPr>
                <w:noProof/>
                <w:webHidden/>
              </w:rPr>
            </w:r>
            <w:r>
              <w:rPr>
                <w:noProof/>
                <w:webHidden/>
              </w:rPr>
              <w:fldChar w:fldCharType="separate"/>
            </w:r>
            <w:r>
              <w:rPr>
                <w:noProof/>
                <w:webHidden/>
              </w:rPr>
              <w:t>4</w:t>
            </w:r>
            <w:r>
              <w:rPr>
                <w:noProof/>
                <w:webHidden/>
              </w:rPr>
              <w:fldChar w:fldCharType="end"/>
            </w:r>
          </w:hyperlink>
        </w:p>
        <w:p w14:paraId="70FD999A" w14:textId="30EE9472"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39" w:history="1">
            <w:r w:rsidRPr="00782776">
              <w:rPr>
                <w:rStyle w:val="Hyperlink"/>
                <w:rFonts w:ascii="Arial" w:hAnsi="Arial" w:cs="Arial"/>
                <w:noProof/>
              </w:rPr>
              <w:t>3.</w:t>
            </w:r>
            <w:r>
              <w:rPr>
                <w:rFonts w:eastAsiaTheme="minorEastAsia"/>
                <w:noProof/>
                <w:kern w:val="2"/>
                <w:lang w:eastAsia="zh-CN"/>
                <w14:ligatures w14:val="standardContextual"/>
              </w:rPr>
              <w:tab/>
            </w:r>
            <w:r w:rsidRPr="00782776">
              <w:rPr>
                <w:rStyle w:val="Hyperlink"/>
                <w:rFonts w:ascii="Arial" w:hAnsi="Arial" w:cs="Arial"/>
                <w:noProof/>
              </w:rPr>
              <w:t>Prevalence of Childhood Obesity</w:t>
            </w:r>
            <w:r>
              <w:rPr>
                <w:noProof/>
                <w:webHidden/>
              </w:rPr>
              <w:tab/>
            </w:r>
            <w:r>
              <w:rPr>
                <w:noProof/>
                <w:webHidden/>
              </w:rPr>
              <w:fldChar w:fldCharType="begin"/>
            </w:r>
            <w:r>
              <w:rPr>
                <w:noProof/>
                <w:webHidden/>
              </w:rPr>
              <w:instrText xml:space="preserve"> PAGEREF _Toc143311539 \h </w:instrText>
            </w:r>
            <w:r>
              <w:rPr>
                <w:noProof/>
                <w:webHidden/>
              </w:rPr>
            </w:r>
            <w:r>
              <w:rPr>
                <w:noProof/>
                <w:webHidden/>
              </w:rPr>
              <w:fldChar w:fldCharType="separate"/>
            </w:r>
            <w:r>
              <w:rPr>
                <w:noProof/>
                <w:webHidden/>
              </w:rPr>
              <w:t>4</w:t>
            </w:r>
            <w:r>
              <w:rPr>
                <w:noProof/>
                <w:webHidden/>
              </w:rPr>
              <w:fldChar w:fldCharType="end"/>
            </w:r>
          </w:hyperlink>
        </w:p>
        <w:p w14:paraId="4BFA9C2F" w14:textId="27AB8A44"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40" w:history="1">
            <w:r w:rsidRPr="00782776">
              <w:rPr>
                <w:rStyle w:val="Hyperlink"/>
                <w:rFonts w:ascii="Arial" w:hAnsi="Arial" w:cs="Arial"/>
                <w:noProof/>
              </w:rPr>
              <w:t>4.</w:t>
            </w:r>
            <w:r>
              <w:rPr>
                <w:rFonts w:eastAsiaTheme="minorEastAsia"/>
                <w:noProof/>
                <w:kern w:val="2"/>
                <w:lang w:eastAsia="zh-CN"/>
                <w14:ligatures w14:val="standardContextual"/>
              </w:rPr>
              <w:tab/>
            </w:r>
            <w:r w:rsidRPr="00782776">
              <w:rPr>
                <w:rStyle w:val="Hyperlink"/>
                <w:rFonts w:ascii="Arial" w:hAnsi="Arial" w:cs="Arial"/>
                <w:noProof/>
              </w:rPr>
              <w:t>Approaches and initiatives of Childhood Obesity in Southwark.</w:t>
            </w:r>
            <w:r>
              <w:rPr>
                <w:noProof/>
                <w:webHidden/>
              </w:rPr>
              <w:tab/>
            </w:r>
            <w:r>
              <w:rPr>
                <w:noProof/>
                <w:webHidden/>
              </w:rPr>
              <w:fldChar w:fldCharType="begin"/>
            </w:r>
            <w:r>
              <w:rPr>
                <w:noProof/>
                <w:webHidden/>
              </w:rPr>
              <w:instrText xml:space="preserve"> PAGEREF _Toc143311540 \h </w:instrText>
            </w:r>
            <w:r>
              <w:rPr>
                <w:noProof/>
                <w:webHidden/>
              </w:rPr>
            </w:r>
            <w:r>
              <w:rPr>
                <w:noProof/>
                <w:webHidden/>
              </w:rPr>
              <w:fldChar w:fldCharType="separate"/>
            </w:r>
            <w:r>
              <w:rPr>
                <w:noProof/>
                <w:webHidden/>
              </w:rPr>
              <w:t>5</w:t>
            </w:r>
            <w:r>
              <w:rPr>
                <w:noProof/>
                <w:webHidden/>
              </w:rPr>
              <w:fldChar w:fldCharType="end"/>
            </w:r>
          </w:hyperlink>
        </w:p>
        <w:p w14:paraId="68469EFF" w14:textId="215D1BE8"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41" w:history="1">
            <w:r w:rsidRPr="00782776">
              <w:rPr>
                <w:rStyle w:val="Hyperlink"/>
                <w:rFonts w:ascii="Arial" w:hAnsi="Arial" w:cs="Arial"/>
                <w:noProof/>
              </w:rPr>
              <w:t>5.</w:t>
            </w:r>
            <w:r>
              <w:rPr>
                <w:rFonts w:eastAsiaTheme="minorEastAsia"/>
                <w:noProof/>
                <w:kern w:val="2"/>
                <w:lang w:eastAsia="zh-CN"/>
                <w14:ligatures w14:val="standardContextual"/>
              </w:rPr>
              <w:tab/>
            </w:r>
            <w:r w:rsidRPr="00782776">
              <w:rPr>
                <w:rStyle w:val="Hyperlink"/>
                <w:rFonts w:ascii="Arial" w:hAnsi="Arial" w:cs="Arial"/>
                <w:noProof/>
              </w:rPr>
              <w:t>Campaigns and initiatives</w:t>
            </w:r>
            <w:r>
              <w:rPr>
                <w:noProof/>
                <w:webHidden/>
              </w:rPr>
              <w:tab/>
            </w:r>
            <w:r>
              <w:rPr>
                <w:noProof/>
                <w:webHidden/>
              </w:rPr>
              <w:fldChar w:fldCharType="begin"/>
            </w:r>
            <w:r>
              <w:rPr>
                <w:noProof/>
                <w:webHidden/>
              </w:rPr>
              <w:instrText xml:space="preserve"> PAGEREF _Toc143311541 \h </w:instrText>
            </w:r>
            <w:r>
              <w:rPr>
                <w:noProof/>
                <w:webHidden/>
              </w:rPr>
            </w:r>
            <w:r>
              <w:rPr>
                <w:noProof/>
                <w:webHidden/>
              </w:rPr>
              <w:fldChar w:fldCharType="separate"/>
            </w:r>
            <w:r>
              <w:rPr>
                <w:noProof/>
                <w:webHidden/>
              </w:rPr>
              <w:t>7</w:t>
            </w:r>
            <w:r>
              <w:rPr>
                <w:noProof/>
                <w:webHidden/>
              </w:rPr>
              <w:fldChar w:fldCharType="end"/>
            </w:r>
          </w:hyperlink>
        </w:p>
        <w:p w14:paraId="784E9A5D" w14:textId="784B898D"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42" w:history="1">
            <w:r w:rsidRPr="00782776">
              <w:rPr>
                <w:rStyle w:val="Hyperlink"/>
                <w:rFonts w:ascii="Arial" w:hAnsi="Arial" w:cs="Arial"/>
                <w:noProof/>
              </w:rPr>
              <w:t>6.</w:t>
            </w:r>
            <w:r>
              <w:rPr>
                <w:rFonts w:eastAsiaTheme="minorEastAsia"/>
                <w:noProof/>
                <w:kern w:val="2"/>
                <w:lang w:eastAsia="zh-CN"/>
                <w14:ligatures w14:val="standardContextual"/>
              </w:rPr>
              <w:tab/>
            </w:r>
            <w:r w:rsidRPr="00782776">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_Toc143311542 \h </w:instrText>
            </w:r>
            <w:r>
              <w:rPr>
                <w:noProof/>
                <w:webHidden/>
              </w:rPr>
            </w:r>
            <w:r>
              <w:rPr>
                <w:noProof/>
                <w:webHidden/>
              </w:rPr>
              <w:fldChar w:fldCharType="separate"/>
            </w:r>
            <w:r>
              <w:rPr>
                <w:noProof/>
                <w:webHidden/>
              </w:rPr>
              <w:t>8</w:t>
            </w:r>
            <w:r>
              <w:rPr>
                <w:noProof/>
                <w:webHidden/>
              </w:rPr>
              <w:fldChar w:fldCharType="end"/>
            </w:r>
          </w:hyperlink>
        </w:p>
        <w:p w14:paraId="7A84DA0B" w14:textId="3924BA13"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43" w:history="1">
            <w:r w:rsidRPr="00782776">
              <w:rPr>
                <w:rStyle w:val="Hyperlink"/>
                <w:rFonts w:ascii="Arial" w:hAnsi="Arial" w:cs="Arial"/>
                <w:noProof/>
              </w:rPr>
              <w:t>7.</w:t>
            </w:r>
            <w:r>
              <w:rPr>
                <w:rFonts w:eastAsiaTheme="minorEastAsia"/>
                <w:noProof/>
                <w:kern w:val="2"/>
                <w:lang w:eastAsia="zh-CN"/>
                <w14:ligatures w14:val="standardContextual"/>
              </w:rPr>
              <w:tab/>
            </w:r>
            <w:r w:rsidRPr="0078277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_Toc143311543 \h </w:instrText>
            </w:r>
            <w:r>
              <w:rPr>
                <w:noProof/>
                <w:webHidden/>
              </w:rPr>
            </w:r>
            <w:r>
              <w:rPr>
                <w:noProof/>
                <w:webHidden/>
              </w:rPr>
              <w:fldChar w:fldCharType="separate"/>
            </w:r>
            <w:r>
              <w:rPr>
                <w:noProof/>
                <w:webHidden/>
              </w:rPr>
              <w:t>9</w:t>
            </w:r>
            <w:r>
              <w:rPr>
                <w:noProof/>
                <w:webHidden/>
              </w:rPr>
              <w:fldChar w:fldCharType="end"/>
            </w:r>
          </w:hyperlink>
        </w:p>
        <w:p w14:paraId="55ADC65D" w14:textId="0080168E" w:rsidR="008B7E8C" w:rsidRDefault="008B7E8C">
          <w:pPr>
            <w:pStyle w:val="TOC1"/>
            <w:tabs>
              <w:tab w:val="left" w:pos="440"/>
              <w:tab w:val="right" w:leader="dot" w:pos="9016"/>
            </w:tabs>
            <w:rPr>
              <w:rFonts w:eastAsiaTheme="minorEastAsia"/>
              <w:noProof/>
              <w:kern w:val="2"/>
              <w:lang w:eastAsia="zh-CN"/>
              <w14:ligatures w14:val="standardContextual"/>
            </w:rPr>
          </w:pPr>
          <w:hyperlink w:anchor="_Toc143311544" w:history="1">
            <w:r w:rsidRPr="00782776">
              <w:rPr>
                <w:rStyle w:val="Hyperlink"/>
                <w:rFonts w:ascii="Arial" w:hAnsi="Arial" w:cs="Arial"/>
                <w:noProof/>
              </w:rPr>
              <w:t>8.</w:t>
            </w:r>
            <w:r>
              <w:rPr>
                <w:rFonts w:eastAsiaTheme="minorEastAsia"/>
                <w:noProof/>
                <w:kern w:val="2"/>
                <w:lang w:eastAsia="zh-CN"/>
                <w14:ligatures w14:val="standardContextual"/>
              </w:rPr>
              <w:tab/>
            </w:r>
            <w:r w:rsidRPr="0078277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_Toc143311544 \h </w:instrText>
            </w:r>
            <w:r>
              <w:rPr>
                <w:noProof/>
                <w:webHidden/>
              </w:rPr>
            </w:r>
            <w:r>
              <w:rPr>
                <w:noProof/>
                <w:webHidden/>
              </w:rPr>
              <w:fldChar w:fldCharType="separate"/>
            </w:r>
            <w:r>
              <w:rPr>
                <w:noProof/>
                <w:webHidden/>
              </w:rPr>
              <w:t>10</w:t>
            </w:r>
            <w:r>
              <w:rPr>
                <w:noProof/>
                <w:webHidden/>
              </w:rPr>
              <w:fldChar w:fldCharType="end"/>
            </w:r>
          </w:hyperlink>
        </w:p>
        <w:p w14:paraId="7A5AA40F" w14:textId="069FCD0F" w:rsidR="007A1669" w:rsidRPr="008B7E8C" w:rsidRDefault="002B1BB8" w:rsidP="008B7E8C">
          <w:pPr>
            <w:spacing w:line="360" w:lineRule="auto"/>
            <w:rPr>
              <w:rFonts w:ascii="Arial" w:hAnsi="Arial" w:cs="Arial"/>
              <w:b/>
              <w:bCs/>
              <w:noProof/>
            </w:rPr>
          </w:pPr>
          <w:r w:rsidRPr="008B7E8C">
            <w:rPr>
              <w:rFonts w:ascii="Arial" w:hAnsi="Arial" w:cs="Arial"/>
              <w:b/>
              <w:bCs/>
              <w:noProof/>
            </w:rPr>
            <w:fldChar w:fldCharType="end"/>
          </w:r>
        </w:p>
      </w:sdtContent>
    </w:sdt>
    <w:p w14:paraId="1844E6E5" w14:textId="77777777" w:rsidR="002A2371" w:rsidRPr="008B7E8C" w:rsidRDefault="002A2371" w:rsidP="008B7E8C">
      <w:pPr>
        <w:spacing w:line="360" w:lineRule="auto"/>
        <w:rPr>
          <w:rFonts w:ascii="Arial" w:hAnsi="Arial" w:cs="Arial"/>
        </w:rPr>
      </w:pPr>
    </w:p>
    <w:p w14:paraId="7F1AB4DD" w14:textId="5F4BD31C" w:rsidR="002A2371" w:rsidRPr="008B7E8C" w:rsidRDefault="002A2371" w:rsidP="008B7E8C">
      <w:pPr>
        <w:tabs>
          <w:tab w:val="left" w:pos="1158"/>
        </w:tabs>
        <w:spacing w:line="360" w:lineRule="auto"/>
        <w:rPr>
          <w:rFonts w:ascii="Arial" w:hAnsi="Arial" w:cs="Arial"/>
        </w:rPr>
      </w:pPr>
      <w:r w:rsidRPr="008B7E8C">
        <w:rPr>
          <w:rFonts w:ascii="Arial" w:hAnsi="Arial" w:cs="Arial"/>
        </w:rPr>
        <w:tab/>
      </w:r>
    </w:p>
    <w:p w14:paraId="36ABD9D8" w14:textId="77777777" w:rsidR="002A2371" w:rsidRPr="008B7E8C" w:rsidRDefault="002A2371" w:rsidP="008B7E8C">
      <w:pPr>
        <w:tabs>
          <w:tab w:val="left" w:pos="1158"/>
        </w:tabs>
        <w:spacing w:line="360" w:lineRule="auto"/>
        <w:rPr>
          <w:rFonts w:ascii="Arial" w:hAnsi="Arial" w:cs="Arial"/>
        </w:rPr>
      </w:pPr>
    </w:p>
    <w:p w14:paraId="1DC9BD19" w14:textId="77777777" w:rsidR="002A2371" w:rsidRPr="008B7E8C" w:rsidRDefault="002A2371" w:rsidP="008B7E8C">
      <w:pPr>
        <w:tabs>
          <w:tab w:val="left" w:pos="1158"/>
        </w:tabs>
        <w:spacing w:line="360" w:lineRule="auto"/>
        <w:rPr>
          <w:rFonts w:ascii="Arial" w:hAnsi="Arial" w:cs="Arial"/>
        </w:rPr>
      </w:pPr>
    </w:p>
    <w:p w14:paraId="3B93A4FB" w14:textId="77777777" w:rsidR="002A2371" w:rsidRPr="008B7E8C" w:rsidRDefault="002A2371" w:rsidP="008B7E8C">
      <w:pPr>
        <w:tabs>
          <w:tab w:val="left" w:pos="1158"/>
        </w:tabs>
        <w:spacing w:line="360" w:lineRule="auto"/>
        <w:rPr>
          <w:rFonts w:ascii="Arial" w:hAnsi="Arial" w:cs="Arial"/>
        </w:rPr>
      </w:pPr>
    </w:p>
    <w:p w14:paraId="3FCCA444" w14:textId="77777777" w:rsidR="002A2371" w:rsidRPr="008B7E8C" w:rsidRDefault="002A2371" w:rsidP="008B7E8C">
      <w:pPr>
        <w:tabs>
          <w:tab w:val="left" w:pos="1158"/>
        </w:tabs>
        <w:spacing w:line="360" w:lineRule="auto"/>
        <w:rPr>
          <w:rFonts w:ascii="Arial" w:hAnsi="Arial" w:cs="Arial"/>
        </w:rPr>
      </w:pPr>
    </w:p>
    <w:p w14:paraId="4DD1AD6D" w14:textId="77777777" w:rsidR="002A2371" w:rsidRPr="008B7E8C" w:rsidRDefault="002A2371" w:rsidP="008B7E8C">
      <w:pPr>
        <w:tabs>
          <w:tab w:val="left" w:pos="1158"/>
        </w:tabs>
        <w:spacing w:line="360" w:lineRule="auto"/>
        <w:rPr>
          <w:rFonts w:ascii="Arial" w:hAnsi="Arial" w:cs="Arial"/>
        </w:rPr>
      </w:pPr>
    </w:p>
    <w:p w14:paraId="6A6DA364" w14:textId="77777777" w:rsidR="002A2371" w:rsidRPr="008B7E8C" w:rsidRDefault="002A2371" w:rsidP="008B7E8C">
      <w:pPr>
        <w:tabs>
          <w:tab w:val="left" w:pos="1158"/>
        </w:tabs>
        <w:spacing w:line="360" w:lineRule="auto"/>
        <w:rPr>
          <w:rFonts w:ascii="Arial" w:hAnsi="Arial" w:cs="Arial"/>
        </w:rPr>
      </w:pPr>
    </w:p>
    <w:p w14:paraId="35B32D09" w14:textId="77777777" w:rsidR="002A2371" w:rsidRPr="008B7E8C" w:rsidRDefault="002A2371" w:rsidP="008B7E8C">
      <w:pPr>
        <w:tabs>
          <w:tab w:val="left" w:pos="1158"/>
        </w:tabs>
        <w:spacing w:line="360" w:lineRule="auto"/>
        <w:rPr>
          <w:rFonts w:ascii="Arial" w:hAnsi="Arial" w:cs="Arial"/>
        </w:rPr>
      </w:pPr>
    </w:p>
    <w:p w14:paraId="0BBF0D5F" w14:textId="77777777" w:rsidR="002A2371" w:rsidRPr="008B7E8C" w:rsidRDefault="002A2371" w:rsidP="008B7E8C">
      <w:pPr>
        <w:tabs>
          <w:tab w:val="left" w:pos="1158"/>
        </w:tabs>
        <w:spacing w:line="360" w:lineRule="auto"/>
        <w:rPr>
          <w:rFonts w:ascii="Arial" w:hAnsi="Arial" w:cs="Arial"/>
        </w:rPr>
      </w:pPr>
    </w:p>
    <w:p w14:paraId="6AEA90C5" w14:textId="77777777" w:rsidR="002A2371" w:rsidRPr="008B7E8C" w:rsidRDefault="002A2371" w:rsidP="008B7E8C">
      <w:pPr>
        <w:tabs>
          <w:tab w:val="left" w:pos="1158"/>
        </w:tabs>
        <w:spacing w:line="360" w:lineRule="auto"/>
        <w:rPr>
          <w:rFonts w:ascii="Arial" w:hAnsi="Arial" w:cs="Arial"/>
        </w:rPr>
      </w:pPr>
    </w:p>
    <w:p w14:paraId="57853BEF" w14:textId="77777777" w:rsidR="002A2371" w:rsidRPr="008B7E8C" w:rsidRDefault="002A2371" w:rsidP="008B7E8C">
      <w:pPr>
        <w:tabs>
          <w:tab w:val="left" w:pos="1158"/>
        </w:tabs>
        <w:spacing w:line="360" w:lineRule="auto"/>
        <w:rPr>
          <w:rFonts w:ascii="Arial" w:hAnsi="Arial" w:cs="Arial"/>
        </w:rPr>
      </w:pPr>
    </w:p>
    <w:p w14:paraId="4F3FF4A9" w14:textId="77777777" w:rsidR="002A2371" w:rsidRPr="008B7E8C" w:rsidRDefault="002A2371" w:rsidP="008B7E8C">
      <w:pPr>
        <w:tabs>
          <w:tab w:val="left" w:pos="1158"/>
        </w:tabs>
        <w:spacing w:line="360" w:lineRule="auto"/>
        <w:rPr>
          <w:rFonts w:ascii="Arial" w:hAnsi="Arial" w:cs="Arial"/>
        </w:rPr>
      </w:pPr>
    </w:p>
    <w:p w14:paraId="20360E60" w14:textId="77777777" w:rsidR="002A2371" w:rsidRPr="008B7E8C" w:rsidRDefault="002A2371" w:rsidP="008B7E8C">
      <w:pPr>
        <w:tabs>
          <w:tab w:val="left" w:pos="1158"/>
        </w:tabs>
        <w:spacing w:line="360" w:lineRule="auto"/>
        <w:rPr>
          <w:rFonts w:ascii="Arial" w:hAnsi="Arial" w:cs="Arial"/>
        </w:rPr>
      </w:pPr>
    </w:p>
    <w:p w14:paraId="15FA47C2" w14:textId="77777777" w:rsidR="00591CD8" w:rsidRPr="008B7E8C" w:rsidRDefault="00591CD8" w:rsidP="008B7E8C">
      <w:pPr>
        <w:tabs>
          <w:tab w:val="left" w:pos="1158"/>
        </w:tabs>
        <w:spacing w:line="360" w:lineRule="auto"/>
        <w:rPr>
          <w:rFonts w:ascii="Arial" w:hAnsi="Arial" w:cs="Arial"/>
        </w:rPr>
      </w:pPr>
    </w:p>
    <w:p w14:paraId="607C9C25" w14:textId="77777777" w:rsidR="00591CD8" w:rsidRPr="008B7E8C" w:rsidRDefault="00591CD8" w:rsidP="008B7E8C">
      <w:pPr>
        <w:tabs>
          <w:tab w:val="left" w:pos="1158"/>
        </w:tabs>
        <w:spacing w:line="360" w:lineRule="auto"/>
        <w:rPr>
          <w:rFonts w:ascii="Arial" w:hAnsi="Arial" w:cs="Arial"/>
        </w:rPr>
      </w:pPr>
    </w:p>
    <w:p w14:paraId="602CE295" w14:textId="77777777" w:rsidR="002A2371" w:rsidRPr="008B7E8C" w:rsidRDefault="002A2371" w:rsidP="008B7E8C">
      <w:pPr>
        <w:tabs>
          <w:tab w:val="left" w:pos="1158"/>
        </w:tabs>
        <w:spacing w:line="360" w:lineRule="auto"/>
        <w:rPr>
          <w:rFonts w:ascii="Arial" w:hAnsi="Arial" w:cs="Arial"/>
        </w:rPr>
      </w:pPr>
    </w:p>
    <w:p w14:paraId="7D22E9FC" w14:textId="0D7C86AF" w:rsidR="00783936" w:rsidRPr="008B7E8C" w:rsidRDefault="009E7CB7" w:rsidP="008B7E8C">
      <w:pPr>
        <w:pStyle w:val="Heading1"/>
        <w:numPr>
          <w:ilvl w:val="0"/>
          <w:numId w:val="5"/>
        </w:numPr>
        <w:spacing w:line="360" w:lineRule="auto"/>
        <w:rPr>
          <w:rFonts w:ascii="Arial" w:hAnsi="Arial" w:cs="Arial"/>
          <w:sz w:val="28"/>
          <w:szCs w:val="28"/>
        </w:rPr>
      </w:pPr>
      <w:bookmarkStart w:id="0" w:name="_Toc143311536"/>
      <w:r w:rsidRPr="008B7E8C">
        <w:rPr>
          <w:rFonts w:ascii="Arial" w:hAnsi="Arial" w:cs="Arial"/>
          <w:sz w:val="28"/>
          <w:szCs w:val="28"/>
        </w:rPr>
        <w:lastRenderedPageBreak/>
        <w:t>Introduction</w:t>
      </w:r>
      <w:bookmarkEnd w:id="0"/>
    </w:p>
    <w:p w14:paraId="1EA4D516" w14:textId="77777777" w:rsidR="005238D2" w:rsidRPr="008B7E8C" w:rsidRDefault="005238D2" w:rsidP="008B7E8C">
      <w:pPr>
        <w:spacing w:line="360" w:lineRule="auto"/>
        <w:rPr>
          <w:rFonts w:ascii="Arial" w:hAnsi="Arial" w:cs="Arial"/>
        </w:rPr>
      </w:pPr>
      <w:r w:rsidRPr="008B7E8C">
        <w:rPr>
          <w:rFonts w:ascii="Arial" w:hAnsi="Arial" w:cs="Arial"/>
        </w:rPr>
        <w:t xml:space="preserve">This report will explore  how Childhood Obesity will be addressed in the London Borough of Southwark, as well as how different modes of communication may be utilised to teach communities about how to improve their health and social care needs. Furthermore, this report will </w:t>
      </w:r>
      <w:proofErr w:type="gramStart"/>
      <w:r w:rsidRPr="008B7E8C">
        <w:rPr>
          <w:rFonts w:ascii="Arial" w:hAnsi="Arial" w:cs="Arial"/>
        </w:rPr>
        <w:t>look into</w:t>
      </w:r>
      <w:proofErr w:type="gramEnd"/>
      <w:r w:rsidRPr="008B7E8C">
        <w:rPr>
          <w:rFonts w:ascii="Arial" w:hAnsi="Arial" w:cs="Arial"/>
        </w:rPr>
        <w:t xml:space="preserve"> how various types of communication might be used to teach communities on how to improve their health and social care requirements.  </w:t>
      </w:r>
    </w:p>
    <w:p w14:paraId="411B5E78" w14:textId="1AD629E9" w:rsidR="00B93F24" w:rsidRPr="008B7E8C" w:rsidRDefault="0063159D" w:rsidP="008B7E8C">
      <w:pPr>
        <w:pStyle w:val="Heading1"/>
        <w:numPr>
          <w:ilvl w:val="1"/>
          <w:numId w:val="5"/>
        </w:numPr>
        <w:spacing w:line="360" w:lineRule="auto"/>
        <w:rPr>
          <w:rFonts w:ascii="Arial" w:hAnsi="Arial" w:cs="Arial"/>
          <w:sz w:val="28"/>
          <w:szCs w:val="28"/>
        </w:rPr>
      </w:pPr>
      <w:bookmarkStart w:id="1" w:name="_Toc143311537"/>
      <w:r w:rsidRPr="008B7E8C">
        <w:rPr>
          <w:rFonts w:ascii="Arial" w:hAnsi="Arial" w:cs="Arial"/>
          <w:sz w:val="28"/>
          <w:szCs w:val="28"/>
        </w:rPr>
        <w:t>Demographic and diversity of a  community</w:t>
      </w:r>
      <w:bookmarkEnd w:id="1"/>
    </w:p>
    <w:p w14:paraId="72FFDA46" w14:textId="77777777" w:rsidR="0096589F" w:rsidRPr="008B7E8C" w:rsidRDefault="0096589F" w:rsidP="008B7E8C">
      <w:pPr>
        <w:spacing w:line="360" w:lineRule="auto"/>
        <w:rPr>
          <w:rFonts w:ascii="Arial" w:hAnsi="Arial" w:cs="Arial"/>
        </w:rPr>
      </w:pPr>
    </w:p>
    <w:p w14:paraId="0A64CC52" w14:textId="18A554FB" w:rsidR="0096589F" w:rsidRPr="008B7E8C" w:rsidRDefault="0096589F" w:rsidP="008B7E8C">
      <w:pPr>
        <w:spacing w:line="360" w:lineRule="auto"/>
        <w:rPr>
          <w:rFonts w:ascii="Arial" w:hAnsi="Arial" w:cs="Arial"/>
        </w:rPr>
      </w:pPr>
      <w:r w:rsidRPr="008B7E8C">
        <w:rPr>
          <w:rFonts w:ascii="Arial" w:hAnsi="Arial" w:cs="Arial"/>
        </w:rPr>
        <w:t xml:space="preserve">One definition of community is "a group of people who live or work in the same geographic area and have developed close relationships with one another." This definition describes the people who make up a community. In addition to this, it may develop relationships with a variety of communities. It is open to all locals, and those who take part in it have established connections with individuals from both inside and beyond the community </w:t>
      </w:r>
      <w:proofErr w:type="gramStart"/>
      <w:r w:rsidRPr="008B7E8C">
        <w:rPr>
          <w:rFonts w:ascii="Arial" w:hAnsi="Arial" w:cs="Arial"/>
        </w:rPr>
        <w:t>in order to</w:t>
      </w:r>
      <w:proofErr w:type="gramEnd"/>
      <w:r w:rsidRPr="008B7E8C">
        <w:rPr>
          <w:rFonts w:ascii="Arial" w:hAnsi="Arial" w:cs="Arial"/>
        </w:rPr>
        <w:t xml:space="preserve"> strive towards the accomplishment of goals and principles that are held in common (Disciple Team, 2019).</w:t>
      </w:r>
    </w:p>
    <w:p w14:paraId="1F3B69CD" w14:textId="77777777" w:rsidR="00930BDA" w:rsidRPr="008B7E8C" w:rsidRDefault="00105604" w:rsidP="008B7E8C">
      <w:pPr>
        <w:spacing w:line="360" w:lineRule="auto"/>
        <w:rPr>
          <w:rFonts w:ascii="Arial" w:hAnsi="Arial" w:cs="Arial"/>
        </w:rPr>
      </w:pPr>
      <w:r w:rsidRPr="008B7E8C">
        <w:rPr>
          <w:rFonts w:ascii="Arial" w:hAnsi="Arial" w:cs="Arial"/>
        </w:rPr>
        <w:t xml:space="preserve">Obesity in children is a medical disorder that is characterised by an abnormally high proportion of body fat in the affected child. This condition is damaging to the child's health and well-being and raises the risk that the child may experience a range of health problems in the future. The likelihood of developing this trait is influenced by both genetic and environmental variables, amongst other things, eating habits, levels of physical exercise, and cultural standards. As a direct consequence of this, childhood obesity has emerged as a major problem impacting not only the physical but also the mental health of people all over the world. There have been many different strategies put into place </w:t>
      </w:r>
      <w:proofErr w:type="gramStart"/>
      <w:r w:rsidRPr="008B7E8C">
        <w:rPr>
          <w:rFonts w:ascii="Arial" w:hAnsi="Arial" w:cs="Arial"/>
        </w:rPr>
        <w:t>in order to</w:t>
      </w:r>
      <w:proofErr w:type="gramEnd"/>
      <w:r w:rsidRPr="008B7E8C">
        <w:rPr>
          <w:rFonts w:ascii="Arial" w:hAnsi="Arial" w:cs="Arial"/>
        </w:rPr>
        <w:t xml:space="preserve"> combat the issue of children obesity. These strategies include initiatives that are centred on schools, treatment that focuses on families, and community-based projects. According to Sahoo et al. (2015), education plays a crucial role during the formative years of childhood in fostering a healthy way of life.</w:t>
      </w:r>
    </w:p>
    <w:p w14:paraId="3991B9E3" w14:textId="66FD51E3" w:rsidR="008770A6" w:rsidRPr="008B7E8C" w:rsidRDefault="008770A6" w:rsidP="008B7E8C">
      <w:pPr>
        <w:spacing w:line="360" w:lineRule="auto"/>
        <w:rPr>
          <w:rFonts w:ascii="Arial" w:hAnsi="Arial" w:cs="Arial"/>
        </w:rPr>
      </w:pPr>
      <w:r w:rsidRPr="008B7E8C">
        <w:rPr>
          <w:rFonts w:ascii="Arial" w:hAnsi="Arial" w:cs="Arial"/>
        </w:rPr>
        <w:t>Southwark is a borough in the English metropolis of London, England. Southwark is situated on the south bank of the Thames, directly across from the City of London. Bermondsey, Walworth, Camberwell, Peckham (partially), Nunhead, East Dulwich, Herne Hill (partially), Dulwich, and Sydenham Hill are all covered. In 1965, the urban districts of Bermondsey, Camberwell, and Southwark united to become the Southwark borough. Southwark was formerly part of Surrey (Encyclopaedia Britannica, 2020).</w:t>
      </w:r>
    </w:p>
    <w:p w14:paraId="5FEC1B3F" w14:textId="46DA19E0" w:rsidR="00FF73E1" w:rsidRPr="008B7E8C" w:rsidRDefault="00FF73E1" w:rsidP="008B7E8C">
      <w:pPr>
        <w:spacing w:line="360" w:lineRule="auto"/>
        <w:rPr>
          <w:rFonts w:ascii="Arial" w:hAnsi="Arial" w:cs="Arial"/>
        </w:rPr>
      </w:pPr>
      <w:r w:rsidRPr="008B7E8C">
        <w:rPr>
          <w:rFonts w:ascii="Arial" w:hAnsi="Arial" w:cs="Arial"/>
        </w:rPr>
        <w:lastRenderedPageBreak/>
        <w:t>In 2018, the population of Southwark was 317,256, with 54% being white, 27% being Black, Black British African, or Caribbean, 9% being Asian or Asian British, and 9% being Mixed or belonging to multiple ethnic groups. As of the 2021 census, the population of Southwark was 307,700, with 51% being White, 25% being Black, Black British African or Caribbean, 10% Asian or Asian British, and 13% being mixed or belonging to other ethnic groups (Southwark Council, 2023).</w:t>
      </w:r>
    </w:p>
    <w:p w14:paraId="3A0B794A" w14:textId="7FDE2E2D" w:rsidR="006B4203" w:rsidRPr="008B7E8C" w:rsidRDefault="00FF73E1" w:rsidP="008B7E8C">
      <w:pPr>
        <w:spacing w:line="360" w:lineRule="auto"/>
        <w:rPr>
          <w:rFonts w:ascii="Arial" w:hAnsi="Arial" w:cs="Arial"/>
        </w:rPr>
      </w:pPr>
      <w:r w:rsidRPr="008B7E8C">
        <w:rPr>
          <w:rFonts w:ascii="Arial" w:hAnsi="Arial" w:cs="Arial"/>
        </w:rPr>
        <w:t>In 2021, the most populous religious groups in Southwark are as follows: "others" account for 36.4% of the population, Christians 43.3%, Muslims 9.6%, Buddhists 1.0%, Hindus 1.1%, Jews 0.4%, and Sikhs 0.2% (ONS, 2023).</w:t>
      </w:r>
    </w:p>
    <w:p w14:paraId="6054AF8D" w14:textId="62AF5367" w:rsidR="009E1162" w:rsidRPr="008B7E8C" w:rsidRDefault="00DE4A19" w:rsidP="008B7E8C">
      <w:pPr>
        <w:pStyle w:val="Heading1"/>
        <w:numPr>
          <w:ilvl w:val="0"/>
          <w:numId w:val="5"/>
        </w:numPr>
        <w:spacing w:line="360" w:lineRule="auto"/>
        <w:rPr>
          <w:rFonts w:ascii="Arial" w:hAnsi="Arial" w:cs="Arial"/>
          <w:sz w:val="28"/>
          <w:szCs w:val="28"/>
        </w:rPr>
      </w:pPr>
      <w:bookmarkStart w:id="2" w:name="_Toc143311538"/>
      <w:r w:rsidRPr="008B7E8C">
        <w:rPr>
          <w:rFonts w:ascii="Arial" w:hAnsi="Arial" w:cs="Arial"/>
          <w:sz w:val="28"/>
          <w:szCs w:val="28"/>
        </w:rPr>
        <w:t xml:space="preserve">Health and </w:t>
      </w:r>
      <w:r w:rsidR="00565098" w:rsidRPr="008B7E8C">
        <w:rPr>
          <w:rFonts w:ascii="Arial" w:hAnsi="Arial" w:cs="Arial"/>
          <w:sz w:val="28"/>
          <w:szCs w:val="28"/>
        </w:rPr>
        <w:t>Social</w:t>
      </w:r>
      <w:r w:rsidR="00F634D2" w:rsidRPr="008B7E8C">
        <w:rPr>
          <w:rFonts w:ascii="Arial" w:hAnsi="Arial" w:cs="Arial"/>
          <w:sz w:val="28"/>
          <w:szCs w:val="28"/>
        </w:rPr>
        <w:t xml:space="preserve"> care</w:t>
      </w:r>
      <w:r w:rsidR="00565098" w:rsidRPr="008B7E8C">
        <w:rPr>
          <w:rFonts w:ascii="Arial" w:hAnsi="Arial" w:cs="Arial"/>
          <w:sz w:val="28"/>
          <w:szCs w:val="28"/>
        </w:rPr>
        <w:t xml:space="preserve"> needs within S</w:t>
      </w:r>
      <w:r w:rsidR="00FE7DCA" w:rsidRPr="008B7E8C">
        <w:rPr>
          <w:rFonts w:ascii="Arial" w:hAnsi="Arial" w:cs="Arial"/>
          <w:sz w:val="28"/>
          <w:szCs w:val="28"/>
        </w:rPr>
        <w:t>outhwark Community</w:t>
      </w:r>
      <w:bookmarkEnd w:id="2"/>
      <w:r w:rsidR="00FE7DCA" w:rsidRPr="008B7E8C">
        <w:rPr>
          <w:rFonts w:ascii="Arial" w:hAnsi="Arial" w:cs="Arial"/>
          <w:sz w:val="28"/>
          <w:szCs w:val="28"/>
        </w:rPr>
        <w:t xml:space="preserve"> </w:t>
      </w:r>
    </w:p>
    <w:p w14:paraId="6013509D" w14:textId="77777777" w:rsidR="00AB6E48" w:rsidRPr="008B7E8C" w:rsidRDefault="008E7FB8" w:rsidP="008B7E8C">
      <w:pPr>
        <w:spacing w:line="360" w:lineRule="auto"/>
        <w:rPr>
          <w:rFonts w:ascii="Arial" w:hAnsi="Arial" w:cs="Arial"/>
        </w:rPr>
      </w:pPr>
      <w:r w:rsidRPr="008B7E8C">
        <w:rPr>
          <w:rFonts w:ascii="Arial" w:hAnsi="Arial" w:cs="Arial"/>
        </w:rPr>
        <w:t>In Southwark, there are many different health, social, and economic indicators, including child poverty, obesity, hospital admissions, and life expectancy, with the centre and northern boroughs seeing worse outcomes. Different issues are faced by many communities. Particularly those in Faraday and Peckham, where socioeconomic deprivation is at its highest while Dulwich Village has the lowest level. The possibility of poverty in privileged neighbourhoods must be recognised. The Downtown area in Surrey Docks and the Kingswood neighbourhood in Dulwich Wood are two examples of such communities</w:t>
      </w:r>
      <w:r w:rsidR="00A32973" w:rsidRPr="008B7E8C">
        <w:rPr>
          <w:rFonts w:ascii="Arial" w:hAnsi="Arial" w:cs="Arial"/>
        </w:rPr>
        <w:t xml:space="preserve"> </w:t>
      </w:r>
      <w:r w:rsidR="00A32973" w:rsidRPr="008B7E8C">
        <w:rPr>
          <w:rFonts w:ascii="Arial" w:hAnsi="Arial" w:cs="Arial"/>
        </w:rPr>
        <w:t>(Southwark, 2023)</w:t>
      </w:r>
      <w:r w:rsidRPr="008B7E8C">
        <w:rPr>
          <w:rFonts w:ascii="Arial" w:hAnsi="Arial" w:cs="Arial"/>
        </w:rPr>
        <w:t>.</w:t>
      </w:r>
    </w:p>
    <w:p w14:paraId="13A1C66F" w14:textId="4E0CD246" w:rsidR="00965F91" w:rsidRPr="008B7E8C" w:rsidRDefault="00591CD8" w:rsidP="008B7E8C">
      <w:pPr>
        <w:pStyle w:val="Heading1"/>
        <w:numPr>
          <w:ilvl w:val="0"/>
          <w:numId w:val="5"/>
        </w:numPr>
        <w:spacing w:line="360" w:lineRule="auto"/>
        <w:rPr>
          <w:rFonts w:ascii="Arial" w:hAnsi="Arial" w:cs="Arial"/>
          <w:sz w:val="28"/>
          <w:szCs w:val="28"/>
        </w:rPr>
      </w:pPr>
      <w:bookmarkStart w:id="3" w:name="_Toc143311539"/>
      <w:r w:rsidRPr="008B7E8C">
        <w:rPr>
          <w:rFonts w:ascii="Arial" w:hAnsi="Arial" w:cs="Arial"/>
          <w:sz w:val="28"/>
          <w:szCs w:val="28"/>
        </w:rPr>
        <w:t xml:space="preserve">Prevalence of Childhood </w:t>
      </w:r>
      <w:r w:rsidR="00735687" w:rsidRPr="008B7E8C">
        <w:rPr>
          <w:rFonts w:ascii="Arial" w:hAnsi="Arial" w:cs="Arial"/>
          <w:sz w:val="28"/>
          <w:szCs w:val="28"/>
        </w:rPr>
        <w:t>O</w:t>
      </w:r>
      <w:r w:rsidRPr="008B7E8C">
        <w:rPr>
          <w:rFonts w:ascii="Arial" w:hAnsi="Arial" w:cs="Arial"/>
          <w:sz w:val="28"/>
          <w:szCs w:val="28"/>
        </w:rPr>
        <w:t>besity</w:t>
      </w:r>
      <w:bookmarkEnd w:id="3"/>
      <w:r w:rsidRPr="008B7E8C">
        <w:rPr>
          <w:rFonts w:ascii="Arial" w:hAnsi="Arial" w:cs="Arial"/>
          <w:sz w:val="28"/>
          <w:szCs w:val="28"/>
        </w:rPr>
        <w:t xml:space="preserve"> </w:t>
      </w:r>
    </w:p>
    <w:p w14:paraId="6555C21B" w14:textId="3316E25C" w:rsidR="00965F91" w:rsidRPr="008B7E8C" w:rsidRDefault="00965F91" w:rsidP="008B7E8C">
      <w:pPr>
        <w:spacing w:line="360" w:lineRule="auto"/>
        <w:rPr>
          <w:rFonts w:ascii="Arial" w:hAnsi="Arial" w:cs="Arial"/>
        </w:rPr>
      </w:pPr>
      <w:r w:rsidRPr="008B7E8C">
        <w:rPr>
          <w:rFonts w:ascii="Arial" w:hAnsi="Arial" w:cs="Arial"/>
          <w:noProof/>
        </w:rPr>
        <w:drawing>
          <wp:inline distT="0" distB="0" distL="0" distR="0" wp14:anchorId="4791B6F0" wp14:editId="52282184">
            <wp:extent cx="5335787" cy="207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3332" cy="2083278"/>
                    </a:xfrm>
                    <a:prstGeom prst="rect">
                      <a:avLst/>
                    </a:prstGeom>
                    <a:noFill/>
                  </pic:spPr>
                </pic:pic>
              </a:graphicData>
            </a:graphic>
          </wp:inline>
        </w:drawing>
      </w:r>
    </w:p>
    <w:p w14:paraId="10FB2A34" w14:textId="1B3FA54B" w:rsidR="00965F91" w:rsidRPr="008B7E8C" w:rsidRDefault="001D1675" w:rsidP="008B7E8C">
      <w:pPr>
        <w:spacing w:line="360" w:lineRule="auto"/>
        <w:jc w:val="center"/>
        <w:rPr>
          <w:rFonts w:ascii="Arial" w:hAnsi="Arial" w:cs="Arial"/>
        </w:rPr>
      </w:pPr>
      <w:r w:rsidRPr="008B7E8C">
        <w:rPr>
          <w:rFonts w:ascii="Arial" w:hAnsi="Arial" w:cs="Arial"/>
        </w:rPr>
        <w:t>Sources</w:t>
      </w:r>
      <w:r w:rsidR="00EA70FB" w:rsidRPr="008B7E8C">
        <w:rPr>
          <w:rFonts w:ascii="Arial" w:hAnsi="Arial" w:cs="Arial"/>
        </w:rPr>
        <w:t>:</w:t>
      </w:r>
      <w:r w:rsidRPr="008B7E8C">
        <w:rPr>
          <w:rFonts w:ascii="Arial" w:hAnsi="Arial" w:cs="Arial"/>
        </w:rPr>
        <w:t xml:space="preserve"> (</w:t>
      </w:r>
      <w:r w:rsidR="00EA70FB" w:rsidRPr="008B7E8C">
        <w:rPr>
          <w:rFonts w:ascii="Arial" w:hAnsi="Arial" w:cs="Arial"/>
        </w:rPr>
        <w:t>House of Commons Library</w:t>
      </w:r>
      <w:r w:rsidR="00EA70FB" w:rsidRPr="008B7E8C">
        <w:rPr>
          <w:rFonts w:ascii="Arial" w:hAnsi="Arial" w:cs="Arial"/>
        </w:rPr>
        <w:t>)</w:t>
      </w:r>
    </w:p>
    <w:p w14:paraId="45C9A5A8" w14:textId="45A993EC" w:rsidR="005D0314" w:rsidRPr="008B7E8C" w:rsidRDefault="005D0314" w:rsidP="008B7E8C">
      <w:pPr>
        <w:spacing w:line="360" w:lineRule="auto"/>
        <w:rPr>
          <w:rFonts w:ascii="Arial" w:hAnsi="Arial" w:cs="Arial"/>
        </w:rPr>
      </w:pPr>
      <w:r w:rsidRPr="008B7E8C">
        <w:rPr>
          <w:rFonts w:ascii="Arial" w:hAnsi="Arial" w:cs="Arial"/>
        </w:rPr>
        <w:t xml:space="preserve">During the period extending from 2021 to 2022, it was seen that 10.1% of children at the age of reception in England were classified as obese, while 12.1% were categorised as overweight within the age range of 4 to 5 years. Furthermore, it was found that 14.3% of children in year 6 were overweight, whilst 23.4% of children aged 10 to 11 were identified as </w:t>
      </w:r>
      <w:r w:rsidR="00107FF9" w:rsidRPr="008B7E8C">
        <w:rPr>
          <w:rFonts w:ascii="Arial" w:hAnsi="Arial" w:cs="Arial"/>
        </w:rPr>
        <w:t>obese. Research</w:t>
      </w:r>
      <w:r w:rsidRPr="008B7E8C">
        <w:rPr>
          <w:rFonts w:ascii="Arial" w:hAnsi="Arial" w:cs="Arial"/>
        </w:rPr>
        <w:t xml:space="preserve"> findings indicate that boys have a greater possibility for obesity across all </w:t>
      </w:r>
      <w:r w:rsidRPr="008B7E8C">
        <w:rPr>
          <w:rFonts w:ascii="Arial" w:hAnsi="Arial" w:cs="Arial"/>
        </w:rPr>
        <w:lastRenderedPageBreak/>
        <w:t>age groups, with the differences being less than 1% for children in reception but rising to 6% among children in year 6</w:t>
      </w:r>
      <w:r w:rsidR="00107FF9" w:rsidRPr="008B7E8C">
        <w:rPr>
          <w:rFonts w:ascii="Arial" w:hAnsi="Arial" w:cs="Arial"/>
        </w:rPr>
        <w:t xml:space="preserve"> </w:t>
      </w:r>
      <w:r w:rsidR="00107FF9" w:rsidRPr="008B7E8C">
        <w:rPr>
          <w:rFonts w:ascii="Arial" w:hAnsi="Arial" w:cs="Arial"/>
        </w:rPr>
        <w:t>(Baker, 2022)</w:t>
      </w:r>
      <w:r w:rsidRPr="008B7E8C">
        <w:rPr>
          <w:rFonts w:ascii="Arial" w:hAnsi="Arial" w:cs="Arial"/>
        </w:rPr>
        <w:t>.</w:t>
      </w:r>
    </w:p>
    <w:p w14:paraId="180F71F1" w14:textId="77777777" w:rsidR="008A30D8" w:rsidRPr="008B7E8C" w:rsidRDefault="008A30D8" w:rsidP="008B7E8C">
      <w:pPr>
        <w:spacing w:line="360" w:lineRule="auto"/>
        <w:rPr>
          <w:rFonts w:ascii="Arial" w:hAnsi="Arial" w:cs="Arial"/>
        </w:rPr>
      </w:pPr>
    </w:p>
    <w:p w14:paraId="7B6BFF3F" w14:textId="5D49C1E3" w:rsidR="008A30D8" w:rsidRPr="008B7E8C" w:rsidRDefault="002D3848" w:rsidP="008B7E8C">
      <w:pPr>
        <w:spacing w:line="360" w:lineRule="auto"/>
        <w:rPr>
          <w:rFonts w:ascii="Arial" w:hAnsi="Arial" w:cs="Arial"/>
        </w:rPr>
      </w:pPr>
      <w:r w:rsidRPr="008B7E8C">
        <w:rPr>
          <w:rFonts w:ascii="Arial" w:hAnsi="Arial" w:cs="Arial"/>
        </w:rPr>
        <w:drawing>
          <wp:inline distT="0" distB="0" distL="0" distR="0" wp14:anchorId="71A00EA2" wp14:editId="70FA3E4A">
            <wp:extent cx="5372100" cy="2463192"/>
            <wp:effectExtent l="0" t="0" r="0" b="0"/>
            <wp:docPr id="9" name="Picture 8" descr="A screenshot of a computer&#10;&#10;Description automatically generated">
              <a:extLst xmlns:a="http://schemas.openxmlformats.org/drawingml/2006/main">
                <a:ext uri="{FF2B5EF4-FFF2-40B4-BE49-F238E27FC236}">
                  <a16:creationId xmlns:a16="http://schemas.microsoft.com/office/drawing/2014/main" id="{E0A673C0-6661-AB21-2270-49183EB614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E0A673C0-6661-AB21-2270-49183EB61419}"/>
                        </a:ext>
                      </a:extLst>
                    </pic:cNvPr>
                    <pic:cNvPicPr>
                      <a:picLocks noChangeAspect="1"/>
                    </pic:cNvPicPr>
                  </pic:nvPicPr>
                  <pic:blipFill rotWithShape="1">
                    <a:blip r:embed="rId10"/>
                    <a:srcRect l="9763" t="16400" r="15037" b="31944"/>
                    <a:stretch/>
                  </pic:blipFill>
                  <pic:spPr>
                    <a:xfrm>
                      <a:off x="0" y="0"/>
                      <a:ext cx="5389088" cy="2470981"/>
                    </a:xfrm>
                    <a:prstGeom prst="rect">
                      <a:avLst/>
                    </a:prstGeom>
                  </pic:spPr>
                </pic:pic>
              </a:graphicData>
            </a:graphic>
          </wp:inline>
        </w:drawing>
      </w:r>
    </w:p>
    <w:p w14:paraId="2908FF2E" w14:textId="7C94CAF6" w:rsidR="008A30D8" w:rsidRPr="008B7E8C" w:rsidRDefault="002D3848" w:rsidP="008B7E8C">
      <w:pPr>
        <w:spacing w:line="360" w:lineRule="auto"/>
        <w:jc w:val="center"/>
        <w:rPr>
          <w:rFonts w:ascii="Arial" w:eastAsiaTheme="majorEastAsia" w:hAnsi="Arial" w:cs="Arial"/>
        </w:rPr>
      </w:pPr>
      <w:r w:rsidRPr="008B7E8C">
        <w:rPr>
          <w:rFonts w:ascii="Arial" w:eastAsiaTheme="majorEastAsia" w:hAnsi="Arial" w:cs="Arial"/>
        </w:rPr>
        <w:t>Sources: (Southwark council)</w:t>
      </w:r>
    </w:p>
    <w:p w14:paraId="075F2B87" w14:textId="05F490B5" w:rsidR="002019DA" w:rsidRPr="008B7E8C" w:rsidRDefault="009323CE" w:rsidP="008B7E8C">
      <w:pPr>
        <w:tabs>
          <w:tab w:val="left" w:pos="1290"/>
        </w:tabs>
        <w:spacing w:line="360" w:lineRule="auto"/>
        <w:rPr>
          <w:rFonts w:ascii="Arial" w:hAnsi="Arial" w:cs="Arial"/>
        </w:rPr>
      </w:pPr>
      <w:r w:rsidRPr="008B7E8C">
        <w:rPr>
          <w:rFonts w:ascii="Arial" w:hAnsi="Arial" w:cs="Arial"/>
        </w:rPr>
        <w:t>Obesity and overweight rates in Southwark are higher than in London and England generally among children aged 4 to 5 years old in reception and 10 to 11 years old in year 6. By the sixth grade, more than one in every three children is overweight or obese, whereas in reception, the proportion is one in every four. Between Reception and Year 6, there is a statistically significant increase in the number of children who are overweight, but only a slight increase in the proportion of children who are overweight</w:t>
      </w:r>
      <w:r w:rsidR="00E86285" w:rsidRPr="008B7E8C">
        <w:rPr>
          <w:rFonts w:ascii="Arial" w:hAnsi="Arial" w:cs="Arial"/>
        </w:rPr>
        <w:t xml:space="preserve"> </w:t>
      </w:r>
      <w:r w:rsidR="00E86285" w:rsidRPr="008B7E8C">
        <w:rPr>
          <w:rFonts w:ascii="Arial" w:hAnsi="Arial" w:cs="Arial"/>
        </w:rPr>
        <w:t>(William and Steele, 2020</w:t>
      </w:r>
      <w:r w:rsidR="0040240E" w:rsidRPr="008B7E8C">
        <w:rPr>
          <w:rFonts w:ascii="Arial" w:hAnsi="Arial" w:cs="Arial"/>
        </w:rPr>
        <w:t>a</w:t>
      </w:r>
      <w:r w:rsidR="00E86285" w:rsidRPr="008B7E8C">
        <w:rPr>
          <w:rFonts w:ascii="Arial" w:hAnsi="Arial" w:cs="Arial"/>
        </w:rPr>
        <w:t>)</w:t>
      </w:r>
      <w:r w:rsidRPr="008B7E8C">
        <w:rPr>
          <w:rFonts w:ascii="Arial" w:hAnsi="Arial" w:cs="Arial"/>
        </w:rPr>
        <w:t>.</w:t>
      </w:r>
    </w:p>
    <w:p w14:paraId="2FA4A71C" w14:textId="45AB74E8" w:rsidR="00797E5B" w:rsidRPr="008B7E8C" w:rsidRDefault="003B7FA4" w:rsidP="008B7E8C">
      <w:pPr>
        <w:tabs>
          <w:tab w:val="left" w:pos="1290"/>
        </w:tabs>
        <w:spacing w:line="360" w:lineRule="auto"/>
        <w:rPr>
          <w:rFonts w:ascii="Arial" w:hAnsi="Arial" w:cs="Arial"/>
        </w:rPr>
      </w:pPr>
      <w:r w:rsidRPr="008B7E8C">
        <w:rPr>
          <w:rFonts w:ascii="Arial" w:hAnsi="Arial" w:cs="Arial"/>
        </w:rPr>
        <w:t xml:space="preserve">In both the Reception and Year 6 groups, the rate of obesity is greatest among children who identify as being from black or black British ethnic groups. Both in Reception and Year 6, children from black ethnic groups in Southwark had a much greater prevalence of obesity compared to children from black ethnic groups in London and England. </w:t>
      </w:r>
      <w:r w:rsidR="00CE4EC3" w:rsidRPr="008B7E8C">
        <w:rPr>
          <w:rFonts w:ascii="Arial" w:hAnsi="Arial" w:cs="Arial"/>
        </w:rPr>
        <w:t xml:space="preserve">his is the situation for black ethnic minority children in </w:t>
      </w:r>
      <w:r w:rsidR="00CE4EC3" w:rsidRPr="008B7E8C">
        <w:rPr>
          <w:rFonts w:ascii="Arial" w:hAnsi="Arial" w:cs="Arial"/>
        </w:rPr>
        <w:t>Southwark</w:t>
      </w:r>
      <w:r w:rsidR="0040240E" w:rsidRPr="008B7E8C">
        <w:rPr>
          <w:rFonts w:ascii="Arial" w:hAnsi="Arial" w:cs="Arial"/>
        </w:rPr>
        <w:t xml:space="preserve"> </w:t>
      </w:r>
      <w:r w:rsidR="0040240E" w:rsidRPr="008B7E8C">
        <w:rPr>
          <w:rFonts w:ascii="Arial" w:hAnsi="Arial" w:cs="Arial"/>
        </w:rPr>
        <w:t>(William and Steele, 2020b)</w:t>
      </w:r>
      <w:r w:rsidR="00CE4EC3" w:rsidRPr="008B7E8C">
        <w:rPr>
          <w:rFonts w:ascii="Arial" w:hAnsi="Arial" w:cs="Arial"/>
        </w:rPr>
        <w:t xml:space="preserve">. </w:t>
      </w:r>
    </w:p>
    <w:p w14:paraId="0964D695" w14:textId="58B378F4" w:rsidR="00797E5B" w:rsidRPr="008B7E8C" w:rsidRDefault="00797E5B" w:rsidP="008B7E8C">
      <w:pPr>
        <w:pStyle w:val="Heading1"/>
        <w:numPr>
          <w:ilvl w:val="0"/>
          <w:numId w:val="5"/>
        </w:numPr>
        <w:spacing w:line="360" w:lineRule="auto"/>
        <w:rPr>
          <w:rFonts w:ascii="Arial" w:hAnsi="Arial" w:cs="Arial"/>
          <w:sz w:val="28"/>
          <w:szCs w:val="28"/>
        </w:rPr>
      </w:pPr>
      <w:bookmarkStart w:id="4" w:name="_Toc143311540"/>
      <w:r w:rsidRPr="008B7E8C">
        <w:rPr>
          <w:rFonts w:ascii="Arial" w:hAnsi="Arial" w:cs="Arial"/>
          <w:sz w:val="28"/>
          <w:szCs w:val="28"/>
        </w:rPr>
        <w:t>A</w:t>
      </w:r>
      <w:r w:rsidRPr="008B7E8C">
        <w:rPr>
          <w:rFonts w:ascii="Arial" w:hAnsi="Arial" w:cs="Arial"/>
          <w:sz w:val="28"/>
          <w:szCs w:val="28"/>
        </w:rPr>
        <w:t>pproach</w:t>
      </w:r>
      <w:r w:rsidRPr="008B7E8C">
        <w:rPr>
          <w:rFonts w:ascii="Arial" w:hAnsi="Arial" w:cs="Arial"/>
          <w:sz w:val="28"/>
          <w:szCs w:val="28"/>
        </w:rPr>
        <w:t>es</w:t>
      </w:r>
      <w:r w:rsidRPr="008B7E8C">
        <w:rPr>
          <w:rFonts w:ascii="Arial" w:hAnsi="Arial" w:cs="Arial"/>
          <w:sz w:val="28"/>
          <w:szCs w:val="28"/>
        </w:rPr>
        <w:t xml:space="preserve"> and initiative</w:t>
      </w:r>
      <w:r w:rsidR="003166BC" w:rsidRPr="008B7E8C">
        <w:rPr>
          <w:rFonts w:ascii="Arial" w:hAnsi="Arial" w:cs="Arial"/>
          <w:sz w:val="28"/>
          <w:szCs w:val="28"/>
        </w:rPr>
        <w:t>s</w:t>
      </w:r>
      <w:r w:rsidRPr="008B7E8C">
        <w:rPr>
          <w:rFonts w:ascii="Arial" w:hAnsi="Arial" w:cs="Arial"/>
          <w:sz w:val="28"/>
          <w:szCs w:val="28"/>
        </w:rPr>
        <w:t xml:space="preserve"> </w:t>
      </w:r>
      <w:r w:rsidR="00346A31" w:rsidRPr="008B7E8C">
        <w:rPr>
          <w:rFonts w:ascii="Arial" w:hAnsi="Arial" w:cs="Arial"/>
          <w:sz w:val="28"/>
          <w:szCs w:val="28"/>
        </w:rPr>
        <w:t xml:space="preserve">of Childhood Obesity </w:t>
      </w:r>
      <w:r w:rsidR="003166BC" w:rsidRPr="008B7E8C">
        <w:rPr>
          <w:rFonts w:ascii="Arial" w:hAnsi="Arial" w:cs="Arial"/>
          <w:sz w:val="28"/>
          <w:szCs w:val="28"/>
        </w:rPr>
        <w:t>in Southwark.</w:t>
      </w:r>
      <w:bookmarkEnd w:id="4"/>
      <w:r w:rsidR="003166BC" w:rsidRPr="008B7E8C">
        <w:rPr>
          <w:rFonts w:ascii="Arial" w:hAnsi="Arial" w:cs="Arial"/>
          <w:sz w:val="28"/>
          <w:szCs w:val="28"/>
        </w:rPr>
        <w:t xml:space="preserve"> </w:t>
      </w:r>
    </w:p>
    <w:p w14:paraId="5571A1FB" w14:textId="6B0B36B6" w:rsidR="000E0F5C" w:rsidRPr="008B7E8C" w:rsidRDefault="000E0F5C" w:rsidP="008B7E8C">
      <w:pPr>
        <w:spacing w:line="360" w:lineRule="auto"/>
        <w:rPr>
          <w:rFonts w:ascii="Arial" w:hAnsi="Arial" w:cs="Arial"/>
        </w:rPr>
      </w:pPr>
      <w:r w:rsidRPr="008B7E8C">
        <w:rPr>
          <w:rFonts w:ascii="Arial" w:hAnsi="Arial" w:cs="Arial"/>
        </w:rPr>
        <w:t xml:space="preserve">Active Southwark </w:t>
      </w:r>
      <w:r w:rsidR="003452F6" w:rsidRPr="008B7E8C">
        <w:rPr>
          <w:rFonts w:ascii="Arial" w:hAnsi="Arial" w:cs="Arial"/>
        </w:rPr>
        <w:t xml:space="preserve"> </w:t>
      </w:r>
      <w:r w:rsidR="003452F6" w:rsidRPr="008B7E8C">
        <w:rPr>
          <w:rFonts w:ascii="Arial" w:hAnsi="Arial" w:cs="Arial"/>
        </w:rPr>
        <w:t>Sport and physical activity strategy 2019 to 2023</w:t>
      </w:r>
      <w:r w:rsidR="003452F6" w:rsidRPr="008B7E8C">
        <w:rPr>
          <w:rFonts w:ascii="Arial" w:hAnsi="Arial" w:cs="Arial"/>
        </w:rPr>
        <w:t xml:space="preserve"> </w:t>
      </w:r>
      <w:r w:rsidRPr="008B7E8C">
        <w:rPr>
          <w:rFonts w:ascii="Arial" w:hAnsi="Arial" w:cs="Arial"/>
        </w:rPr>
        <w:t xml:space="preserve">is one of the many ways and initiatives that Southwark has implemented </w:t>
      </w:r>
      <w:r w:rsidR="00BA2BA5" w:rsidRPr="008B7E8C">
        <w:rPr>
          <w:rFonts w:ascii="Arial" w:hAnsi="Arial" w:cs="Arial"/>
        </w:rPr>
        <w:t>to</w:t>
      </w:r>
      <w:r w:rsidRPr="008B7E8C">
        <w:rPr>
          <w:rFonts w:ascii="Arial" w:hAnsi="Arial" w:cs="Arial"/>
        </w:rPr>
        <w:t xml:space="preserve"> encourage a healthy lifestyle among the children of the community. These methods and programmes focus on encouraging children to participate in sports and other forms of physical activity. The programme advises parents on how to encourage their children to participate in exercise, whether through unstructured or structured active play, and works to reduce the prevalence of overweight and obese </w:t>
      </w:r>
      <w:r w:rsidRPr="008B7E8C">
        <w:rPr>
          <w:rFonts w:ascii="Arial" w:hAnsi="Arial" w:cs="Arial"/>
        </w:rPr>
        <w:lastRenderedPageBreak/>
        <w:t>children through the promotion of increased levels of physical activity</w:t>
      </w:r>
      <w:r w:rsidR="004C526E" w:rsidRPr="008B7E8C">
        <w:rPr>
          <w:rFonts w:ascii="Arial" w:hAnsi="Arial" w:cs="Arial"/>
        </w:rPr>
        <w:t xml:space="preserve"> </w:t>
      </w:r>
      <w:r w:rsidR="004C526E" w:rsidRPr="008B7E8C">
        <w:rPr>
          <w:rFonts w:ascii="Arial" w:hAnsi="Arial" w:cs="Arial"/>
        </w:rPr>
        <w:t>(Southwark Council, n.d.)</w:t>
      </w:r>
      <w:r w:rsidRPr="008B7E8C">
        <w:rPr>
          <w:rFonts w:ascii="Arial" w:hAnsi="Arial" w:cs="Arial"/>
        </w:rPr>
        <w:t>.</w:t>
      </w:r>
    </w:p>
    <w:p w14:paraId="5DDEA31B" w14:textId="507D859A" w:rsidR="00D16A06" w:rsidRPr="008B7E8C" w:rsidRDefault="00D51C87" w:rsidP="008B7E8C">
      <w:pPr>
        <w:spacing w:line="360" w:lineRule="auto"/>
        <w:rPr>
          <w:rFonts w:ascii="Arial" w:hAnsi="Arial" w:cs="Arial"/>
        </w:rPr>
      </w:pPr>
      <w:r w:rsidRPr="008B7E8C">
        <w:rPr>
          <w:rFonts w:ascii="Arial" w:hAnsi="Arial" w:cs="Arial"/>
        </w:rPr>
        <w:t>Alive ‘N’ Kicking programme</w:t>
      </w:r>
      <w:r w:rsidR="000F7C98" w:rsidRPr="008B7E8C">
        <w:rPr>
          <w:rFonts w:ascii="Arial" w:hAnsi="Arial" w:cs="Arial"/>
        </w:rPr>
        <w:t xml:space="preserve"> </w:t>
      </w:r>
      <w:r w:rsidR="000F7C98" w:rsidRPr="008B7E8C">
        <w:rPr>
          <w:rFonts w:ascii="Arial" w:hAnsi="Arial" w:cs="Arial"/>
        </w:rPr>
        <w:t>is a</w:t>
      </w:r>
      <w:r w:rsidR="00FC4219" w:rsidRPr="008B7E8C">
        <w:rPr>
          <w:rFonts w:ascii="Arial" w:hAnsi="Arial" w:cs="Arial"/>
        </w:rPr>
        <w:t xml:space="preserve"> free</w:t>
      </w:r>
      <w:r w:rsidR="000F7C98" w:rsidRPr="008B7E8C">
        <w:rPr>
          <w:rFonts w:ascii="Arial" w:hAnsi="Arial" w:cs="Arial"/>
        </w:rPr>
        <w:t xml:space="preserve"> 12</w:t>
      </w:r>
      <w:r w:rsidR="004C1242" w:rsidRPr="008B7E8C">
        <w:rPr>
          <w:rFonts w:ascii="Arial" w:hAnsi="Arial" w:cs="Arial"/>
        </w:rPr>
        <w:t>-</w:t>
      </w:r>
      <w:r w:rsidR="000F7C98" w:rsidRPr="008B7E8C">
        <w:rPr>
          <w:rFonts w:ascii="Arial" w:hAnsi="Arial" w:cs="Arial"/>
        </w:rPr>
        <w:t xml:space="preserve">week programme that </w:t>
      </w:r>
      <w:r w:rsidR="004C1242" w:rsidRPr="008B7E8C">
        <w:rPr>
          <w:rFonts w:ascii="Arial" w:hAnsi="Arial" w:cs="Arial"/>
        </w:rPr>
        <w:t>GP</w:t>
      </w:r>
      <w:r w:rsidR="000F7C98" w:rsidRPr="008B7E8C">
        <w:rPr>
          <w:rFonts w:ascii="Arial" w:hAnsi="Arial" w:cs="Arial"/>
        </w:rPr>
        <w:t xml:space="preserve">, school nurses, dieticians and so on refer families with children between the age 4 and 17 years old </w:t>
      </w:r>
      <w:r w:rsidR="000C5C97" w:rsidRPr="008B7E8C">
        <w:rPr>
          <w:rFonts w:ascii="Arial" w:hAnsi="Arial" w:cs="Arial"/>
        </w:rPr>
        <w:t xml:space="preserve">. The programmes </w:t>
      </w:r>
      <w:r w:rsidR="00FD7FE9" w:rsidRPr="008B7E8C">
        <w:rPr>
          <w:rFonts w:ascii="Arial" w:hAnsi="Arial" w:cs="Arial"/>
        </w:rPr>
        <w:t>encourage</w:t>
      </w:r>
      <w:r w:rsidR="000F7C98" w:rsidRPr="008B7E8C">
        <w:rPr>
          <w:rFonts w:ascii="Arial" w:hAnsi="Arial" w:cs="Arial"/>
        </w:rPr>
        <w:t xml:space="preserve"> children to try new things, make friends and aims to get </w:t>
      </w:r>
      <w:r w:rsidR="000C5C97" w:rsidRPr="008B7E8C">
        <w:rPr>
          <w:rFonts w:ascii="Arial" w:hAnsi="Arial" w:cs="Arial"/>
        </w:rPr>
        <w:t>them</w:t>
      </w:r>
      <w:r w:rsidR="000F7C98" w:rsidRPr="008B7E8C">
        <w:rPr>
          <w:rFonts w:ascii="Arial" w:hAnsi="Arial" w:cs="Arial"/>
        </w:rPr>
        <w:t xml:space="preserve"> and their families </w:t>
      </w:r>
      <w:r w:rsidR="000C5C97" w:rsidRPr="008B7E8C">
        <w:rPr>
          <w:rFonts w:ascii="Arial" w:hAnsi="Arial" w:cs="Arial"/>
        </w:rPr>
        <w:t xml:space="preserve">to be </w:t>
      </w:r>
      <w:r w:rsidR="000F7C98" w:rsidRPr="008B7E8C">
        <w:rPr>
          <w:rFonts w:ascii="Arial" w:hAnsi="Arial" w:cs="Arial"/>
        </w:rPr>
        <w:t xml:space="preserve">more active by teaching them about exercise, </w:t>
      </w:r>
      <w:r w:rsidR="00DB5C05" w:rsidRPr="008B7E8C">
        <w:rPr>
          <w:rFonts w:ascii="Arial" w:hAnsi="Arial" w:cs="Arial"/>
        </w:rPr>
        <w:t>nutrition,</w:t>
      </w:r>
      <w:r w:rsidR="000F7C98" w:rsidRPr="008B7E8C">
        <w:rPr>
          <w:rFonts w:ascii="Arial" w:hAnsi="Arial" w:cs="Arial"/>
        </w:rPr>
        <w:t xml:space="preserve"> and lifestyle</w:t>
      </w:r>
      <w:r w:rsidR="0058343C" w:rsidRPr="008B7E8C">
        <w:rPr>
          <w:rFonts w:ascii="Arial" w:hAnsi="Arial" w:cs="Arial"/>
        </w:rPr>
        <w:t xml:space="preserve"> </w:t>
      </w:r>
      <w:r w:rsidR="0058343C" w:rsidRPr="008B7E8C">
        <w:rPr>
          <w:rFonts w:ascii="Arial" w:hAnsi="Arial" w:cs="Arial"/>
        </w:rPr>
        <w:t>(Southwark Council, 2023b)</w:t>
      </w:r>
      <w:r w:rsidR="004C1242" w:rsidRPr="008B7E8C">
        <w:rPr>
          <w:rFonts w:ascii="Arial" w:hAnsi="Arial" w:cs="Arial"/>
        </w:rPr>
        <w:t xml:space="preserve">. The </w:t>
      </w:r>
      <w:r w:rsidR="00F3665B" w:rsidRPr="008B7E8C">
        <w:rPr>
          <w:rFonts w:ascii="Arial" w:hAnsi="Arial" w:cs="Arial"/>
        </w:rPr>
        <w:t>programme is mainly for resident</w:t>
      </w:r>
      <w:r w:rsidR="005158AA" w:rsidRPr="008B7E8C">
        <w:rPr>
          <w:rFonts w:ascii="Arial" w:hAnsi="Arial" w:cs="Arial"/>
        </w:rPr>
        <w:t xml:space="preserve">s of Southwark and children also attend schools within </w:t>
      </w:r>
      <w:r w:rsidR="00DB5C05" w:rsidRPr="008B7E8C">
        <w:rPr>
          <w:rFonts w:ascii="Arial" w:hAnsi="Arial" w:cs="Arial"/>
        </w:rPr>
        <w:t>Southwark</w:t>
      </w:r>
      <w:r w:rsidR="00160572" w:rsidRPr="008B7E8C">
        <w:rPr>
          <w:rFonts w:ascii="Arial" w:hAnsi="Arial" w:cs="Arial"/>
        </w:rPr>
        <w:t xml:space="preserve">, it </w:t>
      </w:r>
      <w:r w:rsidR="00DD72E8" w:rsidRPr="008B7E8C">
        <w:rPr>
          <w:rFonts w:ascii="Arial" w:hAnsi="Arial" w:cs="Arial"/>
        </w:rPr>
        <w:t>will</w:t>
      </w:r>
      <w:r w:rsidR="00160572" w:rsidRPr="008B7E8C">
        <w:rPr>
          <w:rFonts w:ascii="Arial" w:hAnsi="Arial" w:cs="Arial"/>
        </w:rPr>
        <w:t xml:space="preserve"> allow families to make </w:t>
      </w:r>
      <w:r w:rsidR="00DD72E8" w:rsidRPr="008B7E8C">
        <w:rPr>
          <w:rFonts w:ascii="Arial" w:hAnsi="Arial" w:cs="Arial"/>
        </w:rPr>
        <w:t>life long healthy lifestyle choices</w:t>
      </w:r>
      <w:r w:rsidR="00B13AD1" w:rsidRPr="008B7E8C">
        <w:rPr>
          <w:rFonts w:ascii="Arial" w:hAnsi="Arial" w:cs="Arial"/>
        </w:rPr>
        <w:t xml:space="preserve"> </w:t>
      </w:r>
      <w:r w:rsidR="00B13AD1" w:rsidRPr="008B7E8C">
        <w:rPr>
          <w:rFonts w:ascii="Arial" w:hAnsi="Arial" w:cs="Arial"/>
        </w:rPr>
        <w:t>(Everyone Health, n.d.)</w:t>
      </w:r>
      <w:r w:rsidR="00DD72E8" w:rsidRPr="008B7E8C">
        <w:rPr>
          <w:rFonts w:ascii="Arial" w:hAnsi="Arial" w:cs="Arial"/>
        </w:rPr>
        <w:t>.</w:t>
      </w:r>
    </w:p>
    <w:p w14:paraId="3AEECA70" w14:textId="079A161E" w:rsidR="00B3412A" w:rsidRPr="008B7E8C" w:rsidRDefault="00B3412A" w:rsidP="008B7E8C">
      <w:pPr>
        <w:spacing w:line="360" w:lineRule="auto"/>
        <w:rPr>
          <w:rFonts w:ascii="Arial" w:hAnsi="Arial" w:cs="Arial"/>
        </w:rPr>
      </w:pPr>
      <w:r w:rsidRPr="008B7E8C">
        <w:rPr>
          <w:rFonts w:ascii="Arial" w:hAnsi="Arial" w:cs="Arial"/>
        </w:rPr>
        <w:t xml:space="preserve">A tax was placed on the soft drink industry in the United Kingdom in 2016, as part of the government's campaign titled "Childhood Obesity: A Plan for Action," with the goal of lowering the current gap in the rate of childhood obesity in England within ten years. A campaign that is aimed at preventing obesity is being funded using the money obtained from the levy. The goal of this programme is to get children of school age to engage in more physical activity and to eat healthier diets. Making school food healthier is a further aspect of the strategy. This will enable all schools to enhance the overall quality of their meals by complying to the sugar and nutrition guidelines that have been established. A healthy start scheme was made available to families, and over the period of 2015 and 2016, this initiative distributed vouchers for a total of £60 million to families in England with low incomes. Using the voucher, families </w:t>
      </w:r>
      <w:proofErr w:type="gramStart"/>
      <w:r w:rsidRPr="008B7E8C">
        <w:rPr>
          <w:rFonts w:ascii="Arial" w:hAnsi="Arial" w:cs="Arial"/>
        </w:rPr>
        <w:t>are able to</w:t>
      </w:r>
      <w:proofErr w:type="gramEnd"/>
      <w:r w:rsidRPr="008B7E8C">
        <w:rPr>
          <w:rFonts w:ascii="Arial" w:hAnsi="Arial" w:cs="Arial"/>
        </w:rPr>
        <w:t xml:space="preserve"> purchase fresh fruits, vegetables, and milk, and they also receive free vitamins to help them during pregnancy and the early years of their children's lives</w:t>
      </w:r>
      <w:r w:rsidR="001D4143" w:rsidRPr="008B7E8C">
        <w:rPr>
          <w:rFonts w:ascii="Arial" w:hAnsi="Arial" w:cs="Arial"/>
        </w:rPr>
        <w:t xml:space="preserve"> </w:t>
      </w:r>
      <w:r w:rsidR="001D4143" w:rsidRPr="008B7E8C">
        <w:rPr>
          <w:rFonts w:ascii="Arial" w:hAnsi="Arial" w:cs="Arial"/>
        </w:rPr>
        <w:t>(HM Government, 2016)</w:t>
      </w:r>
      <w:r w:rsidRPr="008B7E8C">
        <w:rPr>
          <w:rFonts w:ascii="Arial" w:hAnsi="Arial" w:cs="Arial"/>
        </w:rPr>
        <w:t>.</w:t>
      </w:r>
    </w:p>
    <w:p w14:paraId="7D6444F5" w14:textId="77777777" w:rsidR="00930BDA" w:rsidRPr="008B7E8C" w:rsidRDefault="00930BDA" w:rsidP="008B7E8C">
      <w:pPr>
        <w:spacing w:line="360" w:lineRule="auto"/>
        <w:rPr>
          <w:rFonts w:ascii="Arial" w:hAnsi="Arial" w:cs="Arial"/>
        </w:rPr>
      </w:pPr>
    </w:p>
    <w:p w14:paraId="1210AF74" w14:textId="77777777" w:rsidR="00930BDA" w:rsidRPr="008B7E8C" w:rsidRDefault="00930BDA" w:rsidP="008B7E8C">
      <w:pPr>
        <w:spacing w:line="360" w:lineRule="auto"/>
        <w:rPr>
          <w:rFonts w:ascii="Arial" w:hAnsi="Arial" w:cs="Arial"/>
        </w:rPr>
      </w:pPr>
    </w:p>
    <w:p w14:paraId="2F13CA2C" w14:textId="77777777" w:rsidR="00930BDA" w:rsidRPr="008B7E8C" w:rsidRDefault="00930BDA" w:rsidP="008B7E8C">
      <w:pPr>
        <w:spacing w:line="360" w:lineRule="auto"/>
        <w:rPr>
          <w:rFonts w:ascii="Arial" w:hAnsi="Arial" w:cs="Arial"/>
        </w:rPr>
      </w:pPr>
    </w:p>
    <w:p w14:paraId="0FF0F9EA" w14:textId="77777777" w:rsidR="00930BDA" w:rsidRPr="008B7E8C" w:rsidRDefault="00930BDA" w:rsidP="008B7E8C">
      <w:pPr>
        <w:spacing w:line="360" w:lineRule="auto"/>
        <w:rPr>
          <w:rFonts w:ascii="Arial" w:hAnsi="Arial" w:cs="Arial"/>
        </w:rPr>
      </w:pPr>
    </w:p>
    <w:p w14:paraId="028262B6" w14:textId="77777777" w:rsidR="00930BDA" w:rsidRPr="008B7E8C" w:rsidRDefault="00930BDA" w:rsidP="008B7E8C">
      <w:pPr>
        <w:spacing w:line="360" w:lineRule="auto"/>
        <w:rPr>
          <w:rFonts w:ascii="Arial" w:hAnsi="Arial" w:cs="Arial"/>
        </w:rPr>
      </w:pPr>
    </w:p>
    <w:p w14:paraId="5411EF07" w14:textId="77777777" w:rsidR="00930BDA" w:rsidRPr="008B7E8C" w:rsidRDefault="00930BDA" w:rsidP="008B7E8C">
      <w:pPr>
        <w:spacing w:line="360" w:lineRule="auto"/>
        <w:rPr>
          <w:rFonts w:ascii="Arial" w:hAnsi="Arial" w:cs="Arial"/>
        </w:rPr>
      </w:pPr>
    </w:p>
    <w:p w14:paraId="5BD7BB98" w14:textId="77777777" w:rsidR="00930BDA" w:rsidRDefault="00930BDA" w:rsidP="008B7E8C">
      <w:pPr>
        <w:spacing w:line="360" w:lineRule="auto"/>
        <w:rPr>
          <w:rFonts w:ascii="Arial" w:hAnsi="Arial" w:cs="Arial"/>
        </w:rPr>
      </w:pPr>
    </w:p>
    <w:p w14:paraId="0A4A1E5E" w14:textId="77777777" w:rsidR="008B7E8C" w:rsidRPr="008B7E8C" w:rsidRDefault="008B7E8C" w:rsidP="008B7E8C">
      <w:pPr>
        <w:spacing w:line="360" w:lineRule="auto"/>
        <w:rPr>
          <w:rFonts w:ascii="Arial" w:hAnsi="Arial" w:cs="Arial"/>
        </w:rPr>
      </w:pPr>
    </w:p>
    <w:p w14:paraId="211E4178" w14:textId="0A6E5E40" w:rsidR="00D16A06" w:rsidRPr="008B7E8C" w:rsidRDefault="00D16A06" w:rsidP="008B7E8C">
      <w:pPr>
        <w:pStyle w:val="Heading1"/>
        <w:numPr>
          <w:ilvl w:val="0"/>
          <w:numId w:val="5"/>
        </w:numPr>
        <w:spacing w:line="360" w:lineRule="auto"/>
        <w:rPr>
          <w:rFonts w:ascii="Arial" w:hAnsi="Arial" w:cs="Arial"/>
          <w:sz w:val="28"/>
          <w:szCs w:val="28"/>
        </w:rPr>
      </w:pPr>
      <w:bookmarkStart w:id="5" w:name="_Toc143311541"/>
      <w:r w:rsidRPr="008B7E8C">
        <w:rPr>
          <w:rFonts w:ascii="Arial" w:hAnsi="Arial" w:cs="Arial"/>
          <w:sz w:val="28"/>
          <w:szCs w:val="28"/>
        </w:rPr>
        <w:lastRenderedPageBreak/>
        <w:t>C</w:t>
      </w:r>
      <w:r w:rsidRPr="008B7E8C">
        <w:rPr>
          <w:rFonts w:ascii="Arial" w:hAnsi="Arial" w:cs="Arial"/>
          <w:sz w:val="28"/>
          <w:szCs w:val="28"/>
        </w:rPr>
        <w:t>ampaigns and initiatives</w:t>
      </w:r>
      <w:bookmarkEnd w:id="5"/>
    </w:p>
    <w:p w14:paraId="61660C16" w14:textId="77777777" w:rsidR="009B582D" w:rsidRPr="008B7E8C" w:rsidRDefault="009B582D" w:rsidP="008B7E8C">
      <w:pPr>
        <w:spacing w:line="360" w:lineRule="auto"/>
        <w:rPr>
          <w:rFonts w:ascii="Arial" w:hAnsi="Arial" w:cs="Arial"/>
        </w:rPr>
      </w:pPr>
    </w:p>
    <w:p w14:paraId="35ACCE1E" w14:textId="42FD0E70" w:rsidR="00561360" w:rsidRPr="008B7E8C" w:rsidRDefault="00681CE3" w:rsidP="008B7E8C">
      <w:pPr>
        <w:spacing w:line="360" w:lineRule="auto"/>
        <w:rPr>
          <w:rFonts w:ascii="Arial" w:hAnsi="Arial" w:cs="Arial"/>
        </w:rPr>
      </w:pPr>
      <w:r w:rsidRPr="008B7E8C">
        <w:rPr>
          <w:rFonts w:ascii="Arial" w:hAnsi="Arial" w:cs="Arial"/>
        </w:rPr>
        <w:drawing>
          <wp:inline distT="0" distB="0" distL="0" distR="0" wp14:anchorId="164BA70E" wp14:editId="01B413C0">
            <wp:extent cx="5016500" cy="2625520"/>
            <wp:effectExtent l="0" t="0" r="0" b="3810"/>
            <wp:docPr id="7" name="Picture 7" descr="A cartoon characters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artoon characters on a yellow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1337" cy="2638519"/>
                    </a:xfrm>
                    <a:prstGeom prst="rect">
                      <a:avLst/>
                    </a:prstGeom>
                    <a:noFill/>
                    <a:ln>
                      <a:noFill/>
                    </a:ln>
                  </pic:spPr>
                </pic:pic>
              </a:graphicData>
            </a:graphic>
          </wp:inline>
        </w:drawing>
      </w:r>
    </w:p>
    <w:p w14:paraId="1B3F1C81" w14:textId="77777777" w:rsidR="00C73A41" w:rsidRPr="008B7E8C" w:rsidRDefault="00681CE3" w:rsidP="008B7E8C">
      <w:pPr>
        <w:spacing w:line="360" w:lineRule="auto"/>
        <w:rPr>
          <w:rFonts w:ascii="Arial" w:hAnsi="Arial" w:cs="Arial"/>
        </w:rPr>
      </w:pPr>
      <w:r w:rsidRPr="008B7E8C">
        <w:rPr>
          <w:rFonts w:ascii="Arial" w:hAnsi="Arial" w:cs="Arial"/>
        </w:rPr>
        <w:t xml:space="preserve">                            Sources: </w:t>
      </w:r>
      <w:r w:rsidR="00C73A41" w:rsidRPr="008B7E8C">
        <w:rPr>
          <w:rFonts w:ascii="Arial" w:hAnsi="Arial" w:cs="Arial"/>
        </w:rPr>
        <w:t>(Sugar Smart UK, 2019b)</w:t>
      </w:r>
    </w:p>
    <w:p w14:paraId="0727A6A2" w14:textId="73BC5613" w:rsidR="00543890" w:rsidRPr="008B7E8C" w:rsidRDefault="00543890" w:rsidP="008B7E8C">
      <w:pPr>
        <w:spacing w:line="360" w:lineRule="auto"/>
        <w:rPr>
          <w:rFonts w:ascii="Arial" w:hAnsi="Arial" w:cs="Arial"/>
        </w:rPr>
      </w:pPr>
      <w:r w:rsidRPr="008B7E8C">
        <w:rPr>
          <w:rFonts w:ascii="Arial" w:hAnsi="Arial" w:cs="Arial"/>
        </w:rPr>
        <w:t xml:space="preserve">Southwark Council launched a campaign </w:t>
      </w:r>
      <w:r w:rsidR="00EB01E6" w:rsidRPr="008B7E8C">
        <w:rPr>
          <w:rFonts w:ascii="Arial" w:hAnsi="Arial" w:cs="Arial"/>
        </w:rPr>
        <w:t xml:space="preserve">in 2018 </w:t>
      </w:r>
      <w:r w:rsidRPr="008B7E8C">
        <w:rPr>
          <w:rFonts w:ascii="Arial" w:hAnsi="Arial" w:cs="Arial"/>
        </w:rPr>
        <w:t>to reduce the prevalence of childhood obesity</w:t>
      </w:r>
      <w:r w:rsidR="00EB01E6" w:rsidRPr="008B7E8C">
        <w:rPr>
          <w:rFonts w:ascii="Arial" w:hAnsi="Arial" w:cs="Arial"/>
        </w:rPr>
        <w:t xml:space="preserve"> called “Fizz Free</w:t>
      </w:r>
      <w:r w:rsidR="00A2405C" w:rsidRPr="008B7E8C">
        <w:rPr>
          <w:rFonts w:ascii="Arial" w:hAnsi="Arial" w:cs="Arial"/>
        </w:rPr>
        <w:t xml:space="preserve"> February”</w:t>
      </w:r>
      <w:r w:rsidR="00EB01E6" w:rsidRPr="008B7E8C">
        <w:rPr>
          <w:rFonts w:ascii="Arial" w:hAnsi="Arial" w:cs="Arial"/>
        </w:rPr>
        <w:t xml:space="preserve"> </w:t>
      </w:r>
      <w:r w:rsidRPr="008B7E8C">
        <w:rPr>
          <w:rFonts w:ascii="Arial" w:hAnsi="Arial" w:cs="Arial"/>
        </w:rPr>
        <w:t>, joining other local authorities from across England in identifying hidden sugars that may contribute to unhealthy eating habits and make it harder for children to maintain a healthy weight while developing.</w:t>
      </w:r>
      <w:r w:rsidR="0085544F" w:rsidRPr="008B7E8C">
        <w:rPr>
          <w:rFonts w:ascii="Arial" w:hAnsi="Arial" w:cs="Arial"/>
        </w:rPr>
        <w:t xml:space="preserve"> </w:t>
      </w:r>
      <w:r w:rsidR="0085544F" w:rsidRPr="008B7E8C">
        <w:rPr>
          <w:rFonts w:ascii="Arial" w:hAnsi="Arial" w:cs="Arial"/>
        </w:rPr>
        <w:t xml:space="preserve">Primary schools all throughout the UK, including those in Southwark, take part in activities called "Fizz Free February" for the whole month of February. The goal of these activities is to teach youngsters about how the food choices they make as they grow older can </w:t>
      </w:r>
      <w:r w:rsidR="00340ED4" w:rsidRPr="008B7E8C">
        <w:rPr>
          <w:rFonts w:ascii="Arial" w:hAnsi="Arial" w:cs="Arial"/>
        </w:rPr>
        <w:t>influence</w:t>
      </w:r>
      <w:r w:rsidR="0085544F" w:rsidRPr="008B7E8C">
        <w:rPr>
          <w:rFonts w:ascii="Arial" w:hAnsi="Arial" w:cs="Arial"/>
        </w:rPr>
        <w:t xml:space="preserve"> their overall health. The programme has the goal of encouraging youngsters to take on the role of influencers and start changing habits that can lead to better lifestyles beginning in </w:t>
      </w:r>
      <w:r w:rsidR="00A450B3" w:rsidRPr="008B7E8C">
        <w:rPr>
          <w:rFonts w:ascii="Arial" w:hAnsi="Arial" w:cs="Arial"/>
        </w:rPr>
        <w:t>primary</w:t>
      </w:r>
      <w:r w:rsidR="0085544F" w:rsidRPr="008B7E8C">
        <w:rPr>
          <w:rFonts w:ascii="Arial" w:hAnsi="Arial" w:cs="Arial"/>
        </w:rPr>
        <w:t xml:space="preserve"> school and continuing into early adulthood</w:t>
      </w:r>
      <w:r w:rsidR="00A1472A" w:rsidRPr="008B7E8C">
        <w:rPr>
          <w:rFonts w:ascii="Arial" w:hAnsi="Arial" w:cs="Arial"/>
        </w:rPr>
        <w:t xml:space="preserve"> </w:t>
      </w:r>
      <w:r w:rsidR="00A1472A" w:rsidRPr="008B7E8C">
        <w:rPr>
          <w:rFonts w:ascii="Arial" w:hAnsi="Arial" w:cs="Arial"/>
        </w:rPr>
        <w:t>(Southwark Council, 2020)</w:t>
      </w:r>
      <w:r w:rsidR="0085544F" w:rsidRPr="008B7E8C">
        <w:rPr>
          <w:rFonts w:ascii="Arial" w:hAnsi="Arial" w:cs="Arial"/>
        </w:rPr>
        <w:t>.</w:t>
      </w:r>
      <w:r w:rsidR="00723529" w:rsidRPr="008B7E8C">
        <w:rPr>
          <w:rFonts w:ascii="Arial" w:hAnsi="Arial" w:cs="Arial"/>
        </w:rPr>
        <w:t xml:space="preserve"> </w:t>
      </w:r>
    </w:p>
    <w:p w14:paraId="3DDBAF0A" w14:textId="59B14F4C" w:rsidR="00F616A0" w:rsidRPr="008B7E8C" w:rsidRDefault="00E02DBD" w:rsidP="008B7E8C">
      <w:pPr>
        <w:spacing w:line="360" w:lineRule="auto"/>
        <w:rPr>
          <w:rFonts w:ascii="Arial" w:hAnsi="Arial" w:cs="Arial"/>
        </w:rPr>
      </w:pPr>
      <w:r w:rsidRPr="008B7E8C">
        <w:rPr>
          <w:rFonts w:ascii="Arial" w:hAnsi="Arial" w:cs="Arial"/>
        </w:rPr>
        <w:t xml:space="preserve">The </w:t>
      </w:r>
      <w:r w:rsidR="000B2475" w:rsidRPr="008B7E8C">
        <w:rPr>
          <w:rFonts w:ascii="Arial" w:hAnsi="Arial" w:cs="Arial"/>
        </w:rPr>
        <w:t>resources used in promoting the Fizz Free February campaign consist</w:t>
      </w:r>
      <w:r w:rsidR="001E6461" w:rsidRPr="008B7E8C">
        <w:rPr>
          <w:rFonts w:ascii="Arial" w:hAnsi="Arial" w:cs="Arial"/>
        </w:rPr>
        <w:t xml:space="preserve"> of posters, </w:t>
      </w:r>
      <w:r w:rsidR="003B200B" w:rsidRPr="008B7E8C">
        <w:rPr>
          <w:rFonts w:ascii="Arial" w:hAnsi="Arial" w:cs="Arial"/>
        </w:rPr>
        <w:t>calendar</w:t>
      </w:r>
      <w:r w:rsidR="001E6461" w:rsidRPr="008B7E8C">
        <w:rPr>
          <w:rFonts w:ascii="Arial" w:hAnsi="Arial" w:cs="Arial"/>
        </w:rPr>
        <w:t xml:space="preserve"> charts for schools</w:t>
      </w:r>
      <w:r w:rsidR="003B200B" w:rsidRPr="008B7E8C">
        <w:rPr>
          <w:rFonts w:ascii="Arial" w:hAnsi="Arial" w:cs="Arial"/>
        </w:rPr>
        <w:t>, social</w:t>
      </w:r>
      <w:r w:rsidR="00F616A0" w:rsidRPr="008B7E8C">
        <w:rPr>
          <w:rFonts w:ascii="Arial" w:hAnsi="Arial" w:cs="Arial"/>
        </w:rPr>
        <w:t xml:space="preserve"> media with the hashtag of </w:t>
      </w:r>
      <w:r w:rsidR="00892219" w:rsidRPr="008B7E8C">
        <w:rPr>
          <w:rFonts w:ascii="Arial" w:hAnsi="Arial" w:cs="Arial"/>
        </w:rPr>
        <w:t>#gofizzfree</w:t>
      </w:r>
      <w:r w:rsidR="009D549E" w:rsidRPr="008B7E8C">
        <w:rPr>
          <w:rFonts w:ascii="Arial" w:hAnsi="Arial" w:cs="Arial"/>
        </w:rPr>
        <w:t>, website</w:t>
      </w:r>
      <w:r w:rsidR="007F3B8C" w:rsidRPr="008B7E8C">
        <w:rPr>
          <w:rFonts w:ascii="Arial" w:hAnsi="Arial" w:cs="Arial"/>
        </w:rPr>
        <w:t>, certificates for children who participate in the campaign</w:t>
      </w:r>
      <w:r w:rsidR="0059663E" w:rsidRPr="008B7E8C">
        <w:rPr>
          <w:rFonts w:ascii="Arial" w:hAnsi="Arial" w:cs="Arial"/>
        </w:rPr>
        <w:t xml:space="preserve"> and </w:t>
      </w:r>
      <w:r w:rsidR="00651766" w:rsidRPr="008B7E8C">
        <w:rPr>
          <w:rFonts w:ascii="Arial" w:hAnsi="Arial" w:cs="Arial"/>
        </w:rPr>
        <w:t xml:space="preserve">illustrations </w:t>
      </w:r>
      <w:r w:rsidR="00651766" w:rsidRPr="008B7E8C">
        <w:rPr>
          <w:rFonts w:ascii="Arial" w:hAnsi="Arial" w:cs="Arial"/>
        </w:rPr>
        <w:t>(Sugar Smart UK, 2019</w:t>
      </w:r>
      <w:r w:rsidR="00C73A41" w:rsidRPr="008B7E8C">
        <w:rPr>
          <w:rFonts w:ascii="Arial" w:hAnsi="Arial" w:cs="Arial"/>
        </w:rPr>
        <w:t>a</w:t>
      </w:r>
      <w:r w:rsidR="00651766" w:rsidRPr="008B7E8C">
        <w:rPr>
          <w:rFonts w:ascii="Arial" w:hAnsi="Arial" w:cs="Arial"/>
        </w:rPr>
        <w:t>)</w:t>
      </w:r>
      <w:r w:rsidR="0059663E" w:rsidRPr="008B7E8C">
        <w:rPr>
          <w:rFonts w:ascii="Arial" w:hAnsi="Arial" w:cs="Arial"/>
        </w:rPr>
        <w:t>.</w:t>
      </w:r>
    </w:p>
    <w:p w14:paraId="7C342655" w14:textId="77777777" w:rsidR="004D4D78" w:rsidRPr="008B7E8C" w:rsidRDefault="004D4D78" w:rsidP="008B7E8C">
      <w:pPr>
        <w:spacing w:line="360" w:lineRule="auto"/>
        <w:rPr>
          <w:rFonts w:ascii="Arial" w:hAnsi="Arial" w:cs="Arial"/>
        </w:rPr>
      </w:pPr>
    </w:p>
    <w:p w14:paraId="2C162656" w14:textId="60509171" w:rsidR="00901B92" w:rsidRPr="008B7E8C" w:rsidRDefault="00842EFE" w:rsidP="008B7E8C">
      <w:pPr>
        <w:spacing w:line="360" w:lineRule="auto"/>
        <w:rPr>
          <w:rFonts w:ascii="Arial" w:hAnsi="Arial" w:cs="Arial"/>
        </w:rPr>
      </w:pPr>
      <w:r w:rsidRPr="008B7E8C">
        <w:rPr>
          <w:rFonts w:ascii="Arial" w:hAnsi="Arial" w:cs="Arial"/>
          <w:noProof/>
        </w:rPr>
        <w:lastRenderedPageBreak/>
        <w:drawing>
          <wp:inline distT="0" distB="0" distL="0" distR="0" wp14:anchorId="62838EDD" wp14:editId="5FC856F2">
            <wp:extent cx="5731510" cy="3022600"/>
            <wp:effectExtent l="0" t="0" r="2540" b="6350"/>
            <wp:docPr id="10" name="Picture 10" descr="A flowchart showing reciprocal determinism. Personal factors, such as cognition, affect, biology, in addition with behavior and environmental factors, influence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 flowchart showing reciprocal determinism. Personal factors, such as cognition, affect, biology, in addition with behavior and environmental factors, influence each oth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22600"/>
                    </a:xfrm>
                    <a:prstGeom prst="rect">
                      <a:avLst/>
                    </a:prstGeom>
                    <a:noFill/>
                    <a:ln>
                      <a:noFill/>
                    </a:ln>
                  </pic:spPr>
                </pic:pic>
              </a:graphicData>
            </a:graphic>
          </wp:inline>
        </w:drawing>
      </w:r>
    </w:p>
    <w:p w14:paraId="6B4A87EC" w14:textId="28A60F7D" w:rsidR="00540262" w:rsidRPr="008B7E8C" w:rsidRDefault="00FC70A8" w:rsidP="008B7E8C">
      <w:pPr>
        <w:spacing w:line="360" w:lineRule="auto"/>
        <w:rPr>
          <w:rFonts w:ascii="Arial" w:hAnsi="Arial" w:cs="Arial"/>
        </w:rPr>
      </w:pPr>
      <w:r w:rsidRPr="008B7E8C">
        <w:rPr>
          <w:rFonts w:ascii="Arial" w:hAnsi="Arial" w:cs="Arial"/>
        </w:rPr>
        <w:t xml:space="preserve">(Sam May-Varas, Margolis and </w:t>
      </w:r>
      <w:proofErr w:type="spellStart"/>
      <w:r w:rsidRPr="008B7E8C">
        <w:rPr>
          <w:rFonts w:ascii="Arial" w:hAnsi="Arial" w:cs="Arial"/>
        </w:rPr>
        <w:t>tmead</w:t>
      </w:r>
      <w:proofErr w:type="spellEnd"/>
      <w:r w:rsidRPr="008B7E8C">
        <w:rPr>
          <w:rFonts w:ascii="Arial" w:hAnsi="Arial" w:cs="Arial"/>
        </w:rPr>
        <w:t>, 2022)</w:t>
      </w:r>
    </w:p>
    <w:p w14:paraId="0F29A0DA" w14:textId="55087B85" w:rsidR="00CF1885" w:rsidRPr="008B7E8C" w:rsidRDefault="00EC0060" w:rsidP="008B7E8C">
      <w:pPr>
        <w:spacing w:line="360" w:lineRule="auto"/>
        <w:rPr>
          <w:rFonts w:ascii="Arial" w:hAnsi="Arial" w:cs="Arial"/>
        </w:rPr>
      </w:pPr>
      <w:r w:rsidRPr="008B7E8C">
        <w:rPr>
          <w:rFonts w:ascii="Arial" w:hAnsi="Arial" w:cs="Arial"/>
        </w:rPr>
        <w:t>The social cognitive theory focuses on the several kinds of elements that contribute to an individual's experiences, whether those factors be the acts of individuals in the individual's immediate environment or environmental circumstances that impact the choices towards their own health</w:t>
      </w:r>
      <w:r w:rsidR="00C50F6F" w:rsidRPr="008B7E8C">
        <w:rPr>
          <w:rFonts w:ascii="Arial" w:hAnsi="Arial" w:cs="Arial"/>
        </w:rPr>
        <w:t xml:space="preserve"> </w:t>
      </w:r>
      <w:r w:rsidR="00C50F6F" w:rsidRPr="008B7E8C">
        <w:rPr>
          <w:rFonts w:ascii="Arial" w:hAnsi="Arial" w:cs="Arial"/>
        </w:rPr>
        <w:t>(Rural Health Information Hub, 2018)</w:t>
      </w:r>
      <w:r w:rsidRPr="008B7E8C">
        <w:rPr>
          <w:rFonts w:ascii="Arial" w:hAnsi="Arial" w:cs="Arial"/>
        </w:rPr>
        <w:t>.</w:t>
      </w:r>
    </w:p>
    <w:p w14:paraId="6AFCF555" w14:textId="6536A3E8" w:rsidR="00FD6D26" w:rsidRPr="008B7E8C" w:rsidRDefault="00FD6D26" w:rsidP="008B7E8C">
      <w:pPr>
        <w:spacing w:line="360" w:lineRule="auto"/>
        <w:rPr>
          <w:rFonts w:ascii="Arial" w:hAnsi="Arial" w:cs="Arial"/>
        </w:rPr>
      </w:pPr>
      <w:r w:rsidRPr="008B7E8C">
        <w:rPr>
          <w:rFonts w:ascii="Arial" w:hAnsi="Arial" w:cs="Arial"/>
        </w:rPr>
        <w:t>During the month of February dedicated to fizz free, social cognitive theory was utilised to address one of the contributing reasons to childhood obesity, particularly the consumption of sugar. Together with their families, the campaign educates children about the negative effects that sugar may have on their bodies and encourages them to choose healthier food choices. Children tendency to consume an abnormally high amount of sugar can be related to the fact that this is the behaviour of the people in their environments, which children see as typical and do not believe to be harmful.</w:t>
      </w:r>
    </w:p>
    <w:p w14:paraId="0D9DC08B" w14:textId="6820695F" w:rsidR="00D441FC" w:rsidRPr="008B7E8C" w:rsidRDefault="00CF1885" w:rsidP="008B7E8C">
      <w:pPr>
        <w:pStyle w:val="Heading1"/>
        <w:numPr>
          <w:ilvl w:val="0"/>
          <w:numId w:val="5"/>
        </w:numPr>
        <w:spacing w:line="360" w:lineRule="auto"/>
        <w:rPr>
          <w:rFonts w:ascii="Arial" w:hAnsi="Arial" w:cs="Arial"/>
          <w:sz w:val="28"/>
          <w:szCs w:val="28"/>
        </w:rPr>
      </w:pPr>
      <w:bookmarkStart w:id="6" w:name="_Toc143311542"/>
      <w:r w:rsidRPr="008B7E8C">
        <w:rPr>
          <w:rFonts w:ascii="Arial" w:hAnsi="Arial" w:cs="Arial"/>
          <w:sz w:val="28"/>
          <w:szCs w:val="28"/>
        </w:rPr>
        <w:t>Recommendation</w:t>
      </w:r>
      <w:bookmarkEnd w:id="6"/>
    </w:p>
    <w:p w14:paraId="1F438898" w14:textId="330B8E82" w:rsidR="0041707B" w:rsidRPr="008B7E8C" w:rsidRDefault="0041707B" w:rsidP="008B7E8C">
      <w:pPr>
        <w:spacing w:line="360" w:lineRule="auto"/>
        <w:rPr>
          <w:rFonts w:ascii="Arial" w:hAnsi="Arial" w:cs="Arial"/>
        </w:rPr>
      </w:pPr>
      <w:r w:rsidRPr="008B7E8C">
        <w:rPr>
          <w:rFonts w:ascii="Arial" w:hAnsi="Arial" w:cs="Arial"/>
        </w:rPr>
        <w:t>As a result of the fact that children attending schools in Southwark are not eligible for universally free nutritious school meals, there have been proposals made to address childhood obesity by expanding the universally free nutritious school meal programme to include children attending nursery schools. Additionally, schools are urged to improve the overall quality of their meals by following to the dessert policy, which outlines the appropriate quantity of sugar that should be added to desserts served to children. This helps ensure that children have a balanced diet</w:t>
      </w:r>
      <w:r w:rsidR="00036D9D" w:rsidRPr="008B7E8C">
        <w:rPr>
          <w:rFonts w:ascii="Arial" w:hAnsi="Arial" w:cs="Arial"/>
        </w:rPr>
        <w:t xml:space="preserve"> </w:t>
      </w:r>
      <w:r w:rsidR="00522AD6" w:rsidRPr="008B7E8C">
        <w:rPr>
          <w:rFonts w:ascii="Arial" w:hAnsi="Arial" w:cs="Arial"/>
        </w:rPr>
        <w:t>(William and Steele, 2020b)</w:t>
      </w:r>
      <w:r w:rsidR="00522AD6" w:rsidRPr="008B7E8C">
        <w:rPr>
          <w:rFonts w:ascii="Arial" w:hAnsi="Arial" w:cs="Arial"/>
        </w:rPr>
        <w:t xml:space="preserve"> </w:t>
      </w:r>
      <w:r w:rsidRPr="008B7E8C">
        <w:rPr>
          <w:rFonts w:ascii="Arial" w:hAnsi="Arial" w:cs="Arial"/>
        </w:rPr>
        <w:t>.</w:t>
      </w:r>
    </w:p>
    <w:p w14:paraId="4FE1AD04" w14:textId="06279100" w:rsidR="007165A6" w:rsidRPr="008B7E8C" w:rsidRDefault="00441979" w:rsidP="008B7E8C">
      <w:pPr>
        <w:spacing w:line="360" w:lineRule="auto"/>
        <w:rPr>
          <w:rFonts w:ascii="Arial" w:hAnsi="Arial" w:cs="Arial"/>
        </w:rPr>
      </w:pPr>
      <w:r w:rsidRPr="008B7E8C">
        <w:rPr>
          <w:rFonts w:ascii="Arial" w:hAnsi="Arial" w:cs="Arial"/>
        </w:rPr>
        <w:lastRenderedPageBreak/>
        <w:t xml:space="preserve">To avoid childhood obesity, it is vital to embrace a new way of life, because children's mental condition, the environment in which the child lives, and the child's social life can all contribute to the child's obesity. </w:t>
      </w:r>
      <w:proofErr w:type="gramStart"/>
      <w:r w:rsidRPr="008B7E8C">
        <w:rPr>
          <w:rFonts w:ascii="Arial" w:hAnsi="Arial" w:cs="Arial"/>
        </w:rPr>
        <w:t>Regardless</w:t>
      </w:r>
      <w:proofErr w:type="gramEnd"/>
      <w:r w:rsidRPr="008B7E8C">
        <w:rPr>
          <w:rFonts w:ascii="Arial" w:hAnsi="Arial" w:cs="Arial"/>
        </w:rPr>
        <w:t xml:space="preserve"> whether it is inherited, their way of life must change. Seeking support through therapy can help a child suffering from obesity improve their mental health. This is because factors such as bullying or eating disorders might lead to a child's weight problems. It's likely that the child's bad eating habits are a product of their environment or the community in which they grew up. To reduce the possibility of the child developing bad eating habits, the child's surroundings and eating habits must be adjusted. This might involve eating more veggies instead of traditional meals or junk food, increasing physical activity, drinking more water, and avoiding sweets.</w:t>
      </w:r>
    </w:p>
    <w:p w14:paraId="5A86F04A" w14:textId="209C98E5" w:rsidR="00D441FC" w:rsidRPr="008B7E8C" w:rsidRDefault="00D441FC" w:rsidP="008B7E8C">
      <w:pPr>
        <w:pStyle w:val="Heading1"/>
        <w:numPr>
          <w:ilvl w:val="0"/>
          <w:numId w:val="5"/>
        </w:numPr>
        <w:spacing w:line="360" w:lineRule="auto"/>
        <w:rPr>
          <w:rFonts w:ascii="Arial" w:hAnsi="Arial" w:cs="Arial"/>
          <w:sz w:val="28"/>
          <w:szCs w:val="28"/>
        </w:rPr>
      </w:pPr>
      <w:bookmarkStart w:id="7" w:name="_Toc143311543"/>
      <w:r w:rsidRPr="008B7E8C">
        <w:rPr>
          <w:rFonts w:ascii="Arial" w:hAnsi="Arial" w:cs="Arial"/>
          <w:sz w:val="28"/>
          <w:szCs w:val="28"/>
        </w:rPr>
        <w:t>Conclusion</w:t>
      </w:r>
      <w:bookmarkEnd w:id="7"/>
    </w:p>
    <w:p w14:paraId="7A8A1135" w14:textId="2177BFBC" w:rsidR="00A10C31" w:rsidRPr="008B7E8C" w:rsidRDefault="00BC1F24" w:rsidP="008B7E8C">
      <w:pPr>
        <w:spacing w:line="360" w:lineRule="auto"/>
        <w:rPr>
          <w:rFonts w:ascii="Arial" w:hAnsi="Arial" w:cs="Arial"/>
        </w:rPr>
      </w:pPr>
      <w:r w:rsidRPr="008B7E8C">
        <w:rPr>
          <w:rFonts w:ascii="Arial" w:hAnsi="Arial" w:cs="Arial"/>
        </w:rPr>
        <w:t xml:space="preserve">In conclusion, it seems that various attempts are being made to successfully combat childhood obesity, and the council is working to ensure that </w:t>
      </w:r>
      <w:proofErr w:type="gramStart"/>
      <w:r w:rsidRPr="008B7E8C">
        <w:rPr>
          <w:rFonts w:ascii="Arial" w:hAnsi="Arial" w:cs="Arial"/>
        </w:rPr>
        <w:t>all of</w:t>
      </w:r>
      <w:proofErr w:type="gramEnd"/>
      <w:r w:rsidRPr="008B7E8C">
        <w:rPr>
          <w:rFonts w:ascii="Arial" w:hAnsi="Arial" w:cs="Arial"/>
        </w:rPr>
        <w:t xml:space="preserve"> its suggestions are communicated to the entire family of a child who is obese rather than just the child themselves. Efforts are being made to ensure that families have access to nutritious food and opportunities for physical activity </w:t>
      </w:r>
      <w:proofErr w:type="gramStart"/>
      <w:r w:rsidRPr="008B7E8C">
        <w:rPr>
          <w:rFonts w:ascii="Arial" w:hAnsi="Arial" w:cs="Arial"/>
        </w:rPr>
        <w:t>in order to</w:t>
      </w:r>
      <w:proofErr w:type="gramEnd"/>
      <w:r w:rsidRPr="008B7E8C">
        <w:rPr>
          <w:rFonts w:ascii="Arial" w:hAnsi="Arial" w:cs="Arial"/>
        </w:rPr>
        <w:t xml:space="preserve"> combat the problem of childhood obesity. Even while participation in certain of the programmes designed to address childhood obesity is limited, the council is obligated to ensure that such programmes are accessible to anybody who has a need for them so long as they adhere to the requirements.</w:t>
      </w:r>
    </w:p>
    <w:p w14:paraId="3D785152" w14:textId="77777777" w:rsidR="008B7E8C" w:rsidRPr="008B7E8C" w:rsidRDefault="008B7E8C" w:rsidP="008B7E8C">
      <w:pPr>
        <w:spacing w:line="360" w:lineRule="auto"/>
        <w:rPr>
          <w:rFonts w:ascii="Arial" w:hAnsi="Arial" w:cs="Arial"/>
        </w:rPr>
      </w:pPr>
    </w:p>
    <w:p w14:paraId="663B8A9D" w14:textId="77777777" w:rsidR="008B7E8C" w:rsidRPr="008B7E8C" w:rsidRDefault="008B7E8C" w:rsidP="008B7E8C">
      <w:pPr>
        <w:spacing w:line="360" w:lineRule="auto"/>
        <w:rPr>
          <w:rFonts w:ascii="Arial" w:hAnsi="Arial" w:cs="Arial"/>
        </w:rPr>
      </w:pPr>
    </w:p>
    <w:p w14:paraId="10EFB2E4" w14:textId="77777777" w:rsidR="008B7E8C" w:rsidRPr="008B7E8C" w:rsidRDefault="008B7E8C" w:rsidP="008B7E8C">
      <w:pPr>
        <w:spacing w:line="360" w:lineRule="auto"/>
        <w:rPr>
          <w:rFonts w:ascii="Arial" w:hAnsi="Arial" w:cs="Arial"/>
        </w:rPr>
      </w:pPr>
    </w:p>
    <w:p w14:paraId="0081EC15" w14:textId="77777777" w:rsidR="008B7E8C" w:rsidRPr="008B7E8C" w:rsidRDefault="008B7E8C" w:rsidP="008B7E8C">
      <w:pPr>
        <w:spacing w:line="360" w:lineRule="auto"/>
        <w:rPr>
          <w:rFonts w:ascii="Arial" w:hAnsi="Arial" w:cs="Arial"/>
        </w:rPr>
      </w:pPr>
    </w:p>
    <w:p w14:paraId="2D97D1E2" w14:textId="77777777" w:rsidR="008B7E8C" w:rsidRPr="008B7E8C" w:rsidRDefault="008B7E8C" w:rsidP="008B7E8C">
      <w:pPr>
        <w:spacing w:line="360" w:lineRule="auto"/>
        <w:rPr>
          <w:rFonts w:ascii="Arial" w:hAnsi="Arial" w:cs="Arial"/>
        </w:rPr>
      </w:pPr>
    </w:p>
    <w:p w14:paraId="37627ADD" w14:textId="77777777" w:rsidR="008B7E8C" w:rsidRPr="008B7E8C" w:rsidRDefault="008B7E8C" w:rsidP="008B7E8C">
      <w:pPr>
        <w:spacing w:line="360" w:lineRule="auto"/>
        <w:rPr>
          <w:rFonts w:ascii="Arial" w:hAnsi="Arial" w:cs="Arial"/>
        </w:rPr>
      </w:pPr>
    </w:p>
    <w:p w14:paraId="0098B633" w14:textId="77777777" w:rsidR="008B7E8C" w:rsidRPr="008B7E8C" w:rsidRDefault="008B7E8C" w:rsidP="008B7E8C">
      <w:pPr>
        <w:spacing w:line="360" w:lineRule="auto"/>
        <w:rPr>
          <w:rFonts w:ascii="Arial" w:hAnsi="Arial" w:cs="Arial"/>
        </w:rPr>
      </w:pPr>
    </w:p>
    <w:p w14:paraId="78D6BE3D" w14:textId="77777777" w:rsidR="008B7E8C" w:rsidRPr="008B7E8C" w:rsidRDefault="008B7E8C" w:rsidP="008B7E8C">
      <w:pPr>
        <w:spacing w:line="360" w:lineRule="auto"/>
        <w:rPr>
          <w:rFonts w:ascii="Arial" w:hAnsi="Arial" w:cs="Arial"/>
        </w:rPr>
      </w:pPr>
    </w:p>
    <w:p w14:paraId="65A1A316" w14:textId="77777777" w:rsidR="008B7E8C" w:rsidRPr="008B7E8C" w:rsidRDefault="008B7E8C" w:rsidP="008B7E8C">
      <w:pPr>
        <w:spacing w:line="360" w:lineRule="auto"/>
        <w:rPr>
          <w:rFonts w:ascii="Arial" w:hAnsi="Arial" w:cs="Arial"/>
        </w:rPr>
      </w:pPr>
    </w:p>
    <w:p w14:paraId="15F8AFD6" w14:textId="77777777" w:rsidR="008B7E8C" w:rsidRPr="008B7E8C" w:rsidRDefault="008B7E8C" w:rsidP="008B7E8C">
      <w:pPr>
        <w:spacing w:line="360" w:lineRule="auto"/>
        <w:rPr>
          <w:rFonts w:ascii="Arial" w:hAnsi="Arial" w:cs="Arial"/>
        </w:rPr>
      </w:pPr>
    </w:p>
    <w:p w14:paraId="0A478B4E" w14:textId="77777777" w:rsidR="008B7E8C" w:rsidRPr="008B7E8C" w:rsidRDefault="008B7E8C" w:rsidP="008B7E8C">
      <w:pPr>
        <w:spacing w:line="360" w:lineRule="auto"/>
        <w:rPr>
          <w:rFonts w:ascii="Arial" w:hAnsi="Arial" w:cs="Arial"/>
        </w:rPr>
      </w:pPr>
    </w:p>
    <w:p w14:paraId="58CD0BE8" w14:textId="77777777" w:rsidR="008B7E8C" w:rsidRPr="008B7E8C" w:rsidRDefault="008B7E8C" w:rsidP="008B7E8C">
      <w:pPr>
        <w:spacing w:line="360" w:lineRule="auto"/>
        <w:rPr>
          <w:rFonts w:ascii="Arial" w:hAnsi="Arial" w:cs="Arial"/>
        </w:rPr>
      </w:pPr>
    </w:p>
    <w:p w14:paraId="072B0A13" w14:textId="086912E2" w:rsidR="008B7E8C" w:rsidRDefault="008B7E8C" w:rsidP="008B7E8C">
      <w:pPr>
        <w:pStyle w:val="Heading1"/>
        <w:numPr>
          <w:ilvl w:val="0"/>
          <w:numId w:val="5"/>
        </w:numPr>
        <w:spacing w:line="360" w:lineRule="auto"/>
        <w:rPr>
          <w:rFonts w:ascii="Arial" w:hAnsi="Arial" w:cs="Arial"/>
          <w:sz w:val="28"/>
          <w:szCs w:val="28"/>
        </w:rPr>
      </w:pPr>
      <w:bookmarkStart w:id="8" w:name="_Toc143311544"/>
      <w:r w:rsidRPr="008B7E8C">
        <w:rPr>
          <w:rFonts w:ascii="Arial" w:hAnsi="Arial" w:cs="Arial"/>
          <w:sz w:val="28"/>
          <w:szCs w:val="28"/>
        </w:rPr>
        <w:lastRenderedPageBreak/>
        <w:t>References</w:t>
      </w:r>
      <w:bookmarkEnd w:id="8"/>
      <w:r w:rsidRPr="008B7E8C">
        <w:rPr>
          <w:rFonts w:ascii="Arial" w:hAnsi="Arial" w:cs="Arial"/>
          <w:sz w:val="28"/>
          <w:szCs w:val="28"/>
        </w:rPr>
        <w:t xml:space="preserve"> </w:t>
      </w:r>
    </w:p>
    <w:p w14:paraId="4EC699D5" w14:textId="4443338B" w:rsidR="00AE528E" w:rsidRPr="00AE528E" w:rsidRDefault="00AE528E" w:rsidP="00AE528E">
      <w:pPr>
        <w:rPr>
          <w:rFonts w:ascii="Arial" w:hAnsi="Arial" w:cs="Arial"/>
        </w:rPr>
      </w:pPr>
      <w:r w:rsidRPr="00AE528E">
        <w:rPr>
          <w:rFonts w:ascii="Arial" w:hAnsi="Arial" w:cs="Arial"/>
        </w:rPr>
        <w:t xml:space="preserve">Baker, C. (2022). Obesity Statistics. </w:t>
      </w:r>
      <w:r w:rsidRPr="00AE528E">
        <w:rPr>
          <w:rFonts w:ascii="Arial" w:hAnsi="Arial" w:cs="Arial"/>
          <w:i/>
          <w:iCs/>
        </w:rPr>
        <w:t>commonslibrary.parliament.uk</w:t>
      </w:r>
      <w:r w:rsidRPr="00AE528E">
        <w:rPr>
          <w:rFonts w:ascii="Arial" w:hAnsi="Arial" w:cs="Arial"/>
        </w:rPr>
        <w:t xml:space="preserve">.  Available at: </w:t>
      </w:r>
      <w:hyperlink r:id="rId13" w:history="1">
        <w:r w:rsidR="003B1D9F" w:rsidRPr="00156292">
          <w:rPr>
            <w:rStyle w:val="Hyperlink"/>
            <w:rFonts w:ascii="Arial" w:hAnsi="Arial" w:cs="Arial"/>
          </w:rPr>
          <w:t>https://commonslibrary.parliament.uk/research-briefings/sn03336/#:~:text=Childhood%20obesity%20in%20England</w:t>
        </w:r>
      </w:hyperlink>
      <w:r w:rsidR="003B1D9F">
        <w:rPr>
          <w:rFonts w:ascii="Arial" w:hAnsi="Arial" w:cs="Arial"/>
        </w:rPr>
        <w:t xml:space="preserve"> </w:t>
      </w:r>
      <w:r w:rsidRPr="00AE528E">
        <w:rPr>
          <w:rFonts w:ascii="Arial" w:hAnsi="Arial" w:cs="Arial"/>
        </w:rPr>
        <w:t xml:space="preserve"> </w:t>
      </w:r>
      <w:r>
        <w:rPr>
          <w:rFonts w:ascii="Arial" w:hAnsi="Arial" w:cs="Arial"/>
        </w:rPr>
        <w:t>(</w:t>
      </w:r>
      <w:r w:rsidRPr="00AE528E">
        <w:rPr>
          <w:rFonts w:ascii="Arial" w:hAnsi="Arial" w:cs="Arial"/>
        </w:rPr>
        <w:t>Accessed 17 Aug</w:t>
      </w:r>
      <w:r w:rsidR="003B1D9F">
        <w:rPr>
          <w:rFonts w:ascii="Arial" w:hAnsi="Arial" w:cs="Arial"/>
        </w:rPr>
        <w:t>ust</w:t>
      </w:r>
      <w:r w:rsidRPr="00AE528E">
        <w:rPr>
          <w:rFonts w:ascii="Arial" w:hAnsi="Arial" w:cs="Arial"/>
        </w:rPr>
        <w:t xml:space="preserve"> 2023</w:t>
      </w:r>
      <w:r>
        <w:rPr>
          <w:rFonts w:ascii="Arial" w:hAnsi="Arial" w:cs="Arial"/>
        </w:rPr>
        <w:t>)</w:t>
      </w:r>
      <w:r w:rsidRPr="00AE528E">
        <w:rPr>
          <w:rFonts w:ascii="Arial" w:hAnsi="Arial" w:cs="Arial"/>
        </w:rPr>
        <w:t>.</w:t>
      </w:r>
    </w:p>
    <w:p w14:paraId="340851C1" w14:textId="27A91F13" w:rsidR="00AE528E" w:rsidRPr="00AE528E" w:rsidRDefault="00AE528E" w:rsidP="00AE528E">
      <w:pPr>
        <w:rPr>
          <w:rFonts w:ascii="Arial" w:hAnsi="Arial" w:cs="Arial"/>
        </w:rPr>
      </w:pPr>
      <w:r w:rsidRPr="00AE528E">
        <w:rPr>
          <w:rFonts w:ascii="Arial" w:hAnsi="Arial" w:cs="Arial"/>
        </w:rPr>
        <w:t xml:space="preserve">Baker, C. (2023). </w:t>
      </w:r>
      <w:r w:rsidRPr="00AE528E">
        <w:rPr>
          <w:rFonts w:ascii="Arial" w:hAnsi="Arial" w:cs="Arial"/>
          <w:i/>
          <w:iCs/>
        </w:rPr>
        <w:t>Obesity statistics</w:t>
      </w:r>
      <w:r w:rsidRPr="00AE528E">
        <w:rPr>
          <w:rFonts w:ascii="Arial" w:hAnsi="Arial" w:cs="Arial"/>
        </w:rPr>
        <w:t xml:space="preserve">. </w:t>
      </w:r>
      <w:r w:rsidRPr="00AE528E">
        <w:rPr>
          <w:rFonts w:ascii="Arial" w:hAnsi="Arial" w:cs="Arial"/>
          <w:i/>
          <w:iCs/>
        </w:rPr>
        <w:t>House of Commons Library</w:t>
      </w:r>
      <w:r w:rsidRPr="00AE528E">
        <w:rPr>
          <w:rFonts w:ascii="Arial" w:hAnsi="Arial" w:cs="Arial"/>
        </w:rPr>
        <w:t xml:space="preserve">. Available at: </w:t>
      </w:r>
      <w:hyperlink r:id="rId14" w:history="1">
        <w:r w:rsidR="003B1D9F" w:rsidRPr="00156292">
          <w:rPr>
            <w:rStyle w:val="Hyperlink"/>
            <w:rFonts w:ascii="Arial" w:hAnsi="Arial" w:cs="Arial"/>
          </w:rPr>
          <w:t>https://commonslibrary.parliament.uk/research-briefings/sn03336/#:~:text=Childhood%20obesity%20in%20England,and%20published%20by%20NHS%20Digital</w:t>
        </w:r>
      </w:hyperlink>
      <w:r w:rsidRPr="00AE528E">
        <w:rPr>
          <w:rFonts w:ascii="Arial" w:hAnsi="Arial" w:cs="Arial"/>
        </w:rPr>
        <w:t>.</w:t>
      </w:r>
      <w:r w:rsidR="003B1D9F">
        <w:rPr>
          <w:rFonts w:ascii="Arial" w:hAnsi="Arial" w:cs="Arial"/>
        </w:rPr>
        <w:t xml:space="preserve"> (</w:t>
      </w:r>
      <w:r w:rsidRPr="00AE528E">
        <w:rPr>
          <w:rFonts w:ascii="Arial" w:hAnsi="Arial" w:cs="Arial"/>
        </w:rPr>
        <w:t xml:space="preserve">Accessed 15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3E3516A1" w14:textId="7C653793" w:rsidR="00AE528E" w:rsidRPr="00AE528E" w:rsidRDefault="00AE528E" w:rsidP="00AE528E">
      <w:pPr>
        <w:rPr>
          <w:rFonts w:ascii="Arial" w:hAnsi="Arial" w:cs="Arial"/>
        </w:rPr>
      </w:pPr>
      <w:r w:rsidRPr="00AE528E">
        <w:rPr>
          <w:rFonts w:ascii="Arial" w:hAnsi="Arial" w:cs="Arial"/>
        </w:rPr>
        <w:t xml:space="preserve">Disciple Team (2019). </w:t>
      </w:r>
      <w:r w:rsidRPr="00AE528E">
        <w:rPr>
          <w:rFonts w:ascii="Arial" w:hAnsi="Arial" w:cs="Arial"/>
          <w:i/>
          <w:iCs/>
        </w:rPr>
        <w:t>Step 1.1: What does ‘Community’ really mean?</w:t>
      </w:r>
      <w:r w:rsidRPr="00AE528E">
        <w:rPr>
          <w:rFonts w:ascii="Arial" w:hAnsi="Arial" w:cs="Arial"/>
        </w:rPr>
        <w:t xml:space="preserve"> [online] Disciple. Available at: </w:t>
      </w:r>
      <w:hyperlink r:id="rId15" w:history="1">
        <w:r w:rsidR="003B1D9F" w:rsidRPr="00156292">
          <w:rPr>
            <w:rStyle w:val="Hyperlink"/>
            <w:rFonts w:ascii="Arial" w:hAnsi="Arial" w:cs="Arial"/>
          </w:rPr>
          <w:t>https://www.disciplemedia.com/building-your-community/what-does-community-mean/</w:t>
        </w:r>
      </w:hyperlink>
      <w:r w:rsidR="003B1D9F">
        <w:rPr>
          <w:rFonts w:ascii="Arial" w:hAnsi="Arial" w:cs="Arial"/>
        </w:rPr>
        <w:t xml:space="preserve">  (</w:t>
      </w:r>
      <w:r w:rsidRPr="00AE528E">
        <w:rPr>
          <w:rFonts w:ascii="Arial" w:hAnsi="Arial" w:cs="Arial"/>
        </w:rPr>
        <w:t xml:space="preserve">Accessed 16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15B1FD33" w14:textId="5CC72317" w:rsidR="00AE528E" w:rsidRPr="00AE528E" w:rsidRDefault="00AE528E" w:rsidP="00AE528E">
      <w:pPr>
        <w:rPr>
          <w:rFonts w:ascii="Arial" w:hAnsi="Arial" w:cs="Arial"/>
        </w:rPr>
      </w:pPr>
      <w:proofErr w:type="spellStart"/>
      <w:r w:rsidRPr="00AE528E">
        <w:rPr>
          <w:rFonts w:ascii="Arial" w:hAnsi="Arial" w:cs="Arial"/>
        </w:rPr>
        <w:t>Encyclopedia</w:t>
      </w:r>
      <w:proofErr w:type="spellEnd"/>
      <w:r w:rsidRPr="00AE528E">
        <w:rPr>
          <w:rFonts w:ascii="Arial" w:hAnsi="Arial" w:cs="Arial"/>
        </w:rPr>
        <w:t xml:space="preserve"> Britannica (2020). Southwark | borough, London, United Kingdom | Britannica. In: </w:t>
      </w:r>
      <w:proofErr w:type="spellStart"/>
      <w:r w:rsidRPr="00AE528E">
        <w:rPr>
          <w:rFonts w:ascii="Arial" w:hAnsi="Arial" w:cs="Arial"/>
          <w:i/>
          <w:iCs/>
        </w:rPr>
        <w:t>Encyclopædia</w:t>
      </w:r>
      <w:proofErr w:type="spellEnd"/>
      <w:r w:rsidRPr="00AE528E">
        <w:rPr>
          <w:rFonts w:ascii="Arial" w:hAnsi="Arial" w:cs="Arial"/>
          <w:i/>
          <w:iCs/>
        </w:rPr>
        <w:t xml:space="preserve"> Britannica</w:t>
      </w:r>
      <w:r w:rsidRPr="00AE528E">
        <w:rPr>
          <w:rFonts w:ascii="Arial" w:hAnsi="Arial" w:cs="Arial"/>
        </w:rPr>
        <w:t xml:space="preserve">.  Available at: </w:t>
      </w:r>
      <w:hyperlink r:id="rId16" w:history="1">
        <w:r w:rsidR="003B1D9F" w:rsidRPr="00156292">
          <w:rPr>
            <w:rStyle w:val="Hyperlink"/>
            <w:rFonts w:ascii="Arial" w:hAnsi="Arial" w:cs="Arial"/>
          </w:rPr>
          <w:t>https://www.britannica.com/place/Southwark-London</w:t>
        </w:r>
      </w:hyperlink>
      <w:r w:rsidR="003B1D9F">
        <w:rPr>
          <w:rFonts w:ascii="Arial" w:hAnsi="Arial" w:cs="Arial"/>
        </w:rPr>
        <w:t xml:space="preserve"> (</w:t>
      </w:r>
      <w:r w:rsidRPr="00AE528E">
        <w:rPr>
          <w:rFonts w:ascii="Arial" w:hAnsi="Arial" w:cs="Arial"/>
        </w:rPr>
        <w:t xml:space="preserve">Accessed 13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684B57C7" w14:textId="67F44D4B" w:rsidR="00AE528E" w:rsidRPr="00AE528E" w:rsidRDefault="00AE528E" w:rsidP="00AE528E">
      <w:pPr>
        <w:rPr>
          <w:rFonts w:ascii="Arial" w:hAnsi="Arial" w:cs="Arial"/>
        </w:rPr>
      </w:pPr>
      <w:r w:rsidRPr="00AE528E">
        <w:rPr>
          <w:rFonts w:ascii="Arial" w:hAnsi="Arial" w:cs="Arial"/>
        </w:rPr>
        <w:t xml:space="preserve">Everyone Health (n.d.). </w:t>
      </w:r>
      <w:r w:rsidRPr="00AE528E">
        <w:rPr>
          <w:rFonts w:ascii="Arial" w:hAnsi="Arial" w:cs="Arial"/>
          <w:i/>
          <w:iCs/>
        </w:rPr>
        <w:t>Alive ‘N’ Kicking</w:t>
      </w:r>
      <w:r w:rsidRPr="00AE528E">
        <w:rPr>
          <w:rFonts w:ascii="Arial" w:hAnsi="Arial" w:cs="Arial"/>
        </w:rPr>
        <w:t xml:space="preserve">.  Everyone Health Southwark. Available at: </w:t>
      </w:r>
      <w:hyperlink r:id="rId17" w:history="1">
        <w:r w:rsidR="003B1D9F" w:rsidRPr="00156292">
          <w:rPr>
            <w:rStyle w:val="Hyperlink"/>
            <w:rFonts w:ascii="Arial" w:hAnsi="Arial" w:cs="Arial"/>
          </w:rPr>
          <w:t>https://southwark.everyonehealth.co.uk/services/child-weight-management/</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2D736DB9" w14:textId="24BD435E" w:rsidR="00AE528E" w:rsidRPr="00AE528E" w:rsidRDefault="00AE528E" w:rsidP="00AE528E">
      <w:pPr>
        <w:rPr>
          <w:rFonts w:ascii="Arial" w:hAnsi="Arial" w:cs="Arial"/>
        </w:rPr>
      </w:pPr>
      <w:r w:rsidRPr="00AE528E">
        <w:rPr>
          <w:rFonts w:ascii="Arial" w:hAnsi="Arial" w:cs="Arial"/>
        </w:rPr>
        <w:t xml:space="preserve">HM Government (2016). </w:t>
      </w:r>
      <w:r w:rsidRPr="00AE528E">
        <w:rPr>
          <w:rFonts w:ascii="Arial" w:hAnsi="Arial" w:cs="Arial"/>
          <w:i/>
          <w:iCs/>
        </w:rPr>
        <w:t>Childhood Obesity A Plan for Action</w:t>
      </w:r>
      <w:r w:rsidRPr="00AE528E">
        <w:rPr>
          <w:rFonts w:ascii="Arial" w:hAnsi="Arial" w:cs="Arial"/>
        </w:rPr>
        <w:t xml:space="preserve">.  Available at: </w:t>
      </w:r>
      <w:hyperlink r:id="rId18" w:history="1">
        <w:r w:rsidR="003B1D9F" w:rsidRPr="00156292">
          <w:rPr>
            <w:rStyle w:val="Hyperlink"/>
            <w:rFonts w:ascii="Arial" w:hAnsi="Arial" w:cs="Arial"/>
          </w:rPr>
          <w:t>https://assets.publishing.service.gov.uk/government/uploads/system/uploads/attachment_data/file/546588/Childhood_obesity_2016__2__acc.pdf</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18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4045126C" w14:textId="2C4D70B0" w:rsidR="00AE528E" w:rsidRPr="00AE528E" w:rsidRDefault="00AE528E" w:rsidP="00AE528E">
      <w:pPr>
        <w:rPr>
          <w:rFonts w:ascii="Arial" w:hAnsi="Arial" w:cs="Arial"/>
        </w:rPr>
      </w:pPr>
      <w:r w:rsidRPr="00AE528E">
        <w:rPr>
          <w:rFonts w:ascii="Arial" w:hAnsi="Arial" w:cs="Arial"/>
        </w:rPr>
        <w:t xml:space="preserve">ONS (2023). </w:t>
      </w:r>
      <w:r w:rsidRPr="00AE528E">
        <w:rPr>
          <w:rFonts w:ascii="Arial" w:hAnsi="Arial" w:cs="Arial"/>
          <w:i/>
          <w:iCs/>
        </w:rPr>
        <w:t>How Life Has Changed in Southwark: Census 2021</w:t>
      </w:r>
      <w:r w:rsidRPr="00AE528E">
        <w:rPr>
          <w:rFonts w:ascii="Arial" w:hAnsi="Arial" w:cs="Arial"/>
        </w:rPr>
        <w:t xml:space="preserve">.  </w:t>
      </w:r>
      <w:proofErr w:type="spellStart"/>
      <w:r w:rsidRPr="00AE528E">
        <w:rPr>
          <w:rFonts w:ascii="Arial" w:hAnsi="Arial" w:cs="Arial"/>
        </w:rPr>
        <w:t>sveltekit</w:t>
      </w:r>
      <w:proofErr w:type="spellEnd"/>
      <w:r w:rsidRPr="00AE528E">
        <w:rPr>
          <w:rFonts w:ascii="Arial" w:hAnsi="Arial" w:cs="Arial"/>
        </w:rPr>
        <w:t xml:space="preserve">-prerender. Available at: </w:t>
      </w:r>
      <w:hyperlink r:id="rId19" w:history="1">
        <w:r w:rsidR="003B1D9F" w:rsidRPr="00156292">
          <w:rPr>
            <w:rStyle w:val="Hyperlink"/>
            <w:rFonts w:ascii="Arial" w:hAnsi="Arial" w:cs="Arial"/>
          </w:rPr>
          <w:t>https://www.ons.gov.uk/visualisations/censusareachanges/E09000028</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34E08643" w14:textId="1696EF8D" w:rsidR="00AE528E" w:rsidRPr="00AE528E" w:rsidRDefault="00AE528E" w:rsidP="00AE528E">
      <w:pPr>
        <w:rPr>
          <w:rFonts w:ascii="Arial" w:hAnsi="Arial" w:cs="Arial"/>
        </w:rPr>
      </w:pPr>
      <w:r w:rsidRPr="00AE528E">
        <w:rPr>
          <w:rFonts w:ascii="Arial" w:hAnsi="Arial" w:cs="Arial"/>
        </w:rPr>
        <w:t xml:space="preserve">Rural Health Information Hub (2018). </w:t>
      </w:r>
      <w:r w:rsidRPr="00AE528E">
        <w:rPr>
          <w:rFonts w:ascii="Arial" w:hAnsi="Arial" w:cs="Arial"/>
          <w:i/>
          <w:iCs/>
        </w:rPr>
        <w:t>Social Cognitive Theory Model - Rural Health Promotion and Disease Prevention Toolkit</w:t>
      </w:r>
      <w:r w:rsidRPr="00AE528E">
        <w:rPr>
          <w:rFonts w:ascii="Arial" w:hAnsi="Arial" w:cs="Arial"/>
        </w:rPr>
        <w:t xml:space="preserve">. Ruralhealthinfo.org. Available at: </w:t>
      </w:r>
      <w:hyperlink r:id="rId20" w:history="1">
        <w:r w:rsidR="003B1D9F" w:rsidRPr="00156292">
          <w:rPr>
            <w:rStyle w:val="Hyperlink"/>
            <w:rFonts w:ascii="Arial" w:hAnsi="Arial" w:cs="Arial"/>
          </w:rPr>
          <w:t>https://www.ruralhealthinfo.org/toolkits/health-promotion/2/theories-and-models/social-cognitive</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19 </w:t>
      </w:r>
      <w:r w:rsidR="003B1D9F" w:rsidRPr="00AE528E">
        <w:rPr>
          <w:rFonts w:ascii="Arial" w:hAnsi="Arial" w:cs="Arial"/>
        </w:rPr>
        <w:t>Aug</w:t>
      </w:r>
      <w:r w:rsidR="003B1D9F">
        <w:rPr>
          <w:rFonts w:ascii="Arial" w:hAnsi="Arial" w:cs="Arial"/>
        </w:rPr>
        <w:t>ust</w:t>
      </w:r>
      <w:r w:rsidRPr="00AE528E">
        <w:rPr>
          <w:rFonts w:ascii="Arial" w:hAnsi="Arial" w:cs="Arial"/>
        </w:rPr>
        <w:t>. 2023</w:t>
      </w:r>
      <w:r w:rsidR="003B1D9F">
        <w:rPr>
          <w:rFonts w:ascii="Arial" w:hAnsi="Arial" w:cs="Arial"/>
        </w:rPr>
        <w:t>)</w:t>
      </w:r>
      <w:r w:rsidRPr="00AE528E">
        <w:rPr>
          <w:rFonts w:ascii="Arial" w:hAnsi="Arial" w:cs="Arial"/>
        </w:rPr>
        <w:t>.</w:t>
      </w:r>
    </w:p>
    <w:p w14:paraId="248B87B1" w14:textId="77777777" w:rsidR="00AE528E" w:rsidRPr="00AE528E" w:rsidRDefault="00AE528E" w:rsidP="00AE528E">
      <w:pPr>
        <w:rPr>
          <w:rFonts w:ascii="Arial" w:hAnsi="Arial" w:cs="Arial"/>
        </w:rPr>
      </w:pPr>
      <w:r w:rsidRPr="00AE528E">
        <w:rPr>
          <w:rFonts w:ascii="Arial" w:hAnsi="Arial" w:cs="Arial"/>
        </w:rPr>
        <w:t xml:space="preserve">Sahoo, K., Sahoo, B., Choudhury, A.K., Sofi, N.Y., Kumar, R. and </w:t>
      </w:r>
      <w:proofErr w:type="spellStart"/>
      <w:r w:rsidRPr="00AE528E">
        <w:rPr>
          <w:rFonts w:ascii="Arial" w:hAnsi="Arial" w:cs="Arial"/>
        </w:rPr>
        <w:t>Bhadoria</w:t>
      </w:r>
      <w:proofErr w:type="spellEnd"/>
      <w:r w:rsidRPr="00AE528E">
        <w:rPr>
          <w:rFonts w:ascii="Arial" w:hAnsi="Arial" w:cs="Arial"/>
        </w:rPr>
        <w:t xml:space="preserve">, A.S. (2015). Childhood obesity: Causes and consequences. </w:t>
      </w:r>
      <w:r w:rsidRPr="00AE528E">
        <w:rPr>
          <w:rFonts w:ascii="Arial" w:hAnsi="Arial" w:cs="Arial"/>
          <w:i/>
          <w:iCs/>
        </w:rPr>
        <w:t>Journal of Family Medicine and Primary Care</w:t>
      </w:r>
      <w:r w:rsidRPr="00AE528E">
        <w:rPr>
          <w:rFonts w:ascii="Arial" w:hAnsi="Arial" w:cs="Arial"/>
        </w:rPr>
        <w:t xml:space="preserve">, [online] 4(2), p.187. </w:t>
      </w:r>
      <w:proofErr w:type="spellStart"/>
      <w:r w:rsidRPr="00AE528E">
        <w:rPr>
          <w:rFonts w:ascii="Arial" w:hAnsi="Arial" w:cs="Arial"/>
        </w:rPr>
        <w:t>doi:https</w:t>
      </w:r>
      <w:proofErr w:type="spellEnd"/>
      <w:r w:rsidRPr="00AE528E">
        <w:rPr>
          <w:rFonts w:ascii="Arial" w:hAnsi="Arial" w:cs="Arial"/>
        </w:rPr>
        <w:t>://doi.org/10.4103/2249-4863.154628.</w:t>
      </w:r>
    </w:p>
    <w:p w14:paraId="17E1527E" w14:textId="7136718E" w:rsidR="00AE528E" w:rsidRPr="00AE528E" w:rsidRDefault="00AE528E" w:rsidP="00AE528E">
      <w:pPr>
        <w:rPr>
          <w:rFonts w:ascii="Arial" w:hAnsi="Arial" w:cs="Arial"/>
        </w:rPr>
      </w:pPr>
      <w:r w:rsidRPr="00AE528E">
        <w:rPr>
          <w:rFonts w:ascii="Arial" w:hAnsi="Arial" w:cs="Arial"/>
        </w:rPr>
        <w:t xml:space="preserve">Sam May-Varas, E.D., Margolis, J. and </w:t>
      </w:r>
      <w:proofErr w:type="spellStart"/>
      <w:r w:rsidRPr="00AE528E">
        <w:rPr>
          <w:rFonts w:ascii="Arial" w:hAnsi="Arial" w:cs="Arial"/>
        </w:rPr>
        <w:t>tmead</w:t>
      </w:r>
      <w:proofErr w:type="spellEnd"/>
      <w:r w:rsidRPr="00AE528E">
        <w:rPr>
          <w:rFonts w:ascii="Arial" w:hAnsi="Arial" w:cs="Arial"/>
        </w:rPr>
        <w:t xml:space="preserve"> (2022). </w:t>
      </w:r>
      <w:r w:rsidRPr="00AE528E">
        <w:rPr>
          <w:rFonts w:ascii="Arial" w:hAnsi="Arial" w:cs="Arial"/>
          <w:i/>
          <w:iCs/>
        </w:rPr>
        <w:t>Social Cognitive Theory</w:t>
      </w:r>
      <w:r w:rsidRPr="00AE528E">
        <w:rPr>
          <w:rFonts w:ascii="Arial" w:hAnsi="Arial" w:cs="Arial"/>
        </w:rPr>
        <w:t xml:space="preserve">. </w:t>
      </w:r>
      <w:r w:rsidRPr="00AE528E">
        <w:rPr>
          <w:rFonts w:ascii="Arial" w:hAnsi="Arial" w:cs="Arial"/>
          <w:i/>
          <w:iCs/>
        </w:rPr>
        <w:t>openoregon.pressbooks.pub</w:t>
      </w:r>
      <w:r w:rsidRPr="00AE528E">
        <w:rPr>
          <w:rFonts w:ascii="Arial" w:hAnsi="Arial" w:cs="Arial"/>
        </w:rPr>
        <w:t xml:space="preserve">. Available at: </w:t>
      </w:r>
      <w:hyperlink r:id="rId21" w:history="1">
        <w:r w:rsidR="003B1D9F" w:rsidRPr="00156292">
          <w:rPr>
            <w:rStyle w:val="Hyperlink"/>
            <w:rFonts w:ascii="Arial" w:hAnsi="Arial" w:cs="Arial"/>
          </w:rPr>
          <w:t>https://openoregon.pressbooks.pub/educationallearningtheories3rd/chapter/chapter-3-social-cognitive-theory-2/</w:t>
        </w:r>
      </w:hyperlink>
      <w:r w:rsidR="003B1D9F">
        <w:rPr>
          <w:rFonts w:ascii="Arial" w:hAnsi="Arial" w:cs="Arial"/>
        </w:rPr>
        <w:t xml:space="preserve"> (A</w:t>
      </w:r>
      <w:r w:rsidRPr="00AE528E">
        <w:rPr>
          <w:rFonts w:ascii="Arial" w:hAnsi="Arial" w:cs="Arial"/>
        </w:rPr>
        <w:t xml:space="preserve">ccessed 19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3A26604D" w14:textId="77777777" w:rsidR="00AE528E" w:rsidRPr="00AE528E" w:rsidRDefault="00AE528E" w:rsidP="00AE528E">
      <w:pPr>
        <w:rPr>
          <w:rFonts w:ascii="Arial" w:hAnsi="Arial" w:cs="Arial"/>
        </w:rPr>
      </w:pPr>
      <w:r w:rsidRPr="00AE528E">
        <w:rPr>
          <w:rFonts w:ascii="Arial" w:hAnsi="Arial" w:cs="Arial"/>
        </w:rPr>
        <w:t xml:space="preserve">Southwark (2023). </w:t>
      </w:r>
      <w:r w:rsidRPr="00AE528E">
        <w:rPr>
          <w:rFonts w:ascii="Arial" w:hAnsi="Arial" w:cs="Arial"/>
          <w:i/>
          <w:iCs/>
        </w:rPr>
        <w:t>Southwark’s Joint Health and Wellbeing Strategy 2022 -2027 Full Report &amp; Action Plan</w:t>
      </w:r>
      <w:r w:rsidRPr="00AE528E">
        <w:rPr>
          <w:rFonts w:ascii="Arial" w:hAnsi="Arial" w:cs="Arial"/>
        </w:rPr>
        <w:t>.</w:t>
      </w:r>
    </w:p>
    <w:p w14:paraId="6D492A1C" w14:textId="128BCFB6" w:rsidR="00AE528E" w:rsidRPr="00AE528E" w:rsidRDefault="00AE528E" w:rsidP="00AE528E">
      <w:pPr>
        <w:rPr>
          <w:rFonts w:ascii="Arial" w:hAnsi="Arial" w:cs="Arial"/>
        </w:rPr>
      </w:pPr>
      <w:r w:rsidRPr="00AE528E">
        <w:rPr>
          <w:rFonts w:ascii="Arial" w:hAnsi="Arial" w:cs="Arial"/>
        </w:rPr>
        <w:t xml:space="preserve">Southwark Council (2020). </w:t>
      </w:r>
      <w:r w:rsidRPr="00AE528E">
        <w:rPr>
          <w:rFonts w:ascii="Arial" w:hAnsi="Arial" w:cs="Arial"/>
          <w:i/>
          <w:iCs/>
        </w:rPr>
        <w:t>Fizz Free February 2020 tackles childhood obesity by uncovering hidden sugar in soft drinks</w:t>
      </w:r>
      <w:r w:rsidRPr="00AE528E">
        <w:rPr>
          <w:rFonts w:ascii="Arial" w:hAnsi="Arial" w:cs="Arial"/>
        </w:rPr>
        <w:t xml:space="preserve">. Southwark Council. Available at: </w:t>
      </w:r>
      <w:hyperlink r:id="rId22" w:history="1">
        <w:r w:rsidR="003B1D9F" w:rsidRPr="00156292">
          <w:rPr>
            <w:rStyle w:val="Hyperlink"/>
            <w:rFonts w:ascii="Arial" w:hAnsi="Arial" w:cs="Arial"/>
          </w:rPr>
          <w:t>https://www.southwark.gov.uk/news/2020/jan/fizz-free-february-2020-tackles-childhood-obesity-by-uncovering-hidden-sugar-in-soft-drinks</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003B1D9F" w:rsidRPr="00AE528E">
        <w:rPr>
          <w:rFonts w:ascii="Arial" w:hAnsi="Arial" w:cs="Arial"/>
        </w:rPr>
        <w:t xml:space="preserve"> </w:t>
      </w:r>
      <w:r w:rsidRPr="00AE528E">
        <w:rPr>
          <w:rFonts w:ascii="Arial" w:hAnsi="Arial" w:cs="Arial"/>
        </w:rPr>
        <w:t>2023</w:t>
      </w:r>
      <w:r w:rsidR="003B1D9F">
        <w:rPr>
          <w:rFonts w:ascii="Arial" w:hAnsi="Arial" w:cs="Arial"/>
        </w:rPr>
        <w:t>)</w:t>
      </w:r>
      <w:r w:rsidRPr="00AE528E">
        <w:rPr>
          <w:rFonts w:ascii="Arial" w:hAnsi="Arial" w:cs="Arial"/>
        </w:rPr>
        <w:t>.</w:t>
      </w:r>
    </w:p>
    <w:p w14:paraId="2AE16098" w14:textId="740EDB75" w:rsidR="00AE528E" w:rsidRPr="00AE528E" w:rsidRDefault="00AE528E" w:rsidP="00AE528E">
      <w:pPr>
        <w:rPr>
          <w:rFonts w:ascii="Arial" w:hAnsi="Arial" w:cs="Arial"/>
        </w:rPr>
      </w:pPr>
      <w:r w:rsidRPr="00AE528E">
        <w:rPr>
          <w:rFonts w:ascii="Arial" w:hAnsi="Arial" w:cs="Arial"/>
        </w:rPr>
        <w:lastRenderedPageBreak/>
        <w:t xml:space="preserve">Southwark Council (2022). </w:t>
      </w:r>
      <w:r w:rsidRPr="00AE528E">
        <w:rPr>
          <w:rFonts w:ascii="Arial" w:hAnsi="Arial" w:cs="Arial"/>
          <w:i/>
          <w:iCs/>
        </w:rPr>
        <w:t>Southwark’s Joint Health and Wellbeing Strategy 2022 - 2027</w:t>
      </w:r>
      <w:r w:rsidRPr="00AE528E">
        <w:rPr>
          <w:rFonts w:ascii="Arial" w:hAnsi="Arial" w:cs="Arial"/>
        </w:rPr>
        <w:t xml:space="preserve">.  Southwark.gov.uk. Available at: </w:t>
      </w:r>
      <w:hyperlink r:id="rId23" w:history="1">
        <w:r w:rsidR="003B1D9F" w:rsidRPr="00156292">
          <w:rPr>
            <w:rStyle w:val="Hyperlink"/>
            <w:rFonts w:ascii="Arial" w:hAnsi="Arial" w:cs="Arial"/>
          </w:rPr>
          <w:t>file:///C:/Users/2011967/Downloads/Southwark-s-Joint-Health-Wellbeing-Strategy-2022-27%20(1).pdf</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23437AC4" w14:textId="05CF0051" w:rsidR="00AE528E" w:rsidRPr="00AE528E" w:rsidRDefault="00AE528E" w:rsidP="00AE528E">
      <w:pPr>
        <w:rPr>
          <w:rFonts w:ascii="Arial" w:hAnsi="Arial" w:cs="Arial"/>
        </w:rPr>
      </w:pPr>
      <w:r w:rsidRPr="00AE528E">
        <w:rPr>
          <w:rFonts w:ascii="Arial" w:hAnsi="Arial" w:cs="Arial"/>
        </w:rPr>
        <w:t xml:space="preserve">Southwark Council (2023a). </w:t>
      </w:r>
      <w:r w:rsidRPr="00AE528E">
        <w:rPr>
          <w:rFonts w:ascii="Arial" w:hAnsi="Arial" w:cs="Arial"/>
          <w:i/>
          <w:iCs/>
        </w:rPr>
        <w:t>Census 2021</w:t>
      </w:r>
      <w:r w:rsidRPr="00AE528E">
        <w:rPr>
          <w:rFonts w:ascii="Arial" w:hAnsi="Arial" w:cs="Arial"/>
        </w:rPr>
        <w:t xml:space="preserve">.  Southwark Council. Available at: </w:t>
      </w:r>
      <w:hyperlink r:id="rId24" w:history="1">
        <w:r w:rsidR="003B1D9F" w:rsidRPr="00156292">
          <w:rPr>
            <w:rStyle w:val="Hyperlink"/>
            <w:rFonts w:ascii="Arial" w:hAnsi="Arial" w:cs="Arial"/>
          </w:rPr>
          <w:t>https://www.southwark.gov.uk/health-and-wellbeing/public-health/health-and-wellbeing-in-southwark-jsna/census-2021?chapter=2</w:t>
        </w:r>
      </w:hyperlink>
      <w:r w:rsidR="003B1D9F">
        <w:rPr>
          <w:rFonts w:ascii="Arial" w:hAnsi="Arial" w:cs="Arial"/>
        </w:rPr>
        <w:t xml:space="preserve">  (</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6EC978FB" w14:textId="310C330A" w:rsidR="00AE528E" w:rsidRPr="00AE528E" w:rsidRDefault="00AE528E" w:rsidP="00AE528E">
      <w:pPr>
        <w:rPr>
          <w:rFonts w:ascii="Arial" w:hAnsi="Arial" w:cs="Arial"/>
        </w:rPr>
      </w:pPr>
      <w:r w:rsidRPr="00AE528E">
        <w:rPr>
          <w:rFonts w:ascii="Arial" w:hAnsi="Arial" w:cs="Arial"/>
        </w:rPr>
        <w:t xml:space="preserve">Southwark Council (2023b). </w:t>
      </w:r>
      <w:r w:rsidRPr="00AE528E">
        <w:rPr>
          <w:rFonts w:ascii="Arial" w:hAnsi="Arial" w:cs="Arial"/>
          <w:i/>
          <w:iCs/>
        </w:rPr>
        <w:t>Healthy Weight</w:t>
      </w:r>
      <w:r w:rsidRPr="00AE528E">
        <w:rPr>
          <w:rFonts w:ascii="Arial" w:hAnsi="Arial" w:cs="Arial"/>
        </w:rPr>
        <w:t xml:space="preserve">.  Southwark Council. Available at: </w:t>
      </w:r>
      <w:hyperlink r:id="rId25" w:history="1">
        <w:r w:rsidR="003B1D9F" w:rsidRPr="00156292">
          <w:rPr>
            <w:rStyle w:val="Hyperlink"/>
            <w:rFonts w:ascii="Arial" w:hAnsi="Arial" w:cs="Arial"/>
          </w:rPr>
          <w:t>https://www.southwark.gov.uk/health-and-wellbeing/health-advice-and-support/healthy-weight?chapter=3</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423335D6" w14:textId="77777777" w:rsidR="00AE528E" w:rsidRPr="00AE528E" w:rsidRDefault="00AE528E" w:rsidP="00AE528E">
      <w:pPr>
        <w:rPr>
          <w:rFonts w:ascii="Arial" w:hAnsi="Arial" w:cs="Arial"/>
        </w:rPr>
      </w:pPr>
      <w:r w:rsidRPr="00AE528E">
        <w:rPr>
          <w:rFonts w:ascii="Arial" w:hAnsi="Arial" w:cs="Arial"/>
        </w:rPr>
        <w:t xml:space="preserve">Southwark Council (n.d.). </w:t>
      </w:r>
      <w:r w:rsidRPr="00AE528E">
        <w:rPr>
          <w:rFonts w:ascii="Arial" w:hAnsi="Arial" w:cs="Arial"/>
          <w:i/>
          <w:iCs/>
        </w:rPr>
        <w:t>Southwark Physical Activity and Sport Strategy 2019 - 2023</w:t>
      </w:r>
      <w:r w:rsidRPr="00AE528E">
        <w:rPr>
          <w:rFonts w:ascii="Arial" w:hAnsi="Arial" w:cs="Arial"/>
        </w:rPr>
        <w:t>.</w:t>
      </w:r>
    </w:p>
    <w:p w14:paraId="41A527F0" w14:textId="012A9E6B" w:rsidR="00AE528E" w:rsidRPr="00AE528E" w:rsidRDefault="00AE528E" w:rsidP="00AE528E">
      <w:pPr>
        <w:rPr>
          <w:rFonts w:ascii="Arial" w:hAnsi="Arial" w:cs="Arial"/>
        </w:rPr>
      </w:pPr>
      <w:r w:rsidRPr="00AE528E">
        <w:rPr>
          <w:rFonts w:ascii="Arial" w:hAnsi="Arial" w:cs="Arial"/>
        </w:rPr>
        <w:t xml:space="preserve">Sugar Smart UK (2019a). </w:t>
      </w:r>
      <w:r w:rsidRPr="00AE528E">
        <w:rPr>
          <w:rFonts w:ascii="Arial" w:hAnsi="Arial" w:cs="Arial"/>
          <w:i/>
          <w:iCs/>
        </w:rPr>
        <w:t>Take part in Fizz Free February</w:t>
      </w:r>
      <w:r w:rsidRPr="00AE528E">
        <w:rPr>
          <w:rFonts w:ascii="Arial" w:hAnsi="Arial" w:cs="Arial"/>
        </w:rPr>
        <w:t xml:space="preserve">. [online] www.sugarsmartuk.org. Available at: </w:t>
      </w:r>
      <w:hyperlink r:id="rId26" w:history="1">
        <w:r w:rsidR="003B1D9F" w:rsidRPr="00156292">
          <w:rPr>
            <w:rStyle w:val="Hyperlink"/>
            <w:rFonts w:ascii="Arial" w:hAnsi="Arial" w:cs="Arial"/>
          </w:rPr>
          <w:t>https://www.sugarsmartuk.org/news/fizz_free_february_2019/</w:t>
        </w:r>
      </w:hyperlink>
      <w:r w:rsidR="003B1D9F">
        <w:rPr>
          <w:rFonts w:ascii="Arial" w:hAnsi="Arial" w:cs="Arial"/>
        </w:rPr>
        <w:t xml:space="preserve"> (</w:t>
      </w:r>
      <w:r w:rsidRPr="00AE528E">
        <w:rPr>
          <w:rFonts w:ascii="Arial" w:hAnsi="Arial" w:cs="Arial"/>
        </w:rPr>
        <w:t xml:space="preserve">Accessed 18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77F9E9D1" w14:textId="7D9E25B8" w:rsidR="00AE528E" w:rsidRPr="00AE528E" w:rsidRDefault="00AE528E" w:rsidP="00AE528E">
      <w:pPr>
        <w:rPr>
          <w:rFonts w:ascii="Arial" w:hAnsi="Arial" w:cs="Arial"/>
        </w:rPr>
      </w:pPr>
      <w:r w:rsidRPr="00AE528E">
        <w:rPr>
          <w:rFonts w:ascii="Arial" w:hAnsi="Arial" w:cs="Arial"/>
        </w:rPr>
        <w:t xml:space="preserve">Sugar Smart UK (2019b). </w:t>
      </w:r>
      <w:r w:rsidRPr="00AE528E">
        <w:rPr>
          <w:rFonts w:ascii="Arial" w:hAnsi="Arial" w:cs="Arial"/>
          <w:i/>
          <w:iCs/>
        </w:rPr>
        <w:t>Take part in Fizz Free February</w:t>
      </w:r>
      <w:r w:rsidRPr="00AE528E">
        <w:rPr>
          <w:rFonts w:ascii="Arial" w:hAnsi="Arial" w:cs="Arial"/>
        </w:rPr>
        <w:t xml:space="preserve">. </w:t>
      </w:r>
      <w:r w:rsidRPr="00AE528E">
        <w:rPr>
          <w:rFonts w:ascii="Arial" w:hAnsi="Arial" w:cs="Arial"/>
          <w:i/>
          <w:iCs/>
        </w:rPr>
        <w:t>www.sugarsmartuk.org</w:t>
      </w:r>
      <w:r w:rsidRPr="00AE528E">
        <w:rPr>
          <w:rFonts w:ascii="Arial" w:hAnsi="Arial" w:cs="Arial"/>
        </w:rPr>
        <w:t xml:space="preserve">. Available at: </w:t>
      </w:r>
      <w:hyperlink r:id="rId27" w:history="1">
        <w:r w:rsidR="003B1D9F" w:rsidRPr="00156292">
          <w:rPr>
            <w:rStyle w:val="Hyperlink"/>
            <w:rFonts w:ascii="Arial" w:hAnsi="Arial" w:cs="Arial"/>
          </w:rPr>
          <w:t>https://www.sugarsmartuk.org/news/fizz_free_february_2019/</w:t>
        </w:r>
      </w:hyperlink>
      <w:r w:rsidR="003B1D9F">
        <w:rPr>
          <w:rFonts w:ascii="Arial" w:hAnsi="Arial" w:cs="Arial"/>
        </w:rPr>
        <w:t xml:space="preserve"> </w:t>
      </w:r>
      <w:r w:rsidRPr="00AE528E">
        <w:rPr>
          <w:rFonts w:ascii="Arial" w:hAnsi="Arial" w:cs="Arial"/>
        </w:rPr>
        <w:t xml:space="preserve"> </w:t>
      </w:r>
      <w:r w:rsidR="003B1D9F">
        <w:rPr>
          <w:rFonts w:ascii="Arial" w:hAnsi="Arial" w:cs="Arial"/>
        </w:rPr>
        <w:t>(</w:t>
      </w:r>
      <w:r w:rsidRPr="00AE528E">
        <w:rPr>
          <w:rFonts w:ascii="Arial" w:hAnsi="Arial" w:cs="Arial"/>
        </w:rPr>
        <w:t xml:space="preserve">Accessed 17 </w:t>
      </w:r>
      <w:r w:rsidR="003B1D9F" w:rsidRPr="00AE528E">
        <w:rPr>
          <w:rFonts w:ascii="Arial" w:hAnsi="Arial" w:cs="Arial"/>
        </w:rPr>
        <w:t>Aug</w:t>
      </w:r>
      <w:r w:rsidR="003B1D9F">
        <w:rPr>
          <w:rFonts w:ascii="Arial" w:hAnsi="Arial" w:cs="Arial"/>
        </w:rPr>
        <w:t>ust</w:t>
      </w:r>
      <w:r w:rsidRPr="00AE528E">
        <w:rPr>
          <w:rFonts w:ascii="Arial" w:hAnsi="Arial" w:cs="Arial"/>
        </w:rPr>
        <w:t xml:space="preserve"> 2023</w:t>
      </w:r>
      <w:r w:rsidR="003B1D9F">
        <w:rPr>
          <w:rFonts w:ascii="Arial" w:hAnsi="Arial" w:cs="Arial"/>
        </w:rPr>
        <w:t>)</w:t>
      </w:r>
      <w:r w:rsidRPr="00AE528E">
        <w:rPr>
          <w:rFonts w:ascii="Arial" w:hAnsi="Arial" w:cs="Arial"/>
        </w:rPr>
        <w:t>.</w:t>
      </w:r>
    </w:p>
    <w:p w14:paraId="498BE9A4" w14:textId="77777777" w:rsidR="00AE528E" w:rsidRPr="00AE528E" w:rsidRDefault="00AE528E" w:rsidP="00AE528E">
      <w:pPr>
        <w:rPr>
          <w:rFonts w:ascii="Arial" w:hAnsi="Arial" w:cs="Arial"/>
        </w:rPr>
      </w:pPr>
      <w:r w:rsidRPr="00AE528E">
        <w:rPr>
          <w:rFonts w:ascii="Arial" w:hAnsi="Arial" w:cs="Arial"/>
        </w:rPr>
        <w:t xml:space="preserve">William, C. and Steele, R. (2020a). </w:t>
      </w:r>
      <w:r w:rsidRPr="00AE528E">
        <w:rPr>
          <w:rFonts w:ascii="Arial" w:hAnsi="Arial" w:cs="Arial"/>
          <w:i/>
          <w:iCs/>
        </w:rPr>
        <w:t>Childhood Obesity in Southwark Southwark’s Joint Strategic Needs Assessment</w:t>
      </w:r>
      <w:r w:rsidRPr="00AE528E">
        <w:rPr>
          <w:rFonts w:ascii="Arial" w:hAnsi="Arial" w:cs="Arial"/>
        </w:rPr>
        <w:t>.</w:t>
      </w:r>
    </w:p>
    <w:p w14:paraId="178F1604" w14:textId="77777777" w:rsidR="00AE528E" w:rsidRPr="00AE528E" w:rsidRDefault="00AE528E" w:rsidP="00AE528E">
      <w:pPr>
        <w:rPr>
          <w:rFonts w:ascii="Arial" w:hAnsi="Arial" w:cs="Arial"/>
        </w:rPr>
      </w:pPr>
      <w:r w:rsidRPr="00AE528E">
        <w:rPr>
          <w:rFonts w:ascii="Arial" w:hAnsi="Arial" w:cs="Arial"/>
        </w:rPr>
        <w:t xml:space="preserve">William, C. and Steele, R. (2020b). </w:t>
      </w:r>
      <w:r w:rsidRPr="00AE528E">
        <w:rPr>
          <w:rFonts w:ascii="Arial" w:hAnsi="Arial" w:cs="Arial"/>
          <w:i/>
          <w:iCs/>
        </w:rPr>
        <w:t>Childhood Obesity in Southwark Southwark’s Joint Strategic Needs Assessment</w:t>
      </w:r>
      <w:r w:rsidRPr="00AE528E">
        <w:rPr>
          <w:rFonts w:ascii="Arial" w:hAnsi="Arial" w:cs="Arial"/>
        </w:rPr>
        <w:t>.</w:t>
      </w:r>
    </w:p>
    <w:p w14:paraId="674C5E55" w14:textId="77777777" w:rsidR="00AE528E" w:rsidRPr="00AE528E" w:rsidRDefault="00AE528E" w:rsidP="00AE528E">
      <w:pPr>
        <w:rPr>
          <w:rFonts w:ascii="Arial" w:hAnsi="Arial" w:cs="Arial"/>
        </w:rPr>
      </w:pPr>
      <w:r w:rsidRPr="00AE528E">
        <w:rPr>
          <w:rFonts w:ascii="Arial" w:hAnsi="Arial" w:cs="Arial"/>
        </w:rPr>
        <w:t xml:space="preserve">Williamson, C. and Steele, R. (2020). </w:t>
      </w:r>
      <w:r w:rsidRPr="00AE528E">
        <w:rPr>
          <w:rFonts w:ascii="Arial" w:hAnsi="Arial" w:cs="Arial"/>
          <w:i/>
          <w:iCs/>
        </w:rPr>
        <w:t>Childhood obesity in Southwark Southwark’s Joint Strategic Needs Assessment</w:t>
      </w:r>
      <w:r w:rsidRPr="00AE528E">
        <w:rPr>
          <w:rFonts w:ascii="Arial" w:hAnsi="Arial" w:cs="Arial"/>
        </w:rPr>
        <w:t>.</w:t>
      </w:r>
    </w:p>
    <w:p w14:paraId="2CDB5622" w14:textId="77777777" w:rsidR="00AE528E" w:rsidRPr="00AE528E" w:rsidRDefault="00AE528E" w:rsidP="00AE528E"/>
    <w:sectPr w:rsidR="00AE528E" w:rsidRPr="00AE528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8E51D" w14:textId="77777777" w:rsidR="000947AD" w:rsidRDefault="000947AD" w:rsidP="007A6C6D">
      <w:pPr>
        <w:spacing w:after="0" w:line="240" w:lineRule="auto"/>
      </w:pPr>
      <w:r>
        <w:separator/>
      </w:r>
    </w:p>
  </w:endnote>
  <w:endnote w:type="continuationSeparator" w:id="0">
    <w:p w14:paraId="1809BEB1" w14:textId="77777777" w:rsidR="000947AD" w:rsidRDefault="000947AD"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80E58" w14:textId="77777777" w:rsidR="000947AD" w:rsidRDefault="000947AD" w:rsidP="007A6C6D">
      <w:pPr>
        <w:spacing w:after="0" w:line="240" w:lineRule="auto"/>
      </w:pPr>
      <w:r>
        <w:separator/>
      </w:r>
    </w:p>
  </w:footnote>
  <w:footnote w:type="continuationSeparator" w:id="0">
    <w:p w14:paraId="4219B424" w14:textId="77777777" w:rsidR="000947AD" w:rsidRDefault="000947AD" w:rsidP="007A6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E520901" w14:paraId="7EEB9FAB" w14:textId="77777777" w:rsidTr="5E520901">
      <w:tc>
        <w:tcPr>
          <w:tcW w:w="3005" w:type="dxa"/>
        </w:tcPr>
        <w:p w14:paraId="1C749E40" w14:textId="4F78EC5C" w:rsidR="5E520901" w:rsidRDefault="5E520901" w:rsidP="5E520901">
          <w:pPr>
            <w:pStyle w:val="Header"/>
            <w:ind w:left="-115"/>
          </w:pPr>
        </w:p>
      </w:tc>
      <w:tc>
        <w:tcPr>
          <w:tcW w:w="3005" w:type="dxa"/>
        </w:tcPr>
        <w:p w14:paraId="755B9E71" w14:textId="21D439AC" w:rsidR="5E520901" w:rsidRDefault="5E520901" w:rsidP="5E520901">
          <w:pPr>
            <w:pStyle w:val="Header"/>
            <w:jc w:val="center"/>
          </w:pPr>
        </w:p>
      </w:tc>
      <w:tc>
        <w:tcPr>
          <w:tcW w:w="3005" w:type="dxa"/>
        </w:tcPr>
        <w:p w14:paraId="610842CF" w14:textId="5D068337" w:rsidR="5E520901" w:rsidRDefault="5E520901" w:rsidP="5E520901">
          <w:pPr>
            <w:pStyle w:val="Header"/>
            <w:ind w:right="-115"/>
            <w:jc w:val="right"/>
          </w:pPr>
        </w:p>
      </w:tc>
    </w:tr>
  </w:tbl>
  <w:p w14:paraId="47863A44" w14:textId="7461CB16" w:rsidR="5E520901" w:rsidRDefault="5E520901" w:rsidP="5E5209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59742E"/>
    <w:multiLevelType w:val="hybridMultilevel"/>
    <w:tmpl w:val="4E4E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E5F30"/>
    <w:multiLevelType w:val="multilevel"/>
    <w:tmpl w:val="41F84E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44B04C30"/>
    <w:multiLevelType w:val="hybridMultilevel"/>
    <w:tmpl w:val="8B34C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275909"/>
    <w:multiLevelType w:val="multilevel"/>
    <w:tmpl w:val="E066447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316489241">
    <w:abstractNumId w:val="0"/>
  </w:num>
  <w:num w:numId="2" w16cid:durableId="1560362371">
    <w:abstractNumId w:val="1"/>
  </w:num>
  <w:num w:numId="3" w16cid:durableId="676074915">
    <w:abstractNumId w:val="3"/>
  </w:num>
  <w:num w:numId="4" w16cid:durableId="78258259">
    <w:abstractNumId w:val="4"/>
  </w:num>
  <w:num w:numId="5" w16cid:durableId="577902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1NTUzNDQzNbUwNDJS0lEKTi0uzszPAykwrAUAYMNSMCwAAAA="/>
  </w:docVars>
  <w:rsids>
    <w:rsidRoot w:val="008B3CDE"/>
    <w:rsid w:val="00000E68"/>
    <w:rsid w:val="00004D6F"/>
    <w:rsid w:val="00013AD3"/>
    <w:rsid w:val="0001658A"/>
    <w:rsid w:val="000329FF"/>
    <w:rsid w:val="00035C83"/>
    <w:rsid w:val="00036D9D"/>
    <w:rsid w:val="00043B72"/>
    <w:rsid w:val="00045051"/>
    <w:rsid w:val="00046080"/>
    <w:rsid w:val="000549E4"/>
    <w:rsid w:val="0006269E"/>
    <w:rsid w:val="00067CDB"/>
    <w:rsid w:val="0007071F"/>
    <w:rsid w:val="00072725"/>
    <w:rsid w:val="0008388D"/>
    <w:rsid w:val="000865C7"/>
    <w:rsid w:val="000877A4"/>
    <w:rsid w:val="000906F0"/>
    <w:rsid w:val="000916B3"/>
    <w:rsid w:val="00092FAF"/>
    <w:rsid w:val="000947AD"/>
    <w:rsid w:val="000B2475"/>
    <w:rsid w:val="000B5B50"/>
    <w:rsid w:val="000C5C97"/>
    <w:rsid w:val="000C73D3"/>
    <w:rsid w:val="000D18D8"/>
    <w:rsid w:val="000D44D2"/>
    <w:rsid w:val="000E0F5C"/>
    <w:rsid w:val="000E3A35"/>
    <w:rsid w:val="000E7EFE"/>
    <w:rsid w:val="000F4C94"/>
    <w:rsid w:val="000F7C98"/>
    <w:rsid w:val="00105604"/>
    <w:rsid w:val="00107FF9"/>
    <w:rsid w:val="001108F7"/>
    <w:rsid w:val="001111E4"/>
    <w:rsid w:val="00112973"/>
    <w:rsid w:val="001244A1"/>
    <w:rsid w:val="00126B65"/>
    <w:rsid w:val="00135959"/>
    <w:rsid w:val="001465CA"/>
    <w:rsid w:val="00146D24"/>
    <w:rsid w:val="0015114C"/>
    <w:rsid w:val="00154598"/>
    <w:rsid w:val="00154BFA"/>
    <w:rsid w:val="00155F06"/>
    <w:rsid w:val="00160572"/>
    <w:rsid w:val="00164AC3"/>
    <w:rsid w:val="00170EE2"/>
    <w:rsid w:val="00186E40"/>
    <w:rsid w:val="00192D3A"/>
    <w:rsid w:val="001A2717"/>
    <w:rsid w:val="001B57F2"/>
    <w:rsid w:val="001B590F"/>
    <w:rsid w:val="001D1675"/>
    <w:rsid w:val="001D4143"/>
    <w:rsid w:val="001E4AB4"/>
    <w:rsid w:val="001E6461"/>
    <w:rsid w:val="001F5F78"/>
    <w:rsid w:val="002019DA"/>
    <w:rsid w:val="00206C11"/>
    <w:rsid w:val="0022248B"/>
    <w:rsid w:val="002551E4"/>
    <w:rsid w:val="002748D6"/>
    <w:rsid w:val="00274C92"/>
    <w:rsid w:val="002828BB"/>
    <w:rsid w:val="00292BFA"/>
    <w:rsid w:val="00294F37"/>
    <w:rsid w:val="002A2371"/>
    <w:rsid w:val="002A333B"/>
    <w:rsid w:val="002A6040"/>
    <w:rsid w:val="002B1BB8"/>
    <w:rsid w:val="002B4778"/>
    <w:rsid w:val="002C43F0"/>
    <w:rsid w:val="002D1C75"/>
    <w:rsid w:val="002D3848"/>
    <w:rsid w:val="002E4193"/>
    <w:rsid w:val="002F6E37"/>
    <w:rsid w:val="0030183F"/>
    <w:rsid w:val="003133C4"/>
    <w:rsid w:val="003166BC"/>
    <w:rsid w:val="00321CDF"/>
    <w:rsid w:val="003242D0"/>
    <w:rsid w:val="00331A61"/>
    <w:rsid w:val="003353B1"/>
    <w:rsid w:val="00340ED4"/>
    <w:rsid w:val="00341ABF"/>
    <w:rsid w:val="00342652"/>
    <w:rsid w:val="003452F6"/>
    <w:rsid w:val="00346A31"/>
    <w:rsid w:val="00350CA4"/>
    <w:rsid w:val="0035126F"/>
    <w:rsid w:val="00351DB7"/>
    <w:rsid w:val="003562D5"/>
    <w:rsid w:val="0035785E"/>
    <w:rsid w:val="003606E7"/>
    <w:rsid w:val="00361537"/>
    <w:rsid w:val="00364E8C"/>
    <w:rsid w:val="0037193F"/>
    <w:rsid w:val="00373E5A"/>
    <w:rsid w:val="003764B4"/>
    <w:rsid w:val="00377B3F"/>
    <w:rsid w:val="003914AA"/>
    <w:rsid w:val="003A29D8"/>
    <w:rsid w:val="003B1D9F"/>
    <w:rsid w:val="003B200B"/>
    <w:rsid w:val="003B2A27"/>
    <w:rsid w:val="003B45BC"/>
    <w:rsid w:val="003B7FA4"/>
    <w:rsid w:val="003C10A5"/>
    <w:rsid w:val="003C5E08"/>
    <w:rsid w:val="003D00B2"/>
    <w:rsid w:val="003D19D9"/>
    <w:rsid w:val="003D2782"/>
    <w:rsid w:val="003D564C"/>
    <w:rsid w:val="003D6225"/>
    <w:rsid w:val="003E41BF"/>
    <w:rsid w:val="003E6B70"/>
    <w:rsid w:val="003E708C"/>
    <w:rsid w:val="003E7E27"/>
    <w:rsid w:val="003F0A0D"/>
    <w:rsid w:val="003F2C0F"/>
    <w:rsid w:val="0040240E"/>
    <w:rsid w:val="00404F18"/>
    <w:rsid w:val="0040533F"/>
    <w:rsid w:val="0041707B"/>
    <w:rsid w:val="00420B92"/>
    <w:rsid w:val="00431285"/>
    <w:rsid w:val="004345AB"/>
    <w:rsid w:val="00441979"/>
    <w:rsid w:val="0044646C"/>
    <w:rsid w:val="00446A56"/>
    <w:rsid w:val="00451ABE"/>
    <w:rsid w:val="00471EF3"/>
    <w:rsid w:val="00480A44"/>
    <w:rsid w:val="00486077"/>
    <w:rsid w:val="004A0E73"/>
    <w:rsid w:val="004A4CAA"/>
    <w:rsid w:val="004B152A"/>
    <w:rsid w:val="004C1242"/>
    <w:rsid w:val="004C526E"/>
    <w:rsid w:val="004D08AF"/>
    <w:rsid w:val="004D0E28"/>
    <w:rsid w:val="004D206C"/>
    <w:rsid w:val="004D4090"/>
    <w:rsid w:val="004D4D78"/>
    <w:rsid w:val="004E2F93"/>
    <w:rsid w:val="004E795F"/>
    <w:rsid w:val="005069C6"/>
    <w:rsid w:val="005158AA"/>
    <w:rsid w:val="005174BD"/>
    <w:rsid w:val="0052205E"/>
    <w:rsid w:val="00522AD6"/>
    <w:rsid w:val="005238D2"/>
    <w:rsid w:val="0052499C"/>
    <w:rsid w:val="00533989"/>
    <w:rsid w:val="005365A8"/>
    <w:rsid w:val="00540262"/>
    <w:rsid w:val="0054118B"/>
    <w:rsid w:val="00543890"/>
    <w:rsid w:val="005557E1"/>
    <w:rsid w:val="00561360"/>
    <w:rsid w:val="00565098"/>
    <w:rsid w:val="0057428D"/>
    <w:rsid w:val="00576616"/>
    <w:rsid w:val="00582274"/>
    <w:rsid w:val="0058343C"/>
    <w:rsid w:val="00591CD8"/>
    <w:rsid w:val="0059663E"/>
    <w:rsid w:val="005A3959"/>
    <w:rsid w:val="005A4F08"/>
    <w:rsid w:val="005A57DA"/>
    <w:rsid w:val="005B2356"/>
    <w:rsid w:val="005C0031"/>
    <w:rsid w:val="005C03BF"/>
    <w:rsid w:val="005C7260"/>
    <w:rsid w:val="005C79FE"/>
    <w:rsid w:val="005D0314"/>
    <w:rsid w:val="005E2292"/>
    <w:rsid w:val="00602612"/>
    <w:rsid w:val="00607F52"/>
    <w:rsid w:val="00613C22"/>
    <w:rsid w:val="006141E6"/>
    <w:rsid w:val="0062507D"/>
    <w:rsid w:val="0062566F"/>
    <w:rsid w:val="0063159D"/>
    <w:rsid w:val="00641FD0"/>
    <w:rsid w:val="00647E55"/>
    <w:rsid w:val="00651766"/>
    <w:rsid w:val="00651B9F"/>
    <w:rsid w:val="0065209A"/>
    <w:rsid w:val="00652762"/>
    <w:rsid w:val="0067154B"/>
    <w:rsid w:val="006760D3"/>
    <w:rsid w:val="0068016B"/>
    <w:rsid w:val="00681CE3"/>
    <w:rsid w:val="006826D2"/>
    <w:rsid w:val="00684BC8"/>
    <w:rsid w:val="00692619"/>
    <w:rsid w:val="00697BCE"/>
    <w:rsid w:val="006B4203"/>
    <w:rsid w:val="006B6436"/>
    <w:rsid w:val="006C378C"/>
    <w:rsid w:val="006D21BA"/>
    <w:rsid w:val="006E1CC5"/>
    <w:rsid w:val="006F53C5"/>
    <w:rsid w:val="00713402"/>
    <w:rsid w:val="007165A6"/>
    <w:rsid w:val="00723529"/>
    <w:rsid w:val="00724F86"/>
    <w:rsid w:val="00735687"/>
    <w:rsid w:val="00744988"/>
    <w:rsid w:val="0075427B"/>
    <w:rsid w:val="00756411"/>
    <w:rsid w:val="00757C1C"/>
    <w:rsid w:val="00782DAC"/>
    <w:rsid w:val="00783936"/>
    <w:rsid w:val="00785FB5"/>
    <w:rsid w:val="0079138B"/>
    <w:rsid w:val="007969C4"/>
    <w:rsid w:val="00797E5B"/>
    <w:rsid w:val="007A1669"/>
    <w:rsid w:val="007A6C6D"/>
    <w:rsid w:val="007B25DF"/>
    <w:rsid w:val="007B7A84"/>
    <w:rsid w:val="007D4996"/>
    <w:rsid w:val="007D5C56"/>
    <w:rsid w:val="007F3B8C"/>
    <w:rsid w:val="007F78A7"/>
    <w:rsid w:val="007F7967"/>
    <w:rsid w:val="0080449F"/>
    <w:rsid w:val="00807872"/>
    <w:rsid w:val="00815028"/>
    <w:rsid w:val="0081644E"/>
    <w:rsid w:val="008207AA"/>
    <w:rsid w:val="00822882"/>
    <w:rsid w:val="00842EFE"/>
    <w:rsid w:val="008445B7"/>
    <w:rsid w:val="0085544F"/>
    <w:rsid w:val="0085692F"/>
    <w:rsid w:val="00870DAC"/>
    <w:rsid w:val="008770A6"/>
    <w:rsid w:val="008836E6"/>
    <w:rsid w:val="00887AAD"/>
    <w:rsid w:val="00892219"/>
    <w:rsid w:val="00895087"/>
    <w:rsid w:val="008A0CA2"/>
    <w:rsid w:val="008A0EE9"/>
    <w:rsid w:val="008A30D8"/>
    <w:rsid w:val="008A548A"/>
    <w:rsid w:val="008B128E"/>
    <w:rsid w:val="008B17F4"/>
    <w:rsid w:val="008B3CDE"/>
    <w:rsid w:val="008B4DAE"/>
    <w:rsid w:val="008B7B3A"/>
    <w:rsid w:val="008B7E8C"/>
    <w:rsid w:val="008C3435"/>
    <w:rsid w:val="008C580B"/>
    <w:rsid w:val="008C59DD"/>
    <w:rsid w:val="008E11A4"/>
    <w:rsid w:val="008E2858"/>
    <w:rsid w:val="008E67EF"/>
    <w:rsid w:val="008E7FB8"/>
    <w:rsid w:val="008F3769"/>
    <w:rsid w:val="008F3C1D"/>
    <w:rsid w:val="00901B92"/>
    <w:rsid w:val="00902614"/>
    <w:rsid w:val="009202C6"/>
    <w:rsid w:val="0092570A"/>
    <w:rsid w:val="00926092"/>
    <w:rsid w:val="00930BDA"/>
    <w:rsid w:val="009323CE"/>
    <w:rsid w:val="00935F9C"/>
    <w:rsid w:val="00951192"/>
    <w:rsid w:val="0095480C"/>
    <w:rsid w:val="009575FA"/>
    <w:rsid w:val="0096589F"/>
    <w:rsid w:val="00965F91"/>
    <w:rsid w:val="0098188E"/>
    <w:rsid w:val="00986A84"/>
    <w:rsid w:val="0098796F"/>
    <w:rsid w:val="009950D1"/>
    <w:rsid w:val="009A654B"/>
    <w:rsid w:val="009A7FB1"/>
    <w:rsid w:val="009B582D"/>
    <w:rsid w:val="009B786D"/>
    <w:rsid w:val="009D34F3"/>
    <w:rsid w:val="009D549E"/>
    <w:rsid w:val="009E1162"/>
    <w:rsid w:val="009E5B42"/>
    <w:rsid w:val="009E7CB7"/>
    <w:rsid w:val="009F2DDB"/>
    <w:rsid w:val="00A033E2"/>
    <w:rsid w:val="00A07DDA"/>
    <w:rsid w:val="00A1041A"/>
    <w:rsid w:val="00A10C31"/>
    <w:rsid w:val="00A1472A"/>
    <w:rsid w:val="00A2405C"/>
    <w:rsid w:val="00A304A5"/>
    <w:rsid w:val="00A32973"/>
    <w:rsid w:val="00A35F25"/>
    <w:rsid w:val="00A361FD"/>
    <w:rsid w:val="00A450B3"/>
    <w:rsid w:val="00A46D02"/>
    <w:rsid w:val="00A83837"/>
    <w:rsid w:val="00A840B0"/>
    <w:rsid w:val="00A85DB0"/>
    <w:rsid w:val="00A860A7"/>
    <w:rsid w:val="00A86864"/>
    <w:rsid w:val="00AB6E48"/>
    <w:rsid w:val="00AC0FC0"/>
    <w:rsid w:val="00AC656A"/>
    <w:rsid w:val="00AC7BB5"/>
    <w:rsid w:val="00AE067B"/>
    <w:rsid w:val="00AE1B21"/>
    <w:rsid w:val="00AE528E"/>
    <w:rsid w:val="00AF4851"/>
    <w:rsid w:val="00B0410C"/>
    <w:rsid w:val="00B13AD1"/>
    <w:rsid w:val="00B3412A"/>
    <w:rsid w:val="00B6329C"/>
    <w:rsid w:val="00B7154A"/>
    <w:rsid w:val="00B870B1"/>
    <w:rsid w:val="00B938DB"/>
    <w:rsid w:val="00B93F24"/>
    <w:rsid w:val="00BA2BA5"/>
    <w:rsid w:val="00BA7495"/>
    <w:rsid w:val="00BB0B50"/>
    <w:rsid w:val="00BB7D9A"/>
    <w:rsid w:val="00BC1B51"/>
    <w:rsid w:val="00BC1F24"/>
    <w:rsid w:val="00BD3ADE"/>
    <w:rsid w:val="00BE0672"/>
    <w:rsid w:val="00BF48AA"/>
    <w:rsid w:val="00BF7C8F"/>
    <w:rsid w:val="00C038D8"/>
    <w:rsid w:val="00C046F9"/>
    <w:rsid w:val="00C2050F"/>
    <w:rsid w:val="00C2191F"/>
    <w:rsid w:val="00C21E95"/>
    <w:rsid w:val="00C25760"/>
    <w:rsid w:val="00C30F28"/>
    <w:rsid w:val="00C50F6F"/>
    <w:rsid w:val="00C5284A"/>
    <w:rsid w:val="00C60977"/>
    <w:rsid w:val="00C646D2"/>
    <w:rsid w:val="00C71A5B"/>
    <w:rsid w:val="00C73A41"/>
    <w:rsid w:val="00C74986"/>
    <w:rsid w:val="00C811FF"/>
    <w:rsid w:val="00C835F0"/>
    <w:rsid w:val="00C87972"/>
    <w:rsid w:val="00C9330A"/>
    <w:rsid w:val="00C93899"/>
    <w:rsid w:val="00C9447F"/>
    <w:rsid w:val="00C978A7"/>
    <w:rsid w:val="00CC67C7"/>
    <w:rsid w:val="00CE4EC3"/>
    <w:rsid w:val="00CE6A22"/>
    <w:rsid w:val="00CF1885"/>
    <w:rsid w:val="00D03311"/>
    <w:rsid w:val="00D07C77"/>
    <w:rsid w:val="00D13212"/>
    <w:rsid w:val="00D13C9F"/>
    <w:rsid w:val="00D16A06"/>
    <w:rsid w:val="00D26187"/>
    <w:rsid w:val="00D441FC"/>
    <w:rsid w:val="00D50D1F"/>
    <w:rsid w:val="00D51C87"/>
    <w:rsid w:val="00D6679E"/>
    <w:rsid w:val="00D759C7"/>
    <w:rsid w:val="00D75CE1"/>
    <w:rsid w:val="00D80036"/>
    <w:rsid w:val="00D877EE"/>
    <w:rsid w:val="00D91A90"/>
    <w:rsid w:val="00D921DF"/>
    <w:rsid w:val="00DB0DAE"/>
    <w:rsid w:val="00DB3026"/>
    <w:rsid w:val="00DB368F"/>
    <w:rsid w:val="00DB5C05"/>
    <w:rsid w:val="00DD14D2"/>
    <w:rsid w:val="00DD72E8"/>
    <w:rsid w:val="00DE4A19"/>
    <w:rsid w:val="00DE4B88"/>
    <w:rsid w:val="00DF0FA8"/>
    <w:rsid w:val="00DF419C"/>
    <w:rsid w:val="00E00A53"/>
    <w:rsid w:val="00E02A9F"/>
    <w:rsid w:val="00E02DBD"/>
    <w:rsid w:val="00E06FA3"/>
    <w:rsid w:val="00E16712"/>
    <w:rsid w:val="00E22827"/>
    <w:rsid w:val="00E271F9"/>
    <w:rsid w:val="00E3156A"/>
    <w:rsid w:val="00E32A89"/>
    <w:rsid w:val="00E647E5"/>
    <w:rsid w:val="00E7184A"/>
    <w:rsid w:val="00E824B4"/>
    <w:rsid w:val="00E82CC4"/>
    <w:rsid w:val="00E83161"/>
    <w:rsid w:val="00E86285"/>
    <w:rsid w:val="00E87263"/>
    <w:rsid w:val="00E95CD5"/>
    <w:rsid w:val="00EA1E91"/>
    <w:rsid w:val="00EA41E5"/>
    <w:rsid w:val="00EA70FB"/>
    <w:rsid w:val="00EB01E6"/>
    <w:rsid w:val="00EB36B7"/>
    <w:rsid w:val="00EB38AA"/>
    <w:rsid w:val="00EC0060"/>
    <w:rsid w:val="00ED56BB"/>
    <w:rsid w:val="00ED769C"/>
    <w:rsid w:val="00EF0995"/>
    <w:rsid w:val="00F01E61"/>
    <w:rsid w:val="00F03E26"/>
    <w:rsid w:val="00F074BA"/>
    <w:rsid w:val="00F1430B"/>
    <w:rsid w:val="00F20AE0"/>
    <w:rsid w:val="00F331ED"/>
    <w:rsid w:val="00F33783"/>
    <w:rsid w:val="00F34FA2"/>
    <w:rsid w:val="00F35020"/>
    <w:rsid w:val="00F3665B"/>
    <w:rsid w:val="00F616A0"/>
    <w:rsid w:val="00F634D2"/>
    <w:rsid w:val="00F719E0"/>
    <w:rsid w:val="00F81FE4"/>
    <w:rsid w:val="00F950E8"/>
    <w:rsid w:val="00FB5128"/>
    <w:rsid w:val="00FB7DF9"/>
    <w:rsid w:val="00FC4219"/>
    <w:rsid w:val="00FC6F57"/>
    <w:rsid w:val="00FC7002"/>
    <w:rsid w:val="00FC70A8"/>
    <w:rsid w:val="00FD2546"/>
    <w:rsid w:val="00FD2904"/>
    <w:rsid w:val="00FD34A0"/>
    <w:rsid w:val="00FD6D26"/>
    <w:rsid w:val="00FD7FE9"/>
    <w:rsid w:val="00FE7DCA"/>
    <w:rsid w:val="00FF09BE"/>
    <w:rsid w:val="00FF73E1"/>
    <w:rsid w:val="0389BE8C"/>
    <w:rsid w:val="0F61D1AE"/>
    <w:rsid w:val="5D9E90D6"/>
    <w:rsid w:val="5E520901"/>
    <w:rsid w:val="6B18FFEE"/>
    <w:rsid w:val="7258F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B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B1B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BB8"/>
    <w:pPr>
      <w:outlineLvl w:val="9"/>
    </w:pPr>
    <w:rPr>
      <w:lang w:val="en-US"/>
    </w:rPr>
  </w:style>
  <w:style w:type="paragraph" w:styleId="TOC1">
    <w:name w:val="toc 1"/>
    <w:basedOn w:val="Normal"/>
    <w:next w:val="Normal"/>
    <w:autoRedefine/>
    <w:uiPriority w:val="39"/>
    <w:unhideWhenUsed/>
    <w:rsid w:val="002B1BB8"/>
    <w:pPr>
      <w:spacing w:after="100"/>
    </w:pPr>
  </w:style>
  <w:style w:type="paragraph" w:styleId="NormalWeb">
    <w:name w:val="Normal (Web)"/>
    <w:basedOn w:val="Normal"/>
    <w:uiPriority w:val="99"/>
    <w:semiHidden/>
    <w:unhideWhenUsed/>
    <w:rsid w:val="002019DA"/>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0469">
      <w:bodyDiv w:val="1"/>
      <w:marLeft w:val="0"/>
      <w:marRight w:val="0"/>
      <w:marTop w:val="0"/>
      <w:marBottom w:val="0"/>
      <w:divBdr>
        <w:top w:val="none" w:sz="0" w:space="0" w:color="auto"/>
        <w:left w:val="none" w:sz="0" w:space="0" w:color="auto"/>
        <w:bottom w:val="none" w:sz="0" w:space="0" w:color="auto"/>
        <w:right w:val="none" w:sz="0" w:space="0" w:color="auto"/>
      </w:divBdr>
    </w:div>
    <w:div w:id="408312201">
      <w:bodyDiv w:val="1"/>
      <w:marLeft w:val="0"/>
      <w:marRight w:val="0"/>
      <w:marTop w:val="0"/>
      <w:marBottom w:val="0"/>
      <w:divBdr>
        <w:top w:val="none" w:sz="0" w:space="0" w:color="auto"/>
        <w:left w:val="none" w:sz="0" w:space="0" w:color="auto"/>
        <w:bottom w:val="none" w:sz="0" w:space="0" w:color="auto"/>
        <w:right w:val="none" w:sz="0" w:space="0" w:color="auto"/>
      </w:divBdr>
    </w:div>
    <w:div w:id="563876524">
      <w:bodyDiv w:val="1"/>
      <w:marLeft w:val="0"/>
      <w:marRight w:val="0"/>
      <w:marTop w:val="0"/>
      <w:marBottom w:val="0"/>
      <w:divBdr>
        <w:top w:val="none" w:sz="0" w:space="0" w:color="auto"/>
        <w:left w:val="none" w:sz="0" w:space="0" w:color="auto"/>
        <w:bottom w:val="none" w:sz="0" w:space="0" w:color="auto"/>
        <w:right w:val="none" w:sz="0" w:space="0" w:color="auto"/>
      </w:divBdr>
    </w:div>
    <w:div w:id="700715088">
      <w:bodyDiv w:val="1"/>
      <w:marLeft w:val="0"/>
      <w:marRight w:val="0"/>
      <w:marTop w:val="0"/>
      <w:marBottom w:val="0"/>
      <w:divBdr>
        <w:top w:val="none" w:sz="0" w:space="0" w:color="auto"/>
        <w:left w:val="none" w:sz="0" w:space="0" w:color="auto"/>
        <w:bottom w:val="none" w:sz="0" w:space="0" w:color="auto"/>
        <w:right w:val="none" w:sz="0" w:space="0" w:color="auto"/>
      </w:divBdr>
    </w:div>
    <w:div w:id="1117874959">
      <w:bodyDiv w:val="1"/>
      <w:marLeft w:val="0"/>
      <w:marRight w:val="0"/>
      <w:marTop w:val="0"/>
      <w:marBottom w:val="0"/>
      <w:divBdr>
        <w:top w:val="none" w:sz="0" w:space="0" w:color="auto"/>
        <w:left w:val="none" w:sz="0" w:space="0" w:color="auto"/>
        <w:bottom w:val="none" w:sz="0" w:space="0" w:color="auto"/>
        <w:right w:val="none" w:sz="0" w:space="0" w:color="auto"/>
      </w:divBdr>
      <w:divsChild>
        <w:div w:id="76635688">
          <w:marLeft w:val="0"/>
          <w:marRight w:val="0"/>
          <w:marTop w:val="0"/>
          <w:marBottom w:val="0"/>
          <w:divBdr>
            <w:top w:val="none" w:sz="0" w:space="0" w:color="auto"/>
            <w:left w:val="none" w:sz="0" w:space="0" w:color="auto"/>
            <w:bottom w:val="none" w:sz="0" w:space="0" w:color="auto"/>
            <w:right w:val="none" w:sz="0" w:space="0" w:color="auto"/>
          </w:divBdr>
        </w:div>
      </w:divsChild>
    </w:div>
    <w:div w:id="1307778804">
      <w:bodyDiv w:val="1"/>
      <w:marLeft w:val="0"/>
      <w:marRight w:val="0"/>
      <w:marTop w:val="0"/>
      <w:marBottom w:val="0"/>
      <w:divBdr>
        <w:top w:val="none" w:sz="0" w:space="0" w:color="auto"/>
        <w:left w:val="none" w:sz="0" w:space="0" w:color="auto"/>
        <w:bottom w:val="none" w:sz="0" w:space="0" w:color="auto"/>
        <w:right w:val="none" w:sz="0" w:space="0" w:color="auto"/>
      </w:divBdr>
    </w:div>
    <w:div w:id="1337999665">
      <w:bodyDiv w:val="1"/>
      <w:marLeft w:val="0"/>
      <w:marRight w:val="0"/>
      <w:marTop w:val="0"/>
      <w:marBottom w:val="0"/>
      <w:divBdr>
        <w:top w:val="none" w:sz="0" w:space="0" w:color="auto"/>
        <w:left w:val="none" w:sz="0" w:space="0" w:color="auto"/>
        <w:bottom w:val="none" w:sz="0" w:space="0" w:color="auto"/>
        <w:right w:val="none" w:sz="0" w:space="0" w:color="auto"/>
      </w:divBdr>
    </w:div>
    <w:div w:id="1512990159">
      <w:bodyDiv w:val="1"/>
      <w:marLeft w:val="0"/>
      <w:marRight w:val="0"/>
      <w:marTop w:val="0"/>
      <w:marBottom w:val="0"/>
      <w:divBdr>
        <w:top w:val="none" w:sz="0" w:space="0" w:color="auto"/>
        <w:left w:val="none" w:sz="0" w:space="0" w:color="auto"/>
        <w:bottom w:val="none" w:sz="0" w:space="0" w:color="auto"/>
        <w:right w:val="none" w:sz="0" w:space="0" w:color="auto"/>
      </w:divBdr>
      <w:divsChild>
        <w:div w:id="505367112">
          <w:marLeft w:val="360"/>
          <w:marRight w:val="0"/>
          <w:marTop w:val="200"/>
          <w:marBottom w:val="0"/>
          <w:divBdr>
            <w:top w:val="none" w:sz="0" w:space="0" w:color="auto"/>
            <w:left w:val="none" w:sz="0" w:space="0" w:color="auto"/>
            <w:bottom w:val="none" w:sz="0" w:space="0" w:color="auto"/>
            <w:right w:val="none" w:sz="0" w:space="0" w:color="auto"/>
          </w:divBdr>
        </w:div>
      </w:divsChild>
    </w:div>
    <w:div w:id="1692799629">
      <w:bodyDiv w:val="1"/>
      <w:marLeft w:val="0"/>
      <w:marRight w:val="0"/>
      <w:marTop w:val="0"/>
      <w:marBottom w:val="0"/>
      <w:divBdr>
        <w:top w:val="none" w:sz="0" w:space="0" w:color="auto"/>
        <w:left w:val="none" w:sz="0" w:space="0" w:color="auto"/>
        <w:bottom w:val="none" w:sz="0" w:space="0" w:color="auto"/>
        <w:right w:val="none" w:sz="0" w:space="0" w:color="auto"/>
      </w:divBdr>
      <w:divsChild>
        <w:div w:id="1722754867">
          <w:marLeft w:val="0"/>
          <w:marRight w:val="0"/>
          <w:marTop w:val="0"/>
          <w:marBottom w:val="0"/>
          <w:divBdr>
            <w:top w:val="single" w:sz="6" w:space="0" w:color="DDDDDD"/>
            <w:left w:val="single" w:sz="6" w:space="0" w:color="DDDDDD"/>
            <w:bottom w:val="single" w:sz="6" w:space="15" w:color="DDDDDD"/>
            <w:right w:val="single" w:sz="6" w:space="0" w:color="DDDDDD"/>
          </w:divBdr>
          <w:divsChild>
            <w:div w:id="986974591">
              <w:marLeft w:val="0"/>
              <w:marRight w:val="0"/>
              <w:marTop w:val="0"/>
              <w:marBottom w:val="0"/>
              <w:divBdr>
                <w:top w:val="none" w:sz="0" w:space="0" w:color="auto"/>
                <w:left w:val="none" w:sz="0" w:space="0" w:color="auto"/>
                <w:bottom w:val="none" w:sz="0" w:space="0" w:color="auto"/>
                <w:right w:val="none" w:sz="0" w:space="0" w:color="auto"/>
              </w:divBdr>
              <w:divsChild>
                <w:div w:id="853764852">
                  <w:marLeft w:val="0"/>
                  <w:marRight w:val="0"/>
                  <w:marTop w:val="0"/>
                  <w:marBottom w:val="0"/>
                  <w:divBdr>
                    <w:top w:val="none" w:sz="0" w:space="0" w:color="auto"/>
                    <w:left w:val="none" w:sz="0" w:space="0" w:color="auto"/>
                    <w:bottom w:val="none" w:sz="0" w:space="0" w:color="auto"/>
                    <w:right w:val="none" w:sz="0" w:space="0" w:color="auto"/>
                  </w:divBdr>
                  <w:divsChild>
                    <w:div w:id="1197426037">
                      <w:marLeft w:val="0"/>
                      <w:marRight w:val="0"/>
                      <w:marTop w:val="0"/>
                      <w:marBottom w:val="0"/>
                      <w:divBdr>
                        <w:top w:val="none" w:sz="0" w:space="0" w:color="auto"/>
                        <w:left w:val="none" w:sz="0" w:space="0" w:color="auto"/>
                        <w:bottom w:val="none" w:sz="0" w:space="0" w:color="auto"/>
                        <w:right w:val="none" w:sz="0" w:space="0" w:color="auto"/>
                      </w:divBdr>
                      <w:divsChild>
                        <w:div w:id="1710914060">
                          <w:marLeft w:val="0"/>
                          <w:marRight w:val="0"/>
                          <w:marTop w:val="300"/>
                          <w:marBottom w:val="0"/>
                          <w:divBdr>
                            <w:top w:val="none" w:sz="0" w:space="0" w:color="auto"/>
                            <w:left w:val="none" w:sz="0" w:space="0" w:color="auto"/>
                            <w:bottom w:val="none" w:sz="0" w:space="0" w:color="auto"/>
                            <w:right w:val="none" w:sz="0" w:space="0" w:color="auto"/>
                          </w:divBdr>
                        </w:div>
                        <w:div w:id="114434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89006">
                  <w:marLeft w:val="0"/>
                  <w:marRight w:val="0"/>
                  <w:marTop w:val="150"/>
                  <w:marBottom w:val="150"/>
                  <w:divBdr>
                    <w:top w:val="none" w:sz="0" w:space="0" w:color="auto"/>
                    <w:left w:val="none" w:sz="0" w:space="0" w:color="auto"/>
                    <w:bottom w:val="none" w:sz="0" w:space="0" w:color="auto"/>
                    <w:right w:val="none" w:sz="0" w:space="0" w:color="auto"/>
                  </w:divBdr>
                </w:div>
                <w:div w:id="179393439">
                  <w:marLeft w:val="0"/>
                  <w:marRight w:val="0"/>
                  <w:marTop w:val="0"/>
                  <w:marBottom w:val="0"/>
                  <w:divBdr>
                    <w:top w:val="none" w:sz="0" w:space="0" w:color="auto"/>
                    <w:left w:val="none" w:sz="0" w:space="0" w:color="auto"/>
                    <w:bottom w:val="none" w:sz="0" w:space="0" w:color="auto"/>
                    <w:right w:val="none" w:sz="0" w:space="0" w:color="auto"/>
                  </w:divBdr>
                </w:div>
                <w:div w:id="313872371">
                  <w:marLeft w:val="0"/>
                  <w:marRight w:val="0"/>
                  <w:marTop w:val="0"/>
                  <w:marBottom w:val="150"/>
                  <w:divBdr>
                    <w:top w:val="none" w:sz="0" w:space="0" w:color="auto"/>
                    <w:left w:val="none" w:sz="0" w:space="0" w:color="auto"/>
                    <w:bottom w:val="none" w:sz="0" w:space="0" w:color="auto"/>
                    <w:right w:val="none" w:sz="0" w:space="0" w:color="auto"/>
                  </w:divBdr>
                  <w:divsChild>
                    <w:div w:id="1530333816">
                      <w:marLeft w:val="0"/>
                      <w:marRight w:val="0"/>
                      <w:marTop w:val="0"/>
                      <w:marBottom w:val="0"/>
                      <w:divBdr>
                        <w:top w:val="none" w:sz="0" w:space="0" w:color="auto"/>
                        <w:left w:val="none" w:sz="0" w:space="0" w:color="auto"/>
                        <w:bottom w:val="none" w:sz="0" w:space="0" w:color="auto"/>
                        <w:right w:val="none" w:sz="0" w:space="0" w:color="auto"/>
                      </w:divBdr>
                      <w:divsChild>
                        <w:div w:id="699207116">
                          <w:marLeft w:val="0"/>
                          <w:marRight w:val="0"/>
                          <w:marTop w:val="0"/>
                          <w:marBottom w:val="0"/>
                          <w:divBdr>
                            <w:top w:val="none" w:sz="0" w:space="0" w:color="auto"/>
                            <w:left w:val="none" w:sz="0" w:space="0" w:color="auto"/>
                            <w:bottom w:val="none" w:sz="0" w:space="0" w:color="auto"/>
                            <w:right w:val="none" w:sz="0" w:space="0" w:color="auto"/>
                          </w:divBdr>
                        </w:div>
                      </w:divsChild>
                    </w:div>
                    <w:div w:id="66224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30520">
              <w:marLeft w:val="0"/>
              <w:marRight w:val="0"/>
              <w:marTop w:val="0"/>
              <w:marBottom w:val="0"/>
              <w:divBdr>
                <w:top w:val="none" w:sz="0" w:space="0" w:color="auto"/>
                <w:left w:val="none" w:sz="0" w:space="0" w:color="auto"/>
                <w:bottom w:val="none" w:sz="0" w:space="0" w:color="auto"/>
                <w:right w:val="none" w:sz="0" w:space="0" w:color="auto"/>
              </w:divBdr>
              <w:divsChild>
                <w:div w:id="1654487711">
                  <w:marLeft w:val="0"/>
                  <w:marRight w:val="0"/>
                  <w:marTop w:val="0"/>
                  <w:marBottom w:val="525"/>
                  <w:divBdr>
                    <w:top w:val="none" w:sz="0" w:space="0" w:color="auto"/>
                    <w:left w:val="none" w:sz="0" w:space="0" w:color="auto"/>
                    <w:bottom w:val="none" w:sz="0" w:space="0" w:color="auto"/>
                    <w:right w:val="none" w:sz="0" w:space="0" w:color="auto"/>
                  </w:divBdr>
                  <w:divsChild>
                    <w:div w:id="1685013865">
                      <w:marLeft w:val="0"/>
                      <w:marRight w:val="0"/>
                      <w:marTop w:val="0"/>
                      <w:marBottom w:val="0"/>
                      <w:divBdr>
                        <w:top w:val="none" w:sz="0" w:space="0" w:color="auto"/>
                        <w:left w:val="none" w:sz="0" w:space="0" w:color="auto"/>
                        <w:bottom w:val="none" w:sz="0" w:space="0" w:color="auto"/>
                        <w:right w:val="none" w:sz="0" w:space="0" w:color="auto"/>
                      </w:divBdr>
                      <w:divsChild>
                        <w:div w:id="97402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2425">
                  <w:marLeft w:val="0"/>
                  <w:marRight w:val="0"/>
                  <w:marTop w:val="0"/>
                  <w:marBottom w:val="0"/>
                  <w:divBdr>
                    <w:top w:val="none" w:sz="0" w:space="0" w:color="auto"/>
                    <w:left w:val="none" w:sz="0" w:space="0" w:color="auto"/>
                    <w:bottom w:val="none" w:sz="0" w:space="0" w:color="auto"/>
                    <w:right w:val="none" w:sz="0" w:space="0" w:color="auto"/>
                  </w:divBdr>
                  <w:divsChild>
                    <w:div w:id="1815828323">
                      <w:marLeft w:val="0"/>
                      <w:marRight w:val="0"/>
                      <w:marTop w:val="0"/>
                      <w:marBottom w:val="0"/>
                      <w:divBdr>
                        <w:top w:val="none" w:sz="0" w:space="0" w:color="auto"/>
                        <w:left w:val="none" w:sz="0" w:space="0" w:color="auto"/>
                        <w:bottom w:val="none" w:sz="0" w:space="0" w:color="auto"/>
                        <w:right w:val="none" w:sz="0" w:space="0" w:color="auto"/>
                      </w:divBdr>
                      <w:divsChild>
                        <w:div w:id="1645087487">
                          <w:marLeft w:val="0"/>
                          <w:marRight w:val="0"/>
                          <w:marTop w:val="0"/>
                          <w:marBottom w:val="0"/>
                          <w:divBdr>
                            <w:top w:val="none" w:sz="0" w:space="0" w:color="auto"/>
                            <w:left w:val="none" w:sz="0" w:space="0" w:color="auto"/>
                            <w:bottom w:val="none" w:sz="0" w:space="0" w:color="auto"/>
                            <w:right w:val="none" w:sz="0" w:space="0" w:color="auto"/>
                          </w:divBdr>
                          <w:divsChild>
                            <w:div w:id="1460487399">
                              <w:marLeft w:val="0"/>
                              <w:marRight w:val="0"/>
                              <w:marTop w:val="0"/>
                              <w:marBottom w:val="0"/>
                              <w:divBdr>
                                <w:top w:val="none" w:sz="0" w:space="0" w:color="auto"/>
                                <w:left w:val="none" w:sz="0" w:space="0" w:color="auto"/>
                                <w:bottom w:val="none" w:sz="0" w:space="0" w:color="auto"/>
                                <w:right w:val="none" w:sz="0" w:space="0" w:color="auto"/>
                              </w:divBdr>
                              <w:divsChild>
                                <w:div w:id="529222371">
                                  <w:marLeft w:val="0"/>
                                  <w:marRight w:val="0"/>
                                  <w:marTop w:val="0"/>
                                  <w:marBottom w:val="0"/>
                                  <w:divBdr>
                                    <w:top w:val="none" w:sz="0" w:space="0" w:color="auto"/>
                                    <w:left w:val="none" w:sz="0" w:space="0" w:color="auto"/>
                                    <w:bottom w:val="none" w:sz="0" w:space="0" w:color="auto"/>
                                    <w:right w:val="none" w:sz="0" w:space="0" w:color="auto"/>
                                  </w:divBdr>
                                  <w:divsChild>
                                    <w:div w:id="1487361631">
                                      <w:marLeft w:val="0"/>
                                      <w:marRight w:val="0"/>
                                      <w:marTop w:val="0"/>
                                      <w:marBottom w:val="0"/>
                                      <w:divBdr>
                                        <w:top w:val="none" w:sz="0" w:space="0" w:color="auto"/>
                                        <w:left w:val="none" w:sz="0" w:space="0" w:color="auto"/>
                                        <w:bottom w:val="none" w:sz="0" w:space="0" w:color="auto"/>
                                        <w:right w:val="none" w:sz="0" w:space="0" w:color="auto"/>
                                      </w:divBdr>
                                    </w:div>
                                  </w:divsChild>
                                </w:div>
                                <w:div w:id="2024546775">
                                  <w:marLeft w:val="0"/>
                                  <w:marRight w:val="0"/>
                                  <w:marTop w:val="0"/>
                                  <w:marBottom w:val="0"/>
                                  <w:divBdr>
                                    <w:top w:val="none" w:sz="0" w:space="0" w:color="auto"/>
                                    <w:left w:val="none" w:sz="0" w:space="0" w:color="auto"/>
                                    <w:bottom w:val="none" w:sz="0" w:space="0" w:color="auto"/>
                                    <w:right w:val="none" w:sz="0" w:space="0" w:color="auto"/>
                                  </w:divBdr>
                                  <w:divsChild>
                                    <w:div w:id="1700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20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onslibrary.parliament.uk/research-briefings/sn03336/#:~:text=Childhood%20obesity%20in%20England" TargetMode="External"/><Relationship Id="rId18" Type="http://schemas.openxmlformats.org/officeDocument/2006/relationships/hyperlink" Target="https://assets.publishing.service.gov.uk/government/uploads/system/uploads/attachment_data/file/546588/Childhood_obesity_2016__2__acc.pdf" TargetMode="External"/><Relationship Id="rId26" Type="http://schemas.openxmlformats.org/officeDocument/2006/relationships/hyperlink" Target="https://www.sugarsmartuk.org/news/fizz_free_february_2019/" TargetMode="External"/><Relationship Id="rId3" Type="http://schemas.openxmlformats.org/officeDocument/2006/relationships/styles" Target="styles.xml"/><Relationship Id="rId21" Type="http://schemas.openxmlformats.org/officeDocument/2006/relationships/hyperlink" Target="https://openoregon.pressbooks.pub/educationallearningtheories3rd/chapter/chapter-3-social-cognitive-theory-2/"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southwark.everyonehealth.co.uk/services/child-weight-management/" TargetMode="External"/><Relationship Id="rId25" Type="http://schemas.openxmlformats.org/officeDocument/2006/relationships/hyperlink" Target="https://www.southwark.gov.uk/health-and-wellbeing/health-advice-and-support/healthy-weight?chapter=3" TargetMode="External"/><Relationship Id="rId2" Type="http://schemas.openxmlformats.org/officeDocument/2006/relationships/numbering" Target="numbering.xml"/><Relationship Id="rId16" Type="http://schemas.openxmlformats.org/officeDocument/2006/relationships/hyperlink" Target="https://www.britannica.com/place/Southwark-London" TargetMode="External"/><Relationship Id="rId20" Type="http://schemas.openxmlformats.org/officeDocument/2006/relationships/hyperlink" Target="https://www.ruralhealthinfo.org/toolkits/health-promotion/2/theories-and-models/social-cognitiv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outhwark.gov.uk/health-and-wellbeing/public-health/health-and-wellbeing-in-southwark-jsna/census-2021?chapter=2" TargetMode="External"/><Relationship Id="rId5" Type="http://schemas.openxmlformats.org/officeDocument/2006/relationships/webSettings" Target="webSettings.xml"/><Relationship Id="rId15" Type="http://schemas.openxmlformats.org/officeDocument/2006/relationships/hyperlink" Target="https://www.disciplemedia.com/building-your-community/what-does-community-mean/" TargetMode="External"/><Relationship Id="rId23" Type="http://schemas.openxmlformats.org/officeDocument/2006/relationships/hyperlink" Target="file:///C:/Users/2011967/Downloads/Southwark-s-Joint-Health-Wellbeing-Strategy-2022-27%20(1).pdf"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ons.gov.uk/visualisations/censusareachanges/E0900002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monslibrary.parliament.uk/research-briefings/sn03336/#:~:text=Childhood%20obesity%20in%20England,and%20published%20by%20NHS%20Digital" TargetMode="External"/><Relationship Id="rId22" Type="http://schemas.openxmlformats.org/officeDocument/2006/relationships/hyperlink" Target="https://www.southwark.gov.uk/news/2020/jan/fizz-free-february-2020-tackles-childhood-obesity-by-uncovering-hidden-sugar-in-soft-drinks" TargetMode="External"/><Relationship Id="rId27" Type="http://schemas.openxmlformats.org/officeDocument/2006/relationships/hyperlink" Target="https://www.sugarsmartuk.org/news/fizz_free_february_201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72AD5-3E6C-418B-B762-BC4412BE3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11</Pages>
  <Words>2904</Words>
  <Characters>16556</Characters>
  <Application>Microsoft Office Word</Application>
  <DocSecurity>0</DocSecurity>
  <Lines>137</Lines>
  <Paragraphs>38</Paragraphs>
  <ScaleCrop>false</ScaleCrop>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Kabirat Adegbite (2011967)</cp:lastModifiedBy>
  <cp:revision>373</cp:revision>
  <dcterms:created xsi:type="dcterms:W3CDTF">2022-04-20T08:08:00Z</dcterms:created>
  <dcterms:modified xsi:type="dcterms:W3CDTF">2023-08-19T03:35:00Z</dcterms:modified>
</cp:coreProperties>
</file>