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CBEF2" w14:textId="77777777" w:rsidR="00087CFD" w:rsidRPr="00636012" w:rsidRDefault="00087CFD" w:rsidP="00087CFD">
      <w:pPr>
        <w:jc w:val="center"/>
        <w:rPr>
          <w:rFonts w:ascii="Arial" w:hAnsi="Arial" w:cs="Arial"/>
          <w:sz w:val="24"/>
          <w:szCs w:val="24"/>
        </w:rPr>
      </w:pPr>
    </w:p>
    <w:p w14:paraId="76019C51" w14:textId="77777777" w:rsidR="00087CFD" w:rsidRPr="00636012" w:rsidRDefault="00087CFD" w:rsidP="00087CFD">
      <w:pPr>
        <w:jc w:val="center"/>
        <w:rPr>
          <w:rFonts w:ascii="Arial" w:hAnsi="Arial" w:cs="Arial"/>
          <w:sz w:val="24"/>
          <w:szCs w:val="24"/>
        </w:rPr>
      </w:pPr>
    </w:p>
    <w:p w14:paraId="693E8CCA" w14:textId="77777777" w:rsidR="00087CFD" w:rsidRPr="00636012" w:rsidRDefault="00087CFD" w:rsidP="00087CFD">
      <w:pPr>
        <w:jc w:val="center"/>
        <w:rPr>
          <w:rFonts w:ascii="Arial" w:hAnsi="Arial" w:cs="Arial"/>
          <w:sz w:val="24"/>
          <w:szCs w:val="24"/>
        </w:rPr>
      </w:pPr>
    </w:p>
    <w:p w14:paraId="25B195C9" w14:textId="77777777" w:rsidR="00087CFD" w:rsidRPr="00636012" w:rsidRDefault="00087CFD" w:rsidP="00087CFD">
      <w:pPr>
        <w:jc w:val="center"/>
        <w:rPr>
          <w:rFonts w:ascii="Arial" w:hAnsi="Arial" w:cs="Arial"/>
          <w:sz w:val="24"/>
          <w:szCs w:val="24"/>
        </w:rPr>
      </w:pPr>
    </w:p>
    <w:p w14:paraId="14FB803E" w14:textId="77777777" w:rsidR="00087CFD" w:rsidRPr="00636012" w:rsidRDefault="00087CFD" w:rsidP="00087CFD">
      <w:pPr>
        <w:jc w:val="center"/>
        <w:rPr>
          <w:rFonts w:ascii="Arial" w:hAnsi="Arial" w:cs="Arial"/>
          <w:sz w:val="24"/>
          <w:szCs w:val="24"/>
        </w:rPr>
      </w:pPr>
    </w:p>
    <w:p w14:paraId="36319F9A" w14:textId="77777777" w:rsidR="00DB000C" w:rsidRPr="00636012" w:rsidRDefault="00DB000C" w:rsidP="00087CFD">
      <w:pPr>
        <w:jc w:val="center"/>
        <w:rPr>
          <w:rFonts w:ascii="Arial" w:hAnsi="Arial" w:cs="Arial"/>
          <w:sz w:val="24"/>
          <w:szCs w:val="24"/>
        </w:rPr>
      </w:pPr>
    </w:p>
    <w:p w14:paraId="1B772F70" w14:textId="77777777" w:rsidR="00DB000C" w:rsidRPr="00636012" w:rsidRDefault="00DB000C" w:rsidP="00087CFD">
      <w:pPr>
        <w:jc w:val="center"/>
        <w:rPr>
          <w:rFonts w:ascii="Arial" w:hAnsi="Arial" w:cs="Arial"/>
          <w:sz w:val="24"/>
          <w:szCs w:val="24"/>
        </w:rPr>
      </w:pPr>
    </w:p>
    <w:p w14:paraId="75D10068" w14:textId="77777777" w:rsidR="00DB000C" w:rsidRPr="00636012" w:rsidRDefault="00DB000C" w:rsidP="00087CFD">
      <w:pPr>
        <w:jc w:val="center"/>
        <w:rPr>
          <w:rFonts w:ascii="Arial" w:hAnsi="Arial" w:cs="Arial"/>
          <w:sz w:val="24"/>
          <w:szCs w:val="24"/>
        </w:rPr>
      </w:pPr>
    </w:p>
    <w:p w14:paraId="60D76814" w14:textId="77777777" w:rsidR="00087CFD" w:rsidRPr="00636012" w:rsidRDefault="00087CFD" w:rsidP="00087CFD">
      <w:pPr>
        <w:jc w:val="center"/>
        <w:rPr>
          <w:rFonts w:ascii="Arial" w:hAnsi="Arial" w:cs="Arial"/>
          <w:sz w:val="24"/>
          <w:szCs w:val="24"/>
        </w:rPr>
      </w:pPr>
    </w:p>
    <w:p w14:paraId="3390FD94" w14:textId="77777777" w:rsidR="00087CFD" w:rsidRPr="00636012" w:rsidRDefault="00087CFD" w:rsidP="00087CFD">
      <w:pPr>
        <w:jc w:val="center"/>
        <w:rPr>
          <w:rFonts w:ascii="Arial" w:hAnsi="Arial" w:cs="Arial"/>
          <w:sz w:val="24"/>
          <w:szCs w:val="24"/>
        </w:rPr>
      </w:pPr>
    </w:p>
    <w:p w14:paraId="150C309E" w14:textId="3380EB1A" w:rsidR="00087CFD" w:rsidRPr="00636012" w:rsidRDefault="00FF6EBC" w:rsidP="00087CFD">
      <w:pPr>
        <w:jc w:val="center"/>
        <w:rPr>
          <w:rFonts w:ascii="Arial" w:hAnsi="Arial" w:cs="Arial"/>
          <w:sz w:val="24"/>
          <w:szCs w:val="24"/>
        </w:rPr>
      </w:pPr>
      <w:r>
        <w:rPr>
          <w:rFonts w:ascii="Arial" w:hAnsi="Arial" w:cs="Arial"/>
          <w:sz w:val="24"/>
          <w:szCs w:val="24"/>
        </w:rPr>
        <w:t>C</w:t>
      </w:r>
      <w:r w:rsidR="00DA0C13">
        <w:rPr>
          <w:rFonts w:ascii="Arial" w:hAnsi="Arial" w:cs="Arial"/>
          <w:sz w:val="24"/>
          <w:szCs w:val="24"/>
        </w:rPr>
        <w:t xml:space="preserve">RITICAL APPRECIATION OF COGITOTUSUS’ </w:t>
      </w:r>
      <w:r w:rsidR="00DA0C13">
        <w:rPr>
          <w:rFonts w:ascii="Arial" w:hAnsi="Arial" w:cs="Arial"/>
          <w:i/>
          <w:iCs/>
          <w:sz w:val="24"/>
          <w:szCs w:val="24"/>
        </w:rPr>
        <w:t xml:space="preserve">LIFE OF SAINT BRIGID THE VIRGIN </w:t>
      </w:r>
    </w:p>
    <w:p w14:paraId="7B6EFD6B" w14:textId="77777777" w:rsidR="00DB000C" w:rsidRPr="00636012" w:rsidRDefault="00DB000C" w:rsidP="00087CFD">
      <w:pPr>
        <w:jc w:val="center"/>
        <w:rPr>
          <w:rFonts w:ascii="Arial" w:hAnsi="Arial" w:cs="Arial"/>
          <w:sz w:val="24"/>
          <w:szCs w:val="24"/>
        </w:rPr>
      </w:pPr>
    </w:p>
    <w:p w14:paraId="63485474" w14:textId="77777777" w:rsidR="00DB000C" w:rsidRPr="00636012" w:rsidRDefault="00DB000C" w:rsidP="00087CFD">
      <w:pPr>
        <w:jc w:val="center"/>
        <w:rPr>
          <w:rFonts w:ascii="Arial" w:hAnsi="Arial" w:cs="Arial"/>
          <w:sz w:val="24"/>
          <w:szCs w:val="24"/>
        </w:rPr>
      </w:pPr>
    </w:p>
    <w:p w14:paraId="7C3B9E1F" w14:textId="77777777" w:rsidR="00DB000C" w:rsidRPr="00636012" w:rsidRDefault="00DB000C" w:rsidP="00087CFD">
      <w:pPr>
        <w:jc w:val="center"/>
        <w:rPr>
          <w:rFonts w:ascii="Arial" w:hAnsi="Arial" w:cs="Arial"/>
          <w:sz w:val="24"/>
          <w:szCs w:val="24"/>
        </w:rPr>
      </w:pPr>
    </w:p>
    <w:p w14:paraId="37CE3275" w14:textId="5AAD2F58" w:rsidR="00087CFD" w:rsidRPr="00636012" w:rsidRDefault="00087CFD" w:rsidP="00087CFD">
      <w:pPr>
        <w:jc w:val="center"/>
        <w:rPr>
          <w:rFonts w:ascii="Arial" w:hAnsi="Arial" w:cs="Arial"/>
          <w:sz w:val="24"/>
          <w:szCs w:val="24"/>
        </w:rPr>
      </w:pPr>
      <w:r w:rsidRPr="00636012">
        <w:rPr>
          <w:rFonts w:ascii="Arial" w:hAnsi="Arial" w:cs="Arial"/>
          <w:sz w:val="24"/>
          <w:szCs w:val="24"/>
        </w:rPr>
        <w:t>Heather Lynn New</w:t>
      </w:r>
    </w:p>
    <w:p w14:paraId="6EEEEB04" w14:textId="77777777" w:rsidR="00087CFD" w:rsidRPr="00636012" w:rsidRDefault="00087CFD" w:rsidP="00087CFD">
      <w:pPr>
        <w:jc w:val="center"/>
        <w:rPr>
          <w:rFonts w:ascii="Arial" w:hAnsi="Arial" w:cs="Arial"/>
          <w:sz w:val="24"/>
          <w:szCs w:val="24"/>
        </w:rPr>
      </w:pPr>
    </w:p>
    <w:p w14:paraId="1AC7353E" w14:textId="77777777" w:rsidR="00DB000C" w:rsidRPr="00636012" w:rsidRDefault="00DB000C" w:rsidP="00087CFD">
      <w:pPr>
        <w:jc w:val="center"/>
        <w:rPr>
          <w:rFonts w:ascii="Arial" w:hAnsi="Arial" w:cs="Arial"/>
          <w:sz w:val="24"/>
          <w:szCs w:val="24"/>
        </w:rPr>
      </w:pPr>
    </w:p>
    <w:p w14:paraId="658A48C1" w14:textId="77777777" w:rsidR="00DA0C13" w:rsidRPr="00DA0C13" w:rsidRDefault="00DA0C13" w:rsidP="00DA0C13">
      <w:pPr>
        <w:spacing w:after="0" w:line="240" w:lineRule="auto"/>
        <w:outlineLvl w:val="0"/>
        <w:rPr>
          <w:rFonts w:ascii="Segoe UI" w:eastAsia="Times New Roman" w:hAnsi="Segoe UI" w:cs="Segoe UI"/>
          <w:b/>
          <w:bCs/>
          <w:color w:val="FFFFFF"/>
          <w:kern w:val="36"/>
          <w:sz w:val="48"/>
          <w:szCs w:val="48"/>
          <w:lang w:eastAsia="en-CA"/>
          <w14:ligatures w14:val="none"/>
        </w:rPr>
      </w:pPr>
      <w:r w:rsidRPr="00DA0C13">
        <w:rPr>
          <w:rFonts w:ascii="Segoe UI" w:eastAsia="Times New Roman" w:hAnsi="Segoe UI" w:cs="Segoe UI"/>
          <w:b/>
          <w:bCs/>
          <w:color w:val="FFFFFF"/>
          <w:kern w:val="36"/>
          <w:sz w:val="48"/>
          <w:szCs w:val="48"/>
          <w:lang w:eastAsia="en-CA"/>
          <w14:ligatures w14:val="none"/>
        </w:rPr>
        <w:t>Celtic Sanctity, Spirituality and Hagiography (HPCS7005)</w:t>
      </w:r>
    </w:p>
    <w:p w14:paraId="28234E73" w14:textId="77777777" w:rsidR="00DA0C13" w:rsidRPr="00DA0C13" w:rsidRDefault="00DA0C13" w:rsidP="00DA0C13">
      <w:pPr>
        <w:spacing w:after="0" w:line="240" w:lineRule="auto"/>
        <w:outlineLvl w:val="0"/>
        <w:rPr>
          <w:rFonts w:ascii="Segoe UI" w:eastAsia="Times New Roman" w:hAnsi="Segoe UI" w:cs="Segoe UI"/>
          <w:b/>
          <w:bCs/>
          <w:color w:val="FFFFFF"/>
          <w:kern w:val="36"/>
          <w:sz w:val="48"/>
          <w:szCs w:val="48"/>
          <w:lang w:eastAsia="en-CA"/>
          <w14:ligatures w14:val="none"/>
        </w:rPr>
      </w:pPr>
      <w:r w:rsidRPr="00DA0C13">
        <w:rPr>
          <w:rFonts w:ascii="Segoe UI" w:eastAsia="Times New Roman" w:hAnsi="Segoe UI" w:cs="Segoe UI"/>
          <w:b/>
          <w:bCs/>
          <w:color w:val="FFFFFF"/>
          <w:kern w:val="36"/>
          <w:sz w:val="48"/>
          <w:szCs w:val="48"/>
          <w:lang w:eastAsia="en-CA"/>
          <w14:ligatures w14:val="none"/>
        </w:rPr>
        <w:t>Celtic Sanctity, Spirituality and Hagiography (HPCS7005)</w:t>
      </w:r>
    </w:p>
    <w:p w14:paraId="49FB3AC6" w14:textId="4F2B8726" w:rsidR="00DB000C" w:rsidRPr="00636012" w:rsidRDefault="00DA0C13" w:rsidP="00DB000C">
      <w:pPr>
        <w:jc w:val="center"/>
        <w:rPr>
          <w:rFonts w:ascii="Arial" w:hAnsi="Arial" w:cs="Arial"/>
          <w:sz w:val="24"/>
          <w:szCs w:val="24"/>
        </w:rPr>
      </w:pPr>
      <w:r>
        <w:rPr>
          <w:rFonts w:ascii="Arial" w:hAnsi="Arial" w:cs="Arial"/>
          <w:sz w:val="24"/>
          <w:szCs w:val="24"/>
        </w:rPr>
        <w:t xml:space="preserve">Celtic Sanctity, Spirituality, and Hagiography </w:t>
      </w:r>
      <w:r w:rsidR="00DB000C" w:rsidRPr="00636012">
        <w:rPr>
          <w:rFonts w:ascii="Arial" w:hAnsi="Arial" w:cs="Arial"/>
          <w:sz w:val="24"/>
          <w:szCs w:val="24"/>
        </w:rPr>
        <w:t>(HP</w:t>
      </w:r>
      <w:r>
        <w:rPr>
          <w:rFonts w:ascii="Arial" w:hAnsi="Arial" w:cs="Arial"/>
          <w:sz w:val="24"/>
          <w:szCs w:val="24"/>
        </w:rPr>
        <w:t>C</w:t>
      </w:r>
      <w:r w:rsidR="00DB000C" w:rsidRPr="00636012">
        <w:rPr>
          <w:rFonts w:ascii="Arial" w:hAnsi="Arial" w:cs="Arial"/>
          <w:sz w:val="24"/>
          <w:szCs w:val="24"/>
        </w:rPr>
        <w:t>S70</w:t>
      </w:r>
      <w:r>
        <w:rPr>
          <w:rFonts w:ascii="Arial" w:hAnsi="Arial" w:cs="Arial"/>
          <w:sz w:val="24"/>
          <w:szCs w:val="24"/>
        </w:rPr>
        <w:t>0</w:t>
      </w:r>
      <w:r w:rsidR="00DB000C" w:rsidRPr="00636012">
        <w:rPr>
          <w:rFonts w:ascii="Arial" w:hAnsi="Arial" w:cs="Arial"/>
          <w:sz w:val="24"/>
          <w:szCs w:val="24"/>
        </w:rPr>
        <w:t>5)</w:t>
      </w:r>
    </w:p>
    <w:p w14:paraId="7591FC37" w14:textId="5D2DDD72" w:rsidR="00087CFD" w:rsidRPr="00636012" w:rsidRDefault="00087CFD" w:rsidP="00087CFD">
      <w:pPr>
        <w:jc w:val="center"/>
        <w:rPr>
          <w:rFonts w:ascii="Arial" w:hAnsi="Arial" w:cs="Arial"/>
          <w:sz w:val="24"/>
          <w:szCs w:val="24"/>
        </w:rPr>
      </w:pPr>
      <w:r w:rsidRPr="00636012">
        <w:rPr>
          <w:rFonts w:ascii="Arial" w:hAnsi="Arial" w:cs="Arial"/>
          <w:sz w:val="24"/>
          <w:szCs w:val="24"/>
        </w:rPr>
        <w:t>Dr. J</w:t>
      </w:r>
      <w:r w:rsidR="00DA0C13">
        <w:rPr>
          <w:rFonts w:ascii="Arial" w:hAnsi="Arial" w:cs="Arial"/>
          <w:sz w:val="24"/>
          <w:szCs w:val="24"/>
        </w:rPr>
        <w:t xml:space="preserve">ane Cartright </w:t>
      </w:r>
    </w:p>
    <w:p w14:paraId="73AF52BB" w14:textId="66E0231C" w:rsidR="00087CFD" w:rsidRPr="00636012" w:rsidRDefault="00087CFD" w:rsidP="00087CFD">
      <w:pPr>
        <w:jc w:val="center"/>
        <w:rPr>
          <w:rFonts w:ascii="Arial" w:hAnsi="Arial" w:cs="Arial"/>
          <w:sz w:val="24"/>
          <w:szCs w:val="24"/>
        </w:rPr>
      </w:pPr>
      <w:r w:rsidRPr="00636012">
        <w:rPr>
          <w:rFonts w:ascii="Arial" w:hAnsi="Arial" w:cs="Arial"/>
          <w:sz w:val="24"/>
          <w:szCs w:val="24"/>
        </w:rPr>
        <w:t>University of Wales Trinity S</w:t>
      </w:r>
      <w:r w:rsidR="00441D0B" w:rsidRPr="00636012">
        <w:rPr>
          <w:rFonts w:ascii="Arial" w:hAnsi="Arial" w:cs="Arial"/>
          <w:sz w:val="24"/>
          <w:szCs w:val="24"/>
        </w:rPr>
        <w:t>aint</w:t>
      </w:r>
      <w:r w:rsidRPr="00636012">
        <w:rPr>
          <w:rFonts w:ascii="Arial" w:hAnsi="Arial" w:cs="Arial"/>
          <w:sz w:val="24"/>
          <w:szCs w:val="24"/>
        </w:rPr>
        <w:t xml:space="preserve"> David</w:t>
      </w:r>
    </w:p>
    <w:p w14:paraId="3EC1A354" w14:textId="37C198CB" w:rsidR="00087CFD" w:rsidRPr="00636012" w:rsidRDefault="00087CFD" w:rsidP="00087CFD">
      <w:pPr>
        <w:jc w:val="center"/>
        <w:rPr>
          <w:rFonts w:ascii="Arial" w:hAnsi="Arial" w:cs="Arial"/>
          <w:sz w:val="24"/>
          <w:szCs w:val="24"/>
        </w:rPr>
      </w:pPr>
      <w:r w:rsidRPr="00636012">
        <w:rPr>
          <w:rFonts w:ascii="Arial" w:hAnsi="Arial" w:cs="Arial"/>
          <w:sz w:val="24"/>
          <w:szCs w:val="24"/>
        </w:rPr>
        <w:t>Lampeter, Wales</w:t>
      </w:r>
    </w:p>
    <w:p w14:paraId="1D6A3606" w14:textId="64D710DC" w:rsidR="00087CFD" w:rsidRPr="00636012" w:rsidRDefault="00A21232" w:rsidP="00087CFD">
      <w:pPr>
        <w:spacing w:line="240" w:lineRule="auto"/>
        <w:jc w:val="center"/>
        <w:rPr>
          <w:rFonts w:ascii="Arial" w:hAnsi="Arial" w:cs="Arial"/>
          <w:sz w:val="24"/>
          <w:szCs w:val="24"/>
        </w:rPr>
      </w:pPr>
      <w:r>
        <w:rPr>
          <w:rFonts w:ascii="Arial" w:hAnsi="Arial" w:cs="Arial"/>
          <w:sz w:val="24"/>
          <w:szCs w:val="24"/>
        </w:rPr>
        <w:t xml:space="preserve">April </w:t>
      </w:r>
      <w:r w:rsidR="00DA0C13">
        <w:rPr>
          <w:rFonts w:ascii="Arial" w:hAnsi="Arial" w:cs="Arial"/>
          <w:sz w:val="24"/>
          <w:szCs w:val="24"/>
        </w:rPr>
        <w:t>1</w:t>
      </w:r>
      <w:r w:rsidR="00CE3F8B">
        <w:rPr>
          <w:rFonts w:ascii="Arial" w:hAnsi="Arial" w:cs="Arial"/>
          <w:sz w:val="24"/>
          <w:szCs w:val="24"/>
        </w:rPr>
        <w:t>, 2026</w:t>
      </w:r>
    </w:p>
    <w:p w14:paraId="50F55D3B" w14:textId="035D282F" w:rsidR="000720CE" w:rsidRPr="00636012" w:rsidRDefault="000720CE">
      <w:pPr>
        <w:rPr>
          <w:rFonts w:ascii="Arial" w:hAnsi="Arial" w:cs="Arial"/>
          <w:sz w:val="24"/>
          <w:szCs w:val="24"/>
        </w:rPr>
      </w:pPr>
      <w:r w:rsidRPr="00636012">
        <w:rPr>
          <w:rFonts w:ascii="Arial" w:hAnsi="Arial" w:cs="Arial"/>
          <w:sz w:val="24"/>
          <w:szCs w:val="24"/>
        </w:rPr>
        <w:br w:type="page"/>
      </w:r>
    </w:p>
    <w:p w14:paraId="27DB4893" w14:textId="77777777" w:rsidR="008B7B46" w:rsidRPr="00636012" w:rsidRDefault="008B7B46" w:rsidP="00276971">
      <w:pPr>
        <w:rPr>
          <w:rFonts w:ascii="Arial" w:hAnsi="Arial" w:cs="Arial"/>
          <w:sz w:val="24"/>
          <w:szCs w:val="24"/>
        </w:rPr>
      </w:pPr>
    </w:p>
    <w:p w14:paraId="3C45B8FD" w14:textId="6844A555" w:rsidR="00B21EDA" w:rsidRDefault="00B21EDA" w:rsidP="00087CFD">
      <w:pPr>
        <w:jc w:val="center"/>
        <w:rPr>
          <w:rFonts w:ascii="Arial" w:hAnsi="Arial" w:cs="Arial"/>
          <w:sz w:val="24"/>
          <w:szCs w:val="24"/>
        </w:rPr>
      </w:pPr>
      <w:r w:rsidRPr="00636012">
        <w:rPr>
          <w:rFonts w:ascii="Arial" w:hAnsi="Arial" w:cs="Arial"/>
          <w:sz w:val="24"/>
          <w:szCs w:val="24"/>
        </w:rPr>
        <w:t>Assessment #</w:t>
      </w:r>
      <w:r w:rsidR="00DA0C13">
        <w:rPr>
          <w:rFonts w:ascii="Arial" w:hAnsi="Arial" w:cs="Arial"/>
          <w:sz w:val="24"/>
          <w:szCs w:val="24"/>
        </w:rPr>
        <w:t>1</w:t>
      </w:r>
      <w:r w:rsidR="00276971" w:rsidRPr="00636012">
        <w:rPr>
          <w:rFonts w:ascii="Arial" w:hAnsi="Arial" w:cs="Arial"/>
          <w:sz w:val="24"/>
          <w:szCs w:val="24"/>
        </w:rPr>
        <w:t xml:space="preserve"> </w:t>
      </w:r>
      <w:r w:rsidRPr="00636012">
        <w:rPr>
          <w:rFonts w:ascii="Arial" w:hAnsi="Arial" w:cs="Arial"/>
          <w:sz w:val="24"/>
          <w:szCs w:val="24"/>
        </w:rPr>
        <w:t xml:space="preserve">– </w:t>
      </w:r>
      <w:r w:rsidR="00276971" w:rsidRPr="00636012">
        <w:rPr>
          <w:rFonts w:ascii="Arial" w:hAnsi="Arial" w:cs="Arial"/>
          <w:sz w:val="24"/>
          <w:szCs w:val="24"/>
        </w:rPr>
        <w:t>C</w:t>
      </w:r>
      <w:r w:rsidR="00DA0C13">
        <w:rPr>
          <w:rFonts w:ascii="Arial" w:hAnsi="Arial" w:cs="Arial"/>
          <w:sz w:val="24"/>
          <w:szCs w:val="24"/>
        </w:rPr>
        <w:t xml:space="preserve">ritical Appreciation of Cogitosus’ </w:t>
      </w:r>
      <w:r w:rsidR="00DA0C13">
        <w:rPr>
          <w:rFonts w:ascii="Arial" w:hAnsi="Arial" w:cs="Arial"/>
          <w:i/>
          <w:iCs/>
          <w:sz w:val="24"/>
          <w:szCs w:val="24"/>
        </w:rPr>
        <w:t xml:space="preserve">The Life of Saint Brigid the Virgin </w:t>
      </w:r>
    </w:p>
    <w:p w14:paraId="4B1CDCB1" w14:textId="77777777" w:rsidR="00175232" w:rsidRPr="00636012" w:rsidRDefault="00175232" w:rsidP="00087CFD">
      <w:pPr>
        <w:jc w:val="center"/>
        <w:rPr>
          <w:rFonts w:ascii="Arial" w:hAnsi="Arial" w:cs="Arial"/>
          <w:sz w:val="24"/>
          <w:szCs w:val="24"/>
        </w:rPr>
      </w:pPr>
    </w:p>
    <w:p w14:paraId="7528C121" w14:textId="43073926" w:rsidR="00B10CD2" w:rsidRDefault="008502F0" w:rsidP="008502F0">
      <w:pPr>
        <w:spacing w:line="480" w:lineRule="auto"/>
        <w:ind w:firstLine="720"/>
        <w:rPr>
          <w:rFonts w:ascii="Arial" w:hAnsi="Arial" w:cs="Arial"/>
          <w:sz w:val="24"/>
          <w:szCs w:val="24"/>
        </w:rPr>
      </w:pPr>
      <w:r>
        <w:rPr>
          <w:rFonts w:ascii="Arial" w:hAnsi="Arial" w:cs="Arial"/>
          <w:sz w:val="24"/>
          <w:szCs w:val="24"/>
        </w:rPr>
        <w:t xml:space="preserve">Saint Brigid of Kildare </w:t>
      </w:r>
      <w:r w:rsidR="00867C2E">
        <w:rPr>
          <w:rFonts w:ascii="Arial" w:hAnsi="Arial" w:cs="Arial"/>
          <w:sz w:val="24"/>
          <w:szCs w:val="24"/>
        </w:rPr>
        <w:t xml:space="preserve">(or </w:t>
      </w:r>
      <w:r w:rsidR="00867C2E" w:rsidRPr="00867C2E">
        <w:rPr>
          <w:rFonts w:ascii="Arial" w:hAnsi="Arial" w:cs="Arial"/>
          <w:i/>
          <w:iCs/>
          <w:sz w:val="24"/>
          <w:szCs w:val="24"/>
        </w:rPr>
        <w:t>Cill Dara</w:t>
      </w:r>
      <w:r w:rsidR="00867C2E">
        <w:rPr>
          <w:rFonts w:ascii="Arial" w:hAnsi="Arial" w:cs="Arial"/>
          <w:sz w:val="24"/>
          <w:szCs w:val="24"/>
        </w:rPr>
        <w:t xml:space="preserve"> meaning </w:t>
      </w:r>
      <w:r w:rsidR="00431445">
        <w:rPr>
          <w:rFonts w:ascii="Arial" w:hAnsi="Arial" w:cs="Arial"/>
          <w:sz w:val="24"/>
          <w:szCs w:val="24"/>
        </w:rPr>
        <w:t>“</w:t>
      </w:r>
      <w:r w:rsidR="00867C2E">
        <w:rPr>
          <w:rFonts w:ascii="Arial" w:hAnsi="Arial" w:cs="Arial"/>
          <w:sz w:val="24"/>
          <w:szCs w:val="24"/>
        </w:rPr>
        <w:t>Church of Oak</w:t>
      </w:r>
      <w:r w:rsidR="00431445">
        <w:rPr>
          <w:rFonts w:ascii="Arial" w:hAnsi="Arial" w:cs="Arial"/>
          <w:sz w:val="24"/>
          <w:szCs w:val="24"/>
        </w:rPr>
        <w:t>”</w:t>
      </w:r>
      <w:r w:rsidR="00867C2E">
        <w:rPr>
          <w:rFonts w:ascii="Arial" w:hAnsi="Arial" w:cs="Arial"/>
          <w:sz w:val="24"/>
          <w:szCs w:val="24"/>
        </w:rPr>
        <w:t xml:space="preserve">) </w:t>
      </w:r>
      <w:r>
        <w:rPr>
          <w:rFonts w:ascii="Arial" w:hAnsi="Arial" w:cs="Arial"/>
          <w:sz w:val="24"/>
          <w:szCs w:val="24"/>
        </w:rPr>
        <w:t xml:space="preserve">is one of the three patron saints of Ireland, </w:t>
      </w:r>
      <w:r w:rsidR="00490A54">
        <w:rPr>
          <w:rFonts w:ascii="Arial" w:hAnsi="Arial" w:cs="Arial"/>
          <w:sz w:val="24"/>
          <w:szCs w:val="24"/>
        </w:rPr>
        <w:t xml:space="preserve">sharing the </w:t>
      </w:r>
      <w:r w:rsidR="00FA0507">
        <w:rPr>
          <w:rFonts w:ascii="Arial" w:hAnsi="Arial" w:cs="Arial"/>
          <w:sz w:val="24"/>
          <w:szCs w:val="24"/>
        </w:rPr>
        <w:t xml:space="preserve">honour </w:t>
      </w:r>
      <w:r>
        <w:rPr>
          <w:rFonts w:ascii="Arial" w:hAnsi="Arial" w:cs="Arial"/>
          <w:sz w:val="24"/>
          <w:szCs w:val="24"/>
        </w:rPr>
        <w:t>with Saint Patrick and Saint Columb</w:t>
      </w:r>
      <w:r w:rsidR="00524968">
        <w:rPr>
          <w:rFonts w:ascii="Arial" w:hAnsi="Arial" w:cs="Arial"/>
          <w:sz w:val="24"/>
          <w:szCs w:val="24"/>
        </w:rPr>
        <w:t>a</w:t>
      </w:r>
      <w:r>
        <w:rPr>
          <w:rFonts w:ascii="Arial" w:hAnsi="Arial" w:cs="Arial"/>
          <w:sz w:val="24"/>
          <w:szCs w:val="24"/>
        </w:rPr>
        <w:t>. It is uncertain whether</w:t>
      </w:r>
      <w:r w:rsidR="00355C08">
        <w:rPr>
          <w:rFonts w:ascii="Arial" w:hAnsi="Arial" w:cs="Arial"/>
          <w:sz w:val="24"/>
          <w:szCs w:val="24"/>
        </w:rPr>
        <w:t xml:space="preserve"> she </w:t>
      </w:r>
      <w:r w:rsidR="00A17CBC">
        <w:rPr>
          <w:rFonts w:ascii="Arial" w:hAnsi="Arial" w:cs="Arial"/>
          <w:sz w:val="24"/>
          <w:szCs w:val="24"/>
        </w:rPr>
        <w:t>actually lived or not</w:t>
      </w:r>
      <w:r w:rsidR="00355C08">
        <w:rPr>
          <w:rFonts w:ascii="Arial" w:hAnsi="Arial" w:cs="Arial"/>
          <w:sz w:val="24"/>
          <w:szCs w:val="24"/>
        </w:rPr>
        <w:t>,</w:t>
      </w:r>
      <w:r w:rsidR="00FB20FE">
        <w:rPr>
          <w:rFonts w:ascii="Arial" w:hAnsi="Arial" w:cs="Arial"/>
          <w:sz w:val="24"/>
          <w:szCs w:val="24"/>
        </w:rPr>
        <w:t xml:space="preserve"> as “her life is based almost entirely on legends and no substantial evidence remains to attest to her career, or even her existence</w:t>
      </w:r>
      <w:r w:rsidR="00AA0D48">
        <w:rPr>
          <w:rFonts w:ascii="Arial" w:hAnsi="Arial" w:cs="Arial"/>
          <w:sz w:val="24"/>
          <w:szCs w:val="24"/>
        </w:rPr>
        <w:t>. All that can be said with certainty is that she was revered as the founder of the great monastic community of Kildare and as an exemplary virgin saint</w:t>
      </w:r>
      <w:r w:rsidR="00FB20FE">
        <w:rPr>
          <w:rFonts w:ascii="Arial" w:hAnsi="Arial" w:cs="Arial"/>
          <w:sz w:val="24"/>
          <w:szCs w:val="24"/>
        </w:rPr>
        <w:t>” (Bray</w:t>
      </w:r>
      <w:r w:rsidR="00C216F7">
        <w:rPr>
          <w:rFonts w:ascii="Arial" w:hAnsi="Arial" w:cs="Arial"/>
          <w:sz w:val="24"/>
          <w:szCs w:val="24"/>
        </w:rPr>
        <w:t>,</w:t>
      </w:r>
      <w:r w:rsidR="002E43AB">
        <w:rPr>
          <w:rFonts w:ascii="Arial" w:hAnsi="Arial" w:cs="Arial"/>
          <w:sz w:val="24"/>
          <w:szCs w:val="24"/>
        </w:rPr>
        <w:t xml:space="preserve"> </w:t>
      </w:r>
      <w:r w:rsidR="008C362D">
        <w:rPr>
          <w:rFonts w:ascii="Arial" w:hAnsi="Arial" w:cs="Arial"/>
          <w:sz w:val="24"/>
          <w:szCs w:val="24"/>
        </w:rPr>
        <w:t>1987</w:t>
      </w:r>
      <w:r w:rsidR="002E43AB">
        <w:rPr>
          <w:rFonts w:ascii="Arial" w:hAnsi="Arial" w:cs="Arial"/>
          <w:sz w:val="24"/>
          <w:szCs w:val="24"/>
        </w:rPr>
        <w:t xml:space="preserve">). </w:t>
      </w:r>
    </w:p>
    <w:p w14:paraId="29F26329" w14:textId="36A09E68" w:rsidR="00490A54" w:rsidRDefault="00490A54" w:rsidP="008502F0">
      <w:pPr>
        <w:spacing w:line="480" w:lineRule="auto"/>
        <w:ind w:firstLine="720"/>
        <w:rPr>
          <w:rFonts w:ascii="Arial" w:hAnsi="Arial" w:cs="Arial"/>
          <w:sz w:val="24"/>
          <w:szCs w:val="24"/>
        </w:rPr>
      </w:pPr>
      <w:r>
        <w:rPr>
          <w:rFonts w:ascii="Arial" w:hAnsi="Arial" w:cs="Arial"/>
          <w:sz w:val="24"/>
          <w:szCs w:val="24"/>
        </w:rPr>
        <w:t>It is possible that even if Brigid did</w:t>
      </w:r>
      <w:r w:rsidR="00D32F01">
        <w:rPr>
          <w:rFonts w:ascii="Arial" w:hAnsi="Arial" w:cs="Arial"/>
          <w:sz w:val="24"/>
          <w:szCs w:val="24"/>
        </w:rPr>
        <w:t xml:space="preserve"> live</w:t>
      </w:r>
      <w:r>
        <w:rPr>
          <w:rFonts w:ascii="Arial" w:hAnsi="Arial" w:cs="Arial"/>
          <w:sz w:val="24"/>
          <w:szCs w:val="24"/>
        </w:rPr>
        <w:t xml:space="preserve">, </w:t>
      </w:r>
      <w:r w:rsidR="00454B95">
        <w:rPr>
          <w:rFonts w:ascii="Arial" w:hAnsi="Arial" w:cs="Arial"/>
          <w:sz w:val="24"/>
          <w:szCs w:val="24"/>
        </w:rPr>
        <w:t xml:space="preserve">a lot of the mythology of an earlier pagan goddess </w:t>
      </w:r>
      <w:r w:rsidR="00D32F01">
        <w:rPr>
          <w:rFonts w:ascii="Arial" w:hAnsi="Arial" w:cs="Arial"/>
          <w:sz w:val="24"/>
          <w:szCs w:val="24"/>
        </w:rPr>
        <w:t xml:space="preserve">also </w:t>
      </w:r>
      <w:r w:rsidR="00454B95">
        <w:rPr>
          <w:rFonts w:ascii="Arial" w:hAnsi="Arial" w:cs="Arial"/>
          <w:sz w:val="24"/>
          <w:szCs w:val="24"/>
        </w:rPr>
        <w:t>named Brigit was superimposed on her.</w:t>
      </w:r>
      <w:r w:rsidR="00B10CD2">
        <w:rPr>
          <w:rFonts w:ascii="Arial" w:hAnsi="Arial" w:cs="Arial"/>
          <w:sz w:val="24"/>
          <w:szCs w:val="24"/>
        </w:rPr>
        <w:t xml:space="preserve"> </w:t>
      </w:r>
      <w:r>
        <w:rPr>
          <w:rFonts w:ascii="Arial" w:hAnsi="Arial" w:cs="Arial"/>
          <w:sz w:val="24"/>
          <w:szCs w:val="24"/>
        </w:rPr>
        <w:t>Saint Brigid’s feast day, February first, is the same day as the pagan feast of Imbolc which marks the beginning of spring</w:t>
      </w:r>
      <w:r w:rsidR="00454B95">
        <w:rPr>
          <w:rFonts w:ascii="Arial" w:hAnsi="Arial" w:cs="Arial"/>
          <w:sz w:val="24"/>
          <w:szCs w:val="24"/>
        </w:rPr>
        <w:t>.</w:t>
      </w:r>
      <w:r w:rsidR="00A21232">
        <w:rPr>
          <w:rFonts w:ascii="Arial" w:hAnsi="Arial" w:cs="Arial"/>
          <w:sz w:val="24"/>
          <w:szCs w:val="24"/>
        </w:rPr>
        <w:t xml:space="preserve"> Some of her miracles dealing with “nature” matters such as </w:t>
      </w:r>
      <w:r w:rsidR="008651DB">
        <w:rPr>
          <w:rFonts w:ascii="Arial" w:hAnsi="Arial" w:cs="Arial"/>
          <w:sz w:val="24"/>
          <w:szCs w:val="24"/>
        </w:rPr>
        <w:t xml:space="preserve">with </w:t>
      </w:r>
      <w:r w:rsidR="00A21232">
        <w:rPr>
          <w:rFonts w:ascii="Arial" w:hAnsi="Arial" w:cs="Arial"/>
          <w:sz w:val="24"/>
          <w:szCs w:val="24"/>
        </w:rPr>
        <w:t>dairy</w:t>
      </w:r>
      <w:r w:rsidR="008651DB">
        <w:rPr>
          <w:rFonts w:ascii="Arial" w:hAnsi="Arial" w:cs="Arial"/>
          <w:sz w:val="24"/>
          <w:szCs w:val="24"/>
        </w:rPr>
        <w:t xml:space="preserve">, </w:t>
      </w:r>
      <w:r w:rsidR="00A21232">
        <w:rPr>
          <w:rFonts w:ascii="Arial" w:hAnsi="Arial" w:cs="Arial"/>
          <w:sz w:val="24"/>
          <w:szCs w:val="24"/>
        </w:rPr>
        <w:t>crops</w:t>
      </w:r>
      <w:r w:rsidR="00D32F01">
        <w:rPr>
          <w:rFonts w:ascii="Arial" w:hAnsi="Arial" w:cs="Arial"/>
          <w:sz w:val="24"/>
          <w:szCs w:val="24"/>
        </w:rPr>
        <w:t>,</w:t>
      </w:r>
      <w:r w:rsidR="00A21232">
        <w:rPr>
          <w:rFonts w:ascii="Arial" w:hAnsi="Arial" w:cs="Arial"/>
          <w:sz w:val="24"/>
          <w:szCs w:val="24"/>
        </w:rPr>
        <w:t xml:space="preserve"> </w:t>
      </w:r>
      <w:r w:rsidR="008651DB">
        <w:rPr>
          <w:rFonts w:ascii="Arial" w:hAnsi="Arial" w:cs="Arial"/>
          <w:sz w:val="24"/>
          <w:szCs w:val="24"/>
        </w:rPr>
        <w:t xml:space="preserve">and various animals </w:t>
      </w:r>
      <w:r w:rsidR="00A21232">
        <w:rPr>
          <w:rFonts w:ascii="Arial" w:hAnsi="Arial" w:cs="Arial"/>
          <w:sz w:val="24"/>
          <w:szCs w:val="24"/>
        </w:rPr>
        <w:t xml:space="preserve">are reminiscent of earlier mother goddesses. </w:t>
      </w:r>
    </w:p>
    <w:p w14:paraId="51BF7BB3" w14:textId="3DDB835E" w:rsidR="00490A54" w:rsidRDefault="00B81041" w:rsidP="008502F0">
      <w:pPr>
        <w:spacing w:line="480" w:lineRule="auto"/>
        <w:ind w:firstLine="720"/>
        <w:rPr>
          <w:rFonts w:ascii="Arial" w:hAnsi="Arial" w:cs="Arial"/>
          <w:sz w:val="24"/>
          <w:szCs w:val="24"/>
        </w:rPr>
      </w:pPr>
      <w:r>
        <w:rPr>
          <w:rFonts w:ascii="Arial" w:hAnsi="Arial" w:cs="Arial"/>
          <w:sz w:val="24"/>
          <w:szCs w:val="24"/>
        </w:rPr>
        <w:t xml:space="preserve">Both </w:t>
      </w:r>
      <w:r w:rsidR="00454B95">
        <w:rPr>
          <w:rFonts w:ascii="Arial" w:hAnsi="Arial" w:cs="Arial"/>
          <w:sz w:val="24"/>
          <w:szCs w:val="24"/>
        </w:rPr>
        <w:t>the pagan goddess</w:t>
      </w:r>
      <w:r w:rsidR="00A21232">
        <w:rPr>
          <w:rFonts w:ascii="Arial" w:hAnsi="Arial" w:cs="Arial"/>
          <w:sz w:val="24"/>
          <w:szCs w:val="24"/>
        </w:rPr>
        <w:t xml:space="preserve"> Brigit</w:t>
      </w:r>
      <w:r w:rsidR="00454B95">
        <w:rPr>
          <w:rFonts w:ascii="Arial" w:hAnsi="Arial" w:cs="Arial"/>
          <w:sz w:val="24"/>
          <w:szCs w:val="24"/>
        </w:rPr>
        <w:t xml:space="preserve"> and the </w:t>
      </w:r>
      <w:r w:rsidR="00867C2E">
        <w:rPr>
          <w:rFonts w:ascii="Arial" w:hAnsi="Arial" w:cs="Arial"/>
          <w:sz w:val="24"/>
          <w:szCs w:val="24"/>
        </w:rPr>
        <w:t xml:space="preserve">Christian </w:t>
      </w:r>
      <w:r w:rsidR="00A21232">
        <w:rPr>
          <w:rFonts w:ascii="Arial" w:hAnsi="Arial" w:cs="Arial"/>
          <w:sz w:val="24"/>
          <w:szCs w:val="24"/>
        </w:rPr>
        <w:t>S</w:t>
      </w:r>
      <w:r w:rsidR="00454B95">
        <w:rPr>
          <w:rFonts w:ascii="Arial" w:hAnsi="Arial" w:cs="Arial"/>
          <w:sz w:val="24"/>
          <w:szCs w:val="24"/>
        </w:rPr>
        <w:t xml:space="preserve">aint </w:t>
      </w:r>
      <w:r w:rsidR="00A21232">
        <w:rPr>
          <w:rFonts w:ascii="Arial" w:hAnsi="Arial" w:cs="Arial"/>
          <w:sz w:val="24"/>
          <w:szCs w:val="24"/>
        </w:rPr>
        <w:t xml:space="preserve">Brigid </w:t>
      </w:r>
      <w:r>
        <w:rPr>
          <w:rFonts w:ascii="Arial" w:hAnsi="Arial" w:cs="Arial"/>
          <w:sz w:val="24"/>
          <w:szCs w:val="24"/>
        </w:rPr>
        <w:t xml:space="preserve">are associated with fire. </w:t>
      </w:r>
      <w:r w:rsidR="00490A54">
        <w:rPr>
          <w:rFonts w:ascii="Arial" w:hAnsi="Arial" w:cs="Arial"/>
          <w:sz w:val="24"/>
          <w:szCs w:val="24"/>
        </w:rPr>
        <w:t>Brigid’s sacred fire at her monastery in Kildare – possibly a Christianized pagan sacred site – was tended to by the nuns, who never allowed her flame to be extinguished.</w:t>
      </w:r>
      <w:r w:rsidR="008651DB">
        <w:rPr>
          <w:rFonts w:ascii="Arial" w:hAnsi="Arial" w:cs="Arial"/>
          <w:sz w:val="24"/>
          <w:szCs w:val="24"/>
        </w:rPr>
        <w:t xml:space="preserve"> This </w:t>
      </w:r>
      <w:r w:rsidR="00454B95">
        <w:rPr>
          <w:rFonts w:ascii="Arial" w:hAnsi="Arial" w:cs="Arial"/>
          <w:sz w:val="24"/>
          <w:szCs w:val="24"/>
        </w:rPr>
        <w:t xml:space="preserve">fire </w:t>
      </w:r>
      <w:r w:rsidR="00490A54">
        <w:rPr>
          <w:rFonts w:ascii="Arial" w:hAnsi="Arial" w:cs="Arial"/>
          <w:sz w:val="24"/>
          <w:szCs w:val="24"/>
        </w:rPr>
        <w:t xml:space="preserve">burned for centuries, perhaps even </w:t>
      </w:r>
      <w:r w:rsidR="00D32F01">
        <w:rPr>
          <w:rFonts w:ascii="Arial" w:hAnsi="Arial" w:cs="Arial"/>
          <w:sz w:val="24"/>
          <w:szCs w:val="24"/>
        </w:rPr>
        <w:t xml:space="preserve">until </w:t>
      </w:r>
      <w:r w:rsidR="00490A54">
        <w:rPr>
          <w:rFonts w:ascii="Arial" w:hAnsi="Arial" w:cs="Arial"/>
          <w:sz w:val="24"/>
          <w:szCs w:val="24"/>
        </w:rPr>
        <w:t xml:space="preserve">as late as the Reformation. This is also reminiscent of the ancient Roman Vestal Virgins who faced severe penalties if their sacred fire </w:t>
      </w:r>
      <w:r w:rsidR="00906122">
        <w:rPr>
          <w:rFonts w:ascii="Arial" w:hAnsi="Arial" w:cs="Arial"/>
          <w:sz w:val="24"/>
          <w:szCs w:val="24"/>
        </w:rPr>
        <w:t xml:space="preserve">was </w:t>
      </w:r>
      <w:r w:rsidR="008651DB">
        <w:rPr>
          <w:rFonts w:ascii="Arial" w:hAnsi="Arial" w:cs="Arial"/>
          <w:sz w:val="24"/>
          <w:szCs w:val="24"/>
        </w:rPr>
        <w:t xml:space="preserve">ever </w:t>
      </w:r>
      <w:r w:rsidR="00906122">
        <w:rPr>
          <w:rFonts w:ascii="Arial" w:hAnsi="Arial" w:cs="Arial"/>
          <w:sz w:val="24"/>
          <w:szCs w:val="24"/>
        </w:rPr>
        <w:t xml:space="preserve">allowed to </w:t>
      </w:r>
      <w:r w:rsidR="00490A54">
        <w:rPr>
          <w:rFonts w:ascii="Arial" w:hAnsi="Arial" w:cs="Arial"/>
          <w:sz w:val="24"/>
          <w:szCs w:val="24"/>
        </w:rPr>
        <w:t>die out.</w:t>
      </w:r>
    </w:p>
    <w:p w14:paraId="28F1593B" w14:textId="552070C4" w:rsidR="00C951B0" w:rsidRDefault="00454B95" w:rsidP="008502F0">
      <w:pPr>
        <w:spacing w:line="480" w:lineRule="auto"/>
        <w:ind w:firstLine="720"/>
        <w:rPr>
          <w:rFonts w:ascii="Arial" w:hAnsi="Arial" w:cs="Arial"/>
          <w:sz w:val="24"/>
          <w:szCs w:val="24"/>
        </w:rPr>
      </w:pPr>
      <w:r>
        <w:rPr>
          <w:rFonts w:ascii="Arial" w:hAnsi="Arial" w:cs="Arial"/>
          <w:sz w:val="24"/>
          <w:szCs w:val="24"/>
        </w:rPr>
        <w:t xml:space="preserve">If </w:t>
      </w:r>
      <w:r w:rsidR="00BA4E9E">
        <w:rPr>
          <w:rFonts w:ascii="Arial" w:hAnsi="Arial" w:cs="Arial"/>
          <w:sz w:val="24"/>
          <w:szCs w:val="24"/>
        </w:rPr>
        <w:t>Brigid was</w:t>
      </w:r>
      <w:r w:rsidR="008651DB" w:rsidRPr="008651DB">
        <w:rPr>
          <w:rFonts w:ascii="Arial" w:hAnsi="Arial" w:cs="Arial"/>
          <w:sz w:val="24"/>
          <w:szCs w:val="24"/>
        </w:rPr>
        <w:t xml:space="preserve"> </w:t>
      </w:r>
      <w:r>
        <w:rPr>
          <w:rFonts w:ascii="Arial" w:hAnsi="Arial" w:cs="Arial"/>
          <w:sz w:val="24"/>
          <w:szCs w:val="24"/>
        </w:rPr>
        <w:t>an actual historical person,</w:t>
      </w:r>
      <w:r w:rsidR="00355C08">
        <w:rPr>
          <w:rFonts w:ascii="Arial" w:hAnsi="Arial" w:cs="Arial"/>
          <w:sz w:val="24"/>
          <w:szCs w:val="24"/>
        </w:rPr>
        <w:t xml:space="preserve"> </w:t>
      </w:r>
      <w:r w:rsidR="00580D10">
        <w:rPr>
          <w:rFonts w:ascii="Arial" w:hAnsi="Arial" w:cs="Arial"/>
          <w:sz w:val="24"/>
          <w:szCs w:val="24"/>
        </w:rPr>
        <w:t xml:space="preserve">scholars estimate </w:t>
      </w:r>
      <w:r w:rsidR="00867C2E">
        <w:rPr>
          <w:rFonts w:ascii="Arial" w:hAnsi="Arial" w:cs="Arial"/>
          <w:sz w:val="24"/>
          <w:szCs w:val="24"/>
        </w:rPr>
        <w:t xml:space="preserve">that </w:t>
      </w:r>
      <w:r w:rsidR="00580D10">
        <w:rPr>
          <w:rFonts w:ascii="Arial" w:hAnsi="Arial" w:cs="Arial"/>
          <w:sz w:val="24"/>
          <w:szCs w:val="24"/>
        </w:rPr>
        <w:t xml:space="preserve">she lived between </w:t>
      </w:r>
      <w:r>
        <w:rPr>
          <w:rFonts w:ascii="Arial" w:hAnsi="Arial" w:cs="Arial"/>
          <w:sz w:val="24"/>
          <w:szCs w:val="24"/>
        </w:rPr>
        <w:t xml:space="preserve">approximately </w:t>
      </w:r>
      <w:r w:rsidR="008502F0">
        <w:rPr>
          <w:rFonts w:ascii="Arial" w:hAnsi="Arial" w:cs="Arial"/>
          <w:sz w:val="24"/>
          <w:szCs w:val="24"/>
        </w:rPr>
        <w:t xml:space="preserve">451-525 A.D. </w:t>
      </w:r>
      <w:r w:rsidR="00580D10">
        <w:rPr>
          <w:rFonts w:ascii="Arial" w:hAnsi="Arial" w:cs="Arial"/>
          <w:sz w:val="24"/>
          <w:szCs w:val="24"/>
        </w:rPr>
        <w:t xml:space="preserve">A hymn </w:t>
      </w:r>
      <w:r w:rsidR="0022351F">
        <w:rPr>
          <w:rFonts w:ascii="Arial" w:hAnsi="Arial" w:cs="Arial"/>
          <w:sz w:val="24"/>
          <w:szCs w:val="24"/>
        </w:rPr>
        <w:t xml:space="preserve">attributed to </w:t>
      </w:r>
      <w:r w:rsidR="00580D10">
        <w:rPr>
          <w:rFonts w:ascii="Arial" w:hAnsi="Arial" w:cs="Arial"/>
          <w:sz w:val="24"/>
          <w:szCs w:val="24"/>
        </w:rPr>
        <w:t>Saint Ultan, known as “</w:t>
      </w:r>
      <w:r w:rsidR="0022351F">
        <w:rPr>
          <w:rFonts w:ascii="Arial" w:hAnsi="Arial" w:cs="Arial"/>
          <w:sz w:val="24"/>
          <w:szCs w:val="24"/>
        </w:rPr>
        <w:t xml:space="preserve">Saint </w:t>
      </w:r>
      <w:r w:rsidR="00580D10">
        <w:rPr>
          <w:rFonts w:ascii="Arial" w:hAnsi="Arial" w:cs="Arial"/>
          <w:sz w:val="24"/>
          <w:szCs w:val="24"/>
        </w:rPr>
        <w:t>Ultan’s Hymn</w:t>
      </w:r>
      <w:r w:rsidR="00D93E5F">
        <w:rPr>
          <w:rFonts w:ascii="Arial" w:hAnsi="Arial" w:cs="Arial"/>
          <w:sz w:val="24"/>
          <w:szCs w:val="24"/>
        </w:rPr>
        <w:t>,</w:t>
      </w:r>
      <w:r w:rsidR="00580D10">
        <w:rPr>
          <w:rFonts w:ascii="Arial" w:hAnsi="Arial" w:cs="Arial"/>
          <w:sz w:val="24"/>
          <w:szCs w:val="24"/>
        </w:rPr>
        <w:t xml:space="preserve">” </w:t>
      </w:r>
      <w:r w:rsidR="00D93E5F">
        <w:rPr>
          <w:rFonts w:ascii="Arial" w:hAnsi="Arial" w:cs="Arial"/>
          <w:sz w:val="24"/>
          <w:szCs w:val="24"/>
        </w:rPr>
        <w:t>written several decades after her death</w:t>
      </w:r>
      <w:r w:rsidR="00D32F01">
        <w:rPr>
          <w:rFonts w:ascii="Arial" w:hAnsi="Arial" w:cs="Arial"/>
          <w:sz w:val="24"/>
          <w:szCs w:val="24"/>
        </w:rPr>
        <w:t>,</w:t>
      </w:r>
      <w:r w:rsidR="00D93E5F">
        <w:rPr>
          <w:rFonts w:ascii="Arial" w:hAnsi="Arial" w:cs="Arial"/>
          <w:sz w:val="24"/>
          <w:szCs w:val="24"/>
        </w:rPr>
        <w:t xml:space="preserve"> is the earliest mention of her. Ultan </w:t>
      </w:r>
      <w:r w:rsidR="00D93E5F">
        <w:rPr>
          <w:rFonts w:ascii="Arial" w:hAnsi="Arial" w:cs="Arial"/>
          <w:sz w:val="24"/>
          <w:szCs w:val="24"/>
        </w:rPr>
        <w:lastRenderedPageBreak/>
        <w:t>apparently passed on a lot of information about Brigi</w:t>
      </w:r>
      <w:r w:rsidR="0022351F">
        <w:rPr>
          <w:rFonts w:ascii="Arial" w:hAnsi="Arial" w:cs="Arial"/>
          <w:sz w:val="24"/>
          <w:szCs w:val="24"/>
        </w:rPr>
        <w:t>d</w:t>
      </w:r>
      <w:r w:rsidR="00D93E5F">
        <w:rPr>
          <w:rFonts w:ascii="Arial" w:hAnsi="Arial" w:cs="Arial"/>
          <w:sz w:val="24"/>
          <w:szCs w:val="24"/>
        </w:rPr>
        <w:t xml:space="preserve"> to his disciple, Broccán, who used it </w:t>
      </w:r>
      <w:r w:rsidR="0022351F">
        <w:rPr>
          <w:rFonts w:ascii="Arial" w:hAnsi="Arial" w:cs="Arial"/>
          <w:sz w:val="24"/>
          <w:szCs w:val="24"/>
        </w:rPr>
        <w:t xml:space="preserve">as a foundation </w:t>
      </w:r>
      <w:r w:rsidR="00D93E5F">
        <w:rPr>
          <w:rFonts w:ascii="Arial" w:hAnsi="Arial" w:cs="Arial"/>
          <w:sz w:val="24"/>
          <w:szCs w:val="24"/>
        </w:rPr>
        <w:t>to write a longer hymn, called “Broccán’s Hymn</w:t>
      </w:r>
      <w:r w:rsidR="00C951B0">
        <w:rPr>
          <w:rFonts w:ascii="Arial" w:hAnsi="Arial" w:cs="Arial"/>
          <w:sz w:val="24"/>
          <w:szCs w:val="24"/>
        </w:rPr>
        <w:t>”</w:t>
      </w:r>
      <w:r w:rsidR="00D93E5F">
        <w:rPr>
          <w:rFonts w:ascii="Arial" w:hAnsi="Arial" w:cs="Arial"/>
          <w:sz w:val="24"/>
          <w:szCs w:val="24"/>
        </w:rPr>
        <w:t xml:space="preserve">. Neither hymn contains </w:t>
      </w:r>
      <w:r w:rsidR="00C951B0">
        <w:rPr>
          <w:rFonts w:ascii="Arial" w:hAnsi="Arial" w:cs="Arial"/>
          <w:sz w:val="24"/>
          <w:szCs w:val="24"/>
        </w:rPr>
        <w:t>muc</w:t>
      </w:r>
      <w:r w:rsidR="00D32F01">
        <w:rPr>
          <w:rFonts w:ascii="Arial" w:hAnsi="Arial" w:cs="Arial"/>
          <w:sz w:val="24"/>
          <w:szCs w:val="24"/>
        </w:rPr>
        <w:t xml:space="preserve">h – </w:t>
      </w:r>
      <w:r w:rsidR="00C951B0">
        <w:rPr>
          <w:rFonts w:ascii="Arial" w:hAnsi="Arial" w:cs="Arial"/>
          <w:sz w:val="24"/>
          <w:szCs w:val="24"/>
        </w:rPr>
        <w:t xml:space="preserve">if </w:t>
      </w:r>
      <w:r w:rsidR="00D93E5F">
        <w:rPr>
          <w:rFonts w:ascii="Arial" w:hAnsi="Arial" w:cs="Arial"/>
          <w:sz w:val="24"/>
          <w:szCs w:val="24"/>
        </w:rPr>
        <w:t xml:space="preserve">any </w:t>
      </w:r>
      <w:r w:rsidR="00D32F01">
        <w:rPr>
          <w:rFonts w:ascii="Arial" w:hAnsi="Arial" w:cs="Arial"/>
          <w:sz w:val="24"/>
          <w:szCs w:val="24"/>
        </w:rPr>
        <w:t xml:space="preserve">– </w:t>
      </w:r>
      <w:r w:rsidR="00D93E5F">
        <w:rPr>
          <w:rFonts w:ascii="Arial" w:hAnsi="Arial" w:cs="Arial"/>
          <w:sz w:val="24"/>
          <w:szCs w:val="24"/>
        </w:rPr>
        <w:t>biographical information about her</w:t>
      </w:r>
      <w:r w:rsidR="00C951B0">
        <w:rPr>
          <w:rFonts w:ascii="Arial" w:hAnsi="Arial" w:cs="Arial"/>
          <w:sz w:val="24"/>
          <w:szCs w:val="24"/>
        </w:rPr>
        <w:t>. (</w:t>
      </w:r>
      <w:r w:rsidR="002E40E9">
        <w:rPr>
          <w:rFonts w:ascii="Arial" w:hAnsi="Arial" w:cs="Arial"/>
          <w:sz w:val="24"/>
          <w:szCs w:val="24"/>
        </w:rPr>
        <w:t>Campbell, 2022)</w:t>
      </w:r>
      <w:r w:rsidR="00C951B0">
        <w:rPr>
          <w:rFonts w:ascii="Arial" w:hAnsi="Arial" w:cs="Arial"/>
          <w:sz w:val="24"/>
          <w:szCs w:val="24"/>
        </w:rPr>
        <w:t xml:space="preserve">. </w:t>
      </w:r>
      <w:r w:rsidR="0022351F">
        <w:rPr>
          <w:rFonts w:ascii="Arial" w:hAnsi="Arial" w:cs="Arial"/>
          <w:sz w:val="24"/>
          <w:szCs w:val="24"/>
        </w:rPr>
        <w:t xml:space="preserve">Due to the fact that Cogitosus not only repeated many of the miracles mentioned in “Broccán’s Hymn,” but also listed them in the same order, it is possible that </w:t>
      </w:r>
      <w:r w:rsidR="00C951B0">
        <w:rPr>
          <w:rFonts w:ascii="Arial" w:hAnsi="Arial" w:cs="Arial"/>
          <w:sz w:val="24"/>
          <w:szCs w:val="24"/>
        </w:rPr>
        <w:t xml:space="preserve">Cogitosus may have based his </w:t>
      </w:r>
      <w:r w:rsidR="00C951B0" w:rsidRPr="00C951B0">
        <w:rPr>
          <w:rFonts w:ascii="Arial" w:hAnsi="Arial" w:cs="Arial"/>
          <w:i/>
          <w:iCs/>
          <w:sz w:val="24"/>
          <w:szCs w:val="24"/>
        </w:rPr>
        <w:t>Vita</w:t>
      </w:r>
      <w:r w:rsidR="00C951B0">
        <w:rPr>
          <w:rFonts w:ascii="Arial" w:hAnsi="Arial" w:cs="Arial"/>
          <w:sz w:val="24"/>
          <w:szCs w:val="24"/>
        </w:rPr>
        <w:t xml:space="preserve"> on “Broccán’s Hymn,”</w:t>
      </w:r>
      <w:r w:rsidR="00E30279">
        <w:rPr>
          <w:rFonts w:ascii="Arial" w:hAnsi="Arial" w:cs="Arial"/>
          <w:sz w:val="24"/>
          <w:szCs w:val="24"/>
        </w:rPr>
        <w:t xml:space="preserve"> (</w:t>
      </w:r>
      <w:r w:rsidR="008C362D">
        <w:rPr>
          <w:rFonts w:ascii="Arial" w:hAnsi="Arial" w:cs="Arial"/>
          <w:sz w:val="24"/>
          <w:szCs w:val="24"/>
        </w:rPr>
        <w:t>Breen</w:t>
      </w:r>
      <w:r w:rsidR="002E40E9">
        <w:rPr>
          <w:rFonts w:ascii="Arial" w:hAnsi="Arial" w:cs="Arial"/>
          <w:sz w:val="24"/>
          <w:szCs w:val="24"/>
        </w:rPr>
        <w:t>,</w:t>
      </w:r>
      <w:r w:rsidR="008C362D">
        <w:rPr>
          <w:rFonts w:ascii="Arial" w:hAnsi="Arial" w:cs="Arial"/>
          <w:sz w:val="24"/>
          <w:szCs w:val="24"/>
        </w:rPr>
        <w:t xml:space="preserve"> 2009).</w:t>
      </w:r>
    </w:p>
    <w:p w14:paraId="3005B8F7" w14:textId="30A62B13" w:rsidR="00454B95" w:rsidRDefault="008502F0" w:rsidP="009F7C66">
      <w:pPr>
        <w:spacing w:line="480" w:lineRule="auto"/>
        <w:ind w:firstLine="720"/>
        <w:rPr>
          <w:rFonts w:ascii="Arial" w:hAnsi="Arial" w:cs="Arial"/>
          <w:sz w:val="24"/>
          <w:szCs w:val="24"/>
        </w:rPr>
      </w:pPr>
      <w:r>
        <w:rPr>
          <w:rFonts w:ascii="Arial" w:hAnsi="Arial" w:cs="Arial"/>
          <w:sz w:val="24"/>
          <w:szCs w:val="24"/>
        </w:rPr>
        <w:t xml:space="preserve">Cogitosus, </w:t>
      </w:r>
      <w:r w:rsidR="00406867">
        <w:rPr>
          <w:rFonts w:ascii="Arial" w:hAnsi="Arial" w:cs="Arial"/>
          <w:sz w:val="24"/>
          <w:szCs w:val="24"/>
        </w:rPr>
        <w:t xml:space="preserve">the first Irish hagiographer, was </w:t>
      </w:r>
      <w:r>
        <w:rPr>
          <w:rFonts w:ascii="Arial" w:hAnsi="Arial" w:cs="Arial"/>
          <w:sz w:val="24"/>
          <w:szCs w:val="24"/>
        </w:rPr>
        <w:t xml:space="preserve">a monk from </w:t>
      </w:r>
      <w:r w:rsidR="00355C08">
        <w:rPr>
          <w:rFonts w:ascii="Arial" w:hAnsi="Arial" w:cs="Arial"/>
          <w:sz w:val="24"/>
          <w:szCs w:val="24"/>
        </w:rPr>
        <w:t xml:space="preserve">Brigid’s monastery at </w:t>
      </w:r>
      <w:r>
        <w:rPr>
          <w:rFonts w:ascii="Arial" w:hAnsi="Arial" w:cs="Arial"/>
          <w:sz w:val="24"/>
          <w:szCs w:val="24"/>
        </w:rPr>
        <w:t xml:space="preserve">Kildare. </w:t>
      </w:r>
      <w:r w:rsidR="001A1A07">
        <w:rPr>
          <w:rFonts w:ascii="Arial" w:hAnsi="Arial" w:cs="Arial"/>
          <w:sz w:val="24"/>
          <w:szCs w:val="24"/>
        </w:rPr>
        <w:t xml:space="preserve">His </w:t>
      </w:r>
      <w:r w:rsidR="001A1A07" w:rsidRPr="001A1A07">
        <w:rPr>
          <w:rFonts w:ascii="Arial" w:hAnsi="Arial" w:cs="Arial"/>
          <w:i/>
          <w:iCs/>
          <w:sz w:val="24"/>
          <w:szCs w:val="24"/>
        </w:rPr>
        <w:t>Vita</w:t>
      </w:r>
      <w:r w:rsidR="00D32F01">
        <w:rPr>
          <w:rFonts w:ascii="Arial" w:hAnsi="Arial" w:cs="Arial"/>
          <w:sz w:val="24"/>
          <w:szCs w:val="24"/>
        </w:rPr>
        <w:t xml:space="preserve"> (or </w:t>
      </w:r>
      <w:r w:rsidR="00D32F01">
        <w:rPr>
          <w:rFonts w:ascii="Arial" w:hAnsi="Arial" w:cs="Arial"/>
          <w:i/>
          <w:iCs/>
          <w:sz w:val="24"/>
          <w:szCs w:val="24"/>
        </w:rPr>
        <w:t>Life</w:t>
      </w:r>
      <w:r w:rsidR="00D32F01">
        <w:rPr>
          <w:rFonts w:ascii="Arial" w:hAnsi="Arial" w:cs="Arial"/>
          <w:sz w:val="24"/>
          <w:szCs w:val="24"/>
        </w:rPr>
        <w:t>)</w:t>
      </w:r>
      <w:r w:rsidR="001A1A07">
        <w:rPr>
          <w:rFonts w:ascii="Arial" w:hAnsi="Arial" w:cs="Arial"/>
          <w:sz w:val="24"/>
          <w:szCs w:val="24"/>
        </w:rPr>
        <w:t xml:space="preserve">, </w:t>
      </w:r>
      <w:r w:rsidR="00867C2E">
        <w:rPr>
          <w:rFonts w:ascii="Arial" w:hAnsi="Arial" w:cs="Arial"/>
          <w:sz w:val="24"/>
          <w:szCs w:val="24"/>
        </w:rPr>
        <w:t xml:space="preserve">which </w:t>
      </w:r>
      <w:r w:rsidR="00BA4E9E">
        <w:rPr>
          <w:rFonts w:ascii="Arial" w:hAnsi="Arial" w:cs="Arial"/>
          <w:sz w:val="24"/>
          <w:szCs w:val="24"/>
        </w:rPr>
        <w:t xml:space="preserve">is </w:t>
      </w:r>
      <w:r w:rsidR="001A1A07">
        <w:rPr>
          <w:rFonts w:ascii="Arial" w:hAnsi="Arial" w:cs="Arial"/>
          <w:sz w:val="24"/>
          <w:szCs w:val="24"/>
        </w:rPr>
        <w:t>d</w:t>
      </w:r>
      <w:r>
        <w:rPr>
          <w:rFonts w:ascii="Arial" w:hAnsi="Arial" w:cs="Arial"/>
          <w:sz w:val="24"/>
          <w:szCs w:val="24"/>
        </w:rPr>
        <w:t xml:space="preserve">ated to </w:t>
      </w:r>
      <w:r w:rsidR="00355C08">
        <w:rPr>
          <w:rFonts w:ascii="Arial" w:hAnsi="Arial" w:cs="Arial"/>
          <w:sz w:val="24"/>
          <w:szCs w:val="24"/>
        </w:rPr>
        <w:t xml:space="preserve">approximately 650 A.D., </w:t>
      </w:r>
      <w:r w:rsidR="001A1A07">
        <w:rPr>
          <w:rFonts w:ascii="Arial" w:hAnsi="Arial" w:cs="Arial"/>
          <w:sz w:val="24"/>
          <w:szCs w:val="24"/>
        </w:rPr>
        <w:t xml:space="preserve">was </w:t>
      </w:r>
      <w:r w:rsidR="00BA4E9E">
        <w:rPr>
          <w:rFonts w:ascii="Arial" w:hAnsi="Arial" w:cs="Arial"/>
          <w:sz w:val="24"/>
          <w:szCs w:val="24"/>
        </w:rPr>
        <w:t xml:space="preserve">composed </w:t>
      </w:r>
      <w:r w:rsidR="00867C2E">
        <w:rPr>
          <w:rFonts w:ascii="Arial" w:hAnsi="Arial" w:cs="Arial"/>
          <w:sz w:val="24"/>
          <w:szCs w:val="24"/>
        </w:rPr>
        <w:t xml:space="preserve">in basic Latin </w:t>
      </w:r>
      <w:r w:rsidR="00E96A47">
        <w:rPr>
          <w:rFonts w:ascii="Arial" w:hAnsi="Arial" w:cs="Arial"/>
          <w:sz w:val="24"/>
          <w:szCs w:val="24"/>
        </w:rPr>
        <w:t>well over a century after Brigid’s deat</w:t>
      </w:r>
      <w:r w:rsidR="001A1A07">
        <w:rPr>
          <w:rFonts w:ascii="Arial" w:hAnsi="Arial" w:cs="Arial"/>
          <w:sz w:val="24"/>
          <w:szCs w:val="24"/>
        </w:rPr>
        <w:t>h</w:t>
      </w:r>
      <w:r w:rsidR="00867C2E">
        <w:rPr>
          <w:rFonts w:ascii="Arial" w:hAnsi="Arial" w:cs="Arial"/>
          <w:sz w:val="24"/>
          <w:szCs w:val="24"/>
        </w:rPr>
        <w:t xml:space="preserve">. It </w:t>
      </w:r>
      <w:r w:rsidR="00355C08">
        <w:rPr>
          <w:rFonts w:ascii="Arial" w:hAnsi="Arial" w:cs="Arial"/>
          <w:sz w:val="24"/>
          <w:szCs w:val="24"/>
        </w:rPr>
        <w:t xml:space="preserve">is </w:t>
      </w:r>
      <w:r>
        <w:rPr>
          <w:rFonts w:ascii="Arial" w:hAnsi="Arial" w:cs="Arial"/>
          <w:sz w:val="24"/>
          <w:szCs w:val="24"/>
        </w:rPr>
        <w:t>one of</w:t>
      </w:r>
      <w:r w:rsidR="00D32F01">
        <w:rPr>
          <w:rFonts w:ascii="Arial" w:hAnsi="Arial" w:cs="Arial"/>
          <w:sz w:val="24"/>
          <w:szCs w:val="24"/>
        </w:rPr>
        <w:t xml:space="preserve"> </w:t>
      </w:r>
      <w:r>
        <w:rPr>
          <w:rFonts w:ascii="Arial" w:hAnsi="Arial" w:cs="Arial"/>
          <w:sz w:val="24"/>
          <w:szCs w:val="24"/>
        </w:rPr>
        <w:t xml:space="preserve">– if not </w:t>
      </w:r>
      <w:r w:rsidRPr="00355C08">
        <w:rPr>
          <w:rFonts w:ascii="Arial" w:hAnsi="Arial" w:cs="Arial"/>
          <w:i/>
          <w:iCs/>
          <w:sz w:val="24"/>
          <w:szCs w:val="24"/>
        </w:rPr>
        <w:t>the</w:t>
      </w:r>
      <w:r w:rsidR="00355C08">
        <w:rPr>
          <w:rFonts w:ascii="Arial" w:hAnsi="Arial" w:cs="Arial"/>
          <w:sz w:val="24"/>
          <w:szCs w:val="24"/>
        </w:rPr>
        <w:t xml:space="preserve"> </w:t>
      </w:r>
      <w:r w:rsidR="00D32F01">
        <w:rPr>
          <w:rFonts w:ascii="Arial" w:hAnsi="Arial" w:cs="Arial"/>
          <w:sz w:val="24"/>
          <w:szCs w:val="24"/>
        </w:rPr>
        <w:t>–</w:t>
      </w:r>
      <w:r>
        <w:rPr>
          <w:rFonts w:ascii="Arial" w:hAnsi="Arial" w:cs="Arial"/>
          <w:sz w:val="24"/>
          <w:szCs w:val="24"/>
        </w:rPr>
        <w:t xml:space="preserve"> oldest </w:t>
      </w:r>
      <w:r w:rsidR="00355C08">
        <w:rPr>
          <w:rFonts w:ascii="Arial" w:hAnsi="Arial" w:cs="Arial"/>
          <w:sz w:val="24"/>
          <w:szCs w:val="24"/>
        </w:rPr>
        <w:t xml:space="preserve">hagiography </w:t>
      </w:r>
      <w:r>
        <w:rPr>
          <w:rFonts w:ascii="Arial" w:hAnsi="Arial" w:cs="Arial"/>
          <w:sz w:val="24"/>
          <w:szCs w:val="24"/>
        </w:rPr>
        <w:t>written about her</w:t>
      </w:r>
      <w:r w:rsidR="00454B95">
        <w:rPr>
          <w:rFonts w:ascii="Arial" w:hAnsi="Arial" w:cs="Arial"/>
          <w:sz w:val="24"/>
          <w:szCs w:val="24"/>
        </w:rPr>
        <w:t xml:space="preserve">, and is amongst the oldest female hagiographies </w:t>
      </w:r>
      <w:r w:rsidR="00867C2E">
        <w:rPr>
          <w:rFonts w:ascii="Arial" w:hAnsi="Arial" w:cs="Arial"/>
          <w:sz w:val="24"/>
          <w:szCs w:val="24"/>
        </w:rPr>
        <w:t xml:space="preserve">ever </w:t>
      </w:r>
      <w:r w:rsidR="00454B95">
        <w:rPr>
          <w:rFonts w:ascii="Arial" w:hAnsi="Arial" w:cs="Arial"/>
          <w:sz w:val="24"/>
          <w:szCs w:val="24"/>
        </w:rPr>
        <w:t>written.</w:t>
      </w:r>
      <w:r w:rsidR="00ED425E">
        <w:rPr>
          <w:rFonts w:ascii="Arial" w:hAnsi="Arial" w:cs="Arial"/>
          <w:sz w:val="24"/>
          <w:szCs w:val="24"/>
        </w:rPr>
        <w:t xml:space="preserve"> It is speculated that </w:t>
      </w:r>
      <w:r w:rsidR="00867C2E">
        <w:rPr>
          <w:rFonts w:ascii="Arial" w:hAnsi="Arial" w:cs="Arial"/>
          <w:sz w:val="24"/>
          <w:szCs w:val="24"/>
        </w:rPr>
        <w:t>Cogitosus</w:t>
      </w:r>
      <w:r w:rsidR="00ED425E">
        <w:rPr>
          <w:rFonts w:ascii="Arial" w:hAnsi="Arial" w:cs="Arial"/>
          <w:sz w:val="24"/>
          <w:szCs w:val="24"/>
        </w:rPr>
        <w:t xml:space="preserve"> “drew from existing written sources which had preserved some traditions of Brigit’s life and miracles, but the </w:t>
      </w:r>
      <w:r w:rsidR="00ED425E" w:rsidRPr="00ED425E">
        <w:rPr>
          <w:rFonts w:ascii="Arial" w:hAnsi="Arial" w:cs="Arial"/>
          <w:i/>
          <w:iCs/>
          <w:sz w:val="24"/>
          <w:szCs w:val="24"/>
        </w:rPr>
        <w:t>Life</w:t>
      </w:r>
      <w:r w:rsidR="00ED425E">
        <w:rPr>
          <w:rFonts w:ascii="Arial" w:hAnsi="Arial" w:cs="Arial"/>
          <w:sz w:val="24"/>
          <w:szCs w:val="24"/>
        </w:rPr>
        <w:t xml:space="preserve"> generally reflects the situation at Kildare at the time of writing” (Breen</w:t>
      </w:r>
      <w:r w:rsidR="00D32F01">
        <w:rPr>
          <w:rFonts w:ascii="Arial" w:hAnsi="Arial" w:cs="Arial"/>
          <w:sz w:val="24"/>
          <w:szCs w:val="24"/>
        </w:rPr>
        <w:t>,</w:t>
      </w:r>
      <w:r w:rsidR="00FC551D">
        <w:rPr>
          <w:rFonts w:ascii="Arial" w:hAnsi="Arial" w:cs="Arial"/>
          <w:sz w:val="24"/>
          <w:szCs w:val="24"/>
        </w:rPr>
        <w:t xml:space="preserve"> 2009</w:t>
      </w:r>
      <w:r w:rsidR="00ED425E">
        <w:rPr>
          <w:rFonts w:ascii="Arial" w:hAnsi="Arial" w:cs="Arial"/>
          <w:sz w:val="24"/>
          <w:szCs w:val="24"/>
        </w:rPr>
        <w:t>)</w:t>
      </w:r>
      <w:r w:rsidR="00381A11">
        <w:rPr>
          <w:rFonts w:ascii="Arial" w:hAnsi="Arial" w:cs="Arial"/>
          <w:sz w:val="24"/>
          <w:szCs w:val="24"/>
        </w:rPr>
        <w:t>. It is interesting to note, however, that although Brigid’s monastery was located in Kildare</w:t>
      </w:r>
      <w:r w:rsidR="00867C2E">
        <w:rPr>
          <w:rFonts w:ascii="Arial" w:hAnsi="Arial" w:cs="Arial"/>
          <w:sz w:val="24"/>
          <w:szCs w:val="24"/>
        </w:rPr>
        <w:t xml:space="preserve"> in the province of Leinster</w:t>
      </w:r>
      <w:r w:rsidR="00381A11">
        <w:rPr>
          <w:rFonts w:ascii="Arial" w:hAnsi="Arial" w:cs="Arial"/>
          <w:sz w:val="24"/>
          <w:szCs w:val="24"/>
        </w:rPr>
        <w:t xml:space="preserve">, Cogitosus never </w:t>
      </w:r>
      <w:r w:rsidR="00694920">
        <w:rPr>
          <w:rFonts w:ascii="Arial" w:hAnsi="Arial" w:cs="Arial"/>
          <w:sz w:val="24"/>
          <w:szCs w:val="24"/>
        </w:rPr>
        <w:t xml:space="preserve">specifically </w:t>
      </w:r>
      <w:r w:rsidR="00381A11">
        <w:rPr>
          <w:rFonts w:ascii="Arial" w:hAnsi="Arial" w:cs="Arial"/>
          <w:sz w:val="24"/>
          <w:szCs w:val="24"/>
        </w:rPr>
        <w:t xml:space="preserve">names </w:t>
      </w:r>
      <w:r w:rsidR="00761D94">
        <w:rPr>
          <w:rFonts w:ascii="Arial" w:hAnsi="Arial" w:cs="Arial"/>
          <w:sz w:val="24"/>
          <w:szCs w:val="24"/>
        </w:rPr>
        <w:t xml:space="preserve">the site where the monastery was located, </w:t>
      </w:r>
      <w:r w:rsidR="00694920">
        <w:rPr>
          <w:rFonts w:ascii="Arial" w:hAnsi="Arial" w:cs="Arial"/>
          <w:sz w:val="24"/>
          <w:szCs w:val="24"/>
        </w:rPr>
        <w:t xml:space="preserve">but </w:t>
      </w:r>
      <w:r w:rsidR="00761D94">
        <w:rPr>
          <w:rFonts w:ascii="Arial" w:hAnsi="Arial" w:cs="Arial"/>
          <w:sz w:val="24"/>
          <w:szCs w:val="24"/>
        </w:rPr>
        <w:t xml:space="preserve">instead </w:t>
      </w:r>
      <w:r w:rsidR="00694920">
        <w:rPr>
          <w:rFonts w:ascii="Arial" w:hAnsi="Arial" w:cs="Arial"/>
          <w:sz w:val="24"/>
          <w:szCs w:val="24"/>
        </w:rPr>
        <w:t xml:space="preserve">refers to “her Church” in “Brigid’s City.” </w:t>
      </w:r>
      <w:r w:rsidR="002E40E9">
        <w:rPr>
          <w:rFonts w:ascii="Arial" w:hAnsi="Arial" w:cs="Arial"/>
          <w:sz w:val="24"/>
          <w:szCs w:val="24"/>
        </w:rPr>
        <w:t>(Campbell, 2022).</w:t>
      </w:r>
      <w:r w:rsidR="00454B95">
        <w:rPr>
          <w:rFonts w:ascii="Arial" w:hAnsi="Arial" w:cs="Arial"/>
          <w:sz w:val="24"/>
          <w:szCs w:val="24"/>
        </w:rPr>
        <w:t xml:space="preserve"> This perhaps indicates that her </w:t>
      </w:r>
      <w:r w:rsidR="00C56316">
        <w:rPr>
          <w:rFonts w:ascii="Arial" w:hAnsi="Arial" w:cs="Arial"/>
          <w:sz w:val="24"/>
          <w:szCs w:val="24"/>
        </w:rPr>
        <w:t xml:space="preserve">cult and her </w:t>
      </w:r>
      <w:r w:rsidR="00454B95">
        <w:rPr>
          <w:rFonts w:ascii="Arial" w:hAnsi="Arial" w:cs="Arial"/>
          <w:sz w:val="24"/>
          <w:szCs w:val="24"/>
        </w:rPr>
        <w:t>monastery w</w:t>
      </w:r>
      <w:r w:rsidR="00D92030">
        <w:rPr>
          <w:rFonts w:ascii="Arial" w:hAnsi="Arial" w:cs="Arial"/>
          <w:sz w:val="24"/>
          <w:szCs w:val="24"/>
        </w:rPr>
        <w:t xml:space="preserve">ere </w:t>
      </w:r>
      <w:r w:rsidR="00454B95">
        <w:rPr>
          <w:rFonts w:ascii="Arial" w:hAnsi="Arial" w:cs="Arial"/>
          <w:sz w:val="24"/>
          <w:szCs w:val="24"/>
        </w:rPr>
        <w:t>so famous and popular that</w:t>
      </w:r>
      <w:r w:rsidR="00761D94">
        <w:rPr>
          <w:rFonts w:ascii="Arial" w:hAnsi="Arial" w:cs="Arial"/>
          <w:sz w:val="24"/>
          <w:szCs w:val="24"/>
        </w:rPr>
        <w:t xml:space="preserve"> he felt</w:t>
      </w:r>
      <w:r w:rsidR="00D92030">
        <w:rPr>
          <w:rFonts w:ascii="Arial" w:hAnsi="Arial" w:cs="Arial"/>
          <w:sz w:val="24"/>
          <w:szCs w:val="24"/>
        </w:rPr>
        <w:t xml:space="preserve"> it unnecessary </w:t>
      </w:r>
      <w:r w:rsidR="00454B95">
        <w:rPr>
          <w:rFonts w:ascii="Arial" w:hAnsi="Arial" w:cs="Arial"/>
          <w:sz w:val="24"/>
          <w:szCs w:val="24"/>
        </w:rPr>
        <w:t xml:space="preserve">to </w:t>
      </w:r>
      <w:r w:rsidR="00C56316">
        <w:rPr>
          <w:rFonts w:ascii="Arial" w:hAnsi="Arial" w:cs="Arial"/>
          <w:sz w:val="24"/>
          <w:szCs w:val="24"/>
        </w:rPr>
        <w:t xml:space="preserve">explicitly </w:t>
      </w:r>
      <w:r w:rsidR="00454B95">
        <w:rPr>
          <w:rFonts w:ascii="Arial" w:hAnsi="Arial" w:cs="Arial"/>
          <w:sz w:val="24"/>
          <w:szCs w:val="24"/>
        </w:rPr>
        <w:t>s</w:t>
      </w:r>
      <w:r w:rsidR="0022351F">
        <w:rPr>
          <w:rFonts w:ascii="Arial" w:hAnsi="Arial" w:cs="Arial"/>
          <w:sz w:val="24"/>
          <w:szCs w:val="24"/>
        </w:rPr>
        <w:t xml:space="preserve">tate </w:t>
      </w:r>
      <w:r w:rsidR="00454B95">
        <w:rPr>
          <w:rFonts w:ascii="Arial" w:hAnsi="Arial" w:cs="Arial"/>
          <w:sz w:val="24"/>
          <w:szCs w:val="24"/>
        </w:rPr>
        <w:t xml:space="preserve">it, as “everyone” would know where </w:t>
      </w:r>
      <w:r w:rsidR="00C56316">
        <w:rPr>
          <w:rFonts w:ascii="Arial" w:hAnsi="Arial" w:cs="Arial"/>
          <w:sz w:val="24"/>
          <w:szCs w:val="24"/>
        </w:rPr>
        <w:t xml:space="preserve">her monastery </w:t>
      </w:r>
      <w:r w:rsidR="00454B95">
        <w:rPr>
          <w:rFonts w:ascii="Arial" w:hAnsi="Arial" w:cs="Arial"/>
          <w:sz w:val="24"/>
          <w:szCs w:val="24"/>
        </w:rPr>
        <w:t xml:space="preserve">was. </w:t>
      </w:r>
      <w:r w:rsidR="00C56316">
        <w:rPr>
          <w:rFonts w:ascii="Arial" w:hAnsi="Arial" w:cs="Arial"/>
          <w:sz w:val="24"/>
          <w:szCs w:val="24"/>
        </w:rPr>
        <w:t xml:space="preserve">Furthermore, </w:t>
      </w:r>
      <w:r w:rsidR="00454B95">
        <w:rPr>
          <w:rFonts w:ascii="Arial" w:hAnsi="Arial" w:cs="Arial"/>
          <w:sz w:val="24"/>
          <w:szCs w:val="24"/>
        </w:rPr>
        <w:t xml:space="preserve">Cogitosus </w:t>
      </w:r>
      <w:r w:rsidR="00694920">
        <w:rPr>
          <w:rFonts w:ascii="Arial" w:hAnsi="Arial" w:cs="Arial"/>
          <w:sz w:val="24"/>
          <w:szCs w:val="24"/>
        </w:rPr>
        <w:t>also fails to disclose that he was a member of th</w:t>
      </w:r>
      <w:r w:rsidR="00D92030">
        <w:rPr>
          <w:rFonts w:ascii="Arial" w:hAnsi="Arial" w:cs="Arial"/>
          <w:sz w:val="24"/>
          <w:szCs w:val="24"/>
        </w:rPr>
        <w:t xml:space="preserve">e </w:t>
      </w:r>
      <w:r w:rsidR="00454B95">
        <w:rPr>
          <w:rFonts w:ascii="Arial" w:hAnsi="Arial" w:cs="Arial"/>
          <w:sz w:val="24"/>
          <w:szCs w:val="24"/>
        </w:rPr>
        <w:t xml:space="preserve">religious </w:t>
      </w:r>
      <w:r w:rsidR="00694920">
        <w:rPr>
          <w:rFonts w:ascii="Arial" w:hAnsi="Arial" w:cs="Arial"/>
          <w:sz w:val="24"/>
          <w:szCs w:val="24"/>
        </w:rPr>
        <w:t>community</w:t>
      </w:r>
      <w:r w:rsidR="00D92030">
        <w:rPr>
          <w:rFonts w:ascii="Arial" w:hAnsi="Arial" w:cs="Arial"/>
          <w:sz w:val="24"/>
          <w:szCs w:val="24"/>
        </w:rPr>
        <w:t xml:space="preserve"> at Kildare</w:t>
      </w:r>
      <w:r w:rsidR="00694920">
        <w:rPr>
          <w:rFonts w:ascii="Arial" w:hAnsi="Arial" w:cs="Arial"/>
          <w:sz w:val="24"/>
          <w:szCs w:val="24"/>
        </w:rPr>
        <w:t>.</w:t>
      </w:r>
      <w:r w:rsidR="00454B95">
        <w:rPr>
          <w:rFonts w:ascii="Arial" w:hAnsi="Arial" w:cs="Arial"/>
          <w:sz w:val="24"/>
          <w:szCs w:val="24"/>
        </w:rPr>
        <w:t xml:space="preserve"> (</w:t>
      </w:r>
      <w:r w:rsidR="00694920">
        <w:rPr>
          <w:rFonts w:ascii="Arial" w:hAnsi="Arial" w:cs="Arial"/>
          <w:sz w:val="24"/>
          <w:szCs w:val="24"/>
        </w:rPr>
        <w:t>C</w:t>
      </w:r>
      <w:r w:rsidR="002E40E9">
        <w:rPr>
          <w:rFonts w:ascii="Arial" w:hAnsi="Arial" w:cs="Arial"/>
          <w:sz w:val="24"/>
          <w:szCs w:val="24"/>
        </w:rPr>
        <w:t>ampbell, 2022</w:t>
      </w:r>
      <w:r w:rsidR="00694920">
        <w:rPr>
          <w:rFonts w:ascii="Arial" w:hAnsi="Arial" w:cs="Arial"/>
          <w:sz w:val="24"/>
          <w:szCs w:val="24"/>
        </w:rPr>
        <w:t>)</w:t>
      </w:r>
      <w:r w:rsidR="00A20D5A">
        <w:rPr>
          <w:rFonts w:ascii="Arial" w:hAnsi="Arial" w:cs="Arial"/>
          <w:sz w:val="24"/>
          <w:szCs w:val="24"/>
        </w:rPr>
        <w:t xml:space="preserve">. </w:t>
      </w:r>
      <w:r w:rsidR="00454B95">
        <w:rPr>
          <w:rFonts w:ascii="Arial" w:hAnsi="Arial" w:cs="Arial"/>
          <w:sz w:val="24"/>
          <w:szCs w:val="24"/>
        </w:rPr>
        <w:t xml:space="preserve">Considering the purpose of his work, it seems possible he kept that quiet in order to appear unbiased in his reporting. </w:t>
      </w:r>
    </w:p>
    <w:p w14:paraId="51D66865" w14:textId="3EEC841F" w:rsidR="008502F0" w:rsidRDefault="0054202A" w:rsidP="009F7C66">
      <w:pPr>
        <w:spacing w:line="480" w:lineRule="auto"/>
        <w:ind w:firstLine="720"/>
        <w:rPr>
          <w:rFonts w:ascii="Arial" w:hAnsi="Arial" w:cs="Arial"/>
          <w:sz w:val="24"/>
          <w:szCs w:val="24"/>
        </w:rPr>
      </w:pPr>
      <w:r>
        <w:rPr>
          <w:rFonts w:ascii="Arial" w:hAnsi="Arial" w:cs="Arial"/>
          <w:sz w:val="24"/>
          <w:szCs w:val="24"/>
        </w:rPr>
        <w:t>I</w:t>
      </w:r>
      <w:r w:rsidR="00A20D5A">
        <w:rPr>
          <w:rFonts w:ascii="Arial" w:hAnsi="Arial" w:cs="Arial"/>
          <w:sz w:val="24"/>
          <w:szCs w:val="24"/>
        </w:rPr>
        <w:t>t is not conclusively known when</w:t>
      </w:r>
      <w:r>
        <w:rPr>
          <w:rFonts w:ascii="Arial" w:hAnsi="Arial" w:cs="Arial"/>
          <w:sz w:val="24"/>
          <w:szCs w:val="24"/>
        </w:rPr>
        <w:t xml:space="preserve"> Cogitosus </w:t>
      </w:r>
      <w:r w:rsidR="00A20D5A">
        <w:rPr>
          <w:rFonts w:ascii="Arial" w:hAnsi="Arial" w:cs="Arial"/>
          <w:sz w:val="24"/>
          <w:szCs w:val="24"/>
        </w:rPr>
        <w:t xml:space="preserve">lived, </w:t>
      </w:r>
      <w:r w:rsidR="003B678A">
        <w:rPr>
          <w:rFonts w:ascii="Arial" w:hAnsi="Arial" w:cs="Arial"/>
          <w:sz w:val="24"/>
          <w:szCs w:val="24"/>
        </w:rPr>
        <w:t xml:space="preserve">but </w:t>
      </w:r>
      <w:r w:rsidR="00A20D5A">
        <w:rPr>
          <w:rFonts w:ascii="Arial" w:hAnsi="Arial" w:cs="Arial"/>
          <w:sz w:val="24"/>
          <w:szCs w:val="24"/>
        </w:rPr>
        <w:t xml:space="preserve">there is some speculation that he may even </w:t>
      </w:r>
      <w:r>
        <w:rPr>
          <w:rFonts w:ascii="Arial" w:hAnsi="Arial" w:cs="Arial"/>
          <w:sz w:val="24"/>
          <w:szCs w:val="24"/>
        </w:rPr>
        <w:t xml:space="preserve">have </w:t>
      </w:r>
      <w:r w:rsidR="00A20D5A">
        <w:rPr>
          <w:rFonts w:ascii="Arial" w:hAnsi="Arial" w:cs="Arial"/>
          <w:sz w:val="24"/>
          <w:szCs w:val="24"/>
        </w:rPr>
        <w:t>be</w:t>
      </w:r>
      <w:r>
        <w:rPr>
          <w:rFonts w:ascii="Arial" w:hAnsi="Arial" w:cs="Arial"/>
          <w:sz w:val="24"/>
          <w:szCs w:val="24"/>
        </w:rPr>
        <w:t>en</w:t>
      </w:r>
      <w:r w:rsidR="00A20D5A">
        <w:rPr>
          <w:rFonts w:ascii="Arial" w:hAnsi="Arial" w:cs="Arial"/>
          <w:sz w:val="24"/>
          <w:szCs w:val="24"/>
        </w:rPr>
        <w:t xml:space="preserve"> related to Brigid. In the epilogue, he requests</w:t>
      </w:r>
      <w:r w:rsidR="00A20D5A" w:rsidRPr="002E40E9">
        <w:rPr>
          <w:rFonts w:ascii="Arial" w:hAnsi="Arial" w:cs="Arial"/>
          <w:sz w:val="24"/>
          <w:szCs w:val="24"/>
        </w:rPr>
        <w:t xml:space="preserve">, </w:t>
      </w:r>
      <w:r w:rsidR="00A20D5A" w:rsidRPr="002E40E9">
        <w:rPr>
          <w:rFonts w:ascii="Arial" w:hAnsi="Arial" w:cs="Arial"/>
          <w:color w:val="000000" w:themeColor="text1"/>
          <w:sz w:val="24"/>
          <w:szCs w:val="24"/>
        </w:rPr>
        <w:t xml:space="preserve">a prayer </w:t>
      </w:r>
      <w:r w:rsidR="00A20D5A" w:rsidRPr="002E40E9">
        <w:rPr>
          <w:rFonts w:ascii="Arial" w:hAnsi="Arial" w:cs="Arial"/>
          <w:sz w:val="24"/>
          <w:szCs w:val="24"/>
        </w:rPr>
        <w:lastRenderedPageBreak/>
        <w:t>“</w:t>
      </w:r>
      <w:r w:rsidR="00A20D5A" w:rsidRPr="002E40E9">
        <w:rPr>
          <w:rFonts w:ascii="Arial" w:hAnsi="Arial" w:cs="Arial"/>
          <w:i/>
          <w:iCs/>
          <w:sz w:val="24"/>
          <w:szCs w:val="24"/>
        </w:rPr>
        <w:t>pro me nepote sulpabili</w:t>
      </w:r>
      <w:r w:rsidR="00EF3CFB">
        <w:rPr>
          <w:rFonts w:ascii="Arial" w:hAnsi="Arial" w:cs="Arial"/>
          <w:i/>
          <w:iCs/>
          <w:sz w:val="24"/>
          <w:szCs w:val="24"/>
        </w:rPr>
        <w:t xml:space="preserve"> </w:t>
      </w:r>
      <w:r w:rsidR="00A20D5A" w:rsidRPr="002E40E9">
        <w:rPr>
          <w:rFonts w:ascii="Arial" w:hAnsi="Arial" w:cs="Arial"/>
          <w:sz w:val="24"/>
          <w:szCs w:val="24"/>
        </w:rPr>
        <w:t>”</w:t>
      </w:r>
      <w:r w:rsidR="00EF3CFB">
        <w:rPr>
          <w:rFonts w:ascii="Arial" w:hAnsi="Arial" w:cs="Arial"/>
          <w:sz w:val="24"/>
          <w:szCs w:val="24"/>
        </w:rPr>
        <w:t xml:space="preserve"> (Campbell 2022).</w:t>
      </w:r>
      <w:r w:rsidR="00A20D5A">
        <w:rPr>
          <w:rFonts w:ascii="Arial" w:hAnsi="Arial" w:cs="Arial"/>
          <w:sz w:val="24"/>
          <w:szCs w:val="24"/>
        </w:rPr>
        <w:t xml:space="preserve"> </w:t>
      </w:r>
      <w:r w:rsidR="009F7C66">
        <w:rPr>
          <w:rFonts w:ascii="Arial" w:hAnsi="Arial" w:cs="Arial"/>
          <w:sz w:val="24"/>
          <w:szCs w:val="24"/>
        </w:rPr>
        <w:t xml:space="preserve">Some have </w:t>
      </w:r>
      <w:r w:rsidR="00A20D5A">
        <w:rPr>
          <w:rFonts w:ascii="Arial" w:hAnsi="Arial" w:cs="Arial"/>
          <w:sz w:val="24"/>
          <w:szCs w:val="24"/>
        </w:rPr>
        <w:t xml:space="preserve">translated </w:t>
      </w:r>
      <w:r>
        <w:rPr>
          <w:rFonts w:ascii="Arial" w:hAnsi="Arial" w:cs="Arial"/>
          <w:sz w:val="24"/>
          <w:szCs w:val="24"/>
        </w:rPr>
        <w:t xml:space="preserve">the word </w:t>
      </w:r>
      <w:r w:rsidR="009F7C66">
        <w:rPr>
          <w:rFonts w:ascii="Arial" w:hAnsi="Arial" w:cs="Arial"/>
          <w:sz w:val="24"/>
          <w:szCs w:val="24"/>
        </w:rPr>
        <w:t>“</w:t>
      </w:r>
      <w:r w:rsidR="009F7C66" w:rsidRPr="009F7C66">
        <w:rPr>
          <w:rFonts w:ascii="Arial" w:hAnsi="Arial" w:cs="Arial"/>
          <w:i/>
          <w:iCs/>
          <w:sz w:val="24"/>
          <w:szCs w:val="24"/>
        </w:rPr>
        <w:t>nepote</w:t>
      </w:r>
      <w:r w:rsidR="009F7C66">
        <w:rPr>
          <w:rFonts w:ascii="Arial" w:hAnsi="Arial" w:cs="Arial"/>
          <w:sz w:val="24"/>
          <w:szCs w:val="24"/>
        </w:rPr>
        <w:t xml:space="preserve">” </w:t>
      </w:r>
      <w:r w:rsidR="00A20D5A">
        <w:rPr>
          <w:rFonts w:ascii="Arial" w:hAnsi="Arial" w:cs="Arial"/>
          <w:sz w:val="24"/>
          <w:szCs w:val="24"/>
        </w:rPr>
        <w:t xml:space="preserve">as “nephew,” </w:t>
      </w:r>
      <w:r w:rsidR="009F7C66">
        <w:rPr>
          <w:rFonts w:ascii="Arial" w:hAnsi="Arial" w:cs="Arial"/>
          <w:sz w:val="24"/>
          <w:szCs w:val="24"/>
        </w:rPr>
        <w:t>and suggested that this means</w:t>
      </w:r>
      <w:r w:rsidR="00C56316">
        <w:rPr>
          <w:rFonts w:ascii="Arial" w:hAnsi="Arial" w:cs="Arial"/>
          <w:sz w:val="24"/>
          <w:szCs w:val="24"/>
        </w:rPr>
        <w:t xml:space="preserve"> that Cogitosus </w:t>
      </w:r>
      <w:r w:rsidR="009F7C66">
        <w:rPr>
          <w:rFonts w:ascii="Arial" w:hAnsi="Arial" w:cs="Arial"/>
          <w:sz w:val="24"/>
          <w:szCs w:val="24"/>
        </w:rPr>
        <w:t xml:space="preserve">was Brigid’s </w:t>
      </w:r>
      <w:r>
        <w:rPr>
          <w:rFonts w:ascii="Arial" w:hAnsi="Arial" w:cs="Arial"/>
          <w:sz w:val="24"/>
          <w:szCs w:val="24"/>
        </w:rPr>
        <w:t xml:space="preserve">nephew, </w:t>
      </w:r>
      <w:r w:rsidR="009F7C66">
        <w:rPr>
          <w:rFonts w:ascii="Arial" w:hAnsi="Arial" w:cs="Arial"/>
          <w:sz w:val="24"/>
          <w:szCs w:val="24"/>
        </w:rPr>
        <w:t xml:space="preserve">thereby </w:t>
      </w:r>
      <w:r>
        <w:rPr>
          <w:rFonts w:ascii="Arial" w:hAnsi="Arial" w:cs="Arial"/>
          <w:sz w:val="24"/>
          <w:szCs w:val="24"/>
        </w:rPr>
        <w:t xml:space="preserve">allowing </w:t>
      </w:r>
      <w:r w:rsidR="00C56316">
        <w:rPr>
          <w:rFonts w:ascii="Arial" w:hAnsi="Arial" w:cs="Arial"/>
          <w:sz w:val="24"/>
          <w:szCs w:val="24"/>
        </w:rPr>
        <w:t xml:space="preserve">him to be dated to </w:t>
      </w:r>
      <w:r w:rsidR="00A20D5A">
        <w:rPr>
          <w:rFonts w:ascii="Arial" w:hAnsi="Arial" w:cs="Arial"/>
          <w:sz w:val="24"/>
          <w:szCs w:val="24"/>
        </w:rPr>
        <w:t xml:space="preserve">the Seventh Century. However, </w:t>
      </w:r>
      <w:r w:rsidR="00FC551D">
        <w:rPr>
          <w:rFonts w:ascii="Arial" w:hAnsi="Arial" w:cs="Arial"/>
          <w:sz w:val="24"/>
          <w:szCs w:val="24"/>
        </w:rPr>
        <w:t>“</w:t>
      </w:r>
      <w:r w:rsidR="00A20D5A">
        <w:rPr>
          <w:rFonts w:ascii="Arial" w:hAnsi="Arial" w:cs="Arial"/>
          <w:sz w:val="24"/>
          <w:szCs w:val="24"/>
        </w:rPr>
        <w:t xml:space="preserve">the word </w:t>
      </w:r>
      <w:r w:rsidR="00FC551D" w:rsidRPr="00FC551D">
        <w:rPr>
          <w:rFonts w:ascii="Arial" w:hAnsi="Arial" w:cs="Arial"/>
          <w:sz w:val="24"/>
          <w:szCs w:val="24"/>
          <w:highlight w:val="yellow"/>
        </w:rPr>
        <w:t>‘</w:t>
      </w:r>
      <w:r w:rsidR="00A20D5A" w:rsidRPr="00FC551D">
        <w:rPr>
          <w:rFonts w:ascii="Arial" w:hAnsi="Arial" w:cs="Arial"/>
          <w:i/>
          <w:iCs/>
          <w:sz w:val="24"/>
          <w:szCs w:val="24"/>
        </w:rPr>
        <w:t>nepos</w:t>
      </w:r>
      <w:r w:rsidR="00FC551D" w:rsidRPr="00FC551D">
        <w:rPr>
          <w:rFonts w:ascii="Arial" w:hAnsi="Arial" w:cs="Arial"/>
          <w:sz w:val="24"/>
          <w:szCs w:val="24"/>
        </w:rPr>
        <w:t>’</w:t>
      </w:r>
      <w:r w:rsidR="00A20D5A" w:rsidRPr="00FC551D">
        <w:rPr>
          <w:rFonts w:ascii="Arial" w:hAnsi="Arial" w:cs="Arial"/>
          <w:sz w:val="24"/>
          <w:szCs w:val="24"/>
        </w:rPr>
        <w:t xml:space="preserve"> may also be applied to one who, like the prodigal, had lived riotously, and it may be, that </w:t>
      </w:r>
      <w:r w:rsidR="00E90095" w:rsidRPr="00FC551D">
        <w:rPr>
          <w:rFonts w:ascii="Arial" w:hAnsi="Arial" w:cs="Arial"/>
          <w:sz w:val="24"/>
          <w:szCs w:val="24"/>
        </w:rPr>
        <w:t>Cogitosus</w:t>
      </w:r>
      <w:r w:rsidR="00A20D5A" w:rsidRPr="00FC551D">
        <w:rPr>
          <w:rFonts w:ascii="Arial" w:hAnsi="Arial" w:cs="Arial"/>
          <w:sz w:val="24"/>
          <w:szCs w:val="24"/>
        </w:rPr>
        <w:t>, recalling some former lapses from virtue, so uses the word of himself</w:t>
      </w:r>
      <w:r w:rsidR="00FC551D">
        <w:rPr>
          <w:rFonts w:ascii="Arial" w:hAnsi="Arial" w:cs="Arial"/>
          <w:sz w:val="24"/>
          <w:szCs w:val="24"/>
        </w:rPr>
        <w:t>”</w:t>
      </w:r>
      <w:r w:rsidR="00E90095" w:rsidRPr="00FC551D">
        <w:rPr>
          <w:rFonts w:ascii="Arial" w:hAnsi="Arial" w:cs="Arial"/>
          <w:sz w:val="24"/>
          <w:szCs w:val="24"/>
        </w:rPr>
        <w:t xml:space="preserve"> (</w:t>
      </w:r>
      <w:r w:rsidR="00FC551D" w:rsidRPr="00FC551D">
        <w:rPr>
          <w:rFonts w:ascii="Arial" w:hAnsi="Arial" w:cs="Arial"/>
          <w:sz w:val="24"/>
          <w:szCs w:val="24"/>
        </w:rPr>
        <w:t>D’Alton</w:t>
      </w:r>
      <w:r w:rsidR="002E40E9">
        <w:rPr>
          <w:rFonts w:ascii="Arial" w:hAnsi="Arial" w:cs="Arial"/>
          <w:sz w:val="24"/>
          <w:szCs w:val="24"/>
        </w:rPr>
        <w:t>,</w:t>
      </w:r>
      <w:r w:rsidR="00FC551D" w:rsidRPr="00FC551D">
        <w:rPr>
          <w:rFonts w:ascii="Arial" w:hAnsi="Arial" w:cs="Arial"/>
          <w:sz w:val="24"/>
          <w:szCs w:val="24"/>
        </w:rPr>
        <w:t xml:space="preserve"> 1913</w:t>
      </w:r>
      <w:r w:rsidR="009F7C66" w:rsidRPr="00FC551D">
        <w:rPr>
          <w:rFonts w:ascii="Arial" w:hAnsi="Arial" w:cs="Arial"/>
          <w:sz w:val="24"/>
          <w:szCs w:val="24"/>
        </w:rPr>
        <w:t>)</w:t>
      </w:r>
      <w:r w:rsidR="009F7C66">
        <w:rPr>
          <w:rFonts w:ascii="Arial" w:hAnsi="Arial" w:cs="Arial"/>
          <w:sz w:val="24"/>
          <w:szCs w:val="24"/>
        </w:rPr>
        <w:t xml:space="preserve">. </w:t>
      </w:r>
      <w:r w:rsidR="002B0426">
        <w:rPr>
          <w:rFonts w:ascii="Arial" w:hAnsi="Arial" w:cs="Arial"/>
          <w:sz w:val="24"/>
          <w:szCs w:val="24"/>
        </w:rPr>
        <w:t>Apparently,</w:t>
      </w:r>
      <w:r w:rsidR="009F7C66">
        <w:rPr>
          <w:rFonts w:ascii="Arial" w:hAnsi="Arial" w:cs="Arial"/>
          <w:sz w:val="24"/>
          <w:szCs w:val="24"/>
        </w:rPr>
        <w:t xml:space="preserve"> Cogitosus’ editor</w:t>
      </w:r>
      <w:r w:rsidR="002B0426">
        <w:rPr>
          <w:rFonts w:ascii="Arial" w:hAnsi="Arial" w:cs="Arial"/>
          <w:sz w:val="24"/>
          <w:szCs w:val="24"/>
        </w:rPr>
        <w:t xml:space="preserve">, </w:t>
      </w:r>
      <w:r w:rsidR="002B0426" w:rsidRPr="002B0426">
        <w:rPr>
          <w:rFonts w:ascii="Arial" w:hAnsi="Arial" w:cs="Arial"/>
          <w:sz w:val="24"/>
          <w:szCs w:val="24"/>
        </w:rPr>
        <w:t>Vossius</w:t>
      </w:r>
      <w:r w:rsidR="002B0426">
        <w:rPr>
          <w:rFonts w:ascii="Arial" w:hAnsi="Arial" w:cs="Arial"/>
          <w:sz w:val="24"/>
          <w:szCs w:val="24"/>
        </w:rPr>
        <w:t>,</w:t>
      </w:r>
      <w:r w:rsidR="009F7C66">
        <w:rPr>
          <w:rFonts w:ascii="Arial" w:hAnsi="Arial" w:cs="Arial"/>
          <w:sz w:val="24"/>
          <w:szCs w:val="24"/>
        </w:rPr>
        <w:t xml:space="preserve"> did not believe </w:t>
      </w:r>
      <w:r w:rsidR="002B0426">
        <w:rPr>
          <w:rFonts w:ascii="Arial" w:hAnsi="Arial" w:cs="Arial"/>
          <w:sz w:val="24"/>
          <w:szCs w:val="24"/>
        </w:rPr>
        <w:t xml:space="preserve">Cogitosus was Brigid’s nephew, as </w:t>
      </w:r>
      <w:r>
        <w:rPr>
          <w:rFonts w:ascii="Arial" w:hAnsi="Arial" w:cs="Arial"/>
          <w:sz w:val="24"/>
          <w:szCs w:val="24"/>
        </w:rPr>
        <w:t>the</w:t>
      </w:r>
      <w:r w:rsidR="002B0426">
        <w:rPr>
          <w:rFonts w:ascii="Arial" w:hAnsi="Arial" w:cs="Arial"/>
          <w:sz w:val="24"/>
          <w:szCs w:val="24"/>
        </w:rPr>
        <w:t xml:space="preserve"> name is not </w:t>
      </w:r>
      <w:r>
        <w:rPr>
          <w:rFonts w:ascii="Arial" w:hAnsi="Arial" w:cs="Arial"/>
          <w:sz w:val="24"/>
          <w:szCs w:val="24"/>
        </w:rPr>
        <w:t xml:space="preserve">recorded </w:t>
      </w:r>
      <w:r w:rsidR="002B0426">
        <w:rPr>
          <w:rFonts w:ascii="Arial" w:hAnsi="Arial" w:cs="Arial"/>
          <w:sz w:val="24"/>
          <w:szCs w:val="24"/>
        </w:rPr>
        <w:t xml:space="preserve">as one of the fourteen holy men in the genealogical menologies </w:t>
      </w:r>
      <w:r>
        <w:rPr>
          <w:rFonts w:ascii="Arial" w:hAnsi="Arial" w:cs="Arial"/>
          <w:sz w:val="24"/>
          <w:szCs w:val="24"/>
        </w:rPr>
        <w:t xml:space="preserve">of Brigid in his </w:t>
      </w:r>
      <w:r w:rsidR="002B0426">
        <w:rPr>
          <w:rFonts w:ascii="Arial" w:hAnsi="Arial" w:cs="Arial"/>
          <w:sz w:val="24"/>
          <w:szCs w:val="24"/>
        </w:rPr>
        <w:t>possess</w:t>
      </w:r>
      <w:r>
        <w:rPr>
          <w:rFonts w:ascii="Arial" w:hAnsi="Arial" w:cs="Arial"/>
          <w:sz w:val="24"/>
          <w:szCs w:val="24"/>
        </w:rPr>
        <w:t>ion</w:t>
      </w:r>
      <w:r w:rsidR="002B0426">
        <w:rPr>
          <w:rFonts w:ascii="Arial" w:hAnsi="Arial" w:cs="Arial"/>
          <w:sz w:val="24"/>
          <w:szCs w:val="24"/>
        </w:rPr>
        <w:t xml:space="preserve"> (</w:t>
      </w:r>
      <w:r w:rsidR="00FC551D">
        <w:rPr>
          <w:rFonts w:ascii="Arial" w:hAnsi="Arial" w:cs="Arial"/>
          <w:sz w:val="24"/>
          <w:szCs w:val="24"/>
        </w:rPr>
        <w:t>D’Alton</w:t>
      </w:r>
      <w:r w:rsidR="002E40E9">
        <w:rPr>
          <w:rFonts w:ascii="Arial" w:hAnsi="Arial" w:cs="Arial"/>
          <w:sz w:val="24"/>
          <w:szCs w:val="24"/>
        </w:rPr>
        <w:t>,</w:t>
      </w:r>
      <w:r w:rsidR="00FC551D">
        <w:rPr>
          <w:rFonts w:ascii="Arial" w:hAnsi="Arial" w:cs="Arial"/>
          <w:sz w:val="24"/>
          <w:szCs w:val="24"/>
        </w:rPr>
        <w:t xml:space="preserve"> 1913)</w:t>
      </w:r>
      <w:r w:rsidR="002B0426">
        <w:rPr>
          <w:rFonts w:ascii="Arial" w:hAnsi="Arial" w:cs="Arial"/>
          <w:sz w:val="24"/>
          <w:szCs w:val="24"/>
        </w:rPr>
        <w:t xml:space="preserve">. </w:t>
      </w:r>
    </w:p>
    <w:p w14:paraId="3718CABD" w14:textId="7D4C6988" w:rsidR="00CB16AF" w:rsidRDefault="00CB16AF" w:rsidP="00CB16AF">
      <w:pPr>
        <w:spacing w:line="480" w:lineRule="auto"/>
        <w:ind w:firstLine="720"/>
        <w:rPr>
          <w:rFonts w:ascii="Arial" w:hAnsi="Arial" w:cs="Arial"/>
          <w:sz w:val="24"/>
          <w:szCs w:val="24"/>
        </w:rPr>
      </w:pPr>
      <w:r>
        <w:rPr>
          <w:rFonts w:ascii="Arial" w:hAnsi="Arial" w:cs="Arial"/>
          <w:sz w:val="24"/>
          <w:szCs w:val="24"/>
        </w:rPr>
        <w:t xml:space="preserve">The </w:t>
      </w:r>
      <w:r w:rsidRPr="0010572F">
        <w:rPr>
          <w:rFonts w:ascii="Arial" w:hAnsi="Arial" w:cs="Arial"/>
          <w:i/>
          <w:iCs/>
          <w:sz w:val="24"/>
          <w:szCs w:val="24"/>
        </w:rPr>
        <w:t>Vita</w:t>
      </w:r>
      <w:r>
        <w:rPr>
          <w:rFonts w:ascii="Arial" w:hAnsi="Arial" w:cs="Arial"/>
          <w:sz w:val="24"/>
          <w:szCs w:val="24"/>
        </w:rPr>
        <w:t xml:space="preserve"> is composed of a prologue, thirty-seven short miracle stories performed by Saint Brigid (some merely one paragraph long composed of three or four sentences), and an epilogue. It was “structed…as an </w:t>
      </w:r>
      <w:r w:rsidRPr="00E96A47">
        <w:rPr>
          <w:rFonts w:ascii="Arial" w:hAnsi="Arial" w:cs="Arial"/>
          <w:i/>
          <w:iCs/>
          <w:sz w:val="24"/>
          <w:szCs w:val="24"/>
        </w:rPr>
        <w:t>iter</w:t>
      </w:r>
      <w:r>
        <w:rPr>
          <w:rFonts w:ascii="Arial" w:hAnsi="Arial" w:cs="Arial"/>
          <w:sz w:val="24"/>
          <w:szCs w:val="24"/>
        </w:rPr>
        <w:t xml:space="preserve"> or pilgrimage from her birthplace to her death place and from obscurity to fame” (</w:t>
      </w:r>
      <w:r w:rsidR="00FC551D">
        <w:rPr>
          <w:rFonts w:ascii="Arial" w:hAnsi="Arial" w:cs="Arial"/>
          <w:sz w:val="24"/>
          <w:szCs w:val="24"/>
        </w:rPr>
        <w:t>Bitel, 2004</w:t>
      </w:r>
      <w:r>
        <w:rPr>
          <w:rFonts w:ascii="Arial" w:hAnsi="Arial" w:cs="Arial"/>
          <w:sz w:val="24"/>
          <w:szCs w:val="24"/>
        </w:rPr>
        <w:t>). The last two chapters describe her monastery and the city of Kildare in great detail. It is apparently “</w:t>
      </w:r>
      <w:r w:rsidRPr="00C56316">
        <w:rPr>
          <w:rFonts w:ascii="Arial" w:hAnsi="Arial" w:cs="Arial"/>
          <w:sz w:val="24"/>
          <w:szCs w:val="24"/>
        </w:rPr>
        <w:t>our only eye-witness account of the structure and furniture of an Irish church in the seventh century</w:t>
      </w:r>
      <w:r>
        <w:rPr>
          <w:rFonts w:ascii="Arial" w:hAnsi="Arial" w:cs="Arial"/>
          <w:sz w:val="24"/>
          <w:szCs w:val="24"/>
        </w:rPr>
        <w:t>” (Breen</w:t>
      </w:r>
      <w:r w:rsidR="002E40E9">
        <w:rPr>
          <w:rFonts w:ascii="Arial" w:hAnsi="Arial" w:cs="Arial"/>
          <w:sz w:val="24"/>
          <w:szCs w:val="24"/>
        </w:rPr>
        <w:t>,</w:t>
      </w:r>
      <w:r>
        <w:rPr>
          <w:rFonts w:ascii="Arial" w:hAnsi="Arial" w:cs="Arial"/>
          <w:sz w:val="24"/>
          <w:szCs w:val="24"/>
        </w:rPr>
        <w:t xml:space="preserve"> </w:t>
      </w:r>
      <w:r w:rsidR="00FC551D">
        <w:rPr>
          <w:rFonts w:ascii="Arial" w:hAnsi="Arial" w:cs="Arial"/>
          <w:sz w:val="24"/>
          <w:szCs w:val="24"/>
        </w:rPr>
        <w:t>2009</w:t>
      </w:r>
      <w:r>
        <w:rPr>
          <w:rFonts w:ascii="Arial" w:hAnsi="Arial" w:cs="Arial"/>
          <w:sz w:val="24"/>
          <w:szCs w:val="24"/>
        </w:rPr>
        <w:t xml:space="preserve">). </w:t>
      </w:r>
    </w:p>
    <w:p w14:paraId="44FB23E8" w14:textId="2354F9D2" w:rsidR="0054202A" w:rsidRDefault="0054202A" w:rsidP="0054202A">
      <w:pPr>
        <w:spacing w:line="480" w:lineRule="auto"/>
        <w:ind w:firstLine="720"/>
        <w:rPr>
          <w:rFonts w:ascii="Arial" w:hAnsi="Arial" w:cs="Arial"/>
          <w:sz w:val="24"/>
          <w:szCs w:val="24"/>
        </w:rPr>
      </w:pPr>
      <w:r>
        <w:rPr>
          <w:rFonts w:ascii="Arial" w:hAnsi="Arial" w:cs="Arial"/>
          <w:sz w:val="24"/>
          <w:szCs w:val="24"/>
        </w:rPr>
        <w:t>In the prologue, Cogitosus states that the purpose of his work is to “attempt to rescue from obscurity and ambiguity some small part of that extensive tradition which has been passed down by people who are greater and more learned than I am.” To that end, he intended to consult “written documents as well as people’s memories.”</w:t>
      </w:r>
      <w:r w:rsidR="00FC551D">
        <w:rPr>
          <w:rFonts w:ascii="Arial" w:hAnsi="Arial" w:cs="Arial"/>
          <w:sz w:val="24"/>
          <w:szCs w:val="24"/>
        </w:rPr>
        <w:t xml:space="preserve"> </w:t>
      </w:r>
      <w:r w:rsidR="002E40E9">
        <w:rPr>
          <w:rFonts w:ascii="Arial" w:hAnsi="Arial" w:cs="Arial"/>
          <w:sz w:val="24"/>
          <w:szCs w:val="24"/>
        </w:rPr>
        <w:t>(Campell, 2022).</w:t>
      </w:r>
      <w:r>
        <w:rPr>
          <w:rFonts w:ascii="Arial" w:hAnsi="Arial" w:cs="Arial"/>
          <w:sz w:val="24"/>
          <w:szCs w:val="24"/>
        </w:rPr>
        <w:t xml:space="preserve"> However, if he was writing a more than a century after her death, he would not be speaking to first hand witnesses. </w:t>
      </w:r>
      <w:r w:rsidR="00906122">
        <w:rPr>
          <w:rFonts w:ascii="Arial" w:hAnsi="Arial" w:cs="Arial"/>
          <w:sz w:val="24"/>
          <w:szCs w:val="24"/>
        </w:rPr>
        <w:t xml:space="preserve">It does beg the question as to </w:t>
      </w:r>
      <w:r w:rsidR="00EF3CFB">
        <w:rPr>
          <w:rFonts w:ascii="Arial" w:hAnsi="Arial" w:cs="Arial"/>
          <w:sz w:val="24"/>
          <w:szCs w:val="24"/>
        </w:rPr>
        <w:t xml:space="preserve">how and </w:t>
      </w:r>
      <w:r w:rsidR="00906122">
        <w:rPr>
          <w:rFonts w:ascii="Arial" w:hAnsi="Arial" w:cs="Arial"/>
          <w:sz w:val="24"/>
          <w:szCs w:val="24"/>
        </w:rPr>
        <w:t>why he selected the stories he did from among those available to him.</w:t>
      </w:r>
    </w:p>
    <w:p w14:paraId="1AB52DA2" w14:textId="3B5C4C8F" w:rsidR="00B10ACB" w:rsidRDefault="00B10ACB" w:rsidP="00B10ACB">
      <w:pPr>
        <w:spacing w:line="480" w:lineRule="auto"/>
        <w:ind w:firstLine="720"/>
        <w:rPr>
          <w:rFonts w:ascii="Arial" w:hAnsi="Arial" w:cs="Arial"/>
          <w:sz w:val="24"/>
          <w:szCs w:val="24"/>
        </w:rPr>
      </w:pPr>
      <w:r>
        <w:rPr>
          <w:rFonts w:ascii="Arial" w:hAnsi="Arial" w:cs="Arial"/>
          <w:sz w:val="24"/>
          <w:szCs w:val="24"/>
        </w:rPr>
        <w:lastRenderedPageBreak/>
        <w:t xml:space="preserve">Cogitosus </w:t>
      </w:r>
      <w:r w:rsidR="00CB16AF">
        <w:rPr>
          <w:rFonts w:ascii="Arial" w:hAnsi="Arial" w:cs="Arial"/>
          <w:sz w:val="24"/>
          <w:szCs w:val="24"/>
        </w:rPr>
        <w:t xml:space="preserve">begins his </w:t>
      </w:r>
      <w:r>
        <w:rPr>
          <w:rFonts w:ascii="Arial" w:hAnsi="Arial" w:cs="Arial"/>
          <w:sz w:val="24"/>
          <w:szCs w:val="24"/>
        </w:rPr>
        <w:t xml:space="preserve">account </w:t>
      </w:r>
      <w:r w:rsidR="00CB16AF">
        <w:rPr>
          <w:rFonts w:ascii="Arial" w:hAnsi="Arial" w:cs="Arial"/>
          <w:sz w:val="24"/>
          <w:szCs w:val="24"/>
        </w:rPr>
        <w:t xml:space="preserve">of Brigid’s life </w:t>
      </w:r>
      <w:r>
        <w:rPr>
          <w:rFonts w:ascii="Arial" w:hAnsi="Arial" w:cs="Arial"/>
          <w:sz w:val="24"/>
          <w:szCs w:val="24"/>
        </w:rPr>
        <w:t>with</w:t>
      </w:r>
      <w:r w:rsidR="00CB16AF">
        <w:rPr>
          <w:rFonts w:ascii="Arial" w:hAnsi="Arial" w:cs="Arial"/>
          <w:sz w:val="24"/>
          <w:szCs w:val="24"/>
        </w:rPr>
        <w:t xml:space="preserve"> her birth, however he is scant with the particulars. H</w:t>
      </w:r>
      <w:r>
        <w:rPr>
          <w:rFonts w:ascii="Arial" w:hAnsi="Arial" w:cs="Arial"/>
          <w:sz w:val="24"/>
          <w:szCs w:val="24"/>
        </w:rPr>
        <w:t xml:space="preserve">e does not say when or where she was born, nor does he go into </w:t>
      </w:r>
      <w:r w:rsidR="00CB16AF">
        <w:rPr>
          <w:rFonts w:ascii="Arial" w:hAnsi="Arial" w:cs="Arial"/>
          <w:sz w:val="24"/>
          <w:szCs w:val="24"/>
        </w:rPr>
        <w:t xml:space="preserve">any </w:t>
      </w:r>
      <w:r>
        <w:rPr>
          <w:rFonts w:ascii="Arial" w:hAnsi="Arial" w:cs="Arial"/>
          <w:sz w:val="24"/>
          <w:szCs w:val="24"/>
        </w:rPr>
        <w:t xml:space="preserve">details of her family like </w:t>
      </w:r>
      <w:r w:rsidR="00CB16AF">
        <w:rPr>
          <w:rFonts w:ascii="Arial" w:hAnsi="Arial" w:cs="Arial"/>
          <w:sz w:val="24"/>
          <w:szCs w:val="24"/>
        </w:rPr>
        <w:t xml:space="preserve">other </w:t>
      </w:r>
      <w:r>
        <w:rPr>
          <w:rFonts w:ascii="Arial" w:hAnsi="Arial" w:cs="Arial"/>
          <w:sz w:val="24"/>
          <w:szCs w:val="24"/>
        </w:rPr>
        <w:t>later versions</w:t>
      </w:r>
      <w:r w:rsidR="00EF3CFB">
        <w:rPr>
          <w:rFonts w:ascii="Arial" w:hAnsi="Arial" w:cs="Arial"/>
          <w:sz w:val="24"/>
          <w:szCs w:val="24"/>
        </w:rPr>
        <w:t>,</w:t>
      </w:r>
      <w:r>
        <w:rPr>
          <w:rFonts w:ascii="Arial" w:hAnsi="Arial" w:cs="Arial"/>
          <w:sz w:val="24"/>
          <w:szCs w:val="24"/>
        </w:rPr>
        <w:t xml:space="preserve"> such as the </w:t>
      </w:r>
      <w:r w:rsidRPr="007B28CA">
        <w:rPr>
          <w:rFonts w:ascii="Arial" w:hAnsi="Arial" w:cs="Arial"/>
          <w:i/>
          <w:iCs/>
          <w:sz w:val="24"/>
          <w:szCs w:val="24"/>
        </w:rPr>
        <w:t>Bethu Brigte</w:t>
      </w:r>
      <w:r>
        <w:rPr>
          <w:rFonts w:ascii="Arial" w:hAnsi="Arial" w:cs="Arial"/>
          <w:sz w:val="24"/>
          <w:szCs w:val="24"/>
        </w:rPr>
        <w:t xml:space="preserve"> (or the </w:t>
      </w:r>
      <w:r>
        <w:rPr>
          <w:rFonts w:ascii="Arial" w:hAnsi="Arial" w:cs="Arial"/>
          <w:i/>
          <w:iCs/>
          <w:sz w:val="24"/>
          <w:szCs w:val="24"/>
        </w:rPr>
        <w:t xml:space="preserve">Old Irish Life) </w:t>
      </w:r>
      <w:r w:rsidR="00EF3CFB">
        <w:rPr>
          <w:rFonts w:ascii="Arial" w:hAnsi="Arial" w:cs="Arial"/>
          <w:sz w:val="24"/>
          <w:szCs w:val="24"/>
        </w:rPr>
        <w:t xml:space="preserve">anonymously </w:t>
      </w:r>
      <w:r>
        <w:rPr>
          <w:rFonts w:ascii="Arial" w:hAnsi="Arial" w:cs="Arial"/>
          <w:sz w:val="24"/>
          <w:szCs w:val="24"/>
        </w:rPr>
        <w:t xml:space="preserve">written over a century later. All he says is that </w:t>
      </w:r>
      <w:r w:rsidR="00CB16AF">
        <w:rPr>
          <w:rFonts w:ascii="Arial" w:hAnsi="Arial" w:cs="Arial"/>
          <w:sz w:val="24"/>
          <w:szCs w:val="24"/>
        </w:rPr>
        <w:t>s</w:t>
      </w:r>
      <w:r>
        <w:rPr>
          <w:rFonts w:ascii="Arial" w:hAnsi="Arial" w:cs="Arial"/>
          <w:sz w:val="24"/>
          <w:szCs w:val="24"/>
        </w:rPr>
        <w:t>he was born of “noble Christian parents</w:t>
      </w:r>
      <w:r w:rsidRPr="002E40E9">
        <w:rPr>
          <w:rFonts w:ascii="Arial" w:hAnsi="Arial" w:cs="Arial"/>
          <w:sz w:val="24"/>
          <w:szCs w:val="24"/>
        </w:rPr>
        <w:t xml:space="preserve">” </w:t>
      </w:r>
      <w:r w:rsidR="002E40E9">
        <w:rPr>
          <w:rFonts w:ascii="Arial" w:hAnsi="Arial" w:cs="Arial"/>
          <w:sz w:val="24"/>
          <w:szCs w:val="24"/>
        </w:rPr>
        <w:t>(Campell</w:t>
      </w:r>
      <w:r w:rsidR="00EF3CFB">
        <w:rPr>
          <w:rFonts w:ascii="Arial" w:hAnsi="Arial" w:cs="Arial"/>
          <w:sz w:val="24"/>
          <w:szCs w:val="24"/>
        </w:rPr>
        <w:t>,</w:t>
      </w:r>
      <w:r w:rsidR="002E40E9">
        <w:rPr>
          <w:rFonts w:ascii="Arial" w:hAnsi="Arial" w:cs="Arial"/>
          <w:sz w:val="24"/>
          <w:szCs w:val="24"/>
        </w:rPr>
        <w:t xml:space="preserve"> 2022)</w:t>
      </w:r>
      <w:r>
        <w:rPr>
          <w:rFonts w:ascii="Arial" w:hAnsi="Arial" w:cs="Arial"/>
          <w:sz w:val="24"/>
          <w:szCs w:val="24"/>
        </w:rPr>
        <w:t xml:space="preserve"> by the names of Dubtach and Briocsech of the tribe of Eochu. However, a later version of her Life has Briocsech purchased by Dubtach to be his concubine. His wife, Brechnant, resented Briocsech and demanded he</w:t>
      </w:r>
      <w:r w:rsidR="008E4DA5">
        <w:rPr>
          <w:rFonts w:ascii="Arial" w:hAnsi="Arial" w:cs="Arial"/>
          <w:sz w:val="24"/>
          <w:szCs w:val="24"/>
        </w:rPr>
        <w:t>r husband</w:t>
      </w:r>
      <w:r>
        <w:rPr>
          <w:rFonts w:ascii="Arial" w:hAnsi="Arial" w:cs="Arial"/>
          <w:sz w:val="24"/>
          <w:szCs w:val="24"/>
        </w:rPr>
        <w:t xml:space="preserve"> get rid of her once Briocsech became pregnant, and Dubtach either sold or traded her away. This, of course, is a parallel of the story in Genesis of the Hebrew patriarch Abraham whose wife Sarah forced him to send his pregnant concubine, Hagar, away. </w:t>
      </w:r>
      <w:r w:rsidR="005F3677">
        <w:rPr>
          <w:rFonts w:ascii="Arial" w:hAnsi="Arial" w:cs="Arial"/>
          <w:sz w:val="24"/>
          <w:szCs w:val="24"/>
        </w:rPr>
        <w:t>Although Cogitosus uses biblical parallels</w:t>
      </w:r>
      <w:r w:rsidR="00307617">
        <w:rPr>
          <w:rFonts w:ascii="Arial" w:hAnsi="Arial" w:cs="Arial"/>
          <w:sz w:val="24"/>
          <w:szCs w:val="24"/>
        </w:rPr>
        <w:t xml:space="preserve">, as will be discussed below, he </w:t>
      </w:r>
      <w:r w:rsidR="008E4DA5">
        <w:rPr>
          <w:rFonts w:ascii="Arial" w:hAnsi="Arial" w:cs="Arial"/>
          <w:sz w:val="24"/>
          <w:szCs w:val="24"/>
        </w:rPr>
        <w:t xml:space="preserve">likely </w:t>
      </w:r>
      <w:r>
        <w:rPr>
          <w:rFonts w:ascii="Arial" w:hAnsi="Arial" w:cs="Arial"/>
          <w:sz w:val="24"/>
          <w:szCs w:val="24"/>
        </w:rPr>
        <w:t xml:space="preserve">avoided </w:t>
      </w:r>
      <w:r w:rsidR="00CB16AF">
        <w:rPr>
          <w:rFonts w:ascii="Arial" w:hAnsi="Arial" w:cs="Arial"/>
          <w:sz w:val="24"/>
          <w:szCs w:val="24"/>
        </w:rPr>
        <w:t>using</w:t>
      </w:r>
      <w:r w:rsidR="008E4DA5">
        <w:rPr>
          <w:rFonts w:ascii="Arial" w:hAnsi="Arial" w:cs="Arial"/>
          <w:sz w:val="24"/>
          <w:szCs w:val="24"/>
        </w:rPr>
        <w:t xml:space="preserve"> </w:t>
      </w:r>
      <w:r w:rsidR="005F3677">
        <w:rPr>
          <w:rFonts w:ascii="Arial" w:hAnsi="Arial" w:cs="Arial"/>
          <w:sz w:val="24"/>
          <w:szCs w:val="24"/>
        </w:rPr>
        <w:t xml:space="preserve">a </w:t>
      </w:r>
      <w:r w:rsidR="00CB16AF">
        <w:rPr>
          <w:rFonts w:ascii="Arial" w:hAnsi="Arial" w:cs="Arial"/>
          <w:sz w:val="24"/>
          <w:szCs w:val="24"/>
        </w:rPr>
        <w:t xml:space="preserve">Bible </w:t>
      </w:r>
      <w:r>
        <w:rPr>
          <w:rFonts w:ascii="Arial" w:hAnsi="Arial" w:cs="Arial"/>
          <w:sz w:val="24"/>
          <w:szCs w:val="24"/>
        </w:rPr>
        <w:t>stor</w:t>
      </w:r>
      <w:r w:rsidR="005F3677">
        <w:rPr>
          <w:rFonts w:ascii="Arial" w:hAnsi="Arial" w:cs="Arial"/>
          <w:sz w:val="24"/>
          <w:szCs w:val="24"/>
        </w:rPr>
        <w:t>y</w:t>
      </w:r>
      <w:r>
        <w:rPr>
          <w:rFonts w:ascii="Arial" w:hAnsi="Arial" w:cs="Arial"/>
          <w:sz w:val="24"/>
          <w:szCs w:val="24"/>
        </w:rPr>
        <w:t xml:space="preserve"> </w:t>
      </w:r>
      <w:r w:rsidR="008E4DA5">
        <w:rPr>
          <w:rFonts w:ascii="Arial" w:hAnsi="Arial" w:cs="Arial"/>
          <w:sz w:val="24"/>
          <w:szCs w:val="24"/>
        </w:rPr>
        <w:t xml:space="preserve">such as this </w:t>
      </w:r>
      <w:r w:rsidR="00CB16AF">
        <w:rPr>
          <w:rFonts w:ascii="Arial" w:hAnsi="Arial" w:cs="Arial"/>
          <w:sz w:val="24"/>
          <w:szCs w:val="24"/>
        </w:rPr>
        <w:t>which</w:t>
      </w:r>
      <w:r>
        <w:rPr>
          <w:rFonts w:ascii="Arial" w:hAnsi="Arial" w:cs="Arial"/>
          <w:sz w:val="24"/>
          <w:szCs w:val="24"/>
        </w:rPr>
        <w:t xml:space="preserve"> would have drawn attention to the fact that </w:t>
      </w:r>
      <w:r w:rsidR="008E4DA5">
        <w:rPr>
          <w:rFonts w:ascii="Arial" w:hAnsi="Arial" w:cs="Arial"/>
          <w:sz w:val="24"/>
          <w:szCs w:val="24"/>
        </w:rPr>
        <w:t xml:space="preserve">Brigid </w:t>
      </w:r>
      <w:r>
        <w:rPr>
          <w:rFonts w:ascii="Arial" w:hAnsi="Arial" w:cs="Arial"/>
          <w:sz w:val="24"/>
          <w:szCs w:val="24"/>
        </w:rPr>
        <w:t xml:space="preserve">was </w:t>
      </w:r>
      <w:r w:rsidR="008E4DA5">
        <w:rPr>
          <w:rFonts w:ascii="Arial" w:hAnsi="Arial" w:cs="Arial"/>
          <w:sz w:val="24"/>
          <w:szCs w:val="24"/>
        </w:rPr>
        <w:t xml:space="preserve">born </w:t>
      </w:r>
      <w:r>
        <w:rPr>
          <w:rFonts w:ascii="Arial" w:hAnsi="Arial" w:cs="Arial"/>
          <w:sz w:val="24"/>
          <w:szCs w:val="24"/>
        </w:rPr>
        <w:t xml:space="preserve">illegitimate. </w:t>
      </w:r>
      <w:r w:rsidR="008E4DA5">
        <w:rPr>
          <w:rFonts w:ascii="Arial" w:hAnsi="Arial" w:cs="Arial"/>
          <w:sz w:val="24"/>
          <w:szCs w:val="24"/>
        </w:rPr>
        <w:t xml:space="preserve">If that was his reasoning, it is odd </w:t>
      </w:r>
      <w:r>
        <w:rPr>
          <w:rFonts w:ascii="Arial" w:hAnsi="Arial" w:cs="Arial"/>
          <w:sz w:val="24"/>
          <w:szCs w:val="24"/>
        </w:rPr>
        <w:t>considering Jesus himself was also accused of being born illegitimate in Mark 6:3.</w:t>
      </w:r>
    </w:p>
    <w:p w14:paraId="7DAD811C" w14:textId="62DA30CF" w:rsidR="00246752" w:rsidRDefault="00B22A88" w:rsidP="008502F0">
      <w:pPr>
        <w:spacing w:line="480" w:lineRule="auto"/>
        <w:ind w:firstLine="720"/>
        <w:rPr>
          <w:rFonts w:ascii="Arial" w:hAnsi="Arial" w:cs="Arial"/>
          <w:sz w:val="24"/>
          <w:szCs w:val="24"/>
        </w:rPr>
      </w:pPr>
      <w:r>
        <w:rPr>
          <w:rFonts w:ascii="Arial" w:hAnsi="Arial" w:cs="Arial"/>
          <w:sz w:val="24"/>
          <w:szCs w:val="24"/>
        </w:rPr>
        <w:t xml:space="preserve">At the time </w:t>
      </w:r>
      <w:r w:rsidR="006F67E7">
        <w:rPr>
          <w:rFonts w:ascii="Arial" w:hAnsi="Arial" w:cs="Arial"/>
          <w:sz w:val="24"/>
          <w:szCs w:val="24"/>
        </w:rPr>
        <w:t xml:space="preserve">that </w:t>
      </w:r>
      <w:r>
        <w:rPr>
          <w:rFonts w:ascii="Arial" w:hAnsi="Arial" w:cs="Arial"/>
          <w:sz w:val="24"/>
          <w:szCs w:val="24"/>
        </w:rPr>
        <w:t>Cogitosus</w:t>
      </w:r>
      <w:r w:rsidR="006F67E7">
        <w:rPr>
          <w:rFonts w:ascii="Arial" w:hAnsi="Arial" w:cs="Arial"/>
          <w:sz w:val="24"/>
          <w:szCs w:val="24"/>
        </w:rPr>
        <w:t xml:space="preserve"> was </w:t>
      </w:r>
      <w:r w:rsidR="00FC551D">
        <w:rPr>
          <w:rFonts w:ascii="Arial" w:hAnsi="Arial" w:cs="Arial"/>
          <w:sz w:val="24"/>
          <w:szCs w:val="24"/>
        </w:rPr>
        <w:t xml:space="preserve">living and </w:t>
      </w:r>
      <w:r>
        <w:rPr>
          <w:rFonts w:ascii="Arial" w:hAnsi="Arial" w:cs="Arial"/>
          <w:sz w:val="24"/>
          <w:szCs w:val="24"/>
        </w:rPr>
        <w:t xml:space="preserve">writing, </w:t>
      </w:r>
      <w:r w:rsidR="006F67E7">
        <w:rPr>
          <w:rFonts w:ascii="Arial" w:hAnsi="Arial" w:cs="Arial"/>
          <w:sz w:val="24"/>
          <w:szCs w:val="24"/>
        </w:rPr>
        <w:t>several</w:t>
      </w:r>
      <w:r>
        <w:rPr>
          <w:rFonts w:ascii="Arial" w:hAnsi="Arial" w:cs="Arial"/>
          <w:sz w:val="24"/>
          <w:szCs w:val="24"/>
        </w:rPr>
        <w:t xml:space="preserve"> Catholic dioceses</w:t>
      </w:r>
      <w:r w:rsidR="00503428">
        <w:rPr>
          <w:rFonts w:ascii="Arial" w:hAnsi="Arial" w:cs="Arial"/>
          <w:sz w:val="24"/>
          <w:szCs w:val="24"/>
        </w:rPr>
        <w:t xml:space="preserve"> in Ireland</w:t>
      </w:r>
      <w:r>
        <w:rPr>
          <w:rFonts w:ascii="Arial" w:hAnsi="Arial" w:cs="Arial"/>
          <w:sz w:val="24"/>
          <w:szCs w:val="24"/>
        </w:rPr>
        <w:t xml:space="preserve"> were vying for ecclesiastical control of the churc</w:t>
      </w:r>
      <w:r w:rsidR="006F67E7">
        <w:rPr>
          <w:rFonts w:ascii="Arial" w:hAnsi="Arial" w:cs="Arial"/>
          <w:sz w:val="24"/>
          <w:szCs w:val="24"/>
        </w:rPr>
        <w:t xml:space="preserve">h. </w:t>
      </w:r>
      <w:r w:rsidR="00FC551D">
        <w:rPr>
          <w:rFonts w:ascii="Arial" w:hAnsi="Arial" w:cs="Arial"/>
          <w:sz w:val="24"/>
          <w:szCs w:val="24"/>
        </w:rPr>
        <w:t xml:space="preserve">The diocese of </w:t>
      </w:r>
      <w:r w:rsidR="006F67E7">
        <w:rPr>
          <w:rFonts w:ascii="Arial" w:hAnsi="Arial" w:cs="Arial"/>
          <w:sz w:val="24"/>
          <w:szCs w:val="24"/>
        </w:rPr>
        <w:t>Kildare was a contender, as was Iona</w:t>
      </w:r>
      <w:r w:rsidR="00954F3C">
        <w:rPr>
          <w:rFonts w:ascii="Arial" w:hAnsi="Arial" w:cs="Arial"/>
          <w:sz w:val="24"/>
          <w:szCs w:val="24"/>
        </w:rPr>
        <w:t>,</w:t>
      </w:r>
      <w:r w:rsidR="006F67E7">
        <w:rPr>
          <w:rFonts w:ascii="Arial" w:hAnsi="Arial" w:cs="Arial"/>
          <w:sz w:val="24"/>
          <w:szCs w:val="24"/>
        </w:rPr>
        <w:t xml:space="preserve"> Emly</w:t>
      </w:r>
      <w:r w:rsidR="00954F3C">
        <w:rPr>
          <w:rFonts w:ascii="Arial" w:hAnsi="Arial" w:cs="Arial"/>
          <w:sz w:val="24"/>
          <w:szCs w:val="24"/>
        </w:rPr>
        <w:t xml:space="preserve">, and </w:t>
      </w:r>
      <w:r w:rsidR="006F67E7">
        <w:rPr>
          <w:rFonts w:ascii="Arial" w:hAnsi="Arial" w:cs="Arial"/>
          <w:sz w:val="24"/>
          <w:szCs w:val="24"/>
        </w:rPr>
        <w:t>Kildare’s biggest rival</w:t>
      </w:r>
      <w:r w:rsidR="00FC551D">
        <w:rPr>
          <w:rFonts w:ascii="Arial" w:hAnsi="Arial" w:cs="Arial"/>
          <w:sz w:val="24"/>
          <w:szCs w:val="24"/>
        </w:rPr>
        <w:t>, Armagh</w:t>
      </w:r>
      <w:r w:rsidR="00CE0683">
        <w:rPr>
          <w:rFonts w:ascii="Arial" w:hAnsi="Arial" w:cs="Arial"/>
          <w:sz w:val="24"/>
          <w:szCs w:val="24"/>
        </w:rPr>
        <w:t xml:space="preserve">, </w:t>
      </w:r>
      <w:r>
        <w:rPr>
          <w:rFonts w:ascii="Arial" w:hAnsi="Arial" w:cs="Arial"/>
          <w:sz w:val="24"/>
          <w:szCs w:val="24"/>
        </w:rPr>
        <w:t xml:space="preserve">where </w:t>
      </w:r>
      <w:r w:rsidR="00954F3C">
        <w:rPr>
          <w:rFonts w:ascii="Arial" w:hAnsi="Arial" w:cs="Arial"/>
          <w:sz w:val="24"/>
          <w:szCs w:val="24"/>
        </w:rPr>
        <w:t xml:space="preserve">the see of </w:t>
      </w:r>
      <w:r>
        <w:rPr>
          <w:rFonts w:ascii="Arial" w:hAnsi="Arial" w:cs="Arial"/>
          <w:sz w:val="24"/>
          <w:szCs w:val="24"/>
        </w:rPr>
        <w:t xml:space="preserve">Saint Patrick </w:t>
      </w:r>
      <w:r w:rsidR="006F67E7">
        <w:rPr>
          <w:rFonts w:ascii="Arial" w:hAnsi="Arial" w:cs="Arial"/>
          <w:sz w:val="24"/>
          <w:szCs w:val="24"/>
        </w:rPr>
        <w:t>was</w:t>
      </w:r>
      <w:r w:rsidR="00954F3C">
        <w:rPr>
          <w:rFonts w:ascii="Arial" w:hAnsi="Arial" w:cs="Arial"/>
          <w:sz w:val="24"/>
          <w:szCs w:val="24"/>
        </w:rPr>
        <w:t xml:space="preserve"> located. Their position was </w:t>
      </w:r>
      <w:r>
        <w:rPr>
          <w:rFonts w:ascii="Arial" w:hAnsi="Arial" w:cs="Arial"/>
          <w:sz w:val="24"/>
          <w:szCs w:val="24"/>
        </w:rPr>
        <w:t>that “God had given jurisdiction of the entire Ireland to St. Patrick and his successors.” (</w:t>
      </w:r>
      <w:r w:rsidR="002E40E9">
        <w:rPr>
          <w:rFonts w:ascii="Arial" w:hAnsi="Arial" w:cs="Arial"/>
          <w:sz w:val="24"/>
          <w:szCs w:val="24"/>
        </w:rPr>
        <w:t>Campbell, 2022</w:t>
      </w:r>
      <w:r>
        <w:rPr>
          <w:rFonts w:ascii="Arial" w:hAnsi="Arial" w:cs="Arial"/>
          <w:sz w:val="24"/>
          <w:szCs w:val="24"/>
        </w:rPr>
        <w:t xml:space="preserve">). </w:t>
      </w:r>
      <w:r w:rsidR="00503428">
        <w:rPr>
          <w:rFonts w:ascii="Arial" w:hAnsi="Arial" w:cs="Arial"/>
          <w:sz w:val="24"/>
          <w:szCs w:val="24"/>
        </w:rPr>
        <w:t xml:space="preserve">In rebuttal of that stance, </w:t>
      </w:r>
      <w:r>
        <w:rPr>
          <w:rFonts w:ascii="Arial" w:hAnsi="Arial" w:cs="Arial"/>
          <w:sz w:val="24"/>
          <w:szCs w:val="24"/>
        </w:rPr>
        <w:t xml:space="preserve">Cogitosus </w:t>
      </w:r>
      <w:r w:rsidR="00503428">
        <w:rPr>
          <w:rFonts w:ascii="Arial" w:hAnsi="Arial" w:cs="Arial"/>
          <w:sz w:val="24"/>
          <w:szCs w:val="24"/>
        </w:rPr>
        <w:t xml:space="preserve">stakes the </w:t>
      </w:r>
      <w:r w:rsidR="008B0CE0">
        <w:rPr>
          <w:rFonts w:ascii="Arial" w:hAnsi="Arial" w:cs="Arial"/>
          <w:sz w:val="24"/>
          <w:szCs w:val="24"/>
        </w:rPr>
        <w:t>claim that “Kildare</w:t>
      </w:r>
      <w:r w:rsidR="00503428">
        <w:rPr>
          <w:rFonts w:ascii="Arial" w:hAnsi="Arial" w:cs="Arial"/>
          <w:sz w:val="24"/>
          <w:szCs w:val="24"/>
        </w:rPr>
        <w:t xml:space="preserve"> </w:t>
      </w:r>
      <w:r w:rsidR="008B0CE0">
        <w:rPr>
          <w:rFonts w:ascii="Arial" w:hAnsi="Arial" w:cs="Arial"/>
          <w:sz w:val="24"/>
          <w:szCs w:val="24"/>
        </w:rPr>
        <w:t xml:space="preserve">is the head of virtually all the Irish churches and occupies the first place, excelling all the monasteries of the Irish. Its jurisdiction extends over the whole of Ireland from sea to sea” </w:t>
      </w:r>
      <w:r w:rsidR="002E40E9">
        <w:rPr>
          <w:rFonts w:ascii="Arial" w:hAnsi="Arial" w:cs="Arial"/>
          <w:sz w:val="24"/>
          <w:szCs w:val="24"/>
        </w:rPr>
        <w:t>(Campbell, 2022).</w:t>
      </w:r>
      <w:r w:rsidR="004B235A">
        <w:rPr>
          <w:rFonts w:ascii="Arial" w:hAnsi="Arial" w:cs="Arial"/>
          <w:sz w:val="24"/>
          <w:szCs w:val="24"/>
        </w:rPr>
        <w:t xml:space="preserve"> </w:t>
      </w:r>
    </w:p>
    <w:p w14:paraId="3B92657A" w14:textId="055D19CF" w:rsidR="00A360B3" w:rsidRDefault="00A360B3" w:rsidP="008502F0">
      <w:pPr>
        <w:spacing w:line="480" w:lineRule="auto"/>
        <w:ind w:firstLine="720"/>
        <w:rPr>
          <w:rFonts w:ascii="Arial" w:hAnsi="Arial" w:cs="Arial"/>
          <w:sz w:val="24"/>
          <w:szCs w:val="24"/>
        </w:rPr>
      </w:pPr>
      <w:r>
        <w:rPr>
          <w:rFonts w:ascii="Arial" w:hAnsi="Arial" w:cs="Arial"/>
          <w:sz w:val="24"/>
          <w:szCs w:val="24"/>
        </w:rPr>
        <w:lastRenderedPageBreak/>
        <w:t xml:space="preserve">As a monk of Saint Brigid’s monastery, Cogitosus had a duty to promote both Saint Brigid and her monastery. His </w:t>
      </w:r>
      <w:r>
        <w:rPr>
          <w:rFonts w:ascii="Arial" w:hAnsi="Arial" w:cs="Arial"/>
          <w:i/>
          <w:iCs/>
          <w:sz w:val="24"/>
          <w:szCs w:val="24"/>
        </w:rPr>
        <w:t>Life of Saint Brigid</w:t>
      </w:r>
      <w:r>
        <w:rPr>
          <w:rFonts w:ascii="Arial" w:hAnsi="Arial" w:cs="Arial"/>
          <w:sz w:val="24"/>
          <w:szCs w:val="24"/>
        </w:rPr>
        <w:t xml:space="preserve"> was purposely written to establish her cult</w:t>
      </w:r>
      <w:r w:rsidR="003B678A">
        <w:rPr>
          <w:rFonts w:ascii="Arial" w:hAnsi="Arial" w:cs="Arial"/>
          <w:sz w:val="24"/>
          <w:szCs w:val="24"/>
        </w:rPr>
        <w:t xml:space="preserve"> </w:t>
      </w:r>
      <w:r>
        <w:rPr>
          <w:rFonts w:ascii="Arial" w:hAnsi="Arial" w:cs="Arial"/>
          <w:sz w:val="24"/>
          <w:szCs w:val="24"/>
        </w:rPr>
        <w:t xml:space="preserve">and monastery priority and dominance over her rival claimants. </w:t>
      </w:r>
      <w:r w:rsidR="003B678A">
        <w:rPr>
          <w:rFonts w:ascii="Arial" w:hAnsi="Arial" w:cs="Arial"/>
          <w:sz w:val="24"/>
          <w:szCs w:val="24"/>
        </w:rPr>
        <w:t xml:space="preserve">One way of doing this was attracting pilgrims to a holy site, especially if </w:t>
      </w:r>
      <w:r w:rsidR="00B4671D">
        <w:rPr>
          <w:rFonts w:ascii="Arial" w:hAnsi="Arial" w:cs="Arial"/>
          <w:sz w:val="24"/>
          <w:szCs w:val="24"/>
        </w:rPr>
        <w:t>there was the hope of being cured of an illness.</w:t>
      </w:r>
      <w:r w:rsidR="003B678A">
        <w:rPr>
          <w:rFonts w:ascii="Arial" w:hAnsi="Arial" w:cs="Arial"/>
          <w:sz w:val="24"/>
          <w:szCs w:val="24"/>
        </w:rPr>
        <w:t xml:space="preserve"> Religious pilgrimages were </w:t>
      </w:r>
      <w:r w:rsidR="00FD00F4">
        <w:rPr>
          <w:rFonts w:ascii="Arial" w:hAnsi="Arial" w:cs="Arial"/>
          <w:sz w:val="24"/>
          <w:szCs w:val="24"/>
        </w:rPr>
        <w:t>bi</w:t>
      </w:r>
      <w:r w:rsidR="003B678A">
        <w:rPr>
          <w:rFonts w:ascii="Arial" w:hAnsi="Arial" w:cs="Arial"/>
          <w:sz w:val="24"/>
          <w:szCs w:val="24"/>
        </w:rPr>
        <w:t>g business at the time. In other words, this is all about church politics, and an attempt to attract money into their coffers via the pilgrim</w:t>
      </w:r>
      <w:r w:rsidR="00B4671D">
        <w:rPr>
          <w:rFonts w:ascii="Arial" w:hAnsi="Arial" w:cs="Arial"/>
          <w:sz w:val="24"/>
          <w:szCs w:val="24"/>
        </w:rPr>
        <w:t xml:space="preserve">s who visited the holy site. </w:t>
      </w:r>
    </w:p>
    <w:p w14:paraId="48DE4A21" w14:textId="678F5960" w:rsidR="003B678A" w:rsidRPr="00A360B3" w:rsidRDefault="003B678A" w:rsidP="008502F0">
      <w:pPr>
        <w:spacing w:line="480" w:lineRule="auto"/>
        <w:ind w:firstLine="720"/>
        <w:rPr>
          <w:rFonts w:ascii="Arial" w:hAnsi="Arial" w:cs="Arial"/>
          <w:sz w:val="24"/>
          <w:szCs w:val="24"/>
        </w:rPr>
      </w:pPr>
      <w:r>
        <w:rPr>
          <w:rFonts w:ascii="Arial" w:hAnsi="Arial" w:cs="Arial"/>
          <w:sz w:val="24"/>
          <w:szCs w:val="24"/>
        </w:rPr>
        <w:t xml:space="preserve">Although the </w:t>
      </w:r>
      <w:r w:rsidRPr="00B10CD2">
        <w:rPr>
          <w:rFonts w:ascii="Arial" w:hAnsi="Arial" w:cs="Arial"/>
          <w:i/>
          <w:iCs/>
          <w:sz w:val="24"/>
          <w:szCs w:val="24"/>
        </w:rPr>
        <w:t>Vita</w:t>
      </w:r>
      <w:r>
        <w:rPr>
          <w:rFonts w:ascii="Arial" w:hAnsi="Arial" w:cs="Arial"/>
          <w:sz w:val="24"/>
          <w:szCs w:val="24"/>
        </w:rPr>
        <w:t xml:space="preserve"> was meant to be written for several groups, such as clerics, ecclesiastical colleagues and foreigners who may have been unacquainted with Brigit and Ireland, none of these groups were his primary target audience: that was for those who would go on pilgrimage to the site. “He told the life of the saint, but at the same time told audiences where to find Brigit and what to do when they entered the awesome presence of the holy dead” (</w:t>
      </w:r>
      <w:r w:rsidR="00CE0683">
        <w:rPr>
          <w:rFonts w:ascii="Arial" w:hAnsi="Arial" w:cs="Arial"/>
          <w:sz w:val="24"/>
          <w:szCs w:val="24"/>
        </w:rPr>
        <w:t>Bitel</w:t>
      </w:r>
      <w:r w:rsidR="002E40E9">
        <w:rPr>
          <w:rFonts w:ascii="Arial" w:hAnsi="Arial" w:cs="Arial"/>
          <w:sz w:val="24"/>
          <w:szCs w:val="24"/>
        </w:rPr>
        <w:t>,</w:t>
      </w:r>
      <w:r w:rsidR="00CE0683">
        <w:rPr>
          <w:rFonts w:ascii="Arial" w:hAnsi="Arial" w:cs="Arial"/>
          <w:sz w:val="24"/>
          <w:szCs w:val="24"/>
        </w:rPr>
        <w:t xml:space="preserve"> 2004</w:t>
      </w:r>
      <w:r>
        <w:rPr>
          <w:rFonts w:ascii="Arial" w:hAnsi="Arial" w:cs="Arial"/>
          <w:sz w:val="24"/>
          <w:szCs w:val="24"/>
        </w:rPr>
        <w:t>)</w:t>
      </w:r>
      <w:r w:rsidR="00CE0683">
        <w:rPr>
          <w:rFonts w:ascii="Arial" w:hAnsi="Arial" w:cs="Arial"/>
          <w:sz w:val="24"/>
          <w:szCs w:val="24"/>
        </w:rPr>
        <w:t>.</w:t>
      </w:r>
    </w:p>
    <w:p w14:paraId="662A0659" w14:textId="215C2F9C" w:rsidR="00DC0921" w:rsidRDefault="00DC0921" w:rsidP="00DC0921">
      <w:pPr>
        <w:spacing w:line="480" w:lineRule="auto"/>
        <w:ind w:firstLine="720"/>
        <w:rPr>
          <w:rFonts w:ascii="Arial" w:hAnsi="Arial" w:cs="Arial"/>
          <w:sz w:val="24"/>
          <w:szCs w:val="24"/>
        </w:rPr>
      </w:pPr>
      <w:r>
        <w:rPr>
          <w:rFonts w:ascii="Arial" w:hAnsi="Arial" w:cs="Arial"/>
          <w:sz w:val="24"/>
          <w:szCs w:val="24"/>
        </w:rPr>
        <w:t xml:space="preserve">As </w:t>
      </w:r>
      <w:r w:rsidR="00481871">
        <w:rPr>
          <w:rFonts w:ascii="Arial" w:hAnsi="Arial" w:cs="Arial"/>
          <w:sz w:val="24"/>
          <w:szCs w:val="24"/>
        </w:rPr>
        <w:t xml:space="preserve">discussed </w:t>
      </w:r>
      <w:r>
        <w:rPr>
          <w:rFonts w:ascii="Arial" w:hAnsi="Arial" w:cs="Arial"/>
          <w:sz w:val="24"/>
          <w:szCs w:val="24"/>
        </w:rPr>
        <w:t xml:space="preserve">above, a common motif used in hagiographies is the </w:t>
      </w:r>
      <w:r w:rsidR="00246752">
        <w:rPr>
          <w:rFonts w:ascii="Arial" w:hAnsi="Arial" w:cs="Arial"/>
          <w:sz w:val="24"/>
          <w:szCs w:val="24"/>
        </w:rPr>
        <w:t xml:space="preserve">replication of well-known biblical events </w:t>
      </w:r>
      <w:r>
        <w:rPr>
          <w:rFonts w:ascii="Arial" w:hAnsi="Arial" w:cs="Arial"/>
          <w:sz w:val="24"/>
          <w:szCs w:val="24"/>
        </w:rPr>
        <w:t>and</w:t>
      </w:r>
      <w:r w:rsidR="00CE0683">
        <w:rPr>
          <w:rFonts w:ascii="Arial" w:hAnsi="Arial" w:cs="Arial"/>
          <w:sz w:val="24"/>
          <w:szCs w:val="24"/>
        </w:rPr>
        <w:t xml:space="preserve"> </w:t>
      </w:r>
      <w:r>
        <w:rPr>
          <w:rFonts w:ascii="Arial" w:hAnsi="Arial" w:cs="Arial"/>
          <w:sz w:val="24"/>
          <w:szCs w:val="24"/>
        </w:rPr>
        <w:t xml:space="preserve">miracles. These </w:t>
      </w:r>
      <w:r w:rsidR="00481871">
        <w:rPr>
          <w:rFonts w:ascii="Arial" w:hAnsi="Arial" w:cs="Arial"/>
          <w:sz w:val="24"/>
          <w:szCs w:val="24"/>
        </w:rPr>
        <w:t>motifs</w:t>
      </w:r>
      <w:r>
        <w:rPr>
          <w:rFonts w:ascii="Arial" w:hAnsi="Arial" w:cs="Arial"/>
          <w:sz w:val="24"/>
          <w:szCs w:val="24"/>
        </w:rPr>
        <w:t xml:space="preserve"> are meant to demonstrate that the saint has the </w:t>
      </w:r>
      <w:r w:rsidR="00481871">
        <w:rPr>
          <w:rFonts w:ascii="Arial" w:hAnsi="Arial" w:cs="Arial"/>
          <w:sz w:val="24"/>
          <w:szCs w:val="24"/>
        </w:rPr>
        <w:t xml:space="preserve">exact </w:t>
      </w:r>
      <w:r>
        <w:rPr>
          <w:rFonts w:ascii="Arial" w:hAnsi="Arial" w:cs="Arial"/>
          <w:sz w:val="24"/>
          <w:szCs w:val="24"/>
        </w:rPr>
        <w:t>same power as the biblical character whose miracles are being d</w:t>
      </w:r>
      <w:r w:rsidR="00481871">
        <w:rPr>
          <w:rFonts w:ascii="Arial" w:hAnsi="Arial" w:cs="Arial"/>
          <w:sz w:val="24"/>
          <w:szCs w:val="24"/>
        </w:rPr>
        <w:t>uplicated. He wants the reader to make the direct equivalency the power of them both. I</w:t>
      </w:r>
      <w:r>
        <w:rPr>
          <w:rFonts w:ascii="Arial" w:hAnsi="Arial" w:cs="Arial"/>
          <w:sz w:val="24"/>
          <w:szCs w:val="24"/>
        </w:rPr>
        <w:t xml:space="preserve">f </w:t>
      </w:r>
      <w:r w:rsidR="00481871">
        <w:rPr>
          <w:rFonts w:ascii="Arial" w:hAnsi="Arial" w:cs="Arial"/>
          <w:sz w:val="24"/>
          <w:szCs w:val="24"/>
        </w:rPr>
        <w:t xml:space="preserve">Saint Brigid </w:t>
      </w:r>
      <w:r>
        <w:rPr>
          <w:rFonts w:ascii="Arial" w:hAnsi="Arial" w:cs="Arial"/>
          <w:sz w:val="24"/>
          <w:szCs w:val="24"/>
        </w:rPr>
        <w:t xml:space="preserve">can cure </w:t>
      </w:r>
      <w:r w:rsidR="00481871">
        <w:rPr>
          <w:rFonts w:ascii="Arial" w:hAnsi="Arial" w:cs="Arial"/>
          <w:sz w:val="24"/>
          <w:szCs w:val="24"/>
        </w:rPr>
        <w:t xml:space="preserve">people who are </w:t>
      </w:r>
      <w:r w:rsidR="000764F3">
        <w:rPr>
          <w:rFonts w:ascii="Arial" w:hAnsi="Arial" w:cs="Arial"/>
          <w:sz w:val="24"/>
          <w:szCs w:val="24"/>
        </w:rPr>
        <w:t xml:space="preserve">blind or deaf – exactly </w:t>
      </w:r>
      <w:r>
        <w:rPr>
          <w:rFonts w:ascii="Arial" w:hAnsi="Arial" w:cs="Arial"/>
          <w:sz w:val="24"/>
          <w:szCs w:val="24"/>
        </w:rPr>
        <w:t xml:space="preserve">like Jesus </w:t>
      </w:r>
      <w:r w:rsidR="000764F3">
        <w:rPr>
          <w:rFonts w:ascii="Arial" w:hAnsi="Arial" w:cs="Arial"/>
          <w:sz w:val="24"/>
          <w:szCs w:val="24"/>
        </w:rPr>
        <w:t>did</w:t>
      </w:r>
      <w:r w:rsidR="00481871">
        <w:rPr>
          <w:rFonts w:ascii="Arial" w:hAnsi="Arial" w:cs="Arial"/>
          <w:sz w:val="24"/>
          <w:szCs w:val="24"/>
        </w:rPr>
        <w:t xml:space="preserve"> in the gospels. The motivation, of course is to encourage the reader to go on a pilgrimage to Brigid’s shrine where her relics are (or were at the time Cogitosus was writing) and where </w:t>
      </w:r>
      <w:r w:rsidR="000764F3">
        <w:rPr>
          <w:rFonts w:ascii="Arial" w:hAnsi="Arial" w:cs="Arial"/>
          <w:sz w:val="24"/>
          <w:szCs w:val="24"/>
        </w:rPr>
        <w:t xml:space="preserve">a large millstone near its gate cures the ills of all those who touch it. </w:t>
      </w:r>
    </w:p>
    <w:p w14:paraId="350B5279" w14:textId="0164B276" w:rsidR="00C56316" w:rsidRDefault="00481871" w:rsidP="00481871">
      <w:pPr>
        <w:spacing w:line="480" w:lineRule="auto"/>
        <w:ind w:firstLine="720"/>
        <w:jc w:val="both"/>
        <w:rPr>
          <w:rFonts w:ascii="Arial" w:hAnsi="Arial" w:cs="Arial"/>
          <w:sz w:val="24"/>
          <w:szCs w:val="24"/>
        </w:rPr>
      </w:pPr>
      <w:r>
        <w:rPr>
          <w:rFonts w:ascii="Arial" w:hAnsi="Arial" w:cs="Arial"/>
          <w:sz w:val="24"/>
          <w:szCs w:val="24"/>
        </w:rPr>
        <w:t xml:space="preserve">In his </w:t>
      </w:r>
      <w:r w:rsidRPr="00481871">
        <w:rPr>
          <w:rFonts w:ascii="Arial" w:hAnsi="Arial" w:cs="Arial"/>
          <w:i/>
          <w:iCs/>
          <w:sz w:val="24"/>
          <w:szCs w:val="24"/>
        </w:rPr>
        <w:t>Life</w:t>
      </w:r>
      <w:r>
        <w:rPr>
          <w:rFonts w:ascii="Arial" w:hAnsi="Arial" w:cs="Arial"/>
          <w:sz w:val="24"/>
          <w:szCs w:val="24"/>
        </w:rPr>
        <w:t xml:space="preserve">, </w:t>
      </w:r>
      <w:r w:rsidR="00246752">
        <w:rPr>
          <w:rFonts w:ascii="Arial" w:hAnsi="Arial" w:cs="Arial"/>
          <w:sz w:val="24"/>
          <w:szCs w:val="24"/>
        </w:rPr>
        <w:t xml:space="preserve">Cogitosus has Brigid </w:t>
      </w:r>
      <w:r>
        <w:rPr>
          <w:rFonts w:ascii="Arial" w:hAnsi="Arial" w:cs="Arial"/>
          <w:sz w:val="24"/>
          <w:szCs w:val="24"/>
        </w:rPr>
        <w:t xml:space="preserve">perform </w:t>
      </w:r>
      <w:r w:rsidR="000764F3">
        <w:rPr>
          <w:rFonts w:ascii="Arial" w:hAnsi="Arial" w:cs="Arial"/>
          <w:sz w:val="24"/>
          <w:szCs w:val="24"/>
        </w:rPr>
        <w:t xml:space="preserve">several </w:t>
      </w:r>
      <w:r>
        <w:rPr>
          <w:rFonts w:ascii="Arial" w:hAnsi="Arial" w:cs="Arial"/>
          <w:sz w:val="24"/>
          <w:szCs w:val="24"/>
        </w:rPr>
        <w:t xml:space="preserve">identical </w:t>
      </w:r>
      <w:r w:rsidR="00246752">
        <w:rPr>
          <w:rFonts w:ascii="Arial" w:hAnsi="Arial" w:cs="Arial"/>
          <w:sz w:val="24"/>
          <w:szCs w:val="24"/>
        </w:rPr>
        <w:t>miracles performed by both Moses and Jesus.</w:t>
      </w:r>
      <w:r w:rsidR="00C56316">
        <w:rPr>
          <w:rFonts w:ascii="Arial" w:hAnsi="Arial" w:cs="Arial"/>
          <w:sz w:val="24"/>
          <w:szCs w:val="24"/>
        </w:rPr>
        <w:t xml:space="preserve"> She is referred to as a type of Moses because, “…as Moses was </w:t>
      </w:r>
      <w:r w:rsidR="00C56316">
        <w:rPr>
          <w:rFonts w:ascii="Arial" w:hAnsi="Arial" w:cs="Arial"/>
          <w:sz w:val="24"/>
          <w:szCs w:val="24"/>
        </w:rPr>
        <w:lastRenderedPageBreak/>
        <w:t>able to claim the promised land of Canaan for the Israelites, so Brigit was able to make a claim on the promised land of Leinster” (Bray</w:t>
      </w:r>
      <w:r w:rsidR="002E40E9">
        <w:rPr>
          <w:rFonts w:ascii="Arial" w:hAnsi="Arial" w:cs="Arial"/>
          <w:sz w:val="24"/>
          <w:szCs w:val="24"/>
        </w:rPr>
        <w:t>,</w:t>
      </w:r>
      <w:r w:rsidR="00C56316">
        <w:rPr>
          <w:rFonts w:ascii="Arial" w:hAnsi="Arial" w:cs="Arial"/>
          <w:sz w:val="24"/>
          <w:szCs w:val="24"/>
        </w:rPr>
        <w:t xml:space="preserve"> </w:t>
      </w:r>
      <w:r w:rsidR="00CE0683">
        <w:rPr>
          <w:rFonts w:ascii="Arial" w:hAnsi="Arial" w:cs="Arial"/>
          <w:sz w:val="24"/>
          <w:szCs w:val="24"/>
        </w:rPr>
        <w:t>1</w:t>
      </w:r>
      <w:r w:rsidR="00C56316">
        <w:rPr>
          <w:rFonts w:ascii="Arial" w:hAnsi="Arial" w:cs="Arial"/>
          <w:sz w:val="24"/>
          <w:szCs w:val="24"/>
        </w:rPr>
        <w:t>9</w:t>
      </w:r>
      <w:r w:rsidR="00CE0683">
        <w:rPr>
          <w:rFonts w:ascii="Arial" w:hAnsi="Arial" w:cs="Arial"/>
          <w:sz w:val="24"/>
          <w:szCs w:val="24"/>
        </w:rPr>
        <w:t>92</w:t>
      </w:r>
      <w:r w:rsidR="00C56316">
        <w:rPr>
          <w:rFonts w:ascii="Arial" w:hAnsi="Arial" w:cs="Arial"/>
          <w:sz w:val="24"/>
          <w:szCs w:val="24"/>
        </w:rPr>
        <w:t>).</w:t>
      </w:r>
      <w:r w:rsidR="004364F7">
        <w:rPr>
          <w:rFonts w:ascii="Arial" w:hAnsi="Arial" w:cs="Arial"/>
          <w:sz w:val="24"/>
          <w:szCs w:val="24"/>
        </w:rPr>
        <w:t xml:space="preserve"> This explains the reasoning behind the inclusion of the following miracle story: </w:t>
      </w:r>
    </w:p>
    <w:p w14:paraId="08BF62EB" w14:textId="60CEE1A1" w:rsidR="000764F3" w:rsidRDefault="000764F3" w:rsidP="000764F3">
      <w:pPr>
        <w:spacing w:line="480" w:lineRule="auto"/>
        <w:ind w:firstLine="720"/>
        <w:rPr>
          <w:rFonts w:ascii="Arial" w:hAnsi="Arial" w:cs="Arial"/>
          <w:sz w:val="24"/>
          <w:szCs w:val="24"/>
        </w:rPr>
      </w:pPr>
      <w:r>
        <w:rPr>
          <w:rFonts w:ascii="Arial" w:hAnsi="Arial" w:cs="Arial"/>
          <w:sz w:val="24"/>
          <w:szCs w:val="24"/>
        </w:rPr>
        <w:t xml:space="preserve">In </w:t>
      </w:r>
      <w:r w:rsidR="00FD6620">
        <w:rPr>
          <w:rFonts w:ascii="Arial" w:hAnsi="Arial" w:cs="Arial"/>
          <w:sz w:val="24"/>
          <w:szCs w:val="24"/>
        </w:rPr>
        <w:t>chapter sixteen</w:t>
      </w:r>
      <w:r>
        <w:rPr>
          <w:rFonts w:ascii="Arial" w:hAnsi="Arial" w:cs="Arial"/>
          <w:sz w:val="24"/>
          <w:szCs w:val="24"/>
        </w:rPr>
        <w:t xml:space="preserve">, Briget’s cow is stolen by some thieves. On their return journey with their </w:t>
      </w:r>
      <w:r w:rsidR="00FD6620">
        <w:rPr>
          <w:rFonts w:ascii="Arial" w:hAnsi="Arial" w:cs="Arial"/>
          <w:sz w:val="24"/>
          <w:szCs w:val="24"/>
        </w:rPr>
        <w:t xml:space="preserve">stolen </w:t>
      </w:r>
      <w:r>
        <w:rPr>
          <w:rFonts w:ascii="Arial" w:hAnsi="Arial" w:cs="Arial"/>
          <w:sz w:val="24"/>
          <w:szCs w:val="24"/>
        </w:rPr>
        <w:t xml:space="preserve">plunder, </w:t>
      </w:r>
      <w:r w:rsidR="00FD6620">
        <w:rPr>
          <w:rFonts w:ascii="Arial" w:hAnsi="Arial" w:cs="Arial"/>
          <w:sz w:val="24"/>
          <w:szCs w:val="24"/>
        </w:rPr>
        <w:t xml:space="preserve">the river they needed to cross suddenly flooded and they were washed away. However, her cow was allowed to pass through the waters while the walls of water were held back. </w:t>
      </w:r>
      <w:r>
        <w:rPr>
          <w:rFonts w:ascii="Arial" w:hAnsi="Arial" w:cs="Arial"/>
          <w:sz w:val="24"/>
          <w:szCs w:val="24"/>
        </w:rPr>
        <w:t>This is a</w:t>
      </w:r>
      <w:r w:rsidR="00FD6620">
        <w:rPr>
          <w:rFonts w:ascii="Arial" w:hAnsi="Arial" w:cs="Arial"/>
          <w:sz w:val="24"/>
          <w:szCs w:val="24"/>
        </w:rPr>
        <w:t xml:space="preserve">n obvious </w:t>
      </w:r>
      <w:r>
        <w:rPr>
          <w:rFonts w:ascii="Arial" w:hAnsi="Arial" w:cs="Arial"/>
          <w:sz w:val="24"/>
          <w:szCs w:val="24"/>
        </w:rPr>
        <w:t xml:space="preserve">parallel of Moses parting the Red Sea so that the Hebrews could escape from the </w:t>
      </w:r>
      <w:r w:rsidR="00B4671D">
        <w:rPr>
          <w:rFonts w:ascii="Arial" w:hAnsi="Arial" w:cs="Arial"/>
          <w:sz w:val="24"/>
          <w:szCs w:val="24"/>
        </w:rPr>
        <w:t xml:space="preserve">pursuing </w:t>
      </w:r>
      <w:r w:rsidR="00FD6620">
        <w:rPr>
          <w:rFonts w:ascii="Arial" w:hAnsi="Arial" w:cs="Arial"/>
          <w:sz w:val="24"/>
          <w:szCs w:val="24"/>
        </w:rPr>
        <w:t>Egyptians</w:t>
      </w:r>
      <w:r w:rsidR="00B4671D">
        <w:rPr>
          <w:rFonts w:ascii="Arial" w:hAnsi="Arial" w:cs="Arial"/>
          <w:sz w:val="24"/>
          <w:szCs w:val="24"/>
        </w:rPr>
        <w:t>.</w:t>
      </w:r>
      <w:r>
        <w:rPr>
          <w:rFonts w:ascii="Arial" w:hAnsi="Arial" w:cs="Arial"/>
          <w:sz w:val="24"/>
          <w:szCs w:val="24"/>
        </w:rPr>
        <w:t xml:space="preserve"> However, once all the Hebrews were safely on the other side, the walls of water came crashing down and the Egyptians were washed away </w:t>
      </w:r>
      <w:r w:rsidR="00CE0683">
        <w:rPr>
          <w:rFonts w:ascii="Arial" w:hAnsi="Arial" w:cs="Arial"/>
          <w:sz w:val="24"/>
          <w:szCs w:val="24"/>
        </w:rPr>
        <w:t xml:space="preserve">in </w:t>
      </w:r>
      <w:r>
        <w:rPr>
          <w:rFonts w:ascii="Arial" w:hAnsi="Arial" w:cs="Arial"/>
          <w:sz w:val="24"/>
          <w:szCs w:val="24"/>
        </w:rPr>
        <w:t xml:space="preserve">Exodus </w:t>
      </w:r>
      <w:r w:rsidR="00CE0683">
        <w:rPr>
          <w:rFonts w:ascii="Arial" w:hAnsi="Arial" w:cs="Arial"/>
          <w:sz w:val="24"/>
          <w:szCs w:val="24"/>
        </w:rPr>
        <w:t>chapter fourteen</w:t>
      </w:r>
      <w:r>
        <w:rPr>
          <w:rFonts w:ascii="Arial" w:hAnsi="Arial" w:cs="Arial"/>
          <w:sz w:val="24"/>
          <w:szCs w:val="24"/>
        </w:rPr>
        <w:t xml:space="preserve">. </w:t>
      </w:r>
    </w:p>
    <w:p w14:paraId="4909CEEB" w14:textId="5FB3C79B" w:rsidR="004364F7" w:rsidRDefault="004364F7" w:rsidP="000764F3">
      <w:pPr>
        <w:spacing w:line="480" w:lineRule="auto"/>
        <w:ind w:firstLine="720"/>
        <w:rPr>
          <w:rFonts w:ascii="Arial" w:hAnsi="Arial" w:cs="Arial"/>
          <w:sz w:val="24"/>
          <w:szCs w:val="24"/>
        </w:rPr>
      </w:pPr>
      <w:r>
        <w:rPr>
          <w:rFonts w:ascii="Arial" w:hAnsi="Arial" w:cs="Arial"/>
          <w:sz w:val="24"/>
          <w:szCs w:val="24"/>
        </w:rPr>
        <w:t xml:space="preserve">This tale is intended to demonstrate that Brigid, like Moses, is the </w:t>
      </w:r>
      <w:r w:rsidR="00CE0683">
        <w:rPr>
          <w:rFonts w:ascii="Arial" w:hAnsi="Arial" w:cs="Arial"/>
          <w:sz w:val="24"/>
          <w:szCs w:val="24"/>
        </w:rPr>
        <w:t xml:space="preserve">solely anointed </w:t>
      </w:r>
      <w:r>
        <w:rPr>
          <w:rFonts w:ascii="Arial" w:hAnsi="Arial" w:cs="Arial"/>
          <w:sz w:val="24"/>
          <w:szCs w:val="24"/>
        </w:rPr>
        <w:t xml:space="preserve">one specifically chosen by God to be the leader of his chosen people, the church. This is the same Moses who faced challenges to his leadership over the years – some even from within his own family. </w:t>
      </w:r>
    </w:p>
    <w:p w14:paraId="0BABB5AA" w14:textId="5A43E3CE" w:rsidR="00B73064" w:rsidRDefault="00C87781" w:rsidP="00B73064">
      <w:pPr>
        <w:spacing w:line="480" w:lineRule="auto"/>
        <w:ind w:firstLine="720"/>
        <w:rPr>
          <w:rFonts w:ascii="Arial" w:hAnsi="Arial" w:cs="Arial"/>
          <w:sz w:val="24"/>
          <w:szCs w:val="24"/>
        </w:rPr>
      </w:pPr>
      <w:r>
        <w:rPr>
          <w:rFonts w:ascii="Arial" w:hAnsi="Arial" w:cs="Arial"/>
          <w:sz w:val="24"/>
          <w:szCs w:val="24"/>
        </w:rPr>
        <w:t>Some of these miracle stories include (</w:t>
      </w:r>
      <w:r w:rsidR="00CE0683">
        <w:rPr>
          <w:rFonts w:ascii="Arial" w:hAnsi="Arial" w:cs="Arial"/>
          <w:sz w:val="24"/>
          <w:szCs w:val="24"/>
        </w:rPr>
        <w:t xml:space="preserve">slightly </w:t>
      </w:r>
      <w:r>
        <w:rPr>
          <w:rFonts w:ascii="Arial" w:hAnsi="Arial" w:cs="Arial"/>
          <w:sz w:val="24"/>
          <w:szCs w:val="24"/>
        </w:rPr>
        <w:t>amusing) tales of Brigid fixing what can best be described as</w:t>
      </w:r>
      <w:r w:rsidR="00CE0683">
        <w:rPr>
          <w:rFonts w:ascii="Arial" w:hAnsi="Arial" w:cs="Arial"/>
          <w:sz w:val="24"/>
          <w:szCs w:val="24"/>
        </w:rPr>
        <w:t xml:space="preserve"> the</w:t>
      </w:r>
      <w:r>
        <w:rPr>
          <w:rFonts w:ascii="Arial" w:hAnsi="Arial" w:cs="Arial"/>
          <w:sz w:val="24"/>
          <w:szCs w:val="24"/>
        </w:rPr>
        <w:t xml:space="preserve"> short-sighted mistakes</w:t>
      </w:r>
      <w:r w:rsidR="00CE0683">
        <w:rPr>
          <w:rFonts w:ascii="Arial" w:hAnsi="Arial" w:cs="Arial"/>
          <w:sz w:val="24"/>
          <w:szCs w:val="24"/>
        </w:rPr>
        <w:t xml:space="preserve"> of men</w:t>
      </w:r>
      <w:r w:rsidR="00B73064">
        <w:rPr>
          <w:rFonts w:ascii="Arial" w:hAnsi="Arial" w:cs="Arial"/>
          <w:sz w:val="24"/>
          <w:szCs w:val="24"/>
        </w:rPr>
        <w:t xml:space="preserve"> </w:t>
      </w:r>
      <w:r w:rsidR="00B73064" w:rsidRPr="00B73064">
        <w:rPr>
          <w:rFonts w:ascii="Arial" w:hAnsi="Arial" w:cs="Arial"/>
          <w:i/>
          <w:iCs/>
          <w:sz w:val="24"/>
          <w:szCs w:val="24"/>
        </w:rPr>
        <w:t>after</w:t>
      </w:r>
      <w:r w:rsidR="00B73064">
        <w:rPr>
          <w:rFonts w:ascii="Arial" w:hAnsi="Arial" w:cs="Arial"/>
          <w:sz w:val="24"/>
          <w:szCs w:val="24"/>
        </w:rPr>
        <w:t xml:space="preserve"> her death</w:t>
      </w:r>
      <w:r>
        <w:rPr>
          <w:rFonts w:ascii="Arial" w:hAnsi="Arial" w:cs="Arial"/>
          <w:sz w:val="24"/>
          <w:szCs w:val="24"/>
        </w:rPr>
        <w:t>.</w:t>
      </w:r>
      <w:r w:rsidR="00B73064">
        <w:rPr>
          <w:rFonts w:ascii="Arial" w:hAnsi="Arial" w:cs="Arial"/>
          <w:sz w:val="24"/>
          <w:szCs w:val="24"/>
        </w:rPr>
        <w:t xml:space="preserve"> </w:t>
      </w:r>
      <w:r w:rsidR="00B73064">
        <w:rPr>
          <w:rFonts w:ascii="Arial" w:hAnsi="Arial" w:cs="Arial"/>
          <w:sz w:val="24"/>
          <w:szCs w:val="24"/>
        </w:rPr>
        <w:t xml:space="preserve">Cogitosus </w:t>
      </w:r>
      <w:r w:rsidR="00B73064">
        <w:rPr>
          <w:rFonts w:ascii="Arial" w:hAnsi="Arial" w:cs="Arial"/>
          <w:sz w:val="24"/>
          <w:szCs w:val="24"/>
        </w:rPr>
        <w:t xml:space="preserve">actually </w:t>
      </w:r>
      <w:r w:rsidR="00B73064">
        <w:rPr>
          <w:rFonts w:ascii="Arial" w:hAnsi="Arial" w:cs="Arial"/>
          <w:sz w:val="24"/>
          <w:szCs w:val="24"/>
        </w:rPr>
        <w:t xml:space="preserve">claims to be a first-hand witness to </w:t>
      </w:r>
      <w:r w:rsidR="00B73064">
        <w:rPr>
          <w:rFonts w:ascii="Arial" w:hAnsi="Arial" w:cs="Arial"/>
          <w:sz w:val="24"/>
          <w:szCs w:val="24"/>
        </w:rPr>
        <w:t xml:space="preserve">some of these miracles. </w:t>
      </w:r>
      <w:r w:rsidR="00B73064">
        <w:rPr>
          <w:rFonts w:ascii="Arial" w:hAnsi="Arial" w:cs="Arial"/>
          <w:sz w:val="24"/>
          <w:szCs w:val="24"/>
        </w:rPr>
        <w:t xml:space="preserve">Considering his motivations for writing, and the fact that he has a vested interest it begs the question of how legitimate that claim is. </w:t>
      </w:r>
    </w:p>
    <w:p w14:paraId="6CF002DE" w14:textId="139C7BAE" w:rsidR="009840E4" w:rsidRDefault="00B73064" w:rsidP="00C87781">
      <w:pPr>
        <w:spacing w:line="480" w:lineRule="auto"/>
        <w:ind w:firstLine="720"/>
        <w:rPr>
          <w:rFonts w:ascii="Arial" w:hAnsi="Arial" w:cs="Arial"/>
          <w:sz w:val="24"/>
          <w:szCs w:val="24"/>
        </w:rPr>
      </w:pPr>
      <w:r>
        <w:rPr>
          <w:rFonts w:ascii="Arial" w:hAnsi="Arial" w:cs="Arial"/>
          <w:sz w:val="24"/>
          <w:szCs w:val="24"/>
        </w:rPr>
        <w:t>T</w:t>
      </w:r>
      <w:r w:rsidR="00C87781">
        <w:rPr>
          <w:rFonts w:ascii="Arial" w:hAnsi="Arial" w:cs="Arial"/>
          <w:sz w:val="24"/>
          <w:szCs w:val="24"/>
        </w:rPr>
        <w:t xml:space="preserve">hese </w:t>
      </w:r>
      <w:r>
        <w:rPr>
          <w:rFonts w:ascii="Arial" w:hAnsi="Arial" w:cs="Arial"/>
          <w:sz w:val="24"/>
          <w:szCs w:val="24"/>
        </w:rPr>
        <w:t xml:space="preserve">post-mortem miracles </w:t>
      </w:r>
      <w:r w:rsidR="00C87781">
        <w:rPr>
          <w:rFonts w:ascii="Arial" w:hAnsi="Arial" w:cs="Arial"/>
          <w:sz w:val="24"/>
          <w:szCs w:val="24"/>
        </w:rPr>
        <w:t xml:space="preserve">include </w:t>
      </w:r>
      <w:r>
        <w:rPr>
          <w:rFonts w:ascii="Arial" w:hAnsi="Arial" w:cs="Arial"/>
          <w:sz w:val="24"/>
          <w:szCs w:val="24"/>
        </w:rPr>
        <w:t xml:space="preserve">a </w:t>
      </w:r>
      <w:r w:rsidR="00CE0683">
        <w:rPr>
          <w:rFonts w:ascii="Arial" w:hAnsi="Arial" w:cs="Arial"/>
          <w:sz w:val="24"/>
          <w:szCs w:val="24"/>
        </w:rPr>
        <w:t>stor</w:t>
      </w:r>
      <w:r>
        <w:rPr>
          <w:rFonts w:ascii="Arial" w:hAnsi="Arial" w:cs="Arial"/>
          <w:sz w:val="24"/>
          <w:szCs w:val="24"/>
        </w:rPr>
        <w:t xml:space="preserve">y </w:t>
      </w:r>
      <w:r w:rsidR="00CE0683">
        <w:rPr>
          <w:rFonts w:ascii="Arial" w:hAnsi="Arial" w:cs="Arial"/>
          <w:sz w:val="24"/>
          <w:szCs w:val="24"/>
        </w:rPr>
        <w:t xml:space="preserve">of a group of men </w:t>
      </w:r>
      <w:r w:rsidR="004E20E8">
        <w:rPr>
          <w:rFonts w:ascii="Arial" w:hAnsi="Arial" w:cs="Arial"/>
          <w:sz w:val="24"/>
          <w:szCs w:val="24"/>
        </w:rPr>
        <w:t xml:space="preserve">who climbed a very high mountain in order to </w:t>
      </w:r>
      <w:r w:rsidR="00C87781">
        <w:rPr>
          <w:rFonts w:ascii="Arial" w:hAnsi="Arial" w:cs="Arial"/>
          <w:sz w:val="24"/>
          <w:szCs w:val="24"/>
        </w:rPr>
        <w:t>cut</w:t>
      </w:r>
      <w:r w:rsidR="004E20E8">
        <w:rPr>
          <w:rFonts w:ascii="Arial" w:hAnsi="Arial" w:cs="Arial"/>
          <w:sz w:val="24"/>
          <w:szCs w:val="24"/>
        </w:rPr>
        <w:t xml:space="preserve"> </w:t>
      </w:r>
      <w:r w:rsidR="00C87781">
        <w:rPr>
          <w:rFonts w:ascii="Arial" w:hAnsi="Arial" w:cs="Arial"/>
          <w:sz w:val="24"/>
          <w:szCs w:val="24"/>
        </w:rPr>
        <w:t xml:space="preserve">a millstone </w:t>
      </w:r>
      <w:r w:rsidR="00083B6E">
        <w:rPr>
          <w:rFonts w:ascii="Arial" w:hAnsi="Arial" w:cs="Arial"/>
          <w:sz w:val="24"/>
          <w:szCs w:val="24"/>
        </w:rPr>
        <w:t>from the rock</w:t>
      </w:r>
      <w:r w:rsidR="004E20E8">
        <w:rPr>
          <w:rFonts w:ascii="Arial" w:hAnsi="Arial" w:cs="Arial"/>
          <w:sz w:val="24"/>
          <w:szCs w:val="24"/>
        </w:rPr>
        <w:t xml:space="preserve">. However, they had neglected to take into consideration how they were going to transport </w:t>
      </w:r>
      <w:r>
        <w:rPr>
          <w:rFonts w:ascii="Arial" w:hAnsi="Arial" w:cs="Arial"/>
          <w:sz w:val="24"/>
          <w:szCs w:val="24"/>
        </w:rPr>
        <w:t xml:space="preserve">the stone </w:t>
      </w:r>
      <w:r w:rsidR="004E20E8">
        <w:rPr>
          <w:rFonts w:ascii="Arial" w:hAnsi="Arial" w:cs="Arial"/>
          <w:sz w:val="24"/>
          <w:szCs w:val="24"/>
        </w:rPr>
        <w:t xml:space="preserve">down </w:t>
      </w:r>
      <w:r w:rsidR="004E20E8">
        <w:rPr>
          <w:rFonts w:ascii="Arial" w:hAnsi="Arial" w:cs="Arial"/>
          <w:sz w:val="24"/>
          <w:szCs w:val="24"/>
        </w:rPr>
        <w:lastRenderedPageBreak/>
        <w:t xml:space="preserve">the mountain afterwards. </w:t>
      </w:r>
      <w:r>
        <w:rPr>
          <w:rFonts w:ascii="Arial" w:hAnsi="Arial" w:cs="Arial"/>
          <w:sz w:val="24"/>
          <w:szCs w:val="24"/>
        </w:rPr>
        <w:t xml:space="preserve">It was only once they had finished </w:t>
      </w:r>
      <w:r w:rsidR="004E20E8">
        <w:rPr>
          <w:rFonts w:ascii="Arial" w:hAnsi="Arial" w:cs="Arial"/>
          <w:sz w:val="24"/>
          <w:szCs w:val="24"/>
        </w:rPr>
        <w:t>carving</w:t>
      </w:r>
      <w:r>
        <w:rPr>
          <w:rFonts w:ascii="Arial" w:hAnsi="Arial" w:cs="Arial"/>
          <w:sz w:val="24"/>
          <w:szCs w:val="24"/>
        </w:rPr>
        <w:t xml:space="preserve"> the millstone that</w:t>
      </w:r>
      <w:r w:rsidR="004E20E8">
        <w:rPr>
          <w:rFonts w:ascii="Arial" w:hAnsi="Arial" w:cs="Arial"/>
          <w:sz w:val="24"/>
          <w:szCs w:val="24"/>
        </w:rPr>
        <w:t xml:space="preserve"> they realized </w:t>
      </w:r>
      <w:r>
        <w:rPr>
          <w:rFonts w:ascii="Arial" w:hAnsi="Arial" w:cs="Arial"/>
          <w:sz w:val="24"/>
          <w:szCs w:val="24"/>
        </w:rPr>
        <w:t xml:space="preserve">that </w:t>
      </w:r>
      <w:r w:rsidR="004E20E8">
        <w:rPr>
          <w:rFonts w:ascii="Arial" w:hAnsi="Arial" w:cs="Arial"/>
          <w:sz w:val="24"/>
          <w:szCs w:val="24"/>
        </w:rPr>
        <w:t xml:space="preserve">they would not be able to convey </w:t>
      </w:r>
      <w:r>
        <w:rPr>
          <w:rFonts w:ascii="Arial" w:hAnsi="Arial" w:cs="Arial"/>
          <w:sz w:val="24"/>
          <w:szCs w:val="24"/>
        </w:rPr>
        <w:t xml:space="preserve">it </w:t>
      </w:r>
      <w:r w:rsidR="00C87781">
        <w:rPr>
          <w:rFonts w:ascii="Arial" w:hAnsi="Arial" w:cs="Arial"/>
          <w:sz w:val="24"/>
          <w:szCs w:val="24"/>
        </w:rPr>
        <w:t>to its destination</w:t>
      </w:r>
      <w:r w:rsidR="009840E4">
        <w:rPr>
          <w:rFonts w:ascii="Arial" w:hAnsi="Arial" w:cs="Arial"/>
          <w:sz w:val="24"/>
          <w:szCs w:val="24"/>
        </w:rPr>
        <w:t>. They sent a message to the prior asking him to bring a team of oxen, but the team was unable to climb the high mountain</w:t>
      </w:r>
      <w:r w:rsidR="004E20E8">
        <w:rPr>
          <w:rFonts w:ascii="Arial" w:hAnsi="Arial" w:cs="Arial"/>
          <w:sz w:val="24"/>
          <w:szCs w:val="24"/>
        </w:rPr>
        <w:t xml:space="preserve">. </w:t>
      </w:r>
      <w:r w:rsidR="009840E4">
        <w:rPr>
          <w:rFonts w:ascii="Arial" w:hAnsi="Arial" w:cs="Arial"/>
          <w:sz w:val="24"/>
          <w:szCs w:val="24"/>
        </w:rPr>
        <w:t xml:space="preserve">So, the prior </w:t>
      </w:r>
      <w:r w:rsidR="004E20E8">
        <w:rPr>
          <w:rFonts w:ascii="Arial" w:hAnsi="Arial" w:cs="Arial"/>
          <w:sz w:val="24"/>
          <w:szCs w:val="24"/>
        </w:rPr>
        <w:t>decided to call on Saint Brigid for help</w:t>
      </w:r>
      <w:r>
        <w:rPr>
          <w:rFonts w:ascii="Arial" w:hAnsi="Arial" w:cs="Arial"/>
          <w:sz w:val="24"/>
          <w:szCs w:val="24"/>
        </w:rPr>
        <w:t xml:space="preserve"> </w:t>
      </w:r>
      <w:r w:rsidR="009840E4">
        <w:rPr>
          <w:rFonts w:ascii="Arial" w:hAnsi="Arial" w:cs="Arial"/>
          <w:sz w:val="24"/>
          <w:szCs w:val="24"/>
        </w:rPr>
        <w:t xml:space="preserve">in landing the millstone accessible to the oxen. </w:t>
      </w:r>
      <w:r>
        <w:rPr>
          <w:rFonts w:ascii="Arial" w:hAnsi="Arial" w:cs="Arial"/>
          <w:sz w:val="24"/>
          <w:szCs w:val="24"/>
        </w:rPr>
        <w:t xml:space="preserve">They managed to </w:t>
      </w:r>
      <w:r w:rsidR="004E20E8">
        <w:rPr>
          <w:rFonts w:ascii="Arial" w:hAnsi="Arial" w:cs="Arial"/>
          <w:sz w:val="24"/>
          <w:szCs w:val="24"/>
        </w:rPr>
        <w:t>lift</w:t>
      </w:r>
      <w:r>
        <w:rPr>
          <w:rFonts w:ascii="Arial" w:hAnsi="Arial" w:cs="Arial"/>
          <w:sz w:val="24"/>
          <w:szCs w:val="24"/>
        </w:rPr>
        <w:t xml:space="preserve"> </w:t>
      </w:r>
      <w:r w:rsidR="004E20E8">
        <w:rPr>
          <w:rFonts w:ascii="Arial" w:hAnsi="Arial" w:cs="Arial"/>
          <w:sz w:val="24"/>
          <w:szCs w:val="24"/>
        </w:rPr>
        <w:t xml:space="preserve">the </w:t>
      </w:r>
      <w:r w:rsidR="009840E4">
        <w:rPr>
          <w:rFonts w:ascii="Arial" w:hAnsi="Arial" w:cs="Arial"/>
          <w:sz w:val="24"/>
          <w:szCs w:val="24"/>
        </w:rPr>
        <w:t xml:space="preserve">millstone </w:t>
      </w:r>
      <w:r w:rsidR="00D44281">
        <w:rPr>
          <w:rFonts w:ascii="Arial" w:hAnsi="Arial" w:cs="Arial"/>
          <w:sz w:val="24"/>
          <w:szCs w:val="24"/>
        </w:rPr>
        <w:t xml:space="preserve">up, </w:t>
      </w:r>
      <w:r w:rsidR="009840E4">
        <w:rPr>
          <w:rFonts w:ascii="Arial" w:hAnsi="Arial" w:cs="Arial"/>
          <w:sz w:val="24"/>
          <w:szCs w:val="24"/>
        </w:rPr>
        <w:t>and toss</w:t>
      </w:r>
      <w:r w:rsidR="00D44281">
        <w:rPr>
          <w:rFonts w:ascii="Arial" w:hAnsi="Arial" w:cs="Arial"/>
          <w:sz w:val="24"/>
          <w:szCs w:val="24"/>
        </w:rPr>
        <w:t xml:space="preserve"> </w:t>
      </w:r>
      <w:r w:rsidR="009840E4">
        <w:rPr>
          <w:rFonts w:ascii="Arial" w:hAnsi="Arial" w:cs="Arial"/>
          <w:sz w:val="24"/>
          <w:szCs w:val="24"/>
        </w:rPr>
        <w:t>it off the mountainside</w:t>
      </w:r>
      <w:r w:rsidR="004E20E8">
        <w:rPr>
          <w:rFonts w:ascii="Arial" w:hAnsi="Arial" w:cs="Arial"/>
          <w:sz w:val="24"/>
          <w:szCs w:val="24"/>
        </w:rPr>
        <w:t xml:space="preserve"> </w:t>
      </w:r>
      <w:r w:rsidR="009840E4">
        <w:rPr>
          <w:rFonts w:ascii="Arial" w:hAnsi="Arial" w:cs="Arial"/>
          <w:sz w:val="24"/>
          <w:szCs w:val="24"/>
        </w:rPr>
        <w:t xml:space="preserve">where it landed undamaged near the waiting oxen. Cogitosus even outright says this was a lack of foresight on the </w:t>
      </w:r>
      <w:r w:rsidR="00D44281">
        <w:rPr>
          <w:rFonts w:ascii="Arial" w:hAnsi="Arial" w:cs="Arial"/>
          <w:sz w:val="24"/>
          <w:szCs w:val="24"/>
        </w:rPr>
        <w:t>part of the men</w:t>
      </w:r>
      <w:r w:rsidR="009840E4">
        <w:rPr>
          <w:rFonts w:ascii="Arial" w:hAnsi="Arial" w:cs="Arial"/>
          <w:sz w:val="24"/>
          <w:szCs w:val="24"/>
        </w:rPr>
        <w:t xml:space="preserve">. </w:t>
      </w:r>
    </w:p>
    <w:p w14:paraId="1F708D7F" w14:textId="105D1ED2" w:rsidR="00C87781" w:rsidRDefault="00FD0B91" w:rsidP="00FD0B91">
      <w:pPr>
        <w:spacing w:line="480" w:lineRule="auto"/>
        <w:ind w:firstLine="720"/>
        <w:rPr>
          <w:rFonts w:ascii="Arial" w:hAnsi="Arial" w:cs="Arial"/>
          <w:sz w:val="24"/>
          <w:szCs w:val="24"/>
        </w:rPr>
      </w:pPr>
      <w:r>
        <w:rPr>
          <w:rFonts w:ascii="Arial" w:hAnsi="Arial" w:cs="Arial"/>
          <w:sz w:val="24"/>
          <w:szCs w:val="24"/>
        </w:rPr>
        <w:t xml:space="preserve">Another story is a about </w:t>
      </w:r>
      <w:r w:rsidR="009840E4">
        <w:rPr>
          <w:rFonts w:ascii="Arial" w:hAnsi="Arial" w:cs="Arial"/>
          <w:sz w:val="24"/>
          <w:szCs w:val="24"/>
        </w:rPr>
        <w:t xml:space="preserve">a door in her </w:t>
      </w:r>
      <w:r w:rsidR="00C87781">
        <w:rPr>
          <w:rFonts w:ascii="Arial" w:hAnsi="Arial" w:cs="Arial"/>
          <w:sz w:val="24"/>
          <w:szCs w:val="24"/>
        </w:rPr>
        <w:t>monastery</w:t>
      </w:r>
      <w:r>
        <w:rPr>
          <w:rFonts w:ascii="Arial" w:hAnsi="Arial" w:cs="Arial"/>
          <w:sz w:val="24"/>
          <w:szCs w:val="24"/>
        </w:rPr>
        <w:t xml:space="preserve"> that did not fit properly because </w:t>
      </w:r>
      <w:r w:rsidR="009840E4">
        <w:rPr>
          <w:rFonts w:ascii="Arial" w:hAnsi="Arial" w:cs="Arial"/>
          <w:sz w:val="24"/>
          <w:szCs w:val="24"/>
        </w:rPr>
        <w:t xml:space="preserve">the craftsmen did not set </w:t>
      </w:r>
      <w:r>
        <w:rPr>
          <w:rFonts w:ascii="Arial" w:hAnsi="Arial" w:cs="Arial"/>
          <w:sz w:val="24"/>
          <w:szCs w:val="24"/>
        </w:rPr>
        <w:t xml:space="preserve">it </w:t>
      </w:r>
      <w:r w:rsidR="009840E4">
        <w:rPr>
          <w:rFonts w:ascii="Arial" w:hAnsi="Arial" w:cs="Arial"/>
          <w:sz w:val="24"/>
          <w:szCs w:val="24"/>
        </w:rPr>
        <w:t xml:space="preserve">on its hinges </w:t>
      </w:r>
      <w:r w:rsidR="00D44281">
        <w:rPr>
          <w:rFonts w:ascii="Arial" w:hAnsi="Arial" w:cs="Arial"/>
          <w:sz w:val="24"/>
          <w:szCs w:val="24"/>
        </w:rPr>
        <w:t>correctly</w:t>
      </w:r>
      <w:r w:rsidR="009840E4">
        <w:rPr>
          <w:rFonts w:ascii="Arial" w:hAnsi="Arial" w:cs="Arial"/>
          <w:sz w:val="24"/>
          <w:szCs w:val="24"/>
        </w:rPr>
        <w:t>.</w:t>
      </w:r>
      <w:r>
        <w:rPr>
          <w:rFonts w:ascii="Arial" w:hAnsi="Arial" w:cs="Arial"/>
          <w:sz w:val="24"/>
          <w:szCs w:val="24"/>
        </w:rPr>
        <w:t xml:space="preserve"> Once again, </w:t>
      </w:r>
      <w:r w:rsidR="00D44281">
        <w:rPr>
          <w:rFonts w:ascii="Arial" w:hAnsi="Arial" w:cs="Arial"/>
          <w:sz w:val="24"/>
          <w:szCs w:val="24"/>
        </w:rPr>
        <w:t xml:space="preserve">after being appealed to, </w:t>
      </w:r>
      <w:r>
        <w:rPr>
          <w:rFonts w:ascii="Arial" w:hAnsi="Arial" w:cs="Arial"/>
          <w:sz w:val="24"/>
          <w:szCs w:val="24"/>
        </w:rPr>
        <w:t xml:space="preserve">Brigid came through and fixed the problem by adjusting the door’s dimensions so it would fit. This is a replication of a story </w:t>
      </w:r>
      <w:r w:rsidR="00C87781">
        <w:rPr>
          <w:rFonts w:ascii="Arial" w:hAnsi="Arial" w:cs="Arial"/>
          <w:sz w:val="24"/>
          <w:szCs w:val="24"/>
        </w:rPr>
        <w:t xml:space="preserve">the child Jesus </w:t>
      </w:r>
      <w:r>
        <w:rPr>
          <w:rFonts w:ascii="Arial" w:hAnsi="Arial" w:cs="Arial"/>
          <w:sz w:val="24"/>
          <w:szCs w:val="24"/>
        </w:rPr>
        <w:t xml:space="preserve">in the non-canonical apocryphal </w:t>
      </w:r>
      <w:r w:rsidRPr="00070F5E">
        <w:rPr>
          <w:rFonts w:ascii="Arial" w:hAnsi="Arial" w:cs="Arial"/>
          <w:i/>
          <w:iCs/>
          <w:sz w:val="24"/>
          <w:szCs w:val="24"/>
        </w:rPr>
        <w:t>Gospel of Thomas</w:t>
      </w:r>
      <w:r>
        <w:rPr>
          <w:rFonts w:ascii="Arial" w:hAnsi="Arial" w:cs="Arial"/>
          <w:sz w:val="24"/>
          <w:szCs w:val="24"/>
        </w:rPr>
        <w:t xml:space="preserve"> wherein the child Jesus fixed a </w:t>
      </w:r>
      <w:r w:rsidR="00C87781">
        <w:rPr>
          <w:rFonts w:ascii="Arial" w:hAnsi="Arial" w:cs="Arial"/>
          <w:sz w:val="24"/>
          <w:szCs w:val="24"/>
        </w:rPr>
        <w:t xml:space="preserve">piece of lumber that </w:t>
      </w:r>
      <w:r>
        <w:rPr>
          <w:rFonts w:ascii="Arial" w:hAnsi="Arial" w:cs="Arial"/>
          <w:sz w:val="24"/>
          <w:szCs w:val="24"/>
        </w:rPr>
        <w:t xml:space="preserve">his father </w:t>
      </w:r>
      <w:r w:rsidR="00C87781">
        <w:rPr>
          <w:rFonts w:ascii="Arial" w:hAnsi="Arial" w:cs="Arial"/>
          <w:sz w:val="24"/>
          <w:szCs w:val="24"/>
        </w:rPr>
        <w:t xml:space="preserve">Joseph </w:t>
      </w:r>
      <w:r>
        <w:rPr>
          <w:rFonts w:ascii="Arial" w:hAnsi="Arial" w:cs="Arial"/>
          <w:sz w:val="24"/>
          <w:szCs w:val="24"/>
        </w:rPr>
        <w:t xml:space="preserve">the </w:t>
      </w:r>
      <w:r w:rsidR="00D44281">
        <w:rPr>
          <w:rFonts w:ascii="Arial" w:hAnsi="Arial" w:cs="Arial"/>
          <w:sz w:val="24"/>
          <w:szCs w:val="24"/>
        </w:rPr>
        <w:t>C</w:t>
      </w:r>
      <w:r>
        <w:rPr>
          <w:rFonts w:ascii="Arial" w:hAnsi="Arial" w:cs="Arial"/>
          <w:sz w:val="24"/>
          <w:szCs w:val="24"/>
        </w:rPr>
        <w:t xml:space="preserve">arpenter </w:t>
      </w:r>
      <w:r w:rsidR="00C87781">
        <w:rPr>
          <w:rFonts w:ascii="Arial" w:hAnsi="Arial" w:cs="Arial"/>
          <w:sz w:val="24"/>
          <w:szCs w:val="24"/>
        </w:rPr>
        <w:t>cut wrong and Jesus stretched out in the.) Again, the purpose for including these tales is to demonstrate that she has authority in the world of men.</w:t>
      </w:r>
    </w:p>
    <w:p w14:paraId="34BE48C0" w14:textId="5B7911F6" w:rsidR="00114E40" w:rsidRDefault="003C25A0" w:rsidP="008502F0">
      <w:pPr>
        <w:spacing w:line="480" w:lineRule="auto"/>
        <w:ind w:firstLine="720"/>
        <w:rPr>
          <w:rFonts w:ascii="Arial" w:hAnsi="Arial" w:cs="Arial"/>
          <w:sz w:val="24"/>
          <w:szCs w:val="24"/>
        </w:rPr>
      </w:pPr>
      <w:r>
        <w:rPr>
          <w:rFonts w:ascii="Arial" w:hAnsi="Arial" w:cs="Arial"/>
          <w:sz w:val="24"/>
          <w:szCs w:val="24"/>
        </w:rPr>
        <w:t xml:space="preserve">These </w:t>
      </w:r>
      <w:r w:rsidR="002D183E">
        <w:rPr>
          <w:rFonts w:ascii="Arial" w:hAnsi="Arial" w:cs="Arial"/>
          <w:sz w:val="24"/>
          <w:szCs w:val="24"/>
        </w:rPr>
        <w:t xml:space="preserve">biblical </w:t>
      </w:r>
      <w:r>
        <w:rPr>
          <w:rFonts w:ascii="Arial" w:hAnsi="Arial" w:cs="Arial"/>
          <w:sz w:val="24"/>
          <w:szCs w:val="24"/>
        </w:rPr>
        <w:t xml:space="preserve">parallels seem to fall into two categories: the first is where Brigid shows her domination and power to </w:t>
      </w:r>
      <w:r w:rsidR="005171C4">
        <w:rPr>
          <w:rFonts w:ascii="Arial" w:hAnsi="Arial" w:cs="Arial"/>
          <w:sz w:val="24"/>
          <w:szCs w:val="24"/>
        </w:rPr>
        <w:t>establish control in some capacity</w:t>
      </w:r>
      <w:r w:rsidR="00FD6620">
        <w:rPr>
          <w:rFonts w:ascii="Arial" w:hAnsi="Arial" w:cs="Arial"/>
          <w:sz w:val="24"/>
          <w:szCs w:val="24"/>
        </w:rPr>
        <w:t xml:space="preserve"> as described above. </w:t>
      </w:r>
      <w:r>
        <w:rPr>
          <w:rFonts w:ascii="Arial" w:hAnsi="Arial" w:cs="Arial"/>
          <w:sz w:val="24"/>
          <w:szCs w:val="24"/>
        </w:rPr>
        <w:t xml:space="preserve">The second theme is the “social gospel” message of feeding the hungry, curing various ailments, </w:t>
      </w:r>
      <w:r w:rsidR="003A540F">
        <w:rPr>
          <w:rFonts w:ascii="Arial" w:hAnsi="Arial" w:cs="Arial"/>
          <w:sz w:val="24"/>
          <w:szCs w:val="24"/>
        </w:rPr>
        <w:t xml:space="preserve">coming to people’s aid, </w:t>
      </w:r>
      <w:r>
        <w:rPr>
          <w:rFonts w:ascii="Arial" w:hAnsi="Arial" w:cs="Arial"/>
          <w:sz w:val="24"/>
          <w:szCs w:val="24"/>
        </w:rPr>
        <w:t>etc.</w:t>
      </w:r>
      <w:r w:rsidR="004364F7">
        <w:rPr>
          <w:rFonts w:ascii="Arial" w:hAnsi="Arial" w:cs="Arial"/>
          <w:sz w:val="24"/>
          <w:szCs w:val="24"/>
        </w:rPr>
        <w:t xml:space="preserve"> Although they are </w:t>
      </w:r>
      <w:r w:rsidR="003A540F">
        <w:rPr>
          <w:rFonts w:ascii="Arial" w:hAnsi="Arial" w:cs="Arial"/>
          <w:sz w:val="24"/>
          <w:szCs w:val="24"/>
        </w:rPr>
        <w:t xml:space="preserve">two </w:t>
      </w:r>
      <w:r w:rsidR="004364F7">
        <w:rPr>
          <w:rFonts w:ascii="Arial" w:hAnsi="Arial" w:cs="Arial"/>
          <w:sz w:val="24"/>
          <w:szCs w:val="24"/>
        </w:rPr>
        <w:t>different types of stories, they serve the same purpose</w:t>
      </w:r>
      <w:r w:rsidR="003A540F">
        <w:rPr>
          <w:rFonts w:ascii="Arial" w:hAnsi="Arial" w:cs="Arial"/>
          <w:sz w:val="24"/>
          <w:szCs w:val="24"/>
        </w:rPr>
        <w:t>, attracting pilgrims</w:t>
      </w:r>
      <w:r w:rsidR="004364F7">
        <w:rPr>
          <w:rFonts w:ascii="Arial" w:hAnsi="Arial" w:cs="Arial"/>
          <w:sz w:val="24"/>
          <w:szCs w:val="24"/>
        </w:rPr>
        <w:t>, which will be demonstrated below.</w:t>
      </w:r>
    </w:p>
    <w:p w14:paraId="0B547F22" w14:textId="77777777" w:rsidR="00581E62" w:rsidRDefault="00581E62" w:rsidP="00581E62">
      <w:pPr>
        <w:spacing w:line="480" w:lineRule="auto"/>
        <w:ind w:firstLine="720"/>
        <w:rPr>
          <w:rFonts w:ascii="Arial" w:hAnsi="Arial" w:cs="Arial"/>
          <w:sz w:val="24"/>
          <w:szCs w:val="24"/>
        </w:rPr>
      </w:pPr>
      <w:r>
        <w:rPr>
          <w:rFonts w:ascii="Arial" w:hAnsi="Arial" w:cs="Arial"/>
          <w:sz w:val="24"/>
          <w:szCs w:val="24"/>
        </w:rPr>
        <w:t xml:space="preserve">However, Cogitosus repeatedly says throughout the text that these miracles were performed because of Brigid’s faith; they were not of her own doing, she was “following the Lord’s example” (Campbell, 2022). </w:t>
      </w:r>
    </w:p>
    <w:p w14:paraId="3F84FB74" w14:textId="77777777" w:rsidR="00581E62" w:rsidRDefault="00581E62" w:rsidP="008502F0">
      <w:pPr>
        <w:spacing w:line="480" w:lineRule="auto"/>
        <w:ind w:firstLine="720"/>
        <w:rPr>
          <w:rFonts w:ascii="Arial" w:hAnsi="Arial" w:cs="Arial"/>
          <w:sz w:val="24"/>
          <w:szCs w:val="24"/>
        </w:rPr>
      </w:pPr>
    </w:p>
    <w:p w14:paraId="58B29002" w14:textId="403A84B1" w:rsidR="00A21232" w:rsidRDefault="003C25A0" w:rsidP="008502F0">
      <w:pPr>
        <w:spacing w:line="480" w:lineRule="auto"/>
        <w:ind w:firstLine="720"/>
        <w:rPr>
          <w:rFonts w:ascii="Arial" w:hAnsi="Arial" w:cs="Arial"/>
          <w:sz w:val="24"/>
          <w:szCs w:val="24"/>
        </w:rPr>
      </w:pPr>
      <w:r>
        <w:rPr>
          <w:rFonts w:ascii="Arial" w:hAnsi="Arial" w:cs="Arial"/>
          <w:sz w:val="24"/>
          <w:szCs w:val="24"/>
        </w:rPr>
        <w:t>“Brigid is portrayed as St. Luke portrayed Jes</w:t>
      </w:r>
      <w:r w:rsidR="00FD6620">
        <w:rPr>
          <w:rFonts w:ascii="Arial" w:hAnsi="Arial" w:cs="Arial"/>
          <w:sz w:val="24"/>
          <w:szCs w:val="24"/>
        </w:rPr>
        <w:t>u</w:t>
      </w:r>
      <w:r>
        <w:rPr>
          <w:rFonts w:ascii="Arial" w:hAnsi="Arial" w:cs="Arial"/>
          <w:sz w:val="24"/>
          <w:szCs w:val="24"/>
        </w:rPr>
        <w:t>s, ‘who went around doing good’ (Act</w:t>
      </w:r>
      <w:r w:rsidR="003A540F">
        <w:rPr>
          <w:rFonts w:ascii="Arial" w:hAnsi="Arial" w:cs="Arial"/>
          <w:sz w:val="24"/>
          <w:szCs w:val="24"/>
        </w:rPr>
        <w:t>s</w:t>
      </w:r>
      <w:r>
        <w:rPr>
          <w:rFonts w:ascii="Arial" w:hAnsi="Arial" w:cs="Arial"/>
          <w:sz w:val="24"/>
          <w:szCs w:val="24"/>
        </w:rPr>
        <w:t xml:space="preserve"> 10:38). Not only are many of the miracles modelled on those of the Gospel but also the style of the narrative. No fewer than twenty-three of the thirty-two chapters of the Life have to do with her concern for the poor, the oppressed… or even her guests, whether friends or strangers” (</w:t>
      </w:r>
      <w:r w:rsidR="007E53E6">
        <w:rPr>
          <w:rFonts w:ascii="Arial" w:hAnsi="Arial" w:cs="Arial"/>
          <w:sz w:val="24"/>
          <w:szCs w:val="24"/>
        </w:rPr>
        <w:t>Connolly-Picard</w:t>
      </w:r>
      <w:r w:rsidR="00C32E18">
        <w:rPr>
          <w:rFonts w:ascii="Arial" w:hAnsi="Arial" w:cs="Arial"/>
          <w:sz w:val="24"/>
          <w:szCs w:val="24"/>
        </w:rPr>
        <w:t>,</w:t>
      </w:r>
      <w:r w:rsidR="007E53E6">
        <w:rPr>
          <w:rFonts w:ascii="Arial" w:hAnsi="Arial" w:cs="Arial"/>
          <w:sz w:val="24"/>
          <w:szCs w:val="24"/>
        </w:rPr>
        <w:t xml:space="preserve"> 1987</w:t>
      </w:r>
      <w:r>
        <w:rPr>
          <w:rFonts w:ascii="Arial" w:hAnsi="Arial" w:cs="Arial"/>
          <w:sz w:val="24"/>
          <w:szCs w:val="24"/>
        </w:rPr>
        <w:t>)</w:t>
      </w:r>
      <w:r w:rsidR="007E53E6">
        <w:rPr>
          <w:rFonts w:ascii="Arial" w:hAnsi="Arial" w:cs="Arial"/>
          <w:sz w:val="24"/>
          <w:szCs w:val="24"/>
        </w:rPr>
        <w:t>.</w:t>
      </w:r>
      <w:r>
        <w:rPr>
          <w:rFonts w:ascii="Arial" w:hAnsi="Arial" w:cs="Arial"/>
          <w:sz w:val="24"/>
          <w:szCs w:val="24"/>
        </w:rPr>
        <w:t xml:space="preserve"> </w:t>
      </w:r>
    </w:p>
    <w:p w14:paraId="2372B317" w14:textId="01D27149" w:rsidR="00976B9D" w:rsidRDefault="00190C74" w:rsidP="0054202A">
      <w:pPr>
        <w:spacing w:line="480" w:lineRule="auto"/>
        <w:ind w:firstLine="720"/>
        <w:rPr>
          <w:rFonts w:ascii="Arial" w:hAnsi="Arial" w:cs="Arial"/>
          <w:sz w:val="24"/>
          <w:szCs w:val="24"/>
        </w:rPr>
      </w:pPr>
      <w:r>
        <w:rPr>
          <w:rFonts w:ascii="Arial" w:hAnsi="Arial" w:cs="Arial"/>
          <w:sz w:val="24"/>
          <w:szCs w:val="24"/>
        </w:rPr>
        <w:t xml:space="preserve">In the </w:t>
      </w:r>
      <w:r w:rsidR="00597D3D">
        <w:rPr>
          <w:rFonts w:ascii="Arial" w:hAnsi="Arial" w:cs="Arial"/>
          <w:sz w:val="24"/>
          <w:szCs w:val="24"/>
        </w:rPr>
        <w:t xml:space="preserve">final </w:t>
      </w:r>
      <w:r>
        <w:rPr>
          <w:rFonts w:ascii="Arial" w:hAnsi="Arial" w:cs="Arial"/>
          <w:sz w:val="24"/>
          <w:szCs w:val="24"/>
        </w:rPr>
        <w:t xml:space="preserve">two </w:t>
      </w:r>
      <w:r w:rsidR="00597D3D">
        <w:rPr>
          <w:rFonts w:ascii="Arial" w:hAnsi="Arial" w:cs="Arial"/>
          <w:sz w:val="24"/>
          <w:szCs w:val="24"/>
        </w:rPr>
        <w:t>chapters</w:t>
      </w:r>
      <w:r>
        <w:rPr>
          <w:rFonts w:ascii="Arial" w:hAnsi="Arial" w:cs="Arial"/>
          <w:sz w:val="24"/>
          <w:szCs w:val="24"/>
        </w:rPr>
        <w:t xml:space="preserve">, Cogitosus </w:t>
      </w:r>
      <w:r w:rsidR="00041053">
        <w:rPr>
          <w:rFonts w:ascii="Arial" w:hAnsi="Arial" w:cs="Arial"/>
          <w:sz w:val="24"/>
          <w:szCs w:val="24"/>
        </w:rPr>
        <w:t>describe</w:t>
      </w:r>
      <w:r>
        <w:rPr>
          <w:rFonts w:ascii="Arial" w:hAnsi="Arial" w:cs="Arial"/>
          <w:sz w:val="24"/>
          <w:szCs w:val="24"/>
        </w:rPr>
        <w:t>s</w:t>
      </w:r>
      <w:r w:rsidR="00041053">
        <w:rPr>
          <w:rFonts w:ascii="Arial" w:hAnsi="Arial" w:cs="Arial"/>
          <w:sz w:val="24"/>
          <w:szCs w:val="24"/>
        </w:rPr>
        <w:t xml:space="preserve"> </w:t>
      </w:r>
      <w:r w:rsidR="00597D3D">
        <w:rPr>
          <w:rFonts w:ascii="Arial" w:hAnsi="Arial" w:cs="Arial"/>
          <w:sz w:val="24"/>
          <w:szCs w:val="24"/>
        </w:rPr>
        <w:t xml:space="preserve">Brigid’s </w:t>
      </w:r>
      <w:r w:rsidR="00041053">
        <w:rPr>
          <w:rFonts w:ascii="Arial" w:hAnsi="Arial" w:cs="Arial"/>
          <w:sz w:val="24"/>
          <w:szCs w:val="24"/>
        </w:rPr>
        <w:t xml:space="preserve">monastery and some of its rituals </w:t>
      </w:r>
      <w:r w:rsidR="00226E63">
        <w:rPr>
          <w:rFonts w:ascii="Arial" w:hAnsi="Arial" w:cs="Arial"/>
          <w:sz w:val="24"/>
          <w:szCs w:val="24"/>
        </w:rPr>
        <w:t xml:space="preserve">in </w:t>
      </w:r>
      <w:r w:rsidR="00597D3D">
        <w:rPr>
          <w:rFonts w:ascii="Arial" w:hAnsi="Arial" w:cs="Arial"/>
          <w:sz w:val="24"/>
          <w:szCs w:val="24"/>
        </w:rPr>
        <w:t xml:space="preserve">great </w:t>
      </w:r>
      <w:r w:rsidR="00041053">
        <w:rPr>
          <w:rFonts w:ascii="Arial" w:hAnsi="Arial" w:cs="Arial"/>
          <w:sz w:val="24"/>
          <w:szCs w:val="24"/>
        </w:rPr>
        <w:t xml:space="preserve">detail. </w:t>
      </w:r>
      <w:r w:rsidR="00597D3D">
        <w:rPr>
          <w:rFonts w:ascii="Arial" w:hAnsi="Arial" w:cs="Arial"/>
          <w:sz w:val="24"/>
          <w:szCs w:val="24"/>
        </w:rPr>
        <w:t xml:space="preserve">In fact, these chapters are amongst the longest </w:t>
      </w:r>
      <w:r w:rsidR="00F87FB2">
        <w:rPr>
          <w:rFonts w:ascii="Arial" w:hAnsi="Arial" w:cs="Arial"/>
          <w:sz w:val="24"/>
          <w:szCs w:val="24"/>
        </w:rPr>
        <w:t xml:space="preserve">and </w:t>
      </w:r>
      <w:r w:rsidR="00597D3D">
        <w:rPr>
          <w:rFonts w:ascii="Arial" w:hAnsi="Arial" w:cs="Arial"/>
          <w:sz w:val="24"/>
          <w:szCs w:val="24"/>
        </w:rPr>
        <w:t xml:space="preserve">most </w:t>
      </w:r>
      <w:r w:rsidR="00F87FB2">
        <w:rPr>
          <w:rFonts w:ascii="Arial" w:hAnsi="Arial" w:cs="Arial"/>
          <w:sz w:val="24"/>
          <w:szCs w:val="24"/>
        </w:rPr>
        <w:t>in-depth</w:t>
      </w:r>
      <w:r w:rsidR="00597D3D">
        <w:rPr>
          <w:rFonts w:ascii="Arial" w:hAnsi="Arial" w:cs="Arial"/>
          <w:sz w:val="24"/>
          <w:szCs w:val="24"/>
        </w:rPr>
        <w:t xml:space="preserve"> of all the stories</w:t>
      </w:r>
      <w:r w:rsidR="00F87FB2">
        <w:rPr>
          <w:rFonts w:ascii="Arial" w:hAnsi="Arial" w:cs="Arial"/>
          <w:sz w:val="24"/>
          <w:szCs w:val="24"/>
        </w:rPr>
        <w:t>. This is</w:t>
      </w:r>
      <w:r w:rsidR="00EA5898">
        <w:rPr>
          <w:rFonts w:ascii="Arial" w:hAnsi="Arial" w:cs="Arial"/>
          <w:sz w:val="24"/>
          <w:szCs w:val="24"/>
        </w:rPr>
        <w:t xml:space="preserve"> </w:t>
      </w:r>
      <w:r w:rsidR="00F87FB2">
        <w:rPr>
          <w:rFonts w:ascii="Arial" w:hAnsi="Arial" w:cs="Arial"/>
          <w:sz w:val="24"/>
          <w:szCs w:val="24"/>
        </w:rPr>
        <w:t xml:space="preserve">intentional, as it </w:t>
      </w:r>
      <w:r w:rsidR="00597D3D">
        <w:rPr>
          <w:rFonts w:ascii="Arial" w:hAnsi="Arial" w:cs="Arial"/>
          <w:sz w:val="24"/>
          <w:szCs w:val="24"/>
        </w:rPr>
        <w:t>indicates their precedence</w:t>
      </w:r>
      <w:r w:rsidR="00EA5898">
        <w:rPr>
          <w:rFonts w:ascii="Arial" w:hAnsi="Arial" w:cs="Arial"/>
          <w:sz w:val="24"/>
          <w:szCs w:val="24"/>
        </w:rPr>
        <w:t xml:space="preserve"> and importance; it also whets the appetite to come and see the building for oneself. </w:t>
      </w:r>
      <w:r w:rsidR="00AB5317">
        <w:rPr>
          <w:rFonts w:ascii="Arial" w:hAnsi="Arial" w:cs="Arial"/>
          <w:sz w:val="24"/>
          <w:szCs w:val="24"/>
        </w:rPr>
        <w:t xml:space="preserve">Not only is Cogitosus describing the </w:t>
      </w:r>
      <w:r w:rsidR="00EA5898">
        <w:rPr>
          <w:rFonts w:ascii="Arial" w:hAnsi="Arial" w:cs="Arial"/>
          <w:sz w:val="24"/>
          <w:szCs w:val="24"/>
        </w:rPr>
        <w:t xml:space="preserve">physical </w:t>
      </w:r>
      <w:r w:rsidR="00AB5317">
        <w:rPr>
          <w:rFonts w:ascii="Arial" w:hAnsi="Arial" w:cs="Arial"/>
          <w:sz w:val="24"/>
          <w:szCs w:val="24"/>
        </w:rPr>
        <w:t>building, he i</w:t>
      </w:r>
      <w:r w:rsidR="00EA5898">
        <w:rPr>
          <w:rFonts w:ascii="Arial" w:hAnsi="Arial" w:cs="Arial"/>
          <w:sz w:val="24"/>
          <w:szCs w:val="24"/>
        </w:rPr>
        <w:t xml:space="preserve">s also </w:t>
      </w:r>
      <w:r w:rsidR="00AB5317">
        <w:rPr>
          <w:rFonts w:ascii="Arial" w:hAnsi="Arial" w:cs="Arial"/>
          <w:sz w:val="24"/>
          <w:szCs w:val="24"/>
        </w:rPr>
        <w:t xml:space="preserve">instructing the reader how to behave when they come to visit the monastery. </w:t>
      </w:r>
      <w:r w:rsidR="00226E63">
        <w:rPr>
          <w:rFonts w:ascii="Arial" w:hAnsi="Arial" w:cs="Arial"/>
          <w:sz w:val="24"/>
          <w:szCs w:val="24"/>
        </w:rPr>
        <w:t xml:space="preserve">Longer than the </w:t>
      </w:r>
      <w:r>
        <w:rPr>
          <w:rFonts w:ascii="Arial" w:hAnsi="Arial" w:cs="Arial"/>
          <w:sz w:val="24"/>
          <w:szCs w:val="24"/>
        </w:rPr>
        <w:t xml:space="preserve">vast </w:t>
      </w:r>
      <w:r w:rsidR="00226E63">
        <w:rPr>
          <w:rFonts w:ascii="Arial" w:hAnsi="Arial" w:cs="Arial"/>
          <w:sz w:val="24"/>
          <w:szCs w:val="24"/>
        </w:rPr>
        <w:t xml:space="preserve">majority of the </w:t>
      </w:r>
      <w:r>
        <w:rPr>
          <w:rFonts w:ascii="Arial" w:hAnsi="Arial" w:cs="Arial"/>
          <w:sz w:val="24"/>
          <w:szCs w:val="24"/>
        </w:rPr>
        <w:t xml:space="preserve">preceding miracle </w:t>
      </w:r>
      <w:r w:rsidR="00226E63">
        <w:rPr>
          <w:rFonts w:ascii="Arial" w:hAnsi="Arial" w:cs="Arial"/>
          <w:sz w:val="24"/>
          <w:szCs w:val="24"/>
        </w:rPr>
        <w:t>stories</w:t>
      </w:r>
      <w:r w:rsidR="00976B9D">
        <w:rPr>
          <w:rFonts w:ascii="Arial" w:hAnsi="Arial" w:cs="Arial"/>
          <w:sz w:val="24"/>
          <w:szCs w:val="24"/>
        </w:rPr>
        <w:t xml:space="preserve"> he included</w:t>
      </w:r>
      <w:r w:rsidR="00226E63">
        <w:rPr>
          <w:rFonts w:ascii="Arial" w:hAnsi="Arial" w:cs="Arial"/>
          <w:sz w:val="24"/>
          <w:szCs w:val="24"/>
        </w:rPr>
        <w:t>, it reads like a tourist brochure</w:t>
      </w:r>
      <w:r w:rsidR="00976B9D">
        <w:rPr>
          <w:rFonts w:ascii="Arial" w:hAnsi="Arial" w:cs="Arial"/>
          <w:sz w:val="24"/>
          <w:szCs w:val="24"/>
        </w:rPr>
        <w:t xml:space="preserve"> </w:t>
      </w:r>
      <w:r w:rsidR="00BC58C6">
        <w:rPr>
          <w:rFonts w:ascii="Arial" w:hAnsi="Arial" w:cs="Arial"/>
          <w:sz w:val="24"/>
          <w:szCs w:val="24"/>
        </w:rPr>
        <w:t xml:space="preserve">inviting </w:t>
      </w:r>
      <w:r w:rsidR="00976B9D">
        <w:rPr>
          <w:rFonts w:ascii="Arial" w:hAnsi="Arial" w:cs="Arial"/>
          <w:sz w:val="24"/>
          <w:szCs w:val="24"/>
        </w:rPr>
        <w:t>pilgrims to come see the relics of the saint</w:t>
      </w:r>
      <w:r w:rsidR="00BC58C6">
        <w:rPr>
          <w:rFonts w:ascii="Arial" w:hAnsi="Arial" w:cs="Arial"/>
          <w:sz w:val="24"/>
          <w:szCs w:val="24"/>
        </w:rPr>
        <w:t xml:space="preserve"> </w:t>
      </w:r>
      <w:r w:rsidR="00976B9D">
        <w:rPr>
          <w:rFonts w:ascii="Arial" w:hAnsi="Arial" w:cs="Arial"/>
          <w:sz w:val="24"/>
          <w:szCs w:val="24"/>
        </w:rPr>
        <w:t xml:space="preserve">and be cured of their maladies. </w:t>
      </w:r>
    </w:p>
    <w:p w14:paraId="7658E749" w14:textId="7A899204" w:rsidR="0054202A" w:rsidRDefault="00182280" w:rsidP="0054202A">
      <w:pPr>
        <w:spacing w:line="480" w:lineRule="auto"/>
        <w:ind w:firstLine="720"/>
        <w:rPr>
          <w:rFonts w:ascii="Arial" w:hAnsi="Arial" w:cs="Arial"/>
          <w:sz w:val="24"/>
          <w:szCs w:val="24"/>
        </w:rPr>
      </w:pPr>
      <w:r>
        <w:rPr>
          <w:rFonts w:ascii="Arial" w:hAnsi="Arial" w:cs="Arial"/>
          <w:sz w:val="24"/>
          <w:szCs w:val="24"/>
        </w:rPr>
        <w:t xml:space="preserve">Obviously </w:t>
      </w:r>
      <w:r w:rsidR="00BC58C6">
        <w:rPr>
          <w:rFonts w:ascii="Arial" w:hAnsi="Arial" w:cs="Arial"/>
          <w:sz w:val="24"/>
          <w:szCs w:val="24"/>
        </w:rPr>
        <w:t xml:space="preserve">much more can be said about Brigid and her </w:t>
      </w:r>
      <w:r w:rsidR="00BC58C6" w:rsidRPr="00182280">
        <w:rPr>
          <w:rFonts w:ascii="Arial" w:hAnsi="Arial" w:cs="Arial"/>
          <w:i/>
          <w:iCs/>
          <w:sz w:val="24"/>
          <w:szCs w:val="24"/>
        </w:rPr>
        <w:t>Vita</w:t>
      </w:r>
      <w:r>
        <w:rPr>
          <w:rFonts w:ascii="Arial" w:hAnsi="Arial" w:cs="Arial"/>
          <w:sz w:val="24"/>
          <w:szCs w:val="24"/>
        </w:rPr>
        <w:t>; this barely scratches the surface. However,</w:t>
      </w:r>
      <w:r w:rsidR="00CD2066">
        <w:rPr>
          <w:rFonts w:ascii="Arial" w:hAnsi="Arial" w:cs="Arial"/>
          <w:sz w:val="24"/>
          <w:szCs w:val="24"/>
        </w:rPr>
        <w:t xml:space="preserve"> </w:t>
      </w:r>
      <w:r w:rsidR="00F7528B">
        <w:rPr>
          <w:rFonts w:ascii="Arial" w:hAnsi="Arial" w:cs="Arial"/>
          <w:sz w:val="24"/>
          <w:szCs w:val="24"/>
        </w:rPr>
        <w:t xml:space="preserve">at </w:t>
      </w:r>
      <w:r w:rsidR="00976B9D">
        <w:rPr>
          <w:rFonts w:ascii="Arial" w:hAnsi="Arial" w:cs="Arial"/>
          <w:sz w:val="24"/>
          <w:szCs w:val="24"/>
        </w:rPr>
        <w:t xml:space="preserve">the risk of being repetitive, the </w:t>
      </w:r>
      <w:r w:rsidR="00CD2066">
        <w:rPr>
          <w:rFonts w:ascii="Arial" w:hAnsi="Arial" w:cs="Arial"/>
          <w:sz w:val="24"/>
          <w:szCs w:val="24"/>
        </w:rPr>
        <w:t xml:space="preserve">primary </w:t>
      </w:r>
      <w:r w:rsidR="00976B9D">
        <w:rPr>
          <w:rFonts w:ascii="Arial" w:hAnsi="Arial" w:cs="Arial"/>
          <w:sz w:val="24"/>
          <w:szCs w:val="24"/>
        </w:rPr>
        <w:t xml:space="preserve">purpose was </w:t>
      </w:r>
      <w:r>
        <w:rPr>
          <w:rFonts w:ascii="Arial" w:hAnsi="Arial" w:cs="Arial"/>
          <w:sz w:val="24"/>
          <w:szCs w:val="24"/>
        </w:rPr>
        <w:t xml:space="preserve">behind it was </w:t>
      </w:r>
      <w:r w:rsidR="00976B9D">
        <w:rPr>
          <w:rFonts w:ascii="Arial" w:hAnsi="Arial" w:cs="Arial"/>
          <w:sz w:val="24"/>
          <w:szCs w:val="24"/>
        </w:rPr>
        <w:t xml:space="preserve">to attract pilgrims </w:t>
      </w:r>
      <w:r w:rsidR="00CD2066">
        <w:rPr>
          <w:rFonts w:ascii="Arial" w:hAnsi="Arial" w:cs="Arial"/>
          <w:sz w:val="24"/>
          <w:szCs w:val="24"/>
        </w:rPr>
        <w:t xml:space="preserve">– and their money </w:t>
      </w:r>
      <w:r w:rsidR="00CD2066">
        <w:rPr>
          <w:rFonts w:ascii="Arial" w:hAnsi="Arial" w:cs="Arial"/>
          <w:sz w:val="24"/>
          <w:szCs w:val="24"/>
        </w:rPr>
        <w:t>–</w:t>
      </w:r>
      <w:r w:rsidR="00CD2066">
        <w:rPr>
          <w:rFonts w:ascii="Arial" w:hAnsi="Arial" w:cs="Arial"/>
          <w:sz w:val="24"/>
          <w:szCs w:val="24"/>
        </w:rPr>
        <w:t xml:space="preserve"> </w:t>
      </w:r>
      <w:r w:rsidR="00976B9D">
        <w:rPr>
          <w:rFonts w:ascii="Arial" w:hAnsi="Arial" w:cs="Arial"/>
          <w:sz w:val="24"/>
          <w:szCs w:val="24"/>
        </w:rPr>
        <w:t xml:space="preserve">to </w:t>
      </w:r>
      <w:r w:rsidR="00CD2066">
        <w:rPr>
          <w:rFonts w:ascii="Arial" w:hAnsi="Arial" w:cs="Arial"/>
          <w:sz w:val="24"/>
          <w:szCs w:val="24"/>
        </w:rPr>
        <w:t xml:space="preserve">visit </w:t>
      </w:r>
      <w:r w:rsidR="00976B9D">
        <w:rPr>
          <w:rFonts w:ascii="Arial" w:hAnsi="Arial" w:cs="Arial"/>
          <w:sz w:val="24"/>
          <w:szCs w:val="24"/>
        </w:rPr>
        <w:t>the site</w:t>
      </w:r>
      <w:r w:rsidR="009A383C">
        <w:rPr>
          <w:rFonts w:ascii="Arial" w:hAnsi="Arial" w:cs="Arial"/>
          <w:sz w:val="24"/>
          <w:szCs w:val="24"/>
        </w:rPr>
        <w:t xml:space="preserve">. </w:t>
      </w:r>
      <w:r w:rsidR="00976B9D">
        <w:rPr>
          <w:rFonts w:ascii="Arial" w:hAnsi="Arial" w:cs="Arial"/>
          <w:sz w:val="24"/>
          <w:szCs w:val="24"/>
        </w:rPr>
        <w:t xml:space="preserve">The diocese wanted to demonstrate that Brigid was God’s choice to lead the Church. This is why </w:t>
      </w:r>
      <w:r>
        <w:rPr>
          <w:rFonts w:ascii="Arial" w:hAnsi="Arial" w:cs="Arial"/>
          <w:sz w:val="24"/>
          <w:szCs w:val="24"/>
        </w:rPr>
        <w:t>Cogitosus</w:t>
      </w:r>
      <w:r w:rsidR="00976B9D">
        <w:rPr>
          <w:rFonts w:ascii="Arial" w:hAnsi="Arial" w:cs="Arial"/>
          <w:sz w:val="24"/>
          <w:szCs w:val="24"/>
        </w:rPr>
        <w:t xml:space="preserve"> chose the stories and tales he did in order to promote her monastery as it vied for control of the </w:t>
      </w:r>
      <w:r>
        <w:rPr>
          <w:rFonts w:ascii="Arial" w:hAnsi="Arial" w:cs="Arial"/>
          <w:sz w:val="24"/>
          <w:szCs w:val="24"/>
        </w:rPr>
        <w:t>c</w:t>
      </w:r>
      <w:r w:rsidR="00976B9D">
        <w:rPr>
          <w:rFonts w:ascii="Arial" w:hAnsi="Arial" w:cs="Arial"/>
          <w:sz w:val="24"/>
          <w:szCs w:val="24"/>
        </w:rPr>
        <w:t xml:space="preserve">hurch with its rivals, particularly </w:t>
      </w:r>
      <w:r w:rsidR="00CD2066">
        <w:rPr>
          <w:rFonts w:ascii="Arial" w:hAnsi="Arial" w:cs="Arial"/>
          <w:sz w:val="24"/>
          <w:szCs w:val="24"/>
        </w:rPr>
        <w:t xml:space="preserve">Saint Patrick’s </w:t>
      </w:r>
      <w:r w:rsidR="00C25078">
        <w:rPr>
          <w:rFonts w:ascii="Arial" w:hAnsi="Arial" w:cs="Arial"/>
          <w:sz w:val="24"/>
          <w:szCs w:val="24"/>
        </w:rPr>
        <w:t>S</w:t>
      </w:r>
      <w:r w:rsidR="00CD2066">
        <w:rPr>
          <w:rFonts w:ascii="Arial" w:hAnsi="Arial" w:cs="Arial"/>
          <w:sz w:val="24"/>
          <w:szCs w:val="24"/>
        </w:rPr>
        <w:t xml:space="preserve">ee in </w:t>
      </w:r>
      <w:r w:rsidR="00976B9D">
        <w:rPr>
          <w:rFonts w:ascii="Arial" w:hAnsi="Arial" w:cs="Arial"/>
          <w:sz w:val="24"/>
          <w:szCs w:val="24"/>
        </w:rPr>
        <w:t xml:space="preserve">Armagh. </w:t>
      </w:r>
    </w:p>
    <w:p w14:paraId="6E1F4ED6" w14:textId="7B11CECF" w:rsidR="006B7082" w:rsidRPr="00636012" w:rsidRDefault="006B7082" w:rsidP="00CB31CC">
      <w:pPr>
        <w:spacing w:line="480" w:lineRule="auto"/>
        <w:ind w:firstLine="720"/>
        <w:rPr>
          <w:rFonts w:ascii="Arial" w:hAnsi="Arial" w:cs="Arial"/>
          <w:sz w:val="24"/>
          <w:szCs w:val="24"/>
        </w:rPr>
      </w:pPr>
      <w:r>
        <w:rPr>
          <w:rFonts w:ascii="Arial" w:hAnsi="Arial" w:cs="Arial"/>
          <w:sz w:val="24"/>
          <w:szCs w:val="24"/>
        </w:rPr>
        <w:t xml:space="preserve">Word count: </w:t>
      </w:r>
      <w:r w:rsidR="006155E4">
        <w:rPr>
          <w:rFonts w:ascii="Arial" w:hAnsi="Arial" w:cs="Arial"/>
          <w:sz w:val="24"/>
          <w:szCs w:val="24"/>
        </w:rPr>
        <w:t>2</w:t>
      </w:r>
      <w:r w:rsidR="00C25078">
        <w:rPr>
          <w:rFonts w:ascii="Arial" w:hAnsi="Arial" w:cs="Arial"/>
          <w:sz w:val="24"/>
          <w:szCs w:val="24"/>
        </w:rPr>
        <w:t>4</w:t>
      </w:r>
      <w:r w:rsidR="00182280">
        <w:rPr>
          <w:rFonts w:ascii="Arial" w:hAnsi="Arial" w:cs="Arial"/>
          <w:sz w:val="24"/>
          <w:szCs w:val="24"/>
        </w:rPr>
        <w:t>12</w:t>
      </w:r>
    </w:p>
    <w:p w14:paraId="0E072EDA" w14:textId="77777777" w:rsidR="00087CFD" w:rsidRDefault="00087CFD">
      <w:pPr>
        <w:rPr>
          <w:rFonts w:ascii="Arial" w:hAnsi="Arial" w:cs="Arial"/>
        </w:rPr>
      </w:pPr>
      <w:r w:rsidRPr="00636012">
        <w:rPr>
          <w:rFonts w:ascii="Arial" w:hAnsi="Arial" w:cs="Arial"/>
        </w:rPr>
        <w:br w:type="page"/>
      </w:r>
    </w:p>
    <w:p w14:paraId="0233C1A2" w14:textId="77777777" w:rsidR="003860B1" w:rsidRPr="00636012" w:rsidRDefault="003860B1">
      <w:pPr>
        <w:rPr>
          <w:rFonts w:ascii="Arial" w:hAnsi="Arial" w:cs="Arial"/>
        </w:rPr>
      </w:pPr>
    </w:p>
    <w:p w14:paraId="5A6CB8A3" w14:textId="0D43F8FC" w:rsidR="005269BE" w:rsidRPr="00636012" w:rsidRDefault="00087CFD" w:rsidP="00DB0476">
      <w:pPr>
        <w:tabs>
          <w:tab w:val="left" w:pos="567"/>
        </w:tabs>
        <w:ind w:firstLine="720"/>
        <w:jc w:val="center"/>
        <w:rPr>
          <w:rStyle w:val="SubtleReference"/>
          <w:rFonts w:ascii="Arial" w:hAnsi="Arial" w:cs="Arial"/>
          <w:b/>
          <w:bCs/>
          <w:sz w:val="24"/>
          <w:szCs w:val="24"/>
        </w:rPr>
      </w:pPr>
      <w:r w:rsidRPr="00636012">
        <w:rPr>
          <w:rStyle w:val="SubtleReference"/>
          <w:rFonts w:ascii="Arial" w:hAnsi="Arial" w:cs="Arial"/>
          <w:b/>
          <w:bCs/>
          <w:sz w:val="24"/>
          <w:szCs w:val="24"/>
        </w:rPr>
        <w:t>References</w:t>
      </w:r>
    </w:p>
    <w:p w14:paraId="3907E2BB" w14:textId="77777777" w:rsidR="00E552BC" w:rsidRDefault="00E552BC" w:rsidP="006B2CBB">
      <w:pPr>
        <w:spacing w:after="0" w:line="240" w:lineRule="auto"/>
        <w:ind w:left="567" w:hanging="283"/>
        <w:rPr>
          <w:rFonts w:ascii="Arial" w:hAnsi="Arial" w:cs="Arial"/>
          <w:sz w:val="24"/>
          <w:szCs w:val="24"/>
        </w:rPr>
      </w:pPr>
    </w:p>
    <w:p w14:paraId="3D31780B" w14:textId="10BA9E05" w:rsidR="00D66668" w:rsidRDefault="00D66668" w:rsidP="006B2CBB">
      <w:pPr>
        <w:spacing w:after="0" w:line="240" w:lineRule="auto"/>
        <w:ind w:left="567" w:hanging="283"/>
        <w:rPr>
          <w:rFonts w:ascii="Arial" w:hAnsi="Arial" w:cs="Arial"/>
          <w:sz w:val="24"/>
          <w:szCs w:val="24"/>
        </w:rPr>
      </w:pPr>
      <w:r>
        <w:rPr>
          <w:rFonts w:ascii="Arial" w:hAnsi="Arial" w:cs="Arial"/>
          <w:sz w:val="24"/>
          <w:szCs w:val="24"/>
        </w:rPr>
        <w:t>Bitel, L.M. (2004). ‘The Imaginative Architecture of a Seventh-Century Hagiographer</w:t>
      </w:r>
      <w:r w:rsidR="00D84C02">
        <w:rPr>
          <w:rFonts w:ascii="Arial" w:hAnsi="Arial" w:cs="Arial"/>
          <w:sz w:val="24"/>
          <w:szCs w:val="24"/>
        </w:rPr>
        <w:t>.</w:t>
      </w:r>
      <w:r>
        <w:rPr>
          <w:rFonts w:ascii="Arial" w:hAnsi="Arial" w:cs="Arial"/>
          <w:sz w:val="24"/>
          <w:szCs w:val="24"/>
        </w:rPr>
        <w:t>’</w:t>
      </w:r>
      <w:r w:rsidR="00D84C02">
        <w:rPr>
          <w:rFonts w:ascii="Arial" w:hAnsi="Arial" w:cs="Arial"/>
          <w:sz w:val="24"/>
          <w:szCs w:val="24"/>
        </w:rPr>
        <w:t xml:space="preserve"> Available at: </w:t>
      </w:r>
      <w:hyperlink r:id="rId8" w:history="1">
        <w:r w:rsidR="00D84C02" w:rsidRPr="00A41882">
          <w:rPr>
            <w:rStyle w:val="Hyperlink"/>
            <w:rFonts w:ascii="Arial" w:hAnsi="Arial" w:cs="Arial"/>
            <w:sz w:val="24"/>
            <w:szCs w:val="24"/>
          </w:rPr>
          <w:t>https://www-jstor-org.uwtsd.idm.oclc.org/stable/pdf/20462975</w:t>
        </w:r>
      </w:hyperlink>
      <w:r w:rsidR="00D84C02">
        <w:rPr>
          <w:rFonts w:ascii="Arial" w:hAnsi="Arial" w:cs="Arial"/>
          <w:sz w:val="24"/>
          <w:szCs w:val="24"/>
        </w:rPr>
        <w:t xml:space="preserve"> (Accessed March 25, 2026</w:t>
      </w:r>
      <w:r w:rsidR="00A236FC">
        <w:rPr>
          <w:rFonts w:ascii="Arial" w:hAnsi="Arial" w:cs="Arial"/>
          <w:sz w:val="24"/>
          <w:szCs w:val="24"/>
        </w:rPr>
        <w:t>).</w:t>
      </w:r>
    </w:p>
    <w:p w14:paraId="0C88458D" w14:textId="77777777" w:rsidR="00D84C02" w:rsidRDefault="00D84C02" w:rsidP="006B2CBB">
      <w:pPr>
        <w:spacing w:after="0" w:line="240" w:lineRule="auto"/>
        <w:ind w:left="567" w:hanging="283"/>
        <w:rPr>
          <w:rFonts w:ascii="Arial" w:hAnsi="Arial" w:cs="Arial"/>
          <w:sz w:val="24"/>
          <w:szCs w:val="24"/>
        </w:rPr>
      </w:pPr>
    </w:p>
    <w:p w14:paraId="3DB85A2D" w14:textId="177E9A7D" w:rsidR="00E552BC" w:rsidRPr="00F2050F" w:rsidRDefault="00E552BC" w:rsidP="006B2CBB">
      <w:pPr>
        <w:spacing w:after="0" w:line="240" w:lineRule="auto"/>
        <w:ind w:left="567" w:hanging="283"/>
        <w:rPr>
          <w:rFonts w:ascii="Arial" w:hAnsi="Arial" w:cs="Arial"/>
          <w:sz w:val="24"/>
          <w:szCs w:val="24"/>
        </w:rPr>
      </w:pPr>
      <w:r w:rsidRPr="00F2050F">
        <w:rPr>
          <w:rFonts w:ascii="Arial" w:hAnsi="Arial" w:cs="Arial"/>
          <w:sz w:val="24"/>
          <w:szCs w:val="24"/>
        </w:rPr>
        <w:t>Bray, D. (</w:t>
      </w:r>
      <w:r w:rsidR="008C362D" w:rsidRPr="008C362D">
        <w:rPr>
          <w:rFonts w:ascii="Arial" w:hAnsi="Arial" w:cs="Arial"/>
          <w:sz w:val="24"/>
          <w:szCs w:val="24"/>
        </w:rPr>
        <w:t>1987</w:t>
      </w:r>
      <w:r w:rsidRPr="00F2050F">
        <w:rPr>
          <w:rFonts w:ascii="Arial" w:hAnsi="Arial" w:cs="Arial"/>
          <w:sz w:val="24"/>
          <w:szCs w:val="24"/>
        </w:rPr>
        <w:t xml:space="preserve">). ‘The Image of St. Brigit in the early Irish Church.’ </w:t>
      </w:r>
      <w:r w:rsidR="00337303">
        <w:rPr>
          <w:rFonts w:ascii="Arial" w:hAnsi="Arial" w:cs="Arial"/>
          <w:i/>
          <w:iCs/>
          <w:sz w:val="24"/>
          <w:szCs w:val="24"/>
        </w:rPr>
        <w:t xml:space="preserve">Etudes Celtiques, vol 24, pp 209-215. </w:t>
      </w:r>
      <w:r w:rsidRPr="00F2050F">
        <w:rPr>
          <w:rFonts w:ascii="Arial" w:hAnsi="Arial" w:cs="Arial"/>
          <w:sz w:val="24"/>
          <w:szCs w:val="24"/>
        </w:rPr>
        <w:t xml:space="preserve">Available at </w:t>
      </w:r>
      <w:hyperlink r:id="rId9" w:history="1">
        <w:r w:rsidR="00F2050F" w:rsidRPr="00F2050F">
          <w:rPr>
            <w:rStyle w:val="Hyperlink"/>
            <w:rFonts w:ascii="Arial" w:hAnsi="Arial" w:cs="Arial"/>
            <w:sz w:val="24"/>
            <w:szCs w:val="24"/>
          </w:rPr>
          <w:t>https://www.persee.fr/doc/ecelt_0373-1928_1987_num_24_1_1848</w:t>
        </w:r>
      </w:hyperlink>
      <w:r w:rsidR="00F2050F" w:rsidRPr="00F2050F">
        <w:rPr>
          <w:rFonts w:ascii="Arial" w:hAnsi="Arial" w:cs="Arial"/>
          <w:sz w:val="24"/>
          <w:szCs w:val="24"/>
        </w:rPr>
        <w:t xml:space="preserve">. (Accessed </w:t>
      </w:r>
      <w:r w:rsidR="00A236FC">
        <w:rPr>
          <w:rFonts w:ascii="Arial" w:hAnsi="Arial" w:cs="Arial"/>
          <w:sz w:val="24"/>
          <w:szCs w:val="24"/>
        </w:rPr>
        <w:t xml:space="preserve">March 25, 2026). </w:t>
      </w:r>
    </w:p>
    <w:p w14:paraId="251B5ADD" w14:textId="77777777" w:rsidR="00E552BC" w:rsidRPr="00F2050F" w:rsidRDefault="00E552BC" w:rsidP="006B2CBB">
      <w:pPr>
        <w:spacing w:after="0" w:line="240" w:lineRule="auto"/>
        <w:ind w:left="567" w:hanging="283"/>
        <w:rPr>
          <w:rFonts w:ascii="Arial" w:hAnsi="Arial" w:cs="Arial"/>
          <w:sz w:val="24"/>
          <w:szCs w:val="24"/>
        </w:rPr>
      </w:pPr>
    </w:p>
    <w:p w14:paraId="45F8EC8C" w14:textId="6EF9659B" w:rsidR="00E552BC" w:rsidRDefault="00F2050F" w:rsidP="006B2CBB">
      <w:pPr>
        <w:spacing w:after="0" w:line="240" w:lineRule="auto"/>
        <w:ind w:left="567" w:hanging="283"/>
        <w:rPr>
          <w:rFonts w:ascii="Arial" w:hAnsi="Arial" w:cs="Arial"/>
          <w:sz w:val="24"/>
          <w:szCs w:val="24"/>
        </w:rPr>
      </w:pPr>
      <w:r w:rsidRPr="00F2050F">
        <w:rPr>
          <w:rFonts w:ascii="Arial" w:hAnsi="Arial" w:cs="Arial"/>
          <w:sz w:val="24"/>
          <w:szCs w:val="24"/>
        </w:rPr>
        <w:t>Bray, D. (</w:t>
      </w:r>
      <w:r w:rsidR="008C362D">
        <w:rPr>
          <w:rFonts w:ascii="Arial" w:hAnsi="Arial" w:cs="Arial"/>
          <w:sz w:val="24"/>
          <w:szCs w:val="24"/>
        </w:rPr>
        <w:t>1992</w:t>
      </w:r>
      <w:r w:rsidRPr="00F2050F">
        <w:rPr>
          <w:rFonts w:ascii="Arial" w:hAnsi="Arial" w:cs="Arial"/>
          <w:sz w:val="24"/>
          <w:szCs w:val="24"/>
        </w:rPr>
        <w:t xml:space="preserve">). ‘Saint Brigid and the Fire from Heaven.’ </w:t>
      </w:r>
      <w:r w:rsidR="00337303">
        <w:rPr>
          <w:rFonts w:ascii="Arial" w:hAnsi="Arial" w:cs="Arial"/>
          <w:i/>
          <w:iCs/>
          <w:sz w:val="24"/>
          <w:szCs w:val="24"/>
        </w:rPr>
        <w:t xml:space="preserve">Etudes Celtiques, vol 29, pp 105-113. </w:t>
      </w:r>
      <w:r w:rsidRPr="00F2050F">
        <w:rPr>
          <w:rFonts w:ascii="Arial" w:hAnsi="Arial" w:cs="Arial"/>
          <w:sz w:val="24"/>
          <w:szCs w:val="24"/>
        </w:rPr>
        <w:t xml:space="preserve">Available at </w:t>
      </w:r>
      <w:hyperlink r:id="rId10" w:history="1">
        <w:r w:rsidRPr="00F2050F">
          <w:rPr>
            <w:rStyle w:val="Hyperlink"/>
            <w:rFonts w:ascii="Arial" w:hAnsi="Arial" w:cs="Arial"/>
            <w:sz w:val="24"/>
            <w:szCs w:val="24"/>
          </w:rPr>
          <w:t>https://www.persee.fr/doc/ecelt_0373-1928_1992_num_29_1_1995</w:t>
        </w:r>
      </w:hyperlink>
      <w:r>
        <w:rPr>
          <w:rFonts w:ascii="Arial" w:hAnsi="Arial" w:cs="Arial"/>
          <w:sz w:val="24"/>
          <w:szCs w:val="24"/>
        </w:rPr>
        <w:t xml:space="preserve"> (Accessed </w:t>
      </w:r>
      <w:r w:rsidR="00A236FC">
        <w:rPr>
          <w:rFonts w:ascii="Arial" w:hAnsi="Arial" w:cs="Arial"/>
          <w:sz w:val="24"/>
          <w:szCs w:val="24"/>
        </w:rPr>
        <w:t xml:space="preserve">March 25, 2026). </w:t>
      </w:r>
    </w:p>
    <w:p w14:paraId="2DDF30BF" w14:textId="77777777" w:rsidR="00A236FC" w:rsidRDefault="00A236FC" w:rsidP="006B2CBB">
      <w:pPr>
        <w:spacing w:after="0" w:line="240" w:lineRule="auto"/>
        <w:ind w:left="567" w:hanging="283"/>
        <w:rPr>
          <w:rFonts w:ascii="Arial" w:hAnsi="Arial" w:cs="Arial"/>
          <w:sz w:val="24"/>
          <w:szCs w:val="24"/>
        </w:rPr>
      </w:pPr>
    </w:p>
    <w:p w14:paraId="03FD1BF0" w14:textId="185186EC" w:rsidR="00C951B0" w:rsidRDefault="003876C0" w:rsidP="006B2CBB">
      <w:pPr>
        <w:spacing w:after="0" w:line="240" w:lineRule="auto"/>
        <w:ind w:left="567" w:hanging="283"/>
        <w:rPr>
          <w:rFonts w:ascii="Arial" w:hAnsi="Arial" w:cs="Arial"/>
          <w:sz w:val="24"/>
          <w:szCs w:val="24"/>
        </w:rPr>
      </w:pPr>
      <w:r>
        <w:rPr>
          <w:rFonts w:ascii="Arial" w:hAnsi="Arial" w:cs="Arial"/>
          <w:sz w:val="24"/>
          <w:szCs w:val="24"/>
        </w:rPr>
        <w:t xml:space="preserve">Breen, A. (2009) ‘Broccán’ </w:t>
      </w:r>
      <w:r>
        <w:rPr>
          <w:rFonts w:ascii="Arial" w:hAnsi="Arial" w:cs="Arial"/>
          <w:i/>
          <w:iCs/>
          <w:sz w:val="24"/>
          <w:szCs w:val="24"/>
        </w:rPr>
        <w:t xml:space="preserve">Dictionary of Irish Biography. </w:t>
      </w:r>
      <w:r>
        <w:rPr>
          <w:rFonts w:ascii="Arial" w:hAnsi="Arial" w:cs="Arial"/>
          <w:sz w:val="24"/>
          <w:szCs w:val="24"/>
        </w:rPr>
        <w:t xml:space="preserve">Available at: </w:t>
      </w:r>
      <w:hyperlink r:id="rId11" w:history="1">
        <w:r w:rsidR="00C951B0" w:rsidRPr="00276D10">
          <w:rPr>
            <w:rStyle w:val="Hyperlink"/>
            <w:rFonts w:ascii="Arial" w:hAnsi="Arial" w:cs="Arial"/>
            <w:sz w:val="24"/>
            <w:szCs w:val="24"/>
          </w:rPr>
          <w:t>https://www.dib.ie/biography/broccan-brogan-cloen-a0973</w:t>
        </w:r>
      </w:hyperlink>
      <w:r w:rsidR="00C951B0">
        <w:rPr>
          <w:rFonts w:ascii="Arial" w:hAnsi="Arial" w:cs="Arial"/>
          <w:sz w:val="24"/>
          <w:szCs w:val="24"/>
        </w:rPr>
        <w:t xml:space="preserve"> </w:t>
      </w:r>
      <w:r w:rsidR="00043FC5">
        <w:rPr>
          <w:rFonts w:ascii="Arial" w:hAnsi="Arial" w:cs="Arial"/>
          <w:sz w:val="24"/>
          <w:szCs w:val="24"/>
        </w:rPr>
        <w:t xml:space="preserve">(Accessed March 28, 2026). </w:t>
      </w:r>
    </w:p>
    <w:p w14:paraId="27B02EC5" w14:textId="77777777" w:rsidR="003876C0" w:rsidRDefault="003876C0" w:rsidP="006B2CBB">
      <w:pPr>
        <w:spacing w:after="0" w:line="240" w:lineRule="auto"/>
        <w:ind w:left="567" w:hanging="283"/>
        <w:rPr>
          <w:rFonts w:ascii="Arial" w:hAnsi="Arial" w:cs="Arial"/>
          <w:sz w:val="24"/>
          <w:szCs w:val="24"/>
        </w:rPr>
      </w:pPr>
    </w:p>
    <w:p w14:paraId="5A572DCE" w14:textId="78F28E13" w:rsidR="00C951B0" w:rsidRDefault="003876C0" w:rsidP="006B2CBB">
      <w:pPr>
        <w:spacing w:after="0" w:line="240" w:lineRule="auto"/>
        <w:ind w:left="567" w:hanging="283"/>
        <w:rPr>
          <w:rFonts w:ascii="Arial" w:hAnsi="Arial" w:cs="Arial"/>
          <w:sz w:val="24"/>
          <w:szCs w:val="24"/>
        </w:rPr>
      </w:pPr>
      <w:r>
        <w:rPr>
          <w:rFonts w:ascii="Arial" w:hAnsi="Arial" w:cs="Arial"/>
          <w:sz w:val="24"/>
          <w:szCs w:val="24"/>
        </w:rPr>
        <w:t xml:space="preserve">Breen, A. (2009) ‘Cogitosus’ </w:t>
      </w:r>
      <w:r>
        <w:rPr>
          <w:rFonts w:ascii="Arial" w:hAnsi="Arial" w:cs="Arial"/>
          <w:i/>
          <w:iCs/>
          <w:sz w:val="24"/>
          <w:szCs w:val="24"/>
        </w:rPr>
        <w:t xml:space="preserve">Dictionary of Irish Biography. </w:t>
      </w:r>
      <w:r>
        <w:rPr>
          <w:rFonts w:ascii="Arial" w:hAnsi="Arial" w:cs="Arial"/>
          <w:sz w:val="24"/>
          <w:szCs w:val="24"/>
        </w:rPr>
        <w:t>Available at:</w:t>
      </w:r>
      <w:r w:rsidR="00043FC5" w:rsidRPr="00043FC5">
        <w:t xml:space="preserve"> </w:t>
      </w:r>
      <w:hyperlink r:id="rId12" w:history="1">
        <w:r w:rsidR="00043FC5" w:rsidRPr="00A41882">
          <w:rPr>
            <w:rStyle w:val="Hyperlink"/>
            <w:rFonts w:ascii="Arial" w:hAnsi="Arial" w:cs="Arial"/>
            <w:sz w:val="24"/>
            <w:szCs w:val="24"/>
          </w:rPr>
          <w:t>https://www.dib.ie/biography/cogitosus-a1809</w:t>
        </w:r>
      </w:hyperlink>
      <w:r w:rsidR="00043FC5">
        <w:rPr>
          <w:rFonts w:ascii="Arial" w:hAnsi="Arial" w:cs="Arial"/>
          <w:sz w:val="24"/>
          <w:szCs w:val="24"/>
        </w:rPr>
        <w:t xml:space="preserve"> (Accessed March 27, 2026).</w:t>
      </w:r>
    </w:p>
    <w:p w14:paraId="607161BD" w14:textId="77777777" w:rsidR="003F5914" w:rsidRDefault="003F5914" w:rsidP="006B2CBB">
      <w:pPr>
        <w:spacing w:after="0" w:line="240" w:lineRule="auto"/>
        <w:ind w:left="567" w:hanging="283"/>
        <w:rPr>
          <w:rFonts w:ascii="Arial" w:hAnsi="Arial" w:cs="Arial"/>
          <w:sz w:val="24"/>
          <w:szCs w:val="24"/>
        </w:rPr>
      </w:pPr>
    </w:p>
    <w:p w14:paraId="38C205DE" w14:textId="50606DFA" w:rsidR="005B64AF" w:rsidRDefault="005B64AF" w:rsidP="006B2CBB">
      <w:pPr>
        <w:spacing w:after="0" w:line="240" w:lineRule="auto"/>
        <w:ind w:left="567" w:hanging="283"/>
        <w:rPr>
          <w:rFonts w:ascii="Arial" w:hAnsi="Arial" w:cs="Arial"/>
          <w:sz w:val="24"/>
          <w:szCs w:val="24"/>
        </w:rPr>
      </w:pPr>
      <w:r w:rsidRPr="005B64AF">
        <w:rPr>
          <w:rFonts w:ascii="Arial" w:hAnsi="Arial" w:cs="Arial"/>
          <w:sz w:val="24"/>
          <w:szCs w:val="24"/>
        </w:rPr>
        <w:t>Campbell, P. (2022).</w:t>
      </w:r>
      <w:r>
        <w:rPr>
          <w:rFonts w:ascii="Arial" w:hAnsi="Arial" w:cs="Arial"/>
          <w:sz w:val="24"/>
          <w:szCs w:val="24"/>
        </w:rPr>
        <w:t xml:space="preserve"> </w:t>
      </w:r>
      <w:r w:rsidRPr="005B64AF">
        <w:rPr>
          <w:rFonts w:ascii="Arial" w:hAnsi="Arial" w:cs="Arial"/>
          <w:i/>
          <w:iCs/>
          <w:sz w:val="24"/>
          <w:szCs w:val="24"/>
        </w:rPr>
        <w:t>The Life of St. Brigid of Kildare by Cogitosus</w:t>
      </w:r>
      <w:r>
        <w:rPr>
          <w:rFonts w:ascii="Arial" w:hAnsi="Arial" w:cs="Arial"/>
          <w:i/>
          <w:iCs/>
          <w:sz w:val="24"/>
          <w:szCs w:val="24"/>
        </w:rPr>
        <w:t xml:space="preserve"> and Other Selected Writings</w:t>
      </w:r>
      <w:r w:rsidRPr="005B64AF">
        <w:rPr>
          <w:rFonts w:ascii="Arial" w:hAnsi="Arial" w:cs="Arial"/>
          <w:sz w:val="24"/>
          <w:szCs w:val="24"/>
        </w:rPr>
        <w:t>.</w:t>
      </w:r>
    </w:p>
    <w:p w14:paraId="5C52C078" w14:textId="77777777" w:rsidR="005B64AF" w:rsidRDefault="005B64AF" w:rsidP="006B2CBB">
      <w:pPr>
        <w:spacing w:after="0" w:line="240" w:lineRule="auto"/>
        <w:ind w:left="567" w:hanging="283"/>
        <w:rPr>
          <w:rFonts w:ascii="Arial" w:hAnsi="Arial" w:cs="Arial"/>
          <w:sz w:val="24"/>
          <w:szCs w:val="24"/>
        </w:rPr>
      </w:pPr>
    </w:p>
    <w:p w14:paraId="40A61562" w14:textId="28868E1B" w:rsidR="00A236FC" w:rsidRPr="00A236FC" w:rsidRDefault="00A236FC" w:rsidP="006B2CBB">
      <w:pPr>
        <w:spacing w:after="0" w:line="240" w:lineRule="auto"/>
        <w:ind w:left="567" w:hanging="283"/>
        <w:rPr>
          <w:rFonts w:ascii="Arial" w:hAnsi="Arial" w:cs="Arial"/>
          <w:sz w:val="24"/>
          <w:szCs w:val="24"/>
        </w:rPr>
      </w:pPr>
      <w:r>
        <w:rPr>
          <w:rFonts w:ascii="Arial" w:hAnsi="Arial" w:cs="Arial"/>
          <w:sz w:val="24"/>
          <w:szCs w:val="24"/>
        </w:rPr>
        <w:t xml:space="preserve">Connolly, S. and Picard J.M. (1987) ‘Cogitosus’s ‘Life of St Brigit’ Content and Value, </w:t>
      </w:r>
      <w:r>
        <w:rPr>
          <w:rFonts w:ascii="Arial" w:hAnsi="Arial" w:cs="Arial"/>
          <w:i/>
          <w:iCs/>
          <w:sz w:val="24"/>
          <w:szCs w:val="24"/>
        </w:rPr>
        <w:t xml:space="preserve">The Journal of the Royal Society of Antiquaries of Ireland, </w:t>
      </w:r>
      <w:r>
        <w:rPr>
          <w:rFonts w:ascii="Arial" w:hAnsi="Arial" w:cs="Arial"/>
          <w:sz w:val="24"/>
          <w:szCs w:val="24"/>
        </w:rPr>
        <w:t>Vol 111 pp 5-27.</w:t>
      </w:r>
    </w:p>
    <w:p w14:paraId="73CB4DB4" w14:textId="77777777" w:rsidR="00A236FC" w:rsidRDefault="00A236FC" w:rsidP="006B2CBB">
      <w:pPr>
        <w:spacing w:after="0" w:line="240" w:lineRule="auto"/>
        <w:ind w:left="567" w:hanging="283"/>
        <w:rPr>
          <w:rFonts w:ascii="Arial" w:hAnsi="Arial" w:cs="Arial"/>
          <w:sz w:val="24"/>
          <w:szCs w:val="24"/>
        </w:rPr>
      </w:pPr>
    </w:p>
    <w:p w14:paraId="096D46BC" w14:textId="23CC5A91" w:rsidR="00E90095" w:rsidRDefault="00043FC5" w:rsidP="006B2CBB">
      <w:pPr>
        <w:spacing w:after="0" w:line="240" w:lineRule="auto"/>
        <w:ind w:left="567" w:hanging="283"/>
        <w:rPr>
          <w:rFonts w:ascii="Arial" w:hAnsi="Arial" w:cs="Arial"/>
          <w:sz w:val="24"/>
          <w:szCs w:val="24"/>
        </w:rPr>
      </w:pPr>
      <w:r>
        <w:rPr>
          <w:rFonts w:ascii="Arial" w:hAnsi="Arial" w:cs="Arial"/>
          <w:sz w:val="24"/>
          <w:szCs w:val="24"/>
        </w:rPr>
        <w:t xml:space="preserve">D’Alton, E.A. ‘Catholic Encyclopedia (1913)/Cogitosus’Available at: </w:t>
      </w:r>
      <w:hyperlink r:id="rId13" w:history="1">
        <w:r w:rsidRPr="00A41882">
          <w:rPr>
            <w:rStyle w:val="Hyperlink"/>
            <w:rFonts w:ascii="Arial" w:hAnsi="Arial" w:cs="Arial"/>
            <w:sz w:val="24"/>
            <w:szCs w:val="24"/>
          </w:rPr>
          <w:t>https://en.wikisource.org/wiki/Catholic_Encyclopedia_(1913)/Cogitosus</w:t>
        </w:r>
      </w:hyperlink>
      <w:r>
        <w:rPr>
          <w:rFonts w:ascii="Arial" w:hAnsi="Arial" w:cs="Arial"/>
          <w:sz w:val="24"/>
          <w:szCs w:val="24"/>
        </w:rPr>
        <w:t xml:space="preserve"> (Accessed March 29, 2026.</w:t>
      </w:r>
    </w:p>
    <w:sectPr w:rsidR="00E90095" w:rsidSect="00ED369E">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B9FC0" w14:textId="77777777" w:rsidR="00C978FB" w:rsidRDefault="00C978FB" w:rsidP="008B7B46">
      <w:pPr>
        <w:spacing w:after="0" w:line="240" w:lineRule="auto"/>
      </w:pPr>
      <w:r>
        <w:separator/>
      </w:r>
    </w:p>
  </w:endnote>
  <w:endnote w:type="continuationSeparator" w:id="0">
    <w:p w14:paraId="1B013A1C" w14:textId="77777777" w:rsidR="00C978FB" w:rsidRDefault="00C978FB" w:rsidP="008B7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3A3B75" w14:textId="77777777" w:rsidR="00C96D26" w:rsidRDefault="00C96D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6D3AF" w14:textId="77777777" w:rsidR="00C96D26" w:rsidRDefault="00C96D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220" w14:textId="77777777" w:rsidR="00C96D26" w:rsidRDefault="00C96D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F88063" w14:textId="77777777" w:rsidR="00C978FB" w:rsidRDefault="00C978FB" w:rsidP="008B7B46">
      <w:pPr>
        <w:spacing w:after="0" w:line="240" w:lineRule="auto"/>
      </w:pPr>
      <w:r>
        <w:separator/>
      </w:r>
    </w:p>
  </w:footnote>
  <w:footnote w:type="continuationSeparator" w:id="0">
    <w:p w14:paraId="55700CF7" w14:textId="77777777" w:rsidR="00C978FB" w:rsidRDefault="00C978FB" w:rsidP="008B7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EFA00" w14:textId="77777777" w:rsidR="00C96D26" w:rsidRDefault="00C96D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B385C" w14:textId="6D677E52" w:rsidR="00C23D85" w:rsidRPr="00ED369E" w:rsidRDefault="00C96D26" w:rsidP="00C23D85">
    <w:pPr>
      <w:pStyle w:val="Header"/>
      <w:jc w:val="right"/>
      <w:rPr>
        <w:rFonts w:ascii="Times New Roman" w:hAnsi="Times New Roman" w:cs="Times New Roman"/>
        <w:sz w:val="18"/>
        <w:szCs w:val="18"/>
      </w:rPr>
    </w:pPr>
    <w:r>
      <w:rPr>
        <w:rFonts w:ascii="Times New Roman" w:hAnsi="Times New Roman" w:cs="Times New Roman"/>
        <w:sz w:val="18"/>
        <w:szCs w:val="18"/>
      </w:rPr>
      <w:t>Brigid</w:t>
    </w:r>
    <w:r w:rsid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fldChar w:fldCharType="begin"/>
    </w:r>
    <w:r w:rsidR="00C23D85" w:rsidRPr="00ED369E">
      <w:rPr>
        <w:rFonts w:ascii="Times New Roman" w:hAnsi="Times New Roman" w:cs="Times New Roman"/>
        <w:sz w:val="18"/>
        <w:szCs w:val="18"/>
      </w:rPr>
      <w:instrText xml:space="preserve"> PAGE  \* Arabic  \* MERGEFORMAT </w:instrText>
    </w:r>
    <w:r w:rsidR="00C23D85" w:rsidRPr="00ED369E">
      <w:rPr>
        <w:rFonts w:ascii="Times New Roman" w:hAnsi="Times New Roman" w:cs="Times New Roman"/>
        <w:sz w:val="18"/>
        <w:szCs w:val="18"/>
      </w:rPr>
      <w:fldChar w:fldCharType="separate"/>
    </w:r>
    <w:r w:rsidR="00C23D85" w:rsidRPr="00ED369E">
      <w:rPr>
        <w:rFonts w:ascii="Times New Roman" w:hAnsi="Times New Roman" w:cs="Times New Roman"/>
        <w:noProof/>
        <w:sz w:val="18"/>
        <w:szCs w:val="18"/>
      </w:rPr>
      <w:t>2</w:t>
    </w:r>
    <w:r w:rsidR="00C23D85" w:rsidRPr="00ED369E">
      <w:rPr>
        <w:rFonts w:ascii="Times New Roman" w:hAnsi="Times New Roman" w:cs="Times New Roman"/>
        <w:sz w:val="18"/>
        <w:szCs w:val="18"/>
      </w:rPr>
      <w:fldChar w:fldCharType="end"/>
    </w:r>
  </w:p>
  <w:p w14:paraId="698D3798" w14:textId="709DA496" w:rsidR="00C23D85" w:rsidRDefault="00C23D85" w:rsidP="00C23D85">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8DA69" w14:textId="77777777" w:rsidR="00C96D26" w:rsidRDefault="00C96D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3731A"/>
    <w:multiLevelType w:val="hybridMultilevel"/>
    <w:tmpl w:val="DCD68366"/>
    <w:lvl w:ilvl="0" w:tplc="10090001">
      <w:start w:val="1"/>
      <w:numFmt w:val="bullet"/>
      <w:lvlText w:val=""/>
      <w:lvlJc w:val="left"/>
      <w:pPr>
        <w:ind w:left="786"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748B5544"/>
    <w:multiLevelType w:val="multilevel"/>
    <w:tmpl w:val="D26AD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6716804">
    <w:abstractNumId w:val="0"/>
  </w:num>
  <w:num w:numId="2" w16cid:durableId="435294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EDA"/>
    <w:rsid w:val="000005B8"/>
    <w:rsid w:val="00037B21"/>
    <w:rsid w:val="00040D57"/>
    <w:rsid w:val="00041053"/>
    <w:rsid w:val="00043FC5"/>
    <w:rsid w:val="000469CE"/>
    <w:rsid w:val="00046E17"/>
    <w:rsid w:val="00052263"/>
    <w:rsid w:val="000527DC"/>
    <w:rsid w:val="000616A7"/>
    <w:rsid w:val="0006269C"/>
    <w:rsid w:val="00062C36"/>
    <w:rsid w:val="0006672E"/>
    <w:rsid w:val="00070F5E"/>
    <w:rsid w:val="000720CE"/>
    <w:rsid w:val="0007362B"/>
    <w:rsid w:val="000764F3"/>
    <w:rsid w:val="000835C9"/>
    <w:rsid w:val="00083B6E"/>
    <w:rsid w:val="00085522"/>
    <w:rsid w:val="00087CFD"/>
    <w:rsid w:val="0009493B"/>
    <w:rsid w:val="000A003E"/>
    <w:rsid w:val="000A532D"/>
    <w:rsid w:val="000B1132"/>
    <w:rsid w:val="000B1A39"/>
    <w:rsid w:val="000B2F60"/>
    <w:rsid w:val="000B37C6"/>
    <w:rsid w:val="000B4449"/>
    <w:rsid w:val="000C4342"/>
    <w:rsid w:val="000C74AC"/>
    <w:rsid w:val="000D31B5"/>
    <w:rsid w:val="000F36B8"/>
    <w:rsid w:val="000F7979"/>
    <w:rsid w:val="0010035D"/>
    <w:rsid w:val="001022D8"/>
    <w:rsid w:val="0010572F"/>
    <w:rsid w:val="001112EF"/>
    <w:rsid w:val="00114E40"/>
    <w:rsid w:val="001337E0"/>
    <w:rsid w:val="001445B2"/>
    <w:rsid w:val="00150E47"/>
    <w:rsid w:val="00157DBB"/>
    <w:rsid w:val="001702EA"/>
    <w:rsid w:val="00170F4E"/>
    <w:rsid w:val="00175232"/>
    <w:rsid w:val="001811DB"/>
    <w:rsid w:val="00182280"/>
    <w:rsid w:val="001843A2"/>
    <w:rsid w:val="00184A8A"/>
    <w:rsid w:val="00186AD4"/>
    <w:rsid w:val="00190C74"/>
    <w:rsid w:val="00192C88"/>
    <w:rsid w:val="00193C09"/>
    <w:rsid w:val="001A1A07"/>
    <w:rsid w:val="001A4157"/>
    <w:rsid w:val="001B0275"/>
    <w:rsid w:val="001B7185"/>
    <w:rsid w:val="001B7F40"/>
    <w:rsid w:val="001C1E44"/>
    <w:rsid w:val="001D1A10"/>
    <w:rsid w:val="001D5411"/>
    <w:rsid w:val="001E24F1"/>
    <w:rsid w:val="001E29E0"/>
    <w:rsid w:val="001E62D9"/>
    <w:rsid w:val="00200DC1"/>
    <w:rsid w:val="00210C42"/>
    <w:rsid w:val="002154A2"/>
    <w:rsid w:val="00221520"/>
    <w:rsid w:val="00221D68"/>
    <w:rsid w:val="0022351F"/>
    <w:rsid w:val="00226E63"/>
    <w:rsid w:val="00236680"/>
    <w:rsid w:val="00237F70"/>
    <w:rsid w:val="00237F72"/>
    <w:rsid w:val="00244B1C"/>
    <w:rsid w:val="00246752"/>
    <w:rsid w:val="00256FB5"/>
    <w:rsid w:val="002632B9"/>
    <w:rsid w:val="0026557C"/>
    <w:rsid w:val="0027365E"/>
    <w:rsid w:val="00276971"/>
    <w:rsid w:val="00280003"/>
    <w:rsid w:val="00281F4B"/>
    <w:rsid w:val="0029247B"/>
    <w:rsid w:val="00292E74"/>
    <w:rsid w:val="002947C7"/>
    <w:rsid w:val="0029636E"/>
    <w:rsid w:val="00296924"/>
    <w:rsid w:val="00297ECC"/>
    <w:rsid w:val="002A1CF2"/>
    <w:rsid w:val="002A40C5"/>
    <w:rsid w:val="002A468A"/>
    <w:rsid w:val="002A5472"/>
    <w:rsid w:val="002B0426"/>
    <w:rsid w:val="002C69F8"/>
    <w:rsid w:val="002D183E"/>
    <w:rsid w:val="002E4055"/>
    <w:rsid w:val="002E40E9"/>
    <w:rsid w:val="002E43AB"/>
    <w:rsid w:val="002E7359"/>
    <w:rsid w:val="002E7582"/>
    <w:rsid w:val="00300831"/>
    <w:rsid w:val="00301DBE"/>
    <w:rsid w:val="00302098"/>
    <w:rsid w:val="00302DD5"/>
    <w:rsid w:val="00305A4D"/>
    <w:rsid w:val="00306D1E"/>
    <w:rsid w:val="00307617"/>
    <w:rsid w:val="003203D5"/>
    <w:rsid w:val="00325151"/>
    <w:rsid w:val="00332933"/>
    <w:rsid w:val="00332F31"/>
    <w:rsid w:val="00337303"/>
    <w:rsid w:val="00340FE5"/>
    <w:rsid w:val="00351122"/>
    <w:rsid w:val="003538C0"/>
    <w:rsid w:val="003555ED"/>
    <w:rsid w:val="00355BEB"/>
    <w:rsid w:val="00355C08"/>
    <w:rsid w:val="00356957"/>
    <w:rsid w:val="00356959"/>
    <w:rsid w:val="00363988"/>
    <w:rsid w:val="003645B6"/>
    <w:rsid w:val="003672F8"/>
    <w:rsid w:val="00372448"/>
    <w:rsid w:val="00372662"/>
    <w:rsid w:val="00372791"/>
    <w:rsid w:val="003750CE"/>
    <w:rsid w:val="0037620F"/>
    <w:rsid w:val="003776A4"/>
    <w:rsid w:val="00381A11"/>
    <w:rsid w:val="00381D57"/>
    <w:rsid w:val="003860B1"/>
    <w:rsid w:val="00386E30"/>
    <w:rsid w:val="003876C0"/>
    <w:rsid w:val="00391934"/>
    <w:rsid w:val="00393C82"/>
    <w:rsid w:val="0039706E"/>
    <w:rsid w:val="003A0862"/>
    <w:rsid w:val="003A1EFB"/>
    <w:rsid w:val="003A2B1A"/>
    <w:rsid w:val="003A540F"/>
    <w:rsid w:val="003A5F90"/>
    <w:rsid w:val="003A6481"/>
    <w:rsid w:val="003B08AF"/>
    <w:rsid w:val="003B678A"/>
    <w:rsid w:val="003C19D9"/>
    <w:rsid w:val="003C2385"/>
    <w:rsid w:val="003C25A0"/>
    <w:rsid w:val="003E3D93"/>
    <w:rsid w:val="003E772D"/>
    <w:rsid w:val="003F12B8"/>
    <w:rsid w:val="003F2BA3"/>
    <w:rsid w:val="003F5914"/>
    <w:rsid w:val="00406867"/>
    <w:rsid w:val="00413356"/>
    <w:rsid w:val="004135C4"/>
    <w:rsid w:val="00422D20"/>
    <w:rsid w:val="00423ECC"/>
    <w:rsid w:val="004263FE"/>
    <w:rsid w:val="00426B98"/>
    <w:rsid w:val="00427078"/>
    <w:rsid w:val="00427AA2"/>
    <w:rsid w:val="004307B5"/>
    <w:rsid w:val="00431445"/>
    <w:rsid w:val="004317EA"/>
    <w:rsid w:val="004364F7"/>
    <w:rsid w:val="00441D0B"/>
    <w:rsid w:val="0044350F"/>
    <w:rsid w:val="00454B95"/>
    <w:rsid w:val="00454D86"/>
    <w:rsid w:val="00473DD2"/>
    <w:rsid w:val="0047414D"/>
    <w:rsid w:val="00476F84"/>
    <w:rsid w:val="00481871"/>
    <w:rsid w:val="0048610A"/>
    <w:rsid w:val="00490A54"/>
    <w:rsid w:val="00493752"/>
    <w:rsid w:val="004A00A8"/>
    <w:rsid w:val="004A6A0F"/>
    <w:rsid w:val="004A7DF8"/>
    <w:rsid w:val="004B235A"/>
    <w:rsid w:val="004C2B5E"/>
    <w:rsid w:val="004D1D01"/>
    <w:rsid w:val="004E20E8"/>
    <w:rsid w:val="004E382F"/>
    <w:rsid w:val="004E5B96"/>
    <w:rsid w:val="004F3D76"/>
    <w:rsid w:val="00503428"/>
    <w:rsid w:val="00507399"/>
    <w:rsid w:val="00511912"/>
    <w:rsid w:val="00511E4B"/>
    <w:rsid w:val="005171C4"/>
    <w:rsid w:val="0052023D"/>
    <w:rsid w:val="00524968"/>
    <w:rsid w:val="00524F63"/>
    <w:rsid w:val="005269BE"/>
    <w:rsid w:val="00537D7F"/>
    <w:rsid w:val="00541E55"/>
    <w:rsid w:val="0054202A"/>
    <w:rsid w:val="005520D8"/>
    <w:rsid w:val="00562F92"/>
    <w:rsid w:val="00570B86"/>
    <w:rsid w:val="00580D10"/>
    <w:rsid w:val="00581E62"/>
    <w:rsid w:val="005870C7"/>
    <w:rsid w:val="00596D53"/>
    <w:rsid w:val="00597D3D"/>
    <w:rsid w:val="005A0904"/>
    <w:rsid w:val="005A7DBE"/>
    <w:rsid w:val="005B64AF"/>
    <w:rsid w:val="005C67DE"/>
    <w:rsid w:val="005D5283"/>
    <w:rsid w:val="005F0788"/>
    <w:rsid w:val="005F3677"/>
    <w:rsid w:val="00600DF4"/>
    <w:rsid w:val="00604F90"/>
    <w:rsid w:val="006068C8"/>
    <w:rsid w:val="00606EF8"/>
    <w:rsid w:val="006155E4"/>
    <w:rsid w:val="00617477"/>
    <w:rsid w:val="00626427"/>
    <w:rsid w:val="00633B3A"/>
    <w:rsid w:val="00636012"/>
    <w:rsid w:val="00641417"/>
    <w:rsid w:val="0064701D"/>
    <w:rsid w:val="0064731C"/>
    <w:rsid w:val="00655DF0"/>
    <w:rsid w:val="006629FA"/>
    <w:rsid w:val="0066407C"/>
    <w:rsid w:val="00664A33"/>
    <w:rsid w:val="00667807"/>
    <w:rsid w:val="0068109E"/>
    <w:rsid w:val="0068643E"/>
    <w:rsid w:val="00694920"/>
    <w:rsid w:val="00694A91"/>
    <w:rsid w:val="006A7A74"/>
    <w:rsid w:val="006B2CBB"/>
    <w:rsid w:val="006B4C1B"/>
    <w:rsid w:val="006B7082"/>
    <w:rsid w:val="006D07A9"/>
    <w:rsid w:val="006D0F39"/>
    <w:rsid w:val="006D6F21"/>
    <w:rsid w:val="006E4C2A"/>
    <w:rsid w:val="006F040F"/>
    <w:rsid w:val="006F67E7"/>
    <w:rsid w:val="00706D2A"/>
    <w:rsid w:val="00713387"/>
    <w:rsid w:val="007206A8"/>
    <w:rsid w:val="00722A9D"/>
    <w:rsid w:val="00723546"/>
    <w:rsid w:val="00731CA9"/>
    <w:rsid w:val="00741633"/>
    <w:rsid w:val="00741F4A"/>
    <w:rsid w:val="00742C5F"/>
    <w:rsid w:val="00743F29"/>
    <w:rsid w:val="00754012"/>
    <w:rsid w:val="00761D94"/>
    <w:rsid w:val="00765545"/>
    <w:rsid w:val="00777F0A"/>
    <w:rsid w:val="00791583"/>
    <w:rsid w:val="007958EB"/>
    <w:rsid w:val="0079629A"/>
    <w:rsid w:val="007A6C31"/>
    <w:rsid w:val="007B28CA"/>
    <w:rsid w:val="007C11BC"/>
    <w:rsid w:val="007C1545"/>
    <w:rsid w:val="007C562C"/>
    <w:rsid w:val="007C5861"/>
    <w:rsid w:val="007D1BAF"/>
    <w:rsid w:val="007D2D40"/>
    <w:rsid w:val="007D35F2"/>
    <w:rsid w:val="007E4E99"/>
    <w:rsid w:val="007E53E6"/>
    <w:rsid w:val="007F456B"/>
    <w:rsid w:val="00805E52"/>
    <w:rsid w:val="00806F34"/>
    <w:rsid w:val="008107C6"/>
    <w:rsid w:val="00827796"/>
    <w:rsid w:val="00827FDB"/>
    <w:rsid w:val="00841E5D"/>
    <w:rsid w:val="008502F0"/>
    <w:rsid w:val="008527F0"/>
    <w:rsid w:val="00852E4B"/>
    <w:rsid w:val="008651DB"/>
    <w:rsid w:val="00867C2E"/>
    <w:rsid w:val="00870CC6"/>
    <w:rsid w:val="00883404"/>
    <w:rsid w:val="008B0CE0"/>
    <w:rsid w:val="008B755C"/>
    <w:rsid w:val="008B7B46"/>
    <w:rsid w:val="008C362D"/>
    <w:rsid w:val="008D6E1A"/>
    <w:rsid w:val="008D7F83"/>
    <w:rsid w:val="008E2411"/>
    <w:rsid w:val="008E43BE"/>
    <w:rsid w:val="008E4DA5"/>
    <w:rsid w:val="008F069E"/>
    <w:rsid w:val="008F0CD3"/>
    <w:rsid w:val="008F2234"/>
    <w:rsid w:val="008F457B"/>
    <w:rsid w:val="008F5CD5"/>
    <w:rsid w:val="0090068A"/>
    <w:rsid w:val="00903E17"/>
    <w:rsid w:val="00906122"/>
    <w:rsid w:val="00915F47"/>
    <w:rsid w:val="009254F2"/>
    <w:rsid w:val="00927992"/>
    <w:rsid w:val="00934292"/>
    <w:rsid w:val="00941FAB"/>
    <w:rsid w:val="009428A5"/>
    <w:rsid w:val="0095334D"/>
    <w:rsid w:val="00954225"/>
    <w:rsid w:val="00954CF1"/>
    <w:rsid w:val="00954F3C"/>
    <w:rsid w:val="0096015D"/>
    <w:rsid w:val="00976059"/>
    <w:rsid w:val="00976B9D"/>
    <w:rsid w:val="0098215A"/>
    <w:rsid w:val="009840E4"/>
    <w:rsid w:val="00994C84"/>
    <w:rsid w:val="009970EB"/>
    <w:rsid w:val="009A383C"/>
    <w:rsid w:val="009A7283"/>
    <w:rsid w:val="009B167E"/>
    <w:rsid w:val="009B5EA0"/>
    <w:rsid w:val="009B5EC7"/>
    <w:rsid w:val="009B62B2"/>
    <w:rsid w:val="009B6755"/>
    <w:rsid w:val="009B72B7"/>
    <w:rsid w:val="009C4E38"/>
    <w:rsid w:val="009D4CF8"/>
    <w:rsid w:val="009E1CD7"/>
    <w:rsid w:val="009E76E3"/>
    <w:rsid w:val="009F7C66"/>
    <w:rsid w:val="00A0329D"/>
    <w:rsid w:val="00A060E9"/>
    <w:rsid w:val="00A07A94"/>
    <w:rsid w:val="00A17CBC"/>
    <w:rsid w:val="00A20D5A"/>
    <w:rsid w:val="00A21232"/>
    <w:rsid w:val="00A236FC"/>
    <w:rsid w:val="00A3133F"/>
    <w:rsid w:val="00A360B3"/>
    <w:rsid w:val="00A45042"/>
    <w:rsid w:val="00A51E72"/>
    <w:rsid w:val="00A51F41"/>
    <w:rsid w:val="00A5710A"/>
    <w:rsid w:val="00A61997"/>
    <w:rsid w:val="00A62AD7"/>
    <w:rsid w:val="00A64DB8"/>
    <w:rsid w:val="00A6745F"/>
    <w:rsid w:val="00A73838"/>
    <w:rsid w:val="00A739B2"/>
    <w:rsid w:val="00A76B0D"/>
    <w:rsid w:val="00A76B31"/>
    <w:rsid w:val="00A84A99"/>
    <w:rsid w:val="00A85E63"/>
    <w:rsid w:val="00A9376B"/>
    <w:rsid w:val="00AA0D48"/>
    <w:rsid w:val="00AB2FF6"/>
    <w:rsid w:val="00AB5317"/>
    <w:rsid w:val="00AB636B"/>
    <w:rsid w:val="00AC2F10"/>
    <w:rsid w:val="00AD031A"/>
    <w:rsid w:val="00AD1BE5"/>
    <w:rsid w:val="00AE04BA"/>
    <w:rsid w:val="00AE3824"/>
    <w:rsid w:val="00AE534A"/>
    <w:rsid w:val="00AE5D4B"/>
    <w:rsid w:val="00AE67F2"/>
    <w:rsid w:val="00AF3C2D"/>
    <w:rsid w:val="00AF5687"/>
    <w:rsid w:val="00AF60EE"/>
    <w:rsid w:val="00AF7749"/>
    <w:rsid w:val="00B10ACB"/>
    <w:rsid w:val="00B10CD2"/>
    <w:rsid w:val="00B15056"/>
    <w:rsid w:val="00B21EDA"/>
    <w:rsid w:val="00B22A88"/>
    <w:rsid w:val="00B244A5"/>
    <w:rsid w:val="00B27B93"/>
    <w:rsid w:val="00B3459A"/>
    <w:rsid w:val="00B40802"/>
    <w:rsid w:val="00B4274B"/>
    <w:rsid w:val="00B4671D"/>
    <w:rsid w:val="00B46DFD"/>
    <w:rsid w:val="00B474E0"/>
    <w:rsid w:val="00B478E3"/>
    <w:rsid w:val="00B5010B"/>
    <w:rsid w:val="00B608F1"/>
    <w:rsid w:val="00B610B8"/>
    <w:rsid w:val="00B73064"/>
    <w:rsid w:val="00B81041"/>
    <w:rsid w:val="00B835D9"/>
    <w:rsid w:val="00B91C8C"/>
    <w:rsid w:val="00B96F9C"/>
    <w:rsid w:val="00BA2CD7"/>
    <w:rsid w:val="00BA4E9E"/>
    <w:rsid w:val="00BA741F"/>
    <w:rsid w:val="00BB0B43"/>
    <w:rsid w:val="00BB4078"/>
    <w:rsid w:val="00BC58C6"/>
    <w:rsid w:val="00BD2C2A"/>
    <w:rsid w:val="00BE6C07"/>
    <w:rsid w:val="00BF788B"/>
    <w:rsid w:val="00C216F7"/>
    <w:rsid w:val="00C23D85"/>
    <w:rsid w:val="00C243B5"/>
    <w:rsid w:val="00C25078"/>
    <w:rsid w:val="00C301D8"/>
    <w:rsid w:val="00C325E7"/>
    <w:rsid w:val="00C32E18"/>
    <w:rsid w:val="00C40986"/>
    <w:rsid w:val="00C40D4B"/>
    <w:rsid w:val="00C4226A"/>
    <w:rsid w:val="00C42F06"/>
    <w:rsid w:val="00C471EA"/>
    <w:rsid w:val="00C47754"/>
    <w:rsid w:val="00C547A7"/>
    <w:rsid w:val="00C56299"/>
    <w:rsid w:val="00C56316"/>
    <w:rsid w:val="00C61D2C"/>
    <w:rsid w:val="00C623D2"/>
    <w:rsid w:val="00C71098"/>
    <w:rsid w:val="00C73F96"/>
    <w:rsid w:val="00C75B53"/>
    <w:rsid w:val="00C8039F"/>
    <w:rsid w:val="00C87781"/>
    <w:rsid w:val="00C91C51"/>
    <w:rsid w:val="00C92663"/>
    <w:rsid w:val="00C93DC9"/>
    <w:rsid w:val="00C951B0"/>
    <w:rsid w:val="00C96D26"/>
    <w:rsid w:val="00C978FB"/>
    <w:rsid w:val="00CA3300"/>
    <w:rsid w:val="00CB16AF"/>
    <w:rsid w:val="00CB31CC"/>
    <w:rsid w:val="00CB3BF1"/>
    <w:rsid w:val="00CC024B"/>
    <w:rsid w:val="00CC1048"/>
    <w:rsid w:val="00CC26A0"/>
    <w:rsid w:val="00CC70FB"/>
    <w:rsid w:val="00CD2066"/>
    <w:rsid w:val="00CE0683"/>
    <w:rsid w:val="00CE29D5"/>
    <w:rsid w:val="00CE320E"/>
    <w:rsid w:val="00CE3F8B"/>
    <w:rsid w:val="00CE5C27"/>
    <w:rsid w:val="00CE5CDB"/>
    <w:rsid w:val="00CF242D"/>
    <w:rsid w:val="00D0737F"/>
    <w:rsid w:val="00D224E3"/>
    <w:rsid w:val="00D22C91"/>
    <w:rsid w:val="00D2457F"/>
    <w:rsid w:val="00D32F01"/>
    <w:rsid w:val="00D44281"/>
    <w:rsid w:val="00D443DC"/>
    <w:rsid w:val="00D47584"/>
    <w:rsid w:val="00D61603"/>
    <w:rsid w:val="00D637C9"/>
    <w:rsid w:val="00D66668"/>
    <w:rsid w:val="00D71AD7"/>
    <w:rsid w:val="00D749BD"/>
    <w:rsid w:val="00D74F47"/>
    <w:rsid w:val="00D82138"/>
    <w:rsid w:val="00D8301D"/>
    <w:rsid w:val="00D84C02"/>
    <w:rsid w:val="00D92030"/>
    <w:rsid w:val="00D93E5F"/>
    <w:rsid w:val="00DA0C13"/>
    <w:rsid w:val="00DB000C"/>
    <w:rsid w:val="00DB0476"/>
    <w:rsid w:val="00DB0A98"/>
    <w:rsid w:val="00DC0921"/>
    <w:rsid w:val="00DC1F6C"/>
    <w:rsid w:val="00DD02E6"/>
    <w:rsid w:val="00DD206F"/>
    <w:rsid w:val="00DD4EEC"/>
    <w:rsid w:val="00DE2960"/>
    <w:rsid w:val="00DE3743"/>
    <w:rsid w:val="00DF3E81"/>
    <w:rsid w:val="00DF418D"/>
    <w:rsid w:val="00E031F9"/>
    <w:rsid w:val="00E03384"/>
    <w:rsid w:val="00E12FCB"/>
    <w:rsid w:val="00E24DD3"/>
    <w:rsid w:val="00E262D2"/>
    <w:rsid w:val="00E30279"/>
    <w:rsid w:val="00E427C1"/>
    <w:rsid w:val="00E4515F"/>
    <w:rsid w:val="00E552BC"/>
    <w:rsid w:val="00E56B0F"/>
    <w:rsid w:val="00E613F6"/>
    <w:rsid w:val="00E6408E"/>
    <w:rsid w:val="00E66238"/>
    <w:rsid w:val="00E678B8"/>
    <w:rsid w:val="00E70A90"/>
    <w:rsid w:val="00E77A3A"/>
    <w:rsid w:val="00E8031A"/>
    <w:rsid w:val="00E817A6"/>
    <w:rsid w:val="00E860BD"/>
    <w:rsid w:val="00E869F4"/>
    <w:rsid w:val="00E90095"/>
    <w:rsid w:val="00E96A47"/>
    <w:rsid w:val="00EA5898"/>
    <w:rsid w:val="00EB3355"/>
    <w:rsid w:val="00EB7B3B"/>
    <w:rsid w:val="00EC0371"/>
    <w:rsid w:val="00EC1545"/>
    <w:rsid w:val="00EC4F9D"/>
    <w:rsid w:val="00EC755F"/>
    <w:rsid w:val="00ED043D"/>
    <w:rsid w:val="00ED1575"/>
    <w:rsid w:val="00ED369E"/>
    <w:rsid w:val="00ED425E"/>
    <w:rsid w:val="00EE00B1"/>
    <w:rsid w:val="00EE63DA"/>
    <w:rsid w:val="00EF2F86"/>
    <w:rsid w:val="00EF3CFB"/>
    <w:rsid w:val="00EF5615"/>
    <w:rsid w:val="00F04969"/>
    <w:rsid w:val="00F05917"/>
    <w:rsid w:val="00F06D9A"/>
    <w:rsid w:val="00F2050F"/>
    <w:rsid w:val="00F362CA"/>
    <w:rsid w:val="00F42F6D"/>
    <w:rsid w:val="00F43F70"/>
    <w:rsid w:val="00F51252"/>
    <w:rsid w:val="00F53464"/>
    <w:rsid w:val="00F576E9"/>
    <w:rsid w:val="00F57C15"/>
    <w:rsid w:val="00F60F18"/>
    <w:rsid w:val="00F676A5"/>
    <w:rsid w:val="00F7528B"/>
    <w:rsid w:val="00F87FB2"/>
    <w:rsid w:val="00FA0507"/>
    <w:rsid w:val="00FA2169"/>
    <w:rsid w:val="00FB20FE"/>
    <w:rsid w:val="00FC41BA"/>
    <w:rsid w:val="00FC41D0"/>
    <w:rsid w:val="00FC551D"/>
    <w:rsid w:val="00FD00B9"/>
    <w:rsid w:val="00FD00F4"/>
    <w:rsid w:val="00FD0B91"/>
    <w:rsid w:val="00FD6158"/>
    <w:rsid w:val="00FD6620"/>
    <w:rsid w:val="00FE0015"/>
    <w:rsid w:val="00FE22C0"/>
    <w:rsid w:val="00FE294B"/>
    <w:rsid w:val="00FE4379"/>
    <w:rsid w:val="00FF2819"/>
    <w:rsid w:val="00FF3A6C"/>
    <w:rsid w:val="00FF6EB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3E470"/>
  <w15:chartTrackingRefBased/>
  <w15:docId w15:val="{D9DC46D2-8773-4570-B4F0-D7E68196F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E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1E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1E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1E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E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E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E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E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E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1E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1E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1E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1E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1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EDA"/>
    <w:rPr>
      <w:rFonts w:eastAsiaTheme="majorEastAsia" w:cstheme="majorBidi"/>
      <w:color w:val="272727" w:themeColor="text1" w:themeTint="D8"/>
    </w:rPr>
  </w:style>
  <w:style w:type="paragraph" w:styleId="Title">
    <w:name w:val="Title"/>
    <w:basedOn w:val="Normal"/>
    <w:next w:val="Normal"/>
    <w:link w:val="TitleChar"/>
    <w:uiPriority w:val="10"/>
    <w:qFormat/>
    <w:rsid w:val="00B21E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E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EDA"/>
    <w:pPr>
      <w:spacing w:before="160"/>
      <w:jc w:val="center"/>
    </w:pPr>
    <w:rPr>
      <w:i/>
      <w:iCs/>
      <w:color w:val="404040" w:themeColor="text1" w:themeTint="BF"/>
    </w:rPr>
  </w:style>
  <w:style w:type="character" w:customStyle="1" w:styleId="QuoteChar">
    <w:name w:val="Quote Char"/>
    <w:basedOn w:val="DefaultParagraphFont"/>
    <w:link w:val="Quote"/>
    <w:uiPriority w:val="29"/>
    <w:rsid w:val="00B21EDA"/>
    <w:rPr>
      <w:i/>
      <w:iCs/>
      <w:color w:val="404040" w:themeColor="text1" w:themeTint="BF"/>
    </w:rPr>
  </w:style>
  <w:style w:type="paragraph" w:styleId="ListParagraph">
    <w:name w:val="List Paragraph"/>
    <w:basedOn w:val="Normal"/>
    <w:uiPriority w:val="34"/>
    <w:qFormat/>
    <w:rsid w:val="00B21EDA"/>
    <w:pPr>
      <w:ind w:left="720"/>
      <w:contextualSpacing/>
    </w:pPr>
  </w:style>
  <w:style w:type="character" w:styleId="IntenseEmphasis">
    <w:name w:val="Intense Emphasis"/>
    <w:basedOn w:val="DefaultParagraphFont"/>
    <w:uiPriority w:val="21"/>
    <w:qFormat/>
    <w:rsid w:val="00B21EDA"/>
    <w:rPr>
      <w:i/>
      <w:iCs/>
      <w:color w:val="2F5496" w:themeColor="accent1" w:themeShade="BF"/>
    </w:rPr>
  </w:style>
  <w:style w:type="paragraph" w:styleId="IntenseQuote">
    <w:name w:val="Intense Quote"/>
    <w:basedOn w:val="Normal"/>
    <w:next w:val="Normal"/>
    <w:link w:val="IntenseQuoteChar"/>
    <w:uiPriority w:val="30"/>
    <w:qFormat/>
    <w:rsid w:val="00B21E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1EDA"/>
    <w:rPr>
      <w:i/>
      <w:iCs/>
      <w:color w:val="2F5496" w:themeColor="accent1" w:themeShade="BF"/>
    </w:rPr>
  </w:style>
  <w:style w:type="character" w:styleId="IntenseReference">
    <w:name w:val="Intense Reference"/>
    <w:basedOn w:val="DefaultParagraphFont"/>
    <w:uiPriority w:val="32"/>
    <w:qFormat/>
    <w:rsid w:val="00B21EDA"/>
    <w:rPr>
      <w:b/>
      <w:bCs/>
      <w:smallCaps/>
      <w:color w:val="2F5496" w:themeColor="accent1" w:themeShade="BF"/>
      <w:spacing w:val="5"/>
    </w:rPr>
  </w:style>
  <w:style w:type="character" w:styleId="SubtleReference">
    <w:name w:val="Subtle Reference"/>
    <w:basedOn w:val="DefaultParagraphFont"/>
    <w:uiPriority w:val="31"/>
    <w:qFormat/>
    <w:rsid w:val="006A7A74"/>
    <w:rPr>
      <w:smallCaps/>
      <w:color w:val="5A5A5A" w:themeColor="text1" w:themeTint="A5"/>
    </w:rPr>
  </w:style>
  <w:style w:type="paragraph" w:styleId="Header">
    <w:name w:val="header"/>
    <w:basedOn w:val="Normal"/>
    <w:link w:val="HeaderChar"/>
    <w:uiPriority w:val="99"/>
    <w:unhideWhenUsed/>
    <w:rsid w:val="008B7B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B46"/>
  </w:style>
  <w:style w:type="paragraph" w:styleId="Footer">
    <w:name w:val="footer"/>
    <w:basedOn w:val="Normal"/>
    <w:link w:val="FooterChar"/>
    <w:uiPriority w:val="99"/>
    <w:unhideWhenUsed/>
    <w:rsid w:val="008B7B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B46"/>
  </w:style>
  <w:style w:type="character" w:styleId="Hyperlink">
    <w:name w:val="Hyperlink"/>
    <w:basedOn w:val="DefaultParagraphFont"/>
    <w:uiPriority w:val="99"/>
    <w:unhideWhenUsed/>
    <w:rsid w:val="00280003"/>
    <w:rPr>
      <w:color w:val="0563C1" w:themeColor="hyperlink"/>
      <w:u w:val="single"/>
    </w:rPr>
  </w:style>
  <w:style w:type="character" w:styleId="UnresolvedMention">
    <w:name w:val="Unresolved Mention"/>
    <w:basedOn w:val="DefaultParagraphFont"/>
    <w:uiPriority w:val="99"/>
    <w:semiHidden/>
    <w:unhideWhenUsed/>
    <w:rsid w:val="00280003"/>
    <w:rPr>
      <w:color w:val="605E5C"/>
      <w:shd w:val="clear" w:color="auto" w:fill="E1DFDD"/>
    </w:rPr>
  </w:style>
  <w:style w:type="character" w:styleId="FollowedHyperlink">
    <w:name w:val="FollowedHyperlink"/>
    <w:basedOn w:val="DefaultParagraphFont"/>
    <w:uiPriority w:val="99"/>
    <w:semiHidden/>
    <w:unhideWhenUsed/>
    <w:rsid w:val="00E262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uwtsd.idm.oclc.org/stable/pdf/20462975" TargetMode="External"/><Relationship Id="rId13" Type="http://schemas.openxmlformats.org/officeDocument/2006/relationships/hyperlink" Target="https://en.wikisource.org/wiki/Catholic_Encyclopedia_(1913)/Cogitosus"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ib.ie/biography/cogitosus-a1809"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b.ie/biography/broccan-brogan-cloen-a0973"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persee.fr/doc/ecelt_0373-1928_1992_num_29_1_1995"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persee.fr/doc/ecelt_0373-1928_1987_num_24_1_1848"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E4422-1DB4-49BE-8E80-BEEF4A819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1501</TotalTime>
  <Pages>10</Pages>
  <Words>2455</Words>
  <Characters>13997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New</dc:creator>
  <cp:keywords/>
  <dc:description/>
  <cp:lastModifiedBy>Heather New</cp:lastModifiedBy>
  <cp:revision>92</cp:revision>
  <cp:lastPrinted>2026-03-31T00:05:00Z</cp:lastPrinted>
  <dcterms:created xsi:type="dcterms:W3CDTF">2026-03-27T19:23:00Z</dcterms:created>
  <dcterms:modified xsi:type="dcterms:W3CDTF">2026-04-01T18:15:00Z</dcterms:modified>
</cp:coreProperties>
</file>