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Pr="004A35C1" w:rsidR="00A37C6E" w:rsidP="262B723C" w:rsidRDefault="00C07FD3" w14:paraId="0D0177DC" w14:textId="4D49B3F7">
      <w:pPr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5CC54CC0" w14:textId="7336E3EF">
      <w:pPr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>
        <w:drawing>
          <wp:inline wp14:editId="5024E87F" wp14:anchorId="12B0509E">
            <wp:extent cx="2143125" cy="714375"/>
            <wp:effectExtent l="0" t="0" r="0" b="0"/>
            <wp:docPr id="3524634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8a752b65ab47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71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4A35C1" w:rsidR="00A37C6E" w:rsidP="262B723C" w:rsidRDefault="00C07FD3" w14:paraId="1A5FE4FF" w14:textId="1A0E8965">
      <w:pPr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Pr="004A35C1" w:rsidR="00A37C6E" w:rsidP="262B723C" w:rsidRDefault="00C07FD3" w14:paraId="3AC826B3" w14:textId="3F4C9D85">
      <w:pPr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Pr="004A35C1" w:rsidR="00A37C6E" w:rsidP="262B723C" w:rsidRDefault="00C07FD3" w14:paraId="273D4E03" w14:textId="25E0F970">
      <w:pPr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Pr="004A35C1" w:rsidR="00A37C6E" w:rsidP="262B723C" w:rsidRDefault="00C07FD3" w14:paraId="5B627ABE" w14:textId="2AD39B51">
      <w:pPr>
        <w:jc w:val="center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Pr="004A35C1" w:rsidR="00A37C6E" w:rsidP="262B723C" w:rsidRDefault="00C07FD3" w14:paraId="7219C19C" w14:textId="7D9BADDA">
      <w:pPr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262B723C" w:rsidR="262B723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Professional Graduate Certificate in Education</w:t>
      </w:r>
    </w:p>
    <w:p w:rsidRPr="004A35C1" w:rsidR="00A37C6E" w:rsidP="262B723C" w:rsidRDefault="00C07FD3" w14:paraId="6FF85E3D" w14:textId="424C8B77">
      <w:pPr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262B723C" w:rsidR="262B723C">
        <w:rPr>
          <w:rFonts w:ascii="Arial" w:hAnsi="Arial" w:eastAsia="Arial" w:cs="Arial"/>
          <w:b w:val="1"/>
          <w:bCs w:val="1"/>
          <w:noProof w:val="0"/>
          <w:sz w:val="28"/>
          <w:szCs w:val="28"/>
          <w:u w:val="single"/>
          <w:lang w:val="en-GB"/>
        </w:rPr>
        <w:t>(Post Compulsory Education and Training)</w:t>
      </w:r>
    </w:p>
    <w:p w:rsidRPr="004A35C1" w:rsidR="00A37C6E" w:rsidP="262B723C" w:rsidRDefault="00C07FD3" w14:paraId="6975DCBA" w14:textId="38BFCB19">
      <w:pPr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Tystysgrif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Graddedig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Proffesiynol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mewn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Addysg</w:t>
      </w:r>
      <w:proofErr w:type="spellEnd"/>
    </w:p>
    <w:p w:rsidRPr="004A35C1" w:rsidR="00A37C6E" w:rsidP="262B723C" w:rsidRDefault="00C07FD3" w14:paraId="5177BAAB" w14:textId="7EAE082F">
      <w:pPr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(</w:t>
      </w: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Addysg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a </w:t>
      </w:r>
      <w:proofErr w:type="spellStart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Hyfforddiant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  <w:proofErr w:type="spellStart"/>
      <w:r w:rsidRPr="262B723C" w:rsidR="262B723C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8"/>
          <w:szCs w:val="28"/>
          <w:lang w:val="en-GB"/>
        </w:rPr>
        <w:t>Ôl-orfodol</w:t>
      </w:r>
      <w:proofErr w:type="spellEnd"/>
      <w:r w:rsidRPr="262B723C" w:rsidR="262B723C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)</w:t>
      </w:r>
    </w:p>
    <w:p w:rsidRPr="004A35C1" w:rsidR="00A37C6E" w:rsidP="262B723C" w:rsidRDefault="00C07FD3" w14:paraId="01D471EE" w14:textId="07B4CDFC">
      <w:pPr>
        <w:ind w:right="-957"/>
        <w:jc w:val="center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US"/>
        </w:rPr>
      </w:pPr>
    </w:p>
    <w:p w:rsidRPr="004A35C1" w:rsidR="00A37C6E" w:rsidP="262B723C" w:rsidRDefault="00C07FD3" w14:paraId="43E640AD" w14:textId="503929D8">
      <w:pPr>
        <w:pStyle w:val="Normal"/>
        <w:ind w:right="-957"/>
        <w:jc w:val="center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US"/>
        </w:rPr>
      </w:pPr>
    </w:p>
    <w:p w:rsidR="451BAB0A" w:rsidP="451BAB0A" w:rsidRDefault="451BAB0A" w14:paraId="0DFB6B3E" w14:textId="1393E9CF">
      <w:pPr>
        <w:pStyle w:val="Normal"/>
        <w:spacing w:before="120" w:after="1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MODULE CODE: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M6X02269 / PCET6002</w:t>
      </w:r>
    </w:p>
    <w:p w:rsidR="451BAB0A" w:rsidP="451BAB0A" w:rsidRDefault="451BAB0A" w14:paraId="146486E0" w14:textId="4C5FF04F">
      <w:pPr>
        <w:pStyle w:val="Normal"/>
        <w:spacing w:before="120" w:after="1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TITLE: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 Teaching, Learning and Assessment (ETLA)</w:t>
      </w:r>
    </w:p>
    <w:p w:rsidRPr="004A35C1" w:rsidR="00A37C6E" w:rsidP="262B723C" w:rsidRDefault="00C07FD3" w14:paraId="48352A2B" w14:textId="3B989A48">
      <w:pPr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2B723C" w:rsidR="262B723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LEVEL:  6</w:t>
      </w:r>
    </w:p>
    <w:p w:rsidRPr="004A35C1" w:rsidR="00A37C6E" w:rsidP="262B723C" w:rsidRDefault="00C07FD3" w14:paraId="5A0F8906" w14:textId="058843EF">
      <w:pPr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62B723C" w:rsidR="262B723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CREDITS:20</w:t>
      </w:r>
    </w:p>
    <w:p w:rsidRPr="004A35C1" w:rsidR="00A37C6E" w:rsidP="262B723C" w:rsidRDefault="00C07FD3" w14:paraId="19F53EE2" w14:textId="63196BF3">
      <w:pPr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Pr="004A35C1" w:rsidR="00A37C6E" w:rsidP="262B723C" w:rsidRDefault="00C07FD3" w14:paraId="023FD394" w14:textId="48E1369B">
      <w:pPr>
        <w:pStyle w:val="Normal"/>
        <w:ind w:right="-957"/>
        <w:jc w:val="center"/>
        <w:rPr>
          <w:rFonts w:ascii="Arial" w:hAnsi="Arial" w:eastAsia="Arial" w:cs="Arial"/>
          <w:b w:val="1"/>
          <w:bCs w:val="1"/>
          <w:noProof w:val="0"/>
          <w:sz w:val="44"/>
          <w:szCs w:val="44"/>
          <w:lang w:val="en-US"/>
        </w:rPr>
      </w:pPr>
    </w:p>
    <w:p w:rsidRPr="004A35C1" w:rsidR="00A37C6E" w:rsidP="262B723C" w:rsidRDefault="00C07FD3" w14:paraId="60010454" w14:textId="316FC00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4F764CBC" w14:textId="088498D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451BAB0A" w:rsidRDefault="00C07FD3" w14:paraId="4E5EEC82" w14:textId="6E9A462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</w:pPr>
      <w:r w:rsidRPr="451BAB0A" w:rsidR="451BA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  <w:t xml:space="preserve">Full </w:t>
      </w:r>
      <w:r w:rsidRPr="451BAB0A" w:rsidR="451BA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  <w:t xml:space="preserve">Time </w:t>
      </w:r>
      <w:r w:rsidRPr="451BAB0A" w:rsidR="451BAB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  <w:t>Program</w:t>
      </w:r>
    </w:p>
    <w:p w:rsidRPr="004A35C1" w:rsidR="00A37C6E" w:rsidP="262B723C" w:rsidRDefault="00C07FD3" w14:paraId="578F0F93" w14:textId="747FA67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</w:pPr>
    </w:p>
    <w:p w:rsidRPr="004A35C1" w:rsidR="00A37C6E" w:rsidP="262B723C" w:rsidRDefault="00C07FD3" w14:paraId="5E12C3B7" w14:textId="57687EB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</w:pPr>
      <w:r w:rsidRPr="262B723C" w:rsidR="262B723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  <w:t xml:space="preserve">2019-2020 </w:t>
      </w:r>
    </w:p>
    <w:p w:rsidRPr="004A35C1" w:rsidR="00A37C6E" w:rsidP="262B723C" w:rsidRDefault="00C07FD3" w14:paraId="53C2098E" w14:textId="487B7FCE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21E1052D" w14:textId="2A780725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75DF29A3" w14:textId="1340B5D7">
      <w:pPr>
        <w:rPr>
          <w:sz w:val="28"/>
          <w:szCs w:val="28"/>
        </w:rPr>
      </w:pPr>
      <w:r>
        <w:br w:type="page"/>
      </w:r>
    </w:p>
    <w:p w:rsidRPr="004A35C1" w:rsidR="00A37C6E" w:rsidP="451BAB0A" w:rsidRDefault="00C07FD3" w14:paraId="414699BA" w14:textId="6752E656">
      <w:pPr>
        <w:pStyle w:val="Normal"/>
        <w:spacing w:before="240" w:after="200"/>
        <w:ind w:lef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MODULE CODE:</w:t>
      </w:r>
    </w:p>
    <w:p w:rsidRPr="004A35C1" w:rsidR="00A37C6E" w:rsidP="451BAB0A" w:rsidRDefault="00C07FD3" w14:paraId="018946F4" w14:textId="7D3CF8E9">
      <w:pPr>
        <w:spacing w:before="240" w:after="200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TITLE: Effective Teaching, Learning and Assessment in PCET</w:t>
      </w:r>
    </w:p>
    <w:p w:rsidRPr="004A35C1" w:rsidR="00A37C6E" w:rsidP="451BAB0A" w:rsidRDefault="00C07FD3" w14:paraId="5C4B5755" w14:textId="1FC917F2">
      <w:pPr>
        <w:pStyle w:val="Normal"/>
        <w:spacing w:before="240" w:after="200"/>
        <w:ind w:left="36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BAC3A60" w14:textId="508DD7F4">
      <w:pPr>
        <w:spacing w:before="240" w:after="200"/>
        <w:ind w:left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3166FE3F" w14:textId="0B307B41">
      <w:pPr>
        <w:spacing w:before="240" w:after="200"/>
        <w:ind w:left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AIM(S)</w:t>
      </w:r>
    </w:p>
    <w:p w:rsidRPr="004A35C1" w:rsidR="00A37C6E" w:rsidP="451BAB0A" w:rsidRDefault="00C07FD3" w14:paraId="19AFD77D" w14:textId="751006F3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build on the previous module, where learners will be required to deepen their investigation and knowledge of all areas of teaching, learning and assessment. </w:t>
      </w:r>
    </w:p>
    <w:p w:rsidRPr="004A35C1" w:rsidR="00A37C6E" w:rsidP="451BAB0A" w:rsidRDefault="00C07FD3" w14:paraId="18E9E3EE" w14:textId="77A99591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To provide learners with the opportunity to experiment with a range of effective contemporary pedagogies and assessment strategies and techniques in order to develop their understanding of andragogy and experiential learning.</w:t>
      </w:r>
    </w:p>
    <w:p w:rsidRPr="004A35C1" w:rsidR="00A37C6E" w:rsidP="451BAB0A" w:rsidRDefault="00C07FD3" w14:paraId="1C08DD34" w14:textId="0CB7ABE9">
      <w:pPr>
        <w:spacing w:before="240" w:after="200"/>
        <w:ind w:left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674DF28C" w14:textId="316E9858">
      <w:pPr>
        <w:numPr>
          <w:ilvl w:val="0"/>
          <w:numId w:val="40"/>
        </w:numPr>
        <w:spacing w:before="240" w:after="200"/>
        <w:ind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LEARNING OUTCOMES</w:t>
      </w:r>
    </w:p>
    <w:p w:rsidRPr="004A35C1" w:rsidR="00A37C6E" w:rsidP="451BAB0A" w:rsidRDefault="00C07FD3" w14:paraId="18468A59" w14:textId="04FD15B5">
      <w:pPr>
        <w:spacing w:before="240" w:after="200"/>
        <w:ind w:left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1C8F807" w14:textId="4B3F0A8B">
      <w:pPr>
        <w:numPr>
          <w:ilvl w:val="0"/>
          <w:numId w:val="40"/>
        </w:numPr>
        <w:spacing w:before="240" w:after="200"/>
        <w:ind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Upon the successful completion of this module, the student should be able to demonstrate the ability to: </w:t>
      </w:r>
    </w:p>
    <w:p w:rsidRPr="004A35C1" w:rsidR="00A37C6E" w:rsidP="451BAB0A" w:rsidRDefault="00C07FD3" w14:paraId="0418C292" w14:textId="1612EA53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Experiment with a range of contemporary pedagogies demonstrating innovation and creativity in their use within learning experiences and for the achievement of learning objectives.</w:t>
      </w:r>
    </w:p>
    <w:p w:rsidRPr="004A35C1" w:rsidR="00A37C6E" w:rsidP="451BAB0A" w:rsidRDefault="00C07FD3" w14:paraId="753BD56C" w14:textId="24A3B437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Demonstrate an analytical understanding of cross-cutting themes and their integration and assessment within learning programmes. </w:t>
      </w:r>
    </w:p>
    <w:p w:rsidRPr="004A35C1" w:rsidR="00A37C6E" w:rsidP="451BAB0A" w:rsidRDefault="00C07FD3" w14:paraId="2058926F" w14:textId="7DEF9207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Utilise a range of assessment strategies and techniques, demonstrating a critical understanding of differentiation and assessment of and for learning.</w:t>
      </w:r>
    </w:p>
    <w:p w:rsidRPr="004A35C1" w:rsidR="00A37C6E" w:rsidP="451BAB0A" w:rsidRDefault="00C07FD3" w14:paraId="1855D226" w14:textId="7C129D27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Deliver, assess and critically evaluate a micro-teaching session which incorporates the use of contemporary pedagogies.</w:t>
      </w:r>
    </w:p>
    <w:p w:rsidRPr="004A35C1" w:rsidR="00A37C6E" w:rsidP="451BAB0A" w:rsidRDefault="00C07FD3" w14:paraId="160E7426" w14:textId="7A099EAD">
      <w:pPr>
        <w:pStyle w:val="Normal"/>
        <w:spacing w:before="240" w:after="200"/>
        <w:ind w:left="284" w:hanging="567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Indicative</w:t>
      </w: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content </w:t>
      </w:r>
    </w:p>
    <w:p w:rsidRPr="004A35C1" w:rsidR="00A37C6E" w:rsidP="451BAB0A" w:rsidRDefault="00C07FD3" w14:paraId="3FF7E936" w14:textId="7A53DDCB">
      <w:pPr>
        <w:spacing w:before="240" w:after="200"/>
        <w:ind w:left="0" w:hanging="360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INDICATIVE CO</w:t>
      </w:r>
    </w:p>
    <w:p w:rsidRPr="004A35C1" w:rsidR="00A37C6E" w:rsidP="451BAB0A" w:rsidRDefault="00C07FD3" w14:paraId="41258E1C" w14:textId="37CB0A75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Examination of adult learners in relation to modern principles of andragogy and their diverse and individualised needs</w:t>
      </w:r>
    </w:p>
    <w:p w:rsidRPr="004A35C1" w:rsidR="00A37C6E" w:rsidP="451BAB0A" w:rsidRDefault="00C07FD3" w14:paraId="05A6DBE9" w14:textId="461A4AC2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Investigation of subject-specific knowledge and pedagogies used to enhance teaching and learning</w:t>
      </w:r>
    </w:p>
    <w:p w:rsidRPr="004A35C1" w:rsidR="00A37C6E" w:rsidP="451BAB0A" w:rsidRDefault="00C07FD3" w14:paraId="666B628C" w14:textId="4AEFB209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Resource production to enable the use of different teaching and learning strategies matched to diverse learner needs</w:t>
      </w:r>
    </w:p>
    <w:p w:rsidRPr="004A35C1" w:rsidR="00A37C6E" w:rsidP="451BAB0A" w:rsidRDefault="00C07FD3" w14:paraId="34DFA17D" w14:textId="15C59A38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Developing and using effective contemporary student-centred teaching and learning strategies</w:t>
      </w:r>
    </w:p>
    <w:p w:rsidRPr="004A35C1" w:rsidR="00A37C6E" w:rsidP="451BAB0A" w:rsidRDefault="00C07FD3" w14:paraId="223AB2EF" w14:textId="31BFF81D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Critical examination of Bloom’s taxonomy of educational objectives, including revisions, current practice and application to effective questioning</w:t>
      </w:r>
    </w:p>
    <w:p w:rsidRPr="004A35C1" w:rsidR="00A37C6E" w:rsidP="451BAB0A" w:rsidRDefault="00C07FD3" w14:paraId="2BB2A373" w14:textId="7F499476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Understanding learning styles and using them effectively in the planning and delivery of learning experiences</w:t>
      </w:r>
    </w:p>
    <w:p w:rsidRPr="004A35C1" w:rsidR="00A37C6E" w:rsidP="451BAB0A" w:rsidRDefault="00C07FD3" w14:paraId="7F20D0FA" w14:textId="55DF5EE4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Behaviour management and classroom management in relation to the creation of safe and engaging learning environments </w:t>
      </w:r>
    </w:p>
    <w:p w:rsidRPr="004A35C1" w:rsidR="00A37C6E" w:rsidP="451BAB0A" w:rsidRDefault="00C07FD3" w14:paraId="69EFBE52" w14:textId="30D6921C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Principles and practices of formative and summative assessment and reflection on effective assessment strategies</w:t>
      </w:r>
    </w:p>
    <w:p w:rsidRPr="004A35C1" w:rsidR="00A37C6E" w:rsidP="451BAB0A" w:rsidRDefault="00C07FD3" w14:paraId="5A12608E" w14:textId="35E8CE64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Assessment of learning: judging progress and identifying levels of attainment and the formative uses of summative assessment.</w:t>
      </w:r>
    </w:p>
    <w:p w:rsidRPr="004A35C1" w:rsidR="00A37C6E" w:rsidP="451BAB0A" w:rsidRDefault="00C07FD3" w14:paraId="5DE3BAE6" w14:textId="4E231353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Assessment for learning including effective strategies for supporting and improving learning.</w:t>
      </w:r>
    </w:p>
    <w:p w:rsidRPr="004A35C1" w:rsidR="00A37C6E" w:rsidP="451BAB0A" w:rsidRDefault="00C07FD3" w14:paraId="59318118" w14:textId="3FA770B1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Cross-cutting themes and differentiation strategies to provide added value and to improve access and challenge in learning, for example, literacy, numeracy, ESDGC, entrepreneurship, employability/essential skills, SpLD, ESL, Bilingualism, Welsh: Language and Culture / Y Gymraeg: Laith a Diwylliant, etc.</w:t>
      </w:r>
    </w:p>
    <w:p w:rsidRPr="004A35C1" w:rsidR="00A37C6E" w:rsidP="451BAB0A" w:rsidRDefault="00C07FD3" w14:paraId="1D2F3D6E" w14:textId="7C3DBC7D">
      <w:pPr>
        <w:numPr>
          <w:ilvl w:val="0"/>
          <w:numId w:val="40"/>
        </w:numPr>
        <w:spacing w:before="240" w:after="200"/>
        <w:ind w:left="851" w:hanging="567"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Reflective practice and critical evaluation in teaching and learning</w:t>
      </w:r>
    </w:p>
    <w:p w:rsidRPr="004A35C1" w:rsidR="00A37C6E" w:rsidP="451BAB0A" w:rsidRDefault="00C07FD3" w14:paraId="69E5F721" w14:textId="59630088">
      <w:pPr>
        <w:pStyle w:val="Normal"/>
        <w:spacing w:before="240" w:after="200"/>
        <w:ind w:left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65A53A4D" w14:textId="3419EF6C">
      <w:pPr>
        <w:pStyle w:val="ListParagraph"/>
        <w:numPr>
          <w:ilvl w:val="0"/>
          <w:numId w:val="40"/>
        </w:numPr>
        <w:spacing w:before="120" w:after="200"/>
        <w:ind/>
        <w:jc w:val="both"/>
        <w:rPr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 identify and assess the effectiveness of various strategies chosen </w:t>
      </w:r>
      <w:proofErr w:type="gramStart"/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with regard to</w:t>
      </w:r>
      <w:proofErr w:type="gramEnd"/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impact on learning. (2000 words / 50% weighting)</w:t>
      </w:r>
    </w:p>
    <w:p w:rsidRPr="004A35C1" w:rsidR="00A37C6E" w:rsidP="451BAB0A" w:rsidRDefault="00C07FD3" w14:paraId="11B6AA72" w14:textId="395DF51C">
      <w:pPr>
        <w:spacing w:before="240" w:after="200"/>
        <w:ind w:left="36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276E22BA" w14:textId="1E5885CD">
      <w:pPr>
        <w:spacing w:before="240" w:after="200"/>
        <w:ind w:left="36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4C5D9C06" w14:textId="49DEB763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7C01CDBD" w14:textId="1EB8D87D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BIBLIOGRAPHY</w:t>
      </w:r>
    </w:p>
    <w:p w:rsidRPr="004A35C1" w:rsidR="00A37C6E" w:rsidP="451BAB0A" w:rsidRDefault="00C07FD3" w14:paraId="49064890" w14:textId="443ABEF1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29958765" w14:textId="71EC3BC5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Essential</w:t>
      </w:r>
    </w:p>
    <w:p w:rsidRPr="004A35C1" w:rsidR="00A37C6E" w:rsidP="451BAB0A" w:rsidRDefault="00C07FD3" w14:paraId="4F83D375" w14:textId="7427181C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F6A51DB" w14:textId="6CFDD050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Denby, N. (ed.), (2015),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Training to Teach: A Guide for Students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3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rd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London: Sage.</w:t>
      </w:r>
    </w:p>
    <w:p w:rsidRPr="004A35C1" w:rsidR="00A37C6E" w:rsidP="451BAB0A" w:rsidRDefault="00C07FD3" w14:paraId="455AE0C2" w14:textId="4F33D7F5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22AF3667" w14:textId="53F2F9B1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Moore, A. (2012),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Teaching and Learning: Pedagogy, Curriculum and Culture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2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Abingdon: Routledge.</w:t>
      </w:r>
    </w:p>
    <w:p w:rsidRPr="004A35C1" w:rsidR="00A37C6E" w:rsidP="451BAB0A" w:rsidRDefault="00C07FD3" w14:paraId="02F25564" w14:textId="3E622A89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15FA644D" w14:textId="3999FC37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Petty, G. (2014),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Teaching Today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5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Oxford: Oxford University Press.</w:t>
      </w:r>
    </w:p>
    <w:p w:rsidRPr="004A35C1" w:rsidR="00A37C6E" w:rsidP="451BAB0A" w:rsidRDefault="00C07FD3" w14:paraId="1AE063D9" w14:textId="39AC88A5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7DA64473" w14:textId="2D3A2702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Race, P. (2014),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Making Learning Happen: A Guide for Post-Compulsory Education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3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rd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London: Sage.</w:t>
      </w:r>
    </w:p>
    <w:p w:rsidRPr="004A35C1" w:rsidR="00A37C6E" w:rsidP="451BAB0A" w:rsidRDefault="00C07FD3" w14:paraId="18D0C1A1" w14:textId="78056498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177EF400" w14:textId="38B92F80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Reece, I. and Walker, S. (2007),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Teaching, Training and Learning: A Practical Guide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6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Sunderland: Business Education Publishers.</w:t>
      </w:r>
    </w:p>
    <w:p w:rsidRPr="004A35C1" w:rsidR="00A37C6E" w:rsidP="451BAB0A" w:rsidRDefault="00C07FD3" w14:paraId="01F79BE5" w14:textId="362EF419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08F96E39" w14:textId="7D19A667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Waring, M. and Evans, C. (2015),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Understanding Pedagogy: Developing a critical approach to teaching and learning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Abingdon: Routledge. </w:t>
      </w:r>
    </w:p>
    <w:p w:rsidRPr="004A35C1" w:rsidR="00A37C6E" w:rsidP="451BAB0A" w:rsidRDefault="00C07FD3" w14:paraId="1BECCECB" w14:textId="10B53B42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260799EB" w14:textId="58E3DA80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Recommended</w:t>
      </w:r>
    </w:p>
    <w:p w:rsidRPr="004A35C1" w:rsidR="00A37C6E" w:rsidP="451BAB0A" w:rsidRDefault="00C07FD3" w14:paraId="7D3A4374" w14:textId="247D91D6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6D79EE15" w14:textId="5C1A5CA6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Allison, S. and Tharby, A. (2015),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Making Every Lesson Count: Six principles to support great teaching and learning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Carmarthen: Crown House Publishing.</w:t>
      </w:r>
    </w:p>
    <w:p w:rsidRPr="004A35C1" w:rsidR="00A37C6E" w:rsidP="451BAB0A" w:rsidRDefault="00C07FD3" w14:paraId="3C5A2CC8" w14:textId="1218A543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35332E76" w14:textId="4C66778A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Gregson, M. and Hillier, Y. (2015),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Reflective Teaching in Further, Adult and Vocational Education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London: Bloomsbury Academic.</w:t>
      </w:r>
    </w:p>
    <w:p w:rsidRPr="004A35C1" w:rsidR="00A37C6E" w:rsidP="451BAB0A" w:rsidRDefault="00C07FD3" w14:paraId="7809632A" w14:textId="03D05517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34A55A3A" w14:textId="4534BC38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Haynes, A. and Haynes, K. (2012),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53 Interesting Things to Do in Your Lecturers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Ely: The Professional and Higher Education Partnership.</w:t>
      </w:r>
    </w:p>
    <w:p w:rsidRPr="004A35C1" w:rsidR="00A37C6E" w:rsidP="451BAB0A" w:rsidRDefault="00C07FD3" w14:paraId="4594B81D" w14:textId="11C26CFB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20CF5AF3" w14:textId="1BE5C5AD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Wallace, S. (2013),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Managing Behaviour in Further and Adult Education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3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rd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London: Sage (Learning Matters).</w:t>
      </w:r>
    </w:p>
    <w:p w:rsidRPr="004A35C1" w:rsidR="00A37C6E" w:rsidP="451BAB0A" w:rsidRDefault="00C07FD3" w14:paraId="2857958F" w14:textId="106B10D6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6C11780" w14:textId="601BFA5F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Background</w:t>
      </w:r>
    </w:p>
    <w:p w:rsidRPr="004A35C1" w:rsidR="00A37C6E" w:rsidP="451BAB0A" w:rsidRDefault="00C07FD3" w14:paraId="3A506018" w14:textId="383048E5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DE5D3F9" w14:textId="00465F55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Beetham, H. and Sharpe, R. (2013),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Rethinking Pedagogy for a Digital Age: Designing for 21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vertAlign w:val="superscript"/>
          <w:lang w:val="en-GB"/>
        </w:rPr>
        <w:t>st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 xml:space="preserve"> Century Learning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2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nd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Ed., Abingdon: Routledge.</w:t>
      </w:r>
    </w:p>
    <w:p w:rsidRPr="004A35C1" w:rsidR="00A37C6E" w:rsidP="451BAB0A" w:rsidRDefault="00C07FD3" w14:paraId="3311AA5E" w14:textId="3E5EE806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303099E3" w14:textId="2EF69AA6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Didau, D. (2015),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What if everything you know about education is wrong?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Carmarthen: Crown House Publishing.</w:t>
      </w:r>
    </w:p>
    <w:p w:rsidRPr="004A35C1" w:rsidR="00A37C6E" w:rsidP="451BAB0A" w:rsidRDefault="00C07FD3" w14:paraId="1FDB9C45" w14:textId="55425798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7CC6E64E" w14:textId="33CFD16A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Griffith, A. and Burns, M. (2012), 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  <w:t>Outstanding Teaching: Engaging Learners</w:t>
      </w: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, Carmarthen: Crown House Publishing.</w:t>
      </w:r>
    </w:p>
    <w:p w:rsidRPr="004A35C1" w:rsidR="00A37C6E" w:rsidP="451BAB0A" w:rsidRDefault="00C07FD3" w14:paraId="4B51C22B" w14:textId="2B6404A1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7CFBC192" w14:textId="4B49F75F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Journals </w:t>
      </w:r>
    </w:p>
    <w:p w:rsidRPr="004A35C1" w:rsidR="00A37C6E" w:rsidP="451BAB0A" w:rsidRDefault="00C07FD3" w14:paraId="1AA6527B" w14:textId="65FDFF1C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44AC44ED" w14:textId="21676477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Creativity Research Journal</w:t>
      </w:r>
    </w:p>
    <w:p w:rsidRPr="004A35C1" w:rsidR="00A37C6E" w:rsidP="451BAB0A" w:rsidRDefault="00C07FD3" w14:paraId="460F808B" w14:textId="28770EBD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Education and Training</w:t>
      </w:r>
    </w:p>
    <w:p w:rsidRPr="004A35C1" w:rsidR="00A37C6E" w:rsidP="451BAB0A" w:rsidRDefault="00C07FD3" w14:paraId="7B9CBF17" w14:textId="0E7E06AF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Educational Assessment</w:t>
      </w:r>
    </w:p>
    <w:p w:rsidRPr="004A35C1" w:rsidR="00A37C6E" w:rsidP="451BAB0A" w:rsidRDefault="00C07FD3" w14:paraId="35BAA573" w14:textId="4180A6EF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Educational Assessment, Evaluation and Accountability</w:t>
      </w:r>
    </w:p>
    <w:p w:rsidRPr="004A35C1" w:rsidR="00A37C6E" w:rsidP="451BAB0A" w:rsidRDefault="00C07FD3" w14:paraId="13212850" w14:textId="0B06ACA3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Journal of Further and Higher Education</w:t>
      </w:r>
    </w:p>
    <w:p w:rsidRPr="004A35C1" w:rsidR="00A37C6E" w:rsidP="451BAB0A" w:rsidRDefault="00C07FD3" w14:paraId="7E2E14BE" w14:textId="63F3B8C3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Journal of Knowledge Management</w:t>
      </w:r>
    </w:p>
    <w:p w:rsidRPr="004A35C1" w:rsidR="00A37C6E" w:rsidP="451BAB0A" w:rsidRDefault="00C07FD3" w14:paraId="66248601" w14:textId="55767ED8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Journal of Social Research and Evaluation</w:t>
      </w:r>
    </w:p>
    <w:p w:rsidRPr="004A35C1" w:rsidR="00A37C6E" w:rsidP="451BAB0A" w:rsidRDefault="00C07FD3" w14:paraId="3DBFCB7F" w14:textId="0AA46AF7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Journal of Vocational Education and Training</w:t>
      </w:r>
    </w:p>
    <w:p w:rsidRPr="004A35C1" w:rsidR="00A37C6E" w:rsidP="451BAB0A" w:rsidRDefault="00C07FD3" w14:paraId="26ED0A8A" w14:textId="16D97E3B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The Management of Higher Education</w:t>
      </w:r>
    </w:p>
    <w:p w:rsidRPr="004A35C1" w:rsidR="00A37C6E" w:rsidP="451BAB0A" w:rsidRDefault="00C07FD3" w14:paraId="7CD6A769" w14:textId="65110DB5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>Thinking Skills and Creativity</w:t>
      </w:r>
    </w:p>
    <w:p w:rsidRPr="004A35C1" w:rsidR="00A37C6E" w:rsidP="451BAB0A" w:rsidRDefault="00C07FD3" w14:paraId="470BF7BC" w14:textId="6B00BF2F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7C17BDF3" w14:textId="5024AEBA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Websites</w:t>
      </w:r>
    </w:p>
    <w:p w:rsidRPr="004A35C1" w:rsidR="00A37C6E" w:rsidP="451BAB0A" w:rsidRDefault="00C07FD3" w14:paraId="661EACB3" w14:textId="11091D9E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0D82FFDB" w14:textId="13C62100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Foundation for Education Research – </w:t>
      </w:r>
      <w:hyperlink r:id="R14a627ed2dec47ea">
        <w:r w:rsidRPr="451BAB0A" w:rsidR="451BAB0A">
          <w:rPr>
            <w:rStyle w:val="Hyperlink"/>
            <w:rFonts w:ascii="Arial" w:hAnsi="Arial" w:eastAsia="Arial" w:cs="Arial"/>
            <w:noProof w:val="0"/>
            <w:color w:val="0000FF"/>
            <w:sz w:val="22"/>
            <w:szCs w:val="22"/>
            <w:u w:val="single"/>
            <w:lang w:val="en-GB"/>
          </w:rPr>
          <w:t>www.nfer.ac.uk</w:t>
        </w:r>
      </w:hyperlink>
    </w:p>
    <w:p w:rsidRPr="004A35C1" w:rsidR="00A37C6E" w:rsidP="451BAB0A" w:rsidRDefault="00C07FD3" w14:paraId="52F3AD07" w14:textId="37A01615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Higher Education Academy – </w:t>
      </w:r>
      <w:hyperlink r:id="Ra8f67c527d184ac0">
        <w:r w:rsidRPr="451BAB0A" w:rsidR="451BAB0A">
          <w:rPr>
            <w:rStyle w:val="Hyperlink"/>
            <w:rFonts w:ascii="Arial" w:hAnsi="Arial" w:eastAsia="Arial" w:cs="Arial"/>
            <w:noProof w:val="0"/>
            <w:color w:val="0000FF"/>
            <w:sz w:val="22"/>
            <w:szCs w:val="22"/>
            <w:u w:val="single"/>
            <w:lang w:val="en-GB"/>
          </w:rPr>
          <w:t>www.heacademy.ac.uk</w:t>
        </w:r>
      </w:hyperlink>
    </w:p>
    <w:p w:rsidRPr="004A35C1" w:rsidR="00A37C6E" w:rsidP="451BAB0A" w:rsidRDefault="00C07FD3" w14:paraId="61B3A31A" w14:textId="51CBA5E7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4880CA4" w14:textId="641FEFBC">
      <w:pPr>
        <w:spacing w:before="240" w:after="200"/>
        <w:ind w:left="3600" w:hanging="360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1BAB0A" w:rsidR="451BAB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Pr="004A35C1" w:rsidR="00A37C6E" w:rsidP="451BAB0A" w:rsidRDefault="00C07FD3" w14:paraId="540D91CF" w14:textId="1110265C">
      <w:pPr>
        <w:spacing w:before="240" w:after="200"/>
        <w:ind/>
      </w:pPr>
      <w:r>
        <w:br w:type="page"/>
      </w:r>
    </w:p>
    <w:p w:rsidRPr="004A35C1" w:rsidR="00A37C6E" w:rsidP="451BAB0A" w:rsidRDefault="00C07FD3" w14:paraId="72CE00EA" w14:textId="4B8D33CD">
      <w:pPr>
        <w:spacing w:before="40" w:after="0" w:line="240" w:lineRule="auto"/>
        <w:ind/>
        <w:rPr>
          <w:rFonts w:ascii="Cambria" w:hAnsi="Cambria" w:eastAsia="Cambria" w:cs="Cambria"/>
          <w:noProof w:val="0"/>
          <w:color w:val="365F91"/>
          <w:sz w:val="26"/>
          <w:szCs w:val="26"/>
          <w:lang w:val="en-GB"/>
        </w:rPr>
      </w:pPr>
      <w:r w:rsidRPr="451BAB0A" w:rsidR="451BAB0A">
        <w:rPr>
          <w:rFonts w:ascii="Cambria" w:hAnsi="Cambria" w:eastAsia="Cambria" w:cs="Cambria"/>
          <w:noProof w:val="0"/>
          <w:color w:val="365F91"/>
          <w:sz w:val="26"/>
          <w:szCs w:val="26"/>
          <w:lang w:val="en-GB"/>
        </w:rPr>
        <w:t>Scheme of Work Full time 2019-20</w:t>
      </w:r>
    </w:p>
    <w:p w:rsidRPr="004A35C1" w:rsidR="00A37C6E" w:rsidP="451BAB0A" w:rsidRDefault="00C07FD3" w14:paraId="0A4A9D40" w14:textId="5A42ABEB">
      <w:pPr>
        <w:pStyle w:val="Normal"/>
        <w:spacing w:before="40" w:after="0" w:line="240" w:lineRule="auto"/>
        <w:ind/>
        <w:rPr>
          <w:rFonts w:ascii="Cambria" w:hAnsi="Cambria" w:eastAsia="Cambria" w:cs="Cambria"/>
          <w:noProof w:val="0"/>
          <w:color w:val="365F91"/>
          <w:sz w:val="26"/>
          <w:szCs w:val="26"/>
          <w:lang w:val="en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870"/>
        <w:gridCol w:w="1140"/>
        <w:gridCol w:w="4755"/>
        <w:gridCol w:w="2255"/>
      </w:tblGrid>
      <w:tr w:rsidR="451BAB0A" w:rsidTr="451BAB0A" w14:paraId="6C8E6BE3">
        <w:tc>
          <w:tcPr>
            <w:tcW w:w="9020" w:type="dxa"/>
            <w:gridSpan w:val="4"/>
            <w:tcMar/>
          </w:tcPr>
          <w:p w:rsidR="451BAB0A" w:rsidP="451BAB0A" w:rsidRDefault="451BAB0A" w14:paraId="5C5E7088" w14:textId="6773D60A">
            <w:pPr>
              <w:spacing w:before="40" w:after="0" w:line="276" w:lineRule="auto"/>
              <w:jc w:val="center"/>
              <w:rPr>
                <w:rFonts w:ascii="Calibri" w:hAnsi="Calibri" w:eastAsia="Calibri" w:cs="Calibri"/>
                <w:color w:val="243F60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color w:val="243F60"/>
                <w:sz w:val="22"/>
                <w:szCs w:val="22"/>
                <w:lang w:val="en-GB"/>
              </w:rPr>
              <w:t>Effective Teaching, Learning and Assessment in PCET</w:t>
            </w:r>
          </w:p>
          <w:p w:rsidR="451BAB0A" w:rsidP="451BAB0A" w:rsidRDefault="451BAB0A" w14:paraId="3E779672" w14:textId="737757CC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Sessions 9-11 am /1-3pm </w:t>
            </w:r>
          </w:p>
        </w:tc>
      </w:tr>
      <w:tr w:rsidR="451BAB0A" w:rsidTr="451BAB0A" w14:paraId="3D3764C8">
        <w:tc>
          <w:tcPr>
            <w:tcW w:w="870" w:type="dxa"/>
            <w:tcMar/>
          </w:tcPr>
          <w:p w:rsidR="451BAB0A" w:rsidP="451BAB0A" w:rsidRDefault="451BAB0A" w14:paraId="596809AF" w14:textId="26F20024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Mon</w:t>
            </w:r>
          </w:p>
        </w:tc>
        <w:tc>
          <w:tcPr>
            <w:tcW w:w="1140" w:type="dxa"/>
            <w:tcMar/>
          </w:tcPr>
          <w:p w:rsidR="451BAB0A" w:rsidP="451BAB0A" w:rsidRDefault="451BAB0A" w14:paraId="6501B9C3" w14:textId="5EC9BEA0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4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32E5BB12" w14:textId="6EB19E4F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9.00 Introduction to the module /Assignment Briefing </w:t>
            </w:r>
          </w:p>
          <w:p w:rsidR="451BAB0A" w:rsidP="451BAB0A" w:rsidRDefault="451BAB0A" w14:paraId="6B8BF661" w14:textId="4825D686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13.00 Learning styles </w:t>
            </w:r>
          </w:p>
        </w:tc>
        <w:tc>
          <w:tcPr>
            <w:tcW w:w="2255" w:type="dxa"/>
            <w:tcMar/>
          </w:tcPr>
          <w:p w:rsidR="451BAB0A" w:rsidP="451BAB0A" w:rsidRDefault="451BAB0A" w14:paraId="67441546" w14:textId="14AA29C4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Ff006</w:t>
            </w:r>
          </w:p>
        </w:tc>
      </w:tr>
      <w:tr w:rsidR="451BAB0A" w:rsidTr="451BAB0A" w14:paraId="4EE58FD1">
        <w:tc>
          <w:tcPr>
            <w:tcW w:w="870" w:type="dxa"/>
            <w:tcMar/>
          </w:tcPr>
          <w:p w:rsidR="451BAB0A" w:rsidP="451BAB0A" w:rsidRDefault="451BAB0A" w14:paraId="31486E25" w14:textId="004F7FA2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Tue</w:t>
            </w:r>
          </w:p>
        </w:tc>
        <w:tc>
          <w:tcPr>
            <w:tcW w:w="1140" w:type="dxa"/>
            <w:tcMar/>
          </w:tcPr>
          <w:p w:rsidR="451BAB0A" w:rsidP="451BAB0A" w:rsidRDefault="451BAB0A" w14:paraId="682FC7EA" w14:textId="0486BE28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5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3C4B628E" w14:textId="63582000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9.00 Adult Learners and Andragogy</w:t>
            </w:r>
          </w:p>
          <w:p w:rsidR="451BAB0A" w:rsidP="451BAB0A" w:rsidRDefault="451BAB0A" w14:paraId="4EB3D12F" w14:textId="42FE1B07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13.00 Lesson planning for Andragogy </w:t>
            </w:r>
          </w:p>
        </w:tc>
        <w:tc>
          <w:tcPr>
            <w:tcW w:w="2255" w:type="dxa"/>
            <w:tcMar/>
          </w:tcPr>
          <w:p w:rsidR="451BAB0A" w:rsidP="451BAB0A" w:rsidRDefault="451BAB0A" w14:paraId="2059978A" w14:textId="7EEC0913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Ff006</w:t>
            </w:r>
          </w:p>
        </w:tc>
      </w:tr>
      <w:tr w:rsidR="451BAB0A" w:rsidTr="451BAB0A" w14:paraId="25030BAE">
        <w:tc>
          <w:tcPr>
            <w:tcW w:w="870" w:type="dxa"/>
            <w:tcMar/>
          </w:tcPr>
          <w:p w:rsidR="451BAB0A" w:rsidP="451BAB0A" w:rsidRDefault="451BAB0A" w14:paraId="62228E7A" w14:textId="7E8FD878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Wed</w:t>
            </w:r>
          </w:p>
        </w:tc>
        <w:tc>
          <w:tcPr>
            <w:tcW w:w="1140" w:type="dxa"/>
            <w:tcMar/>
          </w:tcPr>
          <w:p w:rsidR="451BAB0A" w:rsidP="451BAB0A" w:rsidRDefault="451BAB0A" w14:paraId="0C0813CD" w14:textId="596F9C87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6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7AAAD661" w14:textId="639F7E52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9.00 Self-directed – prepare Microtech lesson plan </w:t>
            </w:r>
            <w:r w:rsidRPr="451BAB0A" w:rsidR="451BAB0A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GB"/>
              </w:rPr>
              <w:t xml:space="preserve"> PM ONLY </w:t>
            </w:r>
          </w:p>
          <w:p w:rsidR="451BAB0A" w:rsidP="451BAB0A" w:rsidRDefault="451BAB0A" w14:paraId="04297DFB" w14:textId="70684D53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13.00- Review microteach</w:t>
            </w:r>
          </w:p>
        </w:tc>
        <w:tc>
          <w:tcPr>
            <w:tcW w:w="2255" w:type="dxa"/>
            <w:tcMar/>
          </w:tcPr>
          <w:p w:rsidR="451BAB0A" w:rsidP="451BAB0A" w:rsidRDefault="451BAB0A" w14:paraId="14E3E545" w14:textId="271F59D4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Ff006</w:t>
            </w:r>
          </w:p>
        </w:tc>
      </w:tr>
      <w:tr w:rsidR="451BAB0A" w:rsidTr="451BAB0A" w14:paraId="1A0119E4">
        <w:tc>
          <w:tcPr>
            <w:tcW w:w="870" w:type="dxa"/>
            <w:tcMar/>
          </w:tcPr>
          <w:p w:rsidR="451BAB0A" w:rsidP="451BAB0A" w:rsidRDefault="451BAB0A" w14:paraId="6FA95443" w14:textId="049C8B9D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Thu</w:t>
            </w:r>
          </w:p>
        </w:tc>
        <w:tc>
          <w:tcPr>
            <w:tcW w:w="1140" w:type="dxa"/>
            <w:tcMar/>
          </w:tcPr>
          <w:p w:rsidR="451BAB0A" w:rsidP="451BAB0A" w:rsidRDefault="451BAB0A" w14:paraId="5D79D95A" w14:textId="13290F3E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7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7F727E8B" w14:textId="1300BF88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09.00 Bloom and SOLO</w:t>
            </w:r>
          </w:p>
          <w:p w:rsidR="451BAB0A" w:rsidP="451BAB0A" w:rsidRDefault="451BAB0A" w14:paraId="444FDF59" w14:textId="633976D5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13.00 Objectives and assessment strategies </w:t>
            </w:r>
          </w:p>
        </w:tc>
        <w:tc>
          <w:tcPr>
            <w:tcW w:w="2255" w:type="dxa"/>
            <w:tcMar/>
          </w:tcPr>
          <w:p w:rsidR="451BAB0A" w:rsidP="451BAB0A" w:rsidRDefault="451BAB0A" w14:paraId="43E8517F" w14:textId="12A13724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Ff006</w:t>
            </w:r>
          </w:p>
        </w:tc>
      </w:tr>
      <w:tr w:rsidR="451BAB0A" w:rsidTr="451BAB0A" w14:paraId="6D36EDA4">
        <w:tc>
          <w:tcPr>
            <w:tcW w:w="870" w:type="dxa"/>
            <w:tcMar/>
          </w:tcPr>
          <w:p w:rsidR="451BAB0A" w:rsidP="451BAB0A" w:rsidRDefault="451BAB0A" w14:paraId="49935F94" w14:textId="486ACA28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Fri</w:t>
            </w:r>
          </w:p>
        </w:tc>
        <w:tc>
          <w:tcPr>
            <w:tcW w:w="1140" w:type="dxa"/>
            <w:tcMar/>
          </w:tcPr>
          <w:p w:rsidR="451BAB0A" w:rsidP="451BAB0A" w:rsidRDefault="451BAB0A" w14:paraId="37D3E9BA" w14:textId="72606E46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 8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 </w:t>
            </w:r>
          </w:p>
        </w:tc>
        <w:tc>
          <w:tcPr>
            <w:tcW w:w="4755" w:type="dxa"/>
            <w:tcMar/>
          </w:tcPr>
          <w:p w:rsidR="451BAB0A" w:rsidP="451BAB0A" w:rsidRDefault="451BAB0A" w14:paraId="293CDB9C" w14:textId="207B0269">
            <w:pPr>
              <w:spacing w:before="40" w:after="0" w:line="276" w:lineRule="auto"/>
              <w:rPr>
                <w:rFonts w:ascii="Cambria" w:hAnsi="Cambria" w:eastAsia="Cambria" w:cs="Cambria"/>
                <w:color w:val="243F60"/>
                <w:sz w:val="24"/>
                <w:szCs w:val="24"/>
              </w:rPr>
            </w:pPr>
            <w:r w:rsidRPr="451BAB0A" w:rsidR="451BAB0A">
              <w:rPr>
                <w:rFonts w:ascii="Cambria" w:hAnsi="Cambria" w:eastAsia="Cambria" w:cs="Cambria"/>
                <w:color w:val="243F60"/>
                <w:sz w:val="24"/>
                <w:szCs w:val="24"/>
                <w:lang w:val="en-GB"/>
              </w:rPr>
              <w:t xml:space="preserve">Self-directed study –reading &amp; microteach preparation </w:t>
            </w:r>
          </w:p>
          <w:p w:rsidR="451BAB0A" w:rsidP="451BAB0A" w:rsidRDefault="451BAB0A" w14:paraId="371CD0BF" w14:textId="2850A2FB">
            <w:pPr>
              <w:spacing w:before="40" w:after="0" w:line="276" w:lineRule="auto"/>
              <w:rPr>
                <w:rFonts w:ascii="Cambria" w:hAnsi="Cambria" w:eastAsia="Cambria" w:cs="Cambria"/>
                <w:color w:val="243F60"/>
                <w:sz w:val="24"/>
                <w:szCs w:val="24"/>
                <w:lang w:val="en-GB"/>
              </w:rPr>
            </w:pPr>
            <w:r w:rsidRPr="451BAB0A" w:rsidR="451BAB0A">
              <w:rPr>
                <w:rFonts w:ascii="Cambria" w:hAnsi="Cambria" w:eastAsia="Cambria" w:cs="Cambria"/>
                <w:color w:val="243F60"/>
                <w:sz w:val="24"/>
                <w:szCs w:val="24"/>
                <w:lang w:val="en-GB"/>
              </w:rPr>
              <w:t xml:space="preserve">No attendance </w:t>
            </w:r>
          </w:p>
        </w:tc>
        <w:tc>
          <w:tcPr>
            <w:tcW w:w="2255" w:type="dxa"/>
            <w:tcMar/>
          </w:tcPr>
          <w:p w:rsidR="451BAB0A" w:rsidP="451BAB0A" w:rsidRDefault="451BAB0A" w14:paraId="236FF75F" w14:textId="0F9B9EA7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</w:p>
        </w:tc>
      </w:tr>
      <w:tr w:rsidR="451BAB0A" w:rsidTr="451BAB0A" w14:paraId="2BFA8BBA">
        <w:tc>
          <w:tcPr>
            <w:tcW w:w="870" w:type="dxa"/>
            <w:tcMar/>
          </w:tcPr>
          <w:p w:rsidR="451BAB0A" w:rsidP="451BAB0A" w:rsidRDefault="451BAB0A" w14:paraId="43F8AAA5" w14:textId="10024CAE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Mon</w:t>
            </w:r>
          </w:p>
        </w:tc>
        <w:tc>
          <w:tcPr>
            <w:tcW w:w="1140" w:type="dxa"/>
            <w:tcMar/>
          </w:tcPr>
          <w:p w:rsidR="451BAB0A" w:rsidP="451BAB0A" w:rsidRDefault="451BAB0A" w14:paraId="72F6353C" w14:textId="3552E270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11th Nov</w:t>
            </w:r>
          </w:p>
        </w:tc>
        <w:tc>
          <w:tcPr>
            <w:tcW w:w="4755" w:type="dxa"/>
            <w:tcMar/>
          </w:tcPr>
          <w:p w:rsidR="451BAB0A" w:rsidP="451BAB0A" w:rsidRDefault="451BAB0A" w14:paraId="18AA0EF5" w14:textId="28120891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09.00 Dales cone </w:t>
            </w:r>
          </w:p>
          <w:p w:rsidR="451BAB0A" w:rsidP="451BAB0A" w:rsidRDefault="451BAB0A" w14:paraId="53FFFC52" w14:textId="01DCCDE7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13.00 Transactional analysis</w:t>
            </w:r>
          </w:p>
        </w:tc>
        <w:tc>
          <w:tcPr>
            <w:tcW w:w="2255" w:type="dxa"/>
            <w:tcMar/>
          </w:tcPr>
          <w:p w:rsidR="451BAB0A" w:rsidP="451BAB0A" w:rsidRDefault="451BAB0A" w14:paraId="06C825A0" w14:textId="4438F429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Ff005</w:t>
            </w:r>
          </w:p>
        </w:tc>
      </w:tr>
      <w:tr w:rsidR="451BAB0A" w:rsidTr="451BAB0A" w14:paraId="69A2EC5F">
        <w:tc>
          <w:tcPr>
            <w:tcW w:w="870" w:type="dxa"/>
            <w:tcMar/>
          </w:tcPr>
          <w:p w:rsidR="451BAB0A" w:rsidP="451BAB0A" w:rsidRDefault="451BAB0A" w14:paraId="231BDA97" w14:textId="20BEF72C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Tue</w:t>
            </w:r>
          </w:p>
        </w:tc>
        <w:tc>
          <w:tcPr>
            <w:tcW w:w="1140" w:type="dxa"/>
            <w:tcMar/>
          </w:tcPr>
          <w:p w:rsidR="451BAB0A" w:rsidP="451BAB0A" w:rsidRDefault="451BAB0A" w14:paraId="43AA3FC1" w14:textId="0E8ED330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12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705314B7" w14:textId="1561E378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09.00 Assessment Principles and Practices of Assessment</w:t>
            </w:r>
          </w:p>
          <w:p w:rsidR="451BAB0A" w:rsidP="451BAB0A" w:rsidRDefault="451BAB0A" w14:paraId="2E0C3DF6" w14:textId="5103C548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13.00 Continuous V Final Assessment /Assessment- Assessment of and for Learning</w:t>
            </w:r>
          </w:p>
        </w:tc>
        <w:tc>
          <w:tcPr>
            <w:tcW w:w="2255" w:type="dxa"/>
            <w:tcMar/>
          </w:tcPr>
          <w:p w:rsidR="451BAB0A" w:rsidP="451BAB0A" w:rsidRDefault="451BAB0A" w14:paraId="5348F13E" w14:textId="23324999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Ff001</w:t>
            </w:r>
          </w:p>
        </w:tc>
      </w:tr>
      <w:tr w:rsidR="451BAB0A" w:rsidTr="451BAB0A" w14:paraId="66008248">
        <w:tc>
          <w:tcPr>
            <w:tcW w:w="870" w:type="dxa"/>
            <w:tcMar/>
          </w:tcPr>
          <w:p w:rsidR="451BAB0A" w:rsidP="451BAB0A" w:rsidRDefault="451BAB0A" w14:paraId="76790639" w14:textId="5BBC00B9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Wed</w:t>
            </w:r>
          </w:p>
        </w:tc>
        <w:tc>
          <w:tcPr>
            <w:tcW w:w="1140" w:type="dxa"/>
            <w:tcMar/>
          </w:tcPr>
          <w:p w:rsidR="451BAB0A" w:rsidP="451BAB0A" w:rsidRDefault="451BAB0A" w14:paraId="200B9264" w14:textId="4AECCD6E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13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4FBAABD7" w14:textId="0EBFD3B6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09.00 Designing and Using Questions</w:t>
            </w:r>
          </w:p>
          <w:p w:rsidR="451BAB0A" w:rsidP="451BAB0A" w:rsidRDefault="451BAB0A" w14:paraId="549E09B4" w14:textId="334C3FFE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13.00 Evaluating Learning</w:t>
            </w:r>
          </w:p>
        </w:tc>
        <w:tc>
          <w:tcPr>
            <w:tcW w:w="2255" w:type="dxa"/>
            <w:tcMar/>
          </w:tcPr>
          <w:p w:rsidR="451BAB0A" w:rsidP="451BAB0A" w:rsidRDefault="451BAB0A" w14:paraId="35F92859" w14:textId="213052C0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Ff005</w:t>
            </w:r>
          </w:p>
        </w:tc>
      </w:tr>
      <w:tr w:rsidR="451BAB0A" w:rsidTr="451BAB0A" w14:paraId="44602397">
        <w:tc>
          <w:tcPr>
            <w:tcW w:w="870" w:type="dxa"/>
            <w:tcMar/>
          </w:tcPr>
          <w:p w:rsidR="451BAB0A" w:rsidP="451BAB0A" w:rsidRDefault="451BAB0A" w14:paraId="664F200C" w14:textId="3F59E595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Thu</w:t>
            </w:r>
          </w:p>
        </w:tc>
        <w:tc>
          <w:tcPr>
            <w:tcW w:w="1140" w:type="dxa"/>
            <w:tcMar/>
          </w:tcPr>
          <w:p w:rsidR="451BAB0A" w:rsidP="451BAB0A" w:rsidRDefault="451BAB0A" w14:paraId="50793678" w14:textId="4272D065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14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553536E0" w14:textId="6AB10A3E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09.00 Creating Resources for assessment  </w:t>
            </w:r>
          </w:p>
          <w:p w:rsidR="451BAB0A" w:rsidP="451BAB0A" w:rsidRDefault="451BAB0A" w14:paraId="4EE63FEB" w14:textId="02326640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13.00 Classroom management (Karpman Drama Triangle)</w:t>
            </w:r>
          </w:p>
          <w:p w:rsidR="451BAB0A" w:rsidP="451BAB0A" w:rsidRDefault="451BAB0A" w14:paraId="5E63C2EF" w14:textId="1DF4EC80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</w:p>
        </w:tc>
        <w:tc>
          <w:tcPr>
            <w:tcW w:w="2255" w:type="dxa"/>
            <w:tcMar/>
          </w:tcPr>
          <w:p w:rsidR="451BAB0A" w:rsidP="451BAB0A" w:rsidRDefault="451BAB0A" w14:paraId="1A339F53" w14:textId="3C8ED4BF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Ff005</w:t>
            </w:r>
          </w:p>
        </w:tc>
      </w:tr>
      <w:tr w:rsidR="451BAB0A" w:rsidTr="451BAB0A" w14:paraId="42FF85C1">
        <w:tc>
          <w:tcPr>
            <w:tcW w:w="870" w:type="dxa"/>
            <w:tcMar/>
          </w:tcPr>
          <w:p w:rsidR="451BAB0A" w:rsidP="451BAB0A" w:rsidRDefault="451BAB0A" w14:paraId="1FE64507" w14:textId="5877E0C9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Fri</w:t>
            </w:r>
          </w:p>
        </w:tc>
        <w:tc>
          <w:tcPr>
            <w:tcW w:w="1140" w:type="dxa"/>
            <w:tcMar/>
          </w:tcPr>
          <w:p w:rsidR="451BAB0A" w:rsidP="451BAB0A" w:rsidRDefault="451BAB0A" w14:paraId="31758D7C" w14:textId="42B248E2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15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3E7A0089" w14:textId="798BD4D4">
            <w:pPr>
              <w:spacing w:before="40" w:after="0" w:line="276" w:lineRule="auto"/>
              <w:rPr>
                <w:rFonts w:ascii="Cambria" w:hAnsi="Cambria" w:eastAsia="Cambria" w:cs="Cambria"/>
                <w:color w:val="243F60"/>
                <w:sz w:val="24"/>
                <w:szCs w:val="24"/>
              </w:rPr>
            </w:pPr>
            <w:r w:rsidRPr="451BAB0A" w:rsidR="451BAB0A">
              <w:rPr>
                <w:rFonts w:ascii="Cambria" w:hAnsi="Cambria" w:eastAsia="Cambria" w:cs="Cambria"/>
                <w:color w:val="243F60"/>
                <w:sz w:val="24"/>
                <w:szCs w:val="24"/>
                <w:lang w:val="en-GB"/>
              </w:rPr>
              <w:t xml:space="preserve">Self-directed study –reading &amp; microteach preparation </w:t>
            </w:r>
          </w:p>
          <w:p w:rsidR="451BAB0A" w:rsidP="451BAB0A" w:rsidRDefault="451BAB0A" w14:paraId="134105B1" w14:textId="5452EF82">
            <w:pPr>
              <w:spacing w:before="40" w:after="0" w:line="276" w:lineRule="auto"/>
              <w:rPr>
                <w:rFonts w:ascii="Cambria" w:hAnsi="Cambria" w:eastAsia="Cambria" w:cs="Cambria"/>
                <w:color w:val="243F60"/>
                <w:sz w:val="24"/>
                <w:szCs w:val="24"/>
                <w:lang w:val="en-GB"/>
              </w:rPr>
            </w:pPr>
            <w:r w:rsidRPr="451BAB0A" w:rsidR="451BAB0A">
              <w:rPr>
                <w:rFonts w:ascii="Cambria" w:hAnsi="Cambria" w:eastAsia="Cambria" w:cs="Cambria"/>
                <w:color w:val="243F60"/>
                <w:sz w:val="24"/>
                <w:szCs w:val="24"/>
                <w:lang w:val="en-GB"/>
              </w:rPr>
              <w:t>No attendance</w:t>
            </w:r>
          </w:p>
          <w:p w:rsidR="451BAB0A" w:rsidP="451BAB0A" w:rsidRDefault="451BAB0A" w14:paraId="7880012B" w14:textId="6E8F01B3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</w:p>
        </w:tc>
        <w:tc>
          <w:tcPr>
            <w:tcW w:w="2255" w:type="dxa"/>
            <w:tcMar/>
          </w:tcPr>
          <w:p w:rsidR="451BAB0A" w:rsidP="451BAB0A" w:rsidRDefault="451BAB0A" w14:paraId="4AA8D46B" w14:textId="79257C6C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</w:p>
        </w:tc>
      </w:tr>
      <w:tr w:rsidR="451BAB0A" w:rsidTr="451BAB0A" w14:paraId="5F9F28B2">
        <w:tc>
          <w:tcPr>
            <w:tcW w:w="870" w:type="dxa"/>
            <w:tcMar/>
          </w:tcPr>
          <w:p w:rsidR="451BAB0A" w:rsidP="451BAB0A" w:rsidRDefault="451BAB0A" w14:paraId="19E6D764" w14:textId="7C442594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Mon</w:t>
            </w:r>
          </w:p>
        </w:tc>
        <w:tc>
          <w:tcPr>
            <w:tcW w:w="1140" w:type="dxa"/>
            <w:tcMar/>
          </w:tcPr>
          <w:p w:rsidR="451BAB0A" w:rsidP="451BAB0A" w:rsidRDefault="451BAB0A" w14:paraId="79193A29" w14:textId="03A7FDD2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18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19B0DB56" w14:textId="1CE89B48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Microteaching</w:t>
            </w:r>
          </w:p>
        </w:tc>
        <w:tc>
          <w:tcPr>
            <w:tcW w:w="2255" w:type="dxa"/>
            <w:tcMar/>
          </w:tcPr>
          <w:p w:rsidR="451BAB0A" w:rsidP="451BAB0A" w:rsidRDefault="451BAB0A" w14:paraId="7321F9E6" w14:textId="35F8EFA3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Ff006</w:t>
            </w:r>
          </w:p>
        </w:tc>
      </w:tr>
      <w:tr w:rsidR="451BAB0A" w:rsidTr="451BAB0A" w14:paraId="2F60EB64">
        <w:tc>
          <w:tcPr>
            <w:tcW w:w="870" w:type="dxa"/>
            <w:tcMar/>
          </w:tcPr>
          <w:p w:rsidR="451BAB0A" w:rsidP="451BAB0A" w:rsidRDefault="451BAB0A" w14:paraId="0009C6ED" w14:textId="6C9A1CC0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Tue</w:t>
            </w:r>
          </w:p>
        </w:tc>
        <w:tc>
          <w:tcPr>
            <w:tcW w:w="1140" w:type="dxa"/>
            <w:tcMar/>
          </w:tcPr>
          <w:p w:rsidR="451BAB0A" w:rsidP="451BAB0A" w:rsidRDefault="451BAB0A" w14:paraId="51F78A3C" w14:textId="7A072841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19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3E7E5243" w14:textId="44E7782D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Microteaching</w:t>
            </w:r>
          </w:p>
        </w:tc>
        <w:tc>
          <w:tcPr>
            <w:tcW w:w="2255" w:type="dxa"/>
            <w:tcMar/>
          </w:tcPr>
          <w:p w:rsidR="451BAB0A" w:rsidP="451BAB0A" w:rsidRDefault="451BAB0A" w14:paraId="09855EA9" w14:textId="4D79F1C0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Ff006</w:t>
            </w:r>
          </w:p>
        </w:tc>
      </w:tr>
      <w:tr w:rsidR="451BAB0A" w:rsidTr="451BAB0A" w14:paraId="568E4B4D">
        <w:tc>
          <w:tcPr>
            <w:tcW w:w="870" w:type="dxa"/>
            <w:tcMar/>
          </w:tcPr>
          <w:p w:rsidR="451BAB0A" w:rsidP="451BAB0A" w:rsidRDefault="451BAB0A" w14:paraId="32B5C64E" w14:textId="65C119C2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Wed</w:t>
            </w:r>
          </w:p>
        </w:tc>
        <w:tc>
          <w:tcPr>
            <w:tcW w:w="1140" w:type="dxa"/>
            <w:tcMar/>
          </w:tcPr>
          <w:p w:rsidR="451BAB0A" w:rsidP="451BAB0A" w:rsidRDefault="451BAB0A" w14:paraId="4E16B331" w14:textId="114464AB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20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66E341A4" w14:textId="50684D24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Microteaching</w:t>
            </w:r>
          </w:p>
        </w:tc>
        <w:tc>
          <w:tcPr>
            <w:tcW w:w="2255" w:type="dxa"/>
            <w:tcMar/>
          </w:tcPr>
          <w:p w:rsidR="451BAB0A" w:rsidP="451BAB0A" w:rsidRDefault="451BAB0A" w14:paraId="51678EC1" w14:textId="3DFB4CA2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Ff006</w:t>
            </w:r>
          </w:p>
        </w:tc>
      </w:tr>
      <w:tr w:rsidR="451BAB0A" w:rsidTr="451BAB0A" w14:paraId="46C03F7E">
        <w:tc>
          <w:tcPr>
            <w:tcW w:w="870" w:type="dxa"/>
            <w:tcMar/>
          </w:tcPr>
          <w:p w:rsidR="451BAB0A" w:rsidP="451BAB0A" w:rsidRDefault="451BAB0A" w14:paraId="6B013CAF" w14:textId="042722A7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Thu</w:t>
            </w:r>
          </w:p>
        </w:tc>
        <w:tc>
          <w:tcPr>
            <w:tcW w:w="1140" w:type="dxa"/>
            <w:tcMar/>
          </w:tcPr>
          <w:p w:rsidR="451BAB0A" w:rsidP="451BAB0A" w:rsidRDefault="451BAB0A" w14:paraId="4AF3E85F" w14:textId="6579C212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21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st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</w:t>
            </w:r>
          </w:p>
        </w:tc>
        <w:tc>
          <w:tcPr>
            <w:tcW w:w="4755" w:type="dxa"/>
            <w:tcMar/>
          </w:tcPr>
          <w:p w:rsidR="451BAB0A" w:rsidP="451BAB0A" w:rsidRDefault="451BAB0A" w14:paraId="23C3CCB4" w14:textId="3FEBBA1C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Progress review tutorials : Booking via Moodle </w:t>
            </w:r>
          </w:p>
        </w:tc>
        <w:tc>
          <w:tcPr>
            <w:tcW w:w="2255" w:type="dxa"/>
            <w:tcMar/>
          </w:tcPr>
          <w:p w:rsidR="451BAB0A" w:rsidP="451BAB0A" w:rsidRDefault="451BAB0A" w14:paraId="3EE5AE48" w14:textId="1844D2CD">
            <w:pPr>
              <w:spacing w:after="200" w:line="276" w:lineRule="auto"/>
              <w:jc w:val="left"/>
              <w:rPr>
                <w:rFonts w:ascii="Calibri" w:hAnsi="Calibri" w:eastAsia="Calibri" w:cs="Calibri"/>
                <w:sz w:val="22"/>
                <w:szCs w:val="22"/>
              </w:rPr>
            </w:pPr>
          </w:p>
        </w:tc>
      </w:tr>
    </w:tbl>
    <w:p w:rsidRPr="004A35C1" w:rsidR="00A37C6E" w:rsidP="451BAB0A" w:rsidRDefault="00C07FD3" w14:paraId="468D356B" w14:textId="5DA0B53D">
      <w:pPr>
        <w:spacing w:before="240" w:after="200" w:line="276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7A4F5607" w14:textId="5353FA1B">
      <w:pPr>
        <w:spacing w:before="240" w:after="200" w:line="276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1B270452" w14:textId="74CCC7E3">
      <w:pPr>
        <w:spacing w:before="240" w:after="200" w:line="240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1BAB0A" w:rsidR="451BAB0A">
        <w:rPr>
          <w:rFonts w:ascii="Calibri" w:hAnsi="Calibri" w:eastAsia="Calibri" w:cs="Calibri"/>
          <w:noProof w:val="0"/>
          <w:sz w:val="22"/>
          <w:szCs w:val="22"/>
          <w:lang w:val="en-GB"/>
        </w:rPr>
        <w:t>Assignment Schedule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120"/>
        <w:gridCol w:w="1785"/>
        <w:gridCol w:w="2385"/>
        <w:gridCol w:w="1730"/>
      </w:tblGrid>
      <w:tr w:rsidR="451BAB0A" w:rsidTr="451BAB0A" w14:paraId="43DE0DD6">
        <w:tc>
          <w:tcPr>
            <w:tcW w:w="3120" w:type="dxa"/>
            <w:tcMar/>
          </w:tcPr>
          <w:p w:rsidR="451BAB0A" w:rsidP="451BAB0A" w:rsidRDefault="451BAB0A" w14:paraId="6CCBB2A5" w14:textId="5051E061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GB"/>
              </w:rPr>
              <w:t>Module Title</w:t>
            </w:r>
          </w:p>
        </w:tc>
        <w:tc>
          <w:tcPr>
            <w:tcW w:w="1785" w:type="dxa"/>
            <w:tcMar/>
          </w:tcPr>
          <w:p w:rsidR="451BAB0A" w:rsidP="451BAB0A" w:rsidRDefault="451BAB0A" w14:paraId="1A9789A4" w14:textId="38BFD30C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GB"/>
              </w:rPr>
              <w:t>Date Out</w:t>
            </w:r>
          </w:p>
        </w:tc>
        <w:tc>
          <w:tcPr>
            <w:tcW w:w="2385" w:type="dxa"/>
            <w:tcMar/>
          </w:tcPr>
          <w:p w:rsidR="451BAB0A" w:rsidP="451BAB0A" w:rsidRDefault="451BAB0A" w14:paraId="65766CD7" w14:textId="4A7E26CD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GB"/>
              </w:rPr>
              <w:t>Date In</w:t>
            </w:r>
          </w:p>
        </w:tc>
        <w:tc>
          <w:tcPr>
            <w:tcW w:w="1730" w:type="dxa"/>
            <w:tcMar/>
          </w:tcPr>
          <w:p w:rsidR="451BAB0A" w:rsidP="451BAB0A" w:rsidRDefault="451BAB0A" w14:paraId="40D14874" w14:textId="78959EE6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b w:val="1"/>
                <w:bCs w:val="1"/>
                <w:sz w:val="22"/>
                <w:szCs w:val="22"/>
                <w:lang w:val="en-GB"/>
              </w:rPr>
              <w:t>FB</w:t>
            </w:r>
          </w:p>
        </w:tc>
      </w:tr>
      <w:tr w:rsidR="451BAB0A" w:rsidTr="451BAB0A" w14:paraId="6FF08BB1">
        <w:tc>
          <w:tcPr>
            <w:tcW w:w="3120" w:type="dxa"/>
            <w:tcMar/>
          </w:tcPr>
          <w:p w:rsidR="451BAB0A" w:rsidP="451BAB0A" w:rsidRDefault="451BAB0A" w14:paraId="11991960" w14:textId="4263C030">
            <w:pPr>
              <w:spacing w:after="200" w:line="276" w:lineRule="auto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Effective Teaching, Learning and Assessment in PCET (ETLA)</w:t>
            </w:r>
          </w:p>
        </w:tc>
        <w:tc>
          <w:tcPr>
            <w:tcW w:w="1785" w:type="dxa"/>
            <w:tcMar/>
          </w:tcPr>
          <w:p w:rsidR="451BAB0A" w:rsidP="451BAB0A" w:rsidRDefault="451BAB0A" w14:paraId="6FF90894" w14:textId="4507BF58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4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Nov 2019</w:t>
            </w:r>
          </w:p>
        </w:tc>
        <w:tc>
          <w:tcPr>
            <w:tcW w:w="2385" w:type="dxa"/>
            <w:tcMar/>
          </w:tcPr>
          <w:p w:rsidR="451BAB0A" w:rsidP="451BAB0A" w:rsidRDefault="451BAB0A" w14:paraId="1A33EA8B" w14:textId="75D9471F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20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th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Dec 2019</w:t>
            </w:r>
          </w:p>
        </w:tc>
        <w:tc>
          <w:tcPr>
            <w:tcW w:w="1730" w:type="dxa"/>
            <w:tcMar/>
          </w:tcPr>
          <w:p w:rsidR="451BAB0A" w:rsidP="451BAB0A" w:rsidRDefault="451BAB0A" w14:paraId="4AAEE1AF" w14:textId="74DCEC57">
            <w:pPr>
              <w:spacing w:after="200" w:line="276" w:lineRule="auto"/>
              <w:jc w:val="center"/>
              <w:rPr>
                <w:rFonts w:ascii="Calibri" w:hAnsi="Calibri" w:eastAsia="Calibri" w:cs="Calibri"/>
                <w:sz w:val="22"/>
                <w:szCs w:val="22"/>
              </w:rPr>
            </w:pP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>31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vertAlign w:val="superscript"/>
                <w:lang w:val="en-GB"/>
              </w:rPr>
              <w:t>st</w:t>
            </w:r>
            <w:r w:rsidRPr="451BAB0A" w:rsidR="451BAB0A">
              <w:rPr>
                <w:rFonts w:ascii="Calibri" w:hAnsi="Calibri" w:eastAsia="Calibri" w:cs="Calibri"/>
                <w:sz w:val="22"/>
                <w:szCs w:val="22"/>
                <w:lang w:val="en-GB"/>
              </w:rPr>
              <w:t xml:space="preserve"> Jan 2020</w:t>
            </w:r>
          </w:p>
        </w:tc>
      </w:tr>
    </w:tbl>
    <w:p w:rsidRPr="004A35C1" w:rsidR="00A37C6E" w:rsidP="451BAB0A" w:rsidRDefault="00C07FD3" w14:paraId="08DFF112" w14:textId="78333E0F">
      <w:pPr>
        <w:spacing w:before="240" w:after="200" w:line="276" w:lineRule="auto"/>
        <w:ind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2641C1FF" w14:textId="5FD993F0">
      <w:pPr>
        <w:spacing w:before="240" w:after="200" w:line="240" w:lineRule="auto"/>
        <w:ind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0877970A" w14:textId="6DA3236D">
      <w:pPr>
        <w:spacing w:before="240" w:after="200" w:line="240" w:lineRule="auto"/>
        <w:ind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1BAB0A" w:rsidR="451BAB0A">
        <w:rPr>
          <w:rFonts w:ascii="Calibri" w:hAnsi="Calibri" w:eastAsia="Calibri" w:cs="Calibri"/>
          <w:noProof w:val="0"/>
          <w:sz w:val="22"/>
          <w:szCs w:val="22"/>
          <w:lang w:val="en-GB"/>
        </w:rPr>
        <w:t>This schedule may change according to circumstances</w:t>
      </w:r>
    </w:p>
    <w:p w:rsidRPr="004A35C1" w:rsidR="00A37C6E" w:rsidP="451BAB0A" w:rsidRDefault="00C07FD3" w14:paraId="7A6EF8AC" w14:textId="6F7BD96D">
      <w:pPr>
        <w:pStyle w:val="Normal"/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6B1CCE52" w14:textId="07AB2E3B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52EC800B" w14:textId="1BFFC646">
      <w:pPr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451BAB0A" w:rsidRDefault="00C07FD3" w14:paraId="61822278" w14:textId="7DC315B7">
      <w:pPr>
        <w:pStyle w:val="Normal"/>
        <w:spacing w:before="240" w:after="200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Pr="004A35C1" w:rsidR="00A37C6E" w:rsidP="262B723C" w:rsidRDefault="00C07FD3" w14:paraId="55CCDA9E" w14:textId="0CAA464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29897B33" w14:textId="2660B77C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084079D3" w14:textId="3E4DA5E6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03D2256D" w14:textId="259051F0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54FBC7EB" w14:textId="0F75D6DE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53A2791E" w14:textId="068D4217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67567C27" w14:textId="2919B89D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5D88E96B" w14:textId="7644BB2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262B723C" w:rsidRDefault="00C07FD3" w14:paraId="3612AB6E" w14:textId="3CCE41E1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p w:rsidRPr="004A35C1" w:rsidR="00A37C6E" w:rsidP="451BAB0A" w:rsidRDefault="00C07FD3" w14:paraId="3551BF7E" w14:textId="134887C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lang w:val="en-US"/>
        </w:rPr>
      </w:pPr>
    </w:p>
    <w:bookmarkStart w:name="_GoBack" w:id="0"/>
    <w:bookmarkEnd w:id="0"/>
    <w:sectPr w:rsidRPr="00A02937" w:rsidR="00E270B4" w:rsidSect="00F611CC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257E1" w:rsidP="0019255D" w:rsidRDefault="007257E1" w14:paraId="0B783090" w14:textId="77777777">
      <w:r>
        <w:separator/>
      </w:r>
    </w:p>
  </w:endnote>
  <w:endnote w:type="continuationSeparator" w:id="0">
    <w:p w:rsidR="007257E1" w:rsidP="0019255D" w:rsidRDefault="007257E1" w14:paraId="1C91740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ustin">
    <w:panose1 w:val="020B0604020202020204"/>
    <w:charset w:val="4D"/>
    <w:family w:val="auto"/>
    <w:pitch w:val="variable"/>
    <w:sig w:usb0="A00000EF" w:usb1="2000F5C7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407AC5BC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502B7A72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2303D14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257E1" w:rsidP="0019255D" w:rsidRDefault="007257E1" w14:paraId="1B3C0ABD" w14:textId="77777777">
      <w:r>
        <w:separator/>
      </w:r>
    </w:p>
  </w:footnote>
  <w:footnote w:type="continuationSeparator" w:id="0">
    <w:p w:rsidR="007257E1" w:rsidP="0019255D" w:rsidRDefault="007257E1" w14:paraId="3C828B7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2FC1ADD5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2E8BBA14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37C6E" w:rsidRDefault="00A37C6E" w14:paraId="772991D8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4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55A7CA4"/>
    <w:multiLevelType w:val="hybridMultilevel"/>
    <w:tmpl w:val="0BCE55B0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FB1D3B"/>
    <w:multiLevelType w:val="hybridMultilevel"/>
    <w:tmpl w:val="51D0044E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D437C9C"/>
    <w:multiLevelType w:val="hybridMultilevel"/>
    <w:tmpl w:val="25D4AFEA"/>
    <w:lvl w:ilvl="0" w:tplc="0409000F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12C06AD"/>
    <w:multiLevelType w:val="hybridMultilevel"/>
    <w:tmpl w:val="E72AB29C"/>
    <w:lvl w:ilvl="0" w:tplc="06FC4DDC">
      <w:start w:val="15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22F4A8B"/>
    <w:multiLevelType w:val="hybridMultilevel"/>
    <w:tmpl w:val="1C6A693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4106A4B"/>
    <w:multiLevelType w:val="hybridMultilevel"/>
    <w:tmpl w:val="1C30B3C8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83E2DDF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92D0254"/>
    <w:multiLevelType w:val="hybridMultilevel"/>
    <w:tmpl w:val="8206A7A2"/>
    <w:lvl w:ilvl="0" w:tplc="BD7E18E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E50888"/>
    <w:multiLevelType w:val="hybridMultilevel"/>
    <w:tmpl w:val="CE5C2D3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A95A45"/>
    <w:multiLevelType w:val="hybridMultilevel"/>
    <w:tmpl w:val="7308847E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0" w15:restartNumberingAfterBreak="0">
    <w:nsid w:val="26D50490"/>
    <w:multiLevelType w:val="hybridMultilevel"/>
    <w:tmpl w:val="65B2B66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A943381"/>
    <w:multiLevelType w:val="hybridMultilevel"/>
    <w:tmpl w:val="5220065E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39D26632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D1923B9"/>
    <w:multiLevelType w:val="hybridMultilevel"/>
    <w:tmpl w:val="77F21A10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3E767C9D"/>
    <w:multiLevelType w:val="hybridMultilevel"/>
    <w:tmpl w:val="B74EAF2C"/>
    <w:lvl w:ilvl="0" w:tplc="008A2494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F210779"/>
    <w:multiLevelType w:val="hybridMultilevel"/>
    <w:tmpl w:val="A3AA1AA2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3FD46D63"/>
    <w:multiLevelType w:val="hybridMultilevel"/>
    <w:tmpl w:val="6286214C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7" w15:restartNumberingAfterBreak="0">
    <w:nsid w:val="412E4482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2835AA0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47A481E"/>
    <w:multiLevelType w:val="hybridMultilevel"/>
    <w:tmpl w:val="DD72F68A"/>
    <w:lvl w:ilvl="0" w:tplc="06FC4DDC">
      <w:start w:val="15"/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20" w15:restartNumberingAfterBreak="0">
    <w:nsid w:val="497F5211"/>
    <w:multiLevelType w:val="hybridMultilevel"/>
    <w:tmpl w:val="4BC2ABE0"/>
    <w:lvl w:ilvl="0" w:tplc="281ACCC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0962A7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B42C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1E1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BD63C9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5FE3A3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BFA6E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0046B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7E68F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CEE1EBB"/>
    <w:multiLevelType w:val="hybridMultilevel"/>
    <w:tmpl w:val="EC028F96"/>
    <w:lvl w:ilvl="0" w:tplc="7D94148E">
      <w:start w:val="1"/>
      <w:numFmt w:val="bullet"/>
      <w:lvlText w:val="-"/>
      <w:lvlJc w:val="left"/>
      <w:pPr>
        <w:ind w:left="720" w:hanging="360"/>
      </w:pPr>
      <w:rPr>
        <w:rFonts w:hint="default" w:ascii="Austin" w:hAnsi="Austin" w:eastAsia="Times New Roman" w:cs="Times New Roman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512D7356"/>
    <w:multiLevelType w:val="hybridMultilevel"/>
    <w:tmpl w:val="14A2D074"/>
    <w:lvl w:ilvl="0" w:tplc="06FC4DDC">
      <w:start w:val="15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563319E5"/>
    <w:multiLevelType w:val="hybridMultilevel"/>
    <w:tmpl w:val="43B028F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50B17A8"/>
    <w:multiLevelType w:val="hybridMultilevel"/>
    <w:tmpl w:val="ECC6EAB8"/>
    <w:lvl w:ilvl="0" w:tplc="0409000F">
      <w:start w:val="9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67920B70"/>
    <w:multiLevelType w:val="hybridMultilevel"/>
    <w:tmpl w:val="DCCE8D10"/>
    <w:lvl w:ilvl="0">
      <w:start w:val="1"/>
      <w:numFmt w:val="bullet"/>
      <w:lvlText w:val="-"/>
      <w:lvlJc w:val="left"/>
      <w:pPr>
        <w:ind w:left="1080" w:hanging="360"/>
      </w:pPr>
      <w:rPr>
        <w:rFonts w:hint="default" w:ascii="Calibri" w:hAnsi="Calibr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688E5D9B"/>
    <w:multiLevelType w:val="hybridMultilevel"/>
    <w:tmpl w:val="8AE4EB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AF5FF4"/>
    <w:multiLevelType w:val="hybridMultilevel"/>
    <w:tmpl w:val="B9626A54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68F37ACC"/>
    <w:multiLevelType w:val="hybridMultilevel"/>
    <w:tmpl w:val="879CCD0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749F3706"/>
    <w:multiLevelType w:val="hybridMultilevel"/>
    <w:tmpl w:val="0D0A8342"/>
    <w:lvl w:ilvl="0" w:tplc="06FC4DDC">
      <w:start w:val="15"/>
      <w:numFmt w:val="bullet"/>
      <w:lvlText w:val="-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0" w15:restartNumberingAfterBreak="0">
    <w:nsid w:val="77DF6D93"/>
    <w:multiLevelType w:val="hybridMultilevel"/>
    <w:tmpl w:val="F5D80282"/>
    <w:lvl w:ilvl="0" w:tplc="7644773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AB96E88"/>
    <w:multiLevelType w:val="hybridMultilevel"/>
    <w:tmpl w:val="734457A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BEF5343"/>
    <w:multiLevelType w:val="hybridMultilevel"/>
    <w:tmpl w:val="E244DE36"/>
    <w:lvl w:ilvl="0" w:tplc="06FC4DDC">
      <w:start w:val="15"/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7C3D0E26"/>
    <w:multiLevelType w:val="hybridMultilevel"/>
    <w:tmpl w:val="3BD6F336"/>
    <w:lvl w:ilvl="0" w:tplc="04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D99198D"/>
    <w:multiLevelType w:val="hybridMultilevel"/>
    <w:tmpl w:val="DF741B7A"/>
    <w:lvl w:ilvl="0" w:tplc="69B483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Times New Roman" w:hAnsi="Times New Roman"/>
      </w:rPr>
    </w:lvl>
    <w:lvl w:ilvl="1" w:tplc="02B40C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Times New Roman" w:hAnsi="Times New Roman"/>
      </w:rPr>
    </w:lvl>
    <w:lvl w:ilvl="2" w:tplc="9692E9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Times New Roman" w:hAnsi="Times New Roman"/>
      </w:rPr>
    </w:lvl>
    <w:lvl w:ilvl="3" w:tplc="A7666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Times New Roman" w:hAnsi="Times New Roman"/>
      </w:rPr>
    </w:lvl>
    <w:lvl w:ilvl="4" w:tplc="F4A27D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Times New Roman" w:hAnsi="Times New Roman"/>
      </w:rPr>
    </w:lvl>
    <w:lvl w:ilvl="5" w:tplc="B5F4F1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Times New Roman" w:hAnsi="Times New Roman"/>
      </w:rPr>
    </w:lvl>
    <w:lvl w:ilvl="6" w:tplc="522CD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Times New Roman" w:hAnsi="Times New Roman"/>
      </w:rPr>
    </w:lvl>
    <w:lvl w:ilvl="7" w:tplc="261A2F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Times New Roman" w:hAnsi="Times New Roman"/>
      </w:rPr>
    </w:lvl>
    <w:lvl w:ilvl="8" w:tplc="DBAAC0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Times New Roman" w:hAnsi="Times New Roman"/>
      </w:rPr>
    </w:lvl>
  </w:abstract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1">
    <w:abstractNumId w:val="20"/>
  </w:num>
  <w:num w:numId="2">
    <w:abstractNumId w:val="28"/>
  </w:num>
  <w:num w:numId="3">
    <w:abstractNumId w:val="14"/>
  </w:num>
  <w:num w:numId="4">
    <w:abstractNumId w:val="12"/>
  </w:num>
  <w:num w:numId="5">
    <w:abstractNumId w:val="17"/>
  </w:num>
  <w:num w:numId="6">
    <w:abstractNumId w:val="6"/>
  </w:num>
  <w:num w:numId="7">
    <w:abstractNumId w:val="18"/>
  </w:num>
  <w:num w:numId="8">
    <w:abstractNumId w:val="34"/>
  </w:num>
  <w:num w:numId="9">
    <w:abstractNumId w:val="4"/>
  </w:num>
  <w:num w:numId="10">
    <w:abstractNumId w:val="3"/>
  </w:num>
  <w:num w:numId="11">
    <w:abstractNumId w:val="30"/>
  </w:num>
  <w:num w:numId="12">
    <w:abstractNumId w:val="7"/>
  </w:num>
  <w:num w:numId="13">
    <w:abstractNumId w:val="26"/>
  </w:num>
  <w:num w:numId="14">
    <w:abstractNumId w:val="9"/>
  </w:num>
  <w:num w:numId="15">
    <w:abstractNumId w:val="32"/>
  </w:num>
  <w:num w:numId="16">
    <w:abstractNumId w:val="22"/>
  </w:num>
  <w:num w:numId="17">
    <w:abstractNumId w:val="29"/>
  </w:num>
  <w:num w:numId="18">
    <w:abstractNumId w:val="0"/>
  </w:num>
  <w:num w:numId="19">
    <w:abstractNumId w:val="16"/>
  </w:num>
  <w:num w:numId="20">
    <w:abstractNumId w:val="13"/>
  </w:num>
  <w:num w:numId="21">
    <w:abstractNumId w:val="2"/>
  </w:num>
  <w:num w:numId="22">
    <w:abstractNumId w:val="33"/>
  </w:num>
  <w:num w:numId="23">
    <w:abstractNumId w:val="8"/>
  </w:num>
  <w:num w:numId="24">
    <w:abstractNumId w:val="10"/>
  </w:num>
  <w:num w:numId="25">
    <w:abstractNumId w:val="31"/>
  </w:num>
  <w:num w:numId="26">
    <w:abstractNumId w:val="11"/>
  </w:num>
  <w:num w:numId="27">
    <w:abstractNumId w:val="1"/>
  </w:num>
  <w:num w:numId="28">
    <w:abstractNumId w:val="24"/>
  </w:num>
  <w:num w:numId="29">
    <w:abstractNumId w:val="19"/>
  </w:num>
  <w:num w:numId="30">
    <w:abstractNumId w:val="27"/>
  </w:num>
  <w:num w:numId="31">
    <w:abstractNumId w:val="5"/>
  </w:num>
  <w:num w:numId="32">
    <w:abstractNumId w:val="15"/>
  </w:num>
  <w:num w:numId="33">
    <w:abstractNumId w:val="25"/>
  </w:num>
  <w:num w:numId="34">
    <w:abstractNumId w:val="21"/>
  </w:num>
  <w:num w:numId="35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7BB"/>
    <w:rsid w:val="00006832"/>
    <w:rsid w:val="00041A71"/>
    <w:rsid w:val="00057502"/>
    <w:rsid w:val="00076C85"/>
    <w:rsid w:val="000E25C8"/>
    <w:rsid w:val="00101E24"/>
    <w:rsid w:val="0019255D"/>
    <w:rsid w:val="001A1BCD"/>
    <w:rsid w:val="00235D07"/>
    <w:rsid w:val="00305909"/>
    <w:rsid w:val="00354FBF"/>
    <w:rsid w:val="00365FA9"/>
    <w:rsid w:val="003A13CE"/>
    <w:rsid w:val="003B2E3D"/>
    <w:rsid w:val="004534D0"/>
    <w:rsid w:val="00456CE4"/>
    <w:rsid w:val="004A35C1"/>
    <w:rsid w:val="004B0EB7"/>
    <w:rsid w:val="00584A3D"/>
    <w:rsid w:val="006107BB"/>
    <w:rsid w:val="00634F65"/>
    <w:rsid w:val="006831D3"/>
    <w:rsid w:val="00692152"/>
    <w:rsid w:val="00694C8D"/>
    <w:rsid w:val="006B5A93"/>
    <w:rsid w:val="0070018D"/>
    <w:rsid w:val="007257E1"/>
    <w:rsid w:val="00740FCC"/>
    <w:rsid w:val="00776181"/>
    <w:rsid w:val="008F412A"/>
    <w:rsid w:val="0098124A"/>
    <w:rsid w:val="009B6CB9"/>
    <w:rsid w:val="009E6CC0"/>
    <w:rsid w:val="009F3B86"/>
    <w:rsid w:val="00A02937"/>
    <w:rsid w:val="00A37C6E"/>
    <w:rsid w:val="00A50FA9"/>
    <w:rsid w:val="00AC75F8"/>
    <w:rsid w:val="00C07FD3"/>
    <w:rsid w:val="00CC260E"/>
    <w:rsid w:val="00D3175C"/>
    <w:rsid w:val="00D418C7"/>
    <w:rsid w:val="00D94DBB"/>
    <w:rsid w:val="00E270B4"/>
    <w:rsid w:val="00EF64AF"/>
    <w:rsid w:val="00F055C3"/>
    <w:rsid w:val="00F611CC"/>
    <w:rsid w:val="00F71712"/>
    <w:rsid w:val="00FB605C"/>
    <w:rsid w:val="029BB01D"/>
    <w:rsid w:val="262B723C"/>
    <w:rsid w:val="400751C5"/>
    <w:rsid w:val="451BAB0A"/>
    <w:rsid w:val="478A1602"/>
    <w:rsid w:val="7D1B9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A139C8"/>
  <w15:chartTrackingRefBased/>
  <w15:docId w15:val="{651459EF-2611-D84E-A56D-9F959BC3ED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F71712"/>
    <w:rPr>
      <w:rFonts w:ascii="Times New Roman" w:hAnsi="Times New Roman" w:eastAsia="Times New Roman" w:cs="Times New Roman"/>
    </w:rPr>
  </w:style>
  <w:style w:type="paragraph" w:styleId="Heading1">
    <w:name w:val="heading 1"/>
    <w:basedOn w:val="Normal"/>
    <w:link w:val="Heading1Char"/>
    <w:uiPriority w:val="9"/>
    <w:qFormat/>
    <w:rsid w:val="00E270B4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75F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AC75F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18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18C7"/>
    <w:rPr>
      <w:color w:val="808080"/>
      <w:shd w:val="clear" w:color="auto" w:fill="E6E6E6"/>
    </w:rPr>
  </w:style>
  <w:style w:type="character" w:styleId="Heading1Char" w:customStyle="1">
    <w:name w:val="Heading 1 Char"/>
    <w:basedOn w:val="DefaultParagraphFont"/>
    <w:link w:val="Heading1"/>
    <w:uiPriority w:val="9"/>
    <w:rsid w:val="00E270B4"/>
    <w:rPr>
      <w:rFonts w:ascii="Times New Roman" w:hAnsi="Times New Roman" w:eastAsia="Times New Roman" w:cs="Times New Roman"/>
      <w:b/>
      <w:bCs/>
      <w:kern w:val="36"/>
      <w:sz w:val="48"/>
      <w:szCs w:val="48"/>
    </w:rPr>
  </w:style>
  <w:style w:type="character" w:styleId="a-size-large" w:customStyle="1">
    <w:name w:val="a-size-large"/>
    <w:basedOn w:val="DefaultParagraphFont"/>
    <w:rsid w:val="00E270B4"/>
  </w:style>
  <w:style w:type="paragraph" w:styleId="Header">
    <w:name w:val="header"/>
    <w:basedOn w:val="Normal"/>
    <w:link w:val="HeaderChar"/>
    <w:uiPriority w:val="99"/>
    <w:unhideWhenUsed/>
    <w:rsid w:val="0019255D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19255D"/>
  </w:style>
  <w:style w:type="paragraph" w:styleId="Footer">
    <w:name w:val="footer"/>
    <w:basedOn w:val="Normal"/>
    <w:link w:val="FooterChar"/>
    <w:uiPriority w:val="99"/>
    <w:unhideWhenUsed/>
    <w:rsid w:val="0019255D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19255D"/>
  </w:style>
  <w:style w:type="paragraph" w:styleId="NormalWeb">
    <w:name w:val="Normal (Web)"/>
    <w:basedOn w:val="Normal"/>
    <w:uiPriority w:val="99"/>
    <w:semiHidden/>
    <w:unhideWhenUsed/>
    <w:rsid w:val="00740FCC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95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3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51266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57971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89288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25231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66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1756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theme" Target="theme/theme1.xml" Id="rId14" /><Relationship Type="http://schemas.openxmlformats.org/officeDocument/2006/relationships/image" Target="/media/image.jpg" Id="R798a752b65ab4729" /><Relationship Type="http://schemas.openxmlformats.org/officeDocument/2006/relationships/hyperlink" Target="http://www.nfer.ac.uk/" TargetMode="External" Id="R14a627ed2dec47ea" /><Relationship Type="http://schemas.openxmlformats.org/officeDocument/2006/relationships/hyperlink" Target="http://www.heacademy.ac.uk/" TargetMode="External" Id="Ra8f67c527d184a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Flagg</dc:creator>
  <keywords/>
  <dc:description/>
  <lastModifiedBy>Mark Flagg</lastModifiedBy>
  <revision>13</revision>
  <dcterms:created xsi:type="dcterms:W3CDTF">2018-08-23T11:58:00.0000000Z</dcterms:created>
  <dcterms:modified xsi:type="dcterms:W3CDTF">2019-11-01T11:44:09.1380974Z</dcterms:modified>
</coreProperties>
</file>