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6BF1" w:rsidRPr="006945C1" w:rsidRDefault="00306BF1" w:rsidP="00306BF1">
      <w:pPr>
        <w:spacing w:line="360" w:lineRule="auto"/>
        <w:jc w:val="center"/>
        <w:rPr>
          <w:rFonts w:ascii="Times New Roman" w:eastAsia="Times New Roman" w:hAnsi="Times New Roman" w:cs="Times New Roman"/>
          <w:b/>
          <w:color w:val="000000" w:themeColor="text1"/>
          <w:sz w:val="32"/>
          <w:szCs w:val="32"/>
          <w:highlight w:val="white"/>
          <w:lang w:val="en-GB"/>
        </w:rPr>
      </w:pPr>
    </w:p>
    <w:p w:rsidR="00306BF1" w:rsidRPr="006945C1" w:rsidRDefault="00306BF1" w:rsidP="00306BF1">
      <w:pPr>
        <w:spacing w:line="360" w:lineRule="auto"/>
        <w:rPr>
          <w:rFonts w:ascii="Times New Roman" w:eastAsia="Times New Roman" w:hAnsi="Times New Roman" w:cs="Times New Roman"/>
          <w:b/>
          <w:color w:val="000000" w:themeColor="text1"/>
          <w:sz w:val="32"/>
          <w:szCs w:val="32"/>
          <w:highlight w:val="white"/>
          <w:lang w:val="en-GB"/>
        </w:rPr>
      </w:pPr>
    </w:p>
    <w:p w:rsidR="00306BF1" w:rsidRPr="006945C1" w:rsidRDefault="00306BF1" w:rsidP="00306BF1">
      <w:pPr>
        <w:spacing w:line="360" w:lineRule="auto"/>
        <w:jc w:val="center"/>
        <w:rPr>
          <w:rFonts w:ascii="Times New Roman" w:eastAsia="Times New Roman" w:hAnsi="Times New Roman" w:cs="Times New Roman"/>
          <w:b/>
          <w:color w:val="000000" w:themeColor="text1"/>
          <w:sz w:val="32"/>
          <w:szCs w:val="32"/>
          <w:highlight w:val="white"/>
          <w:lang w:val="en-GB"/>
        </w:rPr>
      </w:pPr>
      <w:r w:rsidRPr="006945C1">
        <w:rPr>
          <w:rFonts w:ascii="Times New Roman" w:eastAsia="Times New Roman" w:hAnsi="Times New Roman" w:cs="Times New Roman"/>
          <w:b/>
          <w:color w:val="000000" w:themeColor="text1"/>
          <w:sz w:val="32"/>
          <w:szCs w:val="32"/>
          <w:highlight w:val="white"/>
          <w:lang w:val="en-GB"/>
        </w:rPr>
        <w:t>Student Name:</w:t>
      </w:r>
      <w:r>
        <w:rPr>
          <w:rFonts w:ascii="Times New Roman" w:eastAsia="Times New Roman" w:hAnsi="Times New Roman" w:cs="Times New Roman"/>
          <w:b/>
          <w:color w:val="000000" w:themeColor="text1"/>
          <w:sz w:val="32"/>
          <w:szCs w:val="32"/>
          <w:highlight w:val="white"/>
          <w:lang w:val="en-GB"/>
        </w:rPr>
        <w:t xml:space="preserve"> Maketa Diakota</w:t>
      </w:r>
    </w:p>
    <w:p w:rsidR="00306BF1" w:rsidRDefault="00306BF1" w:rsidP="00306BF1">
      <w:pPr>
        <w:spacing w:line="360" w:lineRule="auto"/>
        <w:jc w:val="center"/>
        <w:rPr>
          <w:rFonts w:ascii="Times New Roman" w:eastAsia="Times New Roman" w:hAnsi="Times New Roman" w:cs="Times New Roman"/>
          <w:b/>
          <w:color w:val="000000" w:themeColor="text1"/>
          <w:sz w:val="32"/>
          <w:szCs w:val="32"/>
          <w:highlight w:val="white"/>
          <w:lang w:val="en-GB"/>
        </w:rPr>
      </w:pPr>
      <w:r w:rsidRPr="006945C1">
        <w:rPr>
          <w:rFonts w:ascii="Times New Roman" w:eastAsia="Times New Roman" w:hAnsi="Times New Roman" w:cs="Times New Roman"/>
          <w:b/>
          <w:color w:val="000000" w:themeColor="text1"/>
          <w:sz w:val="32"/>
          <w:szCs w:val="32"/>
          <w:highlight w:val="white"/>
          <w:lang w:val="en-GB"/>
        </w:rPr>
        <w:t xml:space="preserve">Student </w:t>
      </w:r>
      <w:r>
        <w:rPr>
          <w:rFonts w:ascii="Times New Roman" w:eastAsia="Times New Roman" w:hAnsi="Times New Roman" w:cs="Times New Roman"/>
          <w:b/>
          <w:color w:val="000000" w:themeColor="text1"/>
          <w:sz w:val="32"/>
          <w:szCs w:val="32"/>
          <w:highlight w:val="white"/>
          <w:lang w:val="en-GB"/>
        </w:rPr>
        <w:t xml:space="preserve">Id </w:t>
      </w:r>
      <w:r w:rsidRPr="006945C1">
        <w:rPr>
          <w:rFonts w:ascii="Times New Roman" w:eastAsia="Times New Roman" w:hAnsi="Times New Roman" w:cs="Times New Roman"/>
          <w:b/>
          <w:color w:val="000000" w:themeColor="text1"/>
          <w:sz w:val="32"/>
          <w:szCs w:val="32"/>
          <w:highlight w:val="white"/>
          <w:lang w:val="en-GB"/>
        </w:rPr>
        <w:t>Number:</w:t>
      </w:r>
      <w:r>
        <w:rPr>
          <w:rFonts w:ascii="Times New Roman" w:eastAsia="Times New Roman" w:hAnsi="Times New Roman" w:cs="Times New Roman"/>
          <w:b/>
          <w:color w:val="000000" w:themeColor="text1"/>
          <w:sz w:val="32"/>
          <w:szCs w:val="32"/>
          <w:highlight w:val="white"/>
          <w:lang w:val="en-GB"/>
        </w:rPr>
        <w:t xml:space="preserve"> 1604741</w:t>
      </w:r>
    </w:p>
    <w:p w:rsidR="00E81D2B" w:rsidRPr="006945C1" w:rsidRDefault="00E81D2B" w:rsidP="00E81D2B">
      <w:pPr>
        <w:spacing w:line="360" w:lineRule="auto"/>
        <w:jc w:val="center"/>
        <w:rPr>
          <w:rFonts w:ascii="Times New Roman" w:eastAsia="Times New Roman" w:hAnsi="Times New Roman" w:cs="Times New Roman"/>
          <w:b/>
          <w:color w:val="000000" w:themeColor="text1"/>
          <w:sz w:val="32"/>
          <w:szCs w:val="32"/>
          <w:highlight w:val="white"/>
          <w:lang w:val="en-GB"/>
        </w:rPr>
      </w:pPr>
    </w:p>
    <w:p w:rsidR="00E81D2B" w:rsidRPr="006945C1" w:rsidRDefault="00E81D2B" w:rsidP="00E81D2B">
      <w:pPr>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Module Title</w:t>
      </w:r>
    </w:p>
    <w:p w:rsidR="00E81D2B" w:rsidRDefault="00E81D2B" w:rsidP="00E81D2B">
      <w:pPr>
        <w:pStyle w:val="normal0"/>
        <w:spacing w:line="360" w:lineRule="auto"/>
        <w:jc w:val="center"/>
        <w:rPr>
          <w:rFonts w:ascii="Times New Roman" w:eastAsia="Times New Roman" w:hAnsi="Times New Roman" w:cs="Times New Roman"/>
          <w:b/>
          <w:sz w:val="32"/>
          <w:szCs w:val="32"/>
          <w:highlight w:val="white"/>
        </w:rPr>
      </w:pPr>
    </w:p>
    <w:p w:rsidR="00E81D2B" w:rsidRPr="008D61A0" w:rsidRDefault="00E81D2B" w:rsidP="00E81D2B">
      <w:pPr>
        <w:pStyle w:val="normal0"/>
        <w:spacing w:line="360" w:lineRule="auto"/>
        <w:jc w:val="center"/>
        <w:rPr>
          <w:rFonts w:ascii="Times New Roman" w:eastAsia="Times New Roman" w:hAnsi="Times New Roman" w:cs="Times New Roman"/>
          <w:b/>
          <w:sz w:val="32"/>
          <w:szCs w:val="32"/>
          <w:highlight w:val="white"/>
        </w:rPr>
      </w:pPr>
      <w:r w:rsidRPr="008D61A0">
        <w:rPr>
          <w:rFonts w:ascii="Times New Roman" w:eastAsia="Times New Roman" w:hAnsi="Times New Roman" w:cs="Times New Roman"/>
          <w:b/>
          <w:sz w:val="32"/>
          <w:szCs w:val="32"/>
          <w:highlight w:val="white"/>
        </w:rPr>
        <w:t>LEADING AND IMPLEMENTING WORKPLACE CHANGE</w:t>
      </w:r>
    </w:p>
    <w:p w:rsidR="00E81D2B" w:rsidRDefault="00E81D2B" w:rsidP="00306BF1">
      <w:pPr>
        <w:spacing w:line="360" w:lineRule="auto"/>
        <w:jc w:val="center"/>
        <w:rPr>
          <w:rFonts w:ascii="Times New Roman" w:eastAsia="Times New Roman" w:hAnsi="Times New Roman" w:cs="Times New Roman"/>
          <w:b/>
          <w:color w:val="000000" w:themeColor="text1"/>
          <w:sz w:val="32"/>
          <w:szCs w:val="32"/>
          <w:highlight w:val="white"/>
          <w:lang w:val="en-GB"/>
        </w:rPr>
      </w:pPr>
    </w:p>
    <w:p w:rsidR="00306BF1" w:rsidRDefault="00306BF1" w:rsidP="00306BF1">
      <w:pPr>
        <w:spacing w:line="360" w:lineRule="auto"/>
        <w:jc w:val="center"/>
        <w:rPr>
          <w:rFonts w:ascii="Times New Roman" w:eastAsia="Times New Roman" w:hAnsi="Times New Roman" w:cs="Times New Roman"/>
          <w:b/>
          <w:color w:val="000000" w:themeColor="text1"/>
          <w:sz w:val="32"/>
          <w:szCs w:val="32"/>
          <w:highlight w:val="white"/>
          <w:lang w:val="en-GB"/>
        </w:rPr>
      </w:pPr>
    </w:p>
    <w:p w:rsidR="00306BF1" w:rsidRDefault="00306BF1" w:rsidP="00306BF1">
      <w:pPr>
        <w:spacing w:line="360" w:lineRule="auto"/>
        <w:jc w:val="center"/>
        <w:rPr>
          <w:rFonts w:ascii="Times New Roman" w:eastAsia="Times New Roman" w:hAnsi="Times New Roman" w:cs="Times New Roman"/>
          <w:b/>
          <w:color w:val="000000" w:themeColor="text1"/>
          <w:sz w:val="32"/>
          <w:szCs w:val="32"/>
          <w:highlight w:val="white"/>
          <w:lang w:val="en-GB"/>
        </w:rPr>
      </w:pPr>
    </w:p>
    <w:p w:rsidR="00306BF1" w:rsidRPr="006945C1" w:rsidRDefault="00306BF1" w:rsidP="00306BF1">
      <w:pPr>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Lecturer Name: Dr Rexon Nting</w:t>
      </w:r>
    </w:p>
    <w:p w:rsidR="002673F3" w:rsidRPr="004177D7" w:rsidRDefault="002673F3">
      <w:pPr>
        <w:pStyle w:val="normal0"/>
        <w:spacing w:line="360" w:lineRule="auto"/>
        <w:jc w:val="center"/>
        <w:rPr>
          <w:rFonts w:ascii="Times New Roman" w:eastAsia="Times New Roman" w:hAnsi="Times New Roman" w:cs="Times New Roman"/>
          <w:b/>
          <w:sz w:val="32"/>
          <w:szCs w:val="32"/>
          <w:highlight w:val="white"/>
        </w:rPr>
      </w:pPr>
    </w:p>
    <w:p w:rsidR="002673F3" w:rsidRPr="004177D7" w:rsidRDefault="002673F3">
      <w:pPr>
        <w:pStyle w:val="normal0"/>
        <w:spacing w:line="360" w:lineRule="auto"/>
        <w:jc w:val="center"/>
        <w:rPr>
          <w:rFonts w:ascii="Times New Roman" w:eastAsia="Times New Roman" w:hAnsi="Times New Roman" w:cs="Times New Roman"/>
          <w:b/>
          <w:sz w:val="32"/>
          <w:szCs w:val="32"/>
          <w:highlight w:val="white"/>
        </w:rPr>
      </w:pPr>
    </w:p>
    <w:p w:rsidR="002673F3" w:rsidRPr="004177D7" w:rsidRDefault="002673F3">
      <w:pPr>
        <w:pStyle w:val="normal0"/>
        <w:spacing w:line="360" w:lineRule="auto"/>
        <w:jc w:val="center"/>
        <w:rPr>
          <w:rFonts w:ascii="Times New Roman" w:eastAsia="Times New Roman" w:hAnsi="Times New Roman" w:cs="Times New Roman"/>
          <w:b/>
          <w:sz w:val="32"/>
          <w:szCs w:val="32"/>
          <w:highlight w:val="white"/>
        </w:rPr>
      </w:pPr>
    </w:p>
    <w:p w:rsidR="002673F3" w:rsidRPr="004177D7" w:rsidRDefault="002673F3">
      <w:pPr>
        <w:pStyle w:val="normal0"/>
        <w:spacing w:line="360" w:lineRule="auto"/>
        <w:jc w:val="center"/>
        <w:rPr>
          <w:rFonts w:ascii="Times New Roman" w:eastAsia="Times New Roman" w:hAnsi="Times New Roman" w:cs="Times New Roman"/>
          <w:b/>
          <w:sz w:val="32"/>
          <w:szCs w:val="32"/>
          <w:highlight w:val="white"/>
        </w:rPr>
      </w:pPr>
    </w:p>
    <w:p w:rsidR="00824C1B" w:rsidRPr="004177D7" w:rsidRDefault="00824C1B">
      <w:pPr>
        <w:pStyle w:val="normal0"/>
        <w:spacing w:line="360" w:lineRule="auto"/>
        <w:jc w:val="center"/>
        <w:rPr>
          <w:rFonts w:ascii="Times New Roman" w:eastAsia="Times New Roman" w:hAnsi="Times New Roman" w:cs="Times New Roman"/>
          <w:b/>
          <w:sz w:val="32"/>
          <w:szCs w:val="32"/>
          <w:highlight w:val="white"/>
        </w:rPr>
      </w:pPr>
    </w:p>
    <w:p w:rsidR="00824C1B" w:rsidRPr="004177D7" w:rsidRDefault="00824C1B">
      <w:pPr>
        <w:pStyle w:val="normal0"/>
        <w:spacing w:line="360" w:lineRule="auto"/>
        <w:jc w:val="center"/>
        <w:rPr>
          <w:rFonts w:ascii="Times New Roman" w:eastAsia="Times New Roman" w:hAnsi="Times New Roman" w:cs="Times New Roman"/>
          <w:b/>
          <w:sz w:val="32"/>
          <w:szCs w:val="32"/>
          <w:highlight w:val="white"/>
        </w:rPr>
      </w:pPr>
    </w:p>
    <w:p w:rsidR="00824C1B" w:rsidRPr="004177D7" w:rsidRDefault="00824C1B">
      <w:pPr>
        <w:pStyle w:val="normal0"/>
        <w:spacing w:line="360" w:lineRule="auto"/>
        <w:jc w:val="center"/>
        <w:rPr>
          <w:rFonts w:ascii="Times New Roman" w:eastAsia="Times New Roman" w:hAnsi="Times New Roman" w:cs="Times New Roman"/>
          <w:b/>
          <w:sz w:val="32"/>
          <w:szCs w:val="32"/>
          <w:highlight w:val="white"/>
        </w:rPr>
      </w:pPr>
    </w:p>
    <w:p w:rsidR="008D61A0" w:rsidRDefault="008D61A0">
      <w:pPr>
        <w:pStyle w:val="normal0"/>
        <w:spacing w:line="360" w:lineRule="auto"/>
        <w:jc w:val="center"/>
        <w:rPr>
          <w:rFonts w:ascii="Times New Roman" w:eastAsia="Times New Roman" w:hAnsi="Times New Roman" w:cs="Times New Roman"/>
          <w:b/>
          <w:sz w:val="32"/>
          <w:szCs w:val="32"/>
          <w:highlight w:val="white"/>
        </w:rPr>
      </w:pPr>
    </w:p>
    <w:p w:rsidR="008D61A0" w:rsidRDefault="008D61A0">
      <w:pPr>
        <w:pStyle w:val="normal0"/>
        <w:spacing w:line="360" w:lineRule="auto"/>
        <w:jc w:val="center"/>
        <w:rPr>
          <w:rFonts w:ascii="Times New Roman" w:eastAsia="Times New Roman" w:hAnsi="Times New Roman" w:cs="Times New Roman"/>
          <w:b/>
          <w:sz w:val="32"/>
          <w:szCs w:val="32"/>
          <w:highlight w:val="white"/>
        </w:rPr>
      </w:pPr>
    </w:p>
    <w:p w:rsidR="00DB6407" w:rsidRPr="004177D7" w:rsidRDefault="00627690">
      <w:pPr>
        <w:rPr>
          <w:rFonts w:ascii="Times New Roman" w:eastAsia="Times New Roman" w:hAnsi="Times New Roman" w:cs="Times New Roman"/>
          <w:b/>
          <w:sz w:val="32"/>
          <w:szCs w:val="32"/>
          <w:highlight w:val="white"/>
        </w:rPr>
      </w:pPr>
      <w:r w:rsidRPr="004177D7">
        <w:rPr>
          <w:rFonts w:ascii="Times New Roman" w:eastAsia="Times New Roman" w:hAnsi="Times New Roman" w:cs="Times New Roman"/>
          <w:b/>
          <w:sz w:val="32"/>
          <w:szCs w:val="32"/>
          <w:highlight w:val="white"/>
        </w:rPr>
        <w:br w:type="page"/>
      </w:r>
    </w:p>
    <w:p w:rsidR="00DB6407" w:rsidRPr="004177D7" w:rsidRDefault="00627690">
      <w:pPr>
        <w:pStyle w:val="normal0"/>
        <w:spacing w:line="360" w:lineRule="auto"/>
        <w:jc w:val="center"/>
        <w:rPr>
          <w:rFonts w:ascii="Times New Roman" w:hAnsi="Times New Roman" w:cs="Times New Roman"/>
          <w:b/>
          <w:sz w:val="24"/>
          <w:szCs w:val="24"/>
        </w:rPr>
      </w:pPr>
      <w:r w:rsidRPr="004177D7">
        <w:rPr>
          <w:rFonts w:ascii="Times New Roman" w:hAnsi="Times New Roman" w:cs="Times New Roman"/>
          <w:b/>
          <w:sz w:val="24"/>
          <w:szCs w:val="24"/>
        </w:rPr>
        <w:lastRenderedPageBreak/>
        <w:t>Executive Summary</w:t>
      </w:r>
    </w:p>
    <w:p w:rsidR="0079348A" w:rsidRDefault="00627690" w:rsidP="003900A9">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deals with the changes one can often see in the workplace</w:t>
      </w:r>
      <w:r w:rsidR="00F63A7F">
        <w:rPr>
          <w:rFonts w:ascii="Times New Roman" w:hAnsi="Times New Roman" w:cs="Times New Roman"/>
          <w:sz w:val="24"/>
          <w:szCs w:val="24"/>
        </w:rPr>
        <w:t xml:space="preserve"> especially for the information technology industry. Informational technology is extremely useful in the whole world for almost every person. Though, it has some issues like </w:t>
      </w:r>
      <w:r w:rsidR="008D6CEF">
        <w:rPr>
          <w:rFonts w:ascii="Times New Roman" w:hAnsi="Times New Roman" w:cs="Times New Roman"/>
          <w:sz w:val="24"/>
          <w:szCs w:val="24"/>
        </w:rPr>
        <w:t>security theft issue which needs to be handling carefully by the government. That is why the government of the Uni</w:t>
      </w:r>
      <w:r w:rsidR="003900A9">
        <w:rPr>
          <w:rFonts w:ascii="Times New Roman" w:hAnsi="Times New Roman" w:cs="Times New Roman"/>
          <w:sz w:val="24"/>
          <w:szCs w:val="24"/>
        </w:rPr>
        <w:t>t</w:t>
      </w:r>
      <w:r w:rsidR="008D6CEF">
        <w:rPr>
          <w:rFonts w:ascii="Times New Roman" w:hAnsi="Times New Roman" w:cs="Times New Roman"/>
          <w:sz w:val="24"/>
          <w:szCs w:val="24"/>
        </w:rPr>
        <w:t xml:space="preserve">ed Kingdom creates many important legal policies and the political environment of the country affects a lot to the company. </w:t>
      </w:r>
      <w:r w:rsidR="003900A9">
        <w:rPr>
          <w:rFonts w:ascii="Times New Roman" w:hAnsi="Times New Roman" w:cs="Times New Roman"/>
          <w:sz w:val="24"/>
          <w:szCs w:val="24"/>
        </w:rPr>
        <w:t>The history of the company shows it has a glorious past which continues in the present time also. This organization focused on different social factors like education and aging factors in the country.</w:t>
      </w:r>
    </w:p>
    <w:p w:rsidR="0079348A" w:rsidRDefault="00627690">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Arial" w:hAnsi="Times New Roman" w:cs="Times New Roman"/>
          <w:b w:val="0"/>
          <w:bCs w:val="0"/>
          <w:color w:val="000000" w:themeColor="text1"/>
          <w:sz w:val="22"/>
          <w:szCs w:val="22"/>
        </w:rPr>
        <w:id w:val="30449861"/>
        <w:docPartObj>
          <w:docPartGallery w:val="Table of Contents"/>
          <w:docPartUnique/>
        </w:docPartObj>
      </w:sdtPr>
      <w:sdtEndPr>
        <w:rPr>
          <w:rFonts w:ascii="Arial" w:hAnsi="Arial" w:cs="Arial"/>
          <w:color w:val="auto"/>
        </w:rPr>
      </w:sdtEndPr>
      <w:sdtContent>
        <w:p w:rsidR="0079348A" w:rsidRPr="00143BAF" w:rsidRDefault="00627690" w:rsidP="00143BAF">
          <w:pPr>
            <w:pStyle w:val="TOCHeading"/>
            <w:spacing w:line="360" w:lineRule="auto"/>
            <w:jc w:val="center"/>
            <w:rPr>
              <w:rFonts w:ascii="Times New Roman" w:hAnsi="Times New Roman" w:cs="Times New Roman"/>
              <w:color w:val="auto"/>
              <w:sz w:val="24"/>
              <w:szCs w:val="24"/>
            </w:rPr>
          </w:pPr>
          <w:r w:rsidRPr="00143BAF">
            <w:rPr>
              <w:rFonts w:ascii="Times New Roman" w:hAnsi="Times New Roman" w:cs="Times New Roman"/>
              <w:color w:val="auto"/>
              <w:sz w:val="24"/>
              <w:szCs w:val="24"/>
            </w:rPr>
            <w:t>Table of Contents</w:t>
          </w:r>
        </w:p>
        <w:p w:rsidR="00143BAF" w:rsidRPr="00143BAF" w:rsidRDefault="00245301" w:rsidP="00143BAF">
          <w:pPr>
            <w:pStyle w:val="TOC1"/>
            <w:tabs>
              <w:tab w:val="right" w:leader="dot" w:pos="9019"/>
            </w:tabs>
            <w:spacing w:line="360" w:lineRule="auto"/>
            <w:jc w:val="both"/>
            <w:rPr>
              <w:rFonts w:ascii="Times New Roman" w:eastAsiaTheme="minorEastAsia" w:hAnsi="Times New Roman" w:cs="Times New Roman"/>
              <w:noProof/>
              <w:sz w:val="24"/>
              <w:szCs w:val="24"/>
            </w:rPr>
          </w:pPr>
          <w:r w:rsidRPr="00143BAF">
            <w:rPr>
              <w:rFonts w:ascii="Times New Roman" w:hAnsi="Times New Roman" w:cs="Times New Roman"/>
              <w:sz w:val="24"/>
              <w:szCs w:val="24"/>
            </w:rPr>
            <w:fldChar w:fldCharType="begin"/>
          </w:r>
          <w:r w:rsidR="00127522" w:rsidRPr="00143BAF">
            <w:rPr>
              <w:rFonts w:ascii="Times New Roman" w:hAnsi="Times New Roman" w:cs="Times New Roman"/>
              <w:sz w:val="24"/>
              <w:szCs w:val="24"/>
            </w:rPr>
            <w:instrText xml:space="preserve"> TOC \o "1-3" \h \z \u </w:instrText>
          </w:r>
          <w:r w:rsidRPr="00143BAF">
            <w:rPr>
              <w:rFonts w:ascii="Times New Roman" w:hAnsi="Times New Roman" w:cs="Times New Roman"/>
              <w:sz w:val="24"/>
              <w:szCs w:val="24"/>
            </w:rPr>
            <w:fldChar w:fldCharType="separate"/>
          </w:r>
          <w:hyperlink w:anchor="_Toc26848528" w:history="1">
            <w:r w:rsidR="00627690" w:rsidRPr="00143BAF">
              <w:rPr>
                <w:rStyle w:val="Hyperlink"/>
                <w:rFonts w:ascii="Times New Roman" w:hAnsi="Times New Roman" w:cs="Times New Roman"/>
                <w:noProof/>
                <w:color w:val="auto"/>
                <w:sz w:val="24"/>
                <w:szCs w:val="24"/>
              </w:rPr>
              <w:t>Introduction</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_Toc26848528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4</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848529" w:history="1">
            <w:r w:rsidR="00627690" w:rsidRPr="00143BAF">
              <w:rPr>
                <w:rStyle w:val="Hyperlink"/>
                <w:rFonts w:ascii="Times New Roman" w:hAnsi="Times New Roman" w:cs="Times New Roman"/>
                <w:noProof/>
                <w:color w:val="auto"/>
                <w:sz w:val="24"/>
                <w:szCs w:val="24"/>
              </w:rPr>
              <w:t>Discussion</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_Toc26848529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4</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848530" w:history="1">
            <w:r w:rsidR="00627690" w:rsidRPr="00143BAF">
              <w:rPr>
                <w:rStyle w:val="Hyperlink"/>
                <w:rFonts w:ascii="Times New Roman" w:hAnsi="Times New Roman" w:cs="Times New Roman"/>
                <w:noProof/>
                <w:color w:val="auto"/>
                <w:sz w:val="24"/>
                <w:szCs w:val="24"/>
              </w:rPr>
              <w:t>History of the Organization</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_Toc26848530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4</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848531" w:history="1">
            <w:r w:rsidR="00627690" w:rsidRPr="00143BAF">
              <w:rPr>
                <w:rStyle w:val="Hyperlink"/>
                <w:rFonts w:ascii="Times New Roman" w:hAnsi="Times New Roman" w:cs="Times New Roman"/>
                <w:noProof/>
                <w:color w:val="auto"/>
                <w:sz w:val="24"/>
                <w:szCs w:val="24"/>
              </w:rPr>
              <w:t>Impact of changes in the external environment</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_Toc26848531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5</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848532" w:history="1">
            <w:r w:rsidR="00627690" w:rsidRPr="00143BAF">
              <w:rPr>
                <w:rStyle w:val="Hyperlink"/>
                <w:rFonts w:ascii="Times New Roman" w:hAnsi="Times New Roman" w:cs="Times New Roman"/>
                <w:noProof/>
                <w:color w:val="auto"/>
                <w:sz w:val="24"/>
                <w:szCs w:val="24"/>
              </w:rPr>
              <w:t>Change management model</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_Toc26848532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8</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848533" w:history="1">
            <w:r w:rsidR="00627690" w:rsidRPr="00143BAF">
              <w:rPr>
                <w:rStyle w:val="Hyperlink"/>
                <w:rFonts w:ascii="Times New Roman" w:hAnsi="Times New Roman" w:cs="Times New Roman"/>
                <w:noProof/>
                <w:color w:val="auto"/>
                <w:sz w:val="24"/>
                <w:szCs w:val="24"/>
              </w:rPr>
              <w:t>Incorporating issues and process of manage</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_Toc26848533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11</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848534" w:history="1">
            <w:r w:rsidR="00627690" w:rsidRPr="00143BAF">
              <w:rPr>
                <w:rStyle w:val="Hyperlink"/>
                <w:rFonts w:ascii="Times New Roman" w:hAnsi="Times New Roman" w:cs="Times New Roman"/>
                <w:noProof/>
                <w:color w:val="auto"/>
                <w:sz w:val="24"/>
                <w:szCs w:val="24"/>
              </w:rPr>
              <w:t>Management of change</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_Toc26848534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12</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26848535" w:history="1">
            <w:r w:rsidR="00627690" w:rsidRPr="00143BAF">
              <w:rPr>
                <w:rStyle w:val="Hyperlink"/>
                <w:rFonts w:ascii="Times New Roman" w:hAnsi="Times New Roman" w:cs="Times New Roman"/>
                <w:noProof/>
                <w:color w:val="auto"/>
                <w:sz w:val="24"/>
                <w:szCs w:val="24"/>
              </w:rPr>
              <w:t>Impact of organizational culture</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_Toc26848535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13</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848536" w:history="1">
            <w:r w:rsidR="00627690" w:rsidRPr="00143BAF">
              <w:rPr>
                <w:rStyle w:val="Hyperlink"/>
                <w:rFonts w:ascii="Times New Roman" w:hAnsi="Times New Roman" w:cs="Times New Roman"/>
                <w:noProof/>
                <w:color w:val="auto"/>
                <w:sz w:val="24"/>
                <w:szCs w:val="24"/>
              </w:rPr>
              <w:t>Conclusion &amp; Recommendation</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_Toc26848536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14</w:t>
            </w:r>
            <w:r w:rsidRPr="00143BAF">
              <w:rPr>
                <w:rFonts w:ascii="Times New Roman" w:hAnsi="Times New Roman" w:cs="Times New Roman"/>
                <w:noProof/>
                <w:webHidden/>
                <w:sz w:val="24"/>
                <w:szCs w:val="24"/>
              </w:rPr>
              <w:fldChar w:fldCharType="end"/>
            </w:r>
          </w:hyperlink>
        </w:p>
        <w:p w:rsidR="00143BAF" w:rsidRPr="00143BAF" w:rsidRDefault="00245301" w:rsidP="00143BAF">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6848537" w:history="1">
            <w:r w:rsidR="00627690" w:rsidRPr="00143BAF">
              <w:rPr>
                <w:rStyle w:val="Hyperlink"/>
                <w:rFonts w:ascii="Times New Roman" w:hAnsi="Times New Roman" w:cs="Times New Roman"/>
                <w:noProof/>
                <w:color w:val="auto"/>
                <w:sz w:val="24"/>
                <w:szCs w:val="24"/>
              </w:rPr>
              <w:t>Reference</w:t>
            </w:r>
            <w:r w:rsidR="00627690" w:rsidRPr="00143BAF">
              <w:rPr>
                <w:rFonts w:ascii="Times New Roman" w:hAnsi="Times New Roman" w:cs="Times New Roman"/>
                <w:noProof/>
                <w:webHidden/>
                <w:sz w:val="24"/>
                <w:szCs w:val="24"/>
              </w:rPr>
              <w:tab/>
            </w:r>
            <w:r w:rsidRPr="00143BAF">
              <w:rPr>
                <w:rFonts w:ascii="Times New Roman" w:hAnsi="Times New Roman" w:cs="Times New Roman"/>
                <w:noProof/>
                <w:webHidden/>
                <w:sz w:val="24"/>
                <w:szCs w:val="24"/>
              </w:rPr>
              <w:fldChar w:fldCharType="begin"/>
            </w:r>
            <w:r w:rsidR="00627690" w:rsidRPr="00143BAF">
              <w:rPr>
                <w:rFonts w:ascii="Times New Roman" w:hAnsi="Times New Roman" w:cs="Times New Roman"/>
                <w:noProof/>
                <w:webHidden/>
                <w:sz w:val="24"/>
                <w:szCs w:val="24"/>
              </w:rPr>
              <w:instrText xml:space="preserve"> PAGEREF _Toc26848537 \h </w:instrText>
            </w:r>
            <w:r w:rsidRPr="00143BAF">
              <w:rPr>
                <w:rFonts w:ascii="Times New Roman" w:hAnsi="Times New Roman" w:cs="Times New Roman"/>
                <w:noProof/>
                <w:webHidden/>
                <w:sz w:val="24"/>
                <w:szCs w:val="24"/>
              </w:rPr>
            </w:r>
            <w:r w:rsidRPr="00143BAF">
              <w:rPr>
                <w:rFonts w:ascii="Times New Roman" w:hAnsi="Times New Roman" w:cs="Times New Roman"/>
                <w:noProof/>
                <w:webHidden/>
                <w:sz w:val="24"/>
                <w:szCs w:val="24"/>
              </w:rPr>
              <w:fldChar w:fldCharType="separate"/>
            </w:r>
            <w:r w:rsidR="00627690" w:rsidRPr="00143BAF">
              <w:rPr>
                <w:rFonts w:ascii="Times New Roman" w:hAnsi="Times New Roman" w:cs="Times New Roman"/>
                <w:noProof/>
                <w:webHidden/>
                <w:sz w:val="24"/>
                <w:szCs w:val="24"/>
              </w:rPr>
              <w:t>16</w:t>
            </w:r>
            <w:r w:rsidRPr="00143BAF">
              <w:rPr>
                <w:rFonts w:ascii="Times New Roman" w:hAnsi="Times New Roman" w:cs="Times New Roman"/>
                <w:noProof/>
                <w:webHidden/>
                <w:sz w:val="24"/>
                <w:szCs w:val="24"/>
              </w:rPr>
              <w:fldChar w:fldCharType="end"/>
            </w:r>
          </w:hyperlink>
        </w:p>
        <w:p w:rsidR="0079348A" w:rsidRDefault="00245301" w:rsidP="00143BAF">
          <w:pPr>
            <w:spacing w:line="360" w:lineRule="auto"/>
            <w:jc w:val="both"/>
          </w:pPr>
          <w:r w:rsidRPr="00143BAF">
            <w:rPr>
              <w:rFonts w:ascii="Times New Roman" w:hAnsi="Times New Roman" w:cs="Times New Roman"/>
              <w:sz w:val="24"/>
              <w:szCs w:val="24"/>
            </w:rPr>
            <w:fldChar w:fldCharType="end"/>
          </w:r>
        </w:p>
      </w:sdtContent>
    </w:sdt>
    <w:p w:rsidR="001F377C" w:rsidRDefault="00627690" w:rsidP="0079348A">
      <w:pPr>
        <w:spacing w:line="360" w:lineRule="auto"/>
        <w:jc w:val="center"/>
        <w:rPr>
          <w:rFonts w:ascii="Times New Roman" w:hAnsi="Times New Roman" w:cs="Times New Roman"/>
          <w:sz w:val="24"/>
          <w:szCs w:val="24"/>
        </w:rPr>
      </w:pPr>
      <w:r>
        <w:rPr>
          <w:rFonts w:ascii="Times New Roman" w:hAnsi="Times New Roman" w:cs="Times New Roman"/>
          <w:sz w:val="24"/>
          <w:szCs w:val="24"/>
        </w:rPr>
        <w:br w:type="page"/>
      </w:r>
    </w:p>
    <w:p w:rsidR="002673F3" w:rsidRPr="004177D7" w:rsidRDefault="00627690" w:rsidP="00E01429">
      <w:pPr>
        <w:pStyle w:val="Heading1"/>
        <w:jc w:val="both"/>
        <w:rPr>
          <w:highlight w:val="white"/>
        </w:rPr>
      </w:pPr>
      <w:bookmarkStart w:id="0" w:name="_Toc26848528"/>
      <w:r w:rsidRPr="004177D7">
        <w:rPr>
          <w:highlight w:val="white"/>
        </w:rPr>
        <w:lastRenderedPageBreak/>
        <w:t>Introduction</w:t>
      </w:r>
      <w:bookmarkEnd w:id="0"/>
    </w:p>
    <w:p w:rsidR="002673F3" w:rsidRPr="004177D7" w:rsidRDefault="00627690" w:rsidP="00E01429">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Informational technology has quite large applications in this twenty-first century almo</w:t>
      </w:r>
      <w:r w:rsidR="00824C1B" w:rsidRPr="004177D7">
        <w:rPr>
          <w:rFonts w:ascii="Times New Roman" w:eastAsia="Times New Roman" w:hAnsi="Times New Roman" w:cs="Times New Roman"/>
          <w:sz w:val="24"/>
          <w:szCs w:val="24"/>
          <w:highlight w:val="white"/>
        </w:rPr>
        <w:t>st for every person. Not only that,</w:t>
      </w:r>
      <w:r w:rsidRPr="004177D7">
        <w:rPr>
          <w:rFonts w:ascii="Times New Roman" w:eastAsia="Times New Roman" w:hAnsi="Times New Roman" w:cs="Times New Roman"/>
          <w:sz w:val="24"/>
          <w:szCs w:val="24"/>
          <w:highlight w:val="white"/>
        </w:rPr>
        <w:t xml:space="preserve"> the big tech industries but also for the common people in their daily lives. History of this technology is quite old but modern use began just in the late forties of the nineteenth century. This technology made life easy and interesting people. Information technology works like magic and brings the entire world to the hand of people. The human can access the whole world with a click only. This technology is used in every circle of life such as education, business, commerce, and banking. The new </w:t>
      </w:r>
      <w:r w:rsidR="00824C1B" w:rsidRPr="004177D7">
        <w:rPr>
          <w:rFonts w:ascii="Times New Roman" w:eastAsia="Times New Roman" w:hAnsi="Times New Roman" w:cs="Times New Roman"/>
          <w:sz w:val="24"/>
          <w:szCs w:val="24"/>
          <w:highlight w:val="white"/>
        </w:rPr>
        <w:t>technology helps</w:t>
      </w:r>
      <w:r w:rsidRPr="004177D7">
        <w:rPr>
          <w:rFonts w:ascii="Times New Roman" w:eastAsia="Times New Roman" w:hAnsi="Times New Roman" w:cs="Times New Roman"/>
          <w:sz w:val="24"/>
          <w:szCs w:val="24"/>
          <w:highlight w:val="white"/>
        </w:rPr>
        <w:t xml:space="preserve"> to keep and access a large database with ease. This large database can be analyzed to get any kind of information according to the requirements. Like every industry, </w:t>
      </w:r>
      <w:r w:rsidR="00824C1B" w:rsidRPr="004177D7">
        <w:rPr>
          <w:rFonts w:ascii="Times New Roman" w:eastAsia="Times New Roman" w:hAnsi="Times New Roman" w:cs="Times New Roman"/>
          <w:sz w:val="24"/>
          <w:szCs w:val="24"/>
          <w:highlight w:val="white"/>
        </w:rPr>
        <w:t>this industry sees</w:t>
      </w:r>
      <w:r w:rsidRPr="004177D7">
        <w:rPr>
          <w:rFonts w:ascii="Times New Roman" w:eastAsia="Times New Roman" w:hAnsi="Times New Roman" w:cs="Times New Roman"/>
          <w:sz w:val="24"/>
          <w:szCs w:val="24"/>
          <w:highlight w:val="white"/>
        </w:rPr>
        <w:t xml:space="preserve"> changes from time to time. These changes are important to be in a competitive market with success. Though it is not easy to maintain and adopt the changes for the company and the problems changes happen rapidly in the world of technological advancement. </w:t>
      </w:r>
    </w:p>
    <w:p w:rsidR="002B43DB" w:rsidRDefault="00627690" w:rsidP="002B43DB">
      <w:pPr>
        <w:pStyle w:val="Heading1"/>
        <w:rPr>
          <w:highlight w:val="white"/>
        </w:rPr>
      </w:pPr>
      <w:bookmarkStart w:id="1" w:name="_Toc26848529"/>
      <w:r w:rsidRPr="002B43DB">
        <w:rPr>
          <w:highlight w:val="white"/>
        </w:rPr>
        <w:t>Discussion</w:t>
      </w:r>
      <w:bookmarkEnd w:id="1"/>
    </w:p>
    <w:p w:rsidR="002673F3" w:rsidRPr="004177D7" w:rsidRDefault="00627690" w:rsidP="002B43DB">
      <w:pPr>
        <w:pStyle w:val="Heading2"/>
        <w:rPr>
          <w:highlight w:val="white"/>
        </w:rPr>
      </w:pPr>
      <w:bookmarkStart w:id="2" w:name="_Toc26848530"/>
      <w:r w:rsidRPr="004177D7">
        <w:rPr>
          <w:highlight w:val="white"/>
        </w:rPr>
        <w:t>History of the Organization</w:t>
      </w:r>
      <w:bookmarkEnd w:id="2"/>
    </w:p>
    <w:p w:rsidR="002673F3" w:rsidRPr="004177D7" w:rsidRDefault="00627690" w:rsidP="00E01429">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Cyber Infrastructure </w:t>
      </w:r>
      <w:r w:rsidR="00824C1B" w:rsidRPr="004177D7">
        <w:rPr>
          <w:rFonts w:ascii="Times New Roman" w:eastAsia="Times New Roman" w:hAnsi="Times New Roman" w:cs="Times New Roman"/>
          <w:sz w:val="24"/>
          <w:szCs w:val="24"/>
          <w:highlight w:val="white"/>
        </w:rPr>
        <w:t>Inc</w:t>
      </w:r>
      <w:r w:rsidRPr="004177D7">
        <w:rPr>
          <w:rFonts w:ascii="Times New Roman" w:eastAsia="Times New Roman" w:hAnsi="Times New Roman" w:cs="Times New Roman"/>
          <w:sz w:val="24"/>
          <w:szCs w:val="24"/>
          <w:highlight w:val="white"/>
        </w:rPr>
        <w:t xml:space="preserve"> is one of the leading information technology companies in the United Kingdom. The company started its business in the year of 2003 and now it is an ISO certified organization. The company has more than one hundred clients do business all over the world. Cyber Infrastructure has a very good business condition in leading IT countries like India, the USA, the UK, and South Africa. The main aim of the company is to give its clients a successful business environment through its high technological solutions. The information technology of the company maintains the quality of the workplace all over the world. The company </w:t>
      </w:r>
      <w:r w:rsidR="002344EC">
        <w:rPr>
          <w:rFonts w:ascii="Times New Roman" w:eastAsia="Times New Roman" w:hAnsi="Times New Roman" w:cs="Times New Roman"/>
          <w:sz w:val="24"/>
          <w:szCs w:val="24"/>
          <w:highlight w:val="white"/>
        </w:rPr>
        <w:t xml:space="preserve">is </w:t>
      </w:r>
      <w:r w:rsidRPr="004177D7">
        <w:rPr>
          <w:rFonts w:ascii="Times New Roman" w:eastAsia="Times New Roman" w:hAnsi="Times New Roman" w:cs="Times New Roman"/>
          <w:sz w:val="24"/>
          <w:szCs w:val="24"/>
          <w:highlight w:val="white"/>
        </w:rPr>
        <w:t>not only doing business but also helps in bringing new opportunities with the business. For example, it successfully creates new employment and business opportunities in the countries. The company made its existence online in the same year of establishment, which is in the year 2003. At first, the name was CIS spark that shows the company goes through changes from top to bottom in these 16 years of its existence (cisin.com, 2019). Though, the company did not run its business in the European soil from the starting. They need to wait for one more year to start a business in the British soil and starting a customer care service at first in the year 2004. The institution came through a lot of changes even in one year of</w:t>
      </w:r>
      <w:r w:rsidR="002344EC">
        <w:rPr>
          <w:rFonts w:ascii="Times New Roman" w:eastAsia="Times New Roman" w:hAnsi="Times New Roman" w:cs="Times New Roman"/>
          <w:sz w:val="24"/>
          <w:szCs w:val="24"/>
          <w:highlight w:val="white"/>
        </w:rPr>
        <w:t xml:space="preserve"> its business as it has a high</w:t>
      </w:r>
      <w:r w:rsidRPr="004177D7">
        <w:rPr>
          <w:rFonts w:ascii="Times New Roman" w:eastAsia="Times New Roman" w:hAnsi="Times New Roman" w:cs="Times New Roman"/>
          <w:sz w:val="24"/>
          <w:szCs w:val="24"/>
          <w:highlight w:val="white"/>
        </w:rPr>
        <w:t xml:space="preserve"> perspective to spread its business in a </w:t>
      </w:r>
      <w:r w:rsidRPr="004177D7">
        <w:rPr>
          <w:rFonts w:ascii="Times New Roman" w:eastAsia="Times New Roman" w:hAnsi="Times New Roman" w:cs="Times New Roman"/>
          <w:sz w:val="24"/>
          <w:szCs w:val="24"/>
          <w:highlight w:val="white"/>
        </w:rPr>
        <w:lastRenderedPageBreak/>
        <w:t xml:space="preserve">short time. The changes are difficult as this is not so easy for the employees to adopt the changes and maintain productivity as previous. Despite this negative fact, positive facts help to know the plan of the organization (Taylor </w:t>
      </w:r>
      <w:r w:rsidRPr="004177D7">
        <w:rPr>
          <w:rFonts w:ascii="Times New Roman" w:eastAsia="Times New Roman" w:hAnsi="Times New Roman" w:cs="Times New Roman"/>
          <w:i/>
          <w:sz w:val="24"/>
          <w:szCs w:val="24"/>
          <w:highlight w:val="white"/>
        </w:rPr>
        <w:t xml:space="preserve">et al. </w:t>
      </w:r>
      <w:r w:rsidRPr="004177D7">
        <w:rPr>
          <w:rFonts w:ascii="Times New Roman" w:eastAsia="Times New Roman" w:hAnsi="Times New Roman" w:cs="Times New Roman"/>
          <w:sz w:val="24"/>
          <w:szCs w:val="24"/>
          <w:highlight w:val="white"/>
        </w:rPr>
        <w:t>2017, p. 3). Other wings attached to the glory of the company in the year 2005. They moved to a bigger place for more advancement though they have only twenty employees until this time (cisin.com, 2019).</w:t>
      </w:r>
    </w:p>
    <w:p w:rsidR="002673F3" w:rsidRPr="004177D7" w:rsidRDefault="00627690" w:rsidP="00E01429">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The growing attitude of the company in a short time continued even after the end of 2005. That is why they grow to an organization having more than 50 employees in the second half of 2006. Not only that, it started a new business in the USA and got its hand in KPO service from the customer care services. Hence the company still went through a rapid change and these organizational changes result in the new employee contract. These contracts may be psychological according to the mentality of the employees in a new country that may or may not </w:t>
      </w:r>
      <w:r w:rsidR="002344EC" w:rsidRPr="004177D7">
        <w:rPr>
          <w:rFonts w:ascii="Times New Roman" w:eastAsia="Times New Roman" w:hAnsi="Times New Roman" w:cs="Times New Roman"/>
          <w:sz w:val="24"/>
          <w:szCs w:val="24"/>
          <w:highlight w:val="white"/>
        </w:rPr>
        <w:t>establish</w:t>
      </w:r>
      <w:r w:rsidRPr="004177D7">
        <w:rPr>
          <w:rFonts w:ascii="Times New Roman" w:eastAsia="Times New Roman" w:hAnsi="Times New Roman" w:cs="Times New Roman"/>
          <w:sz w:val="24"/>
          <w:szCs w:val="24"/>
          <w:highlight w:val="white"/>
        </w:rPr>
        <w:t xml:space="preserve"> at the starting of the business (Baillien </w:t>
      </w:r>
      <w:r w:rsidRPr="004177D7">
        <w:rPr>
          <w:rFonts w:ascii="Times New Roman" w:eastAsia="Times New Roman" w:hAnsi="Times New Roman" w:cs="Times New Roman"/>
          <w:i/>
          <w:sz w:val="24"/>
          <w:szCs w:val="24"/>
          <w:highlight w:val="white"/>
        </w:rPr>
        <w:t xml:space="preserve">et al. </w:t>
      </w:r>
      <w:r w:rsidRPr="004177D7">
        <w:rPr>
          <w:rFonts w:ascii="Times New Roman" w:eastAsia="Times New Roman" w:hAnsi="Times New Roman" w:cs="Times New Roman"/>
          <w:sz w:val="24"/>
          <w:szCs w:val="24"/>
          <w:highlight w:val="white"/>
        </w:rPr>
        <w:t>2019, p. 4). One of the biggest projects came in the year 2008 when the company helps the Sky-rise group to make the three-dimensional design of the World Trade Center (cisin.com, 2019).</w:t>
      </w:r>
    </w:p>
    <w:p w:rsidR="002673F3" w:rsidRPr="004177D7" w:rsidRDefault="00627690" w:rsidP="002B43DB">
      <w:pPr>
        <w:pStyle w:val="Heading2"/>
        <w:rPr>
          <w:highlight w:val="white"/>
        </w:rPr>
      </w:pPr>
      <w:bookmarkStart w:id="3" w:name="_Toc26848531"/>
      <w:r w:rsidRPr="004177D7">
        <w:rPr>
          <w:highlight w:val="white"/>
        </w:rPr>
        <w:t>Impact of changes in the external environment</w:t>
      </w:r>
      <w:bookmarkEnd w:id="3"/>
    </w:p>
    <w:p w:rsidR="002673F3" w:rsidRPr="004177D7" w:rsidRDefault="00627690" w:rsidP="00E01429">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One can see from the above description of the history of the Cyber Infrastructure that how much changes a company required to grow almost in an exponential manner. Any company which has this kind of change in its organization sees behavioral changes in the employees too. These changes in the attitude of the staff need to be evaluated by talking with the employees by taking an interview or arranging group discussions for them (Smith and Spencer, 2019, p 37). This is because the changes may affect negatively in the mind and lives of the employees even those are positive for the company. That is where the company needs to care for its employees too. Some of these changes include climate change as the company moved to a new country with some of its employees from the present country. Not matter and it is very obvious to say that the employees faced difficulties in accepting the new weather condition in a new country. The company needs to reduce its effects as it impacted productivity. A simple but very effective way to mitigate this is by taking climate change mitigation programs into account according to the guideline of the United Nations (Kjellstrom </w:t>
      </w:r>
      <w:r w:rsidRPr="004177D7">
        <w:rPr>
          <w:rFonts w:ascii="Times New Roman" w:eastAsia="Times New Roman" w:hAnsi="Times New Roman" w:cs="Times New Roman"/>
          <w:i/>
          <w:sz w:val="24"/>
          <w:szCs w:val="24"/>
          <w:highlight w:val="white"/>
        </w:rPr>
        <w:t xml:space="preserve">et al. </w:t>
      </w:r>
      <w:r w:rsidRPr="004177D7">
        <w:rPr>
          <w:rFonts w:ascii="Times New Roman" w:eastAsia="Times New Roman" w:hAnsi="Times New Roman" w:cs="Times New Roman"/>
          <w:sz w:val="24"/>
          <w:szCs w:val="24"/>
          <w:highlight w:val="white"/>
        </w:rPr>
        <w:t>2016, p. 3). Cyber Infrastructure did this job very well and this evaluation is supported by the fact that they did not fire a single employee of them from 2003 t</w:t>
      </w:r>
      <w:r w:rsidR="000B6DE8">
        <w:rPr>
          <w:rFonts w:ascii="Times New Roman" w:eastAsia="Times New Roman" w:hAnsi="Times New Roman" w:cs="Times New Roman"/>
          <w:sz w:val="24"/>
          <w:szCs w:val="24"/>
          <w:highlight w:val="white"/>
        </w:rPr>
        <w:t>o 2009. Even</w:t>
      </w:r>
      <w:r w:rsidRPr="004177D7">
        <w:rPr>
          <w:rFonts w:ascii="Times New Roman" w:eastAsia="Times New Roman" w:hAnsi="Times New Roman" w:cs="Times New Roman"/>
          <w:sz w:val="24"/>
          <w:szCs w:val="24"/>
          <w:highlight w:val="white"/>
        </w:rPr>
        <w:t xml:space="preserve"> they </w:t>
      </w:r>
      <w:r w:rsidR="000B6DE8">
        <w:rPr>
          <w:rFonts w:ascii="Times New Roman" w:eastAsia="Times New Roman" w:hAnsi="Times New Roman" w:cs="Times New Roman"/>
          <w:sz w:val="24"/>
          <w:szCs w:val="24"/>
          <w:highlight w:val="white"/>
        </w:rPr>
        <w:t xml:space="preserve">are </w:t>
      </w:r>
      <w:r w:rsidRPr="004177D7">
        <w:rPr>
          <w:rFonts w:ascii="Times New Roman" w:eastAsia="Times New Roman" w:hAnsi="Times New Roman" w:cs="Times New Roman"/>
          <w:sz w:val="24"/>
          <w:szCs w:val="24"/>
          <w:highlight w:val="white"/>
        </w:rPr>
        <w:t xml:space="preserve">already running their business in three different countries. Not only that, those three countries are in three different parts of the world. Embedding the changes in the </w:t>
      </w:r>
      <w:r w:rsidRPr="004177D7">
        <w:rPr>
          <w:rFonts w:ascii="Times New Roman" w:eastAsia="Times New Roman" w:hAnsi="Times New Roman" w:cs="Times New Roman"/>
          <w:sz w:val="24"/>
          <w:szCs w:val="24"/>
          <w:highlight w:val="white"/>
        </w:rPr>
        <w:lastRenderedPageBreak/>
        <w:t xml:space="preserve">working practices is too difficult. The managers of the company need to evaluate the external and internal factors that may be impacted because of </w:t>
      </w:r>
      <w:r w:rsidR="008A5D56" w:rsidRPr="004177D7">
        <w:rPr>
          <w:rFonts w:ascii="Times New Roman" w:eastAsia="Times New Roman" w:hAnsi="Times New Roman" w:cs="Times New Roman"/>
          <w:sz w:val="24"/>
          <w:szCs w:val="24"/>
          <w:highlight w:val="white"/>
        </w:rPr>
        <w:t>these changes</w:t>
      </w:r>
      <w:r w:rsidRPr="004177D7">
        <w:rPr>
          <w:rFonts w:ascii="Times New Roman" w:eastAsia="Times New Roman" w:hAnsi="Times New Roman" w:cs="Times New Roman"/>
          <w:sz w:val="24"/>
          <w:szCs w:val="24"/>
          <w:highlight w:val="white"/>
        </w:rPr>
        <w:t xml:space="preserve"> (Scammell, 2018, p. 514). Tools like PESTLE and SWOT may prove helpful in understanding the internal and external environments.</w:t>
      </w:r>
    </w:p>
    <w:p w:rsidR="002673F3" w:rsidRPr="004177D7" w:rsidRDefault="00627690" w:rsidP="00E01429">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Changes in the external environment can cause a vast change in the company. The factors needed to be considered that affect the change in the external environments are-</w:t>
      </w:r>
    </w:p>
    <w:p w:rsidR="002673F3" w:rsidRPr="002B43DB" w:rsidRDefault="00627690" w:rsidP="002B43DB">
      <w:pPr>
        <w:spacing w:line="360" w:lineRule="auto"/>
        <w:jc w:val="both"/>
        <w:rPr>
          <w:rFonts w:ascii="Times New Roman" w:hAnsi="Times New Roman" w:cs="Times New Roman"/>
          <w:b/>
          <w:sz w:val="24"/>
          <w:szCs w:val="24"/>
          <w:highlight w:val="white"/>
        </w:rPr>
      </w:pPr>
      <w:r w:rsidRPr="002B43DB">
        <w:rPr>
          <w:rFonts w:ascii="Times New Roman" w:hAnsi="Times New Roman" w:cs="Times New Roman"/>
          <w:b/>
          <w:sz w:val="24"/>
          <w:szCs w:val="24"/>
          <w:highlight w:val="white"/>
        </w:rPr>
        <w:t>Political Changes</w:t>
      </w:r>
    </w:p>
    <w:p w:rsidR="002673F3" w:rsidRPr="004177D7" w:rsidRDefault="00627690" w:rsidP="00E01429">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political changes that affect the company including every other IT companies in the United Kingdom are-</w:t>
      </w:r>
    </w:p>
    <w:p w:rsidR="002673F3" w:rsidRPr="004177D7" w:rsidRDefault="00627690" w:rsidP="00E01429">
      <w:pPr>
        <w:pStyle w:val="normal0"/>
        <w:numPr>
          <w:ilvl w:val="0"/>
          <w:numId w:val="5"/>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Brexit has uncertainty in the United Kingdom</w:t>
      </w:r>
    </w:p>
    <w:p w:rsidR="002673F3" w:rsidRPr="004177D7" w:rsidRDefault="00627690" w:rsidP="00E01429">
      <w:pPr>
        <w:pStyle w:val="normal0"/>
        <w:numPr>
          <w:ilvl w:val="0"/>
          <w:numId w:val="5"/>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England leave the European Union in the year 2016</w:t>
      </w:r>
    </w:p>
    <w:p w:rsidR="002673F3" w:rsidRPr="004177D7" w:rsidRDefault="00627690" w:rsidP="00E01429">
      <w:pPr>
        <w:pStyle w:val="normal0"/>
        <w:numPr>
          <w:ilvl w:val="0"/>
          <w:numId w:val="5"/>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Government supports the industry</w:t>
      </w:r>
    </w:p>
    <w:p w:rsidR="002673F3" w:rsidRPr="004177D7" w:rsidRDefault="00627690" w:rsidP="00E01429">
      <w:pPr>
        <w:pStyle w:val="normal0"/>
        <w:numPr>
          <w:ilvl w:val="0"/>
          <w:numId w:val="5"/>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‘Tier one national security issue has its political consequences in the cyber world (Green,</w:t>
      </w:r>
      <w:r w:rsidRPr="004177D7">
        <w:rPr>
          <w:rFonts w:ascii="Times New Roman" w:eastAsia="Times New Roman" w:hAnsi="Times New Roman" w:cs="Times New Roman"/>
          <w:i/>
          <w:sz w:val="24"/>
          <w:szCs w:val="24"/>
          <w:highlight w:val="white"/>
        </w:rPr>
        <w:t xml:space="preserve"> </w:t>
      </w:r>
      <w:r w:rsidRPr="004177D7">
        <w:rPr>
          <w:rFonts w:ascii="Times New Roman" w:eastAsia="Times New Roman" w:hAnsi="Times New Roman" w:cs="Times New Roman"/>
          <w:sz w:val="24"/>
          <w:szCs w:val="24"/>
          <w:highlight w:val="white"/>
        </w:rPr>
        <w:t>2015, p. 73).</w:t>
      </w:r>
    </w:p>
    <w:p w:rsidR="002673F3" w:rsidRPr="004177D7" w:rsidRDefault="00627690" w:rsidP="00E01429">
      <w:pPr>
        <w:pStyle w:val="normal0"/>
        <w:spacing w:line="360" w:lineRule="auto"/>
        <w:jc w:val="both"/>
        <w:rPr>
          <w:rFonts w:ascii="Times New Roman" w:eastAsia="Times New Roman" w:hAnsi="Times New Roman" w:cs="Times New Roman"/>
          <w:b/>
          <w:sz w:val="24"/>
          <w:szCs w:val="24"/>
          <w:highlight w:val="white"/>
        </w:rPr>
      </w:pPr>
      <w:r w:rsidRPr="004177D7">
        <w:rPr>
          <w:rFonts w:ascii="Times New Roman" w:eastAsia="Times New Roman" w:hAnsi="Times New Roman" w:cs="Times New Roman"/>
          <w:b/>
          <w:sz w:val="24"/>
          <w:szCs w:val="24"/>
          <w:highlight w:val="white"/>
        </w:rPr>
        <w:t>Economic changes</w:t>
      </w:r>
    </w:p>
    <w:p w:rsidR="002673F3" w:rsidRPr="004177D7" w:rsidRDefault="00627690" w:rsidP="00E01429">
      <w:pPr>
        <w:pStyle w:val="normal0"/>
        <w:numPr>
          <w:ilvl w:val="0"/>
          <w:numId w:val="1"/>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Stronger rate of dollar result in creating pressure off the company’s overseas business</w:t>
      </w:r>
    </w:p>
    <w:p w:rsidR="002673F3" w:rsidRPr="004177D7" w:rsidRDefault="00627690" w:rsidP="00E01429">
      <w:pPr>
        <w:pStyle w:val="normal0"/>
        <w:numPr>
          <w:ilvl w:val="0"/>
          <w:numId w:val="1"/>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rising price of fuel affects productivity even with an industrial engineering viewpoint (Dillon, 2019, p. 5).</w:t>
      </w:r>
    </w:p>
    <w:p w:rsidR="002673F3" w:rsidRPr="004177D7" w:rsidRDefault="00627690" w:rsidP="00E01429">
      <w:pPr>
        <w:pStyle w:val="normal0"/>
        <w:numPr>
          <w:ilvl w:val="0"/>
          <w:numId w:val="1"/>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Despite all of this the organization did not face challenges to expand the area of its business in the years 2009 and 2012. They expand in the number of team members in 2011</w:t>
      </w:r>
    </w:p>
    <w:p w:rsidR="002673F3" w:rsidRPr="004177D7" w:rsidRDefault="00627690" w:rsidP="00E01429">
      <w:pPr>
        <w:pStyle w:val="normal0"/>
        <w:spacing w:line="360" w:lineRule="auto"/>
        <w:jc w:val="both"/>
        <w:rPr>
          <w:rFonts w:ascii="Times New Roman" w:eastAsia="Times New Roman" w:hAnsi="Times New Roman" w:cs="Times New Roman"/>
          <w:b/>
          <w:sz w:val="24"/>
          <w:szCs w:val="24"/>
          <w:highlight w:val="white"/>
        </w:rPr>
      </w:pPr>
      <w:r w:rsidRPr="004177D7">
        <w:rPr>
          <w:rFonts w:ascii="Times New Roman" w:eastAsia="Times New Roman" w:hAnsi="Times New Roman" w:cs="Times New Roman"/>
          <w:b/>
          <w:sz w:val="24"/>
          <w:szCs w:val="24"/>
          <w:highlight w:val="white"/>
        </w:rPr>
        <w:t>Social Changes</w:t>
      </w:r>
    </w:p>
    <w:p w:rsidR="002673F3" w:rsidRPr="004177D7" w:rsidRDefault="00627690" w:rsidP="00E01429">
      <w:pPr>
        <w:pStyle w:val="normal0"/>
        <w:numPr>
          <w:ilvl w:val="0"/>
          <w:numId w:val="6"/>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United Kingdom is suffering from the rising average age of its population</w:t>
      </w:r>
    </w:p>
    <w:p w:rsidR="002673F3" w:rsidRPr="004177D7" w:rsidRDefault="00627690" w:rsidP="00E01429">
      <w:pPr>
        <w:pStyle w:val="normal0"/>
        <w:numPr>
          <w:ilvl w:val="0"/>
          <w:numId w:val="6"/>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This leads to the difficulties in finding enough hardworking youths to build effective manpower in the organization</w:t>
      </w:r>
    </w:p>
    <w:p w:rsidR="002673F3" w:rsidRPr="004177D7" w:rsidRDefault="00627690" w:rsidP="00E01429">
      <w:pPr>
        <w:pStyle w:val="normal0"/>
        <w:numPr>
          <w:ilvl w:val="0"/>
          <w:numId w:val="6"/>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increasing use of social media in society helps the organization to promote its business and reached the entire population of the country (Benckendorff, 2019, p. 2).</w:t>
      </w:r>
    </w:p>
    <w:p w:rsidR="002673F3" w:rsidRPr="004177D7" w:rsidRDefault="00627690" w:rsidP="00E01429">
      <w:pPr>
        <w:pStyle w:val="normal0"/>
        <w:numPr>
          <w:ilvl w:val="0"/>
          <w:numId w:val="6"/>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Social inequalities due to negative social policies result in sudden income loss. That affects the clients of the company also (Haw </w:t>
      </w:r>
      <w:r w:rsidRPr="004177D7">
        <w:rPr>
          <w:rFonts w:ascii="Times New Roman" w:eastAsia="Times New Roman" w:hAnsi="Times New Roman" w:cs="Times New Roman"/>
          <w:i/>
          <w:sz w:val="24"/>
          <w:szCs w:val="24"/>
          <w:highlight w:val="white"/>
        </w:rPr>
        <w:t xml:space="preserve">et al. </w:t>
      </w:r>
      <w:r w:rsidRPr="004177D7">
        <w:rPr>
          <w:rFonts w:ascii="Times New Roman" w:eastAsia="Times New Roman" w:hAnsi="Times New Roman" w:cs="Times New Roman"/>
          <w:sz w:val="24"/>
          <w:szCs w:val="24"/>
          <w:highlight w:val="white"/>
        </w:rPr>
        <w:t>2015, p. 77).</w:t>
      </w:r>
    </w:p>
    <w:p w:rsidR="002673F3" w:rsidRPr="004177D7" w:rsidRDefault="00627690" w:rsidP="00E01429">
      <w:pPr>
        <w:pStyle w:val="normal0"/>
        <w:spacing w:line="360" w:lineRule="auto"/>
        <w:jc w:val="both"/>
        <w:rPr>
          <w:rFonts w:ascii="Times New Roman" w:eastAsia="Times New Roman" w:hAnsi="Times New Roman" w:cs="Times New Roman"/>
          <w:b/>
          <w:sz w:val="24"/>
          <w:szCs w:val="24"/>
          <w:highlight w:val="white"/>
        </w:rPr>
      </w:pPr>
      <w:r w:rsidRPr="004177D7">
        <w:rPr>
          <w:rFonts w:ascii="Times New Roman" w:eastAsia="Times New Roman" w:hAnsi="Times New Roman" w:cs="Times New Roman"/>
          <w:b/>
          <w:sz w:val="24"/>
          <w:szCs w:val="24"/>
          <w:highlight w:val="white"/>
        </w:rPr>
        <w:t>Technological changes</w:t>
      </w:r>
    </w:p>
    <w:p w:rsidR="002673F3" w:rsidRPr="004177D7" w:rsidRDefault="00627690" w:rsidP="00E01429">
      <w:pPr>
        <w:pStyle w:val="normal0"/>
        <w:numPr>
          <w:ilvl w:val="0"/>
          <w:numId w:val="3"/>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country shows good advancement in the technological areas in the last few years</w:t>
      </w:r>
    </w:p>
    <w:p w:rsidR="002673F3" w:rsidRPr="004177D7" w:rsidRDefault="00627690" w:rsidP="00E01429">
      <w:pPr>
        <w:pStyle w:val="normal0"/>
        <w:numPr>
          <w:ilvl w:val="0"/>
          <w:numId w:val="3"/>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That allows the company to build a good infrastructure</w:t>
      </w:r>
    </w:p>
    <w:p w:rsidR="002673F3" w:rsidRPr="004177D7" w:rsidRDefault="00627690" w:rsidP="00E01429">
      <w:pPr>
        <w:pStyle w:val="normal0"/>
        <w:numPr>
          <w:ilvl w:val="0"/>
          <w:numId w:val="3"/>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lastRenderedPageBreak/>
        <w:t xml:space="preserve">The company launched a free </w:t>
      </w:r>
      <w:r w:rsidR="00B160DC">
        <w:rPr>
          <w:rFonts w:ascii="Times New Roman" w:eastAsia="Times New Roman" w:hAnsi="Times New Roman" w:cs="Times New Roman"/>
          <w:sz w:val="24"/>
          <w:szCs w:val="24"/>
          <w:highlight w:val="white"/>
        </w:rPr>
        <w:t>W</w:t>
      </w:r>
      <w:r w:rsidRPr="004177D7">
        <w:rPr>
          <w:rFonts w:ascii="Times New Roman" w:eastAsia="Times New Roman" w:hAnsi="Times New Roman" w:cs="Times New Roman"/>
          <w:sz w:val="24"/>
          <w:szCs w:val="24"/>
          <w:highlight w:val="white"/>
        </w:rPr>
        <w:t>i</w:t>
      </w:r>
      <w:r w:rsidR="00B160DC">
        <w:rPr>
          <w:rFonts w:ascii="Times New Roman" w:eastAsia="Times New Roman" w:hAnsi="Times New Roman" w:cs="Times New Roman"/>
          <w:sz w:val="24"/>
          <w:szCs w:val="24"/>
          <w:highlight w:val="white"/>
        </w:rPr>
        <w:t>-F</w:t>
      </w:r>
      <w:r w:rsidRPr="004177D7">
        <w:rPr>
          <w:rFonts w:ascii="Times New Roman" w:eastAsia="Times New Roman" w:hAnsi="Times New Roman" w:cs="Times New Roman"/>
          <w:sz w:val="24"/>
          <w:szCs w:val="24"/>
          <w:highlight w:val="white"/>
        </w:rPr>
        <w:t xml:space="preserve">i application that helps the users to connect with the nearest </w:t>
      </w:r>
      <w:r w:rsidR="00B160DC">
        <w:rPr>
          <w:rFonts w:ascii="Times New Roman" w:eastAsia="Times New Roman" w:hAnsi="Times New Roman" w:cs="Times New Roman"/>
          <w:sz w:val="24"/>
          <w:szCs w:val="24"/>
          <w:highlight w:val="white"/>
        </w:rPr>
        <w:t>W</w:t>
      </w:r>
      <w:r w:rsidRPr="004177D7">
        <w:rPr>
          <w:rFonts w:ascii="Times New Roman" w:eastAsia="Times New Roman" w:hAnsi="Times New Roman" w:cs="Times New Roman"/>
          <w:sz w:val="24"/>
          <w:szCs w:val="24"/>
          <w:highlight w:val="white"/>
        </w:rPr>
        <w:t>i</w:t>
      </w:r>
      <w:r w:rsidR="00B160DC">
        <w:rPr>
          <w:rFonts w:ascii="Times New Roman" w:eastAsia="Times New Roman" w:hAnsi="Times New Roman" w:cs="Times New Roman"/>
          <w:sz w:val="24"/>
          <w:szCs w:val="24"/>
          <w:highlight w:val="white"/>
        </w:rPr>
        <w:t>-F</w:t>
      </w:r>
      <w:r w:rsidRPr="004177D7">
        <w:rPr>
          <w:rFonts w:ascii="Times New Roman" w:eastAsia="Times New Roman" w:hAnsi="Times New Roman" w:cs="Times New Roman"/>
          <w:sz w:val="24"/>
          <w:szCs w:val="24"/>
          <w:highlight w:val="white"/>
        </w:rPr>
        <w:t>i without any cost. That happened only because of the technological advancement of the company in 2015</w:t>
      </w:r>
    </w:p>
    <w:p w:rsidR="002673F3" w:rsidRPr="004177D7" w:rsidRDefault="00627690" w:rsidP="00E01429">
      <w:pPr>
        <w:pStyle w:val="normal0"/>
        <w:numPr>
          <w:ilvl w:val="0"/>
          <w:numId w:val="3"/>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Cloud computing technology implemented in the infrastructure of the organization (Jeong </w:t>
      </w:r>
      <w:r w:rsidRPr="004177D7">
        <w:rPr>
          <w:rFonts w:ascii="Times New Roman" w:eastAsia="Times New Roman" w:hAnsi="Times New Roman" w:cs="Times New Roman"/>
          <w:i/>
          <w:sz w:val="24"/>
          <w:szCs w:val="24"/>
          <w:highlight w:val="white"/>
        </w:rPr>
        <w:t xml:space="preserve">et al. </w:t>
      </w:r>
      <w:r w:rsidRPr="004177D7">
        <w:rPr>
          <w:rFonts w:ascii="Times New Roman" w:eastAsia="Times New Roman" w:hAnsi="Times New Roman" w:cs="Times New Roman"/>
          <w:sz w:val="24"/>
          <w:szCs w:val="24"/>
          <w:highlight w:val="white"/>
        </w:rPr>
        <w:t xml:space="preserve">2016, p. 14) </w:t>
      </w:r>
    </w:p>
    <w:p w:rsidR="002673F3" w:rsidRPr="004177D7" w:rsidRDefault="00627690" w:rsidP="00E01429">
      <w:pPr>
        <w:pStyle w:val="normal0"/>
        <w:spacing w:line="360" w:lineRule="auto"/>
        <w:jc w:val="both"/>
        <w:rPr>
          <w:rFonts w:ascii="Times New Roman" w:eastAsia="Times New Roman" w:hAnsi="Times New Roman" w:cs="Times New Roman"/>
          <w:b/>
          <w:sz w:val="24"/>
          <w:szCs w:val="24"/>
          <w:highlight w:val="white"/>
        </w:rPr>
      </w:pPr>
      <w:r w:rsidRPr="004177D7">
        <w:rPr>
          <w:rFonts w:ascii="Times New Roman" w:eastAsia="Times New Roman" w:hAnsi="Times New Roman" w:cs="Times New Roman"/>
          <w:b/>
          <w:sz w:val="24"/>
          <w:szCs w:val="24"/>
          <w:highlight w:val="white"/>
        </w:rPr>
        <w:t>Legal changes</w:t>
      </w:r>
    </w:p>
    <w:p w:rsidR="002673F3" w:rsidRPr="004177D7" w:rsidRDefault="00627690" w:rsidP="00E01429">
      <w:pPr>
        <w:pStyle w:val="normal0"/>
        <w:numPr>
          <w:ilvl w:val="0"/>
          <w:numId w:val="2"/>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new pension scheme is coming to act in the United Kingdom</w:t>
      </w:r>
    </w:p>
    <w:p w:rsidR="002673F3" w:rsidRPr="004177D7" w:rsidRDefault="00627690" w:rsidP="00E01429">
      <w:pPr>
        <w:pStyle w:val="normal0"/>
        <w:numPr>
          <w:ilvl w:val="0"/>
          <w:numId w:val="2"/>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Employee benefits and satisfaction increases in the company</w:t>
      </w:r>
    </w:p>
    <w:p w:rsidR="002673F3" w:rsidRPr="004177D7" w:rsidRDefault="00627690" w:rsidP="00E01429">
      <w:pPr>
        <w:pStyle w:val="normal0"/>
        <w:numPr>
          <w:ilvl w:val="0"/>
          <w:numId w:val="2"/>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That is why their productivity and overall productivity of the organization increases with time</w:t>
      </w:r>
    </w:p>
    <w:p w:rsidR="002673F3" w:rsidRPr="004177D7" w:rsidRDefault="00627690" w:rsidP="00E01429">
      <w:pPr>
        <w:pStyle w:val="normal0"/>
        <w:numPr>
          <w:ilvl w:val="0"/>
          <w:numId w:val="2"/>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The legal policies regarding the social and economic condition of the country have a vast impact on the internal working system of the company</w:t>
      </w:r>
    </w:p>
    <w:p w:rsidR="002673F3" w:rsidRPr="004177D7" w:rsidRDefault="00627690" w:rsidP="00E01429">
      <w:pPr>
        <w:pStyle w:val="normal0"/>
        <w:numPr>
          <w:ilvl w:val="0"/>
          <w:numId w:val="2"/>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Legal policies regarding fuel and energy consumption affect the company as well (Daintith and Hancher, 2019, p. 6)</w:t>
      </w:r>
    </w:p>
    <w:p w:rsidR="002673F3" w:rsidRPr="004177D7" w:rsidRDefault="00627690" w:rsidP="00E01429">
      <w:pPr>
        <w:pStyle w:val="normal0"/>
        <w:spacing w:line="360" w:lineRule="auto"/>
        <w:jc w:val="both"/>
        <w:rPr>
          <w:rFonts w:ascii="Times New Roman" w:eastAsia="Times New Roman" w:hAnsi="Times New Roman" w:cs="Times New Roman"/>
          <w:b/>
          <w:sz w:val="24"/>
          <w:szCs w:val="24"/>
          <w:highlight w:val="white"/>
        </w:rPr>
      </w:pPr>
      <w:r w:rsidRPr="004177D7">
        <w:rPr>
          <w:rFonts w:ascii="Times New Roman" w:eastAsia="Times New Roman" w:hAnsi="Times New Roman" w:cs="Times New Roman"/>
          <w:b/>
          <w:sz w:val="24"/>
          <w:szCs w:val="24"/>
          <w:highlight w:val="white"/>
        </w:rPr>
        <w:t>Environmental changes</w:t>
      </w:r>
    </w:p>
    <w:p w:rsidR="002673F3" w:rsidRPr="004177D7" w:rsidRDefault="00627690" w:rsidP="00E01429">
      <w:pPr>
        <w:pStyle w:val="normal0"/>
        <w:numPr>
          <w:ilvl w:val="0"/>
          <w:numId w:val="4"/>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Resource-efficient policies of the government force the companies to increase their productivity with fewer resources</w:t>
      </w:r>
    </w:p>
    <w:p w:rsidR="002673F3" w:rsidRPr="004177D7" w:rsidRDefault="00627690" w:rsidP="00E01429">
      <w:pPr>
        <w:pStyle w:val="normal0"/>
        <w:numPr>
          <w:ilvl w:val="0"/>
          <w:numId w:val="4"/>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Less carbon emission needs to be done carefully else the company can go into trouble in doing business in the country.</w:t>
      </w:r>
    </w:p>
    <w:p w:rsidR="002673F3" w:rsidRPr="004177D7" w:rsidRDefault="00627690" w:rsidP="00E01429">
      <w:pPr>
        <w:pStyle w:val="normal0"/>
        <w:numPr>
          <w:ilvl w:val="0"/>
          <w:numId w:val="4"/>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That is why the company made policies that minimize the environmental impacts due to its work such as mitigating the environmental pollution</w:t>
      </w:r>
    </w:p>
    <w:p w:rsidR="002673F3" w:rsidRDefault="00627690" w:rsidP="00E01429">
      <w:pPr>
        <w:pStyle w:val="normal0"/>
        <w:numPr>
          <w:ilvl w:val="0"/>
          <w:numId w:val="4"/>
        </w:numPr>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To provide the best services to the clients, the company used sustainable resources that supports climate change reduction</w:t>
      </w:r>
    </w:p>
    <w:p w:rsidR="0079348A" w:rsidRPr="004177D7" w:rsidRDefault="00627690" w:rsidP="0079348A">
      <w:pPr>
        <w:pStyle w:val="normal0"/>
        <w:spacing w:line="360" w:lineRule="auto"/>
        <w:ind w:left="720"/>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GB" w:eastAsia="en-GB"/>
        </w:rPr>
        <w:lastRenderedPageBreak/>
        <w:drawing>
          <wp:inline distT="0" distB="0" distL="0" distR="0">
            <wp:extent cx="5486400" cy="3200400"/>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673F3" w:rsidRPr="004177D7" w:rsidRDefault="00627690">
      <w:pPr>
        <w:pStyle w:val="normal0"/>
        <w:spacing w:line="360" w:lineRule="auto"/>
        <w:jc w:val="center"/>
        <w:rPr>
          <w:rFonts w:ascii="Times New Roman" w:eastAsia="Times New Roman" w:hAnsi="Times New Roman" w:cs="Times New Roman"/>
          <w:b/>
          <w:sz w:val="24"/>
          <w:szCs w:val="24"/>
          <w:highlight w:val="white"/>
        </w:rPr>
      </w:pPr>
      <w:r w:rsidRPr="004177D7">
        <w:rPr>
          <w:rFonts w:ascii="Times New Roman" w:eastAsia="Times New Roman" w:hAnsi="Times New Roman" w:cs="Times New Roman"/>
          <w:b/>
          <w:sz w:val="24"/>
          <w:szCs w:val="24"/>
          <w:highlight w:val="white"/>
        </w:rPr>
        <w:t>Figure 1: Environmental Changes impacted the organization</w:t>
      </w:r>
    </w:p>
    <w:p w:rsidR="002673F3" w:rsidRPr="004177D7" w:rsidRDefault="00627690">
      <w:pPr>
        <w:pStyle w:val="normal0"/>
        <w:spacing w:line="360" w:lineRule="auto"/>
        <w:jc w:val="center"/>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(Source: </w:t>
      </w:r>
      <w:r w:rsidR="004A16FB">
        <w:rPr>
          <w:rFonts w:ascii="Times New Roman" w:eastAsia="Times New Roman" w:hAnsi="Times New Roman" w:cs="Times New Roman"/>
          <w:sz w:val="24"/>
          <w:szCs w:val="24"/>
          <w:highlight w:val="white"/>
        </w:rPr>
        <w:t>Created by researcher</w:t>
      </w:r>
      <w:r w:rsidRPr="004177D7">
        <w:rPr>
          <w:rFonts w:ascii="Times New Roman" w:eastAsia="Times New Roman" w:hAnsi="Times New Roman" w:cs="Times New Roman"/>
          <w:sz w:val="24"/>
          <w:szCs w:val="24"/>
          <w:highlight w:val="white"/>
        </w:rPr>
        <w:t>)</w:t>
      </w:r>
    </w:p>
    <w:p w:rsidR="00024E46" w:rsidRDefault="00627690">
      <w:pPr>
        <w:pStyle w:val="normal0"/>
        <w:spacing w:line="360" w:lineRule="auto"/>
        <w:jc w:val="both"/>
        <w:rPr>
          <w:rFonts w:ascii="Times New Roman" w:eastAsia="Times New Roman" w:hAnsi="Times New Roman" w:cs="Times New Roman"/>
          <w:sz w:val="24"/>
          <w:szCs w:val="24"/>
          <w:highlight w:val="white"/>
        </w:rPr>
      </w:pPr>
      <w:r w:rsidRPr="004177D7">
        <w:rPr>
          <w:rFonts w:ascii="Times New Roman" w:eastAsia="Times New Roman" w:hAnsi="Times New Roman" w:cs="Times New Roman"/>
          <w:sz w:val="24"/>
          <w:szCs w:val="24"/>
          <w:highlight w:val="white"/>
        </w:rPr>
        <w:t xml:space="preserve">Hence, analyzing the above-mentioned changes in the external environment one can see how it affects the internal working structure of the company as well. The company investing in the use of technology </w:t>
      </w:r>
      <w:r>
        <w:rPr>
          <w:rFonts w:ascii="Times New Roman" w:eastAsia="Times New Roman" w:hAnsi="Times New Roman" w:cs="Times New Roman"/>
          <w:sz w:val="24"/>
          <w:szCs w:val="24"/>
          <w:highlight w:val="white"/>
        </w:rPr>
        <w:t>is very important for the field of education</w:t>
      </w:r>
      <w:r w:rsidRPr="004177D7">
        <w:rPr>
          <w:rFonts w:ascii="Times New Roman" w:eastAsia="Times New Roman" w:hAnsi="Times New Roman" w:cs="Times New Roman"/>
          <w:sz w:val="24"/>
          <w:szCs w:val="24"/>
          <w:highlight w:val="white"/>
        </w:rPr>
        <w:t>. Therefore, it is focused on the social changes in the United Kingdom.</w:t>
      </w:r>
    </w:p>
    <w:p w:rsidR="0032505C" w:rsidRDefault="00627690" w:rsidP="002B43DB">
      <w:pPr>
        <w:pStyle w:val="Heading2"/>
        <w:rPr>
          <w:highlight w:val="white"/>
        </w:rPr>
      </w:pPr>
      <w:bookmarkStart w:id="4" w:name="_Toc26848532"/>
      <w:r>
        <w:rPr>
          <w:highlight w:val="white"/>
        </w:rPr>
        <w:t>Change management model</w:t>
      </w:r>
      <w:bookmarkEnd w:id="4"/>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Change management in the organization has been a key part of the success of the organization. It has to implement in the organization according to the understanding of the change model. It helps the organization to control the changes or the transmission of the organization so that the organ</w:t>
      </w:r>
      <w:r w:rsidR="008D61A0">
        <w:rPr>
          <w:rFonts w:ascii="Times New Roman" w:eastAsia="Times New Roman" w:hAnsi="Times New Roman" w:cs="Times New Roman"/>
          <w:sz w:val="24"/>
          <w:szCs w:val="24"/>
          <w:highlight w:val="white"/>
        </w:rPr>
        <w:t>ization or the management of th</w:t>
      </w:r>
      <w:r>
        <w:rPr>
          <w:rFonts w:ascii="Times New Roman" w:eastAsia="Times New Roman" w:hAnsi="Times New Roman" w:cs="Times New Roman"/>
          <w:sz w:val="24"/>
          <w:szCs w:val="24"/>
          <w:highlight w:val="white"/>
        </w:rPr>
        <w:t>e organization c</w:t>
      </w:r>
      <w:r w:rsidR="00B160DC">
        <w:rPr>
          <w:rFonts w:ascii="Times New Roman" w:eastAsia="Times New Roman" w:hAnsi="Times New Roman" w:cs="Times New Roman"/>
          <w:sz w:val="24"/>
          <w:szCs w:val="24"/>
          <w:highlight w:val="white"/>
        </w:rPr>
        <w:t>an able to plan according to t</w:t>
      </w:r>
      <w:r>
        <w:rPr>
          <w:rFonts w:ascii="Times New Roman" w:eastAsia="Times New Roman" w:hAnsi="Times New Roman" w:cs="Times New Roman"/>
          <w:sz w:val="24"/>
          <w:szCs w:val="24"/>
          <w:highlight w:val="white"/>
        </w:rPr>
        <w:t>he goals and objectives of the company. Therefore, it has been seen that most of the organization implement the change management model so that they can able to implement important strategies to stabilize the situation of change management (</w:t>
      </w:r>
      <w:r>
        <w:rPr>
          <w:rFonts w:ascii="Times New Roman" w:eastAsia="Times New Roman" w:hAnsi="Times New Roman" w:cs="Times New Roman"/>
          <w:color w:val="222222"/>
          <w:sz w:val="24"/>
          <w:szCs w:val="24"/>
          <w:highlight w:val="white"/>
        </w:rPr>
        <w:t>Mas Giralt, 2017, p. 25</w:t>
      </w:r>
      <w:r>
        <w:rPr>
          <w:rFonts w:ascii="Times New Roman" w:eastAsia="Times New Roman" w:hAnsi="Times New Roman" w:cs="Times New Roman"/>
          <w:sz w:val="24"/>
          <w:szCs w:val="24"/>
          <w:highlight w:val="white"/>
        </w:rPr>
        <w:t>). Many models can be used for the management of the changes within the organization such as; Lewin's change model, Kubler- Ross change curve, Kotter's 8 step change model many more. Here, in this part of the report, Lewin's change management model is going to be discussed in the following.</w:t>
      </w:r>
    </w:p>
    <w:p w:rsidR="0032505C" w:rsidRDefault="00627690" w:rsidP="0032505C">
      <w:pPr>
        <w:pStyle w:val="normal0"/>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Lewin’s change management model</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Kurt Lewin has invented a change management model in the year 1940 which is very effective for the management of the change. This model of change management has been very famous among the organization of the different parts of the country. This is a very simple model with a very large effective area (</w:t>
      </w:r>
      <w:r>
        <w:rPr>
          <w:rFonts w:ascii="Times New Roman" w:eastAsia="Times New Roman" w:hAnsi="Times New Roman" w:cs="Times New Roman"/>
          <w:color w:val="222222"/>
          <w:sz w:val="24"/>
          <w:szCs w:val="24"/>
          <w:highlight w:val="white"/>
        </w:rPr>
        <w:t xml:space="preserve">Adger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 11</w:t>
      </w:r>
      <w:r>
        <w:rPr>
          <w:rFonts w:ascii="Times New Roman" w:eastAsia="Times New Roman" w:hAnsi="Times New Roman" w:cs="Times New Roman"/>
          <w:sz w:val="24"/>
          <w:szCs w:val="24"/>
          <w:highlight w:val="white"/>
        </w:rPr>
        <w:t>). According to Lwin, this change management model can be separated by three steps that are even more manageable by the management of the organization and also this makes the process easier and understandable for the usage. The steps are;</w:t>
      </w:r>
    </w:p>
    <w:p w:rsidR="0032505C" w:rsidRDefault="00627690" w:rsidP="0032505C">
      <w:pPr>
        <w:pStyle w:val="normal0"/>
        <w:numPr>
          <w:ilvl w:val="0"/>
          <w:numId w:val="8"/>
        </w:num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Unfreeze</w:t>
      </w:r>
    </w:p>
    <w:p w:rsidR="0032505C" w:rsidRDefault="00627690" w:rsidP="0032505C">
      <w:pPr>
        <w:pStyle w:val="normal0"/>
        <w:numPr>
          <w:ilvl w:val="0"/>
          <w:numId w:val="8"/>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Change</w:t>
      </w:r>
    </w:p>
    <w:p w:rsidR="0032505C" w:rsidRDefault="00627690" w:rsidP="0032505C">
      <w:pPr>
        <w:pStyle w:val="normal0"/>
        <w:numPr>
          <w:ilvl w:val="0"/>
          <w:numId w:val="8"/>
        </w:num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Refreeze</w:t>
      </w:r>
    </w:p>
    <w:p w:rsidR="0032505C" w:rsidRDefault="00627690" w:rsidP="0032505C">
      <w:pPr>
        <w:pStyle w:val="normal0"/>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Unfreezing</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part of the change management model has been included with the initial changes in the changes that are very important for the organization to tackle so that it can be easier for them to manage the next steps of the changes within the organization. It has been seen that many companies or the management of the organizations do not like to change in their organizations. However, this has to be changed so that they can be able to see the profits and growth in the industry. The unfreezing steps help the management of the organizations to be motivated and clear about the goals and objectives of the company (</w:t>
      </w:r>
      <w:r>
        <w:rPr>
          <w:rFonts w:ascii="Times New Roman" w:eastAsia="Times New Roman" w:hAnsi="Times New Roman" w:cs="Times New Roman"/>
          <w:color w:val="222222"/>
          <w:sz w:val="24"/>
          <w:szCs w:val="24"/>
          <w:highlight w:val="white"/>
        </w:rPr>
        <w:t xml:space="preserve">Howarth </w:t>
      </w:r>
      <w:r>
        <w:rPr>
          <w:rFonts w:ascii="Times New Roman" w:eastAsia="Times New Roman" w:hAnsi="Times New Roman" w:cs="Times New Roman"/>
          <w:i/>
          <w:color w:val="222222"/>
          <w:sz w:val="24"/>
          <w:szCs w:val="24"/>
          <w:highlight w:val="white"/>
        </w:rPr>
        <w:t>et al.</w:t>
      </w:r>
      <w:r>
        <w:t xml:space="preserve"> </w:t>
      </w:r>
      <w:r>
        <w:rPr>
          <w:rFonts w:ascii="Times New Roman" w:eastAsia="Times New Roman" w:hAnsi="Times New Roman" w:cs="Times New Roman"/>
          <w:sz w:val="24"/>
          <w:szCs w:val="24"/>
        </w:rPr>
        <w:t>2018, p. 420</w:t>
      </w:r>
      <w:r>
        <w:rPr>
          <w:rFonts w:ascii="Times New Roman" w:eastAsia="Times New Roman" w:hAnsi="Times New Roman" w:cs="Times New Roman"/>
          <w:sz w:val="24"/>
          <w:szCs w:val="24"/>
          <w:highlight w:val="white"/>
        </w:rPr>
        <w:t>). The management of the company needs to understand that the old process of the business or the strategies may not be work in the new trends of the industry, so they need to be careful about the examining of these issues for the better management f the employee needs and market requirements. Moreover, unfreezing helps the management to inform the employees about the changes and the logic behind the changes so that they can abke to understand that the changes in the management have been taken for the growth of them also as well as the company.</w:t>
      </w:r>
    </w:p>
    <w:p w:rsidR="0032505C" w:rsidRDefault="00627690" w:rsidP="0032505C">
      <w:pPr>
        <w:pStyle w:val="normal0"/>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Change</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this process, the unfrozen people of the management can move forward for change management according to the understating and knowledge about the importune of change management within an organization (</w:t>
      </w:r>
      <w:r>
        <w:rPr>
          <w:rFonts w:ascii="Times New Roman" w:eastAsia="Times New Roman" w:hAnsi="Times New Roman" w:cs="Times New Roman"/>
          <w:color w:val="222222"/>
          <w:sz w:val="24"/>
          <w:szCs w:val="24"/>
          <w:highlight w:val="white"/>
        </w:rPr>
        <w:t xml:space="preserve">Spours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 p. 25</w:t>
      </w:r>
      <w:r>
        <w:rPr>
          <w:rFonts w:ascii="Times New Roman" w:eastAsia="Times New Roman" w:hAnsi="Times New Roman" w:cs="Times New Roman"/>
          <w:sz w:val="24"/>
          <w:szCs w:val="24"/>
          <w:highlight w:val="white"/>
        </w:rPr>
        <w:t xml:space="preserve">). The steps of the changes have to be discussed here properly so that they can understand it clearly. It is very necessary for each member of the organization to know the steps of the changes otherwise the change </w:t>
      </w:r>
      <w:r>
        <w:rPr>
          <w:rFonts w:ascii="Times New Roman" w:eastAsia="Times New Roman" w:hAnsi="Times New Roman" w:cs="Times New Roman"/>
          <w:sz w:val="24"/>
          <w:szCs w:val="24"/>
          <w:highlight w:val="white"/>
        </w:rPr>
        <w:lastRenderedPageBreak/>
        <w:t>management process cannot be completed easily. The employees and the management of the organization need to learn new and effective behavior, thinking processes so that it can be implemented in the better growth of the organization (</w:t>
      </w:r>
      <w:r>
        <w:rPr>
          <w:rFonts w:ascii="Times New Roman" w:eastAsia="Times New Roman" w:hAnsi="Times New Roman" w:cs="Times New Roman"/>
          <w:color w:val="222222"/>
          <w:sz w:val="24"/>
          <w:szCs w:val="24"/>
          <w:highlight w:val="white"/>
        </w:rPr>
        <w:t xml:space="preserve">Mitchell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 115</w:t>
      </w:r>
      <w:r>
        <w:rPr>
          <w:rFonts w:ascii="Times New Roman" w:eastAsia="Times New Roman" w:hAnsi="Times New Roman" w:cs="Times New Roman"/>
          <w:sz w:val="24"/>
          <w:szCs w:val="24"/>
          <w:highlight w:val="white"/>
        </w:rPr>
        <w:t>).</w:t>
      </w:r>
    </w:p>
    <w:p w:rsidR="0032505C" w:rsidRDefault="00627690" w:rsidP="0032505C">
      <w:pPr>
        <w:pStyle w:val="normal0"/>
        <w:shd w:val="clear" w:color="auto" w:fill="FFFFFF"/>
        <w:spacing w:before="30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Refreeze</w:t>
      </w:r>
    </w:p>
    <w:p w:rsidR="0032505C" w:rsidRDefault="00627690" w:rsidP="0032505C">
      <w:pPr>
        <w:pStyle w:val="normal0"/>
        <w:shd w:val="clear" w:color="auto" w:fill="FFFFFF"/>
        <w:spacing w:before="3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 stage of this change management model has been called the refreezing. This has been very important for the understanding of the post-state of change management. Here it has been seen whether the taken strategies, goals. Objectives and the structure of the organization are accepted by the members of the organization or not. The checking should be done here so that the process can be analyzed properly for the better growth of the organization (</w:t>
      </w:r>
      <w:r>
        <w:rPr>
          <w:rFonts w:ascii="Times New Roman" w:eastAsia="Times New Roman" w:hAnsi="Times New Roman" w:cs="Times New Roman"/>
          <w:color w:val="222222"/>
          <w:sz w:val="24"/>
          <w:szCs w:val="24"/>
          <w:highlight w:val="white"/>
        </w:rPr>
        <w:t xml:space="preserve">Williams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 p. 33</w:t>
      </w:r>
      <w:r>
        <w:rPr>
          <w:rFonts w:ascii="Times New Roman" w:eastAsia="Times New Roman" w:hAnsi="Times New Roman" w:cs="Times New Roman"/>
          <w:sz w:val="24"/>
          <w:szCs w:val="24"/>
        </w:rPr>
        <w:t>). The management has to motivate the employees so that they can innovate new things and do not apply the previous tactics and approach so that it can be very effective and helpful for the success of ther company. Besides that, the company can arrange proper training for the employees so that the works and the performances if them for the organization be very effective. However, it has been said sometimes that for some parts of the business or the growth of the organization or the contemporary business the refreezing steps of the change management model has been outdated. This has been said mainly for the continuous need or demand for the changes in the organization (</w:t>
      </w:r>
      <w:r>
        <w:rPr>
          <w:rFonts w:ascii="Times New Roman" w:eastAsia="Times New Roman" w:hAnsi="Times New Roman" w:cs="Times New Roman"/>
          <w:color w:val="222222"/>
          <w:sz w:val="24"/>
          <w:szCs w:val="24"/>
          <w:highlight w:val="white"/>
        </w:rPr>
        <w:t>Spee and Jarzabkowski, 2017, 176</w:t>
      </w:r>
      <w:r>
        <w:rPr>
          <w:rFonts w:ascii="Times New Roman" w:eastAsia="Times New Roman" w:hAnsi="Times New Roman" w:cs="Times New Roman"/>
          <w:sz w:val="24"/>
          <w:szCs w:val="24"/>
        </w:rPr>
        <w:t>).</w:t>
      </w:r>
    </w:p>
    <w:p w:rsidR="0032505C" w:rsidRDefault="00627690" w:rsidP="0032505C">
      <w:pPr>
        <w:pStyle w:val="normal0"/>
        <w:shd w:val="clear" w:color="auto" w:fill="FFFFFF"/>
        <w:spacing w:before="300" w:after="16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val="en-GB" w:eastAsia="en-GB"/>
        </w:rPr>
        <w:drawing>
          <wp:inline distT="0" distB="0" distL="0" distR="0">
            <wp:extent cx="5486400" cy="3200400"/>
            <wp:effectExtent l="19050" t="0" r="19050" b="0"/>
            <wp:docPr id="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32505C" w:rsidRDefault="00627690" w:rsidP="0032505C">
      <w:pPr>
        <w:pStyle w:val="normal0"/>
        <w:spacing w:before="200" w:after="20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F</w:t>
      </w:r>
      <w:r w:rsidR="008D61A0">
        <w:rPr>
          <w:rFonts w:ascii="Times New Roman" w:eastAsia="Times New Roman" w:hAnsi="Times New Roman" w:cs="Times New Roman"/>
          <w:b/>
          <w:sz w:val="24"/>
          <w:szCs w:val="24"/>
          <w:highlight w:val="white"/>
        </w:rPr>
        <w:t>igure 2</w:t>
      </w:r>
      <w:r>
        <w:rPr>
          <w:rFonts w:ascii="Times New Roman" w:eastAsia="Times New Roman" w:hAnsi="Times New Roman" w:cs="Times New Roman"/>
          <w:b/>
          <w:sz w:val="24"/>
          <w:szCs w:val="24"/>
          <w:highlight w:val="white"/>
        </w:rPr>
        <w:t>:</w:t>
      </w:r>
      <w:r w:rsidRPr="009E26F7">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b/>
          <w:sz w:val="24"/>
          <w:szCs w:val="24"/>
          <w:highlight w:val="white"/>
        </w:rPr>
        <w:t>Lewin’s change management model</w:t>
      </w:r>
    </w:p>
    <w:p w:rsidR="0032505C" w:rsidRPr="009E26F7" w:rsidRDefault="00627690" w:rsidP="0032505C">
      <w:pPr>
        <w:pStyle w:val="norm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sidRPr="00592B35">
        <w:rPr>
          <w:rFonts w:ascii="Times New Roman" w:hAnsi="Times New Roman" w:cs="Times New Roman"/>
          <w:color w:val="222222"/>
          <w:sz w:val="24"/>
          <w:szCs w:val="24"/>
          <w:shd w:val="clear" w:color="auto" w:fill="FFFFFF"/>
        </w:rPr>
        <w:t>Mitchell</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Pr>
          <w:rFonts w:ascii="Times New Roman" w:hAnsi="Times New Roman" w:cs="Times New Roman"/>
          <w:color w:val="222222"/>
          <w:sz w:val="24"/>
          <w:szCs w:val="24"/>
          <w:shd w:val="clear" w:color="auto" w:fill="FFFFFF"/>
        </w:rPr>
        <w:t>2018, p. 115</w:t>
      </w:r>
      <w:r>
        <w:rPr>
          <w:rFonts w:ascii="Times New Roman" w:eastAsia="Times New Roman" w:hAnsi="Times New Roman" w:cs="Times New Roman"/>
          <w:sz w:val="24"/>
          <w:szCs w:val="24"/>
          <w:highlight w:val="white"/>
        </w:rPr>
        <w:t>)</w:t>
      </w:r>
    </w:p>
    <w:p w:rsidR="0032505C" w:rsidRDefault="00627690" w:rsidP="00B90971">
      <w:pPr>
        <w:pStyle w:val="Heading2"/>
        <w:rPr>
          <w:highlight w:val="white"/>
        </w:rPr>
      </w:pPr>
      <w:bookmarkStart w:id="5" w:name="_Toc26848533"/>
      <w:r>
        <w:rPr>
          <w:highlight w:val="white"/>
        </w:rPr>
        <w:t>Incorporating issues and process of manage</w:t>
      </w:r>
      <w:bookmarkEnd w:id="5"/>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can be many issues of change management in the organizations so that the organization needs to be very effective and concerned for the management of these issues related to the management of the changes. Besides that, it is very useful for the management of leadership style within an organization. Some of the issues are;</w:t>
      </w:r>
    </w:p>
    <w:p w:rsidR="0032505C" w:rsidRDefault="00627690" w:rsidP="0032505C">
      <w:pPr>
        <w:pStyle w:val="normal0"/>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Lack of maintenance</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not sure that every plan or the strategies that have taken are going to be effective for the better management of the growth of the company. Nobody can give the guarantee of it to the management of the company (</w:t>
      </w:r>
      <w:r>
        <w:rPr>
          <w:rFonts w:ascii="Times New Roman" w:eastAsia="Times New Roman" w:hAnsi="Times New Roman" w:cs="Times New Roman"/>
          <w:color w:val="222222"/>
          <w:sz w:val="24"/>
          <w:szCs w:val="24"/>
          <w:highlight w:val="white"/>
        </w:rPr>
        <w:t>Schildt and Perkmann, 2017, p. 139</w:t>
      </w:r>
      <w:r>
        <w:rPr>
          <w:rFonts w:ascii="Times New Roman" w:eastAsia="Times New Roman" w:hAnsi="Times New Roman" w:cs="Times New Roman"/>
          <w:sz w:val="24"/>
          <w:szCs w:val="24"/>
          <w:highlight w:val="white"/>
        </w:rPr>
        <w:t>). It has been seen that effective planning for change management can take many times for the better growth of the organization, so the management of the company needs to be very careful about every</w:t>
      </w:r>
      <w:r w:rsidR="00C924D8">
        <w:rPr>
          <w:rFonts w:ascii="Times New Roman" w:eastAsia="Times New Roman" w:hAnsi="Times New Roman" w:cs="Times New Roman"/>
          <w:sz w:val="24"/>
          <w:szCs w:val="24"/>
          <w:highlight w:val="white"/>
        </w:rPr>
        <w:t xml:space="preserve"> action and the process that are given</w:t>
      </w:r>
      <w:r>
        <w:rPr>
          <w:rFonts w:ascii="Times New Roman" w:eastAsia="Times New Roman" w:hAnsi="Times New Roman" w:cs="Times New Roman"/>
          <w:sz w:val="24"/>
          <w:szCs w:val="24"/>
          <w:highlight w:val="white"/>
        </w:rPr>
        <w:t xml:space="preserve"> for the management of the changes within the organization. Therefore, the management of the company cannot afford any kind of lack in the maintenance of this issue.</w:t>
      </w:r>
    </w:p>
    <w:p w:rsidR="0032505C" w:rsidRDefault="00627690" w:rsidP="0032505C">
      <w:pPr>
        <w:pStyle w:val="normal0"/>
        <w:spacing w:before="200" w:after="20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Appropriate approvals</w:t>
      </w:r>
    </w:p>
    <w:p w:rsidR="00C924D8" w:rsidRDefault="00627690" w:rsidP="00C924D8">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management of the company needs to take proper and effective approvals from the right person or authorities for the management of the changes that they can able to get the right information and resources at the right time. This is very disgusting for the management to finish work within time and wait for the approvals. Therefore, they need to take care of this matter from the beginning of the change management process.</w:t>
      </w:r>
      <w:bookmarkStart w:id="6" w:name="_h8ig97xae2eq" w:colFirst="0" w:colLast="0"/>
      <w:bookmarkEnd w:id="6"/>
    </w:p>
    <w:p w:rsidR="0032505C" w:rsidRPr="00C924D8" w:rsidRDefault="00627690" w:rsidP="00C924D8">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color w:val="000000"/>
          <w:sz w:val="24"/>
          <w:szCs w:val="24"/>
          <w:highlight w:val="white"/>
        </w:rPr>
        <w:t>Appropriate documents</w:t>
      </w:r>
    </w:p>
    <w:p w:rsidR="0032505C" w:rsidRDefault="00627690" w:rsidP="004A16FB">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 of the organization or the higher authorities needs to have the legal and approval documents with them so that there cannot be any problems in the future during the process of change management. Besides that, it has a very vital role in the growth of the organization, as the documents and legal parts of the management decide whether the changes or approvals are appropriate or not (</w:t>
      </w:r>
      <w:r>
        <w:rPr>
          <w:rFonts w:ascii="Times New Roman" w:eastAsia="Times New Roman" w:hAnsi="Times New Roman" w:cs="Times New Roman"/>
          <w:color w:val="222222"/>
          <w:sz w:val="24"/>
          <w:szCs w:val="24"/>
          <w:highlight w:val="white"/>
        </w:rPr>
        <w:t>McCaffery, 2018, p. 33</w:t>
      </w:r>
      <w:r>
        <w:rPr>
          <w:rFonts w:ascii="Times New Roman" w:eastAsia="Times New Roman" w:hAnsi="Times New Roman" w:cs="Times New Roman"/>
          <w:sz w:val="24"/>
          <w:szCs w:val="24"/>
        </w:rPr>
        <w:t>).</w:t>
      </w:r>
    </w:p>
    <w:p w:rsidR="0032505C" w:rsidRDefault="00627690" w:rsidP="0032505C">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Multiple teams</w:t>
      </w:r>
    </w:p>
    <w:p w:rsidR="0032505C" w:rsidRDefault="00627690" w:rsidP="0032505C">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 xml:space="preserve">Companies such as cyber </w:t>
      </w:r>
      <w:r>
        <w:rPr>
          <w:rFonts w:ascii="Times New Roman" w:eastAsia="Times New Roman" w:hAnsi="Times New Roman" w:cs="Times New Roman"/>
          <w:sz w:val="24"/>
          <w:szCs w:val="24"/>
          <w:highlight w:val="white"/>
        </w:rPr>
        <w:t>Infrastructure Inc. need to be more effective in the changing image for the software solution and that needs to be maintained by many teams of the different roles and responsibilities so that the works and solutions can be made quickly and effectively for the better growth of them. Therefore, the management of the change management needs to manage multiple team performances so that the works and the management of the changes can be done properly (</w:t>
      </w:r>
      <w:r>
        <w:rPr>
          <w:rFonts w:ascii="Times New Roman" w:eastAsia="Times New Roman" w:hAnsi="Times New Roman" w:cs="Times New Roman"/>
          <w:color w:val="222222"/>
          <w:sz w:val="24"/>
          <w:szCs w:val="24"/>
          <w:highlight w:val="white"/>
        </w:rPr>
        <w:t>Analoui, 2017, p. 39</w:t>
      </w:r>
      <w:r>
        <w:rPr>
          <w:rFonts w:ascii="Times New Roman" w:eastAsia="Times New Roman" w:hAnsi="Times New Roman" w:cs="Times New Roman"/>
          <w:sz w:val="24"/>
          <w:szCs w:val="24"/>
          <w:highlight w:val="white"/>
        </w:rPr>
        <w:t>).</w:t>
      </w:r>
    </w:p>
    <w:p w:rsidR="0032505C" w:rsidRDefault="00627690" w:rsidP="0032505C">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Multiple sites</w:t>
      </w:r>
    </w:p>
    <w:p w:rsidR="0032505C" w:rsidRDefault="00627690" w:rsidP="0032505C">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company needs to observe the sites that they are using so that they can able to see exactly in which sites the effect of then change management has been reflected much. This can be appropriate for the company that operates their working through multiples sites. Due to the works load of the organizations, it has been seen that many companies use multiples sites for the better work performances and management, in this conditions the effect of the changes can be seen any sites of the company and that should be carefully observed by the managers of the responsible persons of the organizations</w:t>
      </w:r>
      <w:r w:rsidR="004A16FB">
        <w:rPr>
          <w:rFonts w:ascii="Times New Roman" w:eastAsia="Times New Roman" w:hAnsi="Times New Roman" w:cs="Times New Roman"/>
          <w:sz w:val="24"/>
          <w:szCs w:val="24"/>
          <w:highlight w:val="white"/>
        </w:rPr>
        <w:t xml:space="preserve"> </w:t>
      </w:r>
      <w:r w:rsidR="00D16544">
        <w:rPr>
          <w:rFonts w:ascii="Times New Roman" w:eastAsia="Times New Roman" w:hAnsi="Times New Roman" w:cs="Times New Roman"/>
          <w:sz w:val="24"/>
          <w:szCs w:val="24"/>
          <w:highlight w:val="white"/>
        </w:rPr>
        <w:t>(O'Donovan, 2017, p. 44)</w:t>
      </w:r>
      <w:r>
        <w:rPr>
          <w:rFonts w:ascii="Times New Roman" w:eastAsia="Times New Roman" w:hAnsi="Times New Roman" w:cs="Times New Roman"/>
          <w:sz w:val="24"/>
          <w:szCs w:val="24"/>
          <w:highlight w:val="white"/>
        </w:rPr>
        <w:t>. Therefore, the management can take action for this kind of issue within the change management by separating the suites or by aligning them.</w:t>
      </w:r>
    </w:p>
    <w:p w:rsidR="0032505C" w:rsidRDefault="00627690" w:rsidP="0032505C">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val="en-GB" w:eastAsia="en-GB"/>
        </w:rPr>
        <w:drawing>
          <wp:inline distT="0" distB="0" distL="0" distR="0">
            <wp:extent cx="5398339" cy="2958860"/>
            <wp:effectExtent l="19050" t="0" r="30911" b="0"/>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32505C" w:rsidRDefault="00627690" w:rsidP="0032505C">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w:t>
      </w:r>
      <w:r w:rsidR="008D61A0">
        <w:rPr>
          <w:rFonts w:ascii="Times New Roman" w:eastAsia="Times New Roman" w:hAnsi="Times New Roman" w:cs="Times New Roman"/>
          <w:b/>
          <w:sz w:val="24"/>
          <w:szCs w:val="24"/>
          <w:highlight w:val="white"/>
        </w:rPr>
        <w:t>3</w:t>
      </w:r>
      <w:r>
        <w:rPr>
          <w:rFonts w:ascii="Times New Roman" w:eastAsia="Times New Roman" w:hAnsi="Times New Roman" w:cs="Times New Roman"/>
          <w:b/>
          <w:sz w:val="24"/>
          <w:szCs w:val="24"/>
          <w:highlight w:val="white"/>
        </w:rPr>
        <w:t>: Incorporating issues of strategic change</w:t>
      </w:r>
    </w:p>
    <w:p w:rsidR="0032505C" w:rsidRPr="008E4358" w:rsidRDefault="00627690" w:rsidP="0032505C">
      <w:pPr>
        <w:pStyle w:val="norm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sidRPr="00592B35">
        <w:rPr>
          <w:rFonts w:ascii="Times New Roman" w:hAnsi="Times New Roman" w:cs="Times New Roman"/>
          <w:color w:val="222222"/>
          <w:sz w:val="24"/>
          <w:szCs w:val="24"/>
          <w:shd w:val="clear" w:color="auto" w:fill="FFFFFF"/>
        </w:rPr>
        <w:t>Mas Giralt</w:t>
      </w:r>
      <w:r>
        <w:rPr>
          <w:rFonts w:ascii="Times New Roman" w:hAnsi="Times New Roman" w:cs="Times New Roman"/>
          <w:color w:val="222222"/>
          <w:sz w:val="24"/>
          <w:szCs w:val="24"/>
          <w:shd w:val="clear" w:color="auto" w:fill="FFFFFF"/>
        </w:rPr>
        <w:t>, 2017, p. 45</w:t>
      </w:r>
      <w:r>
        <w:rPr>
          <w:rFonts w:ascii="Times New Roman" w:eastAsia="Times New Roman" w:hAnsi="Times New Roman" w:cs="Times New Roman"/>
          <w:sz w:val="24"/>
          <w:szCs w:val="24"/>
          <w:highlight w:val="white"/>
        </w:rPr>
        <w:t>)</w:t>
      </w:r>
    </w:p>
    <w:p w:rsidR="0032505C" w:rsidRDefault="00627690" w:rsidP="00B90971">
      <w:pPr>
        <w:pStyle w:val="Heading2"/>
        <w:rPr>
          <w:highlight w:val="white"/>
        </w:rPr>
      </w:pPr>
      <w:bookmarkStart w:id="7" w:name="_Toc26848534"/>
      <w:r>
        <w:rPr>
          <w:highlight w:val="white"/>
        </w:rPr>
        <w:t>Management of change</w:t>
      </w:r>
      <w:bookmarkEnd w:id="7"/>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Management of the change is very effective for the safety and environmental risks of the organization. This helps the management of the organization to take effective decisions for </w:t>
      </w:r>
      <w:r>
        <w:rPr>
          <w:rFonts w:ascii="Times New Roman" w:eastAsia="Times New Roman" w:hAnsi="Times New Roman" w:cs="Times New Roman"/>
          <w:sz w:val="24"/>
          <w:szCs w:val="24"/>
          <w:highlight w:val="white"/>
        </w:rPr>
        <w:lastRenderedPageBreak/>
        <w:t xml:space="preserve">the changes in the organizational culture, facilities, operations, and many factors. This can be done perfectly when the management of the company can able to understand that there are no hazards anymore for the implementation of the new and updated strategies and planning for the organization. However, change management has a potential view also for the risk and that can become fort the employees of the organization (Worrall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 85). Therefore, the manager of the organization along with the higher authorities needs to be very sure and effective about the control of the damages for the changes and there should be effective plans and techniques that can be very helpful for the employees.</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Apart from that, another important responsibility of organizational management is to tackle the changes in inappropriate ways and approaches. The leadership style of the manager has a vital role here for the management big every issue regarding the changes. Hence, the company needs to appoint skillful managers within the organization for the better management of the issues of changes. The process of change management has been included with the thinking process of the managers of the companies and also it is included with the involvement of the employees along with the skills of the managers also. Therefore, the implantation of these sensitive issues can be very ineffective for the better process of the change management of the organization (Peppard and Ward, 2016, p. 10). The change management has been directly connected with the leadership style of the management that is very effective for better planning and the growth of the organization according to the trends of the market. Moreover, the management depends on the leadership style also so that it can take proper and effective steps and the train</w:t>
      </w:r>
      <w:r w:rsidR="00D16544">
        <w:rPr>
          <w:rFonts w:ascii="Times New Roman" w:eastAsia="Times New Roman" w:hAnsi="Times New Roman" w:cs="Times New Roman"/>
          <w:sz w:val="24"/>
          <w:szCs w:val="24"/>
        </w:rPr>
        <w:t>in</w:t>
      </w:r>
      <w:r>
        <w:rPr>
          <w:rFonts w:ascii="Times New Roman" w:eastAsia="Times New Roman" w:hAnsi="Times New Roman" w:cs="Times New Roman"/>
          <w:sz w:val="24"/>
          <w:szCs w:val="24"/>
        </w:rPr>
        <w:t>g; capability of the employees is very sensitive areas of the management that can play a crucial part in the better execution of the change management for the organization (</w:t>
      </w:r>
      <w:r>
        <w:rPr>
          <w:rFonts w:ascii="Times New Roman" w:eastAsia="Times New Roman" w:hAnsi="Times New Roman" w:cs="Times New Roman"/>
          <w:color w:val="222222"/>
          <w:sz w:val="24"/>
          <w:szCs w:val="24"/>
          <w:highlight w:val="white"/>
        </w:rPr>
        <w:t xml:space="preserve">Howarth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 412</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    </w:t>
      </w:r>
    </w:p>
    <w:p w:rsidR="0032505C" w:rsidRDefault="00627690" w:rsidP="00B90971">
      <w:pPr>
        <w:pStyle w:val="Heading2"/>
        <w:rPr>
          <w:highlight w:val="white"/>
        </w:rPr>
      </w:pPr>
      <w:bookmarkStart w:id="8" w:name="_Toc26848535"/>
      <w:r>
        <w:rPr>
          <w:highlight w:val="white"/>
        </w:rPr>
        <w:t>Impact of organizational culture</w:t>
      </w:r>
      <w:bookmarkEnd w:id="8"/>
      <w:r>
        <w:rPr>
          <w:highlight w:val="white"/>
        </w:rPr>
        <w:t xml:space="preserve"> </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Culture of an organization is a strategic variable that needs to be considered by the management of the firm carefully to maintain the overall flow of the business. In order to sense the impact of cultural change on the business operation, it is essential to understand the influence of culture among the workforce within an organization. Change in culture may have a direct effect on leadership approach and management procedure. Therefore, culture has a strong correlation with generated ideas and work plan that helps a firm to expand its business operation. However, the important point that needs to decide the right time to take the initiative for making changes by considering cultural dimensions (Dievernich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2016, p. </w:t>
      </w:r>
      <w:r>
        <w:rPr>
          <w:rFonts w:ascii="Times New Roman" w:eastAsia="Times New Roman" w:hAnsi="Times New Roman" w:cs="Times New Roman"/>
          <w:sz w:val="24"/>
          <w:szCs w:val="24"/>
          <w:highlight w:val="white"/>
        </w:rPr>
        <w:lastRenderedPageBreak/>
        <w:t>14). In some cases, it is difficult to change the cultural dimension within the workplace even after knowing the gaps between the present state and the desired culture. In such a context, organization leaders need to take some tactical activities to implement new cultural direction within the workplace.</w:t>
      </w:r>
    </w:p>
    <w:p w:rsidR="0032505C" w:rsidRDefault="00627690" w:rsidP="0032505C">
      <w:pPr>
        <w:pStyle w:val="normal0"/>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a broad sense, culture is a combination of values and beliefs that helps to develop unique norms within the workplace that can shape the behavior of the working personnel within the workplace. Therefore organizational culture has a huge role to ensure the stability of operation within an organizational context. Hence, by viewing the cultural impact in the case of a firm, it can be possible to sense the messages that deliver from leader to their subordinates (Moxen and Strachan, 2017, p. 48). In addition to that, by viewing the cultural influence it can be possible to get an insight into an organization about their key business focus area. Besides that, the culture of the organization affects the employees as well in many ways. The culture within an organization carries a mixture of many factors such as values of the organization, beliefs and many more that is very important to analyze so that it can be </w:t>
      </w:r>
      <w:r w:rsidR="00546C4A">
        <w:rPr>
          <w:rFonts w:ascii="Times New Roman" w:eastAsia="Times New Roman" w:hAnsi="Times New Roman" w:cs="Times New Roman"/>
          <w:sz w:val="24"/>
          <w:szCs w:val="24"/>
          <w:highlight w:val="white"/>
        </w:rPr>
        <w:t>guidance</w:t>
      </w:r>
      <w:r>
        <w:rPr>
          <w:rFonts w:ascii="Times New Roman" w:eastAsia="Times New Roman" w:hAnsi="Times New Roman" w:cs="Times New Roman"/>
          <w:sz w:val="24"/>
          <w:szCs w:val="24"/>
          <w:highlight w:val="white"/>
        </w:rPr>
        <w:t xml:space="preserve"> for the employees of the organizations as well. The performances of the employees and the managers help the organization to meet the goals and objectives of it and that cannot be possible without the help of them, so the management of the organization needs to clarify the culture of the organizations to the employees and other members. Besides that, the success of the change management of the organization depends on the culture of the organization as well. The employees need to understand the effectiveness of their efforts for the organization that is very crucial for better management of change management. Most importantly, the management of the organization needs to start or implement the strategies for change management so that at least some process can be started and it is far better than wait for the resources or something that may be late to come (</w:t>
      </w:r>
      <w:r>
        <w:rPr>
          <w:rFonts w:ascii="Times New Roman" w:eastAsia="Times New Roman" w:hAnsi="Times New Roman" w:cs="Times New Roman"/>
          <w:color w:val="222222"/>
          <w:sz w:val="24"/>
          <w:szCs w:val="24"/>
          <w:highlight w:val="white"/>
        </w:rPr>
        <w:t xml:space="preserve">Adger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 41</w:t>
      </w:r>
      <w:r>
        <w:rPr>
          <w:rFonts w:ascii="Times New Roman" w:eastAsia="Times New Roman" w:hAnsi="Times New Roman" w:cs="Times New Roman"/>
          <w:sz w:val="24"/>
          <w:szCs w:val="24"/>
          <w:highlight w:val="white"/>
        </w:rPr>
        <w:t xml:space="preserve">). Therefore, the cultural dimension of an organization reflects the tendency of the organization to focus on internal or external activities.        </w:t>
      </w:r>
    </w:p>
    <w:p w:rsidR="0032505C" w:rsidRDefault="00627690" w:rsidP="00143BAF">
      <w:pPr>
        <w:pStyle w:val="Heading1"/>
        <w:rPr>
          <w:highlight w:val="white"/>
        </w:rPr>
      </w:pPr>
      <w:bookmarkStart w:id="9" w:name="_Toc26848536"/>
      <w:r>
        <w:rPr>
          <w:highlight w:val="white"/>
        </w:rPr>
        <w:t>Conclusion &amp; Recommendation</w:t>
      </w:r>
      <w:bookmarkEnd w:id="9"/>
    </w:p>
    <w:p w:rsidR="0032505C" w:rsidRDefault="00627690" w:rsidP="0032505C">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report shows the process of the changes management and the issues of that also so that the management of the organization can able to take the issues and problems that can come from the changes. The managers of the organization need to very careful about the history of the organization so that they can able to take proper strategy according to the records of the company. The previous plans and strategies should not be implemented again as they are very </w:t>
      </w:r>
      <w:r>
        <w:rPr>
          <w:rFonts w:ascii="Times New Roman" w:eastAsia="Times New Roman" w:hAnsi="Times New Roman" w:cs="Times New Roman"/>
          <w:sz w:val="24"/>
          <w:szCs w:val="24"/>
          <w:highlight w:val="white"/>
        </w:rPr>
        <w:lastRenderedPageBreak/>
        <w:t xml:space="preserve">old and according to the trends of the industry; the management of the company needs to take action so that the growth of the company can be very high among the markets of the industry. The external effects of the environment have to be examined properly by the managers of the organizations so that the analyses of the change management can be even more successful and effective for the organizations and it should be there as there are many organizations in the industry and they are also doing the same things. Implementation of the manager management model can be a very effective idea for the better management of the new plans. Therefore, the employees along with the other members of the organization need to understand the culture of the organization as well so that it should be easier for them to adopt the new plans and strategies.  </w:t>
      </w:r>
    </w:p>
    <w:p w:rsidR="0032505C" w:rsidRDefault="00627690" w:rsidP="0032505C">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Some useful recommendations for the company can be such as;</w:t>
      </w:r>
    </w:p>
    <w:p w:rsidR="0032505C" w:rsidRDefault="00627690" w:rsidP="0032505C">
      <w:pPr>
        <w:pStyle w:val="normal0"/>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adoption power of the members of the company should be increased</w:t>
      </w:r>
    </w:p>
    <w:p w:rsidR="0032505C" w:rsidRDefault="00627690" w:rsidP="0032505C">
      <w:pPr>
        <w:pStyle w:val="normal0"/>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Using effective software and technology, change management can be done more easily</w:t>
      </w:r>
    </w:p>
    <w:p w:rsidR="0032505C" w:rsidRDefault="00627690" w:rsidP="0032505C">
      <w:pPr>
        <w:pStyle w:val="normal0"/>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Proper executions of the strategies are very crucial for the management</w:t>
      </w:r>
    </w:p>
    <w:p w:rsidR="0032505C" w:rsidRDefault="0032505C">
      <w:pPr>
        <w:pStyle w:val="normal0"/>
        <w:spacing w:line="360" w:lineRule="auto"/>
        <w:jc w:val="both"/>
        <w:rPr>
          <w:rFonts w:ascii="Times New Roman" w:eastAsia="Times New Roman" w:hAnsi="Times New Roman" w:cs="Times New Roman"/>
          <w:sz w:val="24"/>
          <w:szCs w:val="24"/>
          <w:highlight w:val="white"/>
        </w:rPr>
      </w:pPr>
    </w:p>
    <w:p w:rsidR="00024E46" w:rsidRDefault="0062769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D16544" w:rsidRPr="00D16544" w:rsidRDefault="00627690" w:rsidP="00D16544">
      <w:pPr>
        <w:pStyle w:val="Heading1"/>
      </w:pPr>
      <w:bookmarkStart w:id="10" w:name="_Toc26848537"/>
      <w:r w:rsidRPr="00143BAF">
        <w:lastRenderedPageBreak/>
        <w:t>Reference</w:t>
      </w:r>
      <w:bookmarkEnd w:id="10"/>
      <w:r w:rsidR="00D16544">
        <w:t>s</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Adger, W.N., Brown, I., and Surminski, S., 2018. Advances in risk assessment for climate change adaptation policy.</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Analoui, F., 2017. </w:t>
      </w:r>
      <w:r w:rsidRPr="00B90971">
        <w:rPr>
          <w:rFonts w:ascii="Times New Roman" w:hAnsi="Times New Roman" w:cs="Times New Roman"/>
          <w:i/>
          <w:iCs/>
          <w:sz w:val="24"/>
          <w:szCs w:val="24"/>
          <w:shd w:val="clear" w:color="auto" w:fill="FFFFFF"/>
        </w:rPr>
        <w:t>The changing patterns of human resource management</w:t>
      </w:r>
      <w:r w:rsidRPr="00B90971">
        <w:rPr>
          <w:rFonts w:ascii="Times New Roman" w:hAnsi="Times New Roman" w:cs="Times New Roman"/>
          <w:sz w:val="24"/>
          <w:szCs w:val="24"/>
          <w:shd w:val="clear" w:color="auto" w:fill="FFFFFF"/>
        </w:rPr>
        <w:t>. Routledge.</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 xml:space="preserve">Baillie, E., Griep, Y., Vander Elst, T., and De Witte, H., 2019. The relationship between organizational change and being a perpetrator of workplace bullying: A three-wave longitudinal study. </w:t>
      </w:r>
      <w:r w:rsidRPr="00B90971">
        <w:rPr>
          <w:rFonts w:ascii="Times New Roman" w:hAnsi="Times New Roman" w:cs="Times New Roman"/>
          <w:i/>
          <w:iCs/>
          <w:sz w:val="24"/>
          <w:szCs w:val="24"/>
        </w:rPr>
        <w:t>Work &amp; Stress</w:t>
      </w:r>
      <w:r w:rsidRPr="00B90971">
        <w:rPr>
          <w:rFonts w:ascii="Times New Roman" w:hAnsi="Times New Roman" w:cs="Times New Roman"/>
          <w:sz w:val="24"/>
          <w:szCs w:val="24"/>
        </w:rPr>
        <w:t>, </w:t>
      </w:r>
      <w:r w:rsidRPr="00B90971">
        <w:rPr>
          <w:rFonts w:ascii="Times New Roman" w:hAnsi="Times New Roman" w:cs="Times New Roman"/>
          <w:i/>
          <w:iCs/>
          <w:sz w:val="24"/>
          <w:szCs w:val="24"/>
        </w:rPr>
        <w:t>33</w:t>
      </w:r>
      <w:r w:rsidRPr="00B90971">
        <w:rPr>
          <w:rFonts w:ascii="Times New Roman" w:hAnsi="Times New Roman" w:cs="Times New Roman"/>
          <w:sz w:val="24"/>
          <w:szCs w:val="24"/>
        </w:rPr>
        <w:t>(3), pp.211-230.</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Benckendorff, P.J., Xiang, Z. and Sheldon, P.J., 2019. </w:t>
      </w:r>
      <w:r w:rsidRPr="00B90971">
        <w:rPr>
          <w:rFonts w:ascii="Times New Roman" w:hAnsi="Times New Roman" w:cs="Times New Roman"/>
          <w:i/>
          <w:iCs/>
          <w:sz w:val="24"/>
          <w:szCs w:val="24"/>
        </w:rPr>
        <w:t>Tourism information technology</w:t>
      </w:r>
      <w:r w:rsidRPr="00B90971">
        <w:rPr>
          <w:rFonts w:ascii="Times New Roman" w:hAnsi="Times New Roman" w:cs="Times New Roman"/>
          <w:sz w:val="24"/>
          <w:szCs w:val="24"/>
        </w:rPr>
        <w:t>. Cabi.</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 xml:space="preserve">cisin.com, 2019, </w:t>
      </w:r>
      <w:r w:rsidRPr="00B90971">
        <w:rPr>
          <w:rFonts w:ascii="Times New Roman" w:hAnsi="Times New Roman" w:cs="Times New Roman"/>
          <w:i/>
          <w:sz w:val="24"/>
          <w:szCs w:val="24"/>
        </w:rPr>
        <w:t xml:space="preserve">history, </w:t>
      </w:r>
      <w:r w:rsidRPr="00B90971">
        <w:rPr>
          <w:rFonts w:ascii="Times New Roman" w:hAnsi="Times New Roman" w:cs="Times New Roman"/>
          <w:sz w:val="24"/>
          <w:szCs w:val="24"/>
        </w:rPr>
        <w:t>Available at https://www.cisin.com/history.htm [Accessed on 10th December 2019]</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Daintith, T. and Hancher, L., 2019. </w:t>
      </w:r>
      <w:r w:rsidRPr="00B90971">
        <w:rPr>
          <w:rFonts w:ascii="Times New Roman" w:hAnsi="Times New Roman" w:cs="Times New Roman"/>
          <w:i/>
          <w:iCs/>
          <w:sz w:val="24"/>
          <w:szCs w:val="24"/>
        </w:rPr>
        <w:t>Energy strategy in Europe: the legal framework</w:t>
      </w:r>
      <w:r w:rsidRPr="00B90971">
        <w:rPr>
          <w:rFonts w:ascii="Times New Roman" w:hAnsi="Times New Roman" w:cs="Times New Roman"/>
          <w:sz w:val="24"/>
          <w:szCs w:val="24"/>
        </w:rPr>
        <w:t> (Vol. 4). Walter de Gruyter GmbH &amp; Co KG.</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Dievernich, F.E., Tokarski, K.O. and Gong, J., 2016. Change Management and the Human Factor. Springer International Pu.</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Dillon, A.P., 2019. </w:t>
      </w:r>
      <w:r w:rsidRPr="00B90971">
        <w:rPr>
          <w:rFonts w:ascii="Times New Roman" w:hAnsi="Times New Roman" w:cs="Times New Roman"/>
          <w:i/>
          <w:iCs/>
          <w:sz w:val="24"/>
          <w:szCs w:val="24"/>
        </w:rPr>
        <w:t>A study of the Toyota production system: From an Industrial Engineering Viewpoint</w:t>
      </w:r>
      <w:r w:rsidRPr="00B90971">
        <w:rPr>
          <w:rFonts w:ascii="Times New Roman" w:hAnsi="Times New Roman" w:cs="Times New Roman"/>
          <w:sz w:val="24"/>
          <w:szCs w:val="24"/>
        </w:rPr>
        <w:t>. Routledge.</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Green, J.A. ed., 2015. </w:t>
      </w:r>
      <w:r w:rsidRPr="00B90971">
        <w:rPr>
          <w:rFonts w:ascii="Times New Roman" w:hAnsi="Times New Roman" w:cs="Times New Roman"/>
          <w:i/>
          <w:iCs/>
          <w:sz w:val="24"/>
          <w:szCs w:val="24"/>
        </w:rPr>
        <w:t>Cyberwarfare: a multidisciplinary analysis</w:t>
      </w:r>
      <w:r w:rsidRPr="00B90971">
        <w:rPr>
          <w:rFonts w:ascii="Times New Roman" w:hAnsi="Times New Roman" w:cs="Times New Roman"/>
          <w:sz w:val="24"/>
          <w:szCs w:val="24"/>
        </w:rPr>
        <w:t>. Routledge.</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 xml:space="preserve">Haw, C., Hawton, K., Gunnell, D. and Platt, S., 2015. Economic recession and suicidal behavior: Possible mechanisms and ameliorating factors. </w:t>
      </w:r>
      <w:r w:rsidRPr="00B90971">
        <w:rPr>
          <w:rFonts w:ascii="Times New Roman" w:hAnsi="Times New Roman" w:cs="Times New Roman"/>
          <w:i/>
          <w:iCs/>
          <w:sz w:val="24"/>
          <w:szCs w:val="24"/>
        </w:rPr>
        <w:t>International Journal of Social Psychiatry</w:t>
      </w:r>
      <w:r w:rsidRPr="00B90971">
        <w:rPr>
          <w:rFonts w:ascii="Times New Roman" w:hAnsi="Times New Roman" w:cs="Times New Roman"/>
          <w:sz w:val="24"/>
          <w:szCs w:val="24"/>
        </w:rPr>
        <w:t>, </w:t>
      </w:r>
      <w:r w:rsidRPr="00B90971">
        <w:rPr>
          <w:rFonts w:ascii="Times New Roman" w:hAnsi="Times New Roman" w:cs="Times New Roman"/>
          <w:i/>
          <w:iCs/>
          <w:sz w:val="24"/>
          <w:szCs w:val="24"/>
        </w:rPr>
        <w:t>61</w:t>
      </w:r>
      <w:r w:rsidRPr="00B90971">
        <w:rPr>
          <w:rFonts w:ascii="Times New Roman" w:hAnsi="Times New Roman" w:cs="Times New Roman"/>
          <w:sz w:val="24"/>
          <w:szCs w:val="24"/>
        </w:rPr>
        <w:t>(1), pp.73-81.</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Howarth, C., Morse-Jones, S., Brooks, K. and Kythreotis, A.P., 2018. Co-producing UK climate change adaptation policy: An analysis of the 2012 and 2017 UK Climate Change Risk Assessments. </w:t>
      </w:r>
      <w:r w:rsidRPr="00B90971">
        <w:rPr>
          <w:rFonts w:ascii="Times New Roman" w:hAnsi="Times New Roman" w:cs="Times New Roman"/>
          <w:i/>
          <w:iCs/>
          <w:sz w:val="24"/>
          <w:szCs w:val="24"/>
          <w:shd w:val="clear" w:color="auto" w:fill="FFFFFF"/>
        </w:rPr>
        <w:t>Environmental science &amp; policy</w:t>
      </w:r>
      <w:r w:rsidRPr="00B90971">
        <w:rPr>
          <w:rFonts w:ascii="Times New Roman" w:hAnsi="Times New Roman" w:cs="Times New Roman"/>
          <w:sz w:val="24"/>
          <w:szCs w:val="24"/>
          <w:shd w:val="clear" w:color="auto" w:fill="FFFFFF"/>
        </w:rPr>
        <w:t>, </w:t>
      </w:r>
      <w:r w:rsidRPr="00B90971">
        <w:rPr>
          <w:rFonts w:ascii="Times New Roman" w:hAnsi="Times New Roman" w:cs="Times New Roman"/>
          <w:i/>
          <w:iCs/>
          <w:sz w:val="24"/>
          <w:szCs w:val="24"/>
          <w:shd w:val="clear" w:color="auto" w:fill="FFFFFF"/>
        </w:rPr>
        <w:t>89</w:t>
      </w:r>
      <w:r w:rsidRPr="00B90971">
        <w:rPr>
          <w:rFonts w:ascii="Times New Roman" w:hAnsi="Times New Roman" w:cs="Times New Roman"/>
          <w:sz w:val="24"/>
          <w:szCs w:val="24"/>
          <w:shd w:val="clear" w:color="auto" w:fill="FFFFFF"/>
        </w:rPr>
        <w:t>, pp.412-420.</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 xml:space="preserve">Jeong, S., Hou, R., Lynch, J.P., Sohn, H. and Law, K.H., 2016. Cloud-based cyberinfrastructure for bridge monitoring. In </w:t>
      </w:r>
      <w:r w:rsidRPr="00B90971">
        <w:rPr>
          <w:rFonts w:ascii="Times New Roman" w:hAnsi="Times New Roman" w:cs="Times New Roman"/>
          <w:i/>
          <w:iCs/>
          <w:sz w:val="24"/>
          <w:szCs w:val="24"/>
        </w:rPr>
        <w:t>Proceedings of the 14th international symposium on structural engineering (ISSE-14). Beijing, China, October12–15</w:t>
      </w:r>
      <w:r w:rsidRPr="00B90971">
        <w:rPr>
          <w:rFonts w:ascii="Times New Roman" w:hAnsi="Times New Roman" w:cs="Times New Roman"/>
          <w:sz w:val="24"/>
          <w:szCs w:val="24"/>
        </w:rPr>
        <w:t>.</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Kjellstrom, T., Patz, J., Otto, M. and Lemke, B., 2016. S03-1 Climate change increases workplace heat stress, affecting work capacity and occupational health, including kidney disease and other health outcomes related to heat and dehydration.</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Mas Giralt, R., 2017. Onward migration as a coping strategy? Latin Americans moving from Spain to the UK post</w:t>
      </w:r>
      <w:r w:rsidRPr="00B90971">
        <w:rPr>
          <w:rFonts w:ascii="Cambria Math" w:hAnsi="Cambria Math" w:cs="Times New Roman"/>
          <w:sz w:val="24"/>
          <w:szCs w:val="24"/>
          <w:shd w:val="clear" w:color="auto" w:fill="FFFFFF"/>
        </w:rPr>
        <w:t>‐</w:t>
      </w:r>
      <w:r w:rsidRPr="00B90971">
        <w:rPr>
          <w:rFonts w:ascii="Times New Roman" w:hAnsi="Times New Roman" w:cs="Times New Roman"/>
          <w:sz w:val="24"/>
          <w:szCs w:val="24"/>
          <w:shd w:val="clear" w:color="auto" w:fill="FFFFFF"/>
        </w:rPr>
        <w:t>2008. </w:t>
      </w:r>
      <w:r w:rsidRPr="00B90971">
        <w:rPr>
          <w:rFonts w:ascii="Times New Roman" w:hAnsi="Times New Roman" w:cs="Times New Roman"/>
          <w:i/>
          <w:iCs/>
          <w:sz w:val="24"/>
          <w:szCs w:val="24"/>
          <w:shd w:val="clear" w:color="auto" w:fill="FFFFFF"/>
        </w:rPr>
        <w:t>Population, space, and place</w:t>
      </w:r>
      <w:r w:rsidRPr="00B90971">
        <w:rPr>
          <w:rFonts w:ascii="Times New Roman" w:hAnsi="Times New Roman" w:cs="Times New Roman"/>
          <w:sz w:val="24"/>
          <w:szCs w:val="24"/>
          <w:shd w:val="clear" w:color="auto" w:fill="FFFFFF"/>
        </w:rPr>
        <w:t>, </w:t>
      </w:r>
      <w:r w:rsidRPr="00B90971">
        <w:rPr>
          <w:rFonts w:ascii="Times New Roman" w:hAnsi="Times New Roman" w:cs="Times New Roman"/>
          <w:i/>
          <w:iCs/>
          <w:sz w:val="24"/>
          <w:szCs w:val="24"/>
          <w:shd w:val="clear" w:color="auto" w:fill="FFFFFF"/>
        </w:rPr>
        <w:t>23</w:t>
      </w:r>
      <w:r w:rsidRPr="00B90971">
        <w:rPr>
          <w:rFonts w:ascii="Times New Roman" w:hAnsi="Times New Roman" w:cs="Times New Roman"/>
          <w:sz w:val="24"/>
          <w:szCs w:val="24"/>
          <w:shd w:val="clear" w:color="auto" w:fill="FFFFFF"/>
        </w:rPr>
        <w:t>(3), p.e2017.</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McCaffery, P., 2018. </w:t>
      </w:r>
      <w:r w:rsidRPr="00B90971">
        <w:rPr>
          <w:rFonts w:ascii="Times New Roman" w:hAnsi="Times New Roman" w:cs="Times New Roman"/>
          <w:i/>
          <w:iCs/>
          <w:sz w:val="24"/>
          <w:szCs w:val="24"/>
          <w:shd w:val="clear" w:color="auto" w:fill="FFFFFF"/>
        </w:rPr>
        <w:t>The higher education manager's handbook: effective leadership and management in universities and colleges</w:t>
      </w:r>
      <w:r w:rsidRPr="00B90971">
        <w:rPr>
          <w:rFonts w:ascii="Times New Roman" w:hAnsi="Times New Roman" w:cs="Times New Roman"/>
          <w:sz w:val="24"/>
          <w:szCs w:val="24"/>
          <w:shd w:val="clear" w:color="auto" w:fill="FFFFFF"/>
        </w:rPr>
        <w:t>. Routledge.</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lastRenderedPageBreak/>
        <w:t>Mitchell, D., Larson, S.E., Colantonio, C. and Nguyen, C., 2018. Planning for Change: Incorporating Contextual Implementation Design into Strategic Planning. </w:t>
      </w:r>
      <w:r w:rsidRPr="00B90971">
        <w:rPr>
          <w:rFonts w:ascii="Times New Roman" w:hAnsi="Times New Roman" w:cs="Times New Roman"/>
          <w:i/>
          <w:iCs/>
          <w:sz w:val="24"/>
          <w:szCs w:val="24"/>
          <w:shd w:val="clear" w:color="auto" w:fill="FFFFFF"/>
        </w:rPr>
        <w:t>State and Local Government Review</w:t>
      </w:r>
      <w:r w:rsidRPr="00B90971">
        <w:rPr>
          <w:rFonts w:ascii="Times New Roman" w:hAnsi="Times New Roman" w:cs="Times New Roman"/>
          <w:sz w:val="24"/>
          <w:szCs w:val="24"/>
          <w:shd w:val="clear" w:color="auto" w:fill="FFFFFF"/>
        </w:rPr>
        <w:t>, </w:t>
      </w:r>
      <w:r w:rsidRPr="00B90971">
        <w:rPr>
          <w:rFonts w:ascii="Times New Roman" w:hAnsi="Times New Roman" w:cs="Times New Roman"/>
          <w:i/>
          <w:iCs/>
          <w:sz w:val="24"/>
          <w:szCs w:val="24"/>
          <w:shd w:val="clear" w:color="auto" w:fill="FFFFFF"/>
        </w:rPr>
        <w:t>50</w:t>
      </w:r>
      <w:r w:rsidRPr="00B90971">
        <w:rPr>
          <w:rFonts w:ascii="Times New Roman" w:hAnsi="Times New Roman" w:cs="Times New Roman"/>
          <w:sz w:val="24"/>
          <w:szCs w:val="24"/>
          <w:shd w:val="clear" w:color="auto" w:fill="FFFFFF"/>
        </w:rPr>
        <w:t>(2), pp.110-118.</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Moxen, J. and Strachan, P., 2017. Managing green teams: environmental change in organisations and networks. Routledge.</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O'Donovan, G., 2017. Making Organizational Change Stick: How to create a culture of partnership between Project and Change Management. Routledge.</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Peppard, J. and Ward, J., 2016. The strategic management of information systems: Building a digital strategy. John Wiley &amp; Sons.</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Pine, J.C., 2017. </w:t>
      </w:r>
      <w:r w:rsidRPr="00B90971">
        <w:rPr>
          <w:rFonts w:ascii="Times New Roman" w:hAnsi="Times New Roman" w:cs="Times New Roman"/>
          <w:i/>
          <w:iCs/>
          <w:sz w:val="24"/>
          <w:szCs w:val="24"/>
          <w:shd w:val="clear" w:color="auto" w:fill="FFFFFF"/>
        </w:rPr>
        <w:t>Technology and Emergency Management</w:t>
      </w:r>
      <w:r w:rsidRPr="00B90971">
        <w:rPr>
          <w:rFonts w:ascii="Times New Roman" w:hAnsi="Times New Roman" w:cs="Times New Roman"/>
          <w:sz w:val="24"/>
          <w:szCs w:val="24"/>
          <w:shd w:val="clear" w:color="auto" w:fill="FFFFFF"/>
        </w:rPr>
        <w:t>. John Wiley &amp; Sons.</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Scammell, J., 2018. Do you take your breaks? How to influence change in the workplace. </w:t>
      </w:r>
      <w:r w:rsidRPr="00B90971">
        <w:rPr>
          <w:rFonts w:ascii="Times New Roman" w:hAnsi="Times New Roman" w:cs="Times New Roman"/>
          <w:i/>
          <w:iCs/>
          <w:sz w:val="24"/>
          <w:szCs w:val="24"/>
        </w:rPr>
        <w:t>British Journal of Nursing</w:t>
      </w:r>
      <w:r w:rsidRPr="00B90971">
        <w:rPr>
          <w:rFonts w:ascii="Times New Roman" w:hAnsi="Times New Roman" w:cs="Times New Roman"/>
          <w:sz w:val="24"/>
          <w:szCs w:val="24"/>
        </w:rPr>
        <w:t>, </w:t>
      </w:r>
      <w:r w:rsidRPr="00B90971">
        <w:rPr>
          <w:rFonts w:ascii="Times New Roman" w:hAnsi="Times New Roman" w:cs="Times New Roman"/>
          <w:i/>
          <w:iCs/>
          <w:sz w:val="24"/>
          <w:szCs w:val="24"/>
        </w:rPr>
        <w:t>27</w:t>
      </w:r>
      <w:r w:rsidRPr="00B90971">
        <w:rPr>
          <w:rFonts w:ascii="Times New Roman" w:hAnsi="Times New Roman" w:cs="Times New Roman"/>
          <w:sz w:val="24"/>
          <w:szCs w:val="24"/>
        </w:rPr>
        <w:t>(9), p.514.</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Schildt, H. and Perkmann, M., 2017. Organizational settlements: Theorizing how organizations respond to institutional complexity. </w:t>
      </w:r>
      <w:r w:rsidRPr="00B90971">
        <w:rPr>
          <w:rFonts w:ascii="Times New Roman" w:hAnsi="Times New Roman" w:cs="Times New Roman"/>
          <w:i/>
          <w:iCs/>
          <w:sz w:val="24"/>
          <w:szCs w:val="24"/>
          <w:shd w:val="clear" w:color="auto" w:fill="FFFFFF"/>
        </w:rPr>
        <w:t>Journal of Management Inquiry</w:t>
      </w:r>
      <w:r w:rsidRPr="00B90971">
        <w:rPr>
          <w:rFonts w:ascii="Times New Roman" w:hAnsi="Times New Roman" w:cs="Times New Roman"/>
          <w:sz w:val="24"/>
          <w:szCs w:val="24"/>
          <w:shd w:val="clear" w:color="auto" w:fill="FFFFFF"/>
        </w:rPr>
        <w:t>, </w:t>
      </w:r>
      <w:r w:rsidRPr="00B90971">
        <w:rPr>
          <w:rFonts w:ascii="Times New Roman" w:hAnsi="Times New Roman" w:cs="Times New Roman"/>
          <w:i/>
          <w:iCs/>
          <w:sz w:val="24"/>
          <w:szCs w:val="24"/>
          <w:shd w:val="clear" w:color="auto" w:fill="FFFFFF"/>
        </w:rPr>
        <w:t>26</w:t>
      </w:r>
      <w:r w:rsidRPr="00B90971">
        <w:rPr>
          <w:rFonts w:ascii="Times New Roman" w:hAnsi="Times New Roman" w:cs="Times New Roman"/>
          <w:sz w:val="24"/>
          <w:szCs w:val="24"/>
          <w:shd w:val="clear" w:color="auto" w:fill="FFFFFF"/>
        </w:rPr>
        <w:t>(2), pp.139-145.</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Smith, A. and Spencer, L., 2019. P-77 Restorative practice: emotional intelligence in the workplace.</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Spee, P. and Jarzabkowski, P., 2017. Agreeing on what? Creating joint accounts of strategic change. </w:t>
      </w:r>
      <w:r w:rsidRPr="00B90971">
        <w:rPr>
          <w:rFonts w:ascii="Times New Roman" w:hAnsi="Times New Roman" w:cs="Times New Roman"/>
          <w:i/>
          <w:iCs/>
          <w:sz w:val="24"/>
          <w:szCs w:val="24"/>
          <w:shd w:val="clear" w:color="auto" w:fill="FFFFFF"/>
        </w:rPr>
        <w:t>Organization Science</w:t>
      </w:r>
      <w:r w:rsidRPr="00B90971">
        <w:rPr>
          <w:rFonts w:ascii="Times New Roman" w:hAnsi="Times New Roman" w:cs="Times New Roman"/>
          <w:sz w:val="24"/>
          <w:szCs w:val="24"/>
          <w:shd w:val="clear" w:color="auto" w:fill="FFFFFF"/>
        </w:rPr>
        <w:t>, </w:t>
      </w:r>
      <w:r w:rsidRPr="00B90971">
        <w:rPr>
          <w:rFonts w:ascii="Times New Roman" w:hAnsi="Times New Roman" w:cs="Times New Roman"/>
          <w:i/>
          <w:iCs/>
          <w:sz w:val="24"/>
          <w:szCs w:val="24"/>
          <w:shd w:val="clear" w:color="auto" w:fill="FFFFFF"/>
        </w:rPr>
        <w:t>28</w:t>
      </w:r>
      <w:r w:rsidRPr="00B90971">
        <w:rPr>
          <w:rFonts w:ascii="Times New Roman" w:hAnsi="Times New Roman" w:cs="Times New Roman"/>
          <w:sz w:val="24"/>
          <w:szCs w:val="24"/>
          <w:shd w:val="clear" w:color="auto" w:fill="FFFFFF"/>
        </w:rPr>
        <w:t>(1), pp.152-176.</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Spours, K., Hodgson, A., Grainger, P. and Smith, D., 2019. Area-based reviews and their aftermath: moving to a post-incorporation model for further education in England?. </w:t>
      </w:r>
      <w:r w:rsidRPr="00B90971">
        <w:rPr>
          <w:rFonts w:ascii="Times New Roman" w:hAnsi="Times New Roman" w:cs="Times New Roman"/>
          <w:i/>
          <w:iCs/>
          <w:sz w:val="24"/>
          <w:szCs w:val="24"/>
          <w:shd w:val="clear" w:color="auto" w:fill="FFFFFF"/>
        </w:rPr>
        <w:t>Journal of Vocational Education &amp; Training</w:t>
      </w:r>
      <w:r w:rsidRPr="00B90971">
        <w:rPr>
          <w:rFonts w:ascii="Times New Roman" w:hAnsi="Times New Roman" w:cs="Times New Roman"/>
          <w:sz w:val="24"/>
          <w:szCs w:val="24"/>
          <w:shd w:val="clear" w:color="auto" w:fill="FFFFFF"/>
        </w:rPr>
        <w:t>, pp.1-25.</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Taylor, S.G., Bedeian, A.G., Cole, M.S. and Zhang, Z., 2017. Developing and testing a dynamic model of workplace incivility change. </w:t>
      </w:r>
      <w:r w:rsidRPr="00B90971">
        <w:rPr>
          <w:rFonts w:ascii="Times New Roman" w:hAnsi="Times New Roman" w:cs="Times New Roman"/>
          <w:i/>
          <w:iCs/>
          <w:sz w:val="24"/>
          <w:szCs w:val="24"/>
        </w:rPr>
        <w:t>Journal of Management</w:t>
      </w:r>
      <w:r w:rsidRPr="00B90971">
        <w:rPr>
          <w:rFonts w:ascii="Times New Roman" w:hAnsi="Times New Roman" w:cs="Times New Roman"/>
          <w:sz w:val="24"/>
          <w:szCs w:val="24"/>
        </w:rPr>
        <w:t>, </w:t>
      </w:r>
      <w:r w:rsidRPr="00B90971">
        <w:rPr>
          <w:rFonts w:ascii="Times New Roman" w:hAnsi="Times New Roman" w:cs="Times New Roman"/>
          <w:i/>
          <w:iCs/>
          <w:sz w:val="24"/>
          <w:szCs w:val="24"/>
        </w:rPr>
        <w:t>43</w:t>
      </w:r>
      <w:r w:rsidRPr="00B90971">
        <w:rPr>
          <w:rFonts w:ascii="Times New Roman" w:hAnsi="Times New Roman" w:cs="Times New Roman"/>
          <w:sz w:val="24"/>
          <w:szCs w:val="24"/>
        </w:rPr>
        <w:t>(3), pp.645-670.</w:t>
      </w:r>
    </w:p>
    <w:p w:rsidR="00D16544" w:rsidRPr="00B90971" w:rsidRDefault="00D16544" w:rsidP="00B90971">
      <w:pPr>
        <w:spacing w:line="360" w:lineRule="auto"/>
        <w:jc w:val="both"/>
        <w:rPr>
          <w:rFonts w:ascii="Times New Roman" w:hAnsi="Times New Roman" w:cs="Times New Roman"/>
          <w:sz w:val="24"/>
          <w:szCs w:val="24"/>
          <w:shd w:val="clear" w:color="auto" w:fill="FFFFFF"/>
        </w:rPr>
      </w:pPr>
      <w:r w:rsidRPr="00B90971">
        <w:rPr>
          <w:rFonts w:ascii="Times New Roman" w:hAnsi="Times New Roman" w:cs="Times New Roman"/>
          <w:sz w:val="24"/>
          <w:szCs w:val="24"/>
          <w:shd w:val="clear" w:color="auto" w:fill="FFFFFF"/>
        </w:rPr>
        <w:t>Williams, D., Atkinson, R. and Tallon, A., 2017. Who is responsible for incorporating the notion of'public interest'into sustainable urban developments? A case study of three sites in the south-west of England.</w:t>
      </w:r>
    </w:p>
    <w:p w:rsidR="00D16544" w:rsidRPr="00B90971" w:rsidRDefault="00D16544" w:rsidP="00B90971">
      <w:pPr>
        <w:spacing w:line="360" w:lineRule="auto"/>
        <w:jc w:val="both"/>
        <w:rPr>
          <w:rFonts w:ascii="Times New Roman" w:hAnsi="Times New Roman" w:cs="Times New Roman"/>
          <w:sz w:val="24"/>
          <w:szCs w:val="24"/>
        </w:rPr>
      </w:pPr>
      <w:r w:rsidRPr="00B90971">
        <w:rPr>
          <w:rFonts w:ascii="Times New Roman" w:hAnsi="Times New Roman" w:cs="Times New Roman"/>
          <w:sz w:val="24"/>
          <w:szCs w:val="24"/>
        </w:rPr>
        <w:t>Worrall, L., Mather, K. and Cooper, C.L., 2016. The changing nature of professional and managerial work: Issues and challenges from an empirical study of the UK. Perspectives on contemporary professional work: Challenges and experiences, pp.60-85.</w:t>
      </w:r>
    </w:p>
    <w:sectPr w:rsidR="00D16544" w:rsidRPr="00B90971" w:rsidSect="002673F3">
      <w:footerReference w:type="default" r:id="rId2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17F5" w:rsidRDefault="00BF17F5" w:rsidP="006717E8">
      <w:pPr>
        <w:spacing w:line="240" w:lineRule="auto"/>
      </w:pPr>
      <w:r>
        <w:separator/>
      </w:r>
    </w:p>
  </w:endnote>
  <w:endnote w:type="continuationSeparator" w:id="1">
    <w:p w:rsidR="00BF17F5" w:rsidRDefault="00BF17F5" w:rsidP="006717E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449860"/>
      <w:docPartObj>
        <w:docPartGallery w:val="Page Numbers (Bottom of Page)"/>
        <w:docPartUnique/>
      </w:docPartObj>
    </w:sdtPr>
    <w:sdtContent>
      <w:p w:rsidR="00495312" w:rsidRDefault="00245301" w:rsidP="00495312">
        <w:pPr>
          <w:pStyle w:val="Footer"/>
          <w:spacing w:line="360" w:lineRule="auto"/>
          <w:jc w:val="right"/>
        </w:pPr>
        <w:r w:rsidRPr="00E06419">
          <w:rPr>
            <w:rFonts w:ascii="Times New Roman" w:hAnsi="Times New Roman" w:cs="Times New Roman"/>
            <w:sz w:val="20"/>
            <w:szCs w:val="20"/>
          </w:rPr>
          <w:fldChar w:fldCharType="begin"/>
        </w:r>
        <w:r w:rsidR="00127522" w:rsidRPr="00E06419">
          <w:rPr>
            <w:rFonts w:ascii="Times New Roman" w:hAnsi="Times New Roman" w:cs="Times New Roman"/>
            <w:sz w:val="20"/>
            <w:szCs w:val="20"/>
          </w:rPr>
          <w:instrText xml:space="preserve"> PAGE   \* MERGEFORMAT </w:instrText>
        </w:r>
        <w:r w:rsidRPr="00E06419">
          <w:rPr>
            <w:rFonts w:ascii="Times New Roman" w:hAnsi="Times New Roman" w:cs="Times New Roman"/>
            <w:sz w:val="20"/>
            <w:szCs w:val="20"/>
          </w:rPr>
          <w:fldChar w:fldCharType="separate"/>
        </w:r>
        <w:r w:rsidR="00E81D2B">
          <w:rPr>
            <w:rFonts w:ascii="Times New Roman" w:hAnsi="Times New Roman" w:cs="Times New Roman"/>
            <w:noProof/>
            <w:sz w:val="20"/>
            <w:szCs w:val="20"/>
          </w:rPr>
          <w:t>1</w:t>
        </w:r>
        <w:r w:rsidRPr="00E06419">
          <w:rPr>
            <w:rFonts w:ascii="Times New Roman" w:hAnsi="Times New Roman" w:cs="Times New Roman"/>
            <w:noProof/>
            <w:sz w:val="20"/>
            <w:szCs w:val="20"/>
          </w:rPr>
          <w:fldChar w:fldCharType="end"/>
        </w:r>
      </w:p>
    </w:sdtContent>
  </w:sdt>
  <w:p w:rsidR="00495312" w:rsidRDefault="004953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17F5" w:rsidRDefault="00BF17F5" w:rsidP="006717E8">
      <w:pPr>
        <w:spacing w:line="240" w:lineRule="auto"/>
      </w:pPr>
      <w:r>
        <w:separator/>
      </w:r>
    </w:p>
  </w:footnote>
  <w:footnote w:type="continuationSeparator" w:id="1">
    <w:p w:rsidR="00BF17F5" w:rsidRDefault="00BF17F5" w:rsidP="006717E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5E65F2"/>
    <w:multiLevelType w:val="multilevel"/>
    <w:tmpl w:val="9878D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6E00AA6"/>
    <w:multiLevelType w:val="multilevel"/>
    <w:tmpl w:val="46D24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2FD4C99"/>
    <w:multiLevelType w:val="hybridMultilevel"/>
    <w:tmpl w:val="9F3E8AC2"/>
    <w:lvl w:ilvl="0" w:tplc="072C8716">
      <w:start w:val="1"/>
      <w:numFmt w:val="decimal"/>
      <w:lvlText w:val="%1."/>
      <w:lvlJc w:val="left"/>
      <w:pPr>
        <w:ind w:left="720" w:hanging="360"/>
      </w:pPr>
    </w:lvl>
    <w:lvl w:ilvl="1" w:tplc="BE206F3E" w:tentative="1">
      <w:start w:val="1"/>
      <w:numFmt w:val="lowerLetter"/>
      <w:lvlText w:val="%2."/>
      <w:lvlJc w:val="left"/>
      <w:pPr>
        <w:ind w:left="1440" w:hanging="360"/>
      </w:pPr>
    </w:lvl>
    <w:lvl w:ilvl="2" w:tplc="25243988" w:tentative="1">
      <w:start w:val="1"/>
      <w:numFmt w:val="lowerRoman"/>
      <w:lvlText w:val="%3."/>
      <w:lvlJc w:val="right"/>
      <w:pPr>
        <w:ind w:left="2160" w:hanging="180"/>
      </w:pPr>
    </w:lvl>
    <w:lvl w:ilvl="3" w:tplc="6DB0529A" w:tentative="1">
      <w:start w:val="1"/>
      <w:numFmt w:val="decimal"/>
      <w:lvlText w:val="%4."/>
      <w:lvlJc w:val="left"/>
      <w:pPr>
        <w:ind w:left="2880" w:hanging="360"/>
      </w:pPr>
    </w:lvl>
    <w:lvl w:ilvl="4" w:tplc="6B2CE0A6" w:tentative="1">
      <w:start w:val="1"/>
      <w:numFmt w:val="lowerLetter"/>
      <w:lvlText w:val="%5."/>
      <w:lvlJc w:val="left"/>
      <w:pPr>
        <w:ind w:left="3600" w:hanging="360"/>
      </w:pPr>
    </w:lvl>
    <w:lvl w:ilvl="5" w:tplc="EBA02182" w:tentative="1">
      <w:start w:val="1"/>
      <w:numFmt w:val="lowerRoman"/>
      <w:lvlText w:val="%6."/>
      <w:lvlJc w:val="right"/>
      <w:pPr>
        <w:ind w:left="4320" w:hanging="180"/>
      </w:pPr>
    </w:lvl>
    <w:lvl w:ilvl="6" w:tplc="DD6E491A" w:tentative="1">
      <w:start w:val="1"/>
      <w:numFmt w:val="decimal"/>
      <w:lvlText w:val="%7."/>
      <w:lvlJc w:val="left"/>
      <w:pPr>
        <w:ind w:left="5040" w:hanging="360"/>
      </w:pPr>
    </w:lvl>
    <w:lvl w:ilvl="7" w:tplc="B9FA3DEA" w:tentative="1">
      <w:start w:val="1"/>
      <w:numFmt w:val="lowerLetter"/>
      <w:lvlText w:val="%8."/>
      <w:lvlJc w:val="left"/>
      <w:pPr>
        <w:ind w:left="5760" w:hanging="360"/>
      </w:pPr>
    </w:lvl>
    <w:lvl w:ilvl="8" w:tplc="90FEDBAA" w:tentative="1">
      <w:start w:val="1"/>
      <w:numFmt w:val="lowerRoman"/>
      <w:lvlText w:val="%9."/>
      <w:lvlJc w:val="right"/>
      <w:pPr>
        <w:ind w:left="6480" w:hanging="180"/>
      </w:pPr>
    </w:lvl>
  </w:abstractNum>
  <w:abstractNum w:abstractNumId="3">
    <w:nsid w:val="3B4A5879"/>
    <w:multiLevelType w:val="multilevel"/>
    <w:tmpl w:val="A642B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0FC3526"/>
    <w:multiLevelType w:val="multilevel"/>
    <w:tmpl w:val="790E84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3374878"/>
    <w:multiLevelType w:val="multilevel"/>
    <w:tmpl w:val="ADA65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8CE13B7"/>
    <w:multiLevelType w:val="multilevel"/>
    <w:tmpl w:val="12C45B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D436EC2"/>
    <w:multiLevelType w:val="multilevel"/>
    <w:tmpl w:val="C3FAE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AD04195"/>
    <w:multiLevelType w:val="multilevel"/>
    <w:tmpl w:val="6FC8A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5"/>
  </w:num>
  <w:num w:numId="3">
    <w:abstractNumId w:val="0"/>
  </w:num>
  <w:num w:numId="4">
    <w:abstractNumId w:val="4"/>
  </w:num>
  <w:num w:numId="5">
    <w:abstractNumId w:val="3"/>
  </w:num>
  <w:num w:numId="6">
    <w:abstractNumId w:val="6"/>
  </w:num>
  <w:num w:numId="7">
    <w:abstractNumId w:val="1"/>
  </w:num>
  <w:num w:numId="8">
    <w:abstractNumId w:val="7"/>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2673F3"/>
    <w:rsid w:val="00020D74"/>
    <w:rsid w:val="00024E46"/>
    <w:rsid w:val="000B6DE8"/>
    <w:rsid w:val="00127522"/>
    <w:rsid w:val="00143BAF"/>
    <w:rsid w:val="001F377C"/>
    <w:rsid w:val="002344EC"/>
    <w:rsid w:val="00245301"/>
    <w:rsid w:val="00266E2C"/>
    <w:rsid w:val="002673F3"/>
    <w:rsid w:val="002B43DB"/>
    <w:rsid w:val="00306BF1"/>
    <w:rsid w:val="0032505C"/>
    <w:rsid w:val="003900A9"/>
    <w:rsid w:val="00395CAA"/>
    <w:rsid w:val="004177D7"/>
    <w:rsid w:val="00495312"/>
    <w:rsid w:val="004A16FB"/>
    <w:rsid w:val="004E3EB2"/>
    <w:rsid w:val="00546C4A"/>
    <w:rsid w:val="00592B35"/>
    <w:rsid w:val="00627690"/>
    <w:rsid w:val="006717E8"/>
    <w:rsid w:val="0079348A"/>
    <w:rsid w:val="007A5E69"/>
    <w:rsid w:val="00824C1B"/>
    <w:rsid w:val="008A5D56"/>
    <w:rsid w:val="008D61A0"/>
    <w:rsid w:val="008D6CEF"/>
    <w:rsid w:val="008E4358"/>
    <w:rsid w:val="009E26F7"/>
    <w:rsid w:val="00B160DC"/>
    <w:rsid w:val="00B90971"/>
    <w:rsid w:val="00BF17F5"/>
    <w:rsid w:val="00C924D8"/>
    <w:rsid w:val="00D16544"/>
    <w:rsid w:val="00DB6407"/>
    <w:rsid w:val="00E01429"/>
    <w:rsid w:val="00E06419"/>
    <w:rsid w:val="00E81D2B"/>
    <w:rsid w:val="00E8299E"/>
    <w:rsid w:val="00EB776C"/>
    <w:rsid w:val="00F63A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6E2C"/>
  </w:style>
  <w:style w:type="paragraph" w:styleId="Heading1">
    <w:name w:val="heading 1"/>
    <w:basedOn w:val="normal0"/>
    <w:next w:val="normal0"/>
    <w:rsid w:val="00024E46"/>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0"/>
    <w:next w:val="normal0"/>
    <w:rsid w:val="002B43D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0"/>
    <w:next w:val="normal0"/>
    <w:rsid w:val="002673F3"/>
    <w:pPr>
      <w:keepNext/>
      <w:keepLines/>
      <w:spacing w:before="320" w:after="80"/>
      <w:outlineLvl w:val="2"/>
    </w:pPr>
    <w:rPr>
      <w:color w:val="434343"/>
      <w:sz w:val="28"/>
      <w:szCs w:val="28"/>
    </w:rPr>
  </w:style>
  <w:style w:type="paragraph" w:styleId="Heading4">
    <w:name w:val="heading 4"/>
    <w:basedOn w:val="normal0"/>
    <w:next w:val="normal0"/>
    <w:rsid w:val="002673F3"/>
    <w:pPr>
      <w:keepNext/>
      <w:keepLines/>
      <w:spacing w:before="280" w:after="80"/>
      <w:outlineLvl w:val="3"/>
    </w:pPr>
    <w:rPr>
      <w:color w:val="666666"/>
      <w:sz w:val="24"/>
      <w:szCs w:val="24"/>
    </w:rPr>
  </w:style>
  <w:style w:type="paragraph" w:styleId="Heading5">
    <w:name w:val="heading 5"/>
    <w:basedOn w:val="normal0"/>
    <w:next w:val="normal0"/>
    <w:rsid w:val="002673F3"/>
    <w:pPr>
      <w:keepNext/>
      <w:keepLines/>
      <w:spacing w:before="240" w:after="80"/>
      <w:outlineLvl w:val="4"/>
    </w:pPr>
    <w:rPr>
      <w:color w:val="666666"/>
    </w:rPr>
  </w:style>
  <w:style w:type="paragraph" w:styleId="Heading6">
    <w:name w:val="heading 6"/>
    <w:basedOn w:val="normal0"/>
    <w:next w:val="normal0"/>
    <w:rsid w:val="002673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673F3"/>
  </w:style>
  <w:style w:type="paragraph" w:styleId="Title">
    <w:name w:val="Title"/>
    <w:basedOn w:val="normal0"/>
    <w:next w:val="normal0"/>
    <w:rsid w:val="002673F3"/>
    <w:pPr>
      <w:keepNext/>
      <w:keepLines/>
      <w:spacing w:after="60"/>
    </w:pPr>
    <w:rPr>
      <w:sz w:val="52"/>
      <w:szCs w:val="52"/>
    </w:rPr>
  </w:style>
  <w:style w:type="paragraph" w:styleId="Subtitle">
    <w:name w:val="Subtitle"/>
    <w:basedOn w:val="normal0"/>
    <w:next w:val="normal0"/>
    <w:rsid w:val="002673F3"/>
    <w:pPr>
      <w:keepNext/>
      <w:keepLines/>
      <w:spacing w:after="320"/>
    </w:pPr>
    <w:rPr>
      <w:color w:val="666666"/>
      <w:sz w:val="30"/>
      <w:szCs w:val="30"/>
    </w:rPr>
  </w:style>
  <w:style w:type="paragraph" w:styleId="Header">
    <w:name w:val="header"/>
    <w:basedOn w:val="Normal"/>
    <w:link w:val="HeaderChar"/>
    <w:uiPriority w:val="99"/>
    <w:semiHidden/>
    <w:unhideWhenUsed/>
    <w:rsid w:val="004953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95312"/>
  </w:style>
  <w:style w:type="paragraph" w:styleId="Footer">
    <w:name w:val="footer"/>
    <w:basedOn w:val="Normal"/>
    <w:link w:val="FooterChar"/>
    <w:uiPriority w:val="99"/>
    <w:unhideWhenUsed/>
    <w:rsid w:val="00495312"/>
    <w:pPr>
      <w:tabs>
        <w:tab w:val="center" w:pos="4680"/>
        <w:tab w:val="right" w:pos="9360"/>
      </w:tabs>
      <w:spacing w:line="240" w:lineRule="auto"/>
    </w:pPr>
  </w:style>
  <w:style w:type="character" w:customStyle="1" w:styleId="FooterChar">
    <w:name w:val="Footer Char"/>
    <w:basedOn w:val="DefaultParagraphFont"/>
    <w:link w:val="Footer"/>
    <w:uiPriority w:val="99"/>
    <w:rsid w:val="00495312"/>
  </w:style>
  <w:style w:type="paragraph" w:styleId="BalloonText">
    <w:name w:val="Balloon Text"/>
    <w:basedOn w:val="Normal"/>
    <w:link w:val="BalloonTextChar"/>
    <w:uiPriority w:val="99"/>
    <w:semiHidden/>
    <w:unhideWhenUsed/>
    <w:rsid w:val="007934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48A"/>
    <w:rPr>
      <w:rFonts w:ascii="Tahoma" w:hAnsi="Tahoma" w:cs="Tahoma"/>
      <w:sz w:val="16"/>
      <w:szCs w:val="16"/>
    </w:rPr>
  </w:style>
  <w:style w:type="paragraph" w:styleId="TOCHeading">
    <w:name w:val="TOC Heading"/>
    <w:basedOn w:val="Heading1"/>
    <w:next w:val="Normal"/>
    <w:uiPriority w:val="39"/>
    <w:semiHidden/>
    <w:unhideWhenUsed/>
    <w:qFormat/>
    <w:rsid w:val="0079348A"/>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9348A"/>
    <w:pPr>
      <w:spacing w:after="100"/>
    </w:pPr>
  </w:style>
  <w:style w:type="character" w:styleId="Hyperlink">
    <w:name w:val="Hyperlink"/>
    <w:basedOn w:val="DefaultParagraphFont"/>
    <w:uiPriority w:val="99"/>
    <w:unhideWhenUsed/>
    <w:rsid w:val="0079348A"/>
    <w:rPr>
      <w:color w:val="0000FF" w:themeColor="hyperlink"/>
      <w:u w:val="single"/>
    </w:rPr>
  </w:style>
  <w:style w:type="paragraph" w:styleId="ListParagraph">
    <w:name w:val="List Paragraph"/>
    <w:basedOn w:val="Normal"/>
    <w:uiPriority w:val="34"/>
    <w:qFormat/>
    <w:rsid w:val="00B90971"/>
    <w:pPr>
      <w:ind w:left="720"/>
      <w:contextualSpacing/>
    </w:pPr>
  </w:style>
  <w:style w:type="paragraph" w:styleId="TOC2">
    <w:name w:val="toc 2"/>
    <w:basedOn w:val="Normal"/>
    <w:next w:val="Normal"/>
    <w:autoRedefine/>
    <w:uiPriority w:val="39"/>
    <w:unhideWhenUsed/>
    <w:rsid w:val="00143BAF"/>
    <w:pPr>
      <w:spacing w:after="100"/>
      <w:ind w:left="22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Layout" Target="diagrams/layout2.xml"/><Relationship Id="rId18"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2.xml"/><Relationship Id="rId17" Type="http://schemas.openxmlformats.org/officeDocument/2006/relationships/diagramLayout" Target="diagrams/layout3.xml"/><Relationship Id="rId2" Type="http://schemas.openxmlformats.org/officeDocument/2006/relationships/numbering" Target="numbering.xml"/><Relationship Id="rId16" Type="http://schemas.openxmlformats.org/officeDocument/2006/relationships/diagramData" Target="diagrams/data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Colors" Target="diagrams/colors2.xml"/><Relationship Id="rId10" Type="http://schemas.openxmlformats.org/officeDocument/2006/relationships/diagramQuickStyle" Target="diagrams/quickStyle1.xml"/><Relationship Id="rId19" Type="http://schemas.openxmlformats.org/officeDocument/2006/relationships/diagramColors" Target="diagrams/colors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QuickStyle" Target="diagrams/quickStyle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B24B49-9B50-4F23-8F95-FD764F6E615F}" type="doc">
      <dgm:prSet loTypeId="urn:microsoft.com/office/officeart/2005/8/layout/list1#1" loCatId="list" qsTypeId="urn:microsoft.com/office/officeart/2005/8/quickstyle/simple1" qsCatId="simple" csTypeId="urn:microsoft.com/office/officeart/2005/8/colors/colorful1" csCatId="colorful" phldr="1"/>
      <dgm:spPr/>
      <dgm:t>
        <a:bodyPr/>
        <a:lstStyle/>
        <a:p>
          <a:endParaRPr lang="en-US"/>
        </a:p>
      </dgm:t>
    </dgm:pt>
    <dgm:pt modelId="{127C5BE8-ED72-4761-9DC3-00EF64F8D518}">
      <dgm:prSet phldrT="[Text]" custT="1"/>
      <dgm:spPr/>
      <dgm:t>
        <a:bodyPr/>
        <a:lstStyle/>
        <a:p>
          <a:pPr algn="just"/>
          <a:r>
            <a:rPr lang="en-US" sz="1200" b="0">
              <a:solidFill>
                <a:schemeClr val="tx1"/>
              </a:solidFill>
              <a:latin typeface="Times New Roman" pitchFamily="18" charset="0"/>
              <a:cs typeface="Times New Roman" pitchFamily="18" charset="0"/>
            </a:rPr>
            <a:t>Political Changes</a:t>
          </a:r>
        </a:p>
      </dgm:t>
    </dgm:pt>
    <dgm:pt modelId="{D8738D27-BB9D-4E3D-BB4B-071F5958236F}" type="parTrans" cxnId="{CC5AFDE1-FCDA-48BB-8B2B-C7A5A0200C6F}">
      <dgm:prSet/>
      <dgm:spPr/>
      <dgm:t>
        <a:bodyPr/>
        <a:lstStyle/>
        <a:p>
          <a:endParaRPr lang="en-US"/>
        </a:p>
      </dgm:t>
    </dgm:pt>
    <dgm:pt modelId="{496F9B52-B73E-4B98-9DA6-5C9155E5C771}" type="sibTrans" cxnId="{CC5AFDE1-FCDA-48BB-8B2B-C7A5A0200C6F}">
      <dgm:prSet/>
      <dgm:spPr/>
      <dgm:t>
        <a:bodyPr/>
        <a:lstStyle/>
        <a:p>
          <a:endParaRPr lang="en-US"/>
        </a:p>
      </dgm:t>
    </dgm:pt>
    <dgm:pt modelId="{34BE206C-114B-4514-8E2B-F91875A19D7F}">
      <dgm:prSet custT="1"/>
      <dgm:spPr/>
      <dgm:t>
        <a:bodyPr/>
        <a:lstStyle/>
        <a:p>
          <a:pPr algn="just"/>
          <a:r>
            <a:rPr lang="en-US" sz="1200" b="0">
              <a:solidFill>
                <a:schemeClr val="tx1"/>
              </a:solidFill>
              <a:latin typeface="Times New Roman" pitchFamily="18" charset="0"/>
              <a:cs typeface="Times New Roman" pitchFamily="18" charset="0"/>
            </a:rPr>
            <a:t>Economic changes</a:t>
          </a:r>
        </a:p>
      </dgm:t>
    </dgm:pt>
    <dgm:pt modelId="{66D40F9B-AD74-4B81-8398-FDA61C5B6097}" type="parTrans" cxnId="{AF364CC8-4AD5-43E2-859F-CBB608ACCF2A}">
      <dgm:prSet/>
      <dgm:spPr/>
      <dgm:t>
        <a:bodyPr/>
        <a:lstStyle/>
        <a:p>
          <a:endParaRPr lang="en-US"/>
        </a:p>
      </dgm:t>
    </dgm:pt>
    <dgm:pt modelId="{05060D70-1603-436B-B4ED-CF637478EF6F}" type="sibTrans" cxnId="{AF364CC8-4AD5-43E2-859F-CBB608ACCF2A}">
      <dgm:prSet/>
      <dgm:spPr/>
      <dgm:t>
        <a:bodyPr/>
        <a:lstStyle/>
        <a:p>
          <a:endParaRPr lang="en-US"/>
        </a:p>
      </dgm:t>
    </dgm:pt>
    <dgm:pt modelId="{E2A870C8-16DC-4027-871B-0ABA5B113151}">
      <dgm:prSet custT="1"/>
      <dgm:spPr/>
      <dgm:t>
        <a:bodyPr/>
        <a:lstStyle/>
        <a:p>
          <a:pPr algn="just"/>
          <a:r>
            <a:rPr lang="en-US" sz="1200" b="0">
              <a:solidFill>
                <a:schemeClr val="tx1"/>
              </a:solidFill>
              <a:latin typeface="Times New Roman" pitchFamily="18" charset="0"/>
              <a:cs typeface="Times New Roman" pitchFamily="18" charset="0"/>
            </a:rPr>
            <a:t>Social Changes</a:t>
          </a:r>
        </a:p>
      </dgm:t>
    </dgm:pt>
    <dgm:pt modelId="{57CF4242-4486-41AC-B6AE-06069D2539F4}" type="parTrans" cxnId="{29573E5C-EC99-42D6-9BBE-A264F17A2099}">
      <dgm:prSet/>
      <dgm:spPr/>
      <dgm:t>
        <a:bodyPr/>
        <a:lstStyle/>
        <a:p>
          <a:endParaRPr lang="en-US"/>
        </a:p>
      </dgm:t>
    </dgm:pt>
    <dgm:pt modelId="{99ABF8CA-FB47-4D7F-9249-C6A293B563F2}" type="sibTrans" cxnId="{29573E5C-EC99-42D6-9BBE-A264F17A2099}">
      <dgm:prSet/>
      <dgm:spPr/>
      <dgm:t>
        <a:bodyPr/>
        <a:lstStyle/>
        <a:p>
          <a:endParaRPr lang="en-US"/>
        </a:p>
      </dgm:t>
    </dgm:pt>
    <dgm:pt modelId="{6E76D6CB-642C-4EBD-AA7B-86C876AA20C3}">
      <dgm:prSet custT="1"/>
      <dgm:spPr/>
      <dgm:t>
        <a:bodyPr/>
        <a:lstStyle/>
        <a:p>
          <a:pPr algn="just"/>
          <a:r>
            <a:rPr lang="en-US" sz="1200" b="0">
              <a:solidFill>
                <a:schemeClr val="tx1"/>
              </a:solidFill>
              <a:latin typeface="Times New Roman" pitchFamily="18" charset="0"/>
              <a:cs typeface="Times New Roman" pitchFamily="18" charset="0"/>
            </a:rPr>
            <a:t>Technological changes</a:t>
          </a:r>
        </a:p>
      </dgm:t>
    </dgm:pt>
    <dgm:pt modelId="{723A208A-4FEE-4BDC-B0C5-32CF590A1FF0}" type="parTrans" cxnId="{C48B787F-EC6D-4360-9BDD-E76C7DA033CB}">
      <dgm:prSet/>
      <dgm:spPr/>
      <dgm:t>
        <a:bodyPr/>
        <a:lstStyle/>
        <a:p>
          <a:endParaRPr lang="en-US"/>
        </a:p>
      </dgm:t>
    </dgm:pt>
    <dgm:pt modelId="{FC7F82A9-FB16-4E69-AA95-19BC4EBAB19E}" type="sibTrans" cxnId="{C48B787F-EC6D-4360-9BDD-E76C7DA033CB}">
      <dgm:prSet/>
      <dgm:spPr/>
      <dgm:t>
        <a:bodyPr/>
        <a:lstStyle/>
        <a:p>
          <a:endParaRPr lang="en-US"/>
        </a:p>
      </dgm:t>
    </dgm:pt>
    <dgm:pt modelId="{19F1E524-1933-4F0D-BEF1-70A0DC860A01}">
      <dgm:prSet custT="1"/>
      <dgm:spPr/>
      <dgm:t>
        <a:bodyPr/>
        <a:lstStyle/>
        <a:p>
          <a:pPr algn="just"/>
          <a:r>
            <a:rPr lang="en-US" sz="1200" b="0">
              <a:solidFill>
                <a:schemeClr val="tx1"/>
              </a:solidFill>
              <a:latin typeface="Times New Roman" pitchFamily="18" charset="0"/>
              <a:cs typeface="Times New Roman" pitchFamily="18" charset="0"/>
            </a:rPr>
            <a:t>Legal changes</a:t>
          </a:r>
        </a:p>
      </dgm:t>
    </dgm:pt>
    <dgm:pt modelId="{8734D6E5-2191-4E1C-A13E-1D8F6FBA8E54}" type="parTrans" cxnId="{E76A8F72-24DC-4293-B693-AE860063D80E}">
      <dgm:prSet/>
      <dgm:spPr/>
      <dgm:t>
        <a:bodyPr/>
        <a:lstStyle/>
        <a:p>
          <a:endParaRPr lang="en-US"/>
        </a:p>
      </dgm:t>
    </dgm:pt>
    <dgm:pt modelId="{69698BA0-2FAF-4F5E-9A83-33A5B2FE1C52}" type="sibTrans" cxnId="{E76A8F72-24DC-4293-B693-AE860063D80E}">
      <dgm:prSet/>
      <dgm:spPr/>
      <dgm:t>
        <a:bodyPr/>
        <a:lstStyle/>
        <a:p>
          <a:endParaRPr lang="en-US"/>
        </a:p>
      </dgm:t>
    </dgm:pt>
    <dgm:pt modelId="{03ECD9B1-5F61-409D-B154-9975B449B111}">
      <dgm:prSet custT="1"/>
      <dgm:spPr/>
      <dgm:t>
        <a:bodyPr/>
        <a:lstStyle/>
        <a:p>
          <a:pPr algn="just"/>
          <a:r>
            <a:rPr lang="en-US" sz="1200" b="0">
              <a:solidFill>
                <a:schemeClr val="tx1"/>
              </a:solidFill>
              <a:latin typeface="Times New Roman" pitchFamily="18" charset="0"/>
              <a:cs typeface="Times New Roman" pitchFamily="18" charset="0"/>
            </a:rPr>
            <a:t>Environmental changes</a:t>
          </a:r>
        </a:p>
      </dgm:t>
    </dgm:pt>
    <dgm:pt modelId="{C381BF9A-1781-4928-ABBD-25D8AC1B2AD4}" type="parTrans" cxnId="{204B4238-B340-4BF8-9FE4-8D69E914DD87}">
      <dgm:prSet/>
      <dgm:spPr/>
      <dgm:t>
        <a:bodyPr/>
        <a:lstStyle/>
        <a:p>
          <a:endParaRPr lang="en-US"/>
        </a:p>
      </dgm:t>
    </dgm:pt>
    <dgm:pt modelId="{2A4DF5F5-8386-4883-9A92-97C27EFB6637}" type="sibTrans" cxnId="{204B4238-B340-4BF8-9FE4-8D69E914DD87}">
      <dgm:prSet/>
      <dgm:spPr/>
      <dgm:t>
        <a:bodyPr/>
        <a:lstStyle/>
        <a:p>
          <a:endParaRPr lang="en-US"/>
        </a:p>
      </dgm:t>
    </dgm:pt>
    <dgm:pt modelId="{A3AFF317-6AE4-453A-BAD6-A9AD17D5EB51}" type="pres">
      <dgm:prSet presAssocID="{D5B24B49-9B50-4F23-8F95-FD764F6E615F}" presName="linear" presStyleCnt="0">
        <dgm:presLayoutVars>
          <dgm:dir/>
          <dgm:animLvl val="lvl"/>
          <dgm:resizeHandles val="exact"/>
        </dgm:presLayoutVars>
      </dgm:prSet>
      <dgm:spPr/>
      <dgm:t>
        <a:bodyPr/>
        <a:lstStyle/>
        <a:p>
          <a:endParaRPr lang="en-US"/>
        </a:p>
      </dgm:t>
    </dgm:pt>
    <dgm:pt modelId="{09FD058E-14BA-432F-A44F-0391BF518E30}" type="pres">
      <dgm:prSet presAssocID="{127C5BE8-ED72-4761-9DC3-00EF64F8D518}" presName="parentLin" presStyleCnt="0"/>
      <dgm:spPr/>
    </dgm:pt>
    <dgm:pt modelId="{90166883-B1A2-4A37-9453-A97438A68CDB}" type="pres">
      <dgm:prSet presAssocID="{127C5BE8-ED72-4761-9DC3-00EF64F8D518}" presName="parentLeftMargin" presStyleLbl="node1" presStyleIdx="0" presStyleCnt="6"/>
      <dgm:spPr/>
      <dgm:t>
        <a:bodyPr/>
        <a:lstStyle/>
        <a:p>
          <a:endParaRPr lang="en-US"/>
        </a:p>
      </dgm:t>
    </dgm:pt>
    <dgm:pt modelId="{EB30B52C-42FD-4E44-8AB6-AB43938E7C34}" type="pres">
      <dgm:prSet presAssocID="{127C5BE8-ED72-4761-9DC3-00EF64F8D518}" presName="parentText" presStyleLbl="node1" presStyleIdx="0" presStyleCnt="6">
        <dgm:presLayoutVars>
          <dgm:chMax val="0"/>
          <dgm:bulletEnabled val="1"/>
        </dgm:presLayoutVars>
      </dgm:prSet>
      <dgm:spPr/>
      <dgm:t>
        <a:bodyPr/>
        <a:lstStyle/>
        <a:p>
          <a:endParaRPr lang="en-US"/>
        </a:p>
      </dgm:t>
    </dgm:pt>
    <dgm:pt modelId="{4D8FD055-82F0-4D2D-93F0-9857F5AAEBA0}" type="pres">
      <dgm:prSet presAssocID="{127C5BE8-ED72-4761-9DC3-00EF64F8D518}" presName="negativeSpace" presStyleCnt="0"/>
      <dgm:spPr/>
    </dgm:pt>
    <dgm:pt modelId="{7F5E02C0-29F4-4225-8D33-9925496DEB9C}" type="pres">
      <dgm:prSet presAssocID="{127C5BE8-ED72-4761-9DC3-00EF64F8D518}" presName="childText" presStyleLbl="conFgAcc1" presStyleIdx="0" presStyleCnt="6">
        <dgm:presLayoutVars>
          <dgm:bulletEnabled val="1"/>
        </dgm:presLayoutVars>
      </dgm:prSet>
      <dgm:spPr/>
    </dgm:pt>
    <dgm:pt modelId="{A5DFAFC6-F7D9-4CE9-A3EE-1DF4CC0D7F96}" type="pres">
      <dgm:prSet presAssocID="{496F9B52-B73E-4B98-9DA6-5C9155E5C771}" presName="spaceBetweenRectangles" presStyleCnt="0"/>
      <dgm:spPr/>
    </dgm:pt>
    <dgm:pt modelId="{6E2951AA-320E-420D-B950-EFED202BC3B5}" type="pres">
      <dgm:prSet presAssocID="{34BE206C-114B-4514-8E2B-F91875A19D7F}" presName="parentLin" presStyleCnt="0"/>
      <dgm:spPr/>
    </dgm:pt>
    <dgm:pt modelId="{E925A1DA-12B4-4AF7-BFC0-343433C56AFB}" type="pres">
      <dgm:prSet presAssocID="{34BE206C-114B-4514-8E2B-F91875A19D7F}" presName="parentLeftMargin" presStyleLbl="node1" presStyleIdx="0" presStyleCnt="6"/>
      <dgm:spPr/>
      <dgm:t>
        <a:bodyPr/>
        <a:lstStyle/>
        <a:p>
          <a:endParaRPr lang="en-US"/>
        </a:p>
      </dgm:t>
    </dgm:pt>
    <dgm:pt modelId="{028CF35F-5276-4240-BA86-C726FADE4AD1}" type="pres">
      <dgm:prSet presAssocID="{34BE206C-114B-4514-8E2B-F91875A19D7F}" presName="parentText" presStyleLbl="node1" presStyleIdx="1" presStyleCnt="6">
        <dgm:presLayoutVars>
          <dgm:chMax val="0"/>
          <dgm:bulletEnabled val="1"/>
        </dgm:presLayoutVars>
      </dgm:prSet>
      <dgm:spPr/>
      <dgm:t>
        <a:bodyPr/>
        <a:lstStyle/>
        <a:p>
          <a:endParaRPr lang="en-US"/>
        </a:p>
      </dgm:t>
    </dgm:pt>
    <dgm:pt modelId="{B45ABB3E-FBDB-4995-B536-759A6F7E4B7E}" type="pres">
      <dgm:prSet presAssocID="{34BE206C-114B-4514-8E2B-F91875A19D7F}" presName="negativeSpace" presStyleCnt="0"/>
      <dgm:spPr/>
    </dgm:pt>
    <dgm:pt modelId="{9FC50112-BC0B-45B5-9864-4CAB5E59A258}" type="pres">
      <dgm:prSet presAssocID="{34BE206C-114B-4514-8E2B-F91875A19D7F}" presName="childText" presStyleLbl="conFgAcc1" presStyleIdx="1" presStyleCnt="6">
        <dgm:presLayoutVars>
          <dgm:bulletEnabled val="1"/>
        </dgm:presLayoutVars>
      </dgm:prSet>
      <dgm:spPr/>
    </dgm:pt>
    <dgm:pt modelId="{690329F5-006A-49E1-B926-A21F223FB0D7}" type="pres">
      <dgm:prSet presAssocID="{05060D70-1603-436B-B4ED-CF637478EF6F}" presName="spaceBetweenRectangles" presStyleCnt="0"/>
      <dgm:spPr/>
    </dgm:pt>
    <dgm:pt modelId="{2F2C5E30-9D24-4CFB-8102-72235086E045}" type="pres">
      <dgm:prSet presAssocID="{E2A870C8-16DC-4027-871B-0ABA5B113151}" presName="parentLin" presStyleCnt="0"/>
      <dgm:spPr/>
    </dgm:pt>
    <dgm:pt modelId="{AF0DF3ED-AF90-4AC0-8D95-9B9EE9E6D714}" type="pres">
      <dgm:prSet presAssocID="{E2A870C8-16DC-4027-871B-0ABA5B113151}" presName="parentLeftMargin" presStyleLbl="node1" presStyleIdx="1" presStyleCnt="6"/>
      <dgm:spPr/>
      <dgm:t>
        <a:bodyPr/>
        <a:lstStyle/>
        <a:p>
          <a:endParaRPr lang="en-US"/>
        </a:p>
      </dgm:t>
    </dgm:pt>
    <dgm:pt modelId="{A8C1EBA6-482E-4BDE-8783-F4C42F83F5BC}" type="pres">
      <dgm:prSet presAssocID="{E2A870C8-16DC-4027-871B-0ABA5B113151}" presName="parentText" presStyleLbl="node1" presStyleIdx="2" presStyleCnt="6">
        <dgm:presLayoutVars>
          <dgm:chMax val="0"/>
          <dgm:bulletEnabled val="1"/>
        </dgm:presLayoutVars>
      </dgm:prSet>
      <dgm:spPr/>
      <dgm:t>
        <a:bodyPr/>
        <a:lstStyle/>
        <a:p>
          <a:endParaRPr lang="en-US"/>
        </a:p>
      </dgm:t>
    </dgm:pt>
    <dgm:pt modelId="{AFAEB306-22B1-497D-8F7A-586210A964C2}" type="pres">
      <dgm:prSet presAssocID="{E2A870C8-16DC-4027-871B-0ABA5B113151}" presName="negativeSpace" presStyleCnt="0"/>
      <dgm:spPr/>
    </dgm:pt>
    <dgm:pt modelId="{921D433B-40AA-4469-BC33-DC0A18E39349}" type="pres">
      <dgm:prSet presAssocID="{E2A870C8-16DC-4027-871B-0ABA5B113151}" presName="childText" presStyleLbl="conFgAcc1" presStyleIdx="2" presStyleCnt="6">
        <dgm:presLayoutVars>
          <dgm:bulletEnabled val="1"/>
        </dgm:presLayoutVars>
      </dgm:prSet>
      <dgm:spPr/>
    </dgm:pt>
    <dgm:pt modelId="{FF7C791B-957C-46DE-AD43-3ACD5F301882}" type="pres">
      <dgm:prSet presAssocID="{99ABF8CA-FB47-4D7F-9249-C6A293B563F2}" presName="spaceBetweenRectangles" presStyleCnt="0"/>
      <dgm:spPr/>
    </dgm:pt>
    <dgm:pt modelId="{73D4BBA2-BB51-421A-9CCF-F1A8422B1E14}" type="pres">
      <dgm:prSet presAssocID="{6E76D6CB-642C-4EBD-AA7B-86C876AA20C3}" presName="parentLin" presStyleCnt="0"/>
      <dgm:spPr/>
    </dgm:pt>
    <dgm:pt modelId="{AD5B0D7D-F9A0-48EA-861C-1D736473D610}" type="pres">
      <dgm:prSet presAssocID="{6E76D6CB-642C-4EBD-AA7B-86C876AA20C3}" presName="parentLeftMargin" presStyleLbl="node1" presStyleIdx="2" presStyleCnt="6"/>
      <dgm:spPr/>
      <dgm:t>
        <a:bodyPr/>
        <a:lstStyle/>
        <a:p>
          <a:endParaRPr lang="en-US"/>
        </a:p>
      </dgm:t>
    </dgm:pt>
    <dgm:pt modelId="{4F34F303-EEDB-44F5-954B-F7A9C372C68D}" type="pres">
      <dgm:prSet presAssocID="{6E76D6CB-642C-4EBD-AA7B-86C876AA20C3}" presName="parentText" presStyleLbl="node1" presStyleIdx="3" presStyleCnt="6">
        <dgm:presLayoutVars>
          <dgm:chMax val="0"/>
          <dgm:bulletEnabled val="1"/>
        </dgm:presLayoutVars>
      </dgm:prSet>
      <dgm:spPr/>
      <dgm:t>
        <a:bodyPr/>
        <a:lstStyle/>
        <a:p>
          <a:endParaRPr lang="en-US"/>
        </a:p>
      </dgm:t>
    </dgm:pt>
    <dgm:pt modelId="{CE317103-6B4F-43D1-9C3F-008294F03CF8}" type="pres">
      <dgm:prSet presAssocID="{6E76D6CB-642C-4EBD-AA7B-86C876AA20C3}" presName="negativeSpace" presStyleCnt="0"/>
      <dgm:spPr/>
    </dgm:pt>
    <dgm:pt modelId="{A651FC83-45A1-4C31-B9E1-4B55CB188B0B}" type="pres">
      <dgm:prSet presAssocID="{6E76D6CB-642C-4EBD-AA7B-86C876AA20C3}" presName="childText" presStyleLbl="conFgAcc1" presStyleIdx="3" presStyleCnt="6">
        <dgm:presLayoutVars>
          <dgm:bulletEnabled val="1"/>
        </dgm:presLayoutVars>
      </dgm:prSet>
      <dgm:spPr/>
    </dgm:pt>
    <dgm:pt modelId="{60974CA6-31FA-41B7-8648-261ACFA16683}" type="pres">
      <dgm:prSet presAssocID="{FC7F82A9-FB16-4E69-AA95-19BC4EBAB19E}" presName="spaceBetweenRectangles" presStyleCnt="0"/>
      <dgm:spPr/>
    </dgm:pt>
    <dgm:pt modelId="{5191B1D9-19D4-4B66-AF11-4E724E918174}" type="pres">
      <dgm:prSet presAssocID="{19F1E524-1933-4F0D-BEF1-70A0DC860A01}" presName="parentLin" presStyleCnt="0"/>
      <dgm:spPr/>
    </dgm:pt>
    <dgm:pt modelId="{7809906F-D126-4215-835B-A6F8FB4C4A97}" type="pres">
      <dgm:prSet presAssocID="{19F1E524-1933-4F0D-BEF1-70A0DC860A01}" presName="parentLeftMargin" presStyleLbl="node1" presStyleIdx="3" presStyleCnt="6"/>
      <dgm:spPr/>
      <dgm:t>
        <a:bodyPr/>
        <a:lstStyle/>
        <a:p>
          <a:endParaRPr lang="en-US"/>
        </a:p>
      </dgm:t>
    </dgm:pt>
    <dgm:pt modelId="{5B8BDEB6-E9FA-4EA2-9491-54A91F5F0F91}" type="pres">
      <dgm:prSet presAssocID="{19F1E524-1933-4F0D-BEF1-70A0DC860A01}" presName="parentText" presStyleLbl="node1" presStyleIdx="4" presStyleCnt="6">
        <dgm:presLayoutVars>
          <dgm:chMax val="0"/>
          <dgm:bulletEnabled val="1"/>
        </dgm:presLayoutVars>
      </dgm:prSet>
      <dgm:spPr/>
      <dgm:t>
        <a:bodyPr/>
        <a:lstStyle/>
        <a:p>
          <a:endParaRPr lang="en-US"/>
        </a:p>
      </dgm:t>
    </dgm:pt>
    <dgm:pt modelId="{A435B0BD-9FBB-4B46-87A1-4C96237CC65F}" type="pres">
      <dgm:prSet presAssocID="{19F1E524-1933-4F0D-BEF1-70A0DC860A01}" presName="negativeSpace" presStyleCnt="0"/>
      <dgm:spPr/>
    </dgm:pt>
    <dgm:pt modelId="{17EB5B2D-D4B9-435D-AFD9-E44C5464B8E3}" type="pres">
      <dgm:prSet presAssocID="{19F1E524-1933-4F0D-BEF1-70A0DC860A01}" presName="childText" presStyleLbl="conFgAcc1" presStyleIdx="4" presStyleCnt="6">
        <dgm:presLayoutVars>
          <dgm:bulletEnabled val="1"/>
        </dgm:presLayoutVars>
      </dgm:prSet>
      <dgm:spPr/>
    </dgm:pt>
    <dgm:pt modelId="{0E6D2188-031E-43BF-8A81-C1668E28A5D6}" type="pres">
      <dgm:prSet presAssocID="{69698BA0-2FAF-4F5E-9A83-33A5B2FE1C52}" presName="spaceBetweenRectangles" presStyleCnt="0"/>
      <dgm:spPr/>
    </dgm:pt>
    <dgm:pt modelId="{7608B638-2DCA-4EB8-9056-8557A0AEBDCD}" type="pres">
      <dgm:prSet presAssocID="{03ECD9B1-5F61-409D-B154-9975B449B111}" presName="parentLin" presStyleCnt="0"/>
      <dgm:spPr/>
    </dgm:pt>
    <dgm:pt modelId="{6382C99F-D8AF-456C-859B-532B42C12369}" type="pres">
      <dgm:prSet presAssocID="{03ECD9B1-5F61-409D-B154-9975B449B111}" presName="parentLeftMargin" presStyleLbl="node1" presStyleIdx="4" presStyleCnt="6"/>
      <dgm:spPr/>
      <dgm:t>
        <a:bodyPr/>
        <a:lstStyle/>
        <a:p>
          <a:endParaRPr lang="en-US"/>
        </a:p>
      </dgm:t>
    </dgm:pt>
    <dgm:pt modelId="{F11E2F7C-D815-4560-B597-7C5F06667039}" type="pres">
      <dgm:prSet presAssocID="{03ECD9B1-5F61-409D-B154-9975B449B111}" presName="parentText" presStyleLbl="node1" presStyleIdx="5" presStyleCnt="6">
        <dgm:presLayoutVars>
          <dgm:chMax val="0"/>
          <dgm:bulletEnabled val="1"/>
        </dgm:presLayoutVars>
      </dgm:prSet>
      <dgm:spPr/>
      <dgm:t>
        <a:bodyPr/>
        <a:lstStyle/>
        <a:p>
          <a:endParaRPr lang="en-US"/>
        </a:p>
      </dgm:t>
    </dgm:pt>
    <dgm:pt modelId="{55068BE0-76C4-46CE-84D0-49E6ED14C448}" type="pres">
      <dgm:prSet presAssocID="{03ECD9B1-5F61-409D-B154-9975B449B111}" presName="negativeSpace" presStyleCnt="0"/>
      <dgm:spPr/>
    </dgm:pt>
    <dgm:pt modelId="{673A288B-520B-47BE-83E0-72ACEA0D6603}" type="pres">
      <dgm:prSet presAssocID="{03ECD9B1-5F61-409D-B154-9975B449B111}" presName="childText" presStyleLbl="conFgAcc1" presStyleIdx="5" presStyleCnt="6">
        <dgm:presLayoutVars>
          <dgm:bulletEnabled val="1"/>
        </dgm:presLayoutVars>
      </dgm:prSet>
      <dgm:spPr/>
    </dgm:pt>
  </dgm:ptLst>
  <dgm:cxnLst>
    <dgm:cxn modelId="{AF364CC8-4AD5-43E2-859F-CBB608ACCF2A}" srcId="{D5B24B49-9B50-4F23-8F95-FD764F6E615F}" destId="{34BE206C-114B-4514-8E2B-F91875A19D7F}" srcOrd="1" destOrd="0" parTransId="{66D40F9B-AD74-4B81-8398-FDA61C5B6097}" sibTransId="{05060D70-1603-436B-B4ED-CF637478EF6F}"/>
    <dgm:cxn modelId="{E76A8F72-24DC-4293-B693-AE860063D80E}" srcId="{D5B24B49-9B50-4F23-8F95-FD764F6E615F}" destId="{19F1E524-1933-4F0D-BEF1-70A0DC860A01}" srcOrd="4" destOrd="0" parTransId="{8734D6E5-2191-4E1C-A13E-1D8F6FBA8E54}" sibTransId="{69698BA0-2FAF-4F5E-9A83-33A5B2FE1C52}"/>
    <dgm:cxn modelId="{7E5C1C85-25C2-45CB-9E42-E41DB96EAE20}" type="presOf" srcId="{127C5BE8-ED72-4761-9DC3-00EF64F8D518}" destId="{90166883-B1A2-4A37-9453-A97438A68CDB}" srcOrd="0" destOrd="0" presId="urn:microsoft.com/office/officeart/2005/8/layout/list1#1"/>
    <dgm:cxn modelId="{9EE87960-88FB-4B24-86A6-15D50CBF5CEC}" type="presOf" srcId="{127C5BE8-ED72-4761-9DC3-00EF64F8D518}" destId="{EB30B52C-42FD-4E44-8AB6-AB43938E7C34}" srcOrd="1" destOrd="0" presId="urn:microsoft.com/office/officeart/2005/8/layout/list1#1"/>
    <dgm:cxn modelId="{56871F1F-27A1-44FA-9896-F7D6AA71F902}" type="presOf" srcId="{34BE206C-114B-4514-8E2B-F91875A19D7F}" destId="{E925A1DA-12B4-4AF7-BFC0-343433C56AFB}" srcOrd="0" destOrd="0" presId="urn:microsoft.com/office/officeart/2005/8/layout/list1#1"/>
    <dgm:cxn modelId="{4D0CC893-7F37-4B66-9D4E-35E6997C0961}" type="presOf" srcId="{19F1E524-1933-4F0D-BEF1-70A0DC860A01}" destId="{7809906F-D126-4215-835B-A6F8FB4C4A97}" srcOrd="0" destOrd="0" presId="urn:microsoft.com/office/officeart/2005/8/layout/list1#1"/>
    <dgm:cxn modelId="{F9455961-7A38-4A96-B820-61DB283A7909}" type="presOf" srcId="{19F1E524-1933-4F0D-BEF1-70A0DC860A01}" destId="{5B8BDEB6-E9FA-4EA2-9491-54A91F5F0F91}" srcOrd="1" destOrd="0" presId="urn:microsoft.com/office/officeart/2005/8/layout/list1#1"/>
    <dgm:cxn modelId="{71AAE1CE-ED1C-4684-AD60-8F7D20360EDE}" type="presOf" srcId="{03ECD9B1-5F61-409D-B154-9975B449B111}" destId="{F11E2F7C-D815-4560-B597-7C5F06667039}" srcOrd="1" destOrd="0" presId="urn:microsoft.com/office/officeart/2005/8/layout/list1#1"/>
    <dgm:cxn modelId="{C4280FE2-6D64-4D70-A715-5EAB37ECEEBD}" type="presOf" srcId="{6E76D6CB-642C-4EBD-AA7B-86C876AA20C3}" destId="{4F34F303-EEDB-44F5-954B-F7A9C372C68D}" srcOrd="1" destOrd="0" presId="urn:microsoft.com/office/officeart/2005/8/layout/list1#1"/>
    <dgm:cxn modelId="{22D49219-03CE-4794-AC90-25A9A380386B}" type="presOf" srcId="{6E76D6CB-642C-4EBD-AA7B-86C876AA20C3}" destId="{AD5B0D7D-F9A0-48EA-861C-1D736473D610}" srcOrd="0" destOrd="0" presId="urn:microsoft.com/office/officeart/2005/8/layout/list1#1"/>
    <dgm:cxn modelId="{F1D051A9-DB64-4038-8517-DF4FDF97F50A}" type="presOf" srcId="{E2A870C8-16DC-4027-871B-0ABA5B113151}" destId="{A8C1EBA6-482E-4BDE-8783-F4C42F83F5BC}" srcOrd="1" destOrd="0" presId="urn:microsoft.com/office/officeart/2005/8/layout/list1#1"/>
    <dgm:cxn modelId="{C48B787F-EC6D-4360-9BDD-E76C7DA033CB}" srcId="{D5B24B49-9B50-4F23-8F95-FD764F6E615F}" destId="{6E76D6CB-642C-4EBD-AA7B-86C876AA20C3}" srcOrd="3" destOrd="0" parTransId="{723A208A-4FEE-4BDC-B0C5-32CF590A1FF0}" sibTransId="{FC7F82A9-FB16-4E69-AA95-19BC4EBAB19E}"/>
    <dgm:cxn modelId="{70043961-1A83-4501-BDBE-13AFF8A460B3}" type="presOf" srcId="{34BE206C-114B-4514-8E2B-F91875A19D7F}" destId="{028CF35F-5276-4240-BA86-C726FADE4AD1}" srcOrd="1" destOrd="0" presId="urn:microsoft.com/office/officeart/2005/8/layout/list1#1"/>
    <dgm:cxn modelId="{29573E5C-EC99-42D6-9BBE-A264F17A2099}" srcId="{D5B24B49-9B50-4F23-8F95-FD764F6E615F}" destId="{E2A870C8-16DC-4027-871B-0ABA5B113151}" srcOrd="2" destOrd="0" parTransId="{57CF4242-4486-41AC-B6AE-06069D2539F4}" sibTransId="{99ABF8CA-FB47-4D7F-9249-C6A293B563F2}"/>
    <dgm:cxn modelId="{CC5AFDE1-FCDA-48BB-8B2B-C7A5A0200C6F}" srcId="{D5B24B49-9B50-4F23-8F95-FD764F6E615F}" destId="{127C5BE8-ED72-4761-9DC3-00EF64F8D518}" srcOrd="0" destOrd="0" parTransId="{D8738D27-BB9D-4E3D-BB4B-071F5958236F}" sibTransId="{496F9B52-B73E-4B98-9DA6-5C9155E5C771}"/>
    <dgm:cxn modelId="{93809D96-18CE-4CC3-A05D-4BA73A37F531}" type="presOf" srcId="{03ECD9B1-5F61-409D-B154-9975B449B111}" destId="{6382C99F-D8AF-456C-859B-532B42C12369}" srcOrd="0" destOrd="0" presId="urn:microsoft.com/office/officeart/2005/8/layout/list1#1"/>
    <dgm:cxn modelId="{204B4238-B340-4BF8-9FE4-8D69E914DD87}" srcId="{D5B24B49-9B50-4F23-8F95-FD764F6E615F}" destId="{03ECD9B1-5F61-409D-B154-9975B449B111}" srcOrd="5" destOrd="0" parTransId="{C381BF9A-1781-4928-ABBD-25D8AC1B2AD4}" sibTransId="{2A4DF5F5-8386-4883-9A92-97C27EFB6637}"/>
    <dgm:cxn modelId="{A3B218F9-32C9-4244-A1E7-D1BDA16C149B}" type="presOf" srcId="{E2A870C8-16DC-4027-871B-0ABA5B113151}" destId="{AF0DF3ED-AF90-4AC0-8D95-9B9EE9E6D714}" srcOrd="0" destOrd="0" presId="urn:microsoft.com/office/officeart/2005/8/layout/list1#1"/>
    <dgm:cxn modelId="{A65565E6-1872-496F-B04A-A31512324AC0}" type="presOf" srcId="{D5B24B49-9B50-4F23-8F95-FD764F6E615F}" destId="{A3AFF317-6AE4-453A-BAD6-A9AD17D5EB51}" srcOrd="0" destOrd="0" presId="urn:microsoft.com/office/officeart/2005/8/layout/list1#1"/>
    <dgm:cxn modelId="{55CAF3DA-3508-417C-AEBE-C00304E92886}" type="presParOf" srcId="{A3AFF317-6AE4-453A-BAD6-A9AD17D5EB51}" destId="{09FD058E-14BA-432F-A44F-0391BF518E30}" srcOrd="0" destOrd="0" presId="urn:microsoft.com/office/officeart/2005/8/layout/list1#1"/>
    <dgm:cxn modelId="{81B8BE66-B819-404B-AEDF-301DCA068DF4}" type="presParOf" srcId="{09FD058E-14BA-432F-A44F-0391BF518E30}" destId="{90166883-B1A2-4A37-9453-A97438A68CDB}" srcOrd="0" destOrd="0" presId="urn:microsoft.com/office/officeart/2005/8/layout/list1#1"/>
    <dgm:cxn modelId="{D9370951-1A8B-4DB5-85C8-3F8657B57A66}" type="presParOf" srcId="{09FD058E-14BA-432F-A44F-0391BF518E30}" destId="{EB30B52C-42FD-4E44-8AB6-AB43938E7C34}" srcOrd="1" destOrd="0" presId="urn:microsoft.com/office/officeart/2005/8/layout/list1#1"/>
    <dgm:cxn modelId="{18B9CFA4-9469-424E-9115-5EBDD258E51D}" type="presParOf" srcId="{A3AFF317-6AE4-453A-BAD6-A9AD17D5EB51}" destId="{4D8FD055-82F0-4D2D-93F0-9857F5AAEBA0}" srcOrd="1" destOrd="0" presId="urn:microsoft.com/office/officeart/2005/8/layout/list1#1"/>
    <dgm:cxn modelId="{4BD663C1-D9F5-4E25-AA07-69A072CDD3E0}" type="presParOf" srcId="{A3AFF317-6AE4-453A-BAD6-A9AD17D5EB51}" destId="{7F5E02C0-29F4-4225-8D33-9925496DEB9C}" srcOrd="2" destOrd="0" presId="urn:microsoft.com/office/officeart/2005/8/layout/list1#1"/>
    <dgm:cxn modelId="{59D1C89C-22A5-4935-90A0-D597680EA8FB}" type="presParOf" srcId="{A3AFF317-6AE4-453A-BAD6-A9AD17D5EB51}" destId="{A5DFAFC6-F7D9-4CE9-A3EE-1DF4CC0D7F96}" srcOrd="3" destOrd="0" presId="urn:microsoft.com/office/officeart/2005/8/layout/list1#1"/>
    <dgm:cxn modelId="{132BD51B-F852-45BF-961C-26D5B7DBCE5D}" type="presParOf" srcId="{A3AFF317-6AE4-453A-BAD6-A9AD17D5EB51}" destId="{6E2951AA-320E-420D-B950-EFED202BC3B5}" srcOrd="4" destOrd="0" presId="urn:microsoft.com/office/officeart/2005/8/layout/list1#1"/>
    <dgm:cxn modelId="{9A1BE6BF-AE2E-494B-B0EE-C8F5DC237032}" type="presParOf" srcId="{6E2951AA-320E-420D-B950-EFED202BC3B5}" destId="{E925A1DA-12B4-4AF7-BFC0-343433C56AFB}" srcOrd="0" destOrd="0" presId="urn:microsoft.com/office/officeart/2005/8/layout/list1#1"/>
    <dgm:cxn modelId="{B4709507-C0FE-4F36-98E2-D5C51CB94881}" type="presParOf" srcId="{6E2951AA-320E-420D-B950-EFED202BC3B5}" destId="{028CF35F-5276-4240-BA86-C726FADE4AD1}" srcOrd="1" destOrd="0" presId="urn:microsoft.com/office/officeart/2005/8/layout/list1#1"/>
    <dgm:cxn modelId="{B11B952A-0FF3-4750-BEE5-15E681CE5123}" type="presParOf" srcId="{A3AFF317-6AE4-453A-BAD6-A9AD17D5EB51}" destId="{B45ABB3E-FBDB-4995-B536-759A6F7E4B7E}" srcOrd="5" destOrd="0" presId="urn:microsoft.com/office/officeart/2005/8/layout/list1#1"/>
    <dgm:cxn modelId="{6CC4F3FB-AE58-4522-B574-7F455BF8C460}" type="presParOf" srcId="{A3AFF317-6AE4-453A-BAD6-A9AD17D5EB51}" destId="{9FC50112-BC0B-45B5-9864-4CAB5E59A258}" srcOrd="6" destOrd="0" presId="urn:microsoft.com/office/officeart/2005/8/layout/list1#1"/>
    <dgm:cxn modelId="{28A626E6-C776-482D-9151-5122B7E5C789}" type="presParOf" srcId="{A3AFF317-6AE4-453A-BAD6-A9AD17D5EB51}" destId="{690329F5-006A-49E1-B926-A21F223FB0D7}" srcOrd="7" destOrd="0" presId="urn:microsoft.com/office/officeart/2005/8/layout/list1#1"/>
    <dgm:cxn modelId="{292D3EB6-E2EA-4A86-90B2-23F651E95FA0}" type="presParOf" srcId="{A3AFF317-6AE4-453A-BAD6-A9AD17D5EB51}" destId="{2F2C5E30-9D24-4CFB-8102-72235086E045}" srcOrd="8" destOrd="0" presId="urn:microsoft.com/office/officeart/2005/8/layout/list1#1"/>
    <dgm:cxn modelId="{25F577DD-92D6-427D-98AD-147FFACE6654}" type="presParOf" srcId="{2F2C5E30-9D24-4CFB-8102-72235086E045}" destId="{AF0DF3ED-AF90-4AC0-8D95-9B9EE9E6D714}" srcOrd="0" destOrd="0" presId="urn:microsoft.com/office/officeart/2005/8/layout/list1#1"/>
    <dgm:cxn modelId="{33ADC21E-BD5A-4DBD-AA1B-B958D0E49D47}" type="presParOf" srcId="{2F2C5E30-9D24-4CFB-8102-72235086E045}" destId="{A8C1EBA6-482E-4BDE-8783-F4C42F83F5BC}" srcOrd="1" destOrd="0" presId="urn:microsoft.com/office/officeart/2005/8/layout/list1#1"/>
    <dgm:cxn modelId="{BC45CCA5-6BCE-4BB9-AFFB-0AD7C2838766}" type="presParOf" srcId="{A3AFF317-6AE4-453A-BAD6-A9AD17D5EB51}" destId="{AFAEB306-22B1-497D-8F7A-586210A964C2}" srcOrd="9" destOrd="0" presId="urn:microsoft.com/office/officeart/2005/8/layout/list1#1"/>
    <dgm:cxn modelId="{ADA93607-2F99-4C95-9BEE-032E1C2C9DAE}" type="presParOf" srcId="{A3AFF317-6AE4-453A-BAD6-A9AD17D5EB51}" destId="{921D433B-40AA-4469-BC33-DC0A18E39349}" srcOrd="10" destOrd="0" presId="urn:microsoft.com/office/officeart/2005/8/layout/list1#1"/>
    <dgm:cxn modelId="{B200EB4E-D0B4-468B-AFF7-66B081EA3D48}" type="presParOf" srcId="{A3AFF317-6AE4-453A-BAD6-A9AD17D5EB51}" destId="{FF7C791B-957C-46DE-AD43-3ACD5F301882}" srcOrd="11" destOrd="0" presId="urn:microsoft.com/office/officeart/2005/8/layout/list1#1"/>
    <dgm:cxn modelId="{D445B3F4-6DAF-498C-A27E-2F6142321802}" type="presParOf" srcId="{A3AFF317-6AE4-453A-BAD6-A9AD17D5EB51}" destId="{73D4BBA2-BB51-421A-9CCF-F1A8422B1E14}" srcOrd="12" destOrd="0" presId="urn:microsoft.com/office/officeart/2005/8/layout/list1#1"/>
    <dgm:cxn modelId="{02B20F9B-4FC7-4864-80FC-4D80B544EDF7}" type="presParOf" srcId="{73D4BBA2-BB51-421A-9CCF-F1A8422B1E14}" destId="{AD5B0D7D-F9A0-48EA-861C-1D736473D610}" srcOrd="0" destOrd="0" presId="urn:microsoft.com/office/officeart/2005/8/layout/list1#1"/>
    <dgm:cxn modelId="{D988CAC7-76BF-4A85-84CC-404D9BD3E57E}" type="presParOf" srcId="{73D4BBA2-BB51-421A-9CCF-F1A8422B1E14}" destId="{4F34F303-EEDB-44F5-954B-F7A9C372C68D}" srcOrd="1" destOrd="0" presId="urn:microsoft.com/office/officeart/2005/8/layout/list1#1"/>
    <dgm:cxn modelId="{7F99949C-28D0-4004-9EEA-1653ED01621B}" type="presParOf" srcId="{A3AFF317-6AE4-453A-BAD6-A9AD17D5EB51}" destId="{CE317103-6B4F-43D1-9C3F-008294F03CF8}" srcOrd="13" destOrd="0" presId="urn:microsoft.com/office/officeart/2005/8/layout/list1#1"/>
    <dgm:cxn modelId="{868EA278-7F2D-493F-8F17-6D6E37E4E3F5}" type="presParOf" srcId="{A3AFF317-6AE4-453A-BAD6-A9AD17D5EB51}" destId="{A651FC83-45A1-4C31-B9E1-4B55CB188B0B}" srcOrd="14" destOrd="0" presId="urn:microsoft.com/office/officeart/2005/8/layout/list1#1"/>
    <dgm:cxn modelId="{BF09F56D-55FF-4246-87C2-ED3F2EE393A5}" type="presParOf" srcId="{A3AFF317-6AE4-453A-BAD6-A9AD17D5EB51}" destId="{60974CA6-31FA-41B7-8648-261ACFA16683}" srcOrd="15" destOrd="0" presId="urn:microsoft.com/office/officeart/2005/8/layout/list1#1"/>
    <dgm:cxn modelId="{07FE388B-974F-48F0-8FE4-AF92AA8E75F4}" type="presParOf" srcId="{A3AFF317-6AE4-453A-BAD6-A9AD17D5EB51}" destId="{5191B1D9-19D4-4B66-AF11-4E724E918174}" srcOrd="16" destOrd="0" presId="urn:microsoft.com/office/officeart/2005/8/layout/list1#1"/>
    <dgm:cxn modelId="{C59EDB8A-D03A-4921-8FF0-AD3162786BB4}" type="presParOf" srcId="{5191B1D9-19D4-4B66-AF11-4E724E918174}" destId="{7809906F-D126-4215-835B-A6F8FB4C4A97}" srcOrd="0" destOrd="0" presId="urn:microsoft.com/office/officeart/2005/8/layout/list1#1"/>
    <dgm:cxn modelId="{A2F186D2-6E04-485E-A922-E7B5A8F5CD82}" type="presParOf" srcId="{5191B1D9-19D4-4B66-AF11-4E724E918174}" destId="{5B8BDEB6-E9FA-4EA2-9491-54A91F5F0F91}" srcOrd="1" destOrd="0" presId="urn:microsoft.com/office/officeart/2005/8/layout/list1#1"/>
    <dgm:cxn modelId="{6DCD29CC-4847-4A5E-A62C-E3B33C177D3E}" type="presParOf" srcId="{A3AFF317-6AE4-453A-BAD6-A9AD17D5EB51}" destId="{A435B0BD-9FBB-4B46-87A1-4C96237CC65F}" srcOrd="17" destOrd="0" presId="urn:microsoft.com/office/officeart/2005/8/layout/list1#1"/>
    <dgm:cxn modelId="{6379149A-1711-4CB6-8C0D-3E1FB8E6F907}" type="presParOf" srcId="{A3AFF317-6AE4-453A-BAD6-A9AD17D5EB51}" destId="{17EB5B2D-D4B9-435D-AFD9-E44C5464B8E3}" srcOrd="18" destOrd="0" presId="urn:microsoft.com/office/officeart/2005/8/layout/list1#1"/>
    <dgm:cxn modelId="{D5D0D66C-005F-44F5-AE3C-A3307FD4B3BF}" type="presParOf" srcId="{A3AFF317-6AE4-453A-BAD6-A9AD17D5EB51}" destId="{0E6D2188-031E-43BF-8A81-C1668E28A5D6}" srcOrd="19" destOrd="0" presId="urn:microsoft.com/office/officeart/2005/8/layout/list1#1"/>
    <dgm:cxn modelId="{A3C80CF2-59B7-4609-A8D4-C2070E0B1EE9}" type="presParOf" srcId="{A3AFF317-6AE4-453A-BAD6-A9AD17D5EB51}" destId="{7608B638-2DCA-4EB8-9056-8557A0AEBDCD}" srcOrd="20" destOrd="0" presId="urn:microsoft.com/office/officeart/2005/8/layout/list1#1"/>
    <dgm:cxn modelId="{80555FA3-C412-4A66-B42F-55228DA7AE8A}" type="presParOf" srcId="{7608B638-2DCA-4EB8-9056-8557A0AEBDCD}" destId="{6382C99F-D8AF-456C-859B-532B42C12369}" srcOrd="0" destOrd="0" presId="urn:microsoft.com/office/officeart/2005/8/layout/list1#1"/>
    <dgm:cxn modelId="{01554E03-20FF-461D-9F57-D45A27168189}" type="presParOf" srcId="{7608B638-2DCA-4EB8-9056-8557A0AEBDCD}" destId="{F11E2F7C-D815-4560-B597-7C5F06667039}" srcOrd="1" destOrd="0" presId="urn:microsoft.com/office/officeart/2005/8/layout/list1#1"/>
    <dgm:cxn modelId="{F795FB77-3A76-4A4E-B557-9BAE63E3EA0E}" type="presParOf" srcId="{A3AFF317-6AE4-453A-BAD6-A9AD17D5EB51}" destId="{55068BE0-76C4-46CE-84D0-49E6ED14C448}" srcOrd="21" destOrd="0" presId="urn:microsoft.com/office/officeart/2005/8/layout/list1#1"/>
    <dgm:cxn modelId="{CB55556A-7215-4850-B091-124B8AE419B8}" type="presParOf" srcId="{A3AFF317-6AE4-453A-BAD6-A9AD17D5EB51}" destId="{673A288B-520B-47BE-83E0-72ACEA0D6603}" srcOrd="22" destOrd="0" presId="urn:microsoft.com/office/officeart/2005/8/layout/list1#1"/>
  </dgm:cxnLst>
  <dgm:bg/>
  <dgm:whole/>
</dgm:dataModel>
</file>

<file path=word/diagrams/data2.xml><?xml version="1.0" encoding="utf-8"?>
<dgm:dataModel xmlns:dgm="http://schemas.openxmlformats.org/drawingml/2006/diagram" xmlns:a="http://schemas.openxmlformats.org/drawingml/2006/main">
  <dgm:ptLst>
    <dgm:pt modelId="{3FDDF60B-B6CC-435D-9E88-928020963237}" type="doc">
      <dgm:prSet loTypeId="urn:microsoft.com/office/officeart/2005/8/layout/hProcess9" loCatId="process" qsTypeId="urn:microsoft.com/office/officeart/2005/8/quickstyle/simple1" qsCatId="simple" csTypeId="urn:microsoft.com/office/officeart/2005/8/colors/colorful5" csCatId="colorful" phldr="1"/>
      <dgm:spPr/>
    </dgm:pt>
    <dgm:pt modelId="{BF9AD8E1-DE54-4693-8EC2-3AF1E6502EBD}">
      <dgm:prSet phldrT="[Text]" custT="1"/>
      <dgm:spPr/>
      <dgm:t>
        <a:bodyPr/>
        <a:lstStyle/>
        <a:p>
          <a:r>
            <a:rPr lang="en-US" sz="1200" b="1">
              <a:solidFill>
                <a:sysClr val="windowText" lastClr="000000"/>
              </a:solidFill>
              <a:latin typeface="Times New Roman" pitchFamily="18" charset="0"/>
              <a:cs typeface="Times New Roman" pitchFamily="18" charset="0"/>
            </a:rPr>
            <a:t>Unfreezing</a:t>
          </a:r>
          <a:endParaRPr lang="en-US" sz="1200">
            <a:solidFill>
              <a:sysClr val="windowText" lastClr="000000"/>
            </a:solidFill>
            <a:latin typeface="Times New Roman" pitchFamily="18" charset="0"/>
            <a:cs typeface="Times New Roman" pitchFamily="18" charset="0"/>
          </a:endParaRPr>
        </a:p>
      </dgm:t>
    </dgm:pt>
    <dgm:pt modelId="{448652E0-44DA-48F9-A4AC-04D9D3A05E63}" type="parTrans" cxnId="{36A1AD3E-928F-4996-8031-D15ABF2EECC6}">
      <dgm:prSet/>
      <dgm:spPr/>
      <dgm:t>
        <a:bodyPr/>
        <a:lstStyle/>
        <a:p>
          <a:endParaRPr lang="en-US"/>
        </a:p>
      </dgm:t>
    </dgm:pt>
    <dgm:pt modelId="{1A36F331-3BCB-4E94-997B-8BD7374908FB}" type="sibTrans" cxnId="{36A1AD3E-928F-4996-8031-D15ABF2EECC6}">
      <dgm:prSet/>
      <dgm:spPr/>
      <dgm:t>
        <a:bodyPr/>
        <a:lstStyle/>
        <a:p>
          <a:endParaRPr lang="en-US"/>
        </a:p>
      </dgm:t>
    </dgm:pt>
    <dgm:pt modelId="{E9C3ED24-8F1C-4EB3-9962-A3882C808AA2}">
      <dgm:prSet custT="1"/>
      <dgm:spPr/>
      <dgm:t>
        <a:bodyPr/>
        <a:lstStyle/>
        <a:p>
          <a:r>
            <a:rPr lang="en-US" sz="1200" b="1">
              <a:solidFill>
                <a:sysClr val="windowText" lastClr="000000"/>
              </a:solidFill>
              <a:latin typeface="Times New Roman" pitchFamily="18" charset="0"/>
              <a:cs typeface="Times New Roman" pitchFamily="18" charset="0"/>
            </a:rPr>
            <a:t>Change</a:t>
          </a:r>
          <a:endParaRPr lang="en-US" sz="1200">
            <a:solidFill>
              <a:sysClr val="windowText" lastClr="000000"/>
            </a:solidFill>
            <a:latin typeface="Times New Roman" pitchFamily="18" charset="0"/>
            <a:cs typeface="Times New Roman" pitchFamily="18" charset="0"/>
          </a:endParaRPr>
        </a:p>
      </dgm:t>
    </dgm:pt>
    <dgm:pt modelId="{952F03B5-3BD6-4497-88A8-A012F8B71096}" type="parTrans" cxnId="{BCEF5059-E688-445A-AC14-F3A49800FBBA}">
      <dgm:prSet/>
      <dgm:spPr/>
      <dgm:t>
        <a:bodyPr/>
        <a:lstStyle/>
        <a:p>
          <a:endParaRPr lang="en-US"/>
        </a:p>
      </dgm:t>
    </dgm:pt>
    <dgm:pt modelId="{259C4CAB-D3CC-4B18-9E2F-6BF5CE7CF165}" type="sibTrans" cxnId="{BCEF5059-E688-445A-AC14-F3A49800FBBA}">
      <dgm:prSet/>
      <dgm:spPr/>
      <dgm:t>
        <a:bodyPr/>
        <a:lstStyle/>
        <a:p>
          <a:endParaRPr lang="en-US"/>
        </a:p>
      </dgm:t>
    </dgm:pt>
    <dgm:pt modelId="{EA09D379-152D-4D69-B0C4-B02E4FCC4AC9}">
      <dgm:prSet custT="1"/>
      <dgm:spPr/>
      <dgm:t>
        <a:bodyPr/>
        <a:lstStyle/>
        <a:p>
          <a:r>
            <a:rPr lang="en-US" sz="1200" b="1">
              <a:solidFill>
                <a:sysClr val="windowText" lastClr="000000"/>
              </a:solidFill>
              <a:latin typeface="Times New Roman" pitchFamily="18" charset="0"/>
              <a:cs typeface="Times New Roman" pitchFamily="18" charset="0"/>
            </a:rPr>
            <a:t>Refreeze</a:t>
          </a:r>
          <a:endParaRPr lang="en-US" sz="1200">
            <a:solidFill>
              <a:sysClr val="windowText" lastClr="000000"/>
            </a:solidFill>
            <a:latin typeface="Times New Roman" pitchFamily="18" charset="0"/>
            <a:cs typeface="Times New Roman" pitchFamily="18" charset="0"/>
          </a:endParaRPr>
        </a:p>
      </dgm:t>
    </dgm:pt>
    <dgm:pt modelId="{42D7B9DE-EBCB-43B3-AC34-499BDBF1DD7E}" type="parTrans" cxnId="{DC3FA25A-3153-44DF-BDFE-60606B853C35}">
      <dgm:prSet/>
      <dgm:spPr/>
      <dgm:t>
        <a:bodyPr/>
        <a:lstStyle/>
        <a:p>
          <a:endParaRPr lang="en-US"/>
        </a:p>
      </dgm:t>
    </dgm:pt>
    <dgm:pt modelId="{B9AF25A2-4138-489B-A52F-78E7C188B8F9}" type="sibTrans" cxnId="{DC3FA25A-3153-44DF-BDFE-60606B853C35}">
      <dgm:prSet/>
      <dgm:spPr/>
      <dgm:t>
        <a:bodyPr/>
        <a:lstStyle/>
        <a:p>
          <a:endParaRPr lang="en-US"/>
        </a:p>
      </dgm:t>
    </dgm:pt>
    <dgm:pt modelId="{D8A42FA2-8944-4A6B-812D-3F6E32F17EE2}" type="pres">
      <dgm:prSet presAssocID="{3FDDF60B-B6CC-435D-9E88-928020963237}" presName="CompostProcess" presStyleCnt="0">
        <dgm:presLayoutVars>
          <dgm:dir/>
          <dgm:resizeHandles val="exact"/>
        </dgm:presLayoutVars>
      </dgm:prSet>
      <dgm:spPr/>
    </dgm:pt>
    <dgm:pt modelId="{136257A9-F61C-4C16-8025-AD24EA0053C6}" type="pres">
      <dgm:prSet presAssocID="{3FDDF60B-B6CC-435D-9E88-928020963237}" presName="arrow" presStyleLbl="bgShp" presStyleIdx="0" presStyleCnt="1"/>
      <dgm:spPr/>
    </dgm:pt>
    <dgm:pt modelId="{C15BFB8D-336F-43E0-BAF3-E40E78D947AC}" type="pres">
      <dgm:prSet presAssocID="{3FDDF60B-B6CC-435D-9E88-928020963237}" presName="linearProcess" presStyleCnt="0"/>
      <dgm:spPr/>
    </dgm:pt>
    <dgm:pt modelId="{AC4474D9-9AF1-4F5C-8A6A-CB9EFD521881}" type="pres">
      <dgm:prSet presAssocID="{BF9AD8E1-DE54-4693-8EC2-3AF1E6502EBD}" presName="textNode" presStyleLbl="node1" presStyleIdx="0" presStyleCnt="3">
        <dgm:presLayoutVars>
          <dgm:bulletEnabled val="1"/>
        </dgm:presLayoutVars>
      </dgm:prSet>
      <dgm:spPr/>
      <dgm:t>
        <a:bodyPr/>
        <a:lstStyle/>
        <a:p>
          <a:endParaRPr lang="en-US"/>
        </a:p>
      </dgm:t>
    </dgm:pt>
    <dgm:pt modelId="{1016820D-FD01-47AB-BC30-094D635B984A}" type="pres">
      <dgm:prSet presAssocID="{1A36F331-3BCB-4E94-997B-8BD7374908FB}" presName="sibTrans" presStyleCnt="0"/>
      <dgm:spPr/>
    </dgm:pt>
    <dgm:pt modelId="{D2DE96BD-1A2A-4706-94D2-E9DB05DE1D4D}" type="pres">
      <dgm:prSet presAssocID="{E9C3ED24-8F1C-4EB3-9962-A3882C808AA2}" presName="textNode" presStyleLbl="node1" presStyleIdx="1" presStyleCnt="3">
        <dgm:presLayoutVars>
          <dgm:bulletEnabled val="1"/>
        </dgm:presLayoutVars>
      </dgm:prSet>
      <dgm:spPr/>
      <dgm:t>
        <a:bodyPr/>
        <a:lstStyle/>
        <a:p>
          <a:endParaRPr lang="en-US"/>
        </a:p>
      </dgm:t>
    </dgm:pt>
    <dgm:pt modelId="{F8B4008D-F2BE-4DCD-BB46-B7B6F5201B42}" type="pres">
      <dgm:prSet presAssocID="{259C4CAB-D3CC-4B18-9E2F-6BF5CE7CF165}" presName="sibTrans" presStyleCnt="0"/>
      <dgm:spPr/>
    </dgm:pt>
    <dgm:pt modelId="{C2938F6B-7CC1-4EEB-B73B-2EF9D6DF840E}" type="pres">
      <dgm:prSet presAssocID="{EA09D379-152D-4D69-B0C4-B02E4FCC4AC9}" presName="textNode" presStyleLbl="node1" presStyleIdx="2" presStyleCnt="3">
        <dgm:presLayoutVars>
          <dgm:bulletEnabled val="1"/>
        </dgm:presLayoutVars>
      </dgm:prSet>
      <dgm:spPr/>
      <dgm:t>
        <a:bodyPr/>
        <a:lstStyle/>
        <a:p>
          <a:endParaRPr lang="en-US"/>
        </a:p>
      </dgm:t>
    </dgm:pt>
  </dgm:ptLst>
  <dgm:cxnLst>
    <dgm:cxn modelId="{FD6AF202-574C-479A-ACA0-78A038E1736A}" type="presOf" srcId="{3FDDF60B-B6CC-435D-9E88-928020963237}" destId="{D8A42FA2-8944-4A6B-812D-3F6E32F17EE2}" srcOrd="0" destOrd="0" presId="urn:microsoft.com/office/officeart/2005/8/layout/hProcess9"/>
    <dgm:cxn modelId="{0BEED9CA-7ECA-4B3B-B48E-E3593F42151D}" type="presOf" srcId="{E9C3ED24-8F1C-4EB3-9962-A3882C808AA2}" destId="{D2DE96BD-1A2A-4706-94D2-E9DB05DE1D4D}" srcOrd="0" destOrd="0" presId="urn:microsoft.com/office/officeart/2005/8/layout/hProcess9"/>
    <dgm:cxn modelId="{2A367BE1-34C0-42AC-9370-C38039A35111}" type="presOf" srcId="{BF9AD8E1-DE54-4693-8EC2-3AF1E6502EBD}" destId="{AC4474D9-9AF1-4F5C-8A6A-CB9EFD521881}" srcOrd="0" destOrd="0" presId="urn:microsoft.com/office/officeart/2005/8/layout/hProcess9"/>
    <dgm:cxn modelId="{BCEF5059-E688-445A-AC14-F3A49800FBBA}" srcId="{3FDDF60B-B6CC-435D-9E88-928020963237}" destId="{E9C3ED24-8F1C-4EB3-9962-A3882C808AA2}" srcOrd="1" destOrd="0" parTransId="{952F03B5-3BD6-4497-88A8-A012F8B71096}" sibTransId="{259C4CAB-D3CC-4B18-9E2F-6BF5CE7CF165}"/>
    <dgm:cxn modelId="{36A1AD3E-928F-4996-8031-D15ABF2EECC6}" srcId="{3FDDF60B-B6CC-435D-9E88-928020963237}" destId="{BF9AD8E1-DE54-4693-8EC2-3AF1E6502EBD}" srcOrd="0" destOrd="0" parTransId="{448652E0-44DA-48F9-A4AC-04D9D3A05E63}" sibTransId="{1A36F331-3BCB-4E94-997B-8BD7374908FB}"/>
    <dgm:cxn modelId="{A15D240E-1F85-4A06-A651-3D528D2A8E59}" type="presOf" srcId="{EA09D379-152D-4D69-B0C4-B02E4FCC4AC9}" destId="{C2938F6B-7CC1-4EEB-B73B-2EF9D6DF840E}" srcOrd="0" destOrd="0" presId="urn:microsoft.com/office/officeart/2005/8/layout/hProcess9"/>
    <dgm:cxn modelId="{DC3FA25A-3153-44DF-BDFE-60606B853C35}" srcId="{3FDDF60B-B6CC-435D-9E88-928020963237}" destId="{EA09D379-152D-4D69-B0C4-B02E4FCC4AC9}" srcOrd="2" destOrd="0" parTransId="{42D7B9DE-EBCB-43B3-AC34-499BDBF1DD7E}" sibTransId="{B9AF25A2-4138-489B-A52F-78E7C188B8F9}"/>
    <dgm:cxn modelId="{E54A0389-7905-4EB8-A6E5-48C0CA77FB3B}" type="presParOf" srcId="{D8A42FA2-8944-4A6B-812D-3F6E32F17EE2}" destId="{136257A9-F61C-4C16-8025-AD24EA0053C6}" srcOrd="0" destOrd="0" presId="urn:microsoft.com/office/officeart/2005/8/layout/hProcess9"/>
    <dgm:cxn modelId="{617DC3D3-8988-4C6F-81FE-B02D9D8A1028}" type="presParOf" srcId="{D8A42FA2-8944-4A6B-812D-3F6E32F17EE2}" destId="{C15BFB8D-336F-43E0-BAF3-E40E78D947AC}" srcOrd="1" destOrd="0" presId="urn:microsoft.com/office/officeart/2005/8/layout/hProcess9"/>
    <dgm:cxn modelId="{86D015BB-7877-4A40-96BC-24ECEFB11A22}" type="presParOf" srcId="{C15BFB8D-336F-43E0-BAF3-E40E78D947AC}" destId="{AC4474D9-9AF1-4F5C-8A6A-CB9EFD521881}" srcOrd="0" destOrd="0" presId="urn:microsoft.com/office/officeart/2005/8/layout/hProcess9"/>
    <dgm:cxn modelId="{8F697465-0985-480B-B3BA-1C62450DB8A7}" type="presParOf" srcId="{C15BFB8D-336F-43E0-BAF3-E40E78D947AC}" destId="{1016820D-FD01-47AB-BC30-094D635B984A}" srcOrd="1" destOrd="0" presId="urn:microsoft.com/office/officeart/2005/8/layout/hProcess9"/>
    <dgm:cxn modelId="{682945BE-4421-4E97-A909-A06471C4AAF1}" type="presParOf" srcId="{C15BFB8D-336F-43E0-BAF3-E40E78D947AC}" destId="{D2DE96BD-1A2A-4706-94D2-E9DB05DE1D4D}" srcOrd="2" destOrd="0" presId="urn:microsoft.com/office/officeart/2005/8/layout/hProcess9"/>
    <dgm:cxn modelId="{09007696-1EBA-4FF9-B8E3-5EA324B1C42D}" type="presParOf" srcId="{C15BFB8D-336F-43E0-BAF3-E40E78D947AC}" destId="{F8B4008D-F2BE-4DCD-BB46-B7B6F5201B42}" srcOrd="3" destOrd="0" presId="urn:microsoft.com/office/officeart/2005/8/layout/hProcess9"/>
    <dgm:cxn modelId="{DBBEEAD2-9FC3-4DC2-8C79-C618911013FB}" type="presParOf" srcId="{C15BFB8D-336F-43E0-BAF3-E40E78D947AC}" destId="{C2938F6B-7CC1-4EEB-B73B-2EF9D6DF840E}" srcOrd="4" destOrd="0" presId="urn:microsoft.com/office/officeart/2005/8/layout/hProcess9"/>
  </dgm:cxnLst>
  <dgm:bg/>
  <dgm:whole/>
</dgm:dataModel>
</file>

<file path=word/diagrams/data3.xml><?xml version="1.0" encoding="utf-8"?>
<dgm:dataModel xmlns:dgm="http://schemas.openxmlformats.org/drawingml/2006/diagram" xmlns:a="http://schemas.openxmlformats.org/drawingml/2006/main">
  <dgm:ptLst>
    <dgm:pt modelId="{06213BA1-0110-4302-9436-194FB7ED3378}" type="doc">
      <dgm:prSet loTypeId="urn:microsoft.com/office/officeart/2005/8/layout/default#2" loCatId="list" qsTypeId="urn:microsoft.com/office/officeart/2005/8/quickstyle/simple1" qsCatId="simple" csTypeId="urn:microsoft.com/office/officeart/2005/8/colors/colorful4" csCatId="colorful" phldr="1"/>
      <dgm:spPr/>
      <dgm:t>
        <a:bodyPr/>
        <a:lstStyle/>
        <a:p>
          <a:endParaRPr lang="en-US"/>
        </a:p>
      </dgm:t>
    </dgm:pt>
    <dgm:pt modelId="{6A01CE15-C041-4485-841D-8928004F7DD2}">
      <dgm:prSet phldrT="[Text]" custT="1"/>
      <dgm:spPr/>
      <dgm:t>
        <a:bodyPr/>
        <a:lstStyle/>
        <a:p>
          <a:r>
            <a:rPr lang="en-US" sz="1200" b="1">
              <a:solidFill>
                <a:sysClr val="windowText" lastClr="000000"/>
              </a:solidFill>
              <a:latin typeface="Times New Roman" pitchFamily="18" charset="0"/>
              <a:cs typeface="Times New Roman" pitchFamily="18" charset="0"/>
            </a:rPr>
            <a:t>Multiple sites</a:t>
          </a:r>
          <a:endParaRPr lang="en-US" sz="1200">
            <a:solidFill>
              <a:sysClr val="windowText" lastClr="000000"/>
            </a:solidFill>
            <a:latin typeface="Times New Roman" pitchFamily="18" charset="0"/>
            <a:cs typeface="Times New Roman" pitchFamily="18" charset="0"/>
          </a:endParaRPr>
        </a:p>
      </dgm:t>
    </dgm:pt>
    <dgm:pt modelId="{5CF98C06-BE0C-4D7D-97FE-B24A08EEA895}" type="parTrans" cxnId="{02EBCDF7-5473-4B93-95F6-F4185195D31E}">
      <dgm:prSet/>
      <dgm:spPr/>
      <dgm:t>
        <a:bodyPr/>
        <a:lstStyle/>
        <a:p>
          <a:endParaRPr lang="en-US"/>
        </a:p>
      </dgm:t>
    </dgm:pt>
    <dgm:pt modelId="{54AC1523-B900-4976-A9F1-324844264F81}" type="sibTrans" cxnId="{02EBCDF7-5473-4B93-95F6-F4185195D31E}">
      <dgm:prSet/>
      <dgm:spPr/>
      <dgm:t>
        <a:bodyPr/>
        <a:lstStyle/>
        <a:p>
          <a:endParaRPr lang="en-US"/>
        </a:p>
      </dgm:t>
    </dgm:pt>
    <dgm:pt modelId="{81604FF0-AB5D-49BC-A3DE-BBAAE4B07009}">
      <dgm:prSet custT="1"/>
      <dgm:spPr/>
      <dgm:t>
        <a:bodyPr/>
        <a:lstStyle/>
        <a:p>
          <a:r>
            <a:rPr lang="en-US" sz="1200" b="1">
              <a:solidFill>
                <a:sysClr val="windowText" lastClr="000000"/>
              </a:solidFill>
              <a:latin typeface="Times New Roman" pitchFamily="18" charset="0"/>
              <a:cs typeface="Times New Roman" pitchFamily="18" charset="0"/>
            </a:rPr>
            <a:t>Multiple teams</a:t>
          </a:r>
          <a:endParaRPr lang="en-US" sz="1200">
            <a:solidFill>
              <a:sysClr val="windowText" lastClr="000000"/>
            </a:solidFill>
            <a:latin typeface="Times New Roman" pitchFamily="18" charset="0"/>
            <a:cs typeface="Times New Roman" pitchFamily="18" charset="0"/>
          </a:endParaRPr>
        </a:p>
      </dgm:t>
    </dgm:pt>
    <dgm:pt modelId="{B10C9D6C-E3F6-4C75-BED0-49E3AE0C3B74}" type="parTrans" cxnId="{1411AF19-A999-4745-9D85-48DAA053C506}">
      <dgm:prSet/>
      <dgm:spPr/>
      <dgm:t>
        <a:bodyPr/>
        <a:lstStyle/>
        <a:p>
          <a:endParaRPr lang="en-US"/>
        </a:p>
      </dgm:t>
    </dgm:pt>
    <dgm:pt modelId="{046121C5-342B-4767-B94F-01B0B308395E}" type="sibTrans" cxnId="{1411AF19-A999-4745-9D85-48DAA053C506}">
      <dgm:prSet/>
      <dgm:spPr/>
      <dgm:t>
        <a:bodyPr/>
        <a:lstStyle/>
        <a:p>
          <a:endParaRPr lang="en-US"/>
        </a:p>
      </dgm:t>
    </dgm:pt>
    <dgm:pt modelId="{9E3484F3-EB13-4A65-87B2-6524661DF2AA}">
      <dgm:prSet custT="1"/>
      <dgm:spPr/>
      <dgm:t>
        <a:bodyPr/>
        <a:lstStyle/>
        <a:p>
          <a:r>
            <a:rPr lang="en-US" sz="1200" b="1">
              <a:solidFill>
                <a:sysClr val="windowText" lastClr="000000"/>
              </a:solidFill>
              <a:latin typeface="Times New Roman" pitchFamily="18" charset="0"/>
              <a:cs typeface="Times New Roman" pitchFamily="18" charset="0"/>
            </a:rPr>
            <a:t>Appropriate documents</a:t>
          </a:r>
        </a:p>
      </dgm:t>
    </dgm:pt>
    <dgm:pt modelId="{716DEDC0-2892-4D2B-92EF-E6D9CF9B9EAC}" type="parTrans" cxnId="{1A328B2C-1ACD-4B8F-903A-35C2E341521F}">
      <dgm:prSet/>
      <dgm:spPr/>
      <dgm:t>
        <a:bodyPr/>
        <a:lstStyle/>
        <a:p>
          <a:endParaRPr lang="en-US"/>
        </a:p>
      </dgm:t>
    </dgm:pt>
    <dgm:pt modelId="{B36A4255-E0A0-4E07-8CB2-5EF12B9AF874}" type="sibTrans" cxnId="{1A328B2C-1ACD-4B8F-903A-35C2E341521F}">
      <dgm:prSet/>
      <dgm:spPr/>
      <dgm:t>
        <a:bodyPr/>
        <a:lstStyle/>
        <a:p>
          <a:endParaRPr lang="en-US"/>
        </a:p>
      </dgm:t>
    </dgm:pt>
    <dgm:pt modelId="{05E98096-3E84-4801-9FC2-6127AE4C9BDB}">
      <dgm:prSet custT="1"/>
      <dgm:spPr/>
      <dgm:t>
        <a:bodyPr/>
        <a:lstStyle/>
        <a:p>
          <a:r>
            <a:rPr lang="en-US" sz="1200" b="1">
              <a:solidFill>
                <a:sysClr val="windowText" lastClr="000000"/>
              </a:solidFill>
              <a:latin typeface="Times New Roman" pitchFamily="18" charset="0"/>
              <a:cs typeface="Times New Roman" pitchFamily="18" charset="0"/>
            </a:rPr>
            <a:t>Appropriate approvals</a:t>
          </a:r>
          <a:endParaRPr lang="en-US" sz="1200">
            <a:solidFill>
              <a:sysClr val="windowText" lastClr="000000"/>
            </a:solidFill>
            <a:latin typeface="Times New Roman" pitchFamily="18" charset="0"/>
            <a:cs typeface="Times New Roman" pitchFamily="18" charset="0"/>
          </a:endParaRPr>
        </a:p>
      </dgm:t>
    </dgm:pt>
    <dgm:pt modelId="{7EF640D6-2F9A-46C2-96B6-5EF850841B69}" type="parTrans" cxnId="{E6E3B3E2-6D82-4569-A111-7C6200B60DF8}">
      <dgm:prSet/>
      <dgm:spPr/>
      <dgm:t>
        <a:bodyPr/>
        <a:lstStyle/>
        <a:p>
          <a:endParaRPr lang="en-US"/>
        </a:p>
      </dgm:t>
    </dgm:pt>
    <dgm:pt modelId="{35F61594-D995-4334-8FA3-36AD0566BD4C}" type="sibTrans" cxnId="{E6E3B3E2-6D82-4569-A111-7C6200B60DF8}">
      <dgm:prSet/>
      <dgm:spPr/>
      <dgm:t>
        <a:bodyPr/>
        <a:lstStyle/>
        <a:p>
          <a:endParaRPr lang="en-US"/>
        </a:p>
      </dgm:t>
    </dgm:pt>
    <dgm:pt modelId="{274027EE-357E-41D2-A6CF-60F094E80178}">
      <dgm:prSet custT="1"/>
      <dgm:spPr/>
      <dgm:t>
        <a:bodyPr/>
        <a:lstStyle/>
        <a:p>
          <a:r>
            <a:rPr lang="en-US" sz="1200" b="1">
              <a:solidFill>
                <a:sysClr val="windowText" lastClr="000000"/>
              </a:solidFill>
              <a:latin typeface="Times New Roman" pitchFamily="18" charset="0"/>
              <a:cs typeface="Times New Roman" pitchFamily="18" charset="0"/>
            </a:rPr>
            <a:t>Lack of maintenance</a:t>
          </a:r>
          <a:endParaRPr lang="en-US" sz="1200">
            <a:solidFill>
              <a:sysClr val="windowText" lastClr="000000"/>
            </a:solidFill>
            <a:latin typeface="Times New Roman" pitchFamily="18" charset="0"/>
            <a:cs typeface="Times New Roman" pitchFamily="18" charset="0"/>
          </a:endParaRPr>
        </a:p>
      </dgm:t>
    </dgm:pt>
    <dgm:pt modelId="{71B23A81-2D4E-44DF-89B0-6026AAC308CC}" type="parTrans" cxnId="{42CAB978-70AF-4FE2-A954-1CA8F8276E73}">
      <dgm:prSet/>
      <dgm:spPr/>
      <dgm:t>
        <a:bodyPr/>
        <a:lstStyle/>
        <a:p>
          <a:endParaRPr lang="en-US"/>
        </a:p>
      </dgm:t>
    </dgm:pt>
    <dgm:pt modelId="{50A906B4-D332-4A0E-B98E-08ED510CCB2C}" type="sibTrans" cxnId="{42CAB978-70AF-4FE2-A954-1CA8F8276E73}">
      <dgm:prSet/>
      <dgm:spPr/>
      <dgm:t>
        <a:bodyPr/>
        <a:lstStyle/>
        <a:p>
          <a:endParaRPr lang="en-US"/>
        </a:p>
      </dgm:t>
    </dgm:pt>
    <dgm:pt modelId="{96BD5490-1C39-4029-8765-26E8EB8B7A2C}" type="pres">
      <dgm:prSet presAssocID="{06213BA1-0110-4302-9436-194FB7ED3378}" presName="diagram" presStyleCnt="0">
        <dgm:presLayoutVars>
          <dgm:dir/>
          <dgm:resizeHandles val="exact"/>
        </dgm:presLayoutVars>
      </dgm:prSet>
      <dgm:spPr/>
      <dgm:t>
        <a:bodyPr/>
        <a:lstStyle/>
        <a:p>
          <a:endParaRPr lang="en-US"/>
        </a:p>
      </dgm:t>
    </dgm:pt>
    <dgm:pt modelId="{F89EE369-A872-4B24-B606-E40C412E2870}" type="pres">
      <dgm:prSet presAssocID="{6A01CE15-C041-4485-841D-8928004F7DD2}" presName="node" presStyleLbl="node1" presStyleIdx="0" presStyleCnt="5">
        <dgm:presLayoutVars>
          <dgm:bulletEnabled val="1"/>
        </dgm:presLayoutVars>
      </dgm:prSet>
      <dgm:spPr/>
      <dgm:t>
        <a:bodyPr/>
        <a:lstStyle/>
        <a:p>
          <a:endParaRPr lang="en-US"/>
        </a:p>
      </dgm:t>
    </dgm:pt>
    <dgm:pt modelId="{7705385E-B6F7-4FB2-A6E3-E57FCBA2A05F}" type="pres">
      <dgm:prSet presAssocID="{54AC1523-B900-4976-A9F1-324844264F81}" presName="sibTrans" presStyleCnt="0"/>
      <dgm:spPr/>
    </dgm:pt>
    <dgm:pt modelId="{4B2BCBBD-AC48-42FB-940C-F82A11966272}" type="pres">
      <dgm:prSet presAssocID="{81604FF0-AB5D-49BC-A3DE-BBAAE4B07009}" presName="node" presStyleLbl="node1" presStyleIdx="1" presStyleCnt="5">
        <dgm:presLayoutVars>
          <dgm:bulletEnabled val="1"/>
        </dgm:presLayoutVars>
      </dgm:prSet>
      <dgm:spPr/>
      <dgm:t>
        <a:bodyPr/>
        <a:lstStyle/>
        <a:p>
          <a:endParaRPr lang="en-US"/>
        </a:p>
      </dgm:t>
    </dgm:pt>
    <dgm:pt modelId="{4D6DF886-DBE5-4C8E-A665-ED02DEFAEE11}" type="pres">
      <dgm:prSet presAssocID="{046121C5-342B-4767-B94F-01B0B308395E}" presName="sibTrans" presStyleCnt="0"/>
      <dgm:spPr/>
    </dgm:pt>
    <dgm:pt modelId="{D9934C0F-5DCD-4C1C-B844-0B8D0CC252A1}" type="pres">
      <dgm:prSet presAssocID="{9E3484F3-EB13-4A65-87B2-6524661DF2AA}" presName="node" presStyleLbl="node1" presStyleIdx="2" presStyleCnt="5">
        <dgm:presLayoutVars>
          <dgm:bulletEnabled val="1"/>
        </dgm:presLayoutVars>
      </dgm:prSet>
      <dgm:spPr/>
      <dgm:t>
        <a:bodyPr/>
        <a:lstStyle/>
        <a:p>
          <a:endParaRPr lang="en-US"/>
        </a:p>
      </dgm:t>
    </dgm:pt>
    <dgm:pt modelId="{4F43306B-F611-48C4-B660-0A11AF2FB351}" type="pres">
      <dgm:prSet presAssocID="{B36A4255-E0A0-4E07-8CB2-5EF12B9AF874}" presName="sibTrans" presStyleCnt="0"/>
      <dgm:spPr/>
    </dgm:pt>
    <dgm:pt modelId="{F63F8311-583F-4DD9-BD35-F76AC27C4AD8}" type="pres">
      <dgm:prSet presAssocID="{05E98096-3E84-4801-9FC2-6127AE4C9BDB}" presName="node" presStyleLbl="node1" presStyleIdx="3" presStyleCnt="5">
        <dgm:presLayoutVars>
          <dgm:bulletEnabled val="1"/>
        </dgm:presLayoutVars>
      </dgm:prSet>
      <dgm:spPr/>
      <dgm:t>
        <a:bodyPr/>
        <a:lstStyle/>
        <a:p>
          <a:endParaRPr lang="en-US"/>
        </a:p>
      </dgm:t>
    </dgm:pt>
    <dgm:pt modelId="{7380ECE2-4EC4-4D42-A577-077065F224EE}" type="pres">
      <dgm:prSet presAssocID="{35F61594-D995-4334-8FA3-36AD0566BD4C}" presName="sibTrans" presStyleCnt="0"/>
      <dgm:spPr/>
    </dgm:pt>
    <dgm:pt modelId="{975DE312-8727-429E-9F98-C736238B15AD}" type="pres">
      <dgm:prSet presAssocID="{274027EE-357E-41D2-A6CF-60F094E80178}" presName="node" presStyleLbl="node1" presStyleIdx="4" presStyleCnt="5">
        <dgm:presLayoutVars>
          <dgm:bulletEnabled val="1"/>
        </dgm:presLayoutVars>
      </dgm:prSet>
      <dgm:spPr/>
      <dgm:t>
        <a:bodyPr/>
        <a:lstStyle/>
        <a:p>
          <a:endParaRPr lang="en-US"/>
        </a:p>
      </dgm:t>
    </dgm:pt>
  </dgm:ptLst>
  <dgm:cxnLst>
    <dgm:cxn modelId="{E6E3B3E2-6D82-4569-A111-7C6200B60DF8}" srcId="{06213BA1-0110-4302-9436-194FB7ED3378}" destId="{05E98096-3E84-4801-9FC2-6127AE4C9BDB}" srcOrd="3" destOrd="0" parTransId="{7EF640D6-2F9A-46C2-96B6-5EF850841B69}" sibTransId="{35F61594-D995-4334-8FA3-36AD0566BD4C}"/>
    <dgm:cxn modelId="{7EFEDF6B-84E7-41F5-AA42-50B5D8F31734}" type="presOf" srcId="{6A01CE15-C041-4485-841D-8928004F7DD2}" destId="{F89EE369-A872-4B24-B606-E40C412E2870}" srcOrd="0" destOrd="0" presId="urn:microsoft.com/office/officeart/2005/8/layout/default#2"/>
    <dgm:cxn modelId="{1411AF19-A999-4745-9D85-48DAA053C506}" srcId="{06213BA1-0110-4302-9436-194FB7ED3378}" destId="{81604FF0-AB5D-49BC-A3DE-BBAAE4B07009}" srcOrd="1" destOrd="0" parTransId="{B10C9D6C-E3F6-4C75-BED0-49E3AE0C3B74}" sibTransId="{046121C5-342B-4767-B94F-01B0B308395E}"/>
    <dgm:cxn modelId="{1A328B2C-1ACD-4B8F-903A-35C2E341521F}" srcId="{06213BA1-0110-4302-9436-194FB7ED3378}" destId="{9E3484F3-EB13-4A65-87B2-6524661DF2AA}" srcOrd="2" destOrd="0" parTransId="{716DEDC0-2892-4D2B-92EF-E6D9CF9B9EAC}" sibTransId="{B36A4255-E0A0-4E07-8CB2-5EF12B9AF874}"/>
    <dgm:cxn modelId="{AEFBD34B-720B-4662-B912-7AA5742A42F8}" type="presOf" srcId="{9E3484F3-EB13-4A65-87B2-6524661DF2AA}" destId="{D9934C0F-5DCD-4C1C-B844-0B8D0CC252A1}" srcOrd="0" destOrd="0" presId="urn:microsoft.com/office/officeart/2005/8/layout/default#2"/>
    <dgm:cxn modelId="{EC78CBE3-588A-4221-9B7A-7C697DFA3B84}" type="presOf" srcId="{06213BA1-0110-4302-9436-194FB7ED3378}" destId="{96BD5490-1C39-4029-8765-26E8EB8B7A2C}" srcOrd="0" destOrd="0" presId="urn:microsoft.com/office/officeart/2005/8/layout/default#2"/>
    <dgm:cxn modelId="{9B9585E3-883A-4E14-B625-C3282EC647A2}" type="presOf" srcId="{81604FF0-AB5D-49BC-A3DE-BBAAE4B07009}" destId="{4B2BCBBD-AC48-42FB-940C-F82A11966272}" srcOrd="0" destOrd="0" presId="urn:microsoft.com/office/officeart/2005/8/layout/default#2"/>
    <dgm:cxn modelId="{7D009FBB-17A4-49A2-A55A-29FD9C7C3C78}" type="presOf" srcId="{05E98096-3E84-4801-9FC2-6127AE4C9BDB}" destId="{F63F8311-583F-4DD9-BD35-F76AC27C4AD8}" srcOrd="0" destOrd="0" presId="urn:microsoft.com/office/officeart/2005/8/layout/default#2"/>
    <dgm:cxn modelId="{07B1A177-3F8C-478E-A88D-E22E987553E8}" type="presOf" srcId="{274027EE-357E-41D2-A6CF-60F094E80178}" destId="{975DE312-8727-429E-9F98-C736238B15AD}" srcOrd="0" destOrd="0" presId="urn:microsoft.com/office/officeart/2005/8/layout/default#2"/>
    <dgm:cxn modelId="{02EBCDF7-5473-4B93-95F6-F4185195D31E}" srcId="{06213BA1-0110-4302-9436-194FB7ED3378}" destId="{6A01CE15-C041-4485-841D-8928004F7DD2}" srcOrd="0" destOrd="0" parTransId="{5CF98C06-BE0C-4D7D-97FE-B24A08EEA895}" sibTransId="{54AC1523-B900-4976-A9F1-324844264F81}"/>
    <dgm:cxn modelId="{42CAB978-70AF-4FE2-A954-1CA8F8276E73}" srcId="{06213BA1-0110-4302-9436-194FB7ED3378}" destId="{274027EE-357E-41D2-A6CF-60F094E80178}" srcOrd="4" destOrd="0" parTransId="{71B23A81-2D4E-44DF-89B0-6026AAC308CC}" sibTransId="{50A906B4-D332-4A0E-B98E-08ED510CCB2C}"/>
    <dgm:cxn modelId="{0DE7ED0F-24A8-4131-BC06-EFA2CAD9484A}" type="presParOf" srcId="{96BD5490-1C39-4029-8765-26E8EB8B7A2C}" destId="{F89EE369-A872-4B24-B606-E40C412E2870}" srcOrd="0" destOrd="0" presId="urn:microsoft.com/office/officeart/2005/8/layout/default#2"/>
    <dgm:cxn modelId="{AA8926C0-10B8-46CB-BC60-7190A7316AE7}" type="presParOf" srcId="{96BD5490-1C39-4029-8765-26E8EB8B7A2C}" destId="{7705385E-B6F7-4FB2-A6E3-E57FCBA2A05F}" srcOrd="1" destOrd="0" presId="urn:microsoft.com/office/officeart/2005/8/layout/default#2"/>
    <dgm:cxn modelId="{22B820E1-D2EC-4168-88E8-50A2DAA05C40}" type="presParOf" srcId="{96BD5490-1C39-4029-8765-26E8EB8B7A2C}" destId="{4B2BCBBD-AC48-42FB-940C-F82A11966272}" srcOrd="2" destOrd="0" presId="urn:microsoft.com/office/officeart/2005/8/layout/default#2"/>
    <dgm:cxn modelId="{7D2D2B5F-EFD7-483D-B9D5-026112A71074}" type="presParOf" srcId="{96BD5490-1C39-4029-8765-26E8EB8B7A2C}" destId="{4D6DF886-DBE5-4C8E-A665-ED02DEFAEE11}" srcOrd="3" destOrd="0" presId="urn:microsoft.com/office/officeart/2005/8/layout/default#2"/>
    <dgm:cxn modelId="{FCF8739B-9D79-4131-A64A-900627DE589E}" type="presParOf" srcId="{96BD5490-1C39-4029-8765-26E8EB8B7A2C}" destId="{D9934C0F-5DCD-4C1C-B844-0B8D0CC252A1}" srcOrd="4" destOrd="0" presId="urn:microsoft.com/office/officeart/2005/8/layout/default#2"/>
    <dgm:cxn modelId="{6B6525FA-9F7B-4718-8AF3-65F004772C2F}" type="presParOf" srcId="{96BD5490-1C39-4029-8765-26E8EB8B7A2C}" destId="{4F43306B-F611-48C4-B660-0A11AF2FB351}" srcOrd="5" destOrd="0" presId="urn:microsoft.com/office/officeart/2005/8/layout/default#2"/>
    <dgm:cxn modelId="{0BFF2014-C246-4020-A80E-87E1B97C4789}" type="presParOf" srcId="{96BD5490-1C39-4029-8765-26E8EB8B7A2C}" destId="{F63F8311-583F-4DD9-BD35-F76AC27C4AD8}" srcOrd="6" destOrd="0" presId="urn:microsoft.com/office/officeart/2005/8/layout/default#2"/>
    <dgm:cxn modelId="{7672E1DE-862B-4A88-9018-5E1DBCF24119}" type="presParOf" srcId="{96BD5490-1C39-4029-8765-26E8EB8B7A2C}" destId="{7380ECE2-4EC4-4D42-A577-077065F224EE}" srcOrd="7" destOrd="0" presId="urn:microsoft.com/office/officeart/2005/8/layout/default#2"/>
    <dgm:cxn modelId="{2460EE25-4476-4AD7-AC2C-B934D14CA05B}" type="presParOf" srcId="{96BD5490-1C39-4029-8765-26E8EB8B7A2C}" destId="{975DE312-8727-429E-9F98-C736238B15AD}" srcOrd="8" destOrd="0" presId="urn:microsoft.com/office/officeart/2005/8/layout/default#2"/>
  </dgm:cxnLst>
  <dgm:bg/>
  <dgm:whole/>
</dgm:dataModel>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8"/>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default#2">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CEEB22E-6EC5-4CB0-8D53-6E7EFC99C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4503</Words>
  <Characters>25668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acade</cp:lastModifiedBy>
  <cp:revision>3</cp:revision>
  <dcterms:created xsi:type="dcterms:W3CDTF">2019-12-11T14:33:00Z</dcterms:created>
  <dcterms:modified xsi:type="dcterms:W3CDTF">2019-12-11T14:34:00Z</dcterms:modified>
</cp:coreProperties>
</file>