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2E6E" w:rsidRPr="005A1A96" w:rsidRDefault="00031DC7">
      <w:pPr>
        <w:pStyle w:val="Normal1"/>
        <w:pBdr>
          <w:bottom w:val="single" w:sz="6" w:space="1" w:color="auto"/>
        </w:pBdr>
        <w:spacing w:after="200" w:line="360" w:lineRule="auto"/>
        <w:jc w:val="both"/>
        <w:rPr>
          <w:b/>
          <w:sz w:val="36"/>
        </w:rPr>
      </w:pPr>
      <w:r>
        <w:rPr>
          <w:b/>
          <w:sz w:val="36"/>
        </w:rPr>
        <w:t xml:space="preserve"> </w:t>
      </w:r>
      <w:r w:rsidR="005F27E6" w:rsidRPr="005A1A96">
        <w:rPr>
          <w:b/>
          <w:sz w:val="36"/>
        </w:rPr>
        <w:t>BMSW4002: Effective Teamwork and Communication</w:t>
      </w:r>
    </w:p>
    <w:p w:rsidR="00031DC7" w:rsidRDefault="005F27E6">
      <w:pPr>
        <w:pStyle w:val="Normal1"/>
        <w:spacing w:after="200" w:line="360" w:lineRule="auto"/>
        <w:jc w:val="both"/>
        <w:rPr>
          <w:b/>
          <w:i/>
          <w:sz w:val="28"/>
        </w:rPr>
      </w:pPr>
      <w:r w:rsidRPr="005A1A96">
        <w:rPr>
          <w:b/>
          <w:i/>
          <w:sz w:val="28"/>
        </w:rPr>
        <w:t xml:space="preserve">Assessment 1: Report </w:t>
      </w:r>
    </w:p>
    <w:p w:rsidR="00031DC7" w:rsidRDefault="00031DC7">
      <w:pPr>
        <w:pStyle w:val="Normal1"/>
        <w:spacing w:after="200" w:line="360" w:lineRule="auto"/>
        <w:jc w:val="both"/>
        <w:rPr>
          <w:b/>
          <w:i/>
          <w:sz w:val="28"/>
        </w:rPr>
      </w:pPr>
      <w:bookmarkStart w:id="0" w:name="_GoBack"/>
      <w:bookmarkEnd w:id="0"/>
    </w:p>
    <w:p w:rsidR="00031DC7" w:rsidRPr="00031DC7" w:rsidRDefault="00031DC7">
      <w:pPr>
        <w:pStyle w:val="Normal1"/>
        <w:spacing w:after="200" w:line="360" w:lineRule="auto"/>
        <w:jc w:val="both"/>
        <w:rPr>
          <w:sz w:val="28"/>
          <w:szCs w:val="28"/>
        </w:rPr>
      </w:pPr>
      <w:r w:rsidRPr="00031DC7">
        <w:rPr>
          <w:sz w:val="28"/>
          <w:szCs w:val="28"/>
        </w:rPr>
        <w:t xml:space="preserve">Student name: </w:t>
      </w:r>
      <w:proofErr w:type="spellStart"/>
      <w:r w:rsidRPr="00031DC7">
        <w:rPr>
          <w:sz w:val="28"/>
          <w:szCs w:val="28"/>
        </w:rPr>
        <w:t>Itongo</w:t>
      </w:r>
      <w:proofErr w:type="spellEnd"/>
      <w:r w:rsidRPr="00031DC7">
        <w:rPr>
          <w:sz w:val="28"/>
          <w:szCs w:val="28"/>
        </w:rPr>
        <w:t xml:space="preserve"> </w:t>
      </w:r>
      <w:proofErr w:type="spellStart"/>
      <w:r w:rsidRPr="00031DC7">
        <w:rPr>
          <w:sz w:val="28"/>
          <w:szCs w:val="28"/>
        </w:rPr>
        <w:t>Bonto</w:t>
      </w:r>
      <w:proofErr w:type="spellEnd"/>
      <w:r w:rsidRPr="00031DC7">
        <w:rPr>
          <w:sz w:val="28"/>
          <w:szCs w:val="28"/>
        </w:rPr>
        <w:t xml:space="preserve"> </w:t>
      </w:r>
      <w:proofErr w:type="spellStart"/>
      <w:r w:rsidRPr="00031DC7">
        <w:rPr>
          <w:sz w:val="28"/>
          <w:szCs w:val="28"/>
        </w:rPr>
        <w:t>Elele</w:t>
      </w:r>
      <w:proofErr w:type="spellEnd"/>
    </w:p>
    <w:p w:rsidR="00031DC7" w:rsidRPr="00031DC7" w:rsidRDefault="00031DC7">
      <w:pPr>
        <w:pStyle w:val="Normal1"/>
        <w:spacing w:after="200" w:line="360" w:lineRule="auto"/>
        <w:jc w:val="both"/>
        <w:rPr>
          <w:sz w:val="28"/>
          <w:szCs w:val="28"/>
        </w:rPr>
      </w:pPr>
      <w:r w:rsidRPr="00031DC7">
        <w:rPr>
          <w:sz w:val="28"/>
          <w:szCs w:val="28"/>
        </w:rPr>
        <w:t>Student ID: 1814420</w:t>
      </w:r>
    </w:p>
    <w:p w:rsidR="00862E6E" w:rsidRPr="005A1A96" w:rsidRDefault="00031DC7">
      <w:pPr>
        <w:pStyle w:val="Normal1"/>
        <w:spacing w:after="200" w:line="360" w:lineRule="auto"/>
        <w:jc w:val="both"/>
        <w:rPr>
          <w:b/>
          <w:i/>
        </w:rPr>
      </w:pPr>
      <w:r w:rsidRPr="00031DC7">
        <w:rPr>
          <w:sz w:val="28"/>
          <w:szCs w:val="28"/>
        </w:rPr>
        <w:t>Lecturer: Zee Zook</w:t>
      </w:r>
      <w:r w:rsidR="005F27E6" w:rsidRPr="005A1A96">
        <w:rPr>
          <w:i/>
        </w:rPr>
        <w:br w:type="page"/>
      </w:r>
    </w:p>
    <w:sdt>
      <w:sdtPr>
        <w:rPr>
          <w:rFonts w:ascii="Arial" w:eastAsia="Arial" w:hAnsi="Arial" w:cs="Arial"/>
          <w:b w:val="0"/>
          <w:bCs w:val="0"/>
          <w:color w:val="auto"/>
          <w:sz w:val="22"/>
          <w:szCs w:val="22"/>
          <w:lang w:val="en-GB"/>
        </w:rPr>
        <w:id w:val="175383829"/>
        <w:docPartObj>
          <w:docPartGallery w:val="Table of Contents"/>
          <w:docPartUnique/>
        </w:docPartObj>
      </w:sdtPr>
      <w:sdtEndPr/>
      <w:sdtContent>
        <w:p w:rsidR="00F650D9" w:rsidRPr="00F650D9" w:rsidRDefault="00F650D9" w:rsidP="00F650D9">
          <w:pPr>
            <w:pStyle w:val="TOCHeading"/>
            <w:spacing w:after="240" w:line="360" w:lineRule="auto"/>
            <w:jc w:val="center"/>
            <w:rPr>
              <w:rFonts w:ascii="Arial" w:hAnsi="Arial" w:cs="Arial"/>
              <w:color w:val="000000" w:themeColor="text1"/>
              <w:sz w:val="22"/>
              <w:szCs w:val="22"/>
            </w:rPr>
          </w:pPr>
          <w:r w:rsidRPr="00F650D9">
            <w:rPr>
              <w:rFonts w:ascii="Arial" w:hAnsi="Arial" w:cs="Arial"/>
              <w:color w:val="000000" w:themeColor="text1"/>
              <w:sz w:val="22"/>
              <w:szCs w:val="22"/>
            </w:rPr>
            <w:t>Table of Contents</w:t>
          </w:r>
        </w:p>
        <w:p w:rsidR="00F650D9" w:rsidRPr="00F650D9" w:rsidRDefault="00F650D9" w:rsidP="00F650D9">
          <w:pPr>
            <w:pStyle w:val="TOC1"/>
            <w:tabs>
              <w:tab w:val="right" w:leader="dot" w:pos="9350"/>
            </w:tabs>
            <w:spacing w:after="240" w:line="360" w:lineRule="auto"/>
            <w:jc w:val="center"/>
            <w:rPr>
              <w:noProof/>
              <w:color w:val="000000" w:themeColor="text1"/>
            </w:rPr>
          </w:pPr>
          <w:r w:rsidRPr="00F650D9">
            <w:rPr>
              <w:color w:val="000000" w:themeColor="text1"/>
            </w:rPr>
            <w:fldChar w:fldCharType="begin"/>
          </w:r>
          <w:r w:rsidRPr="00F650D9">
            <w:rPr>
              <w:color w:val="000000" w:themeColor="text1"/>
            </w:rPr>
            <w:instrText xml:space="preserve"> TOC \o "1-3" \h \z \u </w:instrText>
          </w:r>
          <w:r w:rsidRPr="00F650D9">
            <w:rPr>
              <w:color w:val="000000" w:themeColor="text1"/>
            </w:rPr>
            <w:fldChar w:fldCharType="separate"/>
          </w:r>
          <w:hyperlink w:anchor="_Toc80798714" w:history="1">
            <w:r w:rsidRPr="00F650D9">
              <w:rPr>
                <w:rStyle w:val="Hyperlink"/>
                <w:noProof/>
                <w:color w:val="000000" w:themeColor="text1"/>
              </w:rPr>
              <w:t>Introduction</w:t>
            </w:r>
            <w:r w:rsidRPr="00F650D9">
              <w:rPr>
                <w:noProof/>
                <w:webHidden/>
                <w:color w:val="000000" w:themeColor="text1"/>
              </w:rPr>
              <w:tab/>
            </w:r>
            <w:r w:rsidRPr="00F650D9">
              <w:rPr>
                <w:noProof/>
                <w:webHidden/>
                <w:color w:val="000000" w:themeColor="text1"/>
              </w:rPr>
              <w:fldChar w:fldCharType="begin"/>
            </w:r>
            <w:r w:rsidRPr="00F650D9">
              <w:rPr>
                <w:noProof/>
                <w:webHidden/>
                <w:color w:val="000000" w:themeColor="text1"/>
              </w:rPr>
              <w:instrText xml:space="preserve"> PAGEREF _Toc80798714 \h </w:instrText>
            </w:r>
            <w:r w:rsidRPr="00F650D9">
              <w:rPr>
                <w:noProof/>
                <w:webHidden/>
                <w:color w:val="000000" w:themeColor="text1"/>
              </w:rPr>
            </w:r>
            <w:r w:rsidRPr="00F650D9">
              <w:rPr>
                <w:noProof/>
                <w:webHidden/>
                <w:color w:val="000000" w:themeColor="text1"/>
              </w:rPr>
              <w:fldChar w:fldCharType="separate"/>
            </w:r>
            <w:r w:rsidRPr="00F650D9">
              <w:rPr>
                <w:noProof/>
                <w:webHidden/>
                <w:color w:val="000000" w:themeColor="text1"/>
              </w:rPr>
              <w:t>2</w:t>
            </w:r>
            <w:r w:rsidRPr="00F650D9">
              <w:rPr>
                <w:noProof/>
                <w:webHidden/>
                <w:color w:val="000000" w:themeColor="text1"/>
              </w:rPr>
              <w:fldChar w:fldCharType="end"/>
            </w:r>
          </w:hyperlink>
        </w:p>
        <w:p w:rsidR="00F650D9" w:rsidRPr="00F650D9" w:rsidRDefault="00462FAD" w:rsidP="00F650D9">
          <w:pPr>
            <w:pStyle w:val="TOC1"/>
            <w:tabs>
              <w:tab w:val="right" w:leader="dot" w:pos="9350"/>
            </w:tabs>
            <w:spacing w:after="240" w:line="360" w:lineRule="auto"/>
            <w:jc w:val="center"/>
            <w:rPr>
              <w:noProof/>
              <w:color w:val="000000" w:themeColor="text1"/>
            </w:rPr>
          </w:pPr>
          <w:hyperlink w:anchor="_Toc80798715" w:history="1">
            <w:r w:rsidR="00F650D9" w:rsidRPr="00F650D9">
              <w:rPr>
                <w:rStyle w:val="Hyperlink"/>
                <w:noProof/>
                <w:color w:val="000000" w:themeColor="text1"/>
              </w:rPr>
              <w:t>Models of communication</w:t>
            </w:r>
            <w:r w:rsidR="00F650D9" w:rsidRPr="00F650D9">
              <w:rPr>
                <w:noProof/>
                <w:webHidden/>
                <w:color w:val="000000" w:themeColor="text1"/>
              </w:rPr>
              <w:tab/>
            </w:r>
            <w:r w:rsidR="00F650D9" w:rsidRPr="00F650D9">
              <w:rPr>
                <w:noProof/>
                <w:webHidden/>
                <w:color w:val="000000" w:themeColor="text1"/>
              </w:rPr>
              <w:fldChar w:fldCharType="begin"/>
            </w:r>
            <w:r w:rsidR="00F650D9" w:rsidRPr="00F650D9">
              <w:rPr>
                <w:noProof/>
                <w:webHidden/>
                <w:color w:val="000000" w:themeColor="text1"/>
              </w:rPr>
              <w:instrText xml:space="preserve"> PAGEREF _Toc80798715 \h </w:instrText>
            </w:r>
            <w:r w:rsidR="00F650D9" w:rsidRPr="00F650D9">
              <w:rPr>
                <w:noProof/>
                <w:webHidden/>
                <w:color w:val="000000" w:themeColor="text1"/>
              </w:rPr>
            </w:r>
            <w:r w:rsidR="00F650D9" w:rsidRPr="00F650D9">
              <w:rPr>
                <w:noProof/>
                <w:webHidden/>
                <w:color w:val="000000" w:themeColor="text1"/>
              </w:rPr>
              <w:fldChar w:fldCharType="separate"/>
            </w:r>
            <w:r w:rsidR="00F650D9" w:rsidRPr="00F650D9">
              <w:rPr>
                <w:noProof/>
                <w:webHidden/>
                <w:color w:val="000000" w:themeColor="text1"/>
              </w:rPr>
              <w:t>2</w:t>
            </w:r>
            <w:r w:rsidR="00F650D9" w:rsidRPr="00F650D9">
              <w:rPr>
                <w:noProof/>
                <w:webHidden/>
                <w:color w:val="000000" w:themeColor="text1"/>
              </w:rPr>
              <w:fldChar w:fldCharType="end"/>
            </w:r>
          </w:hyperlink>
        </w:p>
        <w:p w:rsidR="00F650D9" w:rsidRPr="00F650D9" w:rsidRDefault="00462FAD" w:rsidP="00F650D9">
          <w:pPr>
            <w:pStyle w:val="TOC2"/>
            <w:tabs>
              <w:tab w:val="right" w:leader="dot" w:pos="9350"/>
            </w:tabs>
            <w:spacing w:after="240" w:line="360" w:lineRule="auto"/>
            <w:jc w:val="center"/>
            <w:rPr>
              <w:noProof/>
              <w:color w:val="000000" w:themeColor="text1"/>
            </w:rPr>
          </w:pPr>
          <w:hyperlink w:anchor="_Toc80798716" w:history="1">
            <w:r w:rsidR="00F650D9" w:rsidRPr="00F650D9">
              <w:rPr>
                <w:rStyle w:val="Hyperlink"/>
                <w:noProof/>
                <w:color w:val="000000" w:themeColor="text1"/>
              </w:rPr>
              <w:t>The linear model of communication/ Shannon-Weaver model</w:t>
            </w:r>
            <w:r w:rsidR="00F650D9" w:rsidRPr="00F650D9">
              <w:rPr>
                <w:noProof/>
                <w:webHidden/>
                <w:color w:val="000000" w:themeColor="text1"/>
              </w:rPr>
              <w:tab/>
            </w:r>
            <w:r w:rsidR="00F650D9" w:rsidRPr="00F650D9">
              <w:rPr>
                <w:noProof/>
                <w:webHidden/>
                <w:color w:val="000000" w:themeColor="text1"/>
              </w:rPr>
              <w:fldChar w:fldCharType="begin"/>
            </w:r>
            <w:r w:rsidR="00F650D9" w:rsidRPr="00F650D9">
              <w:rPr>
                <w:noProof/>
                <w:webHidden/>
                <w:color w:val="000000" w:themeColor="text1"/>
              </w:rPr>
              <w:instrText xml:space="preserve"> PAGEREF _Toc80798716 \h </w:instrText>
            </w:r>
            <w:r w:rsidR="00F650D9" w:rsidRPr="00F650D9">
              <w:rPr>
                <w:noProof/>
                <w:webHidden/>
                <w:color w:val="000000" w:themeColor="text1"/>
              </w:rPr>
            </w:r>
            <w:r w:rsidR="00F650D9" w:rsidRPr="00F650D9">
              <w:rPr>
                <w:noProof/>
                <w:webHidden/>
                <w:color w:val="000000" w:themeColor="text1"/>
              </w:rPr>
              <w:fldChar w:fldCharType="separate"/>
            </w:r>
            <w:r w:rsidR="00F650D9" w:rsidRPr="00F650D9">
              <w:rPr>
                <w:noProof/>
                <w:webHidden/>
                <w:color w:val="000000" w:themeColor="text1"/>
              </w:rPr>
              <w:t>2</w:t>
            </w:r>
            <w:r w:rsidR="00F650D9" w:rsidRPr="00F650D9">
              <w:rPr>
                <w:noProof/>
                <w:webHidden/>
                <w:color w:val="000000" w:themeColor="text1"/>
              </w:rPr>
              <w:fldChar w:fldCharType="end"/>
            </w:r>
          </w:hyperlink>
        </w:p>
        <w:p w:rsidR="00F650D9" w:rsidRPr="00F650D9" w:rsidRDefault="00462FAD" w:rsidP="00F650D9">
          <w:pPr>
            <w:pStyle w:val="TOC2"/>
            <w:tabs>
              <w:tab w:val="right" w:leader="dot" w:pos="9350"/>
            </w:tabs>
            <w:spacing w:after="240" w:line="360" w:lineRule="auto"/>
            <w:jc w:val="center"/>
            <w:rPr>
              <w:noProof/>
              <w:color w:val="000000" w:themeColor="text1"/>
            </w:rPr>
          </w:pPr>
          <w:hyperlink w:anchor="_Toc80798717" w:history="1">
            <w:r w:rsidR="00F650D9" w:rsidRPr="00F650D9">
              <w:rPr>
                <w:rStyle w:val="Hyperlink"/>
                <w:noProof/>
                <w:color w:val="000000" w:themeColor="text1"/>
              </w:rPr>
              <w:t>The interactional model of communication</w:t>
            </w:r>
            <w:r w:rsidR="00F650D9" w:rsidRPr="00F650D9">
              <w:rPr>
                <w:noProof/>
                <w:webHidden/>
                <w:color w:val="000000" w:themeColor="text1"/>
              </w:rPr>
              <w:tab/>
            </w:r>
            <w:r w:rsidR="00F650D9" w:rsidRPr="00F650D9">
              <w:rPr>
                <w:noProof/>
                <w:webHidden/>
                <w:color w:val="000000" w:themeColor="text1"/>
              </w:rPr>
              <w:fldChar w:fldCharType="begin"/>
            </w:r>
            <w:r w:rsidR="00F650D9" w:rsidRPr="00F650D9">
              <w:rPr>
                <w:noProof/>
                <w:webHidden/>
                <w:color w:val="000000" w:themeColor="text1"/>
              </w:rPr>
              <w:instrText xml:space="preserve"> PAGEREF _Toc80798717 \h </w:instrText>
            </w:r>
            <w:r w:rsidR="00F650D9" w:rsidRPr="00F650D9">
              <w:rPr>
                <w:noProof/>
                <w:webHidden/>
                <w:color w:val="000000" w:themeColor="text1"/>
              </w:rPr>
            </w:r>
            <w:r w:rsidR="00F650D9" w:rsidRPr="00F650D9">
              <w:rPr>
                <w:noProof/>
                <w:webHidden/>
                <w:color w:val="000000" w:themeColor="text1"/>
              </w:rPr>
              <w:fldChar w:fldCharType="separate"/>
            </w:r>
            <w:r w:rsidR="00F650D9" w:rsidRPr="00F650D9">
              <w:rPr>
                <w:noProof/>
                <w:webHidden/>
                <w:color w:val="000000" w:themeColor="text1"/>
              </w:rPr>
              <w:t>3</w:t>
            </w:r>
            <w:r w:rsidR="00F650D9" w:rsidRPr="00F650D9">
              <w:rPr>
                <w:noProof/>
                <w:webHidden/>
                <w:color w:val="000000" w:themeColor="text1"/>
              </w:rPr>
              <w:fldChar w:fldCharType="end"/>
            </w:r>
          </w:hyperlink>
        </w:p>
        <w:p w:rsidR="00F650D9" w:rsidRPr="00F650D9" w:rsidRDefault="00462FAD" w:rsidP="00F650D9">
          <w:pPr>
            <w:pStyle w:val="TOC2"/>
            <w:tabs>
              <w:tab w:val="right" w:leader="dot" w:pos="9350"/>
            </w:tabs>
            <w:spacing w:after="240" w:line="360" w:lineRule="auto"/>
            <w:jc w:val="center"/>
            <w:rPr>
              <w:noProof/>
              <w:color w:val="000000" w:themeColor="text1"/>
            </w:rPr>
          </w:pPr>
          <w:hyperlink w:anchor="_Toc80798718" w:history="1">
            <w:r w:rsidR="00F650D9" w:rsidRPr="00F650D9">
              <w:rPr>
                <w:rStyle w:val="Hyperlink"/>
                <w:noProof/>
                <w:color w:val="000000" w:themeColor="text1"/>
              </w:rPr>
              <w:t>The transactional model of communication</w:t>
            </w:r>
            <w:r w:rsidR="00F650D9" w:rsidRPr="00F650D9">
              <w:rPr>
                <w:noProof/>
                <w:webHidden/>
                <w:color w:val="000000" w:themeColor="text1"/>
              </w:rPr>
              <w:tab/>
            </w:r>
            <w:r w:rsidR="00F650D9" w:rsidRPr="00F650D9">
              <w:rPr>
                <w:noProof/>
                <w:webHidden/>
                <w:color w:val="000000" w:themeColor="text1"/>
              </w:rPr>
              <w:fldChar w:fldCharType="begin"/>
            </w:r>
            <w:r w:rsidR="00F650D9" w:rsidRPr="00F650D9">
              <w:rPr>
                <w:noProof/>
                <w:webHidden/>
                <w:color w:val="000000" w:themeColor="text1"/>
              </w:rPr>
              <w:instrText xml:space="preserve"> PAGEREF _Toc80798718 \h </w:instrText>
            </w:r>
            <w:r w:rsidR="00F650D9" w:rsidRPr="00F650D9">
              <w:rPr>
                <w:noProof/>
                <w:webHidden/>
                <w:color w:val="000000" w:themeColor="text1"/>
              </w:rPr>
            </w:r>
            <w:r w:rsidR="00F650D9" w:rsidRPr="00F650D9">
              <w:rPr>
                <w:noProof/>
                <w:webHidden/>
                <w:color w:val="000000" w:themeColor="text1"/>
              </w:rPr>
              <w:fldChar w:fldCharType="separate"/>
            </w:r>
            <w:r w:rsidR="00F650D9" w:rsidRPr="00F650D9">
              <w:rPr>
                <w:noProof/>
                <w:webHidden/>
                <w:color w:val="000000" w:themeColor="text1"/>
              </w:rPr>
              <w:t>4</w:t>
            </w:r>
            <w:r w:rsidR="00F650D9" w:rsidRPr="00F650D9">
              <w:rPr>
                <w:noProof/>
                <w:webHidden/>
                <w:color w:val="000000" w:themeColor="text1"/>
              </w:rPr>
              <w:fldChar w:fldCharType="end"/>
            </w:r>
          </w:hyperlink>
        </w:p>
        <w:p w:rsidR="00F650D9" w:rsidRPr="00F650D9" w:rsidRDefault="00462FAD" w:rsidP="00F650D9">
          <w:pPr>
            <w:pStyle w:val="TOC1"/>
            <w:tabs>
              <w:tab w:val="right" w:leader="dot" w:pos="9350"/>
            </w:tabs>
            <w:spacing w:after="240" w:line="360" w:lineRule="auto"/>
            <w:jc w:val="center"/>
            <w:rPr>
              <w:noProof/>
              <w:color w:val="000000" w:themeColor="text1"/>
            </w:rPr>
          </w:pPr>
          <w:hyperlink w:anchor="_Toc80798719" w:history="1">
            <w:r w:rsidR="00F650D9" w:rsidRPr="00F650D9">
              <w:rPr>
                <w:rStyle w:val="Hyperlink"/>
                <w:noProof/>
                <w:color w:val="000000" w:themeColor="text1"/>
              </w:rPr>
              <w:t>Communication skills</w:t>
            </w:r>
            <w:r w:rsidR="00F650D9" w:rsidRPr="00F650D9">
              <w:rPr>
                <w:noProof/>
                <w:webHidden/>
                <w:color w:val="000000" w:themeColor="text1"/>
              </w:rPr>
              <w:tab/>
            </w:r>
            <w:r w:rsidR="00F650D9" w:rsidRPr="00F650D9">
              <w:rPr>
                <w:noProof/>
                <w:webHidden/>
                <w:color w:val="000000" w:themeColor="text1"/>
              </w:rPr>
              <w:fldChar w:fldCharType="begin"/>
            </w:r>
            <w:r w:rsidR="00F650D9" w:rsidRPr="00F650D9">
              <w:rPr>
                <w:noProof/>
                <w:webHidden/>
                <w:color w:val="000000" w:themeColor="text1"/>
              </w:rPr>
              <w:instrText xml:space="preserve"> PAGEREF _Toc80798719 \h </w:instrText>
            </w:r>
            <w:r w:rsidR="00F650D9" w:rsidRPr="00F650D9">
              <w:rPr>
                <w:noProof/>
                <w:webHidden/>
                <w:color w:val="000000" w:themeColor="text1"/>
              </w:rPr>
            </w:r>
            <w:r w:rsidR="00F650D9" w:rsidRPr="00F650D9">
              <w:rPr>
                <w:noProof/>
                <w:webHidden/>
                <w:color w:val="000000" w:themeColor="text1"/>
              </w:rPr>
              <w:fldChar w:fldCharType="separate"/>
            </w:r>
            <w:r w:rsidR="00F650D9" w:rsidRPr="00F650D9">
              <w:rPr>
                <w:noProof/>
                <w:webHidden/>
                <w:color w:val="000000" w:themeColor="text1"/>
              </w:rPr>
              <w:t>5</w:t>
            </w:r>
            <w:r w:rsidR="00F650D9" w:rsidRPr="00F650D9">
              <w:rPr>
                <w:noProof/>
                <w:webHidden/>
                <w:color w:val="000000" w:themeColor="text1"/>
              </w:rPr>
              <w:fldChar w:fldCharType="end"/>
            </w:r>
          </w:hyperlink>
        </w:p>
        <w:p w:rsidR="00F650D9" w:rsidRPr="00F650D9" w:rsidRDefault="00462FAD" w:rsidP="00F650D9">
          <w:pPr>
            <w:pStyle w:val="TOC1"/>
            <w:tabs>
              <w:tab w:val="right" w:leader="dot" w:pos="9350"/>
            </w:tabs>
            <w:spacing w:after="240" w:line="360" w:lineRule="auto"/>
            <w:jc w:val="center"/>
            <w:rPr>
              <w:noProof/>
              <w:color w:val="000000" w:themeColor="text1"/>
            </w:rPr>
          </w:pPr>
          <w:hyperlink w:anchor="_Toc80798720" w:history="1">
            <w:r w:rsidR="00F650D9" w:rsidRPr="00F650D9">
              <w:rPr>
                <w:rStyle w:val="Hyperlink"/>
                <w:noProof/>
                <w:color w:val="000000" w:themeColor="text1"/>
              </w:rPr>
              <w:t>Examples of poor communication</w:t>
            </w:r>
            <w:r w:rsidR="00F650D9" w:rsidRPr="00F650D9">
              <w:rPr>
                <w:noProof/>
                <w:webHidden/>
                <w:color w:val="000000" w:themeColor="text1"/>
              </w:rPr>
              <w:tab/>
            </w:r>
            <w:r w:rsidR="00F650D9" w:rsidRPr="00F650D9">
              <w:rPr>
                <w:noProof/>
                <w:webHidden/>
                <w:color w:val="000000" w:themeColor="text1"/>
              </w:rPr>
              <w:fldChar w:fldCharType="begin"/>
            </w:r>
            <w:r w:rsidR="00F650D9" w:rsidRPr="00F650D9">
              <w:rPr>
                <w:noProof/>
                <w:webHidden/>
                <w:color w:val="000000" w:themeColor="text1"/>
              </w:rPr>
              <w:instrText xml:space="preserve"> PAGEREF _Toc80798720 \h </w:instrText>
            </w:r>
            <w:r w:rsidR="00F650D9" w:rsidRPr="00F650D9">
              <w:rPr>
                <w:noProof/>
                <w:webHidden/>
                <w:color w:val="000000" w:themeColor="text1"/>
              </w:rPr>
            </w:r>
            <w:r w:rsidR="00F650D9" w:rsidRPr="00F650D9">
              <w:rPr>
                <w:noProof/>
                <w:webHidden/>
                <w:color w:val="000000" w:themeColor="text1"/>
              </w:rPr>
              <w:fldChar w:fldCharType="separate"/>
            </w:r>
            <w:r w:rsidR="00F650D9" w:rsidRPr="00F650D9">
              <w:rPr>
                <w:noProof/>
                <w:webHidden/>
                <w:color w:val="000000" w:themeColor="text1"/>
              </w:rPr>
              <w:t>6</w:t>
            </w:r>
            <w:r w:rsidR="00F650D9" w:rsidRPr="00F650D9">
              <w:rPr>
                <w:noProof/>
                <w:webHidden/>
                <w:color w:val="000000" w:themeColor="text1"/>
              </w:rPr>
              <w:fldChar w:fldCharType="end"/>
            </w:r>
          </w:hyperlink>
        </w:p>
        <w:p w:rsidR="00F650D9" w:rsidRPr="00F650D9" w:rsidRDefault="00462FAD" w:rsidP="00F650D9">
          <w:pPr>
            <w:pStyle w:val="TOC1"/>
            <w:tabs>
              <w:tab w:val="right" w:leader="dot" w:pos="9350"/>
            </w:tabs>
            <w:spacing w:after="240" w:line="360" w:lineRule="auto"/>
            <w:jc w:val="center"/>
            <w:rPr>
              <w:noProof/>
              <w:color w:val="000000" w:themeColor="text1"/>
            </w:rPr>
          </w:pPr>
          <w:hyperlink w:anchor="_Toc80798721" w:history="1">
            <w:r w:rsidR="00F650D9" w:rsidRPr="00F650D9">
              <w:rPr>
                <w:rStyle w:val="Hyperlink"/>
                <w:noProof/>
                <w:color w:val="000000" w:themeColor="text1"/>
              </w:rPr>
              <w:t>Suggestions</w:t>
            </w:r>
            <w:r w:rsidR="00F650D9" w:rsidRPr="00F650D9">
              <w:rPr>
                <w:noProof/>
                <w:webHidden/>
                <w:color w:val="000000" w:themeColor="text1"/>
              </w:rPr>
              <w:tab/>
            </w:r>
            <w:r w:rsidR="00F650D9" w:rsidRPr="00F650D9">
              <w:rPr>
                <w:noProof/>
                <w:webHidden/>
                <w:color w:val="000000" w:themeColor="text1"/>
              </w:rPr>
              <w:fldChar w:fldCharType="begin"/>
            </w:r>
            <w:r w:rsidR="00F650D9" w:rsidRPr="00F650D9">
              <w:rPr>
                <w:noProof/>
                <w:webHidden/>
                <w:color w:val="000000" w:themeColor="text1"/>
              </w:rPr>
              <w:instrText xml:space="preserve"> PAGEREF _Toc80798721 \h </w:instrText>
            </w:r>
            <w:r w:rsidR="00F650D9" w:rsidRPr="00F650D9">
              <w:rPr>
                <w:noProof/>
                <w:webHidden/>
                <w:color w:val="000000" w:themeColor="text1"/>
              </w:rPr>
            </w:r>
            <w:r w:rsidR="00F650D9" w:rsidRPr="00F650D9">
              <w:rPr>
                <w:noProof/>
                <w:webHidden/>
                <w:color w:val="000000" w:themeColor="text1"/>
              </w:rPr>
              <w:fldChar w:fldCharType="separate"/>
            </w:r>
            <w:r w:rsidR="00F650D9" w:rsidRPr="00F650D9">
              <w:rPr>
                <w:noProof/>
                <w:webHidden/>
                <w:color w:val="000000" w:themeColor="text1"/>
              </w:rPr>
              <w:t>7</w:t>
            </w:r>
            <w:r w:rsidR="00F650D9" w:rsidRPr="00F650D9">
              <w:rPr>
                <w:noProof/>
                <w:webHidden/>
                <w:color w:val="000000" w:themeColor="text1"/>
              </w:rPr>
              <w:fldChar w:fldCharType="end"/>
            </w:r>
          </w:hyperlink>
        </w:p>
        <w:p w:rsidR="00F650D9" w:rsidRPr="00F650D9" w:rsidRDefault="00462FAD" w:rsidP="00F650D9">
          <w:pPr>
            <w:pStyle w:val="TOC1"/>
            <w:tabs>
              <w:tab w:val="right" w:leader="dot" w:pos="9350"/>
            </w:tabs>
            <w:spacing w:after="240" w:line="360" w:lineRule="auto"/>
            <w:jc w:val="center"/>
            <w:rPr>
              <w:noProof/>
              <w:color w:val="000000" w:themeColor="text1"/>
            </w:rPr>
          </w:pPr>
          <w:hyperlink w:anchor="_Toc80798722" w:history="1">
            <w:r w:rsidR="00F650D9" w:rsidRPr="00F650D9">
              <w:rPr>
                <w:rStyle w:val="Hyperlink"/>
                <w:noProof/>
                <w:color w:val="000000" w:themeColor="text1"/>
              </w:rPr>
              <w:t>Conclusion</w:t>
            </w:r>
            <w:r w:rsidR="00F650D9" w:rsidRPr="00F650D9">
              <w:rPr>
                <w:noProof/>
                <w:webHidden/>
                <w:color w:val="000000" w:themeColor="text1"/>
              </w:rPr>
              <w:tab/>
            </w:r>
            <w:r w:rsidR="00F650D9" w:rsidRPr="00F650D9">
              <w:rPr>
                <w:noProof/>
                <w:webHidden/>
                <w:color w:val="000000" w:themeColor="text1"/>
              </w:rPr>
              <w:fldChar w:fldCharType="begin"/>
            </w:r>
            <w:r w:rsidR="00F650D9" w:rsidRPr="00F650D9">
              <w:rPr>
                <w:noProof/>
                <w:webHidden/>
                <w:color w:val="000000" w:themeColor="text1"/>
              </w:rPr>
              <w:instrText xml:space="preserve"> PAGEREF _Toc80798722 \h </w:instrText>
            </w:r>
            <w:r w:rsidR="00F650D9" w:rsidRPr="00F650D9">
              <w:rPr>
                <w:noProof/>
                <w:webHidden/>
                <w:color w:val="000000" w:themeColor="text1"/>
              </w:rPr>
            </w:r>
            <w:r w:rsidR="00F650D9" w:rsidRPr="00F650D9">
              <w:rPr>
                <w:noProof/>
                <w:webHidden/>
                <w:color w:val="000000" w:themeColor="text1"/>
              </w:rPr>
              <w:fldChar w:fldCharType="separate"/>
            </w:r>
            <w:r w:rsidR="00F650D9" w:rsidRPr="00F650D9">
              <w:rPr>
                <w:noProof/>
                <w:webHidden/>
                <w:color w:val="000000" w:themeColor="text1"/>
              </w:rPr>
              <w:t>7</w:t>
            </w:r>
            <w:r w:rsidR="00F650D9" w:rsidRPr="00F650D9">
              <w:rPr>
                <w:noProof/>
                <w:webHidden/>
                <w:color w:val="000000" w:themeColor="text1"/>
              </w:rPr>
              <w:fldChar w:fldCharType="end"/>
            </w:r>
          </w:hyperlink>
        </w:p>
        <w:p w:rsidR="00F650D9" w:rsidRPr="00F650D9" w:rsidRDefault="00462FAD" w:rsidP="00F650D9">
          <w:pPr>
            <w:pStyle w:val="TOC1"/>
            <w:tabs>
              <w:tab w:val="right" w:leader="dot" w:pos="9350"/>
            </w:tabs>
            <w:spacing w:after="240" w:line="360" w:lineRule="auto"/>
            <w:jc w:val="center"/>
            <w:rPr>
              <w:noProof/>
              <w:color w:val="000000" w:themeColor="text1"/>
            </w:rPr>
          </w:pPr>
          <w:hyperlink w:anchor="_Toc80798723" w:history="1">
            <w:r w:rsidR="00F650D9" w:rsidRPr="00F650D9">
              <w:rPr>
                <w:rStyle w:val="Hyperlink"/>
                <w:noProof/>
                <w:color w:val="000000" w:themeColor="text1"/>
              </w:rPr>
              <w:t>References</w:t>
            </w:r>
            <w:r w:rsidR="00F650D9" w:rsidRPr="00F650D9">
              <w:rPr>
                <w:noProof/>
                <w:webHidden/>
                <w:color w:val="000000" w:themeColor="text1"/>
              </w:rPr>
              <w:tab/>
            </w:r>
            <w:r w:rsidR="00F650D9" w:rsidRPr="00F650D9">
              <w:rPr>
                <w:noProof/>
                <w:webHidden/>
                <w:color w:val="000000" w:themeColor="text1"/>
              </w:rPr>
              <w:fldChar w:fldCharType="begin"/>
            </w:r>
            <w:r w:rsidR="00F650D9" w:rsidRPr="00F650D9">
              <w:rPr>
                <w:noProof/>
                <w:webHidden/>
                <w:color w:val="000000" w:themeColor="text1"/>
              </w:rPr>
              <w:instrText xml:space="preserve"> PAGEREF _Toc80798723 \h </w:instrText>
            </w:r>
            <w:r w:rsidR="00F650D9" w:rsidRPr="00F650D9">
              <w:rPr>
                <w:noProof/>
                <w:webHidden/>
                <w:color w:val="000000" w:themeColor="text1"/>
              </w:rPr>
            </w:r>
            <w:r w:rsidR="00F650D9" w:rsidRPr="00F650D9">
              <w:rPr>
                <w:noProof/>
                <w:webHidden/>
                <w:color w:val="000000" w:themeColor="text1"/>
              </w:rPr>
              <w:fldChar w:fldCharType="separate"/>
            </w:r>
            <w:r w:rsidR="00F650D9" w:rsidRPr="00F650D9">
              <w:rPr>
                <w:noProof/>
                <w:webHidden/>
                <w:color w:val="000000" w:themeColor="text1"/>
              </w:rPr>
              <w:t>8</w:t>
            </w:r>
            <w:r w:rsidR="00F650D9" w:rsidRPr="00F650D9">
              <w:rPr>
                <w:noProof/>
                <w:webHidden/>
                <w:color w:val="000000" w:themeColor="text1"/>
              </w:rPr>
              <w:fldChar w:fldCharType="end"/>
            </w:r>
          </w:hyperlink>
        </w:p>
        <w:p w:rsidR="00F650D9" w:rsidRDefault="00F650D9" w:rsidP="00F650D9">
          <w:pPr>
            <w:spacing w:after="240" w:line="360" w:lineRule="auto"/>
            <w:jc w:val="center"/>
          </w:pPr>
          <w:r w:rsidRPr="00F650D9">
            <w:rPr>
              <w:color w:val="000000" w:themeColor="text1"/>
            </w:rPr>
            <w:fldChar w:fldCharType="end"/>
          </w:r>
        </w:p>
      </w:sdtContent>
    </w:sdt>
    <w:p w:rsidR="00862E6E" w:rsidRDefault="005F27E6">
      <w:pPr>
        <w:pStyle w:val="Normal1"/>
        <w:spacing w:after="200" w:line="360" w:lineRule="auto"/>
        <w:jc w:val="both"/>
      </w:pPr>
      <w:r>
        <w:br w:type="page"/>
      </w:r>
    </w:p>
    <w:p w:rsidR="00862E6E" w:rsidRDefault="005F27E6">
      <w:pPr>
        <w:pStyle w:val="Heading1"/>
        <w:spacing w:after="200" w:line="360" w:lineRule="auto"/>
        <w:jc w:val="both"/>
        <w:rPr>
          <w:b/>
          <w:sz w:val="22"/>
          <w:szCs w:val="22"/>
        </w:rPr>
      </w:pPr>
      <w:bookmarkStart w:id="1" w:name="_ohty83xd6lg1" w:colFirst="0" w:colLast="0"/>
      <w:bookmarkStart w:id="2" w:name="_Toc80798714"/>
      <w:bookmarkEnd w:id="1"/>
      <w:r>
        <w:rPr>
          <w:b/>
          <w:sz w:val="22"/>
          <w:szCs w:val="22"/>
        </w:rPr>
        <w:lastRenderedPageBreak/>
        <w:t>Introduction</w:t>
      </w:r>
      <w:bookmarkEnd w:id="2"/>
      <w:r>
        <w:rPr>
          <w:b/>
          <w:sz w:val="22"/>
          <w:szCs w:val="22"/>
        </w:rPr>
        <w:t xml:space="preserve"> </w:t>
      </w:r>
    </w:p>
    <w:p w:rsidR="00862E6E" w:rsidRDefault="005F27E6">
      <w:pPr>
        <w:pStyle w:val="Normal1"/>
        <w:spacing w:after="200" w:line="360" w:lineRule="auto"/>
        <w:jc w:val="both"/>
      </w:pPr>
      <w:r>
        <w:t>Communication refers to the act of sharing information, knowledge, feelings or ideas. Communication can be verbal, digital, written, etc. Communication needs more than one individual; it usually has a sender, a receiver and a message as well as a channel through which the message is passed. Communication is one of the most important aspects of organisational as well as community-based culture. Misinterpretation of a message can lead to various issues under which circumstance, the communication would be regarded and non-effective. However, there are various theories in relation to communication for the purpose of providing an understanding of the matters associated with it. The concerned report aims at discussing the theories along with examples (</w:t>
      </w:r>
      <w:proofErr w:type="spellStart"/>
      <w:r>
        <w:t>Waisebord</w:t>
      </w:r>
      <w:proofErr w:type="spellEnd"/>
      <w:r>
        <w:t xml:space="preserve">, 2019). It has also mentioned the issues in relation to communication faced within organisations due to several reasons; in this regard, certain solutions have been also suggested for the purpose of avoiding such issues in the future. However, in addition to this, the skills required for effective communication have been highlighted. The primary models of communication include Linear, Interactional and Transactional. Various academicians and scientists have developed certain models as well, such as the </w:t>
      </w:r>
      <w:proofErr w:type="spellStart"/>
      <w:r>
        <w:t>Shanon</w:t>
      </w:r>
      <w:proofErr w:type="spellEnd"/>
      <w:r>
        <w:t xml:space="preserve"> and Weaver model, </w:t>
      </w:r>
      <w:proofErr w:type="spellStart"/>
      <w:r>
        <w:t>Berlo’s</w:t>
      </w:r>
      <w:proofErr w:type="spellEnd"/>
      <w:r>
        <w:t xml:space="preserve"> model, Schramm’s model, etc. (Seguin </w:t>
      </w:r>
      <w:r>
        <w:rPr>
          <w:i/>
        </w:rPr>
        <w:t>et al</w:t>
      </w:r>
      <w:r>
        <w:t xml:space="preserve">., 2020). The concerned report has emphasised critically analysing these models of communication. </w:t>
      </w:r>
    </w:p>
    <w:p w:rsidR="00862E6E" w:rsidRDefault="005F27E6">
      <w:pPr>
        <w:pStyle w:val="Heading1"/>
        <w:spacing w:after="200" w:line="360" w:lineRule="auto"/>
        <w:jc w:val="both"/>
        <w:rPr>
          <w:b/>
          <w:sz w:val="22"/>
          <w:szCs w:val="22"/>
        </w:rPr>
      </w:pPr>
      <w:bookmarkStart w:id="3" w:name="_4io9zrlrfc88" w:colFirst="0" w:colLast="0"/>
      <w:bookmarkStart w:id="4" w:name="_Toc80798715"/>
      <w:bookmarkEnd w:id="3"/>
      <w:r>
        <w:rPr>
          <w:b/>
          <w:sz w:val="22"/>
          <w:szCs w:val="22"/>
        </w:rPr>
        <w:t>Models of communication</w:t>
      </w:r>
      <w:bookmarkEnd w:id="4"/>
      <w:r>
        <w:rPr>
          <w:b/>
          <w:sz w:val="22"/>
          <w:szCs w:val="22"/>
        </w:rPr>
        <w:t xml:space="preserve"> </w:t>
      </w:r>
    </w:p>
    <w:p w:rsidR="00862E6E" w:rsidRDefault="005F27E6">
      <w:pPr>
        <w:pStyle w:val="Normal1"/>
        <w:spacing w:after="200" w:line="360" w:lineRule="auto"/>
        <w:jc w:val="both"/>
      </w:pPr>
      <w:r>
        <w:t xml:space="preserve">Different models of communication shed light upon the process of communication but different parts of the same. There are mainly three models of communication, such as linear, interactional and transactional, as the following: </w:t>
      </w:r>
    </w:p>
    <w:p w:rsidR="00862E6E" w:rsidRDefault="005F27E6">
      <w:pPr>
        <w:pStyle w:val="Heading2"/>
        <w:spacing w:after="200" w:line="360" w:lineRule="auto"/>
        <w:jc w:val="both"/>
        <w:rPr>
          <w:sz w:val="22"/>
          <w:szCs w:val="22"/>
        </w:rPr>
      </w:pPr>
      <w:bookmarkStart w:id="5" w:name="_iaou779pysqc" w:colFirst="0" w:colLast="0"/>
      <w:bookmarkStart w:id="6" w:name="_Toc80798716"/>
      <w:bookmarkEnd w:id="5"/>
      <w:r>
        <w:rPr>
          <w:b/>
          <w:sz w:val="22"/>
          <w:szCs w:val="22"/>
        </w:rPr>
        <w:t>The linear model of communication/ Shannon-Weaver model</w:t>
      </w:r>
      <w:bookmarkEnd w:id="6"/>
      <w:r>
        <w:rPr>
          <w:b/>
          <w:sz w:val="22"/>
          <w:szCs w:val="22"/>
        </w:rPr>
        <w:t xml:space="preserve"> </w:t>
      </w:r>
    </w:p>
    <w:p w:rsidR="00862E6E" w:rsidRDefault="005F27E6">
      <w:pPr>
        <w:pStyle w:val="Normal1"/>
        <w:spacing w:after="200" w:line="360" w:lineRule="auto"/>
        <w:jc w:val="both"/>
      </w:pPr>
      <w:proofErr w:type="spellStart"/>
      <w:r>
        <w:t>Shanon</w:t>
      </w:r>
      <w:proofErr w:type="spellEnd"/>
      <w:r>
        <w:t xml:space="preserve"> and Weaver developed the linear model of communication. The transmission of a message by a sender or speaker to a receiver or listener has been described by this model. According to this model, the sender is the main source of communication; this model also includes the message that may include words, pictures or behaviour. The act of interaction is done through a channel according to this model. The channel ends at the endpoint which is the receiver of the message (Xu and </w:t>
      </w:r>
      <w:proofErr w:type="spellStart"/>
      <w:r>
        <w:t>Jhang</w:t>
      </w:r>
      <w:proofErr w:type="spellEnd"/>
      <w:r>
        <w:t xml:space="preserve">, 2021). However, the communication, according to this model, may become ineffective due to various obstacles faced by the channel, sender or even receiver. This model is helpful in providing an understanding regarding intercultural communication. For </w:t>
      </w:r>
      <w:r>
        <w:lastRenderedPageBreak/>
        <w:t xml:space="preserve">example, if the sender is speaking in a language that is not understandable by the receiver, that is an obstacle that can affect the quality or the purpose of the communication. According to the model, the obstacles in relation to the message are known as noise (Wang and Li, 2017). </w:t>
      </w:r>
    </w:p>
    <w:p w:rsidR="00862E6E" w:rsidRDefault="005F27E6">
      <w:pPr>
        <w:pStyle w:val="Normal1"/>
        <w:spacing w:after="200" w:line="360" w:lineRule="auto"/>
        <w:jc w:val="both"/>
      </w:pPr>
      <w:r>
        <w:t xml:space="preserve">In the mid-twentieth century, the model was very influential. However, it has been criticised because of its simplicity. Furthermore, the model provides only one channel assuming a single message whereas a complicated action of communication may include various forms of communicative actions through more than one channel. Moreover, the model assumes that the communication is directed to one side only whereas, in reality, the receiver can be the sender and vice versa at the same time; thus, the dynamic structure of communication has not been presented in the concerned model. Communication is not as neat and tidy as suggested in the linear model developed by </w:t>
      </w:r>
      <w:proofErr w:type="spellStart"/>
      <w:r>
        <w:t>Shanon</w:t>
      </w:r>
      <w:proofErr w:type="spellEnd"/>
      <w:r>
        <w:t xml:space="preserve"> and Weaver (Xu and </w:t>
      </w:r>
      <w:proofErr w:type="spellStart"/>
      <w:r>
        <w:t>Jhang</w:t>
      </w:r>
      <w:proofErr w:type="spellEnd"/>
      <w:r>
        <w:t xml:space="preserve">, 2021). </w:t>
      </w:r>
    </w:p>
    <w:p w:rsidR="00862E6E" w:rsidRDefault="005F27E6">
      <w:pPr>
        <w:pStyle w:val="Heading2"/>
        <w:spacing w:after="200" w:line="360" w:lineRule="auto"/>
        <w:jc w:val="both"/>
        <w:rPr>
          <w:b/>
          <w:sz w:val="22"/>
          <w:szCs w:val="22"/>
        </w:rPr>
      </w:pPr>
      <w:bookmarkStart w:id="7" w:name="_xni55h27jf9h" w:colFirst="0" w:colLast="0"/>
      <w:bookmarkStart w:id="8" w:name="_Toc80798717"/>
      <w:bookmarkEnd w:id="7"/>
      <w:r>
        <w:rPr>
          <w:b/>
          <w:sz w:val="22"/>
          <w:szCs w:val="22"/>
        </w:rPr>
        <w:t>The interactional model of communication</w:t>
      </w:r>
      <w:bookmarkEnd w:id="8"/>
      <w:r>
        <w:rPr>
          <w:b/>
          <w:sz w:val="22"/>
          <w:szCs w:val="22"/>
        </w:rPr>
        <w:t xml:space="preserve"> </w:t>
      </w:r>
    </w:p>
    <w:p w:rsidR="00862E6E" w:rsidRDefault="005F27E6">
      <w:pPr>
        <w:pStyle w:val="Normal1"/>
        <w:spacing w:after="200" w:line="360" w:lineRule="auto"/>
        <w:jc w:val="both"/>
      </w:pPr>
      <w:r>
        <w:t>The interactional model of communication provides a more dynamic view of communication in contrast to the linear model of communication. The interactional model provides two channels for the flow of communication as well as feedback of the communication. In this regard, feedback refers to the response that the receiver provides against the communication of the sender. The feedback can be verbal, such as ‘yes’ or non-verbal, such as ‘smile’. Comprehension is indicated by the feedback (</w:t>
      </w:r>
      <w:r>
        <w:rPr>
          <w:color w:val="222222"/>
          <w:highlight w:val="white"/>
        </w:rPr>
        <w:t>Schultze and Brooks, 2019)</w:t>
      </w:r>
      <w:r>
        <w:t xml:space="preserve">. Feedback helps the sender to understand whether the message is received properly; in addition to this, the interactional model of communication sees the process of communication as an ongoing process because of the existence of constant feedback of the actual communication. This model, unlike the linear model, helps to establish the fact that a receiver can also be a sender whereas communication can occur through more than one channel. The model is also very dynamic in relation to its feature called the ‘field of dynamics’. It expresses the impacts of the surrounding environment, experience, even heredity (Elder and Haugh, 2018). </w:t>
      </w:r>
    </w:p>
    <w:p w:rsidR="00862E6E" w:rsidRDefault="005F27E6">
      <w:pPr>
        <w:pStyle w:val="Normal1"/>
        <w:spacing w:after="200" w:line="360" w:lineRule="auto"/>
        <w:jc w:val="both"/>
      </w:pPr>
      <w:r>
        <w:t xml:space="preserve">However, the interactional model of communication is not free from limitations. The field of experience makes the model complicated because the field of experience is different for people; the field of experience of the sender is not the same as that of the receiver. The interactions are unique; an interaction may not necessarily involve feedback; in such a case, the other channel of the model becomes ineffective. Additionally, although the model refers to the fact that both sender and receiver may act as both, this model also tells that they cannot be both at the same time. In </w:t>
      </w:r>
      <w:r>
        <w:lastRenderedPageBreak/>
        <w:t xml:space="preserve">real-life communication, a receiver may be a sender of a message and not just feedback in response to the message of the sender (Fogel, 2017). </w:t>
      </w:r>
    </w:p>
    <w:p w:rsidR="00862E6E" w:rsidRDefault="005F27E6">
      <w:pPr>
        <w:pStyle w:val="Heading2"/>
        <w:spacing w:after="200" w:line="360" w:lineRule="auto"/>
        <w:jc w:val="both"/>
        <w:rPr>
          <w:b/>
          <w:sz w:val="22"/>
          <w:szCs w:val="22"/>
        </w:rPr>
      </w:pPr>
      <w:bookmarkStart w:id="9" w:name="_52t5fh37v4gh" w:colFirst="0" w:colLast="0"/>
      <w:bookmarkStart w:id="10" w:name="_Toc80798718"/>
      <w:bookmarkEnd w:id="9"/>
      <w:r>
        <w:rPr>
          <w:b/>
          <w:sz w:val="22"/>
          <w:szCs w:val="22"/>
        </w:rPr>
        <w:t>The transactional model of communication</w:t>
      </w:r>
      <w:bookmarkEnd w:id="10"/>
      <w:r>
        <w:rPr>
          <w:b/>
          <w:sz w:val="22"/>
          <w:szCs w:val="22"/>
        </w:rPr>
        <w:t xml:space="preserve"> </w:t>
      </w:r>
    </w:p>
    <w:p w:rsidR="00862E6E" w:rsidRDefault="005F27E6">
      <w:pPr>
        <w:pStyle w:val="Normal1"/>
        <w:spacing w:after="200" w:line="360" w:lineRule="auto"/>
        <w:jc w:val="both"/>
      </w:pPr>
      <w:r>
        <w:t xml:space="preserve">The transactional model of communication is the most dynamic model of communication. It does not divide people as senders and receivers but labels them as communicators. This refers to the fact that this model states that both people can be receiver and sender at the same time; this feature has been lacking in the other two models of communication. Communication is viewed as a transaction in this model. According to this model, communication is a cooperative action where the action is co-created by both the people without specifically being only the sender or only receiver. Here, the communication from the other side may or may not be feedback; it can be a part of the whole message (Corey, n.d.). One thing that is common between the transactional and interactional models is the feature of the field of experience; the transactional model puts more emphasis on the different experiences of the communicators. The model accepts the fact that whereas the communicators may have different fields of experience, they also may share the same field of experience. Thus, the communicators may face overlapping cultures along with environment including language. Thus, this model helps to provide a better understanding of intercultural and intracultural communication. In addition to this, it helps in understand that message is not the only thing that stands in communication, it is rather interrelated with various things. Hence, it refers to the fact that messages are </w:t>
      </w:r>
      <w:proofErr w:type="spellStart"/>
      <w:r>
        <w:t>dependant</w:t>
      </w:r>
      <w:proofErr w:type="spellEnd"/>
      <w:r>
        <w:t xml:space="preserve"> on other factors include the field of experience; </w:t>
      </w:r>
      <w:proofErr w:type="gramStart"/>
      <w:r>
        <w:t>thus</w:t>
      </w:r>
      <w:proofErr w:type="gramEnd"/>
      <w:r>
        <w:t xml:space="preserve"> both have impacts on each other (</w:t>
      </w:r>
      <w:proofErr w:type="spellStart"/>
      <w:r>
        <w:t>Lapum</w:t>
      </w:r>
      <w:proofErr w:type="spellEnd"/>
      <w:r>
        <w:t xml:space="preserve"> </w:t>
      </w:r>
      <w:r>
        <w:rPr>
          <w:i/>
        </w:rPr>
        <w:t>et al</w:t>
      </w:r>
      <w:r>
        <w:t xml:space="preserve">., </w:t>
      </w:r>
      <w:proofErr w:type="spellStart"/>
      <w:r>
        <w:t>n.d</w:t>
      </w:r>
      <w:proofErr w:type="spellEnd"/>
      <w:r>
        <w:t xml:space="preserve">). </w:t>
      </w:r>
    </w:p>
    <w:p w:rsidR="00862E6E" w:rsidRDefault="005F27E6">
      <w:pPr>
        <w:pStyle w:val="Normal1"/>
        <w:spacing w:after="200" w:line="360" w:lineRule="auto"/>
        <w:jc w:val="both"/>
      </w:pPr>
      <w:r>
        <w:t xml:space="preserve">In this regard, it is mentionable that the case studies which have been discussed in the class concerned have been helpful in understanding potential real-life issues that may occur in communication. The case studies have been also helpful in providing the practical aspects in relation to the theories and models of communication that have been discussed hereinabove. The case studies have worked like examples and illustrations which have helped to understand the application of the theories along with the issues in relation to applying the same. </w:t>
      </w:r>
    </w:p>
    <w:p w:rsidR="00862E6E" w:rsidRDefault="005F27E6">
      <w:pPr>
        <w:pStyle w:val="Heading1"/>
        <w:spacing w:after="200" w:line="360" w:lineRule="auto"/>
        <w:jc w:val="both"/>
        <w:rPr>
          <w:b/>
          <w:sz w:val="22"/>
          <w:szCs w:val="22"/>
        </w:rPr>
      </w:pPr>
      <w:bookmarkStart w:id="11" w:name="_a6chs2wzxhwd" w:colFirst="0" w:colLast="0"/>
      <w:bookmarkStart w:id="12" w:name="_Toc80798719"/>
      <w:bookmarkEnd w:id="11"/>
      <w:r>
        <w:rPr>
          <w:b/>
          <w:sz w:val="22"/>
          <w:szCs w:val="22"/>
        </w:rPr>
        <w:t>Communication skills</w:t>
      </w:r>
      <w:bookmarkEnd w:id="12"/>
      <w:r>
        <w:rPr>
          <w:b/>
          <w:sz w:val="22"/>
          <w:szCs w:val="22"/>
        </w:rPr>
        <w:t xml:space="preserve"> </w:t>
      </w:r>
    </w:p>
    <w:p w:rsidR="00862E6E" w:rsidRDefault="005F27E6">
      <w:pPr>
        <w:pStyle w:val="Normal1"/>
        <w:spacing w:after="200" w:line="360" w:lineRule="auto"/>
        <w:jc w:val="both"/>
      </w:pPr>
      <w:r>
        <w:t xml:space="preserve">There are various skills related to communication. Effective communication is a result of the application of different skills. Besides the issues in relation to the message or the channel, the </w:t>
      </w:r>
      <w:r>
        <w:lastRenderedPageBreak/>
        <w:t xml:space="preserve">skills of the communicators may also affect the quality or purpose of the communication (Evans </w:t>
      </w:r>
      <w:r>
        <w:rPr>
          <w:i/>
        </w:rPr>
        <w:t>et al</w:t>
      </w:r>
      <w:r>
        <w:t xml:space="preserve">., 2015). </w:t>
      </w:r>
      <w:proofErr w:type="gramStart"/>
      <w:r>
        <w:t>Thus</w:t>
      </w:r>
      <w:proofErr w:type="gramEnd"/>
      <w:r>
        <w:t xml:space="preserve"> the skills in relation to communication have been highlighted hereinunder: </w:t>
      </w:r>
    </w:p>
    <w:p w:rsidR="00862E6E" w:rsidRDefault="005F27E6">
      <w:pPr>
        <w:pStyle w:val="Normal1"/>
        <w:numPr>
          <w:ilvl w:val="0"/>
          <w:numId w:val="1"/>
        </w:numPr>
        <w:spacing w:after="200" w:line="360" w:lineRule="auto"/>
        <w:jc w:val="both"/>
      </w:pPr>
      <w:r>
        <w:t xml:space="preserve">Listening: Being a good listener is one of the most important aspects of effective communication. People often do not like to communicate with people who interrupt them; Active listening, thus, is a necessary element of effective communication. </w:t>
      </w:r>
    </w:p>
    <w:p w:rsidR="00862E6E" w:rsidRDefault="005F27E6">
      <w:pPr>
        <w:pStyle w:val="Normal1"/>
        <w:numPr>
          <w:ilvl w:val="0"/>
          <w:numId w:val="1"/>
        </w:numPr>
        <w:spacing w:after="200" w:line="360" w:lineRule="auto"/>
        <w:jc w:val="both"/>
      </w:pPr>
      <w:r>
        <w:t xml:space="preserve">Non-verbal communication: Words form just 7% of the total message; thus, non-verbal communication matters a lot in relation to making communication effective. In this regard, body language should convey the message in an assertive way. The voice of the communicators, their hand gestures, etc. can affect the quality of communication. </w:t>
      </w:r>
    </w:p>
    <w:p w:rsidR="00862E6E" w:rsidRDefault="005F27E6">
      <w:pPr>
        <w:pStyle w:val="Normal1"/>
        <w:numPr>
          <w:ilvl w:val="0"/>
          <w:numId w:val="1"/>
        </w:numPr>
        <w:spacing w:after="200" w:line="360" w:lineRule="auto"/>
        <w:jc w:val="both"/>
      </w:pPr>
      <w:r>
        <w:t>Clarification: As few words as possible are required to be used while communicating the message. That is why a precise email or phone call is more effective than an essay-based email or a long phone call. The message must be conveyed in clear and precise words; a brief context often becomes helpful in this regard (</w:t>
      </w:r>
      <w:proofErr w:type="spellStart"/>
      <w:r>
        <w:rPr>
          <w:color w:val="222222"/>
          <w:highlight w:val="white"/>
        </w:rPr>
        <w:t>Cenere</w:t>
      </w:r>
      <w:proofErr w:type="spellEnd"/>
      <w:r>
        <w:rPr>
          <w:color w:val="222222"/>
          <w:highlight w:val="white"/>
        </w:rPr>
        <w:t xml:space="preserve"> </w:t>
      </w:r>
      <w:r>
        <w:rPr>
          <w:i/>
          <w:color w:val="222222"/>
          <w:highlight w:val="white"/>
        </w:rPr>
        <w:t>et al</w:t>
      </w:r>
      <w:r>
        <w:rPr>
          <w:color w:val="222222"/>
          <w:highlight w:val="white"/>
        </w:rPr>
        <w:t>., 2015)</w:t>
      </w:r>
      <w:r>
        <w:t xml:space="preserve">. </w:t>
      </w:r>
    </w:p>
    <w:p w:rsidR="00862E6E" w:rsidRDefault="005F27E6">
      <w:pPr>
        <w:pStyle w:val="Normal1"/>
        <w:numPr>
          <w:ilvl w:val="0"/>
          <w:numId w:val="1"/>
        </w:numPr>
        <w:spacing w:after="200" w:line="360" w:lineRule="auto"/>
        <w:jc w:val="both"/>
      </w:pPr>
      <w:r>
        <w:t xml:space="preserve">Personable: Being friendly makes communication more effective; however, that does not mean the absence of professionalism. The tone must be simple and frank rather authoritative. Small talk can be helpful in relation to sudden communication. This is the reason behind putting the name in emails- making the communication personable. </w:t>
      </w:r>
    </w:p>
    <w:p w:rsidR="00862E6E" w:rsidRDefault="005F27E6">
      <w:pPr>
        <w:pStyle w:val="Normal1"/>
        <w:numPr>
          <w:ilvl w:val="0"/>
          <w:numId w:val="1"/>
        </w:numPr>
        <w:spacing w:after="200" w:line="360" w:lineRule="auto"/>
        <w:jc w:val="both"/>
      </w:pPr>
      <w:r>
        <w:t xml:space="preserve">Confidence: A confident communicator attracts potential listeners. For instance, a </w:t>
      </w:r>
      <w:proofErr w:type="gramStart"/>
      <w:r>
        <w:t>good sales</w:t>
      </w:r>
      <w:proofErr w:type="gramEnd"/>
      <w:r>
        <w:t xml:space="preserve"> call always requires a confident salesperson. Making eye contact is an important part of being confident. However, overconfidence may also affect the conversation; the tone may become aggressive in case of being overconfident (</w:t>
      </w:r>
      <w:r>
        <w:rPr>
          <w:color w:val="222222"/>
          <w:highlight w:val="white"/>
        </w:rPr>
        <w:t xml:space="preserve">Evans </w:t>
      </w:r>
      <w:r>
        <w:rPr>
          <w:i/>
          <w:color w:val="222222"/>
          <w:highlight w:val="white"/>
        </w:rPr>
        <w:t>et al</w:t>
      </w:r>
      <w:r>
        <w:rPr>
          <w:color w:val="222222"/>
          <w:highlight w:val="white"/>
        </w:rPr>
        <w:t>., 2016)</w:t>
      </w:r>
      <w:r>
        <w:t xml:space="preserve">. </w:t>
      </w:r>
    </w:p>
    <w:p w:rsidR="00862E6E" w:rsidRDefault="005F27E6">
      <w:pPr>
        <w:pStyle w:val="Normal1"/>
        <w:numPr>
          <w:ilvl w:val="0"/>
          <w:numId w:val="1"/>
        </w:numPr>
        <w:spacing w:after="200" w:line="360" w:lineRule="auto"/>
        <w:jc w:val="both"/>
      </w:pPr>
      <w:r>
        <w:t xml:space="preserve">Empathy: Sharing the feelings of other persons associated with the communication is known as empathy; it is very different from sympathy. Empathy can be indulged in conversation through personal touch, as mentioned earlier. It is an important skill in the case of disagreement (Mishra and Mishra, 2020). </w:t>
      </w:r>
    </w:p>
    <w:p w:rsidR="00862E6E" w:rsidRDefault="005F27E6">
      <w:pPr>
        <w:pStyle w:val="Normal1"/>
        <w:numPr>
          <w:ilvl w:val="0"/>
          <w:numId w:val="1"/>
        </w:numPr>
        <w:spacing w:after="200" w:line="360" w:lineRule="auto"/>
        <w:jc w:val="both"/>
      </w:pPr>
      <w:r>
        <w:t xml:space="preserve">Open-mindedness: Not being sufficiently open-minded about matters may lead to indulge in discriminatory conversation which will affect not only the communication but also the relationship between the communicators. In this regard, understanding the perspectives of other persons is also necessary for being open-minded. </w:t>
      </w:r>
    </w:p>
    <w:p w:rsidR="00862E6E" w:rsidRDefault="005F27E6">
      <w:pPr>
        <w:pStyle w:val="Normal1"/>
        <w:numPr>
          <w:ilvl w:val="0"/>
          <w:numId w:val="1"/>
        </w:numPr>
        <w:spacing w:after="200" w:line="360" w:lineRule="auto"/>
        <w:jc w:val="both"/>
      </w:pPr>
      <w:r>
        <w:lastRenderedPageBreak/>
        <w:t xml:space="preserve">Respect: Conveying respect in communication makes it more effective. If the communicators feel that the other person is not respecting them, then the communication will not be effective. Addressing the other person using their name (Krishnan </w:t>
      </w:r>
      <w:r>
        <w:rPr>
          <w:i/>
        </w:rPr>
        <w:t>et al</w:t>
      </w:r>
      <w:r>
        <w:t xml:space="preserve">., 2019). </w:t>
      </w:r>
    </w:p>
    <w:p w:rsidR="00862E6E" w:rsidRDefault="005F27E6">
      <w:pPr>
        <w:pStyle w:val="Normal1"/>
        <w:numPr>
          <w:ilvl w:val="0"/>
          <w:numId w:val="1"/>
        </w:numPr>
        <w:spacing w:after="200" w:line="360" w:lineRule="auto"/>
        <w:jc w:val="both"/>
      </w:pPr>
      <w:r>
        <w:t xml:space="preserve">Feedback: Giving and receiving feedback is an important part of effective communication. However, the feedback must be constructive. Critical feedback may affect communication. Listening to feedback and acting positively upon it is also a necessary part of effective communication. In case of negative feedback, clarification is the best step to take. </w:t>
      </w:r>
    </w:p>
    <w:p w:rsidR="00862E6E" w:rsidRDefault="005F27E6">
      <w:pPr>
        <w:pStyle w:val="Normal1"/>
        <w:numPr>
          <w:ilvl w:val="0"/>
          <w:numId w:val="1"/>
        </w:numPr>
        <w:spacing w:after="200" w:line="360" w:lineRule="auto"/>
        <w:jc w:val="both"/>
      </w:pPr>
      <w:r>
        <w:t xml:space="preserve">Choosing the best medium: In choosing the medium, the context of the communication, the person with whom the communication will be done, the schedules of each communicator, etc. should be taken into consideration (Barratt, 2019). </w:t>
      </w:r>
    </w:p>
    <w:p w:rsidR="00862E6E" w:rsidRDefault="005F27E6">
      <w:pPr>
        <w:pStyle w:val="Heading1"/>
        <w:spacing w:after="200" w:line="360" w:lineRule="auto"/>
        <w:jc w:val="both"/>
        <w:rPr>
          <w:b/>
          <w:sz w:val="22"/>
          <w:szCs w:val="22"/>
        </w:rPr>
      </w:pPr>
      <w:bookmarkStart w:id="13" w:name="_m5ivgsvp34ab" w:colFirst="0" w:colLast="0"/>
      <w:bookmarkStart w:id="14" w:name="_Toc80798720"/>
      <w:bookmarkEnd w:id="13"/>
      <w:r>
        <w:rPr>
          <w:b/>
          <w:sz w:val="22"/>
          <w:szCs w:val="22"/>
        </w:rPr>
        <w:t>Examples of poor communication</w:t>
      </w:r>
      <w:bookmarkEnd w:id="14"/>
      <w:r>
        <w:rPr>
          <w:b/>
          <w:sz w:val="22"/>
          <w:szCs w:val="22"/>
        </w:rPr>
        <w:t xml:space="preserve"> </w:t>
      </w:r>
    </w:p>
    <w:p w:rsidR="00862E6E" w:rsidRDefault="005F27E6">
      <w:pPr>
        <w:pStyle w:val="Normal1"/>
        <w:spacing w:after="200" w:line="360" w:lineRule="auto"/>
        <w:jc w:val="both"/>
      </w:pPr>
      <w:r>
        <w:t xml:space="preserve">In an organisation called Deliveroo, the employees are required to keep their salary details secret among </w:t>
      </w:r>
      <w:proofErr w:type="spellStart"/>
      <w:r>
        <w:t>coworkers</w:t>
      </w:r>
      <w:proofErr w:type="spellEnd"/>
      <w:r>
        <w:t xml:space="preserve">. However, an employee called John emailed in the workplace email, which is accessed by many employees, to his manager that he expects a higher salary since he is going to complete 1 year in the organisation soon. He also mentioned his current salary and his expected salary. This email caused chaos within the office. While people in the same position as John protested due to the fact that they have been working here for a long time yet their salary is not as much as his. This communication had many issues. On the other hand, another issue was raised in the organisation; there are various employees belonging to different cultures and backgrounds. Recently, a female employee named </w:t>
      </w:r>
      <w:proofErr w:type="spellStart"/>
      <w:r>
        <w:t>Nafiza</w:t>
      </w:r>
      <w:proofErr w:type="spellEnd"/>
      <w:r>
        <w:t xml:space="preserve"> who wears a scarf due to religious causes was told by Alexa that she could show off her hair once in a while. The issue got bigger because of the involvement of religion although Alexa did not know the reason behind </w:t>
      </w:r>
      <w:proofErr w:type="spellStart"/>
      <w:r>
        <w:t>Nafiza</w:t>
      </w:r>
      <w:proofErr w:type="spellEnd"/>
      <w:r>
        <w:t xml:space="preserve"> wearing the scarf. </w:t>
      </w:r>
    </w:p>
    <w:p w:rsidR="00862E6E" w:rsidRDefault="005F27E6">
      <w:pPr>
        <w:pStyle w:val="Heading1"/>
        <w:spacing w:after="200" w:line="360" w:lineRule="auto"/>
        <w:jc w:val="both"/>
        <w:rPr>
          <w:b/>
          <w:sz w:val="22"/>
          <w:szCs w:val="22"/>
        </w:rPr>
      </w:pPr>
      <w:bookmarkStart w:id="15" w:name="_y25ta1sj8bwa" w:colFirst="0" w:colLast="0"/>
      <w:bookmarkStart w:id="16" w:name="_Toc80798721"/>
      <w:bookmarkEnd w:id="15"/>
      <w:r>
        <w:rPr>
          <w:b/>
          <w:sz w:val="22"/>
          <w:szCs w:val="22"/>
        </w:rPr>
        <w:t>Suggestions</w:t>
      </w:r>
      <w:bookmarkEnd w:id="16"/>
      <w:r>
        <w:rPr>
          <w:b/>
          <w:sz w:val="22"/>
          <w:szCs w:val="22"/>
        </w:rPr>
        <w:t xml:space="preserve"> </w:t>
      </w:r>
    </w:p>
    <w:p w:rsidR="00862E6E" w:rsidRDefault="005F27E6">
      <w:pPr>
        <w:pStyle w:val="Normal1"/>
        <w:spacing w:after="200" w:line="360" w:lineRule="auto"/>
        <w:jc w:val="both"/>
      </w:pPr>
      <w:r>
        <w:t xml:space="preserve">In the above two examples, in the first communication, a better medium or channel should have been chosen by the communicator. He should have personally talked with his manager regarding his salary especially when the company policy is to keep it a secret. In the second issue, knowing more about people’s culture or not commenting on appearances could be helpful. Thus, acquiring knowledge, remaining professional, etc. can be suggested to make communication more effective. </w:t>
      </w:r>
    </w:p>
    <w:p w:rsidR="00862E6E" w:rsidRDefault="005F27E6">
      <w:pPr>
        <w:pStyle w:val="Heading1"/>
        <w:spacing w:after="200" w:line="360" w:lineRule="auto"/>
        <w:jc w:val="both"/>
        <w:rPr>
          <w:b/>
          <w:sz w:val="22"/>
          <w:szCs w:val="22"/>
        </w:rPr>
      </w:pPr>
      <w:bookmarkStart w:id="17" w:name="_ka5qalh6gslf" w:colFirst="0" w:colLast="0"/>
      <w:bookmarkStart w:id="18" w:name="_Toc80798722"/>
      <w:bookmarkEnd w:id="17"/>
      <w:r>
        <w:rPr>
          <w:b/>
          <w:sz w:val="22"/>
          <w:szCs w:val="22"/>
        </w:rPr>
        <w:lastRenderedPageBreak/>
        <w:t>Conclusion</w:t>
      </w:r>
      <w:bookmarkEnd w:id="18"/>
      <w:r>
        <w:rPr>
          <w:b/>
          <w:sz w:val="22"/>
          <w:szCs w:val="22"/>
        </w:rPr>
        <w:t xml:space="preserve"> </w:t>
      </w:r>
    </w:p>
    <w:p w:rsidR="00862E6E" w:rsidRDefault="005F27E6">
      <w:pPr>
        <w:pStyle w:val="Normal1"/>
        <w:spacing w:after="200" w:line="360" w:lineRule="auto"/>
        <w:jc w:val="both"/>
      </w:pPr>
      <w:r>
        <w:t xml:space="preserve">The concerned report has discussed theories and models of communication. It has also mentioned real-life examples of issues in relation to communication on the basis of which solutions have been also provided. It can be concluded that various skills are required to be associated in order to make communication effective. </w:t>
      </w:r>
    </w:p>
    <w:p w:rsidR="00862E6E" w:rsidRDefault="005F27E6">
      <w:pPr>
        <w:pStyle w:val="Heading1"/>
        <w:spacing w:after="200" w:line="360" w:lineRule="auto"/>
        <w:jc w:val="both"/>
        <w:rPr>
          <w:b/>
          <w:sz w:val="22"/>
          <w:szCs w:val="22"/>
        </w:rPr>
      </w:pPr>
      <w:bookmarkStart w:id="19" w:name="_1xy6tsyhs4md" w:colFirst="0" w:colLast="0"/>
      <w:bookmarkEnd w:id="19"/>
      <w:r>
        <w:br w:type="page"/>
      </w:r>
    </w:p>
    <w:p w:rsidR="00862E6E" w:rsidRDefault="005F27E6">
      <w:pPr>
        <w:pStyle w:val="Heading1"/>
        <w:spacing w:after="200" w:line="360" w:lineRule="auto"/>
        <w:jc w:val="both"/>
        <w:rPr>
          <w:b/>
          <w:sz w:val="22"/>
          <w:szCs w:val="22"/>
        </w:rPr>
      </w:pPr>
      <w:bookmarkStart w:id="20" w:name="_1wy1os3fnmkl" w:colFirst="0" w:colLast="0"/>
      <w:bookmarkStart w:id="21" w:name="_Toc80798723"/>
      <w:bookmarkEnd w:id="20"/>
      <w:r>
        <w:rPr>
          <w:b/>
          <w:sz w:val="22"/>
          <w:szCs w:val="22"/>
        </w:rPr>
        <w:lastRenderedPageBreak/>
        <w:t>References</w:t>
      </w:r>
      <w:bookmarkEnd w:id="21"/>
      <w:r>
        <w:rPr>
          <w:b/>
          <w:sz w:val="22"/>
          <w:szCs w:val="22"/>
        </w:rPr>
        <w:t xml:space="preserve"> </w:t>
      </w:r>
    </w:p>
    <w:p w:rsidR="00454F7E" w:rsidRDefault="00454F7E">
      <w:pPr>
        <w:pStyle w:val="Normal1"/>
        <w:spacing w:after="200" w:line="360" w:lineRule="auto"/>
        <w:jc w:val="both"/>
        <w:rPr>
          <w:color w:val="222222"/>
          <w:highlight w:val="white"/>
        </w:rPr>
      </w:pPr>
      <w:r>
        <w:rPr>
          <w:color w:val="222222"/>
          <w:highlight w:val="white"/>
        </w:rPr>
        <w:t xml:space="preserve">Barratt, J., (2019). Developing clinical reasoning and effective communication skills in advanced practice. </w:t>
      </w:r>
      <w:r>
        <w:rPr>
          <w:i/>
          <w:color w:val="222222"/>
          <w:highlight w:val="white"/>
        </w:rPr>
        <w:t>Nursing Standard</w:t>
      </w:r>
      <w:r>
        <w:rPr>
          <w:color w:val="222222"/>
          <w:highlight w:val="white"/>
        </w:rPr>
        <w:t xml:space="preserve">, </w:t>
      </w:r>
      <w:r>
        <w:rPr>
          <w:i/>
          <w:color w:val="222222"/>
          <w:highlight w:val="white"/>
        </w:rPr>
        <w:t>34</w:t>
      </w:r>
      <w:r>
        <w:rPr>
          <w:color w:val="222222"/>
          <w:highlight w:val="white"/>
        </w:rPr>
        <w:t>(2).</w:t>
      </w:r>
    </w:p>
    <w:p w:rsidR="00454F7E" w:rsidRDefault="00454F7E">
      <w:pPr>
        <w:pStyle w:val="Normal1"/>
        <w:spacing w:after="200" w:line="360" w:lineRule="auto"/>
        <w:jc w:val="both"/>
        <w:rPr>
          <w:color w:val="222222"/>
          <w:highlight w:val="white"/>
        </w:rPr>
      </w:pPr>
      <w:proofErr w:type="spellStart"/>
      <w:r>
        <w:rPr>
          <w:color w:val="222222"/>
          <w:highlight w:val="white"/>
        </w:rPr>
        <w:t>Cenere</w:t>
      </w:r>
      <w:proofErr w:type="spellEnd"/>
      <w:r>
        <w:rPr>
          <w:color w:val="222222"/>
          <w:highlight w:val="white"/>
        </w:rPr>
        <w:t xml:space="preserve">, P., Gill, R., Lawson, C. and Lewis, M., (2015). </w:t>
      </w:r>
      <w:r>
        <w:rPr>
          <w:i/>
          <w:color w:val="222222"/>
          <w:highlight w:val="white"/>
        </w:rPr>
        <w:t>Communication Skills for Business Professionals 7</w:t>
      </w:r>
      <w:r>
        <w:rPr>
          <w:color w:val="222222"/>
          <w:highlight w:val="white"/>
        </w:rPr>
        <w:t>. Cambridge University Press.</w:t>
      </w:r>
    </w:p>
    <w:p w:rsidR="00454F7E" w:rsidRDefault="00454F7E">
      <w:pPr>
        <w:pStyle w:val="Normal1"/>
        <w:spacing w:after="200" w:line="360" w:lineRule="auto"/>
        <w:jc w:val="both"/>
        <w:rPr>
          <w:color w:val="222222"/>
          <w:highlight w:val="white"/>
        </w:rPr>
      </w:pPr>
      <w:r>
        <w:rPr>
          <w:color w:val="222222"/>
          <w:highlight w:val="white"/>
        </w:rPr>
        <w:t>Corey, A., n.d. Chapter 1: Introducing Communication. [online] Ecampusontario.pressbooks.pub. Available at: &lt;https://ecampusontario.pressbooks.pub/evolutionhumancommunication/chapter/chapter-1/&gt; [Accessed 25 August 2021].</w:t>
      </w:r>
    </w:p>
    <w:p w:rsidR="00454F7E" w:rsidRDefault="00454F7E">
      <w:pPr>
        <w:pStyle w:val="Normal1"/>
        <w:spacing w:after="200" w:line="360" w:lineRule="auto"/>
        <w:jc w:val="both"/>
        <w:rPr>
          <w:color w:val="222222"/>
          <w:highlight w:val="white"/>
        </w:rPr>
      </w:pPr>
      <w:r>
        <w:rPr>
          <w:color w:val="222222"/>
          <w:highlight w:val="white"/>
        </w:rPr>
        <w:t xml:space="preserve">Elder, C.H. and Haugh, M., (2018). The interactional achievement of speaker meaning: Toward a formal account of conversational inference. </w:t>
      </w:r>
      <w:r>
        <w:rPr>
          <w:i/>
          <w:color w:val="222222"/>
          <w:highlight w:val="white"/>
        </w:rPr>
        <w:t>Intercultural Pragmatics</w:t>
      </w:r>
      <w:r>
        <w:rPr>
          <w:color w:val="222222"/>
          <w:highlight w:val="white"/>
        </w:rPr>
        <w:t xml:space="preserve">, </w:t>
      </w:r>
      <w:r>
        <w:rPr>
          <w:i/>
          <w:color w:val="222222"/>
          <w:highlight w:val="white"/>
        </w:rPr>
        <w:t>15</w:t>
      </w:r>
      <w:r>
        <w:rPr>
          <w:color w:val="222222"/>
          <w:highlight w:val="white"/>
        </w:rPr>
        <w:t>(5), pp.593-625.</w:t>
      </w:r>
    </w:p>
    <w:p w:rsidR="00454F7E" w:rsidRDefault="00454F7E">
      <w:pPr>
        <w:pStyle w:val="Normal1"/>
        <w:spacing w:after="200" w:line="360" w:lineRule="auto"/>
        <w:jc w:val="both"/>
        <w:rPr>
          <w:color w:val="222222"/>
          <w:highlight w:val="white"/>
        </w:rPr>
      </w:pPr>
      <w:r>
        <w:rPr>
          <w:color w:val="222222"/>
          <w:highlight w:val="white"/>
        </w:rPr>
        <w:t xml:space="preserve">Evans, D.R., Hearn, M.T., </w:t>
      </w:r>
      <w:proofErr w:type="spellStart"/>
      <w:r>
        <w:rPr>
          <w:color w:val="222222"/>
          <w:highlight w:val="white"/>
        </w:rPr>
        <w:t>Uhlemann</w:t>
      </w:r>
      <w:proofErr w:type="spellEnd"/>
      <w:r>
        <w:rPr>
          <w:color w:val="222222"/>
          <w:highlight w:val="white"/>
        </w:rPr>
        <w:t xml:space="preserve">, M.R. and Ivey, A.E., (2016). </w:t>
      </w:r>
      <w:r>
        <w:rPr>
          <w:i/>
          <w:color w:val="222222"/>
          <w:highlight w:val="white"/>
        </w:rPr>
        <w:t>Essential interviewing: A programmed approach to effective communication</w:t>
      </w:r>
      <w:r>
        <w:rPr>
          <w:color w:val="222222"/>
          <w:highlight w:val="white"/>
        </w:rPr>
        <w:t>. Cengage Learning.</w:t>
      </w:r>
    </w:p>
    <w:p w:rsidR="00454F7E" w:rsidRDefault="00454F7E">
      <w:pPr>
        <w:pStyle w:val="Normal1"/>
        <w:spacing w:after="200" w:line="360" w:lineRule="auto"/>
        <w:jc w:val="both"/>
        <w:rPr>
          <w:color w:val="222222"/>
          <w:highlight w:val="white"/>
        </w:rPr>
      </w:pPr>
      <w:r>
        <w:rPr>
          <w:color w:val="222222"/>
          <w:highlight w:val="white"/>
        </w:rPr>
        <w:t xml:space="preserve">Evans, J.J., Van Epps, A.S., Smith, M.T., </w:t>
      </w:r>
      <w:proofErr w:type="spellStart"/>
      <w:r>
        <w:rPr>
          <w:color w:val="222222"/>
          <w:highlight w:val="white"/>
        </w:rPr>
        <w:t>Matei</w:t>
      </w:r>
      <w:proofErr w:type="spellEnd"/>
      <w:r>
        <w:rPr>
          <w:color w:val="222222"/>
          <w:highlight w:val="white"/>
        </w:rPr>
        <w:t xml:space="preserve">, S.A. and Garcia, E., (2015), June. A transdisciplinary approach for developing effective communication skills in a first-year STEM seminar. In </w:t>
      </w:r>
      <w:r>
        <w:rPr>
          <w:i/>
          <w:color w:val="222222"/>
          <w:highlight w:val="white"/>
        </w:rPr>
        <w:t>2015 ASEE Annual Conference &amp; Exposition</w:t>
      </w:r>
      <w:r>
        <w:rPr>
          <w:color w:val="222222"/>
          <w:highlight w:val="white"/>
        </w:rPr>
        <w:t xml:space="preserve"> (pp. 26-127).</w:t>
      </w:r>
    </w:p>
    <w:p w:rsidR="00454F7E" w:rsidRDefault="00454F7E">
      <w:pPr>
        <w:pStyle w:val="Normal1"/>
        <w:spacing w:after="200" w:line="360" w:lineRule="auto"/>
        <w:jc w:val="both"/>
        <w:rPr>
          <w:color w:val="222222"/>
          <w:highlight w:val="white"/>
        </w:rPr>
      </w:pPr>
      <w:r>
        <w:rPr>
          <w:color w:val="222222"/>
          <w:highlight w:val="white"/>
        </w:rPr>
        <w:t xml:space="preserve">Fogel, A., (2017). Two principles of communication: Co-regulation and framing. In </w:t>
      </w:r>
      <w:r>
        <w:rPr>
          <w:i/>
          <w:color w:val="222222"/>
          <w:highlight w:val="white"/>
        </w:rPr>
        <w:t>New perspectives in early communicative development</w:t>
      </w:r>
      <w:r>
        <w:rPr>
          <w:color w:val="222222"/>
          <w:highlight w:val="white"/>
        </w:rPr>
        <w:t xml:space="preserve"> (pp. 9-22). Routledge.</w:t>
      </w:r>
    </w:p>
    <w:p w:rsidR="00454F7E" w:rsidRDefault="00454F7E">
      <w:pPr>
        <w:pStyle w:val="Normal1"/>
        <w:spacing w:after="200" w:line="360" w:lineRule="auto"/>
        <w:jc w:val="both"/>
        <w:rPr>
          <w:color w:val="222222"/>
          <w:highlight w:val="white"/>
        </w:rPr>
      </w:pPr>
      <w:r>
        <w:rPr>
          <w:color w:val="222222"/>
          <w:highlight w:val="white"/>
        </w:rPr>
        <w:t xml:space="preserve">Krishnan, I.A., Ching, H.S., Ramalingam, S. and </w:t>
      </w:r>
      <w:proofErr w:type="spellStart"/>
      <w:r>
        <w:rPr>
          <w:color w:val="222222"/>
          <w:highlight w:val="white"/>
        </w:rPr>
        <w:t>Maruthai</w:t>
      </w:r>
      <w:proofErr w:type="spellEnd"/>
      <w:r>
        <w:rPr>
          <w:color w:val="222222"/>
          <w:highlight w:val="white"/>
        </w:rPr>
        <w:t xml:space="preserve">, E., (2019). An Investigation of Communication Skills Required by Employers from the Fresh Graduates. </w:t>
      </w:r>
      <w:proofErr w:type="spellStart"/>
      <w:r>
        <w:rPr>
          <w:i/>
          <w:color w:val="222222"/>
          <w:highlight w:val="white"/>
        </w:rPr>
        <w:t>Pertanika</w:t>
      </w:r>
      <w:proofErr w:type="spellEnd"/>
      <w:r>
        <w:rPr>
          <w:i/>
          <w:color w:val="222222"/>
          <w:highlight w:val="white"/>
        </w:rPr>
        <w:t xml:space="preserve"> Journal of Social Sciences &amp; Humanities</w:t>
      </w:r>
      <w:r>
        <w:rPr>
          <w:color w:val="222222"/>
          <w:highlight w:val="white"/>
        </w:rPr>
        <w:t xml:space="preserve">, </w:t>
      </w:r>
      <w:r>
        <w:rPr>
          <w:i/>
          <w:color w:val="222222"/>
          <w:highlight w:val="white"/>
        </w:rPr>
        <w:t>27</w:t>
      </w:r>
      <w:r>
        <w:rPr>
          <w:color w:val="222222"/>
          <w:highlight w:val="white"/>
        </w:rPr>
        <w:t>(2).</w:t>
      </w:r>
    </w:p>
    <w:p w:rsidR="00454F7E" w:rsidRDefault="00454F7E">
      <w:pPr>
        <w:pStyle w:val="Normal1"/>
        <w:spacing w:after="200" w:line="360" w:lineRule="auto"/>
        <w:jc w:val="both"/>
        <w:rPr>
          <w:color w:val="222222"/>
          <w:highlight w:val="white"/>
        </w:rPr>
      </w:pPr>
      <w:proofErr w:type="spellStart"/>
      <w:r>
        <w:rPr>
          <w:color w:val="222222"/>
          <w:highlight w:val="white"/>
        </w:rPr>
        <w:t>Lapum</w:t>
      </w:r>
      <w:proofErr w:type="spellEnd"/>
      <w:r>
        <w:rPr>
          <w:color w:val="222222"/>
          <w:highlight w:val="white"/>
        </w:rPr>
        <w:t>, E., St-</w:t>
      </w:r>
      <w:proofErr w:type="spellStart"/>
      <w:r>
        <w:rPr>
          <w:color w:val="222222"/>
          <w:highlight w:val="white"/>
        </w:rPr>
        <w:t>Amant</w:t>
      </w:r>
      <w:proofErr w:type="spellEnd"/>
      <w:r>
        <w:rPr>
          <w:color w:val="222222"/>
          <w:highlight w:val="white"/>
        </w:rPr>
        <w:t xml:space="preserve">, O., Hughes, M. and </w:t>
      </w:r>
      <w:proofErr w:type="spellStart"/>
      <w:r>
        <w:rPr>
          <w:color w:val="222222"/>
          <w:highlight w:val="white"/>
        </w:rPr>
        <w:t>Garmaise</w:t>
      </w:r>
      <w:proofErr w:type="spellEnd"/>
      <w:r>
        <w:rPr>
          <w:color w:val="222222"/>
          <w:highlight w:val="white"/>
        </w:rPr>
        <w:t xml:space="preserve">-Yee, J., n.d. </w:t>
      </w:r>
      <w:r>
        <w:rPr>
          <w:i/>
          <w:color w:val="222222"/>
          <w:highlight w:val="white"/>
        </w:rPr>
        <w:t>Transaction Model of Communication</w:t>
      </w:r>
      <w:r>
        <w:rPr>
          <w:color w:val="222222"/>
          <w:highlight w:val="white"/>
        </w:rPr>
        <w:t>. [online] Pressbooks.library.ryerson.ca. Available at: &lt;https://pressbooks.library.ryerson.ca/communicationnursing/chapter/transaction-model-of-communication/#:~:text=The%20Transaction%20Model%20of%20communication%20describes%20communication%20as%20a%20process,Form%20intercultural%20alliances.&gt; [Accessed 25 August 2021].</w:t>
      </w:r>
    </w:p>
    <w:p w:rsidR="00454F7E" w:rsidRDefault="00454F7E">
      <w:pPr>
        <w:pStyle w:val="Normal1"/>
        <w:spacing w:after="200" w:line="360" w:lineRule="auto"/>
        <w:jc w:val="both"/>
        <w:rPr>
          <w:color w:val="222222"/>
          <w:highlight w:val="white"/>
        </w:rPr>
      </w:pPr>
      <w:r>
        <w:rPr>
          <w:color w:val="222222"/>
          <w:highlight w:val="white"/>
        </w:rPr>
        <w:t xml:space="preserve">Mishra, S.K. and Mishra, P., (2020). Functional Aspects of Communication Skills for Professional Empowerment. </w:t>
      </w:r>
      <w:r>
        <w:rPr>
          <w:i/>
          <w:color w:val="222222"/>
          <w:highlight w:val="white"/>
        </w:rPr>
        <w:t>Journal of English Language and Literature (JOELL)</w:t>
      </w:r>
      <w:r>
        <w:rPr>
          <w:color w:val="222222"/>
          <w:highlight w:val="white"/>
        </w:rPr>
        <w:t xml:space="preserve">, </w:t>
      </w:r>
      <w:r>
        <w:rPr>
          <w:i/>
          <w:color w:val="222222"/>
          <w:highlight w:val="white"/>
        </w:rPr>
        <w:t>7</w:t>
      </w:r>
      <w:r>
        <w:rPr>
          <w:color w:val="222222"/>
          <w:highlight w:val="white"/>
        </w:rPr>
        <w:t>(1), pp.79-85.</w:t>
      </w:r>
    </w:p>
    <w:p w:rsidR="00454F7E" w:rsidRDefault="00454F7E">
      <w:pPr>
        <w:pStyle w:val="Normal1"/>
        <w:spacing w:after="200" w:line="360" w:lineRule="auto"/>
        <w:jc w:val="both"/>
        <w:rPr>
          <w:color w:val="222222"/>
          <w:highlight w:val="white"/>
        </w:rPr>
      </w:pPr>
      <w:r>
        <w:rPr>
          <w:color w:val="222222"/>
          <w:highlight w:val="white"/>
        </w:rPr>
        <w:lastRenderedPageBreak/>
        <w:t xml:space="preserve">Seguin, C., Tian, Y. and </w:t>
      </w:r>
      <w:proofErr w:type="spellStart"/>
      <w:r>
        <w:rPr>
          <w:color w:val="222222"/>
          <w:highlight w:val="white"/>
        </w:rPr>
        <w:t>Zalesky</w:t>
      </w:r>
      <w:proofErr w:type="spellEnd"/>
      <w:r>
        <w:rPr>
          <w:color w:val="222222"/>
          <w:highlight w:val="white"/>
        </w:rPr>
        <w:t xml:space="preserve">, A., (2020). Network communication models improve the </w:t>
      </w:r>
      <w:proofErr w:type="spellStart"/>
      <w:r>
        <w:rPr>
          <w:color w:val="222222"/>
          <w:highlight w:val="white"/>
        </w:rPr>
        <w:t>behavioral</w:t>
      </w:r>
      <w:proofErr w:type="spellEnd"/>
      <w:r>
        <w:rPr>
          <w:color w:val="222222"/>
          <w:highlight w:val="white"/>
        </w:rPr>
        <w:t xml:space="preserve"> and functional predictive utility of the human structural connectome. </w:t>
      </w:r>
      <w:r>
        <w:rPr>
          <w:i/>
          <w:color w:val="222222"/>
          <w:highlight w:val="white"/>
        </w:rPr>
        <w:t>Network Neuroscience</w:t>
      </w:r>
      <w:r>
        <w:rPr>
          <w:color w:val="222222"/>
          <w:highlight w:val="white"/>
        </w:rPr>
        <w:t xml:space="preserve">, </w:t>
      </w:r>
      <w:r>
        <w:rPr>
          <w:i/>
          <w:color w:val="222222"/>
          <w:highlight w:val="white"/>
        </w:rPr>
        <w:t>4</w:t>
      </w:r>
      <w:r>
        <w:rPr>
          <w:color w:val="222222"/>
          <w:highlight w:val="white"/>
        </w:rPr>
        <w:t>(4), pp.980-1006.</w:t>
      </w:r>
    </w:p>
    <w:p w:rsidR="00454F7E" w:rsidRDefault="00454F7E">
      <w:pPr>
        <w:pStyle w:val="Normal1"/>
        <w:spacing w:after="200" w:line="360" w:lineRule="auto"/>
        <w:jc w:val="both"/>
        <w:rPr>
          <w:color w:val="222222"/>
          <w:highlight w:val="white"/>
        </w:rPr>
      </w:pPr>
      <w:proofErr w:type="spellStart"/>
      <w:r>
        <w:rPr>
          <w:color w:val="222222"/>
          <w:highlight w:val="white"/>
        </w:rPr>
        <w:t>Waisbord</w:t>
      </w:r>
      <w:proofErr w:type="spellEnd"/>
      <w:r>
        <w:rPr>
          <w:color w:val="222222"/>
          <w:highlight w:val="white"/>
        </w:rPr>
        <w:t xml:space="preserve">, S., (2019). </w:t>
      </w:r>
      <w:r>
        <w:rPr>
          <w:i/>
          <w:color w:val="222222"/>
          <w:highlight w:val="white"/>
        </w:rPr>
        <w:t>Communication: A post-discipline</w:t>
      </w:r>
      <w:r>
        <w:rPr>
          <w:color w:val="222222"/>
          <w:highlight w:val="white"/>
        </w:rPr>
        <w:t>. John Wiley &amp; Sons.</w:t>
      </w:r>
    </w:p>
    <w:p w:rsidR="00454F7E" w:rsidRDefault="00454F7E">
      <w:pPr>
        <w:pStyle w:val="Normal1"/>
        <w:spacing w:after="200" w:line="360" w:lineRule="auto"/>
        <w:jc w:val="both"/>
        <w:rPr>
          <w:color w:val="222222"/>
          <w:highlight w:val="white"/>
        </w:rPr>
      </w:pPr>
      <w:r>
        <w:rPr>
          <w:color w:val="222222"/>
          <w:highlight w:val="white"/>
        </w:rPr>
        <w:t xml:space="preserve">Wang, N. and Li, B., (2017). A Model of Deceitful Information Communication: Some Views on Theory and Practice of Semantic Information. In </w:t>
      </w:r>
      <w:r>
        <w:rPr>
          <w:i/>
          <w:color w:val="222222"/>
          <w:highlight w:val="white"/>
        </w:rPr>
        <w:t>Multidisciplinary Digital Publishing Institute Proceedings</w:t>
      </w:r>
      <w:r>
        <w:rPr>
          <w:color w:val="222222"/>
          <w:highlight w:val="white"/>
        </w:rPr>
        <w:t xml:space="preserve"> (Vol. 1, No. 3, p. 127).</w:t>
      </w:r>
    </w:p>
    <w:p w:rsidR="00454F7E" w:rsidRDefault="00454F7E">
      <w:pPr>
        <w:pStyle w:val="Normal1"/>
        <w:spacing w:after="200" w:line="360" w:lineRule="auto"/>
        <w:jc w:val="both"/>
        <w:rPr>
          <w:color w:val="222222"/>
          <w:highlight w:val="white"/>
        </w:rPr>
      </w:pPr>
      <w:r>
        <w:rPr>
          <w:color w:val="222222"/>
          <w:highlight w:val="white"/>
        </w:rPr>
        <w:t xml:space="preserve">Xu, H. and Zhang, L., (2021), July. Urban Interactive Installation Art as Pseudo-Environment Based on the Frame of the Shannon–Weaver Model. In </w:t>
      </w:r>
      <w:r>
        <w:rPr>
          <w:i/>
          <w:color w:val="222222"/>
          <w:highlight w:val="white"/>
        </w:rPr>
        <w:t>International Conference on Human-Computer Interaction</w:t>
      </w:r>
      <w:r>
        <w:rPr>
          <w:color w:val="222222"/>
          <w:highlight w:val="white"/>
        </w:rPr>
        <w:t xml:space="preserve"> (pp. 318-336). Springer, Cham.</w:t>
      </w:r>
    </w:p>
    <w:sectPr w:rsidR="00454F7E" w:rsidSect="00862E6E">
      <w:footerReference w:type="default" r:id="rId8"/>
      <w:footerReference w:type="first" r:id="rId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2FAD" w:rsidRDefault="00462FAD" w:rsidP="00862E6E">
      <w:pPr>
        <w:spacing w:line="240" w:lineRule="auto"/>
      </w:pPr>
      <w:r>
        <w:separator/>
      </w:r>
    </w:p>
  </w:endnote>
  <w:endnote w:type="continuationSeparator" w:id="0">
    <w:p w:rsidR="00462FAD" w:rsidRDefault="00462FAD" w:rsidP="00862E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2E6E" w:rsidRDefault="00862E6E">
    <w:pPr>
      <w:pStyle w:val="Normal1"/>
      <w:jc w:val="right"/>
    </w:pPr>
    <w:r>
      <w:fldChar w:fldCharType="begin"/>
    </w:r>
    <w:r w:rsidR="005F27E6">
      <w:instrText>PAGE</w:instrText>
    </w:r>
    <w:r>
      <w:fldChar w:fldCharType="separate"/>
    </w:r>
    <w:r w:rsidR="00454F7E">
      <w:rPr>
        <w:noProof/>
      </w:rPr>
      <w:t>9</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2E6E" w:rsidRDefault="00862E6E">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2FAD" w:rsidRDefault="00462FAD" w:rsidP="00862E6E">
      <w:pPr>
        <w:spacing w:line="240" w:lineRule="auto"/>
      </w:pPr>
      <w:r>
        <w:separator/>
      </w:r>
    </w:p>
  </w:footnote>
  <w:footnote w:type="continuationSeparator" w:id="0">
    <w:p w:rsidR="00462FAD" w:rsidRDefault="00462FAD" w:rsidP="00862E6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67731B"/>
    <w:multiLevelType w:val="multilevel"/>
    <w:tmpl w:val="886896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E6E"/>
    <w:rsid w:val="00031DC7"/>
    <w:rsid w:val="00454F7E"/>
    <w:rsid w:val="00462FAD"/>
    <w:rsid w:val="004633AA"/>
    <w:rsid w:val="005A1A96"/>
    <w:rsid w:val="005F27E6"/>
    <w:rsid w:val="00862E6E"/>
    <w:rsid w:val="00F650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53B4B"/>
  <w15:docId w15:val="{7AAA9906-4B82-784E-AF1B-65EE787C6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1"/>
    <w:next w:val="Normal1"/>
    <w:rsid w:val="00862E6E"/>
    <w:pPr>
      <w:keepNext/>
      <w:keepLines/>
      <w:spacing w:before="400" w:after="120"/>
      <w:outlineLvl w:val="0"/>
    </w:pPr>
    <w:rPr>
      <w:sz w:val="40"/>
      <w:szCs w:val="40"/>
    </w:rPr>
  </w:style>
  <w:style w:type="paragraph" w:styleId="Heading2">
    <w:name w:val="heading 2"/>
    <w:basedOn w:val="Normal1"/>
    <w:next w:val="Normal1"/>
    <w:rsid w:val="00862E6E"/>
    <w:pPr>
      <w:keepNext/>
      <w:keepLines/>
      <w:spacing w:before="360" w:after="120"/>
      <w:outlineLvl w:val="1"/>
    </w:pPr>
    <w:rPr>
      <w:sz w:val="32"/>
      <w:szCs w:val="32"/>
    </w:rPr>
  </w:style>
  <w:style w:type="paragraph" w:styleId="Heading3">
    <w:name w:val="heading 3"/>
    <w:basedOn w:val="Normal1"/>
    <w:next w:val="Normal1"/>
    <w:rsid w:val="00862E6E"/>
    <w:pPr>
      <w:keepNext/>
      <w:keepLines/>
      <w:spacing w:before="320" w:after="80"/>
      <w:outlineLvl w:val="2"/>
    </w:pPr>
    <w:rPr>
      <w:color w:val="434343"/>
      <w:sz w:val="28"/>
      <w:szCs w:val="28"/>
    </w:rPr>
  </w:style>
  <w:style w:type="paragraph" w:styleId="Heading4">
    <w:name w:val="heading 4"/>
    <w:basedOn w:val="Normal1"/>
    <w:next w:val="Normal1"/>
    <w:rsid w:val="00862E6E"/>
    <w:pPr>
      <w:keepNext/>
      <w:keepLines/>
      <w:spacing w:before="280" w:after="80"/>
      <w:outlineLvl w:val="3"/>
    </w:pPr>
    <w:rPr>
      <w:color w:val="666666"/>
      <w:sz w:val="24"/>
      <w:szCs w:val="24"/>
    </w:rPr>
  </w:style>
  <w:style w:type="paragraph" w:styleId="Heading5">
    <w:name w:val="heading 5"/>
    <w:basedOn w:val="Normal1"/>
    <w:next w:val="Normal1"/>
    <w:rsid w:val="00862E6E"/>
    <w:pPr>
      <w:keepNext/>
      <w:keepLines/>
      <w:spacing w:before="240" w:after="80"/>
      <w:outlineLvl w:val="4"/>
    </w:pPr>
    <w:rPr>
      <w:color w:val="666666"/>
    </w:rPr>
  </w:style>
  <w:style w:type="paragraph" w:styleId="Heading6">
    <w:name w:val="heading 6"/>
    <w:basedOn w:val="Normal1"/>
    <w:next w:val="Normal1"/>
    <w:rsid w:val="00862E6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62E6E"/>
  </w:style>
  <w:style w:type="paragraph" w:styleId="Title">
    <w:name w:val="Title"/>
    <w:basedOn w:val="Normal1"/>
    <w:next w:val="Normal1"/>
    <w:rsid w:val="00862E6E"/>
    <w:pPr>
      <w:keepNext/>
      <w:keepLines/>
      <w:spacing w:after="60"/>
    </w:pPr>
    <w:rPr>
      <w:sz w:val="52"/>
      <w:szCs w:val="52"/>
    </w:rPr>
  </w:style>
  <w:style w:type="paragraph" w:styleId="Subtitle">
    <w:name w:val="Subtitle"/>
    <w:basedOn w:val="Normal1"/>
    <w:next w:val="Normal1"/>
    <w:rsid w:val="00862E6E"/>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F650D9"/>
    <w:pPr>
      <w:spacing w:before="480" w:after="0"/>
      <w:outlineLvl w:val="9"/>
    </w:pPr>
    <w:rPr>
      <w:rFonts w:asciiTheme="majorHAnsi" w:eastAsiaTheme="majorEastAsia" w:hAnsiTheme="majorHAnsi" w:cstheme="majorBidi"/>
      <w:b/>
      <w:bCs/>
      <w:color w:val="365F91" w:themeColor="accent1" w:themeShade="BF"/>
      <w:sz w:val="28"/>
      <w:szCs w:val="28"/>
      <w:lang w:val="en-US"/>
    </w:rPr>
  </w:style>
  <w:style w:type="paragraph" w:styleId="TOC1">
    <w:name w:val="toc 1"/>
    <w:basedOn w:val="Normal"/>
    <w:next w:val="Normal"/>
    <w:autoRedefine/>
    <w:uiPriority w:val="39"/>
    <w:unhideWhenUsed/>
    <w:rsid w:val="00F650D9"/>
    <w:pPr>
      <w:spacing w:after="100"/>
    </w:pPr>
  </w:style>
  <w:style w:type="paragraph" w:styleId="TOC2">
    <w:name w:val="toc 2"/>
    <w:basedOn w:val="Normal"/>
    <w:next w:val="Normal"/>
    <w:autoRedefine/>
    <w:uiPriority w:val="39"/>
    <w:unhideWhenUsed/>
    <w:rsid w:val="00F650D9"/>
    <w:pPr>
      <w:spacing w:after="100"/>
      <w:ind w:left="220"/>
    </w:pPr>
  </w:style>
  <w:style w:type="character" w:styleId="Hyperlink">
    <w:name w:val="Hyperlink"/>
    <w:basedOn w:val="DefaultParagraphFont"/>
    <w:uiPriority w:val="99"/>
    <w:unhideWhenUsed/>
    <w:rsid w:val="00F650D9"/>
    <w:rPr>
      <w:color w:val="0000FF" w:themeColor="hyperlink"/>
      <w:u w:val="single"/>
    </w:rPr>
  </w:style>
  <w:style w:type="paragraph" w:styleId="BalloonText">
    <w:name w:val="Balloon Text"/>
    <w:basedOn w:val="Normal"/>
    <w:link w:val="BalloonTextChar"/>
    <w:uiPriority w:val="99"/>
    <w:semiHidden/>
    <w:unhideWhenUsed/>
    <w:rsid w:val="00F650D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50D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13AC6C-198A-4B2C-B73B-8A145FF73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2520</Words>
  <Characters>14365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itongo</dc:creator>
  <cp:lastModifiedBy>SYLVIA</cp:lastModifiedBy>
  <cp:revision>2</cp:revision>
  <dcterms:created xsi:type="dcterms:W3CDTF">2021-08-26T18:13:00Z</dcterms:created>
  <dcterms:modified xsi:type="dcterms:W3CDTF">2021-08-26T18:13:00Z</dcterms:modified>
</cp:coreProperties>
</file>