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72851190"/>
        <w:docPartObj>
          <w:docPartGallery w:val="Cover Pages"/>
          <w:docPartUnique/>
        </w:docPartObj>
      </w:sdtPr>
      <w:sdtContent>
        <w:p w:rsidR="007F2740" w:rsidRDefault="007F2740">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16D17" w:rsidRDefault="00116D1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116D17" w:rsidRDefault="00116D17"/>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16D17" w:rsidRDefault="00116D1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116D17" w:rsidRDefault="00116D1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6D17" w:rsidRDefault="00116D17" w:rsidP="00DC48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rsidR="00116D17" w:rsidRDefault="00116D17" w:rsidP="00DC487A">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16D17" w:rsidRDefault="00116D17" w:rsidP="00DC48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5b9bd5 [3204]" stroked="f" strokeweight="1pt">
                    <v:textbox>
                      <w:txbxContent>
                        <w:p w:rsidR="00116D17" w:rsidRDefault="00116D17" w:rsidP="00DC487A">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44"/>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16D17" w:rsidRPr="00D41F1D" w:rsidRDefault="00116D17" w:rsidP="007F2740">
                                    <w:pPr>
                                      <w:spacing w:line="240" w:lineRule="auto"/>
                                      <w:jc w:val="both"/>
                                      <w:rPr>
                                        <w:rFonts w:asciiTheme="majorHAnsi" w:eastAsiaTheme="majorEastAsia" w:hAnsiTheme="majorHAnsi" w:cstheme="majorBidi"/>
                                        <w:noProof/>
                                        <w:color w:val="5B9BD5" w:themeColor="accent1"/>
                                        <w:sz w:val="56"/>
                                        <w:szCs w:val="144"/>
                                      </w:rPr>
                                    </w:pPr>
                                    <w:r>
                                      <w:rPr>
                                        <w:rFonts w:asciiTheme="majorHAnsi" w:eastAsiaTheme="majorEastAsia" w:hAnsiTheme="majorHAnsi" w:cstheme="majorBidi"/>
                                        <w:noProof/>
                                        <w:color w:val="5B9BD5" w:themeColor="accent1"/>
                                        <w:sz w:val="44"/>
                                        <w:szCs w:val="72"/>
                                      </w:rPr>
                                      <w:t>Brexit – The impact on talent and knowledge managemnet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16D17" w:rsidRDefault="00116D1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BMSK5006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44"/>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16D17" w:rsidRPr="00D41F1D" w:rsidRDefault="00116D17" w:rsidP="007F2740">
                              <w:pPr>
                                <w:spacing w:line="240" w:lineRule="auto"/>
                                <w:jc w:val="both"/>
                                <w:rPr>
                                  <w:rFonts w:asciiTheme="majorHAnsi" w:eastAsiaTheme="majorEastAsia" w:hAnsiTheme="majorHAnsi" w:cstheme="majorBidi"/>
                                  <w:noProof/>
                                  <w:color w:val="5B9BD5" w:themeColor="accent1"/>
                                  <w:sz w:val="56"/>
                                  <w:szCs w:val="144"/>
                                </w:rPr>
                              </w:pPr>
                              <w:r>
                                <w:rPr>
                                  <w:rFonts w:asciiTheme="majorHAnsi" w:eastAsiaTheme="majorEastAsia" w:hAnsiTheme="majorHAnsi" w:cstheme="majorBidi"/>
                                  <w:noProof/>
                                  <w:color w:val="5B9BD5" w:themeColor="accent1"/>
                                  <w:sz w:val="44"/>
                                  <w:szCs w:val="72"/>
                                </w:rPr>
                                <w:t>Brexit – The impact on talent and knowledge managemnet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16D17" w:rsidRDefault="00116D1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BMSK5006</w:t>
                              </w:r>
                            </w:p>
                          </w:sdtContent>
                        </w:sdt>
                      </w:txbxContent>
                    </v:textbox>
                    <w10:wrap type="square" anchorx="page" anchory="page"/>
                  </v:shape>
                </w:pict>
              </mc:Fallback>
            </mc:AlternateContent>
          </w:r>
        </w:p>
        <w:p w:rsidR="007F2740" w:rsidRDefault="00C3537F">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3448050</wp:posOffset>
                    </wp:positionH>
                    <wp:positionV relativeFrom="page">
                      <wp:posOffset>6619875</wp:posOffset>
                    </wp:positionV>
                    <wp:extent cx="2797810" cy="8382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838200"/>
                            </a:xfrm>
                            <a:prstGeom prst="rect">
                              <a:avLst/>
                            </a:prstGeom>
                            <a:noFill/>
                            <a:ln w="6350">
                              <a:noFill/>
                            </a:ln>
                            <a:effectLst/>
                          </wps:spPr>
                          <wps:txbx>
                            <w:txbxContent>
                              <w:p w:rsidR="00116D17" w:rsidRPr="007F2740" w:rsidRDefault="00116D17">
                                <w:pPr>
                                  <w:pStyle w:val="NoSpacing"/>
                                  <w:rPr>
                                    <w:noProof/>
                                    <w:color w:val="44546A" w:themeColor="text2"/>
                                    <w:sz w:val="28"/>
                                  </w:rPr>
                                </w:pPr>
                                <w:sdt>
                                  <w:sdtPr>
                                    <w:rPr>
                                      <w:noProof/>
                                      <w:color w:val="44546A" w:themeColor="text2"/>
                                      <w:sz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sz w:val="28"/>
                                      </w:rPr>
                                      <w:t>Mosamaa Marjana Khatun</w:t>
                                    </w:r>
                                  </w:sdtContent>
                                </w:sdt>
                              </w:p>
                              <w:p w:rsidR="00116D17" w:rsidRDefault="00116D17">
                                <w:r>
                                  <w:t>1704984</w:t>
                                </w:r>
                              </w:p>
                              <w:p w:rsidR="00116D17" w:rsidRPr="00C3537F" w:rsidRDefault="00116D17">
                                <w:pPr>
                                  <w:rPr>
                                    <w:rFonts w:ascii="Arial" w:hAnsi="Arial" w:cs="Arial"/>
                                    <w:i/>
                                    <w:sz w:val="18"/>
                                  </w:rPr>
                                </w:pPr>
                                <w:r w:rsidRPr="00C3537F">
                                  <w:rPr>
                                    <w:rFonts w:ascii="Arial" w:hAnsi="Arial" w:cs="Arial"/>
                                    <w:i/>
                                    <w:sz w:val="18"/>
                                  </w:rPr>
                                  <w:t xml:space="preserve">Word count: </w:t>
                                </w:r>
                                <w:r w:rsidR="007778CB">
                                  <w:rPr>
                                    <w:rFonts w:ascii="Arial" w:hAnsi="Arial" w:cs="Arial"/>
                                    <w:i/>
                                    <w:sz w:val="18"/>
                                  </w:rPr>
                                  <w:t>3,210</w:t>
                                </w:r>
                                <w:bookmarkStart w:id="0" w:name="_GoBack"/>
                                <w:bookmarkEnd w:id="0"/>
                              </w:p>
                              <w:p w:rsidR="00116D17" w:rsidRDefault="00116D17"/>
                              <w:p w:rsidR="00116D17" w:rsidRDefault="00116D17"/>
                              <w:p w:rsidR="00116D17" w:rsidRDefault="00116D17"/>
                              <w:p w:rsidR="00116D17" w:rsidRDefault="00116D17"/>
                              <w:p w:rsidR="00116D17" w:rsidRDefault="00116D17"/>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id="Text Box 465" o:spid="_x0000_s1031" type="#_x0000_t202" style="position:absolute;margin-left:271.5pt;margin-top:521.25pt;width:220.3pt;height:66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" filled="f" stroked="f" strokeweight=".5pt">
                    <v:textbox>
                      <w:txbxContent>
                        <w:p w:rsidR="00116D17" w:rsidRPr="007F2740" w:rsidRDefault="00116D17">
                          <w:pPr>
                            <w:pStyle w:val="NoSpacing"/>
                            <w:rPr>
                              <w:noProof/>
                              <w:color w:val="44546A" w:themeColor="text2"/>
                              <w:sz w:val="28"/>
                            </w:rPr>
                          </w:pPr>
                          <w:sdt>
                            <w:sdtPr>
                              <w:rPr>
                                <w:noProof/>
                                <w:color w:val="44546A" w:themeColor="text2"/>
                                <w:sz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sz w:val="28"/>
                                </w:rPr>
                                <w:t>Mosamaa Marjana Khatun</w:t>
                              </w:r>
                            </w:sdtContent>
                          </w:sdt>
                        </w:p>
                        <w:p w:rsidR="00116D17" w:rsidRDefault="00116D17">
                          <w:r>
                            <w:t>1704984</w:t>
                          </w:r>
                        </w:p>
                        <w:p w:rsidR="00116D17" w:rsidRPr="00C3537F" w:rsidRDefault="00116D17">
                          <w:pPr>
                            <w:rPr>
                              <w:rFonts w:ascii="Arial" w:hAnsi="Arial" w:cs="Arial"/>
                              <w:i/>
                              <w:sz w:val="18"/>
                            </w:rPr>
                          </w:pPr>
                          <w:r w:rsidRPr="00C3537F">
                            <w:rPr>
                              <w:rFonts w:ascii="Arial" w:hAnsi="Arial" w:cs="Arial"/>
                              <w:i/>
                              <w:sz w:val="18"/>
                            </w:rPr>
                            <w:t xml:space="preserve">Word count: </w:t>
                          </w:r>
                          <w:r w:rsidR="007778CB">
                            <w:rPr>
                              <w:rFonts w:ascii="Arial" w:hAnsi="Arial" w:cs="Arial"/>
                              <w:i/>
                              <w:sz w:val="18"/>
                            </w:rPr>
                            <w:t>3,210</w:t>
                          </w:r>
                          <w:bookmarkStart w:id="1" w:name="_GoBack"/>
                          <w:bookmarkEnd w:id="1"/>
                        </w:p>
                        <w:p w:rsidR="00116D17" w:rsidRDefault="00116D17"/>
                        <w:p w:rsidR="00116D17" w:rsidRDefault="00116D17"/>
                        <w:p w:rsidR="00116D17" w:rsidRDefault="00116D17"/>
                        <w:p w:rsidR="00116D17" w:rsidRDefault="00116D17"/>
                        <w:p w:rsidR="00116D17" w:rsidRDefault="00116D17"/>
                      </w:txbxContent>
                    </v:textbox>
                    <w10:wrap type="square" anchorx="page" anchory="page"/>
                  </v:shape>
                </w:pict>
              </mc:Fallback>
            </mc:AlternateContent>
          </w:r>
          <w:r>
            <w:rPr>
              <w:noProof/>
              <w:lang w:eastAsia="en-GB"/>
            </w:rPr>
            <mc:AlternateContent>
              <mc:Choice Requires="wps">
                <w:drawing>
                  <wp:anchor distT="91440" distB="91440" distL="114300" distR="114300" simplePos="0" relativeHeight="251666432" behindDoc="0" locked="0" layoutInCell="1" allowOverlap="1">
                    <wp:simplePos x="0" y="0"/>
                    <wp:positionH relativeFrom="margin">
                      <wp:align>center</wp:align>
                    </wp:positionH>
                    <wp:positionV relativeFrom="paragraph">
                      <wp:posOffset>7994015</wp:posOffset>
                    </wp:positionV>
                    <wp:extent cx="5019675"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9675" cy="1403985"/>
                            </a:xfrm>
                            <a:prstGeom prst="rect">
                              <a:avLst/>
                            </a:prstGeom>
                            <a:noFill/>
                            <a:ln w="9525">
                              <a:noFill/>
                              <a:miter lim="800000"/>
                              <a:headEnd/>
                              <a:tailEnd/>
                            </a:ln>
                          </wps:spPr>
                          <wps:txbx>
                            <w:txbxContent>
                              <w:p w:rsidR="00116D17" w:rsidRPr="00C3537F" w:rsidRDefault="00116D17" w:rsidP="00C3537F">
                                <w:pPr>
                                  <w:pBdr>
                                    <w:top w:val="single" w:sz="24" w:space="8" w:color="5B9BD5" w:themeColor="accent1"/>
                                    <w:bottom w:val="single" w:sz="24" w:space="8" w:color="5B9BD5" w:themeColor="accent1"/>
                                  </w:pBdr>
                                  <w:spacing w:after="0"/>
                                  <w:jc w:val="center"/>
                                  <w:rPr>
                                    <w:iCs/>
                                    <w:color w:val="5B9BD5" w:themeColor="accent1"/>
                                    <w:sz w:val="24"/>
                                  </w:rPr>
                                </w:pPr>
                                <w:r w:rsidRPr="00C3537F">
                                  <w:rPr>
                                    <w:iCs/>
                                    <w:color w:val="5B9BD5" w:themeColor="accent1"/>
                                    <w:sz w:val="24"/>
                                    <w:szCs w:val="24"/>
                                  </w:rPr>
                                  <w:t>University of Wales Trinity Saint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32" type="#_x0000_t202" style="position:absolute;margin-left:0;margin-top:629.45pt;width:395.25pt;height:110.55pt;z-index:251666432;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" filled="f" stroked="f">
                    <v:textbox style="mso-fit-shape-to-text:t">
                      <w:txbxContent>
                        <w:p w:rsidR="00116D17" w:rsidRPr="00C3537F" w:rsidRDefault="00116D17" w:rsidP="00C3537F">
                          <w:pPr>
                            <w:pBdr>
                              <w:top w:val="single" w:sz="24" w:space="8" w:color="5B9BD5" w:themeColor="accent1"/>
                              <w:bottom w:val="single" w:sz="24" w:space="8" w:color="5B9BD5" w:themeColor="accent1"/>
                            </w:pBdr>
                            <w:spacing w:after="0"/>
                            <w:jc w:val="center"/>
                            <w:rPr>
                              <w:iCs/>
                              <w:color w:val="5B9BD5" w:themeColor="accent1"/>
                              <w:sz w:val="24"/>
                            </w:rPr>
                          </w:pPr>
                          <w:r w:rsidRPr="00C3537F">
                            <w:rPr>
                              <w:iCs/>
                              <w:color w:val="5B9BD5" w:themeColor="accent1"/>
                              <w:sz w:val="24"/>
                              <w:szCs w:val="24"/>
                            </w:rPr>
                            <w:t>University of Wales Trinity Saint David</w:t>
                          </w:r>
                        </w:p>
                      </w:txbxContent>
                    </v:textbox>
                    <w10:wrap type="topAndBottom" anchorx="margin"/>
                  </v:shape>
                </w:pict>
              </mc:Fallback>
            </mc:AlternateContent>
          </w:r>
          <w:r w:rsidR="007F2740">
            <w:br w:type="page"/>
          </w:r>
        </w:p>
      </w:sdtContent>
    </w:sdt>
    <w:p w:rsidR="00C3537F" w:rsidRPr="004B551D" w:rsidRDefault="00C3537F" w:rsidP="004B551D">
      <w:pPr>
        <w:rPr>
          <w:rFonts w:asciiTheme="majorHAnsi" w:hAnsiTheme="majorHAnsi" w:cstheme="majorHAnsi"/>
          <w:color w:val="5B9BD5" w:themeColor="accent1"/>
          <w:sz w:val="36"/>
          <w:szCs w:val="36"/>
        </w:rPr>
      </w:pPr>
      <w:r w:rsidRPr="004B551D">
        <w:rPr>
          <w:rFonts w:asciiTheme="majorHAnsi" w:hAnsiTheme="majorHAnsi" w:cstheme="majorHAnsi"/>
          <w:color w:val="5B9BD5" w:themeColor="accent1"/>
          <w:sz w:val="36"/>
          <w:szCs w:val="36"/>
        </w:rPr>
        <w:lastRenderedPageBreak/>
        <w:t xml:space="preserve">Executive Summary </w:t>
      </w:r>
    </w:p>
    <w:p w:rsidR="00873CA7" w:rsidRDefault="00873CA7" w:rsidP="00873CA7">
      <w:pPr>
        <w:pStyle w:val="NormalWeb"/>
        <w:spacing w:before="0" w:beforeAutospacing="0" w:after="0" w:afterAutospacing="0"/>
        <w:jc w:val="both"/>
        <w:rPr>
          <w:rFonts w:ascii="Arial" w:hAnsi="Arial" w:cs="Arial"/>
          <w:color w:val="000000"/>
          <w:sz w:val="22"/>
          <w:szCs w:val="22"/>
        </w:rPr>
      </w:pPr>
      <w:r>
        <w:rPr>
          <w:rFonts w:ascii="Arial" w:hAnsi="Arial" w:cs="Arial"/>
          <w:color w:val="000000"/>
          <w:sz w:val="22"/>
          <w:szCs w:val="22"/>
        </w:rPr>
        <w:t xml:space="preserve">The investigation that will be carried out within this report will present a detailed understanding of the knowledge management system within Google, U.K. In addition, the application of </w:t>
      </w:r>
      <w:proofErr w:type="spellStart"/>
      <w:r>
        <w:rPr>
          <w:rFonts w:ascii="Arial" w:hAnsi="Arial" w:cs="Arial"/>
          <w:color w:val="000000"/>
          <w:sz w:val="22"/>
          <w:szCs w:val="22"/>
        </w:rPr>
        <w:t>Weggeman</w:t>
      </w:r>
      <w:proofErr w:type="spellEnd"/>
      <w:r>
        <w:rPr>
          <w:rFonts w:ascii="Arial" w:hAnsi="Arial" w:cs="Arial"/>
          <w:color w:val="000000"/>
          <w:sz w:val="22"/>
          <w:szCs w:val="22"/>
        </w:rPr>
        <w:t xml:space="preserve"> (1997), knowledge management value chain will act as a guide when assessing the organisations progression through each phase</w:t>
      </w:r>
      <w:r w:rsidR="00765E42">
        <w:rPr>
          <w:rFonts w:ascii="Arial" w:hAnsi="Arial" w:cs="Arial"/>
          <w:color w:val="000000"/>
          <w:sz w:val="22"/>
          <w:szCs w:val="22"/>
        </w:rPr>
        <w:t xml:space="preserve">. </w:t>
      </w:r>
      <w:r>
        <w:rPr>
          <w:rFonts w:ascii="Arial" w:hAnsi="Arial" w:cs="Arial"/>
          <w:color w:val="000000"/>
          <w:sz w:val="22"/>
          <w:szCs w:val="22"/>
        </w:rPr>
        <w:t xml:space="preserve"> </w:t>
      </w:r>
    </w:p>
    <w:p w:rsidR="00873CA7" w:rsidRDefault="00873CA7" w:rsidP="00873CA7">
      <w:pPr>
        <w:pStyle w:val="NormalWeb"/>
        <w:spacing w:before="0" w:beforeAutospacing="0" w:after="0" w:afterAutospacing="0"/>
        <w:jc w:val="both"/>
        <w:rPr>
          <w:rFonts w:ascii="Arial" w:hAnsi="Arial" w:cs="Arial"/>
          <w:color w:val="000000"/>
          <w:sz w:val="22"/>
          <w:szCs w:val="22"/>
        </w:rPr>
      </w:pPr>
    </w:p>
    <w:p w:rsidR="00873CA7" w:rsidRDefault="00BA2B2B" w:rsidP="00873CA7">
      <w:pPr>
        <w:pStyle w:val="NormalWeb"/>
        <w:spacing w:before="0" w:beforeAutospacing="0" w:after="0" w:afterAutospacing="0"/>
        <w:jc w:val="both"/>
      </w:pPr>
      <w:r>
        <w:rPr>
          <w:rFonts w:ascii="Arial" w:hAnsi="Arial" w:cs="Arial"/>
          <w:color w:val="000000"/>
          <w:sz w:val="22"/>
          <w:szCs w:val="22"/>
        </w:rPr>
        <w:t>The</w:t>
      </w:r>
      <w:r w:rsidR="00873CA7">
        <w:rPr>
          <w:rFonts w:ascii="Arial" w:hAnsi="Arial" w:cs="Arial"/>
          <w:color w:val="000000"/>
          <w:sz w:val="22"/>
          <w:szCs w:val="22"/>
        </w:rPr>
        <w:t xml:space="preserve"> identification and application of </w:t>
      </w:r>
      <w:r>
        <w:rPr>
          <w:rFonts w:ascii="Arial" w:hAnsi="Arial" w:cs="Arial"/>
          <w:color w:val="000000"/>
          <w:sz w:val="22"/>
          <w:szCs w:val="22"/>
        </w:rPr>
        <w:t>multiple theories</w:t>
      </w:r>
      <w:r w:rsidR="00873CA7">
        <w:rPr>
          <w:rFonts w:ascii="Arial" w:hAnsi="Arial" w:cs="Arial"/>
          <w:color w:val="000000"/>
          <w:sz w:val="22"/>
          <w:szCs w:val="22"/>
        </w:rPr>
        <w:t xml:space="preserve"> and</w:t>
      </w:r>
      <w:r>
        <w:rPr>
          <w:rFonts w:ascii="Arial" w:hAnsi="Arial" w:cs="Arial"/>
          <w:color w:val="000000"/>
          <w:sz w:val="22"/>
          <w:szCs w:val="22"/>
        </w:rPr>
        <w:t xml:space="preserve"> tools</w:t>
      </w:r>
      <w:r w:rsidR="00873CA7">
        <w:rPr>
          <w:rFonts w:ascii="Arial" w:hAnsi="Arial" w:cs="Arial"/>
          <w:color w:val="000000"/>
          <w:sz w:val="22"/>
          <w:szCs w:val="22"/>
        </w:rPr>
        <w:t xml:space="preserve"> that are relevant </w:t>
      </w:r>
      <w:r>
        <w:rPr>
          <w:rFonts w:ascii="Arial" w:hAnsi="Arial" w:cs="Arial"/>
          <w:color w:val="000000"/>
          <w:sz w:val="22"/>
          <w:szCs w:val="22"/>
        </w:rPr>
        <w:t xml:space="preserve">to the discussed topic </w:t>
      </w:r>
      <w:r w:rsidR="00873CA7">
        <w:rPr>
          <w:rFonts w:ascii="Arial" w:hAnsi="Arial" w:cs="Arial"/>
          <w:color w:val="000000"/>
          <w:sz w:val="22"/>
          <w:szCs w:val="22"/>
        </w:rPr>
        <w:t xml:space="preserve">will aid in </w:t>
      </w:r>
      <w:r>
        <w:rPr>
          <w:rFonts w:ascii="Arial" w:hAnsi="Arial" w:cs="Arial"/>
          <w:color w:val="000000"/>
          <w:sz w:val="22"/>
          <w:szCs w:val="22"/>
        </w:rPr>
        <w:t>the better understanding of why and how Google is globally successful</w:t>
      </w:r>
      <w:r w:rsidR="00873CA7">
        <w:rPr>
          <w:rFonts w:ascii="Arial" w:hAnsi="Arial" w:cs="Arial"/>
          <w:color w:val="000000"/>
          <w:sz w:val="22"/>
          <w:szCs w:val="22"/>
        </w:rPr>
        <w:t>. The conclusion of the report offers a brief evaluation and discussion on the findings within each section.</w:t>
      </w:r>
      <w:r>
        <w:rPr>
          <w:rFonts w:ascii="Arial" w:hAnsi="Arial" w:cs="Arial"/>
          <w:color w:val="000000"/>
          <w:sz w:val="22"/>
          <w:szCs w:val="22"/>
        </w:rPr>
        <w:t xml:space="preserve"> Finally, after the magnification of gaps in the knowledge management system, recommendations have been stated. </w:t>
      </w:r>
    </w:p>
    <w:p w:rsidR="00C3537F" w:rsidRDefault="00C3537F">
      <w:pPr>
        <w:rPr>
          <w:rFonts w:asciiTheme="majorHAnsi" w:eastAsiaTheme="majorEastAsia" w:hAnsiTheme="majorHAnsi" w:cstheme="majorBidi"/>
          <w:color w:val="1F4E79" w:themeColor="accent1" w:themeShade="80"/>
          <w:sz w:val="36"/>
          <w:szCs w:val="36"/>
        </w:rPr>
      </w:pPr>
      <w:r>
        <w:br w:type="page"/>
      </w:r>
    </w:p>
    <w:sdt>
      <w:sdtPr>
        <w:rPr>
          <w:rFonts w:asciiTheme="minorHAnsi" w:eastAsiaTheme="minorEastAsia" w:hAnsiTheme="minorHAnsi" w:cstheme="minorBidi"/>
          <w:color w:val="auto"/>
          <w:sz w:val="22"/>
          <w:szCs w:val="22"/>
        </w:rPr>
        <w:id w:val="-1466656718"/>
        <w:docPartObj>
          <w:docPartGallery w:val="Table of Contents"/>
          <w:docPartUnique/>
        </w:docPartObj>
      </w:sdtPr>
      <w:sdtEndPr>
        <w:rPr>
          <w:b/>
          <w:bCs/>
          <w:noProof/>
        </w:rPr>
      </w:sdtEndPr>
      <w:sdtContent>
        <w:p w:rsidR="00C3537F" w:rsidRDefault="00C3537F">
          <w:pPr>
            <w:pStyle w:val="TOCHeading"/>
          </w:pPr>
          <w:r>
            <w:t>Table of Contents</w:t>
          </w:r>
        </w:p>
        <w:p w:rsidR="00461F4B" w:rsidRDefault="00C3537F">
          <w:pPr>
            <w:pStyle w:val="TOC1"/>
            <w:tabs>
              <w:tab w:val="left" w:pos="660"/>
              <w:tab w:val="right" w:leader="dot" w:pos="9016"/>
            </w:tabs>
            <w:rPr>
              <w:noProof/>
              <w:lang w:eastAsia="en-GB"/>
            </w:rPr>
          </w:pPr>
          <w:r>
            <w:fldChar w:fldCharType="begin"/>
          </w:r>
          <w:r>
            <w:instrText xml:space="preserve"> TOC \o "1-3" \h \z \u </w:instrText>
          </w:r>
          <w:r>
            <w:fldChar w:fldCharType="separate"/>
          </w:r>
          <w:hyperlink w:anchor="_Toc13754999" w:history="1">
            <w:r w:rsidR="00461F4B" w:rsidRPr="00D536B5">
              <w:rPr>
                <w:rStyle w:val="Hyperlink"/>
                <w:noProof/>
              </w:rPr>
              <w:t>1.0.</w:t>
            </w:r>
            <w:r w:rsidR="00461F4B">
              <w:rPr>
                <w:noProof/>
                <w:lang w:eastAsia="en-GB"/>
              </w:rPr>
              <w:tab/>
            </w:r>
            <w:r w:rsidR="00461F4B" w:rsidRPr="00D536B5">
              <w:rPr>
                <w:rStyle w:val="Hyperlink"/>
                <w:noProof/>
              </w:rPr>
              <w:t>Terms of reference</w:t>
            </w:r>
            <w:r w:rsidR="00461F4B">
              <w:rPr>
                <w:noProof/>
                <w:webHidden/>
              </w:rPr>
              <w:tab/>
            </w:r>
            <w:r w:rsidR="00461F4B">
              <w:rPr>
                <w:noProof/>
                <w:webHidden/>
              </w:rPr>
              <w:fldChar w:fldCharType="begin"/>
            </w:r>
            <w:r w:rsidR="00461F4B">
              <w:rPr>
                <w:noProof/>
                <w:webHidden/>
              </w:rPr>
              <w:instrText xml:space="preserve"> PAGEREF _Toc13754999 \h </w:instrText>
            </w:r>
            <w:r w:rsidR="00461F4B">
              <w:rPr>
                <w:noProof/>
                <w:webHidden/>
              </w:rPr>
            </w:r>
            <w:r w:rsidR="00461F4B">
              <w:rPr>
                <w:noProof/>
                <w:webHidden/>
              </w:rPr>
              <w:fldChar w:fldCharType="separate"/>
            </w:r>
            <w:r w:rsidR="00461F4B">
              <w:rPr>
                <w:noProof/>
                <w:webHidden/>
              </w:rPr>
              <w:t>3</w:t>
            </w:r>
            <w:r w:rsidR="00461F4B">
              <w:rPr>
                <w:noProof/>
                <w:webHidden/>
              </w:rPr>
              <w:fldChar w:fldCharType="end"/>
            </w:r>
          </w:hyperlink>
        </w:p>
        <w:p w:rsidR="00461F4B" w:rsidRDefault="00461F4B">
          <w:pPr>
            <w:pStyle w:val="TOC1"/>
            <w:tabs>
              <w:tab w:val="left" w:pos="660"/>
              <w:tab w:val="right" w:leader="dot" w:pos="9016"/>
            </w:tabs>
            <w:rPr>
              <w:noProof/>
              <w:lang w:eastAsia="en-GB"/>
            </w:rPr>
          </w:pPr>
          <w:hyperlink w:anchor="_Toc13755000" w:history="1">
            <w:r w:rsidRPr="00D536B5">
              <w:rPr>
                <w:rStyle w:val="Hyperlink"/>
                <w:noProof/>
              </w:rPr>
              <w:t>2.0.</w:t>
            </w:r>
            <w:r>
              <w:rPr>
                <w:noProof/>
                <w:lang w:eastAsia="en-GB"/>
              </w:rPr>
              <w:tab/>
            </w:r>
            <w:r w:rsidRPr="00D536B5">
              <w:rPr>
                <w:rStyle w:val="Hyperlink"/>
                <w:noProof/>
              </w:rPr>
              <w:t>Procedure</w:t>
            </w:r>
            <w:r>
              <w:rPr>
                <w:noProof/>
                <w:webHidden/>
              </w:rPr>
              <w:tab/>
            </w:r>
            <w:r>
              <w:rPr>
                <w:noProof/>
                <w:webHidden/>
              </w:rPr>
              <w:fldChar w:fldCharType="begin"/>
            </w:r>
            <w:r>
              <w:rPr>
                <w:noProof/>
                <w:webHidden/>
              </w:rPr>
              <w:instrText xml:space="preserve"> PAGEREF _Toc13755000 \h </w:instrText>
            </w:r>
            <w:r>
              <w:rPr>
                <w:noProof/>
                <w:webHidden/>
              </w:rPr>
            </w:r>
            <w:r>
              <w:rPr>
                <w:noProof/>
                <w:webHidden/>
              </w:rPr>
              <w:fldChar w:fldCharType="separate"/>
            </w:r>
            <w:r>
              <w:rPr>
                <w:noProof/>
                <w:webHidden/>
              </w:rPr>
              <w:t>4</w:t>
            </w:r>
            <w:r>
              <w:rPr>
                <w:noProof/>
                <w:webHidden/>
              </w:rPr>
              <w:fldChar w:fldCharType="end"/>
            </w:r>
          </w:hyperlink>
        </w:p>
        <w:p w:rsidR="00461F4B" w:rsidRDefault="00461F4B">
          <w:pPr>
            <w:pStyle w:val="TOC1"/>
            <w:tabs>
              <w:tab w:val="left" w:pos="660"/>
              <w:tab w:val="right" w:leader="dot" w:pos="9016"/>
            </w:tabs>
            <w:rPr>
              <w:noProof/>
              <w:lang w:eastAsia="en-GB"/>
            </w:rPr>
          </w:pPr>
          <w:hyperlink w:anchor="_Toc13755001" w:history="1">
            <w:r w:rsidRPr="00D536B5">
              <w:rPr>
                <w:rStyle w:val="Hyperlink"/>
                <w:noProof/>
              </w:rPr>
              <w:t>3.0.</w:t>
            </w:r>
            <w:r>
              <w:rPr>
                <w:noProof/>
                <w:lang w:eastAsia="en-GB"/>
              </w:rPr>
              <w:tab/>
            </w:r>
            <w:r w:rsidRPr="00D536B5">
              <w:rPr>
                <w:rStyle w:val="Hyperlink"/>
                <w:noProof/>
              </w:rPr>
              <w:t>Introduction</w:t>
            </w:r>
            <w:r>
              <w:rPr>
                <w:noProof/>
                <w:webHidden/>
              </w:rPr>
              <w:tab/>
            </w:r>
            <w:r>
              <w:rPr>
                <w:noProof/>
                <w:webHidden/>
              </w:rPr>
              <w:fldChar w:fldCharType="begin"/>
            </w:r>
            <w:r>
              <w:rPr>
                <w:noProof/>
                <w:webHidden/>
              </w:rPr>
              <w:instrText xml:space="preserve"> PAGEREF _Toc13755001 \h </w:instrText>
            </w:r>
            <w:r>
              <w:rPr>
                <w:noProof/>
                <w:webHidden/>
              </w:rPr>
            </w:r>
            <w:r>
              <w:rPr>
                <w:noProof/>
                <w:webHidden/>
              </w:rPr>
              <w:fldChar w:fldCharType="separate"/>
            </w:r>
            <w:r>
              <w:rPr>
                <w:noProof/>
                <w:webHidden/>
              </w:rPr>
              <w:t>5</w:t>
            </w:r>
            <w:r>
              <w:rPr>
                <w:noProof/>
                <w:webHidden/>
              </w:rPr>
              <w:fldChar w:fldCharType="end"/>
            </w:r>
          </w:hyperlink>
        </w:p>
        <w:p w:rsidR="00461F4B" w:rsidRDefault="00461F4B">
          <w:pPr>
            <w:pStyle w:val="TOC1"/>
            <w:tabs>
              <w:tab w:val="left" w:pos="660"/>
              <w:tab w:val="right" w:leader="dot" w:pos="9016"/>
            </w:tabs>
            <w:rPr>
              <w:noProof/>
              <w:lang w:eastAsia="en-GB"/>
            </w:rPr>
          </w:pPr>
          <w:hyperlink w:anchor="_Toc13755002" w:history="1">
            <w:r w:rsidRPr="00D536B5">
              <w:rPr>
                <w:rStyle w:val="Hyperlink"/>
                <w:noProof/>
              </w:rPr>
              <w:t>4.0.</w:t>
            </w:r>
            <w:r>
              <w:rPr>
                <w:noProof/>
                <w:lang w:eastAsia="en-GB"/>
              </w:rPr>
              <w:tab/>
            </w:r>
            <w:r w:rsidRPr="00D536B5">
              <w:rPr>
                <w:rStyle w:val="Hyperlink"/>
                <w:noProof/>
              </w:rPr>
              <w:t>The introduction of Google and HSBC</w:t>
            </w:r>
            <w:r>
              <w:rPr>
                <w:noProof/>
                <w:webHidden/>
              </w:rPr>
              <w:tab/>
            </w:r>
            <w:r>
              <w:rPr>
                <w:noProof/>
                <w:webHidden/>
              </w:rPr>
              <w:fldChar w:fldCharType="begin"/>
            </w:r>
            <w:r>
              <w:rPr>
                <w:noProof/>
                <w:webHidden/>
              </w:rPr>
              <w:instrText xml:space="preserve"> PAGEREF _Toc13755002 \h </w:instrText>
            </w:r>
            <w:r>
              <w:rPr>
                <w:noProof/>
                <w:webHidden/>
              </w:rPr>
            </w:r>
            <w:r>
              <w:rPr>
                <w:noProof/>
                <w:webHidden/>
              </w:rPr>
              <w:fldChar w:fldCharType="separate"/>
            </w:r>
            <w:r>
              <w:rPr>
                <w:noProof/>
                <w:webHidden/>
              </w:rPr>
              <w:t>6</w:t>
            </w:r>
            <w:r>
              <w:rPr>
                <w:noProof/>
                <w:webHidden/>
              </w:rPr>
              <w:fldChar w:fldCharType="end"/>
            </w:r>
          </w:hyperlink>
        </w:p>
        <w:p w:rsidR="00461F4B" w:rsidRDefault="00461F4B">
          <w:pPr>
            <w:pStyle w:val="TOC2"/>
            <w:tabs>
              <w:tab w:val="right" w:leader="dot" w:pos="9016"/>
            </w:tabs>
            <w:rPr>
              <w:noProof/>
              <w:lang w:eastAsia="en-GB"/>
            </w:rPr>
          </w:pPr>
          <w:hyperlink w:anchor="_Toc13755003" w:history="1">
            <w:r w:rsidRPr="00D536B5">
              <w:rPr>
                <w:rStyle w:val="Hyperlink"/>
                <w:noProof/>
              </w:rPr>
              <w:t>4.1 Google</w:t>
            </w:r>
            <w:r>
              <w:rPr>
                <w:noProof/>
                <w:webHidden/>
              </w:rPr>
              <w:tab/>
            </w:r>
            <w:r>
              <w:rPr>
                <w:noProof/>
                <w:webHidden/>
              </w:rPr>
              <w:fldChar w:fldCharType="begin"/>
            </w:r>
            <w:r>
              <w:rPr>
                <w:noProof/>
                <w:webHidden/>
              </w:rPr>
              <w:instrText xml:space="preserve"> PAGEREF _Toc13755003 \h </w:instrText>
            </w:r>
            <w:r>
              <w:rPr>
                <w:noProof/>
                <w:webHidden/>
              </w:rPr>
            </w:r>
            <w:r>
              <w:rPr>
                <w:noProof/>
                <w:webHidden/>
              </w:rPr>
              <w:fldChar w:fldCharType="separate"/>
            </w:r>
            <w:r>
              <w:rPr>
                <w:noProof/>
                <w:webHidden/>
              </w:rPr>
              <w:t>6</w:t>
            </w:r>
            <w:r>
              <w:rPr>
                <w:noProof/>
                <w:webHidden/>
              </w:rPr>
              <w:fldChar w:fldCharType="end"/>
            </w:r>
          </w:hyperlink>
        </w:p>
        <w:p w:rsidR="00461F4B" w:rsidRDefault="00461F4B">
          <w:pPr>
            <w:pStyle w:val="TOC3"/>
            <w:tabs>
              <w:tab w:val="right" w:leader="dot" w:pos="9016"/>
            </w:tabs>
            <w:rPr>
              <w:noProof/>
              <w:lang w:eastAsia="en-GB"/>
            </w:rPr>
          </w:pPr>
          <w:hyperlink w:anchor="_Toc13755004" w:history="1">
            <w:r w:rsidRPr="00D536B5">
              <w:rPr>
                <w:rStyle w:val="Hyperlink"/>
                <w:rFonts w:eastAsia="Times New Roman"/>
                <w:noProof/>
                <w:lang w:eastAsia="en-GB"/>
              </w:rPr>
              <w:t>4.1.1. Working at Google</w:t>
            </w:r>
            <w:r>
              <w:rPr>
                <w:noProof/>
                <w:webHidden/>
              </w:rPr>
              <w:tab/>
            </w:r>
            <w:r>
              <w:rPr>
                <w:noProof/>
                <w:webHidden/>
              </w:rPr>
              <w:fldChar w:fldCharType="begin"/>
            </w:r>
            <w:r>
              <w:rPr>
                <w:noProof/>
                <w:webHidden/>
              </w:rPr>
              <w:instrText xml:space="preserve"> PAGEREF _Toc13755004 \h </w:instrText>
            </w:r>
            <w:r>
              <w:rPr>
                <w:noProof/>
                <w:webHidden/>
              </w:rPr>
            </w:r>
            <w:r>
              <w:rPr>
                <w:noProof/>
                <w:webHidden/>
              </w:rPr>
              <w:fldChar w:fldCharType="separate"/>
            </w:r>
            <w:r>
              <w:rPr>
                <w:noProof/>
                <w:webHidden/>
              </w:rPr>
              <w:t>6</w:t>
            </w:r>
            <w:r>
              <w:rPr>
                <w:noProof/>
                <w:webHidden/>
              </w:rPr>
              <w:fldChar w:fldCharType="end"/>
            </w:r>
          </w:hyperlink>
        </w:p>
        <w:p w:rsidR="00461F4B" w:rsidRDefault="00461F4B">
          <w:pPr>
            <w:pStyle w:val="TOC3"/>
            <w:tabs>
              <w:tab w:val="right" w:leader="dot" w:pos="9016"/>
            </w:tabs>
            <w:rPr>
              <w:noProof/>
              <w:lang w:eastAsia="en-GB"/>
            </w:rPr>
          </w:pPr>
          <w:hyperlink w:anchor="_Toc13755005" w:history="1">
            <w:r w:rsidRPr="00D536B5">
              <w:rPr>
                <w:rStyle w:val="Hyperlink"/>
                <w:noProof/>
              </w:rPr>
              <w:t>4.1.2 SWOT on Google’s knowledge management system</w:t>
            </w:r>
            <w:r>
              <w:rPr>
                <w:noProof/>
                <w:webHidden/>
              </w:rPr>
              <w:tab/>
            </w:r>
            <w:r>
              <w:rPr>
                <w:noProof/>
                <w:webHidden/>
              </w:rPr>
              <w:fldChar w:fldCharType="begin"/>
            </w:r>
            <w:r>
              <w:rPr>
                <w:noProof/>
                <w:webHidden/>
              </w:rPr>
              <w:instrText xml:space="preserve"> PAGEREF _Toc13755005 \h </w:instrText>
            </w:r>
            <w:r>
              <w:rPr>
                <w:noProof/>
                <w:webHidden/>
              </w:rPr>
            </w:r>
            <w:r>
              <w:rPr>
                <w:noProof/>
                <w:webHidden/>
              </w:rPr>
              <w:fldChar w:fldCharType="separate"/>
            </w:r>
            <w:r>
              <w:rPr>
                <w:noProof/>
                <w:webHidden/>
              </w:rPr>
              <w:t>6</w:t>
            </w:r>
            <w:r>
              <w:rPr>
                <w:noProof/>
                <w:webHidden/>
              </w:rPr>
              <w:fldChar w:fldCharType="end"/>
            </w:r>
          </w:hyperlink>
        </w:p>
        <w:p w:rsidR="00461F4B" w:rsidRDefault="00461F4B">
          <w:pPr>
            <w:pStyle w:val="TOC2"/>
            <w:tabs>
              <w:tab w:val="right" w:leader="dot" w:pos="9016"/>
            </w:tabs>
            <w:rPr>
              <w:noProof/>
              <w:lang w:eastAsia="en-GB"/>
            </w:rPr>
          </w:pPr>
          <w:hyperlink w:anchor="_Toc13755006" w:history="1">
            <w:r w:rsidRPr="00D536B5">
              <w:rPr>
                <w:rStyle w:val="Hyperlink"/>
                <w:rFonts w:eastAsia="Times New Roman"/>
                <w:noProof/>
                <w:lang w:eastAsia="en-GB"/>
              </w:rPr>
              <w:t>4.2 HSBC</w:t>
            </w:r>
            <w:r>
              <w:rPr>
                <w:noProof/>
                <w:webHidden/>
              </w:rPr>
              <w:tab/>
            </w:r>
            <w:r>
              <w:rPr>
                <w:noProof/>
                <w:webHidden/>
              </w:rPr>
              <w:fldChar w:fldCharType="begin"/>
            </w:r>
            <w:r>
              <w:rPr>
                <w:noProof/>
                <w:webHidden/>
              </w:rPr>
              <w:instrText xml:space="preserve"> PAGEREF _Toc13755006 \h </w:instrText>
            </w:r>
            <w:r>
              <w:rPr>
                <w:noProof/>
                <w:webHidden/>
              </w:rPr>
            </w:r>
            <w:r>
              <w:rPr>
                <w:noProof/>
                <w:webHidden/>
              </w:rPr>
              <w:fldChar w:fldCharType="separate"/>
            </w:r>
            <w:r>
              <w:rPr>
                <w:noProof/>
                <w:webHidden/>
              </w:rPr>
              <w:t>7</w:t>
            </w:r>
            <w:r>
              <w:rPr>
                <w:noProof/>
                <w:webHidden/>
              </w:rPr>
              <w:fldChar w:fldCharType="end"/>
            </w:r>
          </w:hyperlink>
        </w:p>
        <w:p w:rsidR="00461F4B" w:rsidRDefault="00461F4B">
          <w:pPr>
            <w:pStyle w:val="TOC3"/>
            <w:tabs>
              <w:tab w:val="right" w:leader="dot" w:pos="9016"/>
            </w:tabs>
            <w:rPr>
              <w:noProof/>
              <w:lang w:eastAsia="en-GB"/>
            </w:rPr>
          </w:pPr>
          <w:hyperlink w:anchor="_Toc13755007" w:history="1">
            <w:r w:rsidRPr="00D536B5">
              <w:rPr>
                <w:rStyle w:val="Hyperlink"/>
                <w:rFonts w:eastAsia="Times New Roman"/>
                <w:noProof/>
                <w:lang w:eastAsia="en-GB"/>
              </w:rPr>
              <w:t>4. 2.1 Working at HSBS</w:t>
            </w:r>
            <w:r>
              <w:rPr>
                <w:noProof/>
                <w:webHidden/>
              </w:rPr>
              <w:tab/>
            </w:r>
            <w:r>
              <w:rPr>
                <w:noProof/>
                <w:webHidden/>
              </w:rPr>
              <w:fldChar w:fldCharType="begin"/>
            </w:r>
            <w:r>
              <w:rPr>
                <w:noProof/>
                <w:webHidden/>
              </w:rPr>
              <w:instrText xml:space="preserve"> PAGEREF _Toc13755007 \h </w:instrText>
            </w:r>
            <w:r>
              <w:rPr>
                <w:noProof/>
                <w:webHidden/>
              </w:rPr>
            </w:r>
            <w:r>
              <w:rPr>
                <w:noProof/>
                <w:webHidden/>
              </w:rPr>
              <w:fldChar w:fldCharType="separate"/>
            </w:r>
            <w:r>
              <w:rPr>
                <w:noProof/>
                <w:webHidden/>
              </w:rPr>
              <w:t>7</w:t>
            </w:r>
            <w:r>
              <w:rPr>
                <w:noProof/>
                <w:webHidden/>
              </w:rPr>
              <w:fldChar w:fldCharType="end"/>
            </w:r>
          </w:hyperlink>
        </w:p>
        <w:p w:rsidR="00461F4B" w:rsidRDefault="00461F4B">
          <w:pPr>
            <w:pStyle w:val="TOC3"/>
            <w:tabs>
              <w:tab w:val="right" w:leader="dot" w:pos="9016"/>
            </w:tabs>
            <w:rPr>
              <w:noProof/>
              <w:lang w:eastAsia="en-GB"/>
            </w:rPr>
          </w:pPr>
          <w:hyperlink w:anchor="_Toc13755008" w:history="1">
            <w:r w:rsidRPr="00D536B5">
              <w:rPr>
                <w:rStyle w:val="Hyperlink"/>
                <w:noProof/>
              </w:rPr>
              <w:t>4.1.2 SWOT on HSBC’s knowledge management system</w:t>
            </w:r>
            <w:r>
              <w:rPr>
                <w:noProof/>
                <w:webHidden/>
              </w:rPr>
              <w:tab/>
            </w:r>
            <w:r>
              <w:rPr>
                <w:noProof/>
                <w:webHidden/>
              </w:rPr>
              <w:fldChar w:fldCharType="begin"/>
            </w:r>
            <w:r>
              <w:rPr>
                <w:noProof/>
                <w:webHidden/>
              </w:rPr>
              <w:instrText xml:space="preserve"> PAGEREF _Toc13755008 \h </w:instrText>
            </w:r>
            <w:r>
              <w:rPr>
                <w:noProof/>
                <w:webHidden/>
              </w:rPr>
            </w:r>
            <w:r>
              <w:rPr>
                <w:noProof/>
                <w:webHidden/>
              </w:rPr>
              <w:fldChar w:fldCharType="separate"/>
            </w:r>
            <w:r>
              <w:rPr>
                <w:noProof/>
                <w:webHidden/>
              </w:rPr>
              <w:t>7</w:t>
            </w:r>
            <w:r>
              <w:rPr>
                <w:noProof/>
                <w:webHidden/>
              </w:rPr>
              <w:fldChar w:fldCharType="end"/>
            </w:r>
          </w:hyperlink>
        </w:p>
        <w:p w:rsidR="00461F4B" w:rsidRDefault="00461F4B">
          <w:pPr>
            <w:pStyle w:val="TOC1"/>
            <w:tabs>
              <w:tab w:val="left" w:pos="660"/>
              <w:tab w:val="right" w:leader="dot" w:pos="9016"/>
            </w:tabs>
            <w:rPr>
              <w:noProof/>
              <w:lang w:eastAsia="en-GB"/>
            </w:rPr>
          </w:pPr>
          <w:hyperlink w:anchor="_Toc13755009" w:history="1">
            <w:r w:rsidRPr="00D536B5">
              <w:rPr>
                <w:rStyle w:val="Hyperlink"/>
                <w:noProof/>
              </w:rPr>
              <w:t>5.0.</w:t>
            </w:r>
            <w:r>
              <w:rPr>
                <w:noProof/>
                <w:lang w:eastAsia="en-GB"/>
              </w:rPr>
              <w:tab/>
            </w:r>
            <w:r w:rsidRPr="00D536B5">
              <w:rPr>
                <w:rStyle w:val="Hyperlink"/>
                <w:noProof/>
              </w:rPr>
              <w:t>Google’s knowledge management system</w:t>
            </w:r>
            <w:r>
              <w:rPr>
                <w:noProof/>
                <w:webHidden/>
              </w:rPr>
              <w:tab/>
            </w:r>
            <w:r>
              <w:rPr>
                <w:noProof/>
                <w:webHidden/>
              </w:rPr>
              <w:fldChar w:fldCharType="begin"/>
            </w:r>
            <w:r>
              <w:rPr>
                <w:noProof/>
                <w:webHidden/>
              </w:rPr>
              <w:instrText xml:space="preserve"> PAGEREF _Toc13755009 \h </w:instrText>
            </w:r>
            <w:r>
              <w:rPr>
                <w:noProof/>
                <w:webHidden/>
              </w:rPr>
            </w:r>
            <w:r>
              <w:rPr>
                <w:noProof/>
                <w:webHidden/>
              </w:rPr>
              <w:fldChar w:fldCharType="separate"/>
            </w:r>
            <w:r>
              <w:rPr>
                <w:noProof/>
                <w:webHidden/>
              </w:rPr>
              <w:t>8</w:t>
            </w:r>
            <w:r>
              <w:rPr>
                <w:noProof/>
                <w:webHidden/>
              </w:rPr>
              <w:fldChar w:fldCharType="end"/>
            </w:r>
          </w:hyperlink>
        </w:p>
        <w:p w:rsidR="00461F4B" w:rsidRDefault="00461F4B">
          <w:pPr>
            <w:pStyle w:val="TOC2"/>
            <w:tabs>
              <w:tab w:val="right" w:leader="dot" w:pos="9016"/>
            </w:tabs>
            <w:rPr>
              <w:noProof/>
              <w:lang w:eastAsia="en-GB"/>
            </w:rPr>
          </w:pPr>
          <w:hyperlink w:anchor="_Toc13755010" w:history="1">
            <w:r w:rsidRPr="00D536B5">
              <w:rPr>
                <w:rStyle w:val="Hyperlink"/>
                <w:rFonts w:eastAsia="Times New Roman"/>
                <w:noProof/>
                <w:lang w:eastAsia="en-GB"/>
              </w:rPr>
              <w:t>5.1 Google’s mission, vision and goals</w:t>
            </w:r>
            <w:r>
              <w:rPr>
                <w:noProof/>
                <w:webHidden/>
              </w:rPr>
              <w:tab/>
            </w:r>
            <w:r>
              <w:rPr>
                <w:noProof/>
                <w:webHidden/>
              </w:rPr>
              <w:fldChar w:fldCharType="begin"/>
            </w:r>
            <w:r>
              <w:rPr>
                <w:noProof/>
                <w:webHidden/>
              </w:rPr>
              <w:instrText xml:space="preserve"> PAGEREF _Toc13755010 \h </w:instrText>
            </w:r>
            <w:r>
              <w:rPr>
                <w:noProof/>
                <w:webHidden/>
              </w:rPr>
            </w:r>
            <w:r>
              <w:rPr>
                <w:noProof/>
                <w:webHidden/>
              </w:rPr>
              <w:fldChar w:fldCharType="separate"/>
            </w:r>
            <w:r>
              <w:rPr>
                <w:noProof/>
                <w:webHidden/>
              </w:rPr>
              <w:t>9</w:t>
            </w:r>
            <w:r>
              <w:rPr>
                <w:noProof/>
                <w:webHidden/>
              </w:rPr>
              <w:fldChar w:fldCharType="end"/>
            </w:r>
          </w:hyperlink>
        </w:p>
        <w:p w:rsidR="00461F4B" w:rsidRDefault="00461F4B">
          <w:pPr>
            <w:pStyle w:val="TOC2"/>
            <w:tabs>
              <w:tab w:val="right" w:leader="dot" w:pos="9016"/>
            </w:tabs>
            <w:rPr>
              <w:noProof/>
              <w:lang w:eastAsia="en-GB"/>
            </w:rPr>
          </w:pPr>
          <w:hyperlink w:anchor="_Toc13755011" w:history="1">
            <w:r w:rsidRPr="00D536B5">
              <w:rPr>
                <w:rStyle w:val="Hyperlink"/>
                <w:noProof/>
              </w:rPr>
              <w:t>5.2. Knowledge development at Google: Knowledge inventory and Available knowledge</w:t>
            </w:r>
            <w:r>
              <w:rPr>
                <w:noProof/>
                <w:webHidden/>
              </w:rPr>
              <w:tab/>
            </w:r>
            <w:r>
              <w:rPr>
                <w:noProof/>
                <w:webHidden/>
              </w:rPr>
              <w:fldChar w:fldCharType="begin"/>
            </w:r>
            <w:r>
              <w:rPr>
                <w:noProof/>
                <w:webHidden/>
              </w:rPr>
              <w:instrText xml:space="preserve"> PAGEREF _Toc13755011 \h </w:instrText>
            </w:r>
            <w:r>
              <w:rPr>
                <w:noProof/>
                <w:webHidden/>
              </w:rPr>
            </w:r>
            <w:r>
              <w:rPr>
                <w:noProof/>
                <w:webHidden/>
              </w:rPr>
              <w:fldChar w:fldCharType="separate"/>
            </w:r>
            <w:r>
              <w:rPr>
                <w:noProof/>
                <w:webHidden/>
              </w:rPr>
              <w:t>9</w:t>
            </w:r>
            <w:r>
              <w:rPr>
                <w:noProof/>
                <w:webHidden/>
              </w:rPr>
              <w:fldChar w:fldCharType="end"/>
            </w:r>
          </w:hyperlink>
        </w:p>
        <w:p w:rsidR="00461F4B" w:rsidRDefault="00461F4B">
          <w:pPr>
            <w:pStyle w:val="TOC2"/>
            <w:tabs>
              <w:tab w:val="right" w:leader="dot" w:pos="9016"/>
            </w:tabs>
            <w:rPr>
              <w:noProof/>
              <w:lang w:eastAsia="en-GB"/>
            </w:rPr>
          </w:pPr>
          <w:hyperlink w:anchor="_Toc13755012" w:history="1">
            <w:r w:rsidRPr="00D536B5">
              <w:rPr>
                <w:rStyle w:val="Hyperlink"/>
                <w:noProof/>
              </w:rPr>
              <w:t>5.3. Knowledge sharing at Google</w:t>
            </w:r>
            <w:r>
              <w:rPr>
                <w:noProof/>
                <w:webHidden/>
              </w:rPr>
              <w:tab/>
            </w:r>
            <w:r>
              <w:rPr>
                <w:noProof/>
                <w:webHidden/>
              </w:rPr>
              <w:fldChar w:fldCharType="begin"/>
            </w:r>
            <w:r>
              <w:rPr>
                <w:noProof/>
                <w:webHidden/>
              </w:rPr>
              <w:instrText xml:space="preserve"> PAGEREF _Toc13755012 \h </w:instrText>
            </w:r>
            <w:r>
              <w:rPr>
                <w:noProof/>
                <w:webHidden/>
              </w:rPr>
            </w:r>
            <w:r>
              <w:rPr>
                <w:noProof/>
                <w:webHidden/>
              </w:rPr>
              <w:fldChar w:fldCharType="separate"/>
            </w:r>
            <w:r>
              <w:rPr>
                <w:noProof/>
                <w:webHidden/>
              </w:rPr>
              <w:t>10</w:t>
            </w:r>
            <w:r>
              <w:rPr>
                <w:noProof/>
                <w:webHidden/>
              </w:rPr>
              <w:fldChar w:fldCharType="end"/>
            </w:r>
          </w:hyperlink>
        </w:p>
        <w:p w:rsidR="00461F4B" w:rsidRDefault="00461F4B">
          <w:pPr>
            <w:pStyle w:val="TOC2"/>
            <w:tabs>
              <w:tab w:val="right" w:leader="dot" w:pos="9016"/>
            </w:tabs>
            <w:rPr>
              <w:noProof/>
              <w:lang w:eastAsia="en-GB"/>
            </w:rPr>
          </w:pPr>
          <w:hyperlink w:anchor="_Toc13755013" w:history="1">
            <w:r w:rsidRPr="00D536B5">
              <w:rPr>
                <w:rStyle w:val="Hyperlink"/>
                <w:noProof/>
              </w:rPr>
              <w:t>5.4. Knowledge application at Google</w:t>
            </w:r>
            <w:r>
              <w:rPr>
                <w:noProof/>
                <w:webHidden/>
              </w:rPr>
              <w:tab/>
            </w:r>
            <w:r>
              <w:rPr>
                <w:noProof/>
                <w:webHidden/>
              </w:rPr>
              <w:fldChar w:fldCharType="begin"/>
            </w:r>
            <w:r>
              <w:rPr>
                <w:noProof/>
                <w:webHidden/>
              </w:rPr>
              <w:instrText xml:space="preserve"> PAGEREF _Toc13755013 \h </w:instrText>
            </w:r>
            <w:r>
              <w:rPr>
                <w:noProof/>
                <w:webHidden/>
              </w:rPr>
            </w:r>
            <w:r>
              <w:rPr>
                <w:noProof/>
                <w:webHidden/>
              </w:rPr>
              <w:fldChar w:fldCharType="separate"/>
            </w:r>
            <w:r>
              <w:rPr>
                <w:noProof/>
                <w:webHidden/>
              </w:rPr>
              <w:t>11</w:t>
            </w:r>
            <w:r>
              <w:rPr>
                <w:noProof/>
                <w:webHidden/>
              </w:rPr>
              <w:fldChar w:fldCharType="end"/>
            </w:r>
          </w:hyperlink>
        </w:p>
        <w:p w:rsidR="00461F4B" w:rsidRDefault="00461F4B">
          <w:pPr>
            <w:pStyle w:val="TOC2"/>
            <w:tabs>
              <w:tab w:val="right" w:leader="dot" w:pos="9016"/>
            </w:tabs>
            <w:rPr>
              <w:noProof/>
              <w:lang w:eastAsia="en-GB"/>
            </w:rPr>
          </w:pPr>
          <w:hyperlink w:anchor="_Toc13755014" w:history="1">
            <w:r w:rsidRPr="00D536B5">
              <w:rPr>
                <w:rStyle w:val="Hyperlink"/>
                <w:noProof/>
              </w:rPr>
              <w:t>5.5. Google’s Knowledge evaluation</w:t>
            </w:r>
            <w:r>
              <w:rPr>
                <w:noProof/>
                <w:webHidden/>
              </w:rPr>
              <w:tab/>
            </w:r>
            <w:r>
              <w:rPr>
                <w:noProof/>
                <w:webHidden/>
              </w:rPr>
              <w:fldChar w:fldCharType="begin"/>
            </w:r>
            <w:r>
              <w:rPr>
                <w:noProof/>
                <w:webHidden/>
              </w:rPr>
              <w:instrText xml:space="preserve"> PAGEREF _Toc13755014 \h </w:instrText>
            </w:r>
            <w:r>
              <w:rPr>
                <w:noProof/>
                <w:webHidden/>
              </w:rPr>
            </w:r>
            <w:r>
              <w:rPr>
                <w:noProof/>
                <w:webHidden/>
              </w:rPr>
              <w:fldChar w:fldCharType="separate"/>
            </w:r>
            <w:r>
              <w:rPr>
                <w:noProof/>
                <w:webHidden/>
              </w:rPr>
              <w:t>11</w:t>
            </w:r>
            <w:r>
              <w:rPr>
                <w:noProof/>
                <w:webHidden/>
              </w:rPr>
              <w:fldChar w:fldCharType="end"/>
            </w:r>
          </w:hyperlink>
        </w:p>
        <w:p w:rsidR="00461F4B" w:rsidRDefault="00461F4B">
          <w:pPr>
            <w:pStyle w:val="TOC1"/>
            <w:tabs>
              <w:tab w:val="right" w:leader="dot" w:pos="9016"/>
            </w:tabs>
            <w:rPr>
              <w:noProof/>
              <w:lang w:eastAsia="en-GB"/>
            </w:rPr>
          </w:pPr>
          <w:hyperlink w:anchor="_Toc13755015" w:history="1">
            <w:r w:rsidRPr="00D536B5">
              <w:rPr>
                <w:rStyle w:val="Hyperlink"/>
                <w:noProof/>
              </w:rPr>
              <w:t>6.0 Conclusion</w:t>
            </w:r>
            <w:r>
              <w:rPr>
                <w:noProof/>
                <w:webHidden/>
              </w:rPr>
              <w:tab/>
            </w:r>
            <w:r>
              <w:rPr>
                <w:noProof/>
                <w:webHidden/>
              </w:rPr>
              <w:fldChar w:fldCharType="begin"/>
            </w:r>
            <w:r>
              <w:rPr>
                <w:noProof/>
                <w:webHidden/>
              </w:rPr>
              <w:instrText xml:space="preserve"> PAGEREF _Toc13755015 \h </w:instrText>
            </w:r>
            <w:r>
              <w:rPr>
                <w:noProof/>
                <w:webHidden/>
              </w:rPr>
            </w:r>
            <w:r>
              <w:rPr>
                <w:noProof/>
                <w:webHidden/>
              </w:rPr>
              <w:fldChar w:fldCharType="separate"/>
            </w:r>
            <w:r>
              <w:rPr>
                <w:noProof/>
                <w:webHidden/>
              </w:rPr>
              <w:t>13</w:t>
            </w:r>
            <w:r>
              <w:rPr>
                <w:noProof/>
                <w:webHidden/>
              </w:rPr>
              <w:fldChar w:fldCharType="end"/>
            </w:r>
          </w:hyperlink>
        </w:p>
        <w:p w:rsidR="00461F4B" w:rsidRDefault="00461F4B">
          <w:pPr>
            <w:pStyle w:val="TOC1"/>
            <w:tabs>
              <w:tab w:val="right" w:leader="dot" w:pos="9016"/>
            </w:tabs>
            <w:rPr>
              <w:noProof/>
              <w:lang w:eastAsia="en-GB"/>
            </w:rPr>
          </w:pPr>
          <w:hyperlink w:anchor="_Toc13755016" w:history="1">
            <w:r w:rsidRPr="00D536B5">
              <w:rPr>
                <w:rStyle w:val="Hyperlink"/>
                <w:noProof/>
              </w:rPr>
              <w:t>7.0 Recommendations</w:t>
            </w:r>
            <w:r>
              <w:rPr>
                <w:noProof/>
                <w:webHidden/>
              </w:rPr>
              <w:tab/>
            </w:r>
            <w:r>
              <w:rPr>
                <w:noProof/>
                <w:webHidden/>
              </w:rPr>
              <w:fldChar w:fldCharType="begin"/>
            </w:r>
            <w:r>
              <w:rPr>
                <w:noProof/>
                <w:webHidden/>
              </w:rPr>
              <w:instrText xml:space="preserve"> PAGEREF _Toc13755016 \h </w:instrText>
            </w:r>
            <w:r>
              <w:rPr>
                <w:noProof/>
                <w:webHidden/>
              </w:rPr>
            </w:r>
            <w:r>
              <w:rPr>
                <w:noProof/>
                <w:webHidden/>
              </w:rPr>
              <w:fldChar w:fldCharType="separate"/>
            </w:r>
            <w:r>
              <w:rPr>
                <w:noProof/>
                <w:webHidden/>
              </w:rPr>
              <w:t>14</w:t>
            </w:r>
            <w:r>
              <w:rPr>
                <w:noProof/>
                <w:webHidden/>
              </w:rPr>
              <w:fldChar w:fldCharType="end"/>
            </w:r>
          </w:hyperlink>
        </w:p>
        <w:p w:rsidR="00461F4B" w:rsidRDefault="00461F4B">
          <w:pPr>
            <w:pStyle w:val="TOC1"/>
            <w:tabs>
              <w:tab w:val="right" w:leader="dot" w:pos="9016"/>
            </w:tabs>
            <w:rPr>
              <w:noProof/>
              <w:lang w:eastAsia="en-GB"/>
            </w:rPr>
          </w:pPr>
          <w:hyperlink w:anchor="_Toc13755017" w:history="1">
            <w:r w:rsidRPr="00D536B5">
              <w:rPr>
                <w:rStyle w:val="Hyperlink"/>
                <w:noProof/>
              </w:rPr>
              <w:t>8.0. Appendices</w:t>
            </w:r>
            <w:r>
              <w:rPr>
                <w:noProof/>
                <w:webHidden/>
              </w:rPr>
              <w:tab/>
            </w:r>
            <w:r>
              <w:rPr>
                <w:noProof/>
                <w:webHidden/>
              </w:rPr>
              <w:fldChar w:fldCharType="begin"/>
            </w:r>
            <w:r>
              <w:rPr>
                <w:noProof/>
                <w:webHidden/>
              </w:rPr>
              <w:instrText xml:space="preserve"> PAGEREF _Toc13755017 \h </w:instrText>
            </w:r>
            <w:r>
              <w:rPr>
                <w:noProof/>
                <w:webHidden/>
              </w:rPr>
            </w:r>
            <w:r>
              <w:rPr>
                <w:noProof/>
                <w:webHidden/>
              </w:rPr>
              <w:fldChar w:fldCharType="separate"/>
            </w:r>
            <w:r>
              <w:rPr>
                <w:noProof/>
                <w:webHidden/>
              </w:rPr>
              <w:t>15</w:t>
            </w:r>
            <w:r>
              <w:rPr>
                <w:noProof/>
                <w:webHidden/>
              </w:rPr>
              <w:fldChar w:fldCharType="end"/>
            </w:r>
          </w:hyperlink>
        </w:p>
        <w:p w:rsidR="00461F4B" w:rsidRDefault="00461F4B">
          <w:pPr>
            <w:pStyle w:val="TOC2"/>
            <w:tabs>
              <w:tab w:val="right" w:leader="dot" w:pos="9016"/>
            </w:tabs>
            <w:rPr>
              <w:noProof/>
              <w:lang w:eastAsia="en-GB"/>
            </w:rPr>
          </w:pPr>
          <w:hyperlink w:anchor="_Toc13755018" w:history="1">
            <w:r w:rsidRPr="00D536B5">
              <w:rPr>
                <w:rStyle w:val="Hyperlink"/>
                <w:noProof/>
                <w:lang w:eastAsia="en-GB"/>
              </w:rPr>
              <w:t>Appendix. 1. Google’s current job availability.</w:t>
            </w:r>
            <w:r>
              <w:rPr>
                <w:noProof/>
                <w:webHidden/>
              </w:rPr>
              <w:tab/>
            </w:r>
            <w:r>
              <w:rPr>
                <w:noProof/>
                <w:webHidden/>
              </w:rPr>
              <w:fldChar w:fldCharType="begin"/>
            </w:r>
            <w:r>
              <w:rPr>
                <w:noProof/>
                <w:webHidden/>
              </w:rPr>
              <w:instrText xml:space="preserve"> PAGEREF _Toc13755018 \h </w:instrText>
            </w:r>
            <w:r>
              <w:rPr>
                <w:noProof/>
                <w:webHidden/>
              </w:rPr>
            </w:r>
            <w:r>
              <w:rPr>
                <w:noProof/>
                <w:webHidden/>
              </w:rPr>
              <w:fldChar w:fldCharType="separate"/>
            </w:r>
            <w:r>
              <w:rPr>
                <w:noProof/>
                <w:webHidden/>
              </w:rPr>
              <w:t>15</w:t>
            </w:r>
            <w:r>
              <w:rPr>
                <w:noProof/>
                <w:webHidden/>
              </w:rPr>
              <w:fldChar w:fldCharType="end"/>
            </w:r>
          </w:hyperlink>
        </w:p>
        <w:p w:rsidR="00461F4B" w:rsidRDefault="00461F4B">
          <w:pPr>
            <w:pStyle w:val="TOC2"/>
            <w:tabs>
              <w:tab w:val="right" w:leader="dot" w:pos="9016"/>
            </w:tabs>
            <w:rPr>
              <w:noProof/>
              <w:lang w:eastAsia="en-GB"/>
            </w:rPr>
          </w:pPr>
          <w:hyperlink w:anchor="_Toc13755019" w:history="1">
            <w:r w:rsidRPr="00D536B5">
              <w:rPr>
                <w:rStyle w:val="Hyperlink"/>
                <w:noProof/>
                <w:lang w:eastAsia="en-GB"/>
              </w:rPr>
              <w:t>Appendix. 2. Google Teams.</w:t>
            </w:r>
            <w:r>
              <w:rPr>
                <w:noProof/>
                <w:webHidden/>
              </w:rPr>
              <w:tab/>
            </w:r>
            <w:r>
              <w:rPr>
                <w:noProof/>
                <w:webHidden/>
              </w:rPr>
              <w:fldChar w:fldCharType="begin"/>
            </w:r>
            <w:r>
              <w:rPr>
                <w:noProof/>
                <w:webHidden/>
              </w:rPr>
              <w:instrText xml:space="preserve"> PAGEREF _Toc13755019 \h </w:instrText>
            </w:r>
            <w:r>
              <w:rPr>
                <w:noProof/>
                <w:webHidden/>
              </w:rPr>
            </w:r>
            <w:r>
              <w:rPr>
                <w:noProof/>
                <w:webHidden/>
              </w:rPr>
              <w:fldChar w:fldCharType="separate"/>
            </w:r>
            <w:r>
              <w:rPr>
                <w:noProof/>
                <w:webHidden/>
              </w:rPr>
              <w:t>16</w:t>
            </w:r>
            <w:r>
              <w:rPr>
                <w:noProof/>
                <w:webHidden/>
              </w:rPr>
              <w:fldChar w:fldCharType="end"/>
            </w:r>
          </w:hyperlink>
        </w:p>
        <w:p w:rsidR="00461F4B" w:rsidRDefault="00461F4B">
          <w:pPr>
            <w:pStyle w:val="TOC2"/>
            <w:tabs>
              <w:tab w:val="right" w:leader="dot" w:pos="9016"/>
            </w:tabs>
            <w:rPr>
              <w:noProof/>
              <w:lang w:eastAsia="en-GB"/>
            </w:rPr>
          </w:pPr>
          <w:hyperlink w:anchor="_Toc13755020" w:history="1">
            <w:r w:rsidRPr="00D536B5">
              <w:rPr>
                <w:rStyle w:val="Hyperlink"/>
                <w:noProof/>
              </w:rPr>
              <w:t>Appendix. 3.  HSBC teams</w:t>
            </w:r>
            <w:r>
              <w:rPr>
                <w:noProof/>
                <w:webHidden/>
              </w:rPr>
              <w:tab/>
            </w:r>
            <w:r>
              <w:rPr>
                <w:noProof/>
                <w:webHidden/>
              </w:rPr>
              <w:fldChar w:fldCharType="begin"/>
            </w:r>
            <w:r>
              <w:rPr>
                <w:noProof/>
                <w:webHidden/>
              </w:rPr>
              <w:instrText xml:space="preserve"> PAGEREF _Toc13755020 \h </w:instrText>
            </w:r>
            <w:r>
              <w:rPr>
                <w:noProof/>
                <w:webHidden/>
              </w:rPr>
            </w:r>
            <w:r>
              <w:rPr>
                <w:noProof/>
                <w:webHidden/>
              </w:rPr>
              <w:fldChar w:fldCharType="separate"/>
            </w:r>
            <w:r>
              <w:rPr>
                <w:noProof/>
                <w:webHidden/>
              </w:rPr>
              <w:t>17</w:t>
            </w:r>
            <w:r>
              <w:rPr>
                <w:noProof/>
                <w:webHidden/>
              </w:rPr>
              <w:fldChar w:fldCharType="end"/>
            </w:r>
          </w:hyperlink>
        </w:p>
        <w:p w:rsidR="00461F4B" w:rsidRDefault="00461F4B">
          <w:pPr>
            <w:pStyle w:val="TOC2"/>
            <w:tabs>
              <w:tab w:val="right" w:leader="dot" w:pos="9016"/>
            </w:tabs>
            <w:rPr>
              <w:noProof/>
              <w:lang w:eastAsia="en-GB"/>
            </w:rPr>
          </w:pPr>
          <w:hyperlink w:anchor="_Toc13755021" w:history="1">
            <w:r w:rsidRPr="00D536B5">
              <w:rPr>
                <w:rStyle w:val="Hyperlink"/>
                <w:noProof/>
              </w:rPr>
              <w:t>Appendix 4. Google mission, vison and goals</w:t>
            </w:r>
            <w:r>
              <w:rPr>
                <w:noProof/>
                <w:webHidden/>
              </w:rPr>
              <w:tab/>
            </w:r>
            <w:r>
              <w:rPr>
                <w:noProof/>
                <w:webHidden/>
              </w:rPr>
              <w:fldChar w:fldCharType="begin"/>
            </w:r>
            <w:r>
              <w:rPr>
                <w:noProof/>
                <w:webHidden/>
              </w:rPr>
              <w:instrText xml:space="preserve"> PAGEREF _Toc13755021 \h </w:instrText>
            </w:r>
            <w:r>
              <w:rPr>
                <w:noProof/>
                <w:webHidden/>
              </w:rPr>
            </w:r>
            <w:r>
              <w:rPr>
                <w:noProof/>
                <w:webHidden/>
              </w:rPr>
              <w:fldChar w:fldCharType="separate"/>
            </w:r>
            <w:r>
              <w:rPr>
                <w:noProof/>
                <w:webHidden/>
              </w:rPr>
              <w:t>18</w:t>
            </w:r>
            <w:r>
              <w:rPr>
                <w:noProof/>
                <w:webHidden/>
              </w:rPr>
              <w:fldChar w:fldCharType="end"/>
            </w:r>
          </w:hyperlink>
        </w:p>
        <w:p w:rsidR="00461F4B" w:rsidRDefault="00461F4B">
          <w:pPr>
            <w:pStyle w:val="TOC2"/>
            <w:tabs>
              <w:tab w:val="right" w:leader="dot" w:pos="9016"/>
            </w:tabs>
            <w:rPr>
              <w:noProof/>
              <w:lang w:eastAsia="en-GB"/>
            </w:rPr>
          </w:pPr>
          <w:hyperlink w:anchor="_Toc13755022" w:history="1">
            <w:r w:rsidRPr="00D536B5">
              <w:rPr>
                <w:rStyle w:val="Hyperlink"/>
                <w:noProof/>
              </w:rPr>
              <w:t>Appendix. 5 Talks at Google categories</w:t>
            </w:r>
            <w:r>
              <w:rPr>
                <w:noProof/>
                <w:webHidden/>
              </w:rPr>
              <w:tab/>
            </w:r>
            <w:r>
              <w:rPr>
                <w:noProof/>
                <w:webHidden/>
              </w:rPr>
              <w:fldChar w:fldCharType="begin"/>
            </w:r>
            <w:r>
              <w:rPr>
                <w:noProof/>
                <w:webHidden/>
              </w:rPr>
              <w:instrText xml:space="preserve"> PAGEREF _Toc13755022 \h </w:instrText>
            </w:r>
            <w:r>
              <w:rPr>
                <w:noProof/>
                <w:webHidden/>
              </w:rPr>
            </w:r>
            <w:r>
              <w:rPr>
                <w:noProof/>
                <w:webHidden/>
              </w:rPr>
              <w:fldChar w:fldCharType="separate"/>
            </w:r>
            <w:r>
              <w:rPr>
                <w:noProof/>
                <w:webHidden/>
              </w:rPr>
              <w:t>19</w:t>
            </w:r>
            <w:r>
              <w:rPr>
                <w:noProof/>
                <w:webHidden/>
              </w:rPr>
              <w:fldChar w:fldCharType="end"/>
            </w:r>
          </w:hyperlink>
        </w:p>
        <w:p w:rsidR="00461F4B" w:rsidRDefault="00461F4B">
          <w:pPr>
            <w:pStyle w:val="TOC2"/>
            <w:tabs>
              <w:tab w:val="right" w:leader="dot" w:pos="9016"/>
            </w:tabs>
            <w:rPr>
              <w:noProof/>
              <w:lang w:eastAsia="en-GB"/>
            </w:rPr>
          </w:pPr>
          <w:hyperlink w:anchor="_Toc13755023" w:history="1">
            <w:r w:rsidRPr="00D536B5">
              <w:rPr>
                <w:rStyle w:val="Hyperlink"/>
                <w:noProof/>
              </w:rPr>
              <w:t>Appendix 6. Project Aristotle variables</w:t>
            </w:r>
            <w:r>
              <w:rPr>
                <w:noProof/>
                <w:webHidden/>
              </w:rPr>
              <w:tab/>
            </w:r>
            <w:r>
              <w:rPr>
                <w:noProof/>
                <w:webHidden/>
              </w:rPr>
              <w:fldChar w:fldCharType="begin"/>
            </w:r>
            <w:r>
              <w:rPr>
                <w:noProof/>
                <w:webHidden/>
              </w:rPr>
              <w:instrText xml:space="preserve"> PAGEREF _Toc13755023 \h </w:instrText>
            </w:r>
            <w:r>
              <w:rPr>
                <w:noProof/>
                <w:webHidden/>
              </w:rPr>
            </w:r>
            <w:r>
              <w:rPr>
                <w:noProof/>
                <w:webHidden/>
              </w:rPr>
              <w:fldChar w:fldCharType="separate"/>
            </w:r>
            <w:r>
              <w:rPr>
                <w:noProof/>
                <w:webHidden/>
              </w:rPr>
              <w:t>20</w:t>
            </w:r>
            <w:r>
              <w:rPr>
                <w:noProof/>
                <w:webHidden/>
              </w:rPr>
              <w:fldChar w:fldCharType="end"/>
            </w:r>
          </w:hyperlink>
        </w:p>
        <w:p w:rsidR="00461F4B" w:rsidRDefault="00461F4B">
          <w:pPr>
            <w:pStyle w:val="TOC2"/>
            <w:tabs>
              <w:tab w:val="right" w:leader="dot" w:pos="9016"/>
            </w:tabs>
            <w:rPr>
              <w:noProof/>
              <w:lang w:eastAsia="en-GB"/>
            </w:rPr>
          </w:pPr>
          <w:hyperlink w:anchor="_Toc13755024" w:history="1">
            <w:r w:rsidRPr="00D536B5">
              <w:rPr>
                <w:rStyle w:val="Hyperlink"/>
                <w:noProof/>
              </w:rPr>
              <w:t>Appendix 7. The ten ‘oxygen’ behaviours for managers</w:t>
            </w:r>
            <w:r>
              <w:rPr>
                <w:noProof/>
                <w:webHidden/>
              </w:rPr>
              <w:tab/>
            </w:r>
            <w:r>
              <w:rPr>
                <w:noProof/>
                <w:webHidden/>
              </w:rPr>
              <w:fldChar w:fldCharType="begin"/>
            </w:r>
            <w:r>
              <w:rPr>
                <w:noProof/>
                <w:webHidden/>
              </w:rPr>
              <w:instrText xml:space="preserve"> PAGEREF _Toc13755024 \h </w:instrText>
            </w:r>
            <w:r>
              <w:rPr>
                <w:noProof/>
                <w:webHidden/>
              </w:rPr>
            </w:r>
            <w:r>
              <w:rPr>
                <w:noProof/>
                <w:webHidden/>
              </w:rPr>
              <w:fldChar w:fldCharType="separate"/>
            </w:r>
            <w:r>
              <w:rPr>
                <w:noProof/>
                <w:webHidden/>
              </w:rPr>
              <w:t>21</w:t>
            </w:r>
            <w:r>
              <w:rPr>
                <w:noProof/>
                <w:webHidden/>
              </w:rPr>
              <w:fldChar w:fldCharType="end"/>
            </w:r>
          </w:hyperlink>
        </w:p>
        <w:p w:rsidR="00461F4B" w:rsidRDefault="00461F4B">
          <w:pPr>
            <w:pStyle w:val="TOC2"/>
            <w:tabs>
              <w:tab w:val="right" w:leader="dot" w:pos="9016"/>
            </w:tabs>
            <w:rPr>
              <w:noProof/>
              <w:lang w:eastAsia="en-GB"/>
            </w:rPr>
          </w:pPr>
          <w:hyperlink w:anchor="_Toc13755025" w:history="1">
            <w:r w:rsidRPr="00D536B5">
              <w:rPr>
                <w:rStyle w:val="Hyperlink"/>
                <w:noProof/>
              </w:rPr>
              <w:t>Appendix 8. Six criteria for performance reviews</w:t>
            </w:r>
            <w:r>
              <w:rPr>
                <w:noProof/>
                <w:webHidden/>
              </w:rPr>
              <w:tab/>
            </w:r>
            <w:r>
              <w:rPr>
                <w:noProof/>
                <w:webHidden/>
              </w:rPr>
              <w:fldChar w:fldCharType="begin"/>
            </w:r>
            <w:r>
              <w:rPr>
                <w:noProof/>
                <w:webHidden/>
              </w:rPr>
              <w:instrText xml:space="preserve"> PAGEREF _Toc13755025 \h </w:instrText>
            </w:r>
            <w:r>
              <w:rPr>
                <w:noProof/>
                <w:webHidden/>
              </w:rPr>
            </w:r>
            <w:r>
              <w:rPr>
                <w:noProof/>
                <w:webHidden/>
              </w:rPr>
              <w:fldChar w:fldCharType="separate"/>
            </w:r>
            <w:r>
              <w:rPr>
                <w:noProof/>
                <w:webHidden/>
              </w:rPr>
              <w:t>22</w:t>
            </w:r>
            <w:r>
              <w:rPr>
                <w:noProof/>
                <w:webHidden/>
              </w:rPr>
              <w:fldChar w:fldCharType="end"/>
            </w:r>
          </w:hyperlink>
        </w:p>
        <w:p w:rsidR="00461F4B" w:rsidRDefault="00461F4B">
          <w:pPr>
            <w:pStyle w:val="TOC1"/>
            <w:tabs>
              <w:tab w:val="right" w:leader="dot" w:pos="9016"/>
            </w:tabs>
            <w:rPr>
              <w:noProof/>
              <w:lang w:eastAsia="en-GB"/>
            </w:rPr>
          </w:pPr>
          <w:hyperlink w:anchor="_Toc13755026" w:history="1">
            <w:r w:rsidRPr="00D536B5">
              <w:rPr>
                <w:rStyle w:val="Hyperlink"/>
                <w:noProof/>
              </w:rPr>
              <w:t>9.0. References</w:t>
            </w:r>
            <w:r>
              <w:rPr>
                <w:noProof/>
                <w:webHidden/>
              </w:rPr>
              <w:tab/>
            </w:r>
            <w:r>
              <w:rPr>
                <w:noProof/>
                <w:webHidden/>
              </w:rPr>
              <w:fldChar w:fldCharType="begin"/>
            </w:r>
            <w:r>
              <w:rPr>
                <w:noProof/>
                <w:webHidden/>
              </w:rPr>
              <w:instrText xml:space="preserve"> PAGEREF _Toc13755026 \h </w:instrText>
            </w:r>
            <w:r>
              <w:rPr>
                <w:noProof/>
                <w:webHidden/>
              </w:rPr>
            </w:r>
            <w:r>
              <w:rPr>
                <w:noProof/>
                <w:webHidden/>
              </w:rPr>
              <w:fldChar w:fldCharType="separate"/>
            </w:r>
            <w:r>
              <w:rPr>
                <w:noProof/>
                <w:webHidden/>
              </w:rPr>
              <w:t>23</w:t>
            </w:r>
            <w:r>
              <w:rPr>
                <w:noProof/>
                <w:webHidden/>
              </w:rPr>
              <w:fldChar w:fldCharType="end"/>
            </w:r>
          </w:hyperlink>
        </w:p>
        <w:p w:rsidR="00C3537F" w:rsidRDefault="00C3537F">
          <w:r>
            <w:rPr>
              <w:b/>
              <w:bCs/>
              <w:noProof/>
            </w:rPr>
            <w:fldChar w:fldCharType="end"/>
          </w:r>
        </w:p>
      </w:sdtContent>
    </w:sdt>
    <w:p w:rsidR="00FE1AF8" w:rsidRDefault="00FE1AF8" w:rsidP="00C3537F"/>
    <w:p w:rsidR="00FE1AF8" w:rsidRDefault="00FE1AF8">
      <w:r>
        <w:br w:type="page"/>
      </w:r>
    </w:p>
    <w:p w:rsidR="00C25799" w:rsidRDefault="00C25799" w:rsidP="00FE1AF8">
      <w:pPr>
        <w:pStyle w:val="Heading1"/>
        <w:numPr>
          <w:ilvl w:val="0"/>
          <w:numId w:val="1"/>
        </w:numPr>
      </w:pPr>
      <w:bookmarkStart w:id="2" w:name="_Toc13754999"/>
      <w:r>
        <w:lastRenderedPageBreak/>
        <w:t>Terms of reference</w:t>
      </w:r>
      <w:bookmarkEnd w:id="2"/>
      <w:r>
        <w:t xml:space="preserve"> </w:t>
      </w:r>
    </w:p>
    <w:p w:rsidR="0020289D" w:rsidRDefault="0020289D" w:rsidP="0020289D"/>
    <w:p w:rsidR="0020289D" w:rsidRPr="0020289D" w:rsidRDefault="0020289D" w:rsidP="0020289D">
      <w:pPr>
        <w:jc w:val="both"/>
      </w:pPr>
      <w:r>
        <w:rPr>
          <w:rFonts w:ascii="Arial" w:hAnsi="Arial" w:cs="Arial"/>
          <w:color w:val="000000"/>
        </w:rPr>
        <w:t xml:space="preserve">This report has been requested by the lecturer, Maria Heffernan, from the University of Wales Trinity Saint David. It has been compiled by Mosamaa </w:t>
      </w:r>
      <w:proofErr w:type="spellStart"/>
      <w:r>
        <w:rPr>
          <w:rFonts w:ascii="Arial" w:hAnsi="Arial" w:cs="Arial"/>
          <w:color w:val="000000"/>
        </w:rPr>
        <w:t>Marjana</w:t>
      </w:r>
      <w:proofErr w:type="spellEnd"/>
      <w:r>
        <w:rPr>
          <w:rFonts w:ascii="Arial" w:hAnsi="Arial" w:cs="Arial"/>
          <w:color w:val="000000"/>
        </w:rPr>
        <w:t xml:space="preserve"> Khatun. The purpose of the report is to critically evaluate </w:t>
      </w:r>
      <w:r w:rsidR="008E7371">
        <w:rPr>
          <w:rFonts w:ascii="Arial" w:hAnsi="Arial" w:cs="Arial"/>
          <w:color w:val="000000"/>
        </w:rPr>
        <w:t xml:space="preserve">the knowledge management system utilised in one organisation. </w:t>
      </w:r>
      <w:r>
        <w:rPr>
          <w:rFonts w:ascii="Arial" w:hAnsi="Arial" w:cs="Arial"/>
          <w:color w:val="000000"/>
        </w:rPr>
        <w:t>The main problem faced during the compiling the report was the effective management of time. The report submission date is the 12th of July 2019. </w:t>
      </w:r>
    </w:p>
    <w:p w:rsidR="004B551D" w:rsidRDefault="004B551D" w:rsidP="004B551D"/>
    <w:p w:rsidR="004B551D" w:rsidRDefault="004B551D">
      <w:r>
        <w:br w:type="page"/>
      </w:r>
    </w:p>
    <w:p w:rsidR="004B551D" w:rsidRDefault="004B551D" w:rsidP="004B551D">
      <w:pPr>
        <w:pStyle w:val="Heading1"/>
        <w:numPr>
          <w:ilvl w:val="0"/>
          <w:numId w:val="1"/>
        </w:numPr>
      </w:pPr>
      <w:bookmarkStart w:id="3" w:name="_Toc13755000"/>
      <w:r>
        <w:lastRenderedPageBreak/>
        <w:t>Procedure</w:t>
      </w:r>
      <w:bookmarkEnd w:id="3"/>
    </w:p>
    <w:p w:rsidR="004B551D" w:rsidRDefault="004B551D" w:rsidP="0025114C">
      <w:pPr>
        <w:jc w:val="both"/>
      </w:pPr>
    </w:p>
    <w:p w:rsidR="004B551D" w:rsidRDefault="0025114C" w:rsidP="0025114C">
      <w:pPr>
        <w:jc w:val="both"/>
      </w:pPr>
      <w:r>
        <w:rPr>
          <w:rFonts w:ascii="Arial" w:hAnsi="Arial" w:cs="Arial"/>
          <w:color w:val="000000"/>
        </w:rPr>
        <w:t xml:space="preserve">The procedure surrounded the </w:t>
      </w:r>
      <w:r w:rsidR="003D1F42">
        <w:rPr>
          <w:rFonts w:ascii="Arial" w:hAnsi="Arial" w:cs="Arial"/>
          <w:color w:val="000000"/>
        </w:rPr>
        <w:t>resources</w:t>
      </w:r>
      <w:r w:rsidR="00C6435A">
        <w:rPr>
          <w:rFonts w:ascii="Arial" w:hAnsi="Arial" w:cs="Arial"/>
          <w:color w:val="000000"/>
        </w:rPr>
        <w:t xml:space="preserve"> available at the UWTSD library, such as a computer, </w:t>
      </w:r>
      <w:r>
        <w:rPr>
          <w:rFonts w:ascii="Arial" w:hAnsi="Arial" w:cs="Arial"/>
          <w:color w:val="000000"/>
        </w:rPr>
        <w:t xml:space="preserve">books, both hardcopy and online copies, websites, blogs, peer reviewed journal articles and e-journals. </w:t>
      </w:r>
    </w:p>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Default="004B551D" w:rsidP="004B551D"/>
    <w:p w:rsidR="004B551D" w:rsidRPr="004B551D" w:rsidRDefault="004B551D" w:rsidP="004B551D"/>
    <w:p w:rsidR="00FE1AF8" w:rsidRDefault="00FE1AF8" w:rsidP="00FE1AF8">
      <w:pPr>
        <w:pStyle w:val="Heading1"/>
        <w:numPr>
          <w:ilvl w:val="0"/>
          <w:numId w:val="1"/>
        </w:numPr>
      </w:pPr>
      <w:bookmarkStart w:id="4" w:name="_Toc13755001"/>
      <w:r>
        <w:t>Introduction</w:t>
      </w:r>
      <w:bookmarkEnd w:id="4"/>
    </w:p>
    <w:p w:rsidR="00F63E32" w:rsidRDefault="00F63E32"/>
    <w:p w:rsidR="00F63E32" w:rsidRPr="00D26241" w:rsidRDefault="00F63E32" w:rsidP="00F63E32">
      <w:pPr>
        <w:spacing w:after="0" w:line="240" w:lineRule="auto"/>
        <w:jc w:val="both"/>
        <w:rPr>
          <w:rFonts w:ascii="Arial" w:eastAsia="Times New Roman" w:hAnsi="Arial" w:cs="Arial"/>
          <w:lang w:eastAsia="en-GB"/>
        </w:rPr>
      </w:pPr>
      <w:r w:rsidRPr="00F63E32">
        <w:rPr>
          <w:rFonts w:ascii="Arial" w:eastAsia="Times New Roman" w:hAnsi="Arial" w:cs="Arial"/>
          <w:lang w:eastAsia="en-GB"/>
        </w:rPr>
        <w:t xml:space="preserve">The purpose of this report is to gather a clear understanding of why </w:t>
      </w:r>
      <w:r w:rsidRPr="00D26241">
        <w:rPr>
          <w:rFonts w:ascii="Arial" w:eastAsia="Times New Roman" w:hAnsi="Arial" w:cs="Arial"/>
          <w:lang w:eastAsia="en-GB"/>
        </w:rPr>
        <w:t>and how a successful knowledge management system is needed in all sectors of business</w:t>
      </w:r>
      <w:r w:rsidRPr="00F63E32">
        <w:rPr>
          <w:rFonts w:ascii="Arial" w:eastAsia="Times New Roman" w:hAnsi="Arial" w:cs="Arial"/>
          <w:lang w:eastAsia="en-GB"/>
        </w:rPr>
        <w:t xml:space="preserve">. </w:t>
      </w:r>
    </w:p>
    <w:p w:rsidR="00F63E32" w:rsidRPr="00D26241" w:rsidRDefault="00F63E32" w:rsidP="00F63E32">
      <w:pPr>
        <w:spacing w:after="0" w:line="240" w:lineRule="auto"/>
        <w:jc w:val="both"/>
        <w:rPr>
          <w:rFonts w:ascii="Arial" w:hAnsi="Arial" w:cs="Arial"/>
          <w:shd w:val="clear" w:color="auto" w:fill="FFFFFF"/>
        </w:rPr>
      </w:pPr>
    </w:p>
    <w:p w:rsidR="00F63E32" w:rsidRPr="00D26241" w:rsidRDefault="00F63E32" w:rsidP="00F63E32">
      <w:pPr>
        <w:spacing w:after="0" w:line="240" w:lineRule="auto"/>
        <w:jc w:val="both"/>
        <w:rPr>
          <w:rFonts w:ascii="Arial" w:hAnsi="Arial" w:cs="Arial"/>
          <w:shd w:val="clear" w:color="auto" w:fill="FFFFFF"/>
        </w:rPr>
      </w:pPr>
      <w:r w:rsidRPr="00D26241">
        <w:rPr>
          <w:rFonts w:ascii="Arial" w:hAnsi="Arial" w:cs="Arial"/>
          <w:shd w:val="clear" w:color="auto" w:fill="FFFFFF"/>
        </w:rPr>
        <w:t xml:space="preserve">A knowledge management system is the application of knowledge management principles, these </w:t>
      </w:r>
      <w:r w:rsidR="00661D78" w:rsidRPr="00D26241">
        <w:rPr>
          <w:rFonts w:ascii="Arial" w:hAnsi="Arial" w:cs="Arial"/>
          <w:shd w:val="clear" w:color="auto" w:fill="FFFFFF"/>
        </w:rPr>
        <w:t xml:space="preserve">can </w:t>
      </w:r>
      <w:r w:rsidRPr="00D26241">
        <w:rPr>
          <w:rFonts w:ascii="Arial" w:hAnsi="Arial" w:cs="Arial"/>
          <w:shd w:val="clear" w:color="auto" w:fill="FFFFFF"/>
        </w:rPr>
        <w:t xml:space="preserve">include; a competitive business model, and objectives driven by data within productivity. Additionally, </w:t>
      </w:r>
      <w:r w:rsidR="00661D78" w:rsidRPr="00D26241">
        <w:rPr>
          <w:rFonts w:ascii="Arial" w:hAnsi="Arial" w:cs="Arial"/>
          <w:shd w:val="clear" w:color="auto" w:fill="FFFFFF"/>
        </w:rPr>
        <w:t xml:space="preserve">a </w:t>
      </w:r>
      <w:r w:rsidRPr="00D26241">
        <w:rPr>
          <w:rFonts w:ascii="Arial" w:hAnsi="Arial" w:cs="Arial"/>
          <w:shd w:val="clear" w:color="auto" w:fill="FFFFFF"/>
        </w:rPr>
        <w:t>knowledge management system create</w:t>
      </w:r>
      <w:r w:rsidR="00661D78" w:rsidRPr="00D26241">
        <w:rPr>
          <w:rFonts w:ascii="Arial" w:hAnsi="Arial" w:cs="Arial"/>
          <w:shd w:val="clear" w:color="auto" w:fill="FFFFFF"/>
        </w:rPr>
        <w:t>s</w:t>
      </w:r>
      <w:r w:rsidRPr="00D26241">
        <w:rPr>
          <w:rFonts w:ascii="Arial" w:hAnsi="Arial" w:cs="Arial"/>
          <w:shd w:val="clear" w:color="auto" w:fill="FFFFFF"/>
        </w:rPr>
        <w:t xml:space="preserve"> a better understanding and </w:t>
      </w:r>
      <w:r w:rsidR="00661D78" w:rsidRPr="00D26241">
        <w:rPr>
          <w:rFonts w:ascii="Arial" w:hAnsi="Arial" w:cs="Arial"/>
          <w:shd w:val="clear" w:color="auto" w:fill="FFFFFF"/>
        </w:rPr>
        <w:t>support</w:t>
      </w:r>
      <w:r w:rsidRPr="00D26241">
        <w:rPr>
          <w:rFonts w:ascii="Arial" w:hAnsi="Arial" w:cs="Arial"/>
          <w:shd w:val="clear" w:color="auto" w:fill="FFFFFF"/>
        </w:rPr>
        <w:t xml:space="preserve"> within employee training </w:t>
      </w:r>
      <w:r w:rsidR="00661D78" w:rsidRPr="00D26241">
        <w:rPr>
          <w:rFonts w:ascii="Arial" w:hAnsi="Arial" w:cs="Arial"/>
          <w:shd w:val="clear" w:color="auto" w:fill="FFFFFF"/>
        </w:rPr>
        <w:t xml:space="preserve">along with </w:t>
      </w:r>
      <w:r w:rsidRPr="00D26241">
        <w:rPr>
          <w:rFonts w:ascii="Arial" w:hAnsi="Arial" w:cs="Arial"/>
          <w:shd w:val="clear" w:color="auto" w:fill="FFFFFF"/>
        </w:rPr>
        <w:t xml:space="preserve">assisting management in critical decision making. </w:t>
      </w:r>
    </w:p>
    <w:p w:rsidR="001C6F60" w:rsidRPr="00D26241" w:rsidRDefault="001C6F60" w:rsidP="00F63E32">
      <w:pPr>
        <w:spacing w:after="0" w:line="240" w:lineRule="auto"/>
        <w:jc w:val="both"/>
        <w:rPr>
          <w:rFonts w:ascii="Arial" w:hAnsi="Arial" w:cs="Arial"/>
          <w:shd w:val="clear" w:color="auto" w:fill="FFFFFF"/>
        </w:rPr>
      </w:pPr>
    </w:p>
    <w:p w:rsidR="00F63E32" w:rsidRPr="00D26241" w:rsidRDefault="001C6F60" w:rsidP="00F63E32">
      <w:pPr>
        <w:spacing w:after="0" w:line="240" w:lineRule="auto"/>
        <w:jc w:val="both"/>
        <w:rPr>
          <w:rFonts w:ascii="Arial" w:hAnsi="Arial" w:cs="Arial"/>
          <w:shd w:val="clear" w:color="auto" w:fill="FFFFFF"/>
        </w:rPr>
      </w:pPr>
      <w:r w:rsidRPr="00D26241">
        <w:rPr>
          <w:rFonts w:ascii="Arial" w:hAnsi="Arial" w:cs="Arial"/>
          <w:shd w:val="clear" w:color="auto" w:fill="FFFFFF"/>
        </w:rPr>
        <w:t xml:space="preserve">This report will be assessing the effectiveness of the knowledge management system within Google, U.K. </w:t>
      </w:r>
      <w:r w:rsidRPr="00D26241">
        <w:rPr>
          <w:rFonts w:ascii="Arial" w:hAnsi="Arial" w:cs="Arial"/>
        </w:rPr>
        <w:t xml:space="preserve">A model that will be utilised </w:t>
      </w:r>
      <w:r w:rsidR="00765E42" w:rsidRPr="00D26241">
        <w:rPr>
          <w:rFonts w:ascii="Arial" w:hAnsi="Arial" w:cs="Arial"/>
        </w:rPr>
        <w:t xml:space="preserve">and guide the assessment will be </w:t>
      </w:r>
      <w:proofErr w:type="spellStart"/>
      <w:r w:rsidRPr="00D26241">
        <w:rPr>
          <w:rFonts w:ascii="Arial" w:hAnsi="Arial" w:cs="Arial"/>
        </w:rPr>
        <w:t>Weggeman</w:t>
      </w:r>
      <w:proofErr w:type="spellEnd"/>
      <w:r w:rsidRPr="00D26241">
        <w:rPr>
          <w:rFonts w:ascii="Arial" w:hAnsi="Arial" w:cs="Arial"/>
        </w:rPr>
        <w:t xml:space="preserve"> (1997), knowledge management </w:t>
      </w:r>
      <w:r w:rsidR="00765E42" w:rsidRPr="00D26241">
        <w:rPr>
          <w:rFonts w:ascii="Arial" w:hAnsi="Arial" w:cs="Arial"/>
        </w:rPr>
        <w:t>value chain. The tool will evaluate</w:t>
      </w:r>
      <w:r w:rsidRPr="00D26241">
        <w:rPr>
          <w:rFonts w:ascii="Arial" w:hAnsi="Arial" w:cs="Arial"/>
        </w:rPr>
        <w:t xml:space="preserve"> the organisations progression through each phase, this includes the identification of Google’s mission, vision, goals and values, knowledge development: knowledge inventory and available knowledge, knowledge sharing, knowledge application and knowledge evaluation</w:t>
      </w:r>
      <w:r w:rsidR="00301216" w:rsidRPr="00D26241">
        <w:rPr>
          <w:rFonts w:ascii="Arial" w:hAnsi="Arial" w:cs="Arial"/>
        </w:rPr>
        <w:t>.</w:t>
      </w:r>
    </w:p>
    <w:p w:rsidR="00F63E32" w:rsidRPr="00F63E32" w:rsidRDefault="00F63E32" w:rsidP="00F63E32">
      <w:pPr>
        <w:spacing w:after="0" w:line="240" w:lineRule="auto"/>
        <w:rPr>
          <w:rFonts w:ascii="Times New Roman" w:eastAsia="Times New Roman" w:hAnsi="Times New Roman" w:cs="Times New Roman"/>
          <w:sz w:val="24"/>
          <w:szCs w:val="24"/>
          <w:lang w:eastAsia="en-GB"/>
        </w:rPr>
      </w:pPr>
    </w:p>
    <w:p w:rsidR="00FE1AF8" w:rsidRDefault="004E0562" w:rsidP="00F269DD">
      <w:pPr>
        <w:jc w:val="both"/>
      </w:pPr>
      <w:r w:rsidRPr="00D26241">
        <w:rPr>
          <w:rFonts w:ascii="Arial" w:eastAsia="Times New Roman" w:hAnsi="Arial" w:cs="Arial"/>
          <w:lang w:eastAsia="en-GB"/>
        </w:rPr>
        <w:t xml:space="preserve">Furthermore, </w:t>
      </w:r>
      <w:r w:rsidR="00F269DD" w:rsidRPr="00D26241">
        <w:rPr>
          <w:rFonts w:ascii="Arial" w:eastAsia="Times New Roman" w:hAnsi="Arial" w:cs="Arial"/>
          <w:lang w:eastAsia="en-GB"/>
        </w:rPr>
        <w:t xml:space="preserve">the identification of </w:t>
      </w:r>
      <w:r w:rsidRPr="00D26241">
        <w:rPr>
          <w:rFonts w:ascii="Arial" w:eastAsia="Times New Roman" w:hAnsi="Arial" w:cs="Arial"/>
          <w:lang w:eastAsia="en-GB"/>
        </w:rPr>
        <w:t xml:space="preserve">how knowledge is transferred throughout the organisation </w:t>
      </w:r>
      <w:r w:rsidR="00F269DD" w:rsidRPr="00D26241">
        <w:rPr>
          <w:rFonts w:ascii="Arial" w:eastAsia="Times New Roman" w:hAnsi="Arial" w:cs="Arial"/>
          <w:lang w:eastAsia="en-GB"/>
        </w:rPr>
        <w:t xml:space="preserve">will be supported by the work of </w:t>
      </w:r>
      <w:proofErr w:type="spellStart"/>
      <w:r w:rsidR="00F269DD" w:rsidRPr="00D26241">
        <w:rPr>
          <w:rFonts w:ascii="Arial" w:eastAsia="Times New Roman" w:hAnsi="Arial" w:cs="Arial"/>
          <w:lang w:eastAsia="en-GB"/>
        </w:rPr>
        <w:t>Nonaka</w:t>
      </w:r>
      <w:proofErr w:type="spellEnd"/>
      <w:r w:rsidR="00F269DD" w:rsidRPr="00D26241">
        <w:rPr>
          <w:rFonts w:ascii="Arial" w:eastAsia="Times New Roman" w:hAnsi="Arial" w:cs="Arial"/>
          <w:lang w:eastAsia="en-GB"/>
        </w:rPr>
        <w:t xml:space="preserve">, (1994), and </w:t>
      </w:r>
      <w:proofErr w:type="spellStart"/>
      <w:r w:rsidR="00F269DD" w:rsidRPr="00D26241">
        <w:rPr>
          <w:rFonts w:ascii="Arial" w:eastAsia="Times New Roman" w:hAnsi="Arial" w:cs="Arial"/>
          <w:lang w:eastAsia="en-GB"/>
        </w:rPr>
        <w:t>Nonaka</w:t>
      </w:r>
      <w:proofErr w:type="spellEnd"/>
      <w:r w:rsidR="00F269DD" w:rsidRPr="00D26241">
        <w:rPr>
          <w:rFonts w:ascii="Arial" w:eastAsia="Times New Roman" w:hAnsi="Arial" w:cs="Arial"/>
          <w:lang w:eastAsia="en-GB"/>
        </w:rPr>
        <w:t xml:space="preserve"> and </w:t>
      </w:r>
      <w:r w:rsidR="00F269DD" w:rsidRPr="00D26241">
        <w:rPr>
          <w:rFonts w:ascii="Arial" w:hAnsi="Arial" w:cs="Arial"/>
        </w:rPr>
        <w:t>Takeuchi</w:t>
      </w:r>
      <w:r w:rsidR="00F269DD" w:rsidRPr="00D26241">
        <w:rPr>
          <w:rFonts w:ascii="Arial" w:eastAsia="Times New Roman" w:hAnsi="Arial" w:cs="Arial"/>
          <w:lang w:eastAsia="en-GB"/>
        </w:rPr>
        <w:t xml:space="preserve">, (1995). The knowledge conversion model will assist in </w:t>
      </w:r>
      <w:r w:rsidR="00D26241" w:rsidRPr="00D26241">
        <w:rPr>
          <w:rFonts w:ascii="Arial" w:eastAsia="Times New Roman" w:hAnsi="Arial" w:cs="Arial"/>
          <w:lang w:eastAsia="en-GB"/>
        </w:rPr>
        <w:t>recognising</w:t>
      </w:r>
      <w:r w:rsidR="00F269DD" w:rsidRPr="00D26241">
        <w:rPr>
          <w:rFonts w:ascii="Arial" w:eastAsia="Times New Roman" w:hAnsi="Arial" w:cs="Arial"/>
          <w:lang w:eastAsia="en-GB"/>
        </w:rPr>
        <w:t xml:space="preserve"> the </w:t>
      </w:r>
      <w:r w:rsidR="00D26241" w:rsidRPr="00D26241">
        <w:rPr>
          <w:rFonts w:ascii="Arial" w:eastAsia="Times New Roman" w:hAnsi="Arial" w:cs="Arial"/>
          <w:lang w:eastAsia="en-GB"/>
        </w:rPr>
        <w:t>transformation</w:t>
      </w:r>
      <w:r w:rsidR="00F269DD" w:rsidRPr="00D26241">
        <w:rPr>
          <w:rFonts w:ascii="Arial" w:eastAsia="Times New Roman" w:hAnsi="Arial" w:cs="Arial"/>
          <w:lang w:eastAsia="en-GB"/>
        </w:rPr>
        <w:t xml:space="preserve"> of tacit </w:t>
      </w:r>
      <w:r w:rsidR="00D26241" w:rsidRPr="00D26241">
        <w:rPr>
          <w:rFonts w:ascii="Arial" w:eastAsia="Times New Roman" w:hAnsi="Arial" w:cs="Arial"/>
          <w:lang w:eastAsia="en-GB"/>
        </w:rPr>
        <w:t xml:space="preserve">and </w:t>
      </w:r>
      <w:r w:rsidR="00F269DD" w:rsidRPr="00D26241">
        <w:rPr>
          <w:rFonts w:ascii="Arial" w:eastAsia="Times New Roman" w:hAnsi="Arial" w:cs="Arial"/>
          <w:lang w:eastAsia="en-GB"/>
        </w:rPr>
        <w:t xml:space="preserve">explicit knowledge. </w:t>
      </w:r>
      <w:r w:rsidR="00FE1AF8">
        <w:br w:type="page"/>
      </w:r>
    </w:p>
    <w:p w:rsidR="00C07C86" w:rsidRPr="00C07C86" w:rsidRDefault="001E11E9" w:rsidP="00C07C86">
      <w:pPr>
        <w:pStyle w:val="Heading1"/>
        <w:numPr>
          <w:ilvl w:val="0"/>
          <w:numId w:val="1"/>
        </w:numPr>
      </w:pPr>
      <w:bookmarkStart w:id="5" w:name="_Toc13755002"/>
      <w:r>
        <w:lastRenderedPageBreak/>
        <w:t>The introduction of Google and HSBC</w:t>
      </w:r>
      <w:bookmarkEnd w:id="5"/>
    </w:p>
    <w:p w:rsidR="00C07C86" w:rsidRDefault="00154C9F" w:rsidP="00C111F0">
      <w:pPr>
        <w:pStyle w:val="Heading2"/>
      </w:pPr>
      <w:bookmarkStart w:id="6" w:name="_Toc13755003"/>
      <w:r>
        <w:t>4</w:t>
      </w:r>
      <w:r w:rsidR="001E11E9">
        <w:t>.1 Google</w:t>
      </w:r>
      <w:bookmarkEnd w:id="6"/>
      <w:r w:rsidR="001E11E9">
        <w:t xml:space="preserve"> </w:t>
      </w:r>
    </w:p>
    <w:p w:rsidR="00C111F0" w:rsidRPr="00C111F0" w:rsidRDefault="00C111F0" w:rsidP="00C111F0"/>
    <w:p w:rsidR="008D489B" w:rsidRPr="008D489B" w:rsidRDefault="008D489B" w:rsidP="008D489B">
      <w:pPr>
        <w:pStyle w:val="NormalWeb"/>
        <w:spacing w:before="0" w:beforeAutospacing="0" w:after="0" w:afterAutospacing="0"/>
        <w:jc w:val="both"/>
        <w:rPr>
          <w:sz w:val="22"/>
          <w:szCs w:val="22"/>
        </w:rPr>
      </w:pPr>
      <w:r w:rsidRPr="008D489B">
        <w:rPr>
          <w:rFonts w:ascii="Arial" w:hAnsi="Arial" w:cs="Arial"/>
          <w:color w:val="000000"/>
          <w:sz w:val="22"/>
          <w:szCs w:val="22"/>
        </w:rPr>
        <w:t>Google is a multinational, publicly-traded organization built around the company's hugely popular search engine. Goog</w:t>
      </w:r>
      <w:r w:rsidR="00892509">
        <w:rPr>
          <w:rFonts w:ascii="Arial" w:hAnsi="Arial" w:cs="Arial"/>
          <w:color w:val="000000"/>
          <w:sz w:val="22"/>
          <w:szCs w:val="22"/>
        </w:rPr>
        <w:t>le's other enterprises include i</w:t>
      </w:r>
      <w:r w:rsidRPr="008D489B">
        <w:rPr>
          <w:rFonts w:ascii="Arial" w:hAnsi="Arial" w:cs="Arial"/>
          <w:color w:val="000000"/>
          <w:sz w:val="22"/>
          <w:szCs w:val="22"/>
        </w:rPr>
        <w:t>nternet analytics, cloud comput</w:t>
      </w:r>
      <w:r w:rsidR="00892509">
        <w:rPr>
          <w:rFonts w:ascii="Arial" w:hAnsi="Arial" w:cs="Arial"/>
          <w:color w:val="000000"/>
          <w:sz w:val="22"/>
          <w:szCs w:val="22"/>
        </w:rPr>
        <w:t>ing, advertising technologies, w</w:t>
      </w:r>
      <w:r w:rsidRPr="008D489B">
        <w:rPr>
          <w:rFonts w:ascii="Arial" w:hAnsi="Arial" w:cs="Arial"/>
          <w:color w:val="000000"/>
          <w:sz w:val="22"/>
          <w:szCs w:val="22"/>
        </w:rPr>
        <w:t>eb app</w:t>
      </w:r>
      <w:r w:rsidR="00892509">
        <w:rPr>
          <w:rFonts w:ascii="Arial" w:hAnsi="Arial" w:cs="Arial"/>
          <w:color w:val="000000"/>
          <w:sz w:val="22"/>
          <w:szCs w:val="22"/>
        </w:rPr>
        <w:t>s</w:t>
      </w:r>
      <w:r w:rsidRPr="008D489B">
        <w:rPr>
          <w:rFonts w:ascii="Arial" w:hAnsi="Arial" w:cs="Arial"/>
          <w:color w:val="000000"/>
          <w:sz w:val="22"/>
          <w:szCs w:val="22"/>
        </w:rPr>
        <w:t xml:space="preserve">, </w:t>
      </w:r>
      <w:r w:rsidR="00892509">
        <w:rPr>
          <w:rFonts w:ascii="Arial" w:hAnsi="Arial" w:cs="Arial"/>
          <w:color w:val="000000"/>
          <w:sz w:val="22"/>
          <w:szCs w:val="22"/>
        </w:rPr>
        <w:t xml:space="preserve">and </w:t>
      </w:r>
      <w:r w:rsidRPr="008D489B">
        <w:rPr>
          <w:rFonts w:ascii="Arial" w:hAnsi="Arial" w:cs="Arial"/>
          <w:color w:val="000000"/>
          <w:sz w:val="22"/>
          <w:szCs w:val="22"/>
        </w:rPr>
        <w:t>browser and operating system development.</w:t>
      </w:r>
      <w:r w:rsidR="009F4B42">
        <w:rPr>
          <w:rFonts w:ascii="Arial" w:hAnsi="Arial" w:cs="Arial"/>
          <w:color w:val="000000"/>
          <w:sz w:val="22"/>
          <w:szCs w:val="22"/>
        </w:rPr>
        <w:t xml:space="preserve"> (Google, 2019). </w:t>
      </w:r>
    </w:p>
    <w:p w:rsidR="002C13CF" w:rsidRDefault="008D489B" w:rsidP="002C13CF">
      <w:pPr>
        <w:jc w:val="both"/>
        <w:rPr>
          <w:rFonts w:ascii="Arial" w:hAnsi="Arial" w:cs="Arial"/>
          <w:color w:val="000000"/>
        </w:rPr>
      </w:pPr>
      <w:r w:rsidRPr="008D489B">
        <w:br/>
      </w:r>
      <w:r w:rsidRPr="008D489B">
        <w:rPr>
          <w:rFonts w:ascii="Arial" w:hAnsi="Arial" w:cs="Arial"/>
          <w:color w:val="000000"/>
        </w:rPr>
        <w:t>Google headquarters, (</w:t>
      </w:r>
      <w:r w:rsidR="009F4B42" w:rsidRPr="008D489B">
        <w:rPr>
          <w:rFonts w:ascii="Arial" w:hAnsi="Arial" w:cs="Arial"/>
          <w:color w:val="000000"/>
        </w:rPr>
        <w:t>Googolplex</w:t>
      </w:r>
      <w:r w:rsidRPr="008D489B">
        <w:rPr>
          <w:rFonts w:ascii="Arial" w:hAnsi="Arial" w:cs="Arial"/>
          <w:color w:val="000000"/>
        </w:rPr>
        <w:t xml:space="preserve">), are situated in California, there are many offices around the globe </w:t>
      </w:r>
      <w:r w:rsidR="00437B74">
        <w:rPr>
          <w:rFonts w:ascii="Arial" w:hAnsi="Arial" w:cs="Arial"/>
          <w:color w:val="000000"/>
        </w:rPr>
        <w:t>such as: </w:t>
      </w:r>
      <w:r w:rsidR="002C13CF">
        <w:rPr>
          <w:rFonts w:ascii="Arial" w:hAnsi="Arial" w:cs="Arial"/>
          <w:color w:val="000000"/>
        </w:rPr>
        <w:t xml:space="preserve">North America, Europe, </w:t>
      </w:r>
      <w:r w:rsidRPr="008D489B">
        <w:rPr>
          <w:rFonts w:ascii="Arial" w:hAnsi="Arial" w:cs="Arial"/>
          <w:color w:val="000000"/>
        </w:rPr>
        <w:t>Asia Pacif</w:t>
      </w:r>
      <w:r w:rsidR="009F4B42">
        <w:rPr>
          <w:rFonts w:ascii="Arial" w:hAnsi="Arial" w:cs="Arial"/>
          <w:color w:val="000000"/>
        </w:rPr>
        <w:t>ic, Africa and the Middle East. (Google, 2019).</w:t>
      </w:r>
      <w:r w:rsidRPr="008D489B">
        <w:rPr>
          <w:rFonts w:ascii="Arial" w:hAnsi="Arial" w:cs="Arial"/>
          <w:color w:val="000000"/>
        </w:rPr>
        <w:t xml:space="preserve"> </w:t>
      </w:r>
    </w:p>
    <w:p w:rsidR="004449E2" w:rsidRPr="002C13CF" w:rsidRDefault="00154C9F" w:rsidP="002C13CF">
      <w:pPr>
        <w:pStyle w:val="Heading3"/>
        <w:rPr>
          <w:rFonts w:asciiTheme="minorHAnsi" w:eastAsiaTheme="minorEastAsia" w:hAnsiTheme="minorHAnsi" w:cstheme="minorBidi"/>
          <w:sz w:val="22"/>
          <w:szCs w:val="22"/>
        </w:rPr>
      </w:pPr>
      <w:bookmarkStart w:id="7" w:name="_Toc13755004"/>
      <w:r>
        <w:rPr>
          <w:rFonts w:eastAsia="Times New Roman"/>
          <w:lang w:eastAsia="en-GB"/>
        </w:rPr>
        <w:t>4</w:t>
      </w:r>
      <w:r w:rsidR="004449E2" w:rsidRPr="004449E2">
        <w:rPr>
          <w:rFonts w:eastAsia="Times New Roman"/>
          <w:lang w:eastAsia="en-GB"/>
        </w:rPr>
        <w:t>.1.1. Working at Google</w:t>
      </w:r>
      <w:bookmarkEnd w:id="7"/>
      <w:r w:rsidR="004449E2" w:rsidRPr="004449E2">
        <w:rPr>
          <w:rFonts w:eastAsia="Times New Roman"/>
          <w:lang w:eastAsia="en-GB"/>
        </w:rPr>
        <w:t> </w:t>
      </w:r>
    </w:p>
    <w:p w:rsidR="004449E2" w:rsidRPr="004449E2" w:rsidRDefault="004449E2" w:rsidP="001C4C86">
      <w:pPr>
        <w:spacing w:after="0" w:line="240" w:lineRule="auto"/>
        <w:jc w:val="both"/>
        <w:rPr>
          <w:rFonts w:ascii="Times New Roman" w:eastAsia="Times New Roman" w:hAnsi="Times New Roman" w:cs="Times New Roman"/>
          <w:sz w:val="24"/>
          <w:szCs w:val="24"/>
          <w:lang w:eastAsia="en-GB"/>
        </w:rPr>
      </w:pPr>
    </w:p>
    <w:p w:rsidR="004449E2" w:rsidRPr="00AA2D49" w:rsidRDefault="004449E2" w:rsidP="001C4C86">
      <w:pPr>
        <w:spacing w:after="0" w:line="240" w:lineRule="auto"/>
        <w:jc w:val="both"/>
        <w:rPr>
          <w:rFonts w:ascii="Times New Roman" w:eastAsia="Times New Roman" w:hAnsi="Times New Roman" w:cs="Times New Roman"/>
          <w:sz w:val="28"/>
          <w:szCs w:val="24"/>
          <w:lang w:eastAsia="en-GB"/>
        </w:rPr>
      </w:pPr>
      <w:r w:rsidRPr="00AA2D49">
        <w:rPr>
          <w:rFonts w:ascii="Arial" w:eastAsia="Times New Roman" w:hAnsi="Arial" w:cs="Arial"/>
          <w:color w:val="000000"/>
          <w:szCs w:val="20"/>
          <w:lang w:eastAsia="en-GB"/>
        </w:rPr>
        <w:t>The Google office in London currently employs an approximate of three thousand six hundred and sixty individuals. Job seekers are attracted by the open positions that are advertised online mainly through jo</w:t>
      </w:r>
      <w:r w:rsidR="00437B74">
        <w:rPr>
          <w:rFonts w:ascii="Arial" w:eastAsia="Times New Roman" w:hAnsi="Arial" w:cs="Arial"/>
          <w:color w:val="000000"/>
          <w:szCs w:val="20"/>
          <w:lang w:eastAsia="en-GB"/>
        </w:rPr>
        <w:t>b sites such as; Glassdoor and i</w:t>
      </w:r>
      <w:r w:rsidRPr="00AA2D49">
        <w:rPr>
          <w:rFonts w:ascii="Arial" w:eastAsia="Times New Roman" w:hAnsi="Arial" w:cs="Arial"/>
          <w:color w:val="000000"/>
          <w:szCs w:val="20"/>
          <w:lang w:eastAsia="en-GB"/>
        </w:rPr>
        <w:t>ndeed, as well as the company website wh</w:t>
      </w:r>
      <w:r w:rsidR="00437B74">
        <w:rPr>
          <w:rFonts w:ascii="Arial" w:eastAsia="Times New Roman" w:hAnsi="Arial" w:cs="Arial"/>
          <w:color w:val="000000"/>
          <w:szCs w:val="20"/>
          <w:lang w:eastAsia="en-GB"/>
        </w:rPr>
        <w:t>ich has a segment dedicated to careers at Google</w:t>
      </w:r>
      <w:r w:rsidRPr="00AA2D49">
        <w:rPr>
          <w:rFonts w:ascii="Arial" w:eastAsia="Times New Roman" w:hAnsi="Arial" w:cs="Arial"/>
          <w:color w:val="000000"/>
          <w:szCs w:val="20"/>
          <w:lang w:eastAsia="en-GB"/>
        </w:rPr>
        <w:t xml:space="preserve">. (Field, 2019; </w:t>
      </w:r>
      <w:proofErr w:type="spellStart"/>
      <w:r w:rsidRPr="00AA2D49">
        <w:rPr>
          <w:rFonts w:ascii="Arial" w:eastAsia="Times New Roman" w:hAnsi="Arial" w:cs="Arial"/>
          <w:color w:val="000000"/>
          <w:szCs w:val="20"/>
          <w:lang w:eastAsia="en-GB"/>
        </w:rPr>
        <w:t>Sweney</w:t>
      </w:r>
      <w:proofErr w:type="spellEnd"/>
      <w:r w:rsidRPr="00AA2D49">
        <w:rPr>
          <w:rFonts w:ascii="Arial" w:eastAsia="Times New Roman" w:hAnsi="Arial" w:cs="Arial"/>
          <w:color w:val="000000"/>
          <w:szCs w:val="20"/>
          <w:lang w:eastAsia="en-GB"/>
        </w:rPr>
        <w:t xml:space="preserve">, 2019; Google careers, 2019; Glassdoor, 2019, </w:t>
      </w:r>
      <w:r w:rsidR="001C4C86" w:rsidRPr="00AA2D49">
        <w:rPr>
          <w:rFonts w:ascii="Arial" w:eastAsia="Times New Roman" w:hAnsi="Arial" w:cs="Arial"/>
          <w:color w:val="000000"/>
          <w:szCs w:val="20"/>
          <w:lang w:eastAsia="en-GB"/>
        </w:rPr>
        <w:t>indeed</w:t>
      </w:r>
      <w:r w:rsidRPr="00AA2D49">
        <w:rPr>
          <w:rFonts w:ascii="Arial" w:eastAsia="Times New Roman" w:hAnsi="Arial" w:cs="Arial"/>
          <w:color w:val="000000"/>
          <w:szCs w:val="20"/>
          <w:lang w:eastAsia="en-GB"/>
        </w:rPr>
        <w:t>, 2019). </w:t>
      </w:r>
    </w:p>
    <w:p w:rsidR="004449E2" w:rsidRPr="00AA2D49" w:rsidRDefault="004449E2" w:rsidP="001C4C86">
      <w:pPr>
        <w:spacing w:after="0" w:line="240" w:lineRule="auto"/>
        <w:jc w:val="both"/>
        <w:rPr>
          <w:rFonts w:ascii="Times New Roman" w:eastAsia="Times New Roman" w:hAnsi="Times New Roman" w:cs="Times New Roman"/>
          <w:sz w:val="28"/>
          <w:szCs w:val="24"/>
          <w:lang w:eastAsia="en-GB"/>
        </w:rPr>
      </w:pPr>
    </w:p>
    <w:p w:rsidR="004449E2" w:rsidRPr="00AA2D49" w:rsidRDefault="004449E2" w:rsidP="001C4C86">
      <w:pPr>
        <w:spacing w:after="0" w:line="240" w:lineRule="auto"/>
        <w:jc w:val="both"/>
        <w:rPr>
          <w:rFonts w:ascii="Arial" w:eastAsia="Times New Roman" w:hAnsi="Arial" w:cs="Arial"/>
          <w:color w:val="000000"/>
          <w:szCs w:val="20"/>
          <w:lang w:eastAsia="en-GB"/>
        </w:rPr>
      </w:pPr>
      <w:r w:rsidRPr="00AA2D49">
        <w:rPr>
          <w:rFonts w:ascii="Arial" w:eastAsia="Times New Roman" w:hAnsi="Arial" w:cs="Arial"/>
          <w:color w:val="000000"/>
          <w:szCs w:val="20"/>
          <w:lang w:eastAsia="en-GB"/>
        </w:rPr>
        <w:t>Google are currently advertising an availability of one hundred and forty one jobs in London. (</w:t>
      </w:r>
      <w:proofErr w:type="gramStart"/>
      <w:r w:rsidR="00EF1794">
        <w:rPr>
          <w:rFonts w:ascii="Arial" w:eastAsia="Times New Roman" w:hAnsi="Arial" w:cs="Arial"/>
          <w:color w:val="000000"/>
          <w:szCs w:val="20"/>
          <w:lang w:eastAsia="en-GB"/>
        </w:rPr>
        <w:t>a</w:t>
      </w:r>
      <w:r w:rsidR="000F0844" w:rsidRPr="00AA2D49">
        <w:rPr>
          <w:rFonts w:ascii="Arial" w:eastAsia="Times New Roman" w:hAnsi="Arial" w:cs="Arial"/>
          <w:color w:val="000000"/>
          <w:szCs w:val="20"/>
          <w:lang w:eastAsia="en-GB"/>
        </w:rPr>
        <w:t>ppendix</w:t>
      </w:r>
      <w:proofErr w:type="gramEnd"/>
      <w:r w:rsidR="000F0844" w:rsidRPr="00AA2D49">
        <w:rPr>
          <w:rFonts w:ascii="Arial" w:eastAsia="Times New Roman" w:hAnsi="Arial" w:cs="Arial"/>
          <w:color w:val="000000"/>
          <w:szCs w:val="20"/>
          <w:lang w:eastAsia="en-GB"/>
        </w:rPr>
        <w:t xml:space="preserve">, 1). </w:t>
      </w:r>
      <w:r w:rsidR="00EF1794" w:rsidRPr="00AA2D49">
        <w:rPr>
          <w:rFonts w:ascii="Arial" w:eastAsia="Times New Roman" w:hAnsi="Arial" w:cs="Arial"/>
          <w:color w:val="000000"/>
          <w:szCs w:val="20"/>
          <w:lang w:eastAsia="en-GB"/>
        </w:rPr>
        <w:t xml:space="preserve">Google advises </w:t>
      </w:r>
      <w:r w:rsidR="00EF1794">
        <w:rPr>
          <w:rFonts w:ascii="Arial" w:eastAsia="Times New Roman" w:hAnsi="Arial" w:cs="Arial"/>
          <w:color w:val="000000"/>
          <w:szCs w:val="20"/>
          <w:lang w:eastAsia="en-GB"/>
        </w:rPr>
        <w:t>individuals</w:t>
      </w:r>
      <w:r w:rsidR="00EF1794" w:rsidRPr="00AA2D49">
        <w:rPr>
          <w:rFonts w:ascii="Arial" w:eastAsia="Times New Roman" w:hAnsi="Arial" w:cs="Arial"/>
          <w:color w:val="000000"/>
          <w:szCs w:val="20"/>
          <w:lang w:eastAsia="en-GB"/>
        </w:rPr>
        <w:t xml:space="preserve"> to review and match skills</w:t>
      </w:r>
      <w:r w:rsidR="00EF1794">
        <w:rPr>
          <w:rFonts w:ascii="Arial" w:eastAsia="Times New Roman" w:hAnsi="Arial" w:cs="Arial"/>
          <w:color w:val="000000"/>
          <w:szCs w:val="20"/>
          <w:lang w:eastAsia="en-GB"/>
        </w:rPr>
        <w:t>,</w:t>
      </w:r>
      <w:r w:rsidR="00EF1794" w:rsidRPr="00AA2D49">
        <w:rPr>
          <w:rFonts w:ascii="Arial" w:eastAsia="Times New Roman" w:hAnsi="Arial" w:cs="Arial"/>
          <w:color w:val="000000"/>
          <w:szCs w:val="20"/>
          <w:lang w:eastAsia="en-GB"/>
        </w:rPr>
        <w:t xml:space="preserve"> interests</w:t>
      </w:r>
      <w:r w:rsidR="00EF1794">
        <w:rPr>
          <w:rFonts w:ascii="Arial" w:eastAsia="Times New Roman" w:hAnsi="Arial" w:cs="Arial"/>
          <w:color w:val="000000"/>
          <w:szCs w:val="20"/>
          <w:lang w:eastAsia="en-GB"/>
        </w:rPr>
        <w:t xml:space="preserve"> and experiences</w:t>
      </w:r>
      <w:r w:rsidR="00EF1794" w:rsidRPr="00AA2D49">
        <w:rPr>
          <w:rFonts w:ascii="Arial" w:eastAsia="Times New Roman" w:hAnsi="Arial" w:cs="Arial"/>
          <w:color w:val="000000"/>
          <w:szCs w:val="20"/>
          <w:lang w:eastAsia="en-GB"/>
        </w:rPr>
        <w:t xml:space="preserve"> to the roles </w:t>
      </w:r>
      <w:r w:rsidR="00EF1794">
        <w:rPr>
          <w:rFonts w:ascii="Arial" w:eastAsia="Times New Roman" w:hAnsi="Arial" w:cs="Arial"/>
          <w:color w:val="000000"/>
          <w:szCs w:val="20"/>
          <w:lang w:eastAsia="en-GB"/>
        </w:rPr>
        <w:t>applicants are interested in</w:t>
      </w:r>
      <w:r w:rsidR="00EF1794" w:rsidRPr="00AA2D49">
        <w:rPr>
          <w:rFonts w:ascii="Arial" w:eastAsia="Times New Roman" w:hAnsi="Arial" w:cs="Arial"/>
          <w:color w:val="000000"/>
          <w:szCs w:val="20"/>
          <w:lang w:eastAsia="en-GB"/>
        </w:rPr>
        <w:t xml:space="preserve"> </w:t>
      </w:r>
      <w:r w:rsidR="00EF1794">
        <w:rPr>
          <w:rFonts w:ascii="Arial" w:eastAsia="Times New Roman" w:hAnsi="Arial" w:cs="Arial"/>
          <w:color w:val="000000"/>
          <w:szCs w:val="20"/>
          <w:lang w:eastAsia="en-GB"/>
        </w:rPr>
        <w:t>before applying for just one.  T</w:t>
      </w:r>
      <w:r w:rsidRPr="00AA2D49">
        <w:rPr>
          <w:rFonts w:ascii="Arial" w:eastAsia="Times New Roman" w:hAnsi="Arial" w:cs="Arial"/>
          <w:color w:val="000000"/>
          <w:szCs w:val="20"/>
          <w:lang w:eastAsia="en-GB"/>
        </w:rPr>
        <w:t xml:space="preserve">he </w:t>
      </w:r>
      <w:r w:rsidR="00EF1794">
        <w:rPr>
          <w:rFonts w:ascii="Arial" w:eastAsia="Times New Roman" w:hAnsi="Arial" w:cs="Arial"/>
          <w:color w:val="000000"/>
          <w:szCs w:val="20"/>
          <w:lang w:eastAsia="en-GB"/>
        </w:rPr>
        <w:t xml:space="preserve">organisation’s </w:t>
      </w:r>
      <w:r w:rsidRPr="00AA2D49">
        <w:rPr>
          <w:rFonts w:ascii="Arial" w:eastAsia="Times New Roman" w:hAnsi="Arial" w:cs="Arial"/>
          <w:color w:val="000000"/>
          <w:szCs w:val="20"/>
          <w:lang w:eastAsia="en-GB"/>
        </w:rPr>
        <w:t>nine team roles</w:t>
      </w:r>
      <w:r w:rsidR="000F0844" w:rsidRPr="00AA2D49">
        <w:rPr>
          <w:rFonts w:ascii="Arial" w:eastAsia="Times New Roman" w:hAnsi="Arial" w:cs="Arial"/>
          <w:color w:val="000000"/>
          <w:szCs w:val="20"/>
          <w:lang w:eastAsia="en-GB"/>
        </w:rPr>
        <w:t>, (appendix 2</w:t>
      </w:r>
      <w:r w:rsidRPr="00AA2D49">
        <w:rPr>
          <w:rFonts w:ascii="Arial" w:eastAsia="Times New Roman" w:hAnsi="Arial" w:cs="Arial"/>
          <w:color w:val="000000"/>
          <w:szCs w:val="20"/>
          <w:lang w:eastAsia="en-GB"/>
        </w:rPr>
        <w:t>)</w:t>
      </w:r>
      <w:r w:rsidR="00EF1794">
        <w:rPr>
          <w:rFonts w:ascii="Arial" w:eastAsia="Times New Roman" w:hAnsi="Arial" w:cs="Arial"/>
          <w:color w:val="000000"/>
          <w:szCs w:val="20"/>
          <w:lang w:eastAsia="en-GB"/>
        </w:rPr>
        <w:t xml:space="preserve"> display a wide selection of job role</w:t>
      </w:r>
      <w:r w:rsidRPr="00AA2D49">
        <w:rPr>
          <w:rFonts w:ascii="Arial" w:eastAsia="Times New Roman" w:hAnsi="Arial" w:cs="Arial"/>
          <w:color w:val="000000"/>
          <w:szCs w:val="20"/>
          <w:lang w:eastAsia="en-GB"/>
        </w:rPr>
        <w:t>. Each</w:t>
      </w:r>
      <w:r w:rsidR="00EF1794">
        <w:rPr>
          <w:rFonts w:ascii="Arial" w:eastAsia="Times New Roman" w:hAnsi="Arial" w:cs="Arial"/>
          <w:color w:val="000000"/>
          <w:szCs w:val="20"/>
          <w:lang w:eastAsia="en-GB"/>
        </w:rPr>
        <w:t xml:space="preserve"> position</w:t>
      </w:r>
      <w:r w:rsidRPr="00AA2D49">
        <w:rPr>
          <w:rFonts w:ascii="Arial" w:eastAsia="Times New Roman" w:hAnsi="Arial" w:cs="Arial"/>
          <w:color w:val="000000"/>
          <w:szCs w:val="20"/>
          <w:lang w:eastAsia="en-GB"/>
        </w:rPr>
        <w:t xml:space="preserve"> </w:t>
      </w:r>
      <w:r w:rsidR="00EF1794">
        <w:rPr>
          <w:rFonts w:ascii="Arial" w:eastAsia="Times New Roman" w:hAnsi="Arial" w:cs="Arial"/>
          <w:color w:val="000000"/>
          <w:szCs w:val="20"/>
          <w:lang w:eastAsia="en-GB"/>
        </w:rPr>
        <w:t xml:space="preserve">demands </w:t>
      </w:r>
      <w:r w:rsidRPr="00AA2D49">
        <w:rPr>
          <w:rFonts w:ascii="Arial" w:eastAsia="Times New Roman" w:hAnsi="Arial" w:cs="Arial"/>
          <w:color w:val="000000"/>
          <w:szCs w:val="20"/>
          <w:lang w:eastAsia="en-GB"/>
        </w:rPr>
        <w:t>different skills and qualifications. This is exemplified in the</w:t>
      </w:r>
      <w:r w:rsidR="00360B0E">
        <w:rPr>
          <w:rFonts w:ascii="Arial" w:eastAsia="Times New Roman" w:hAnsi="Arial" w:cs="Arial"/>
          <w:color w:val="000000"/>
          <w:szCs w:val="20"/>
          <w:lang w:eastAsia="en-GB"/>
        </w:rPr>
        <w:t xml:space="preserve"> analysis of three main roles; sales, s</w:t>
      </w:r>
      <w:r w:rsidRPr="00AA2D49">
        <w:rPr>
          <w:rFonts w:ascii="Arial" w:eastAsia="Times New Roman" w:hAnsi="Arial" w:cs="Arial"/>
          <w:color w:val="000000"/>
          <w:szCs w:val="20"/>
          <w:lang w:eastAsia="en-GB"/>
        </w:rPr>
        <w:t>ervice, support, sec</w:t>
      </w:r>
      <w:r w:rsidR="00360B0E">
        <w:rPr>
          <w:rFonts w:ascii="Arial" w:eastAsia="Times New Roman" w:hAnsi="Arial" w:cs="Arial"/>
          <w:color w:val="000000"/>
          <w:szCs w:val="20"/>
          <w:lang w:eastAsia="en-GB"/>
        </w:rPr>
        <w:t>ondly, m</w:t>
      </w:r>
      <w:r w:rsidR="00E62B57" w:rsidRPr="00AA2D49">
        <w:rPr>
          <w:rFonts w:ascii="Arial" w:eastAsia="Times New Roman" w:hAnsi="Arial" w:cs="Arial"/>
          <w:color w:val="000000"/>
          <w:szCs w:val="20"/>
          <w:lang w:eastAsia="en-GB"/>
        </w:rPr>
        <w:t xml:space="preserve">arketing </w:t>
      </w:r>
      <w:r w:rsidR="009A7FE1" w:rsidRPr="00AA2D49">
        <w:rPr>
          <w:rFonts w:ascii="Arial" w:eastAsia="Times New Roman" w:hAnsi="Arial" w:cs="Arial"/>
          <w:color w:val="000000"/>
          <w:szCs w:val="20"/>
          <w:lang w:eastAsia="en-GB"/>
        </w:rPr>
        <w:t xml:space="preserve">and </w:t>
      </w:r>
      <w:r w:rsidR="00E62B57" w:rsidRPr="00AA2D49">
        <w:rPr>
          <w:rFonts w:ascii="Arial" w:eastAsia="Times New Roman" w:hAnsi="Arial" w:cs="Arial"/>
          <w:color w:val="000000"/>
          <w:szCs w:val="20"/>
          <w:lang w:eastAsia="en-GB"/>
        </w:rPr>
        <w:t>communications</w:t>
      </w:r>
      <w:r w:rsidR="00360B0E">
        <w:rPr>
          <w:rFonts w:ascii="Arial" w:eastAsia="Times New Roman" w:hAnsi="Arial" w:cs="Arial"/>
          <w:color w:val="000000"/>
          <w:szCs w:val="20"/>
          <w:lang w:eastAsia="en-GB"/>
        </w:rPr>
        <w:t xml:space="preserve"> and lastly, business strategy</w:t>
      </w:r>
      <w:r w:rsidR="009A7FE1" w:rsidRPr="00AA2D49">
        <w:rPr>
          <w:rFonts w:ascii="Arial" w:eastAsia="Times New Roman" w:hAnsi="Arial" w:cs="Arial"/>
          <w:color w:val="000000"/>
          <w:szCs w:val="20"/>
          <w:lang w:eastAsia="en-GB"/>
        </w:rPr>
        <w:t xml:space="preserve">. </w:t>
      </w:r>
      <w:r w:rsidRPr="00AA2D49">
        <w:rPr>
          <w:rFonts w:ascii="Arial" w:eastAsia="Times New Roman" w:hAnsi="Arial" w:cs="Arial"/>
          <w:color w:val="000000"/>
          <w:szCs w:val="20"/>
          <w:lang w:eastAsia="en-GB"/>
        </w:rPr>
        <w:t>(Google Careers, 2019).</w:t>
      </w:r>
    </w:p>
    <w:p w:rsidR="00810E50" w:rsidRPr="00AA2D49" w:rsidRDefault="00810E50" w:rsidP="001C4C86">
      <w:pPr>
        <w:spacing w:after="0" w:line="240" w:lineRule="auto"/>
        <w:jc w:val="both"/>
        <w:rPr>
          <w:rFonts w:ascii="Arial" w:eastAsia="Times New Roman" w:hAnsi="Arial" w:cs="Arial"/>
          <w:color w:val="000000"/>
          <w:szCs w:val="20"/>
          <w:lang w:eastAsia="en-GB"/>
        </w:rPr>
      </w:pPr>
    </w:p>
    <w:p w:rsidR="00810E50" w:rsidRDefault="00360B0E" w:rsidP="00810E50">
      <w:pPr>
        <w:spacing w:after="0" w:line="240" w:lineRule="auto"/>
        <w:jc w:val="both"/>
        <w:rPr>
          <w:rFonts w:ascii="Arial" w:eastAsia="Times New Roman" w:hAnsi="Arial" w:cs="Arial"/>
          <w:color w:val="000000"/>
          <w:szCs w:val="20"/>
          <w:lang w:eastAsia="en-GB"/>
        </w:rPr>
      </w:pPr>
      <w:r>
        <w:rPr>
          <w:rFonts w:ascii="Arial" w:eastAsia="Times New Roman" w:hAnsi="Arial" w:cs="Arial"/>
          <w:color w:val="000000"/>
          <w:szCs w:val="20"/>
          <w:lang w:eastAsia="en-GB"/>
        </w:rPr>
        <w:t>Firstly, sales, s</w:t>
      </w:r>
      <w:r w:rsidR="00810E50" w:rsidRPr="00AA2D49">
        <w:rPr>
          <w:rFonts w:ascii="Arial" w:eastAsia="Times New Roman" w:hAnsi="Arial" w:cs="Arial"/>
          <w:color w:val="000000"/>
          <w:szCs w:val="20"/>
          <w:lang w:eastAsia="en-GB"/>
        </w:rPr>
        <w:t xml:space="preserve">ervice and support has nine </w:t>
      </w:r>
      <w:r>
        <w:rPr>
          <w:rFonts w:ascii="Arial" w:eastAsia="Times New Roman" w:hAnsi="Arial" w:cs="Arial"/>
          <w:color w:val="000000"/>
          <w:szCs w:val="20"/>
          <w:lang w:eastAsia="en-GB"/>
        </w:rPr>
        <w:t xml:space="preserve">vacancies </w:t>
      </w:r>
      <w:r w:rsidR="00810E50" w:rsidRPr="00AA2D49">
        <w:rPr>
          <w:rFonts w:ascii="Arial" w:eastAsia="Times New Roman" w:hAnsi="Arial" w:cs="Arial"/>
          <w:color w:val="000000"/>
          <w:szCs w:val="20"/>
          <w:lang w:eastAsia="en-GB"/>
        </w:rPr>
        <w:t>within</w:t>
      </w:r>
      <w:r>
        <w:rPr>
          <w:rFonts w:ascii="Arial" w:eastAsia="Times New Roman" w:hAnsi="Arial" w:cs="Arial"/>
          <w:color w:val="000000"/>
          <w:szCs w:val="20"/>
          <w:lang w:eastAsia="en-GB"/>
        </w:rPr>
        <w:t xml:space="preserve"> the overall team, (appendix 4) such as an account m</w:t>
      </w:r>
      <w:r w:rsidR="00810E50" w:rsidRPr="00AA2D49">
        <w:rPr>
          <w:rFonts w:ascii="Arial" w:eastAsia="Times New Roman" w:hAnsi="Arial" w:cs="Arial"/>
          <w:color w:val="000000"/>
          <w:szCs w:val="20"/>
          <w:lang w:eastAsia="en-GB"/>
        </w:rPr>
        <w:t>anager. Two of th</w:t>
      </w:r>
      <w:r>
        <w:rPr>
          <w:rFonts w:ascii="Arial" w:eastAsia="Times New Roman" w:hAnsi="Arial" w:cs="Arial"/>
          <w:color w:val="000000"/>
          <w:szCs w:val="20"/>
          <w:lang w:eastAsia="en-GB"/>
        </w:rPr>
        <w:t>e positions</w:t>
      </w:r>
      <w:r w:rsidR="00810E50" w:rsidRPr="00AA2D49">
        <w:rPr>
          <w:rFonts w:ascii="Arial" w:eastAsia="Times New Roman" w:hAnsi="Arial" w:cs="Arial"/>
          <w:color w:val="000000"/>
          <w:szCs w:val="20"/>
          <w:lang w:eastAsia="en-GB"/>
        </w:rPr>
        <w:t xml:space="preserve"> qualification preferences s</w:t>
      </w:r>
      <w:r>
        <w:rPr>
          <w:rFonts w:ascii="Arial" w:eastAsia="Times New Roman" w:hAnsi="Arial" w:cs="Arial"/>
          <w:color w:val="000000"/>
          <w:szCs w:val="20"/>
          <w:lang w:eastAsia="en-GB"/>
        </w:rPr>
        <w:t>pecify the accomplishment of a bachelor’s degree in technical and engineering field and e</w:t>
      </w:r>
      <w:r w:rsidR="00810E50" w:rsidRPr="00AA2D49">
        <w:rPr>
          <w:rFonts w:ascii="Arial" w:eastAsia="Times New Roman" w:hAnsi="Arial" w:cs="Arial"/>
          <w:color w:val="000000"/>
          <w:szCs w:val="20"/>
          <w:lang w:eastAsia="en-GB"/>
        </w:rPr>
        <w:t xml:space="preserve">xperience in customer and relationship management. (Google careers, 2019). </w:t>
      </w:r>
    </w:p>
    <w:p w:rsidR="00360B0E" w:rsidRPr="00AA2D49" w:rsidRDefault="00360B0E" w:rsidP="00810E50">
      <w:pPr>
        <w:spacing w:after="0" w:line="240" w:lineRule="auto"/>
        <w:jc w:val="both"/>
        <w:rPr>
          <w:rFonts w:ascii="Times New Roman" w:eastAsia="Times New Roman" w:hAnsi="Times New Roman" w:cs="Times New Roman"/>
          <w:sz w:val="28"/>
          <w:szCs w:val="24"/>
          <w:lang w:eastAsia="en-GB"/>
        </w:rPr>
      </w:pPr>
    </w:p>
    <w:p w:rsidR="00810E50" w:rsidRPr="00AA2D49" w:rsidRDefault="00025088" w:rsidP="00810E50">
      <w:pPr>
        <w:spacing w:after="0" w:line="240" w:lineRule="auto"/>
        <w:jc w:val="both"/>
        <w:rPr>
          <w:rFonts w:ascii="Arial" w:eastAsia="Times New Roman" w:hAnsi="Arial" w:cs="Arial"/>
          <w:color w:val="000000"/>
          <w:szCs w:val="20"/>
          <w:lang w:eastAsia="en-GB"/>
        </w:rPr>
      </w:pPr>
      <w:r>
        <w:rPr>
          <w:rFonts w:ascii="Arial" w:eastAsia="Times New Roman" w:hAnsi="Arial" w:cs="Arial"/>
          <w:color w:val="000000"/>
          <w:szCs w:val="20"/>
          <w:lang w:eastAsia="en-GB"/>
        </w:rPr>
        <w:t>Secondly, m</w:t>
      </w:r>
      <w:r w:rsidR="00810E50" w:rsidRPr="00AA2D49">
        <w:rPr>
          <w:rFonts w:ascii="Arial" w:eastAsia="Times New Roman" w:hAnsi="Arial" w:cs="Arial"/>
          <w:color w:val="000000"/>
          <w:szCs w:val="20"/>
          <w:lang w:eastAsia="en-GB"/>
        </w:rPr>
        <w:t>arketing an</w:t>
      </w:r>
      <w:r>
        <w:rPr>
          <w:rFonts w:ascii="Arial" w:eastAsia="Times New Roman" w:hAnsi="Arial" w:cs="Arial"/>
          <w:color w:val="000000"/>
          <w:szCs w:val="20"/>
          <w:lang w:eastAsia="en-GB"/>
        </w:rPr>
        <w:t>d c</w:t>
      </w:r>
      <w:r w:rsidR="00810E50" w:rsidRPr="00AA2D49">
        <w:rPr>
          <w:rFonts w:ascii="Arial" w:eastAsia="Times New Roman" w:hAnsi="Arial" w:cs="Arial"/>
          <w:color w:val="000000"/>
          <w:szCs w:val="20"/>
          <w:lang w:eastAsia="en-GB"/>
        </w:rPr>
        <w:t>ommunication</w:t>
      </w:r>
      <w:r>
        <w:rPr>
          <w:rFonts w:ascii="Arial" w:eastAsia="Times New Roman" w:hAnsi="Arial" w:cs="Arial"/>
          <w:color w:val="000000"/>
          <w:szCs w:val="20"/>
          <w:lang w:eastAsia="en-GB"/>
        </w:rPr>
        <w:t>s offers a range of eight roles, an example is marketing manager. The requirements include a b</w:t>
      </w:r>
      <w:r w:rsidR="00810E50" w:rsidRPr="00AA2D49">
        <w:rPr>
          <w:rFonts w:ascii="Arial" w:eastAsia="Times New Roman" w:hAnsi="Arial" w:cs="Arial"/>
          <w:color w:val="000000"/>
          <w:szCs w:val="20"/>
          <w:lang w:eastAsia="en-GB"/>
        </w:rPr>
        <w:t>achelor’s degree and experience in enterprise or digital marketing. Finally</w:t>
      </w:r>
      <w:r w:rsidR="00527D65">
        <w:rPr>
          <w:rFonts w:ascii="Arial" w:eastAsia="Times New Roman" w:hAnsi="Arial" w:cs="Arial"/>
          <w:color w:val="000000"/>
          <w:szCs w:val="20"/>
          <w:lang w:eastAsia="en-GB"/>
        </w:rPr>
        <w:t xml:space="preserve">, </w:t>
      </w:r>
      <w:r w:rsidR="002405DA">
        <w:rPr>
          <w:rFonts w:ascii="Arial" w:eastAsia="Times New Roman" w:hAnsi="Arial" w:cs="Arial"/>
          <w:color w:val="000000"/>
          <w:szCs w:val="20"/>
          <w:lang w:eastAsia="en-GB"/>
        </w:rPr>
        <w:t>business strategy team</w:t>
      </w:r>
      <w:r w:rsidR="00095850">
        <w:rPr>
          <w:rFonts w:ascii="Arial" w:eastAsia="Times New Roman" w:hAnsi="Arial" w:cs="Arial"/>
          <w:color w:val="000000"/>
          <w:szCs w:val="20"/>
          <w:lang w:eastAsia="en-GB"/>
        </w:rPr>
        <w:t xml:space="preserve"> include three roles such as; s</w:t>
      </w:r>
      <w:r w:rsidR="002405DA">
        <w:rPr>
          <w:rFonts w:ascii="Arial" w:eastAsia="Times New Roman" w:hAnsi="Arial" w:cs="Arial"/>
          <w:color w:val="000000"/>
          <w:szCs w:val="20"/>
          <w:lang w:eastAsia="en-GB"/>
        </w:rPr>
        <w:t>trategy and operations. The desired</w:t>
      </w:r>
      <w:r w:rsidR="00810E50" w:rsidRPr="00AA2D49">
        <w:rPr>
          <w:rFonts w:ascii="Arial" w:eastAsia="Times New Roman" w:hAnsi="Arial" w:cs="Arial"/>
          <w:color w:val="000000"/>
          <w:szCs w:val="20"/>
          <w:lang w:eastAsia="en-GB"/>
        </w:rPr>
        <w:t xml:space="preserve"> qualifi</w:t>
      </w:r>
      <w:r w:rsidR="002405DA">
        <w:rPr>
          <w:rFonts w:ascii="Arial" w:eastAsia="Times New Roman" w:hAnsi="Arial" w:cs="Arial"/>
          <w:color w:val="000000"/>
          <w:szCs w:val="20"/>
          <w:lang w:eastAsia="en-GB"/>
        </w:rPr>
        <w:t>cations include a bachelors or m</w:t>
      </w:r>
      <w:r w:rsidR="00810E50" w:rsidRPr="00AA2D49">
        <w:rPr>
          <w:rFonts w:ascii="Arial" w:eastAsia="Times New Roman" w:hAnsi="Arial" w:cs="Arial"/>
          <w:color w:val="000000"/>
          <w:szCs w:val="20"/>
          <w:lang w:eastAsia="en-GB"/>
        </w:rPr>
        <w:t>aster’s degree and an array of project management skills</w:t>
      </w:r>
      <w:r w:rsidR="00023B0A" w:rsidRPr="00AA2D49">
        <w:rPr>
          <w:rFonts w:ascii="Arial" w:eastAsia="Times New Roman" w:hAnsi="Arial" w:cs="Arial"/>
          <w:color w:val="000000"/>
          <w:szCs w:val="20"/>
          <w:lang w:eastAsia="en-GB"/>
        </w:rPr>
        <w:t>. (</w:t>
      </w:r>
      <w:r w:rsidR="00810E50" w:rsidRPr="00AA2D49">
        <w:rPr>
          <w:rFonts w:ascii="Arial" w:eastAsia="Times New Roman" w:hAnsi="Arial" w:cs="Arial"/>
          <w:color w:val="000000"/>
          <w:szCs w:val="20"/>
          <w:lang w:eastAsia="en-GB"/>
        </w:rPr>
        <w:t>Google careers, 2019)</w:t>
      </w:r>
      <w:r w:rsidR="002405DA">
        <w:rPr>
          <w:rFonts w:ascii="Arial" w:eastAsia="Times New Roman" w:hAnsi="Arial" w:cs="Arial"/>
          <w:color w:val="000000"/>
          <w:szCs w:val="20"/>
          <w:lang w:eastAsia="en-GB"/>
        </w:rPr>
        <w:t>.</w:t>
      </w:r>
      <w:r w:rsidR="00810E50" w:rsidRPr="00AA2D49">
        <w:rPr>
          <w:rFonts w:ascii="Arial" w:eastAsia="Times New Roman" w:hAnsi="Arial" w:cs="Arial"/>
          <w:color w:val="000000"/>
          <w:szCs w:val="20"/>
          <w:lang w:eastAsia="en-GB"/>
        </w:rPr>
        <w:t xml:space="preserve">   </w:t>
      </w:r>
    </w:p>
    <w:p w:rsidR="00810E50" w:rsidRDefault="00810E50" w:rsidP="00810E50">
      <w:pPr>
        <w:spacing w:after="0" w:line="240" w:lineRule="auto"/>
        <w:jc w:val="both"/>
        <w:rPr>
          <w:rFonts w:ascii="Arial" w:eastAsia="Times New Roman" w:hAnsi="Arial" w:cs="Arial"/>
          <w:color w:val="000000"/>
          <w:sz w:val="20"/>
          <w:szCs w:val="20"/>
          <w:lang w:eastAsia="en-GB"/>
        </w:rPr>
      </w:pPr>
    </w:p>
    <w:p w:rsidR="00F72B9E" w:rsidRDefault="00154C9F" w:rsidP="00F72B9E">
      <w:pPr>
        <w:pStyle w:val="Heading3"/>
      </w:pPr>
      <w:bookmarkStart w:id="8" w:name="_Toc13755005"/>
      <w:r>
        <w:t>4</w:t>
      </w:r>
      <w:r w:rsidR="00810E50">
        <w:t>.1.2 SWOT on Google’s knowledge management system</w:t>
      </w:r>
      <w:bookmarkEnd w:id="8"/>
    </w:p>
    <w:p w:rsidR="00F72B9E" w:rsidRPr="00F72B9E" w:rsidRDefault="00F72B9E" w:rsidP="00F72B9E"/>
    <w:p w:rsidR="00E62B57" w:rsidRDefault="00F72B9E" w:rsidP="00E13776">
      <w:pPr>
        <w:jc w:val="both"/>
        <w:rPr>
          <w:rFonts w:ascii="Arial" w:hAnsi="Arial" w:cs="Arial"/>
        </w:rPr>
      </w:pPr>
      <w:r w:rsidRPr="00F72B9E">
        <w:rPr>
          <w:rFonts w:ascii="Arial" w:hAnsi="Arial" w:cs="Arial"/>
        </w:rPr>
        <w:t>A SWOT analysi</w:t>
      </w:r>
      <w:r w:rsidR="00DB6456">
        <w:rPr>
          <w:rFonts w:ascii="Arial" w:hAnsi="Arial" w:cs="Arial"/>
        </w:rPr>
        <w:t xml:space="preserve">s has been completed below to assist in understanding the knowledge management </w:t>
      </w:r>
      <w:r w:rsidR="00FC216F">
        <w:rPr>
          <w:rFonts w:ascii="Arial" w:hAnsi="Arial" w:cs="Arial"/>
        </w:rPr>
        <w:t>areas that</w:t>
      </w:r>
      <w:r w:rsidR="00E13776">
        <w:rPr>
          <w:rFonts w:ascii="Arial" w:hAnsi="Arial" w:cs="Arial"/>
        </w:rPr>
        <w:t xml:space="preserve"> are threats to Google as well as the opportunities that can help knowledge management progress. </w:t>
      </w:r>
    </w:p>
    <w:p w:rsidR="00F72B9E" w:rsidRDefault="00F72B9E" w:rsidP="00E62B57">
      <w:pPr>
        <w:rPr>
          <w:rFonts w:ascii="Arial" w:hAnsi="Arial" w:cs="Arial"/>
        </w:rPr>
      </w:pPr>
    </w:p>
    <w:tbl>
      <w:tblPr>
        <w:tblStyle w:val="GridTable1Light-Accent5"/>
        <w:tblW w:w="0" w:type="auto"/>
        <w:tblLook w:val="04A0" w:firstRow="1" w:lastRow="0" w:firstColumn="1" w:lastColumn="0" w:noHBand="0" w:noVBand="1"/>
      </w:tblPr>
      <w:tblGrid>
        <w:gridCol w:w="4508"/>
        <w:gridCol w:w="4508"/>
      </w:tblGrid>
      <w:tr w:rsidR="004144BB" w:rsidTr="004144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0C3964" w:rsidRDefault="000C3964" w:rsidP="00FC216F">
            <w:pPr>
              <w:jc w:val="center"/>
              <w:rPr>
                <w:rFonts w:ascii="Arial" w:hAnsi="Arial" w:cs="Arial"/>
                <w:b w:val="0"/>
                <w:color w:val="0070C0"/>
                <w:sz w:val="24"/>
              </w:rPr>
            </w:pPr>
            <w:r w:rsidRPr="000C3964">
              <w:rPr>
                <w:rFonts w:ascii="Arial" w:hAnsi="Arial" w:cs="Arial"/>
                <w:b w:val="0"/>
                <w:color w:val="0070C0"/>
                <w:sz w:val="24"/>
              </w:rPr>
              <w:t>Strengths</w:t>
            </w:r>
          </w:p>
          <w:p w:rsidR="00FC216F" w:rsidRPr="000C3964" w:rsidRDefault="00FC216F" w:rsidP="00FC216F">
            <w:pPr>
              <w:jc w:val="center"/>
              <w:rPr>
                <w:rFonts w:ascii="Arial" w:hAnsi="Arial" w:cs="Arial"/>
                <w:b w:val="0"/>
                <w:color w:val="0070C0"/>
                <w:sz w:val="24"/>
              </w:rPr>
            </w:pPr>
          </w:p>
          <w:p w:rsidR="000C3964" w:rsidRPr="000C3964" w:rsidRDefault="000C3964" w:rsidP="000C3964">
            <w:pPr>
              <w:pStyle w:val="ListParagraph"/>
              <w:numPr>
                <w:ilvl w:val="0"/>
                <w:numId w:val="10"/>
              </w:numPr>
              <w:jc w:val="both"/>
              <w:rPr>
                <w:rFonts w:ascii="Arial" w:hAnsi="Arial" w:cs="Arial"/>
                <w:color w:val="0070C0"/>
              </w:rPr>
            </w:pPr>
            <w:r w:rsidRPr="000C3964">
              <w:rPr>
                <w:rFonts w:ascii="Arial" w:hAnsi="Arial" w:cs="Arial"/>
                <w:b w:val="0"/>
                <w:sz w:val="20"/>
              </w:rPr>
              <w:lastRenderedPageBreak/>
              <w:t xml:space="preserve">Organisational culture </w:t>
            </w:r>
            <w:r w:rsidR="00991D4B">
              <w:rPr>
                <w:rFonts w:ascii="Arial" w:hAnsi="Arial" w:cs="Arial"/>
                <w:b w:val="0"/>
                <w:sz w:val="20"/>
              </w:rPr>
              <w:t>e.g. Mission, vision, goals</w:t>
            </w:r>
          </w:p>
          <w:p w:rsidR="000C3964" w:rsidRPr="000C3964" w:rsidRDefault="00A606D0" w:rsidP="000C3964">
            <w:pPr>
              <w:pStyle w:val="ListParagraph"/>
              <w:numPr>
                <w:ilvl w:val="0"/>
                <w:numId w:val="10"/>
              </w:numPr>
              <w:jc w:val="both"/>
              <w:rPr>
                <w:rFonts w:ascii="Arial" w:hAnsi="Arial" w:cs="Arial"/>
                <w:color w:val="0070C0"/>
                <w:sz w:val="24"/>
              </w:rPr>
            </w:pPr>
            <w:r>
              <w:rPr>
                <w:rFonts w:ascii="Arial" w:hAnsi="Arial" w:cs="Arial"/>
                <w:b w:val="0"/>
                <w:sz w:val="20"/>
              </w:rPr>
              <w:t>HR policies</w:t>
            </w:r>
          </w:p>
          <w:p w:rsidR="000C3964" w:rsidRPr="00991D4B" w:rsidRDefault="000C3964" w:rsidP="000C3964">
            <w:pPr>
              <w:pStyle w:val="ListParagraph"/>
              <w:numPr>
                <w:ilvl w:val="0"/>
                <w:numId w:val="10"/>
              </w:numPr>
              <w:jc w:val="both"/>
              <w:rPr>
                <w:rFonts w:ascii="Arial" w:hAnsi="Arial" w:cs="Arial"/>
                <w:color w:val="0070C0"/>
                <w:sz w:val="24"/>
              </w:rPr>
            </w:pPr>
            <w:r>
              <w:rPr>
                <w:rFonts w:ascii="Arial" w:hAnsi="Arial" w:cs="Arial"/>
                <w:b w:val="0"/>
                <w:sz w:val="20"/>
              </w:rPr>
              <w:t>Organisational structure is “flat”</w:t>
            </w:r>
          </w:p>
          <w:p w:rsidR="00991D4B" w:rsidRPr="001B16C0" w:rsidRDefault="00991D4B" w:rsidP="000C3964">
            <w:pPr>
              <w:pStyle w:val="ListParagraph"/>
              <w:numPr>
                <w:ilvl w:val="0"/>
                <w:numId w:val="10"/>
              </w:numPr>
              <w:jc w:val="both"/>
              <w:rPr>
                <w:rFonts w:ascii="Arial" w:hAnsi="Arial" w:cs="Arial"/>
                <w:color w:val="0070C0"/>
                <w:sz w:val="24"/>
              </w:rPr>
            </w:pPr>
            <w:r>
              <w:rPr>
                <w:rFonts w:ascii="Arial" w:hAnsi="Arial" w:cs="Arial"/>
                <w:b w:val="0"/>
                <w:sz w:val="20"/>
              </w:rPr>
              <w:t xml:space="preserve">Employee perks and benefits </w:t>
            </w:r>
          </w:p>
          <w:p w:rsidR="001B16C0" w:rsidRPr="00991D4B" w:rsidRDefault="001B16C0" w:rsidP="000C3964">
            <w:pPr>
              <w:pStyle w:val="ListParagraph"/>
              <w:numPr>
                <w:ilvl w:val="0"/>
                <w:numId w:val="10"/>
              </w:numPr>
              <w:jc w:val="both"/>
              <w:rPr>
                <w:rFonts w:ascii="Arial" w:hAnsi="Arial" w:cs="Arial"/>
                <w:color w:val="0070C0"/>
                <w:sz w:val="24"/>
              </w:rPr>
            </w:pPr>
            <w:r>
              <w:rPr>
                <w:rFonts w:ascii="Arial" w:hAnsi="Arial" w:cs="Arial"/>
                <w:b w:val="0"/>
                <w:sz w:val="20"/>
              </w:rPr>
              <w:t xml:space="preserve">Dominant market </w:t>
            </w:r>
          </w:p>
          <w:p w:rsidR="00991D4B" w:rsidRPr="000C3964" w:rsidRDefault="00991D4B" w:rsidP="00991D4B">
            <w:pPr>
              <w:pStyle w:val="ListParagraph"/>
              <w:ind w:left="360"/>
              <w:jc w:val="both"/>
              <w:rPr>
                <w:rFonts w:ascii="Arial" w:hAnsi="Arial" w:cs="Arial"/>
                <w:color w:val="0070C0"/>
                <w:sz w:val="24"/>
              </w:rPr>
            </w:pPr>
          </w:p>
        </w:tc>
        <w:tc>
          <w:tcPr>
            <w:tcW w:w="4508" w:type="dxa"/>
          </w:tcPr>
          <w:p w:rsidR="004144BB" w:rsidRDefault="000C3964" w:rsidP="000C3964">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sidRPr="000C3964">
              <w:rPr>
                <w:rFonts w:ascii="Arial" w:hAnsi="Arial" w:cs="Arial"/>
                <w:b w:val="0"/>
                <w:color w:val="0070C0"/>
                <w:sz w:val="24"/>
              </w:rPr>
              <w:lastRenderedPageBreak/>
              <w:t>Weakness</w:t>
            </w:r>
          </w:p>
          <w:p w:rsidR="00991D4B" w:rsidRDefault="00991D4B" w:rsidP="000C3964">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p>
          <w:p w:rsidR="00991D4B" w:rsidRPr="001B16C0" w:rsidRDefault="001B16C0" w:rsidP="00991D4B">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sidRPr="001B16C0">
              <w:rPr>
                <w:rFonts w:ascii="Arial" w:hAnsi="Arial" w:cs="Arial"/>
                <w:b w:val="0"/>
                <w:sz w:val="20"/>
              </w:rPr>
              <w:t>Recruitment process</w:t>
            </w:r>
          </w:p>
          <w:p w:rsidR="001B16C0" w:rsidRPr="001B16C0" w:rsidRDefault="001B16C0" w:rsidP="00991D4B">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sidRPr="001B16C0">
              <w:rPr>
                <w:rFonts w:ascii="Arial" w:hAnsi="Arial" w:cs="Arial"/>
                <w:b w:val="0"/>
                <w:sz w:val="20"/>
              </w:rPr>
              <w:lastRenderedPageBreak/>
              <w:t xml:space="preserve">Employer branding </w:t>
            </w:r>
          </w:p>
          <w:p w:rsidR="001B16C0" w:rsidRPr="001033F9" w:rsidRDefault="001B16C0" w:rsidP="00991D4B">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Pr>
                <w:rFonts w:ascii="Arial" w:hAnsi="Arial" w:cs="Arial"/>
                <w:b w:val="0"/>
                <w:sz w:val="20"/>
              </w:rPr>
              <w:t>Although flat, still a bit hierarchical</w:t>
            </w:r>
          </w:p>
          <w:p w:rsidR="001033F9" w:rsidRPr="00A606D0" w:rsidRDefault="001033F9" w:rsidP="00991D4B">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Pr>
                <w:rFonts w:ascii="Arial" w:hAnsi="Arial" w:cs="Arial"/>
                <w:b w:val="0"/>
                <w:sz w:val="20"/>
              </w:rPr>
              <w:t xml:space="preserve">Conflict resolution </w:t>
            </w:r>
          </w:p>
          <w:p w:rsidR="00A606D0" w:rsidRPr="00A81D6E" w:rsidRDefault="00A606D0" w:rsidP="00991D4B">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Pr>
                <w:rFonts w:ascii="Arial" w:hAnsi="Arial" w:cs="Arial"/>
                <w:b w:val="0"/>
                <w:sz w:val="20"/>
              </w:rPr>
              <w:t>High turnover rate among all employees</w:t>
            </w:r>
          </w:p>
          <w:p w:rsidR="00A81D6E" w:rsidRPr="001B16C0" w:rsidRDefault="00A81D6E" w:rsidP="00991D4B">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Pr>
                <w:rFonts w:ascii="Arial" w:hAnsi="Arial" w:cs="Arial"/>
                <w:b w:val="0"/>
                <w:sz w:val="20"/>
              </w:rPr>
              <w:t>Mostly intangible assets</w:t>
            </w:r>
          </w:p>
        </w:tc>
      </w:tr>
      <w:tr w:rsidR="004144BB" w:rsidTr="004144BB">
        <w:tc>
          <w:tcPr>
            <w:cnfStyle w:val="001000000000" w:firstRow="0" w:lastRow="0" w:firstColumn="1" w:lastColumn="0" w:oddVBand="0" w:evenVBand="0" w:oddHBand="0" w:evenHBand="0" w:firstRowFirstColumn="0" w:firstRowLastColumn="0" w:lastRowFirstColumn="0" w:lastRowLastColumn="0"/>
            <w:tcW w:w="4508" w:type="dxa"/>
          </w:tcPr>
          <w:p w:rsidR="004144BB" w:rsidRDefault="000C3964" w:rsidP="000C3964">
            <w:pPr>
              <w:jc w:val="center"/>
              <w:rPr>
                <w:rFonts w:ascii="Arial" w:hAnsi="Arial" w:cs="Arial"/>
                <w:b w:val="0"/>
                <w:color w:val="0070C0"/>
                <w:sz w:val="24"/>
              </w:rPr>
            </w:pPr>
            <w:r w:rsidRPr="000C3964">
              <w:rPr>
                <w:rFonts w:ascii="Arial" w:hAnsi="Arial" w:cs="Arial"/>
                <w:b w:val="0"/>
                <w:color w:val="0070C0"/>
                <w:sz w:val="24"/>
              </w:rPr>
              <w:lastRenderedPageBreak/>
              <w:t>Opportunities</w:t>
            </w:r>
          </w:p>
          <w:p w:rsidR="00A606D0" w:rsidRDefault="00A606D0" w:rsidP="000C3964">
            <w:pPr>
              <w:jc w:val="center"/>
              <w:rPr>
                <w:rFonts w:ascii="Arial" w:hAnsi="Arial" w:cs="Arial"/>
                <w:b w:val="0"/>
                <w:color w:val="0070C0"/>
                <w:sz w:val="24"/>
              </w:rPr>
            </w:pPr>
          </w:p>
          <w:p w:rsidR="001033F9" w:rsidRDefault="00A606D0" w:rsidP="00A606D0">
            <w:pPr>
              <w:pStyle w:val="ListParagraph"/>
              <w:numPr>
                <w:ilvl w:val="0"/>
                <w:numId w:val="13"/>
              </w:numPr>
              <w:rPr>
                <w:rFonts w:ascii="Arial" w:hAnsi="Arial" w:cs="Arial"/>
                <w:b w:val="0"/>
                <w:sz w:val="20"/>
              </w:rPr>
            </w:pPr>
            <w:r>
              <w:rPr>
                <w:rFonts w:ascii="Arial" w:hAnsi="Arial" w:cs="Arial"/>
                <w:b w:val="0"/>
                <w:sz w:val="20"/>
              </w:rPr>
              <w:t>Initial t</w:t>
            </w:r>
            <w:r w:rsidRPr="00A606D0">
              <w:rPr>
                <w:rFonts w:ascii="Arial" w:hAnsi="Arial" w:cs="Arial"/>
                <w:b w:val="0"/>
                <w:sz w:val="20"/>
              </w:rPr>
              <w:t xml:space="preserve">raining </w:t>
            </w:r>
            <w:r>
              <w:rPr>
                <w:rFonts w:ascii="Arial" w:hAnsi="Arial" w:cs="Arial"/>
                <w:b w:val="0"/>
                <w:sz w:val="20"/>
              </w:rPr>
              <w:t>programs</w:t>
            </w:r>
          </w:p>
          <w:p w:rsidR="00A606D0" w:rsidRPr="00A606D0" w:rsidRDefault="00A81D6E" w:rsidP="00A606D0">
            <w:pPr>
              <w:pStyle w:val="ListParagraph"/>
              <w:numPr>
                <w:ilvl w:val="0"/>
                <w:numId w:val="13"/>
              </w:numPr>
              <w:rPr>
                <w:rFonts w:ascii="Arial" w:hAnsi="Arial" w:cs="Arial"/>
                <w:b w:val="0"/>
                <w:sz w:val="20"/>
              </w:rPr>
            </w:pPr>
            <w:r>
              <w:rPr>
                <w:rFonts w:ascii="Arial" w:hAnsi="Arial" w:cs="Arial"/>
                <w:b w:val="0"/>
                <w:sz w:val="20"/>
              </w:rPr>
              <w:t>Expand knowledge to workforce</w:t>
            </w:r>
          </w:p>
          <w:p w:rsidR="001033F9" w:rsidRPr="000C3964" w:rsidRDefault="001033F9" w:rsidP="000C3964">
            <w:pPr>
              <w:jc w:val="center"/>
              <w:rPr>
                <w:rFonts w:ascii="Arial" w:hAnsi="Arial" w:cs="Arial"/>
                <w:b w:val="0"/>
                <w:color w:val="0070C0"/>
                <w:sz w:val="24"/>
              </w:rPr>
            </w:pPr>
          </w:p>
        </w:tc>
        <w:tc>
          <w:tcPr>
            <w:tcW w:w="4508" w:type="dxa"/>
          </w:tcPr>
          <w:p w:rsidR="004144BB" w:rsidRDefault="000C3964" w:rsidP="000C396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r w:rsidRPr="000C3964">
              <w:rPr>
                <w:rFonts w:ascii="Arial" w:hAnsi="Arial" w:cs="Arial"/>
                <w:color w:val="0070C0"/>
                <w:sz w:val="24"/>
              </w:rPr>
              <w:t>Threats</w:t>
            </w:r>
          </w:p>
          <w:p w:rsidR="001033F9" w:rsidRDefault="001033F9" w:rsidP="000C3964">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p>
          <w:p w:rsidR="001033F9" w:rsidRPr="00A606D0" w:rsidRDefault="001033F9" w:rsidP="001033F9">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r w:rsidRPr="001033F9">
              <w:rPr>
                <w:rFonts w:ascii="Arial" w:hAnsi="Arial" w:cs="Arial"/>
                <w:sz w:val="20"/>
              </w:rPr>
              <w:t xml:space="preserve">Recruitment process </w:t>
            </w:r>
          </w:p>
          <w:p w:rsidR="00A606D0" w:rsidRPr="00A606D0" w:rsidRDefault="00A606D0" w:rsidP="001033F9">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r>
              <w:rPr>
                <w:rFonts w:ascii="Arial" w:hAnsi="Arial" w:cs="Arial"/>
                <w:sz w:val="20"/>
              </w:rPr>
              <w:t xml:space="preserve">Increase in informality </w:t>
            </w:r>
          </w:p>
          <w:p w:rsidR="00A606D0" w:rsidRPr="00A606D0" w:rsidRDefault="00A606D0" w:rsidP="001033F9">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r>
              <w:rPr>
                <w:rFonts w:ascii="Arial" w:hAnsi="Arial" w:cs="Arial"/>
                <w:sz w:val="20"/>
              </w:rPr>
              <w:t>Workplace bias</w:t>
            </w:r>
          </w:p>
          <w:p w:rsidR="00A606D0" w:rsidRPr="001033F9" w:rsidRDefault="00A606D0" w:rsidP="00A606D0">
            <w:pPr>
              <w:pStyle w:val="ListParagraph"/>
              <w:ind w:left="360"/>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p>
        </w:tc>
      </w:tr>
    </w:tbl>
    <w:p w:rsidR="004144BB" w:rsidRPr="004144BB" w:rsidRDefault="004144BB" w:rsidP="00E62B57">
      <w:pPr>
        <w:rPr>
          <w:rFonts w:ascii="Arial" w:hAnsi="Arial" w:cs="Arial"/>
        </w:rPr>
      </w:pPr>
    </w:p>
    <w:p w:rsidR="00810E50" w:rsidRPr="00810E50" w:rsidRDefault="00154C9F" w:rsidP="00810E50">
      <w:pPr>
        <w:pStyle w:val="Heading2"/>
        <w:rPr>
          <w:rFonts w:ascii="Times New Roman" w:eastAsia="Times New Roman" w:hAnsi="Times New Roman" w:cs="Times New Roman"/>
          <w:sz w:val="24"/>
          <w:szCs w:val="24"/>
          <w:lang w:eastAsia="en-GB"/>
        </w:rPr>
      </w:pPr>
      <w:bookmarkStart w:id="9" w:name="_Toc13755006"/>
      <w:r>
        <w:rPr>
          <w:rFonts w:eastAsia="Times New Roman"/>
          <w:lang w:eastAsia="en-GB"/>
        </w:rPr>
        <w:t>4</w:t>
      </w:r>
      <w:r w:rsidR="00810E50">
        <w:rPr>
          <w:rFonts w:eastAsia="Times New Roman"/>
          <w:lang w:eastAsia="en-GB"/>
        </w:rPr>
        <w:t xml:space="preserve">.2 </w:t>
      </w:r>
      <w:r w:rsidR="00810E50" w:rsidRPr="00810E50">
        <w:rPr>
          <w:rFonts w:eastAsia="Times New Roman"/>
          <w:lang w:eastAsia="en-GB"/>
        </w:rPr>
        <w:t>HSBC</w:t>
      </w:r>
      <w:bookmarkEnd w:id="9"/>
    </w:p>
    <w:p w:rsidR="00810E50" w:rsidRPr="00810E50" w:rsidRDefault="00810E50" w:rsidP="00810E50">
      <w:pPr>
        <w:spacing w:after="0" w:line="240" w:lineRule="auto"/>
        <w:rPr>
          <w:rFonts w:ascii="Times New Roman" w:eastAsia="Times New Roman" w:hAnsi="Times New Roman" w:cs="Times New Roman"/>
          <w:sz w:val="24"/>
          <w:szCs w:val="24"/>
          <w:lang w:eastAsia="en-GB"/>
        </w:rPr>
      </w:pPr>
    </w:p>
    <w:p w:rsidR="00810E50" w:rsidRPr="00810E50" w:rsidRDefault="00810E50" w:rsidP="00810E50">
      <w:pPr>
        <w:spacing w:after="0" w:line="240" w:lineRule="auto"/>
        <w:jc w:val="both"/>
        <w:rPr>
          <w:rFonts w:ascii="Times New Roman" w:eastAsia="Times New Roman" w:hAnsi="Times New Roman" w:cs="Times New Roman"/>
          <w:sz w:val="24"/>
          <w:szCs w:val="24"/>
          <w:lang w:eastAsia="en-GB"/>
        </w:rPr>
      </w:pPr>
      <w:r w:rsidRPr="00810E50">
        <w:rPr>
          <w:rFonts w:ascii="Arial" w:eastAsia="Times New Roman" w:hAnsi="Arial" w:cs="Arial"/>
          <w:color w:val="000000"/>
          <w:lang w:eastAsia="en-GB"/>
        </w:rPr>
        <w:t xml:space="preserve">HSBC </w:t>
      </w:r>
      <w:r w:rsidR="001259E6" w:rsidRPr="00810E50">
        <w:rPr>
          <w:rFonts w:ascii="Arial" w:eastAsia="Times New Roman" w:hAnsi="Arial" w:cs="Arial"/>
          <w:color w:val="000000"/>
          <w:lang w:eastAsia="en-GB"/>
        </w:rPr>
        <w:t xml:space="preserve">was founded </w:t>
      </w:r>
      <w:r w:rsidR="001259E6">
        <w:rPr>
          <w:rFonts w:ascii="Arial" w:eastAsia="Times New Roman" w:hAnsi="Arial" w:cs="Arial"/>
          <w:color w:val="000000"/>
          <w:lang w:eastAsia="en-GB"/>
        </w:rPr>
        <w:t>in Hong Kong</w:t>
      </w:r>
      <w:r w:rsidR="001259E6" w:rsidRPr="00810E50">
        <w:rPr>
          <w:rFonts w:ascii="Arial" w:eastAsia="Times New Roman" w:hAnsi="Arial" w:cs="Arial"/>
          <w:color w:val="000000"/>
          <w:lang w:eastAsia="en-GB"/>
        </w:rPr>
        <w:t xml:space="preserve"> </w:t>
      </w:r>
      <w:r w:rsidR="001259E6">
        <w:rPr>
          <w:rFonts w:ascii="Arial" w:eastAsia="Times New Roman" w:hAnsi="Arial" w:cs="Arial"/>
          <w:color w:val="000000"/>
          <w:lang w:eastAsia="en-GB"/>
        </w:rPr>
        <w:t xml:space="preserve">and </w:t>
      </w:r>
      <w:r w:rsidRPr="00810E50">
        <w:rPr>
          <w:rFonts w:ascii="Arial" w:eastAsia="Times New Roman" w:hAnsi="Arial" w:cs="Arial"/>
          <w:color w:val="000000"/>
          <w:lang w:eastAsia="en-GB"/>
        </w:rPr>
        <w:t>is one of the world’s largest banking and financ</w:t>
      </w:r>
      <w:r w:rsidR="001259E6">
        <w:rPr>
          <w:rFonts w:ascii="Arial" w:eastAsia="Times New Roman" w:hAnsi="Arial" w:cs="Arial"/>
          <w:color w:val="000000"/>
          <w:lang w:eastAsia="en-GB"/>
        </w:rPr>
        <w:t>ial services</w:t>
      </w:r>
      <w:r w:rsidR="00CE3FDB">
        <w:rPr>
          <w:rFonts w:ascii="Arial" w:eastAsia="Times New Roman" w:hAnsi="Arial" w:cs="Arial"/>
          <w:color w:val="000000"/>
          <w:lang w:eastAsia="en-GB"/>
        </w:rPr>
        <w:t xml:space="preserve">. The headquarters - HSBC holdings plc, </w:t>
      </w:r>
      <w:r w:rsidRPr="00810E50">
        <w:rPr>
          <w:rFonts w:ascii="Arial" w:eastAsia="Times New Roman" w:hAnsi="Arial" w:cs="Arial"/>
          <w:color w:val="000000"/>
          <w:lang w:eastAsia="en-GB"/>
        </w:rPr>
        <w:t>is situated in</w:t>
      </w:r>
      <w:r w:rsidR="00CE3FDB">
        <w:rPr>
          <w:rFonts w:ascii="Arial" w:eastAsia="Times New Roman" w:hAnsi="Arial" w:cs="Arial"/>
          <w:color w:val="000000"/>
          <w:lang w:eastAsia="en-GB"/>
        </w:rPr>
        <w:t xml:space="preserve"> London.  It serves more than thirty nine</w:t>
      </w:r>
      <w:r w:rsidRPr="00810E50">
        <w:rPr>
          <w:rFonts w:ascii="Arial" w:eastAsia="Times New Roman" w:hAnsi="Arial" w:cs="Arial"/>
          <w:color w:val="000000"/>
          <w:lang w:eastAsia="en-GB"/>
        </w:rPr>
        <w:t xml:space="preserve"> million customers t</w:t>
      </w:r>
      <w:r w:rsidR="00C60507">
        <w:rPr>
          <w:rFonts w:ascii="Arial" w:eastAsia="Times New Roman" w:hAnsi="Arial" w:cs="Arial"/>
          <w:color w:val="000000"/>
          <w:lang w:eastAsia="en-GB"/>
        </w:rPr>
        <w:t>hrough four global businesses: retail banking and wealth management, c</w:t>
      </w:r>
      <w:r w:rsidRPr="00810E50">
        <w:rPr>
          <w:rFonts w:ascii="Arial" w:eastAsia="Times New Roman" w:hAnsi="Arial" w:cs="Arial"/>
          <w:color w:val="000000"/>
          <w:lang w:eastAsia="en-GB"/>
        </w:rPr>
        <w:t>omme</w:t>
      </w:r>
      <w:r w:rsidR="00C60507">
        <w:rPr>
          <w:rFonts w:ascii="Arial" w:eastAsia="Times New Roman" w:hAnsi="Arial" w:cs="Arial"/>
          <w:color w:val="000000"/>
          <w:lang w:eastAsia="en-GB"/>
        </w:rPr>
        <w:t>rcial banking, global banking and markets, and global private b</w:t>
      </w:r>
      <w:r w:rsidRPr="00810E50">
        <w:rPr>
          <w:rFonts w:ascii="Arial" w:eastAsia="Times New Roman" w:hAnsi="Arial" w:cs="Arial"/>
          <w:color w:val="000000"/>
          <w:lang w:eastAsia="en-GB"/>
        </w:rPr>
        <w:t xml:space="preserve">anking. </w:t>
      </w:r>
      <w:r w:rsidR="00C60507">
        <w:rPr>
          <w:rFonts w:ascii="Arial" w:eastAsia="Times New Roman" w:hAnsi="Arial" w:cs="Arial"/>
          <w:color w:val="000000"/>
          <w:lang w:eastAsia="en-GB"/>
        </w:rPr>
        <w:t>The system is available at sixty six countries withi</w:t>
      </w:r>
      <w:r w:rsidR="00C60507" w:rsidRPr="00810E50">
        <w:rPr>
          <w:rFonts w:ascii="Arial" w:eastAsia="Times New Roman" w:hAnsi="Arial" w:cs="Arial"/>
          <w:color w:val="000000"/>
          <w:lang w:eastAsia="en-GB"/>
        </w:rPr>
        <w:t>n</w:t>
      </w:r>
      <w:r w:rsidRPr="00810E50">
        <w:rPr>
          <w:rFonts w:ascii="Arial" w:eastAsia="Times New Roman" w:hAnsi="Arial" w:cs="Arial"/>
          <w:color w:val="000000"/>
          <w:lang w:eastAsia="en-GB"/>
        </w:rPr>
        <w:t xml:space="preserve"> Europe, Asia, the Middle East and Africa, North America and Latin America. (HSBC, 2019).</w:t>
      </w:r>
    </w:p>
    <w:p w:rsidR="00810E50" w:rsidRPr="00810E50" w:rsidRDefault="00810E50" w:rsidP="00810E50">
      <w:pPr>
        <w:spacing w:after="0" w:line="240" w:lineRule="auto"/>
        <w:rPr>
          <w:rFonts w:ascii="Times New Roman" w:eastAsia="Times New Roman" w:hAnsi="Times New Roman" w:cs="Times New Roman"/>
          <w:sz w:val="24"/>
          <w:szCs w:val="24"/>
          <w:lang w:eastAsia="en-GB"/>
        </w:rPr>
      </w:pPr>
    </w:p>
    <w:p w:rsidR="00810E50" w:rsidRDefault="00803056" w:rsidP="00810E50">
      <w:pPr>
        <w:pStyle w:val="Heading3"/>
        <w:rPr>
          <w:rFonts w:eastAsia="Times New Roman"/>
          <w:lang w:eastAsia="en-GB"/>
        </w:rPr>
      </w:pPr>
      <w:bookmarkStart w:id="10" w:name="_Toc13755007"/>
      <w:r>
        <w:rPr>
          <w:rFonts w:eastAsia="Times New Roman"/>
          <w:lang w:eastAsia="en-GB"/>
        </w:rPr>
        <w:t>4</w:t>
      </w:r>
      <w:r w:rsidR="00810E50">
        <w:rPr>
          <w:rFonts w:eastAsia="Times New Roman"/>
          <w:lang w:eastAsia="en-GB"/>
        </w:rPr>
        <w:t xml:space="preserve">. 2.1 </w:t>
      </w:r>
      <w:r w:rsidR="00810E50" w:rsidRPr="00810E50">
        <w:rPr>
          <w:rFonts w:eastAsia="Times New Roman"/>
          <w:lang w:eastAsia="en-GB"/>
        </w:rPr>
        <w:t>Working at HSBS</w:t>
      </w:r>
      <w:bookmarkEnd w:id="10"/>
    </w:p>
    <w:p w:rsidR="00CE3FDB" w:rsidRDefault="00CE3FDB" w:rsidP="00CE3FDB">
      <w:pPr>
        <w:rPr>
          <w:lang w:eastAsia="en-GB"/>
        </w:rPr>
      </w:pPr>
    </w:p>
    <w:p w:rsidR="006A1E25" w:rsidRPr="00810E50" w:rsidRDefault="00070B1A" w:rsidP="006A1E25">
      <w:pPr>
        <w:spacing w:after="0" w:line="240" w:lineRule="auto"/>
        <w:jc w:val="both"/>
        <w:rPr>
          <w:rFonts w:ascii="Times New Roman" w:eastAsia="Times New Roman" w:hAnsi="Times New Roman" w:cs="Times New Roman"/>
          <w:sz w:val="24"/>
          <w:szCs w:val="24"/>
          <w:lang w:eastAsia="en-GB"/>
        </w:rPr>
      </w:pPr>
      <w:r>
        <w:rPr>
          <w:rFonts w:ascii="Arial" w:eastAsia="Times New Roman" w:hAnsi="Arial" w:cs="Arial"/>
          <w:color w:val="000000"/>
          <w:szCs w:val="20"/>
          <w:lang w:eastAsia="en-GB"/>
        </w:rPr>
        <w:t>HSBC firms in the United Kingdom currently employ</w:t>
      </w:r>
      <w:r w:rsidR="00CE3FDB" w:rsidRPr="00AA2D49">
        <w:rPr>
          <w:rFonts w:ascii="Arial" w:eastAsia="Times New Roman" w:hAnsi="Arial" w:cs="Arial"/>
          <w:color w:val="000000"/>
          <w:szCs w:val="20"/>
          <w:lang w:eastAsia="en-GB"/>
        </w:rPr>
        <w:t xml:space="preserve"> an</w:t>
      </w:r>
      <w:r>
        <w:rPr>
          <w:rFonts w:ascii="Arial" w:eastAsia="Times New Roman" w:hAnsi="Arial" w:cs="Arial"/>
          <w:color w:val="000000"/>
          <w:szCs w:val="20"/>
          <w:lang w:eastAsia="en-GB"/>
        </w:rPr>
        <w:t xml:space="preserve"> approximate of</w:t>
      </w:r>
      <w:r w:rsidR="00CE3FDB" w:rsidRPr="00AA2D49">
        <w:rPr>
          <w:rFonts w:ascii="Arial" w:eastAsia="Times New Roman" w:hAnsi="Arial" w:cs="Arial"/>
          <w:color w:val="000000"/>
          <w:szCs w:val="20"/>
          <w:lang w:eastAsia="en-GB"/>
        </w:rPr>
        <w:t xml:space="preserve"> </w:t>
      </w:r>
      <w:r>
        <w:rPr>
          <w:rFonts w:ascii="Arial" w:eastAsia="Times New Roman" w:hAnsi="Arial" w:cs="Arial"/>
          <w:color w:val="000000"/>
          <w:lang w:eastAsia="en-GB"/>
        </w:rPr>
        <w:t xml:space="preserve">eighty five thousand individuals. </w:t>
      </w:r>
      <w:r w:rsidR="006A1E25">
        <w:rPr>
          <w:rFonts w:ascii="Arial" w:eastAsia="Times New Roman" w:hAnsi="Arial" w:cs="Arial"/>
          <w:color w:val="000000"/>
          <w:szCs w:val="20"/>
          <w:lang w:eastAsia="en-GB"/>
        </w:rPr>
        <w:t>T</w:t>
      </w:r>
      <w:r w:rsidR="00CE3FDB" w:rsidRPr="00AA2D49">
        <w:rPr>
          <w:rFonts w:ascii="Arial" w:eastAsia="Times New Roman" w:hAnsi="Arial" w:cs="Arial"/>
          <w:color w:val="000000"/>
          <w:szCs w:val="20"/>
          <w:lang w:eastAsia="en-GB"/>
        </w:rPr>
        <w:t xml:space="preserve">he open positions are advertised online </w:t>
      </w:r>
      <w:r w:rsidR="006A1E25">
        <w:rPr>
          <w:rFonts w:ascii="Arial" w:eastAsia="Times New Roman" w:hAnsi="Arial" w:cs="Arial"/>
          <w:color w:val="000000"/>
          <w:szCs w:val="20"/>
          <w:lang w:eastAsia="en-GB"/>
        </w:rPr>
        <w:t xml:space="preserve">through job sites </w:t>
      </w:r>
      <w:r w:rsidR="003A7207">
        <w:rPr>
          <w:rFonts w:ascii="Arial" w:eastAsia="Times New Roman" w:hAnsi="Arial" w:cs="Arial"/>
          <w:color w:val="000000"/>
          <w:lang w:eastAsia="en-GB"/>
        </w:rPr>
        <w:t>such as; Monster and i</w:t>
      </w:r>
      <w:r w:rsidR="006A1E25" w:rsidRPr="00810E50">
        <w:rPr>
          <w:rFonts w:ascii="Arial" w:eastAsia="Times New Roman" w:hAnsi="Arial" w:cs="Arial"/>
          <w:color w:val="000000"/>
          <w:lang w:eastAsia="en-GB"/>
        </w:rPr>
        <w:t>ndeed, as well as</w:t>
      </w:r>
      <w:r w:rsidR="003A7207">
        <w:rPr>
          <w:rFonts w:ascii="Arial" w:eastAsia="Times New Roman" w:hAnsi="Arial" w:cs="Arial"/>
          <w:color w:val="000000"/>
          <w:lang w:eastAsia="en-GB"/>
        </w:rPr>
        <w:t>,</w:t>
      </w:r>
      <w:r w:rsidR="006A1E25" w:rsidRPr="00810E50">
        <w:rPr>
          <w:rFonts w:ascii="Arial" w:eastAsia="Times New Roman" w:hAnsi="Arial" w:cs="Arial"/>
          <w:color w:val="000000"/>
          <w:lang w:eastAsia="en-GB"/>
        </w:rPr>
        <w:t xml:space="preserve"> the company website </w:t>
      </w:r>
      <w:r w:rsidR="006A1E25">
        <w:rPr>
          <w:rFonts w:ascii="Arial" w:eastAsia="Times New Roman" w:hAnsi="Arial" w:cs="Arial"/>
          <w:color w:val="000000"/>
          <w:lang w:eastAsia="en-GB"/>
        </w:rPr>
        <w:t xml:space="preserve">that displays </w:t>
      </w:r>
      <w:r w:rsidR="006A1E25" w:rsidRPr="00810E50">
        <w:rPr>
          <w:rFonts w:ascii="Arial" w:eastAsia="Times New Roman" w:hAnsi="Arial" w:cs="Arial"/>
          <w:color w:val="000000"/>
          <w:lang w:eastAsia="en-GB"/>
        </w:rPr>
        <w:t>a segment</w:t>
      </w:r>
      <w:r w:rsidR="003A7207">
        <w:rPr>
          <w:rFonts w:ascii="Arial" w:eastAsia="Times New Roman" w:hAnsi="Arial" w:cs="Arial"/>
          <w:color w:val="000000"/>
          <w:lang w:eastAsia="en-GB"/>
        </w:rPr>
        <w:t xml:space="preserve"> for careers in teams and business areas</w:t>
      </w:r>
      <w:r w:rsidR="006A1E25" w:rsidRPr="00810E50">
        <w:rPr>
          <w:rFonts w:ascii="Arial" w:eastAsia="Times New Roman" w:hAnsi="Arial" w:cs="Arial"/>
          <w:color w:val="000000"/>
          <w:lang w:eastAsia="en-GB"/>
        </w:rPr>
        <w:t xml:space="preserve">. </w:t>
      </w:r>
      <w:r w:rsidR="00A01C5E">
        <w:rPr>
          <w:rFonts w:ascii="Arial" w:eastAsia="Times New Roman" w:hAnsi="Arial" w:cs="Arial"/>
          <w:color w:val="000000"/>
          <w:lang w:eastAsia="en-GB"/>
        </w:rPr>
        <w:t>(HSBC, 2019: Monster UK, 2019; i</w:t>
      </w:r>
      <w:r w:rsidR="006A1E25" w:rsidRPr="00810E50">
        <w:rPr>
          <w:rFonts w:ascii="Arial" w:eastAsia="Times New Roman" w:hAnsi="Arial" w:cs="Arial"/>
          <w:color w:val="000000"/>
          <w:lang w:eastAsia="en-GB"/>
        </w:rPr>
        <w:t>ndeed, 2019). </w:t>
      </w:r>
    </w:p>
    <w:p w:rsidR="00CE3FDB" w:rsidRPr="00AA2D49" w:rsidRDefault="00CE3FDB" w:rsidP="00CE3FDB">
      <w:pPr>
        <w:spacing w:after="0" w:line="240" w:lineRule="auto"/>
        <w:jc w:val="both"/>
        <w:rPr>
          <w:rFonts w:ascii="Times New Roman" w:eastAsia="Times New Roman" w:hAnsi="Times New Roman" w:cs="Times New Roman"/>
          <w:sz w:val="28"/>
          <w:szCs w:val="24"/>
          <w:lang w:eastAsia="en-GB"/>
        </w:rPr>
      </w:pPr>
    </w:p>
    <w:p w:rsidR="000043A9" w:rsidRDefault="005B2516" w:rsidP="000043A9">
      <w:pPr>
        <w:spacing w:after="0" w:line="240" w:lineRule="auto"/>
        <w:jc w:val="both"/>
        <w:rPr>
          <w:rFonts w:ascii="Arial" w:eastAsia="Times New Roman" w:hAnsi="Arial" w:cs="Arial"/>
          <w:color w:val="000000"/>
          <w:lang w:eastAsia="en-GB"/>
        </w:rPr>
      </w:pPr>
      <w:r>
        <w:rPr>
          <w:rFonts w:ascii="Arial" w:eastAsia="Times New Roman" w:hAnsi="Arial" w:cs="Arial"/>
          <w:color w:val="000000"/>
          <w:szCs w:val="20"/>
          <w:lang w:eastAsia="en-GB"/>
        </w:rPr>
        <w:t>The corporation</w:t>
      </w:r>
      <w:r w:rsidR="00CE3FDB" w:rsidRPr="00AA2D49">
        <w:rPr>
          <w:rFonts w:ascii="Arial" w:eastAsia="Times New Roman" w:hAnsi="Arial" w:cs="Arial"/>
          <w:color w:val="000000"/>
          <w:szCs w:val="20"/>
          <w:lang w:eastAsia="en-GB"/>
        </w:rPr>
        <w:t xml:space="preserve"> are currently advertising an availability of </w:t>
      </w:r>
      <w:r w:rsidR="00D403D7">
        <w:rPr>
          <w:rFonts w:ascii="Arial" w:eastAsia="Times New Roman" w:hAnsi="Arial" w:cs="Arial"/>
          <w:color w:val="000000"/>
          <w:szCs w:val="20"/>
          <w:lang w:eastAsia="en-GB"/>
        </w:rPr>
        <w:t>three hundred and forty six</w:t>
      </w:r>
      <w:r w:rsidR="00CE3FDB" w:rsidRPr="00AA2D49">
        <w:rPr>
          <w:rFonts w:ascii="Arial" w:eastAsia="Times New Roman" w:hAnsi="Arial" w:cs="Arial"/>
          <w:color w:val="000000"/>
          <w:szCs w:val="20"/>
          <w:lang w:eastAsia="en-GB"/>
        </w:rPr>
        <w:t xml:space="preserve"> jobs </w:t>
      </w:r>
      <w:r w:rsidR="00D403D7">
        <w:rPr>
          <w:rFonts w:ascii="Arial" w:eastAsia="Times New Roman" w:hAnsi="Arial" w:cs="Arial"/>
          <w:color w:val="000000"/>
          <w:szCs w:val="20"/>
          <w:lang w:eastAsia="en-GB"/>
        </w:rPr>
        <w:t>across the nation</w:t>
      </w:r>
      <w:r w:rsidR="00CE3FDB" w:rsidRPr="00AA2D49">
        <w:rPr>
          <w:rFonts w:ascii="Arial" w:eastAsia="Times New Roman" w:hAnsi="Arial" w:cs="Arial"/>
          <w:color w:val="000000"/>
          <w:szCs w:val="20"/>
          <w:lang w:eastAsia="en-GB"/>
        </w:rPr>
        <w:t xml:space="preserve">. </w:t>
      </w:r>
      <w:r w:rsidR="00D403D7">
        <w:rPr>
          <w:rFonts w:ascii="Arial" w:eastAsia="Times New Roman" w:hAnsi="Arial" w:cs="Arial"/>
          <w:color w:val="000000"/>
          <w:szCs w:val="20"/>
          <w:lang w:eastAsia="en-GB"/>
        </w:rPr>
        <w:t xml:space="preserve">Similar to Google, </w:t>
      </w:r>
      <w:r w:rsidR="00CE3FDB" w:rsidRPr="00AA2D49">
        <w:rPr>
          <w:rFonts w:ascii="Arial" w:eastAsia="Times New Roman" w:hAnsi="Arial" w:cs="Arial"/>
          <w:color w:val="000000"/>
          <w:szCs w:val="20"/>
          <w:lang w:eastAsia="en-GB"/>
        </w:rPr>
        <w:t xml:space="preserve">job roles are </w:t>
      </w:r>
      <w:r w:rsidR="00D403D7">
        <w:rPr>
          <w:rFonts w:ascii="Arial" w:eastAsia="Times New Roman" w:hAnsi="Arial" w:cs="Arial"/>
          <w:color w:val="000000"/>
          <w:szCs w:val="20"/>
          <w:lang w:eastAsia="en-GB"/>
        </w:rPr>
        <w:t xml:space="preserve">available </w:t>
      </w:r>
      <w:r w:rsidR="00CE3FDB" w:rsidRPr="00AA2D49">
        <w:rPr>
          <w:rFonts w:ascii="Arial" w:eastAsia="Times New Roman" w:hAnsi="Arial" w:cs="Arial"/>
          <w:color w:val="000000"/>
          <w:szCs w:val="20"/>
          <w:lang w:eastAsia="en-GB"/>
        </w:rPr>
        <w:t xml:space="preserve">within </w:t>
      </w:r>
      <w:r>
        <w:rPr>
          <w:rFonts w:ascii="Arial" w:eastAsia="Times New Roman" w:hAnsi="Arial" w:cs="Arial"/>
          <w:color w:val="000000"/>
          <w:szCs w:val="20"/>
          <w:lang w:eastAsia="en-GB"/>
        </w:rPr>
        <w:t xml:space="preserve">teams, the </w:t>
      </w:r>
      <w:r w:rsidR="00315E59">
        <w:rPr>
          <w:rFonts w:ascii="Arial" w:eastAsia="Times New Roman" w:hAnsi="Arial" w:cs="Arial"/>
          <w:color w:val="000000"/>
          <w:szCs w:val="20"/>
          <w:lang w:eastAsia="en-GB"/>
        </w:rPr>
        <w:t>firm’s</w:t>
      </w:r>
      <w:r w:rsidR="00D403D7">
        <w:rPr>
          <w:rFonts w:ascii="Arial" w:eastAsia="Times New Roman" w:hAnsi="Arial" w:cs="Arial"/>
          <w:color w:val="000000"/>
          <w:szCs w:val="20"/>
          <w:lang w:eastAsia="en-GB"/>
        </w:rPr>
        <w:t xml:space="preserve"> </w:t>
      </w:r>
      <w:r>
        <w:rPr>
          <w:rFonts w:ascii="Arial" w:eastAsia="Times New Roman" w:hAnsi="Arial" w:cs="Arial"/>
          <w:color w:val="000000"/>
          <w:szCs w:val="20"/>
          <w:lang w:eastAsia="en-GB"/>
        </w:rPr>
        <w:t>exhibit</w:t>
      </w:r>
      <w:r w:rsidR="00D403D7">
        <w:rPr>
          <w:rFonts w:ascii="Arial" w:eastAsia="Times New Roman" w:hAnsi="Arial" w:cs="Arial"/>
          <w:color w:val="000000"/>
          <w:szCs w:val="20"/>
          <w:lang w:eastAsia="en-GB"/>
        </w:rPr>
        <w:t xml:space="preserve"> six team roles</w:t>
      </w:r>
      <w:r w:rsidR="00BE15D1">
        <w:rPr>
          <w:rFonts w:ascii="Arial" w:eastAsia="Times New Roman" w:hAnsi="Arial" w:cs="Arial"/>
          <w:color w:val="000000"/>
          <w:lang w:eastAsia="en-GB"/>
        </w:rPr>
        <w:t xml:space="preserve"> </w:t>
      </w:r>
      <w:r w:rsidR="00BE15D1" w:rsidRPr="00810E50">
        <w:rPr>
          <w:rFonts w:ascii="Arial" w:eastAsia="Times New Roman" w:hAnsi="Arial" w:cs="Arial"/>
          <w:color w:val="000000"/>
          <w:lang w:eastAsia="en-GB"/>
        </w:rPr>
        <w:t>(</w:t>
      </w:r>
      <w:r w:rsidR="00C91D56" w:rsidRPr="00810E50">
        <w:rPr>
          <w:rFonts w:ascii="Arial" w:eastAsia="Times New Roman" w:hAnsi="Arial" w:cs="Arial"/>
          <w:color w:val="000000"/>
          <w:lang w:eastAsia="en-GB"/>
        </w:rPr>
        <w:t>appendix</w:t>
      </w:r>
      <w:r>
        <w:rPr>
          <w:rFonts w:ascii="Arial" w:eastAsia="Times New Roman" w:hAnsi="Arial" w:cs="Arial"/>
          <w:color w:val="000000"/>
          <w:lang w:eastAsia="en-GB"/>
        </w:rPr>
        <w:t xml:space="preserve"> 3</w:t>
      </w:r>
      <w:r w:rsidR="00C91D56" w:rsidRPr="00810E50">
        <w:rPr>
          <w:rFonts w:ascii="Arial" w:eastAsia="Times New Roman" w:hAnsi="Arial" w:cs="Arial"/>
          <w:color w:val="000000"/>
          <w:lang w:eastAsia="en-GB"/>
        </w:rPr>
        <w:t>).</w:t>
      </w:r>
      <w:r w:rsidR="00D811A5">
        <w:rPr>
          <w:rFonts w:ascii="Arial" w:eastAsia="Times New Roman" w:hAnsi="Arial" w:cs="Arial"/>
          <w:color w:val="000000"/>
          <w:szCs w:val="20"/>
          <w:lang w:eastAsia="en-GB"/>
        </w:rPr>
        <w:t>Furthermore</w:t>
      </w:r>
      <w:r w:rsidR="00C91D56">
        <w:rPr>
          <w:rFonts w:ascii="Arial" w:eastAsia="Times New Roman" w:hAnsi="Arial" w:cs="Arial"/>
          <w:color w:val="000000"/>
          <w:szCs w:val="20"/>
          <w:lang w:eastAsia="en-GB"/>
        </w:rPr>
        <w:t>, e</w:t>
      </w:r>
      <w:r w:rsidR="00CE3FDB" w:rsidRPr="00AA2D49">
        <w:rPr>
          <w:rFonts w:ascii="Arial" w:eastAsia="Times New Roman" w:hAnsi="Arial" w:cs="Arial"/>
          <w:color w:val="000000"/>
          <w:szCs w:val="20"/>
          <w:lang w:eastAsia="en-GB"/>
        </w:rPr>
        <w:t>ach job</w:t>
      </w:r>
      <w:r w:rsidR="00C91D56">
        <w:rPr>
          <w:rFonts w:ascii="Arial" w:eastAsia="Times New Roman" w:hAnsi="Arial" w:cs="Arial"/>
          <w:color w:val="000000"/>
          <w:szCs w:val="20"/>
          <w:lang w:eastAsia="en-GB"/>
        </w:rPr>
        <w:t xml:space="preserve"> specification </w:t>
      </w:r>
      <w:r w:rsidR="00C91D56" w:rsidRPr="00AA2D49">
        <w:rPr>
          <w:rFonts w:ascii="Arial" w:eastAsia="Times New Roman" w:hAnsi="Arial" w:cs="Arial"/>
          <w:color w:val="000000"/>
          <w:szCs w:val="20"/>
          <w:lang w:eastAsia="en-GB"/>
        </w:rPr>
        <w:t>request</w:t>
      </w:r>
      <w:r w:rsidR="00BE15D1">
        <w:rPr>
          <w:rFonts w:ascii="Arial" w:eastAsia="Times New Roman" w:hAnsi="Arial" w:cs="Arial"/>
          <w:color w:val="000000"/>
          <w:szCs w:val="20"/>
          <w:lang w:eastAsia="en-GB"/>
        </w:rPr>
        <w:t>s</w:t>
      </w:r>
      <w:r w:rsidR="00CE3FDB" w:rsidRPr="00AA2D49">
        <w:rPr>
          <w:rFonts w:ascii="Arial" w:eastAsia="Times New Roman" w:hAnsi="Arial" w:cs="Arial"/>
          <w:color w:val="000000"/>
          <w:szCs w:val="20"/>
          <w:lang w:eastAsia="en-GB"/>
        </w:rPr>
        <w:t xml:space="preserve"> </w:t>
      </w:r>
      <w:r>
        <w:rPr>
          <w:rFonts w:ascii="Arial" w:eastAsia="Times New Roman" w:hAnsi="Arial" w:cs="Arial"/>
          <w:color w:val="000000"/>
          <w:szCs w:val="20"/>
          <w:lang w:eastAsia="en-GB"/>
        </w:rPr>
        <w:t>a contrast in</w:t>
      </w:r>
      <w:r w:rsidR="00CE3FDB" w:rsidRPr="00AA2D49">
        <w:rPr>
          <w:rFonts w:ascii="Arial" w:eastAsia="Times New Roman" w:hAnsi="Arial" w:cs="Arial"/>
          <w:color w:val="000000"/>
          <w:szCs w:val="20"/>
          <w:lang w:eastAsia="en-GB"/>
        </w:rPr>
        <w:t xml:space="preserve"> skills and qualifications specific to the</w:t>
      </w:r>
      <w:r w:rsidR="00C91D56">
        <w:rPr>
          <w:rFonts w:ascii="Arial" w:eastAsia="Times New Roman" w:hAnsi="Arial" w:cs="Arial"/>
          <w:color w:val="000000"/>
          <w:szCs w:val="20"/>
          <w:lang w:eastAsia="en-GB"/>
        </w:rPr>
        <w:t xml:space="preserve"> interested role</w:t>
      </w:r>
      <w:r w:rsidR="000043A9">
        <w:rPr>
          <w:rFonts w:ascii="Arial" w:eastAsia="Times New Roman" w:hAnsi="Arial" w:cs="Arial"/>
          <w:color w:val="000000"/>
          <w:szCs w:val="20"/>
          <w:lang w:eastAsia="en-GB"/>
        </w:rPr>
        <w:t xml:space="preserve">. </w:t>
      </w:r>
      <w:r w:rsidR="00D811A5">
        <w:rPr>
          <w:rFonts w:ascii="Arial" w:eastAsia="Times New Roman" w:hAnsi="Arial" w:cs="Arial"/>
          <w:color w:val="000000"/>
          <w:szCs w:val="20"/>
          <w:lang w:eastAsia="en-GB"/>
        </w:rPr>
        <w:t>An example of two job roles are;</w:t>
      </w:r>
      <w:r w:rsidR="00D811A5" w:rsidRPr="00AA2D49">
        <w:rPr>
          <w:rFonts w:ascii="Arial" w:eastAsia="Times New Roman" w:hAnsi="Arial" w:cs="Arial"/>
          <w:color w:val="000000"/>
          <w:szCs w:val="20"/>
          <w:lang w:eastAsia="en-GB"/>
        </w:rPr>
        <w:t xml:space="preserve"> </w:t>
      </w:r>
      <w:r w:rsidR="00D811A5">
        <w:rPr>
          <w:rFonts w:ascii="Arial" w:eastAsia="Times New Roman" w:hAnsi="Arial" w:cs="Arial"/>
          <w:color w:val="000000"/>
          <w:lang w:eastAsia="en-GB"/>
        </w:rPr>
        <w:t>senior marketing analyst and customer service representative</w:t>
      </w:r>
      <w:r w:rsidR="00A01C5E">
        <w:rPr>
          <w:rFonts w:ascii="Arial" w:eastAsia="Times New Roman" w:hAnsi="Arial" w:cs="Arial"/>
          <w:color w:val="000000"/>
          <w:lang w:eastAsia="en-GB"/>
        </w:rPr>
        <w:t>. (</w:t>
      </w:r>
      <w:proofErr w:type="gramStart"/>
      <w:r w:rsidR="00A01C5E">
        <w:rPr>
          <w:rFonts w:ascii="Arial" w:eastAsia="Times New Roman" w:hAnsi="Arial" w:cs="Arial"/>
          <w:color w:val="000000"/>
          <w:lang w:eastAsia="en-GB"/>
        </w:rPr>
        <w:t>i</w:t>
      </w:r>
      <w:r w:rsidR="00D811A5">
        <w:rPr>
          <w:rFonts w:ascii="Arial" w:eastAsia="Times New Roman" w:hAnsi="Arial" w:cs="Arial"/>
          <w:color w:val="000000"/>
          <w:lang w:eastAsia="en-GB"/>
        </w:rPr>
        <w:t>ndeed</w:t>
      </w:r>
      <w:proofErr w:type="gramEnd"/>
      <w:r w:rsidR="00D811A5">
        <w:rPr>
          <w:rFonts w:ascii="Arial" w:eastAsia="Times New Roman" w:hAnsi="Arial" w:cs="Arial"/>
          <w:color w:val="000000"/>
          <w:lang w:eastAsia="en-GB"/>
        </w:rPr>
        <w:t xml:space="preserve">, 2019). </w:t>
      </w:r>
    </w:p>
    <w:p w:rsidR="00515776" w:rsidRDefault="00515776" w:rsidP="000043A9">
      <w:pPr>
        <w:spacing w:after="0" w:line="240" w:lineRule="auto"/>
        <w:jc w:val="both"/>
        <w:rPr>
          <w:rFonts w:ascii="Arial" w:eastAsia="Times New Roman" w:hAnsi="Arial" w:cs="Arial"/>
          <w:color w:val="000000"/>
          <w:lang w:eastAsia="en-GB"/>
        </w:rPr>
      </w:pPr>
    </w:p>
    <w:p w:rsidR="00515776" w:rsidRDefault="0075561E" w:rsidP="000043A9">
      <w:pPr>
        <w:spacing w:after="0" w:line="24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The senior marketing analyst </w:t>
      </w:r>
      <w:r w:rsidR="00922832">
        <w:rPr>
          <w:rFonts w:ascii="Arial" w:eastAsia="Times New Roman" w:hAnsi="Arial" w:cs="Arial"/>
          <w:color w:val="000000"/>
          <w:lang w:eastAsia="en-GB"/>
        </w:rPr>
        <w:t xml:space="preserve">position </w:t>
      </w:r>
      <w:r>
        <w:rPr>
          <w:rFonts w:ascii="Arial" w:eastAsia="Times New Roman" w:hAnsi="Arial" w:cs="Arial"/>
          <w:color w:val="000000"/>
          <w:lang w:eastAsia="en-GB"/>
        </w:rPr>
        <w:t>provide</w:t>
      </w:r>
      <w:r w:rsidR="00922832">
        <w:rPr>
          <w:rFonts w:ascii="Arial" w:eastAsia="Times New Roman" w:hAnsi="Arial" w:cs="Arial"/>
          <w:color w:val="000000"/>
          <w:lang w:eastAsia="en-GB"/>
        </w:rPr>
        <w:t>s</w:t>
      </w:r>
      <w:r>
        <w:rPr>
          <w:rFonts w:ascii="Arial" w:eastAsia="Times New Roman" w:hAnsi="Arial" w:cs="Arial"/>
          <w:color w:val="000000"/>
          <w:lang w:eastAsia="en-GB"/>
        </w:rPr>
        <w:t xml:space="preserve"> an outline of the multiple experience and knowledge the organisation is in search of, examples include; experience in the collation of data from multiple sources and </w:t>
      </w:r>
      <w:r w:rsidR="00922832">
        <w:rPr>
          <w:rFonts w:ascii="Arial" w:eastAsia="Times New Roman" w:hAnsi="Arial" w:cs="Arial"/>
          <w:color w:val="000000"/>
          <w:lang w:eastAsia="en-GB"/>
        </w:rPr>
        <w:t xml:space="preserve">the </w:t>
      </w:r>
      <w:r>
        <w:rPr>
          <w:rFonts w:ascii="Arial" w:eastAsia="Times New Roman" w:hAnsi="Arial" w:cs="Arial"/>
          <w:color w:val="000000"/>
          <w:lang w:eastAsia="en-GB"/>
        </w:rPr>
        <w:t xml:space="preserve">familiarity with the present </w:t>
      </w:r>
      <w:r w:rsidR="00922832">
        <w:rPr>
          <w:rFonts w:ascii="Arial" w:eastAsia="Times New Roman" w:hAnsi="Arial" w:cs="Arial"/>
          <w:color w:val="000000"/>
          <w:lang w:eastAsia="en-GB"/>
        </w:rPr>
        <w:t xml:space="preserve">and </w:t>
      </w:r>
      <w:r w:rsidR="00524B63" w:rsidRPr="0075561E">
        <w:rPr>
          <w:rFonts w:ascii="Arial" w:hAnsi="Arial" w:cs="Arial"/>
          <w:color w:val="000000"/>
          <w:shd w:val="clear" w:color="auto" w:fill="FFFFFF"/>
        </w:rPr>
        <w:t>macro</w:t>
      </w:r>
      <w:r w:rsidRPr="0075561E">
        <w:rPr>
          <w:rFonts w:ascii="Arial" w:hAnsi="Arial" w:cs="Arial"/>
          <w:color w:val="000000"/>
          <w:shd w:val="clear" w:color="auto" w:fill="FFFFFF"/>
        </w:rPr>
        <w:t>-economic trends.</w:t>
      </w:r>
      <w:r>
        <w:rPr>
          <w:rFonts w:ascii="Helvetica" w:hAnsi="Helvetica" w:cs="Helvetica"/>
          <w:color w:val="000000"/>
          <w:sz w:val="20"/>
          <w:szCs w:val="20"/>
          <w:shd w:val="clear" w:color="auto" w:fill="FFFFFF"/>
        </w:rPr>
        <w:t xml:space="preserve"> </w:t>
      </w:r>
      <w:r w:rsidR="00515776">
        <w:rPr>
          <w:rFonts w:ascii="Arial" w:eastAsia="Times New Roman" w:hAnsi="Arial" w:cs="Arial"/>
          <w:color w:val="000000"/>
          <w:lang w:eastAsia="en-GB"/>
        </w:rPr>
        <w:t xml:space="preserve">Lastly, customer service representatives are to showcase a range of people management skills and knowledge such as spoken and written communication skills and </w:t>
      </w:r>
      <w:r w:rsidR="00922832">
        <w:rPr>
          <w:rFonts w:ascii="Arial" w:eastAsia="Times New Roman" w:hAnsi="Arial" w:cs="Arial"/>
          <w:color w:val="000000"/>
          <w:lang w:eastAsia="en-GB"/>
        </w:rPr>
        <w:t>the ability</w:t>
      </w:r>
      <w:r w:rsidR="00515776">
        <w:rPr>
          <w:rFonts w:ascii="Arial" w:eastAsia="Times New Roman" w:hAnsi="Arial" w:cs="Arial"/>
          <w:color w:val="000000"/>
          <w:lang w:eastAsia="en-GB"/>
        </w:rPr>
        <w:t xml:space="preserve"> to work in collaboration with colleagues. (</w:t>
      </w:r>
      <w:proofErr w:type="gramStart"/>
      <w:r w:rsidR="00515776">
        <w:rPr>
          <w:rFonts w:ascii="Arial" w:eastAsia="Times New Roman" w:hAnsi="Arial" w:cs="Arial"/>
          <w:color w:val="000000"/>
          <w:lang w:eastAsia="en-GB"/>
        </w:rPr>
        <w:t>indeed</w:t>
      </w:r>
      <w:proofErr w:type="gramEnd"/>
      <w:r w:rsidR="00515776">
        <w:rPr>
          <w:rFonts w:ascii="Arial" w:eastAsia="Times New Roman" w:hAnsi="Arial" w:cs="Arial"/>
          <w:color w:val="000000"/>
          <w:lang w:eastAsia="en-GB"/>
        </w:rPr>
        <w:t xml:space="preserve">, 2019). </w:t>
      </w:r>
    </w:p>
    <w:p w:rsidR="00D811A5" w:rsidRDefault="00D811A5" w:rsidP="000043A9">
      <w:pPr>
        <w:spacing w:after="0" w:line="240" w:lineRule="auto"/>
        <w:jc w:val="both"/>
        <w:rPr>
          <w:rFonts w:ascii="Arial" w:eastAsia="Times New Roman" w:hAnsi="Arial" w:cs="Arial"/>
          <w:color w:val="000000"/>
          <w:lang w:eastAsia="en-GB"/>
        </w:rPr>
      </w:pPr>
    </w:p>
    <w:p w:rsidR="00D811A5" w:rsidRPr="000043A9" w:rsidRDefault="00D811A5" w:rsidP="000043A9">
      <w:pPr>
        <w:spacing w:after="0" w:line="240" w:lineRule="auto"/>
        <w:jc w:val="both"/>
        <w:rPr>
          <w:rFonts w:ascii="Arial" w:eastAsia="Times New Roman" w:hAnsi="Arial" w:cs="Arial"/>
          <w:color w:val="000000"/>
          <w:szCs w:val="20"/>
          <w:lang w:eastAsia="en-GB"/>
        </w:rPr>
      </w:pPr>
    </w:p>
    <w:p w:rsidR="00810E50" w:rsidRDefault="00803056" w:rsidP="00A36481">
      <w:pPr>
        <w:pStyle w:val="Heading3"/>
      </w:pPr>
      <w:bookmarkStart w:id="11" w:name="_Toc13755008"/>
      <w:r>
        <w:t>4</w:t>
      </w:r>
      <w:r w:rsidR="00810E50">
        <w:t>.1.2 SWOT on HSBC’s knowledge management system</w:t>
      </w:r>
      <w:bookmarkEnd w:id="11"/>
    </w:p>
    <w:p w:rsidR="00E13776" w:rsidRDefault="00E13776" w:rsidP="00E13776">
      <w:pPr>
        <w:jc w:val="both"/>
        <w:rPr>
          <w:rFonts w:ascii="Arial" w:hAnsi="Arial" w:cs="Arial"/>
        </w:rPr>
      </w:pPr>
    </w:p>
    <w:p w:rsidR="00E13776" w:rsidRDefault="00E13776" w:rsidP="00E13776">
      <w:pPr>
        <w:jc w:val="both"/>
        <w:rPr>
          <w:rFonts w:ascii="Arial" w:hAnsi="Arial" w:cs="Arial"/>
        </w:rPr>
      </w:pPr>
      <w:r>
        <w:rPr>
          <w:rFonts w:ascii="Arial" w:hAnsi="Arial" w:cs="Arial"/>
        </w:rPr>
        <w:t xml:space="preserve">Similar to Google, a </w:t>
      </w:r>
      <w:r w:rsidRPr="00F72B9E">
        <w:rPr>
          <w:rFonts w:ascii="Arial" w:hAnsi="Arial" w:cs="Arial"/>
        </w:rPr>
        <w:t>SWOT analysi</w:t>
      </w:r>
      <w:r>
        <w:rPr>
          <w:rFonts w:ascii="Arial" w:hAnsi="Arial" w:cs="Arial"/>
        </w:rPr>
        <w:t xml:space="preserve">s has been applied to assist in identifying the knowledge management gaps at HSBC as well as the opportunities that can aid in the success of knowledge management. </w:t>
      </w:r>
    </w:p>
    <w:p w:rsidR="00E13776" w:rsidRPr="00E13776" w:rsidRDefault="00E13776" w:rsidP="00E13776"/>
    <w:p w:rsidR="00D97478" w:rsidRPr="00D97478" w:rsidRDefault="00D97478" w:rsidP="00D97478">
      <w:pPr>
        <w:jc w:val="center"/>
        <w:rPr>
          <w:rFonts w:ascii="Arial" w:hAnsi="Arial" w:cs="Arial"/>
          <w:sz w:val="24"/>
        </w:rPr>
      </w:pPr>
    </w:p>
    <w:tbl>
      <w:tblPr>
        <w:tblStyle w:val="GridTable1Light-Accent5"/>
        <w:tblW w:w="0" w:type="auto"/>
        <w:tblLook w:val="04A0" w:firstRow="1" w:lastRow="0" w:firstColumn="1" w:lastColumn="0" w:noHBand="0" w:noVBand="1"/>
      </w:tblPr>
      <w:tblGrid>
        <w:gridCol w:w="4508"/>
        <w:gridCol w:w="4508"/>
      </w:tblGrid>
      <w:tr w:rsidR="00D97478" w:rsidRPr="00D97478" w:rsidTr="00D974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97478" w:rsidRDefault="00D97478" w:rsidP="00D97478">
            <w:pPr>
              <w:jc w:val="center"/>
              <w:rPr>
                <w:rFonts w:ascii="Arial" w:hAnsi="Arial" w:cs="Arial"/>
                <w:b w:val="0"/>
                <w:color w:val="0070C0"/>
                <w:sz w:val="24"/>
              </w:rPr>
            </w:pPr>
            <w:r w:rsidRPr="00D97478">
              <w:rPr>
                <w:rFonts w:ascii="Arial" w:hAnsi="Arial" w:cs="Arial"/>
                <w:b w:val="0"/>
                <w:color w:val="0070C0"/>
                <w:sz w:val="24"/>
              </w:rPr>
              <w:t>Strengths</w:t>
            </w:r>
          </w:p>
          <w:p w:rsidR="00DC425D" w:rsidRDefault="00DC425D" w:rsidP="00D97478">
            <w:pPr>
              <w:jc w:val="center"/>
              <w:rPr>
                <w:rFonts w:ascii="Arial" w:hAnsi="Arial" w:cs="Arial"/>
                <w:b w:val="0"/>
                <w:color w:val="0070C0"/>
                <w:sz w:val="24"/>
              </w:rPr>
            </w:pPr>
          </w:p>
          <w:p w:rsidR="00DC425D" w:rsidRPr="00DC425D" w:rsidRDefault="00DC425D" w:rsidP="00DC425D">
            <w:pPr>
              <w:pStyle w:val="ListParagraph"/>
              <w:numPr>
                <w:ilvl w:val="0"/>
                <w:numId w:val="14"/>
              </w:numPr>
              <w:rPr>
                <w:rFonts w:ascii="Arial" w:hAnsi="Arial" w:cs="Arial"/>
                <w:b w:val="0"/>
                <w:color w:val="0070C0"/>
                <w:sz w:val="20"/>
                <w:szCs w:val="20"/>
              </w:rPr>
            </w:pPr>
            <w:r w:rsidRPr="00DC425D">
              <w:rPr>
                <w:rFonts w:ascii="Arial" w:hAnsi="Arial" w:cs="Arial"/>
                <w:b w:val="0"/>
                <w:sz w:val="20"/>
                <w:szCs w:val="20"/>
              </w:rPr>
              <w:t xml:space="preserve">Organisational culture </w:t>
            </w:r>
          </w:p>
          <w:p w:rsidR="00D462D9" w:rsidRPr="00D462D9" w:rsidRDefault="00DC425D" w:rsidP="00DC425D">
            <w:pPr>
              <w:pStyle w:val="ListParagraph"/>
              <w:numPr>
                <w:ilvl w:val="0"/>
                <w:numId w:val="14"/>
              </w:numPr>
              <w:rPr>
                <w:rFonts w:ascii="Arial" w:hAnsi="Arial" w:cs="Arial"/>
                <w:b w:val="0"/>
                <w:color w:val="0070C0"/>
                <w:sz w:val="20"/>
                <w:szCs w:val="20"/>
              </w:rPr>
            </w:pPr>
            <w:r>
              <w:rPr>
                <w:rFonts w:ascii="Arial" w:hAnsi="Arial" w:cs="Arial"/>
                <w:b w:val="0"/>
                <w:sz w:val="20"/>
                <w:szCs w:val="20"/>
              </w:rPr>
              <w:t xml:space="preserve">Knowledge based skills, </w:t>
            </w:r>
            <w:r w:rsidR="00084801">
              <w:rPr>
                <w:rFonts w:ascii="Arial" w:hAnsi="Arial" w:cs="Arial"/>
                <w:b w:val="0"/>
                <w:sz w:val="20"/>
                <w:szCs w:val="20"/>
              </w:rPr>
              <w:t>resources</w:t>
            </w:r>
            <w:r>
              <w:rPr>
                <w:rFonts w:ascii="Arial" w:hAnsi="Arial" w:cs="Arial"/>
                <w:b w:val="0"/>
                <w:sz w:val="20"/>
                <w:szCs w:val="20"/>
              </w:rPr>
              <w:t xml:space="preserve"> and assets</w:t>
            </w:r>
          </w:p>
          <w:p w:rsidR="00D462D9" w:rsidRPr="00D462D9" w:rsidRDefault="00D462D9" w:rsidP="00DC425D">
            <w:pPr>
              <w:pStyle w:val="ListParagraph"/>
              <w:numPr>
                <w:ilvl w:val="0"/>
                <w:numId w:val="14"/>
              </w:numPr>
              <w:rPr>
                <w:rFonts w:ascii="Arial" w:hAnsi="Arial" w:cs="Arial"/>
                <w:b w:val="0"/>
                <w:color w:val="0070C0"/>
                <w:sz w:val="20"/>
                <w:szCs w:val="20"/>
              </w:rPr>
            </w:pPr>
            <w:r>
              <w:rPr>
                <w:rFonts w:ascii="Arial" w:hAnsi="Arial" w:cs="Arial"/>
                <w:b w:val="0"/>
                <w:sz w:val="20"/>
                <w:szCs w:val="20"/>
              </w:rPr>
              <w:t>‘My learning’ platform</w:t>
            </w:r>
          </w:p>
          <w:p w:rsidR="00D462D9" w:rsidRPr="00D462D9" w:rsidRDefault="00D462D9" w:rsidP="00DC425D">
            <w:pPr>
              <w:pStyle w:val="ListParagraph"/>
              <w:numPr>
                <w:ilvl w:val="0"/>
                <w:numId w:val="14"/>
              </w:numPr>
              <w:rPr>
                <w:rFonts w:ascii="Arial" w:hAnsi="Arial" w:cs="Arial"/>
                <w:b w:val="0"/>
                <w:color w:val="0070C0"/>
                <w:sz w:val="20"/>
                <w:szCs w:val="20"/>
              </w:rPr>
            </w:pPr>
            <w:r>
              <w:rPr>
                <w:rFonts w:ascii="Arial" w:hAnsi="Arial" w:cs="Arial"/>
                <w:b w:val="0"/>
                <w:sz w:val="20"/>
                <w:szCs w:val="20"/>
              </w:rPr>
              <w:t xml:space="preserve">‘HSBC </w:t>
            </w:r>
            <w:r w:rsidR="00084801">
              <w:rPr>
                <w:rFonts w:ascii="Arial" w:hAnsi="Arial" w:cs="Arial"/>
                <w:b w:val="0"/>
                <w:sz w:val="20"/>
                <w:szCs w:val="20"/>
              </w:rPr>
              <w:t>SharePoint</w:t>
            </w:r>
            <w:r>
              <w:rPr>
                <w:rFonts w:ascii="Arial" w:hAnsi="Arial" w:cs="Arial"/>
                <w:b w:val="0"/>
                <w:sz w:val="20"/>
                <w:szCs w:val="20"/>
              </w:rPr>
              <w:t>’</w:t>
            </w:r>
          </w:p>
          <w:p w:rsidR="00DC425D" w:rsidRPr="009E7F79" w:rsidRDefault="00DC425D" w:rsidP="00DC425D">
            <w:pPr>
              <w:pStyle w:val="ListParagraph"/>
              <w:numPr>
                <w:ilvl w:val="0"/>
                <w:numId w:val="14"/>
              </w:numPr>
              <w:rPr>
                <w:rFonts w:ascii="Arial" w:hAnsi="Arial" w:cs="Arial"/>
                <w:b w:val="0"/>
                <w:color w:val="0070C0"/>
                <w:sz w:val="20"/>
                <w:szCs w:val="20"/>
              </w:rPr>
            </w:pPr>
            <w:r>
              <w:rPr>
                <w:rFonts w:ascii="Arial" w:hAnsi="Arial" w:cs="Arial"/>
                <w:b w:val="0"/>
                <w:sz w:val="20"/>
                <w:szCs w:val="20"/>
              </w:rPr>
              <w:t xml:space="preserve"> </w:t>
            </w:r>
            <w:r w:rsidR="00D462D9">
              <w:rPr>
                <w:rFonts w:ascii="Arial" w:hAnsi="Arial" w:cs="Arial"/>
                <w:b w:val="0"/>
                <w:sz w:val="20"/>
                <w:szCs w:val="20"/>
              </w:rPr>
              <w:t xml:space="preserve">‘HSBC </w:t>
            </w:r>
            <w:proofErr w:type="spellStart"/>
            <w:r w:rsidR="00D462D9">
              <w:rPr>
                <w:rFonts w:ascii="Arial" w:hAnsi="Arial" w:cs="Arial"/>
                <w:b w:val="0"/>
                <w:sz w:val="20"/>
                <w:szCs w:val="20"/>
              </w:rPr>
              <w:t>sametime</w:t>
            </w:r>
            <w:proofErr w:type="spellEnd"/>
            <w:r w:rsidR="00D462D9">
              <w:rPr>
                <w:rFonts w:ascii="Arial" w:hAnsi="Arial" w:cs="Arial"/>
                <w:b w:val="0"/>
                <w:sz w:val="20"/>
                <w:szCs w:val="20"/>
              </w:rPr>
              <w:t>’</w:t>
            </w:r>
          </w:p>
          <w:p w:rsidR="009E7F79" w:rsidRPr="00DC425D" w:rsidRDefault="009E7F79" w:rsidP="009E7F79">
            <w:pPr>
              <w:pStyle w:val="ListParagraph"/>
              <w:ind w:left="360"/>
              <w:rPr>
                <w:rFonts w:ascii="Arial" w:hAnsi="Arial" w:cs="Arial"/>
                <w:b w:val="0"/>
                <w:color w:val="0070C0"/>
                <w:sz w:val="20"/>
                <w:szCs w:val="20"/>
              </w:rPr>
            </w:pPr>
          </w:p>
        </w:tc>
        <w:tc>
          <w:tcPr>
            <w:tcW w:w="4508" w:type="dxa"/>
          </w:tcPr>
          <w:p w:rsidR="00D97478" w:rsidRDefault="00D97478" w:rsidP="00D97478">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r w:rsidRPr="00D97478">
              <w:rPr>
                <w:rFonts w:ascii="Arial" w:hAnsi="Arial" w:cs="Arial"/>
                <w:b w:val="0"/>
                <w:color w:val="0070C0"/>
                <w:sz w:val="24"/>
              </w:rPr>
              <w:t>Weakness</w:t>
            </w:r>
          </w:p>
          <w:p w:rsidR="00DC425D" w:rsidRDefault="00DC425D" w:rsidP="00D97478">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4"/>
              </w:rPr>
            </w:pPr>
          </w:p>
          <w:p w:rsidR="00DC425D" w:rsidRPr="00B37633" w:rsidRDefault="00B37633" w:rsidP="00DC425D">
            <w:pPr>
              <w:pStyle w:val="ListParagraph"/>
              <w:numPr>
                <w:ilvl w:val="0"/>
                <w:numId w:val="15"/>
              </w:numPr>
              <w:cnfStyle w:val="100000000000" w:firstRow="1" w:lastRow="0" w:firstColumn="0" w:lastColumn="0" w:oddVBand="0" w:evenVBand="0" w:oddHBand="0" w:evenHBand="0" w:firstRowFirstColumn="0" w:firstRowLastColumn="0" w:lastRowFirstColumn="0" w:lastRowLastColumn="0"/>
              <w:rPr>
                <w:rFonts w:ascii="Arial" w:hAnsi="Arial" w:cs="Arial"/>
                <w:b w:val="0"/>
                <w:color w:val="0070C0"/>
                <w:sz w:val="20"/>
                <w:szCs w:val="20"/>
              </w:rPr>
            </w:pPr>
            <w:r w:rsidRPr="00B37633">
              <w:rPr>
                <w:rFonts w:ascii="Arial" w:hAnsi="Arial" w:cs="Arial"/>
                <w:b w:val="0"/>
                <w:sz w:val="20"/>
                <w:szCs w:val="20"/>
              </w:rPr>
              <w:t xml:space="preserve">Training </w:t>
            </w:r>
          </w:p>
        </w:tc>
      </w:tr>
      <w:tr w:rsidR="00D97478" w:rsidRPr="00D97478" w:rsidTr="00D97478">
        <w:tc>
          <w:tcPr>
            <w:cnfStyle w:val="001000000000" w:firstRow="0" w:lastRow="0" w:firstColumn="1" w:lastColumn="0" w:oddVBand="0" w:evenVBand="0" w:oddHBand="0" w:evenHBand="0" w:firstRowFirstColumn="0" w:firstRowLastColumn="0" w:lastRowFirstColumn="0" w:lastRowLastColumn="0"/>
            <w:tcW w:w="4508" w:type="dxa"/>
          </w:tcPr>
          <w:p w:rsidR="00D97478" w:rsidRDefault="00D97478" w:rsidP="00D97478">
            <w:pPr>
              <w:jc w:val="center"/>
              <w:rPr>
                <w:rFonts w:ascii="Arial" w:hAnsi="Arial" w:cs="Arial"/>
                <w:b w:val="0"/>
                <w:color w:val="0070C0"/>
                <w:sz w:val="24"/>
              </w:rPr>
            </w:pPr>
            <w:r w:rsidRPr="00D97478">
              <w:rPr>
                <w:rFonts w:ascii="Arial" w:hAnsi="Arial" w:cs="Arial"/>
                <w:b w:val="0"/>
                <w:color w:val="0070C0"/>
                <w:sz w:val="24"/>
              </w:rPr>
              <w:t>Opportunities</w:t>
            </w:r>
          </w:p>
          <w:p w:rsidR="009E7F79" w:rsidRDefault="009E7F79" w:rsidP="00D97478">
            <w:pPr>
              <w:jc w:val="center"/>
              <w:rPr>
                <w:rFonts w:ascii="Arial" w:hAnsi="Arial" w:cs="Arial"/>
                <w:b w:val="0"/>
                <w:color w:val="0070C0"/>
                <w:sz w:val="24"/>
              </w:rPr>
            </w:pPr>
          </w:p>
          <w:p w:rsidR="009E7F79" w:rsidRPr="00B37633" w:rsidRDefault="009E7F79" w:rsidP="009E7F79">
            <w:pPr>
              <w:pStyle w:val="ListParagraph"/>
              <w:numPr>
                <w:ilvl w:val="0"/>
                <w:numId w:val="15"/>
              </w:numPr>
              <w:jc w:val="both"/>
              <w:rPr>
                <w:rFonts w:ascii="Arial" w:hAnsi="Arial" w:cs="Arial"/>
                <w:b w:val="0"/>
                <w:color w:val="0070C0"/>
                <w:sz w:val="20"/>
                <w:szCs w:val="20"/>
              </w:rPr>
            </w:pPr>
            <w:r w:rsidRPr="009E7F79">
              <w:rPr>
                <w:rFonts w:ascii="Arial" w:hAnsi="Arial" w:cs="Arial"/>
                <w:b w:val="0"/>
                <w:sz w:val="20"/>
                <w:szCs w:val="20"/>
              </w:rPr>
              <w:t>Growth through new technology systems</w:t>
            </w:r>
          </w:p>
          <w:p w:rsidR="00B37633" w:rsidRPr="00E176E7" w:rsidRDefault="00B37633" w:rsidP="009E7F79">
            <w:pPr>
              <w:pStyle w:val="ListParagraph"/>
              <w:numPr>
                <w:ilvl w:val="0"/>
                <w:numId w:val="15"/>
              </w:numPr>
              <w:jc w:val="both"/>
              <w:rPr>
                <w:rFonts w:ascii="Arial" w:hAnsi="Arial" w:cs="Arial"/>
                <w:b w:val="0"/>
                <w:color w:val="0070C0"/>
                <w:sz w:val="20"/>
                <w:szCs w:val="20"/>
              </w:rPr>
            </w:pPr>
            <w:r>
              <w:rPr>
                <w:rFonts w:ascii="Arial" w:hAnsi="Arial" w:cs="Arial"/>
                <w:b w:val="0"/>
                <w:sz w:val="20"/>
                <w:szCs w:val="20"/>
              </w:rPr>
              <w:t xml:space="preserve">Employee perks to assist in motivation </w:t>
            </w:r>
          </w:p>
          <w:p w:rsidR="00E176E7" w:rsidRPr="009E7F79" w:rsidRDefault="00E176E7" w:rsidP="009E7F79">
            <w:pPr>
              <w:pStyle w:val="ListParagraph"/>
              <w:numPr>
                <w:ilvl w:val="0"/>
                <w:numId w:val="15"/>
              </w:numPr>
              <w:jc w:val="both"/>
              <w:rPr>
                <w:rFonts w:ascii="Arial" w:hAnsi="Arial" w:cs="Arial"/>
                <w:b w:val="0"/>
                <w:color w:val="0070C0"/>
                <w:sz w:val="20"/>
                <w:szCs w:val="20"/>
              </w:rPr>
            </w:pPr>
            <w:r>
              <w:rPr>
                <w:rFonts w:ascii="Arial" w:hAnsi="Arial" w:cs="Arial"/>
                <w:b w:val="0"/>
                <w:sz w:val="20"/>
                <w:szCs w:val="20"/>
              </w:rPr>
              <w:t>The impact of proposed knowledge sharing – the global knowledge hub</w:t>
            </w:r>
          </w:p>
        </w:tc>
        <w:tc>
          <w:tcPr>
            <w:tcW w:w="4508" w:type="dxa"/>
          </w:tcPr>
          <w:p w:rsidR="00D97478" w:rsidRDefault="00D97478" w:rsidP="00D9747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r w:rsidRPr="00D97478">
              <w:rPr>
                <w:rFonts w:ascii="Arial" w:hAnsi="Arial" w:cs="Arial"/>
                <w:color w:val="0070C0"/>
                <w:sz w:val="24"/>
              </w:rPr>
              <w:t>Threats</w:t>
            </w:r>
          </w:p>
          <w:p w:rsidR="009E7F79" w:rsidRDefault="009E7F79" w:rsidP="00D97478">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p>
          <w:p w:rsidR="009E7F79" w:rsidRPr="009E7F79" w:rsidRDefault="009E7F79" w:rsidP="00B37633">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Arial" w:hAnsi="Arial" w:cs="Arial"/>
                <w:color w:val="0070C0"/>
                <w:sz w:val="24"/>
              </w:rPr>
            </w:pPr>
            <w:r>
              <w:rPr>
                <w:rFonts w:ascii="Arial" w:hAnsi="Arial" w:cs="Arial"/>
                <w:color w:val="0070C0"/>
                <w:sz w:val="20"/>
                <w:szCs w:val="20"/>
              </w:rPr>
              <w:t xml:space="preserve"> </w:t>
            </w:r>
            <w:r w:rsidRPr="009E7F79">
              <w:rPr>
                <w:rFonts w:ascii="Arial" w:hAnsi="Arial" w:cs="Arial"/>
                <w:sz w:val="20"/>
                <w:szCs w:val="20"/>
              </w:rPr>
              <w:t>Training</w:t>
            </w:r>
            <w:r w:rsidR="00B37633">
              <w:rPr>
                <w:rFonts w:ascii="Arial" w:hAnsi="Arial" w:cs="Arial"/>
                <w:sz w:val="20"/>
                <w:szCs w:val="20"/>
              </w:rPr>
              <w:t xml:space="preserve"> – employees not on the same level</w:t>
            </w:r>
          </w:p>
        </w:tc>
      </w:tr>
    </w:tbl>
    <w:p w:rsidR="00D97478" w:rsidRPr="00D97478" w:rsidRDefault="00D97478" w:rsidP="00D97478"/>
    <w:p w:rsidR="00810E50" w:rsidRPr="00810E50" w:rsidRDefault="00810E50" w:rsidP="00810E50">
      <w:pPr>
        <w:spacing w:after="0" w:line="240" w:lineRule="auto"/>
        <w:rPr>
          <w:rFonts w:ascii="Times New Roman" w:eastAsia="Times New Roman" w:hAnsi="Times New Roman" w:cs="Times New Roman"/>
          <w:sz w:val="24"/>
          <w:szCs w:val="24"/>
          <w:lang w:eastAsia="en-GB"/>
        </w:rPr>
      </w:pPr>
    </w:p>
    <w:p w:rsidR="005F3AE2" w:rsidRPr="005F3AE2" w:rsidRDefault="00810E50" w:rsidP="005F3AE2">
      <w:pPr>
        <w:spacing w:after="0" w:line="240" w:lineRule="auto"/>
        <w:jc w:val="both"/>
        <w:rPr>
          <w:rFonts w:ascii="Times New Roman" w:eastAsia="Times New Roman" w:hAnsi="Times New Roman" w:cs="Times New Roman"/>
          <w:sz w:val="24"/>
          <w:szCs w:val="24"/>
          <w:lang w:eastAsia="en-GB"/>
        </w:rPr>
      </w:pPr>
      <w:r w:rsidRPr="00810E50">
        <w:rPr>
          <w:rFonts w:ascii="Arial" w:eastAsia="Times New Roman" w:hAnsi="Arial" w:cs="Arial"/>
          <w:color w:val="000000"/>
          <w:lang w:eastAsia="en-GB"/>
        </w:rPr>
        <w:t>Google is the world's largest search engine therefore the organisation has been selected</w:t>
      </w:r>
      <w:r w:rsidR="00AE7600">
        <w:rPr>
          <w:rFonts w:ascii="Arial" w:eastAsia="Times New Roman" w:hAnsi="Arial" w:cs="Arial"/>
          <w:color w:val="000000"/>
          <w:lang w:eastAsia="en-GB"/>
        </w:rPr>
        <w:t xml:space="preserve"> for this report</w:t>
      </w:r>
      <w:r w:rsidRPr="00810E50">
        <w:rPr>
          <w:rFonts w:ascii="Arial" w:eastAsia="Times New Roman" w:hAnsi="Arial" w:cs="Arial"/>
          <w:color w:val="000000"/>
          <w:lang w:eastAsia="en-GB"/>
        </w:rPr>
        <w:t xml:space="preserve">. </w:t>
      </w:r>
      <w:r w:rsidR="00AE7600" w:rsidRPr="008D489B">
        <w:rPr>
          <w:rFonts w:ascii="Arial" w:hAnsi="Arial" w:cs="Arial"/>
          <w:color w:val="000000"/>
        </w:rPr>
        <w:t xml:space="preserve">The focus will be on the office in London which is the marketing and sales arm for the </w:t>
      </w:r>
      <w:r w:rsidR="00033C6F">
        <w:rPr>
          <w:rFonts w:ascii="Arial" w:hAnsi="Arial" w:cs="Arial"/>
          <w:color w:val="000000"/>
        </w:rPr>
        <w:t xml:space="preserve">organisations </w:t>
      </w:r>
      <w:r w:rsidR="00AE7600" w:rsidRPr="008D489B">
        <w:rPr>
          <w:rFonts w:ascii="Arial" w:hAnsi="Arial" w:cs="Arial"/>
          <w:color w:val="000000"/>
        </w:rPr>
        <w:t>European operations.</w:t>
      </w:r>
      <w:r w:rsidR="00AE7600" w:rsidRPr="00810E50">
        <w:rPr>
          <w:rFonts w:ascii="Arial" w:eastAsia="Times New Roman" w:hAnsi="Arial" w:cs="Arial"/>
          <w:color w:val="000000"/>
          <w:lang w:eastAsia="en-GB"/>
        </w:rPr>
        <w:t xml:space="preserve"> </w:t>
      </w:r>
      <w:r w:rsidRPr="00810E50">
        <w:rPr>
          <w:rFonts w:ascii="Arial" w:eastAsia="Times New Roman" w:hAnsi="Arial" w:cs="Arial"/>
          <w:color w:val="000000"/>
          <w:lang w:eastAsia="en-GB"/>
        </w:rPr>
        <w:t>(Curwen, 2018).</w:t>
      </w:r>
    </w:p>
    <w:p w:rsidR="00706340" w:rsidRDefault="00A36481" w:rsidP="00706340">
      <w:pPr>
        <w:pStyle w:val="Heading1"/>
        <w:numPr>
          <w:ilvl w:val="0"/>
          <w:numId w:val="1"/>
        </w:numPr>
      </w:pPr>
      <w:bookmarkStart w:id="12" w:name="_Toc13755009"/>
      <w:r w:rsidRPr="00A36481">
        <w:t>Google’s knowledge management system</w:t>
      </w:r>
      <w:bookmarkEnd w:id="12"/>
    </w:p>
    <w:p w:rsidR="005F3AE2" w:rsidRPr="005F3AE2" w:rsidRDefault="005F3AE2" w:rsidP="005F3AE2"/>
    <w:p w:rsidR="00061052" w:rsidRDefault="00473623" w:rsidP="00426013">
      <w:pPr>
        <w:shd w:val="clear" w:color="auto" w:fill="FFFFFF"/>
        <w:spacing w:after="0" w:line="240" w:lineRule="auto"/>
        <w:jc w:val="both"/>
        <w:rPr>
          <w:rFonts w:ascii="Arial" w:eastAsia="Times New Roman" w:hAnsi="Arial" w:cs="Arial"/>
          <w:color w:val="000000"/>
          <w:lang w:eastAsia="en-GB"/>
        </w:rPr>
      </w:pPr>
      <w:r w:rsidRPr="00426013">
        <w:rPr>
          <w:rFonts w:ascii="Arial" w:hAnsi="Arial" w:cs="Arial"/>
        </w:rPr>
        <w:t>The knowledge management system within Google will be evaluate</w:t>
      </w:r>
      <w:r w:rsidR="004E14CF" w:rsidRPr="00426013">
        <w:rPr>
          <w:rFonts w:ascii="Arial" w:hAnsi="Arial" w:cs="Arial"/>
        </w:rPr>
        <w:t xml:space="preserve">d with the application of </w:t>
      </w:r>
      <w:proofErr w:type="spellStart"/>
      <w:r w:rsidR="004E14CF" w:rsidRPr="00426013">
        <w:rPr>
          <w:rFonts w:ascii="Arial" w:hAnsi="Arial" w:cs="Arial"/>
        </w:rPr>
        <w:t>Wegge</w:t>
      </w:r>
      <w:r w:rsidRPr="00426013">
        <w:rPr>
          <w:rFonts w:ascii="Arial" w:hAnsi="Arial" w:cs="Arial"/>
        </w:rPr>
        <w:t>man’s</w:t>
      </w:r>
      <w:proofErr w:type="spellEnd"/>
      <w:r w:rsidRPr="00426013">
        <w:rPr>
          <w:rFonts w:ascii="Arial" w:hAnsi="Arial" w:cs="Arial"/>
        </w:rPr>
        <w:t>,</w:t>
      </w:r>
      <w:r w:rsidR="00E03D97" w:rsidRPr="00426013">
        <w:rPr>
          <w:rFonts w:ascii="Arial" w:hAnsi="Arial" w:cs="Arial"/>
        </w:rPr>
        <w:t xml:space="preserve"> (1997)</w:t>
      </w:r>
      <w:r w:rsidRPr="00426013">
        <w:rPr>
          <w:rFonts w:ascii="Arial" w:hAnsi="Arial" w:cs="Arial"/>
        </w:rPr>
        <w:t xml:space="preserve"> </w:t>
      </w:r>
      <w:r w:rsidR="00BB3A35">
        <w:rPr>
          <w:rFonts w:ascii="Arial" w:hAnsi="Arial" w:cs="Arial"/>
        </w:rPr>
        <w:t>value chain. (figure. 1</w:t>
      </w:r>
      <w:r w:rsidR="00390457" w:rsidRPr="00426013">
        <w:rPr>
          <w:rFonts w:ascii="Arial" w:hAnsi="Arial" w:cs="Arial"/>
        </w:rPr>
        <w:t>).</w:t>
      </w:r>
      <w:r w:rsidR="00E03D97" w:rsidRPr="00426013">
        <w:rPr>
          <w:rFonts w:ascii="Arial" w:hAnsi="Arial" w:cs="Arial"/>
          <w:color w:val="000000"/>
          <w:sz w:val="48"/>
          <w:szCs w:val="48"/>
        </w:rPr>
        <w:t xml:space="preserve"> </w:t>
      </w:r>
      <w:r w:rsidR="00B14E7A">
        <w:rPr>
          <w:rFonts w:ascii="Arial" w:eastAsia="Times New Roman" w:hAnsi="Arial" w:cs="Arial"/>
          <w:color w:val="000000"/>
          <w:lang w:eastAsia="en-GB"/>
        </w:rPr>
        <w:t xml:space="preserve">The model assists in the understanding of </w:t>
      </w:r>
      <w:r w:rsidR="00426013" w:rsidRPr="00426013">
        <w:rPr>
          <w:rFonts w:ascii="Arial" w:hAnsi="Arial" w:cs="Arial"/>
        </w:rPr>
        <w:t>how the value of knowledge increases with each subsequent phase</w:t>
      </w:r>
      <w:r w:rsidR="00426013" w:rsidRPr="00426013">
        <w:rPr>
          <w:rFonts w:ascii="Arial" w:eastAsia="Times New Roman" w:hAnsi="Arial" w:cs="Arial"/>
          <w:color w:val="000000"/>
          <w:lang w:eastAsia="en-GB"/>
        </w:rPr>
        <w:t xml:space="preserve">. </w:t>
      </w:r>
      <w:r w:rsidR="00122BE1">
        <w:rPr>
          <w:rFonts w:ascii="Arial" w:eastAsia="Times New Roman" w:hAnsi="Arial" w:cs="Arial"/>
          <w:color w:val="000000"/>
          <w:lang w:eastAsia="en-GB"/>
        </w:rPr>
        <w:t>(</w:t>
      </w:r>
      <w:proofErr w:type="spellStart"/>
      <w:r w:rsidR="00122BE1">
        <w:rPr>
          <w:rFonts w:ascii="Arial" w:eastAsia="Times New Roman" w:hAnsi="Arial" w:cs="Arial"/>
          <w:color w:val="000000"/>
          <w:lang w:eastAsia="en-GB"/>
        </w:rPr>
        <w:t>Daal</w:t>
      </w:r>
      <w:proofErr w:type="spellEnd"/>
      <w:r w:rsidR="00122BE1">
        <w:rPr>
          <w:rFonts w:ascii="Arial" w:eastAsia="Times New Roman" w:hAnsi="Arial" w:cs="Arial"/>
          <w:color w:val="000000"/>
          <w:lang w:eastAsia="en-GB"/>
        </w:rPr>
        <w:t xml:space="preserve"> et al, 1998). </w:t>
      </w:r>
    </w:p>
    <w:p w:rsidR="005F3AE2" w:rsidRDefault="005F3AE2" w:rsidP="00426013">
      <w:pPr>
        <w:shd w:val="clear" w:color="auto" w:fill="FFFFFF"/>
        <w:spacing w:after="0" w:line="240" w:lineRule="auto"/>
        <w:jc w:val="both"/>
        <w:rPr>
          <w:rFonts w:ascii="Arial" w:eastAsia="Times New Roman" w:hAnsi="Arial" w:cs="Arial"/>
          <w:color w:val="000000"/>
          <w:lang w:eastAsia="en-GB"/>
        </w:rPr>
      </w:pPr>
    </w:p>
    <w:p w:rsidR="00426013" w:rsidRPr="00426013" w:rsidRDefault="005F3AE2" w:rsidP="005F3AE2">
      <w:pPr>
        <w:shd w:val="clear" w:color="auto" w:fill="FFFFFF"/>
        <w:spacing w:after="0" w:line="240" w:lineRule="auto"/>
        <w:jc w:val="both"/>
        <w:rPr>
          <w:rFonts w:ascii="Arial" w:eastAsia="Times New Roman" w:hAnsi="Arial" w:cs="Arial"/>
          <w:color w:val="000000"/>
          <w:lang w:eastAsia="en-GB"/>
        </w:rPr>
      </w:pPr>
      <w:r>
        <w:t xml:space="preserve">Figure, 4. </w:t>
      </w:r>
      <w:proofErr w:type="spellStart"/>
      <w:r>
        <w:t>Weggeman’s</w:t>
      </w:r>
      <w:proofErr w:type="spellEnd"/>
      <w:r>
        <w:t xml:space="preserve"> Value chain</w:t>
      </w:r>
    </w:p>
    <w:p w:rsidR="00061052" w:rsidRDefault="00061052" w:rsidP="005F3AE2">
      <w:pPr>
        <w:ind w:left="1440"/>
      </w:pPr>
      <w:r>
        <w:rPr>
          <w:rFonts w:ascii="Arial" w:hAnsi="Arial" w:cs="Arial"/>
          <w:noProof/>
          <w:color w:val="000000"/>
          <w:sz w:val="36"/>
          <w:szCs w:val="36"/>
          <w:lang w:eastAsia="en-GB"/>
        </w:rPr>
        <w:drawing>
          <wp:inline distT="0" distB="0" distL="0" distR="0">
            <wp:extent cx="4505325" cy="2972538"/>
            <wp:effectExtent l="0" t="0" r="0" b="0"/>
            <wp:docPr id="14" name="Picture 14" descr="https://lh5.googleusercontent.com/j-DVJwFC3-ssOVmPLgOpWNlOcZzu9IL1l7gnrDR7sasbeT7fb7pOf4t5GK-Afv9FfxRuc455US06hP4aRPJouK1cIl9fntzq95kiAXzsSmNONF9aVQj35QYvyBOtrz-IGsUYxJ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j-DVJwFC3-ssOVmPLgOpWNlOcZzu9IL1l7gnrDR7sasbeT7fb7pOf4t5GK-Afv9FfxRuc455US06hP4aRPJouK1cIl9fntzq95kiAXzsSmNONF9aVQj35QYvyBOtrz-IGsUYxJgt"/>
                    <pic:cNvPicPr>
                      <a:picLocks noChangeAspect="1" noChangeArrowheads="1"/>
                    </pic:cNvPicPr>
                  </pic:nvPicPr>
                  <pic:blipFill rotWithShape="1">
                    <a:blip r:embed="rId8">
                      <a:extLst>
                        <a:ext uri="{28A0092B-C50C-407E-A947-70E740481C1C}">
                          <a14:useLocalDpi xmlns:a14="http://schemas.microsoft.com/office/drawing/2010/main" val="0"/>
                        </a:ext>
                      </a:extLst>
                    </a:blip>
                    <a:srcRect b="12026"/>
                    <a:stretch/>
                  </pic:blipFill>
                  <pic:spPr bwMode="auto">
                    <a:xfrm>
                      <a:off x="0" y="0"/>
                      <a:ext cx="4517936" cy="2980858"/>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rsidR="008A4C10" w:rsidRDefault="004E14CF" w:rsidP="00426013">
      <w:pPr>
        <w:rPr>
          <w:sz w:val="20"/>
          <w:szCs w:val="20"/>
        </w:rPr>
      </w:pPr>
      <w:r w:rsidRPr="004E14CF">
        <w:rPr>
          <w:sz w:val="20"/>
          <w:szCs w:val="20"/>
        </w:rPr>
        <w:t>(</w:t>
      </w:r>
      <w:proofErr w:type="spellStart"/>
      <w:r w:rsidRPr="004E14CF">
        <w:rPr>
          <w:sz w:val="20"/>
          <w:szCs w:val="20"/>
        </w:rPr>
        <w:t>Toolshero</w:t>
      </w:r>
      <w:proofErr w:type="spellEnd"/>
      <w:r w:rsidRPr="004E14CF">
        <w:rPr>
          <w:sz w:val="20"/>
          <w:szCs w:val="20"/>
        </w:rPr>
        <w:t>, 2019)</w:t>
      </w:r>
      <w:r w:rsidR="00F40A82">
        <w:rPr>
          <w:sz w:val="20"/>
          <w:szCs w:val="20"/>
        </w:rPr>
        <w:t>.</w:t>
      </w:r>
    </w:p>
    <w:p w:rsidR="008A4C10" w:rsidRDefault="0088637D" w:rsidP="0088637D">
      <w:pPr>
        <w:jc w:val="both"/>
        <w:rPr>
          <w:rFonts w:ascii="Arial" w:hAnsi="Arial" w:cs="Arial"/>
          <w:color w:val="000000" w:themeColor="text1"/>
          <w:shd w:val="clear" w:color="auto" w:fill="FFFFFF"/>
        </w:rPr>
      </w:pPr>
      <w:r w:rsidRPr="0088637D">
        <w:rPr>
          <w:rFonts w:ascii="Arial" w:hAnsi="Arial" w:cs="Arial"/>
          <w:color w:val="000000" w:themeColor="text1"/>
        </w:rPr>
        <w:lastRenderedPageBreak/>
        <w:t xml:space="preserve">In addition, </w:t>
      </w:r>
      <w:proofErr w:type="spellStart"/>
      <w:r w:rsidRPr="0088637D">
        <w:rPr>
          <w:rFonts w:ascii="Arial" w:hAnsi="Arial" w:cs="Arial"/>
          <w:color w:val="000000" w:themeColor="text1"/>
          <w:shd w:val="clear" w:color="auto" w:fill="FFFFFF"/>
        </w:rPr>
        <w:t>Nonaka</w:t>
      </w:r>
      <w:proofErr w:type="spellEnd"/>
      <w:r w:rsidRPr="0088637D">
        <w:rPr>
          <w:rFonts w:ascii="Arial" w:hAnsi="Arial" w:cs="Arial"/>
          <w:color w:val="000000" w:themeColor="text1"/>
          <w:shd w:val="clear" w:color="auto" w:fill="FFFFFF"/>
        </w:rPr>
        <w:t xml:space="preserve"> and Takeuchi’s model of knowledge</w:t>
      </w:r>
      <w:r w:rsidR="007104DE">
        <w:rPr>
          <w:rFonts w:ascii="Arial" w:hAnsi="Arial" w:cs="Arial"/>
          <w:color w:val="000000" w:themeColor="text1"/>
          <w:shd w:val="clear" w:color="auto" w:fill="FFFFFF"/>
        </w:rPr>
        <w:t xml:space="preserve"> conversion</w:t>
      </w:r>
      <w:r w:rsidR="00BB3A35">
        <w:rPr>
          <w:rFonts w:ascii="Arial" w:hAnsi="Arial" w:cs="Arial"/>
          <w:color w:val="000000" w:themeColor="text1"/>
          <w:shd w:val="clear" w:color="auto" w:fill="FFFFFF"/>
        </w:rPr>
        <w:t>, (figure.2</w:t>
      </w:r>
      <w:r>
        <w:rPr>
          <w:rFonts w:ascii="Arial" w:hAnsi="Arial" w:cs="Arial"/>
          <w:color w:val="000000" w:themeColor="text1"/>
          <w:shd w:val="clear" w:color="auto" w:fill="FFFFFF"/>
        </w:rPr>
        <w:t>),</w:t>
      </w:r>
      <w:r w:rsidRPr="0088637D">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w:t>
      </w:r>
      <w:r w:rsidRPr="0088637D">
        <w:rPr>
          <w:rFonts w:ascii="Arial" w:hAnsi="Arial" w:cs="Arial"/>
          <w:color w:val="000000" w:themeColor="text1"/>
          <w:shd w:val="clear" w:color="auto" w:fill="FFFFFF"/>
        </w:rPr>
        <w:t xml:space="preserve">ill be </w:t>
      </w:r>
      <w:r w:rsidR="00207C5B">
        <w:rPr>
          <w:rFonts w:ascii="Arial" w:hAnsi="Arial" w:cs="Arial"/>
          <w:color w:val="000000" w:themeColor="text1"/>
          <w:shd w:val="clear" w:color="auto" w:fill="FFFFFF"/>
        </w:rPr>
        <w:t xml:space="preserve">frequently referred </w:t>
      </w:r>
      <w:r w:rsidRPr="0088637D">
        <w:rPr>
          <w:rFonts w:ascii="Arial" w:hAnsi="Arial" w:cs="Arial"/>
          <w:color w:val="000000" w:themeColor="text1"/>
          <w:shd w:val="clear" w:color="auto" w:fill="FFFFFF"/>
        </w:rPr>
        <w:t xml:space="preserve">to </w:t>
      </w:r>
      <w:r w:rsidR="00207C5B">
        <w:rPr>
          <w:rFonts w:ascii="Arial" w:hAnsi="Arial" w:cs="Arial"/>
          <w:color w:val="000000" w:themeColor="text1"/>
          <w:shd w:val="clear" w:color="auto" w:fill="FFFFFF"/>
        </w:rPr>
        <w:t xml:space="preserve">which will </w:t>
      </w:r>
      <w:r w:rsidR="007104DE" w:rsidRPr="005B79AA">
        <w:rPr>
          <w:rFonts w:ascii="Arial" w:hAnsi="Arial" w:cs="Arial"/>
          <w:color w:val="000000" w:themeColor="text1"/>
          <w:szCs w:val="21"/>
          <w:shd w:val="clear" w:color="auto" w:fill="FFFFFF"/>
        </w:rPr>
        <w:t xml:space="preserve">represent the conversion of </w:t>
      </w:r>
      <w:r w:rsidR="005B79AA" w:rsidRPr="005B79AA">
        <w:rPr>
          <w:rFonts w:ascii="Arial" w:hAnsi="Arial" w:cs="Arial"/>
          <w:color w:val="000000" w:themeColor="text1"/>
          <w:szCs w:val="21"/>
          <w:shd w:val="clear" w:color="auto" w:fill="FFFFFF"/>
        </w:rPr>
        <w:t xml:space="preserve">tacit and explicit </w:t>
      </w:r>
      <w:r w:rsidR="007104DE" w:rsidRPr="005B79AA">
        <w:rPr>
          <w:rFonts w:ascii="Arial" w:hAnsi="Arial" w:cs="Arial"/>
          <w:color w:val="000000" w:themeColor="text1"/>
          <w:szCs w:val="21"/>
          <w:shd w:val="clear" w:color="auto" w:fill="FFFFFF"/>
        </w:rPr>
        <w:t>knowledge</w:t>
      </w:r>
      <w:r w:rsidR="007104DE" w:rsidRPr="005B79AA">
        <w:rPr>
          <w:rFonts w:ascii="Helvetica" w:hAnsi="Helvetica" w:cs="Helvetica"/>
          <w:color w:val="000000" w:themeColor="text1"/>
          <w:szCs w:val="21"/>
          <w:shd w:val="clear" w:color="auto" w:fill="FFFFFF"/>
        </w:rPr>
        <w:t xml:space="preserve"> </w:t>
      </w:r>
      <w:r w:rsidR="007104DE" w:rsidRPr="0088637D">
        <w:rPr>
          <w:rFonts w:ascii="Arial" w:hAnsi="Arial" w:cs="Arial"/>
          <w:color w:val="000000" w:themeColor="text1"/>
          <w:shd w:val="clear" w:color="auto" w:fill="FFFFFF"/>
        </w:rPr>
        <w:t>within Google</w:t>
      </w:r>
      <w:r w:rsidR="005B79AA">
        <w:rPr>
          <w:rFonts w:ascii="Helvetica" w:hAnsi="Helvetica" w:cs="Helvetica"/>
          <w:color w:val="5E5E5E"/>
          <w:sz w:val="21"/>
          <w:szCs w:val="21"/>
          <w:shd w:val="clear" w:color="auto" w:fill="FFFFFF"/>
        </w:rPr>
        <w:t>.</w:t>
      </w:r>
      <w:r w:rsidR="005B79AA">
        <w:rPr>
          <w:rFonts w:ascii="Arial" w:hAnsi="Arial" w:cs="Arial"/>
          <w:color w:val="000000" w:themeColor="text1"/>
          <w:shd w:val="clear" w:color="auto" w:fill="FFFFFF"/>
        </w:rPr>
        <w:t xml:space="preserve"> (</w:t>
      </w:r>
      <w:proofErr w:type="spellStart"/>
      <w:r w:rsidR="005B79AA">
        <w:rPr>
          <w:rFonts w:ascii="Arial" w:hAnsi="Arial" w:cs="Arial"/>
          <w:color w:val="000000" w:themeColor="text1"/>
          <w:shd w:val="clear" w:color="auto" w:fill="FFFFFF"/>
        </w:rPr>
        <w:t>Nonaka</w:t>
      </w:r>
      <w:proofErr w:type="spellEnd"/>
      <w:r w:rsidR="005B79AA">
        <w:rPr>
          <w:rFonts w:ascii="Arial" w:hAnsi="Arial" w:cs="Arial"/>
          <w:color w:val="000000" w:themeColor="text1"/>
          <w:shd w:val="clear" w:color="auto" w:fill="FFFFFF"/>
        </w:rPr>
        <w:t xml:space="preserve"> and Takeuchi, </w:t>
      </w:r>
      <w:r>
        <w:rPr>
          <w:rFonts w:ascii="Arial" w:hAnsi="Arial" w:cs="Arial"/>
          <w:color w:val="000000" w:themeColor="text1"/>
          <w:shd w:val="clear" w:color="auto" w:fill="FFFFFF"/>
        </w:rPr>
        <w:t xml:space="preserve">1995 and </w:t>
      </w:r>
      <w:proofErr w:type="spellStart"/>
      <w:r>
        <w:rPr>
          <w:rFonts w:ascii="Arial" w:hAnsi="Arial" w:cs="Arial"/>
          <w:color w:val="000000" w:themeColor="text1"/>
          <w:shd w:val="clear" w:color="auto" w:fill="FFFFFF"/>
        </w:rPr>
        <w:t>Nonaka</w:t>
      </w:r>
      <w:proofErr w:type="spellEnd"/>
      <w:r>
        <w:rPr>
          <w:rFonts w:ascii="Arial" w:hAnsi="Arial" w:cs="Arial"/>
          <w:color w:val="000000" w:themeColor="text1"/>
          <w:shd w:val="clear" w:color="auto" w:fill="FFFFFF"/>
        </w:rPr>
        <w:t>, 1994).</w:t>
      </w:r>
    </w:p>
    <w:p w:rsidR="005B79AA" w:rsidRDefault="005B79AA" w:rsidP="0088637D">
      <w:pPr>
        <w:jc w:val="both"/>
        <w:rPr>
          <w:rFonts w:ascii="Arial" w:hAnsi="Arial" w:cs="Arial"/>
          <w:color w:val="000000" w:themeColor="text1"/>
          <w:sz w:val="20"/>
          <w:shd w:val="clear" w:color="auto" w:fill="FFFFFF"/>
        </w:rPr>
      </w:pPr>
      <w:r w:rsidRPr="005B79AA">
        <w:rPr>
          <w:rFonts w:ascii="Arial" w:hAnsi="Arial" w:cs="Arial"/>
          <w:color w:val="000000" w:themeColor="text1"/>
          <w:sz w:val="20"/>
          <w:shd w:val="clear" w:color="auto" w:fill="FFFFFF"/>
        </w:rPr>
        <w:t xml:space="preserve">Figure 5. </w:t>
      </w:r>
      <w:proofErr w:type="spellStart"/>
      <w:r w:rsidRPr="005B79AA">
        <w:rPr>
          <w:rFonts w:ascii="Arial" w:hAnsi="Arial" w:cs="Arial"/>
          <w:color w:val="000000" w:themeColor="text1"/>
          <w:sz w:val="20"/>
          <w:shd w:val="clear" w:color="auto" w:fill="FFFFFF"/>
        </w:rPr>
        <w:t>Nonaka</w:t>
      </w:r>
      <w:proofErr w:type="spellEnd"/>
      <w:r w:rsidRPr="005B79AA">
        <w:rPr>
          <w:rFonts w:ascii="Arial" w:hAnsi="Arial" w:cs="Arial"/>
          <w:color w:val="000000" w:themeColor="text1"/>
          <w:sz w:val="20"/>
          <w:shd w:val="clear" w:color="auto" w:fill="FFFFFF"/>
        </w:rPr>
        <w:t xml:space="preserve"> and Takeuchi’s knowledge conversion model</w:t>
      </w:r>
      <w:r w:rsidR="008C15E7">
        <w:rPr>
          <w:rFonts w:ascii="Arial" w:hAnsi="Arial" w:cs="Arial"/>
          <w:color w:val="000000" w:themeColor="text1"/>
          <w:sz w:val="20"/>
          <w:shd w:val="clear" w:color="auto" w:fill="FFFFFF"/>
        </w:rPr>
        <w:t xml:space="preserve">: four modes of knowledge conversion. </w:t>
      </w:r>
    </w:p>
    <w:p w:rsidR="00F76D32" w:rsidRDefault="00F76D32" w:rsidP="00F76D32">
      <w:pPr>
        <w:ind w:left="2160"/>
        <w:jc w:val="both"/>
        <w:rPr>
          <w:rFonts w:ascii="Arial" w:hAnsi="Arial" w:cs="Arial"/>
          <w:color w:val="000000" w:themeColor="text1"/>
          <w:sz w:val="20"/>
          <w:shd w:val="clear" w:color="auto" w:fill="FFFFFF"/>
        </w:rPr>
      </w:pPr>
      <w:r>
        <w:rPr>
          <w:rFonts w:ascii="Arial" w:hAnsi="Arial" w:cs="Arial"/>
          <w:noProof/>
          <w:color w:val="000000" w:themeColor="text1"/>
          <w:sz w:val="20"/>
          <w:shd w:val="clear" w:color="auto" w:fill="FFFFFF"/>
          <w:lang w:eastAsia="en-GB"/>
        </w:rPr>
        <w:drawing>
          <wp:inline distT="0" distB="0" distL="0" distR="0">
            <wp:extent cx="2981325" cy="21351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onaka's knowledge conversion.jpg"/>
                    <pic:cNvPicPr/>
                  </pic:nvPicPr>
                  <pic:blipFill>
                    <a:blip r:embed="rId9">
                      <a:duotone>
                        <a:schemeClr val="accent5">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982689" cy="2136118"/>
                    </a:xfrm>
                    <a:prstGeom prst="rect">
                      <a:avLst/>
                    </a:prstGeom>
                  </pic:spPr>
                </pic:pic>
              </a:graphicData>
            </a:graphic>
          </wp:inline>
        </w:drawing>
      </w:r>
    </w:p>
    <w:p w:rsidR="00EA16C0" w:rsidRDefault="00F76D32" w:rsidP="00EA16C0">
      <w:pPr>
        <w:jc w:val="both"/>
        <w:rPr>
          <w:rFonts w:ascii="Arial" w:hAnsi="Arial" w:cs="Arial"/>
          <w:color w:val="000000" w:themeColor="text1"/>
          <w:sz w:val="20"/>
          <w:shd w:val="clear" w:color="auto" w:fill="FFFFFF"/>
        </w:rPr>
      </w:pPr>
      <w:r>
        <w:rPr>
          <w:rFonts w:ascii="Arial" w:hAnsi="Arial" w:cs="Arial"/>
          <w:color w:val="000000" w:themeColor="text1"/>
          <w:sz w:val="20"/>
          <w:shd w:val="clear" w:color="auto" w:fill="FFFFFF"/>
        </w:rPr>
        <w:t>(</w:t>
      </w:r>
      <w:proofErr w:type="spellStart"/>
      <w:r>
        <w:rPr>
          <w:rFonts w:ascii="Arial" w:hAnsi="Arial" w:cs="Arial"/>
          <w:color w:val="000000" w:themeColor="text1"/>
          <w:sz w:val="20"/>
          <w:shd w:val="clear" w:color="auto" w:fill="FFFFFF"/>
        </w:rPr>
        <w:t>Binus</w:t>
      </w:r>
      <w:proofErr w:type="spellEnd"/>
      <w:r>
        <w:rPr>
          <w:rFonts w:ascii="Arial" w:hAnsi="Arial" w:cs="Arial"/>
          <w:color w:val="000000" w:themeColor="text1"/>
          <w:sz w:val="20"/>
          <w:shd w:val="clear" w:color="auto" w:fill="FFFFFF"/>
        </w:rPr>
        <w:t xml:space="preserve"> University, 2018). </w:t>
      </w:r>
    </w:p>
    <w:p w:rsidR="0004291D" w:rsidRPr="002663BF" w:rsidRDefault="00803056" w:rsidP="002663BF">
      <w:pPr>
        <w:pStyle w:val="Heading2"/>
        <w:rPr>
          <w:rFonts w:ascii="Arial" w:eastAsiaTheme="minorEastAsia" w:hAnsi="Arial" w:cs="Arial"/>
          <w:color w:val="000000" w:themeColor="text1"/>
          <w:sz w:val="20"/>
          <w:shd w:val="clear" w:color="auto" w:fill="FFFFFF"/>
        </w:rPr>
      </w:pPr>
      <w:bookmarkStart w:id="13" w:name="_Toc13755010"/>
      <w:r>
        <w:rPr>
          <w:rFonts w:eastAsia="Times New Roman"/>
          <w:lang w:eastAsia="en-GB"/>
        </w:rPr>
        <w:t>5</w:t>
      </w:r>
      <w:r w:rsidR="00F40A82" w:rsidRPr="00F40A82">
        <w:rPr>
          <w:rFonts w:eastAsia="Times New Roman"/>
          <w:lang w:eastAsia="en-GB"/>
        </w:rPr>
        <w:t>.1 Google’s</w:t>
      </w:r>
      <w:r w:rsidR="00F40A82">
        <w:rPr>
          <w:rFonts w:eastAsia="Times New Roman"/>
          <w:lang w:eastAsia="en-GB"/>
        </w:rPr>
        <w:t> m</w:t>
      </w:r>
      <w:r w:rsidR="00F40A82" w:rsidRPr="00F40A82">
        <w:rPr>
          <w:rFonts w:eastAsia="Times New Roman"/>
          <w:lang w:eastAsia="en-GB"/>
        </w:rPr>
        <w:t>is</w:t>
      </w:r>
      <w:r w:rsidR="002663BF">
        <w:rPr>
          <w:rFonts w:eastAsia="Times New Roman"/>
          <w:lang w:eastAsia="en-GB"/>
        </w:rPr>
        <w:t>sion, vision and</w:t>
      </w:r>
      <w:r w:rsidR="00F40A82" w:rsidRPr="00F40A82">
        <w:rPr>
          <w:rFonts w:eastAsia="Times New Roman"/>
          <w:lang w:eastAsia="en-GB"/>
        </w:rPr>
        <w:t xml:space="preserve"> goals</w:t>
      </w:r>
      <w:bookmarkEnd w:id="13"/>
      <w:r w:rsidR="00F40A82" w:rsidRPr="00F40A82">
        <w:rPr>
          <w:rFonts w:eastAsia="Times New Roman"/>
          <w:lang w:eastAsia="en-GB"/>
        </w:rPr>
        <w:t xml:space="preserve"> </w:t>
      </w:r>
    </w:p>
    <w:p w:rsidR="00F40A82" w:rsidRPr="00F40A82" w:rsidRDefault="00F40A82" w:rsidP="00F40A82">
      <w:pPr>
        <w:spacing w:after="0" w:line="240" w:lineRule="auto"/>
        <w:rPr>
          <w:rFonts w:ascii="Times New Roman" w:eastAsia="Times New Roman" w:hAnsi="Times New Roman" w:cs="Times New Roman"/>
          <w:sz w:val="24"/>
          <w:szCs w:val="24"/>
          <w:lang w:eastAsia="en-GB"/>
        </w:rPr>
      </w:pPr>
    </w:p>
    <w:p w:rsidR="002663BF" w:rsidRDefault="00F40A82" w:rsidP="002663BF">
      <w:pPr>
        <w:spacing w:after="0" w:line="240" w:lineRule="auto"/>
        <w:jc w:val="both"/>
        <w:rPr>
          <w:rFonts w:ascii="Times New Roman" w:eastAsia="Times New Roman" w:hAnsi="Times New Roman" w:cs="Times New Roman"/>
          <w:sz w:val="24"/>
          <w:szCs w:val="24"/>
          <w:lang w:eastAsia="en-GB"/>
        </w:rPr>
      </w:pPr>
      <w:r w:rsidRPr="00F40A82">
        <w:rPr>
          <w:rFonts w:ascii="Arial" w:eastAsia="Times New Roman" w:hAnsi="Arial" w:cs="Arial"/>
          <w:color w:val="000000"/>
          <w:lang w:eastAsia="en-GB"/>
        </w:rPr>
        <w:t>The company’s mission statement</w:t>
      </w:r>
      <w:r w:rsidR="00355677">
        <w:rPr>
          <w:rFonts w:ascii="Arial" w:eastAsia="Times New Roman" w:hAnsi="Arial" w:cs="Arial"/>
          <w:color w:val="000000"/>
          <w:lang w:eastAsia="en-GB"/>
        </w:rPr>
        <w:t xml:space="preserve"> (</w:t>
      </w:r>
      <w:r w:rsidR="00E62B57">
        <w:rPr>
          <w:rFonts w:ascii="Arial" w:eastAsia="Times New Roman" w:hAnsi="Arial" w:cs="Arial"/>
          <w:color w:val="000000"/>
          <w:lang w:eastAsia="en-GB"/>
        </w:rPr>
        <w:t>appendix</w:t>
      </w:r>
      <w:r w:rsidR="002C054D">
        <w:rPr>
          <w:rFonts w:ascii="Arial" w:eastAsia="Times New Roman" w:hAnsi="Arial" w:cs="Arial"/>
          <w:color w:val="000000"/>
          <w:lang w:eastAsia="en-GB"/>
        </w:rPr>
        <w:t>.4</w:t>
      </w:r>
      <w:r w:rsidR="00355677">
        <w:rPr>
          <w:rFonts w:ascii="Arial" w:eastAsia="Times New Roman" w:hAnsi="Arial" w:cs="Arial"/>
          <w:color w:val="000000"/>
          <w:lang w:eastAsia="en-GB"/>
        </w:rPr>
        <w:t xml:space="preserve">) </w:t>
      </w:r>
      <w:r w:rsidR="00355677" w:rsidRPr="00F40A82">
        <w:rPr>
          <w:rFonts w:ascii="Arial" w:eastAsia="Times New Roman" w:hAnsi="Arial" w:cs="Arial"/>
          <w:color w:val="000000"/>
          <w:lang w:eastAsia="en-GB"/>
        </w:rPr>
        <w:t>defines</w:t>
      </w:r>
      <w:r w:rsidRPr="00F40A82">
        <w:rPr>
          <w:rFonts w:ascii="Arial" w:eastAsia="Times New Roman" w:hAnsi="Arial" w:cs="Arial"/>
          <w:color w:val="000000"/>
          <w:lang w:eastAsia="en-GB"/>
        </w:rPr>
        <w:t xml:space="preserve"> the strategies of the business, such as the development of new products. </w:t>
      </w:r>
      <w:r w:rsidR="0004291D">
        <w:rPr>
          <w:rFonts w:ascii="Arial" w:eastAsia="Times New Roman" w:hAnsi="Arial" w:cs="Arial"/>
          <w:color w:val="000000"/>
          <w:lang w:eastAsia="en-GB"/>
        </w:rPr>
        <w:t xml:space="preserve">It </w:t>
      </w:r>
      <w:r w:rsidR="00D37477">
        <w:rPr>
          <w:rFonts w:ascii="Arial" w:eastAsia="Times New Roman" w:hAnsi="Arial" w:cs="Arial"/>
          <w:color w:val="000000"/>
          <w:lang w:eastAsia="en-GB"/>
        </w:rPr>
        <w:t>is parallel to the</w:t>
      </w:r>
      <w:r w:rsidR="00355677" w:rsidRPr="00F40A82">
        <w:rPr>
          <w:rFonts w:ascii="Arial" w:eastAsia="Times New Roman" w:hAnsi="Arial" w:cs="Arial"/>
          <w:color w:val="000000"/>
          <w:lang w:eastAsia="en-GB"/>
        </w:rPr>
        <w:t xml:space="preserve"> vision statement </w:t>
      </w:r>
      <w:r w:rsidR="0004291D">
        <w:rPr>
          <w:rFonts w:ascii="Arial" w:eastAsia="Times New Roman" w:hAnsi="Arial" w:cs="Arial"/>
          <w:color w:val="000000"/>
          <w:lang w:eastAsia="en-GB"/>
        </w:rPr>
        <w:t xml:space="preserve">which </w:t>
      </w:r>
      <w:r w:rsidR="00D37477">
        <w:rPr>
          <w:rFonts w:ascii="Arial" w:eastAsia="Times New Roman" w:hAnsi="Arial" w:cs="Arial"/>
          <w:color w:val="000000"/>
          <w:lang w:eastAsia="en-GB"/>
        </w:rPr>
        <w:t xml:space="preserve">inspires </w:t>
      </w:r>
      <w:r w:rsidRPr="00F40A82">
        <w:rPr>
          <w:rFonts w:ascii="Arial" w:eastAsia="Times New Roman" w:hAnsi="Arial" w:cs="Arial"/>
          <w:color w:val="000000"/>
          <w:lang w:eastAsia="en-GB"/>
        </w:rPr>
        <w:t xml:space="preserve">the organization to achieve new heights through </w:t>
      </w:r>
      <w:r w:rsidR="00BB3A35">
        <w:rPr>
          <w:rFonts w:ascii="Arial" w:eastAsia="Times New Roman" w:hAnsi="Arial" w:cs="Arial"/>
          <w:color w:val="000000"/>
          <w:lang w:eastAsia="en-GB"/>
        </w:rPr>
        <w:t xml:space="preserve">expeditious </w:t>
      </w:r>
      <w:r w:rsidRPr="00F40A82">
        <w:rPr>
          <w:rFonts w:ascii="Arial" w:eastAsia="Times New Roman" w:hAnsi="Arial" w:cs="Arial"/>
          <w:color w:val="000000"/>
          <w:lang w:eastAsia="en-GB"/>
        </w:rPr>
        <w:t>innovation</w:t>
      </w:r>
      <w:r w:rsidR="0004291D">
        <w:rPr>
          <w:rFonts w:ascii="Arial" w:eastAsia="Times New Roman" w:hAnsi="Arial" w:cs="Arial"/>
          <w:color w:val="000000"/>
          <w:lang w:eastAsia="en-GB"/>
        </w:rPr>
        <w:t>.</w:t>
      </w:r>
      <w:r w:rsidRPr="00F40A82">
        <w:rPr>
          <w:rFonts w:ascii="Arial" w:eastAsia="Times New Roman" w:hAnsi="Arial" w:cs="Arial"/>
          <w:color w:val="000000"/>
          <w:lang w:eastAsia="en-GB"/>
        </w:rPr>
        <w:t xml:space="preserve"> Google’s corporate mission and vision statements are used </w:t>
      </w:r>
      <w:r w:rsidR="00BB3A35">
        <w:rPr>
          <w:rFonts w:ascii="Arial" w:eastAsia="Times New Roman" w:hAnsi="Arial" w:cs="Arial"/>
          <w:color w:val="000000"/>
          <w:lang w:eastAsia="en-GB"/>
        </w:rPr>
        <w:t>as the base</w:t>
      </w:r>
      <w:r w:rsidRPr="00F40A82">
        <w:rPr>
          <w:rFonts w:ascii="Arial" w:eastAsia="Times New Roman" w:hAnsi="Arial" w:cs="Arial"/>
          <w:color w:val="000000"/>
          <w:lang w:eastAsia="en-GB"/>
        </w:rPr>
        <w:t xml:space="preserve"> </w:t>
      </w:r>
      <w:r w:rsidR="0004291D">
        <w:rPr>
          <w:rFonts w:ascii="Arial" w:eastAsia="Times New Roman" w:hAnsi="Arial" w:cs="Arial"/>
          <w:color w:val="000000"/>
          <w:lang w:eastAsia="en-GB"/>
        </w:rPr>
        <w:t xml:space="preserve">and guide </w:t>
      </w:r>
      <w:r w:rsidRPr="00F40A82">
        <w:rPr>
          <w:rFonts w:ascii="Arial" w:eastAsia="Times New Roman" w:hAnsi="Arial" w:cs="Arial"/>
          <w:color w:val="000000"/>
          <w:lang w:eastAsia="en-GB"/>
        </w:rPr>
        <w:t xml:space="preserve">for the company’s strategic choices, especially </w:t>
      </w:r>
      <w:r w:rsidR="00BB3A35">
        <w:rPr>
          <w:rFonts w:ascii="Arial" w:eastAsia="Times New Roman" w:hAnsi="Arial" w:cs="Arial"/>
          <w:color w:val="000000"/>
          <w:lang w:eastAsia="en-GB"/>
        </w:rPr>
        <w:t>when</w:t>
      </w:r>
      <w:r w:rsidRPr="00F40A82">
        <w:rPr>
          <w:rFonts w:ascii="Arial" w:eastAsia="Times New Roman" w:hAnsi="Arial" w:cs="Arial"/>
          <w:color w:val="000000"/>
          <w:lang w:eastAsia="en-GB"/>
        </w:rPr>
        <w:t xml:space="preserve"> dealing with the external fact</w:t>
      </w:r>
      <w:r w:rsidR="0004291D">
        <w:rPr>
          <w:rFonts w:ascii="Arial" w:eastAsia="Times New Roman" w:hAnsi="Arial" w:cs="Arial"/>
          <w:color w:val="000000"/>
          <w:lang w:eastAsia="en-GB"/>
        </w:rPr>
        <w:t xml:space="preserve">ors in the industry environment. </w:t>
      </w:r>
    </w:p>
    <w:p w:rsidR="00373346" w:rsidRPr="002663BF" w:rsidRDefault="00373346" w:rsidP="002663BF">
      <w:pPr>
        <w:spacing w:after="0" w:line="240" w:lineRule="auto"/>
        <w:jc w:val="both"/>
        <w:rPr>
          <w:rFonts w:ascii="Times New Roman" w:eastAsia="Times New Roman" w:hAnsi="Times New Roman" w:cs="Times New Roman"/>
          <w:sz w:val="24"/>
          <w:szCs w:val="24"/>
          <w:lang w:eastAsia="en-GB"/>
        </w:rPr>
      </w:pPr>
    </w:p>
    <w:p w:rsidR="002663BF" w:rsidRPr="00AF05B4" w:rsidRDefault="0004291D" w:rsidP="00D37477">
      <w:pPr>
        <w:jc w:val="both"/>
        <w:rPr>
          <w:rFonts w:ascii="Arial" w:hAnsi="Arial" w:cs="Arial"/>
          <w:lang w:eastAsia="en-GB"/>
        </w:rPr>
      </w:pPr>
      <w:r w:rsidRPr="00AF05B4">
        <w:rPr>
          <w:rFonts w:ascii="Arial" w:hAnsi="Arial" w:cs="Arial"/>
          <w:lang w:eastAsia="en-GB"/>
        </w:rPr>
        <w:t>Google</w:t>
      </w:r>
      <w:r w:rsidR="00373346">
        <w:rPr>
          <w:rFonts w:ascii="Arial" w:hAnsi="Arial" w:cs="Arial"/>
          <w:lang w:eastAsia="en-GB"/>
        </w:rPr>
        <w:t>’s</w:t>
      </w:r>
      <w:r w:rsidRPr="00AF05B4">
        <w:rPr>
          <w:rFonts w:ascii="Arial" w:hAnsi="Arial" w:cs="Arial"/>
          <w:lang w:eastAsia="en-GB"/>
        </w:rPr>
        <w:t xml:space="preserve"> </w:t>
      </w:r>
      <w:r w:rsidR="002663BF">
        <w:rPr>
          <w:rFonts w:ascii="Arial" w:hAnsi="Arial" w:cs="Arial"/>
          <w:lang w:eastAsia="en-GB"/>
        </w:rPr>
        <w:t>goal</w:t>
      </w:r>
      <w:r w:rsidR="006D452F">
        <w:rPr>
          <w:rFonts w:ascii="Arial" w:hAnsi="Arial" w:cs="Arial"/>
          <w:lang w:eastAsia="en-GB"/>
        </w:rPr>
        <w:t xml:space="preserve"> </w:t>
      </w:r>
      <w:r w:rsidR="00631484">
        <w:rPr>
          <w:rFonts w:ascii="Arial" w:hAnsi="Arial" w:cs="Arial"/>
          <w:lang w:eastAsia="en-GB"/>
        </w:rPr>
        <w:t>states</w:t>
      </w:r>
      <w:r w:rsidRPr="00AF05B4">
        <w:rPr>
          <w:rFonts w:ascii="Arial" w:hAnsi="Arial" w:cs="Arial"/>
          <w:lang w:eastAsia="en-GB"/>
        </w:rPr>
        <w:t xml:space="preserve"> that the organisation is committed to </w:t>
      </w:r>
      <w:r w:rsidR="00AF05B4" w:rsidRPr="00AF05B4">
        <w:rPr>
          <w:rFonts w:ascii="Arial" w:hAnsi="Arial" w:cs="Arial"/>
          <w:lang w:eastAsia="en-GB"/>
        </w:rPr>
        <w:t xml:space="preserve">significantly </w:t>
      </w:r>
      <w:r w:rsidRPr="00AF05B4">
        <w:rPr>
          <w:rFonts w:ascii="Arial" w:hAnsi="Arial" w:cs="Arial"/>
          <w:lang w:eastAsia="en-GB"/>
        </w:rPr>
        <w:t xml:space="preserve">improving the </w:t>
      </w:r>
      <w:r w:rsidR="00AF05B4" w:rsidRPr="00AF05B4">
        <w:rPr>
          <w:rFonts w:ascii="Arial" w:hAnsi="Arial" w:cs="Arial"/>
          <w:lang w:eastAsia="en-GB"/>
        </w:rPr>
        <w:t>lives of the growing nations by providing the most relevant and applicab</w:t>
      </w:r>
      <w:r w:rsidR="00D37477">
        <w:rPr>
          <w:rFonts w:ascii="Arial" w:hAnsi="Arial" w:cs="Arial"/>
          <w:lang w:eastAsia="en-GB"/>
        </w:rPr>
        <w:t xml:space="preserve">le information. (Google, 2019). </w:t>
      </w:r>
      <w:r w:rsidR="002663BF">
        <w:rPr>
          <w:rFonts w:ascii="Arial" w:eastAsia="Times New Roman" w:hAnsi="Arial" w:cs="Arial"/>
          <w:lang w:eastAsia="en-GB"/>
        </w:rPr>
        <w:t>Employees are able to segregate each component and</w:t>
      </w:r>
      <w:r w:rsidR="002663BF" w:rsidRPr="0004291D">
        <w:rPr>
          <w:rFonts w:ascii="Arial" w:eastAsia="Times New Roman" w:hAnsi="Arial" w:cs="Arial"/>
          <w:lang w:eastAsia="en-GB"/>
        </w:rPr>
        <w:t xml:space="preserve"> understand that these are also production factors</w:t>
      </w:r>
      <w:r w:rsidR="002663BF">
        <w:rPr>
          <w:rFonts w:ascii="Arial" w:eastAsia="Times New Roman" w:hAnsi="Arial" w:cs="Arial"/>
          <w:lang w:eastAsia="en-GB"/>
        </w:rPr>
        <w:t xml:space="preserve"> </w:t>
      </w:r>
      <w:r w:rsidR="002007A9">
        <w:rPr>
          <w:rFonts w:ascii="Arial" w:eastAsia="Times New Roman" w:hAnsi="Arial" w:cs="Arial"/>
          <w:lang w:eastAsia="en-GB"/>
        </w:rPr>
        <w:t>comparable to</w:t>
      </w:r>
      <w:r w:rsidR="002663BF">
        <w:rPr>
          <w:rFonts w:ascii="Arial" w:eastAsia="Times New Roman" w:hAnsi="Arial" w:cs="Arial"/>
          <w:lang w:eastAsia="en-GB"/>
        </w:rPr>
        <w:t xml:space="preserve"> a physical product</w:t>
      </w:r>
      <w:r w:rsidR="00A82566">
        <w:rPr>
          <w:rFonts w:ascii="Arial" w:eastAsia="Times New Roman" w:hAnsi="Arial" w:cs="Arial"/>
          <w:lang w:eastAsia="en-GB"/>
        </w:rPr>
        <w:t>, each</w:t>
      </w:r>
      <w:r w:rsidR="002663BF">
        <w:rPr>
          <w:rFonts w:ascii="Arial" w:eastAsia="Times New Roman" w:hAnsi="Arial" w:cs="Arial"/>
          <w:lang w:eastAsia="en-GB"/>
        </w:rPr>
        <w:t xml:space="preserve"> act as a guide for all organisation practices.</w:t>
      </w:r>
      <w:r w:rsidR="00D37477" w:rsidRPr="00D37477">
        <w:rPr>
          <w:rFonts w:ascii="Arial" w:eastAsia="Times New Roman" w:hAnsi="Arial" w:cs="Arial"/>
          <w:color w:val="000000"/>
          <w:lang w:eastAsia="en-GB"/>
        </w:rPr>
        <w:t xml:space="preserve"> </w:t>
      </w:r>
      <w:r w:rsidR="00D37477">
        <w:rPr>
          <w:rFonts w:ascii="Arial" w:eastAsia="Times New Roman" w:hAnsi="Arial" w:cs="Arial"/>
          <w:color w:val="000000"/>
          <w:lang w:eastAsia="en-GB"/>
        </w:rPr>
        <w:t>This is supported by the management by objectives theory of Drucker, (1995), in which the encouragement of all employees to simultaneously work together is established by the delegation of SMART objectives and goals.  (Drucker, 1995 and Drucker, 2007).</w:t>
      </w:r>
    </w:p>
    <w:p w:rsidR="00192C3C" w:rsidRPr="00192C3C" w:rsidRDefault="00803056" w:rsidP="003D165D">
      <w:pPr>
        <w:pStyle w:val="Heading2"/>
      </w:pPr>
      <w:bookmarkStart w:id="14" w:name="_Toc13755011"/>
      <w:r>
        <w:t>5</w:t>
      </w:r>
      <w:r w:rsidR="00F40A82" w:rsidRPr="00F40A82">
        <w:t>.2. Knowledge development at Google</w:t>
      </w:r>
      <w:r w:rsidR="00E569C9">
        <w:t xml:space="preserve">: </w:t>
      </w:r>
      <w:r w:rsidR="00E569C9" w:rsidRPr="00E569C9">
        <w:t>Knowledge inventory and Available knowledge</w:t>
      </w:r>
      <w:bookmarkEnd w:id="14"/>
    </w:p>
    <w:p w:rsidR="00D4099C" w:rsidRPr="00D4099C" w:rsidRDefault="00D4099C" w:rsidP="00E569C9">
      <w:pPr>
        <w:jc w:val="both"/>
      </w:pPr>
    </w:p>
    <w:p w:rsidR="00EB76E0" w:rsidRDefault="00A34BA8" w:rsidP="00A34BA8">
      <w:pPr>
        <w:pStyle w:val="NormalWeb"/>
        <w:spacing w:before="0" w:beforeAutospacing="0" w:after="0" w:afterAutospacing="0"/>
        <w:jc w:val="both"/>
        <w:rPr>
          <w:rFonts w:ascii="Arial" w:hAnsi="Arial" w:cs="Arial"/>
          <w:color w:val="333333"/>
          <w:sz w:val="22"/>
          <w:szCs w:val="22"/>
          <w:shd w:val="clear" w:color="auto" w:fill="FFFFFF"/>
        </w:rPr>
      </w:pPr>
      <w:r w:rsidRPr="00A34BA8">
        <w:rPr>
          <w:rFonts w:ascii="Arial" w:hAnsi="Arial" w:cs="Arial"/>
          <w:sz w:val="22"/>
          <w:szCs w:val="22"/>
        </w:rPr>
        <w:t>Davenport</w:t>
      </w:r>
      <w:r w:rsidR="00A82566">
        <w:rPr>
          <w:rFonts w:ascii="Arial" w:hAnsi="Arial" w:cs="Arial"/>
          <w:sz w:val="22"/>
          <w:szCs w:val="22"/>
        </w:rPr>
        <w:t>,</w:t>
      </w:r>
      <w:r w:rsidRPr="00A34BA8">
        <w:rPr>
          <w:rFonts w:ascii="Arial" w:hAnsi="Arial" w:cs="Arial"/>
          <w:sz w:val="22"/>
          <w:szCs w:val="22"/>
        </w:rPr>
        <w:t xml:space="preserve"> (1995)</w:t>
      </w:r>
      <w:r w:rsidR="00A82566">
        <w:rPr>
          <w:rFonts w:ascii="Arial" w:hAnsi="Arial" w:cs="Arial"/>
          <w:sz w:val="22"/>
          <w:szCs w:val="22"/>
        </w:rPr>
        <w:t>,</w:t>
      </w:r>
      <w:r w:rsidRPr="00A34BA8">
        <w:rPr>
          <w:rFonts w:ascii="Arial" w:hAnsi="Arial" w:cs="Arial"/>
          <w:sz w:val="22"/>
          <w:szCs w:val="22"/>
        </w:rPr>
        <w:t xml:space="preserve"> had</w:t>
      </w:r>
      <w:r w:rsidR="00A82566">
        <w:rPr>
          <w:rFonts w:ascii="Arial" w:hAnsi="Arial" w:cs="Arial"/>
          <w:sz w:val="22"/>
          <w:szCs w:val="22"/>
        </w:rPr>
        <w:t xml:space="preserve"> communicated that </w:t>
      </w:r>
      <w:r w:rsidRPr="00A34BA8">
        <w:rPr>
          <w:rFonts w:ascii="Arial" w:hAnsi="Arial" w:cs="Arial"/>
          <w:sz w:val="22"/>
          <w:szCs w:val="22"/>
        </w:rPr>
        <w:t xml:space="preserve">‘human factors’ are </w:t>
      </w:r>
      <w:r w:rsidR="00A82566">
        <w:rPr>
          <w:rFonts w:ascii="Arial" w:hAnsi="Arial" w:cs="Arial"/>
          <w:sz w:val="22"/>
          <w:szCs w:val="22"/>
        </w:rPr>
        <w:t>critical</w:t>
      </w:r>
      <w:r w:rsidRPr="00A34BA8">
        <w:rPr>
          <w:rFonts w:ascii="Arial" w:hAnsi="Arial" w:cs="Arial"/>
          <w:sz w:val="22"/>
          <w:szCs w:val="22"/>
        </w:rPr>
        <w:t xml:space="preserve"> when aiming to succeed in knowledge management</w:t>
      </w:r>
      <w:r w:rsidR="00A82566">
        <w:rPr>
          <w:rFonts w:ascii="Arial" w:hAnsi="Arial" w:cs="Arial"/>
          <w:sz w:val="22"/>
          <w:szCs w:val="22"/>
        </w:rPr>
        <w:t xml:space="preserve">. Furthermore, </w:t>
      </w:r>
      <w:r w:rsidRPr="00A34BA8">
        <w:rPr>
          <w:rFonts w:ascii="Arial" w:hAnsi="Arial" w:cs="Arial"/>
          <w:sz w:val="22"/>
          <w:szCs w:val="22"/>
        </w:rPr>
        <w:t>he</w:t>
      </w:r>
      <w:r w:rsidR="00A82566">
        <w:rPr>
          <w:rFonts w:ascii="Arial" w:hAnsi="Arial" w:cs="Arial"/>
          <w:sz w:val="22"/>
          <w:szCs w:val="22"/>
        </w:rPr>
        <w:t xml:space="preserve"> clarifies that</w:t>
      </w:r>
      <w:r w:rsidRPr="00A34BA8">
        <w:rPr>
          <w:rFonts w:ascii="Arial" w:hAnsi="Arial" w:cs="Arial"/>
          <w:sz w:val="22"/>
          <w:szCs w:val="22"/>
        </w:rPr>
        <w:t xml:space="preserve"> results will exemplify a supportive environment</w:t>
      </w:r>
      <w:r w:rsidR="00A82566">
        <w:rPr>
          <w:rFonts w:ascii="Arial" w:hAnsi="Arial" w:cs="Arial"/>
          <w:sz w:val="22"/>
          <w:szCs w:val="22"/>
        </w:rPr>
        <w:t xml:space="preserve"> that facilitate</w:t>
      </w:r>
      <w:r w:rsidRPr="00A34BA8">
        <w:rPr>
          <w:rFonts w:ascii="Arial" w:hAnsi="Arial" w:cs="Arial"/>
          <w:sz w:val="22"/>
          <w:szCs w:val="22"/>
        </w:rPr>
        <w:t xml:space="preserve"> in sharing and setting a foundation.</w:t>
      </w:r>
      <w:r>
        <w:t xml:space="preserve"> </w:t>
      </w:r>
      <w:r w:rsidR="00ED1707">
        <w:rPr>
          <w:rFonts w:ascii="Arial" w:hAnsi="Arial" w:cs="Arial"/>
          <w:color w:val="000000"/>
          <w:sz w:val="22"/>
          <w:szCs w:val="22"/>
        </w:rPr>
        <w:t xml:space="preserve">The development of knowledge at </w:t>
      </w:r>
      <w:r w:rsidR="00ED1707" w:rsidRPr="006F6088">
        <w:rPr>
          <w:rFonts w:ascii="Arial" w:hAnsi="Arial" w:cs="Arial"/>
          <w:sz w:val="22"/>
          <w:szCs w:val="22"/>
          <w:shd w:val="clear" w:color="auto" w:fill="FFFFFF"/>
        </w:rPr>
        <w:t xml:space="preserve">Google is explicitly viewed in the organisations corporate </w:t>
      </w:r>
      <w:r w:rsidR="00CD1752" w:rsidRPr="006F6088">
        <w:rPr>
          <w:rFonts w:ascii="Arial" w:hAnsi="Arial" w:cs="Arial"/>
          <w:sz w:val="22"/>
          <w:szCs w:val="22"/>
          <w:shd w:val="clear" w:color="auto" w:fill="FFFFFF"/>
        </w:rPr>
        <w:t xml:space="preserve">open </w:t>
      </w:r>
      <w:r w:rsidR="00ED1707" w:rsidRPr="006F6088">
        <w:rPr>
          <w:rFonts w:ascii="Arial" w:hAnsi="Arial" w:cs="Arial"/>
          <w:sz w:val="22"/>
          <w:szCs w:val="22"/>
          <w:shd w:val="clear" w:color="auto" w:fill="FFFFFF"/>
        </w:rPr>
        <w:t>culture</w:t>
      </w:r>
      <w:r w:rsidR="004733AB" w:rsidRPr="006F6088">
        <w:rPr>
          <w:rFonts w:ascii="Arial" w:hAnsi="Arial" w:cs="Arial"/>
          <w:sz w:val="22"/>
          <w:szCs w:val="22"/>
          <w:shd w:val="clear" w:color="auto" w:fill="FFFFFF"/>
        </w:rPr>
        <w:t xml:space="preserve"> </w:t>
      </w:r>
      <w:r w:rsidR="0064239C" w:rsidRPr="006F6088">
        <w:rPr>
          <w:rFonts w:ascii="Arial" w:hAnsi="Arial" w:cs="Arial"/>
          <w:sz w:val="22"/>
          <w:szCs w:val="22"/>
          <w:shd w:val="clear" w:color="auto" w:fill="FFFFFF"/>
        </w:rPr>
        <w:t xml:space="preserve">wherein data is perceived through the </w:t>
      </w:r>
      <w:r w:rsidR="0064239C" w:rsidRPr="006F6088">
        <w:rPr>
          <w:rFonts w:ascii="Arial" w:hAnsi="Arial" w:cs="Arial"/>
          <w:sz w:val="22"/>
          <w:szCs w:val="22"/>
          <w:shd w:val="clear" w:color="auto" w:fill="FCFCFC"/>
        </w:rPr>
        <w:t>combination of science and human resources</w:t>
      </w:r>
      <w:r w:rsidR="00E77BFA" w:rsidRPr="006F6088">
        <w:rPr>
          <w:rFonts w:ascii="Arial" w:hAnsi="Arial" w:cs="Arial"/>
          <w:sz w:val="22"/>
          <w:szCs w:val="22"/>
          <w:shd w:val="clear" w:color="auto" w:fill="FFFFFF"/>
        </w:rPr>
        <w:t>, this</w:t>
      </w:r>
      <w:r w:rsidR="004733AB" w:rsidRPr="006F6088">
        <w:rPr>
          <w:rFonts w:ascii="Arial" w:hAnsi="Arial" w:cs="Arial"/>
          <w:sz w:val="22"/>
          <w:szCs w:val="22"/>
          <w:shd w:val="clear" w:color="auto" w:fill="FFFFFF"/>
        </w:rPr>
        <w:t xml:space="preserve"> is </w:t>
      </w:r>
      <w:r w:rsidR="007A3353" w:rsidRPr="006F6088">
        <w:rPr>
          <w:rFonts w:ascii="Arial" w:hAnsi="Arial" w:cs="Arial"/>
          <w:sz w:val="22"/>
          <w:szCs w:val="22"/>
          <w:shd w:val="clear" w:color="auto" w:fill="FFFFFF"/>
        </w:rPr>
        <w:t>extensively</w:t>
      </w:r>
      <w:r w:rsidR="004733AB" w:rsidRPr="006F6088">
        <w:rPr>
          <w:rFonts w:ascii="Arial" w:hAnsi="Arial" w:cs="Arial"/>
          <w:sz w:val="22"/>
          <w:szCs w:val="22"/>
          <w:shd w:val="clear" w:color="auto" w:fill="FFFFFF"/>
        </w:rPr>
        <w:t xml:space="preserve"> discussed by the</w:t>
      </w:r>
      <w:r w:rsidR="000762C7">
        <w:rPr>
          <w:rFonts w:ascii="Arial" w:hAnsi="Arial" w:cs="Arial"/>
          <w:sz w:val="22"/>
          <w:szCs w:val="22"/>
          <w:shd w:val="clear" w:color="auto" w:fill="FFFFFF"/>
        </w:rPr>
        <w:t xml:space="preserve"> </w:t>
      </w:r>
      <w:r w:rsidR="001A7953">
        <w:rPr>
          <w:rFonts w:ascii="Arial" w:hAnsi="Arial" w:cs="Arial"/>
          <w:sz w:val="22"/>
          <w:szCs w:val="22"/>
          <w:shd w:val="clear" w:color="auto" w:fill="FFFFFF"/>
        </w:rPr>
        <w:t xml:space="preserve">previous </w:t>
      </w:r>
      <w:r w:rsidR="001A7953" w:rsidRPr="006F6088">
        <w:rPr>
          <w:rFonts w:ascii="Arial" w:hAnsi="Arial" w:cs="Arial"/>
          <w:sz w:val="22"/>
          <w:szCs w:val="22"/>
          <w:shd w:val="clear" w:color="auto" w:fill="FFFFFF"/>
        </w:rPr>
        <w:t>head</w:t>
      </w:r>
      <w:r w:rsidR="00EC787D" w:rsidRPr="006F6088">
        <w:rPr>
          <w:rFonts w:ascii="Arial" w:hAnsi="Arial" w:cs="Arial"/>
          <w:sz w:val="22"/>
          <w:szCs w:val="22"/>
          <w:shd w:val="clear" w:color="auto" w:fill="FFFFFF"/>
        </w:rPr>
        <w:t xml:space="preserve"> of </w:t>
      </w:r>
      <w:r w:rsidR="00EC787D" w:rsidRPr="000A4483">
        <w:rPr>
          <w:rFonts w:ascii="Arial" w:hAnsi="Arial" w:cs="Arial"/>
          <w:color w:val="000000" w:themeColor="text1"/>
          <w:sz w:val="22"/>
          <w:szCs w:val="22"/>
          <w:shd w:val="clear" w:color="auto" w:fill="FFFFFF"/>
        </w:rPr>
        <w:t>people operations,</w:t>
      </w:r>
      <w:r w:rsidR="004733AB" w:rsidRPr="000A4483">
        <w:rPr>
          <w:rFonts w:ascii="Arial" w:hAnsi="Arial" w:cs="Arial"/>
          <w:color w:val="000000" w:themeColor="text1"/>
          <w:sz w:val="22"/>
          <w:szCs w:val="22"/>
          <w:shd w:val="clear" w:color="auto" w:fill="FFFFFF"/>
        </w:rPr>
        <w:t xml:space="preserve"> Bock</w:t>
      </w:r>
      <w:r w:rsidR="00EC787D" w:rsidRPr="000A4483">
        <w:rPr>
          <w:rFonts w:ascii="Arial" w:hAnsi="Arial" w:cs="Arial"/>
          <w:color w:val="000000" w:themeColor="text1"/>
          <w:sz w:val="22"/>
          <w:szCs w:val="22"/>
          <w:shd w:val="clear" w:color="auto" w:fill="FFFFFF"/>
        </w:rPr>
        <w:t>, (2015)</w:t>
      </w:r>
      <w:r w:rsidR="0064239C" w:rsidRPr="000A4483">
        <w:rPr>
          <w:rFonts w:ascii="Arial" w:hAnsi="Arial" w:cs="Arial"/>
          <w:color w:val="000000" w:themeColor="text1"/>
          <w:sz w:val="22"/>
          <w:szCs w:val="22"/>
          <w:shd w:val="clear" w:color="auto" w:fill="FFFFFF"/>
        </w:rPr>
        <w:t xml:space="preserve">. </w:t>
      </w:r>
      <w:r w:rsidR="00711AF2" w:rsidRPr="000A4483">
        <w:rPr>
          <w:rFonts w:ascii="Arial" w:hAnsi="Arial" w:cs="Arial"/>
          <w:color w:val="000000" w:themeColor="text1"/>
          <w:sz w:val="22"/>
          <w:szCs w:val="22"/>
          <w:shd w:val="clear" w:color="auto" w:fill="FFFFFF"/>
        </w:rPr>
        <w:t xml:space="preserve">Employees are motivated to support innovation which enables the </w:t>
      </w:r>
      <w:r w:rsidR="00076AF3" w:rsidRPr="000A4483">
        <w:rPr>
          <w:rFonts w:ascii="Arial" w:hAnsi="Arial" w:cs="Arial"/>
          <w:color w:val="000000" w:themeColor="text1"/>
          <w:sz w:val="22"/>
          <w:szCs w:val="22"/>
          <w:shd w:val="clear" w:color="auto" w:fill="FFFFFF"/>
        </w:rPr>
        <w:t xml:space="preserve">control over </w:t>
      </w:r>
      <w:r w:rsidR="00711AF2" w:rsidRPr="000A4483">
        <w:rPr>
          <w:rFonts w:ascii="Arial" w:hAnsi="Arial" w:cs="Arial"/>
          <w:color w:val="000000" w:themeColor="text1"/>
          <w:sz w:val="22"/>
          <w:szCs w:val="22"/>
          <w:shd w:val="clear" w:color="auto" w:fill="FFFFFF"/>
        </w:rPr>
        <w:t>competitors</w:t>
      </w:r>
      <w:r w:rsidR="00711AF2">
        <w:rPr>
          <w:rFonts w:ascii="Arial" w:hAnsi="Arial" w:cs="Arial"/>
          <w:color w:val="333333"/>
          <w:sz w:val="22"/>
          <w:szCs w:val="22"/>
          <w:shd w:val="clear" w:color="auto" w:fill="FFFFFF"/>
        </w:rPr>
        <w:t xml:space="preserve">. </w:t>
      </w:r>
      <w:r w:rsidR="00EB76E0">
        <w:rPr>
          <w:rFonts w:ascii="Arial" w:hAnsi="Arial" w:cs="Arial"/>
          <w:sz w:val="22"/>
          <w:szCs w:val="22"/>
          <w:shd w:val="clear" w:color="auto" w:fill="FFFFFF"/>
        </w:rPr>
        <w:t>T</w:t>
      </w:r>
      <w:r w:rsidR="00EB76E0" w:rsidRPr="00076AF3">
        <w:rPr>
          <w:rFonts w:ascii="Arial" w:hAnsi="Arial" w:cs="Arial"/>
          <w:sz w:val="22"/>
          <w:szCs w:val="22"/>
          <w:shd w:val="clear" w:color="auto" w:fill="FFFFFF"/>
        </w:rPr>
        <w:t xml:space="preserve">he competence in addressing business needs that are linked to external forces are ensured by the workforce. (Smithson, 2018 and Meek, 2015). The active development in the cultural strengths are measured through the application of an array of </w:t>
      </w:r>
      <w:r w:rsidR="00EB76E0">
        <w:rPr>
          <w:rFonts w:ascii="Arial" w:hAnsi="Arial" w:cs="Arial"/>
          <w:sz w:val="22"/>
          <w:szCs w:val="22"/>
          <w:shd w:val="clear" w:color="auto" w:fill="FFFFFF"/>
        </w:rPr>
        <w:t xml:space="preserve">explicit, formal, tacit and </w:t>
      </w:r>
      <w:r w:rsidR="00EB76E0" w:rsidRPr="00076AF3">
        <w:rPr>
          <w:rFonts w:ascii="Arial" w:hAnsi="Arial" w:cs="Arial"/>
          <w:sz w:val="22"/>
          <w:szCs w:val="22"/>
          <w:shd w:val="clear" w:color="auto" w:fill="FFFFFF"/>
        </w:rPr>
        <w:t xml:space="preserve">informal </w:t>
      </w:r>
      <w:r w:rsidR="00EB76E0" w:rsidRPr="00C46C4A">
        <w:rPr>
          <w:rFonts w:ascii="Arial" w:hAnsi="Arial" w:cs="Arial"/>
          <w:sz w:val="22"/>
          <w:szCs w:val="22"/>
          <w:shd w:val="clear" w:color="auto" w:fill="FFFFFF"/>
        </w:rPr>
        <w:t>organisational processes. (Tran, 2017).</w:t>
      </w:r>
      <w:r>
        <w:rPr>
          <w:rFonts w:ascii="Arial" w:hAnsi="Arial" w:cs="Arial"/>
          <w:sz w:val="22"/>
          <w:szCs w:val="22"/>
          <w:shd w:val="clear" w:color="auto" w:fill="FFFFFF"/>
        </w:rPr>
        <w:t xml:space="preserve"> </w:t>
      </w:r>
    </w:p>
    <w:p w:rsidR="009573FE" w:rsidRDefault="009573FE" w:rsidP="00CB1203">
      <w:pPr>
        <w:pStyle w:val="NormalWeb"/>
        <w:spacing w:before="0" w:beforeAutospacing="0" w:after="0" w:afterAutospacing="0"/>
        <w:jc w:val="both"/>
        <w:rPr>
          <w:rFonts w:ascii="Arial" w:hAnsi="Arial" w:cs="Arial"/>
          <w:sz w:val="22"/>
          <w:szCs w:val="22"/>
          <w:shd w:val="clear" w:color="auto" w:fill="FFFFFF"/>
        </w:rPr>
      </w:pPr>
    </w:p>
    <w:p w:rsidR="00CB1203" w:rsidRDefault="009573FE" w:rsidP="00E569C9">
      <w:pPr>
        <w:pStyle w:val="NormalWeb"/>
        <w:spacing w:before="0" w:beforeAutospacing="0" w:after="0" w:afterAutospacing="0"/>
        <w:jc w:val="both"/>
        <w:rPr>
          <w:rFonts w:ascii="Arial" w:hAnsi="Arial" w:cs="Arial"/>
          <w:sz w:val="22"/>
          <w:szCs w:val="22"/>
          <w:shd w:val="clear" w:color="auto" w:fill="F9F9F9"/>
        </w:rPr>
      </w:pPr>
      <w:r>
        <w:rPr>
          <w:rFonts w:ascii="Arial" w:hAnsi="Arial" w:cs="Arial"/>
          <w:sz w:val="22"/>
          <w:szCs w:val="22"/>
          <w:shd w:val="clear" w:color="auto" w:fill="FFFFFF"/>
        </w:rPr>
        <w:lastRenderedPageBreak/>
        <w:t xml:space="preserve">An example can be viewed in the </w:t>
      </w:r>
      <w:r>
        <w:rPr>
          <w:rFonts w:ascii="Arial" w:hAnsi="Arial" w:cs="Arial"/>
          <w:sz w:val="22"/>
          <w:szCs w:val="22"/>
        </w:rPr>
        <w:t>subject ‘</w:t>
      </w:r>
      <w:r w:rsidR="004229A5">
        <w:rPr>
          <w:rFonts w:ascii="Arial" w:hAnsi="Arial" w:cs="Arial"/>
          <w:sz w:val="22"/>
          <w:szCs w:val="22"/>
          <w:shd w:val="clear" w:color="auto" w:fill="FFFFFF"/>
        </w:rPr>
        <w:t>goal setting</w:t>
      </w:r>
      <w:r>
        <w:rPr>
          <w:rFonts w:ascii="Arial" w:hAnsi="Arial" w:cs="Arial"/>
          <w:sz w:val="22"/>
          <w:szCs w:val="22"/>
          <w:shd w:val="clear" w:color="auto" w:fill="FFFFFF"/>
        </w:rPr>
        <w:t>’ which explains</w:t>
      </w:r>
      <w:r w:rsidR="004229A5">
        <w:rPr>
          <w:rFonts w:ascii="Arial" w:hAnsi="Arial" w:cs="Arial"/>
          <w:sz w:val="22"/>
          <w:szCs w:val="22"/>
          <w:shd w:val="clear" w:color="auto" w:fill="FFFFFF"/>
        </w:rPr>
        <w:t xml:space="preserve"> Google’s performance manageme</w:t>
      </w:r>
      <w:r w:rsidR="00E06A38">
        <w:rPr>
          <w:rFonts w:ascii="Arial" w:hAnsi="Arial" w:cs="Arial"/>
          <w:sz w:val="22"/>
          <w:szCs w:val="22"/>
          <w:shd w:val="clear" w:color="auto" w:fill="FFFFFF"/>
        </w:rPr>
        <w:t xml:space="preserve">nt review. The ‘objective and key results’ </w:t>
      </w:r>
      <w:r w:rsidR="004229A5">
        <w:rPr>
          <w:rFonts w:ascii="Arial" w:hAnsi="Arial" w:cs="Arial"/>
          <w:sz w:val="22"/>
          <w:szCs w:val="22"/>
          <w:shd w:val="clear" w:color="auto" w:fill="FFFFFF"/>
        </w:rPr>
        <w:t xml:space="preserve">performance review </w:t>
      </w:r>
      <w:r w:rsidR="00E06A38">
        <w:rPr>
          <w:rFonts w:ascii="Arial" w:hAnsi="Arial" w:cs="Arial"/>
          <w:sz w:val="22"/>
          <w:szCs w:val="22"/>
          <w:shd w:val="clear" w:color="auto" w:fill="FFFFFF"/>
        </w:rPr>
        <w:t>gives authorisation to</w:t>
      </w:r>
      <w:r w:rsidR="004229A5">
        <w:rPr>
          <w:rFonts w:ascii="Arial" w:hAnsi="Arial" w:cs="Arial"/>
          <w:sz w:val="22"/>
          <w:szCs w:val="22"/>
          <w:shd w:val="clear" w:color="auto" w:fill="FFFFFF"/>
        </w:rPr>
        <w:t xml:space="preserve"> employees </w:t>
      </w:r>
      <w:r w:rsidR="00E06A38">
        <w:rPr>
          <w:rFonts w:ascii="Arial" w:hAnsi="Arial" w:cs="Arial"/>
          <w:sz w:val="22"/>
          <w:szCs w:val="22"/>
          <w:shd w:val="clear" w:color="auto" w:fill="FFFFFF"/>
        </w:rPr>
        <w:t>when setting</w:t>
      </w:r>
      <w:r w:rsidR="00E06A38">
        <w:rPr>
          <w:rFonts w:ascii="Arial" w:hAnsi="Arial" w:cs="Arial"/>
          <w:color w:val="111111"/>
          <w:sz w:val="22"/>
          <w:szCs w:val="22"/>
        </w:rPr>
        <w:t xml:space="preserve"> a goal for themselves. Also, the processes provides an </w:t>
      </w:r>
      <w:r w:rsidR="004229A5" w:rsidRPr="00CC3568">
        <w:rPr>
          <w:rFonts w:ascii="Arial" w:hAnsi="Arial" w:cs="Arial"/>
          <w:color w:val="111111"/>
          <w:sz w:val="22"/>
          <w:szCs w:val="22"/>
        </w:rPr>
        <w:t xml:space="preserve">outline </w:t>
      </w:r>
      <w:r w:rsidR="00E06A38">
        <w:rPr>
          <w:rFonts w:ascii="Arial" w:hAnsi="Arial" w:cs="Arial"/>
          <w:color w:val="111111"/>
          <w:sz w:val="22"/>
          <w:szCs w:val="22"/>
        </w:rPr>
        <w:t xml:space="preserve">of </w:t>
      </w:r>
      <w:r w:rsidR="004229A5" w:rsidRPr="00CC3568">
        <w:rPr>
          <w:rFonts w:ascii="Arial" w:hAnsi="Arial" w:cs="Arial"/>
          <w:color w:val="111111"/>
          <w:sz w:val="22"/>
          <w:szCs w:val="22"/>
        </w:rPr>
        <w:t xml:space="preserve">a series of quantifiable results that will help them achieve </w:t>
      </w:r>
      <w:r w:rsidR="00E06A38">
        <w:rPr>
          <w:rFonts w:ascii="Arial" w:hAnsi="Arial" w:cs="Arial"/>
          <w:color w:val="111111"/>
          <w:sz w:val="22"/>
          <w:szCs w:val="22"/>
        </w:rPr>
        <w:t xml:space="preserve">the initial </w:t>
      </w:r>
      <w:r w:rsidR="004229A5" w:rsidRPr="00CC3568">
        <w:rPr>
          <w:rFonts w:ascii="Arial" w:hAnsi="Arial" w:cs="Arial"/>
          <w:color w:val="111111"/>
          <w:sz w:val="22"/>
          <w:szCs w:val="22"/>
        </w:rPr>
        <w:t>objective</w:t>
      </w:r>
      <w:r w:rsidR="00A55613">
        <w:rPr>
          <w:rFonts w:ascii="Arial" w:hAnsi="Arial" w:cs="Arial"/>
          <w:color w:val="111111"/>
          <w:sz w:val="22"/>
          <w:szCs w:val="22"/>
        </w:rPr>
        <w:t>. (</w:t>
      </w:r>
      <w:proofErr w:type="spellStart"/>
      <w:proofErr w:type="gramStart"/>
      <w:r w:rsidR="00A55613">
        <w:rPr>
          <w:rFonts w:ascii="Arial" w:hAnsi="Arial" w:cs="Arial"/>
          <w:color w:val="111111"/>
          <w:sz w:val="22"/>
          <w:szCs w:val="22"/>
        </w:rPr>
        <w:t>re:</w:t>
      </w:r>
      <w:proofErr w:type="gramEnd"/>
      <w:r w:rsidR="00A55613">
        <w:rPr>
          <w:rFonts w:ascii="Arial" w:hAnsi="Arial" w:cs="Arial"/>
          <w:color w:val="111111"/>
          <w:sz w:val="22"/>
          <w:szCs w:val="22"/>
        </w:rPr>
        <w:t>w</w:t>
      </w:r>
      <w:r w:rsidR="004229A5">
        <w:rPr>
          <w:rFonts w:ascii="Arial" w:hAnsi="Arial" w:cs="Arial"/>
          <w:color w:val="111111"/>
          <w:sz w:val="22"/>
          <w:szCs w:val="22"/>
        </w:rPr>
        <w:t>ork</w:t>
      </w:r>
      <w:proofErr w:type="spellEnd"/>
      <w:r w:rsidR="004229A5">
        <w:rPr>
          <w:rFonts w:ascii="Arial" w:hAnsi="Arial" w:cs="Arial"/>
          <w:color w:val="111111"/>
          <w:sz w:val="22"/>
          <w:szCs w:val="22"/>
        </w:rPr>
        <w:t>, 2019 and Bock, 2015).</w:t>
      </w:r>
      <w:r w:rsidR="00E06A38">
        <w:rPr>
          <w:rFonts w:ascii="Arial" w:hAnsi="Arial" w:cs="Arial"/>
          <w:color w:val="111111"/>
          <w:sz w:val="22"/>
          <w:szCs w:val="22"/>
        </w:rPr>
        <w:t xml:space="preserve"> </w:t>
      </w:r>
      <w:r w:rsidR="00E06A38">
        <w:rPr>
          <w:rFonts w:ascii="Arial" w:hAnsi="Arial" w:cs="Arial"/>
          <w:sz w:val="22"/>
          <w:szCs w:val="22"/>
        </w:rPr>
        <w:t>Likewise, the operation of ‘</w:t>
      </w:r>
      <w:r w:rsidR="00CB1203" w:rsidRPr="008044E4">
        <w:rPr>
          <w:rFonts w:ascii="Arial" w:hAnsi="Arial" w:cs="Arial"/>
          <w:sz w:val="22"/>
          <w:szCs w:val="22"/>
        </w:rPr>
        <w:t xml:space="preserve">People </w:t>
      </w:r>
      <w:r w:rsidR="00CB1203" w:rsidRPr="00572254">
        <w:rPr>
          <w:rFonts w:ascii="Arial" w:hAnsi="Arial" w:cs="Arial"/>
          <w:sz w:val="22"/>
          <w:szCs w:val="22"/>
        </w:rPr>
        <w:t>analytics</w:t>
      </w:r>
      <w:r w:rsidR="00E06A38">
        <w:rPr>
          <w:rFonts w:ascii="Arial" w:hAnsi="Arial" w:cs="Arial"/>
          <w:sz w:val="22"/>
          <w:szCs w:val="22"/>
        </w:rPr>
        <w:t xml:space="preserve">’, </w:t>
      </w:r>
      <w:r w:rsidR="00495740" w:rsidRPr="00572254">
        <w:rPr>
          <w:rFonts w:ascii="Arial" w:hAnsi="Arial" w:cs="Arial"/>
          <w:sz w:val="22"/>
          <w:szCs w:val="22"/>
        </w:rPr>
        <w:t xml:space="preserve"> </w:t>
      </w:r>
      <w:r w:rsidR="00E06A38">
        <w:rPr>
          <w:rFonts w:ascii="Arial" w:hAnsi="Arial" w:cs="Arial"/>
          <w:sz w:val="22"/>
          <w:szCs w:val="22"/>
        </w:rPr>
        <w:t xml:space="preserve">support </w:t>
      </w:r>
      <w:r w:rsidR="00046B32" w:rsidRPr="00572254">
        <w:rPr>
          <w:rFonts w:ascii="Arial" w:hAnsi="Arial" w:cs="Arial"/>
          <w:sz w:val="22"/>
          <w:szCs w:val="22"/>
        </w:rPr>
        <w:t>a team of economists, psychologists, consultants and statisticians</w:t>
      </w:r>
      <w:r w:rsidR="00E06A38">
        <w:rPr>
          <w:rFonts w:ascii="Arial" w:hAnsi="Arial" w:cs="Arial"/>
          <w:sz w:val="22"/>
          <w:szCs w:val="22"/>
        </w:rPr>
        <w:t xml:space="preserve"> to congregate </w:t>
      </w:r>
      <w:r w:rsidR="00096D14">
        <w:rPr>
          <w:rFonts w:ascii="Arial" w:hAnsi="Arial" w:cs="Arial"/>
          <w:sz w:val="22"/>
          <w:szCs w:val="22"/>
          <w:shd w:val="clear" w:color="auto" w:fill="F9F9F9"/>
        </w:rPr>
        <w:t xml:space="preserve">data in yearly </w:t>
      </w:r>
      <w:proofErr w:type="spellStart"/>
      <w:r w:rsidR="00096D14">
        <w:rPr>
          <w:rFonts w:ascii="Arial" w:hAnsi="Arial" w:cs="Arial"/>
          <w:sz w:val="22"/>
          <w:szCs w:val="22"/>
          <w:shd w:val="clear" w:color="auto" w:fill="F9F9F9"/>
        </w:rPr>
        <w:t>Googlegeist</w:t>
      </w:r>
      <w:proofErr w:type="spellEnd"/>
      <w:r w:rsidR="00096D14">
        <w:rPr>
          <w:rFonts w:ascii="Arial" w:hAnsi="Arial" w:cs="Arial"/>
          <w:sz w:val="22"/>
          <w:szCs w:val="22"/>
          <w:shd w:val="clear" w:color="auto" w:fill="F9F9F9"/>
        </w:rPr>
        <w:t xml:space="preserve"> </w:t>
      </w:r>
      <w:r w:rsidR="008044E4" w:rsidRPr="00572254">
        <w:rPr>
          <w:rFonts w:ascii="Arial" w:hAnsi="Arial" w:cs="Arial"/>
          <w:sz w:val="22"/>
          <w:szCs w:val="22"/>
          <w:shd w:val="clear" w:color="auto" w:fill="F9F9F9"/>
        </w:rPr>
        <w:t>surveys of every employee</w:t>
      </w:r>
      <w:r w:rsidR="00EA16C0">
        <w:rPr>
          <w:rFonts w:ascii="Arial" w:hAnsi="Arial" w:cs="Arial"/>
          <w:sz w:val="22"/>
          <w:szCs w:val="22"/>
          <w:shd w:val="clear" w:color="auto" w:fill="F9F9F9"/>
        </w:rPr>
        <w:t>. (</w:t>
      </w:r>
      <w:proofErr w:type="spellStart"/>
      <w:r w:rsidR="00EA16C0">
        <w:rPr>
          <w:rFonts w:ascii="Arial" w:hAnsi="Arial" w:cs="Arial"/>
          <w:sz w:val="22"/>
          <w:szCs w:val="22"/>
          <w:shd w:val="clear" w:color="auto" w:fill="F9F9F9"/>
        </w:rPr>
        <w:t>Fernholz</w:t>
      </w:r>
      <w:proofErr w:type="spellEnd"/>
      <w:r w:rsidR="00EA16C0">
        <w:rPr>
          <w:rFonts w:ascii="Arial" w:hAnsi="Arial" w:cs="Arial"/>
          <w:sz w:val="22"/>
          <w:szCs w:val="22"/>
          <w:shd w:val="clear" w:color="auto" w:fill="F9F9F9"/>
        </w:rPr>
        <w:t>, 2013).</w:t>
      </w:r>
    </w:p>
    <w:p w:rsidR="00E569C9" w:rsidRPr="00C46C4A" w:rsidRDefault="00E569C9" w:rsidP="00E569C9">
      <w:pPr>
        <w:pStyle w:val="NormalWeb"/>
        <w:spacing w:before="0" w:beforeAutospacing="0" w:after="0" w:afterAutospacing="0"/>
        <w:jc w:val="both"/>
        <w:rPr>
          <w:rFonts w:ascii="Arial" w:hAnsi="Arial" w:cs="Arial"/>
          <w:sz w:val="22"/>
          <w:szCs w:val="22"/>
        </w:rPr>
      </w:pPr>
    </w:p>
    <w:p w:rsidR="0063655C" w:rsidRPr="00841543" w:rsidRDefault="0062791A" w:rsidP="00F34280">
      <w:pPr>
        <w:pStyle w:val="NormalWeb"/>
        <w:spacing w:before="0" w:beforeAutospacing="0" w:after="0" w:afterAutospacing="0"/>
        <w:jc w:val="both"/>
        <w:rPr>
          <w:rFonts w:ascii="Arial" w:hAnsi="Arial" w:cs="Arial"/>
          <w:bCs/>
          <w:spacing w:val="-1"/>
          <w:sz w:val="22"/>
          <w:szCs w:val="22"/>
          <w:shd w:val="clear" w:color="auto" w:fill="FFFFFF"/>
        </w:rPr>
      </w:pPr>
      <w:r w:rsidRPr="0062791A">
        <w:rPr>
          <w:rFonts w:ascii="Arial" w:hAnsi="Arial" w:cs="Arial"/>
          <w:sz w:val="22"/>
          <w:szCs w:val="22"/>
        </w:rPr>
        <w:t>Finally, acquiring new knowledge is applied through</w:t>
      </w:r>
      <w:r w:rsidR="001D2005">
        <w:rPr>
          <w:rFonts w:ascii="Arial" w:hAnsi="Arial" w:cs="Arial"/>
          <w:sz w:val="22"/>
          <w:szCs w:val="22"/>
        </w:rPr>
        <w:t xml:space="preserve"> the companies</w:t>
      </w:r>
      <w:r w:rsidRPr="0062791A">
        <w:rPr>
          <w:rFonts w:ascii="Arial" w:hAnsi="Arial" w:cs="Arial"/>
          <w:sz w:val="22"/>
          <w:szCs w:val="22"/>
        </w:rPr>
        <w:t xml:space="preserve"> training methods</w:t>
      </w:r>
      <w:r w:rsidR="001D2005">
        <w:rPr>
          <w:rFonts w:ascii="Arial" w:hAnsi="Arial" w:cs="Arial"/>
          <w:sz w:val="22"/>
          <w:szCs w:val="22"/>
        </w:rPr>
        <w:t>,</w:t>
      </w:r>
      <w:r w:rsidR="00F34280">
        <w:rPr>
          <w:rFonts w:ascii="Arial" w:hAnsi="Arial" w:cs="Arial"/>
          <w:sz w:val="22"/>
          <w:szCs w:val="22"/>
        </w:rPr>
        <w:t xml:space="preserve"> examples </w:t>
      </w:r>
      <w:r w:rsidR="001D2005">
        <w:rPr>
          <w:rFonts w:ascii="Arial" w:hAnsi="Arial" w:cs="Arial"/>
          <w:sz w:val="22"/>
          <w:szCs w:val="22"/>
        </w:rPr>
        <w:t>include</w:t>
      </w:r>
      <w:r w:rsidRPr="0062791A">
        <w:rPr>
          <w:rFonts w:ascii="Arial" w:hAnsi="Arial" w:cs="Arial"/>
          <w:sz w:val="22"/>
          <w:szCs w:val="22"/>
        </w:rPr>
        <w:t xml:space="preserve">; micro learning and </w:t>
      </w:r>
      <w:r w:rsidRPr="0062791A">
        <w:rPr>
          <w:rStyle w:val="Strong"/>
          <w:rFonts w:ascii="Arial" w:hAnsi="Arial" w:cs="Arial"/>
          <w:b w:val="0"/>
          <w:spacing w:val="-1"/>
          <w:sz w:val="22"/>
          <w:szCs w:val="22"/>
          <w:shd w:val="clear" w:color="auto" w:fill="FFFFFF"/>
        </w:rPr>
        <w:t>Googler-to-Googler.</w:t>
      </w:r>
      <w:r w:rsidR="00841543">
        <w:rPr>
          <w:rStyle w:val="Strong"/>
          <w:rFonts w:ascii="Arial" w:hAnsi="Arial" w:cs="Arial"/>
          <w:b w:val="0"/>
          <w:spacing w:val="-1"/>
          <w:sz w:val="22"/>
          <w:szCs w:val="22"/>
          <w:shd w:val="clear" w:color="auto" w:fill="FFFFFF"/>
        </w:rPr>
        <w:t xml:space="preserve"> </w:t>
      </w:r>
      <w:r w:rsidR="000E516B" w:rsidRPr="00F6261E">
        <w:rPr>
          <w:rFonts w:ascii="Arial" w:hAnsi="Arial" w:cs="Arial"/>
          <w:sz w:val="22"/>
          <w:szCs w:val="22"/>
        </w:rPr>
        <w:t xml:space="preserve">Google’s approach for </w:t>
      </w:r>
      <w:r w:rsidR="001D2005" w:rsidRPr="00F6261E">
        <w:rPr>
          <w:rFonts w:ascii="Arial" w:hAnsi="Arial" w:cs="Arial"/>
          <w:sz w:val="22"/>
          <w:szCs w:val="22"/>
        </w:rPr>
        <w:t>micro learning</w:t>
      </w:r>
      <w:r w:rsidR="001D2005">
        <w:rPr>
          <w:rFonts w:ascii="Arial" w:hAnsi="Arial" w:cs="Arial"/>
          <w:sz w:val="22"/>
          <w:szCs w:val="22"/>
        </w:rPr>
        <w:t xml:space="preserve"> was to create a ‘whisper c</w:t>
      </w:r>
      <w:r w:rsidR="000E516B" w:rsidRPr="00F6261E">
        <w:rPr>
          <w:rFonts w:ascii="Arial" w:hAnsi="Arial" w:cs="Arial"/>
          <w:sz w:val="22"/>
          <w:szCs w:val="22"/>
        </w:rPr>
        <w:t xml:space="preserve">ourse’, </w:t>
      </w:r>
      <w:r w:rsidR="00F34280" w:rsidRPr="00F6261E">
        <w:rPr>
          <w:rFonts w:ascii="Arial" w:hAnsi="Arial" w:cs="Arial"/>
          <w:sz w:val="22"/>
          <w:szCs w:val="22"/>
        </w:rPr>
        <w:t xml:space="preserve">wherein mangers are sent a series of emails that </w:t>
      </w:r>
      <w:r w:rsidR="001D2005" w:rsidRPr="00A07311">
        <w:rPr>
          <w:rFonts w:ascii="Arial" w:hAnsi="Arial" w:cs="Arial"/>
          <w:sz w:val="22"/>
          <w:szCs w:val="22"/>
        </w:rPr>
        <w:t xml:space="preserve">consist of </w:t>
      </w:r>
      <w:r w:rsidR="00F34280" w:rsidRPr="00A07311">
        <w:rPr>
          <w:rFonts w:ascii="Arial" w:hAnsi="Arial" w:cs="Arial"/>
          <w:sz w:val="22"/>
          <w:szCs w:val="22"/>
        </w:rPr>
        <w:t>remind</w:t>
      </w:r>
      <w:r w:rsidR="001D2005" w:rsidRPr="00A07311">
        <w:rPr>
          <w:rFonts w:ascii="Arial" w:hAnsi="Arial" w:cs="Arial"/>
          <w:sz w:val="22"/>
          <w:szCs w:val="22"/>
        </w:rPr>
        <w:t xml:space="preserve">ers </w:t>
      </w:r>
      <w:r w:rsidR="00F34280" w:rsidRPr="00A07311">
        <w:rPr>
          <w:rFonts w:ascii="Arial" w:hAnsi="Arial" w:cs="Arial"/>
          <w:sz w:val="22"/>
          <w:szCs w:val="22"/>
        </w:rPr>
        <w:t xml:space="preserve">of the tasks that need to be completed during team training. </w:t>
      </w:r>
      <w:r w:rsidR="0063655C" w:rsidRPr="00A07311">
        <w:rPr>
          <w:rFonts w:ascii="Arial" w:hAnsi="Arial" w:cs="Arial"/>
          <w:sz w:val="22"/>
          <w:szCs w:val="22"/>
          <w:shd w:val="clear" w:color="auto" w:fill="FFFFFF"/>
        </w:rPr>
        <w:t>(</w:t>
      </w:r>
      <w:proofErr w:type="spellStart"/>
      <w:r w:rsidR="0063655C" w:rsidRPr="00A07311">
        <w:rPr>
          <w:rFonts w:ascii="Arial" w:hAnsi="Arial" w:cs="Arial"/>
          <w:sz w:val="22"/>
          <w:szCs w:val="22"/>
          <w:shd w:val="clear" w:color="auto" w:fill="FFFFFF"/>
        </w:rPr>
        <w:t>Andriotis</w:t>
      </w:r>
      <w:proofErr w:type="spellEnd"/>
      <w:r w:rsidR="0063655C" w:rsidRPr="00A07311">
        <w:rPr>
          <w:rFonts w:ascii="Arial" w:hAnsi="Arial" w:cs="Arial"/>
          <w:sz w:val="22"/>
          <w:szCs w:val="22"/>
          <w:shd w:val="clear" w:color="auto" w:fill="FFFFFF"/>
        </w:rPr>
        <w:t>, 2015 and Newhouse and Getz-Kikuchi, 2017)</w:t>
      </w:r>
      <w:r w:rsidR="00F6261E" w:rsidRPr="00A07311">
        <w:rPr>
          <w:rFonts w:ascii="Arial" w:hAnsi="Arial" w:cs="Arial"/>
          <w:sz w:val="22"/>
          <w:szCs w:val="22"/>
          <w:shd w:val="clear" w:color="auto" w:fill="FFFFFF"/>
        </w:rPr>
        <w:t xml:space="preserve">. Conversely, the alternative program of “G2G” </w:t>
      </w:r>
      <w:r w:rsidR="00F6261E" w:rsidRPr="00A07311">
        <w:rPr>
          <w:rFonts w:ascii="Arial" w:hAnsi="Arial" w:cs="Arial"/>
          <w:sz w:val="22"/>
          <w:szCs w:val="22"/>
        </w:rPr>
        <w:t>is created to offer first-hand</w:t>
      </w:r>
      <w:r w:rsidR="001D2005" w:rsidRPr="00A07311">
        <w:rPr>
          <w:rFonts w:ascii="Arial" w:hAnsi="Arial" w:cs="Arial"/>
          <w:sz w:val="22"/>
          <w:szCs w:val="22"/>
        </w:rPr>
        <w:t xml:space="preserve"> knowledge from employees to employees in different fields.</w:t>
      </w:r>
      <w:r w:rsidR="00F6261E" w:rsidRPr="00A07311">
        <w:rPr>
          <w:rFonts w:ascii="Arial" w:hAnsi="Arial" w:cs="Arial"/>
          <w:sz w:val="22"/>
          <w:szCs w:val="22"/>
        </w:rPr>
        <w:t xml:space="preserve"> It promotes a culture that values learning</w:t>
      </w:r>
      <w:r w:rsidR="00673A99" w:rsidRPr="00A07311">
        <w:rPr>
          <w:rFonts w:ascii="Arial" w:hAnsi="Arial" w:cs="Arial"/>
          <w:sz w:val="22"/>
          <w:szCs w:val="22"/>
          <w:shd w:val="clear" w:color="auto" w:fill="FFFFFF"/>
        </w:rPr>
        <w:t xml:space="preserve"> through volunteering. It</w:t>
      </w:r>
      <w:r w:rsidR="00F6261E" w:rsidRPr="00A07311">
        <w:rPr>
          <w:rFonts w:ascii="Arial" w:hAnsi="Arial" w:cs="Arial"/>
          <w:sz w:val="22"/>
          <w:szCs w:val="22"/>
          <w:shd w:val="clear" w:color="auto" w:fill="FFFFFF"/>
        </w:rPr>
        <w:t xml:space="preserve"> expresses </w:t>
      </w:r>
      <w:r w:rsidR="00F6261E" w:rsidRPr="00A07311">
        <w:rPr>
          <w:rFonts w:ascii="Arial" w:hAnsi="Arial" w:cs="Arial"/>
          <w:sz w:val="22"/>
          <w:szCs w:val="22"/>
        </w:rPr>
        <w:t xml:space="preserve">employees care for the </w:t>
      </w:r>
      <w:r w:rsidR="00673A99" w:rsidRPr="00A07311">
        <w:rPr>
          <w:rFonts w:ascii="Arial" w:hAnsi="Arial" w:cs="Arial"/>
          <w:sz w:val="22"/>
          <w:szCs w:val="22"/>
        </w:rPr>
        <w:t>significance</w:t>
      </w:r>
      <w:r w:rsidR="00F6261E" w:rsidRPr="00A07311">
        <w:rPr>
          <w:rFonts w:ascii="Arial" w:hAnsi="Arial" w:cs="Arial"/>
          <w:sz w:val="22"/>
          <w:szCs w:val="22"/>
        </w:rPr>
        <w:t xml:space="preserve"> it provides to them and t</w:t>
      </w:r>
      <w:r w:rsidR="00A55613" w:rsidRPr="00A07311">
        <w:rPr>
          <w:rFonts w:ascii="Arial" w:hAnsi="Arial" w:cs="Arial"/>
          <w:sz w:val="22"/>
          <w:szCs w:val="22"/>
        </w:rPr>
        <w:t>he organization as a whole (</w:t>
      </w:r>
      <w:proofErr w:type="spellStart"/>
      <w:r w:rsidR="00A55613" w:rsidRPr="00A07311">
        <w:rPr>
          <w:rFonts w:ascii="Arial" w:hAnsi="Arial" w:cs="Arial"/>
          <w:sz w:val="22"/>
          <w:szCs w:val="22"/>
        </w:rPr>
        <w:t>re</w:t>
      </w:r>
      <w:proofErr w:type="gramStart"/>
      <w:r w:rsidR="00A55613" w:rsidRPr="00A07311">
        <w:rPr>
          <w:rFonts w:ascii="Arial" w:hAnsi="Arial" w:cs="Arial"/>
          <w:sz w:val="22"/>
          <w:szCs w:val="22"/>
        </w:rPr>
        <w:t>:w</w:t>
      </w:r>
      <w:r w:rsidR="00F6261E" w:rsidRPr="00A07311">
        <w:rPr>
          <w:rFonts w:ascii="Arial" w:hAnsi="Arial" w:cs="Arial"/>
          <w:sz w:val="22"/>
          <w:szCs w:val="22"/>
        </w:rPr>
        <w:t>ork</w:t>
      </w:r>
      <w:proofErr w:type="spellEnd"/>
      <w:proofErr w:type="gramEnd"/>
      <w:r w:rsidR="00F6261E" w:rsidRPr="00A07311">
        <w:rPr>
          <w:rFonts w:ascii="Arial" w:hAnsi="Arial" w:cs="Arial"/>
          <w:sz w:val="22"/>
          <w:szCs w:val="22"/>
        </w:rPr>
        <w:t>, 2019</w:t>
      </w:r>
      <w:r w:rsidR="00EB20AC" w:rsidRPr="00A07311">
        <w:rPr>
          <w:rFonts w:ascii="Arial" w:hAnsi="Arial" w:cs="Arial"/>
          <w:sz w:val="22"/>
          <w:szCs w:val="22"/>
        </w:rPr>
        <w:t xml:space="preserve"> and </w:t>
      </w:r>
      <w:proofErr w:type="spellStart"/>
      <w:r w:rsidR="00841543" w:rsidRPr="00A07311">
        <w:rPr>
          <w:rFonts w:ascii="Arial" w:hAnsi="Arial" w:cs="Arial"/>
          <w:sz w:val="22"/>
          <w:szCs w:val="22"/>
        </w:rPr>
        <w:t>Stillman</w:t>
      </w:r>
      <w:proofErr w:type="spellEnd"/>
      <w:r w:rsidR="00841543" w:rsidRPr="00A07311">
        <w:rPr>
          <w:rFonts w:ascii="Arial" w:hAnsi="Arial" w:cs="Arial"/>
          <w:sz w:val="22"/>
          <w:szCs w:val="22"/>
        </w:rPr>
        <w:t>, 2017</w:t>
      </w:r>
      <w:r w:rsidR="00F6261E" w:rsidRPr="00A07311">
        <w:rPr>
          <w:rFonts w:ascii="Arial" w:hAnsi="Arial" w:cs="Arial"/>
          <w:sz w:val="22"/>
          <w:szCs w:val="22"/>
        </w:rPr>
        <w:t>)</w:t>
      </w:r>
      <w:r w:rsidR="00E01E12" w:rsidRPr="00A07311">
        <w:rPr>
          <w:rFonts w:ascii="Arial" w:hAnsi="Arial" w:cs="Arial"/>
          <w:sz w:val="22"/>
          <w:szCs w:val="22"/>
        </w:rPr>
        <w:t>.</w:t>
      </w:r>
    </w:p>
    <w:p w:rsidR="00DB3609" w:rsidRPr="00DB3609" w:rsidRDefault="00DB3609" w:rsidP="00F40A82">
      <w:pPr>
        <w:pStyle w:val="NormalWeb"/>
        <w:spacing w:before="0" w:beforeAutospacing="0" w:after="0" w:afterAutospacing="0"/>
        <w:rPr>
          <w:rFonts w:ascii="Arial" w:hAnsi="Arial" w:cs="Arial"/>
          <w:sz w:val="22"/>
          <w:szCs w:val="22"/>
        </w:rPr>
      </w:pPr>
    </w:p>
    <w:p w:rsidR="00716CA3" w:rsidRDefault="00803056" w:rsidP="006E2DED">
      <w:pPr>
        <w:pStyle w:val="Heading2"/>
      </w:pPr>
      <w:bookmarkStart w:id="15" w:name="_Toc13755012"/>
      <w:r>
        <w:t>5</w:t>
      </w:r>
      <w:r w:rsidR="00A2004B">
        <w:t>.3. Knowledge sharing at G</w:t>
      </w:r>
      <w:r w:rsidR="00DF2B42">
        <w:t>oogle</w:t>
      </w:r>
      <w:bookmarkEnd w:id="15"/>
      <w:r w:rsidR="00DF2B42">
        <w:t xml:space="preserve"> </w:t>
      </w:r>
    </w:p>
    <w:p w:rsidR="006E2DED" w:rsidRPr="006E2DED" w:rsidRDefault="006E2DED" w:rsidP="006E2DED"/>
    <w:p w:rsidR="00240493" w:rsidRPr="009C085D" w:rsidRDefault="00240493" w:rsidP="006918BB">
      <w:pPr>
        <w:jc w:val="both"/>
        <w:rPr>
          <w:rFonts w:ascii="Arial" w:hAnsi="Arial" w:cs="Arial"/>
        </w:rPr>
      </w:pPr>
      <w:r w:rsidRPr="009C085D">
        <w:rPr>
          <w:rFonts w:ascii="Arial" w:hAnsi="Arial" w:cs="Arial"/>
        </w:rPr>
        <w:t>Knowledge</w:t>
      </w:r>
      <w:r>
        <w:rPr>
          <w:rFonts w:ascii="Arial" w:hAnsi="Arial" w:cs="Arial"/>
        </w:rPr>
        <w:t xml:space="preserve"> sharing as a</w:t>
      </w:r>
      <w:r w:rsidRPr="009C085D">
        <w:rPr>
          <w:rFonts w:ascii="Arial" w:hAnsi="Arial" w:cs="Arial"/>
        </w:rPr>
        <w:t xml:space="preserve"> process is implemented th</w:t>
      </w:r>
      <w:r>
        <w:rPr>
          <w:rFonts w:ascii="Arial" w:hAnsi="Arial" w:cs="Arial"/>
        </w:rPr>
        <w:t xml:space="preserve">orough </w:t>
      </w:r>
      <w:r w:rsidRPr="009C085D">
        <w:rPr>
          <w:rFonts w:ascii="Arial" w:hAnsi="Arial" w:cs="Arial"/>
        </w:rPr>
        <w:t>different extents within Google</w:t>
      </w:r>
      <w:r>
        <w:rPr>
          <w:rFonts w:ascii="Arial" w:hAnsi="Arial" w:cs="Arial"/>
        </w:rPr>
        <w:t>.</w:t>
      </w:r>
      <w:r>
        <w:rPr>
          <w:rFonts w:ascii="Arial" w:hAnsi="Arial" w:cs="Arial"/>
          <w:lang w:eastAsia="en-GB"/>
        </w:rPr>
        <w:t xml:space="preserve"> </w:t>
      </w:r>
      <w:proofErr w:type="spellStart"/>
      <w:r>
        <w:rPr>
          <w:rFonts w:ascii="Arial" w:hAnsi="Arial" w:cs="Arial"/>
          <w:lang w:eastAsia="en-GB"/>
        </w:rPr>
        <w:t>Skyrmer’s</w:t>
      </w:r>
      <w:proofErr w:type="spellEnd"/>
      <w:r>
        <w:rPr>
          <w:rFonts w:ascii="Arial" w:hAnsi="Arial" w:cs="Arial"/>
          <w:lang w:eastAsia="en-GB"/>
        </w:rPr>
        <w:t xml:space="preserve"> framework, (1998), describes technological tools that support alternating knowledge management functions. This can be viewed </w:t>
      </w:r>
      <w:r w:rsidR="009C085D" w:rsidRPr="009C085D">
        <w:rPr>
          <w:rFonts w:ascii="Arial" w:hAnsi="Arial" w:cs="Arial"/>
        </w:rPr>
        <w:t xml:space="preserve">through the </w:t>
      </w:r>
      <w:r w:rsidR="009C085D">
        <w:rPr>
          <w:rFonts w:ascii="Arial" w:hAnsi="Arial" w:cs="Arial"/>
        </w:rPr>
        <w:t>use of</w:t>
      </w:r>
      <w:r w:rsidR="00621132">
        <w:rPr>
          <w:rFonts w:ascii="Arial" w:hAnsi="Arial" w:cs="Arial"/>
        </w:rPr>
        <w:t xml:space="preserve"> the </w:t>
      </w:r>
      <w:proofErr w:type="spellStart"/>
      <w:r w:rsidR="00621132">
        <w:rPr>
          <w:rFonts w:ascii="Arial" w:hAnsi="Arial" w:cs="Arial"/>
        </w:rPr>
        <w:t>re</w:t>
      </w:r>
      <w:proofErr w:type="gramStart"/>
      <w:r w:rsidR="00621132">
        <w:rPr>
          <w:rFonts w:ascii="Arial" w:hAnsi="Arial" w:cs="Arial"/>
        </w:rPr>
        <w:t>:work</w:t>
      </w:r>
      <w:proofErr w:type="spellEnd"/>
      <w:proofErr w:type="gramEnd"/>
      <w:r w:rsidR="00621132">
        <w:rPr>
          <w:rFonts w:ascii="Arial" w:hAnsi="Arial" w:cs="Arial"/>
        </w:rPr>
        <w:t xml:space="preserve"> website</w:t>
      </w:r>
      <w:r w:rsidR="009C085D" w:rsidRPr="003C0365">
        <w:rPr>
          <w:rFonts w:ascii="Arial" w:hAnsi="Arial" w:cs="Arial"/>
        </w:rPr>
        <w:t xml:space="preserve">. An array of knowledge is shared </w:t>
      </w:r>
      <w:r w:rsidR="00532A67">
        <w:rPr>
          <w:rFonts w:ascii="Arial" w:hAnsi="Arial" w:cs="Arial"/>
        </w:rPr>
        <w:t xml:space="preserve">as a consequence to </w:t>
      </w:r>
      <w:r w:rsidR="009C085D" w:rsidRPr="003C0365">
        <w:rPr>
          <w:rFonts w:ascii="Arial" w:hAnsi="Arial" w:cs="Arial"/>
        </w:rPr>
        <w:t>the uploading of beneficial case studies</w:t>
      </w:r>
      <w:r w:rsidR="00532A67">
        <w:rPr>
          <w:rFonts w:ascii="Arial" w:hAnsi="Arial" w:cs="Arial"/>
        </w:rPr>
        <w:t xml:space="preserve"> that</w:t>
      </w:r>
      <w:r w:rsidR="009C085D" w:rsidRPr="003C0365">
        <w:rPr>
          <w:rFonts w:ascii="Arial" w:hAnsi="Arial" w:cs="Arial"/>
        </w:rPr>
        <w:t xml:space="preserve"> </w:t>
      </w:r>
      <w:r w:rsidR="00532A67">
        <w:rPr>
          <w:rFonts w:ascii="Arial" w:hAnsi="Arial" w:cs="Arial"/>
        </w:rPr>
        <w:t>aim</w:t>
      </w:r>
      <w:r w:rsidR="009C085D" w:rsidRPr="003C0365">
        <w:rPr>
          <w:rFonts w:ascii="Arial" w:hAnsi="Arial" w:cs="Arial"/>
        </w:rPr>
        <w:t xml:space="preserve"> to improve the use of data in </w:t>
      </w:r>
      <w:r w:rsidR="00C248ED">
        <w:rPr>
          <w:rFonts w:ascii="Arial" w:hAnsi="Arial" w:cs="Arial"/>
        </w:rPr>
        <w:t xml:space="preserve">the </w:t>
      </w:r>
      <w:r w:rsidR="009C085D" w:rsidRPr="003C0365">
        <w:rPr>
          <w:rFonts w:ascii="Arial" w:hAnsi="Arial" w:cs="Arial"/>
        </w:rPr>
        <w:t>work</w:t>
      </w:r>
      <w:r w:rsidR="00C248ED">
        <w:rPr>
          <w:rFonts w:ascii="Arial" w:hAnsi="Arial" w:cs="Arial"/>
        </w:rPr>
        <w:t xml:space="preserve">place. Simultaneously, blog posts are frequently uploaded </w:t>
      </w:r>
      <w:r w:rsidR="00A55613">
        <w:rPr>
          <w:rFonts w:ascii="Arial" w:hAnsi="Arial" w:cs="Arial"/>
        </w:rPr>
        <w:t>wherein</w:t>
      </w:r>
      <w:r w:rsidR="009C085D" w:rsidRPr="003C0365">
        <w:rPr>
          <w:rFonts w:ascii="Arial" w:hAnsi="Arial" w:cs="Arial"/>
        </w:rPr>
        <w:t xml:space="preserve"> organisational leaders and researchers </w:t>
      </w:r>
      <w:r w:rsidR="00C248ED">
        <w:rPr>
          <w:rFonts w:ascii="Arial" w:hAnsi="Arial" w:cs="Arial"/>
        </w:rPr>
        <w:t xml:space="preserve">deliver innovative and </w:t>
      </w:r>
      <w:r w:rsidR="009C085D" w:rsidRPr="003C0365">
        <w:rPr>
          <w:rFonts w:ascii="Arial" w:hAnsi="Arial" w:cs="Arial"/>
        </w:rPr>
        <w:t xml:space="preserve">new ideas. </w:t>
      </w:r>
      <w:r w:rsidR="00621132">
        <w:rPr>
          <w:rFonts w:ascii="Arial" w:hAnsi="Arial" w:cs="Arial"/>
        </w:rPr>
        <w:t xml:space="preserve">Moreover, ICT is also used in </w:t>
      </w:r>
      <w:r w:rsidR="006918BB">
        <w:rPr>
          <w:rFonts w:ascii="Arial" w:hAnsi="Arial" w:cs="Arial"/>
        </w:rPr>
        <w:t>micro learning</w:t>
      </w:r>
      <w:r w:rsidR="00621132">
        <w:rPr>
          <w:rFonts w:ascii="Arial" w:hAnsi="Arial" w:cs="Arial"/>
        </w:rPr>
        <w:t xml:space="preserve"> where three to five minute lessons are sent to staff and can be in the form of </w:t>
      </w:r>
      <w:r w:rsidR="006F6EC2">
        <w:rPr>
          <w:rFonts w:ascii="Arial" w:hAnsi="Arial" w:cs="Arial"/>
        </w:rPr>
        <w:t xml:space="preserve">YouTube videos and email. </w:t>
      </w:r>
      <w:r w:rsidR="006918BB" w:rsidRPr="003C0365">
        <w:rPr>
          <w:rFonts w:ascii="Arial" w:hAnsi="Arial" w:cs="Arial"/>
        </w:rPr>
        <w:t>(</w:t>
      </w:r>
      <w:proofErr w:type="spellStart"/>
      <w:proofErr w:type="gramStart"/>
      <w:r w:rsidR="006918BB" w:rsidRPr="003C0365">
        <w:rPr>
          <w:rFonts w:ascii="Arial" w:hAnsi="Arial" w:cs="Arial"/>
        </w:rPr>
        <w:t>re:</w:t>
      </w:r>
      <w:proofErr w:type="gramEnd"/>
      <w:r w:rsidR="006918BB" w:rsidRPr="003C0365">
        <w:rPr>
          <w:rFonts w:ascii="Arial" w:hAnsi="Arial" w:cs="Arial"/>
        </w:rPr>
        <w:t>work</w:t>
      </w:r>
      <w:proofErr w:type="spellEnd"/>
      <w:r w:rsidR="006918BB" w:rsidRPr="003C0365">
        <w:rPr>
          <w:rFonts w:ascii="Arial" w:hAnsi="Arial" w:cs="Arial"/>
        </w:rPr>
        <w:t>, 2019).</w:t>
      </w:r>
    </w:p>
    <w:p w:rsidR="00F1478D" w:rsidRDefault="00311BF6" w:rsidP="006E2DED">
      <w:pPr>
        <w:jc w:val="both"/>
        <w:rPr>
          <w:rFonts w:ascii="Arial" w:hAnsi="Arial" w:cs="Arial"/>
          <w:color w:val="000000"/>
        </w:rPr>
      </w:pPr>
      <w:r w:rsidRPr="003C0365">
        <w:rPr>
          <w:rFonts w:ascii="Arial" w:hAnsi="Arial" w:cs="Arial"/>
        </w:rPr>
        <w:t>Organisational meetings appeared to be one of the common know</w:t>
      </w:r>
      <w:r w:rsidR="00A00E24">
        <w:rPr>
          <w:rFonts w:ascii="Arial" w:hAnsi="Arial" w:cs="Arial"/>
        </w:rPr>
        <w:t>ledge sharing mechanism that advantage</w:t>
      </w:r>
      <w:r w:rsidR="003C0365">
        <w:rPr>
          <w:rFonts w:ascii="Arial" w:hAnsi="Arial" w:cs="Arial"/>
        </w:rPr>
        <w:t xml:space="preserve"> Google</w:t>
      </w:r>
      <w:r w:rsidR="006E2DED">
        <w:rPr>
          <w:rFonts w:ascii="Arial" w:hAnsi="Arial" w:cs="Arial"/>
        </w:rPr>
        <w:t>, s</w:t>
      </w:r>
      <w:r w:rsidR="006F6EC2">
        <w:rPr>
          <w:rFonts w:ascii="Arial" w:hAnsi="Arial" w:cs="Arial"/>
        </w:rPr>
        <w:t>uch as</w:t>
      </w:r>
      <w:r w:rsidR="00F1478D" w:rsidRPr="00C46C4A">
        <w:rPr>
          <w:rFonts w:ascii="Arial" w:hAnsi="Arial" w:cs="Arial"/>
        </w:rPr>
        <w:t xml:space="preserve"> </w:t>
      </w:r>
      <w:r w:rsidR="00A00E24">
        <w:rPr>
          <w:rFonts w:ascii="Arial" w:hAnsi="Arial" w:cs="Arial"/>
          <w:color w:val="000000"/>
        </w:rPr>
        <w:t>Google m</w:t>
      </w:r>
      <w:r w:rsidR="00F1478D" w:rsidRPr="00C46C4A">
        <w:rPr>
          <w:rFonts w:ascii="Arial" w:hAnsi="Arial" w:cs="Arial"/>
          <w:color w:val="000000"/>
        </w:rPr>
        <w:t xml:space="preserve">oderator, which is a management tool that is intended to encourage employees in company-wide meetings or “tech talks”, to </w:t>
      </w:r>
      <w:r w:rsidR="00A00E24">
        <w:rPr>
          <w:rFonts w:ascii="Arial" w:hAnsi="Arial" w:cs="Arial"/>
          <w:color w:val="000000"/>
        </w:rPr>
        <w:t xml:space="preserve">advocate the asking of </w:t>
      </w:r>
      <w:r w:rsidR="00F1478D" w:rsidRPr="00C46C4A">
        <w:rPr>
          <w:rFonts w:ascii="Arial" w:hAnsi="Arial" w:cs="Arial"/>
          <w:color w:val="000000"/>
        </w:rPr>
        <w:t xml:space="preserve">questions, </w:t>
      </w:r>
      <w:r w:rsidR="00A00E24">
        <w:rPr>
          <w:rFonts w:ascii="Arial" w:hAnsi="Arial" w:cs="Arial"/>
          <w:color w:val="000000"/>
        </w:rPr>
        <w:t xml:space="preserve">in return, participating </w:t>
      </w:r>
      <w:r w:rsidR="00F1478D" w:rsidRPr="00C46C4A">
        <w:rPr>
          <w:rFonts w:ascii="Arial" w:hAnsi="Arial" w:cs="Arial"/>
          <w:color w:val="000000"/>
        </w:rPr>
        <w:t xml:space="preserve">employees vote </w:t>
      </w:r>
      <w:r w:rsidR="00A00E24">
        <w:rPr>
          <w:rFonts w:ascii="Arial" w:hAnsi="Arial" w:cs="Arial"/>
          <w:color w:val="000000"/>
        </w:rPr>
        <w:t xml:space="preserve">for the question that is believed </w:t>
      </w:r>
      <w:r w:rsidR="00F1478D" w:rsidRPr="00C46C4A">
        <w:rPr>
          <w:rFonts w:ascii="Arial" w:hAnsi="Arial" w:cs="Arial"/>
          <w:color w:val="000000"/>
        </w:rPr>
        <w:t xml:space="preserve">to </w:t>
      </w:r>
      <w:r w:rsidR="00A00E24">
        <w:rPr>
          <w:rFonts w:ascii="Arial" w:hAnsi="Arial" w:cs="Arial"/>
          <w:color w:val="000000"/>
        </w:rPr>
        <w:t xml:space="preserve">be critical for </w:t>
      </w:r>
      <w:r w:rsidR="00D373EA">
        <w:rPr>
          <w:rFonts w:ascii="Arial" w:hAnsi="Arial" w:cs="Arial"/>
          <w:color w:val="000000"/>
        </w:rPr>
        <w:t xml:space="preserve">team mangers </w:t>
      </w:r>
      <w:r w:rsidR="00A00E24">
        <w:rPr>
          <w:rFonts w:ascii="Arial" w:hAnsi="Arial" w:cs="Arial"/>
          <w:color w:val="000000"/>
        </w:rPr>
        <w:t xml:space="preserve">to assess. </w:t>
      </w:r>
      <w:r w:rsidR="00B056C2">
        <w:rPr>
          <w:rFonts w:ascii="Arial" w:hAnsi="Arial" w:cs="Arial"/>
          <w:color w:val="000000"/>
        </w:rPr>
        <w:t xml:space="preserve">Similarly, there is the </w:t>
      </w:r>
      <w:r w:rsidR="00F1478D" w:rsidRPr="00C46C4A">
        <w:rPr>
          <w:rFonts w:ascii="Arial" w:hAnsi="Arial" w:cs="Arial"/>
          <w:color w:val="000000"/>
        </w:rPr>
        <w:t>weekly “TGIF” meetings</w:t>
      </w:r>
      <w:r w:rsidR="00B056C2">
        <w:rPr>
          <w:rFonts w:ascii="Arial" w:hAnsi="Arial" w:cs="Arial"/>
          <w:color w:val="000000"/>
        </w:rPr>
        <w:t xml:space="preserve"> that</w:t>
      </w:r>
      <w:r w:rsidR="00F1478D" w:rsidRPr="00C46C4A">
        <w:rPr>
          <w:rFonts w:ascii="Arial" w:hAnsi="Arial" w:cs="Arial"/>
          <w:color w:val="000000"/>
        </w:rPr>
        <w:t xml:space="preserve"> allow employees to raise questions and concerns about the organisation to the company’s top leaders and executives. </w:t>
      </w:r>
      <w:r w:rsidR="009F60E7">
        <w:rPr>
          <w:rFonts w:ascii="Arial" w:hAnsi="Arial" w:cs="Arial"/>
          <w:color w:val="000000"/>
        </w:rPr>
        <w:t xml:space="preserve">(Google, 2019 and </w:t>
      </w:r>
      <w:proofErr w:type="spellStart"/>
      <w:r w:rsidR="009F60E7">
        <w:rPr>
          <w:rFonts w:ascii="Arial" w:hAnsi="Arial" w:cs="Arial"/>
          <w:color w:val="000000"/>
        </w:rPr>
        <w:t>re</w:t>
      </w:r>
      <w:proofErr w:type="gramStart"/>
      <w:r w:rsidR="009F60E7">
        <w:rPr>
          <w:rFonts w:ascii="Arial" w:hAnsi="Arial" w:cs="Arial"/>
          <w:color w:val="000000"/>
        </w:rPr>
        <w:t>:work</w:t>
      </w:r>
      <w:proofErr w:type="spellEnd"/>
      <w:proofErr w:type="gramEnd"/>
      <w:r w:rsidR="009F60E7">
        <w:rPr>
          <w:rFonts w:ascii="Arial" w:hAnsi="Arial" w:cs="Arial"/>
          <w:color w:val="000000"/>
        </w:rPr>
        <w:t>, 2019).</w:t>
      </w:r>
    </w:p>
    <w:p w:rsidR="00177A50" w:rsidRDefault="00177A50" w:rsidP="00177A50">
      <w:pPr>
        <w:jc w:val="both"/>
        <w:rPr>
          <w:rFonts w:ascii="Arial" w:hAnsi="Arial" w:cs="Arial"/>
          <w:color w:val="000000"/>
        </w:rPr>
      </w:pPr>
      <w:r>
        <w:rPr>
          <w:rFonts w:ascii="Arial" w:hAnsi="Arial" w:cs="Arial"/>
          <w:color w:val="000000"/>
        </w:rPr>
        <w:t>Another form of sharing knowledge through ICT is Google’s use of workshops such as the digital garage ‘#</w:t>
      </w:r>
      <w:proofErr w:type="spellStart"/>
      <w:r w:rsidRPr="00D03DAC">
        <w:rPr>
          <w:rFonts w:ascii="Arial" w:hAnsi="Arial" w:cs="Arial"/>
        </w:rPr>
        <w:t>iamremarkable</w:t>
      </w:r>
      <w:proofErr w:type="spellEnd"/>
      <w:r w:rsidRPr="00D03DAC">
        <w:rPr>
          <w:rFonts w:ascii="Arial" w:hAnsi="Arial" w:cs="Arial"/>
        </w:rPr>
        <w:t>’</w:t>
      </w:r>
      <w:r w:rsidR="00D03DAC" w:rsidRPr="00D03DAC">
        <w:rPr>
          <w:rFonts w:ascii="Arial" w:hAnsi="Arial" w:cs="Arial"/>
        </w:rPr>
        <w:t xml:space="preserve">, which </w:t>
      </w:r>
      <w:r w:rsidR="00D03DAC" w:rsidRPr="00D03DAC">
        <w:rPr>
          <w:rFonts w:ascii="Arial" w:hAnsi="Arial" w:cs="Arial"/>
          <w:spacing w:val="-2"/>
          <w:shd w:val="clear" w:color="auto" w:fill="FFFFFF"/>
        </w:rPr>
        <w:t>aims to help women and unrepresented groups to talk about their achievements in the workplace and beyond.</w:t>
      </w:r>
      <w:r w:rsidR="00D03DAC" w:rsidRPr="00D03DAC">
        <w:rPr>
          <w:rFonts w:ascii="Arial" w:hAnsi="Arial" w:cs="Arial"/>
        </w:rPr>
        <w:t xml:space="preserve"> </w:t>
      </w:r>
      <w:r w:rsidR="00D03DAC">
        <w:rPr>
          <w:rFonts w:ascii="Arial" w:hAnsi="Arial" w:cs="Arial"/>
          <w:color w:val="000000"/>
        </w:rPr>
        <w:t>(Google 2019 and Chartered management institute, 2018).</w:t>
      </w:r>
    </w:p>
    <w:p w:rsidR="009C75F9" w:rsidRDefault="00A55613" w:rsidP="00177A50">
      <w:pPr>
        <w:jc w:val="both"/>
        <w:rPr>
          <w:rFonts w:ascii="Arial" w:hAnsi="Arial" w:cs="Arial"/>
          <w:color w:val="000000"/>
        </w:rPr>
      </w:pPr>
      <w:r>
        <w:rPr>
          <w:rFonts w:ascii="Arial" w:hAnsi="Arial" w:cs="Arial"/>
          <w:color w:val="000000"/>
        </w:rPr>
        <w:t xml:space="preserve">A further </w:t>
      </w:r>
      <w:r w:rsidR="00043372">
        <w:rPr>
          <w:rFonts w:ascii="Arial" w:hAnsi="Arial" w:cs="Arial"/>
          <w:color w:val="000000"/>
        </w:rPr>
        <w:t xml:space="preserve">explicit </w:t>
      </w:r>
      <w:r w:rsidR="009C75F9">
        <w:rPr>
          <w:rFonts w:ascii="Arial" w:hAnsi="Arial" w:cs="Arial"/>
          <w:color w:val="000000"/>
        </w:rPr>
        <w:t xml:space="preserve">initiative involves </w:t>
      </w:r>
      <w:r>
        <w:rPr>
          <w:rFonts w:ascii="Arial" w:hAnsi="Arial" w:cs="Arial"/>
          <w:color w:val="000000"/>
        </w:rPr>
        <w:t xml:space="preserve">the </w:t>
      </w:r>
      <w:r w:rsidR="009C75F9">
        <w:rPr>
          <w:rFonts w:ascii="Arial" w:hAnsi="Arial" w:cs="Arial"/>
          <w:color w:val="000000"/>
        </w:rPr>
        <w:t>evidence</w:t>
      </w:r>
      <w:r w:rsidR="001C47F3">
        <w:rPr>
          <w:rFonts w:ascii="Arial" w:hAnsi="Arial" w:cs="Arial"/>
          <w:color w:val="000000"/>
        </w:rPr>
        <w:t>-</w:t>
      </w:r>
      <w:r w:rsidR="009C75F9">
        <w:rPr>
          <w:rFonts w:ascii="Arial" w:hAnsi="Arial" w:cs="Arial"/>
          <w:color w:val="000000"/>
        </w:rPr>
        <w:t>based approach in the process of hiring as findings are shared for</w:t>
      </w:r>
      <w:r>
        <w:rPr>
          <w:rFonts w:ascii="Arial" w:hAnsi="Arial" w:cs="Arial"/>
          <w:color w:val="000000"/>
        </w:rPr>
        <w:t xml:space="preserve"> the</w:t>
      </w:r>
      <w:r w:rsidR="009C75F9">
        <w:rPr>
          <w:rFonts w:ascii="Arial" w:hAnsi="Arial" w:cs="Arial"/>
          <w:color w:val="000000"/>
        </w:rPr>
        <w:t xml:space="preserve"> beneficial use</w:t>
      </w:r>
      <w:r w:rsidR="001C47F3">
        <w:rPr>
          <w:rFonts w:ascii="Arial" w:hAnsi="Arial" w:cs="Arial"/>
          <w:color w:val="000000"/>
        </w:rPr>
        <w:t xml:space="preserve"> of potential employees and employers</w:t>
      </w:r>
      <w:r w:rsidR="009C75F9">
        <w:rPr>
          <w:rFonts w:ascii="Arial" w:hAnsi="Arial" w:cs="Arial"/>
          <w:color w:val="000000"/>
        </w:rPr>
        <w:t xml:space="preserve">. This is magnified </w:t>
      </w:r>
      <w:r w:rsidR="001F3E85">
        <w:rPr>
          <w:rFonts w:ascii="Arial" w:hAnsi="Arial" w:cs="Arial"/>
          <w:color w:val="000000"/>
        </w:rPr>
        <w:t>through</w:t>
      </w:r>
      <w:r w:rsidR="009C75F9">
        <w:rPr>
          <w:rFonts w:ascii="Arial" w:hAnsi="Arial" w:cs="Arial"/>
          <w:color w:val="000000"/>
        </w:rPr>
        <w:t xml:space="preserve"> blog post</w:t>
      </w:r>
      <w:r w:rsidR="001F3E85">
        <w:rPr>
          <w:rFonts w:ascii="Arial" w:hAnsi="Arial" w:cs="Arial"/>
          <w:color w:val="000000"/>
        </w:rPr>
        <w:t>s</w:t>
      </w:r>
      <w:r w:rsidR="009C75F9">
        <w:rPr>
          <w:rFonts w:ascii="Arial" w:hAnsi="Arial" w:cs="Arial"/>
          <w:color w:val="000000"/>
        </w:rPr>
        <w:t xml:space="preserve"> </w:t>
      </w:r>
      <w:r>
        <w:rPr>
          <w:rFonts w:ascii="Arial" w:hAnsi="Arial" w:cs="Arial"/>
          <w:color w:val="000000"/>
        </w:rPr>
        <w:t>and</w:t>
      </w:r>
      <w:r w:rsidR="001C47F3">
        <w:rPr>
          <w:rFonts w:ascii="Arial" w:hAnsi="Arial" w:cs="Arial"/>
          <w:color w:val="000000"/>
        </w:rPr>
        <w:t xml:space="preserve"> job sites like Glassdoor</w:t>
      </w:r>
      <w:r w:rsidR="001F3E85">
        <w:rPr>
          <w:rFonts w:ascii="Arial" w:hAnsi="Arial" w:cs="Arial"/>
          <w:color w:val="000000"/>
        </w:rPr>
        <w:t xml:space="preserve"> where reviews from past and present employees are submitted</w:t>
      </w:r>
      <w:r w:rsidR="009C75F9">
        <w:rPr>
          <w:rFonts w:ascii="Arial" w:hAnsi="Arial" w:cs="Arial"/>
          <w:color w:val="000000"/>
        </w:rPr>
        <w:t xml:space="preserve">. </w:t>
      </w:r>
      <w:r>
        <w:rPr>
          <w:rFonts w:ascii="Arial" w:hAnsi="Arial" w:cs="Arial"/>
          <w:color w:val="000000"/>
        </w:rPr>
        <w:t>(</w:t>
      </w:r>
      <w:proofErr w:type="spellStart"/>
      <w:proofErr w:type="gramStart"/>
      <w:r>
        <w:rPr>
          <w:rFonts w:ascii="Arial" w:hAnsi="Arial" w:cs="Arial"/>
          <w:color w:val="000000"/>
        </w:rPr>
        <w:t>re:</w:t>
      </w:r>
      <w:proofErr w:type="gramEnd"/>
      <w:r>
        <w:rPr>
          <w:rFonts w:ascii="Arial" w:hAnsi="Arial" w:cs="Arial"/>
          <w:color w:val="000000"/>
        </w:rPr>
        <w:t>w</w:t>
      </w:r>
      <w:r w:rsidR="001C47F3">
        <w:rPr>
          <w:rFonts w:ascii="Arial" w:hAnsi="Arial" w:cs="Arial"/>
          <w:color w:val="000000"/>
        </w:rPr>
        <w:t>ork</w:t>
      </w:r>
      <w:proofErr w:type="spellEnd"/>
      <w:r w:rsidR="001C47F3">
        <w:rPr>
          <w:rFonts w:ascii="Arial" w:hAnsi="Arial" w:cs="Arial"/>
          <w:color w:val="000000"/>
        </w:rPr>
        <w:t xml:space="preserve"> editors, 2017</w:t>
      </w:r>
      <w:r w:rsidR="00C07C86">
        <w:rPr>
          <w:rFonts w:ascii="Arial" w:hAnsi="Arial" w:cs="Arial"/>
          <w:color w:val="000000"/>
        </w:rPr>
        <w:t xml:space="preserve">; </w:t>
      </w:r>
      <w:r w:rsidR="001F3E85">
        <w:rPr>
          <w:rFonts w:ascii="Arial" w:hAnsi="Arial" w:cs="Arial"/>
          <w:color w:val="000000"/>
        </w:rPr>
        <w:t>Glassdoor, 2019</w:t>
      </w:r>
      <w:r w:rsidR="00C07C86">
        <w:rPr>
          <w:rFonts w:ascii="Arial" w:hAnsi="Arial" w:cs="Arial"/>
          <w:color w:val="000000"/>
        </w:rPr>
        <w:t xml:space="preserve">; </w:t>
      </w:r>
      <w:proofErr w:type="spellStart"/>
      <w:r w:rsidR="00C07C86">
        <w:rPr>
          <w:rFonts w:ascii="Arial" w:hAnsi="Arial" w:cs="Arial"/>
          <w:color w:val="000000"/>
        </w:rPr>
        <w:t>Stillman</w:t>
      </w:r>
      <w:proofErr w:type="spellEnd"/>
      <w:r w:rsidR="00C07C86">
        <w:rPr>
          <w:rFonts w:ascii="Arial" w:hAnsi="Arial" w:cs="Arial"/>
          <w:color w:val="000000"/>
        </w:rPr>
        <w:t>,</w:t>
      </w:r>
      <w:r w:rsidR="004139EC">
        <w:rPr>
          <w:rFonts w:ascii="Arial" w:hAnsi="Arial" w:cs="Arial"/>
          <w:color w:val="000000"/>
        </w:rPr>
        <w:t xml:space="preserve"> </w:t>
      </w:r>
      <w:r w:rsidR="00C07C86">
        <w:rPr>
          <w:rFonts w:ascii="Arial" w:hAnsi="Arial" w:cs="Arial"/>
          <w:color w:val="000000"/>
        </w:rPr>
        <w:t>20</w:t>
      </w:r>
      <w:r w:rsidR="004139EC">
        <w:rPr>
          <w:rFonts w:ascii="Arial" w:hAnsi="Arial" w:cs="Arial"/>
          <w:color w:val="000000"/>
        </w:rPr>
        <w:t>17</w:t>
      </w:r>
      <w:r w:rsidR="001C47F3">
        <w:rPr>
          <w:rFonts w:ascii="Arial" w:hAnsi="Arial" w:cs="Arial"/>
          <w:color w:val="000000"/>
        </w:rPr>
        <w:t xml:space="preserve">). </w:t>
      </w:r>
    </w:p>
    <w:p w:rsidR="00E62B57" w:rsidRDefault="004E19DF" w:rsidP="004E19DF">
      <w:pPr>
        <w:jc w:val="both"/>
        <w:rPr>
          <w:rFonts w:ascii="Arial" w:hAnsi="Arial" w:cs="Arial"/>
          <w:color w:val="000000"/>
        </w:rPr>
      </w:pPr>
      <w:r>
        <w:rPr>
          <w:rFonts w:ascii="Arial" w:hAnsi="Arial" w:cs="Arial"/>
        </w:rPr>
        <w:t xml:space="preserve">A more informal </w:t>
      </w:r>
      <w:r w:rsidR="00F17E4C" w:rsidRPr="002B24F4">
        <w:rPr>
          <w:rFonts w:ascii="Arial" w:hAnsi="Arial" w:cs="Arial"/>
        </w:rPr>
        <w:t>k</w:t>
      </w:r>
      <w:r>
        <w:rPr>
          <w:rFonts w:ascii="Arial" w:hAnsi="Arial" w:cs="Arial"/>
        </w:rPr>
        <w:t xml:space="preserve">nowledge sharing practice </w:t>
      </w:r>
      <w:r w:rsidR="00F17E4C" w:rsidRPr="002B24F4">
        <w:rPr>
          <w:rFonts w:ascii="Arial" w:hAnsi="Arial" w:cs="Arial"/>
        </w:rPr>
        <w:t xml:space="preserve">that </w:t>
      </w:r>
      <w:r>
        <w:rPr>
          <w:rFonts w:ascii="Arial" w:hAnsi="Arial" w:cs="Arial"/>
        </w:rPr>
        <w:t xml:space="preserve">is </w:t>
      </w:r>
      <w:r w:rsidR="00F17E4C" w:rsidRPr="002B24F4">
        <w:rPr>
          <w:rFonts w:ascii="Arial" w:hAnsi="Arial" w:cs="Arial"/>
        </w:rPr>
        <w:t>proved to be common</w:t>
      </w:r>
      <w:r w:rsidR="00A2004B" w:rsidRPr="002B24F4">
        <w:rPr>
          <w:rFonts w:ascii="Arial" w:hAnsi="Arial" w:cs="Arial"/>
        </w:rPr>
        <w:t xml:space="preserve"> and create positive impacts </w:t>
      </w:r>
      <w:r w:rsidR="00177A50">
        <w:rPr>
          <w:rFonts w:ascii="Arial" w:hAnsi="Arial" w:cs="Arial"/>
        </w:rPr>
        <w:t>are</w:t>
      </w:r>
      <w:r>
        <w:rPr>
          <w:rFonts w:ascii="Arial" w:hAnsi="Arial" w:cs="Arial"/>
        </w:rPr>
        <w:t xml:space="preserve"> the perks that are offered to employees through such as Google </w:t>
      </w:r>
      <w:r>
        <w:rPr>
          <w:rFonts w:ascii="Arial" w:hAnsi="Arial" w:cs="Arial"/>
          <w:color w:val="000000"/>
        </w:rPr>
        <w:t xml:space="preserve">cafés </w:t>
      </w:r>
      <w:r w:rsidR="00E62B57">
        <w:rPr>
          <w:rFonts w:ascii="Arial" w:hAnsi="Arial" w:cs="Arial"/>
          <w:color w:val="000000"/>
        </w:rPr>
        <w:t>which are designed to encourage interactions between emp</w:t>
      </w:r>
      <w:r>
        <w:rPr>
          <w:rFonts w:ascii="Arial" w:hAnsi="Arial" w:cs="Arial"/>
          <w:color w:val="000000"/>
        </w:rPr>
        <w:t xml:space="preserve">loyees within and across teams. </w:t>
      </w:r>
      <w:r w:rsidR="0027563B">
        <w:rPr>
          <w:rFonts w:ascii="Arial" w:hAnsi="Arial" w:cs="Arial"/>
          <w:color w:val="000000"/>
        </w:rPr>
        <w:t>(He, 2013)</w:t>
      </w:r>
      <w:r>
        <w:rPr>
          <w:rFonts w:ascii="Arial" w:hAnsi="Arial" w:cs="Arial"/>
          <w:color w:val="000000"/>
        </w:rPr>
        <w:t>.</w:t>
      </w:r>
    </w:p>
    <w:p w:rsidR="00F40A82" w:rsidRDefault="000770F1" w:rsidP="00BF0418">
      <w:pPr>
        <w:jc w:val="both"/>
        <w:rPr>
          <w:rFonts w:ascii="Arial" w:hAnsi="Arial" w:cs="Arial"/>
          <w:color w:val="000000"/>
        </w:rPr>
      </w:pPr>
      <w:r>
        <w:rPr>
          <w:rFonts w:ascii="Arial" w:hAnsi="Arial" w:cs="Arial"/>
          <w:color w:val="000000"/>
        </w:rPr>
        <w:t xml:space="preserve">Google offer a ‘Talks at Google’ program wherein tacit knowledge is gathered. It is magnified that value </w:t>
      </w:r>
      <w:r w:rsidR="004C5EED">
        <w:rPr>
          <w:rFonts w:ascii="Arial" w:hAnsi="Arial" w:cs="Arial"/>
          <w:color w:val="000000"/>
        </w:rPr>
        <w:t xml:space="preserve">is collected </w:t>
      </w:r>
      <w:r>
        <w:rPr>
          <w:rFonts w:ascii="Arial" w:hAnsi="Arial" w:cs="Arial"/>
          <w:color w:val="000000"/>
        </w:rPr>
        <w:t xml:space="preserve">from a number of different </w:t>
      </w:r>
      <w:r w:rsidR="004C5EED">
        <w:rPr>
          <w:rFonts w:ascii="Arial" w:hAnsi="Arial" w:cs="Arial"/>
          <w:color w:val="000000"/>
        </w:rPr>
        <w:t>areas</w:t>
      </w:r>
      <w:r>
        <w:rPr>
          <w:rFonts w:ascii="Arial" w:hAnsi="Arial" w:cs="Arial"/>
          <w:color w:val="000000"/>
        </w:rPr>
        <w:t>.</w:t>
      </w:r>
      <w:r w:rsidR="009D4A48">
        <w:rPr>
          <w:rFonts w:ascii="Arial" w:hAnsi="Arial" w:cs="Arial"/>
          <w:color w:val="000000"/>
        </w:rPr>
        <w:t xml:space="preserve"> Talks are hosted in relation to fo</w:t>
      </w:r>
      <w:r w:rsidR="00350098">
        <w:rPr>
          <w:rFonts w:ascii="Arial" w:hAnsi="Arial" w:cs="Arial"/>
          <w:color w:val="000000"/>
        </w:rPr>
        <w:t xml:space="preserve">urteen </w:t>
      </w:r>
      <w:r w:rsidR="004E23B4">
        <w:rPr>
          <w:rFonts w:ascii="Arial" w:hAnsi="Arial" w:cs="Arial"/>
          <w:color w:val="000000"/>
        </w:rPr>
        <w:lastRenderedPageBreak/>
        <w:t xml:space="preserve">categories, (appendix 5) that are addressed by the influential creators and thinkers who gather in </w:t>
      </w:r>
      <w:r w:rsidR="004E23B4">
        <w:rPr>
          <w:rFonts w:ascii="Arial" w:hAnsi="Arial" w:cs="Arial"/>
        </w:rPr>
        <w:t>in a workshop</w:t>
      </w:r>
      <w:r w:rsidR="00350FE1">
        <w:rPr>
          <w:rFonts w:ascii="Arial" w:hAnsi="Arial" w:cs="Arial"/>
        </w:rPr>
        <w:t xml:space="preserve">. </w:t>
      </w:r>
      <w:r w:rsidRPr="00076C53">
        <w:rPr>
          <w:rFonts w:ascii="Arial" w:hAnsi="Arial" w:cs="Arial"/>
          <w:color w:val="000000"/>
        </w:rPr>
        <w:t xml:space="preserve">(Google, 2019). </w:t>
      </w:r>
    </w:p>
    <w:p w:rsidR="00E06ACB" w:rsidRPr="00BF0418" w:rsidRDefault="00E06ACB" w:rsidP="00BF0418">
      <w:pPr>
        <w:jc w:val="both"/>
        <w:rPr>
          <w:rFonts w:ascii="Arial" w:hAnsi="Arial" w:cs="Arial"/>
          <w:color w:val="000000"/>
        </w:rPr>
      </w:pPr>
      <w:r w:rsidRPr="00E06ACB">
        <w:rPr>
          <w:rFonts w:ascii="Arial" w:hAnsi="Arial" w:cs="Arial"/>
          <w:color w:val="000000"/>
        </w:rPr>
        <w:t>Finally</w:t>
      </w:r>
      <w:r w:rsidRPr="00E06ACB">
        <w:rPr>
          <w:rFonts w:ascii="Arial" w:hAnsi="Arial" w:cs="Arial"/>
        </w:rPr>
        <w:t xml:space="preserve">, </w:t>
      </w:r>
      <w:r w:rsidRPr="00E06ACB">
        <w:rPr>
          <w:rFonts w:ascii="Arial" w:hAnsi="Arial" w:cs="Arial"/>
          <w:shd w:val="clear" w:color="auto" w:fill="FFFFFF"/>
        </w:rPr>
        <w:t xml:space="preserve">to understand the </w:t>
      </w:r>
      <w:r w:rsidR="007970AF">
        <w:rPr>
          <w:rFonts w:ascii="Arial" w:hAnsi="Arial" w:cs="Arial"/>
          <w:shd w:val="clear" w:color="auto" w:fill="FFFFFF"/>
        </w:rPr>
        <w:t>dynamics</w:t>
      </w:r>
      <w:r w:rsidRPr="00E06ACB">
        <w:rPr>
          <w:rFonts w:ascii="Arial" w:hAnsi="Arial" w:cs="Arial"/>
          <w:shd w:val="clear" w:color="auto" w:fill="FFFFFF"/>
        </w:rPr>
        <w:t xml:space="preserve"> of effective teams at Google, ‘Project Aristotle’ was a</w:t>
      </w:r>
      <w:r w:rsidR="002B564F">
        <w:rPr>
          <w:rFonts w:ascii="Arial" w:hAnsi="Arial" w:cs="Arial"/>
          <w:shd w:val="clear" w:color="auto" w:fill="FFFFFF"/>
        </w:rPr>
        <w:t xml:space="preserve">pplied. </w:t>
      </w:r>
      <w:r w:rsidR="002B564F" w:rsidRPr="002B564F">
        <w:rPr>
          <w:rStyle w:val="Strong"/>
          <w:rFonts w:ascii="Arial" w:hAnsi="Arial" w:cs="Arial"/>
          <w:b w:val="0"/>
          <w:shd w:val="clear" w:color="auto" w:fill="FFFFFF"/>
        </w:rPr>
        <w:t xml:space="preserve">Researchers found </w:t>
      </w:r>
      <w:r w:rsidR="007D2D7F">
        <w:rPr>
          <w:rStyle w:val="Strong"/>
          <w:rFonts w:ascii="Arial" w:hAnsi="Arial" w:cs="Arial"/>
          <w:b w:val="0"/>
          <w:shd w:val="clear" w:color="auto" w:fill="FFFFFF"/>
        </w:rPr>
        <w:t>the variables (appendix 6), t</w:t>
      </w:r>
      <w:r w:rsidR="00FC42B3">
        <w:rPr>
          <w:rStyle w:val="Strong"/>
          <w:rFonts w:ascii="Arial" w:hAnsi="Arial" w:cs="Arial"/>
          <w:b w:val="0"/>
          <w:shd w:val="clear" w:color="auto" w:fill="FFFFFF"/>
        </w:rPr>
        <w:t>hat</w:t>
      </w:r>
      <w:r w:rsidR="00440FBE">
        <w:rPr>
          <w:rStyle w:val="Strong"/>
          <w:rFonts w:ascii="Arial" w:hAnsi="Arial" w:cs="Arial"/>
          <w:b w:val="0"/>
          <w:shd w:val="clear" w:color="auto" w:fill="FFFFFF"/>
        </w:rPr>
        <w:t xml:space="preserve"> </w:t>
      </w:r>
      <w:r w:rsidR="007D2D7F">
        <w:rPr>
          <w:rStyle w:val="Strong"/>
          <w:rFonts w:ascii="Arial" w:hAnsi="Arial" w:cs="Arial"/>
          <w:b w:val="0"/>
          <w:shd w:val="clear" w:color="auto" w:fill="FFFFFF"/>
        </w:rPr>
        <w:t xml:space="preserve">made a difference </w:t>
      </w:r>
      <w:r w:rsidR="00A437CF">
        <w:rPr>
          <w:rStyle w:val="Strong"/>
          <w:rFonts w:ascii="Arial" w:hAnsi="Arial" w:cs="Arial"/>
          <w:b w:val="0"/>
          <w:shd w:val="clear" w:color="auto" w:fill="FFFFFF"/>
        </w:rPr>
        <w:t>concerning</w:t>
      </w:r>
      <w:r w:rsidR="007D2D7F">
        <w:rPr>
          <w:rStyle w:val="Strong"/>
          <w:rFonts w:ascii="Arial" w:hAnsi="Arial" w:cs="Arial"/>
          <w:b w:val="0"/>
          <w:shd w:val="clear" w:color="auto" w:fill="FFFFFF"/>
        </w:rPr>
        <w:t xml:space="preserve"> teamwork more than individual variables.</w:t>
      </w:r>
      <w:r w:rsidR="007D2D7F">
        <w:rPr>
          <w:rFonts w:ascii="Arial" w:hAnsi="Arial" w:cs="Arial"/>
          <w:color w:val="000000"/>
        </w:rPr>
        <w:t xml:space="preserve"> (</w:t>
      </w:r>
      <w:proofErr w:type="spellStart"/>
      <w:proofErr w:type="gramStart"/>
      <w:r>
        <w:rPr>
          <w:rFonts w:ascii="Arial" w:hAnsi="Arial" w:cs="Arial"/>
          <w:color w:val="000000"/>
        </w:rPr>
        <w:t>re:</w:t>
      </w:r>
      <w:proofErr w:type="gramEnd"/>
      <w:r>
        <w:rPr>
          <w:rFonts w:ascii="Arial" w:hAnsi="Arial" w:cs="Arial"/>
          <w:color w:val="000000"/>
        </w:rPr>
        <w:t>work</w:t>
      </w:r>
      <w:proofErr w:type="spellEnd"/>
      <w:r>
        <w:rPr>
          <w:rFonts w:ascii="Arial" w:hAnsi="Arial" w:cs="Arial"/>
          <w:color w:val="000000"/>
        </w:rPr>
        <w:t>, 2019)</w:t>
      </w:r>
      <w:r w:rsidR="00D879CC">
        <w:rPr>
          <w:rFonts w:ascii="Arial" w:hAnsi="Arial" w:cs="Arial"/>
          <w:color w:val="000000"/>
        </w:rPr>
        <w:t>.</w:t>
      </w:r>
      <w:r>
        <w:rPr>
          <w:rFonts w:ascii="Arial" w:hAnsi="Arial" w:cs="Arial"/>
          <w:color w:val="000000"/>
        </w:rPr>
        <w:t xml:space="preserve"> </w:t>
      </w:r>
    </w:p>
    <w:p w:rsidR="00FB3C9C" w:rsidRDefault="00803056" w:rsidP="00F027F0">
      <w:pPr>
        <w:pStyle w:val="Heading2"/>
      </w:pPr>
      <w:bookmarkStart w:id="16" w:name="_Toc13755013"/>
      <w:r>
        <w:t>5</w:t>
      </w:r>
      <w:r w:rsidR="00DF2B42">
        <w:t>.4. Knowledge application at Google</w:t>
      </w:r>
      <w:bookmarkEnd w:id="16"/>
    </w:p>
    <w:p w:rsidR="00F027F0" w:rsidRPr="00F027F0" w:rsidRDefault="00F027F0" w:rsidP="00F027F0"/>
    <w:p w:rsidR="00FB3C9C" w:rsidRDefault="00FB3C9C" w:rsidP="00FB3C9C">
      <w:pPr>
        <w:jc w:val="both"/>
        <w:rPr>
          <w:rFonts w:ascii="Arial" w:hAnsi="Arial" w:cs="Arial"/>
        </w:rPr>
      </w:pPr>
      <w:r w:rsidRPr="00396229">
        <w:rPr>
          <w:rFonts w:ascii="Arial" w:hAnsi="Arial" w:cs="Arial"/>
        </w:rPr>
        <w:t>The</w:t>
      </w:r>
      <w:r w:rsidR="00F027F0">
        <w:rPr>
          <w:rFonts w:ascii="Arial" w:hAnsi="Arial" w:cs="Arial"/>
        </w:rPr>
        <w:t>re is a</w:t>
      </w:r>
      <w:r w:rsidRPr="00396229">
        <w:rPr>
          <w:rFonts w:ascii="Arial" w:hAnsi="Arial" w:cs="Arial"/>
        </w:rPr>
        <w:t xml:space="preserve"> variety of common practices observed at Google </w:t>
      </w:r>
      <w:r w:rsidR="00F027F0">
        <w:rPr>
          <w:rFonts w:ascii="Arial" w:hAnsi="Arial" w:cs="Arial"/>
        </w:rPr>
        <w:t xml:space="preserve">as </w:t>
      </w:r>
      <w:r w:rsidRPr="00396229">
        <w:rPr>
          <w:rFonts w:ascii="Arial" w:hAnsi="Arial" w:cs="Arial"/>
        </w:rPr>
        <w:t>regard</w:t>
      </w:r>
      <w:r w:rsidR="00F027F0">
        <w:rPr>
          <w:rFonts w:ascii="Arial" w:hAnsi="Arial" w:cs="Arial"/>
        </w:rPr>
        <w:t>s</w:t>
      </w:r>
      <w:r w:rsidRPr="00396229">
        <w:rPr>
          <w:rFonts w:ascii="Arial" w:hAnsi="Arial" w:cs="Arial"/>
        </w:rPr>
        <w:t xml:space="preserve"> t</w:t>
      </w:r>
      <w:r w:rsidR="00F027F0">
        <w:rPr>
          <w:rFonts w:ascii="Arial" w:hAnsi="Arial" w:cs="Arial"/>
        </w:rPr>
        <w:t xml:space="preserve">o fostering the application </w:t>
      </w:r>
      <w:r w:rsidRPr="00396229">
        <w:rPr>
          <w:rFonts w:ascii="Arial" w:hAnsi="Arial" w:cs="Arial"/>
        </w:rPr>
        <w:t xml:space="preserve">of knowledge. </w:t>
      </w:r>
      <w:r w:rsidR="00396229">
        <w:rPr>
          <w:rFonts w:ascii="Arial" w:hAnsi="Arial" w:cs="Arial"/>
        </w:rPr>
        <w:t>I</w:t>
      </w:r>
      <w:r w:rsidRPr="00396229">
        <w:rPr>
          <w:rFonts w:ascii="Arial" w:hAnsi="Arial" w:cs="Arial"/>
        </w:rPr>
        <w:t xml:space="preserve">t was found that </w:t>
      </w:r>
      <w:r w:rsidR="005E27E7" w:rsidRPr="00396229">
        <w:rPr>
          <w:rFonts w:ascii="Arial" w:hAnsi="Arial" w:cs="Arial"/>
        </w:rPr>
        <w:t>‘Googlers’</w:t>
      </w:r>
      <w:r w:rsidRPr="00396229">
        <w:rPr>
          <w:rFonts w:ascii="Arial" w:hAnsi="Arial" w:cs="Arial"/>
        </w:rPr>
        <w:t xml:space="preserve"> have </w:t>
      </w:r>
      <w:r w:rsidR="009E7796">
        <w:rPr>
          <w:rFonts w:ascii="Arial" w:hAnsi="Arial" w:cs="Arial"/>
        </w:rPr>
        <w:t>and are adopting</w:t>
      </w:r>
      <w:r w:rsidR="002863CE">
        <w:rPr>
          <w:rFonts w:ascii="Arial" w:hAnsi="Arial" w:cs="Arial"/>
        </w:rPr>
        <w:t xml:space="preserve"> </w:t>
      </w:r>
      <w:r w:rsidR="00396229">
        <w:rPr>
          <w:rFonts w:ascii="Arial" w:hAnsi="Arial" w:cs="Arial"/>
        </w:rPr>
        <w:t xml:space="preserve">the </w:t>
      </w:r>
      <w:r w:rsidRPr="00396229">
        <w:rPr>
          <w:rFonts w:ascii="Arial" w:hAnsi="Arial" w:cs="Arial"/>
        </w:rPr>
        <w:t xml:space="preserve">modern organisational management principles that aim at </w:t>
      </w:r>
      <w:r w:rsidR="00141043">
        <w:rPr>
          <w:rFonts w:ascii="Arial" w:hAnsi="Arial" w:cs="Arial"/>
        </w:rPr>
        <w:t xml:space="preserve">pushing </w:t>
      </w:r>
      <w:r w:rsidRPr="00396229">
        <w:rPr>
          <w:rFonts w:ascii="Arial" w:hAnsi="Arial" w:cs="Arial"/>
        </w:rPr>
        <w:t xml:space="preserve">individual and collective knowledge for action. </w:t>
      </w:r>
      <w:r w:rsidR="00396229" w:rsidRPr="00396229">
        <w:rPr>
          <w:rFonts w:ascii="Arial" w:hAnsi="Arial" w:cs="Arial"/>
        </w:rPr>
        <w:t>Particularly</w:t>
      </w:r>
      <w:r w:rsidRPr="00396229">
        <w:rPr>
          <w:rFonts w:ascii="Arial" w:hAnsi="Arial" w:cs="Arial"/>
        </w:rPr>
        <w:t xml:space="preserve">, the </w:t>
      </w:r>
      <w:r w:rsidR="000F7A75">
        <w:rPr>
          <w:rFonts w:ascii="Arial" w:hAnsi="Arial" w:cs="Arial"/>
        </w:rPr>
        <w:t xml:space="preserve">internalisation </w:t>
      </w:r>
      <w:r w:rsidRPr="00396229">
        <w:rPr>
          <w:rFonts w:ascii="Arial" w:hAnsi="Arial" w:cs="Arial"/>
        </w:rPr>
        <w:t xml:space="preserve">of </w:t>
      </w:r>
      <w:r w:rsidR="00141043">
        <w:rPr>
          <w:rFonts w:ascii="Arial" w:hAnsi="Arial" w:cs="Arial"/>
        </w:rPr>
        <w:t xml:space="preserve">the corporate visions, </w:t>
      </w:r>
      <w:r w:rsidRPr="00396229">
        <w:rPr>
          <w:rFonts w:ascii="Arial" w:hAnsi="Arial" w:cs="Arial"/>
        </w:rPr>
        <w:t xml:space="preserve">missions </w:t>
      </w:r>
      <w:r w:rsidR="00141043">
        <w:rPr>
          <w:rFonts w:ascii="Arial" w:hAnsi="Arial" w:cs="Arial"/>
        </w:rPr>
        <w:t>and goals</w:t>
      </w:r>
      <w:r w:rsidR="002863CE">
        <w:rPr>
          <w:rFonts w:ascii="Arial" w:hAnsi="Arial" w:cs="Arial"/>
        </w:rPr>
        <w:t xml:space="preserve"> which</w:t>
      </w:r>
      <w:r w:rsidR="00141043">
        <w:rPr>
          <w:rFonts w:ascii="Arial" w:hAnsi="Arial" w:cs="Arial"/>
        </w:rPr>
        <w:t xml:space="preserve"> </w:t>
      </w:r>
      <w:r w:rsidR="000F7A75">
        <w:rPr>
          <w:rFonts w:ascii="Arial" w:hAnsi="Arial" w:cs="Arial"/>
        </w:rPr>
        <w:t xml:space="preserve">are </w:t>
      </w:r>
      <w:r w:rsidRPr="00396229">
        <w:rPr>
          <w:rFonts w:ascii="Arial" w:hAnsi="Arial" w:cs="Arial"/>
        </w:rPr>
        <w:t>observed to be a common practice across</w:t>
      </w:r>
      <w:r w:rsidR="005E27E7" w:rsidRPr="00396229">
        <w:rPr>
          <w:rFonts w:ascii="Arial" w:hAnsi="Arial" w:cs="Arial"/>
        </w:rPr>
        <w:t xml:space="preserve"> the office.</w:t>
      </w:r>
      <w:r w:rsidR="0083587A" w:rsidRPr="00396229">
        <w:rPr>
          <w:rFonts w:ascii="Arial" w:hAnsi="Arial" w:cs="Arial"/>
        </w:rPr>
        <w:t xml:space="preserve"> </w:t>
      </w:r>
      <w:r w:rsidR="00396229" w:rsidRPr="00396229">
        <w:rPr>
          <w:rFonts w:ascii="Arial" w:hAnsi="Arial" w:cs="Arial"/>
        </w:rPr>
        <w:t>These</w:t>
      </w:r>
      <w:r w:rsidRPr="00396229">
        <w:rPr>
          <w:rFonts w:ascii="Arial" w:hAnsi="Arial" w:cs="Arial"/>
        </w:rPr>
        <w:t xml:space="preserve"> are accompanied by appropriate policies, and guidelines that aim to turn them into reality. </w:t>
      </w:r>
      <w:r w:rsidR="00141043">
        <w:rPr>
          <w:rFonts w:ascii="Arial" w:hAnsi="Arial" w:cs="Arial"/>
        </w:rPr>
        <w:t xml:space="preserve">Each statement </w:t>
      </w:r>
      <w:r w:rsidRPr="00396229">
        <w:rPr>
          <w:rFonts w:ascii="Arial" w:hAnsi="Arial" w:cs="Arial"/>
        </w:rPr>
        <w:t>provide</w:t>
      </w:r>
      <w:r w:rsidR="00141043">
        <w:rPr>
          <w:rFonts w:ascii="Arial" w:hAnsi="Arial" w:cs="Arial"/>
        </w:rPr>
        <w:t>s</w:t>
      </w:r>
      <w:r w:rsidRPr="00396229">
        <w:rPr>
          <w:rFonts w:ascii="Arial" w:hAnsi="Arial" w:cs="Arial"/>
        </w:rPr>
        <w:t xml:space="preserve"> a strong foundation for action </w:t>
      </w:r>
      <w:r w:rsidR="00FC34CB">
        <w:rPr>
          <w:rFonts w:ascii="Arial" w:hAnsi="Arial" w:cs="Arial"/>
        </w:rPr>
        <w:t>that assists the attraction and retaining of employees.</w:t>
      </w:r>
    </w:p>
    <w:p w:rsidR="00FE2C48" w:rsidRPr="00096D14" w:rsidRDefault="00A54C3F" w:rsidP="00FB3C9C">
      <w:pPr>
        <w:jc w:val="both"/>
        <w:rPr>
          <w:rFonts w:ascii="Arial" w:hAnsi="Arial" w:cs="Arial"/>
        </w:rPr>
      </w:pPr>
      <w:proofErr w:type="spellStart"/>
      <w:r>
        <w:rPr>
          <w:rFonts w:ascii="Arial" w:hAnsi="Arial" w:cs="Arial"/>
        </w:rPr>
        <w:t>Nonaka</w:t>
      </w:r>
      <w:proofErr w:type="spellEnd"/>
      <w:r>
        <w:rPr>
          <w:rFonts w:ascii="Arial" w:hAnsi="Arial" w:cs="Arial"/>
        </w:rPr>
        <w:t xml:space="preserve"> and </w:t>
      </w:r>
      <w:proofErr w:type="spellStart"/>
      <w:r>
        <w:rPr>
          <w:rFonts w:ascii="Arial" w:hAnsi="Arial" w:cs="Arial"/>
        </w:rPr>
        <w:t>Takuechi</w:t>
      </w:r>
      <w:proofErr w:type="spellEnd"/>
      <w:r>
        <w:rPr>
          <w:rFonts w:ascii="Arial" w:hAnsi="Arial" w:cs="Arial"/>
        </w:rPr>
        <w:t xml:space="preserve"> (1995), explain that tacit knowledge resides in the creative culture of the organisation. Similarly, Davenport et al (</w:t>
      </w:r>
      <w:r w:rsidRPr="00E82648">
        <w:rPr>
          <w:rFonts w:ascii="Arial" w:hAnsi="Arial" w:cs="Arial"/>
        </w:rPr>
        <w:t>1998</w:t>
      </w:r>
      <w:r>
        <w:rPr>
          <w:rFonts w:ascii="Arial" w:hAnsi="Arial" w:cs="Arial"/>
        </w:rPr>
        <w:t>)</w:t>
      </w:r>
      <w:r w:rsidR="009E7796">
        <w:rPr>
          <w:rFonts w:ascii="Arial" w:hAnsi="Arial" w:cs="Arial"/>
        </w:rPr>
        <w:t>,</w:t>
      </w:r>
      <w:r>
        <w:rPr>
          <w:rFonts w:ascii="Arial" w:hAnsi="Arial" w:cs="Arial"/>
        </w:rPr>
        <w:t xml:space="preserve"> iterate that success in creative culture is exhibited through motivation and adaptability in the overall performance of a firm.  </w:t>
      </w:r>
      <w:r w:rsidR="00FE2C48" w:rsidRPr="00FE2C48">
        <w:rPr>
          <w:rFonts w:ascii="Arial" w:hAnsi="Arial" w:cs="Arial"/>
        </w:rPr>
        <w:t xml:space="preserve">As stated </w:t>
      </w:r>
      <w:r w:rsidR="0023371D">
        <w:rPr>
          <w:rFonts w:ascii="Arial" w:hAnsi="Arial" w:cs="Arial"/>
        </w:rPr>
        <w:t>previously</w:t>
      </w:r>
      <w:r w:rsidR="00FE2C48" w:rsidRPr="00FE2C48">
        <w:rPr>
          <w:rFonts w:ascii="Arial" w:hAnsi="Arial" w:cs="Arial"/>
        </w:rPr>
        <w:t>, Google’s clear focus on workplace culture allows the organisation to</w:t>
      </w:r>
      <w:r w:rsidR="00FE2C48">
        <w:rPr>
          <w:rFonts w:ascii="Georgia" w:hAnsi="Georgia"/>
          <w:color w:val="000000"/>
          <w:sz w:val="27"/>
          <w:szCs w:val="27"/>
          <w:shd w:val="clear" w:color="auto" w:fill="FFFFFF"/>
        </w:rPr>
        <w:t xml:space="preserve"> </w:t>
      </w:r>
      <w:r w:rsidR="00FE2C48">
        <w:rPr>
          <w:rFonts w:ascii="Arial" w:hAnsi="Arial" w:cs="Arial"/>
        </w:rPr>
        <w:t xml:space="preserve">offer </w:t>
      </w:r>
      <w:r w:rsidR="005222C8">
        <w:rPr>
          <w:rFonts w:ascii="Arial" w:hAnsi="Arial" w:cs="Arial"/>
        </w:rPr>
        <w:t>countless</w:t>
      </w:r>
      <w:r w:rsidR="00FE2C48">
        <w:rPr>
          <w:rFonts w:ascii="Arial" w:hAnsi="Arial" w:cs="Arial"/>
        </w:rPr>
        <w:t xml:space="preserve"> company perks and benefits that encourage employee satisfaction and</w:t>
      </w:r>
      <w:r w:rsidR="004F1AC0">
        <w:rPr>
          <w:rFonts w:ascii="Arial" w:hAnsi="Arial" w:cs="Arial"/>
        </w:rPr>
        <w:t xml:space="preserve"> the</w:t>
      </w:r>
      <w:r w:rsidR="00FE2C48">
        <w:rPr>
          <w:rFonts w:ascii="Arial" w:hAnsi="Arial" w:cs="Arial"/>
        </w:rPr>
        <w:t xml:space="preserve"> increase </w:t>
      </w:r>
      <w:r w:rsidR="004F1AC0">
        <w:rPr>
          <w:rFonts w:ascii="Arial" w:hAnsi="Arial" w:cs="Arial"/>
        </w:rPr>
        <w:t xml:space="preserve">in </w:t>
      </w:r>
      <w:r w:rsidR="00FE2C48" w:rsidRPr="00FE2C48">
        <w:rPr>
          <w:rFonts w:ascii="Arial" w:hAnsi="Arial" w:cs="Arial"/>
        </w:rPr>
        <w:t>work performance</w:t>
      </w:r>
      <w:r w:rsidR="005A220E">
        <w:rPr>
          <w:rFonts w:ascii="Arial" w:hAnsi="Arial" w:cs="Arial"/>
        </w:rPr>
        <w:t>.</w:t>
      </w:r>
      <w:r w:rsidR="005A220E" w:rsidRPr="005A220E">
        <w:rPr>
          <w:rFonts w:ascii="Arial" w:hAnsi="Arial" w:cs="Arial"/>
        </w:rPr>
        <w:t xml:space="preserve"> </w:t>
      </w:r>
      <w:r w:rsidR="005A220E" w:rsidRPr="00FE2C48">
        <w:rPr>
          <w:rFonts w:ascii="Arial" w:hAnsi="Arial" w:cs="Arial"/>
        </w:rPr>
        <w:t xml:space="preserve">A popular example is the </w:t>
      </w:r>
      <w:r w:rsidR="005A220E" w:rsidRPr="00FE2C48">
        <w:rPr>
          <w:rFonts w:ascii="Arial" w:hAnsi="Arial" w:cs="Arial"/>
          <w:color w:val="111111"/>
          <w:shd w:val="clear" w:color="auto" w:fill="FFFFFF"/>
        </w:rPr>
        <w:t>access to c</w:t>
      </w:r>
      <w:r w:rsidR="0023371D">
        <w:rPr>
          <w:rFonts w:ascii="Arial" w:hAnsi="Arial" w:cs="Arial"/>
          <w:color w:val="111111"/>
          <w:shd w:val="clear" w:color="auto" w:fill="FFFFFF"/>
        </w:rPr>
        <w:t>ampus cafes and</w:t>
      </w:r>
      <w:r w:rsidR="005A220E">
        <w:rPr>
          <w:rFonts w:ascii="Arial" w:hAnsi="Arial" w:cs="Arial"/>
          <w:color w:val="111111"/>
          <w:shd w:val="clear" w:color="auto" w:fill="FFFFFF"/>
        </w:rPr>
        <w:t xml:space="preserve"> micro kitchens that award employees with a varied selection of free meals and snacks. </w:t>
      </w:r>
      <w:r w:rsidR="005A220E">
        <w:rPr>
          <w:rFonts w:ascii="Arial" w:hAnsi="Arial" w:cs="Arial"/>
        </w:rPr>
        <w:t xml:space="preserve"> </w:t>
      </w:r>
      <w:r w:rsidR="005A220E" w:rsidRPr="00FE2C48">
        <w:rPr>
          <w:rFonts w:ascii="Arial" w:hAnsi="Arial" w:cs="Arial"/>
          <w:color w:val="000000"/>
          <w:shd w:val="clear" w:color="auto" w:fill="FFFFFF"/>
        </w:rPr>
        <w:t>(Brown et al, 2015;</w:t>
      </w:r>
      <w:r w:rsidR="005A220E">
        <w:rPr>
          <w:rFonts w:ascii="Georgia" w:hAnsi="Georgia"/>
          <w:color w:val="000000"/>
          <w:sz w:val="27"/>
          <w:szCs w:val="27"/>
          <w:shd w:val="clear" w:color="auto" w:fill="FFFFFF"/>
        </w:rPr>
        <w:t xml:space="preserve"> </w:t>
      </w:r>
      <w:proofErr w:type="spellStart"/>
      <w:r w:rsidR="005A220E" w:rsidRPr="004F1AC0">
        <w:rPr>
          <w:rFonts w:ascii="Arial" w:hAnsi="Arial" w:cs="Arial"/>
          <w:color w:val="000000"/>
          <w:shd w:val="clear" w:color="auto" w:fill="FFFFFF"/>
        </w:rPr>
        <w:t>Hartmans</w:t>
      </w:r>
      <w:proofErr w:type="spellEnd"/>
      <w:r w:rsidR="005A220E" w:rsidRPr="004F1AC0">
        <w:rPr>
          <w:rFonts w:ascii="Arial" w:hAnsi="Arial" w:cs="Arial"/>
          <w:color w:val="000000"/>
          <w:shd w:val="clear" w:color="auto" w:fill="FFFFFF"/>
        </w:rPr>
        <w:t xml:space="preserve">, </w:t>
      </w:r>
      <w:r w:rsidR="005A220E" w:rsidRPr="00096D14">
        <w:rPr>
          <w:rFonts w:ascii="Arial" w:hAnsi="Arial" w:cs="Arial"/>
          <w:color w:val="000000"/>
          <w:shd w:val="clear" w:color="auto" w:fill="FFFFFF"/>
        </w:rPr>
        <w:t>2016; Glassdoor, 2019)</w:t>
      </w:r>
      <w:r w:rsidR="00FE2C48" w:rsidRPr="00096D14">
        <w:rPr>
          <w:rFonts w:ascii="Arial" w:hAnsi="Arial" w:cs="Arial"/>
        </w:rPr>
        <w:t xml:space="preserve">. </w:t>
      </w:r>
    </w:p>
    <w:p w:rsidR="00096D14" w:rsidRPr="00096D14" w:rsidRDefault="00096D14" w:rsidP="00096D14">
      <w:pPr>
        <w:pStyle w:val="NormalWeb"/>
        <w:spacing w:before="0" w:beforeAutospacing="0" w:after="0" w:afterAutospacing="0"/>
        <w:jc w:val="both"/>
        <w:rPr>
          <w:rFonts w:ascii="Arial" w:hAnsi="Arial" w:cs="Arial"/>
          <w:color w:val="000000" w:themeColor="text1"/>
          <w:sz w:val="22"/>
          <w:szCs w:val="22"/>
          <w:shd w:val="clear" w:color="auto" w:fill="FFFFFF"/>
        </w:rPr>
      </w:pPr>
      <w:proofErr w:type="spellStart"/>
      <w:r w:rsidRPr="00096D14">
        <w:rPr>
          <w:rFonts w:ascii="Arial" w:hAnsi="Arial" w:cs="Arial"/>
          <w:sz w:val="22"/>
          <w:szCs w:val="22"/>
        </w:rPr>
        <w:t>Michalisn</w:t>
      </w:r>
      <w:proofErr w:type="spellEnd"/>
      <w:r w:rsidRPr="00096D14">
        <w:rPr>
          <w:rFonts w:ascii="Arial" w:hAnsi="Arial" w:cs="Arial"/>
          <w:sz w:val="22"/>
          <w:szCs w:val="22"/>
        </w:rPr>
        <w:t xml:space="preserve"> et al, (1997)</w:t>
      </w:r>
      <w:r w:rsidR="00971D50">
        <w:rPr>
          <w:rFonts w:ascii="Arial" w:hAnsi="Arial" w:cs="Arial"/>
          <w:sz w:val="22"/>
          <w:szCs w:val="22"/>
        </w:rPr>
        <w:t>,</w:t>
      </w:r>
      <w:r w:rsidRPr="00096D14">
        <w:rPr>
          <w:rFonts w:ascii="Arial" w:hAnsi="Arial" w:cs="Arial"/>
          <w:sz w:val="22"/>
          <w:szCs w:val="22"/>
        </w:rPr>
        <w:t xml:space="preserve"> believe that organisations design mechanisms </w:t>
      </w:r>
      <w:r w:rsidR="00971D50" w:rsidRPr="00096D14">
        <w:rPr>
          <w:rFonts w:ascii="Arial" w:hAnsi="Arial" w:cs="Arial"/>
          <w:sz w:val="22"/>
          <w:szCs w:val="22"/>
        </w:rPr>
        <w:t>to assist in remaining competitive</w:t>
      </w:r>
      <w:r w:rsidR="00971D50">
        <w:rPr>
          <w:rFonts w:ascii="Arial" w:hAnsi="Arial" w:cs="Arial"/>
          <w:sz w:val="22"/>
          <w:szCs w:val="22"/>
        </w:rPr>
        <w:t xml:space="preserve"> by means of the capturing and dissemination of accuracy</w:t>
      </w:r>
      <w:r w:rsidRPr="00096D14">
        <w:rPr>
          <w:rFonts w:ascii="Arial" w:hAnsi="Arial" w:cs="Arial"/>
          <w:sz w:val="22"/>
          <w:szCs w:val="22"/>
        </w:rPr>
        <w:t>, t</w:t>
      </w:r>
      <w:r w:rsidR="00971D50">
        <w:rPr>
          <w:rFonts w:ascii="Arial" w:hAnsi="Arial" w:cs="Arial"/>
          <w:sz w:val="22"/>
          <w:szCs w:val="22"/>
        </w:rPr>
        <w:t xml:space="preserve">ime management, and consistence. </w:t>
      </w:r>
      <w:r w:rsidRPr="00096D14">
        <w:rPr>
          <w:rFonts w:ascii="Arial" w:hAnsi="Arial" w:cs="Arial"/>
          <w:sz w:val="22"/>
          <w:szCs w:val="22"/>
        </w:rPr>
        <w:t>Google have applied this theory through the practice</w:t>
      </w:r>
      <w:r w:rsidR="00971D50">
        <w:rPr>
          <w:rFonts w:ascii="Arial" w:hAnsi="Arial" w:cs="Arial"/>
          <w:sz w:val="22"/>
          <w:szCs w:val="22"/>
        </w:rPr>
        <w:t xml:space="preserve"> of</w:t>
      </w:r>
      <w:r w:rsidRPr="00096D14">
        <w:rPr>
          <w:rFonts w:ascii="Arial" w:hAnsi="Arial" w:cs="Arial"/>
          <w:sz w:val="22"/>
          <w:szCs w:val="22"/>
        </w:rPr>
        <w:t xml:space="preserve"> </w:t>
      </w:r>
      <w:r w:rsidR="00716B97" w:rsidRPr="00096D14">
        <w:rPr>
          <w:rFonts w:ascii="Arial" w:hAnsi="Arial" w:cs="Arial"/>
          <w:sz w:val="22"/>
          <w:szCs w:val="22"/>
        </w:rPr>
        <w:t>“20 percent time</w:t>
      </w:r>
      <w:r w:rsidR="00716B97" w:rsidRPr="00096D14">
        <w:rPr>
          <w:rFonts w:ascii="Arial" w:hAnsi="Arial" w:cs="Arial"/>
          <w:color w:val="000000" w:themeColor="text1"/>
          <w:sz w:val="22"/>
          <w:szCs w:val="22"/>
        </w:rPr>
        <w:t xml:space="preserve">”. This was created </w:t>
      </w:r>
      <w:r w:rsidR="00716B97" w:rsidRPr="00096D14">
        <w:rPr>
          <w:rFonts w:ascii="Arial" w:hAnsi="Arial" w:cs="Arial"/>
          <w:color w:val="000000" w:themeColor="text1"/>
          <w:sz w:val="22"/>
          <w:szCs w:val="22"/>
          <w:shd w:val="clear" w:color="auto" w:fill="FFFFFF"/>
        </w:rPr>
        <w:t xml:space="preserve">to </w:t>
      </w:r>
      <w:r w:rsidR="00B32CD6">
        <w:rPr>
          <w:rFonts w:ascii="Arial" w:hAnsi="Arial" w:cs="Arial"/>
          <w:color w:val="000000" w:themeColor="text1"/>
          <w:sz w:val="22"/>
          <w:szCs w:val="22"/>
          <w:shd w:val="clear" w:color="auto" w:fill="FFFFFF"/>
        </w:rPr>
        <w:t>grant</w:t>
      </w:r>
      <w:r w:rsidR="00716B97" w:rsidRPr="00096D14">
        <w:rPr>
          <w:rFonts w:ascii="Arial" w:hAnsi="Arial" w:cs="Arial"/>
          <w:color w:val="000000" w:themeColor="text1"/>
          <w:sz w:val="22"/>
          <w:szCs w:val="22"/>
          <w:shd w:val="clear" w:color="auto" w:fill="FFFFFF"/>
        </w:rPr>
        <w:t xml:space="preserve"> employees one </w:t>
      </w:r>
      <w:r w:rsidR="00B32CD6">
        <w:rPr>
          <w:rFonts w:ascii="Arial" w:hAnsi="Arial" w:cs="Arial"/>
          <w:color w:val="000000" w:themeColor="text1"/>
          <w:sz w:val="22"/>
          <w:szCs w:val="22"/>
          <w:shd w:val="clear" w:color="auto" w:fill="FFFFFF"/>
        </w:rPr>
        <w:t xml:space="preserve">working </w:t>
      </w:r>
      <w:r w:rsidR="00716B97" w:rsidRPr="00096D14">
        <w:rPr>
          <w:rFonts w:ascii="Arial" w:hAnsi="Arial" w:cs="Arial"/>
          <w:color w:val="000000" w:themeColor="text1"/>
          <w:sz w:val="22"/>
          <w:szCs w:val="22"/>
          <w:shd w:val="clear" w:color="auto" w:fill="FFFFFF"/>
        </w:rPr>
        <w:t>day per week</w:t>
      </w:r>
      <w:r w:rsidR="00B32CD6">
        <w:rPr>
          <w:rFonts w:ascii="Arial" w:hAnsi="Arial" w:cs="Arial"/>
          <w:color w:val="000000" w:themeColor="text1"/>
          <w:sz w:val="22"/>
          <w:szCs w:val="22"/>
          <w:shd w:val="clear" w:color="auto" w:fill="FFFFFF"/>
        </w:rPr>
        <w:t>,</w:t>
      </w:r>
      <w:r w:rsidR="00716B97" w:rsidRPr="00096D14">
        <w:rPr>
          <w:rFonts w:ascii="Arial" w:hAnsi="Arial" w:cs="Arial"/>
          <w:color w:val="000000" w:themeColor="text1"/>
          <w:sz w:val="22"/>
          <w:szCs w:val="22"/>
          <w:shd w:val="clear" w:color="auto" w:fill="FFFFFF"/>
        </w:rPr>
        <w:t xml:space="preserve"> (</w:t>
      </w:r>
      <w:r w:rsidR="00B32CD6">
        <w:rPr>
          <w:rFonts w:ascii="Arial" w:hAnsi="Arial" w:cs="Arial"/>
          <w:color w:val="000000" w:themeColor="text1"/>
          <w:sz w:val="22"/>
          <w:szCs w:val="22"/>
          <w:shd w:val="clear" w:color="auto" w:fill="FFFFFF"/>
        </w:rPr>
        <w:t>twenty</w:t>
      </w:r>
      <w:r w:rsidR="00716B97" w:rsidRPr="00096D14">
        <w:rPr>
          <w:rFonts w:ascii="Arial" w:hAnsi="Arial" w:cs="Arial"/>
          <w:color w:val="000000" w:themeColor="text1"/>
          <w:sz w:val="22"/>
          <w:szCs w:val="22"/>
          <w:shd w:val="clear" w:color="auto" w:fill="FFFFFF"/>
        </w:rPr>
        <w:t xml:space="preserve"> percent of their time)</w:t>
      </w:r>
      <w:r w:rsidR="00B32CD6">
        <w:rPr>
          <w:rFonts w:ascii="Arial" w:hAnsi="Arial" w:cs="Arial"/>
          <w:color w:val="000000" w:themeColor="text1"/>
          <w:sz w:val="22"/>
          <w:szCs w:val="22"/>
          <w:shd w:val="clear" w:color="auto" w:fill="FFFFFF"/>
        </w:rPr>
        <w:t xml:space="preserve">, to work on </w:t>
      </w:r>
      <w:r w:rsidR="00716B97" w:rsidRPr="00096D14">
        <w:rPr>
          <w:rFonts w:ascii="Arial" w:hAnsi="Arial" w:cs="Arial"/>
          <w:color w:val="000000" w:themeColor="text1"/>
          <w:sz w:val="22"/>
          <w:szCs w:val="22"/>
          <w:shd w:val="clear" w:color="auto" w:fill="FFFFFF"/>
        </w:rPr>
        <w:t>Google</w:t>
      </w:r>
      <w:r w:rsidR="00B32CD6">
        <w:rPr>
          <w:rFonts w:ascii="Arial" w:hAnsi="Arial" w:cs="Arial"/>
          <w:color w:val="000000" w:themeColor="text1"/>
          <w:sz w:val="22"/>
          <w:szCs w:val="22"/>
          <w:shd w:val="clear" w:color="auto" w:fill="FFFFFF"/>
        </w:rPr>
        <w:t xml:space="preserve"> </w:t>
      </w:r>
      <w:r w:rsidR="00716B97" w:rsidRPr="00096D14">
        <w:rPr>
          <w:rFonts w:ascii="Arial" w:hAnsi="Arial" w:cs="Arial"/>
          <w:color w:val="000000" w:themeColor="text1"/>
          <w:sz w:val="22"/>
          <w:szCs w:val="22"/>
          <w:shd w:val="clear" w:color="auto" w:fill="FFFFFF"/>
        </w:rPr>
        <w:t>related project</w:t>
      </w:r>
      <w:r w:rsidRPr="00096D14">
        <w:rPr>
          <w:rFonts w:ascii="Arial" w:hAnsi="Arial" w:cs="Arial"/>
          <w:color w:val="000000" w:themeColor="text1"/>
          <w:sz w:val="22"/>
          <w:szCs w:val="22"/>
          <w:shd w:val="clear" w:color="auto" w:fill="FFFFFF"/>
        </w:rPr>
        <w:t>s</w:t>
      </w:r>
      <w:r w:rsidR="00716B97" w:rsidRPr="00096D14">
        <w:rPr>
          <w:rFonts w:ascii="Arial" w:hAnsi="Arial" w:cs="Arial"/>
          <w:color w:val="000000" w:themeColor="text1"/>
          <w:sz w:val="22"/>
          <w:szCs w:val="22"/>
          <w:shd w:val="clear" w:color="auto" w:fill="FFFFFF"/>
        </w:rPr>
        <w:t xml:space="preserve"> of their own choosing or creation. Effective results are magnified in positive outcomes</w:t>
      </w:r>
      <w:r w:rsidR="00D675BF" w:rsidRPr="00096D14">
        <w:rPr>
          <w:rFonts w:ascii="Arial" w:hAnsi="Arial" w:cs="Arial"/>
          <w:color w:val="000000" w:themeColor="text1"/>
          <w:sz w:val="22"/>
          <w:szCs w:val="22"/>
          <w:shd w:val="clear" w:color="auto" w:fill="FFFFFF"/>
        </w:rPr>
        <w:t xml:space="preserve"> that have assisted in competitive advantage for the organisation, examples include: Gmail, Google </w:t>
      </w:r>
      <w:r w:rsidR="00716B97" w:rsidRPr="00096D14">
        <w:rPr>
          <w:rFonts w:ascii="Arial" w:hAnsi="Arial" w:cs="Arial"/>
          <w:color w:val="000000" w:themeColor="text1"/>
          <w:sz w:val="22"/>
          <w:szCs w:val="22"/>
          <w:shd w:val="clear" w:color="auto" w:fill="FFFFFF"/>
        </w:rPr>
        <w:t xml:space="preserve">News, Google maps and more. (Robinson, 2018 and Adams, 2016). </w:t>
      </w:r>
      <w:r w:rsidR="008F4B27" w:rsidRPr="00096D14">
        <w:rPr>
          <w:rFonts w:ascii="Arial" w:hAnsi="Arial" w:cs="Arial"/>
          <w:color w:val="000000" w:themeColor="text1"/>
          <w:sz w:val="22"/>
          <w:szCs w:val="22"/>
          <w:shd w:val="clear" w:color="auto" w:fill="FFFFFF"/>
        </w:rPr>
        <w:t xml:space="preserve">This magnifies the externalisation of knowledge where tacit knowledge has been </w:t>
      </w:r>
      <w:r w:rsidR="00CB2057" w:rsidRPr="00096D14">
        <w:rPr>
          <w:rFonts w:ascii="Arial" w:hAnsi="Arial" w:cs="Arial"/>
          <w:color w:val="000000" w:themeColor="text1"/>
          <w:sz w:val="22"/>
          <w:szCs w:val="22"/>
          <w:shd w:val="clear" w:color="auto" w:fill="FFFFFF"/>
        </w:rPr>
        <w:t xml:space="preserve">exchanged </w:t>
      </w:r>
      <w:r w:rsidR="008F4B27" w:rsidRPr="00096D14">
        <w:rPr>
          <w:rFonts w:ascii="Arial" w:hAnsi="Arial" w:cs="Arial"/>
          <w:color w:val="000000" w:themeColor="text1"/>
          <w:sz w:val="22"/>
          <w:szCs w:val="22"/>
          <w:shd w:val="clear" w:color="auto" w:fill="FFFFFF"/>
        </w:rPr>
        <w:t>to explicit.</w:t>
      </w:r>
      <w:r w:rsidR="00D03C70" w:rsidRPr="00096D14">
        <w:rPr>
          <w:rFonts w:ascii="Arial" w:hAnsi="Arial" w:cs="Arial"/>
          <w:color w:val="000000" w:themeColor="text1"/>
          <w:sz w:val="22"/>
          <w:szCs w:val="22"/>
          <w:shd w:val="clear" w:color="auto" w:fill="FFFFFF"/>
        </w:rPr>
        <w:t xml:space="preserve"> (</w:t>
      </w:r>
      <w:proofErr w:type="spellStart"/>
      <w:r w:rsidR="00D03C70" w:rsidRPr="00096D14">
        <w:rPr>
          <w:rFonts w:ascii="Arial" w:hAnsi="Arial" w:cs="Arial"/>
          <w:color w:val="000000" w:themeColor="text1"/>
          <w:sz w:val="22"/>
          <w:szCs w:val="22"/>
          <w:shd w:val="clear" w:color="auto" w:fill="FFFFFF"/>
        </w:rPr>
        <w:t>Nonaka</w:t>
      </w:r>
      <w:proofErr w:type="spellEnd"/>
      <w:r w:rsidR="00D03C70" w:rsidRPr="00096D14">
        <w:rPr>
          <w:rFonts w:ascii="Arial" w:hAnsi="Arial" w:cs="Arial"/>
          <w:color w:val="000000" w:themeColor="text1"/>
          <w:sz w:val="22"/>
          <w:szCs w:val="22"/>
          <w:shd w:val="clear" w:color="auto" w:fill="FFFFFF"/>
        </w:rPr>
        <w:t xml:space="preserve"> and Takeuchi, 1995)</w:t>
      </w:r>
      <w:r w:rsidR="00A854FD" w:rsidRPr="00096D14">
        <w:rPr>
          <w:rFonts w:ascii="Arial" w:hAnsi="Arial" w:cs="Arial"/>
          <w:color w:val="000000" w:themeColor="text1"/>
          <w:sz w:val="22"/>
          <w:szCs w:val="22"/>
          <w:shd w:val="clear" w:color="auto" w:fill="FFFFFF"/>
        </w:rPr>
        <w:t>.</w:t>
      </w:r>
      <w:r w:rsidRPr="00096D14">
        <w:rPr>
          <w:rFonts w:ascii="Arial" w:hAnsi="Arial" w:cs="Arial"/>
          <w:color w:val="000000" w:themeColor="text1"/>
          <w:sz w:val="22"/>
          <w:szCs w:val="22"/>
          <w:shd w:val="clear" w:color="auto" w:fill="FFFFFF"/>
        </w:rPr>
        <w:t xml:space="preserve"> </w:t>
      </w:r>
    </w:p>
    <w:p w:rsidR="00096D14" w:rsidRPr="00096D14" w:rsidRDefault="00096D14" w:rsidP="00096D14">
      <w:pPr>
        <w:pStyle w:val="NormalWeb"/>
        <w:spacing w:before="0" w:beforeAutospacing="0" w:after="0" w:afterAutospacing="0"/>
        <w:jc w:val="both"/>
        <w:rPr>
          <w:rFonts w:ascii="Arial" w:hAnsi="Arial" w:cs="Arial"/>
          <w:color w:val="000000" w:themeColor="text1"/>
          <w:sz w:val="22"/>
          <w:szCs w:val="22"/>
          <w:shd w:val="clear" w:color="auto" w:fill="FFFFFF"/>
        </w:rPr>
      </w:pPr>
    </w:p>
    <w:p w:rsidR="00096D14" w:rsidRPr="00096D14" w:rsidRDefault="00B556D7" w:rsidP="00096D14">
      <w:pPr>
        <w:pStyle w:val="NormalWeb"/>
        <w:spacing w:before="0" w:beforeAutospacing="0" w:after="0" w:afterAutospacing="0"/>
        <w:jc w:val="both"/>
        <w:rPr>
          <w:rFonts w:ascii="Arial" w:hAnsi="Arial" w:cs="Arial"/>
          <w:sz w:val="22"/>
          <w:szCs w:val="22"/>
        </w:rPr>
      </w:pPr>
      <w:r>
        <w:rPr>
          <w:rFonts w:ascii="Arial" w:hAnsi="Arial" w:cs="Arial"/>
          <w:sz w:val="22"/>
          <w:szCs w:val="22"/>
        </w:rPr>
        <w:t>Furthermore, this method is</w:t>
      </w:r>
      <w:r w:rsidR="00096D14" w:rsidRPr="00096D14">
        <w:rPr>
          <w:rFonts w:ascii="Arial" w:hAnsi="Arial" w:cs="Arial"/>
          <w:sz w:val="22"/>
          <w:szCs w:val="22"/>
        </w:rPr>
        <w:t xml:space="preserve"> support</w:t>
      </w:r>
      <w:r>
        <w:rPr>
          <w:rFonts w:ascii="Arial" w:hAnsi="Arial" w:cs="Arial"/>
          <w:sz w:val="22"/>
          <w:szCs w:val="22"/>
        </w:rPr>
        <w:t xml:space="preserve">ed by </w:t>
      </w:r>
      <w:r w:rsidR="00096D14" w:rsidRPr="00096D14">
        <w:rPr>
          <w:rFonts w:ascii="Arial" w:hAnsi="Arial" w:cs="Arial"/>
          <w:sz w:val="22"/>
          <w:szCs w:val="22"/>
        </w:rPr>
        <w:t xml:space="preserve">the theory of Pemberton and </w:t>
      </w:r>
      <w:proofErr w:type="spellStart"/>
      <w:r w:rsidR="00096D14" w:rsidRPr="00096D14">
        <w:rPr>
          <w:rFonts w:ascii="Arial" w:hAnsi="Arial" w:cs="Arial"/>
          <w:sz w:val="22"/>
          <w:szCs w:val="22"/>
        </w:rPr>
        <w:t>Stonehouse</w:t>
      </w:r>
      <w:proofErr w:type="spellEnd"/>
      <w:r w:rsidR="00373346">
        <w:rPr>
          <w:rFonts w:ascii="Arial" w:hAnsi="Arial" w:cs="Arial"/>
          <w:sz w:val="22"/>
          <w:szCs w:val="22"/>
        </w:rPr>
        <w:t>,</w:t>
      </w:r>
      <w:r w:rsidR="00096D14" w:rsidRPr="00096D14">
        <w:rPr>
          <w:rFonts w:ascii="Arial" w:hAnsi="Arial" w:cs="Arial"/>
          <w:sz w:val="22"/>
          <w:szCs w:val="22"/>
        </w:rPr>
        <w:t xml:space="preserve"> (2000)</w:t>
      </w:r>
      <w:r>
        <w:rPr>
          <w:rFonts w:ascii="Arial" w:hAnsi="Arial" w:cs="Arial"/>
          <w:sz w:val="22"/>
          <w:szCs w:val="22"/>
        </w:rPr>
        <w:t>,</w:t>
      </w:r>
      <w:r w:rsidR="00096D14" w:rsidRPr="00096D14">
        <w:rPr>
          <w:rFonts w:ascii="Arial" w:hAnsi="Arial" w:cs="Arial"/>
          <w:sz w:val="22"/>
          <w:szCs w:val="22"/>
        </w:rPr>
        <w:t xml:space="preserve"> who</w:t>
      </w:r>
      <w:r>
        <w:rPr>
          <w:rFonts w:ascii="Arial" w:hAnsi="Arial" w:cs="Arial"/>
          <w:sz w:val="22"/>
          <w:szCs w:val="22"/>
        </w:rPr>
        <w:t>,</w:t>
      </w:r>
      <w:r w:rsidR="00096D14" w:rsidRPr="00096D14">
        <w:rPr>
          <w:rFonts w:ascii="Arial" w:hAnsi="Arial" w:cs="Arial"/>
          <w:sz w:val="22"/>
          <w:szCs w:val="22"/>
        </w:rPr>
        <w:t xml:space="preserve"> similar to Davenport, </w:t>
      </w:r>
      <w:r>
        <w:rPr>
          <w:rFonts w:ascii="Arial" w:hAnsi="Arial" w:cs="Arial"/>
          <w:sz w:val="22"/>
          <w:szCs w:val="22"/>
        </w:rPr>
        <w:t>(</w:t>
      </w:r>
      <w:r w:rsidR="00096D14" w:rsidRPr="00096D14">
        <w:rPr>
          <w:rFonts w:ascii="Arial" w:hAnsi="Arial" w:cs="Arial"/>
          <w:sz w:val="22"/>
          <w:szCs w:val="22"/>
        </w:rPr>
        <w:t>1995</w:t>
      </w:r>
      <w:r>
        <w:rPr>
          <w:rFonts w:ascii="Arial" w:hAnsi="Arial" w:cs="Arial"/>
          <w:sz w:val="22"/>
          <w:szCs w:val="22"/>
        </w:rPr>
        <w:t>)</w:t>
      </w:r>
      <w:r w:rsidR="00096D14" w:rsidRPr="00096D14">
        <w:rPr>
          <w:rFonts w:ascii="Arial" w:hAnsi="Arial" w:cs="Arial"/>
          <w:sz w:val="22"/>
          <w:szCs w:val="22"/>
        </w:rPr>
        <w:t xml:space="preserve">, suggest that the organisational culture that promotes trust in empowering employees to experiment in new and innovative approaches can lead to the creation of successful core competencies. </w:t>
      </w:r>
    </w:p>
    <w:p w:rsidR="00096D14" w:rsidRDefault="00096D14" w:rsidP="00096D14">
      <w:pPr>
        <w:pStyle w:val="NormalWeb"/>
        <w:spacing w:before="0" w:beforeAutospacing="0" w:after="0" w:afterAutospacing="0"/>
        <w:jc w:val="both"/>
      </w:pPr>
    </w:p>
    <w:p w:rsidR="00952444" w:rsidRDefault="000B46F5" w:rsidP="00716B97">
      <w:pPr>
        <w:jc w:val="both"/>
        <w:rPr>
          <w:rFonts w:ascii="Arial" w:hAnsi="Arial" w:cs="Arial"/>
          <w:lang w:eastAsia="en-GB"/>
        </w:rPr>
      </w:pPr>
      <w:r>
        <w:rPr>
          <w:rFonts w:ascii="Arial" w:hAnsi="Arial" w:cs="Arial"/>
          <w:color w:val="000000" w:themeColor="text1"/>
          <w:shd w:val="clear" w:color="auto" w:fill="FFFFFF"/>
        </w:rPr>
        <w:t xml:space="preserve">Lastly, Google encourages their employees to evaluate and submit reviews on job sites and social media. </w:t>
      </w:r>
      <w:r w:rsidRPr="00785C6C">
        <w:rPr>
          <w:rFonts w:ascii="Arial" w:hAnsi="Arial" w:cs="Arial"/>
        </w:rPr>
        <w:t xml:space="preserve">It helps </w:t>
      </w:r>
      <w:r w:rsidR="00785C6C" w:rsidRPr="00785C6C">
        <w:rPr>
          <w:rFonts w:ascii="Arial" w:hAnsi="Arial" w:cs="Arial"/>
        </w:rPr>
        <w:t xml:space="preserve">to </w:t>
      </w:r>
      <w:r w:rsidR="00785C6C" w:rsidRPr="00785C6C">
        <w:rPr>
          <w:rFonts w:ascii="Arial" w:hAnsi="Arial" w:cs="Arial"/>
          <w:lang w:eastAsia="en-GB"/>
        </w:rPr>
        <w:t>increases</w:t>
      </w:r>
      <w:r w:rsidRPr="00785C6C">
        <w:rPr>
          <w:rFonts w:ascii="Arial" w:hAnsi="Arial" w:cs="Arial"/>
          <w:lang w:eastAsia="en-GB"/>
        </w:rPr>
        <w:t xml:space="preserve"> transparency about </w:t>
      </w:r>
      <w:r w:rsidRPr="00785C6C">
        <w:rPr>
          <w:rFonts w:ascii="Arial" w:hAnsi="Arial" w:cs="Arial"/>
        </w:rPr>
        <w:t>the</w:t>
      </w:r>
      <w:r w:rsidRPr="00785C6C">
        <w:rPr>
          <w:rFonts w:ascii="Arial" w:hAnsi="Arial" w:cs="Arial"/>
          <w:lang w:eastAsia="en-GB"/>
        </w:rPr>
        <w:t xml:space="preserve"> workplace</w:t>
      </w:r>
      <w:r w:rsidRPr="00785C6C">
        <w:rPr>
          <w:rFonts w:ascii="Arial" w:hAnsi="Arial" w:cs="Arial"/>
        </w:rPr>
        <w:t xml:space="preserve"> </w:t>
      </w:r>
      <w:r w:rsidR="00785C6C" w:rsidRPr="00785C6C">
        <w:rPr>
          <w:rFonts w:ascii="Arial" w:hAnsi="Arial" w:cs="Arial"/>
        </w:rPr>
        <w:t xml:space="preserve">and </w:t>
      </w:r>
      <w:r w:rsidR="00785C6C" w:rsidRPr="00785C6C">
        <w:rPr>
          <w:rFonts w:ascii="Arial" w:hAnsi="Arial" w:cs="Arial"/>
          <w:lang w:eastAsia="en-GB"/>
        </w:rPr>
        <w:t>make</w:t>
      </w:r>
      <w:r w:rsidRPr="00785C6C">
        <w:rPr>
          <w:rFonts w:ascii="Arial" w:hAnsi="Arial" w:cs="Arial"/>
          <w:lang w:eastAsia="en-GB"/>
        </w:rPr>
        <w:t xml:space="preserve"> it far easier </w:t>
      </w:r>
      <w:r w:rsidRPr="00785C6C">
        <w:rPr>
          <w:rFonts w:ascii="Arial" w:hAnsi="Arial" w:cs="Arial"/>
        </w:rPr>
        <w:t>for employees to learn about alternative or promotional</w:t>
      </w:r>
      <w:r w:rsidRPr="00785C6C">
        <w:rPr>
          <w:rFonts w:ascii="Arial" w:hAnsi="Arial" w:cs="Arial"/>
          <w:lang w:eastAsia="en-GB"/>
        </w:rPr>
        <w:t xml:space="preserve"> job opportunities</w:t>
      </w:r>
      <w:r w:rsidRPr="00785C6C">
        <w:rPr>
          <w:rFonts w:ascii="Arial" w:hAnsi="Arial" w:cs="Arial"/>
        </w:rPr>
        <w:t xml:space="preserve"> within the office</w:t>
      </w:r>
      <w:r w:rsidRPr="00785C6C">
        <w:rPr>
          <w:rFonts w:ascii="Arial" w:hAnsi="Arial" w:cs="Arial"/>
          <w:lang w:eastAsia="en-GB"/>
        </w:rPr>
        <w:t xml:space="preserve"> and gain intelligence about company cultures.</w:t>
      </w:r>
      <w:r w:rsidR="00476916">
        <w:rPr>
          <w:rFonts w:ascii="Arial" w:hAnsi="Arial" w:cs="Arial"/>
          <w:lang w:eastAsia="en-GB"/>
        </w:rPr>
        <w:t xml:space="preserve"> (Glassdoor, 2019, Indeed, 2019, </w:t>
      </w:r>
      <w:proofErr w:type="spellStart"/>
      <w:r w:rsidR="00476916">
        <w:rPr>
          <w:rFonts w:ascii="Arial" w:hAnsi="Arial" w:cs="Arial"/>
          <w:lang w:eastAsia="en-GB"/>
        </w:rPr>
        <w:t>re</w:t>
      </w:r>
      <w:proofErr w:type="gramStart"/>
      <w:r w:rsidR="00476916">
        <w:rPr>
          <w:rFonts w:ascii="Arial" w:hAnsi="Arial" w:cs="Arial"/>
          <w:lang w:eastAsia="en-GB"/>
        </w:rPr>
        <w:t>:Work</w:t>
      </w:r>
      <w:proofErr w:type="spellEnd"/>
      <w:proofErr w:type="gramEnd"/>
      <w:r w:rsidR="00476916">
        <w:rPr>
          <w:rFonts w:ascii="Arial" w:hAnsi="Arial" w:cs="Arial"/>
          <w:lang w:eastAsia="en-GB"/>
        </w:rPr>
        <w:t xml:space="preserve">, 2019). </w:t>
      </w:r>
    </w:p>
    <w:p w:rsidR="00DF2B42" w:rsidRDefault="00803056" w:rsidP="00DF2B42">
      <w:pPr>
        <w:pStyle w:val="Heading2"/>
      </w:pPr>
      <w:bookmarkStart w:id="17" w:name="_Toc13755014"/>
      <w:r>
        <w:t>5</w:t>
      </w:r>
      <w:r w:rsidR="00DF2B42">
        <w:t xml:space="preserve">.5. </w:t>
      </w:r>
      <w:r w:rsidR="00E03D97">
        <w:t xml:space="preserve">Google’s </w:t>
      </w:r>
      <w:r w:rsidR="00DF2B42">
        <w:t>Knowledge evaluation</w:t>
      </w:r>
      <w:bookmarkEnd w:id="17"/>
      <w:r w:rsidR="00DF2B42">
        <w:t xml:space="preserve"> </w:t>
      </w:r>
    </w:p>
    <w:p w:rsidR="00FA0DFE" w:rsidRPr="00FA0DFE" w:rsidRDefault="00FA0DFE" w:rsidP="00FA0DFE"/>
    <w:p w:rsidR="001901DE" w:rsidRPr="00FA0DFE" w:rsidRDefault="00FA0DFE" w:rsidP="00FA0DFE">
      <w:pPr>
        <w:jc w:val="both"/>
        <w:rPr>
          <w:rFonts w:ascii="Arial" w:hAnsi="Arial" w:cs="Arial"/>
        </w:rPr>
      </w:pPr>
      <w:r>
        <w:rPr>
          <w:rFonts w:ascii="Arial" w:hAnsi="Arial" w:cs="Arial"/>
        </w:rPr>
        <w:t>Google’s knowledge evaluation can be viewed to adapt the three pillars fra</w:t>
      </w:r>
      <w:r w:rsidR="0082666F">
        <w:rPr>
          <w:rFonts w:ascii="Arial" w:hAnsi="Arial" w:cs="Arial"/>
        </w:rPr>
        <w:t>m</w:t>
      </w:r>
      <w:r w:rsidR="00F06DF6">
        <w:rPr>
          <w:rFonts w:ascii="Arial" w:hAnsi="Arial" w:cs="Arial"/>
        </w:rPr>
        <w:t xml:space="preserve">ework designed by </w:t>
      </w:r>
      <w:proofErr w:type="spellStart"/>
      <w:r w:rsidR="00F06DF6">
        <w:rPr>
          <w:rFonts w:ascii="Arial" w:hAnsi="Arial" w:cs="Arial"/>
        </w:rPr>
        <w:t>Wiig</w:t>
      </w:r>
      <w:proofErr w:type="spellEnd"/>
      <w:r w:rsidR="00F06DF6">
        <w:rPr>
          <w:rFonts w:ascii="Arial" w:hAnsi="Arial" w:cs="Arial"/>
        </w:rPr>
        <w:t>, (2003)</w:t>
      </w:r>
      <w:r w:rsidR="0082666F">
        <w:rPr>
          <w:rFonts w:ascii="Arial" w:hAnsi="Arial" w:cs="Arial"/>
        </w:rPr>
        <w:t>.</w:t>
      </w:r>
      <w:r>
        <w:rPr>
          <w:rFonts w:ascii="Arial" w:hAnsi="Arial" w:cs="Arial"/>
        </w:rPr>
        <w:t xml:space="preserve"> The model indicates that knowledge management involves a combination of many processes that work together to achieve a common goal. (</w:t>
      </w:r>
      <w:proofErr w:type="spellStart"/>
      <w:r>
        <w:rPr>
          <w:rFonts w:ascii="Arial" w:hAnsi="Arial" w:cs="Arial"/>
        </w:rPr>
        <w:t>Wiig</w:t>
      </w:r>
      <w:proofErr w:type="spellEnd"/>
      <w:r>
        <w:rPr>
          <w:rFonts w:ascii="Arial" w:hAnsi="Arial" w:cs="Arial"/>
        </w:rPr>
        <w:t>, 2003).</w:t>
      </w:r>
    </w:p>
    <w:p w:rsidR="003C56E5" w:rsidRDefault="00FA0DFE" w:rsidP="00CD2A0C">
      <w:pPr>
        <w:jc w:val="both"/>
        <w:rPr>
          <w:rFonts w:ascii="Arial" w:hAnsi="Arial" w:cs="Arial"/>
        </w:rPr>
      </w:pPr>
      <w:r>
        <w:rPr>
          <w:rFonts w:ascii="Arial" w:hAnsi="Arial" w:cs="Arial"/>
        </w:rPr>
        <w:lastRenderedPageBreak/>
        <w:t xml:space="preserve">Application of the three processes </w:t>
      </w:r>
      <w:r w:rsidR="00A979C8">
        <w:rPr>
          <w:rFonts w:ascii="Arial" w:hAnsi="Arial" w:cs="Arial"/>
        </w:rPr>
        <w:t>in</w:t>
      </w:r>
      <w:r>
        <w:rPr>
          <w:rFonts w:ascii="Arial" w:hAnsi="Arial" w:cs="Arial"/>
        </w:rPr>
        <w:t xml:space="preserve"> the first pillar are drawn by a</w:t>
      </w:r>
      <w:r w:rsidR="003C56E5">
        <w:rPr>
          <w:rFonts w:ascii="Arial" w:hAnsi="Arial" w:cs="Arial"/>
        </w:rPr>
        <w:t xml:space="preserve">nalysis </w:t>
      </w:r>
      <w:r>
        <w:rPr>
          <w:rFonts w:ascii="Arial" w:hAnsi="Arial" w:cs="Arial"/>
        </w:rPr>
        <w:t xml:space="preserve">that exemplify that </w:t>
      </w:r>
      <w:r w:rsidR="003C56E5">
        <w:rPr>
          <w:rFonts w:ascii="Arial" w:hAnsi="Arial" w:cs="Arial"/>
        </w:rPr>
        <w:t xml:space="preserve">Google professionalize their business </w:t>
      </w:r>
      <w:r w:rsidR="003C56E5" w:rsidRPr="000B3ED1">
        <w:rPr>
          <w:rFonts w:ascii="Arial" w:hAnsi="Arial" w:cs="Arial"/>
        </w:rPr>
        <w:t xml:space="preserve">by standardizing their work management </w:t>
      </w:r>
      <w:r w:rsidR="003C56E5">
        <w:rPr>
          <w:rFonts w:ascii="Arial" w:hAnsi="Arial" w:cs="Arial"/>
        </w:rPr>
        <w:t xml:space="preserve">processes and </w:t>
      </w:r>
      <w:r w:rsidR="003C56E5" w:rsidRPr="000B3ED1">
        <w:rPr>
          <w:rFonts w:ascii="Arial" w:hAnsi="Arial" w:cs="Arial"/>
        </w:rPr>
        <w:t>procedures</w:t>
      </w:r>
      <w:r w:rsidR="003C56E5">
        <w:rPr>
          <w:rFonts w:ascii="Arial" w:hAnsi="Arial" w:cs="Arial"/>
        </w:rPr>
        <w:t xml:space="preserve"> through their ‘People operations’, (human resources), example analytics include; annual and monthly performance reviews, engagement and feedback surveys, management by objectives and meritocracy. (Mellow, 2019). </w:t>
      </w:r>
    </w:p>
    <w:p w:rsidR="003C56E5" w:rsidRPr="00B906AF" w:rsidRDefault="003C56E5" w:rsidP="00CD2A0C">
      <w:pPr>
        <w:jc w:val="both"/>
        <w:rPr>
          <w:rFonts w:ascii="Arial" w:hAnsi="Arial" w:cs="Arial"/>
        </w:rPr>
      </w:pPr>
      <w:r>
        <w:rPr>
          <w:rFonts w:ascii="Arial" w:hAnsi="Arial" w:cs="Arial"/>
        </w:rPr>
        <w:t xml:space="preserve">An outstanding example of an annual feedback survey is ‘Project oxygen’, which is an effort to increase the performance of managers through the </w:t>
      </w:r>
      <w:r w:rsidR="005B13B6">
        <w:rPr>
          <w:rFonts w:ascii="Arial" w:hAnsi="Arial" w:cs="Arial"/>
        </w:rPr>
        <w:t>application of ten behaviours (a</w:t>
      </w:r>
      <w:r w:rsidR="00F06DF6">
        <w:rPr>
          <w:rFonts w:ascii="Arial" w:hAnsi="Arial" w:cs="Arial"/>
        </w:rPr>
        <w:t>ppendix 7</w:t>
      </w:r>
      <w:r>
        <w:rPr>
          <w:rFonts w:ascii="Arial" w:hAnsi="Arial" w:cs="Arial"/>
        </w:rPr>
        <w:t>), this is assi</w:t>
      </w:r>
      <w:r w:rsidR="005B13B6">
        <w:rPr>
          <w:rFonts w:ascii="Arial" w:hAnsi="Arial" w:cs="Arial"/>
        </w:rPr>
        <w:t xml:space="preserve">sted by the use of the Manager </w:t>
      </w:r>
      <w:r w:rsidR="00F06DF6">
        <w:rPr>
          <w:rFonts w:ascii="Arial" w:hAnsi="Arial" w:cs="Arial"/>
        </w:rPr>
        <w:t>Feedback</w:t>
      </w:r>
      <w:r>
        <w:rPr>
          <w:rFonts w:ascii="Arial" w:hAnsi="Arial" w:cs="Arial"/>
        </w:rPr>
        <w:t xml:space="preserve"> surveys tool.  (Harrell and </w:t>
      </w:r>
      <w:proofErr w:type="spellStart"/>
      <w:r>
        <w:rPr>
          <w:rFonts w:ascii="Arial" w:hAnsi="Arial" w:cs="Arial"/>
        </w:rPr>
        <w:t>Barbato</w:t>
      </w:r>
      <w:proofErr w:type="spellEnd"/>
      <w:r>
        <w:rPr>
          <w:rFonts w:ascii="Arial" w:hAnsi="Arial" w:cs="Arial"/>
        </w:rPr>
        <w:t xml:space="preserve">, 2018). Secondly, the organisation partake in a two part annual performance cycle which is parallel to the </w:t>
      </w:r>
      <w:r w:rsidRPr="00082574">
        <w:rPr>
          <w:rFonts w:ascii="Arial" w:hAnsi="Arial" w:cs="Arial"/>
        </w:rPr>
        <w:t xml:space="preserve">company’s </w:t>
      </w:r>
      <w:r w:rsidRPr="00082574">
        <w:rPr>
          <w:rFonts w:ascii="Arial" w:hAnsi="Arial" w:cs="Arial"/>
          <w:color w:val="000000"/>
          <w:shd w:val="clear" w:color="auto" w:fill="FFFFFF"/>
        </w:rPr>
        <w:t xml:space="preserve">360-degree feedback </w:t>
      </w:r>
      <w:r w:rsidRPr="005C2F1A">
        <w:rPr>
          <w:rFonts w:ascii="Arial" w:hAnsi="Arial" w:cs="Arial"/>
          <w:color w:val="000000"/>
          <w:shd w:val="clear" w:color="auto" w:fill="FFFFFF"/>
        </w:rPr>
        <w:t xml:space="preserve">collection process. </w:t>
      </w:r>
      <w:r w:rsidR="005B13B6">
        <w:rPr>
          <w:rFonts w:ascii="Arial" w:hAnsi="Arial" w:cs="Arial"/>
          <w:color w:val="000000"/>
          <w:shd w:val="clear" w:color="auto" w:fill="FFFFFF"/>
        </w:rPr>
        <w:t xml:space="preserve">Employees </w:t>
      </w:r>
      <w:r w:rsidRPr="005C2F1A">
        <w:rPr>
          <w:rFonts w:ascii="Arial" w:hAnsi="Arial" w:cs="Arial"/>
          <w:color w:val="000000"/>
          <w:shd w:val="clear" w:color="auto" w:fill="FFFFFF"/>
        </w:rPr>
        <w:t>are asked to review peers, as well as self-evaluat</w:t>
      </w:r>
      <w:r w:rsidR="00A437CF">
        <w:rPr>
          <w:rFonts w:ascii="Arial" w:hAnsi="Arial" w:cs="Arial"/>
          <w:color w:val="000000"/>
          <w:shd w:val="clear" w:color="auto" w:fill="FFFFFF"/>
        </w:rPr>
        <w:t>e, according to six criteria,</w:t>
      </w:r>
      <w:r w:rsidR="005B13B6">
        <w:rPr>
          <w:rFonts w:ascii="Arial" w:hAnsi="Arial" w:cs="Arial"/>
          <w:color w:val="000000"/>
          <w:shd w:val="clear" w:color="auto" w:fill="FFFFFF"/>
        </w:rPr>
        <w:t xml:space="preserve"> (appendix</w:t>
      </w:r>
      <w:r w:rsidR="00F06DF6">
        <w:rPr>
          <w:rFonts w:ascii="Arial" w:hAnsi="Arial" w:cs="Arial"/>
          <w:color w:val="000000"/>
          <w:shd w:val="clear" w:color="auto" w:fill="FFFFFF"/>
        </w:rPr>
        <w:t xml:space="preserve"> 8</w:t>
      </w:r>
      <w:r w:rsidR="005B13B6">
        <w:rPr>
          <w:rFonts w:ascii="Arial" w:hAnsi="Arial" w:cs="Arial"/>
          <w:color w:val="000000"/>
          <w:shd w:val="clear" w:color="auto" w:fill="FFFFFF"/>
        </w:rPr>
        <w:t xml:space="preserve">), </w:t>
      </w:r>
      <w:r>
        <w:rPr>
          <w:rFonts w:ascii="Arial" w:hAnsi="Arial" w:cs="Arial"/>
          <w:color w:val="000000"/>
          <w:shd w:val="clear" w:color="auto" w:fill="FFFFFF"/>
        </w:rPr>
        <w:t xml:space="preserve">(Bock, 2015). </w:t>
      </w:r>
      <w:r w:rsidR="00B2439D">
        <w:rPr>
          <w:rFonts w:ascii="Arial" w:hAnsi="Arial" w:cs="Arial"/>
          <w:color w:val="000000"/>
          <w:shd w:val="clear" w:color="auto" w:fill="FFFFFF"/>
        </w:rPr>
        <w:t>The evidence suggests the focus on the last two pillars wherein knowledge is evaluated, controlled and distributed. (</w:t>
      </w:r>
      <w:proofErr w:type="spellStart"/>
      <w:r w:rsidR="00B2439D">
        <w:rPr>
          <w:rFonts w:ascii="Arial" w:hAnsi="Arial" w:cs="Arial"/>
          <w:color w:val="000000"/>
          <w:shd w:val="clear" w:color="auto" w:fill="FFFFFF"/>
        </w:rPr>
        <w:t>Wiig</w:t>
      </w:r>
      <w:proofErr w:type="spellEnd"/>
      <w:r w:rsidR="00B2439D">
        <w:rPr>
          <w:rFonts w:ascii="Arial" w:hAnsi="Arial" w:cs="Arial"/>
          <w:color w:val="000000"/>
          <w:shd w:val="clear" w:color="auto" w:fill="FFFFFF"/>
        </w:rPr>
        <w:t xml:space="preserve">, 2003). </w:t>
      </w:r>
    </w:p>
    <w:p w:rsidR="003C56E5" w:rsidRDefault="003C56E5" w:rsidP="00CD2A0C">
      <w:pPr>
        <w:jc w:val="both"/>
        <w:rPr>
          <w:rFonts w:ascii="Arial" w:hAnsi="Arial" w:cs="Arial"/>
        </w:rPr>
      </w:pPr>
      <w:r>
        <w:rPr>
          <w:rFonts w:ascii="Arial" w:hAnsi="Arial" w:cs="Arial"/>
        </w:rPr>
        <w:t xml:space="preserve">Conversely, the application of Google’s conflict resolution policy is not deemed logical as </w:t>
      </w:r>
      <w:proofErr w:type="spellStart"/>
      <w:r>
        <w:rPr>
          <w:rFonts w:ascii="Arial" w:hAnsi="Arial" w:cs="Arial"/>
        </w:rPr>
        <w:t>Liane</w:t>
      </w:r>
      <w:proofErr w:type="spellEnd"/>
      <w:r>
        <w:rPr>
          <w:rFonts w:ascii="Arial" w:hAnsi="Arial" w:cs="Arial"/>
        </w:rPr>
        <w:t xml:space="preserve"> Horney, (</w:t>
      </w:r>
      <w:r w:rsidR="005B13B6">
        <w:rPr>
          <w:rFonts w:ascii="Arial" w:hAnsi="Arial" w:cs="Arial"/>
        </w:rPr>
        <w:t xml:space="preserve">present </w:t>
      </w:r>
      <w:r>
        <w:rPr>
          <w:rFonts w:ascii="Arial" w:hAnsi="Arial" w:cs="Arial"/>
        </w:rPr>
        <w:t>vice president of people oper</w:t>
      </w:r>
      <w:r w:rsidR="005B13B6">
        <w:rPr>
          <w:rFonts w:ascii="Arial" w:hAnsi="Arial" w:cs="Arial"/>
        </w:rPr>
        <w:t>ations</w:t>
      </w:r>
      <w:r>
        <w:rPr>
          <w:rFonts w:ascii="Arial" w:hAnsi="Arial" w:cs="Arial"/>
        </w:rPr>
        <w:t>), explains that the majority of issues in the workplace are resolved tacitly, this is supported by Google open source, (2019), where employees</w:t>
      </w:r>
      <w:r w:rsidRPr="00C60303">
        <w:rPr>
          <w:rFonts w:ascii="Arial" w:hAnsi="Arial" w:cs="Arial"/>
        </w:rPr>
        <w:t xml:space="preserve"> </w:t>
      </w:r>
      <w:r>
        <w:rPr>
          <w:rFonts w:ascii="Arial" w:hAnsi="Arial" w:cs="Arial"/>
        </w:rPr>
        <w:t xml:space="preserve">are encouraged to directly address </w:t>
      </w:r>
      <w:r w:rsidRPr="00C60303">
        <w:rPr>
          <w:rFonts w:ascii="Arial" w:hAnsi="Arial" w:cs="Arial"/>
        </w:rPr>
        <w:t>those involved in problems</w:t>
      </w:r>
      <w:r w:rsidR="005B13B6">
        <w:rPr>
          <w:rFonts w:ascii="Arial" w:hAnsi="Arial" w:cs="Arial"/>
        </w:rPr>
        <w:t xml:space="preserve"> instead of noting conflicts down in a system</w:t>
      </w:r>
      <w:r w:rsidRPr="00C60303">
        <w:rPr>
          <w:rFonts w:ascii="Arial" w:hAnsi="Arial" w:cs="Arial"/>
        </w:rPr>
        <w:t>.</w:t>
      </w:r>
      <w:r>
        <w:rPr>
          <w:rFonts w:ascii="Arial" w:hAnsi="Arial" w:cs="Arial"/>
        </w:rPr>
        <w:t xml:space="preserve"> (Meet the boss, 2019 and Google open source, 2019).</w:t>
      </w:r>
    </w:p>
    <w:p w:rsidR="004671E5" w:rsidRDefault="003C56E5" w:rsidP="004671E5">
      <w:pPr>
        <w:jc w:val="both"/>
        <w:rPr>
          <w:rFonts w:ascii="Arial" w:hAnsi="Arial" w:cs="Arial"/>
        </w:rPr>
      </w:pPr>
      <w:r w:rsidRPr="000B3ED1">
        <w:rPr>
          <w:rFonts w:ascii="Arial" w:hAnsi="Arial" w:cs="Arial"/>
        </w:rPr>
        <w:t>The regulation of work processes usually makes evident an effective internal control system and compliance thereby encouraging staff members to use their knowledge.</w:t>
      </w:r>
      <w:r>
        <w:rPr>
          <w:rFonts w:ascii="Arial" w:hAnsi="Arial" w:cs="Arial"/>
        </w:rPr>
        <w:t xml:space="preserve"> (Mellow, 2019,</w:t>
      </w:r>
      <w:r w:rsidR="009976B0">
        <w:rPr>
          <w:rFonts w:ascii="Arial" w:hAnsi="Arial" w:cs="Arial"/>
        </w:rPr>
        <w:t xml:space="preserve"> Mellow, 2016,</w:t>
      </w:r>
      <w:r w:rsidR="00A437CF">
        <w:rPr>
          <w:rFonts w:ascii="Arial" w:hAnsi="Arial" w:cs="Arial"/>
        </w:rPr>
        <w:t xml:space="preserve"> </w:t>
      </w:r>
      <w:proofErr w:type="spellStart"/>
      <w:r w:rsidR="00A437CF">
        <w:rPr>
          <w:rFonts w:ascii="Arial" w:hAnsi="Arial" w:cs="Arial"/>
        </w:rPr>
        <w:t>re</w:t>
      </w:r>
      <w:proofErr w:type="gramStart"/>
      <w:r w:rsidR="00A437CF">
        <w:rPr>
          <w:rFonts w:ascii="Arial" w:hAnsi="Arial" w:cs="Arial"/>
        </w:rPr>
        <w:t>:w</w:t>
      </w:r>
      <w:r>
        <w:rPr>
          <w:rFonts w:ascii="Arial" w:hAnsi="Arial" w:cs="Arial"/>
        </w:rPr>
        <w:t>ork</w:t>
      </w:r>
      <w:proofErr w:type="spellEnd"/>
      <w:proofErr w:type="gramEnd"/>
      <w:r>
        <w:rPr>
          <w:rFonts w:ascii="Arial" w:hAnsi="Arial" w:cs="Arial"/>
        </w:rPr>
        <w:t>, 2019; Sadun,2017).</w:t>
      </w:r>
      <w:r w:rsidR="004671E5" w:rsidRPr="004671E5">
        <w:rPr>
          <w:rFonts w:ascii="Arial" w:hAnsi="Arial" w:cs="Arial"/>
        </w:rPr>
        <w:t xml:space="preserve"> </w:t>
      </w:r>
      <w:r w:rsidR="00D22941" w:rsidRPr="007B43B5">
        <w:rPr>
          <w:rFonts w:ascii="Arial" w:hAnsi="Arial" w:cs="Arial"/>
        </w:rPr>
        <w:t xml:space="preserve">Brooking, </w:t>
      </w:r>
      <w:r w:rsidR="007B43B5">
        <w:rPr>
          <w:rFonts w:ascii="Arial" w:hAnsi="Arial" w:cs="Arial"/>
        </w:rPr>
        <w:t xml:space="preserve">(1997), </w:t>
      </w:r>
      <w:r w:rsidR="00D22941" w:rsidRPr="007B43B5">
        <w:rPr>
          <w:rFonts w:ascii="Arial" w:hAnsi="Arial" w:cs="Arial"/>
        </w:rPr>
        <w:t>suggest that knowledge management is actively concerned with the strategy and tactics to manage human-centred assets.</w:t>
      </w:r>
      <w:r w:rsidR="007B43B5" w:rsidRPr="007B43B5">
        <w:rPr>
          <w:rFonts w:ascii="Arial" w:hAnsi="Arial" w:cs="Arial"/>
        </w:rPr>
        <w:t xml:space="preserve"> Google’s knowledge </w:t>
      </w:r>
      <w:r w:rsidR="007B43B5">
        <w:rPr>
          <w:rFonts w:ascii="Arial" w:hAnsi="Arial" w:cs="Arial"/>
        </w:rPr>
        <w:t>evaluation</w:t>
      </w:r>
      <w:r w:rsidR="007B43B5" w:rsidRPr="007B43B5">
        <w:rPr>
          <w:rFonts w:ascii="Arial" w:hAnsi="Arial" w:cs="Arial"/>
        </w:rPr>
        <w:t xml:space="preserve"> can be seen as</w:t>
      </w:r>
      <w:r w:rsidR="00D22941" w:rsidRPr="007B43B5">
        <w:rPr>
          <w:rFonts w:ascii="Arial" w:hAnsi="Arial" w:cs="Arial"/>
        </w:rPr>
        <w:t xml:space="preserve"> </w:t>
      </w:r>
      <w:r w:rsidR="007B43B5" w:rsidRPr="007B43B5">
        <w:rPr>
          <w:rFonts w:ascii="Arial" w:hAnsi="Arial" w:cs="Arial"/>
        </w:rPr>
        <w:t xml:space="preserve">the </w:t>
      </w:r>
      <w:r w:rsidR="00D22941" w:rsidRPr="007B43B5">
        <w:rPr>
          <w:rFonts w:ascii="Arial" w:hAnsi="Arial" w:cs="Arial"/>
        </w:rPr>
        <w:t>rediscovering</w:t>
      </w:r>
      <w:r w:rsidR="007B43B5" w:rsidRPr="007B43B5">
        <w:rPr>
          <w:rFonts w:ascii="Arial" w:hAnsi="Arial" w:cs="Arial"/>
        </w:rPr>
        <w:t xml:space="preserve"> and recognising of</w:t>
      </w:r>
      <w:r w:rsidR="007B43B5">
        <w:rPr>
          <w:rFonts w:ascii="Arial" w:hAnsi="Arial" w:cs="Arial"/>
        </w:rPr>
        <w:t xml:space="preserve"> employee</w:t>
      </w:r>
      <w:r w:rsidR="00D22941" w:rsidRPr="007B43B5">
        <w:rPr>
          <w:rFonts w:ascii="Arial" w:hAnsi="Arial" w:cs="Arial"/>
        </w:rPr>
        <w:t xml:space="preserve"> </w:t>
      </w:r>
      <w:r w:rsidR="007B43B5">
        <w:rPr>
          <w:rFonts w:ascii="Arial" w:hAnsi="Arial" w:cs="Arial"/>
        </w:rPr>
        <w:t xml:space="preserve">assets </w:t>
      </w:r>
      <w:r w:rsidR="00D22941" w:rsidRPr="007B43B5">
        <w:rPr>
          <w:rFonts w:ascii="Arial" w:hAnsi="Arial" w:cs="Arial"/>
        </w:rPr>
        <w:t xml:space="preserve">that the organization </w:t>
      </w:r>
      <w:r w:rsidR="007B43B5" w:rsidRPr="007B43B5">
        <w:rPr>
          <w:rFonts w:ascii="Arial" w:hAnsi="Arial" w:cs="Arial"/>
        </w:rPr>
        <w:t>is not using to full potential.</w:t>
      </w:r>
    </w:p>
    <w:p w:rsidR="003C56E5" w:rsidRDefault="003C56E5" w:rsidP="00CD2A0C">
      <w:pPr>
        <w:jc w:val="both"/>
        <w:rPr>
          <w:rFonts w:ascii="Arial" w:hAnsi="Arial" w:cs="Arial"/>
        </w:rPr>
      </w:pPr>
    </w:p>
    <w:p w:rsidR="001901DE" w:rsidRPr="001901DE" w:rsidRDefault="001901DE" w:rsidP="001901DE"/>
    <w:p w:rsidR="004E14CF" w:rsidRPr="00473623" w:rsidRDefault="004E14CF" w:rsidP="00473623"/>
    <w:p w:rsidR="004449E2" w:rsidRPr="004449E2" w:rsidRDefault="004449E2" w:rsidP="001C4C86">
      <w:pPr>
        <w:spacing w:after="0" w:line="240" w:lineRule="auto"/>
        <w:jc w:val="both"/>
        <w:rPr>
          <w:rFonts w:ascii="Times New Roman" w:eastAsia="Times New Roman" w:hAnsi="Times New Roman" w:cs="Times New Roman"/>
          <w:sz w:val="24"/>
          <w:szCs w:val="24"/>
          <w:lang w:eastAsia="en-GB"/>
        </w:rPr>
      </w:pPr>
    </w:p>
    <w:p w:rsidR="004449E2" w:rsidRPr="004449E2" w:rsidRDefault="004449E2" w:rsidP="004449E2">
      <w:pPr>
        <w:spacing w:after="0" w:line="240" w:lineRule="auto"/>
        <w:rPr>
          <w:rFonts w:ascii="Arial" w:hAnsi="Arial" w:cs="Arial"/>
          <w:color w:val="000000"/>
        </w:rPr>
      </w:pPr>
    </w:p>
    <w:p w:rsidR="009F4B42" w:rsidRDefault="009F4B42" w:rsidP="008D489B">
      <w:pPr>
        <w:spacing w:after="0" w:line="240" w:lineRule="auto"/>
        <w:jc w:val="both"/>
        <w:rPr>
          <w:noProof/>
          <w:lang w:eastAsia="en-GB"/>
        </w:rPr>
      </w:pPr>
    </w:p>
    <w:p w:rsidR="008D489B" w:rsidRPr="008D489B" w:rsidRDefault="008D489B" w:rsidP="008D489B">
      <w:pPr>
        <w:spacing w:after="0" w:line="240" w:lineRule="auto"/>
        <w:jc w:val="both"/>
        <w:rPr>
          <w:rFonts w:ascii="Arial" w:hAnsi="Arial" w:cs="Arial"/>
          <w:color w:val="000000"/>
          <w:sz w:val="18"/>
          <w:szCs w:val="18"/>
        </w:rPr>
      </w:pPr>
    </w:p>
    <w:p w:rsidR="00603902" w:rsidRDefault="00FE1AF8" w:rsidP="009825F1">
      <w:pPr>
        <w:pStyle w:val="Heading1"/>
      </w:pPr>
      <w:r>
        <w:br w:type="page"/>
      </w:r>
      <w:bookmarkStart w:id="18" w:name="_Toc13755015"/>
      <w:r w:rsidR="00803056">
        <w:lastRenderedPageBreak/>
        <w:t>6</w:t>
      </w:r>
      <w:r w:rsidR="0094517B">
        <w:t>.0 Conclusion</w:t>
      </w:r>
      <w:bookmarkEnd w:id="18"/>
    </w:p>
    <w:p w:rsidR="009825F1" w:rsidRPr="009825F1" w:rsidRDefault="009825F1" w:rsidP="009825F1"/>
    <w:p w:rsidR="00603902" w:rsidRPr="00603902" w:rsidRDefault="00603902" w:rsidP="00603902">
      <w:pPr>
        <w:jc w:val="both"/>
        <w:rPr>
          <w:rFonts w:ascii="Arial" w:hAnsi="Arial" w:cs="Arial"/>
        </w:rPr>
      </w:pPr>
      <w:r w:rsidRPr="00603902">
        <w:rPr>
          <w:rFonts w:ascii="Arial" w:hAnsi="Arial" w:cs="Arial"/>
        </w:rPr>
        <w:t xml:space="preserve">In conclusion the application of each phase within </w:t>
      </w:r>
      <w:proofErr w:type="spellStart"/>
      <w:r w:rsidRPr="00603902">
        <w:rPr>
          <w:rFonts w:ascii="Arial" w:hAnsi="Arial" w:cs="Arial"/>
        </w:rPr>
        <w:t>Weggeman</w:t>
      </w:r>
      <w:proofErr w:type="spellEnd"/>
      <w:r w:rsidRPr="00603902">
        <w:rPr>
          <w:rFonts w:ascii="Arial" w:hAnsi="Arial" w:cs="Arial"/>
        </w:rPr>
        <w:t xml:space="preserve">, (1997) knowledge management value chain have been applied. It is evident from the findings that Google have a stable and successful system that is extremely beneficial to both their micro and macro environment.  </w:t>
      </w:r>
      <w:r w:rsidR="0028442D">
        <w:rPr>
          <w:rFonts w:ascii="Arial" w:hAnsi="Arial" w:cs="Arial"/>
        </w:rPr>
        <w:t xml:space="preserve">The application of </w:t>
      </w:r>
      <w:proofErr w:type="spellStart"/>
      <w:r w:rsidR="0028442D">
        <w:rPr>
          <w:rFonts w:ascii="Arial" w:hAnsi="Arial" w:cs="Arial"/>
        </w:rPr>
        <w:t>Nonaka’s</w:t>
      </w:r>
      <w:proofErr w:type="spellEnd"/>
      <w:r w:rsidR="0028442D">
        <w:rPr>
          <w:rFonts w:ascii="Arial" w:hAnsi="Arial" w:cs="Arial"/>
        </w:rPr>
        <w:t xml:space="preserve"> Knowledge conversion </w:t>
      </w:r>
      <w:r w:rsidR="009825F1">
        <w:rPr>
          <w:rFonts w:ascii="Arial" w:hAnsi="Arial" w:cs="Arial"/>
        </w:rPr>
        <w:t>assisted</w:t>
      </w:r>
      <w:r w:rsidR="0028442D">
        <w:rPr>
          <w:rFonts w:ascii="Arial" w:hAnsi="Arial" w:cs="Arial"/>
        </w:rPr>
        <w:t xml:space="preserve"> in identifying that the Google do not aid in the ongoing conversion of tacit to explicit knowledge, in result most knowledge remains tacit. </w:t>
      </w:r>
    </w:p>
    <w:p w:rsidR="00FE1AF8" w:rsidRDefault="009825F1" w:rsidP="00711D8D">
      <w:r w:rsidRPr="009825F1">
        <w:rPr>
          <w:highlight w:val="green"/>
        </w:rPr>
        <w:t>Point 1.2and3</w:t>
      </w:r>
      <w:r w:rsidR="0094517B">
        <w:br w:type="page"/>
      </w:r>
    </w:p>
    <w:p w:rsidR="008A3E8C" w:rsidRDefault="00803056" w:rsidP="0094517B">
      <w:pPr>
        <w:pStyle w:val="Heading1"/>
      </w:pPr>
      <w:bookmarkStart w:id="19" w:name="_Toc13755016"/>
      <w:r>
        <w:lastRenderedPageBreak/>
        <w:t>7</w:t>
      </w:r>
      <w:r w:rsidR="00FE1AF8">
        <w:t xml:space="preserve">.0 </w:t>
      </w:r>
      <w:r w:rsidR="0094517B">
        <w:t>Recommendations</w:t>
      </w:r>
      <w:bookmarkEnd w:id="19"/>
      <w:r w:rsidR="0094517B">
        <w:t xml:space="preserve"> </w:t>
      </w:r>
    </w:p>
    <w:p w:rsidR="009E09D4" w:rsidRDefault="009E09D4" w:rsidP="00A03E85">
      <w:pPr>
        <w:rPr>
          <w:rFonts w:ascii="Arial" w:hAnsi="Arial" w:cs="Arial"/>
        </w:rPr>
      </w:pPr>
    </w:p>
    <w:p w:rsidR="00E170FB" w:rsidRPr="009E09D4" w:rsidRDefault="00E170FB" w:rsidP="00A03E85">
      <w:pPr>
        <w:rPr>
          <w:rFonts w:ascii="Arial" w:hAnsi="Arial" w:cs="Arial"/>
        </w:rPr>
      </w:pPr>
      <w:r w:rsidRPr="009E09D4">
        <w:rPr>
          <w:rFonts w:ascii="Arial" w:hAnsi="Arial" w:cs="Arial"/>
        </w:rPr>
        <w:t xml:space="preserve">The identification of visible gaps within Google’s knowledge management system have </w:t>
      </w:r>
      <w:r w:rsidR="009E09D4" w:rsidRPr="009E09D4">
        <w:rPr>
          <w:rFonts w:ascii="Arial" w:hAnsi="Arial" w:cs="Arial"/>
        </w:rPr>
        <w:t xml:space="preserve">been analysed and recommendations to fulfil needs have been structured.  </w:t>
      </w:r>
    </w:p>
    <w:p w:rsidR="009434D0" w:rsidRDefault="00E170FB" w:rsidP="009434D0">
      <w:pPr>
        <w:jc w:val="both"/>
        <w:rPr>
          <w:rFonts w:ascii="Arial" w:hAnsi="Arial" w:cs="Arial"/>
          <w:color w:val="000000"/>
          <w:shd w:val="clear" w:color="auto" w:fill="FFFFFF"/>
        </w:rPr>
      </w:pPr>
      <w:r>
        <w:rPr>
          <w:rFonts w:ascii="Arial" w:hAnsi="Arial" w:cs="Arial"/>
          <w:color w:val="000000"/>
          <w:shd w:val="clear" w:color="auto" w:fill="FFFFFF"/>
        </w:rPr>
        <w:t xml:space="preserve">Firstly, Google can create a </w:t>
      </w:r>
      <w:r w:rsidR="0044045B" w:rsidRPr="0044045B">
        <w:rPr>
          <w:rFonts w:ascii="Arial" w:hAnsi="Arial" w:cs="Arial"/>
          <w:color w:val="000000"/>
          <w:shd w:val="clear" w:color="auto" w:fill="FFFFFF"/>
        </w:rPr>
        <w:t xml:space="preserve">tool or a collaborative conflict management </w:t>
      </w:r>
      <w:r w:rsidR="009E09D4" w:rsidRPr="0044045B">
        <w:rPr>
          <w:rFonts w:ascii="Arial" w:hAnsi="Arial" w:cs="Arial"/>
          <w:color w:val="000000"/>
          <w:shd w:val="clear" w:color="auto" w:fill="FFFFFF"/>
        </w:rPr>
        <w:t>system that</w:t>
      </w:r>
      <w:r w:rsidR="0044045B" w:rsidRPr="0044045B">
        <w:rPr>
          <w:rFonts w:ascii="Arial" w:hAnsi="Arial" w:cs="Arial"/>
          <w:color w:val="000000"/>
          <w:shd w:val="clear" w:color="auto" w:fill="FFFFFF"/>
        </w:rPr>
        <w:t xml:space="preserve"> helps meet employees’ demands and needs, as well as improving management’s ability to respond effectively to systemic issues within their organization</w:t>
      </w:r>
      <w:r w:rsidR="009E09D4">
        <w:rPr>
          <w:rFonts w:ascii="Arial" w:hAnsi="Arial" w:cs="Arial"/>
          <w:color w:val="000000"/>
          <w:shd w:val="clear" w:color="auto" w:fill="FFFFFF"/>
        </w:rPr>
        <w:t xml:space="preserve">. </w:t>
      </w:r>
    </w:p>
    <w:p w:rsidR="008B6CDE" w:rsidRPr="008B6CDE" w:rsidRDefault="009434D0" w:rsidP="008B6CDE">
      <w:pPr>
        <w:jc w:val="both"/>
        <w:rPr>
          <w:rFonts w:ascii="Arial" w:hAnsi="Arial" w:cs="Arial"/>
          <w:color w:val="000000"/>
          <w:shd w:val="clear" w:color="auto" w:fill="FFFFFF"/>
        </w:rPr>
      </w:pPr>
      <w:r>
        <w:rPr>
          <w:rFonts w:ascii="Arial" w:hAnsi="Arial" w:cs="Arial"/>
          <w:color w:val="000000"/>
          <w:shd w:val="clear" w:color="auto" w:fill="FFFFFF"/>
        </w:rPr>
        <w:t xml:space="preserve">Secondly, the organisation can apply the Amidon and </w:t>
      </w:r>
      <w:proofErr w:type="spellStart"/>
      <w:r>
        <w:rPr>
          <w:rFonts w:ascii="Arial" w:hAnsi="Arial" w:cs="Arial"/>
          <w:color w:val="000000"/>
          <w:shd w:val="clear" w:color="auto" w:fill="FFFFFF"/>
        </w:rPr>
        <w:t>Skyrme</w:t>
      </w:r>
      <w:proofErr w:type="spellEnd"/>
      <w:r>
        <w:rPr>
          <w:rFonts w:ascii="Arial" w:hAnsi="Arial" w:cs="Arial"/>
          <w:color w:val="000000"/>
          <w:shd w:val="clear" w:color="auto" w:fill="FFFFFF"/>
        </w:rPr>
        <w:t xml:space="preserve">, (1997), framework of the six investigators when implementing a content creation framework that enables employees to understand if shared knowledge is relevant </w:t>
      </w:r>
      <w:r w:rsidR="003D138A">
        <w:rPr>
          <w:rFonts w:ascii="Arial" w:hAnsi="Arial" w:cs="Arial"/>
          <w:color w:val="000000"/>
          <w:shd w:val="clear" w:color="auto" w:fill="FFFFFF"/>
        </w:rPr>
        <w:t>to their role. The frame</w:t>
      </w:r>
      <w:r>
        <w:rPr>
          <w:rFonts w:ascii="Arial" w:hAnsi="Arial" w:cs="Arial"/>
          <w:color w:val="000000"/>
          <w:shd w:val="clear" w:color="auto" w:fill="FFFFFF"/>
        </w:rPr>
        <w:t xml:space="preserve">work can </w:t>
      </w:r>
      <w:r w:rsidR="003D138A">
        <w:rPr>
          <w:rFonts w:ascii="Arial" w:hAnsi="Arial" w:cs="Arial"/>
          <w:color w:val="000000"/>
          <w:shd w:val="clear" w:color="auto" w:fill="FFFFFF"/>
        </w:rPr>
        <w:t>also empower</w:t>
      </w:r>
      <w:r>
        <w:rPr>
          <w:rFonts w:ascii="Arial" w:hAnsi="Arial" w:cs="Arial"/>
          <w:color w:val="000000"/>
          <w:shd w:val="clear" w:color="auto" w:fill="FFFFFF"/>
        </w:rPr>
        <w:t xml:space="preserve">   management teams to answer the questions that are suitable for the targeted audience.</w:t>
      </w:r>
      <w:r w:rsidR="009E09D4">
        <w:rPr>
          <w:rFonts w:ascii="Arial" w:hAnsi="Arial" w:cs="Arial"/>
          <w:color w:val="000000"/>
          <w:shd w:val="clear" w:color="auto" w:fill="FFFFFF"/>
        </w:rPr>
        <w:t xml:space="preserve"> (Knight and </w:t>
      </w:r>
      <w:proofErr w:type="spellStart"/>
      <w:r w:rsidR="009E09D4">
        <w:rPr>
          <w:rFonts w:ascii="Arial" w:hAnsi="Arial" w:cs="Arial"/>
          <w:color w:val="000000"/>
          <w:shd w:val="clear" w:color="auto" w:fill="FFFFFF"/>
        </w:rPr>
        <w:t>Howes</w:t>
      </w:r>
      <w:proofErr w:type="spellEnd"/>
      <w:r w:rsidR="009E09D4">
        <w:rPr>
          <w:rFonts w:ascii="Arial" w:hAnsi="Arial" w:cs="Arial"/>
          <w:color w:val="000000"/>
          <w:shd w:val="clear" w:color="auto" w:fill="FFFFFF"/>
        </w:rPr>
        <w:t xml:space="preserve">, 2012). </w:t>
      </w:r>
      <w:r>
        <w:rPr>
          <w:rFonts w:ascii="Arial" w:hAnsi="Arial" w:cs="Arial"/>
          <w:color w:val="000000"/>
          <w:shd w:val="clear" w:color="auto" w:fill="FFFFFF"/>
        </w:rPr>
        <w:t xml:space="preserve"> </w:t>
      </w:r>
    </w:p>
    <w:p w:rsidR="008B6CDE" w:rsidRDefault="00B512E0" w:rsidP="004F33B0">
      <w:pPr>
        <w:jc w:val="both"/>
        <w:rPr>
          <w:rStyle w:val="Strong"/>
          <w:rFonts w:ascii="Arial" w:hAnsi="Arial" w:cs="Arial"/>
          <w:b w:val="0"/>
          <w:bCs w:val="0"/>
          <w:color w:val="212529"/>
        </w:rPr>
      </w:pPr>
      <w:r>
        <w:rPr>
          <w:rFonts w:ascii="Arial" w:hAnsi="Arial" w:cs="Arial"/>
          <w:shd w:val="clear" w:color="auto" w:fill="FFFFFF"/>
        </w:rPr>
        <w:t>Additionally</w:t>
      </w:r>
      <w:r w:rsidR="008B6CDE">
        <w:rPr>
          <w:rFonts w:ascii="Arial" w:hAnsi="Arial" w:cs="Arial"/>
          <w:shd w:val="clear" w:color="auto" w:fill="FFFFFF"/>
        </w:rPr>
        <w:t>,</w:t>
      </w:r>
      <w:r w:rsidR="008B6CDE" w:rsidRPr="008B6CDE">
        <w:rPr>
          <w:rFonts w:ascii="Arial" w:hAnsi="Arial" w:cs="Arial"/>
          <w:shd w:val="clear" w:color="auto" w:fill="FFFFFF"/>
        </w:rPr>
        <w:t xml:space="preserve"> the</w:t>
      </w:r>
      <w:r w:rsidR="008B6CDE">
        <w:rPr>
          <w:rFonts w:ascii="Arial" w:hAnsi="Arial" w:cs="Arial"/>
          <w:shd w:val="clear" w:color="auto" w:fill="FFFFFF"/>
        </w:rPr>
        <w:t xml:space="preserve"> continuing of</w:t>
      </w:r>
      <w:r w:rsidR="008B6CDE" w:rsidRPr="008B6CDE">
        <w:rPr>
          <w:rFonts w:ascii="Arial" w:hAnsi="Arial" w:cs="Arial"/>
          <w:shd w:val="clear" w:color="auto" w:fill="FFFFFF"/>
        </w:rPr>
        <w:t xml:space="preserve"> </w:t>
      </w:r>
      <w:r w:rsidR="008B6CDE" w:rsidRPr="008B6CDE">
        <w:rPr>
          <w:rStyle w:val="Strong"/>
          <w:rFonts w:ascii="Arial" w:hAnsi="Arial" w:cs="Arial"/>
          <w:b w:val="0"/>
          <w:bCs w:val="0"/>
          <w:color w:val="212529"/>
        </w:rPr>
        <w:t>encouragement in dialogue and collaboration</w:t>
      </w:r>
      <w:r w:rsidR="008B6CDE">
        <w:rPr>
          <w:rStyle w:val="Strong"/>
          <w:rFonts w:ascii="Arial" w:hAnsi="Arial" w:cs="Arial"/>
          <w:b w:val="0"/>
          <w:bCs w:val="0"/>
          <w:color w:val="212529"/>
        </w:rPr>
        <w:t xml:space="preserve"> can help the organisation progress further. The knowledge needed to cultivate and create opportunities for thought and ideas </w:t>
      </w:r>
      <w:r w:rsidR="004F33B0">
        <w:rPr>
          <w:rStyle w:val="Strong"/>
          <w:rFonts w:ascii="Arial" w:hAnsi="Arial" w:cs="Arial"/>
          <w:b w:val="0"/>
          <w:bCs w:val="0"/>
          <w:color w:val="212529"/>
        </w:rPr>
        <w:t xml:space="preserve">as well as the allowing of innovation and improvisation, at all levels, can connect and guide colleagues and management through all causes. </w:t>
      </w:r>
    </w:p>
    <w:p w:rsidR="00B512E0" w:rsidRPr="00B07CD6" w:rsidRDefault="00711D8D" w:rsidP="004F33B0">
      <w:pPr>
        <w:jc w:val="both"/>
        <w:rPr>
          <w:rFonts w:ascii="Arial" w:hAnsi="Arial" w:cs="Arial"/>
        </w:rPr>
      </w:pPr>
      <w:r>
        <w:rPr>
          <w:rStyle w:val="Strong"/>
          <w:rFonts w:ascii="Arial" w:hAnsi="Arial" w:cs="Arial"/>
          <w:b w:val="0"/>
          <w:bCs w:val="0"/>
        </w:rPr>
        <w:t>Lastly</w:t>
      </w:r>
      <w:r w:rsidR="00EA7E1D">
        <w:rPr>
          <w:rStyle w:val="Strong"/>
          <w:rFonts w:ascii="Arial" w:hAnsi="Arial" w:cs="Arial"/>
          <w:b w:val="0"/>
          <w:bCs w:val="0"/>
        </w:rPr>
        <w:t xml:space="preserve">, </w:t>
      </w:r>
      <w:r w:rsidR="00EA7E1D" w:rsidRPr="00B07CD6">
        <w:rPr>
          <w:rStyle w:val="Strong"/>
          <w:rFonts w:ascii="Arial" w:hAnsi="Arial" w:cs="Arial"/>
          <w:b w:val="0"/>
          <w:bCs w:val="0"/>
        </w:rPr>
        <w:t>to</w:t>
      </w:r>
      <w:r w:rsidR="00B512E0" w:rsidRPr="00B07CD6">
        <w:rPr>
          <w:rStyle w:val="Strong"/>
          <w:rFonts w:ascii="Arial" w:hAnsi="Arial" w:cs="Arial"/>
          <w:b w:val="0"/>
          <w:bCs w:val="0"/>
        </w:rPr>
        <w:t xml:space="preserve"> enhance the recruitment and selectio</w:t>
      </w:r>
      <w:r w:rsidR="005601E0" w:rsidRPr="00B07CD6">
        <w:rPr>
          <w:rStyle w:val="Strong"/>
          <w:rFonts w:ascii="Arial" w:hAnsi="Arial" w:cs="Arial"/>
          <w:b w:val="0"/>
          <w:bCs w:val="0"/>
        </w:rPr>
        <w:t xml:space="preserve">n process, Google can enable the sourcing of </w:t>
      </w:r>
      <w:r w:rsidR="00B512E0" w:rsidRPr="00B07CD6">
        <w:rPr>
          <w:rStyle w:val="Strong"/>
          <w:rFonts w:ascii="Arial" w:hAnsi="Arial" w:cs="Arial"/>
          <w:b w:val="0"/>
          <w:bCs w:val="0"/>
        </w:rPr>
        <w:t>candidate</w:t>
      </w:r>
      <w:r w:rsidR="005601E0" w:rsidRPr="00B07CD6">
        <w:rPr>
          <w:rStyle w:val="Strong"/>
          <w:rFonts w:ascii="Arial" w:hAnsi="Arial" w:cs="Arial"/>
          <w:b w:val="0"/>
          <w:bCs w:val="0"/>
        </w:rPr>
        <w:t xml:space="preserve">s through multiple means, such as; alternative social media platforms, the attending of networking events, and the investment in sourcing tools. Additionally, job roles </w:t>
      </w:r>
      <w:r w:rsidR="005A77E4" w:rsidRPr="00B07CD6">
        <w:rPr>
          <w:rStyle w:val="Strong"/>
          <w:rFonts w:ascii="Arial" w:hAnsi="Arial" w:cs="Arial"/>
          <w:b w:val="0"/>
          <w:bCs w:val="0"/>
        </w:rPr>
        <w:t xml:space="preserve">can be advertised to </w:t>
      </w:r>
      <w:r w:rsidR="005601E0" w:rsidRPr="00B07CD6">
        <w:rPr>
          <w:rStyle w:val="Strong"/>
          <w:rFonts w:ascii="Arial" w:hAnsi="Arial" w:cs="Arial"/>
          <w:b w:val="0"/>
          <w:bCs w:val="0"/>
        </w:rPr>
        <w:t xml:space="preserve">present employees who may be searching to experience different or higher job roles within the company. </w:t>
      </w:r>
      <w:r w:rsidR="005A77E4" w:rsidRPr="00B07CD6">
        <w:rPr>
          <w:rStyle w:val="Strong"/>
          <w:rFonts w:ascii="Arial" w:hAnsi="Arial" w:cs="Arial"/>
          <w:b w:val="0"/>
          <w:bCs w:val="0"/>
        </w:rPr>
        <w:t xml:space="preserve">This can be resolved through the launching of creative workshops and meetings or updates on the </w:t>
      </w:r>
      <w:proofErr w:type="spellStart"/>
      <w:r w:rsidR="005A77E4" w:rsidRPr="00B07CD6">
        <w:rPr>
          <w:rStyle w:val="Strong"/>
          <w:rFonts w:ascii="Arial" w:hAnsi="Arial" w:cs="Arial"/>
          <w:b w:val="0"/>
          <w:bCs w:val="0"/>
        </w:rPr>
        <w:t>re</w:t>
      </w:r>
      <w:proofErr w:type="gramStart"/>
      <w:r w:rsidR="005A77E4" w:rsidRPr="00B07CD6">
        <w:rPr>
          <w:rStyle w:val="Strong"/>
          <w:rFonts w:ascii="Arial" w:hAnsi="Arial" w:cs="Arial"/>
          <w:b w:val="0"/>
          <w:bCs w:val="0"/>
        </w:rPr>
        <w:t>:works</w:t>
      </w:r>
      <w:proofErr w:type="spellEnd"/>
      <w:proofErr w:type="gramEnd"/>
      <w:r w:rsidR="005A77E4" w:rsidRPr="00B07CD6">
        <w:rPr>
          <w:rStyle w:val="Strong"/>
          <w:rFonts w:ascii="Arial" w:hAnsi="Arial" w:cs="Arial"/>
          <w:b w:val="0"/>
          <w:bCs w:val="0"/>
        </w:rPr>
        <w:t xml:space="preserve"> website. </w:t>
      </w:r>
    </w:p>
    <w:p w:rsidR="0044045B" w:rsidRDefault="0044045B" w:rsidP="00A03E85">
      <w:pPr>
        <w:rPr>
          <w:rFonts w:ascii="Arial" w:hAnsi="Arial" w:cs="Arial"/>
          <w:color w:val="000000"/>
          <w:shd w:val="clear" w:color="auto" w:fill="FFFFFF"/>
        </w:rPr>
      </w:pPr>
    </w:p>
    <w:p w:rsidR="0044045B" w:rsidRDefault="0044045B" w:rsidP="00A03E85">
      <w:pPr>
        <w:rPr>
          <w:rFonts w:ascii="Arial" w:hAnsi="Arial" w:cs="Arial"/>
          <w:color w:val="000000"/>
          <w:shd w:val="clear" w:color="auto" w:fill="FFFFFF"/>
        </w:rPr>
      </w:pPr>
    </w:p>
    <w:p w:rsidR="0044045B" w:rsidRDefault="0044045B" w:rsidP="00A03E85">
      <w:pPr>
        <w:rPr>
          <w:rFonts w:ascii="Arial" w:hAnsi="Arial" w:cs="Arial"/>
          <w:color w:val="000000"/>
          <w:shd w:val="clear" w:color="auto" w:fill="FFFFFF"/>
        </w:rPr>
      </w:pPr>
    </w:p>
    <w:p w:rsidR="00A03E85" w:rsidRPr="00A03E85" w:rsidRDefault="00A03E85" w:rsidP="00A03E85"/>
    <w:p w:rsidR="009E1A0F" w:rsidRDefault="009E1A0F" w:rsidP="008A3E8C">
      <w:pPr>
        <w:rPr>
          <w:noProof/>
          <w:lang w:eastAsia="en-GB"/>
        </w:rPr>
      </w:pPr>
    </w:p>
    <w:p w:rsidR="009E1A0F" w:rsidRDefault="009E1A0F" w:rsidP="008A3E8C"/>
    <w:p w:rsidR="008A3E8C" w:rsidRPr="008A3E8C" w:rsidRDefault="008A3E8C" w:rsidP="008A3E8C"/>
    <w:p w:rsidR="009E1A0F" w:rsidRDefault="00FE1AF8" w:rsidP="00FE1AF8">
      <w:r>
        <w:br w:type="page"/>
      </w:r>
    </w:p>
    <w:p w:rsidR="005E32A1" w:rsidRDefault="00B81C9B" w:rsidP="00B81C9B">
      <w:pPr>
        <w:pStyle w:val="Heading1"/>
      </w:pPr>
      <w:bookmarkStart w:id="20" w:name="_Toc13755017"/>
      <w:r>
        <w:lastRenderedPageBreak/>
        <w:t>8</w:t>
      </w:r>
      <w:r w:rsidR="00F64170">
        <w:t xml:space="preserve">.0. </w:t>
      </w:r>
      <w:r w:rsidR="005E32A1">
        <w:t>Appendi</w:t>
      </w:r>
      <w:r>
        <w:t>ces</w:t>
      </w:r>
      <w:bookmarkEnd w:id="20"/>
      <w:r>
        <w:t xml:space="preserve"> </w:t>
      </w:r>
      <w:r w:rsidR="000F0844">
        <w:t xml:space="preserve"> </w:t>
      </w:r>
    </w:p>
    <w:p w:rsidR="000F0844" w:rsidRDefault="00B81C9B" w:rsidP="00B81C9B">
      <w:pPr>
        <w:pStyle w:val="Heading2"/>
        <w:rPr>
          <w:noProof/>
          <w:lang w:eastAsia="en-GB"/>
        </w:rPr>
      </w:pPr>
      <w:bookmarkStart w:id="21" w:name="_Toc13755018"/>
      <w:r>
        <w:rPr>
          <w:noProof/>
          <w:lang w:eastAsia="en-GB"/>
        </w:rPr>
        <w:t>Appendix. 1. Google’s current job availability.</w:t>
      </w:r>
      <w:bookmarkEnd w:id="21"/>
      <w:r>
        <w:rPr>
          <w:noProof/>
          <w:lang w:eastAsia="en-GB"/>
        </w:rPr>
        <w:t xml:space="preserve"> </w:t>
      </w:r>
    </w:p>
    <w:p w:rsidR="000F0844" w:rsidRDefault="000F0844" w:rsidP="000F0844">
      <w:pPr>
        <w:rPr>
          <w:noProof/>
          <w:lang w:eastAsia="en-GB"/>
        </w:rPr>
      </w:pPr>
    </w:p>
    <w:p w:rsidR="00BB3E59" w:rsidRDefault="000F0844" w:rsidP="00BB3E59">
      <w:r>
        <w:rPr>
          <w:noProof/>
          <w:lang w:eastAsia="en-GB"/>
        </w:rPr>
        <w:drawing>
          <wp:anchor distT="0" distB="0" distL="114300" distR="114300" simplePos="0" relativeHeight="251668480" behindDoc="0" locked="0" layoutInCell="1" allowOverlap="1">
            <wp:simplePos x="0" y="0"/>
            <wp:positionH relativeFrom="margin">
              <wp:posOffset>-754380</wp:posOffset>
            </wp:positionH>
            <wp:positionV relativeFrom="paragraph">
              <wp:posOffset>2481580</wp:posOffset>
            </wp:positionV>
            <wp:extent cx="6744970" cy="3249295"/>
            <wp:effectExtent l="0" t="4763"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649" t="16841" r="8745" b="16682"/>
                    <a:stretch/>
                  </pic:blipFill>
                  <pic:spPr bwMode="auto">
                    <a:xfrm rot="16200000">
                      <a:off x="0" y="0"/>
                      <a:ext cx="6744970" cy="3249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1A0F">
        <w:br w:type="page"/>
      </w:r>
    </w:p>
    <w:p w:rsidR="00BB3E59" w:rsidRDefault="000F0844" w:rsidP="00B81C9B">
      <w:pPr>
        <w:pStyle w:val="Heading2"/>
        <w:rPr>
          <w:noProof/>
          <w:lang w:eastAsia="en-GB"/>
        </w:rPr>
      </w:pPr>
      <w:bookmarkStart w:id="22" w:name="_Toc13755019"/>
      <w:r>
        <w:rPr>
          <w:noProof/>
          <w:lang w:eastAsia="en-GB"/>
        </w:rPr>
        <w:lastRenderedPageBreak/>
        <w:t>Appendix. 2. Google Teams.</w:t>
      </w:r>
      <w:bookmarkEnd w:id="22"/>
    </w:p>
    <w:p w:rsidR="00D846BF" w:rsidRDefault="00525331">
      <w:pPr>
        <w:rPr>
          <w:noProof/>
          <w:lang w:eastAsia="en-GB"/>
        </w:rPr>
      </w:pPr>
      <w:r>
        <w:rPr>
          <w:noProof/>
          <w:lang w:eastAsia="en-GB"/>
        </w:rPr>
        <w:drawing>
          <wp:anchor distT="0" distB="0" distL="114300" distR="114300" simplePos="0" relativeHeight="251669504" behindDoc="0" locked="0" layoutInCell="1" allowOverlap="1">
            <wp:simplePos x="0" y="0"/>
            <wp:positionH relativeFrom="margin">
              <wp:posOffset>370205</wp:posOffset>
            </wp:positionH>
            <wp:positionV relativeFrom="paragraph">
              <wp:posOffset>3390900</wp:posOffset>
            </wp:positionV>
            <wp:extent cx="4991100" cy="170497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5123" t="15954" r="17737" b="43274"/>
                    <a:stretch/>
                  </pic:blipFill>
                  <pic:spPr bwMode="auto">
                    <a:xfrm>
                      <a:off x="0" y="0"/>
                      <a:ext cx="4991100" cy="1704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0528" behindDoc="0" locked="0" layoutInCell="1" allowOverlap="1">
            <wp:simplePos x="0" y="0"/>
            <wp:positionH relativeFrom="column">
              <wp:posOffset>104775</wp:posOffset>
            </wp:positionH>
            <wp:positionV relativeFrom="paragraph">
              <wp:posOffset>180975</wp:posOffset>
            </wp:positionV>
            <wp:extent cx="5419725" cy="3339465"/>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2297" t="13591" r="16242" b="8115"/>
                    <a:stretch/>
                  </pic:blipFill>
                  <pic:spPr bwMode="auto">
                    <a:xfrm>
                      <a:off x="0" y="0"/>
                      <a:ext cx="5419725" cy="3339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846BF" w:rsidRDefault="00D846BF">
      <w:pPr>
        <w:rPr>
          <w:noProof/>
          <w:lang w:eastAsia="en-GB"/>
        </w:rPr>
      </w:pPr>
    </w:p>
    <w:p w:rsidR="00CD56F9" w:rsidRDefault="00CD56F9">
      <w:r>
        <w:br w:type="page"/>
      </w:r>
    </w:p>
    <w:p w:rsidR="00B86A32" w:rsidRDefault="00B86A32" w:rsidP="00B81C9B">
      <w:pPr>
        <w:pStyle w:val="Heading2"/>
      </w:pPr>
      <w:bookmarkStart w:id="23" w:name="_Toc13755020"/>
      <w:r>
        <w:lastRenderedPageBreak/>
        <w:t>Appendix. 3.  HSBC teams</w:t>
      </w:r>
      <w:bookmarkEnd w:id="23"/>
      <w:r>
        <w:t xml:space="preserve"> </w:t>
      </w:r>
    </w:p>
    <w:p w:rsidR="00B86A32" w:rsidRDefault="00B86A32" w:rsidP="005E32A1">
      <w:pPr>
        <w:rPr>
          <w:noProof/>
          <w:lang w:eastAsia="en-GB"/>
        </w:rPr>
      </w:pPr>
    </w:p>
    <w:p w:rsidR="00B86A32" w:rsidRDefault="00B86A32" w:rsidP="005E32A1"/>
    <w:p w:rsidR="00B86A32" w:rsidRDefault="00B86A32">
      <w:pPr>
        <w:rPr>
          <w:noProof/>
          <w:lang w:eastAsia="en-GB"/>
        </w:rPr>
      </w:pPr>
    </w:p>
    <w:p w:rsidR="00CD56F9" w:rsidRDefault="00B86A32">
      <w:r>
        <w:rPr>
          <w:noProof/>
          <w:lang w:eastAsia="en-GB"/>
        </w:rPr>
        <w:drawing>
          <wp:anchor distT="0" distB="0" distL="114300" distR="114300" simplePos="0" relativeHeight="251671552" behindDoc="0" locked="0" layoutInCell="1" allowOverlap="1">
            <wp:simplePos x="0" y="0"/>
            <wp:positionH relativeFrom="margin">
              <wp:align>center</wp:align>
            </wp:positionH>
            <wp:positionV relativeFrom="paragraph">
              <wp:posOffset>991235</wp:posOffset>
            </wp:positionV>
            <wp:extent cx="7353935" cy="4210050"/>
            <wp:effectExtent l="0" t="9207" r="9207" b="9208"/>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5954" t="27182" r="16408" b="3979"/>
                    <a:stretch/>
                  </pic:blipFill>
                  <pic:spPr bwMode="auto">
                    <a:xfrm rot="16200000">
                      <a:off x="0" y="0"/>
                      <a:ext cx="7353935" cy="421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56F9">
        <w:br w:type="page"/>
      </w:r>
    </w:p>
    <w:p w:rsidR="00B52F1E" w:rsidRDefault="009907D6" w:rsidP="009907D6">
      <w:pPr>
        <w:pStyle w:val="Heading2"/>
      </w:pPr>
      <w:bookmarkStart w:id="24" w:name="_Toc13755021"/>
      <w:r>
        <w:lastRenderedPageBreak/>
        <w:t>Appendix 4</w:t>
      </w:r>
      <w:r w:rsidR="00CE7DE8">
        <w:t xml:space="preserve">. </w:t>
      </w:r>
      <w:r w:rsidR="00B52F1E">
        <w:t>Google mission, vison and goals</w:t>
      </w:r>
      <w:bookmarkEnd w:id="24"/>
    </w:p>
    <w:p w:rsidR="00B52F1E" w:rsidRDefault="00B52F1E" w:rsidP="00B52F1E">
      <w:pPr>
        <w:rPr>
          <w:noProof/>
          <w:lang w:eastAsia="en-GB"/>
        </w:rPr>
      </w:pPr>
    </w:p>
    <w:p w:rsidR="00CD56F9" w:rsidRDefault="00CD56F9" w:rsidP="00B52F1E"/>
    <w:p w:rsidR="00B52F1E" w:rsidRDefault="00B52F1E" w:rsidP="005E32A1"/>
    <w:p w:rsidR="006D452F" w:rsidRDefault="006D452F">
      <w:pPr>
        <w:rPr>
          <w:noProof/>
          <w:lang w:eastAsia="en-GB"/>
        </w:rPr>
      </w:pPr>
    </w:p>
    <w:p w:rsidR="00B52F1E" w:rsidRDefault="006D452F">
      <w:r>
        <w:rPr>
          <w:noProof/>
          <w:lang w:eastAsia="en-GB"/>
        </w:rPr>
        <w:drawing>
          <wp:anchor distT="0" distB="0" distL="114300" distR="114300" simplePos="0" relativeHeight="251678720" behindDoc="0" locked="0" layoutInCell="1" allowOverlap="1">
            <wp:simplePos x="0" y="0"/>
            <wp:positionH relativeFrom="margin">
              <wp:align>center</wp:align>
            </wp:positionH>
            <wp:positionV relativeFrom="paragraph">
              <wp:posOffset>1858645</wp:posOffset>
            </wp:positionV>
            <wp:extent cx="7233920" cy="2083435"/>
            <wp:effectExtent l="3492" t="0" r="8573" b="8572"/>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9083" t="28068" r="29370" b="50660"/>
                    <a:stretch/>
                  </pic:blipFill>
                  <pic:spPr bwMode="auto">
                    <a:xfrm rot="16200000">
                      <a:off x="0" y="0"/>
                      <a:ext cx="7233920" cy="2083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2F1E">
        <w:br w:type="page"/>
      </w:r>
    </w:p>
    <w:p w:rsidR="00CE7DE8" w:rsidRDefault="00115970" w:rsidP="00115970">
      <w:pPr>
        <w:pStyle w:val="Heading2"/>
      </w:pPr>
      <w:bookmarkStart w:id="25" w:name="_Toc13755022"/>
      <w:r>
        <w:lastRenderedPageBreak/>
        <w:t>Appendix. 5 Talks at Google categories</w:t>
      </w:r>
      <w:bookmarkEnd w:id="25"/>
    </w:p>
    <w:p w:rsidR="00CE7DE8" w:rsidRDefault="00CE7DE8" w:rsidP="005E32A1"/>
    <w:p w:rsidR="00CD56F9" w:rsidRDefault="00CE7DE8">
      <w:r>
        <w:rPr>
          <w:noProof/>
          <w:lang w:eastAsia="en-GB"/>
        </w:rPr>
        <w:drawing>
          <wp:anchor distT="0" distB="0" distL="114300" distR="114300" simplePos="0" relativeHeight="251674624" behindDoc="0" locked="0" layoutInCell="1" allowOverlap="1" wp14:anchorId="39999BEB" wp14:editId="54FF63BB">
            <wp:simplePos x="0" y="0"/>
            <wp:positionH relativeFrom="margin">
              <wp:posOffset>-1238250</wp:posOffset>
            </wp:positionH>
            <wp:positionV relativeFrom="paragraph">
              <wp:posOffset>1687830</wp:posOffset>
            </wp:positionV>
            <wp:extent cx="7519035" cy="4161790"/>
            <wp:effectExtent l="2223" t="0" r="7937" b="7938"/>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9942" t="15363" r="21227" b="26728"/>
                    <a:stretch/>
                  </pic:blipFill>
                  <pic:spPr bwMode="auto">
                    <a:xfrm rot="16200000">
                      <a:off x="0" y="0"/>
                      <a:ext cx="7519035" cy="4161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56F9">
        <w:br w:type="page"/>
      </w:r>
    </w:p>
    <w:p w:rsidR="009E1A0F" w:rsidRDefault="00F06DF6" w:rsidP="009907D6">
      <w:pPr>
        <w:pStyle w:val="Heading2"/>
      </w:pPr>
      <w:bookmarkStart w:id="26" w:name="_Toc13755023"/>
      <w:r>
        <w:lastRenderedPageBreak/>
        <w:t>Appendix 6</w:t>
      </w:r>
      <w:r w:rsidR="00B326F2">
        <w:t>. Project Aristotle variables</w:t>
      </w:r>
      <w:bookmarkEnd w:id="26"/>
      <w:r w:rsidR="00B326F2">
        <w:t xml:space="preserve"> </w:t>
      </w:r>
    </w:p>
    <w:p w:rsidR="00B326F2" w:rsidRDefault="008062FF" w:rsidP="005E32A1">
      <w:r>
        <w:rPr>
          <w:noProof/>
          <w:lang w:eastAsia="en-GB"/>
        </w:rPr>
        <w:drawing>
          <wp:anchor distT="0" distB="0" distL="114300" distR="114300" simplePos="0" relativeHeight="251675648" behindDoc="0" locked="0" layoutInCell="1" allowOverlap="1">
            <wp:simplePos x="0" y="0"/>
            <wp:positionH relativeFrom="column">
              <wp:posOffset>-276225</wp:posOffset>
            </wp:positionH>
            <wp:positionV relativeFrom="paragraph">
              <wp:posOffset>438150</wp:posOffset>
            </wp:positionV>
            <wp:extent cx="6377026" cy="7515225"/>
            <wp:effectExtent l="0" t="0" r="508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ject aristotl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77026" cy="7515225"/>
                    </a:xfrm>
                    <a:prstGeom prst="rect">
                      <a:avLst/>
                    </a:prstGeom>
                  </pic:spPr>
                </pic:pic>
              </a:graphicData>
            </a:graphic>
            <wp14:sizeRelH relativeFrom="page">
              <wp14:pctWidth>0</wp14:pctWidth>
            </wp14:sizeRelH>
            <wp14:sizeRelV relativeFrom="page">
              <wp14:pctHeight>0</wp14:pctHeight>
            </wp14:sizeRelV>
          </wp:anchor>
        </w:drawing>
      </w:r>
    </w:p>
    <w:p w:rsidR="00FE1AF8" w:rsidRDefault="00FE1AF8" w:rsidP="00FE1AF8"/>
    <w:p w:rsidR="009907D6" w:rsidRDefault="009907D6" w:rsidP="00FE1AF8"/>
    <w:p w:rsidR="00CD6D31" w:rsidRDefault="00F06DF6" w:rsidP="009907D6">
      <w:pPr>
        <w:pStyle w:val="Heading2"/>
      </w:pPr>
      <w:bookmarkStart w:id="27" w:name="_Toc13755024"/>
      <w:r>
        <w:lastRenderedPageBreak/>
        <w:t>Appendix 7</w:t>
      </w:r>
      <w:r w:rsidR="00CD6D31">
        <w:t>. The ten ‘oxygen’ behaviours for managers</w:t>
      </w:r>
      <w:bookmarkEnd w:id="27"/>
      <w:r w:rsidR="00CD6D31">
        <w:t xml:space="preserve"> </w:t>
      </w:r>
    </w:p>
    <w:p w:rsidR="00CD6D31" w:rsidRPr="0048780D" w:rsidRDefault="00CD6D31">
      <w:pPr>
        <w:rPr>
          <w:sz w:val="24"/>
        </w:rPr>
      </w:pPr>
    </w:p>
    <w:p w:rsidR="00CD6D31"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sz w:val="24"/>
          <w:lang w:eastAsia="en-GB"/>
        </w:rPr>
        <w:t>Is a good coach</w:t>
      </w:r>
    </w:p>
    <w:p w:rsidR="0048780D" w:rsidRPr="0048780D" w:rsidRDefault="0048780D" w:rsidP="0048780D">
      <w:pPr>
        <w:pStyle w:val="ListParagraph"/>
        <w:jc w:val="both"/>
        <w:rPr>
          <w:rFonts w:ascii="Arial" w:eastAsia="Times New Roman" w:hAnsi="Arial" w:cs="Arial"/>
          <w:sz w:val="24"/>
          <w:lang w:eastAsia="en-GB"/>
        </w:rPr>
      </w:pPr>
    </w:p>
    <w:p w:rsidR="00CD6D31"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sz w:val="24"/>
          <w:lang w:eastAsia="en-GB"/>
        </w:rPr>
        <w:t>Empowers team and does not micromanage</w:t>
      </w:r>
    </w:p>
    <w:p w:rsidR="0048780D" w:rsidRPr="0048780D" w:rsidRDefault="0048780D" w:rsidP="0048780D">
      <w:pPr>
        <w:pStyle w:val="ListParagraph"/>
        <w:rPr>
          <w:rFonts w:ascii="Arial" w:eastAsia="Times New Roman" w:hAnsi="Arial" w:cs="Arial"/>
          <w:sz w:val="24"/>
          <w:lang w:eastAsia="en-GB"/>
        </w:rPr>
      </w:pPr>
    </w:p>
    <w:p w:rsidR="0048780D" w:rsidRPr="0048780D" w:rsidRDefault="0048780D" w:rsidP="0048780D">
      <w:pPr>
        <w:pStyle w:val="ListParagraph"/>
        <w:jc w:val="both"/>
        <w:rPr>
          <w:rFonts w:ascii="Arial" w:eastAsia="Times New Roman" w:hAnsi="Arial" w:cs="Arial"/>
          <w:sz w:val="24"/>
          <w:lang w:eastAsia="en-GB"/>
        </w:rPr>
      </w:pPr>
    </w:p>
    <w:p w:rsidR="00CD6D31" w:rsidRPr="0048780D"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bCs/>
          <w:sz w:val="24"/>
          <w:lang w:eastAsia="en-GB"/>
        </w:rPr>
        <w:t>Creates an inclusive team environment, showing concern for success and well-being</w:t>
      </w:r>
    </w:p>
    <w:p w:rsidR="0048780D" w:rsidRPr="0048780D" w:rsidRDefault="0048780D" w:rsidP="0048780D">
      <w:pPr>
        <w:pStyle w:val="ListParagraph"/>
        <w:jc w:val="both"/>
        <w:rPr>
          <w:rFonts w:ascii="Arial" w:eastAsia="Times New Roman" w:hAnsi="Arial" w:cs="Arial"/>
          <w:sz w:val="24"/>
          <w:lang w:eastAsia="en-GB"/>
        </w:rPr>
      </w:pPr>
    </w:p>
    <w:p w:rsidR="00CD6D31"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sz w:val="24"/>
          <w:lang w:eastAsia="en-GB"/>
        </w:rPr>
        <w:t>Is productive and results-oriented</w:t>
      </w:r>
    </w:p>
    <w:p w:rsidR="0048780D" w:rsidRPr="0048780D" w:rsidRDefault="0048780D" w:rsidP="0048780D">
      <w:pPr>
        <w:pStyle w:val="ListParagraph"/>
        <w:rPr>
          <w:rFonts w:ascii="Arial" w:eastAsia="Times New Roman" w:hAnsi="Arial" w:cs="Arial"/>
          <w:sz w:val="24"/>
          <w:lang w:eastAsia="en-GB"/>
        </w:rPr>
      </w:pPr>
    </w:p>
    <w:p w:rsidR="0048780D" w:rsidRPr="0048780D" w:rsidRDefault="0048780D" w:rsidP="0048780D">
      <w:pPr>
        <w:pStyle w:val="ListParagraph"/>
        <w:jc w:val="both"/>
        <w:rPr>
          <w:rFonts w:ascii="Arial" w:eastAsia="Times New Roman" w:hAnsi="Arial" w:cs="Arial"/>
          <w:sz w:val="24"/>
          <w:lang w:eastAsia="en-GB"/>
        </w:rPr>
      </w:pPr>
    </w:p>
    <w:p w:rsidR="00CD6D31"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sz w:val="24"/>
          <w:lang w:eastAsia="en-GB"/>
        </w:rPr>
        <w:t>Is a good communicator — listens and shares information</w:t>
      </w:r>
    </w:p>
    <w:p w:rsidR="0048780D" w:rsidRPr="0048780D" w:rsidRDefault="0048780D" w:rsidP="0048780D">
      <w:pPr>
        <w:pStyle w:val="ListParagraph"/>
        <w:jc w:val="both"/>
        <w:rPr>
          <w:rFonts w:ascii="Arial" w:eastAsia="Times New Roman" w:hAnsi="Arial" w:cs="Arial"/>
          <w:sz w:val="24"/>
          <w:lang w:eastAsia="en-GB"/>
        </w:rPr>
      </w:pPr>
    </w:p>
    <w:p w:rsidR="00CD6D31" w:rsidRPr="0048780D"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bCs/>
          <w:sz w:val="24"/>
          <w:lang w:eastAsia="en-GB"/>
        </w:rPr>
        <w:t>Supports career development and discusses performance</w:t>
      </w:r>
    </w:p>
    <w:p w:rsidR="0048780D" w:rsidRPr="0048780D" w:rsidRDefault="0048780D" w:rsidP="0048780D">
      <w:pPr>
        <w:pStyle w:val="ListParagraph"/>
        <w:rPr>
          <w:rFonts w:ascii="Arial" w:eastAsia="Times New Roman" w:hAnsi="Arial" w:cs="Arial"/>
          <w:sz w:val="24"/>
          <w:lang w:eastAsia="en-GB"/>
        </w:rPr>
      </w:pPr>
    </w:p>
    <w:p w:rsidR="0048780D" w:rsidRPr="0048780D" w:rsidRDefault="0048780D" w:rsidP="0048780D">
      <w:pPr>
        <w:pStyle w:val="ListParagraph"/>
        <w:jc w:val="both"/>
        <w:rPr>
          <w:rFonts w:ascii="Arial" w:eastAsia="Times New Roman" w:hAnsi="Arial" w:cs="Arial"/>
          <w:sz w:val="24"/>
          <w:lang w:eastAsia="en-GB"/>
        </w:rPr>
      </w:pPr>
    </w:p>
    <w:p w:rsidR="00CD6D31"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sz w:val="24"/>
          <w:lang w:eastAsia="en-GB"/>
        </w:rPr>
        <w:t>Has a clear vision/strategy for the team</w:t>
      </w:r>
    </w:p>
    <w:p w:rsidR="0048780D" w:rsidRPr="0048780D" w:rsidRDefault="0048780D" w:rsidP="0048780D">
      <w:pPr>
        <w:pStyle w:val="ListParagraph"/>
        <w:jc w:val="both"/>
        <w:rPr>
          <w:rFonts w:ascii="Arial" w:eastAsia="Times New Roman" w:hAnsi="Arial" w:cs="Arial"/>
          <w:sz w:val="24"/>
          <w:lang w:eastAsia="en-GB"/>
        </w:rPr>
      </w:pPr>
    </w:p>
    <w:p w:rsidR="00CD6D31"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sz w:val="24"/>
          <w:lang w:eastAsia="en-GB"/>
        </w:rPr>
        <w:t>Has key technica</w:t>
      </w:r>
      <w:r w:rsidR="0048780D">
        <w:rPr>
          <w:rFonts w:ascii="Arial" w:eastAsia="Times New Roman" w:hAnsi="Arial" w:cs="Arial"/>
          <w:sz w:val="24"/>
          <w:lang w:eastAsia="en-GB"/>
        </w:rPr>
        <w:t>l skills to help advise the team</w:t>
      </w:r>
    </w:p>
    <w:p w:rsidR="0048780D" w:rsidRPr="0048780D" w:rsidRDefault="0048780D" w:rsidP="0048780D">
      <w:pPr>
        <w:pStyle w:val="ListParagraph"/>
        <w:rPr>
          <w:rFonts w:ascii="Arial" w:eastAsia="Times New Roman" w:hAnsi="Arial" w:cs="Arial"/>
          <w:sz w:val="24"/>
          <w:lang w:eastAsia="en-GB"/>
        </w:rPr>
      </w:pPr>
    </w:p>
    <w:p w:rsidR="0048780D" w:rsidRPr="0048780D" w:rsidRDefault="0048780D" w:rsidP="0048780D">
      <w:pPr>
        <w:pStyle w:val="ListParagraph"/>
        <w:jc w:val="both"/>
        <w:rPr>
          <w:rFonts w:ascii="Arial" w:eastAsia="Times New Roman" w:hAnsi="Arial" w:cs="Arial"/>
          <w:sz w:val="24"/>
          <w:lang w:eastAsia="en-GB"/>
        </w:rPr>
      </w:pPr>
    </w:p>
    <w:p w:rsidR="00CD6D31" w:rsidRPr="0048780D" w:rsidRDefault="00CD6D31" w:rsidP="00CD6D31">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bCs/>
          <w:sz w:val="24"/>
          <w:lang w:eastAsia="en-GB"/>
        </w:rPr>
        <w:t>Collaborates across Google</w:t>
      </w:r>
    </w:p>
    <w:p w:rsidR="0048780D" w:rsidRPr="0048780D" w:rsidRDefault="0048780D" w:rsidP="0048780D">
      <w:pPr>
        <w:pStyle w:val="ListParagraph"/>
        <w:jc w:val="both"/>
        <w:rPr>
          <w:rFonts w:ascii="Arial" w:eastAsia="Times New Roman" w:hAnsi="Arial" w:cs="Arial"/>
          <w:sz w:val="24"/>
          <w:lang w:eastAsia="en-GB"/>
        </w:rPr>
      </w:pPr>
    </w:p>
    <w:p w:rsidR="0048780D" w:rsidRPr="0048780D" w:rsidRDefault="00CD6D31" w:rsidP="0048780D">
      <w:pPr>
        <w:pStyle w:val="ListParagraph"/>
        <w:numPr>
          <w:ilvl w:val="0"/>
          <w:numId w:val="6"/>
        </w:numPr>
        <w:jc w:val="both"/>
        <w:rPr>
          <w:rFonts w:ascii="Arial" w:eastAsia="Times New Roman" w:hAnsi="Arial" w:cs="Arial"/>
          <w:sz w:val="24"/>
          <w:lang w:eastAsia="en-GB"/>
        </w:rPr>
      </w:pPr>
      <w:r w:rsidRPr="0048780D">
        <w:rPr>
          <w:rFonts w:ascii="Arial" w:eastAsia="Times New Roman" w:hAnsi="Arial" w:cs="Arial"/>
          <w:bCs/>
          <w:sz w:val="24"/>
          <w:lang w:eastAsia="en-GB"/>
        </w:rPr>
        <w:t>Is a strong decision maker</w:t>
      </w:r>
    </w:p>
    <w:p w:rsidR="0048780D" w:rsidRPr="0048780D" w:rsidRDefault="0048780D" w:rsidP="0048780D">
      <w:pPr>
        <w:pStyle w:val="ListParagraph"/>
        <w:rPr>
          <w:rFonts w:ascii="Arial" w:hAnsi="Arial" w:cs="Arial"/>
        </w:rPr>
      </w:pPr>
    </w:p>
    <w:p w:rsidR="0048780D" w:rsidRPr="0048780D" w:rsidRDefault="0048780D" w:rsidP="0048780D">
      <w:pPr>
        <w:jc w:val="both"/>
        <w:rPr>
          <w:rFonts w:ascii="Arial" w:eastAsia="Times New Roman" w:hAnsi="Arial" w:cs="Arial"/>
          <w:sz w:val="24"/>
          <w:lang w:eastAsia="en-GB"/>
        </w:rPr>
      </w:pPr>
      <w:r w:rsidRPr="0048780D">
        <w:rPr>
          <w:rFonts w:ascii="Arial" w:hAnsi="Arial" w:cs="Arial"/>
        </w:rPr>
        <w:t xml:space="preserve">(Harrell and </w:t>
      </w:r>
      <w:proofErr w:type="spellStart"/>
      <w:r w:rsidRPr="0048780D">
        <w:rPr>
          <w:rFonts w:ascii="Arial" w:hAnsi="Arial" w:cs="Arial"/>
        </w:rPr>
        <w:t>Barbato</w:t>
      </w:r>
      <w:proofErr w:type="spellEnd"/>
      <w:r w:rsidRPr="0048780D">
        <w:rPr>
          <w:rFonts w:ascii="Arial" w:hAnsi="Arial" w:cs="Arial"/>
        </w:rPr>
        <w:t>, 2018)</w:t>
      </w:r>
    </w:p>
    <w:p w:rsidR="004058EB" w:rsidRDefault="00FE1AF8" w:rsidP="0048780D">
      <w:pPr>
        <w:pStyle w:val="ListParagraph"/>
        <w:numPr>
          <w:ilvl w:val="0"/>
          <w:numId w:val="6"/>
        </w:numPr>
      </w:pPr>
      <w:r>
        <w:br w:type="page"/>
      </w:r>
    </w:p>
    <w:p w:rsidR="004058EB" w:rsidRDefault="00F06DF6" w:rsidP="009907D6">
      <w:pPr>
        <w:pStyle w:val="Heading2"/>
      </w:pPr>
      <w:bookmarkStart w:id="28" w:name="_Toc13755025"/>
      <w:r>
        <w:lastRenderedPageBreak/>
        <w:t>Appendix 8</w:t>
      </w:r>
      <w:r w:rsidR="004058EB">
        <w:t xml:space="preserve">. </w:t>
      </w:r>
      <w:r>
        <w:t>Six</w:t>
      </w:r>
      <w:r w:rsidR="004058EB">
        <w:t xml:space="preserve"> </w:t>
      </w:r>
      <w:r w:rsidR="009907D6">
        <w:t>criteria for performance reviews</w:t>
      </w:r>
      <w:bookmarkEnd w:id="28"/>
    </w:p>
    <w:p w:rsidR="004058EB" w:rsidRDefault="004058EB" w:rsidP="004058EB"/>
    <w:p w:rsidR="004058EB" w:rsidRDefault="004058EB" w:rsidP="004058EB">
      <w:pPr>
        <w:rPr>
          <w:noProof/>
          <w:lang w:eastAsia="en-GB"/>
        </w:rPr>
      </w:pPr>
    </w:p>
    <w:p w:rsidR="004058EB" w:rsidRDefault="004058EB" w:rsidP="004058EB"/>
    <w:p w:rsidR="004058EB" w:rsidRDefault="004058EB" w:rsidP="004058EB"/>
    <w:p w:rsidR="00FE1AF8" w:rsidRDefault="004058EB" w:rsidP="004058EB">
      <w:r>
        <w:rPr>
          <w:noProof/>
          <w:lang w:eastAsia="en-GB"/>
        </w:rPr>
        <w:drawing>
          <wp:anchor distT="0" distB="0" distL="114300" distR="114300" simplePos="0" relativeHeight="251676672" behindDoc="0" locked="0" layoutInCell="1" allowOverlap="1">
            <wp:simplePos x="0" y="0"/>
            <wp:positionH relativeFrom="column">
              <wp:posOffset>-1028700</wp:posOffset>
            </wp:positionH>
            <wp:positionV relativeFrom="paragraph">
              <wp:posOffset>828675</wp:posOffset>
            </wp:positionV>
            <wp:extent cx="7705725" cy="4975860"/>
            <wp:effectExtent l="0" t="6667" r="2857" b="2858"/>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7421" t="20682" r="27543" b="27615"/>
                    <a:stretch/>
                  </pic:blipFill>
                  <pic:spPr bwMode="auto">
                    <a:xfrm rot="16200000">
                      <a:off x="0" y="0"/>
                      <a:ext cx="7705725" cy="4975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rsidR="00A35698" w:rsidRDefault="00803056" w:rsidP="00BE27F7">
      <w:pPr>
        <w:pStyle w:val="Heading1"/>
      </w:pPr>
      <w:bookmarkStart w:id="29" w:name="_Toc13755026"/>
      <w:r>
        <w:lastRenderedPageBreak/>
        <w:t xml:space="preserve">9.0. </w:t>
      </w:r>
      <w:r w:rsidR="0094517B">
        <w:t>References</w:t>
      </w:r>
      <w:bookmarkEnd w:id="29"/>
    </w:p>
    <w:p w:rsidR="00865BE2" w:rsidRDefault="00865BE2" w:rsidP="00D07646">
      <w:pPr>
        <w:jc w:val="both"/>
      </w:pPr>
    </w:p>
    <w:p w:rsidR="006C2D9E" w:rsidRPr="00FD2567" w:rsidRDefault="006C2D9E"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Adams, B. (2016). ‘How Google's 20 Percent Rule Can Make You More Productive and Energetic’ [online]. Available at:</w:t>
      </w:r>
      <w:hyperlink r:id="rId18" w:history="1">
        <w:r w:rsidRPr="00FD2567">
          <w:rPr>
            <w:rStyle w:val="Hyperlink"/>
            <w:rFonts w:ascii="Arial" w:eastAsiaTheme="majorEastAsia" w:hAnsi="Arial" w:cs="Arial"/>
            <w:color w:val="1155CC"/>
            <w:sz w:val="22"/>
            <w:szCs w:val="22"/>
          </w:rPr>
          <w:t xml:space="preserve"> https://www.inc.com/bryan-adams/12-ways-to-encourage-more-free-thinking-and-innovation-into-any-business.html</w:t>
        </w:r>
      </w:hyperlink>
      <w:r w:rsidRPr="00FD2567">
        <w:rPr>
          <w:rFonts w:ascii="Arial" w:hAnsi="Arial" w:cs="Arial"/>
          <w:color w:val="000000"/>
          <w:sz w:val="22"/>
          <w:szCs w:val="22"/>
        </w:rPr>
        <w:t>, [accessed on 22. 06. 2019].</w:t>
      </w:r>
    </w:p>
    <w:p w:rsidR="006C2D9E" w:rsidRPr="00FD2567" w:rsidRDefault="006C2D9E" w:rsidP="00FD2567">
      <w:pPr>
        <w:jc w:val="both"/>
        <w:rPr>
          <w:rFonts w:ascii="Arial" w:hAnsi="Arial" w:cs="Arial"/>
          <w:color w:val="000000"/>
        </w:rPr>
      </w:pPr>
    </w:p>
    <w:p w:rsidR="00B22EE0" w:rsidRPr="00FD2567" w:rsidRDefault="006C2D9E" w:rsidP="00FD2567">
      <w:pPr>
        <w:jc w:val="both"/>
        <w:rPr>
          <w:rFonts w:ascii="Arial" w:hAnsi="Arial" w:cs="Arial"/>
          <w:color w:val="000000"/>
        </w:rPr>
      </w:pPr>
      <w:proofErr w:type="spellStart"/>
      <w:r w:rsidRPr="00FD2567">
        <w:rPr>
          <w:rFonts w:ascii="Arial" w:hAnsi="Arial" w:cs="Arial"/>
          <w:color w:val="000000"/>
        </w:rPr>
        <w:t>Andriotis</w:t>
      </w:r>
      <w:proofErr w:type="spellEnd"/>
      <w:r w:rsidRPr="00FD2567">
        <w:rPr>
          <w:rFonts w:ascii="Arial" w:hAnsi="Arial" w:cs="Arial"/>
          <w:color w:val="000000"/>
        </w:rPr>
        <w:t xml:space="preserve">, N. (2015). ‘Everything you wanted to know about </w:t>
      </w:r>
      <w:proofErr w:type="spellStart"/>
      <w:r w:rsidRPr="00FD2567">
        <w:rPr>
          <w:rFonts w:ascii="Arial" w:hAnsi="Arial" w:cs="Arial"/>
          <w:color w:val="000000"/>
        </w:rPr>
        <w:t>microlearning</w:t>
      </w:r>
      <w:proofErr w:type="spellEnd"/>
      <w:r w:rsidRPr="00FD2567">
        <w:rPr>
          <w:rFonts w:ascii="Arial" w:hAnsi="Arial" w:cs="Arial"/>
          <w:color w:val="000000"/>
        </w:rPr>
        <w:t xml:space="preserve"> (but were afraid to ask)’, [online]. Available at:</w:t>
      </w:r>
      <w:hyperlink r:id="rId19" w:history="1">
        <w:r w:rsidRPr="00FD2567">
          <w:rPr>
            <w:rStyle w:val="Hyperlink"/>
            <w:rFonts w:ascii="Arial" w:hAnsi="Arial" w:cs="Arial"/>
            <w:color w:val="1155CC"/>
          </w:rPr>
          <w:t xml:space="preserve"> https://www.efrontlearning.com/blog/2015/09/everything-you-wanted-to-know-about-micro-learning-but-were-afraid-to-ask.html</w:t>
        </w:r>
      </w:hyperlink>
      <w:r w:rsidRPr="00FD2567">
        <w:rPr>
          <w:rFonts w:ascii="Arial" w:hAnsi="Arial" w:cs="Arial"/>
          <w:color w:val="000000"/>
        </w:rPr>
        <w:t>, [accessed on 22. 06. 2019].</w:t>
      </w:r>
    </w:p>
    <w:p w:rsidR="00B22EE0" w:rsidRPr="00FD2567" w:rsidRDefault="00B22EE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xml:space="preserve">Blacker, F. (1993), Knowledge and the theory of organizations: organizations as activity systems and the reframing of management, </w:t>
      </w:r>
      <w:r w:rsidRPr="00EB47AF">
        <w:rPr>
          <w:rFonts w:ascii="Arial" w:hAnsi="Arial" w:cs="Arial"/>
          <w:color w:val="000000"/>
          <w:sz w:val="22"/>
          <w:szCs w:val="22"/>
          <w:u w:val="single"/>
        </w:rPr>
        <w:t>Journal of Management Studies</w:t>
      </w:r>
      <w:r w:rsidRPr="00FD2567">
        <w:rPr>
          <w:rFonts w:ascii="Arial" w:hAnsi="Arial" w:cs="Arial"/>
          <w:color w:val="000000"/>
          <w:sz w:val="22"/>
          <w:szCs w:val="22"/>
        </w:rPr>
        <w:t>, Vol. 30, pp. 863-884. 387, [online]. Available at:</w:t>
      </w:r>
      <w:hyperlink r:id="rId20" w:history="1">
        <w:r w:rsidRPr="00FD2567">
          <w:rPr>
            <w:rStyle w:val="Hyperlink"/>
            <w:rFonts w:ascii="Arial" w:eastAsiaTheme="majorEastAsia" w:hAnsi="Arial" w:cs="Arial"/>
            <w:color w:val="1155CC"/>
            <w:sz w:val="22"/>
            <w:szCs w:val="22"/>
          </w:rPr>
          <w:t xml:space="preserve"> https://onlinelibrary.wiley.com/doi/abs/10.1111/j.1467-6486.1993.tb00470.x</w:t>
        </w:r>
      </w:hyperlink>
      <w:r w:rsidRPr="00FD2567">
        <w:rPr>
          <w:rFonts w:ascii="Arial" w:hAnsi="Arial" w:cs="Arial"/>
          <w:color w:val="000000"/>
          <w:sz w:val="22"/>
          <w:szCs w:val="22"/>
        </w:rPr>
        <w:t>, [accessed on 20. 06. 2019].</w:t>
      </w:r>
    </w:p>
    <w:p w:rsidR="00B22EE0" w:rsidRPr="00FD2567" w:rsidRDefault="00B22EE0" w:rsidP="00FD2567">
      <w:pPr>
        <w:jc w:val="both"/>
        <w:rPr>
          <w:rFonts w:ascii="Arial" w:hAnsi="Arial" w:cs="Arial"/>
          <w:color w:val="000000"/>
        </w:rPr>
      </w:pPr>
      <w:r w:rsidRPr="00FD2567">
        <w:rPr>
          <w:rFonts w:ascii="Arial" w:hAnsi="Arial" w:cs="Arial"/>
        </w:rPr>
        <w:br/>
      </w:r>
      <w:r w:rsidRPr="00FD2567">
        <w:rPr>
          <w:rFonts w:ascii="Arial" w:hAnsi="Arial" w:cs="Arial"/>
          <w:color w:val="000000"/>
        </w:rPr>
        <w:t xml:space="preserve">Blacker. F. (1995), Knowledge, knowledge work and organizations: an overview and interpretation, </w:t>
      </w:r>
      <w:r w:rsidRPr="00111155">
        <w:rPr>
          <w:rFonts w:ascii="Arial" w:hAnsi="Arial" w:cs="Arial"/>
          <w:color w:val="000000"/>
          <w:u w:val="single"/>
        </w:rPr>
        <w:t>Organisation studies</w:t>
      </w:r>
      <w:r w:rsidRPr="00FD2567">
        <w:rPr>
          <w:rFonts w:ascii="Arial" w:hAnsi="Arial" w:cs="Arial"/>
          <w:color w:val="000000"/>
        </w:rPr>
        <w:t>, 16(6), [online]. Available at:</w:t>
      </w:r>
      <w:hyperlink r:id="rId21" w:history="1">
        <w:r w:rsidRPr="00FD2567">
          <w:rPr>
            <w:rStyle w:val="Hyperlink"/>
            <w:rFonts w:ascii="Arial" w:hAnsi="Arial" w:cs="Arial"/>
            <w:color w:val="1155CC"/>
          </w:rPr>
          <w:t xml:space="preserve"> https://journals.sagepub.com/doi/abs/10.1177/017084069501600605</w:t>
        </w:r>
      </w:hyperlink>
      <w:r w:rsidRPr="00FD2567">
        <w:rPr>
          <w:rFonts w:ascii="Arial" w:hAnsi="Arial" w:cs="Arial"/>
          <w:color w:val="000000"/>
        </w:rPr>
        <w:t>, [accessed on. 20. 06. 2019].</w:t>
      </w:r>
    </w:p>
    <w:p w:rsidR="004964F2" w:rsidRPr="00FD2567" w:rsidRDefault="004964F2" w:rsidP="00FD2567">
      <w:pPr>
        <w:jc w:val="both"/>
        <w:rPr>
          <w:rFonts w:ascii="Arial" w:hAnsi="Arial" w:cs="Arial"/>
          <w:color w:val="000000"/>
        </w:rPr>
      </w:pPr>
      <w:r w:rsidRPr="00FD2567">
        <w:rPr>
          <w:rFonts w:ascii="Arial" w:hAnsi="Arial" w:cs="Arial"/>
          <w:color w:val="000000"/>
        </w:rPr>
        <w:t xml:space="preserve">Bock, L. (2015). </w:t>
      </w:r>
      <w:r w:rsidRPr="00FD2567">
        <w:rPr>
          <w:rFonts w:ascii="Arial" w:hAnsi="Arial" w:cs="Arial"/>
          <w:color w:val="000000"/>
          <w:u w:val="single"/>
        </w:rPr>
        <w:t>Work Rules! : Insights from Inside Google That Will Transform How You Live and Lead</w:t>
      </w:r>
      <w:r w:rsidRPr="00FD2567">
        <w:rPr>
          <w:rFonts w:ascii="Arial" w:hAnsi="Arial" w:cs="Arial"/>
          <w:color w:val="000000"/>
        </w:rPr>
        <w:t>, London: Hodder &amp; Stoughton</w:t>
      </w:r>
    </w:p>
    <w:p w:rsidR="00B22EE0" w:rsidRPr="00FD2567" w:rsidRDefault="00B22EE0" w:rsidP="00FD2567">
      <w:pPr>
        <w:jc w:val="both"/>
        <w:rPr>
          <w:rFonts w:ascii="Arial" w:hAnsi="Arial" w:cs="Arial"/>
          <w:color w:val="000000"/>
        </w:rPr>
      </w:pPr>
      <w:r w:rsidRPr="00FD2567">
        <w:rPr>
          <w:rFonts w:ascii="Arial" w:hAnsi="Arial" w:cs="Arial"/>
          <w:color w:val="000000"/>
        </w:rPr>
        <w:t xml:space="preserve">Brown, D., Melian, V., Solow, M., </w:t>
      </w:r>
      <w:proofErr w:type="spellStart"/>
      <w:r w:rsidRPr="00FD2567">
        <w:rPr>
          <w:rFonts w:ascii="Arial" w:hAnsi="Arial" w:cs="Arial"/>
          <w:color w:val="000000"/>
        </w:rPr>
        <w:t>Chheng</w:t>
      </w:r>
      <w:proofErr w:type="spellEnd"/>
      <w:r w:rsidRPr="00FD2567">
        <w:rPr>
          <w:rFonts w:ascii="Arial" w:hAnsi="Arial" w:cs="Arial"/>
          <w:color w:val="000000"/>
        </w:rPr>
        <w:t xml:space="preserve">, S., and Parker, K. (2015). </w:t>
      </w:r>
      <w:r w:rsidR="00CE326E">
        <w:rPr>
          <w:rFonts w:ascii="Arial" w:hAnsi="Arial" w:cs="Arial"/>
          <w:color w:val="000000"/>
        </w:rPr>
        <w:t>‘</w:t>
      </w:r>
      <w:r w:rsidRPr="00FD2567">
        <w:rPr>
          <w:rFonts w:ascii="Arial" w:hAnsi="Arial" w:cs="Arial"/>
          <w:color w:val="000000"/>
        </w:rPr>
        <w:t>Culture and engagement</w:t>
      </w:r>
      <w:r w:rsidR="00CE326E">
        <w:rPr>
          <w:rFonts w:ascii="Arial" w:hAnsi="Arial" w:cs="Arial"/>
          <w:color w:val="000000"/>
        </w:rPr>
        <w:t>’</w:t>
      </w:r>
      <w:r w:rsidRPr="00FD2567">
        <w:rPr>
          <w:rFonts w:ascii="Arial" w:hAnsi="Arial" w:cs="Arial"/>
          <w:color w:val="000000"/>
        </w:rPr>
        <w:t>, Deloitte Insights, [online]. Available at:</w:t>
      </w:r>
      <w:hyperlink r:id="rId22" w:history="1">
        <w:r w:rsidRPr="00FD2567">
          <w:rPr>
            <w:rStyle w:val="Hyperlink"/>
            <w:rFonts w:ascii="Arial" w:hAnsi="Arial" w:cs="Arial"/>
            <w:color w:val="1155CC"/>
          </w:rPr>
          <w:t xml:space="preserve"> https://www2.deloitte.com/insights/us/en/focus/human-capital-trends/2015/employee-engagement-culture-human-capital-trends-2015.html</w:t>
        </w:r>
      </w:hyperlink>
      <w:r w:rsidRPr="00FD2567">
        <w:rPr>
          <w:rFonts w:ascii="Arial" w:hAnsi="Arial" w:cs="Arial"/>
          <w:color w:val="000000"/>
        </w:rPr>
        <w:t>, [accessed on 19. 06. 2019]</w:t>
      </w:r>
      <w:r w:rsidR="007E165F" w:rsidRPr="00FD2567">
        <w:rPr>
          <w:rFonts w:ascii="Arial" w:hAnsi="Arial" w:cs="Arial"/>
          <w:color w:val="000000"/>
        </w:rPr>
        <w:t>.</w:t>
      </w:r>
    </w:p>
    <w:p w:rsidR="007E165F" w:rsidRPr="00FD2567" w:rsidRDefault="007E165F" w:rsidP="00FD2567">
      <w:pPr>
        <w:jc w:val="both"/>
        <w:rPr>
          <w:rFonts w:ascii="Arial" w:hAnsi="Arial" w:cs="Arial"/>
          <w:color w:val="000000"/>
        </w:rPr>
      </w:pPr>
      <w:r w:rsidRPr="00FD2567">
        <w:rPr>
          <w:rFonts w:ascii="Arial" w:hAnsi="Arial" w:cs="Arial"/>
          <w:color w:val="000000"/>
        </w:rPr>
        <w:t>Chartered management institute. (2018). ‘Video: the emotional Google skills workshop that will boost the confidence of your team’, [online]. Available at:</w:t>
      </w:r>
      <w:hyperlink r:id="rId23" w:history="1">
        <w:r w:rsidRPr="00FD2567">
          <w:rPr>
            <w:rStyle w:val="Hyperlink"/>
            <w:rFonts w:ascii="Arial" w:hAnsi="Arial" w:cs="Arial"/>
            <w:color w:val="1155CC"/>
          </w:rPr>
          <w:t xml:space="preserve"> https://www.managers.org.uk/insights/news/2018/june/video-the-emotional-google-skills-workshop-that-will-boost-the-confidence-of-your-team</w:t>
        </w:r>
      </w:hyperlink>
      <w:r w:rsidRPr="00FD2567">
        <w:rPr>
          <w:rFonts w:ascii="Arial" w:hAnsi="Arial" w:cs="Arial"/>
          <w:color w:val="000000"/>
        </w:rPr>
        <w:t>, [accessed on 21. 06. 2019].</w:t>
      </w:r>
    </w:p>
    <w:p w:rsidR="007E165F" w:rsidRPr="00FD2567" w:rsidRDefault="007E165F"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Curwen, P. (2018). ‘Google’, Digital Policy, Regulation and Governance</w:t>
      </w:r>
      <w:r w:rsidR="00CE326E">
        <w:rPr>
          <w:rFonts w:ascii="Arial" w:hAnsi="Arial" w:cs="Arial"/>
          <w:color w:val="000000"/>
          <w:sz w:val="22"/>
          <w:szCs w:val="22"/>
        </w:rPr>
        <w:t>’</w:t>
      </w:r>
      <w:r w:rsidRPr="00FD2567">
        <w:rPr>
          <w:rFonts w:ascii="Arial" w:hAnsi="Arial" w:cs="Arial"/>
          <w:color w:val="000000"/>
          <w:sz w:val="22"/>
          <w:szCs w:val="22"/>
        </w:rPr>
        <w:t>, 20(2), pp. 191-194, [online]. Available at:</w:t>
      </w:r>
      <w:hyperlink r:id="rId24" w:history="1">
        <w:r w:rsidRPr="00FD2567">
          <w:rPr>
            <w:rStyle w:val="Hyperlink"/>
            <w:rFonts w:ascii="Arial" w:eastAsiaTheme="majorEastAsia" w:hAnsi="Arial" w:cs="Arial"/>
            <w:color w:val="1155CC"/>
            <w:sz w:val="22"/>
            <w:szCs w:val="22"/>
          </w:rPr>
          <w:t xml:space="preserve"> https://search-proquest-com.ezproxy.uwtsd.ac.uk/docview/2084340487?accountid=130472&amp;rfr_id=info%3Axri%2Fsid%3Aprimo</w:t>
        </w:r>
      </w:hyperlink>
      <w:r w:rsidRPr="00FD2567">
        <w:rPr>
          <w:rFonts w:ascii="Arial" w:hAnsi="Arial" w:cs="Arial"/>
          <w:color w:val="000000"/>
          <w:sz w:val="22"/>
          <w:szCs w:val="22"/>
        </w:rPr>
        <w:t>, [accessed on 19, 06, 2019].</w:t>
      </w:r>
    </w:p>
    <w:p w:rsidR="00833A50" w:rsidRPr="00FD2567" w:rsidRDefault="00833A50" w:rsidP="00FD2567">
      <w:pPr>
        <w:pStyle w:val="NormalWeb"/>
        <w:spacing w:before="0" w:beforeAutospacing="0" w:after="0" w:afterAutospacing="0"/>
        <w:jc w:val="both"/>
        <w:rPr>
          <w:rFonts w:ascii="Arial" w:hAnsi="Arial" w:cs="Arial"/>
          <w:color w:val="000000"/>
          <w:sz w:val="22"/>
          <w:szCs w:val="22"/>
        </w:rPr>
      </w:pPr>
    </w:p>
    <w:p w:rsidR="00833A50" w:rsidRPr="00FD2567" w:rsidRDefault="00833A50"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Davenport, H. T., De Long, W. D., and Beers, C. M. (1998). </w:t>
      </w:r>
      <w:r w:rsidR="00CE326E">
        <w:rPr>
          <w:rFonts w:ascii="Arial" w:hAnsi="Arial" w:cs="Arial"/>
          <w:color w:val="000000"/>
          <w:sz w:val="22"/>
          <w:szCs w:val="22"/>
        </w:rPr>
        <w:t>‘</w:t>
      </w:r>
      <w:r w:rsidRPr="00FD2567">
        <w:rPr>
          <w:rFonts w:ascii="Arial" w:hAnsi="Arial" w:cs="Arial"/>
          <w:color w:val="000000"/>
          <w:sz w:val="22"/>
          <w:szCs w:val="22"/>
        </w:rPr>
        <w:t>Successful knowledge management projects</w:t>
      </w:r>
      <w:r w:rsidR="00CE326E">
        <w:rPr>
          <w:rFonts w:ascii="Arial" w:hAnsi="Arial" w:cs="Arial"/>
          <w:color w:val="000000"/>
          <w:sz w:val="22"/>
          <w:szCs w:val="22"/>
        </w:rPr>
        <w:t>’</w:t>
      </w:r>
      <w:r w:rsidRPr="00FD2567">
        <w:rPr>
          <w:rFonts w:ascii="Arial" w:hAnsi="Arial" w:cs="Arial"/>
          <w:color w:val="000000"/>
          <w:sz w:val="22"/>
          <w:szCs w:val="22"/>
        </w:rPr>
        <w:t xml:space="preserve">, </w:t>
      </w:r>
      <w:r w:rsidRPr="00FD2567">
        <w:rPr>
          <w:rFonts w:ascii="Arial" w:hAnsi="Arial" w:cs="Arial"/>
          <w:color w:val="000000"/>
          <w:sz w:val="22"/>
          <w:szCs w:val="22"/>
          <w:u w:val="single"/>
        </w:rPr>
        <w:t>Sloan Management Review</w:t>
      </w:r>
      <w:r w:rsidRPr="00FD2567">
        <w:rPr>
          <w:rFonts w:ascii="Arial" w:hAnsi="Arial" w:cs="Arial"/>
          <w:color w:val="000000"/>
          <w:sz w:val="22"/>
          <w:szCs w:val="22"/>
        </w:rPr>
        <w:t>,</w:t>
      </w:r>
      <w:hyperlink r:id="rId25" w:history="1">
        <w:r w:rsidRPr="00FD2567">
          <w:rPr>
            <w:rStyle w:val="Hyperlink"/>
            <w:rFonts w:ascii="Arial" w:eastAsiaTheme="majorEastAsia" w:hAnsi="Arial" w:cs="Arial"/>
            <w:color w:val="1155CC"/>
            <w:sz w:val="22"/>
            <w:szCs w:val="22"/>
          </w:rPr>
          <w:t xml:space="preserve"> https://sloanreview.mit.edu/article/successful-knowledge-management-projects/</w:t>
        </w:r>
      </w:hyperlink>
      <w:r w:rsidRPr="00FD2567">
        <w:rPr>
          <w:rFonts w:ascii="Arial" w:hAnsi="Arial" w:cs="Arial"/>
          <w:color w:val="000000"/>
          <w:sz w:val="22"/>
          <w:szCs w:val="22"/>
        </w:rPr>
        <w:t>, [accessed on 20. 06. 2019]</w:t>
      </w:r>
    </w:p>
    <w:p w:rsidR="00297D88" w:rsidRPr="00FD2567" w:rsidRDefault="00297D88" w:rsidP="00FD2567">
      <w:pPr>
        <w:pStyle w:val="NormalWeb"/>
        <w:spacing w:before="0" w:beforeAutospacing="0" w:after="0" w:afterAutospacing="0"/>
        <w:jc w:val="both"/>
        <w:rPr>
          <w:rFonts w:ascii="Arial" w:hAnsi="Arial" w:cs="Arial"/>
          <w:sz w:val="22"/>
          <w:szCs w:val="22"/>
        </w:rPr>
      </w:pPr>
    </w:p>
    <w:p w:rsidR="00833A50" w:rsidRPr="00FD2567" w:rsidRDefault="00297D88"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Drucker, F. P. (1993). </w:t>
      </w:r>
      <w:r w:rsidRPr="00F933F8">
        <w:rPr>
          <w:rFonts w:ascii="Arial" w:hAnsi="Arial" w:cs="Arial"/>
          <w:color w:val="000000"/>
          <w:sz w:val="22"/>
          <w:szCs w:val="22"/>
          <w:u w:val="single"/>
        </w:rPr>
        <w:t>Post-capitalist society</w:t>
      </w:r>
      <w:r w:rsidR="00CE326E">
        <w:rPr>
          <w:rFonts w:ascii="Arial" w:hAnsi="Arial" w:cs="Arial"/>
          <w:color w:val="000000"/>
          <w:sz w:val="22"/>
          <w:szCs w:val="22"/>
        </w:rPr>
        <w:t xml:space="preserve">, Oxford: Butterworth-Heinemann, </w:t>
      </w:r>
      <w:r w:rsidRPr="00FD2567">
        <w:rPr>
          <w:rFonts w:ascii="Arial" w:hAnsi="Arial" w:cs="Arial"/>
          <w:color w:val="000000"/>
          <w:sz w:val="22"/>
          <w:szCs w:val="22"/>
        </w:rPr>
        <w:t>[online]. Available at:</w:t>
      </w:r>
      <w:hyperlink r:id="rId26" w:anchor="v=onepage&amp;q&amp;f=false" w:history="1">
        <w:r w:rsidRPr="00FD2567">
          <w:rPr>
            <w:rStyle w:val="Hyperlink"/>
            <w:rFonts w:ascii="Arial" w:eastAsiaTheme="majorEastAsia" w:hAnsi="Arial" w:cs="Arial"/>
            <w:color w:val="1155CC"/>
            <w:sz w:val="22"/>
            <w:szCs w:val="22"/>
          </w:rPr>
          <w:t xml:space="preserve"> https://books.google.co.uk/books/about/Post_Capitalist_Society.html?id=B-dbCQAAQBAJ&amp;printsec=frontcover&amp;source=kp_read_button&amp;redir_esc=y#v=onepage&amp;q&amp;f=false</w:t>
        </w:r>
      </w:hyperlink>
      <w:r w:rsidRPr="00FD2567">
        <w:rPr>
          <w:rFonts w:ascii="Arial" w:hAnsi="Arial" w:cs="Arial"/>
          <w:color w:val="000000"/>
          <w:sz w:val="22"/>
          <w:szCs w:val="22"/>
        </w:rPr>
        <w:t>, [accessed on 20. 06. 2019]</w:t>
      </w:r>
    </w:p>
    <w:p w:rsidR="00297D88" w:rsidRPr="00FD2567" w:rsidRDefault="00297D88" w:rsidP="00FD2567">
      <w:pPr>
        <w:pStyle w:val="NormalWeb"/>
        <w:spacing w:before="0" w:beforeAutospacing="0" w:after="0" w:afterAutospacing="0"/>
        <w:jc w:val="both"/>
        <w:rPr>
          <w:rFonts w:ascii="Arial" w:hAnsi="Arial" w:cs="Arial"/>
          <w:color w:val="000000"/>
          <w:sz w:val="22"/>
          <w:szCs w:val="22"/>
        </w:rPr>
      </w:pPr>
    </w:p>
    <w:p w:rsidR="00297D88" w:rsidRPr="00FD2567" w:rsidRDefault="00297D88"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xml:space="preserve">Drucker, F. P. (1995). </w:t>
      </w:r>
      <w:r w:rsidR="00F933F8">
        <w:rPr>
          <w:rFonts w:ascii="Arial" w:hAnsi="Arial" w:cs="Arial"/>
          <w:color w:val="000000"/>
          <w:sz w:val="22"/>
          <w:szCs w:val="22"/>
        </w:rPr>
        <w:t>‘</w:t>
      </w:r>
      <w:r w:rsidRPr="00FD2567">
        <w:rPr>
          <w:rFonts w:ascii="Arial" w:hAnsi="Arial" w:cs="Arial"/>
          <w:color w:val="000000"/>
          <w:sz w:val="22"/>
          <w:szCs w:val="22"/>
        </w:rPr>
        <w:t>The information executives truly need</w:t>
      </w:r>
      <w:r w:rsidR="00F933F8">
        <w:rPr>
          <w:rFonts w:ascii="Arial" w:hAnsi="Arial" w:cs="Arial"/>
          <w:color w:val="000000"/>
          <w:sz w:val="22"/>
          <w:szCs w:val="22"/>
        </w:rPr>
        <w:t>’</w:t>
      </w:r>
      <w:r w:rsidRPr="00FD2567">
        <w:rPr>
          <w:rFonts w:ascii="Arial" w:hAnsi="Arial" w:cs="Arial"/>
          <w:color w:val="000000"/>
          <w:sz w:val="22"/>
          <w:szCs w:val="22"/>
        </w:rPr>
        <w:t xml:space="preserve">, </w:t>
      </w:r>
      <w:r w:rsidRPr="00FD2567">
        <w:rPr>
          <w:rFonts w:ascii="Arial" w:hAnsi="Arial" w:cs="Arial"/>
          <w:color w:val="000000"/>
          <w:sz w:val="22"/>
          <w:szCs w:val="22"/>
          <w:u w:val="single"/>
        </w:rPr>
        <w:t>Harvard Business Review</w:t>
      </w:r>
      <w:proofErr w:type="gramStart"/>
      <w:r w:rsidRPr="00FD2567">
        <w:rPr>
          <w:rFonts w:ascii="Arial" w:hAnsi="Arial" w:cs="Arial"/>
          <w:color w:val="000000"/>
          <w:sz w:val="22"/>
          <w:szCs w:val="22"/>
        </w:rPr>
        <w:t>,  [</w:t>
      </w:r>
      <w:proofErr w:type="gramEnd"/>
      <w:r w:rsidRPr="00FD2567">
        <w:rPr>
          <w:rFonts w:ascii="Arial" w:hAnsi="Arial" w:cs="Arial"/>
          <w:color w:val="000000"/>
          <w:sz w:val="22"/>
          <w:szCs w:val="22"/>
        </w:rPr>
        <w:t>online]. Available at:</w:t>
      </w:r>
      <w:hyperlink r:id="rId27" w:history="1">
        <w:r w:rsidRPr="00FD2567">
          <w:rPr>
            <w:rStyle w:val="Hyperlink"/>
            <w:rFonts w:ascii="Arial" w:eastAsiaTheme="majorEastAsia" w:hAnsi="Arial" w:cs="Arial"/>
            <w:color w:val="1155CC"/>
            <w:sz w:val="22"/>
            <w:szCs w:val="22"/>
          </w:rPr>
          <w:t xml:space="preserve"> https://hbr.org/1995/01/the-information-executives-truly-need</w:t>
        </w:r>
      </w:hyperlink>
      <w:r w:rsidRPr="00FD2567">
        <w:rPr>
          <w:rFonts w:ascii="Arial" w:hAnsi="Arial" w:cs="Arial"/>
          <w:color w:val="000000"/>
          <w:sz w:val="22"/>
          <w:szCs w:val="22"/>
        </w:rPr>
        <w:t>, [accessed on 20. 06. 2019]</w:t>
      </w:r>
      <w:r w:rsidR="00BD4480" w:rsidRPr="00FD2567">
        <w:rPr>
          <w:rFonts w:ascii="Arial" w:hAnsi="Arial" w:cs="Arial"/>
          <w:color w:val="000000"/>
          <w:sz w:val="22"/>
          <w:szCs w:val="22"/>
        </w:rPr>
        <w:t>.</w:t>
      </w:r>
    </w:p>
    <w:p w:rsidR="00833A50" w:rsidRPr="00FD2567" w:rsidRDefault="00833A50"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lastRenderedPageBreak/>
        <w:t xml:space="preserve">Drucker, F. P. (1991). </w:t>
      </w:r>
      <w:r w:rsidR="00F933F8">
        <w:rPr>
          <w:rFonts w:ascii="Arial" w:hAnsi="Arial" w:cs="Arial"/>
          <w:color w:val="000000"/>
          <w:sz w:val="22"/>
          <w:szCs w:val="22"/>
        </w:rPr>
        <w:t>‘</w:t>
      </w:r>
      <w:r w:rsidRPr="00FD2567">
        <w:rPr>
          <w:rFonts w:ascii="Arial" w:hAnsi="Arial" w:cs="Arial"/>
          <w:color w:val="000000"/>
          <w:sz w:val="22"/>
          <w:szCs w:val="22"/>
        </w:rPr>
        <w:t>The new productivity challenge</w:t>
      </w:r>
      <w:r w:rsidR="00F933F8">
        <w:rPr>
          <w:rFonts w:ascii="Arial" w:hAnsi="Arial" w:cs="Arial"/>
          <w:color w:val="000000"/>
          <w:sz w:val="22"/>
          <w:szCs w:val="22"/>
        </w:rPr>
        <w:t>’</w:t>
      </w:r>
      <w:r w:rsidRPr="00FD2567">
        <w:rPr>
          <w:rFonts w:ascii="Arial" w:hAnsi="Arial" w:cs="Arial"/>
          <w:color w:val="000000"/>
          <w:sz w:val="22"/>
          <w:szCs w:val="22"/>
        </w:rPr>
        <w:t xml:space="preserve">, </w:t>
      </w:r>
      <w:r w:rsidRPr="00FD2567">
        <w:rPr>
          <w:rFonts w:ascii="Arial" w:hAnsi="Arial" w:cs="Arial"/>
          <w:color w:val="000000"/>
          <w:sz w:val="22"/>
          <w:szCs w:val="22"/>
          <w:u w:val="single"/>
        </w:rPr>
        <w:t>Harvard Business Review</w:t>
      </w:r>
      <w:r w:rsidR="00F933F8">
        <w:rPr>
          <w:rFonts w:ascii="Arial" w:hAnsi="Arial" w:cs="Arial"/>
          <w:color w:val="000000"/>
          <w:sz w:val="22"/>
          <w:szCs w:val="22"/>
        </w:rPr>
        <w:t>, 69(</w:t>
      </w:r>
      <w:r w:rsidRPr="00FD2567">
        <w:rPr>
          <w:rFonts w:ascii="Arial" w:hAnsi="Arial" w:cs="Arial"/>
          <w:color w:val="000000"/>
          <w:sz w:val="22"/>
          <w:szCs w:val="22"/>
        </w:rPr>
        <w:t>6</w:t>
      </w:r>
      <w:r w:rsidR="00F933F8">
        <w:rPr>
          <w:rFonts w:ascii="Arial" w:hAnsi="Arial" w:cs="Arial"/>
          <w:color w:val="000000"/>
          <w:sz w:val="22"/>
          <w:szCs w:val="22"/>
        </w:rPr>
        <w:t>)</w:t>
      </w:r>
      <w:r w:rsidRPr="00FD2567">
        <w:rPr>
          <w:rFonts w:ascii="Arial" w:hAnsi="Arial" w:cs="Arial"/>
          <w:color w:val="000000"/>
          <w:sz w:val="22"/>
          <w:szCs w:val="22"/>
        </w:rPr>
        <w:t>, pp. 69-76, [online]. Available at:</w:t>
      </w:r>
      <w:hyperlink r:id="rId28" w:history="1">
        <w:r w:rsidRPr="00FD2567">
          <w:rPr>
            <w:rStyle w:val="Hyperlink"/>
            <w:rFonts w:ascii="Arial" w:eastAsiaTheme="majorEastAsia" w:hAnsi="Arial" w:cs="Arial"/>
            <w:color w:val="1155CC"/>
            <w:sz w:val="22"/>
            <w:szCs w:val="22"/>
          </w:rPr>
          <w:t xml:space="preserve"> https://hbr.org/1991/11/the-new-productivity-challenge</w:t>
        </w:r>
      </w:hyperlink>
      <w:r w:rsidRPr="00FD2567">
        <w:rPr>
          <w:rFonts w:ascii="Arial" w:hAnsi="Arial" w:cs="Arial"/>
          <w:color w:val="000000"/>
          <w:sz w:val="22"/>
          <w:szCs w:val="22"/>
        </w:rPr>
        <w:t>, [accessed on 20. 06. 2019]</w:t>
      </w:r>
      <w:r w:rsidR="00BD4480" w:rsidRPr="00FD2567">
        <w:rPr>
          <w:rFonts w:ascii="Arial" w:hAnsi="Arial" w:cs="Arial"/>
          <w:color w:val="000000"/>
          <w:sz w:val="22"/>
          <w:szCs w:val="22"/>
        </w:rPr>
        <w:t>.</w:t>
      </w:r>
    </w:p>
    <w:p w:rsidR="00BD4480" w:rsidRPr="00FD2567" w:rsidRDefault="00BD4480" w:rsidP="00FD2567">
      <w:pPr>
        <w:pStyle w:val="NormalWeb"/>
        <w:spacing w:before="0" w:beforeAutospacing="0" w:after="0" w:afterAutospacing="0"/>
        <w:jc w:val="both"/>
        <w:rPr>
          <w:rFonts w:ascii="Arial" w:hAnsi="Arial" w:cs="Arial"/>
          <w:color w:val="000000"/>
          <w:sz w:val="22"/>
          <w:szCs w:val="22"/>
        </w:rPr>
      </w:pPr>
    </w:p>
    <w:p w:rsidR="00BD4480" w:rsidRPr="00FD2567" w:rsidRDefault="00BD4480"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Field, M. (2019). ‘Google UK staff earned an average of £225k each last year’, </w:t>
      </w:r>
      <w:r w:rsidRPr="00F933F8">
        <w:rPr>
          <w:rFonts w:ascii="Arial" w:hAnsi="Arial" w:cs="Arial"/>
          <w:color w:val="000000"/>
          <w:sz w:val="22"/>
          <w:szCs w:val="22"/>
          <w:u w:val="single"/>
        </w:rPr>
        <w:t>The Telegraph</w:t>
      </w:r>
      <w:r w:rsidRPr="00FD2567">
        <w:rPr>
          <w:rFonts w:ascii="Arial" w:hAnsi="Arial" w:cs="Arial"/>
          <w:color w:val="000000"/>
          <w:sz w:val="22"/>
          <w:szCs w:val="22"/>
        </w:rPr>
        <w:t>, [online]. Available at:</w:t>
      </w:r>
      <w:hyperlink r:id="rId29" w:history="1">
        <w:r w:rsidRPr="00FD2567">
          <w:rPr>
            <w:rStyle w:val="Hyperlink"/>
            <w:rFonts w:ascii="Arial" w:hAnsi="Arial" w:cs="Arial"/>
            <w:color w:val="1155CC"/>
            <w:sz w:val="22"/>
            <w:szCs w:val="22"/>
          </w:rPr>
          <w:t xml:space="preserve"> https://www.telegraph.co.uk/technology/2019/04/03/google-uk-staff-earned-average-225k-last-year/</w:t>
        </w:r>
      </w:hyperlink>
      <w:r w:rsidRPr="00FD2567">
        <w:rPr>
          <w:rFonts w:ascii="Arial" w:hAnsi="Arial" w:cs="Arial"/>
          <w:color w:val="000000"/>
          <w:sz w:val="22"/>
          <w:szCs w:val="22"/>
        </w:rPr>
        <w:t>, [accessed on 16. 06. 2019].</w:t>
      </w:r>
    </w:p>
    <w:p w:rsidR="008B42A0" w:rsidRPr="00FD2567" w:rsidRDefault="008B42A0" w:rsidP="00FD2567">
      <w:pPr>
        <w:pStyle w:val="NormalWeb"/>
        <w:spacing w:before="0" w:beforeAutospacing="0" w:after="0" w:afterAutospacing="0"/>
        <w:jc w:val="both"/>
        <w:rPr>
          <w:rFonts w:ascii="Arial" w:hAnsi="Arial" w:cs="Arial"/>
          <w:color w:val="000000"/>
          <w:sz w:val="22"/>
          <w:szCs w:val="22"/>
        </w:rPr>
      </w:pPr>
    </w:p>
    <w:p w:rsidR="008B42A0" w:rsidRPr="00FD2567" w:rsidRDefault="008B42A0"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Glassdoor. (2019), ‘Google benefits’, [online]. Available at:</w:t>
      </w:r>
      <w:hyperlink r:id="rId30" w:history="1">
        <w:r w:rsidRPr="00FD2567">
          <w:rPr>
            <w:rStyle w:val="Hyperlink"/>
            <w:rFonts w:ascii="Arial" w:hAnsi="Arial" w:cs="Arial"/>
            <w:color w:val="1155CC"/>
            <w:sz w:val="22"/>
            <w:szCs w:val="22"/>
          </w:rPr>
          <w:t xml:space="preserve"> https://www.glassdoor.co.uk/Benefits/Google-UK-Benefits-EI_IE9079.0,6_IL.7,9_IN2.htm</w:t>
        </w:r>
      </w:hyperlink>
      <w:r w:rsidRPr="00FD2567">
        <w:rPr>
          <w:rFonts w:ascii="Arial" w:hAnsi="Arial" w:cs="Arial"/>
          <w:color w:val="000000"/>
          <w:sz w:val="22"/>
          <w:szCs w:val="22"/>
        </w:rPr>
        <w:t>, [accessed on 20. 06. 2019].</w:t>
      </w:r>
    </w:p>
    <w:p w:rsidR="008B42A0" w:rsidRPr="00FD2567" w:rsidRDefault="008B42A0" w:rsidP="00FD2567">
      <w:pPr>
        <w:pStyle w:val="NormalWeb"/>
        <w:spacing w:before="0" w:beforeAutospacing="0" w:after="0" w:afterAutospacing="0"/>
        <w:jc w:val="both"/>
        <w:rPr>
          <w:rFonts w:ascii="Arial" w:hAnsi="Arial" w:cs="Arial"/>
          <w:color w:val="000000"/>
          <w:sz w:val="22"/>
          <w:szCs w:val="22"/>
        </w:rPr>
      </w:pPr>
    </w:p>
    <w:p w:rsidR="008B42A0" w:rsidRPr="00FD2567" w:rsidRDefault="008B42A0"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Glassdoor. (2019). ‘Google reviews’, [online]. Available at:</w:t>
      </w:r>
      <w:hyperlink r:id="rId31" w:history="1">
        <w:r w:rsidRPr="00FD2567">
          <w:rPr>
            <w:rStyle w:val="Hyperlink"/>
            <w:rFonts w:ascii="Arial" w:hAnsi="Arial" w:cs="Arial"/>
            <w:color w:val="1155CC"/>
            <w:sz w:val="22"/>
            <w:szCs w:val="22"/>
          </w:rPr>
          <w:t xml:space="preserve"> https://www.glassdoor.co.uk/Reviews/Google-Reviews-E9079.htm</w:t>
        </w:r>
      </w:hyperlink>
      <w:r w:rsidRPr="00FD2567">
        <w:rPr>
          <w:rFonts w:ascii="Arial" w:hAnsi="Arial" w:cs="Arial"/>
          <w:color w:val="000000"/>
          <w:sz w:val="22"/>
          <w:szCs w:val="22"/>
        </w:rPr>
        <w:t>, [accessed on 22. 06. 2019].</w:t>
      </w:r>
    </w:p>
    <w:p w:rsidR="00BD4480" w:rsidRPr="00FD2567" w:rsidRDefault="00BD4480" w:rsidP="00FD2567">
      <w:pPr>
        <w:pStyle w:val="NormalWeb"/>
        <w:spacing w:before="0" w:beforeAutospacing="0" w:after="0" w:afterAutospacing="0"/>
        <w:jc w:val="both"/>
        <w:rPr>
          <w:rFonts w:ascii="Arial" w:hAnsi="Arial" w:cs="Arial"/>
          <w:color w:val="000000"/>
          <w:sz w:val="22"/>
          <w:szCs w:val="22"/>
        </w:rPr>
      </w:pPr>
    </w:p>
    <w:p w:rsidR="00BD4480"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(2019) ‘About’, [Online]. Available at:</w:t>
      </w:r>
      <w:hyperlink r:id="rId32" w:history="1">
        <w:r w:rsidRPr="00FD2567">
          <w:rPr>
            <w:rStyle w:val="Hyperlink"/>
            <w:rFonts w:ascii="Arial" w:eastAsiaTheme="majorEastAsia" w:hAnsi="Arial" w:cs="Arial"/>
            <w:color w:val="1155CC"/>
            <w:sz w:val="22"/>
            <w:szCs w:val="22"/>
          </w:rPr>
          <w:t xml:space="preserve"> https://about.google/intl/en-GB/</w:t>
        </w:r>
      </w:hyperlink>
      <w:r w:rsidRPr="00FD2567">
        <w:rPr>
          <w:rFonts w:ascii="Arial" w:hAnsi="Arial" w:cs="Arial"/>
          <w:color w:val="000000"/>
          <w:sz w:val="22"/>
          <w:szCs w:val="22"/>
        </w:rPr>
        <w:t xml:space="preserve"> [accessed on 16. 06. 2019].</w:t>
      </w:r>
    </w:p>
    <w:p w:rsidR="00BD4480"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w:t>
      </w:r>
    </w:p>
    <w:p w:rsidR="00BD4480"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(2019) ‘Our commitments’, [Online]. Available at:</w:t>
      </w:r>
      <w:hyperlink r:id="rId33" w:history="1">
        <w:r w:rsidRPr="00FD2567">
          <w:rPr>
            <w:rStyle w:val="Hyperlink"/>
            <w:rFonts w:ascii="Arial" w:eastAsiaTheme="majorEastAsia" w:hAnsi="Arial" w:cs="Arial"/>
            <w:color w:val="1155CC"/>
            <w:sz w:val="22"/>
            <w:szCs w:val="22"/>
          </w:rPr>
          <w:t xml:space="preserve"> https://about.google/commitments/</w:t>
        </w:r>
      </w:hyperlink>
      <w:r w:rsidRPr="00FD2567">
        <w:rPr>
          <w:rFonts w:ascii="Arial" w:hAnsi="Arial" w:cs="Arial"/>
          <w:color w:val="000000"/>
          <w:sz w:val="22"/>
          <w:szCs w:val="22"/>
        </w:rPr>
        <w:t xml:space="preserve"> [accessed on 16. 06. 2019].</w:t>
      </w:r>
    </w:p>
    <w:p w:rsidR="00BD4480"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w:t>
      </w:r>
    </w:p>
    <w:p w:rsidR="00BD4480" w:rsidRPr="00FD2567" w:rsidRDefault="00BD4480"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Google. (2019). ‘</w:t>
      </w:r>
      <w:proofErr w:type="gramStart"/>
      <w:r w:rsidRPr="00FD2567">
        <w:rPr>
          <w:rFonts w:ascii="Arial" w:hAnsi="Arial" w:cs="Arial"/>
          <w:color w:val="000000"/>
          <w:sz w:val="22"/>
          <w:szCs w:val="22"/>
        </w:rPr>
        <w:t>Our</w:t>
      </w:r>
      <w:proofErr w:type="gramEnd"/>
      <w:r w:rsidRPr="00FD2567">
        <w:rPr>
          <w:rFonts w:ascii="Arial" w:hAnsi="Arial" w:cs="Arial"/>
          <w:color w:val="000000"/>
          <w:sz w:val="22"/>
          <w:szCs w:val="22"/>
        </w:rPr>
        <w:t xml:space="preserve"> locations’, [online]. Available at:</w:t>
      </w:r>
      <w:hyperlink r:id="rId34" w:history="1">
        <w:r w:rsidRPr="00FD2567">
          <w:rPr>
            <w:rStyle w:val="Hyperlink"/>
            <w:rFonts w:ascii="Arial" w:eastAsiaTheme="majorEastAsia" w:hAnsi="Arial" w:cs="Arial"/>
            <w:color w:val="1155CC"/>
            <w:sz w:val="22"/>
            <w:szCs w:val="22"/>
          </w:rPr>
          <w:t xml:space="preserve"> https://about.google/intl/en-GB/locations/?region=europe&amp;office=london-csg</w:t>
        </w:r>
      </w:hyperlink>
      <w:r w:rsidRPr="00FD2567">
        <w:rPr>
          <w:rFonts w:ascii="Arial" w:hAnsi="Arial" w:cs="Arial"/>
          <w:color w:val="000000"/>
          <w:sz w:val="22"/>
          <w:szCs w:val="22"/>
        </w:rPr>
        <w:t>, [accessed on 16. 06. 2019].</w:t>
      </w:r>
    </w:p>
    <w:p w:rsidR="008B38D3" w:rsidRPr="00FD2567" w:rsidRDefault="008B38D3" w:rsidP="00FD2567">
      <w:pPr>
        <w:pStyle w:val="NormalWeb"/>
        <w:spacing w:before="0" w:beforeAutospacing="0" w:after="0" w:afterAutospacing="0"/>
        <w:jc w:val="both"/>
        <w:rPr>
          <w:rFonts w:ascii="Arial" w:hAnsi="Arial" w:cs="Arial"/>
          <w:sz w:val="22"/>
          <w:szCs w:val="22"/>
        </w:rPr>
      </w:pPr>
    </w:p>
    <w:p w:rsidR="008B38D3" w:rsidRPr="00FD2567" w:rsidRDefault="008B38D3"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Google. (2019). ‘Talks at Google’, [online]. Available at:</w:t>
      </w:r>
      <w:hyperlink r:id="rId35" w:history="1">
        <w:r w:rsidRPr="00FD2567">
          <w:rPr>
            <w:rStyle w:val="Hyperlink"/>
            <w:rFonts w:ascii="Arial" w:eastAsiaTheme="majorEastAsia" w:hAnsi="Arial" w:cs="Arial"/>
            <w:color w:val="1155CC"/>
            <w:sz w:val="22"/>
            <w:szCs w:val="22"/>
          </w:rPr>
          <w:t xml:space="preserve"> https://talksat.withgoogle.com/about</w:t>
        </w:r>
      </w:hyperlink>
      <w:r w:rsidRPr="00FD2567">
        <w:rPr>
          <w:rFonts w:ascii="Arial" w:hAnsi="Arial" w:cs="Arial"/>
          <w:color w:val="000000"/>
          <w:sz w:val="22"/>
          <w:szCs w:val="22"/>
        </w:rPr>
        <w:t>, [accessed on 21. 06. 2019]. </w:t>
      </w:r>
    </w:p>
    <w:p w:rsidR="00BD4480"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w:t>
      </w:r>
    </w:p>
    <w:p w:rsidR="008B38D3" w:rsidRPr="00FD2567" w:rsidRDefault="008B38D3"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careers. (2019) ‘Business Strategy’, [Online]. Available at:</w:t>
      </w:r>
      <w:hyperlink r:id="rId36" w:history="1">
        <w:r w:rsidRPr="00FD2567">
          <w:rPr>
            <w:rStyle w:val="Hyperlink"/>
            <w:rFonts w:ascii="Arial" w:eastAsiaTheme="majorEastAsia" w:hAnsi="Arial" w:cs="Arial"/>
            <w:color w:val="1155CC"/>
            <w:sz w:val="22"/>
            <w:szCs w:val="22"/>
          </w:rPr>
          <w:t xml:space="preserve"> https://careers.google.com/teams/business-strategy/</w:t>
        </w:r>
      </w:hyperlink>
      <w:r w:rsidRPr="00FD2567">
        <w:rPr>
          <w:rFonts w:ascii="Arial" w:hAnsi="Arial" w:cs="Arial"/>
          <w:color w:val="000000"/>
          <w:sz w:val="22"/>
          <w:szCs w:val="22"/>
        </w:rPr>
        <w:t>, [accessed on 16. 06. 2019].</w:t>
      </w:r>
    </w:p>
    <w:p w:rsidR="008B38D3" w:rsidRPr="00FD2567" w:rsidRDefault="008B38D3"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w:t>
      </w:r>
    </w:p>
    <w:p w:rsidR="00BD4480"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careers. (2019) ‘London’, [Online]. Available at:</w:t>
      </w:r>
      <w:hyperlink r:id="rId37" w:history="1">
        <w:r w:rsidRPr="00FD2567">
          <w:rPr>
            <w:rStyle w:val="Hyperlink"/>
            <w:rFonts w:ascii="Arial" w:eastAsiaTheme="majorEastAsia" w:hAnsi="Arial" w:cs="Arial"/>
            <w:color w:val="1155CC"/>
            <w:sz w:val="22"/>
            <w:szCs w:val="22"/>
          </w:rPr>
          <w:t xml:space="preserve"> https://careers.google.com/locations/london/</w:t>
        </w:r>
      </w:hyperlink>
      <w:r w:rsidRPr="00FD2567">
        <w:rPr>
          <w:rFonts w:ascii="Arial" w:hAnsi="Arial" w:cs="Arial"/>
          <w:color w:val="000000"/>
          <w:sz w:val="22"/>
          <w:szCs w:val="22"/>
        </w:rPr>
        <w:t>, [accessed on 16. 06. 2019].</w:t>
      </w:r>
    </w:p>
    <w:p w:rsidR="00BD4480"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w:t>
      </w:r>
    </w:p>
    <w:p w:rsidR="008B38D3" w:rsidRPr="00FD2567" w:rsidRDefault="008B38D3"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Google careers. (2019) ‘Marketing communications’, [Online]. Available at:</w:t>
      </w:r>
      <w:hyperlink r:id="rId38" w:history="1">
        <w:r w:rsidRPr="00FD2567">
          <w:rPr>
            <w:rStyle w:val="Hyperlink"/>
            <w:rFonts w:ascii="Arial" w:eastAsiaTheme="majorEastAsia" w:hAnsi="Arial" w:cs="Arial"/>
            <w:color w:val="1155CC"/>
            <w:sz w:val="22"/>
            <w:szCs w:val="22"/>
          </w:rPr>
          <w:t xml:space="preserve"> https://careers.google.com/teams/marketing-communications/</w:t>
        </w:r>
      </w:hyperlink>
      <w:r w:rsidRPr="00FD2567">
        <w:rPr>
          <w:rFonts w:ascii="Arial" w:hAnsi="Arial" w:cs="Arial"/>
          <w:color w:val="000000"/>
          <w:sz w:val="22"/>
          <w:szCs w:val="22"/>
        </w:rPr>
        <w:t>, [accessed on 16. 06. 2019].</w:t>
      </w:r>
    </w:p>
    <w:p w:rsidR="008B38D3" w:rsidRPr="00FD2567" w:rsidRDefault="008B38D3" w:rsidP="00FD2567">
      <w:pPr>
        <w:pStyle w:val="NormalWeb"/>
        <w:spacing w:before="0" w:beforeAutospacing="0" w:after="0" w:afterAutospacing="0"/>
        <w:jc w:val="both"/>
        <w:rPr>
          <w:rFonts w:ascii="Arial" w:hAnsi="Arial" w:cs="Arial"/>
          <w:sz w:val="22"/>
          <w:szCs w:val="22"/>
        </w:rPr>
      </w:pPr>
    </w:p>
    <w:p w:rsidR="008B38D3" w:rsidRPr="00FD2567" w:rsidRDefault="008B38D3"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careers. (2019) ‘Sales, Service, Support’, [Online]. Available at:</w:t>
      </w:r>
      <w:hyperlink r:id="rId39" w:history="1">
        <w:r w:rsidRPr="00FD2567">
          <w:rPr>
            <w:rStyle w:val="Hyperlink"/>
            <w:rFonts w:ascii="Arial" w:eastAsiaTheme="majorEastAsia" w:hAnsi="Arial" w:cs="Arial"/>
            <w:color w:val="1155CC"/>
            <w:sz w:val="22"/>
            <w:szCs w:val="22"/>
          </w:rPr>
          <w:t xml:space="preserve"> https://careers.google.com/teams/sales-service-support/</w:t>
        </w:r>
      </w:hyperlink>
      <w:r w:rsidRPr="00FD2567">
        <w:rPr>
          <w:rFonts w:ascii="Arial" w:hAnsi="Arial" w:cs="Arial"/>
          <w:color w:val="000000"/>
          <w:sz w:val="22"/>
          <w:szCs w:val="22"/>
        </w:rPr>
        <w:t>, [accessed on 16. 06. 2019].</w:t>
      </w:r>
    </w:p>
    <w:p w:rsidR="008B38D3" w:rsidRPr="00FD2567" w:rsidRDefault="008B38D3" w:rsidP="00FD2567">
      <w:pPr>
        <w:pStyle w:val="NormalWeb"/>
        <w:spacing w:before="0" w:beforeAutospacing="0" w:after="0" w:afterAutospacing="0"/>
        <w:jc w:val="both"/>
        <w:rPr>
          <w:rFonts w:ascii="Arial" w:hAnsi="Arial" w:cs="Arial"/>
          <w:color w:val="000000"/>
          <w:sz w:val="22"/>
          <w:szCs w:val="22"/>
        </w:rPr>
      </w:pPr>
    </w:p>
    <w:p w:rsidR="00267E48"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careers. (2019) ‘Teams’, [Online]. Available at:</w:t>
      </w:r>
      <w:hyperlink r:id="rId40" w:history="1">
        <w:r w:rsidRPr="00FD2567">
          <w:rPr>
            <w:rStyle w:val="Hyperlink"/>
            <w:rFonts w:ascii="Arial" w:eastAsiaTheme="majorEastAsia" w:hAnsi="Arial" w:cs="Arial"/>
            <w:color w:val="1155CC"/>
            <w:sz w:val="22"/>
            <w:szCs w:val="22"/>
          </w:rPr>
          <w:t xml:space="preserve"> https://careers.google.com/teams/</w:t>
        </w:r>
      </w:hyperlink>
      <w:r w:rsidRPr="00FD2567">
        <w:rPr>
          <w:rFonts w:ascii="Arial" w:hAnsi="Arial" w:cs="Arial"/>
          <w:color w:val="000000"/>
          <w:sz w:val="22"/>
          <w:szCs w:val="22"/>
        </w:rPr>
        <w:t>, [accessed on 16. 06. 2019].</w:t>
      </w:r>
    </w:p>
    <w:p w:rsidR="00267E48" w:rsidRPr="00FD2567" w:rsidRDefault="00267E48" w:rsidP="00FD2567">
      <w:pPr>
        <w:pStyle w:val="NormalWeb"/>
        <w:spacing w:before="0" w:beforeAutospacing="0" w:after="0" w:afterAutospacing="0"/>
        <w:jc w:val="both"/>
        <w:rPr>
          <w:rFonts w:ascii="Arial" w:hAnsi="Arial" w:cs="Arial"/>
          <w:sz w:val="22"/>
          <w:szCs w:val="22"/>
        </w:rPr>
      </w:pPr>
    </w:p>
    <w:p w:rsidR="00267E48" w:rsidRPr="00FD2567" w:rsidRDefault="00267E48"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open source. (2019). ‘Community guidelines’, Google, [online]. Available at:</w:t>
      </w:r>
      <w:hyperlink r:id="rId41" w:history="1">
        <w:r w:rsidRPr="00FD2567">
          <w:rPr>
            <w:rStyle w:val="Hyperlink"/>
            <w:rFonts w:ascii="Arial" w:hAnsi="Arial" w:cs="Arial"/>
            <w:color w:val="1155CC"/>
            <w:sz w:val="22"/>
            <w:szCs w:val="22"/>
          </w:rPr>
          <w:t xml:space="preserve"> https://opensource.google.com/conduct/resolution/v1/</w:t>
        </w:r>
      </w:hyperlink>
      <w:r w:rsidRPr="00FD2567">
        <w:rPr>
          <w:rFonts w:ascii="Arial" w:hAnsi="Arial" w:cs="Arial"/>
          <w:color w:val="000000"/>
          <w:sz w:val="22"/>
          <w:szCs w:val="22"/>
        </w:rPr>
        <w:t>, [accessed on 19. 06. 2019].</w:t>
      </w:r>
    </w:p>
    <w:p w:rsidR="008B38D3" w:rsidRPr="00FD2567" w:rsidRDefault="00BD4480"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w:t>
      </w:r>
    </w:p>
    <w:p w:rsidR="008B38D3" w:rsidRPr="00FD2567" w:rsidRDefault="008B38D3"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Google search. (2019). ‘</w:t>
      </w:r>
      <w:proofErr w:type="gramStart"/>
      <w:r w:rsidRPr="00FD2567">
        <w:rPr>
          <w:rFonts w:ascii="Arial" w:hAnsi="Arial" w:cs="Arial"/>
          <w:color w:val="000000"/>
          <w:sz w:val="22"/>
          <w:szCs w:val="22"/>
        </w:rPr>
        <w:t>Our</w:t>
      </w:r>
      <w:proofErr w:type="gramEnd"/>
      <w:r w:rsidRPr="00FD2567">
        <w:rPr>
          <w:rFonts w:ascii="Arial" w:hAnsi="Arial" w:cs="Arial"/>
          <w:color w:val="000000"/>
          <w:sz w:val="22"/>
          <w:szCs w:val="22"/>
        </w:rPr>
        <w:t xml:space="preserve"> mission: focus on the user’, [Online]. Available at:</w:t>
      </w:r>
      <w:hyperlink r:id="rId42" w:history="1">
        <w:r w:rsidRPr="00FD2567">
          <w:rPr>
            <w:rStyle w:val="Hyperlink"/>
            <w:rFonts w:ascii="Arial" w:eastAsiaTheme="majorEastAsia" w:hAnsi="Arial" w:cs="Arial"/>
            <w:color w:val="1155CC"/>
            <w:sz w:val="22"/>
            <w:szCs w:val="22"/>
          </w:rPr>
          <w:t xml:space="preserve"> https://www.google.com/intl/en_uk/search/howsearchworks/mission/users/</w:t>
        </w:r>
      </w:hyperlink>
      <w:r w:rsidRPr="00FD2567">
        <w:rPr>
          <w:rFonts w:ascii="Arial" w:hAnsi="Arial" w:cs="Arial"/>
          <w:color w:val="000000"/>
          <w:sz w:val="22"/>
          <w:szCs w:val="22"/>
        </w:rPr>
        <w:t>, [accessed on 16. 06. 2019].</w:t>
      </w:r>
    </w:p>
    <w:p w:rsidR="00BD4480" w:rsidRPr="00FD2567" w:rsidRDefault="00BD4480" w:rsidP="00FD2567">
      <w:pPr>
        <w:pStyle w:val="NormalWeb"/>
        <w:spacing w:before="0" w:beforeAutospacing="0" w:after="0" w:afterAutospacing="0"/>
        <w:jc w:val="both"/>
        <w:rPr>
          <w:rFonts w:ascii="Arial" w:hAnsi="Arial" w:cs="Arial"/>
          <w:sz w:val="22"/>
          <w:szCs w:val="22"/>
        </w:rPr>
      </w:pPr>
    </w:p>
    <w:p w:rsidR="00BD4480" w:rsidRPr="00FD2567" w:rsidRDefault="00BD4480"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Google search. (2019). ‘</w:t>
      </w:r>
      <w:proofErr w:type="gramStart"/>
      <w:r w:rsidRPr="00FD2567">
        <w:rPr>
          <w:rFonts w:ascii="Arial" w:hAnsi="Arial" w:cs="Arial"/>
          <w:color w:val="000000"/>
          <w:sz w:val="22"/>
          <w:szCs w:val="22"/>
        </w:rPr>
        <w:t>Our</w:t>
      </w:r>
      <w:proofErr w:type="gramEnd"/>
      <w:r w:rsidRPr="00FD2567">
        <w:rPr>
          <w:rFonts w:ascii="Arial" w:hAnsi="Arial" w:cs="Arial"/>
          <w:color w:val="000000"/>
          <w:sz w:val="22"/>
          <w:szCs w:val="22"/>
        </w:rPr>
        <w:t xml:space="preserve"> mission: overview’, [Online]. Available at:</w:t>
      </w:r>
      <w:hyperlink r:id="rId43" w:history="1">
        <w:r w:rsidRPr="00FD2567">
          <w:rPr>
            <w:rStyle w:val="Hyperlink"/>
            <w:rFonts w:ascii="Arial" w:eastAsiaTheme="majorEastAsia" w:hAnsi="Arial" w:cs="Arial"/>
            <w:color w:val="1155CC"/>
            <w:sz w:val="22"/>
            <w:szCs w:val="22"/>
          </w:rPr>
          <w:t xml:space="preserve"> https://www.google.com/intl/en_uk/search/howsearchworks/mission/</w:t>
        </w:r>
      </w:hyperlink>
      <w:r w:rsidRPr="00FD2567">
        <w:rPr>
          <w:rFonts w:ascii="Arial" w:hAnsi="Arial" w:cs="Arial"/>
          <w:color w:val="000000"/>
          <w:sz w:val="22"/>
          <w:szCs w:val="22"/>
        </w:rPr>
        <w:t>, [accessed on 16. 06. 2019].</w:t>
      </w:r>
    </w:p>
    <w:p w:rsidR="00267E48" w:rsidRPr="00FD2567" w:rsidRDefault="00267E48" w:rsidP="00FD2567">
      <w:pPr>
        <w:pStyle w:val="NormalWeb"/>
        <w:spacing w:before="0" w:beforeAutospacing="0" w:after="0" w:afterAutospacing="0"/>
        <w:jc w:val="both"/>
        <w:rPr>
          <w:rFonts w:ascii="Arial" w:hAnsi="Arial" w:cs="Arial"/>
          <w:color w:val="000000"/>
          <w:sz w:val="22"/>
          <w:szCs w:val="22"/>
        </w:rPr>
      </w:pPr>
    </w:p>
    <w:p w:rsidR="00D02ACD" w:rsidRPr="00FD2567" w:rsidRDefault="00D02ACD"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lastRenderedPageBreak/>
        <w:t xml:space="preserve">Harrell, M. and </w:t>
      </w:r>
      <w:proofErr w:type="spellStart"/>
      <w:r w:rsidRPr="00FD2567">
        <w:rPr>
          <w:rFonts w:ascii="Arial" w:hAnsi="Arial" w:cs="Arial"/>
          <w:color w:val="000000"/>
          <w:sz w:val="22"/>
          <w:szCs w:val="22"/>
        </w:rPr>
        <w:t>Barbato</w:t>
      </w:r>
      <w:proofErr w:type="spellEnd"/>
      <w:r w:rsidRPr="00FD2567">
        <w:rPr>
          <w:rFonts w:ascii="Arial" w:hAnsi="Arial" w:cs="Arial"/>
          <w:color w:val="000000"/>
          <w:sz w:val="22"/>
          <w:szCs w:val="22"/>
        </w:rPr>
        <w:t>, L. (2018). ‘Great managers still matter: the evoluti</w:t>
      </w:r>
      <w:r w:rsidR="00F933F8">
        <w:rPr>
          <w:rFonts w:ascii="Arial" w:hAnsi="Arial" w:cs="Arial"/>
          <w:color w:val="000000"/>
          <w:sz w:val="22"/>
          <w:szCs w:val="22"/>
        </w:rPr>
        <w:t>on of Google’s Project Oxygen’, [</w:t>
      </w:r>
      <w:r w:rsidRPr="00FD2567">
        <w:rPr>
          <w:rFonts w:ascii="Arial" w:hAnsi="Arial" w:cs="Arial"/>
          <w:color w:val="000000"/>
          <w:sz w:val="22"/>
          <w:szCs w:val="22"/>
        </w:rPr>
        <w:t>online]. Available at</w:t>
      </w:r>
      <w:proofErr w:type="gramStart"/>
      <w:r w:rsidRPr="00FD2567">
        <w:rPr>
          <w:rFonts w:ascii="Arial" w:hAnsi="Arial" w:cs="Arial"/>
          <w:color w:val="000000"/>
          <w:sz w:val="22"/>
          <w:szCs w:val="22"/>
        </w:rPr>
        <w:t>:</w:t>
      </w:r>
      <w:proofErr w:type="gramEnd"/>
      <w:r w:rsidRPr="00FD2567">
        <w:rPr>
          <w:rFonts w:ascii="Arial" w:hAnsi="Arial" w:cs="Arial"/>
          <w:sz w:val="22"/>
          <w:szCs w:val="22"/>
        </w:rPr>
        <w:fldChar w:fldCharType="begin"/>
      </w:r>
      <w:r w:rsidRPr="00FD2567">
        <w:rPr>
          <w:rFonts w:ascii="Arial" w:hAnsi="Arial" w:cs="Arial"/>
          <w:sz w:val="22"/>
          <w:szCs w:val="22"/>
        </w:rPr>
        <w:instrText xml:space="preserve"> HYPERLINK "https://rework.withgoogle.com/blog/the-evolution-of-project-oxygen/" </w:instrText>
      </w:r>
      <w:r w:rsidRPr="00FD2567">
        <w:rPr>
          <w:rFonts w:ascii="Arial" w:hAnsi="Arial" w:cs="Arial"/>
          <w:sz w:val="22"/>
          <w:szCs w:val="22"/>
        </w:rPr>
        <w:fldChar w:fldCharType="separate"/>
      </w:r>
      <w:r w:rsidRPr="00FD2567">
        <w:rPr>
          <w:rStyle w:val="Hyperlink"/>
          <w:rFonts w:ascii="Arial" w:hAnsi="Arial" w:cs="Arial"/>
          <w:color w:val="1155CC"/>
          <w:sz w:val="22"/>
          <w:szCs w:val="22"/>
        </w:rPr>
        <w:t>https://rework.withgoogle.com/blog/the-evolution-of-project-oxygen/</w:t>
      </w:r>
      <w:r w:rsidRPr="00FD2567">
        <w:rPr>
          <w:rFonts w:ascii="Arial" w:hAnsi="Arial" w:cs="Arial"/>
          <w:sz w:val="22"/>
          <w:szCs w:val="22"/>
        </w:rPr>
        <w:fldChar w:fldCharType="end"/>
      </w:r>
      <w:r w:rsidRPr="00FD2567">
        <w:rPr>
          <w:rFonts w:ascii="Arial" w:hAnsi="Arial" w:cs="Arial"/>
          <w:color w:val="000000"/>
          <w:sz w:val="22"/>
          <w:szCs w:val="22"/>
        </w:rPr>
        <w:t>, [accessed on 19 . 06. 2019].</w:t>
      </w:r>
    </w:p>
    <w:p w:rsidR="00D02ACD" w:rsidRPr="00FD2567" w:rsidRDefault="00D02ACD" w:rsidP="00FD2567">
      <w:pPr>
        <w:pStyle w:val="NormalWeb"/>
        <w:spacing w:before="0" w:beforeAutospacing="0" w:after="0" w:afterAutospacing="0"/>
        <w:jc w:val="both"/>
        <w:rPr>
          <w:rFonts w:ascii="Arial" w:hAnsi="Arial" w:cs="Arial"/>
          <w:color w:val="000000"/>
          <w:sz w:val="22"/>
          <w:szCs w:val="22"/>
        </w:rPr>
      </w:pPr>
    </w:p>
    <w:p w:rsidR="00D02ACD" w:rsidRPr="00FD2567" w:rsidRDefault="00D02ACD"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Hartmans</w:t>
      </w:r>
      <w:proofErr w:type="spellEnd"/>
      <w:r w:rsidRPr="00FD2567">
        <w:rPr>
          <w:rFonts w:ascii="Arial" w:hAnsi="Arial" w:cs="Arial"/>
          <w:color w:val="000000"/>
          <w:sz w:val="22"/>
          <w:szCs w:val="22"/>
        </w:rPr>
        <w:t>, A. (2016). ‘21 photos of the most impressive free food at google’, [online]. Available at:</w:t>
      </w:r>
      <w:hyperlink r:id="rId44" w:history="1">
        <w:r w:rsidRPr="00FD2567">
          <w:rPr>
            <w:rStyle w:val="Hyperlink"/>
            <w:rFonts w:ascii="Arial" w:hAnsi="Arial" w:cs="Arial"/>
            <w:color w:val="1155CC"/>
            <w:sz w:val="22"/>
            <w:szCs w:val="22"/>
          </w:rPr>
          <w:t xml:space="preserve"> https://www.businessinsider.com/photos-of-googles-free-food-2016-8?r=US&amp;IR=T</w:t>
        </w:r>
      </w:hyperlink>
      <w:r w:rsidRPr="00FD2567">
        <w:rPr>
          <w:rFonts w:ascii="Arial" w:hAnsi="Arial" w:cs="Arial"/>
          <w:color w:val="000000"/>
          <w:sz w:val="22"/>
          <w:szCs w:val="22"/>
        </w:rPr>
        <w:t>, [accessed on 20. 06. 2019].</w:t>
      </w:r>
    </w:p>
    <w:p w:rsidR="00D02ACD" w:rsidRPr="00FD2567" w:rsidRDefault="00D02ACD" w:rsidP="00FD2567">
      <w:pPr>
        <w:pStyle w:val="NormalWeb"/>
        <w:spacing w:before="0" w:beforeAutospacing="0" w:after="0" w:afterAutospacing="0"/>
        <w:jc w:val="both"/>
        <w:rPr>
          <w:rFonts w:ascii="Arial" w:hAnsi="Arial" w:cs="Arial"/>
          <w:color w:val="000000"/>
          <w:sz w:val="22"/>
          <w:szCs w:val="22"/>
        </w:rPr>
      </w:pPr>
    </w:p>
    <w:p w:rsidR="00267E48" w:rsidRPr="00FD2567" w:rsidRDefault="00267E48"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He, L. (2013). ‘Google's secrets of innovation: empowering its employees’, Forbes, [online]. Available at:</w:t>
      </w:r>
      <w:hyperlink r:id="rId45" w:anchor="100e8f757e7b" w:history="1">
        <w:r w:rsidRPr="00FD2567">
          <w:rPr>
            <w:rStyle w:val="Hyperlink"/>
            <w:rFonts w:ascii="Arial" w:hAnsi="Arial" w:cs="Arial"/>
            <w:color w:val="1155CC"/>
            <w:sz w:val="22"/>
            <w:szCs w:val="22"/>
          </w:rPr>
          <w:t xml:space="preserve"> https://www.forbes.com/sites/laurahe/2013/03/29/googles-secrets-of-innovation-empowering-its-employees/#100e8f757e7b</w:t>
        </w:r>
      </w:hyperlink>
      <w:r w:rsidRPr="00FD2567">
        <w:rPr>
          <w:rFonts w:ascii="Arial" w:hAnsi="Arial" w:cs="Arial"/>
          <w:color w:val="000000"/>
          <w:sz w:val="22"/>
          <w:szCs w:val="22"/>
        </w:rPr>
        <w:t>, [accessed on 21.06. 2019].</w:t>
      </w:r>
    </w:p>
    <w:p w:rsidR="00BD4480" w:rsidRPr="00FD2567" w:rsidRDefault="00BD4480" w:rsidP="00FD2567">
      <w:pPr>
        <w:pStyle w:val="NormalWeb"/>
        <w:spacing w:before="0" w:beforeAutospacing="0" w:after="0" w:afterAutospacing="0"/>
        <w:jc w:val="both"/>
        <w:rPr>
          <w:rFonts w:ascii="Arial" w:hAnsi="Arial" w:cs="Arial"/>
          <w:color w:val="000000"/>
          <w:sz w:val="22"/>
          <w:szCs w:val="22"/>
        </w:rPr>
      </w:pPr>
    </w:p>
    <w:p w:rsidR="009506E2" w:rsidRPr="00FD2567" w:rsidRDefault="009506E2"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HSBS. (2019). ‘Job search’, [online]. Available at: </w:t>
      </w:r>
      <w:hyperlink r:id="rId46" w:history="1">
        <w:r w:rsidRPr="00FD2567">
          <w:rPr>
            <w:rStyle w:val="Hyperlink"/>
            <w:rFonts w:ascii="Arial" w:hAnsi="Arial" w:cs="Arial"/>
            <w:sz w:val="22"/>
            <w:szCs w:val="22"/>
          </w:rPr>
          <w:t>https://hsbc.taleo.net/careersection/external/moresearch.ftl?lang=en_GB&amp;location=5536170451648</w:t>
        </w:r>
      </w:hyperlink>
      <w:r w:rsidRPr="00FD2567">
        <w:rPr>
          <w:rFonts w:ascii="Arial" w:hAnsi="Arial" w:cs="Arial"/>
          <w:sz w:val="22"/>
          <w:szCs w:val="22"/>
        </w:rPr>
        <w:t xml:space="preserve">, [accessed on 16. 06. 2019]. </w:t>
      </w:r>
    </w:p>
    <w:p w:rsidR="009506E2" w:rsidRPr="00FD2567" w:rsidRDefault="009506E2" w:rsidP="00FD2567">
      <w:pPr>
        <w:pStyle w:val="NormalWeb"/>
        <w:spacing w:before="0" w:beforeAutospacing="0" w:after="0" w:afterAutospacing="0"/>
        <w:jc w:val="both"/>
        <w:rPr>
          <w:rFonts w:ascii="Arial" w:hAnsi="Arial" w:cs="Arial"/>
          <w:color w:val="000000"/>
          <w:sz w:val="22"/>
          <w:szCs w:val="22"/>
        </w:rPr>
      </w:pPr>
    </w:p>
    <w:p w:rsidR="009506E2" w:rsidRPr="00FD2567" w:rsidRDefault="00FB024E"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xml:space="preserve">Indeed. Com. (2019). ‘HSBC – customer service representative’, [online]. Available at: </w:t>
      </w:r>
      <w:hyperlink r:id="rId47" w:history="1">
        <w:r w:rsidRPr="00FD2567">
          <w:rPr>
            <w:rStyle w:val="Hyperlink"/>
            <w:rFonts w:ascii="Arial" w:hAnsi="Arial" w:cs="Arial"/>
            <w:sz w:val="22"/>
            <w:szCs w:val="22"/>
          </w:rPr>
          <w:t>https://www.indeed.co.uk/jobs?q=HSBC&amp;vjk=350271bf4dbd632a&amp;advn=2529797906942141</w:t>
        </w:r>
      </w:hyperlink>
      <w:r w:rsidR="009506E2" w:rsidRPr="00FD2567">
        <w:rPr>
          <w:rFonts w:ascii="Arial" w:hAnsi="Arial" w:cs="Arial"/>
          <w:sz w:val="22"/>
          <w:szCs w:val="22"/>
        </w:rPr>
        <w:t>, [accessed on 16. 06. 2019].</w:t>
      </w:r>
    </w:p>
    <w:p w:rsidR="00FB024E" w:rsidRPr="00FD2567" w:rsidRDefault="00FB024E" w:rsidP="00FD2567">
      <w:pPr>
        <w:pStyle w:val="NormalWeb"/>
        <w:spacing w:before="0" w:beforeAutospacing="0" w:after="0" w:afterAutospacing="0"/>
        <w:jc w:val="both"/>
        <w:rPr>
          <w:rFonts w:ascii="Arial" w:hAnsi="Arial" w:cs="Arial"/>
          <w:color w:val="000000"/>
          <w:sz w:val="22"/>
          <w:szCs w:val="22"/>
        </w:rPr>
      </w:pPr>
    </w:p>
    <w:p w:rsidR="006D21B3" w:rsidRPr="00FD2567" w:rsidRDefault="006D21B3"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Knight. T. and </w:t>
      </w:r>
      <w:proofErr w:type="spellStart"/>
      <w:r w:rsidRPr="00FD2567">
        <w:rPr>
          <w:rFonts w:ascii="Arial" w:hAnsi="Arial" w:cs="Arial"/>
          <w:color w:val="000000"/>
          <w:sz w:val="22"/>
          <w:szCs w:val="22"/>
        </w:rPr>
        <w:t>Howes</w:t>
      </w:r>
      <w:proofErr w:type="spellEnd"/>
      <w:r w:rsidRPr="00FD2567">
        <w:rPr>
          <w:rFonts w:ascii="Arial" w:hAnsi="Arial" w:cs="Arial"/>
          <w:color w:val="000000"/>
          <w:sz w:val="22"/>
          <w:szCs w:val="22"/>
        </w:rPr>
        <w:t xml:space="preserve">, T. (2012). </w:t>
      </w:r>
      <w:r w:rsidRPr="00F933F8">
        <w:rPr>
          <w:rFonts w:ascii="Arial" w:hAnsi="Arial" w:cs="Arial"/>
          <w:color w:val="000000"/>
          <w:sz w:val="22"/>
          <w:szCs w:val="22"/>
          <w:u w:val="single"/>
        </w:rPr>
        <w:t>Knowledge management: a blueprint for delivery</w:t>
      </w:r>
      <w:r w:rsidRPr="00FD2567">
        <w:rPr>
          <w:rFonts w:ascii="Arial" w:hAnsi="Arial" w:cs="Arial"/>
          <w:color w:val="000000"/>
          <w:sz w:val="22"/>
          <w:szCs w:val="22"/>
        </w:rPr>
        <w:t>, London: Routledge</w:t>
      </w:r>
    </w:p>
    <w:p w:rsidR="006D21B3" w:rsidRPr="00FD2567" w:rsidRDefault="006D21B3" w:rsidP="00FD2567">
      <w:pPr>
        <w:pStyle w:val="NormalWeb"/>
        <w:spacing w:before="0" w:beforeAutospacing="0" w:after="0" w:afterAutospacing="0"/>
        <w:jc w:val="both"/>
        <w:rPr>
          <w:rFonts w:ascii="Arial" w:hAnsi="Arial" w:cs="Arial"/>
          <w:color w:val="000000"/>
          <w:sz w:val="22"/>
          <w:szCs w:val="22"/>
        </w:rPr>
      </w:pPr>
    </w:p>
    <w:p w:rsidR="006D21B3" w:rsidRPr="00FD2567" w:rsidRDefault="006D21B3"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Liebowitz</w:t>
      </w:r>
      <w:proofErr w:type="spellEnd"/>
      <w:r w:rsidRPr="00FD2567">
        <w:rPr>
          <w:rFonts w:ascii="Arial" w:hAnsi="Arial" w:cs="Arial"/>
          <w:color w:val="000000"/>
          <w:sz w:val="22"/>
          <w:szCs w:val="22"/>
        </w:rPr>
        <w:t xml:space="preserve">, J. and Frank, M. (2016). </w:t>
      </w:r>
      <w:r w:rsidRPr="001A7541">
        <w:rPr>
          <w:rFonts w:ascii="Arial" w:hAnsi="Arial" w:cs="Arial"/>
          <w:color w:val="000000"/>
          <w:sz w:val="22"/>
          <w:szCs w:val="22"/>
          <w:u w:val="single"/>
        </w:rPr>
        <w:t>Knowledge management and E - Learning</w:t>
      </w:r>
      <w:r w:rsidRPr="00FD2567">
        <w:rPr>
          <w:rFonts w:ascii="Arial" w:hAnsi="Arial" w:cs="Arial"/>
          <w:color w:val="000000"/>
          <w:sz w:val="22"/>
          <w:szCs w:val="22"/>
        </w:rPr>
        <w:t>, London: CRP Press.</w:t>
      </w:r>
    </w:p>
    <w:p w:rsidR="006D21B3" w:rsidRPr="00FD2567" w:rsidRDefault="006D21B3" w:rsidP="00FD2567">
      <w:pPr>
        <w:pStyle w:val="NormalWeb"/>
        <w:spacing w:before="0" w:beforeAutospacing="0" w:after="0" w:afterAutospacing="0"/>
        <w:jc w:val="both"/>
        <w:rPr>
          <w:rFonts w:ascii="Arial" w:hAnsi="Arial" w:cs="Arial"/>
          <w:color w:val="000000"/>
          <w:sz w:val="22"/>
          <w:szCs w:val="22"/>
        </w:rPr>
      </w:pPr>
    </w:p>
    <w:p w:rsidR="00F86644" w:rsidRPr="00FD2567" w:rsidRDefault="00F86644"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Meek, A. (2015). ‘Google’s head of HR shares his hiring secrets’, </w:t>
      </w:r>
      <w:r w:rsidRPr="00EB42D2">
        <w:rPr>
          <w:rFonts w:ascii="Arial" w:hAnsi="Arial" w:cs="Arial"/>
          <w:color w:val="000000"/>
          <w:sz w:val="22"/>
          <w:szCs w:val="22"/>
          <w:u w:val="single"/>
        </w:rPr>
        <w:t>Fast Company</w:t>
      </w:r>
      <w:r w:rsidRPr="00FD2567">
        <w:rPr>
          <w:rFonts w:ascii="Arial" w:hAnsi="Arial" w:cs="Arial"/>
          <w:color w:val="000000"/>
          <w:sz w:val="22"/>
          <w:szCs w:val="22"/>
        </w:rPr>
        <w:t xml:space="preserve">, [online]. Available at:  </w:t>
      </w:r>
      <w:hyperlink r:id="rId48" w:history="1">
        <w:r w:rsidRPr="00FD2567">
          <w:rPr>
            <w:rStyle w:val="Hyperlink"/>
            <w:rFonts w:ascii="Arial" w:hAnsi="Arial" w:cs="Arial"/>
            <w:color w:val="1155CC"/>
            <w:sz w:val="22"/>
            <w:szCs w:val="22"/>
          </w:rPr>
          <w:t>https://www.fastcompany.com/3044606/googles-head-of-hr-shares-his-hiring-secrets</w:t>
        </w:r>
      </w:hyperlink>
      <w:r w:rsidRPr="00FD2567">
        <w:rPr>
          <w:rFonts w:ascii="Arial" w:hAnsi="Arial" w:cs="Arial"/>
          <w:color w:val="000000"/>
          <w:sz w:val="22"/>
          <w:szCs w:val="22"/>
        </w:rPr>
        <w:t>, [accessed on 21. 06. 2019].</w:t>
      </w:r>
    </w:p>
    <w:p w:rsidR="00F86644" w:rsidRPr="00FD2567" w:rsidRDefault="00F86644" w:rsidP="00FD2567">
      <w:pPr>
        <w:pStyle w:val="NormalWeb"/>
        <w:spacing w:before="0" w:beforeAutospacing="0" w:after="0" w:afterAutospacing="0"/>
        <w:jc w:val="both"/>
        <w:rPr>
          <w:rFonts w:ascii="Arial" w:hAnsi="Arial" w:cs="Arial"/>
          <w:color w:val="000000"/>
          <w:sz w:val="22"/>
          <w:szCs w:val="22"/>
        </w:rPr>
      </w:pPr>
    </w:p>
    <w:p w:rsidR="006D21B3" w:rsidRPr="00FD2567" w:rsidRDefault="00EB42D2" w:rsidP="00FD2567">
      <w:pPr>
        <w:pStyle w:val="NormalWeb"/>
        <w:spacing w:before="0" w:beforeAutospacing="0" w:after="0" w:afterAutospacing="0"/>
        <w:jc w:val="both"/>
        <w:rPr>
          <w:rFonts w:ascii="Arial" w:hAnsi="Arial" w:cs="Arial"/>
          <w:color w:val="000000"/>
          <w:sz w:val="22"/>
          <w:szCs w:val="22"/>
        </w:rPr>
      </w:pPr>
      <w:r>
        <w:rPr>
          <w:rFonts w:ascii="Arial" w:hAnsi="Arial" w:cs="Arial"/>
          <w:color w:val="000000"/>
          <w:sz w:val="22"/>
          <w:szCs w:val="22"/>
        </w:rPr>
        <w:t>Meet the boss. (2019). ‘</w:t>
      </w:r>
      <w:r w:rsidR="006D21B3" w:rsidRPr="00FD2567">
        <w:rPr>
          <w:rFonts w:ascii="Arial" w:hAnsi="Arial" w:cs="Arial"/>
          <w:color w:val="000000"/>
          <w:sz w:val="22"/>
          <w:szCs w:val="22"/>
        </w:rPr>
        <w:t>Pt</w:t>
      </w:r>
      <w:r>
        <w:rPr>
          <w:rFonts w:ascii="Arial" w:hAnsi="Arial" w:cs="Arial"/>
          <w:color w:val="000000"/>
          <w:sz w:val="22"/>
          <w:szCs w:val="22"/>
        </w:rPr>
        <w:t xml:space="preserve"> </w:t>
      </w:r>
      <w:r w:rsidR="006D21B3" w:rsidRPr="00FD2567">
        <w:rPr>
          <w:rFonts w:ascii="Arial" w:hAnsi="Arial" w:cs="Arial"/>
          <w:color w:val="000000"/>
          <w:sz w:val="22"/>
          <w:szCs w:val="22"/>
        </w:rPr>
        <w:t>4: how we manage conflict at Google’, [online video]. Available at:</w:t>
      </w:r>
      <w:hyperlink r:id="rId49" w:history="1">
        <w:r w:rsidR="006D21B3" w:rsidRPr="00FD2567">
          <w:rPr>
            <w:rStyle w:val="Hyperlink"/>
            <w:rFonts w:ascii="Arial" w:eastAsiaTheme="majorEastAsia" w:hAnsi="Arial" w:cs="Arial"/>
            <w:color w:val="1155CC"/>
            <w:sz w:val="22"/>
            <w:szCs w:val="22"/>
          </w:rPr>
          <w:t xml:space="preserve"> https://meettheboss.tv/video/pt-4-how-we-manage-conflict-google</w:t>
        </w:r>
      </w:hyperlink>
      <w:r w:rsidR="006D21B3" w:rsidRPr="00FD2567">
        <w:rPr>
          <w:rFonts w:ascii="Arial" w:hAnsi="Arial" w:cs="Arial"/>
          <w:color w:val="000000"/>
          <w:sz w:val="22"/>
          <w:szCs w:val="22"/>
        </w:rPr>
        <w:t>, [accessed on 19. 06. 2019].</w:t>
      </w:r>
    </w:p>
    <w:p w:rsidR="006D21B3" w:rsidRPr="00FD2567" w:rsidRDefault="006D21B3" w:rsidP="00FD2567">
      <w:pPr>
        <w:pStyle w:val="NormalWeb"/>
        <w:spacing w:before="0" w:beforeAutospacing="0" w:after="0" w:afterAutospacing="0"/>
        <w:jc w:val="both"/>
        <w:rPr>
          <w:rFonts w:ascii="Arial" w:hAnsi="Arial" w:cs="Arial"/>
          <w:color w:val="000000"/>
          <w:sz w:val="22"/>
          <w:szCs w:val="22"/>
        </w:rPr>
      </w:pPr>
    </w:p>
    <w:p w:rsidR="006D21B3" w:rsidRPr="00FD2567" w:rsidRDefault="006D21B3"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Mello, S. F. (2016). </w:t>
      </w:r>
      <w:r w:rsidR="00EB42D2">
        <w:rPr>
          <w:rFonts w:ascii="Arial" w:hAnsi="Arial" w:cs="Arial"/>
          <w:color w:val="000000"/>
          <w:sz w:val="22"/>
          <w:szCs w:val="22"/>
        </w:rPr>
        <w:t>‘</w:t>
      </w:r>
      <w:r w:rsidRPr="00FD2567">
        <w:rPr>
          <w:rFonts w:ascii="Arial" w:hAnsi="Arial" w:cs="Arial"/>
          <w:color w:val="000000"/>
          <w:sz w:val="22"/>
          <w:szCs w:val="22"/>
        </w:rPr>
        <w:t>Case Study: How Google does Performance Reviews</w:t>
      </w:r>
      <w:r w:rsidR="00EB42D2">
        <w:rPr>
          <w:rFonts w:ascii="Arial" w:hAnsi="Arial" w:cs="Arial"/>
          <w:color w:val="000000"/>
          <w:sz w:val="22"/>
          <w:szCs w:val="22"/>
        </w:rPr>
        <w:t>’</w:t>
      </w:r>
      <w:r w:rsidRPr="00FD2567">
        <w:rPr>
          <w:rFonts w:ascii="Arial" w:hAnsi="Arial" w:cs="Arial"/>
          <w:color w:val="000000"/>
          <w:sz w:val="22"/>
          <w:szCs w:val="22"/>
        </w:rPr>
        <w:t xml:space="preserve">, [online]. </w:t>
      </w:r>
      <w:proofErr w:type="spellStart"/>
      <w:r w:rsidRPr="00FD2567">
        <w:rPr>
          <w:rFonts w:ascii="Arial" w:hAnsi="Arial" w:cs="Arial"/>
          <w:color w:val="000000"/>
          <w:sz w:val="22"/>
          <w:szCs w:val="22"/>
        </w:rPr>
        <w:t>Vailable</w:t>
      </w:r>
      <w:proofErr w:type="spellEnd"/>
      <w:r w:rsidRPr="00FD2567">
        <w:rPr>
          <w:rFonts w:ascii="Arial" w:hAnsi="Arial" w:cs="Arial"/>
          <w:color w:val="000000"/>
          <w:sz w:val="22"/>
          <w:szCs w:val="22"/>
        </w:rPr>
        <w:t xml:space="preserve"> at:</w:t>
      </w:r>
      <w:hyperlink r:id="rId50" w:history="1">
        <w:r w:rsidRPr="00FD2567">
          <w:rPr>
            <w:rStyle w:val="Hyperlink"/>
            <w:rFonts w:ascii="Arial" w:hAnsi="Arial" w:cs="Arial"/>
            <w:color w:val="1155CC"/>
            <w:sz w:val="22"/>
            <w:szCs w:val="22"/>
          </w:rPr>
          <w:t xml:space="preserve"> https://static1.squarespace.com/static/55267b52e4b0410f3276af04/t/57619b6886db43eabc909c99/1466015827664/google.pdf</w:t>
        </w:r>
      </w:hyperlink>
      <w:r w:rsidRPr="00FD2567">
        <w:rPr>
          <w:rFonts w:ascii="Arial" w:hAnsi="Arial" w:cs="Arial"/>
          <w:color w:val="000000"/>
          <w:sz w:val="22"/>
          <w:szCs w:val="22"/>
        </w:rPr>
        <w:t>, [accessed on 19. 06. 2019].</w:t>
      </w:r>
    </w:p>
    <w:p w:rsidR="006D21B3" w:rsidRPr="00FD2567" w:rsidRDefault="006D21B3" w:rsidP="00FD2567">
      <w:pPr>
        <w:pStyle w:val="NormalWeb"/>
        <w:spacing w:before="0" w:beforeAutospacing="0" w:after="0" w:afterAutospacing="0"/>
        <w:jc w:val="both"/>
        <w:rPr>
          <w:rFonts w:ascii="Arial" w:hAnsi="Arial" w:cs="Arial"/>
          <w:color w:val="000000"/>
          <w:sz w:val="22"/>
          <w:szCs w:val="22"/>
        </w:rPr>
      </w:pPr>
    </w:p>
    <w:p w:rsidR="006D21B3" w:rsidRPr="00FD2567" w:rsidRDefault="006D21B3"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xml:space="preserve">Mello, H. F. (2019). ‘Google’s performance management practices’, [online]. Available at: </w:t>
      </w:r>
      <w:hyperlink r:id="rId51" w:history="1">
        <w:r w:rsidRPr="00FD2567">
          <w:rPr>
            <w:rStyle w:val="Hyperlink"/>
            <w:rFonts w:ascii="Arial" w:eastAsiaTheme="majorEastAsia" w:hAnsi="Arial" w:cs="Arial"/>
            <w:color w:val="1155CC"/>
            <w:sz w:val="22"/>
            <w:szCs w:val="22"/>
          </w:rPr>
          <w:t> https://qulture.rocks/en/blog/googles-performance-management-practices-part-1/</w:t>
        </w:r>
      </w:hyperlink>
      <w:r w:rsidRPr="00FD2567">
        <w:rPr>
          <w:rFonts w:ascii="Arial" w:hAnsi="Arial" w:cs="Arial"/>
          <w:color w:val="000000"/>
          <w:sz w:val="22"/>
          <w:szCs w:val="22"/>
        </w:rPr>
        <w:t>, [accessed on 19. 06. 2019].</w:t>
      </w:r>
    </w:p>
    <w:p w:rsidR="006D21B3" w:rsidRPr="00FD2567" w:rsidRDefault="006D21B3" w:rsidP="00FD2567">
      <w:pPr>
        <w:pStyle w:val="NormalWeb"/>
        <w:spacing w:before="0" w:beforeAutospacing="0" w:after="0" w:afterAutospacing="0"/>
        <w:jc w:val="both"/>
        <w:rPr>
          <w:rFonts w:ascii="Arial" w:hAnsi="Arial" w:cs="Arial"/>
          <w:sz w:val="22"/>
          <w:szCs w:val="22"/>
        </w:rPr>
      </w:pPr>
    </w:p>
    <w:p w:rsidR="001159C8" w:rsidRPr="00FD2567" w:rsidRDefault="006D21B3" w:rsidP="00FD2567">
      <w:pPr>
        <w:pStyle w:val="NormalWeb"/>
        <w:spacing w:before="0" w:beforeAutospacing="0" w:after="0" w:afterAutospacing="0"/>
        <w:jc w:val="both"/>
        <w:rPr>
          <w:rFonts w:ascii="Arial" w:hAnsi="Arial" w:cs="Arial"/>
          <w:sz w:val="22"/>
          <w:szCs w:val="22"/>
        </w:rPr>
      </w:pPr>
      <w:proofErr w:type="spellStart"/>
      <w:r w:rsidRPr="00FD2567">
        <w:rPr>
          <w:rFonts w:ascii="Arial" w:hAnsi="Arial" w:cs="Arial"/>
          <w:color w:val="000000"/>
          <w:sz w:val="22"/>
          <w:szCs w:val="22"/>
        </w:rPr>
        <w:t>Michalisn</w:t>
      </w:r>
      <w:proofErr w:type="spellEnd"/>
      <w:r w:rsidRPr="00FD2567">
        <w:rPr>
          <w:rFonts w:ascii="Arial" w:hAnsi="Arial" w:cs="Arial"/>
          <w:color w:val="000000"/>
          <w:sz w:val="22"/>
          <w:szCs w:val="22"/>
        </w:rPr>
        <w:t xml:space="preserve">, D. M., Smith, D. R., and Kline, M. D. (1997), </w:t>
      </w:r>
      <w:r w:rsidR="00EB42D2">
        <w:rPr>
          <w:rFonts w:ascii="Arial" w:hAnsi="Arial" w:cs="Arial"/>
          <w:color w:val="000000"/>
          <w:sz w:val="22"/>
          <w:szCs w:val="22"/>
        </w:rPr>
        <w:t>‘</w:t>
      </w:r>
      <w:r w:rsidRPr="00FD2567">
        <w:rPr>
          <w:rFonts w:ascii="Arial" w:hAnsi="Arial" w:cs="Arial"/>
          <w:color w:val="000000"/>
          <w:sz w:val="22"/>
          <w:szCs w:val="22"/>
        </w:rPr>
        <w:t>In search of strategic assets</w:t>
      </w:r>
      <w:r w:rsidR="00EB42D2">
        <w:rPr>
          <w:rFonts w:ascii="Arial" w:hAnsi="Arial" w:cs="Arial"/>
          <w:color w:val="000000"/>
          <w:sz w:val="22"/>
          <w:szCs w:val="22"/>
        </w:rPr>
        <w:t>’</w:t>
      </w:r>
      <w:r w:rsidRPr="00FD2567">
        <w:rPr>
          <w:rFonts w:ascii="Arial" w:hAnsi="Arial" w:cs="Arial"/>
          <w:color w:val="000000"/>
          <w:sz w:val="22"/>
          <w:szCs w:val="22"/>
        </w:rPr>
        <w:t xml:space="preserve">, </w:t>
      </w:r>
      <w:r w:rsidRPr="00EB42D2">
        <w:rPr>
          <w:rFonts w:ascii="Arial" w:hAnsi="Arial" w:cs="Arial"/>
          <w:color w:val="000000"/>
          <w:sz w:val="22"/>
          <w:szCs w:val="22"/>
          <w:u w:val="single"/>
        </w:rPr>
        <w:t>International Journal of Organizational Analysis</w:t>
      </w:r>
      <w:r w:rsidRPr="00FD2567">
        <w:rPr>
          <w:rFonts w:ascii="Arial" w:hAnsi="Arial" w:cs="Arial"/>
          <w:color w:val="000000"/>
          <w:sz w:val="22"/>
          <w:szCs w:val="22"/>
        </w:rPr>
        <w:t>, 5(4), [online]. Available at:</w:t>
      </w:r>
      <w:hyperlink r:id="rId52" w:history="1">
        <w:r w:rsidRPr="00FD2567">
          <w:rPr>
            <w:rStyle w:val="Hyperlink"/>
            <w:rFonts w:ascii="Arial" w:eastAsiaTheme="majorEastAsia" w:hAnsi="Arial" w:cs="Arial"/>
            <w:color w:val="1155CC"/>
            <w:sz w:val="22"/>
            <w:szCs w:val="22"/>
          </w:rPr>
          <w:t xml:space="preserve"> https://www.emerald.com/insight/content/doi/10.1108/eb028874/full/html</w:t>
        </w:r>
      </w:hyperlink>
      <w:r w:rsidRPr="00FD2567">
        <w:rPr>
          <w:rFonts w:ascii="Arial" w:hAnsi="Arial" w:cs="Arial"/>
          <w:color w:val="000000"/>
          <w:sz w:val="22"/>
          <w:szCs w:val="22"/>
        </w:rPr>
        <w:t>, [accessed on 19. 06. 2019].</w:t>
      </w:r>
    </w:p>
    <w:p w:rsidR="00B50913" w:rsidRPr="00FD2567" w:rsidRDefault="00B50913" w:rsidP="00FD2567">
      <w:pPr>
        <w:pStyle w:val="NormalWeb"/>
        <w:spacing w:before="0" w:beforeAutospacing="0" w:after="0" w:afterAutospacing="0"/>
        <w:jc w:val="both"/>
        <w:rPr>
          <w:rFonts w:ascii="Arial" w:hAnsi="Arial" w:cs="Arial"/>
          <w:sz w:val="22"/>
          <w:szCs w:val="22"/>
        </w:rPr>
      </w:pPr>
    </w:p>
    <w:p w:rsidR="00B50913" w:rsidRPr="00FD2567" w:rsidRDefault="00B50913"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Newhouse, D. and Getz- Kikuchi, R.  (2017). ‘Whisper courses: on the job </w:t>
      </w:r>
      <w:proofErr w:type="spellStart"/>
      <w:r w:rsidRPr="00FD2567">
        <w:rPr>
          <w:rFonts w:ascii="Arial" w:hAnsi="Arial" w:cs="Arial"/>
          <w:color w:val="000000"/>
          <w:sz w:val="22"/>
          <w:szCs w:val="22"/>
        </w:rPr>
        <w:t>microlearning</w:t>
      </w:r>
      <w:proofErr w:type="spellEnd"/>
      <w:r w:rsidRPr="00FD2567">
        <w:rPr>
          <w:rFonts w:ascii="Arial" w:hAnsi="Arial" w:cs="Arial"/>
          <w:color w:val="000000"/>
          <w:sz w:val="22"/>
          <w:szCs w:val="22"/>
        </w:rPr>
        <w:t xml:space="preserve"> with email’, [online]. Available at:</w:t>
      </w:r>
      <w:hyperlink r:id="rId53" w:history="1">
        <w:r w:rsidRPr="00FD2567">
          <w:rPr>
            <w:rStyle w:val="Hyperlink"/>
            <w:rFonts w:ascii="Arial" w:hAnsi="Arial" w:cs="Arial"/>
            <w:color w:val="1155CC"/>
            <w:sz w:val="22"/>
            <w:szCs w:val="22"/>
          </w:rPr>
          <w:t xml:space="preserve"> https://rework.withgoogle.com/blog/whisper-courses/</w:t>
        </w:r>
      </w:hyperlink>
      <w:r w:rsidRPr="00FD2567">
        <w:rPr>
          <w:rFonts w:ascii="Arial" w:hAnsi="Arial" w:cs="Arial"/>
          <w:color w:val="000000"/>
          <w:sz w:val="22"/>
          <w:szCs w:val="22"/>
        </w:rPr>
        <w:t xml:space="preserve"> , [accessed on 21. 06. 2019].</w:t>
      </w:r>
    </w:p>
    <w:p w:rsidR="00B50913" w:rsidRPr="00FD2567" w:rsidRDefault="00B50913" w:rsidP="00FD2567">
      <w:pPr>
        <w:pStyle w:val="NormalWeb"/>
        <w:spacing w:before="0" w:beforeAutospacing="0" w:after="0" w:afterAutospacing="0"/>
        <w:jc w:val="both"/>
        <w:rPr>
          <w:rFonts w:ascii="Arial" w:hAnsi="Arial" w:cs="Arial"/>
          <w:sz w:val="22"/>
          <w:szCs w:val="22"/>
        </w:rPr>
      </w:pPr>
    </w:p>
    <w:p w:rsidR="001159C8" w:rsidRPr="00FD2567" w:rsidRDefault="001159C8"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Nonaka</w:t>
      </w:r>
      <w:proofErr w:type="spellEnd"/>
      <w:r w:rsidRPr="00FD2567">
        <w:rPr>
          <w:rFonts w:ascii="Arial" w:hAnsi="Arial" w:cs="Arial"/>
          <w:color w:val="000000"/>
          <w:sz w:val="22"/>
          <w:szCs w:val="22"/>
        </w:rPr>
        <w:t xml:space="preserve">, I. (1994). ‘A dynamic theory of organisational knowledge creation’, </w:t>
      </w:r>
      <w:r w:rsidRPr="00EE25B5">
        <w:rPr>
          <w:rFonts w:ascii="Arial" w:hAnsi="Arial" w:cs="Arial"/>
          <w:color w:val="000000"/>
          <w:sz w:val="22"/>
          <w:szCs w:val="22"/>
          <w:u w:val="single"/>
        </w:rPr>
        <w:t>Organizational Science</w:t>
      </w:r>
      <w:r w:rsidRPr="00FD2567">
        <w:rPr>
          <w:rFonts w:ascii="Arial" w:hAnsi="Arial" w:cs="Arial"/>
          <w:color w:val="000000"/>
          <w:sz w:val="22"/>
          <w:szCs w:val="22"/>
        </w:rPr>
        <w:t>, 5(1), pp. 14 - 37, [online]. Available at:</w:t>
      </w:r>
      <w:hyperlink r:id="rId54" w:anchor="metadata_info_tab_contents" w:history="1">
        <w:r w:rsidRPr="00FD2567">
          <w:rPr>
            <w:rStyle w:val="Hyperlink"/>
            <w:rFonts w:ascii="Arial" w:hAnsi="Arial" w:cs="Arial"/>
            <w:color w:val="1155CC"/>
            <w:sz w:val="22"/>
            <w:szCs w:val="22"/>
          </w:rPr>
          <w:t xml:space="preserve"> https://www-jstor-</w:t>
        </w:r>
        <w:r w:rsidRPr="00FD2567">
          <w:rPr>
            <w:rStyle w:val="Hyperlink"/>
            <w:rFonts w:ascii="Arial" w:hAnsi="Arial" w:cs="Arial"/>
            <w:color w:val="1155CC"/>
            <w:sz w:val="22"/>
            <w:szCs w:val="22"/>
          </w:rPr>
          <w:lastRenderedPageBreak/>
          <w:t>org.ezproxy.uwtsd.ac.uk/stable/2635068?seq=6#metadata_info_tab_contents</w:t>
        </w:r>
      </w:hyperlink>
      <w:r w:rsidRPr="00FD2567">
        <w:rPr>
          <w:rFonts w:ascii="Arial" w:hAnsi="Arial" w:cs="Arial"/>
          <w:color w:val="000000"/>
          <w:sz w:val="22"/>
          <w:szCs w:val="22"/>
        </w:rPr>
        <w:t>, [accessed on 19. 06. 2019].</w:t>
      </w:r>
    </w:p>
    <w:p w:rsidR="001159C8" w:rsidRPr="00FD2567" w:rsidRDefault="001159C8" w:rsidP="00FD2567">
      <w:pPr>
        <w:pStyle w:val="NormalWeb"/>
        <w:spacing w:before="0" w:beforeAutospacing="0" w:after="0" w:afterAutospacing="0"/>
        <w:jc w:val="both"/>
        <w:rPr>
          <w:rFonts w:ascii="Arial" w:hAnsi="Arial" w:cs="Arial"/>
          <w:color w:val="000000"/>
          <w:sz w:val="22"/>
          <w:szCs w:val="22"/>
        </w:rPr>
      </w:pPr>
    </w:p>
    <w:p w:rsidR="001C0931" w:rsidRDefault="001C0931"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Nonaka</w:t>
      </w:r>
      <w:proofErr w:type="spellEnd"/>
      <w:r w:rsidRPr="00FD2567">
        <w:rPr>
          <w:rFonts w:ascii="Arial" w:hAnsi="Arial" w:cs="Arial"/>
          <w:color w:val="000000"/>
          <w:sz w:val="22"/>
          <w:szCs w:val="22"/>
        </w:rPr>
        <w:t xml:space="preserve">, I., and Takeuchi, H. (1995). </w:t>
      </w:r>
      <w:r w:rsidRPr="00EE25B5">
        <w:rPr>
          <w:rFonts w:ascii="Arial" w:hAnsi="Arial" w:cs="Arial"/>
          <w:color w:val="000000"/>
          <w:sz w:val="22"/>
          <w:szCs w:val="22"/>
          <w:u w:val="single"/>
        </w:rPr>
        <w:t>The knowledge-creating company: how Japanese companies create the dynamics</w:t>
      </w:r>
      <w:r w:rsidR="00116D17">
        <w:rPr>
          <w:rFonts w:ascii="Arial" w:hAnsi="Arial" w:cs="Arial"/>
          <w:color w:val="000000"/>
          <w:sz w:val="22"/>
          <w:szCs w:val="22"/>
        </w:rPr>
        <w:t xml:space="preserve">, New York: </w:t>
      </w:r>
      <w:r w:rsidRPr="00FD2567">
        <w:rPr>
          <w:rFonts w:ascii="Arial" w:hAnsi="Arial" w:cs="Arial"/>
          <w:color w:val="000000"/>
          <w:sz w:val="22"/>
          <w:szCs w:val="22"/>
        </w:rPr>
        <w:t>Oxford University Press, [online]. Available at:</w:t>
      </w:r>
      <w:hyperlink r:id="rId55" w:anchor="v=onepage&amp;q=Nonaka&amp;f=false" w:history="1">
        <w:r w:rsidRPr="00FD2567">
          <w:rPr>
            <w:rStyle w:val="Hyperlink"/>
            <w:rFonts w:ascii="Arial" w:hAnsi="Arial" w:cs="Arial"/>
            <w:color w:val="1155CC"/>
            <w:sz w:val="22"/>
            <w:szCs w:val="22"/>
          </w:rPr>
          <w:t xml:space="preserve"> https://books.google.co.uk/books?id=B-qxrPaU1-MC&amp;printsec=frontcover&amp;dq=Nonaka&amp;hl=en&amp;sa=X&amp;ved=0ahUKEwjm_5bSqqrjAhWhVBUIHdVNBZUQ6AEIKjAA#v=onepage&amp;q=Nonaka&amp;f=false</w:t>
        </w:r>
      </w:hyperlink>
      <w:r w:rsidRPr="00FD2567">
        <w:rPr>
          <w:rFonts w:ascii="Arial" w:hAnsi="Arial" w:cs="Arial"/>
          <w:color w:val="000000"/>
          <w:sz w:val="22"/>
          <w:szCs w:val="22"/>
        </w:rPr>
        <w:t>, [accessed on 19. 06. 2019].</w:t>
      </w:r>
    </w:p>
    <w:p w:rsidR="00EE25B5" w:rsidRPr="00FD2567" w:rsidRDefault="00EE25B5" w:rsidP="00FD2567">
      <w:pPr>
        <w:pStyle w:val="NormalWeb"/>
        <w:spacing w:before="0" w:beforeAutospacing="0" w:after="0" w:afterAutospacing="0"/>
        <w:jc w:val="both"/>
        <w:rPr>
          <w:rFonts w:ascii="Arial" w:hAnsi="Arial" w:cs="Arial"/>
          <w:color w:val="000000"/>
          <w:sz w:val="22"/>
          <w:szCs w:val="22"/>
        </w:rPr>
      </w:pPr>
    </w:p>
    <w:p w:rsidR="00434BAB" w:rsidRPr="00FD2567" w:rsidRDefault="00434BAB" w:rsidP="00FD2567">
      <w:pPr>
        <w:spacing w:after="0" w:line="240" w:lineRule="auto"/>
        <w:jc w:val="both"/>
        <w:rPr>
          <w:rFonts w:ascii="Arial" w:eastAsia="Times New Roman" w:hAnsi="Arial" w:cs="Arial"/>
          <w:lang w:eastAsia="en-GB"/>
        </w:rPr>
      </w:pPr>
      <w:r w:rsidRPr="00FD2567">
        <w:rPr>
          <w:rFonts w:ascii="Arial" w:eastAsia="Times New Roman" w:hAnsi="Arial" w:cs="Arial"/>
          <w:color w:val="000000"/>
          <w:lang w:eastAsia="en-GB"/>
        </w:rPr>
        <w:t>Re: Work. (2019). ‘Guide: set goals with OKR’s’, [online]. Available at:</w:t>
      </w:r>
      <w:hyperlink r:id="rId56" w:history="1">
        <w:r w:rsidRPr="00FD2567">
          <w:rPr>
            <w:rFonts w:ascii="Arial" w:eastAsia="Times New Roman" w:hAnsi="Arial" w:cs="Arial"/>
            <w:color w:val="1155CC"/>
            <w:u w:val="single"/>
            <w:lang w:eastAsia="en-GB"/>
          </w:rPr>
          <w:t xml:space="preserve"> https://rework.withgoogle.com/guides/set-goals-with-okrs/steps/introduction/</w:t>
        </w:r>
      </w:hyperlink>
      <w:r w:rsidRPr="00FD2567">
        <w:rPr>
          <w:rFonts w:ascii="Arial" w:eastAsia="Times New Roman" w:hAnsi="Arial" w:cs="Arial"/>
          <w:color w:val="000000"/>
          <w:lang w:eastAsia="en-GB"/>
        </w:rPr>
        <w:t>, [accessed on 21. 06. 2019].</w:t>
      </w:r>
    </w:p>
    <w:p w:rsidR="00434BAB" w:rsidRPr="00FD2567" w:rsidRDefault="00434BAB"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sz w:val="22"/>
          <w:szCs w:val="22"/>
        </w:rPr>
        <w:br/>
      </w:r>
      <w:r w:rsidRPr="00FD2567">
        <w:rPr>
          <w:rFonts w:ascii="Arial" w:hAnsi="Arial" w:cs="Arial"/>
          <w:color w:val="000000"/>
          <w:sz w:val="22"/>
          <w:szCs w:val="22"/>
        </w:rPr>
        <w:t>Re: Work. (2019). ‘Guide: Understand team effectiveness’, [online]. Available at:</w:t>
      </w:r>
      <w:hyperlink r:id="rId57" w:history="1">
        <w:r w:rsidRPr="00FD2567">
          <w:rPr>
            <w:rFonts w:ascii="Arial" w:hAnsi="Arial" w:cs="Arial"/>
            <w:color w:val="1155CC"/>
            <w:sz w:val="22"/>
            <w:szCs w:val="22"/>
            <w:u w:val="single"/>
          </w:rPr>
          <w:t xml:space="preserve"> https://rework.withgoogle.com/print/guides/5721312655835136/</w:t>
        </w:r>
      </w:hyperlink>
      <w:r w:rsidRPr="00FD2567">
        <w:rPr>
          <w:rFonts w:ascii="Arial" w:hAnsi="Arial" w:cs="Arial"/>
          <w:color w:val="000000"/>
          <w:sz w:val="22"/>
          <w:szCs w:val="22"/>
        </w:rPr>
        <w:t>, [accessed on 21. 06. 2019].</w:t>
      </w:r>
    </w:p>
    <w:p w:rsidR="00434BAB" w:rsidRPr="00FD2567" w:rsidRDefault="00434BAB" w:rsidP="00FD2567">
      <w:pPr>
        <w:pStyle w:val="NormalWeb"/>
        <w:spacing w:before="0" w:beforeAutospacing="0" w:after="0" w:afterAutospacing="0"/>
        <w:jc w:val="both"/>
        <w:rPr>
          <w:rFonts w:ascii="Arial" w:hAnsi="Arial" w:cs="Arial"/>
          <w:color w:val="000000"/>
          <w:sz w:val="22"/>
          <w:szCs w:val="22"/>
        </w:rPr>
      </w:pPr>
    </w:p>
    <w:p w:rsidR="00434BAB" w:rsidRPr="00FD2567" w:rsidRDefault="00434BAB"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Re</w:t>
      </w:r>
      <w:proofErr w:type="gramStart"/>
      <w:r w:rsidRPr="00FD2567">
        <w:rPr>
          <w:rFonts w:ascii="Arial" w:hAnsi="Arial" w:cs="Arial"/>
          <w:color w:val="000000"/>
          <w:sz w:val="22"/>
          <w:szCs w:val="22"/>
        </w:rPr>
        <w:t>:Work</w:t>
      </w:r>
      <w:proofErr w:type="spellEnd"/>
      <w:proofErr w:type="gramEnd"/>
      <w:r w:rsidRPr="00FD2567">
        <w:rPr>
          <w:rFonts w:ascii="Arial" w:hAnsi="Arial" w:cs="Arial"/>
          <w:color w:val="000000"/>
          <w:sz w:val="22"/>
          <w:szCs w:val="22"/>
        </w:rPr>
        <w:t>. (2019), ‘Learning and development’ [online], available at:</w:t>
      </w:r>
      <w:hyperlink r:id="rId58" w:history="1">
        <w:r w:rsidRPr="00FD2567">
          <w:rPr>
            <w:rStyle w:val="Hyperlink"/>
            <w:rFonts w:ascii="Arial" w:hAnsi="Arial" w:cs="Arial"/>
            <w:color w:val="1155CC"/>
            <w:sz w:val="22"/>
            <w:szCs w:val="22"/>
          </w:rPr>
          <w:t xml:space="preserve"> https://rework.withgoogle.com/guides/learning-development-employee-to employee/steps/introduction/</w:t>
        </w:r>
      </w:hyperlink>
      <w:r w:rsidRPr="00FD2567">
        <w:rPr>
          <w:rFonts w:ascii="Arial" w:hAnsi="Arial" w:cs="Arial"/>
          <w:color w:val="000000"/>
          <w:sz w:val="22"/>
          <w:szCs w:val="22"/>
        </w:rPr>
        <w:t>, [accessed on 16. 06. 2019].</w:t>
      </w:r>
    </w:p>
    <w:p w:rsidR="00434BAB" w:rsidRPr="00FD2567" w:rsidRDefault="00434BAB" w:rsidP="00FD2567">
      <w:pPr>
        <w:pStyle w:val="NormalWeb"/>
        <w:spacing w:before="0" w:beforeAutospacing="0" w:after="0" w:afterAutospacing="0"/>
        <w:jc w:val="both"/>
        <w:rPr>
          <w:rFonts w:ascii="Arial" w:hAnsi="Arial" w:cs="Arial"/>
          <w:color w:val="000000"/>
          <w:sz w:val="22"/>
          <w:szCs w:val="22"/>
        </w:rPr>
      </w:pPr>
    </w:p>
    <w:p w:rsidR="00434BAB" w:rsidRPr="00FD2567" w:rsidRDefault="00434BAB"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Re: Work. (2019). ‘People analytics, [online]. Available at:</w:t>
      </w:r>
      <w:hyperlink r:id="rId59" w:history="1">
        <w:r w:rsidRPr="00FD2567">
          <w:rPr>
            <w:rStyle w:val="Hyperlink"/>
            <w:rFonts w:ascii="Arial" w:hAnsi="Arial" w:cs="Arial"/>
            <w:color w:val="1155CC"/>
            <w:sz w:val="22"/>
            <w:szCs w:val="22"/>
          </w:rPr>
          <w:t xml:space="preserve"> https://rework.withgoogle.com/subjects/people-analytics/</w:t>
        </w:r>
      </w:hyperlink>
      <w:r w:rsidRPr="00FD2567">
        <w:rPr>
          <w:rFonts w:ascii="Arial" w:hAnsi="Arial" w:cs="Arial"/>
          <w:color w:val="000000"/>
          <w:sz w:val="22"/>
          <w:szCs w:val="22"/>
        </w:rPr>
        <w:t>, [accessed on 21. 06. 2019].</w:t>
      </w:r>
    </w:p>
    <w:p w:rsidR="007F69B9" w:rsidRPr="00FD2567" w:rsidRDefault="007F69B9" w:rsidP="00FD2567">
      <w:pPr>
        <w:pStyle w:val="NormalWeb"/>
        <w:spacing w:before="0" w:beforeAutospacing="0" w:after="0" w:afterAutospacing="0"/>
        <w:jc w:val="both"/>
        <w:rPr>
          <w:rFonts w:ascii="Arial" w:hAnsi="Arial" w:cs="Arial"/>
          <w:color w:val="000000"/>
          <w:sz w:val="22"/>
          <w:szCs w:val="22"/>
        </w:rPr>
      </w:pPr>
    </w:p>
    <w:p w:rsidR="007F69B9" w:rsidRPr="00FD2567" w:rsidRDefault="007F69B9"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 xml:space="preserve">Robinson, A. (2018). ‘Want to boost </w:t>
      </w:r>
      <w:r w:rsidR="004D4BCC" w:rsidRPr="00FD2567">
        <w:rPr>
          <w:rFonts w:ascii="Arial" w:hAnsi="Arial" w:cs="Arial"/>
          <w:color w:val="000000"/>
          <w:sz w:val="22"/>
          <w:szCs w:val="22"/>
        </w:rPr>
        <w:t>your</w:t>
      </w:r>
      <w:r w:rsidRPr="00FD2567">
        <w:rPr>
          <w:rFonts w:ascii="Arial" w:hAnsi="Arial" w:cs="Arial"/>
          <w:color w:val="000000"/>
          <w:sz w:val="22"/>
          <w:szCs w:val="22"/>
        </w:rPr>
        <w:t xml:space="preserve"> bottom line? Encourage your employees to work on side projects’ [online]. Available at:</w:t>
      </w:r>
      <w:hyperlink r:id="rId60" w:history="1">
        <w:r w:rsidRPr="00FD2567">
          <w:rPr>
            <w:rStyle w:val="Hyperlink"/>
            <w:rFonts w:ascii="Arial" w:hAnsi="Arial" w:cs="Arial"/>
            <w:color w:val="1155CC"/>
            <w:sz w:val="22"/>
            <w:szCs w:val="22"/>
          </w:rPr>
          <w:t xml:space="preserve"> https://www.inc.com/adam-robinson/google-employees-dedicate-20-percent-of-their-time-to-side-projects-heres-how-it-works.html</w:t>
        </w:r>
      </w:hyperlink>
      <w:r w:rsidRPr="00FD2567">
        <w:rPr>
          <w:rFonts w:ascii="Arial" w:hAnsi="Arial" w:cs="Arial"/>
          <w:color w:val="000000"/>
          <w:sz w:val="22"/>
          <w:szCs w:val="22"/>
        </w:rPr>
        <w:t>, [accessed on 22. 06. 2019].</w:t>
      </w:r>
    </w:p>
    <w:p w:rsidR="004D4BCC" w:rsidRPr="00FD2567" w:rsidRDefault="004D4BCC" w:rsidP="00FD2567">
      <w:pPr>
        <w:pStyle w:val="NormalWeb"/>
        <w:spacing w:before="0" w:beforeAutospacing="0" w:after="0" w:afterAutospacing="0"/>
        <w:jc w:val="both"/>
        <w:rPr>
          <w:rFonts w:ascii="Arial" w:hAnsi="Arial" w:cs="Arial"/>
          <w:color w:val="000000"/>
          <w:sz w:val="22"/>
          <w:szCs w:val="22"/>
        </w:rPr>
      </w:pPr>
    </w:p>
    <w:p w:rsidR="004D4BCC" w:rsidRPr="00FD2567" w:rsidRDefault="004D4BCC"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Sadun</w:t>
      </w:r>
      <w:proofErr w:type="spellEnd"/>
      <w:r w:rsidRPr="00FD2567">
        <w:rPr>
          <w:rFonts w:ascii="Arial" w:hAnsi="Arial" w:cs="Arial"/>
          <w:color w:val="000000"/>
          <w:sz w:val="22"/>
          <w:szCs w:val="22"/>
        </w:rPr>
        <w:t xml:space="preserve">, R. (2017). </w:t>
      </w:r>
      <w:r w:rsidR="008450CD">
        <w:rPr>
          <w:rFonts w:ascii="Arial" w:hAnsi="Arial" w:cs="Arial"/>
          <w:color w:val="000000"/>
          <w:sz w:val="22"/>
          <w:szCs w:val="22"/>
        </w:rPr>
        <w:t>‘</w:t>
      </w:r>
      <w:r w:rsidRPr="00FD2567">
        <w:rPr>
          <w:rFonts w:ascii="Arial" w:hAnsi="Arial" w:cs="Arial"/>
          <w:color w:val="000000"/>
          <w:sz w:val="22"/>
          <w:szCs w:val="22"/>
        </w:rPr>
        <w:t>Google’s secret formula for management? Doing the basics well’, Harvard Business Review, [online], Available at:</w:t>
      </w:r>
      <w:hyperlink r:id="rId61" w:history="1">
        <w:r w:rsidRPr="00FD2567">
          <w:rPr>
            <w:rStyle w:val="Hyperlink"/>
            <w:rFonts w:ascii="Arial" w:hAnsi="Arial" w:cs="Arial"/>
            <w:color w:val="1155CC"/>
            <w:sz w:val="22"/>
            <w:szCs w:val="22"/>
          </w:rPr>
          <w:t xml:space="preserve"> https://hbr.org/2017/08/googles-secret-formula-for-management-doing-the-basics-well</w:t>
        </w:r>
      </w:hyperlink>
      <w:r w:rsidRPr="00FD2567">
        <w:rPr>
          <w:rFonts w:ascii="Arial" w:hAnsi="Arial" w:cs="Arial"/>
          <w:color w:val="000000"/>
          <w:sz w:val="22"/>
          <w:szCs w:val="22"/>
        </w:rPr>
        <w:t>, [accessed on 19.  06. 2019].</w:t>
      </w:r>
    </w:p>
    <w:p w:rsidR="00834B23" w:rsidRPr="00FD2567" w:rsidRDefault="00834B23" w:rsidP="00FD2567">
      <w:pPr>
        <w:pStyle w:val="NormalWeb"/>
        <w:spacing w:before="0" w:beforeAutospacing="0" w:after="0" w:afterAutospacing="0"/>
        <w:jc w:val="both"/>
        <w:rPr>
          <w:rFonts w:ascii="Arial" w:hAnsi="Arial" w:cs="Arial"/>
          <w:color w:val="000000"/>
          <w:sz w:val="22"/>
          <w:szCs w:val="22"/>
        </w:rPr>
      </w:pPr>
    </w:p>
    <w:p w:rsidR="00834B23" w:rsidRPr="00FD2567" w:rsidRDefault="00834B23" w:rsidP="00FD2567">
      <w:pPr>
        <w:pStyle w:val="NormalWeb"/>
        <w:spacing w:before="0" w:beforeAutospacing="0" w:after="0" w:afterAutospacing="0"/>
        <w:jc w:val="both"/>
        <w:rPr>
          <w:rFonts w:ascii="Arial" w:hAnsi="Arial" w:cs="Arial"/>
          <w:color w:val="000000"/>
          <w:sz w:val="22"/>
          <w:szCs w:val="22"/>
        </w:rPr>
      </w:pPr>
      <w:r w:rsidRPr="00FD2567">
        <w:rPr>
          <w:rFonts w:ascii="Arial" w:hAnsi="Arial" w:cs="Arial"/>
          <w:color w:val="000000"/>
          <w:sz w:val="22"/>
          <w:szCs w:val="22"/>
        </w:rPr>
        <w:t>Smithson, N. (2018). ‘Google’s organisational culture and its characteristics, (an analysis)</w:t>
      </w:r>
      <w:r w:rsidR="008450CD">
        <w:rPr>
          <w:rFonts w:ascii="Arial" w:hAnsi="Arial" w:cs="Arial"/>
          <w:color w:val="000000"/>
          <w:sz w:val="22"/>
          <w:szCs w:val="22"/>
        </w:rPr>
        <w:t>’,</w:t>
      </w:r>
      <w:r w:rsidRPr="00FD2567">
        <w:rPr>
          <w:rFonts w:ascii="Arial" w:hAnsi="Arial" w:cs="Arial"/>
          <w:color w:val="000000"/>
          <w:sz w:val="22"/>
          <w:szCs w:val="22"/>
        </w:rPr>
        <w:t xml:space="preserve"> </w:t>
      </w:r>
      <w:proofErr w:type="spellStart"/>
      <w:r w:rsidRPr="008450CD">
        <w:rPr>
          <w:rFonts w:ascii="Arial" w:hAnsi="Arial" w:cs="Arial"/>
          <w:color w:val="000000"/>
          <w:sz w:val="22"/>
          <w:szCs w:val="22"/>
          <w:u w:val="single"/>
        </w:rPr>
        <w:t>Panmore</w:t>
      </w:r>
      <w:proofErr w:type="spellEnd"/>
      <w:r w:rsidRPr="008450CD">
        <w:rPr>
          <w:rFonts w:ascii="Arial" w:hAnsi="Arial" w:cs="Arial"/>
          <w:color w:val="000000"/>
          <w:sz w:val="22"/>
          <w:szCs w:val="22"/>
          <w:u w:val="single"/>
        </w:rPr>
        <w:t xml:space="preserve"> institute</w:t>
      </w:r>
      <w:r w:rsidRPr="00FD2567">
        <w:rPr>
          <w:rFonts w:ascii="Arial" w:hAnsi="Arial" w:cs="Arial"/>
          <w:color w:val="000000"/>
          <w:sz w:val="22"/>
          <w:szCs w:val="22"/>
        </w:rPr>
        <w:t xml:space="preserve">, [online]. Available at:  </w:t>
      </w:r>
      <w:hyperlink r:id="rId62" w:history="1">
        <w:r w:rsidRPr="00FD2567">
          <w:rPr>
            <w:rStyle w:val="Hyperlink"/>
            <w:rFonts w:ascii="Arial" w:hAnsi="Arial" w:cs="Arial"/>
            <w:color w:val="1155CC"/>
            <w:sz w:val="22"/>
            <w:szCs w:val="22"/>
          </w:rPr>
          <w:t>http://panmore.com/google-organizational-culture-characteristics-analysis</w:t>
        </w:r>
      </w:hyperlink>
      <w:r w:rsidRPr="00FD2567">
        <w:rPr>
          <w:rFonts w:ascii="Arial" w:hAnsi="Arial" w:cs="Arial"/>
          <w:color w:val="000000"/>
          <w:sz w:val="22"/>
          <w:szCs w:val="22"/>
        </w:rPr>
        <w:t>, [accessed on 21. 06. 2019].</w:t>
      </w:r>
    </w:p>
    <w:p w:rsidR="00B15BC2" w:rsidRPr="00FD2567" w:rsidRDefault="00B15BC2" w:rsidP="00FD2567">
      <w:pPr>
        <w:pStyle w:val="NormalWeb"/>
        <w:spacing w:before="0" w:beforeAutospacing="0" w:after="0" w:afterAutospacing="0"/>
        <w:jc w:val="both"/>
        <w:rPr>
          <w:rFonts w:ascii="Arial" w:hAnsi="Arial" w:cs="Arial"/>
          <w:color w:val="000000"/>
          <w:sz w:val="22"/>
          <w:szCs w:val="22"/>
        </w:rPr>
      </w:pPr>
    </w:p>
    <w:p w:rsidR="00B15BC2" w:rsidRPr="00FD2567" w:rsidRDefault="00B15BC2"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Stillman</w:t>
      </w:r>
      <w:proofErr w:type="spellEnd"/>
      <w:r w:rsidRPr="00FD2567">
        <w:rPr>
          <w:rFonts w:ascii="Arial" w:hAnsi="Arial" w:cs="Arial"/>
          <w:color w:val="000000"/>
          <w:sz w:val="22"/>
          <w:szCs w:val="22"/>
        </w:rPr>
        <w:t>, J. (2017). ‘Google is giving away its secrets to low-cost, high-impact training absolutely free’, [online]. Available at:</w:t>
      </w:r>
      <w:hyperlink r:id="rId63" w:history="1">
        <w:r w:rsidRPr="00FD2567">
          <w:rPr>
            <w:rStyle w:val="Hyperlink"/>
            <w:rFonts w:ascii="Arial" w:eastAsiaTheme="majorEastAsia" w:hAnsi="Arial" w:cs="Arial"/>
            <w:color w:val="1155CC"/>
            <w:sz w:val="22"/>
            <w:szCs w:val="22"/>
          </w:rPr>
          <w:t xml:space="preserve"> https://www.inc.com/jessica-stillman/googles-latest-free-guide-explains-its-low-cost-high-impact-approach-to-training.html</w:t>
        </w:r>
      </w:hyperlink>
      <w:r w:rsidRPr="00FD2567">
        <w:rPr>
          <w:rFonts w:ascii="Arial" w:hAnsi="Arial" w:cs="Arial"/>
          <w:color w:val="000000"/>
          <w:sz w:val="22"/>
          <w:szCs w:val="22"/>
        </w:rPr>
        <w:t>, [accessed on 22. 06. 2019].</w:t>
      </w:r>
    </w:p>
    <w:p w:rsidR="0013041C" w:rsidRPr="00FD2567" w:rsidRDefault="0013041C" w:rsidP="00FD2567">
      <w:pPr>
        <w:pStyle w:val="NormalWeb"/>
        <w:spacing w:before="0" w:beforeAutospacing="0" w:after="0" w:afterAutospacing="0"/>
        <w:jc w:val="both"/>
        <w:rPr>
          <w:rFonts w:ascii="Arial" w:hAnsi="Arial" w:cs="Arial"/>
          <w:color w:val="000000"/>
          <w:sz w:val="22"/>
          <w:szCs w:val="22"/>
        </w:rPr>
      </w:pPr>
    </w:p>
    <w:p w:rsidR="0013041C" w:rsidRPr="00FD2567" w:rsidRDefault="0013041C"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Sweney</w:t>
      </w:r>
      <w:proofErr w:type="spellEnd"/>
      <w:r w:rsidRPr="00FD2567">
        <w:rPr>
          <w:rFonts w:ascii="Arial" w:hAnsi="Arial" w:cs="Arial"/>
          <w:color w:val="000000"/>
          <w:sz w:val="22"/>
          <w:szCs w:val="22"/>
        </w:rPr>
        <w:t>, M. (2019). ‘Google’s UK staff paid package of £226,000 0n average in 2018’, The Guardian,   [Online]. Available at:</w:t>
      </w:r>
      <w:hyperlink r:id="rId64" w:history="1">
        <w:r w:rsidRPr="00FD2567">
          <w:rPr>
            <w:rStyle w:val="Hyperlink"/>
            <w:rFonts w:ascii="Arial" w:hAnsi="Arial" w:cs="Arial"/>
            <w:color w:val="1155CC"/>
            <w:sz w:val="22"/>
            <w:szCs w:val="22"/>
          </w:rPr>
          <w:t xml:space="preserve"> https://www.theguardian.com/technology/2019/apr/03/google-uk-staff-earn-230000-salary-average-2018</w:t>
        </w:r>
      </w:hyperlink>
      <w:r w:rsidRPr="00FD2567">
        <w:rPr>
          <w:rFonts w:ascii="Arial" w:hAnsi="Arial" w:cs="Arial"/>
          <w:color w:val="000000"/>
          <w:sz w:val="22"/>
          <w:szCs w:val="22"/>
        </w:rPr>
        <w:t>, [accessed on 16. 06. 2019].</w:t>
      </w:r>
    </w:p>
    <w:p w:rsidR="003A4289" w:rsidRPr="00FD2567" w:rsidRDefault="003A4289" w:rsidP="00FD2567">
      <w:pPr>
        <w:pStyle w:val="NormalWeb"/>
        <w:spacing w:before="0" w:beforeAutospacing="0" w:after="0" w:afterAutospacing="0"/>
        <w:jc w:val="both"/>
        <w:rPr>
          <w:rFonts w:ascii="Arial" w:hAnsi="Arial" w:cs="Arial"/>
          <w:color w:val="000000"/>
          <w:sz w:val="22"/>
          <w:szCs w:val="22"/>
        </w:rPr>
      </w:pPr>
    </w:p>
    <w:p w:rsidR="003A4289" w:rsidRPr="00FD2567" w:rsidRDefault="003A4289" w:rsidP="00FD2567">
      <w:pPr>
        <w:pStyle w:val="NormalWeb"/>
        <w:spacing w:before="0" w:beforeAutospacing="0" w:after="0" w:afterAutospacing="0"/>
        <w:jc w:val="both"/>
        <w:rPr>
          <w:rFonts w:ascii="Arial" w:hAnsi="Arial" w:cs="Arial"/>
          <w:color w:val="000000"/>
          <w:sz w:val="22"/>
          <w:szCs w:val="22"/>
        </w:rPr>
      </w:pPr>
      <w:proofErr w:type="spellStart"/>
      <w:r w:rsidRPr="00FD2567">
        <w:rPr>
          <w:rFonts w:ascii="Arial" w:hAnsi="Arial" w:cs="Arial"/>
          <w:color w:val="000000"/>
          <w:sz w:val="22"/>
          <w:szCs w:val="22"/>
        </w:rPr>
        <w:t>Toolshero</w:t>
      </w:r>
      <w:proofErr w:type="spellEnd"/>
      <w:r w:rsidRPr="00FD2567">
        <w:rPr>
          <w:rFonts w:ascii="Arial" w:hAnsi="Arial" w:cs="Arial"/>
          <w:color w:val="000000"/>
          <w:sz w:val="22"/>
          <w:szCs w:val="22"/>
        </w:rPr>
        <w:t>. (2019). ‘Knowledge management value chain’, [online]. Available at:</w:t>
      </w:r>
      <w:hyperlink r:id="rId65" w:history="1">
        <w:r w:rsidRPr="00FD2567">
          <w:rPr>
            <w:rStyle w:val="Hyperlink"/>
            <w:rFonts w:ascii="Arial" w:eastAsiaTheme="majorEastAsia" w:hAnsi="Arial" w:cs="Arial"/>
            <w:color w:val="1155CC"/>
            <w:sz w:val="22"/>
            <w:szCs w:val="22"/>
          </w:rPr>
          <w:t xml:space="preserve"> https://www.toolshero.com/management/knowledge-management-value-chain/</w:t>
        </w:r>
      </w:hyperlink>
      <w:r w:rsidRPr="00FD2567">
        <w:rPr>
          <w:rFonts w:ascii="Arial" w:hAnsi="Arial" w:cs="Arial"/>
          <w:color w:val="000000"/>
          <w:sz w:val="22"/>
          <w:szCs w:val="22"/>
        </w:rPr>
        <w:t xml:space="preserve"> [accessed on 15 .06. 2019].</w:t>
      </w:r>
    </w:p>
    <w:p w:rsidR="003A4289" w:rsidRPr="00FD2567" w:rsidRDefault="003A4289" w:rsidP="00FD2567">
      <w:pPr>
        <w:pStyle w:val="NormalWeb"/>
        <w:spacing w:before="0" w:beforeAutospacing="0" w:after="0" w:afterAutospacing="0"/>
        <w:jc w:val="both"/>
        <w:rPr>
          <w:rFonts w:ascii="Arial" w:hAnsi="Arial" w:cs="Arial"/>
          <w:color w:val="000000"/>
          <w:sz w:val="22"/>
          <w:szCs w:val="22"/>
        </w:rPr>
      </w:pPr>
    </w:p>
    <w:p w:rsidR="007E165F" w:rsidRPr="00FD2567" w:rsidRDefault="003A4289" w:rsidP="00FD2567">
      <w:pPr>
        <w:pStyle w:val="NormalWeb"/>
        <w:spacing w:before="0" w:beforeAutospacing="0" w:after="0" w:afterAutospacing="0"/>
        <w:jc w:val="both"/>
        <w:rPr>
          <w:rFonts w:ascii="Arial" w:hAnsi="Arial" w:cs="Arial"/>
          <w:sz w:val="22"/>
          <w:szCs w:val="22"/>
        </w:rPr>
      </w:pPr>
      <w:r w:rsidRPr="00FD2567">
        <w:rPr>
          <w:rFonts w:ascii="Arial" w:hAnsi="Arial" w:cs="Arial"/>
          <w:color w:val="000000"/>
          <w:sz w:val="22"/>
          <w:szCs w:val="22"/>
        </w:rPr>
        <w:t xml:space="preserve">Tran. K. S. (2017). ‘Google: a reflection of culture, leader and management’, </w:t>
      </w:r>
      <w:r w:rsidRPr="00F55C43">
        <w:rPr>
          <w:rFonts w:ascii="Arial" w:hAnsi="Arial" w:cs="Arial"/>
          <w:color w:val="000000"/>
          <w:sz w:val="22"/>
          <w:szCs w:val="22"/>
          <w:u w:val="single"/>
        </w:rPr>
        <w:t>International Journal of Corporate Social Responsibility</w:t>
      </w:r>
      <w:r w:rsidRPr="00FD2567">
        <w:rPr>
          <w:rFonts w:ascii="Arial" w:hAnsi="Arial" w:cs="Arial"/>
          <w:color w:val="000000"/>
          <w:sz w:val="22"/>
          <w:szCs w:val="22"/>
        </w:rPr>
        <w:t>, 2(10), [online]. Available at:</w:t>
      </w:r>
      <w:hyperlink r:id="rId66" w:history="1">
        <w:r w:rsidRPr="00FD2567">
          <w:rPr>
            <w:rStyle w:val="Hyperlink"/>
            <w:rFonts w:ascii="Arial" w:hAnsi="Arial" w:cs="Arial"/>
            <w:color w:val="1155CC"/>
            <w:sz w:val="22"/>
            <w:szCs w:val="22"/>
          </w:rPr>
          <w:t xml:space="preserve"> https://jcsr.springeropen.com/articles/10.1186/s40991-017-0021-0</w:t>
        </w:r>
      </w:hyperlink>
      <w:r w:rsidRPr="00FD2567">
        <w:rPr>
          <w:rFonts w:ascii="Arial" w:hAnsi="Arial" w:cs="Arial"/>
          <w:color w:val="000000"/>
          <w:sz w:val="22"/>
          <w:szCs w:val="22"/>
        </w:rPr>
        <w:t>, [accessed on 22. 06. 2019].</w:t>
      </w:r>
    </w:p>
    <w:p w:rsidR="007E165F" w:rsidRPr="00D07646" w:rsidRDefault="007E165F" w:rsidP="00D07646">
      <w:pPr>
        <w:jc w:val="both"/>
        <w:rPr>
          <w:rFonts w:ascii="Arial" w:hAnsi="Arial" w:cs="Arial"/>
        </w:rPr>
      </w:pPr>
    </w:p>
    <w:sectPr w:rsidR="007E165F" w:rsidRPr="00D07646" w:rsidSect="007F2740">
      <w:footerReference w:type="defaul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300B" w:rsidRDefault="009A300B" w:rsidP="007A3103">
      <w:pPr>
        <w:spacing w:after="0" w:line="240" w:lineRule="auto"/>
      </w:pPr>
      <w:r>
        <w:separator/>
      </w:r>
    </w:p>
  </w:endnote>
  <w:endnote w:type="continuationSeparator" w:id="0">
    <w:p w:rsidR="009A300B" w:rsidRDefault="009A300B" w:rsidP="007A3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1834012"/>
      <w:docPartObj>
        <w:docPartGallery w:val="Page Numbers (Bottom of Page)"/>
        <w:docPartUnique/>
      </w:docPartObj>
    </w:sdtPr>
    <w:sdtEndPr>
      <w:rPr>
        <w:color w:val="7F7F7F" w:themeColor="background1" w:themeShade="7F"/>
        <w:spacing w:val="60"/>
      </w:rPr>
    </w:sdtEndPr>
    <w:sdtContent>
      <w:p w:rsidR="00116D17" w:rsidRDefault="00116D17">
        <w:pPr>
          <w:pStyle w:val="Footer"/>
          <w:pBdr>
            <w:top w:val="single" w:sz="4" w:space="1" w:color="D9D9D9" w:themeColor="background1" w:themeShade="D9"/>
          </w:pBdr>
          <w:jc w:val="right"/>
        </w:pPr>
        <w:r>
          <w:fldChar w:fldCharType="begin"/>
        </w:r>
        <w:r>
          <w:instrText xml:space="preserve"> PAGE   \* MERGEFORMAT </w:instrText>
        </w:r>
        <w:r>
          <w:fldChar w:fldCharType="separate"/>
        </w:r>
        <w:r w:rsidR="007778CB">
          <w:rPr>
            <w:noProof/>
          </w:rPr>
          <w:t>1</w:t>
        </w:r>
        <w:r>
          <w:rPr>
            <w:noProof/>
          </w:rPr>
          <w:fldChar w:fldCharType="end"/>
        </w:r>
        <w:r>
          <w:t xml:space="preserve"> | </w:t>
        </w:r>
        <w:r>
          <w:rPr>
            <w:color w:val="7F7F7F" w:themeColor="background1" w:themeShade="7F"/>
            <w:spacing w:val="60"/>
          </w:rPr>
          <w:t>Page</w:t>
        </w:r>
      </w:p>
    </w:sdtContent>
  </w:sdt>
  <w:p w:rsidR="00116D17" w:rsidRDefault="00116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300B" w:rsidRDefault="009A300B" w:rsidP="007A3103">
      <w:pPr>
        <w:spacing w:after="0" w:line="240" w:lineRule="auto"/>
      </w:pPr>
      <w:r>
        <w:separator/>
      </w:r>
    </w:p>
  </w:footnote>
  <w:footnote w:type="continuationSeparator" w:id="0">
    <w:p w:rsidR="009A300B" w:rsidRDefault="009A300B" w:rsidP="007A3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C5C9B"/>
    <w:multiLevelType w:val="hybridMultilevel"/>
    <w:tmpl w:val="F64AF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513E3"/>
    <w:multiLevelType w:val="hybridMultilevel"/>
    <w:tmpl w:val="50A89A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A940406"/>
    <w:multiLevelType w:val="multilevel"/>
    <w:tmpl w:val="2982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452FD"/>
    <w:multiLevelType w:val="hybridMultilevel"/>
    <w:tmpl w:val="93C468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090"/>
    <w:multiLevelType w:val="hybridMultilevel"/>
    <w:tmpl w:val="2E5E14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D17088F"/>
    <w:multiLevelType w:val="multilevel"/>
    <w:tmpl w:val="28BAF57C"/>
    <w:lvl w:ilvl="0">
      <w:start w:val="1"/>
      <w:numFmt w:val="decimal"/>
      <w:lvlText w:val="%1.0."/>
      <w:lvlJc w:val="left"/>
      <w:pPr>
        <w:ind w:left="862"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39DD131E"/>
    <w:multiLevelType w:val="hybridMultilevel"/>
    <w:tmpl w:val="49B294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F1B37C5"/>
    <w:multiLevelType w:val="multilevel"/>
    <w:tmpl w:val="8F24D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5A6E6B"/>
    <w:multiLevelType w:val="multilevel"/>
    <w:tmpl w:val="9A0A1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A85649"/>
    <w:multiLevelType w:val="multilevel"/>
    <w:tmpl w:val="B486EAF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69DD0ABB"/>
    <w:multiLevelType w:val="multilevel"/>
    <w:tmpl w:val="8E608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1F03DC"/>
    <w:multiLevelType w:val="hybridMultilevel"/>
    <w:tmpl w:val="9086E1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FFA0EC8"/>
    <w:multiLevelType w:val="hybridMultilevel"/>
    <w:tmpl w:val="61C05C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5BA3718"/>
    <w:multiLevelType w:val="hybridMultilevel"/>
    <w:tmpl w:val="8CA29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1404A7"/>
    <w:multiLevelType w:val="multilevel"/>
    <w:tmpl w:val="5332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9"/>
  </w:num>
  <w:num w:numId="3">
    <w:abstractNumId w:val="7"/>
  </w:num>
  <w:num w:numId="4">
    <w:abstractNumId w:val="14"/>
  </w:num>
  <w:num w:numId="5">
    <w:abstractNumId w:val="8"/>
  </w:num>
  <w:num w:numId="6">
    <w:abstractNumId w:val="0"/>
  </w:num>
  <w:num w:numId="7">
    <w:abstractNumId w:val="2"/>
  </w:num>
  <w:num w:numId="8">
    <w:abstractNumId w:val="10"/>
  </w:num>
  <w:num w:numId="9">
    <w:abstractNumId w:val="13"/>
  </w:num>
  <w:num w:numId="10">
    <w:abstractNumId w:val="6"/>
  </w:num>
  <w:num w:numId="11">
    <w:abstractNumId w:val="12"/>
  </w:num>
  <w:num w:numId="12">
    <w:abstractNumId w:val="1"/>
  </w:num>
  <w:num w:numId="13">
    <w:abstractNumId w:val="4"/>
  </w:num>
  <w:num w:numId="14">
    <w:abstractNumId w:val="11"/>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740"/>
    <w:rsid w:val="000043A9"/>
    <w:rsid w:val="0000651A"/>
    <w:rsid w:val="0001642C"/>
    <w:rsid w:val="00023B0A"/>
    <w:rsid w:val="00023E46"/>
    <w:rsid w:val="00025088"/>
    <w:rsid w:val="0002526F"/>
    <w:rsid w:val="00033C6F"/>
    <w:rsid w:val="0004291D"/>
    <w:rsid w:val="00043372"/>
    <w:rsid w:val="00046B32"/>
    <w:rsid w:val="00061052"/>
    <w:rsid w:val="000638B8"/>
    <w:rsid w:val="00070B1A"/>
    <w:rsid w:val="000762C7"/>
    <w:rsid w:val="0007673A"/>
    <w:rsid w:val="00076AF3"/>
    <w:rsid w:val="00076C53"/>
    <w:rsid w:val="000770F1"/>
    <w:rsid w:val="00082574"/>
    <w:rsid w:val="00083594"/>
    <w:rsid w:val="00084801"/>
    <w:rsid w:val="0008547E"/>
    <w:rsid w:val="000942D4"/>
    <w:rsid w:val="00095850"/>
    <w:rsid w:val="00096D14"/>
    <w:rsid w:val="000A4483"/>
    <w:rsid w:val="000A55FC"/>
    <w:rsid w:val="000B3873"/>
    <w:rsid w:val="000B3ED1"/>
    <w:rsid w:val="000B46F5"/>
    <w:rsid w:val="000C2C44"/>
    <w:rsid w:val="000C3964"/>
    <w:rsid w:val="000C3DB6"/>
    <w:rsid w:val="000C7DC7"/>
    <w:rsid w:val="000D383E"/>
    <w:rsid w:val="000E516B"/>
    <w:rsid w:val="000F0844"/>
    <w:rsid w:val="000F1887"/>
    <w:rsid w:val="000F211A"/>
    <w:rsid w:val="000F2FA6"/>
    <w:rsid w:val="000F7A75"/>
    <w:rsid w:val="001019DE"/>
    <w:rsid w:val="00102A50"/>
    <w:rsid w:val="001033F9"/>
    <w:rsid w:val="00111155"/>
    <w:rsid w:val="00114202"/>
    <w:rsid w:val="00115970"/>
    <w:rsid w:val="001159C8"/>
    <w:rsid w:val="00116D17"/>
    <w:rsid w:val="001170AF"/>
    <w:rsid w:val="00122BE1"/>
    <w:rsid w:val="00124ED6"/>
    <w:rsid w:val="001259E6"/>
    <w:rsid w:val="0013041C"/>
    <w:rsid w:val="00140331"/>
    <w:rsid w:val="00141043"/>
    <w:rsid w:val="00142E55"/>
    <w:rsid w:val="00154C9F"/>
    <w:rsid w:val="00166AF0"/>
    <w:rsid w:val="00175C5A"/>
    <w:rsid w:val="00177A50"/>
    <w:rsid w:val="001901DE"/>
    <w:rsid w:val="00192C3C"/>
    <w:rsid w:val="001A236A"/>
    <w:rsid w:val="001A2CA9"/>
    <w:rsid w:val="001A7541"/>
    <w:rsid w:val="001A7953"/>
    <w:rsid w:val="001B16C0"/>
    <w:rsid w:val="001C0931"/>
    <w:rsid w:val="001C47F3"/>
    <w:rsid w:val="001C4C86"/>
    <w:rsid w:val="001C6615"/>
    <w:rsid w:val="001C6F60"/>
    <w:rsid w:val="001C6F8B"/>
    <w:rsid w:val="001D2005"/>
    <w:rsid w:val="001E071D"/>
    <w:rsid w:val="001E0D98"/>
    <w:rsid w:val="001E11E9"/>
    <w:rsid w:val="001E2B0A"/>
    <w:rsid w:val="001F0E40"/>
    <w:rsid w:val="001F3E85"/>
    <w:rsid w:val="002007A9"/>
    <w:rsid w:val="0020289D"/>
    <w:rsid w:val="00203585"/>
    <w:rsid w:val="00205F3D"/>
    <w:rsid w:val="00206EA4"/>
    <w:rsid w:val="002076DB"/>
    <w:rsid w:val="00207C5B"/>
    <w:rsid w:val="0021129A"/>
    <w:rsid w:val="00212536"/>
    <w:rsid w:val="00216F0E"/>
    <w:rsid w:val="00224A3A"/>
    <w:rsid w:val="0023371D"/>
    <w:rsid w:val="00233E15"/>
    <w:rsid w:val="00240493"/>
    <w:rsid w:val="002405DA"/>
    <w:rsid w:val="0024246D"/>
    <w:rsid w:val="0025114C"/>
    <w:rsid w:val="002578F1"/>
    <w:rsid w:val="002663BF"/>
    <w:rsid w:val="00267E48"/>
    <w:rsid w:val="00274985"/>
    <w:rsid w:val="0027563B"/>
    <w:rsid w:val="0027677A"/>
    <w:rsid w:val="0028442D"/>
    <w:rsid w:val="002863CE"/>
    <w:rsid w:val="002901D9"/>
    <w:rsid w:val="00294712"/>
    <w:rsid w:val="00297D88"/>
    <w:rsid w:val="002B0FD5"/>
    <w:rsid w:val="002B24F4"/>
    <w:rsid w:val="002B41BE"/>
    <w:rsid w:val="002B564F"/>
    <w:rsid w:val="002C054D"/>
    <w:rsid w:val="002C13CF"/>
    <w:rsid w:val="002C574A"/>
    <w:rsid w:val="002D3D44"/>
    <w:rsid w:val="002F3822"/>
    <w:rsid w:val="00301216"/>
    <w:rsid w:val="00306285"/>
    <w:rsid w:val="003107C5"/>
    <w:rsid w:val="00311BF6"/>
    <w:rsid w:val="00312E43"/>
    <w:rsid w:val="003134C9"/>
    <w:rsid w:val="00315E59"/>
    <w:rsid w:val="00320F86"/>
    <w:rsid w:val="0033315E"/>
    <w:rsid w:val="003347DF"/>
    <w:rsid w:val="00350098"/>
    <w:rsid w:val="00350B9C"/>
    <w:rsid w:val="00350FE1"/>
    <w:rsid w:val="0035173E"/>
    <w:rsid w:val="00351E05"/>
    <w:rsid w:val="003541CA"/>
    <w:rsid w:val="00355677"/>
    <w:rsid w:val="00360B0E"/>
    <w:rsid w:val="003646F5"/>
    <w:rsid w:val="003655B1"/>
    <w:rsid w:val="00367992"/>
    <w:rsid w:val="00373346"/>
    <w:rsid w:val="00376743"/>
    <w:rsid w:val="00380478"/>
    <w:rsid w:val="00387464"/>
    <w:rsid w:val="00390457"/>
    <w:rsid w:val="00394544"/>
    <w:rsid w:val="00396229"/>
    <w:rsid w:val="00397C2B"/>
    <w:rsid w:val="003A4289"/>
    <w:rsid w:val="003A468D"/>
    <w:rsid w:val="003A7207"/>
    <w:rsid w:val="003C0365"/>
    <w:rsid w:val="003C28E4"/>
    <w:rsid w:val="003C56E5"/>
    <w:rsid w:val="003D138A"/>
    <w:rsid w:val="003D165D"/>
    <w:rsid w:val="003D1F42"/>
    <w:rsid w:val="00402DC2"/>
    <w:rsid w:val="004058EB"/>
    <w:rsid w:val="004139EC"/>
    <w:rsid w:val="00413C25"/>
    <w:rsid w:val="004144BB"/>
    <w:rsid w:val="004211E3"/>
    <w:rsid w:val="004229A5"/>
    <w:rsid w:val="00423549"/>
    <w:rsid w:val="00426013"/>
    <w:rsid w:val="00430A7E"/>
    <w:rsid w:val="00434BAB"/>
    <w:rsid w:val="00437118"/>
    <w:rsid w:val="00437B74"/>
    <w:rsid w:val="0044045B"/>
    <w:rsid w:val="00440FBE"/>
    <w:rsid w:val="0044192B"/>
    <w:rsid w:val="0044207A"/>
    <w:rsid w:val="004449E2"/>
    <w:rsid w:val="0045552A"/>
    <w:rsid w:val="00456B72"/>
    <w:rsid w:val="00461F4B"/>
    <w:rsid w:val="004620F2"/>
    <w:rsid w:val="004671E5"/>
    <w:rsid w:val="00467AB4"/>
    <w:rsid w:val="004733AB"/>
    <w:rsid w:val="00473623"/>
    <w:rsid w:val="00473CDB"/>
    <w:rsid w:val="00476916"/>
    <w:rsid w:val="0048192B"/>
    <w:rsid w:val="0048780D"/>
    <w:rsid w:val="004954CF"/>
    <w:rsid w:val="00495740"/>
    <w:rsid w:val="00496374"/>
    <w:rsid w:val="004964F2"/>
    <w:rsid w:val="004A3FB6"/>
    <w:rsid w:val="004B2819"/>
    <w:rsid w:val="004B551D"/>
    <w:rsid w:val="004C519C"/>
    <w:rsid w:val="004C59D4"/>
    <w:rsid w:val="004C5EED"/>
    <w:rsid w:val="004D0336"/>
    <w:rsid w:val="004D4BCC"/>
    <w:rsid w:val="004E0562"/>
    <w:rsid w:val="004E14CF"/>
    <w:rsid w:val="004E1690"/>
    <w:rsid w:val="004E19DF"/>
    <w:rsid w:val="004E1AD1"/>
    <w:rsid w:val="004E23B4"/>
    <w:rsid w:val="004E50C4"/>
    <w:rsid w:val="004F1812"/>
    <w:rsid w:val="004F1AC0"/>
    <w:rsid w:val="004F2E23"/>
    <w:rsid w:val="004F33B0"/>
    <w:rsid w:val="00501A96"/>
    <w:rsid w:val="0051566C"/>
    <w:rsid w:val="005156FD"/>
    <w:rsid w:val="00515776"/>
    <w:rsid w:val="005157BA"/>
    <w:rsid w:val="005222C8"/>
    <w:rsid w:val="00524B63"/>
    <w:rsid w:val="00524D32"/>
    <w:rsid w:val="00525331"/>
    <w:rsid w:val="005258AE"/>
    <w:rsid w:val="00527D65"/>
    <w:rsid w:val="00532A67"/>
    <w:rsid w:val="00534D8C"/>
    <w:rsid w:val="00537EB5"/>
    <w:rsid w:val="0054769D"/>
    <w:rsid w:val="0055337C"/>
    <w:rsid w:val="00555579"/>
    <w:rsid w:val="00560185"/>
    <w:rsid w:val="005601E0"/>
    <w:rsid w:val="00562DB5"/>
    <w:rsid w:val="00562F25"/>
    <w:rsid w:val="00567EE8"/>
    <w:rsid w:val="005703BD"/>
    <w:rsid w:val="00572254"/>
    <w:rsid w:val="00574B39"/>
    <w:rsid w:val="00574CCD"/>
    <w:rsid w:val="005775CE"/>
    <w:rsid w:val="005A220E"/>
    <w:rsid w:val="005A77E4"/>
    <w:rsid w:val="005B13B6"/>
    <w:rsid w:val="005B2516"/>
    <w:rsid w:val="005B79AA"/>
    <w:rsid w:val="005C2F1A"/>
    <w:rsid w:val="005C7231"/>
    <w:rsid w:val="005D2EA0"/>
    <w:rsid w:val="005D3B0E"/>
    <w:rsid w:val="005E27E7"/>
    <w:rsid w:val="005E32A1"/>
    <w:rsid w:val="005E5F72"/>
    <w:rsid w:val="005F3AE2"/>
    <w:rsid w:val="00601BA7"/>
    <w:rsid w:val="00603902"/>
    <w:rsid w:val="006171A9"/>
    <w:rsid w:val="006208E2"/>
    <w:rsid w:val="00621132"/>
    <w:rsid w:val="006256DE"/>
    <w:rsid w:val="0062791A"/>
    <w:rsid w:val="0063085F"/>
    <w:rsid w:val="00631484"/>
    <w:rsid w:val="00632022"/>
    <w:rsid w:val="0063655C"/>
    <w:rsid w:val="0064239C"/>
    <w:rsid w:val="00642EE5"/>
    <w:rsid w:val="0065207D"/>
    <w:rsid w:val="00661D78"/>
    <w:rsid w:val="00673A99"/>
    <w:rsid w:val="006809D3"/>
    <w:rsid w:val="006867E9"/>
    <w:rsid w:val="006918BB"/>
    <w:rsid w:val="006A1E25"/>
    <w:rsid w:val="006B6F6B"/>
    <w:rsid w:val="006B73D3"/>
    <w:rsid w:val="006C25CC"/>
    <w:rsid w:val="006C2D9E"/>
    <w:rsid w:val="006D21B3"/>
    <w:rsid w:val="006D452F"/>
    <w:rsid w:val="006D5E8C"/>
    <w:rsid w:val="006D6639"/>
    <w:rsid w:val="006E2453"/>
    <w:rsid w:val="006E2DED"/>
    <w:rsid w:val="006E316E"/>
    <w:rsid w:val="006F52CC"/>
    <w:rsid w:val="006F6088"/>
    <w:rsid w:val="006F61A7"/>
    <w:rsid w:val="006F6EC2"/>
    <w:rsid w:val="00701BF7"/>
    <w:rsid w:val="00703C0B"/>
    <w:rsid w:val="00706340"/>
    <w:rsid w:val="0070790B"/>
    <w:rsid w:val="007104DE"/>
    <w:rsid w:val="007119BA"/>
    <w:rsid w:val="00711AF2"/>
    <w:rsid w:val="00711D8D"/>
    <w:rsid w:val="00716B97"/>
    <w:rsid w:val="00716CA3"/>
    <w:rsid w:val="00724068"/>
    <w:rsid w:val="00742A32"/>
    <w:rsid w:val="00743851"/>
    <w:rsid w:val="00750325"/>
    <w:rsid w:val="00754221"/>
    <w:rsid w:val="0075561E"/>
    <w:rsid w:val="007560D0"/>
    <w:rsid w:val="00756DD0"/>
    <w:rsid w:val="007610D6"/>
    <w:rsid w:val="007623CA"/>
    <w:rsid w:val="00765E42"/>
    <w:rsid w:val="00771B28"/>
    <w:rsid w:val="00772267"/>
    <w:rsid w:val="007771EA"/>
    <w:rsid w:val="007778CB"/>
    <w:rsid w:val="00785C6C"/>
    <w:rsid w:val="007970AF"/>
    <w:rsid w:val="007A3103"/>
    <w:rsid w:val="007A3353"/>
    <w:rsid w:val="007A65B0"/>
    <w:rsid w:val="007B1489"/>
    <w:rsid w:val="007B292E"/>
    <w:rsid w:val="007B43B5"/>
    <w:rsid w:val="007B6BF6"/>
    <w:rsid w:val="007D2D7F"/>
    <w:rsid w:val="007D3F41"/>
    <w:rsid w:val="007D4C44"/>
    <w:rsid w:val="007D6598"/>
    <w:rsid w:val="007E165F"/>
    <w:rsid w:val="007F25E4"/>
    <w:rsid w:val="007F2740"/>
    <w:rsid w:val="007F69B9"/>
    <w:rsid w:val="00803056"/>
    <w:rsid w:val="008044E4"/>
    <w:rsid w:val="008062FF"/>
    <w:rsid w:val="00810E50"/>
    <w:rsid w:val="008128A7"/>
    <w:rsid w:val="00822021"/>
    <w:rsid w:val="0082666F"/>
    <w:rsid w:val="00833A50"/>
    <w:rsid w:val="00834B23"/>
    <w:rsid w:val="0083587A"/>
    <w:rsid w:val="00841543"/>
    <w:rsid w:val="00841770"/>
    <w:rsid w:val="008450CD"/>
    <w:rsid w:val="00851706"/>
    <w:rsid w:val="0085390F"/>
    <w:rsid w:val="0085664D"/>
    <w:rsid w:val="00865BE2"/>
    <w:rsid w:val="00873CA7"/>
    <w:rsid w:val="00875C5A"/>
    <w:rsid w:val="0088637D"/>
    <w:rsid w:val="00892509"/>
    <w:rsid w:val="008A3E8C"/>
    <w:rsid w:val="008A4C10"/>
    <w:rsid w:val="008B38D3"/>
    <w:rsid w:val="008B42A0"/>
    <w:rsid w:val="008B6CDE"/>
    <w:rsid w:val="008C15E7"/>
    <w:rsid w:val="008C7647"/>
    <w:rsid w:val="008D489B"/>
    <w:rsid w:val="008E7371"/>
    <w:rsid w:val="008F4B27"/>
    <w:rsid w:val="009117C0"/>
    <w:rsid w:val="00914902"/>
    <w:rsid w:val="00922832"/>
    <w:rsid w:val="00922F66"/>
    <w:rsid w:val="00925C8C"/>
    <w:rsid w:val="00930C62"/>
    <w:rsid w:val="00941103"/>
    <w:rsid w:val="009434D0"/>
    <w:rsid w:val="0094517B"/>
    <w:rsid w:val="009506E2"/>
    <w:rsid w:val="00952444"/>
    <w:rsid w:val="00953721"/>
    <w:rsid w:val="009573FE"/>
    <w:rsid w:val="00971D50"/>
    <w:rsid w:val="00972986"/>
    <w:rsid w:val="009825F1"/>
    <w:rsid w:val="009839EB"/>
    <w:rsid w:val="00985352"/>
    <w:rsid w:val="00985D22"/>
    <w:rsid w:val="009907D6"/>
    <w:rsid w:val="00991D4B"/>
    <w:rsid w:val="0099689F"/>
    <w:rsid w:val="009976B0"/>
    <w:rsid w:val="009A22C1"/>
    <w:rsid w:val="009A300B"/>
    <w:rsid w:val="009A7FE1"/>
    <w:rsid w:val="009C085D"/>
    <w:rsid w:val="009C75F9"/>
    <w:rsid w:val="009D00B4"/>
    <w:rsid w:val="009D1434"/>
    <w:rsid w:val="009D1BF9"/>
    <w:rsid w:val="009D4A48"/>
    <w:rsid w:val="009E09D4"/>
    <w:rsid w:val="009E1A0F"/>
    <w:rsid w:val="009E48E4"/>
    <w:rsid w:val="009E7521"/>
    <w:rsid w:val="009E7796"/>
    <w:rsid w:val="009E7F79"/>
    <w:rsid w:val="009F1597"/>
    <w:rsid w:val="009F4B42"/>
    <w:rsid w:val="009F60E7"/>
    <w:rsid w:val="009F6AFD"/>
    <w:rsid w:val="00A00E24"/>
    <w:rsid w:val="00A01C5E"/>
    <w:rsid w:val="00A02C3B"/>
    <w:rsid w:val="00A03E85"/>
    <w:rsid w:val="00A07311"/>
    <w:rsid w:val="00A13361"/>
    <w:rsid w:val="00A17757"/>
    <w:rsid w:val="00A2004B"/>
    <w:rsid w:val="00A26CBF"/>
    <w:rsid w:val="00A27211"/>
    <w:rsid w:val="00A32311"/>
    <w:rsid w:val="00A34BA8"/>
    <w:rsid w:val="00A35698"/>
    <w:rsid w:val="00A36481"/>
    <w:rsid w:val="00A40FF1"/>
    <w:rsid w:val="00A437CF"/>
    <w:rsid w:val="00A53EEC"/>
    <w:rsid w:val="00A54C3F"/>
    <w:rsid w:val="00A55613"/>
    <w:rsid w:val="00A606D0"/>
    <w:rsid w:val="00A637C4"/>
    <w:rsid w:val="00A72548"/>
    <w:rsid w:val="00A81D6E"/>
    <w:rsid w:val="00A82566"/>
    <w:rsid w:val="00A8359F"/>
    <w:rsid w:val="00A854FD"/>
    <w:rsid w:val="00A95C7D"/>
    <w:rsid w:val="00A979C8"/>
    <w:rsid w:val="00AA2D49"/>
    <w:rsid w:val="00AA6618"/>
    <w:rsid w:val="00AB0C10"/>
    <w:rsid w:val="00AE24ED"/>
    <w:rsid w:val="00AE7600"/>
    <w:rsid w:val="00AF05B4"/>
    <w:rsid w:val="00B0519C"/>
    <w:rsid w:val="00B056C2"/>
    <w:rsid w:val="00B06AD3"/>
    <w:rsid w:val="00B07CD6"/>
    <w:rsid w:val="00B14E7A"/>
    <w:rsid w:val="00B15BC2"/>
    <w:rsid w:val="00B15C99"/>
    <w:rsid w:val="00B22C3E"/>
    <w:rsid w:val="00B22EE0"/>
    <w:rsid w:val="00B231E5"/>
    <w:rsid w:val="00B2439D"/>
    <w:rsid w:val="00B326F2"/>
    <w:rsid w:val="00B32CD6"/>
    <w:rsid w:val="00B35AEB"/>
    <w:rsid w:val="00B373C2"/>
    <w:rsid w:val="00B37633"/>
    <w:rsid w:val="00B4740D"/>
    <w:rsid w:val="00B47946"/>
    <w:rsid w:val="00B50913"/>
    <w:rsid w:val="00B51146"/>
    <w:rsid w:val="00B512E0"/>
    <w:rsid w:val="00B52F1E"/>
    <w:rsid w:val="00B53039"/>
    <w:rsid w:val="00B556D7"/>
    <w:rsid w:val="00B76F2D"/>
    <w:rsid w:val="00B802C9"/>
    <w:rsid w:val="00B80E70"/>
    <w:rsid w:val="00B81C9B"/>
    <w:rsid w:val="00B82931"/>
    <w:rsid w:val="00B86A32"/>
    <w:rsid w:val="00B906AF"/>
    <w:rsid w:val="00B941F6"/>
    <w:rsid w:val="00B96F59"/>
    <w:rsid w:val="00BA2B2B"/>
    <w:rsid w:val="00BB3A35"/>
    <w:rsid w:val="00BB3B94"/>
    <w:rsid w:val="00BB3E59"/>
    <w:rsid w:val="00BD4480"/>
    <w:rsid w:val="00BE15D1"/>
    <w:rsid w:val="00BE27F7"/>
    <w:rsid w:val="00BF0418"/>
    <w:rsid w:val="00C0014D"/>
    <w:rsid w:val="00C07C86"/>
    <w:rsid w:val="00C111F0"/>
    <w:rsid w:val="00C248ED"/>
    <w:rsid w:val="00C25799"/>
    <w:rsid w:val="00C3537F"/>
    <w:rsid w:val="00C37066"/>
    <w:rsid w:val="00C3734F"/>
    <w:rsid w:val="00C40D5F"/>
    <w:rsid w:val="00C45106"/>
    <w:rsid w:val="00C46C4A"/>
    <w:rsid w:val="00C522F2"/>
    <w:rsid w:val="00C60303"/>
    <w:rsid w:val="00C60507"/>
    <w:rsid w:val="00C61C3C"/>
    <w:rsid w:val="00C62010"/>
    <w:rsid w:val="00C6230E"/>
    <w:rsid w:val="00C6435A"/>
    <w:rsid w:val="00C7205F"/>
    <w:rsid w:val="00C80654"/>
    <w:rsid w:val="00C809DE"/>
    <w:rsid w:val="00C91D56"/>
    <w:rsid w:val="00CA4B54"/>
    <w:rsid w:val="00CB1203"/>
    <w:rsid w:val="00CB2057"/>
    <w:rsid w:val="00CB619A"/>
    <w:rsid w:val="00CC0502"/>
    <w:rsid w:val="00CC055B"/>
    <w:rsid w:val="00CC3568"/>
    <w:rsid w:val="00CC5CA2"/>
    <w:rsid w:val="00CD1752"/>
    <w:rsid w:val="00CD2A0C"/>
    <w:rsid w:val="00CD4CDE"/>
    <w:rsid w:val="00CD51BE"/>
    <w:rsid w:val="00CD56F9"/>
    <w:rsid w:val="00CD585C"/>
    <w:rsid w:val="00CD6D31"/>
    <w:rsid w:val="00CE1467"/>
    <w:rsid w:val="00CE326E"/>
    <w:rsid w:val="00CE3FDB"/>
    <w:rsid w:val="00CE7609"/>
    <w:rsid w:val="00CE7DE8"/>
    <w:rsid w:val="00CF4424"/>
    <w:rsid w:val="00CF4C13"/>
    <w:rsid w:val="00CF6F3E"/>
    <w:rsid w:val="00D02ACD"/>
    <w:rsid w:val="00D03C70"/>
    <w:rsid w:val="00D03DAC"/>
    <w:rsid w:val="00D07646"/>
    <w:rsid w:val="00D15B3F"/>
    <w:rsid w:val="00D1773A"/>
    <w:rsid w:val="00D202E5"/>
    <w:rsid w:val="00D22941"/>
    <w:rsid w:val="00D26241"/>
    <w:rsid w:val="00D326F4"/>
    <w:rsid w:val="00D3304D"/>
    <w:rsid w:val="00D373EA"/>
    <w:rsid w:val="00D37477"/>
    <w:rsid w:val="00D403D7"/>
    <w:rsid w:val="00D4099C"/>
    <w:rsid w:val="00D41F1D"/>
    <w:rsid w:val="00D462D9"/>
    <w:rsid w:val="00D533C2"/>
    <w:rsid w:val="00D53C17"/>
    <w:rsid w:val="00D5708E"/>
    <w:rsid w:val="00D614BA"/>
    <w:rsid w:val="00D675BF"/>
    <w:rsid w:val="00D811A5"/>
    <w:rsid w:val="00D846BF"/>
    <w:rsid w:val="00D86F2F"/>
    <w:rsid w:val="00D879CC"/>
    <w:rsid w:val="00D91950"/>
    <w:rsid w:val="00D97478"/>
    <w:rsid w:val="00DB0249"/>
    <w:rsid w:val="00DB3609"/>
    <w:rsid w:val="00DB3D79"/>
    <w:rsid w:val="00DB6456"/>
    <w:rsid w:val="00DB6764"/>
    <w:rsid w:val="00DC425D"/>
    <w:rsid w:val="00DC487A"/>
    <w:rsid w:val="00DD2A68"/>
    <w:rsid w:val="00DD4739"/>
    <w:rsid w:val="00DE391C"/>
    <w:rsid w:val="00DE6DCD"/>
    <w:rsid w:val="00DF2B42"/>
    <w:rsid w:val="00DF540C"/>
    <w:rsid w:val="00E01E12"/>
    <w:rsid w:val="00E03126"/>
    <w:rsid w:val="00E03D97"/>
    <w:rsid w:val="00E06A38"/>
    <w:rsid w:val="00E06ACB"/>
    <w:rsid w:val="00E13776"/>
    <w:rsid w:val="00E16563"/>
    <w:rsid w:val="00E170FB"/>
    <w:rsid w:val="00E176E7"/>
    <w:rsid w:val="00E25236"/>
    <w:rsid w:val="00E262EB"/>
    <w:rsid w:val="00E32EEF"/>
    <w:rsid w:val="00E33216"/>
    <w:rsid w:val="00E345E0"/>
    <w:rsid w:val="00E41295"/>
    <w:rsid w:val="00E569C9"/>
    <w:rsid w:val="00E62B57"/>
    <w:rsid w:val="00E77BFA"/>
    <w:rsid w:val="00E81F0A"/>
    <w:rsid w:val="00E82648"/>
    <w:rsid w:val="00EA16C0"/>
    <w:rsid w:val="00EA59A2"/>
    <w:rsid w:val="00EA7E1D"/>
    <w:rsid w:val="00EB03C2"/>
    <w:rsid w:val="00EB20AC"/>
    <w:rsid w:val="00EB42D2"/>
    <w:rsid w:val="00EB47AF"/>
    <w:rsid w:val="00EB5846"/>
    <w:rsid w:val="00EB5918"/>
    <w:rsid w:val="00EB76E0"/>
    <w:rsid w:val="00EC6B61"/>
    <w:rsid w:val="00EC787D"/>
    <w:rsid w:val="00ED1707"/>
    <w:rsid w:val="00EE25B5"/>
    <w:rsid w:val="00EF1794"/>
    <w:rsid w:val="00F027F0"/>
    <w:rsid w:val="00F06DF6"/>
    <w:rsid w:val="00F1478D"/>
    <w:rsid w:val="00F17E4C"/>
    <w:rsid w:val="00F2019E"/>
    <w:rsid w:val="00F2033F"/>
    <w:rsid w:val="00F21415"/>
    <w:rsid w:val="00F269DD"/>
    <w:rsid w:val="00F270C0"/>
    <w:rsid w:val="00F27138"/>
    <w:rsid w:val="00F34280"/>
    <w:rsid w:val="00F3583F"/>
    <w:rsid w:val="00F40A82"/>
    <w:rsid w:val="00F41C2A"/>
    <w:rsid w:val="00F55410"/>
    <w:rsid w:val="00F55C43"/>
    <w:rsid w:val="00F5734B"/>
    <w:rsid w:val="00F6261E"/>
    <w:rsid w:val="00F63E32"/>
    <w:rsid w:val="00F64170"/>
    <w:rsid w:val="00F64F0B"/>
    <w:rsid w:val="00F665EA"/>
    <w:rsid w:val="00F67F35"/>
    <w:rsid w:val="00F72B9E"/>
    <w:rsid w:val="00F73CD0"/>
    <w:rsid w:val="00F74C30"/>
    <w:rsid w:val="00F76D32"/>
    <w:rsid w:val="00F80EE4"/>
    <w:rsid w:val="00F86644"/>
    <w:rsid w:val="00F933F8"/>
    <w:rsid w:val="00FA0DFE"/>
    <w:rsid w:val="00FA12B2"/>
    <w:rsid w:val="00FB024E"/>
    <w:rsid w:val="00FB3C9C"/>
    <w:rsid w:val="00FB7F89"/>
    <w:rsid w:val="00FC216F"/>
    <w:rsid w:val="00FC34CB"/>
    <w:rsid w:val="00FC42B3"/>
    <w:rsid w:val="00FC4383"/>
    <w:rsid w:val="00FC6136"/>
    <w:rsid w:val="00FD2567"/>
    <w:rsid w:val="00FD416F"/>
    <w:rsid w:val="00FE0E89"/>
    <w:rsid w:val="00FE1AF8"/>
    <w:rsid w:val="00FE2C48"/>
    <w:rsid w:val="00FF7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6E8B9"/>
  <w15:chartTrackingRefBased/>
  <w15:docId w15:val="{B43EC318-6228-4C2A-844C-6A8C9E7D1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537F"/>
  </w:style>
  <w:style w:type="paragraph" w:styleId="Heading1">
    <w:name w:val="heading 1"/>
    <w:basedOn w:val="Normal"/>
    <w:next w:val="Normal"/>
    <w:link w:val="Heading1Char"/>
    <w:uiPriority w:val="9"/>
    <w:qFormat/>
    <w:rsid w:val="00C3537F"/>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C3537F"/>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C3537F"/>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C3537F"/>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C3537F"/>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unhideWhenUsed/>
    <w:qFormat/>
    <w:rsid w:val="00C3537F"/>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C3537F"/>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C3537F"/>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C3537F"/>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37F"/>
    <w:pPr>
      <w:spacing w:after="0" w:line="240" w:lineRule="auto"/>
    </w:pPr>
  </w:style>
  <w:style w:type="character" w:customStyle="1" w:styleId="NoSpacingChar">
    <w:name w:val="No Spacing Char"/>
    <w:basedOn w:val="DefaultParagraphFont"/>
    <w:link w:val="NoSpacing"/>
    <w:uiPriority w:val="1"/>
    <w:rsid w:val="007F2740"/>
  </w:style>
  <w:style w:type="character" w:customStyle="1" w:styleId="Heading1Char">
    <w:name w:val="Heading 1 Char"/>
    <w:basedOn w:val="DefaultParagraphFont"/>
    <w:link w:val="Heading1"/>
    <w:uiPriority w:val="9"/>
    <w:rsid w:val="00C3537F"/>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C3537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C3537F"/>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C3537F"/>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C3537F"/>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rsid w:val="00C3537F"/>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C3537F"/>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C3537F"/>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C3537F"/>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C3537F"/>
    <w:pPr>
      <w:spacing w:line="240" w:lineRule="auto"/>
    </w:pPr>
    <w:rPr>
      <w:b/>
      <w:bCs/>
      <w:smallCaps/>
      <w:color w:val="44546A" w:themeColor="text2"/>
    </w:rPr>
  </w:style>
  <w:style w:type="paragraph" w:styleId="Title">
    <w:name w:val="Title"/>
    <w:basedOn w:val="Normal"/>
    <w:next w:val="Normal"/>
    <w:link w:val="TitleChar"/>
    <w:uiPriority w:val="10"/>
    <w:qFormat/>
    <w:rsid w:val="00C3537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3537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3537F"/>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C3537F"/>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C3537F"/>
    <w:rPr>
      <w:b/>
      <w:bCs/>
    </w:rPr>
  </w:style>
  <w:style w:type="character" w:styleId="Emphasis">
    <w:name w:val="Emphasis"/>
    <w:basedOn w:val="DefaultParagraphFont"/>
    <w:uiPriority w:val="20"/>
    <w:qFormat/>
    <w:rsid w:val="00C3537F"/>
    <w:rPr>
      <w:i/>
      <w:iCs/>
    </w:rPr>
  </w:style>
  <w:style w:type="paragraph" w:styleId="Quote">
    <w:name w:val="Quote"/>
    <w:basedOn w:val="Normal"/>
    <w:next w:val="Normal"/>
    <w:link w:val="QuoteChar"/>
    <w:uiPriority w:val="29"/>
    <w:qFormat/>
    <w:rsid w:val="00C3537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3537F"/>
    <w:rPr>
      <w:color w:val="44546A" w:themeColor="text2"/>
      <w:sz w:val="24"/>
      <w:szCs w:val="24"/>
    </w:rPr>
  </w:style>
  <w:style w:type="paragraph" w:styleId="IntenseQuote">
    <w:name w:val="Intense Quote"/>
    <w:basedOn w:val="Normal"/>
    <w:next w:val="Normal"/>
    <w:link w:val="IntenseQuoteChar"/>
    <w:uiPriority w:val="30"/>
    <w:qFormat/>
    <w:rsid w:val="00C3537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3537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3537F"/>
    <w:rPr>
      <w:i/>
      <w:iCs/>
      <w:color w:val="595959" w:themeColor="text1" w:themeTint="A6"/>
    </w:rPr>
  </w:style>
  <w:style w:type="character" w:styleId="IntenseEmphasis">
    <w:name w:val="Intense Emphasis"/>
    <w:basedOn w:val="DefaultParagraphFont"/>
    <w:uiPriority w:val="21"/>
    <w:qFormat/>
    <w:rsid w:val="00C3537F"/>
    <w:rPr>
      <w:b/>
      <w:bCs/>
      <w:i/>
      <w:iCs/>
    </w:rPr>
  </w:style>
  <w:style w:type="character" w:styleId="SubtleReference">
    <w:name w:val="Subtle Reference"/>
    <w:basedOn w:val="DefaultParagraphFont"/>
    <w:uiPriority w:val="31"/>
    <w:qFormat/>
    <w:rsid w:val="00C3537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3537F"/>
    <w:rPr>
      <w:b/>
      <w:bCs/>
      <w:smallCaps/>
      <w:color w:val="44546A" w:themeColor="text2"/>
      <w:u w:val="single"/>
    </w:rPr>
  </w:style>
  <w:style w:type="character" w:styleId="BookTitle">
    <w:name w:val="Book Title"/>
    <w:basedOn w:val="DefaultParagraphFont"/>
    <w:uiPriority w:val="33"/>
    <w:qFormat/>
    <w:rsid w:val="00C3537F"/>
    <w:rPr>
      <w:b/>
      <w:bCs/>
      <w:smallCaps/>
      <w:spacing w:val="10"/>
    </w:rPr>
  </w:style>
  <w:style w:type="paragraph" w:styleId="TOCHeading">
    <w:name w:val="TOC Heading"/>
    <w:basedOn w:val="Heading1"/>
    <w:next w:val="Normal"/>
    <w:uiPriority w:val="39"/>
    <w:unhideWhenUsed/>
    <w:qFormat/>
    <w:rsid w:val="00C3537F"/>
    <w:pPr>
      <w:outlineLvl w:val="9"/>
    </w:pPr>
  </w:style>
  <w:style w:type="paragraph" w:styleId="TOC1">
    <w:name w:val="toc 1"/>
    <w:basedOn w:val="Normal"/>
    <w:next w:val="Normal"/>
    <w:autoRedefine/>
    <w:uiPriority w:val="39"/>
    <w:unhideWhenUsed/>
    <w:rsid w:val="00C3537F"/>
    <w:pPr>
      <w:spacing w:after="100"/>
    </w:pPr>
  </w:style>
  <w:style w:type="character" w:styleId="Hyperlink">
    <w:name w:val="Hyperlink"/>
    <w:basedOn w:val="DefaultParagraphFont"/>
    <w:uiPriority w:val="99"/>
    <w:unhideWhenUsed/>
    <w:rsid w:val="00C3537F"/>
    <w:rPr>
      <w:color w:val="0563C1" w:themeColor="hyperlink"/>
      <w:u w:val="single"/>
    </w:rPr>
  </w:style>
  <w:style w:type="paragraph" w:styleId="ListParagraph">
    <w:name w:val="List Paragraph"/>
    <w:basedOn w:val="Normal"/>
    <w:uiPriority w:val="34"/>
    <w:qFormat/>
    <w:rsid w:val="00FE1AF8"/>
    <w:pPr>
      <w:ind w:left="720"/>
      <w:contextualSpacing/>
    </w:pPr>
  </w:style>
  <w:style w:type="paragraph" w:styleId="Header">
    <w:name w:val="header"/>
    <w:basedOn w:val="Normal"/>
    <w:link w:val="HeaderChar"/>
    <w:uiPriority w:val="99"/>
    <w:unhideWhenUsed/>
    <w:rsid w:val="007A3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103"/>
  </w:style>
  <w:style w:type="paragraph" w:styleId="Footer">
    <w:name w:val="footer"/>
    <w:basedOn w:val="Normal"/>
    <w:link w:val="FooterChar"/>
    <w:uiPriority w:val="99"/>
    <w:unhideWhenUsed/>
    <w:rsid w:val="007A3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103"/>
  </w:style>
  <w:style w:type="paragraph" w:styleId="NormalWeb">
    <w:name w:val="Normal (Web)"/>
    <w:basedOn w:val="Normal"/>
    <w:uiPriority w:val="99"/>
    <w:unhideWhenUsed/>
    <w:rsid w:val="001C6F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CC055B"/>
    <w:pPr>
      <w:spacing w:after="100"/>
      <w:ind w:left="220"/>
    </w:pPr>
  </w:style>
  <w:style w:type="paragraph" w:styleId="TOC3">
    <w:name w:val="toc 3"/>
    <w:basedOn w:val="Normal"/>
    <w:next w:val="Normal"/>
    <w:autoRedefine/>
    <w:uiPriority w:val="39"/>
    <w:unhideWhenUsed/>
    <w:rsid w:val="00CC055B"/>
    <w:pPr>
      <w:spacing w:after="100"/>
      <w:ind w:left="440"/>
    </w:pPr>
  </w:style>
  <w:style w:type="character" w:customStyle="1" w:styleId="a">
    <w:name w:val="_"/>
    <w:basedOn w:val="DefaultParagraphFont"/>
    <w:rsid w:val="00E03D97"/>
  </w:style>
  <w:style w:type="character" w:customStyle="1" w:styleId="fn">
    <w:name w:val="fn"/>
    <w:basedOn w:val="DefaultParagraphFont"/>
    <w:rsid w:val="004211E3"/>
  </w:style>
  <w:style w:type="character" w:customStyle="1" w:styleId="Subtitle1">
    <w:name w:val="Subtitle1"/>
    <w:basedOn w:val="DefaultParagraphFont"/>
    <w:rsid w:val="004211E3"/>
  </w:style>
  <w:style w:type="character" w:styleId="FollowedHyperlink">
    <w:name w:val="FollowedHyperlink"/>
    <w:basedOn w:val="DefaultParagraphFont"/>
    <w:uiPriority w:val="99"/>
    <w:semiHidden/>
    <w:unhideWhenUsed/>
    <w:rsid w:val="00394544"/>
    <w:rPr>
      <w:color w:val="954F72" w:themeColor="followedHyperlink"/>
      <w:u w:val="single"/>
    </w:rPr>
  </w:style>
  <w:style w:type="table" w:styleId="TableGrid">
    <w:name w:val="Table Grid"/>
    <w:basedOn w:val="TableNormal"/>
    <w:uiPriority w:val="39"/>
    <w:rsid w:val="004144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4144BB"/>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4144BB"/>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customStyle="1" w:styleId="vm-hook">
    <w:name w:val="vm-hook"/>
    <w:basedOn w:val="DefaultParagraphFont"/>
    <w:rsid w:val="00F63E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04055">
      <w:bodyDiv w:val="1"/>
      <w:marLeft w:val="0"/>
      <w:marRight w:val="0"/>
      <w:marTop w:val="0"/>
      <w:marBottom w:val="0"/>
      <w:divBdr>
        <w:top w:val="none" w:sz="0" w:space="0" w:color="auto"/>
        <w:left w:val="none" w:sz="0" w:space="0" w:color="auto"/>
        <w:bottom w:val="none" w:sz="0" w:space="0" w:color="auto"/>
        <w:right w:val="none" w:sz="0" w:space="0" w:color="auto"/>
      </w:divBdr>
    </w:div>
    <w:div w:id="24018076">
      <w:bodyDiv w:val="1"/>
      <w:marLeft w:val="0"/>
      <w:marRight w:val="0"/>
      <w:marTop w:val="0"/>
      <w:marBottom w:val="0"/>
      <w:divBdr>
        <w:top w:val="none" w:sz="0" w:space="0" w:color="auto"/>
        <w:left w:val="none" w:sz="0" w:space="0" w:color="auto"/>
        <w:bottom w:val="none" w:sz="0" w:space="0" w:color="auto"/>
        <w:right w:val="none" w:sz="0" w:space="0" w:color="auto"/>
      </w:divBdr>
    </w:div>
    <w:div w:id="77138683">
      <w:bodyDiv w:val="1"/>
      <w:marLeft w:val="0"/>
      <w:marRight w:val="0"/>
      <w:marTop w:val="0"/>
      <w:marBottom w:val="0"/>
      <w:divBdr>
        <w:top w:val="none" w:sz="0" w:space="0" w:color="auto"/>
        <w:left w:val="none" w:sz="0" w:space="0" w:color="auto"/>
        <w:bottom w:val="none" w:sz="0" w:space="0" w:color="auto"/>
        <w:right w:val="none" w:sz="0" w:space="0" w:color="auto"/>
      </w:divBdr>
    </w:div>
    <w:div w:id="77673936">
      <w:bodyDiv w:val="1"/>
      <w:marLeft w:val="0"/>
      <w:marRight w:val="0"/>
      <w:marTop w:val="0"/>
      <w:marBottom w:val="0"/>
      <w:divBdr>
        <w:top w:val="none" w:sz="0" w:space="0" w:color="auto"/>
        <w:left w:val="none" w:sz="0" w:space="0" w:color="auto"/>
        <w:bottom w:val="none" w:sz="0" w:space="0" w:color="auto"/>
        <w:right w:val="none" w:sz="0" w:space="0" w:color="auto"/>
      </w:divBdr>
    </w:div>
    <w:div w:id="132187420">
      <w:bodyDiv w:val="1"/>
      <w:marLeft w:val="0"/>
      <w:marRight w:val="0"/>
      <w:marTop w:val="0"/>
      <w:marBottom w:val="0"/>
      <w:divBdr>
        <w:top w:val="none" w:sz="0" w:space="0" w:color="auto"/>
        <w:left w:val="none" w:sz="0" w:space="0" w:color="auto"/>
        <w:bottom w:val="none" w:sz="0" w:space="0" w:color="auto"/>
        <w:right w:val="none" w:sz="0" w:space="0" w:color="auto"/>
      </w:divBdr>
    </w:div>
    <w:div w:id="150873339">
      <w:bodyDiv w:val="1"/>
      <w:marLeft w:val="0"/>
      <w:marRight w:val="0"/>
      <w:marTop w:val="0"/>
      <w:marBottom w:val="0"/>
      <w:divBdr>
        <w:top w:val="none" w:sz="0" w:space="0" w:color="auto"/>
        <w:left w:val="none" w:sz="0" w:space="0" w:color="auto"/>
        <w:bottom w:val="none" w:sz="0" w:space="0" w:color="auto"/>
        <w:right w:val="none" w:sz="0" w:space="0" w:color="auto"/>
      </w:divBdr>
    </w:div>
    <w:div w:id="174268451">
      <w:bodyDiv w:val="1"/>
      <w:marLeft w:val="0"/>
      <w:marRight w:val="0"/>
      <w:marTop w:val="0"/>
      <w:marBottom w:val="0"/>
      <w:divBdr>
        <w:top w:val="none" w:sz="0" w:space="0" w:color="auto"/>
        <w:left w:val="none" w:sz="0" w:space="0" w:color="auto"/>
        <w:bottom w:val="none" w:sz="0" w:space="0" w:color="auto"/>
        <w:right w:val="none" w:sz="0" w:space="0" w:color="auto"/>
      </w:divBdr>
    </w:div>
    <w:div w:id="206574734">
      <w:bodyDiv w:val="1"/>
      <w:marLeft w:val="0"/>
      <w:marRight w:val="0"/>
      <w:marTop w:val="0"/>
      <w:marBottom w:val="0"/>
      <w:divBdr>
        <w:top w:val="none" w:sz="0" w:space="0" w:color="auto"/>
        <w:left w:val="none" w:sz="0" w:space="0" w:color="auto"/>
        <w:bottom w:val="none" w:sz="0" w:space="0" w:color="auto"/>
        <w:right w:val="none" w:sz="0" w:space="0" w:color="auto"/>
      </w:divBdr>
    </w:div>
    <w:div w:id="267280891">
      <w:bodyDiv w:val="1"/>
      <w:marLeft w:val="0"/>
      <w:marRight w:val="0"/>
      <w:marTop w:val="0"/>
      <w:marBottom w:val="0"/>
      <w:divBdr>
        <w:top w:val="none" w:sz="0" w:space="0" w:color="auto"/>
        <w:left w:val="none" w:sz="0" w:space="0" w:color="auto"/>
        <w:bottom w:val="none" w:sz="0" w:space="0" w:color="auto"/>
        <w:right w:val="none" w:sz="0" w:space="0" w:color="auto"/>
      </w:divBdr>
    </w:div>
    <w:div w:id="278806881">
      <w:bodyDiv w:val="1"/>
      <w:marLeft w:val="0"/>
      <w:marRight w:val="0"/>
      <w:marTop w:val="0"/>
      <w:marBottom w:val="0"/>
      <w:divBdr>
        <w:top w:val="none" w:sz="0" w:space="0" w:color="auto"/>
        <w:left w:val="none" w:sz="0" w:space="0" w:color="auto"/>
        <w:bottom w:val="none" w:sz="0" w:space="0" w:color="auto"/>
        <w:right w:val="none" w:sz="0" w:space="0" w:color="auto"/>
      </w:divBdr>
    </w:div>
    <w:div w:id="284655453">
      <w:bodyDiv w:val="1"/>
      <w:marLeft w:val="0"/>
      <w:marRight w:val="0"/>
      <w:marTop w:val="0"/>
      <w:marBottom w:val="0"/>
      <w:divBdr>
        <w:top w:val="none" w:sz="0" w:space="0" w:color="auto"/>
        <w:left w:val="none" w:sz="0" w:space="0" w:color="auto"/>
        <w:bottom w:val="none" w:sz="0" w:space="0" w:color="auto"/>
        <w:right w:val="none" w:sz="0" w:space="0" w:color="auto"/>
      </w:divBdr>
    </w:div>
    <w:div w:id="314115395">
      <w:bodyDiv w:val="1"/>
      <w:marLeft w:val="0"/>
      <w:marRight w:val="0"/>
      <w:marTop w:val="0"/>
      <w:marBottom w:val="0"/>
      <w:divBdr>
        <w:top w:val="none" w:sz="0" w:space="0" w:color="auto"/>
        <w:left w:val="none" w:sz="0" w:space="0" w:color="auto"/>
        <w:bottom w:val="none" w:sz="0" w:space="0" w:color="auto"/>
        <w:right w:val="none" w:sz="0" w:space="0" w:color="auto"/>
      </w:divBdr>
    </w:div>
    <w:div w:id="350690433">
      <w:bodyDiv w:val="1"/>
      <w:marLeft w:val="0"/>
      <w:marRight w:val="0"/>
      <w:marTop w:val="0"/>
      <w:marBottom w:val="0"/>
      <w:divBdr>
        <w:top w:val="none" w:sz="0" w:space="0" w:color="auto"/>
        <w:left w:val="none" w:sz="0" w:space="0" w:color="auto"/>
        <w:bottom w:val="none" w:sz="0" w:space="0" w:color="auto"/>
        <w:right w:val="none" w:sz="0" w:space="0" w:color="auto"/>
      </w:divBdr>
    </w:div>
    <w:div w:id="430515770">
      <w:bodyDiv w:val="1"/>
      <w:marLeft w:val="0"/>
      <w:marRight w:val="0"/>
      <w:marTop w:val="0"/>
      <w:marBottom w:val="0"/>
      <w:divBdr>
        <w:top w:val="none" w:sz="0" w:space="0" w:color="auto"/>
        <w:left w:val="none" w:sz="0" w:space="0" w:color="auto"/>
        <w:bottom w:val="none" w:sz="0" w:space="0" w:color="auto"/>
        <w:right w:val="none" w:sz="0" w:space="0" w:color="auto"/>
      </w:divBdr>
    </w:div>
    <w:div w:id="508447035">
      <w:bodyDiv w:val="1"/>
      <w:marLeft w:val="0"/>
      <w:marRight w:val="0"/>
      <w:marTop w:val="0"/>
      <w:marBottom w:val="0"/>
      <w:divBdr>
        <w:top w:val="none" w:sz="0" w:space="0" w:color="auto"/>
        <w:left w:val="none" w:sz="0" w:space="0" w:color="auto"/>
        <w:bottom w:val="none" w:sz="0" w:space="0" w:color="auto"/>
        <w:right w:val="none" w:sz="0" w:space="0" w:color="auto"/>
      </w:divBdr>
    </w:div>
    <w:div w:id="561985482">
      <w:bodyDiv w:val="1"/>
      <w:marLeft w:val="0"/>
      <w:marRight w:val="0"/>
      <w:marTop w:val="0"/>
      <w:marBottom w:val="0"/>
      <w:divBdr>
        <w:top w:val="none" w:sz="0" w:space="0" w:color="auto"/>
        <w:left w:val="none" w:sz="0" w:space="0" w:color="auto"/>
        <w:bottom w:val="none" w:sz="0" w:space="0" w:color="auto"/>
        <w:right w:val="none" w:sz="0" w:space="0" w:color="auto"/>
      </w:divBdr>
    </w:div>
    <w:div w:id="575170776">
      <w:bodyDiv w:val="1"/>
      <w:marLeft w:val="0"/>
      <w:marRight w:val="0"/>
      <w:marTop w:val="0"/>
      <w:marBottom w:val="0"/>
      <w:divBdr>
        <w:top w:val="none" w:sz="0" w:space="0" w:color="auto"/>
        <w:left w:val="none" w:sz="0" w:space="0" w:color="auto"/>
        <w:bottom w:val="none" w:sz="0" w:space="0" w:color="auto"/>
        <w:right w:val="none" w:sz="0" w:space="0" w:color="auto"/>
      </w:divBdr>
    </w:div>
    <w:div w:id="575437457">
      <w:bodyDiv w:val="1"/>
      <w:marLeft w:val="0"/>
      <w:marRight w:val="0"/>
      <w:marTop w:val="0"/>
      <w:marBottom w:val="0"/>
      <w:divBdr>
        <w:top w:val="none" w:sz="0" w:space="0" w:color="auto"/>
        <w:left w:val="none" w:sz="0" w:space="0" w:color="auto"/>
        <w:bottom w:val="none" w:sz="0" w:space="0" w:color="auto"/>
        <w:right w:val="none" w:sz="0" w:space="0" w:color="auto"/>
      </w:divBdr>
    </w:div>
    <w:div w:id="580992834">
      <w:bodyDiv w:val="1"/>
      <w:marLeft w:val="0"/>
      <w:marRight w:val="0"/>
      <w:marTop w:val="0"/>
      <w:marBottom w:val="0"/>
      <w:divBdr>
        <w:top w:val="none" w:sz="0" w:space="0" w:color="auto"/>
        <w:left w:val="none" w:sz="0" w:space="0" w:color="auto"/>
        <w:bottom w:val="none" w:sz="0" w:space="0" w:color="auto"/>
        <w:right w:val="none" w:sz="0" w:space="0" w:color="auto"/>
      </w:divBdr>
    </w:div>
    <w:div w:id="600375952">
      <w:bodyDiv w:val="1"/>
      <w:marLeft w:val="0"/>
      <w:marRight w:val="0"/>
      <w:marTop w:val="0"/>
      <w:marBottom w:val="0"/>
      <w:divBdr>
        <w:top w:val="none" w:sz="0" w:space="0" w:color="auto"/>
        <w:left w:val="none" w:sz="0" w:space="0" w:color="auto"/>
        <w:bottom w:val="none" w:sz="0" w:space="0" w:color="auto"/>
        <w:right w:val="none" w:sz="0" w:space="0" w:color="auto"/>
      </w:divBdr>
    </w:div>
    <w:div w:id="636104174">
      <w:bodyDiv w:val="1"/>
      <w:marLeft w:val="0"/>
      <w:marRight w:val="0"/>
      <w:marTop w:val="0"/>
      <w:marBottom w:val="0"/>
      <w:divBdr>
        <w:top w:val="none" w:sz="0" w:space="0" w:color="auto"/>
        <w:left w:val="none" w:sz="0" w:space="0" w:color="auto"/>
        <w:bottom w:val="none" w:sz="0" w:space="0" w:color="auto"/>
        <w:right w:val="none" w:sz="0" w:space="0" w:color="auto"/>
      </w:divBdr>
    </w:div>
    <w:div w:id="663242310">
      <w:bodyDiv w:val="1"/>
      <w:marLeft w:val="0"/>
      <w:marRight w:val="0"/>
      <w:marTop w:val="0"/>
      <w:marBottom w:val="0"/>
      <w:divBdr>
        <w:top w:val="none" w:sz="0" w:space="0" w:color="auto"/>
        <w:left w:val="none" w:sz="0" w:space="0" w:color="auto"/>
        <w:bottom w:val="none" w:sz="0" w:space="0" w:color="auto"/>
        <w:right w:val="none" w:sz="0" w:space="0" w:color="auto"/>
      </w:divBdr>
    </w:div>
    <w:div w:id="678972813">
      <w:bodyDiv w:val="1"/>
      <w:marLeft w:val="0"/>
      <w:marRight w:val="0"/>
      <w:marTop w:val="0"/>
      <w:marBottom w:val="0"/>
      <w:divBdr>
        <w:top w:val="none" w:sz="0" w:space="0" w:color="auto"/>
        <w:left w:val="none" w:sz="0" w:space="0" w:color="auto"/>
        <w:bottom w:val="none" w:sz="0" w:space="0" w:color="auto"/>
        <w:right w:val="none" w:sz="0" w:space="0" w:color="auto"/>
      </w:divBdr>
    </w:div>
    <w:div w:id="679165027">
      <w:bodyDiv w:val="1"/>
      <w:marLeft w:val="0"/>
      <w:marRight w:val="0"/>
      <w:marTop w:val="0"/>
      <w:marBottom w:val="0"/>
      <w:divBdr>
        <w:top w:val="none" w:sz="0" w:space="0" w:color="auto"/>
        <w:left w:val="none" w:sz="0" w:space="0" w:color="auto"/>
        <w:bottom w:val="none" w:sz="0" w:space="0" w:color="auto"/>
        <w:right w:val="none" w:sz="0" w:space="0" w:color="auto"/>
      </w:divBdr>
    </w:div>
    <w:div w:id="681320193">
      <w:bodyDiv w:val="1"/>
      <w:marLeft w:val="0"/>
      <w:marRight w:val="0"/>
      <w:marTop w:val="0"/>
      <w:marBottom w:val="0"/>
      <w:divBdr>
        <w:top w:val="none" w:sz="0" w:space="0" w:color="auto"/>
        <w:left w:val="none" w:sz="0" w:space="0" w:color="auto"/>
        <w:bottom w:val="none" w:sz="0" w:space="0" w:color="auto"/>
        <w:right w:val="none" w:sz="0" w:space="0" w:color="auto"/>
      </w:divBdr>
    </w:div>
    <w:div w:id="732851584">
      <w:bodyDiv w:val="1"/>
      <w:marLeft w:val="0"/>
      <w:marRight w:val="0"/>
      <w:marTop w:val="0"/>
      <w:marBottom w:val="0"/>
      <w:divBdr>
        <w:top w:val="none" w:sz="0" w:space="0" w:color="auto"/>
        <w:left w:val="none" w:sz="0" w:space="0" w:color="auto"/>
        <w:bottom w:val="none" w:sz="0" w:space="0" w:color="auto"/>
        <w:right w:val="none" w:sz="0" w:space="0" w:color="auto"/>
      </w:divBdr>
    </w:div>
    <w:div w:id="739863642">
      <w:bodyDiv w:val="1"/>
      <w:marLeft w:val="0"/>
      <w:marRight w:val="0"/>
      <w:marTop w:val="0"/>
      <w:marBottom w:val="0"/>
      <w:divBdr>
        <w:top w:val="none" w:sz="0" w:space="0" w:color="auto"/>
        <w:left w:val="none" w:sz="0" w:space="0" w:color="auto"/>
        <w:bottom w:val="none" w:sz="0" w:space="0" w:color="auto"/>
        <w:right w:val="none" w:sz="0" w:space="0" w:color="auto"/>
      </w:divBdr>
    </w:div>
    <w:div w:id="900864422">
      <w:bodyDiv w:val="1"/>
      <w:marLeft w:val="0"/>
      <w:marRight w:val="0"/>
      <w:marTop w:val="0"/>
      <w:marBottom w:val="0"/>
      <w:divBdr>
        <w:top w:val="none" w:sz="0" w:space="0" w:color="auto"/>
        <w:left w:val="none" w:sz="0" w:space="0" w:color="auto"/>
        <w:bottom w:val="none" w:sz="0" w:space="0" w:color="auto"/>
        <w:right w:val="none" w:sz="0" w:space="0" w:color="auto"/>
      </w:divBdr>
    </w:div>
    <w:div w:id="951861819">
      <w:bodyDiv w:val="1"/>
      <w:marLeft w:val="0"/>
      <w:marRight w:val="0"/>
      <w:marTop w:val="0"/>
      <w:marBottom w:val="0"/>
      <w:divBdr>
        <w:top w:val="none" w:sz="0" w:space="0" w:color="auto"/>
        <w:left w:val="none" w:sz="0" w:space="0" w:color="auto"/>
        <w:bottom w:val="none" w:sz="0" w:space="0" w:color="auto"/>
        <w:right w:val="none" w:sz="0" w:space="0" w:color="auto"/>
      </w:divBdr>
    </w:div>
    <w:div w:id="1007295325">
      <w:bodyDiv w:val="1"/>
      <w:marLeft w:val="0"/>
      <w:marRight w:val="0"/>
      <w:marTop w:val="0"/>
      <w:marBottom w:val="0"/>
      <w:divBdr>
        <w:top w:val="none" w:sz="0" w:space="0" w:color="auto"/>
        <w:left w:val="none" w:sz="0" w:space="0" w:color="auto"/>
        <w:bottom w:val="none" w:sz="0" w:space="0" w:color="auto"/>
        <w:right w:val="none" w:sz="0" w:space="0" w:color="auto"/>
      </w:divBdr>
    </w:div>
    <w:div w:id="1045375011">
      <w:bodyDiv w:val="1"/>
      <w:marLeft w:val="0"/>
      <w:marRight w:val="0"/>
      <w:marTop w:val="0"/>
      <w:marBottom w:val="0"/>
      <w:divBdr>
        <w:top w:val="none" w:sz="0" w:space="0" w:color="auto"/>
        <w:left w:val="none" w:sz="0" w:space="0" w:color="auto"/>
        <w:bottom w:val="none" w:sz="0" w:space="0" w:color="auto"/>
        <w:right w:val="none" w:sz="0" w:space="0" w:color="auto"/>
      </w:divBdr>
    </w:div>
    <w:div w:id="1056007954">
      <w:bodyDiv w:val="1"/>
      <w:marLeft w:val="0"/>
      <w:marRight w:val="0"/>
      <w:marTop w:val="0"/>
      <w:marBottom w:val="0"/>
      <w:divBdr>
        <w:top w:val="none" w:sz="0" w:space="0" w:color="auto"/>
        <w:left w:val="none" w:sz="0" w:space="0" w:color="auto"/>
        <w:bottom w:val="none" w:sz="0" w:space="0" w:color="auto"/>
        <w:right w:val="none" w:sz="0" w:space="0" w:color="auto"/>
      </w:divBdr>
    </w:div>
    <w:div w:id="1121001066">
      <w:bodyDiv w:val="1"/>
      <w:marLeft w:val="0"/>
      <w:marRight w:val="0"/>
      <w:marTop w:val="0"/>
      <w:marBottom w:val="0"/>
      <w:divBdr>
        <w:top w:val="none" w:sz="0" w:space="0" w:color="auto"/>
        <w:left w:val="none" w:sz="0" w:space="0" w:color="auto"/>
        <w:bottom w:val="none" w:sz="0" w:space="0" w:color="auto"/>
        <w:right w:val="none" w:sz="0" w:space="0" w:color="auto"/>
      </w:divBdr>
    </w:div>
    <w:div w:id="1127309199">
      <w:bodyDiv w:val="1"/>
      <w:marLeft w:val="0"/>
      <w:marRight w:val="0"/>
      <w:marTop w:val="0"/>
      <w:marBottom w:val="0"/>
      <w:divBdr>
        <w:top w:val="none" w:sz="0" w:space="0" w:color="auto"/>
        <w:left w:val="none" w:sz="0" w:space="0" w:color="auto"/>
        <w:bottom w:val="none" w:sz="0" w:space="0" w:color="auto"/>
        <w:right w:val="none" w:sz="0" w:space="0" w:color="auto"/>
      </w:divBdr>
    </w:div>
    <w:div w:id="1136336627">
      <w:bodyDiv w:val="1"/>
      <w:marLeft w:val="0"/>
      <w:marRight w:val="0"/>
      <w:marTop w:val="0"/>
      <w:marBottom w:val="0"/>
      <w:divBdr>
        <w:top w:val="none" w:sz="0" w:space="0" w:color="auto"/>
        <w:left w:val="none" w:sz="0" w:space="0" w:color="auto"/>
        <w:bottom w:val="none" w:sz="0" w:space="0" w:color="auto"/>
        <w:right w:val="none" w:sz="0" w:space="0" w:color="auto"/>
      </w:divBdr>
    </w:div>
    <w:div w:id="1206912617">
      <w:bodyDiv w:val="1"/>
      <w:marLeft w:val="0"/>
      <w:marRight w:val="0"/>
      <w:marTop w:val="0"/>
      <w:marBottom w:val="0"/>
      <w:divBdr>
        <w:top w:val="none" w:sz="0" w:space="0" w:color="auto"/>
        <w:left w:val="none" w:sz="0" w:space="0" w:color="auto"/>
        <w:bottom w:val="none" w:sz="0" w:space="0" w:color="auto"/>
        <w:right w:val="none" w:sz="0" w:space="0" w:color="auto"/>
      </w:divBdr>
    </w:div>
    <w:div w:id="1257447038">
      <w:bodyDiv w:val="1"/>
      <w:marLeft w:val="0"/>
      <w:marRight w:val="0"/>
      <w:marTop w:val="0"/>
      <w:marBottom w:val="0"/>
      <w:divBdr>
        <w:top w:val="none" w:sz="0" w:space="0" w:color="auto"/>
        <w:left w:val="none" w:sz="0" w:space="0" w:color="auto"/>
        <w:bottom w:val="none" w:sz="0" w:space="0" w:color="auto"/>
        <w:right w:val="none" w:sz="0" w:space="0" w:color="auto"/>
      </w:divBdr>
    </w:div>
    <w:div w:id="1273854090">
      <w:bodyDiv w:val="1"/>
      <w:marLeft w:val="0"/>
      <w:marRight w:val="0"/>
      <w:marTop w:val="0"/>
      <w:marBottom w:val="0"/>
      <w:divBdr>
        <w:top w:val="none" w:sz="0" w:space="0" w:color="auto"/>
        <w:left w:val="none" w:sz="0" w:space="0" w:color="auto"/>
        <w:bottom w:val="none" w:sz="0" w:space="0" w:color="auto"/>
        <w:right w:val="none" w:sz="0" w:space="0" w:color="auto"/>
      </w:divBdr>
    </w:div>
    <w:div w:id="1275139207">
      <w:bodyDiv w:val="1"/>
      <w:marLeft w:val="0"/>
      <w:marRight w:val="0"/>
      <w:marTop w:val="0"/>
      <w:marBottom w:val="0"/>
      <w:divBdr>
        <w:top w:val="none" w:sz="0" w:space="0" w:color="auto"/>
        <w:left w:val="none" w:sz="0" w:space="0" w:color="auto"/>
        <w:bottom w:val="none" w:sz="0" w:space="0" w:color="auto"/>
        <w:right w:val="none" w:sz="0" w:space="0" w:color="auto"/>
      </w:divBdr>
    </w:div>
    <w:div w:id="1310788588">
      <w:bodyDiv w:val="1"/>
      <w:marLeft w:val="0"/>
      <w:marRight w:val="0"/>
      <w:marTop w:val="0"/>
      <w:marBottom w:val="0"/>
      <w:divBdr>
        <w:top w:val="none" w:sz="0" w:space="0" w:color="auto"/>
        <w:left w:val="none" w:sz="0" w:space="0" w:color="auto"/>
        <w:bottom w:val="none" w:sz="0" w:space="0" w:color="auto"/>
        <w:right w:val="none" w:sz="0" w:space="0" w:color="auto"/>
      </w:divBdr>
    </w:div>
    <w:div w:id="1341161040">
      <w:bodyDiv w:val="1"/>
      <w:marLeft w:val="0"/>
      <w:marRight w:val="0"/>
      <w:marTop w:val="0"/>
      <w:marBottom w:val="0"/>
      <w:divBdr>
        <w:top w:val="none" w:sz="0" w:space="0" w:color="auto"/>
        <w:left w:val="none" w:sz="0" w:space="0" w:color="auto"/>
        <w:bottom w:val="none" w:sz="0" w:space="0" w:color="auto"/>
        <w:right w:val="none" w:sz="0" w:space="0" w:color="auto"/>
      </w:divBdr>
    </w:div>
    <w:div w:id="1374578040">
      <w:bodyDiv w:val="1"/>
      <w:marLeft w:val="0"/>
      <w:marRight w:val="0"/>
      <w:marTop w:val="0"/>
      <w:marBottom w:val="0"/>
      <w:divBdr>
        <w:top w:val="none" w:sz="0" w:space="0" w:color="auto"/>
        <w:left w:val="none" w:sz="0" w:space="0" w:color="auto"/>
        <w:bottom w:val="none" w:sz="0" w:space="0" w:color="auto"/>
        <w:right w:val="none" w:sz="0" w:space="0" w:color="auto"/>
      </w:divBdr>
    </w:div>
    <w:div w:id="1385104216">
      <w:bodyDiv w:val="1"/>
      <w:marLeft w:val="0"/>
      <w:marRight w:val="0"/>
      <w:marTop w:val="0"/>
      <w:marBottom w:val="0"/>
      <w:divBdr>
        <w:top w:val="none" w:sz="0" w:space="0" w:color="auto"/>
        <w:left w:val="none" w:sz="0" w:space="0" w:color="auto"/>
        <w:bottom w:val="none" w:sz="0" w:space="0" w:color="auto"/>
        <w:right w:val="none" w:sz="0" w:space="0" w:color="auto"/>
      </w:divBdr>
    </w:div>
    <w:div w:id="1388256854">
      <w:bodyDiv w:val="1"/>
      <w:marLeft w:val="0"/>
      <w:marRight w:val="0"/>
      <w:marTop w:val="0"/>
      <w:marBottom w:val="0"/>
      <w:divBdr>
        <w:top w:val="none" w:sz="0" w:space="0" w:color="auto"/>
        <w:left w:val="none" w:sz="0" w:space="0" w:color="auto"/>
        <w:bottom w:val="none" w:sz="0" w:space="0" w:color="auto"/>
        <w:right w:val="none" w:sz="0" w:space="0" w:color="auto"/>
      </w:divBdr>
    </w:div>
    <w:div w:id="1452281112">
      <w:bodyDiv w:val="1"/>
      <w:marLeft w:val="0"/>
      <w:marRight w:val="0"/>
      <w:marTop w:val="0"/>
      <w:marBottom w:val="0"/>
      <w:divBdr>
        <w:top w:val="none" w:sz="0" w:space="0" w:color="auto"/>
        <w:left w:val="none" w:sz="0" w:space="0" w:color="auto"/>
        <w:bottom w:val="none" w:sz="0" w:space="0" w:color="auto"/>
        <w:right w:val="none" w:sz="0" w:space="0" w:color="auto"/>
      </w:divBdr>
    </w:div>
    <w:div w:id="1506630850">
      <w:bodyDiv w:val="1"/>
      <w:marLeft w:val="0"/>
      <w:marRight w:val="0"/>
      <w:marTop w:val="0"/>
      <w:marBottom w:val="0"/>
      <w:divBdr>
        <w:top w:val="none" w:sz="0" w:space="0" w:color="auto"/>
        <w:left w:val="none" w:sz="0" w:space="0" w:color="auto"/>
        <w:bottom w:val="none" w:sz="0" w:space="0" w:color="auto"/>
        <w:right w:val="none" w:sz="0" w:space="0" w:color="auto"/>
      </w:divBdr>
    </w:div>
    <w:div w:id="1594364210">
      <w:bodyDiv w:val="1"/>
      <w:marLeft w:val="0"/>
      <w:marRight w:val="0"/>
      <w:marTop w:val="0"/>
      <w:marBottom w:val="0"/>
      <w:divBdr>
        <w:top w:val="none" w:sz="0" w:space="0" w:color="auto"/>
        <w:left w:val="none" w:sz="0" w:space="0" w:color="auto"/>
        <w:bottom w:val="none" w:sz="0" w:space="0" w:color="auto"/>
        <w:right w:val="none" w:sz="0" w:space="0" w:color="auto"/>
      </w:divBdr>
    </w:div>
    <w:div w:id="1646859277">
      <w:bodyDiv w:val="1"/>
      <w:marLeft w:val="0"/>
      <w:marRight w:val="0"/>
      <w:marTop w:val="0"/>
      <w:marBottom w:val="0"/>
      <w:divBdr>
        <w:top w:val="none" w:sz="0" w:space="0" w:color="auto"/>
        <w:left w:val="none" w:sz="0" w:space="0" w:color="auto"/>
        <w:bottom w:val="none" w:sz="0" w:space="0" w:color="auto"/>
        <w:right w:val="none" w:sz="0" w:space="0" w:color="auto"/>
      </w:divBdr>
    </w:div>
    <w:div w:id="1660421804">
      <w:bodyDiv w:val="1"/>
      <w:marLeft w:val="0"/>
      <w:marRight w:val="0"/>
      <w:marTop w:val="0"/>
      <w:marBottom w:val="0"/>
      <w:divBdr>
        <w:top w:val="none" w:sz="0" w:space="0" w:color="auto"/>
        <w:left w:val="none" w:sz="0" w:space="0" w:color="auto"/>
        <w:bottom w:val="none" w:sz="0" w:space="0" w:color="auto"/>
        <w:right w:val="none" w:sz="0" w:space="0" w:color="auto"/>
      </w:divBdr>
    </w:div>
    <w:div w:id="1685669415">
      <w:bodyDiv w:val="1"/>
      <w:marLeft w:val="0"/>
      <w:marRight w:val="0"/>
      <w:marTop w:val="0"/>
      <w:marBottom w:val="0"/>
      <w:divBdr>
        <w:top w:val="none" w:sz="0" w:space="0" w:color="auto"/>
        <w:left w:val="none" w:sz="0" w:space="0" w:color="auto"/>
        <w:bottom w:val="none" w:sz="0" w:space="0" w:color="auto"/>
        <w:right w:val="none" w:sz="0" w:space="0" w:color="auto"/>
      </w:divBdr>
    </w:div>
    <w:div w:id="1690985736">
      <w:bodyDiv w:val="1"/>
      <w:marLeft w:val="0"/>
      <w:marRight w:val="0"/>
      <w:marTop w:val="0"/>
      <w:marBottom w:val="0"/>
      <w:divBdr>
        <w:top w:val="none" w:sz="0" w:space="0" w:color="auto"/>
        <w:left w:val="none" w:sz="0" w:space="0" w:color="auto"/>
        <w:bottom w:val="none" w:sz="0" w:space="0" w:color="auto"/>
        <w:right w:val="none" w:sz="0" w:space="0" w:color="auto"/>
      </w:divBdr>
    </w:div>
    <w:div w:id="1704012014">
      <w:bodyDiv w:val="1"/>
      <w:marLeft w:val="0"/>
      <w:marRight w:val="0"/>
      <w:marTop w:val="0"/>
      <w:marBottom w:val="0"/>
      <w:divBdr>
        <w:top w:val="none" w:sz="0" w:space="0" w:color="auto"/>
        <w:left w:val="none" w:sz="0" w:space="0" w:color="auto"/>
        <w:bottom w:val="none" w:sz="0" w:space="0" w:color="auto"/>
        <w:right w:val="none" w:sz="0" w:space="0" w:color="auto"/>
      </w:divBdr>
    </w:div>
    <w:div w:id="1873766694">
      <w:bodyDiv w:val="1"/>
      <w:marLeft w:val="0"/>
      <w:marRight w:val="0"/>
      <w:marTop w:val="0"/>
      <w:marBottom w:val="0"/>
      <w:divBdr>
        <w:top w:val="none" w:sz="0" w:space="0" w:color="auto"/>
        <w:left w:val="none" w:sz="0" w:space="0" w:color="auto"/>
        <w:bottom w:val="none" w:sz="0" w:space="0" w:color="auto"/>
        <w:right w:val="none" w:sz="0" w:space="0" w:color="auto"/>
      </w:divBdr>
    </w:div>
    <w:div w:id="2023433879">
      <w:bodyDiv w:val="1"/>
      <w:marLeft w:val="0"/>
      <w:marRight w:val="0"/>
      <w:marTop w:val="0"/>
      <w:marBottom w:val="0"/>
      <w:divBdr>
        <w:top w:val="none" w:sz="0" w:space="0" w:color="auto"/>
        <w:left w:val="none" w:sz="0" w:space="0" w:color="auto"/>
        <w:bottom w:val="none" w:sz="0" w:space="0" w:color="auto"/>
        <w:right w:val="none" w:sz="0" w:space="0" w:color="auto"/>
      </w:divBdr>
    </w:div>
    <w:div w:id="2080470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inc.com/bryan-adams/12-ways-to-encourage-more-free-thinking-and-innovation-into-any-business.html" TargetMode="External"/><Relationship Id="rId26" Type="http://schemas.openxmlformats.org/officeDocument/2006/relationships/hyperlink" Target="https://books.google.co.uk/books/about/Post_Capitalist_Society.html?id=B-dbCQAAQBAJ&amp;printsec=frontcover&amp;source=kp_read_button&amp;redir_esc=y" TargetMode="External"/><Relationship Id="rId39" Type="http://schemas.openxmlformats.org/officeDocument/2006/relationships/hyperlink" Target="https://careers.google.com/teams/sales-service-support/" TargetMode="External"/><Relationship Id="rId21" Type="http://schemas.openxmlformats.org/officeDocument/2006/relationships/hyperlink" Target="https://journals.sagepub.com/doi/abs/10.1177/017084069501600605" TargetMode="External"/><Relationship Id="rId34" Type="http://schemas.openxmlformats.org/officeDocument/2006/relationships/hyperlink" Target="https://about.google/intl/en-GB/locations/?region=europe&amp;office=london-csg" TargetMode="External"/><Relationship Id="rId42" Type="http://schemas.openxmlformats.org/officeDocument/2006/relationships/hyperlink" Target="https://www.google.com/intl/en_uk/search/howsearchworks/mission/users/" TargetMode="External"/><Relationship Id="rId47" Type="http://schemas.openxmlformats.org/officeDocument/2006/relationships/hyperlink" Target="https://www.indeed.co.uk/jobs?q=HSBC&amp;vjk=350271bf4dbd632a&amp;advn=2529797906942141" TargetMode="External"/><Relationship Id="rId50" Type="http://schemas.openxmlformats.org/officeDocument/2006/relationships/hyperlink" Target="https://static1.squarespace.com/static/55267b52e4b0410f3276af04/t/57619b6886db43eabc909c99/1466015827664/google.pdf" TargetMode="External"/><Relationship Id="rId55" Type="http://schemas.openxmlformats.org/officeDocument/2006/relationships/hyperlink" Target="https://books.google.co.uk/books?id=B-qxrPaU1-MC&amp;printsec=frontcover&amp;dq=Nonaka&amp;hl=en&amp;sa=X&amp;ved=0ahUKEwjm_5bSqqrjAhWhVBUIHdVNBZUQ6AEIKjAA" TargetMode="External"/><Relationship Id="rId63" Type="http://schemas.openxmlformats.org/officeDocument/2006/relationships/hyperlink" Target="https://www.inc.com/jessica-stillman/googles-latest-free-guide-explains-its-low-cost-high-impact-approach-to-training.html"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telegraph.co.uk/technology/2019/04/03/google-uk-staff-earned-average-225k-last-ye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earch-proquest-com.ezproxy.uwtsd.ac.uk/docview/2084340487?accountid=130472&amp;rfr_id=info%3Axri%2Fsid%3Aprimo" TargetMode="External"/><Relationship Id="rId32" Type="http://schemas.openxmlformats.org/officeDocument/2006/relationships/hyperlink" Target="https://about.google/intl/en-GB/" TargetMode="External"/><Relationship Id="rId37" Type="http://schemas.openxmlformats.org/officeDocument/2006/relationships/hyperlink" Target="https://careers.google.com/locations/london/" TargetMode="External"/><Relationship Id="rId40" Type="http://schemas.openxmlformats.org/officeDocument/2006/relationships/hyperlink" Target="https://careers.google.com/teams/" TargetMode="External"/><Relationship Id="rId45" Type="http://schemas.openxmlformats.org/officeDocument/2006/relationships/hyperlink" Target="https://www.forbes.com/sites/laurahe/2013/03/29/googles-secrets-of-innovation-empowering-its-employees/" TargetMode="External"/><Relationship Id="rId53" Type="http://schemas.openxmlformats.org/officeDocument/2006/relationships/hyperlink" Target="https://rework.withgoogle.com/blog/whisper-courses/" TargetMode="External"/><Relationship Id="rId58" Type="http://schemas.openxmlformats.org/officeDocument/2006/relationships/hyperlink" Target="https://rework.withgoogle.com/guides/learning-development-employee-to%20employee/steps/introduction/" TargetMode="External"/><Relationship Id="rId66" Type="http://schemas.openxmlformats.org/officeDocument/2006/relationships/hyperlink" Target="https://jcsr.springeropen.com/articles/10.1186/s40991-017-0021-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anagers.org.uk/insights/news/2018/june/video-the-emotional-google-skills-workshop-that-will-boost-the-confidence-of-your-team" TargetMode="External"/><Relationship Id="rId28" Type="http://schemas.openxmlformats.org/officeDocument/2006/relationships/hyperlink" Target="https://hbr.org/1991/11/the-new-productivity-challenge" TargetMode="External"/><Relationship Id="rId36" Type="http://schemas.openxmlformats.org/officeDocument/2006/relationships/hyperlink" Target="https://careers.google.com/teams/business-strategy/" TargetMode="External"/><Relationship Id="rId49" Type="http://schemas.openxmlformats.org/officeDocument/2006/relationships/hyperlink" Target="https://meettheboss.tv/video/pt-4-how-we-manage-conflict-google" TargetMode="External"/><Relationship Id="rId57" Type="http://schemas.openxmlformats.org/officeDocument/2006/relationships/hyperlink" Target="https://rework.withgoogle.com/print/guides/5721312655835136/" TargetMode="External"/><Relationship Id="rId61" Type="http://schemas.openxmlformats.org/officeDocument/2006/relationships/hyperlink" Target="https://hbr.org/2017/08/googles-secret-formula-for-management-doing-the-basics-well" TargetMode="External"/><Relationship Id="rId10" Type="http://schemas.openxmlformats.org/officeDocument/2006/relationships/image" Target="media/image3.png"/><Relationship Id="rId19" Type="http://schemas.openxmlformats.org/officeDocument/2006/relationships/hyperlink" Target="https://www.efrontlearning.com/blog/2015/09/everything-you-wanted-to-know-about-micro-learning-but-were-afraid-to-ask.html" TargetMode="External"/><Relationship Id="rId31" Type="http://schemas.openxmlformats.org/officeDocument/2006/relationships/hyperlink" Target="https://www.glassdoor.co.uk/Reviews/Google-Reviews-E9079.htm" TargetMode="External"/><Relationship Id="rId44" Type="http://schemas.openxmlformats.org/officeDocument/2006/relationships/hyperlink" Target="https://www.businessinsider.com/photos-of-googles-free-food-2016-8?r=US&amp;IR=T" TargetMode="External"/><Relationship Id="rId52" Type="http://schemas.openxmlformats.org/officeDocument/2006/relationships/hyperlink" Target="https://www.emerald.com/insight/content/doi/10.1108/eb028874/full/html" TargetMode="External"/><Relationship Id="rId60" Type="http://schemas.openxmlformats.org/officeDocument/2006/relationships/hyperlink" Target="https://www.inc.com/adam-robinson/google-employees-dedicate-20-percent-of-their-time-to-side-projects-heres-how-it-works.html" TargetMode="External"/><Relationship Id="rId65" Type="http://schemas.openxmlformats.org/officeDocument/2006/relationships/hyperlink" Target="https://www.toolshero.com/management/knowledge-management-value-chain/"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www2.deloitte.com/insights/us/en/focus/human-capital-trends/2015/employee-engagement-culture-human-capital-trends-2015.html" TargetMode="External"/><Relationship Id="rId27" Type="http://schemas.openxmlformats.org/officeDocument/2006/relationships/hyperlink" Target="https://hbr.org/1995/01/the-information-executives-truly-need" TargetMode="External"/><Relationship Id="rId30" Type="http://schemas.openxmlformats.org/officeDocument/2006/relationships/hyperlink" Target="https://www.glassdoor.co.uk/Benefits/Google-UK-Benefits-EI_IE9079.0,6_IL.7,9_IN2.htm" TargetMode="External"/><Relationship Id="rId35" Type="http://schemas.openxmlformats.org/officeDocument/2006/relationships/hyperlink" Target="https://talksat.withgoogle.com/about" TargetMode="External"/><Relationship Id="rId43" Type="http://schemas.openxmlformats.org/officeDocument/2006/relationships/hyperlink" Target="https://www.google.com/intl/en_uk/search/howsearchworks/mission/" TargetMode="External"/><Relationship Id="rId48" Type="http://schemas.openxmlformats.org/officeDocument/2006/relationships/hyperlink" Target="https://www.fastcompany.com/3044606/googles-head-of-hr-shares-his-hiring-secrets" TargetMode="External"/><Relationship Id="rId56" Type="http://schemas.openxmlformats.org/officeDocument/2006/relationships/hyperlink" Target="https://rework.withgoogle.com/guides/set-goals-with-okrs/steps/introduction/" TargetMode="External"/><Relationship Id="rId64" Type="http://schemas.openxmlformats.org/officeDocument/2006/relationships/hyperlink" Target="https://www.theguardian.com/technology/2019/apr/03/google-uk-staff-earn-230000-salary-average-2018"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qulture.rocks/en/blog/googles-performance-management-practices-part-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loanreview.mit.edu/article/successful-knowledge-management-projects/" TargetMode="External"/><Relationship Id="rId33" Type="http://schemas.openxmlformats.org/officeDocument/2006/relationships/hyperlink" Target="https://about.google/commitments/" TargetMode="External"/><Relationship Id="rId38" Type="http://schemas.openxmlformats.org/officeDocument/2006/relationships/hyperlink" Target="https://careers.google.com/teams/marketing-communications/" TargetMode="External"/><Relationship Id="rId46" Type="http://schemas.openxmlformats.org/officeDocument/2006/relationships/hyperlink" Target="https://hsbc.taleo.net/careersection/external/moresearch.ftl?lang=en_GB&amp;location=5536170451648" TargetMode="External"/><Relationship Id="rId59" Type="http://schemas.openxmlformats.org/officeDocument/2006/relationships/hyperlink" Target="https://rework.withgoogle.com/subjects/people-analytics/" TargetMode="External"/><Relationship Id="rId67" Type="http://schemas.openxmlformats.org/officeDocument/2006/relationships/footer" Target="footer1.xml"/><Relationship Id="rId20" Type="http://schemas.openxmlformats.org/officeDocument/2006/relationships/hyperlink" Target="https://onlinelibrary.wiley.com/doi/abs/10.1111/j.1467-6486.1993.tb00470.x" TargetMode="External"/><Relationship Id="rId41" Type="http://schemas.openxmlformats.org/officeDocument/2006/relationships/hyperlink" Target="https://opensource.google.com/conduct/resolution/v1/" TargetMode="External"/><Relationship Id="rId54" Type="http://schemas.openxmlformats.org/officeDocument/2006/relationships/hyperlink" Target="https://www-jstor-org.ezproxy.uwtsd.ac.uk/stable/2635068?seq=6" TargetMode="External"/><Relationship Id="rId62" Type="http://schemas.openxmlformats.org/officeDocument/2006/relationships/hyperlink" Target="http://panmore.com/google-organizational-culture-characteristics-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EFCDDB-7A29-431E-9BBE-3F23A3638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27</Pages>
  <Words>6334</Words>
  <Characters>36110</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Brexit – The impact on talent and knowledge managemnet</vt:lpstr>
    </vt:vector>
  </TitlesOfParts>
  <Company>University of Wales Trinity Saint David</Company>
  <LinksUpToDate>false</LinksUpToDate>
  <CharactersWithSpaces>42360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Brexit – The impact on talent and knowledge managemnet</dc:title>
  <dc:subject>BMSK5006</dc:subject>
  <dc:creator>Mosamaa Marjana Khatun</dc:creator>
  <cp:keywords/>
  <dc:description/>
  <cp:lastModifiedBy>Mosamaa Khatun (1704984)</cp:lastModifiedBy>
  <cp:revision>321</cp:revision>
  <dcterms:created xsi:type="dcterms:W3CDTF">2019-07-10T08:28:00Z</dcterms:created>
  <dcterms:modified xsi:type="dcterms:W3CDTF">2019-07-11T15:30:00Z</dcterms:modified>
</cp:coreProperties>
</file>