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4022A" w14:textId="5A4548A9" w:rsidR="00BD33AB" w:rsidRPr="00A44F36" w:rsidRDefault="00A44F36">
      <w:pPr>
        <w:rPr>
          <w:b/>
          <w:bCs/>
          <w:sz w:val="40"/>
          <w:szCs w:val="40"/>
        </w:rPr>
      </w:pPr>
      <w:r w:rsidRPr="00A44F36">
        <w:rPr>
          <w:b/>
          <w:bCs/>
          <w:sz w:val="40"/>
          <w:szCs w:val="40"/>
        </w:rPr>
        <w:t>Assignment</w:t>
      </w:r>
      <w:r w:rsidR="00E00435">
        <w:rPr>
          <w:b/>
          <w:bCs/>
          <w:sz w:val="40"/>
          <w:szCs w:val="40"/>
        </w:rPr>
        <w:t xml:space="preserve"> Title</w:t>
      </w:r>
      <w:r w:rsidRPr="00A44F36">
        <w:rPr>
          <w:b/>
          <w:bCs/>
          <w:sz w:val="40"/>
          <w:szCs w:val="40"/>
        </w:rPr>
        <w:t xml:space="preserve">: </w:t>
      </w:r>
      <w:r w:rsidR="00197B19">
        <w:rPr>
          <w:b/>
          <w:bCs/>
          <w:sz w:val="40"/>
          <w:szCs w:val="40"/>
        </w:rPr>
        <w:t>Programme i</w:t>
      </w:r>
      <w:r w:rsidRPr="00A44F36">
        <w:rPr>
          <w:b/>
          <w:bCs/>
          <w:sz w:val="40"/>
          <w:szCs w:val="40"/>
        </w:rPr>
        <w:t>mprovement</w:t>
      </w:r>
      <w:r w:rsidR="00197B19">
        <w:rPr>
          <w:b/>
          <w:bCs/>
          <w:sz w:val="40"/>
          <w:szCs w:val="40"/>
        </w:rPr>
        <w:t xml:space="preserve"> project</w:t>
      </w:r>
      <w:r w:rsidR="000267AB">
        <w:rPr>
          <w:b/>
          <w:bCs/>
          <w:sz w:val="40"/>
          <w:szCs w:val="40"/>
        </w:rPr>
        <w:t xml:space="preserve"> – electronic patient clinical record</w:t>
      </w:r>
    </w:p>
    <w:p w14:paraId="6AB68F1D" w14:textId="77777777" w:rsidR="00A44F36" w:rsidRDefault="00A44F36">
      <w:pPr>
        <w:rPr>
          <w:sz w:val="36"/>
          <w:szCs w:val="36"/>
        </w:rPr>
      </w:pPr>
    </w:p>
    <w:p w14:paraId="4566C3B8" w14:textId="61FBFA03" w:rsidR="00A44F36" w:rsidRDefault="00A44F36">
      <w:pPr>
        <w:rPr>
          <w:sz w:val="36"/>
          <w:szCs w:val="36"/>
        </w:rPr>
      </w:pPr>
      <w:r>
        <w:rPr>
          <w:sz w:val="36"/>
          <w:szCs w:val="36"/>
        </w:rPr>
        <w:t xml:space="preserve">MSc Digital </w:t>
      </w:r>
      <w:r w:rsidR="00210530">
        <w:rPr>
          <w:sz w:val="36"/>
          <w:szCs w:val="36"/>
        </w:rPr>
        <w:t>Transformation</w:t>
      </w:r>
      <w:r>
        <w:rPr>
          <w:sz w:val="36"/>
          <w:szCs w:val="36"/>
        </w:rPr>
        <w:t xml:space="preserve"> for the Health &amp; Care Professions 2022/23</w:t>
      </w:r>
      <w:r w:rsidR="004471EE">
        <w:rPr>
          <w:sz w:val="36"/>
          <w:szCs w:val="36"/>
        </w:rPr>
        <w:t xml:space="preserve"> (Cohort 2)</w:t>
      </w:r>
    </w:p>
    <w:p w14:paraId="5A069D22" w14:textId="6716C955" w:rsidR="00A44F36" w:rsidRDefault="00A44F36">
      <w:pPr>
        <w:rPr>
          <w:sz w:val="36"/>
          <w:szCs w:val="36"/>
        </w:rPr>
      </w:pPr>
      <w:r>
        <w:rPr>
          <w:sz w:val="36"/>
          <w:szCs w:val="36"/>
        </w:rPr>
        <w:t>Module BMDS7006 Digital Technology in Health &amp; Social Care</w:t>
      </w:r>
    </w:p>
    <w:p w14:paraId="7036B797" w14:textId="0329C60B" w:rsidR="00147C78" w:rsidRDefault="00147C78">
      <w:pPr>
        <w:rPr>
          <w:sz w:val="36"/>
          <w:szCs w:val="36"/>
        </w:rPr>
      </w:pPr>
      <w:r>
        <w:rPr>
          <w:sz w:val="36"/>
          <w:szCs w:val="36"/>
        </w:rPr>
        <w:t xml:space="preserve">Coursework </w:t>
      </w:r>
      <w:r w:rsidR="00E00435">
        <w:rPr>
          <w:sz w:val="36"/>
          <w:szCs w:val="36"/>
        </w:rPr>
        <w:t>2</w:t>
      </w:r>
    </w:p>
    <w:p w14:paraId="1C55CA04" w14:textId="0F1C991D" w:rsidR="00A44F36" w:rsidRDefault="00A44F36">
      <w:pPr>
        <w:rPr>
          <w:sz w:val="36"/>
          <w:szCs w:val="36"/>
        </w:rPr>
      </w:pPr>
    </w:p>
    <w:p w14:paraId="36DB6ED4" w14:textId="158BE200" w:rsidR="00A44F36" w:rsidRDefault="00A44F36">
      <w:pPr>
        <w:rPr>
          <w:sz w:val="36"/>
          <w:szCs w:val="36"/>
        </w:rPr>
      </w:pPr>
    </w:p>
    <w:p w14:paraId="3C651D9B" w14:textId="5B7FD805" w:rsidR="00A44F36" w:rsidRDefault="00A44F36">
      <w:pPr>
        <w:rPr>
          <w:sz w:val="36"/>
          <w:szCs w:val="36"/>
        </w:rPr>
      </w:pPr>
    </w:p>
    <w:p w14:paraId="047D08CE" w14:textId="1ECF3556" w:rsidR="00A44F36" w:rsidRDefault="00A44F36">
      <w:pPr>
        <w:rPr>
          <w:sz w:val="36"/>
          <w:szCs w:val="36"/>
        </w:rPr>
      </w:pPr>
    </w:p>
    <w:p w14:paraId="149B581E" w14:textId="77777777" w:rsidR="003B0D24" w:rsidRDefault="003B0D24">
      <w:pPr>
        <w:rPr>
          <w:sz w:val="36"/>
          <w:szCs w:val="36"/>
        </w:rPr>
      </w:pPr>
    </w:p>
    <w:p w14:paraId="065CD808" w14:textId="77777777" w:rsidR="003B0D24" w:rsidRDefault="003B0D24">
      <w:pPr>
        <w:rPr>
          <w:sz w:val="36"/>
          <w:szCs w:val="36"/>
        </w:rPr>
      </w:pPr>
    </w:p>
    <w:p w14:paraId="6B921F7A" w14:textId="77777777" w:rsidR="003B0D24" w:rsidRDefault="003B0D24">
      <w:pPr>
        <w:rPr>
          <w:sz w:val="36"/>
          <w:szCs w:val="36"/>
        </w:rPr>
      </w:pPr>
    </w:p>
    <w:p w14:paraId="0CBDDFA0" w14:textId="77777777" w:rsidR="003B0D24" w:rsidRDefault="003B0D24">
      <w:pPr>
        <w:rPr>
          <w:sz w:val="36"/>
          <w:szCs w:val="36"/>
        </w:rPr>
      </w:pPr>
    </w:p>
    <w:p w14:paraId="7BCA13DC" w14:textId="77777777" w:rsidR="003B0D24" w:rsidRDefault="003B0D24">
      <w:pPr>
        <w:rPr>
          <w:sz w:val="36"/>
          <w:szCs w:val="36"/>
        </w:rPr>
      </w:pPr>
    </w:p>
    <w:p w14:paraId="3BE060F0" w14:textId="6B38C428" w:rsidR="00A44F36" w:rsidRDefault="00A44F36">
      <w:pPr>
        <w:rPr>
          <w:sz w:val="36"/>
          <w:szCs w:val="36"/>
        </w:rPr>
      </w:pPr>
      <w:r>
        <w:rPr>
          <w:sz w:val="36"/>
          <w:szCs w:val="36"/>
        </w:rPr>
        <w:t>Student ID: 2212121</w:t>
      </w:r>
    </w:p>
    <w:p w14:paraId="03571CAE" w14:textId="65DEB655" w:rsidR="00A44F36" w:rsidRPr="00682458" w:rsidRDefault="002C3116">
      <w:pPr>
        <w:rPr>
          <w:i/>
          <w:iCs/>
          <w:sz w:val="36"/>
          <w:szCs w:val="36"/>
        </w:rPr>
      </w:pPr>
      <w:r w:rsidRPr="00682458">
        <w:rPr>
          <w:i/>
          <w:iCs/>
          <w:sz w:val="36"/>
          <w:szCs w:val="36"/>
        </w:rPr>
        <w:t xml:space="preserve">Final </w:t>
      </w:r>
      <w:r w:rsidR="003C1B9F" w:rsidRPr="00682458">
        <w:rPr>
          <w:i/>
          <w:iCs/>
          <w:sz w:val="36"/>
          <w:szCs w:val="36"/>
        </w:rPr>
        <w:t xml:space="preserve">submission </w:t>
      </w:r>
      <w:r w:rsidRPr="00682458">
        <w:rPr>
          <w:i/>
          <w:iCs/>
          <w:sz w:val="36"/>
          <w:szCs w:val="36"/>
        </w:rPr>
        <w:t xml:space="preserve">deadline </w:t>
      </w:r>
      <w:r w:rsidR="00E00435">
        <w:rPr>
          <w:i/>
          <w:iCs/>
          <w:sz w:val="36"/>
          <w:szCs w:val="36"/>
        </w:rPr>
        <w:t>3</w:t>
      </w:r>
      <w:r w:rsidRPr="00682458">
        <w:rPr>
          <w:i/>
          <w:iCs/>
          <w:sz w:val="36"/>
          <w:szCs w:val="36"/>
        </w:rPr>
        <w:t>/</w:t>
      </w:r>
      <w:r w:rsidR="00E00435">
        <w:rPr>
          <w:i/>
          <w:iCs/>
          <w:sz w:val="36"/>
          <w:szCs w:val="36"/>
        </w:rPr>
        <w:t>3</w:t>
      </w:r>
      <w:r w:rsidR="003C1B9F" w:rsidRPr="00682458">
        <w:rPr>
          <w:i/>
          <w:iCs/>
          <w:sz w:val="36"/>
          <w:szCs w:val="36"/>
        </w:rPr>
        <w:t>/2</w:t>
      </w:r>
      <w:r w:rsidR="00E00435">
        <w:rPr>
          <w:i/>
          <w:iCs/>
          <w:sz w:val="36"/>
          <w:szCs w:val="36"/>
        </w:rPr>
        <w:t>3</w:t>
      </w:r>
    </w:p>
    <w:p w14:paraId="15CCB41E" w14:textId="7AEB51DE" w:rsidR="00A44F36" w:rsidRDefault="00A44F36">
      <w:pPr>
        <w:rPr>
          <w:sz w:val="36"/>
          <w:szCs w:val="36"/>
        </w:rPr>
      </w:pPr>
    </w:p>
    <w:p w14:paraId="71C63921" w14:textId="4E4B3EA4" w:rsidR="00A44F36" w:rsidRDefault="003C1B9F">
      <w:pPr>
        <w:rPr>
          <w:sz w:val="36"/>
          <w:szCs w:val="36"/>
        </w:rPr>
      </w:pPr>
      <w:r>
        <w:rPr>
          <w:noProof/>
          <w:sz w:val="36"/>
          <w:szCs w:val="36"/>
        </w:rPr>
        <mc:AlternateContent>
          <mc:Choice Requires="wps">
            <w:drawing>
              <wp:anchor distT="0" distB="0" distL="114300" distR="114300" simplePos="0" relativeHeight="251659264" behindDoc="0" locked="0" layoutInCell="1" allowOverlap="1" wp14:anchorId="0B54B716" wp14:editId="7A72040A">
                <wp:simplePos x="0" y="0"/>
                <wp:positionH relativeFrom="column">
                  <wp:posOffset>-180975</wp:posOffset>
                </wp:positionH>
                <wp:positionV relativeFrom="paragraph">
                  <wp:posOffset>175260</wp:posOffset>
                </wp:positionV>
                <wp:extent cx="5805377" cy="847725"/>
                <wp:effectExtent l="0" t="0" r="24130" b="28575"/>
                <wp:wrapNone/>
                <wp:docPr id="1" name="Text Box 1"/>
                <wp:cNvGraphicFramePr/>
                <a:graphic xmlns:a="http://schemas.openxmlformats.org/drawingml/2006/main">
                  <a:graphicData uri="http://schemas.microsoft.com/office/word/2010/wordprocessingShape">
                    <wps:wsp>
                      <wps:cNvSpPr txBox="1"/>
                      <wps:spPr>
                        <a:xfrm>
                          <a:off x="0" y="0"/>
                          <a:ext cx="5805377" cy="847725"/>
                        </a:xfrm>
                        <a:prstGeom prst="rect">
                          <a:avLst/>
                        </a:prstGeom>
                        <a:solidFill>
                          <a:schemeClr val="lt1"/>
                        </a:solidFill>
                        <a:ln w="6350">
                          <a:solidFill>
                            <a:prstClr val="black"/>
                          </a:solidFill>
                        </a:ln>
                      </wps:spPr>
                      <wps:txbx>
                        <w:txbxContent>
                          <w:p w14:paraId="652C5528" w14:textId="35DC9EBB" w:rsidR="00A44F36" w:rsidRPr="00940B72" w:rsidRDefault="00A44F36">
                            <w:pPr>
                              <w:rPr>
                                <w:b/>
                                <w:bCs/>
                                <w:sz w:val="32"/>
                                <w:szCs w:val="32"/>
                              </w:rPr>
                            </w:pPr>
                            <w:r w:rsidRPr="00940B72">
                              <w:rPr>
                                <w:b/>
                                <w:bCs/>
                                <w:sz w:val="32"/>
                                <w:szCs w:val="32"/>
                              </w:rPr>
                              <w:t xml:space="preserve">Total word count: </w:t>
                            </w:r>
                            <w:r w:rsidR="006B6042">
                              <w:rPr>
                                <w:b/>
                                <w:bCs/>
                                <w:sz w:val="32"/>
                                <w:szCs w:val="32"/>
                              </w:rPr>
                              <w:t xml:space="preserve">4,729 </w:t>
                            </w:r>
                            <w:r w:rsidR="00F716C5">
                              <w:rPr>
                                <w:b/>
                                <w:bCs/>
                                <w:sz w:val="32"/>
                                <w:szCs w:val="32"/>
                              </w:rPr>
                              <w:t>(not including tables)</w:t>
                            </w:r>
                          </w:p>
                          <w:p w14:paraId="519D45EE" w14:textId="010DB064" w:rsidR="00A44F36" w:rsidRPr="00940B72" w:rsidRDefault="00A44F36">
                            <w:pPr>
                              <w:rPr>
                                <w:b/>
                                <w:bCs/>
                                <w:sz w:val="32"/>
                                <w:szCs w:val="32"/>
                              </w:rPr>
                            </w:pPr>
                            <w:r w:rsidRPr="00940B72">
                              <w:rPr>
                                <w:b/>
                                <w:bCs/>
                                <w:sz w:val="32"/>
                                <w:szCs w:val="32"/>
                              </w:rPr>
                              <w:t xml:space="preserve">Date of submission: </w:t>
                            </w:r>
                            <w:r w:rsidR="000F1668">
                              <w:rPr>
                                <w:b/>
                                <w:bCs/>
                                <w:sz w:val="32"/>
                                <w:szCs w:val="32"/>
                              </w:rPr>
                              <w:t>10 March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54B716" id="_x0000_t202" coordsize="21600,21600" o:spt="202" path="m,l,21600r21600,l21600,xe">
                <v:stroke joinstyle="miter"/>
                <v:path gradientshapeok="t" o:connecttype="rect"/>
              </v:shapetype>
              <v:shape id="Text Box 1" o:spid="_x0000_s1026" type="#_x0000_t202" style="position:absolute;margin-left:-14.25pt;margin-top:13.8pt;width:457.1pt;height:6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" fillcolor="white [3201]" strokeweight=".5pt">
                <v:textbox>
                  <w:txbxContent>
                    <w:p w14:paraId="652C5528" w14:textId="35DC9EBB" w:rsidR="00A44F36" w:rsidRPr="00940B72" w:rsidRDefault="00A44F36">
                      <w:pPr>
                        <w:rPr>
                          <w:b/>
                          <w:bCs/>
                          <w:sz w:val="32"/>
                          <w:szCs w:val="32"/>
                        </w:rPr>
                      </w:pPr>
                      <w:r w:rsidRPr="00940B72">
                        <w:rPr>
                          <w:b/>
                          <w:bCs/>
                          <w:sz w:val="32"/>
                          <w:szCs w:val="32"/>
                        </w:rPr>
                        <w:t xml:space="preserve">Total word count: </w:t>
                      </w:r>
                      <w:r w:rsidR="006B6042">
                        <w:rPr>
                          <w:b/>
                          <w:bCs/>
                          <w:sz w:val="32"/>
                          <w:szCs w:val="32"/>
                        </w:rPr>
                        <w:t xml:space="preserve">4,729 </w:t>
                      </w:r>
                      <w:r w:rsidR="00F716C5">
                        <w:rPr>
                          <w:b/>
                          <w:bCs/>
                          <w:sz w:val="32"/>
                          <w:szCs w:val="32"/>
                        </w:rPr>
                        <w:t>(not including tables)</w:t>
                      </w:r>
                    </w:p>
                    <w:p w14:paraId="519D45EE" w14:textId="010DB064" w:rsidR="00A44F36" w:rsidRPr="00940B72" w:rsidRDefault="00A44F36">
                      <w:pPr>
                        <w:rPr>
                          <w:b/>
                          <w:bCs/>
                          <w:sz w:val="32"/>
                          <w:szCs w:val="32"/>
                        </w:rPr>
                      </w:pPr>
                      <w:r w:rsidRPr="00940B72">
                        <w:rPr>
                          <w:b/>
                          <w:bCs/>
                          <w:sz w:val="32"/>
                          <w:szCs w:val="32"/>
                        </w:rPr>
                        <w:t xml:space="preserve">Date of submission: </w:t>
                      </w:r>
                      <w:r w:rsidR="000F1668">
                        <w:rPr>
                          <w:b/>
                          <w:bCs/>
                          <w:sz w:val="32"/>
                          <w:szCs w:val="32"/>
                        </w:rPr>
                        <w:t>10 March 2023</w:t>
                      </w:r>
                    </w:p>
                  </w:txbxContent>
                </v:textbox>
              </v:shape>
            </w:pict>
          </mc:Fallback>
        </mc:AlternateContent>
      </w:r>
    </w:p>
    <w:p w14:paraId="4E50F3B7" w14:textId="1888AC6B" w:rsidR="00A44F36" w:rsidRDefault="00A44F36">
      <w:pPr>
        <w:rPr>
          <w:sz w:val="36"/>
          <w:szCs w:val="36"/>
        </w:rPr>
      </w:pPr>
    </w:p>
    <w:p w14:paraId="0486CCC3" w14:textId="426A08B1" w:rsidR="00A44F36" w:rsidRDefault="00A44F36">
      <w:pPr>
        <w:rPr>
          <w:sz w:val="36"/>
          <w:szCs w:val="36"/>
        </w:rPr>
      </w:pPr>
    </w:p>
    <w:p w14:paraId="2B46CA47" w14:textId="237A4317" w:rsidR="00A44F36" w:rsidRPr="00F02100" w:rsidRDefault="004471EE">
      <w:pPr>
        <w:rPr>
          <w:b/>
          <w:bCs/>
          <w:sz w:val="36"/>
          <w:szCs w:val="36"/>
        </w:rPr>
      </w:pPr>
      <w:r>
        <w:rPr>
          <w:sz w:val="36"/>
          <w:szCs w:val="36"/>
        </w:rPr>
        <w:br w:type="page"/>
      </w:r>
      <w:r w:rsidR="00682458" w:rsidRPr="00F02100">
        <w:rPr>
          <w:b/>
          <w:bCs/>
          <w:sz w:val="36"/>
          <w:szCs w:val="36"/>
        </w:rPr>
        <w:lastRenderedPageBreak/>
        <w:t>Contents</w:t>
      </w:r>
    </w:p>
    <w:p w14:paraId="029B1AAA" w14:textId="135A9233" w:rsidR="00A44F36" w:rsidRDefault="00A44F36">
      <w:pPr>
        <w:rPr>
          <w:sz w:val="36"/>
          <w:szCs w:val="36"/>
        </w:rPr>
      </w:pPr>
    </w:p>
    <w:p w14:paraId="14A768FA" w14:textId="183F42B7" w:rsidR="00A44F36" w:rsidRDefault="008E2D53">
      <w:pPr>
        <w:rPr>
          <w:b/>
          <w:bCs/>
          <w:sz w:val="32"/>
          <w:szCs w:val="32"/>
        </w:rPr>
      </w:pPr>
      <w:r>
        <w:rPr>
          <w:b/>
          <w:bCs/>
          <w:sz w:val="32"/>
          <w:szCs w:val="32"/>
        </w:rPr>
        <w:t>Introduction</w:t>
      </w:r>
      <w:r>
        <w:rPr>
          <w:b/>
          <w:bCs/>
          <w:sz w:val="32"/>
          <w:szCs w:val="32"/>
        </w:rPr>
        <w:tab/>
      </w:r>
      <w:r>
        <w:rPr>
          <w:b/>
          <w:bCs/>
          <w:sz w:val="32"/>
          <w:szCs w:val="32"/>
        </w:rPr>
        <w:tab/>
      </w:r>
      <w:r>
        <w:rPr>
          <w:b/>
          <w:bCs/>
          <w:sz w:val="32"/>
          <w:szCs w:val="32"/>
        </w:rPr>
        <w:tab/>
      </w:r>
      <w:r w:rsidR="000508FE">
        <w:rPr>
          <w:b/>
          <w:bCs/>
          <w:sz w:val="32"/>
          <w:szCs w:val="32"/>
        </w:rPr>
        <w:tab/>
      </w:r>
      <w:r w:rsidR="000508FE">
        <w:rPr>
          <w:b/>
          <w:bCs/>
          <w:sz w:val="32"/>
          <w:szCs w:val="32"/>
        </w:rPr>
        <w:tab/>
      </w:r>
      <w:r w:rsidR="000508FE">
        <w:rPr>
          <w:b/>
          <w:bCs/>
          <w:sz w:val="32"/>
          <w:szCs w:val="32"/>
        </w:rPr>
        <w:tab/>
      </w:r>
      <w:r w:rsidR="000508FE">
        <w:rPr>
          <w:b/>
          <w:bCs/>
          <w:sz w:val="32"/>
          <w:szCs w:val="32"/>
        </w:rPr>
        <w:tab/>
      </w:r>
      <w:r w:rsidR="00E524C4">
        <w:rPr>
          <w:b/>
          <w:bCs/>
          <w:sz w:val="32"/>
          <w:szCs w:val="32"/>
        </w:rPr>
        <w:tab/>
      </w:r>
      <w:r w:rsidRPr="00021CC5">
        <w:rPr>
          <w:b/>
          <w:bCs/>
          <w:sz w:val="32"/>
          <w:szCs w:val="32"/>
        </w:rPr>
        <w:t>p.3</w:t>
      </w:r>
    </w:p>
    <w:p w14:paraId="5FB338E1" w14:textId="3A1996EF" w:rsidR="008E2D53" w:rsidRDefault="004B1151">
      <w:pPr>
        <w:rPr>
          <w:b/>
          <w:bCs/>
          <w:sz w:val="32"/>
          <w:szCs w:val="32"/>
        </w:rPr>
      </w:pPr>
      <w:r>
        <w:rPr>
          <w:b/>
          <w:bCs/>
          <w:sz w:val="32"/>
          <w:szCs w:val="32"/>
        </w:rPr>
        <w:t>Methods</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000508FE">
        <w:rPr>
          <w:b/>
          <w:bCs/>
          <w:sz w:val="32"/>
          <w:szCs w:val="32"/>
        </w:rPr>
        <w:tab/>
      </w:r>
      <w:r w:rsidR="000508FE">
        <w:rPr>
          <w:b/>
          <w:bCs/>
          <w:sz w:val="32"/>
          <w:szCs w:val="32"/>
        </w:rPr>
        <w:tab/>
      </w:r>
      <w:r w:rsidR="00E524C4">
        <w:rPr>
          <w:b/>
          <w:bCs/>
          <w:sz w:val="32"/>
          <w:szCs w:val="32"/>
        </w:rPr>
        <w:tab/>
      </w:r>
      <w:r>
        <w:rPr>
          <w:b/>
          <w:bCs/>
          <w:sz w:val="32"/>
          <w:szCs w:val="32"/>
        </w:rPr>
        <w:t>p.</w:t>
      </w:r>
      <w:r w:rsidR="00F40BBF">
        <w:rPr>
          <w:b/>
          <w:bCs/>
          <w:sz w:val="32"/>
          <w:szCs w:val="32"/>
        </w:rPr>
        <w:t>7</w:t>
      </w:r>
    </w:p>
    <w:p w14:paraId="48978FBD" w14:textId="16E792E6" w:rsidR="009363C4" w:rsidRDefault="009363C4">
      <w:pPr>
        <w:rPr>
          <w:b/>
          <w:bCs/>
          <w:sz w:val="32"/>
          <w:szCs w:val="32"/>
        </w:rPr>
      </w:pPr>
      <w:r>
        <w:rPr>
          <w:b/>
          <w:bCs/>
          <w:sz w:val="32"/>
          <w:szCs w:val="32"/>
        </w:rPr>
        <w:t>Results</w:t>
      </w:r>
      <w:r w:rsidR="00F40BBF">
        <w:rPr>
          <w:b/>
          <w:bCs/>
          <w:sz w:val="32"/>
          <w:szCs w:val="32"/>
        </w:rPr>
        <w:tab/>
      </w:r>
      <w:r w:rsidR="00F40BBF">
        <w:rPr>
          <w:b/>
          <w:bCs/>
          <w:sz w:val="32"/>
          <w:szCs w:val="32"/>
        </w:rPr>
        <w:tab/>
      </w:r>
      <w:r w:rsidR="00F40BBF">
        <w:rPr>
          <w:b/>
          <w:bCs/>
          <w:sz w:val="32"/>
          <w:szCs w:val="32"/>
        </w:rPr>
        <w:tab/>
      </w:r>
      <w:r w:rsidR="00F40BBF">
        <w:rPr>
          <w:b/>
          <w:bCs/>
          <w:sz w:val="32"/>
          <w:szCs w:val="32"/>
        </w:rPr>
        <w:tab/>
      </w:r>
      <w:r w:rsidR="00F40BBF">
        <w:rPr>
          <w:b/>
          <w:bCs/>
          <w:sz w:val="32"/>
          <w:szCs w:val="32"/>
        </w:rPr>
        <w:tab/>
      </w:r>
      <w:r w:rsidR="00F40BBF">
        <w:rPr>
          <w:b/>
          <w:bCs/>
          <w:sz w:val="32"/>
          <w:szCs w:val="32"/>
        </w:rPr>
        <w:tab/>
      </w:r>
      <w:r w:rsidR="00F40BBF">
        <w:rPr>
          <w:b/>
          <w:bCs/>
          <w:sz w:val="32"/>
          <w:szCs w:val="32"/>
        </w:rPr>
        <w:tab/>
      </w:r>
      <w:r w:rsidR="00F40BBF">
        <w:rPr>
          <w:b/>
          <w:bCs/>
          <w:sz w:val="32"/>
          <w:szCs w:val="32"/>
        </w:rPr>
        <w:tab/>
      </w:r>
      <w:r w:rsidR="00F40BBF">
        <w:rPr>
          <w:b/>
          <w:bCs/>
          <w:sz w:val="32"/>
          <w:szCs w:val="32"/>
        </w:rPr>
        <w:tab/>
      </w:r>
      <w:r w:rsidR="00464466">
        <w:rPr>
          <w:b/>
          <w:bCs/>
          <w:sz w:val="32"/>
          <w:szCs w:val="32"/>
        </w:rPr>
        <w:t>p.9</w:t>
      </w:r>
    </w:p>
    <w:p w14:paraId="01796E7D" w14:textId="0A5A5E36" w:rsidR="004B1151" w:rsidRDefault="004B1151">
      <w:pPr>
        <w:rPr>
          <w:b/>
          <w:bCs/>
          <w:sz w:val="32"/>
          <w:szCs w:val="32"/>
        </w:rPr>
      </w:pPr>
      <w:r>
        <w:rPr>
          <w:b/>
          <w:bCs/>
          <w:sz w:val="32"/>
          <w:szCs w:val="32"/>
        </w:rPr>
        <w:t>Discussion</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000508FE">
        <w:rPr>
          <w:b/>
          <w:bCs/>
          <w:sz w:val="32"/>
          <w:szCs w:val="32"/>
        </w:rPr>
        <w:tab/>
      </w:r>
      <w:r w:rsidR="000508FE">
        <w:rPr>
          <w:b/>
          <w:bCs/>
          <w:sz w:val="32"/>
          <w:szCs w:val="32"/>
        </w:rPr>
        <w:tab/>
      </w:r>
      <w:r w:rsidR="00827386">
        <w:rPr>
          <w:b/>
          <w:bCs/>
          <w:sz w:val="32"/>
          <w:szCs w:val="32"/>
        </w:rPr>
        <w:tab/>
      </w:r>
      <w:r>
        <w:rPr>
          <w:b/>
          <w:bCs/>
          <w:sz w:val="32"/>
          <w:szCs w:val="32"/>
        </w:rPr>
        <w:t>p.1</w:t>
      </w:r>
      <w:r w:rsidR="00AE374D">
        <w:rPr>
          <w:b/>
          <w:bCs/>
          <w:sz w:val="32"/>
          <w:szCs w:val="32"/>
        </w:rPr>
        <w:t>8</w:t>
      </w:r>
    </w:p>
    <w:p w14:paraId="7BAF275E" w14:textId="2A90B078" w:rsidR="004B1151" w:rsidRDefault="004B1151">
      <w:pPr>
        <w:rPr>
          <w:b/>
          <w:bCs/>
          <w:sz w:val="32"/>
          <w:szCs w:val="32"/>
        </w:rPr>
      </w:pPr>
      <w:r>
        <w:rPr>
          <w:b/>
          <w:bCs/>
          <w:sz w:val="32"/>
          <w:szCs w:val="32"/>
        </w:rPr>
        <w:t>Conclusion</w:t>
      </w:r>
      <w:r>
        <w:rPr>
          <w:b/>
          <w:bCs/>
          <w:sz w:val="32"/>
          <w:szCs w:val="32"/>
        </w:rPr>
        <w:tab/>
      </w:r>
      <w:r>
        <w:rPr>
          <w:b/>
          <w:bCs/>
          <w:sz w:val="32"/>
          <w:szCs w:val="32"/>
        </w:rPr>
        <w:tab/>
      </w:r>
      <w:r>
        <w:rPr>
          <w:b/>
          <w:bCs/>
          <w:sz w:val="32"/>
          <w:szCs w:val="32"/>
        </w:rPr>
        <w:tab/>
      </w:r>
      <w:r>
        <w:rPr>
          <w:b/>
          <w:bCs/>
          <w:sz w:val="32"/>
          <w:szCs w:val="32"/>
        </w:rPr>
        <w:tab/>
      </w:r>
      <w:r>
        <w:rPr>
          <w:b/>
          <w:bCs/>
          <w:sz w:val="32"/>
          <w:szCs w:val="32"/>
        </w:rPr>
        <w:tab/>
      </w:r>
      <w:r w:rsidR="000508FE">
        <w:rPr>
          <w:b/>
          <w:bCs/>
          <w:sz w:val="32"/>
          <w:szCs w:val="32"/>
        </w:rPr>
        <w:tab/>
      </w:r>
      <w:r w:rsidR="000508FE">
        <w:rPr>
          <w:b/>
          <w:bCs/>
          <w:sz w:val="32"/>
          <w:szCs w:val="32"/>
        </w:rPr>
        <w:tab/>
      </w:r>
      <w:r w:rsidR="00827386">
        <w:rPr>
          <w:b/>
          <w:bCs/>
          <w:sz w:val="32"/>
          <w:szCs w:val="32"/>
        </w:rPr>
        <w:tab/>
      </w:r>
      <w:r>
        <w:rPr>
          <w:b/>
          <w:bCs/>
          <w:sz w:val="32"/>
          <w:szCs w:val="32"/>
        </w:rPr>
        <w:t>p.2</w:t>
      </w:r>
      <w:r w:rsidR="00F3761E">
        <w:rPr>
          <w:b/>
          <w:bCs/>
          <w:sz w:val="32"/>
          <w:szCs w:val="32"/>
        </w:rPr>
        <w:t>3</w:t>
      </w:r>
    </w:p>
    <w:p w14:paraId="12D50B84" w14:textId="15D52C5F" w:rsidR="008E5F21" w:rsidRDefault="008E5F21">
      <w:pPr>
        <w:rPr>
          <w:b/>
          <w:bCs/>
          <w:sz w:val="32"/>
          <w:szCs w:val="32"/>
        </w:rPr>
      </w:pPr>
      <w:r>
        <w:rPr>
          <w:b/>
          <w:bCs/>
          <w:sz w:val="32"/>
          <w:szCs w:val="32"/>
        </w:rPr>
        <w:t>References</w:t>
      </w:r>
      <w:r>
        <w:rPr>
          <w:b/>
          <w:bCs/>
          <w:sz w:val="32"/>
          <w:szCs w:val="32"/>
        </w:rPr>
        <w:tab/>
      </w:r>
      <w:r>
        <w:rPr>
          <w:b/>
          <w:bCs/>
          <w:sz w:val="32"/>
          <w:szCs w:val="32"/>
        </w:rPr>
        <w:tab/>
      </w:r>
      <w:r>
        <w:rPr>
          <w:b/>
          <w:bCs/>
          <w:sz w:val="32"/>
          <w:szCs w:val="32"/>
        </w:rPr>
        <w:tab/>
      </w:r>
      <w:r>
        <w:rPr>
          <w:b/>
          <w:bCs/>
          <w:sz w:val="32"/>
          <w:szCs w:val="32"/>
        </w:rPr>
        <w:tab/>
      </w:r>
      <w:r w:rsidR="000508FE">
        <w:rPr>
          <w:b/>
          <w:bCs/>
          <w:sz w:val="32"/>
          <w:szCs w:val="32"/>
        </w:rPr>
        <w:tab/>
      </w:r>
      <w:r w:rsidR="000508FE">
        <w:rPr>
          <w:b/>
          <w:bCs/>
          <w:sz w:val="32"/>
          <w:szCs w:val="32"/>
        </w:rPr>
        <w:tab/>
      </w:r>
      <w:r>
        <w:rPr>
          <w:b/>
          <w:bCs/>
          <w:sz w:val="32"/>
          <w:szCs w:val="32"/>
        </w:rPr>
        <w:tab/>
      </w:r>
      <w:r w:rsidR="00827386">
        <w:rPr>
          <w:b/>
          <w:bCs/>
          <w:sz w:val="32"/>
          <w:szCs w:val="32"/>
        </w:rPr>
        <w:tab/>
      </w:r>
      <w:r>
        <w:rPr>
          <w:b/>
          <w:bCs/>
          <w:sz w:val="32"/>
          <w:szCs w:val="32"/>
        </w:rPr>
        <w:t>p.2</w:t>
      </w:r>
      <w:r w:rsidR="00F3761E">
        <w:rPr>
          <w:b/>
          <w:bCs/>
          <w:sz w:val="32"/>
          <w:szCs w:val="32"/>
        </w:rPr>
        <w:t>6</w:t>
      </w:r>
    </w:p>
    <w:p w14:paraId="344AA631" w14:textId="2ED67620" w:rsidR="008E5F21" w:rsidRDefault="008E5F21">
      <w:pPr>
        <w:rPr>
          <w:b/>
          <w:bCs/>
          <w:sz w:val="32"/>
          <w:szCs w:val="32"/>
        </w:rPr>
      </w:pPr>
    </w:p>
    <w:p w14:paraId="0B05510D" w14:textId="2A2AC853" w:rsidR="00A44F36" w:rsidRDefault="000C0C30">
      <w:pPr>
        <w:rPr>
          <w:b/>
          <w:bCs/>
          <w:sz w:val="32"/>
          <w:szCs w:val="32"/>
        </w:rPr>
      </w:pPr>
      <w:r w:rsidRPr="008E5F21">
        <w:rPr>
          <w:b/>
          <w:bCs/>
          <w:sz w:val="32"/>
          <w:szCs w:val="32"/>
        </w:rPr>
        <w:t>Figures</w:t>
      </w:r>
    </w:p>
    <w:p w14:paraId="4653D8D1" w14:textId="110AA924" w:rsidR="008E5F21" w:rsidRDefault="000508FE">
      <w:pPr>
        <w:rPr>
          <w:sz w:val="28"/>
          <w:szCs w:val="28"/>
        </w:rPr>
      </w:pPr>
      <w:r w:rsidRPr="00F928BB">
        <w:rPr>
          <w:sz w:val="28"/>
          <w:szCs w:val="28"/>
        </w:rPr>
        <w:t>Figure 1</w:t>
      </w:r>
      <w:r w:rsidR="0060047A">
        <w:rPr>
          <w:sz w:val="28"/>
          <w:szCs w:val="28"/>
        </w:rPr>
        <w:t xml:space="preserve"> – The FITT Framework</w:t>
      </w:r>
      <w:r w:rsidR="00523C3F">
        <w:rPr>
          <w:sz w:val="28"/>
          <w:szCs w:val="28"/>
        </w:rPr>
        <w:tab/>
      </w:r>
      <w:r w:rsidR="00523C3F">
        <w:rPr>
          <w:sz w:val="28"/>
          <w:szCs w:val="28"/>
        </w:rPr>
        <w:tab/>
      </w:r>
      <w:r w:rsidR="00523C3F">
        <w:rPr>
          <w:sz w:val="28"/>
          <w:szCs w:val="28"/>
        </w:rPr>
        <w:tab/>
      </w:r>
      <w:r w:rsidR="00523C3F">
        <w:rPr>
          <w:sz w:val="28"/>
          <w:szCs w:val="28"/>
        </w:rPr>
        <w:tab/>
      </w:r>
      <w:r w:rsidR="00523C3F">
        <w:rPr>
          <w:sz w:val="28"/>
          <w:szCs w:val="28"/>
        </w:rPr>
        <w:tab/>
      </w:r>
      <w:r w:rsidR="00F928BB" w:rsidRPr="00F928BB">
        <w:rPr>
          <w:sz w:val="28"/>
          <w:szCs w:val="28"/>
        </w:rPr>
        <w:tab/>
        <w:t>p.</w:t>
      </w:r>
      <w:r w:rsidR="001E745F">
        <w:rPr>
          <w:sz w:val="28"/>
          <w:szCs w:val="28"/>
        </w:rPr>
        <w:t>8</w:t>
      </w:r>
    </w:p>
    <w:p w14:paraId="04679158" w14:textId="66735B19" w:rsidR="00F928BB" w:rsidRPr="00F928BB" w:rsidRDefault="00F928BB">
      <w:pPr>
        <w:rPr>
          <w:sz w:val="28"/>
          <w:szCs w:val="28"/>
        </w:rPr>
      </w:pPr>
      <w:r>
        <w:rPr>
          <w:sz w:val="28"/>
          <w:szCs w:val="28"/>
        </w:rPr>
        <w:t>Figure 2</w:t>
      </w:r>
      <w:r w:rsidR="003050BC">
        <w:rPr>
          <w:sz w:val="28"/>
          <w:szCs w:val="28"/>
        </w:rPr>
        <w:t xml:space="preserve"> – Analysis of the fit during implementation phase</w:t>
      </w:r>
      <w:r w:rsidR="00523C3F">
        <w:rPr>
          <w:sz w:val="28"/>
          <w:szCs w:val="28"/>
        </w:rPr>
        <w:tab/>
      </w:r>
      <w:r w:rsidR="00B32A30">
        <w:rPr>
          <w:sz w:val="28"/>
          <w:szCs w:val="28"/>
        </w:rPr>
        <w:t>p.1</w:t>
      </w:r>
      <w:r w:rsidR="00F3761E">
        <w:rPr>
          <w:sz w:val="28"/>
          <w:szCs w:val="28"/>
        </w:rPr>
        <w:t>9</w:t>
      </w:r>
    </w:p>
    <w:p w14:paraId="2A23FABF" w14:textId="415F3C04" w:rsidR="000C0C30" w:rsidRDefault="000C0C30">
      <w:pPr>
        <w:rPr>
          <w:b/>
          <w:bCs/>
          <w:sz w:val="32"/>
          <w:szCs w:val="32"/>
        </w:rPr>
      </w:pPr>
      <w:r w:rsidRPr="008E5F21">
        <w:rPr>
          <w:b/>
          <w:bCs/>
          <w:sz w:val="32"/>
          <w:szCs w:val="32"/>
        </w:rPr>
        <w:t>Tables</w:t>
      </w:r>
    </w:p>
    <w:p w14:paraId="7D8E33F9" w14:textId="5F1FDCE9" w:rsidR="00B32A30" w:rsidRDefault="00B32A30">
      <w:pPr>
        <w:rPr>
          <w:sz w:val="28"/>
          <w:szCs w:val="28"/>
        </w:rPr>
      </w:pPr>
      <w:r>
        <w:rPr>
          <w:sz w:val="28"/>
          <w:szCs w:val="28"/>
        </w:rPr>
        <w:t>Table 1</w:t>
      </w:r>
      <w:r w:rsidR="00523C3F">
        <w:rPr>
          <w:sz w:val="28"/>
          <w:szCs w:val="28"/>
        </w:rPr>
        <w:t xml:space="preserve"> – ePCR Objectives</w:t>
      </w:r>
      <w:r w:rsidR="00523C3F">
        <w:rPr>
          <w:sz w:val="28"/>
          <w:szCs w:val="28"/>
        </w:rPr>
        <w:tab/>
      </w:r>
      <w:r w:rsidR="00523C3F">
        <w:rPr>
          <w:sz w:val="28"/>
          <w:szCs w:val="28"/>
        </w:rPr>
        <w:tab/>
      </w:r>
      <w:r w:rsidR="00EF67DA">
        <w:rPr>
          <w:sz w:val="28"/>
          <w:szCs w:val="28"/>
        </w:rPr>
        <w:tab/>
      </w:r>
      <w:r w:rsidR="00EF67DA">
        <w:rPr>
          <w:sz w:val="28"/>
          <w:szCs w:val="28"/>
        </w:rPr>
        <w:tab/>
      </w:r>
      <w:r w:rsidR="00EF67DA">
        <w:rPr>
          <w:sz w:val="28"/>
          <w:szCs w:val="28"/>
        </w:rPr>
        <w:tab/>
      </w:r>
      <w:r w:rsidR="00EF67DA">
        <w:rPr>
          <w:sz w:val="28"/>
          <w:szCs w:val="28"/>
        </w:rPr>
        <w:tab/>
        <w:t>p.</w:t>
      </w:r>
      <w:r w:rsidR="00883810">
        <w:rPr>
          <w:sz w:val="28"/>
          <w:szCs w:val="28"/>
        </w:rPr>
        <w:t>5</w:t>
      </w:r>
    </w:p>
    <w:p w14:paraId="6630C109" w14:textId="1A7B8E80" w:rsidR="00EF67DA" w:rsidRDefault="00EF67DA">
      <w:pPr>
        <w:rPr>
          <w:sz w:val="28"/>
          <w:szCs w:val="28"/>
        </w:rPr>
      </w:pPr>
      <w:r>
        <w:rPr>
          <w:sz w:val="28"/>
          <w:szCs w:val="28"/>
        </w:rPr>
        <w:t>Table 2</w:t>
      </w:r>
      <w:r w:rsidR="00523C3F">
        <w:rPr>
          <w:sz w:val="28"/>
          <w:szCs w:val="28"/>
        </w:rPr>
        <w:t xml:space="preserve"> – </w:t>
      </w:r>
      <w:r w:rsidR="00FA2E2C">
        <w:rPr>
          <w:sz w:val="28"/>
          <w:szCs w:val="28"/>
        </w:rPr>
        <w:t>Summary of user f</w:t>
      </w:r>
      <w:r w:rsidR="00523C3F">
        <w:rPr>
          <w:sz w:val="28"/>
          <w:szCs w:val="28"/>
        </w:rPr>
        <w:t xml:space="preserve">eedback </w:t>
      </w:r>
      <w:r w:rsidR="00FA2E2C">
        <w:rPr>
          <w:sz w:val="28"/>
          <w:szCs w:val="28"/>
        </w:rPr>
        <w:t xml:space="preserve">and </w:t>
      </w:r>
      <w:r w:rsidR="00523C3F">
        <w:rPr>
          <w:sz w:val="28"/>
          <w:szCs w:val="28"/>
        </w:rPr>
        <w:t>relation to FITT</w:t>
      </w:r>
      <w:r w:rsidR="00B84F28">
        <w:rPr>
          <w:sz w:val="28"/>
          <w:szCs w:val="28"/>
        </w:rPr>
        <w:tab/>
      </w:r>
      <w:r w:rsidR="00B84F28">
        <w:rPr>
          <w:sz w:val="28"/>
          <w:szCs w:val="28"/>
        </w:rPr>
        <w:tab/>
        <w:t>p.</w:t>
      </w:r>
      <w:r w:rsidR="00DA1AB3">
        <w:rPr>
          <w:sz w:val="28"/>
          <w:szCs w:val="28"/>
        </w:rPr>
        <w:t>10</w:t>
      </w:r>
    </w:p>
    <w:p w14:paraId="2695DBB2" w14:textId="6E1380C5" w:rsidR="00FA2E2C" w:rsidRPr="00B32A30" w:rsidRDefault="00FA2E2C">
      <w:pPr>
        <w:rPr>
          <w:sz w:val="28"/>
          <w:szCs w:val="28"/>
        </w:rPr>
      </w:pPr>
      <w:r>
        <w:rPr>
          <w:sz w:val="28"/>
          <w:szCs w:val="28"/>
        </w:rPr>
        <w:t xml:space="preserve">Table 3 </w:t>
      </w:r>
      <w:r w:rsidR="00A37AF3">
        <w:rPr>
          <w:sz w:val="28"/>
          <w:szCs w:val="28"/>
        </w:rPr>
        <w:t>–</w:t>
      </w:r>
      <w:r>
        <w:rPr>
          <w:sz w:val="28"/>
          <w:szCs w:val="28"/>
        </w:rPr>
        <w:t xml:space="preserve"> </w:t>
      </w:r>
      <w:r w:rsidR="00A37AF3">
        <w:rPr>
          <w:sz w:val="28"/>
          <w:szCs w:val="28"/>
        </w:rPr>
        <w:t>ePCR data quality assurance audit results</w:t>
      </w:r>
      <w:r w:rsidR="00883810">
        <w:rPr>
          <w:sz w:val="28"/>
          <w:szCs w:val="28"/>
        </w:rPr>
        <w:tab/>
      </w:r>
      <w:r w:rsidR="00883810">
        <w:rPr>
          <w:sz w:val="28"/>
          <w:szCs w:val="28"/>
        </w:rPr>
        <w:tab/>
        <w:t>p.16</w:t>
      </w:r>
    </w:p>
    <w:p w14:paraId="4D7D245D" w14:textId="20F6C784" w:rsidR="007839CF" w:rsidRPr="008E5F21" w:rsidRDefault="007839CF">
      <w:pPr>
        <w:rPr>
          <w:b/>
          <w:bCs/>
          <w:sz w:val="32"/>
          <w:szCs w:val="32"/>
        </w:rPr>
      </w:pPr>
      <w:r w:rsidRPr="008E5F21">
        <w:rPr>
          <w:b/>
          <w:bCs/>
          <w:sz w:val="32"/>
          <w:szCs w:val="32"/>
        </w:rPr>
        <w:t>Appendices</w:t>
      </w:r>
    </w:p>
    <w:p w14:paraId="1F9416BC" w14:textId="5BCE8097" w:rsidR="00A44F36" w:rsidRDefault="00B84F28">
      <w:pPr>
        <w:rPr>
          <w:sz w:val="28"/>
          <w:szCs w:val="28"/>
        </w:rPr>
      </w:pPr>
      <w:r>
        <w:rPr>
          <w:sz w:val="28"/>
          <w:szCs w:val="28"/>
        </w:rPr>
        <w:t xml:space="preserve">Appendix A </w:t>
      </w:r>
      <w:r w:rsidR="00804678">
        <w:rPr>
          <w:sz w:val="28"/>
          <w:szCs w:val="28"/>
        </w:rPr>
        <w:t>–</w:t>
      </w:r>
      <w:r>
        <w:rPr>
          <w:sz w:val="28"/>
          <w:szCs w:val="28"/>
        </w:rPr>
        <w:t xml:space="preserve"> </w:t>
      </w:r>
      <w:r w:rsidR="005F2A16">
        <w:rPr>
          <w:sz w:val="28"/>
          <w:szCs w:val="28"/>
        </w:rPr>
        <w:t>Notes from conversation (Anonymous 2023a)</w:t>
      </w:r>
      <w:r w:rsidR="00804678">
        <w:rPr>
          <w:sz w:val="28"/>
          <w:szCs w:val="28"/>
        </w:rPr>
        <w:tab/>
      </w:r>
      <w:r w:rsidR="00EF342C">
        <w:rPr>
          <w:sz w:val="28"/>
          <w:szCs w:val="28"/>
        </w:rPr>
        <w:t>p</w:t>
      </w:r>
      <w:r w:rsidR="00804678">
        <w:rPr>
          <w:sz w:val="28"/>
          <w:szCs w:val="28"/>
        </w:rPr>
        <w:t>.2</w:t>
      </w:r>
      <w:r w:rsidR="00ED110A">
        <w:rPr>
          <w:sz w:val="28"/>
          <w:szCs w:val="28"/>
        </w:rPr>
        <w:t>5</w:t>
      </w:r>
    </w:p>
    <w:p w14:paraId="6F2DF6A8" w14:textId="34044A56" w:rsidR="00804678" w:rsidRPr="00B84F28" w:rsidRDefault="00804678">
      <w:pPr>
        <w:rPr>
          <w:sz w:val="28"/>
          <w:szCs w:val="28"/>
        </w:rPr>
      </w:pPr>
      <w:r>
        <w:rPr>
          <w:sz w:val="28"/>
          <w:szCs w:val="28"/>
        </w:rPr>
        <w:t xml:space="preserve">Appendix B – </w:t>
      </w:r>
      <w:r w:rsidR="005F2A16">
        <w:rPr>
          <w:sz w:val="28"/>
          <w:szCs w:val="28"/>
        </w:rPr>
        <w:t>Notes from con</w:t>
      </w:r>
      <w:r w:rsidR="00632ACA">
        <w:rPr>
          <w:sz w:val="28"/>
          <w:szCs w:val="28"/>
        </w:rPr>
        <w:t>versation (Anonymous 2023b)</w:t>
      </w:r>
      <w:r>
        <w:rPr>
          <w:sz w:val="28"/>
          <w:szCs w:val="28"/>
        </w:rPr>
        <w:tab/>
        <w:t>p.</w:t>
      </w:r>
      <w:r w:rsidR="00EF342C">
        <w:rPr>
          <w:sz w:val="28"/>
          <w:szCs w:val="28"/>
        </w:rPr>
        <w:t>2</w:t>
      </w:r>
      <w:r w:rsidR="00ED110A">
        <w:rPr>
          <w:sz w:val="28"/>
          <w:szCs w:val="28"/>
        </w:rPr>
        <w:t>7</w:t>
      </w:r>
    </w:p>
    <w:p w14:paraId="172D1DBD" w14:textId="38DA90C9" w:rsidR="00A44F36" w:rsidRDefault="00A44F36">
      <w:pPr>
        <w:rPr>
          <w:sz w:val="36"/>
          <w:szCs w:val="36"/>
        </w:rPr>
      </w:pPr>
    </w:p>
    <w:p w14:paraId="33F1408B" w14:textId="4945DFF3" w:rsidR="00A44F36" w:rsidRDefault="00A44F36">
      <w:pPr>
        <w:rPr>
          <w:sz w:val="36"/>
          <w:szCs w:val="36"/>
        </w:rPr>
      </w:pPr>
    </w:p>
    <w:p w14:paraId="7693728D" w14:textId="4094941A" w:rsidR="006D7C4F" w:rsidRDefault="006D7C4F">
      <w:pPr>
        <w:rPr>
          <w:b/>
          <w:bCs/>
          <w:sz w:val="24"/>
          <w:szCs w:val="24"/>
        </w:rPr>
      </w:pPr>
      <w:r>
        <w:rPr>
          <w:b/>
          <w:bCs/>
          <w:sz w:val="24"/>
          <w:szCs w:val="24"/>
        </w:rPr>
        <w:br w:type="page"/>
      </w:r>
    </w:p>
    <w:p w14:paraId="081F498A" w14:textId="32B83992" w:rsidR="00410A65" w:rsidRPr="00E831F0" w:rsidRDefault="00410A65" w:rsidP="00410A65">
      <w:pPr>
        <w:pStyle w:val="Heading1"/>
        <w:spacing w:after="120"/>
        <w:rPr>
          <w:rFonts w:asciiTheme="minorHAnsi" w:hAnsiTheme="minorHAnsi" w:cstheme="minorHAnsi"/>
          <w:b/>
          <w:bCs/>
          <w:color w:val="auto"/>
        </w:rPr>
      </w:pPr>
      <w:r w:rsidRPr="00E831F0">
        <w:rPr>
          <w:rFonts w:asciiTheme="minorHAnsi" w:hAnsiTheme="minorHAnsi" w:cstheme="minorHAnsi"/>
          <w:b/>
          <w:bCs/>
          <w:color w:val="auto"/>
        </w:rPr>
        <w:lastRenderedPageBreak/>
        <w:t>Introduction</w:t>
      </w:r>
    </w:p>
    <w:p w14:paraId="12C8A090" w14:textId="50372832" w:rsidR="00361E0F" w:rsidRPr="00361E0F" w:rsidRDefault="00A46EF6" w:rsidP="00587859">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Service context</w:t>
      </w:r>
    </w:p>
    <w:p w14:paraId="554F569A" w14:textId="30E6304A" w:rsidR="005A39D4" w:rsidRDefault="005A39D4"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Welsh Ambulance Services NHS Trust (the Trust) produces about 400,000 patient records annually which were previously recorded as handwritten notes (WASR, 2022a). </w:t>
      </w:r>
      <w:r w:rsidR="00897F95">
        <w:rPr>
          <w:rFonts w:eastAsia="Times New Roman" w:cstheme="minorHAnsi"/>
          <w:sz w:val="24"/>
          <w:szCs w:val="24"/>
          <w:lang w:eastAsia="en-GB"/>
        </w:rPr>
        <w:t xml:space="preserve">The </w:t>
      </w:r>
      <w:r w:rsidR="009C36A2">
        <w:rPr>
          <w:rFonts w:eastAsia="Times New Roman" w:cstheme="minorHAnsi"/>
          <w:sz w:val="24"/>
          <w:szCs w:val="24"/>
          <w:lang w:eastAsia="en-GB"/>
        </w:rPr>
        <w:t>Trust implemented a new electronic patient clinical record (ePCR)</w:t>
      </w:r>
      <w:r w:rsidR="00644015">
        <w:rPr>
          <w:rFonts w:eastAsia="Times New Roman" w:cstheme="minorHAnsi"/>
          <w:sz w:val="24"/>
          <w:szCs w:val="24"/>
          <w:lang w:eastAsia="en-GB"/>
        </w:rPr>
        <w:t xml:space="preserve"> in </w:t>
      </w:r>
      <w:r w:rsidR="00EB6CBC">
        <w:rPr>
          <w:rFonts w:eastAsia="Times New Roman" w:cstheme="minorHAnsi"/>
          <w:sz w:val="24"/>
          <w:szCs w:val="24"/>
          <w:lang w:eastAsia="en-GB"/>
        </w:rPr>
        <w:t xml:space="preserve">April </w:t>
      </w:r>
      <w:r w:rsidR="00644015">
        <w:rPr>
          <w:rFonts w:eastAsia="Times New Roman" w:cstheme="minorHAnsi"/>
          <w:sz w:val="24"/>
          <w:szCs w:val="24"/>
          <w:lang w:eastAsia="en-GB"/>
        </w:rPr>
        <w:t>2022</w:t>
      </w:r>
      <w:r w:rsidR="00A6776F">
        <w:rPr>
          <w:rFonts w:eastAsia="Times New Roman" w:cstheme="minorHAnsi"/>
          <w:sz w:val="24"/>
          <w:szCs w:val="24"/>
          <w:lang w:eastAsia="en-GB"/>
        </w:rPr>
        <w:t>.</w:t>
      </w:r>
      <w:r w:rsidR="008D3568">
        <w:rPr>
          <w:rFonts w:eastAsia="Times New Roman" w:cstheme="minorHAnsi"/>
          <w:sz w:val="24"/>
          <w:szCs w:val="24"/>
          <w:lang w:eastAsia="en-GB"/>
        </w:rPr>
        <w:t xml:space="preserve"> </w:t>
      </w:r>
    </w:p>
    <w:p w14:paraId="061313F0" w14:textId="092FD6CC" w:rsidR="00B547E4" w:rsidRDefault="00927E8D"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Trust Emergency Medical Service (EMS) crews </w:t>
      </w:r>
      <w:r w:rsidR="00245699">
        <w:rPr>
          <w:rFonts w:eastAsia="Times New Roman" w:cstheme="minorHAnsi"/>
          <w:sz w:val="24"/>
          <w:szCs w:val="24"/>
          <w:lang w:eastAsia="en-GB"/>
        </w:rPr>
        <w:t xml:space="preserve">have been issued with iPads on which is installed the ePCR application to record </w:t>
      </w:r>
      <w:r w:rsidR="0032278F">
        <w:rPr>
          <w:rFonts w:eastAsia="Times New Roman" w:cstheme="minorHAnsi"/>
          <w:sz w:val="24"/>
          <w:szCs w:val="24"/>
          <w:lang w:eastAsia="en-GB"/>
        </w:rPr>
        <w:t xml:space="preserve">all </w:t>
      </w:r>
      <w:r w:rsidR="00994A8B">
        <w:rPr>
          <w:rFonts w:eastAsia="Times New Roman" w:cstheme="minorHAnsi"/>
          <w:sz w:val="24"/>
          <w:szCs w:val="24"/>
          <w:lang w:eastAsia="en-GB"/>
        </w:rPr>
        <w:t>clinical contact with patients. (</w:t>
      </w:r>
      <w:r w:rsidR="002F0DD0">
        <w:rPr>
          <w:rFonts w:eastAsia="Times New Roman" w:cstheme="minorHAnsi"/>
          <w:sz w:val="24"/>
          <w:szCs w:val="24"/>
          <w:lang w:eastAsia="en-GB"/>
        </w:rPr>
        <w:t>WAST</w:t>
      </w:r>
      <w:r w:rsidR="004B7259">
        <w:rPr>
          <w:rFonts w:eastAsia="Times New Roman" w:cstheme="minorHAnsi"/>
          <w:sz w:val="24"/>
          <w:szCs w:val="24"/>
          <w:lang w:eastAsia="en-GB"/>
        </w:rPr>
        <w:t xml:space="preserve">, </w:t>
      </w:r>
      <w:r w:rsidR="004B7259" w:rsidRPr="002A1D03">
        <w:rPr>
          <w:rFonts w:eastAsia="Times New Roman" w:cstheme="minorHAnsi"/>
          <w:sz w:val="24"/>
          <w:szCs w:val="24"/>
          <w:lang w:eastAsia="en-GB"/>
        </w:rPr>
        <w:t>2022</w:t>
      </w:r>
      <w:r w:rsidR="00874A1E" w:rsidRPr="002A1D03">
        <w:rPr>
          <w:rFonts w:eastAsia="Times New Roman" w:cstheme="minorHAnsi"/>
          <w:sz w:val="24"/>
          <w:szCs w:val="24"/>
          <w:lang w:eastAsia="en-GB"/>
        </w:rPr>
        <w:t>a</w:t>
      </w:r>
      <w:r w:rsidR="004B7259">
        <w:rPr>
          <w:rFonts w:eastAsia="Times New Roman" w:cstheme="minorHAnsi"/>
          <w:sz w:val="24"/>
          <w:szCs w:val="24"/>
          <w:lang w:eastAsia="en-GB"/>
        </w:rPr>
        <w:t>)</w:t>
      </w:r>
    </w:p>
    <w:p w14:paraId="664C95D4" w14:textId="66BD6A86" w:rsidR="005669D1" w:rsidRDefault="005669D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This evaluation is taking place early in the maturity of the </w:t>
      </w:r>
      <w:r w:rsidR="00423A0E">
        <w:rPr>
          <w:rFonts w:eastAsia="Times New Roman" w:cstheme="minorHAnsi"/>
          <w:sz w:val="24"/>
          <w:szCs w:val="24"/>
          <w:lang w:eastAsia="en-GB"/>
        </w:rPr>
        <w:t xml:space="preserve">ePCR product. </w:t>
      </w:r>
      <w:r w:rsidR="00B22AC7">
        <w:rPr>
          <w:rFonts w:eastAsia="Times New Roman" w:cstheme="minorHAnsi"/>
          <w:sz w:val="24"/>
          <w:szCs w:val="24"/>
          <w:lang w:eastAsia="en-GB"/>
        </w:rPr>
        <w:t xml:space="preserve">It is during the </w:t>
      </w:r>
      <w:r w:rsidR="00423A0E">
        <w:rPr>
          <w:rFonts w:eastAsia="Times New Roman" w:cstheme="minorHAnsi"/>
          <w:sz w:val="24"/>
          <w:szCs w:val="24"/>
          <w:lang w:eastAsia="en-GB"/>
        </w:rPr>
        <w:t>implementation phase</w:t>
      </w:r>
      <w:r w:rsidR="00683659">
        <w:rPr>
          <w:rFonts w:eastAsia="Times New Roman" w:cstheme="minorHAnsi"/>
          <w:sz w:val="24"/>
          <w:szCs w:val="24"/>
          <w:lang w:eastAsia="en-GB"/>
        </w:rPr>
        <w:t xml:space="preserve"> which formally ends on 31</w:t>
      </w:r>
      <w:r w:rsidR="00683659" w:rsidRPr="00683659">
        <w:rPr>
          <w:rFonts w:eastAsia="Times New Roman" w:cstheme="minorHAnsi"/>
          <w:sz w:val="24"/>
          <w:szCs w:val="24"/>
          <w:vertAlign w:val="superscript"/>
          <w:lang w:eastAsia="en-GB"/>
        </w:rPr>
        <w:t>st</w:t>
      </w:r>
      <w:r w:rsidR="00683659">
        <w:rPr>
          <w:rFonts w:eastAsia="Times New Roman" w:cstheme="minorHAnsi"/>
          <w:sz w:val="24"/>
          <w:szCs w:val="24"/>
          <w:lang w:eastAsia="en-GB"/>
        </w:rPr>
        <w:t xml:space="preserve"> March 2023. </w:t>
      </w:r>
      <w:r w:rsidR="00704501">
        <w:rPr>
          <w:rFonts w:eastAsia="Times New Roman" w:cstheme="minorHAnsi"/>
          <w:sz w:val="24"/>
          <w:szCs w:val="24"/>
          <w:lang w:eastAsia="en-GB"/>
        </w:rPr>
        <w:t>A</w:t>
      </w:r>
      <w:r w:rsidR="00CC3C7D">
        <w:rPr>
          <w:rFonts w:eastAsia="Times New Roman" w:cstheme="minorHAnsi"/>
          <w:sz w:val="24"/>
          <w:szCs w:val="24"/>
          <w:lang w:eastAsia="en-GB"/>
        </w:rPr>
        <w:t xml:space="preserve"> </w:t>
      </w:r>
      <w:r w:rsidR="00C77BDB">
        <w:rPr>
          <w:rFonts w:eastAsia="Times New Roman" w:cstheme="minorHAnsi"/>
          <w:sz w:val="24"/>
          <w:szCs w:val="24"/>
          <w:lang w:eastAsia="en-GB"/>
        </w:rPr>
        <w:t xml:space="preserve">full </w:t>
      </w:r>
      <w:r w:rsidR="00E121DE">
        <w:rPr>
          <w:rFonts w:eastAsia="Times New Roman" w:cstheme="minorHAnsi"/>
          <w:sz w:val="24"/>
          <w:szCs w:val="24"/>
          <w:lang w:eastAsia="en-GB"/>
        </w:rPr>
        <w:t xml:space="preserve">post project evaluation will then be undertaken </w:t>
      </w:r>
      <w:r w:rsidR="00D30A22">
        <w:rPr>
          <w:rFonts w:eastAsia="Times New Roman" w:cstheme="minorHAnsi"/>
          <w:sz w:val="24"/>
          <w:szCs w:val="24"/>
          <w:lang w:eastAsia="en-GB"/>
        </w:rPr>
        <w:t xml:space="preserve">as set out in the project initiation document </w:t>
      </w:r>
      <w:r w:rsidR="00E121DE">
        <w:rPr>
          <w:rFonts w:eastAsia="Times New Roman" w:cstheme="minorHAnsi"/>
          <w:sz w:val="24"/>
          <w:szCs w:val="24"/>
          <w:lang w:eastAsia="en-GB"/>
        </w:rPr>
        <w:t>(</w:t>
      </w:r>
      <w:r w:rsidR="00E121DE" w:rsidRPr="002A1D03">
        <w:rPr>
          <w:rFonts w:eastAsia="Times New Roman" w:cstheme="minorHAnsi"/>
          <w:sz w:val="24"/>
          <w:szCs w:val="24"/>
          <w:lang w:eastAsia="en-GB"/>
        </w:rPr>
        <w:t xml:space="preserve">WAST, </w:t>
      </w:r>
      <w:r w:rsidR="00C40579" w:rsidRPr="002A1D03">
        <w:rPr>
          <w:rFonts w:eastAsia="Times New Roman" w:cstheme="minorHAnsi"/>
          <w:sz w:val="24"/>
          <w:szCs w:val="24"/>
          <w:lang w:eastAsia="en-GB"/>
        </w:rPr>
        <w:t>2021</w:t>
      </w:r>
      <w:r w:rsidR="00612458" w:rsidRPr="002A1D03">
        <w:rPr>
          <w:rFonts w:eastAsia="Times New Roman" w:cstheme="minorHAnsi"/>
          <w:sz w:val="24"/>
          <w:szCs w:val="24"/>
          <w:lang w:eastAsia="en-GB"/>
        </w:rPr>
        <w:t>a</w:t>
      </w:r>
      <w:r w:rsidR="00C40579">
        <w:rPr>
          <w:rFonts w:eastAsia="Times New Roman" w:cstheme="minorHAnsi"/>
          <w:sz w:val="24"/>
          <w:szCs w:val="24"/>
          <w:lang w:eastAsia="en-GB"/>
        </w:rPr>
        <w:t xml:space="preserve">). </w:t>
      </w:r>
      <w:r w:rsidR="00704501">
        <w:rPr>
          <w:rFonts w:eastAsia="Times New Roman" w:cstheme="minorHAnsi"/>
          <w:sz w:val="24"/>
          <w:szCs w:val="24"/>
          <w:lang w:eastAsia="en-GB"/>
        </w:rPr>
        <w:t xml:space="preserve"> </w:t>
      </w:r>
      <w:r w:rsidR="00423A0E">
        <w:rPr>
          <w:rFonts w:eastAsia="Times New Roman" w:cstheme="minorHAnsi"/>
          <w:sz w:val="24"/>
          <w:szCs w:val="24"/>
          <w:lang w:eastAsia="en-GB"/>
        </w:rPr>
        <w:t xml:space="preserve"> </w:t>
      </w:r>
    </w:p>
    <w:p w14:paraId="7C1DE06C" w14:textId="46CEAFA1" w:rsidR="0046230B" w:rsidRPr="00F91E8D" w:rsidRDefault="00F91E8D" w:rsidP="001B548D">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 xml:space="preserve">Background </w:t>
      </w:r>
    </w:p>
    <w:p w14:paraId="65E11A4E" w14:textId="7E8D013F" w:rsidR="00305096" w:rsidRDefault="008944D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reco</w:t>
      </w:r>
      <w:r w:rsidR="00F95F11">
        <w:rPr>
          <w:rFonts w:eastAsia="Times New Roman" w:cstheme="minorHAnsi"/>
          <w:sz w:val="24"/>
          <w:szCs w:val="24"/>
          <w:lang w:eastAsia="en-GB"/>
        </w:rPr>
        <w:t>r</w:t>
      </w:r>
      <w:r>
        <w:rPr>
          <w:rFonts w:eastAsia="Times New Roman" w:cstheme="minorHAnsi"/>
          <w:sz w:val="24"/>
          <w:szCs w:val="24"/>
          <w:lang w:eastAsia="en-GB"/>
        </w:rPr>
        <w:t xml:space="preserve">ding of clinical care </w:t>
      </w:r>
      <w:r w:rsidR="00D40BB1">
        <w:rPr>
          <w:rFonts w:eastAsia="Times New Roman" w:cstheme="minorHAnsi"/>
          <w:sz w:val="24"/>
          <w:szCs w:val="24"/>
          <w:lang w:eastAsia="en-GB"/>
        </w:rPr>
        <w:t xml:space="preserve">is essential for high quality, safe and clinically effective patient care. </w:t>
      </w:r>
      <w:r w:rsidR="00305096">
        <w:rPr>
          <w:rFonts w:eastAsia="Times New Roman" w:cstheme="minorHAnsi"/>
          <w:sz w:val="24"/>
          <w:szCs w:val="24"/>
          <w:lang w:eastAsia="en-GB"/>
        </w:rPr>
        <w:t xml:space="preserve">Patient </w:t>
      </w:r>
      <w:r w:rsidR="000915BB">
        <w:rPr>
          <w:rFonts w:eastAsia="Times New Roman" w:cstheme="minorHAnsi"/>
          <w:sz w:val="24"/>
          <w:szCs w:val="24"/>
          <w:lang w:eastAsia="en-GB"/>
        </w:rPr>
        <w:t>clinical records (PCRs) are legal documents on which is recorded the clinical care provided by the EMS part of the ambulance service</w:t>
      </w:r>
      <w:r w:rsidR="00DA5D7A">
        <w:rPr>
          <w:rFonts w:eastAsia="Times New Roman" w:cstheme="minorHAnsi"/>
          <w:sz w:val="24"/>
          <w:szCs w:val="24"/>
          <w:lang w:eastAsia="en-GB"/>
        </w:rPr>
        <w:t xml:space="preserve">, who care for patients </w:t>
      </w:r>
      <w:r w:rsidR="00EB6CBC">
        <w:rPr>
          <w:rFonts w:eastAsia="Times New Roman" w:cstheme="minorHAnsi"/>
          <w:sz w:val="24"/>
          <w:szCs w:val="24"/>
          <w:lang w:eastAsia="en-GB"/>
        </w:rPr>
        <w:t xml:space="preserve">mainly </w:t>
      </w:r>
      <w:r w:rsidR="00DA5D7A">
        <w:rPr>
          <w:rFonts w:eastAsia="Times New Roman" w:cstheme="minorHAnsi"/>
          <w:sz w:val="24"/>
          <w:szCs w:val="24"/>
          <w:lang w:eastAsia="en-GB"/>
        </w:rPr>
        <w:t>from ambulances and rapid response vehicles (RRVs)</w:t>
      </w:r>
      <w:r w:rsidR="000915BB">
        <w:rPr>
          <w:rFonts w:eastAsia="Times New Roman" w:cstheme="minorHAnsi"/>
          <w:sz w:val="24"/>
          <w:szCs w:val="24"/>
          <w:lang w:eastAsia="en-GB"/>
        </w:rPr>
        <w:t>. PCRs are also used by other health care providers who deliver clinical care on behalf of the Trust eg St John’s Ambulance Service and volunteer CFRs.</w:t>
      </w:r>
    </w:p>
    <w:p w14:paraId="0D9940D6" w14:textId="3D0FB148" w:rsidR="0066717C" w:rsidRDefault="00453E30"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National policy in the United Kingdom promotes the digitisation of health services (</w:t>
      </w:r>
      <w:r w:rsidR="0030064F">
        <w:rPr>
          <w:rFonts w:eastAsia="Times New Roman" w:cstheme="minorHAnsi"/>
          <w:sz w:val="24"/>
          <w:szCs w:val="24"/>
          <w:lang w:eastAsia="en-GB"/>
        </w:rPr>
        <w:t xml:space="preserve">eg </w:t>
      </w:r>
      <w:r w:rsidR="00B03C6C">
        <w:rPr>
          <w:rFonts w:eastAsia="Times New Roman" w:cstheme="minorHAnsi"/>
          <w:sz w:val="24"/>
          <w:szCs w:val="24"/>
          <w:lang w:eastAsia="en-GB"/>
        </w:rPr>
        <w:t xml:space="preserve">Welsh Government, 2015; Wachter, 2016; Topol, 2019). </w:t>
      </w:r>
      <w:r w:rsidR="00F941FE">
        <w:rPr>
          <w:rFonts w:eastAsia="Times New Roman" w:cstheme="minorHAnsi"/>
          <w:sz w:val="24"/>
          <w:szCs w:val="24"/>
          <w:lang w:eastAsia="en-GB"/>
        </w:rPr>
        <w:t xml:space="preserve">The </w:t>
      </w:r>
      <w:r w:rsidR="00103CE2">
        <w:rPr>
          <w:rFonts w:eastAsia="Times New Roman" w:cstheme="minorHAnsi"/>
          <w:sz w:val="24"/>
          <w:szCs w:val="24"/>
          <w:lang w:eastAsia="en-GB"/>
        </w:rPr>
        <w:t xml:space="preserve">introduction of ePCR technology is the latest stage in a move towards </w:t>
      </w:r>
      <w:r w:rsidR="00CA1634">
        <w:rPr>
          <w:rFonts w:eastAsia="Times New Roman" w:cstheme="minorHAnsi"/>
          <w:sz w:val="24"/>
          <w:szCs w:val="24"/>
          <w:lang w:eastAsia="en-GB"/>
        </w:rPr>
        <w:t xml:space="preserve">the digitisation of </w:t>
      </w:r>
      <w:r w:rsidR="00770C12">
        <w:rPr>
          <w:rFonts w:eastAsia="Times New Roman" w:cstheme="minorHAnsi"/>
          <w:sz w:val="24"/>
          <w:szCs w:val="24"/>
          <w:lang w:eastAsia="en-GB"/>
        </w:rPr>
        <w:t xml:space="preserve">Trust </w:t>
      </w:r>
      <w:r w:rsidR="00CA1634">
        <w:rPr>
          <w:rFonts w:eastAsia="Times New Roman" w:cstheme="minorHAnsi"/>
          <w:sz w:val="24"/>
          <w:szCs w:val="24"/>
          <w:lang w:eastAsia="en-GB"/>
        </w:rPr>
        <w:t>patient care records</w:t>
      </w:r>
      <w:r w:rsidR="00461FDC">
        <w:rPr>
          <w:rFonts w:eastAsia="Times New Roman" w:cstheme="minorHAnsi"/>
          <w:sz w:val="24"/>
          <w:szCs w:val="24"/>
          <w:lang w:eastAsia="en-GB"/>
        </w:rPr>
        <w:t xml:space="preserve"> which </w:t>
      </w:r>
      <w:r w:rsidR="0011175D">
        <w:rPr>
          <w:rFonts w:eastAsia="Times New Roman" w:cstheme="minorHAnsi"/>
          <w:sz w:val="24"/>
          <w:szCs w:val="24"/>
          <w:lang w:eastAsia="en-GB"/>
        </w:rPr>
        <w:t>commenced in 2015 following th</w:t>
      </w:r>
      <w:r w:rsidR="008B0744">
        <w:rPr>
          <w:rFonts w:eastAsia="Times New Roman" w:cstheme="minorHAnsi"/>
          <w:sz w:val="24"/>
          <w:szCs w:val="24"/>
          <w:lang w:eastAsia="en-GB"/>
        </w:rPr>
        <w:t>e launch of a new clinical response model</w:t>
      </w:r>
      <w:r w:rsidR="0011175D">
        <w:rPr>
          <w:rFonts w:eastAsia="Times New Roman" w:cstheme="minorHAnsi"/>
          <w:sz w:val="24"/>
          <w:szCs w:val="24"/>
          <w:lang w:eastAsia="en-GB"/>
        </w:rPr>
        <w:t xml:space="preserve">. This </w:t>
      </w:r>
      <w:r w:rsidR="00D05080">
        <w:rPr>
          <w:rFonts w:eastAsia="Times New Roman" w:cstheme="minorHAnsi"/>
          <w:sz w:val="24"/>
          <w:szCs w:val="24"/>
          <w:lang w:eastAsia="en-GB"/>
        </w:rPr>
        <w:t xml:space="preserve">coincided with the adoption of a digital pen system </w:t>
      </w:r>
      <w:r w:rsidR="00DD0059">
        <w:rPr>
          <w:rFonts w:eastAsia="Times New Roman" w:cstheme="minorHAnsi"/>
          <w:sz w:val="24"/>
          <w:szCs w:val="24"/>
          <w:lang w:eastAsia="en-GB"/>
        </w:rPr>
        <w:t>(</w:t>
      </w:r>
      <w:r w:rsidR="00516A6A">
        <w:rPr>
          <w:rFonts w:eastAsia="Times New Roman" w:cstheme="minorHAnsi"/>
          <w:sz w:val="24"/>
          <w:szCs w:val="24"/>
          <w:lang w:eastAsia="en-GB"/>
        </w:rPr>
        <w:t xml:space="preserve">from </w:t>
      </w:r>
      <w:r w:rsidR="00DD0059">
        <w:rPr>
          <w:rFonts w:eastAsia="Times New Roman" w:cstheme="minorHAnsi"/>
          <w:sz w:val="24"/>
          <w:szCs w:val="24"/>
          <w:lang w:eastAsia="en-GB"/>
        </w:rPr>
        <w:t xml:space="preserve">Anoto) </w:t>
      </w:r>
      <w:r w:rsidR="00D05080">
        <w:rPr>
          <w:rFonts w:eastAsia="Times New Roman" w:cstheme="minorHAnsi"/>
          <w:sz w:val="24"/>
          <w:szCs w:val="24"/>
          <w:lang w:eastAsia="en-GB"/>
        </w:rPr>
        <w:t>for PCRs</w:t>
      </w:r>
      <w:r w:rsidR="006A0790">
        <w:rPr>
          <w:rFonts w:eastAsia="Times New Roman" w:cstheme="minorHAnsi"/>
          <w:sz w:val="24"/>
          <w:szCs w:val="24"/>
          <w:lang w:eastAsia="en-GB"/>
        </w:rPr>
        <w:t xml:space="preserve">. </w:t>
      </w:r>
    </w:p>
    <w:p w14:paraId="2538F94B" w14:textId="135F3706" w:rsidR="00D473B2" w:rsidRPr="001D0F02" w:rsidRDefault="00D473B2" w:rsidP="001B548D">
      <w:pPr>
        <w:autoSpaceDE w:val="0"/>
        <w:autoSpaceDN w:val="0"/>
        <w:adjustRightInd w:val="0"/>
        <w:spacing w:before="60" w:after="120" w:line="360" w:lineRule="auto"/>
        <w:jc w:val="both"/>
        <w:rPr>
          <w:rFonts w:eastAsia="Times New Roman" w:cstheme="minorHAnsi"/>
          <w:b/>
          <w:bCs/>
          <w:i/>
          <w:iCs/>
          <w:sz w:val="24"/>
          <w:szCs w:val="24"/>
          <w:lang w:eastAsia="en-GB"/>
        </w:rPr>
      </w:pPr>
      <w:r w:rsidRPr="001D0F02">
        <w:rPr>
          <w:rFonts w:eastAsia="Times New Roman" w:cstheme="minorHAnsi"/>
          <w:b/>
          <w:bCs/>
          <w:i/>
          <w:iCs/>
          <w:sz w:val="24"/>
          <w:szCs w:val="24"/>
          <w:lang w:eastAsia="en-GB"/>
        </w:rPr>
        <w:t>Digital pen</w:t>
      </w:r>
    </w:p>
    <w:p w14:paraId="30F92937" w14:textId="4C84C32E" w:rsidR="0066717C" w:rsidRDefault="0066717C"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digital pen system </w:t>
      </w:r>
      <w:r w:rsidR="0014217D">
        <w:rPr>
          <w:rFonts w:eastAsia="Times New Roman" w:cstheme="minorHAnsi"/>
          <w:sz w:val="24"/>
          <w:szCs w:val="24"/>
          <w:lang w:eastAsia="en-GB"/>
        </w:rPr>
        <w:t xml:space="preserve">was introduced </w:t>
      </w:r>
      <w:r w:rsidR="00F92B81">
        <w:rPr>
          <w:rFonts w:eastAsia="Times New Roman" w:cstheme="minorHAnsi"/>
          <w:sz w:val="24"/>
          <w:szCs w:val="24"/>
          <w:lang w:eastAsia="en-GB"/>
        </w:rPr>
        <w:t xml:space="preserve">in </w:t>
      </w:r>
      <w:r w:rsidR="00A1555A">
        <w:rPr>
          <w:rFonts w:eastAsia="Times New Roman" w:cstheme="minorHAnsi"/>
          <w:sz w:val="24"/>
          <w:szCs w:val="24"/>
          <w:lang w:eastAsia="en-GB"/>
        </w:rPr>
        <w:t xml:space="preserve">the Trust in </w:t>
      </w:r>
      <w:r w:rsidR="00F92B81">
        <w:rPr>
          <w:rFonts w:eastAsia="Times New Roman" w:cstheme="minorHAnsi"/>
          <w:sz w:val="24"/>
          <w:szCs w:val="24"/>
          <w:lang w:eastAsia="en-GB"/>
        </w:rPr>
        <w:t xml:space="preserve">October 2015 </w:t>
      </w:r>
      <w:r w:rsidR="00877CB0">
        <w:rPr>
          <w:rFonts w:eastAsia="Times New Roman" w:cstheme="minorHAnsi"/>
          <w:sz w:val="24"/>
          <w:szCs w:val="24"/>
          <w:lang w:eastAsia="en-GB"/>
        </w:rPr>
        <w:t>as a key dependency of the Trust Clinical Modernisation Project</w:t>
      </w:r>
      <w:r w:rsidR="0055276A">
        <w:rPr>
          <w:rFonts w:eastAsia="Times New Roman" w:cstheme="minorHAnsi"/>
          <w:sz w:val="24"/>
          <w:szCs w:val="24"/>
          <w:lang w:eastAsia="en-GB"/>
        </w:rPr>
        <w:t xml:space="preserve">, part of the clinical strategy. </w:t>
      </w:r>
      <w:r w:rsidR="005D3030">
        <w:rPr>
          <w:rFonts w:eastAsia="Times New Roman" w:cstheme="minorHAnsi"/>
          <w:sz w:val="24"/>
          <w:szCs w:val="24"/>
          <w:lang w:eastAsia="en-GB"/>
        </w:rPr>
        <w:t xml:space="preserve"> </w:t>
      </w:r>
      <w:r w:rsidR="0055276A">
        <w:rPr>
          <w:rFonts w:eastAsia="Times New Roman" w:cstheme="minorHAnsi"/>
          <w:sz w:val="24"/>
          <w:szCs w:val="24"/>
          <w:lang w:eastAsia="en-GB"/>
        </w:rPr>
        <w:t xml:space="preserve">The system’s </w:t>
      </w:r>
      <w:r w:rsidR="005D3030">
        <w:rPr>
          <w:rFonts w:eastAsia="Times New Roman" w:cstheme="minorHAnsi"/>
          <w:sz w:val="24"/>
          <w:szCs w:val="24"/>
          <w:lang w:eastAsia="en-GB"/>
        </w:rPr>
        <w:t xml:space="preserve">main </w:t>
      </w:r>
      <w:r w:rsidR="0014217D">
        <w:rPr>
          <w:rFonts w:eastAsia="Times New Roman" w:cstheme="minorHAnsi"/>
          <w:sz w:val="24"/>
          <w:szCs w:val="24"/>
          <w:lang w:eastAsia="en-GB"/>
        </w:rPr>
        <w:t xml:space="preserve">purpose </w:t>
      </w:r>
      <w:r w:rsidR="005D3030">
        <w:rPr>
          <w:rFonts w:eastAsia="Times New Roman" w:cstheme="minorHAnsi"/>
          <w:sz w:val="24"/>
          <w:szCs w:val="24"/>
          <w:lang w:eastAsia="en-GB"/>
        </w:rPr>
        <w:t xml:space="preserve">was </w:t>
      </w:r>
      <w:r w:rsidR="008114A3">
        <w:rPr>
          <w:rFonts w:eastAsia="Times New Roman" w:cstheme="minorHAnsi"/>
          <w:sz w:val="24"/>
          <w:szCs w:val="24"/>
          <w:lang w:eastAsia="en-GB"/>
        </w:rPr>
        <w:t xml:space="preserve">the timely capture and </w:t>
      </w:r>
      <w:r w:rsidR="0014217D">
        <w:rPr>
          <w:rFonts w:eastAsia="Times New Roman" w:cstheme="minorHAnsi"/>
          <w:sz w:val="24"/>
          <w:szCs w:val="24"/>
          <w:lang w:eastAsia="en-GB"/>
        </w:rPr>
        <w:t>reporting o</w:t>
      </w:r>
      <w:r w:rsidR="00183240">
        <w:rPr>
          <w:rFonts w:eastAsia="Times New Roman" w:cstheme="minorHAnsi"/>
          <w:sz w:val="24"/>
          <w:szCs w:val="24"/>
          <w:lang w:eastAsia="en-GB"/>
        </w:rPr>
        <w:t>f</w:t>
      </w:r>
      <w:r w:rsidR="0014217D">
        <w:rPr>
          <w:rFonts w:eastAsia="Times New Roman" w:cstheme="minorHAnsi"/>
          <w:sz w:val="24"/>
          <w:szCs w:val="24"/>
          <w:lang w:eastAsia="en-GB"/>
        </w:rPr>
        <w:t xml:space="preserve"> </w:t>
      </w:r>
      <w:r w:rsidR="00183240">
        <w:rPr>
          <w:rFonts w:eastAsia="Times New Roman" w:cstheme="minorHAnsi"/>
          <w:sz w:val="24"/>
          <w:szCs w:val="24"/>
          <w:lang w:eastAsia="en-GB"/>
        </w:rPr>
        <w:t xml:space="preserve">robust </w:t>
      </w:r>
      <w:r w:rsidR="0014217D">
        <w:rPr>
          <w:rFonts w:eastAsia="Times New Roman" w:cstheme="minorHAnsi"/>
          <w:sz w:val="24"/>
          <w:szCs w:val="24"/>
          <w:lang w:eastAsia="en-GB"/>
        </w:rPr>
        <w:t>clinical data</w:t>
      </w:r>
      <w:r w:rsidR="00183240">
        <w:rPr>
          <w:rFonts w:eastAsia="Times New Roman" w:cstheme="minorHAnsi"/>
          <w:sz w:val="24"/>
          <w:szCs w:val="24"/>
          <w:lang w:eastAsia="en-GB"/>
        </w:rPr>
        <w:t xml:space="preserve">. This would in turn </w:t>
      </w:r>
      <w:r w:rsidR="00CD0E3F">
        <w:rPr>
          <w:rFonts w:eastAsia="Times New Roman" w:cstheme="minorHAnsi"/>
          <w:sz w:val="24"/>
          <w:szCs w:val="24"/>
          <w:lang w:eastAsia="en-GB"/>
        </w:rPr>
        <w:t xml:space="preserve">enable </w:t>
      </w:r>
      <w:r w:rsidR="008C761D">
        <w:rPr>
          <w:rFonts w:eastAsia="Times New Roman" w:cstheme="minorHAnsi"/>
          <w:sz w:val="24"/>
          <w:szCs w:val="24"/>
          <w:lang w:eastAsia="en-GB"/>
        </w:rPr>
        <w:t xml:space="preserve">the </w:t>
      </w:r>
      <w:r w:rsidR="0014217D">
        <w:rPr>
          <w:rFonts w:eastAsia="Times New Roman" w:cstheme="minorHAnsi"/>
          <w:sz w:val="24"/>
          <w:szCs w:val="24"/>
          <w:lang w:eastAsia="en-GB"/>
        </w:rPr>
        <w:t>production of a new set of clinical indicators</w:t>
      </w:r>
      <w:r w:rsidR="00E247EA">
        <w:rPr>
          <w:rFonts w:eastAsia="Times New Roman" w:cstheme="minorHAnsi"/>
          <w:sz w:val="24"/>
          <w:szCs w:val="24"/>
          <w:lang w:eastAsia="en-GB"/>
        </w:rPr>
        <w:t xml:space="preserve">, </w:t>
      </w:r>
      <w:r w:rsidR="00221806">
        <w:rPr>
          <w:rFonts w:eastAsia="Times New Roman" w:cstheme="minorHAnsi"/>
          <w:sz w:val="24"/>
          <w:szCs w:val="24"/>
          <w:lang w:eastAsia="en-GB"/>
        </w:rPr>
        <w:t xml:space="preserve">to support the </w:t>
      </w:r>
      <w:r w:rsidR="00E247EA">
        <w:rPr>
          <w:rFonts w:eastAsia="Times New Roman" w:cstheme="minorHAnsi"/>
          <w:sz w:val="24"/>
          <w:szCs w:val="24"/>
          <w:lang w:eastAsia="en-GB"/>
        </w:rPr>
        <w:t>clinical response model</w:t>
      </w:r>
      <w:r w:rsidR="00236539">
        <w:rPr>
          <w:rFonts w:eastAsia="Times New Roman" w:cstheme="minorHAnsi"/>
          <w:sz w:val="24"/>
          <w:szCs w:val="24"/>
          <w:lang w:eastAsia="en-GB"/>
        </w:rPr>
        <w:t xml:space="preserve"> </w:t>
      </w:r>
      <w:r w:rsidR="00777863" w:rsidRPr="00777863">
        <w:rPr>
          <w:rFonts w:eastAsia="Times New Roman" w:cstheme="minorHAnsi"/>
          <w:sz w:val="24"/>
          <w:szCs w:val="24"/>
          <w:lang w:eastAsia="en-GB"/>
        </w:rPr>
        <w:t>(W</w:t>
      </w:r>
      <w:r w:rsidR="00894D40">
        <w:rPr>
          <w:rFonts w:eastAsia="Times New Roman" w:cstheme="minorHAnsi"/>
          <w:sz w:val="24"/>
          <w:szCs w:val="24"/>
          <w:lang w:eastAsia="en-GB"/>
        </w:rPr>
        <w:t>AST</w:t>
      </w:r>
      <w:r w:rsidR="00777863" w:rsidRPr="00777863">
        <w:rPr>
          <w:rFonts w:eastAsia="Times New Roman" w:cstheme="minorHAnsi"/>
          <w:sz w:val="24"/>
          <w:szCs w:val="24"/>
          <w:lang w:eastAsia="en-GB"/>
        </w:rPr>
        <w:t>, 20</w:t>
      </w:r>
      <w:r w:rsidR="00777863">
        <w:rPr>
          <w:rFonts w:eastAsia="Times New Roman" w:cstheme="minorHAnsi"/>
          <w:sz w:val="24"/>
          <w:szCs w:val="24"/>
          <w:lang w:eastAsia="en-GB"/>
        </w:rPr>
        <w:t>15</w:t>
      </w:r>
      <w:r w:rsidR="00777863" w:rsidRPr="00777863">
        <w:rPr>
          <w:rFonts w:eastAsia="Times New Roman" w:cstheme="minorHAnsi"/>
          <w:sz w:val="24"/>
          <w:szCs w:val="24"/>
          <w:lang w:eastAsia="en-GB"/>
        </w:rPr>
        <w:t>)</w:t>
      </w:r>
      <w:r w:rsidR="0014217D">
        <w:rPr>
          <w:rFonts w:eastAsia="Times New Roman" w:cstheme="minorHAnsi"/>
          <w:sz w:val="24"/>
          <w:szCs w:val="24"/>
          <w:lang w:eastAsia="en-GB"/>
        </w:rPr>
        <w:t xml:space="preserve">. </w:t>
      </w:r>
      <w:r w:rsidR="00196701">
        <w:rPr>
          <w:rFonts w:eastAsia="Times New Roman" w:cstheme="minorHAnsi"/>
          <w:sz w:val="24"/>
          <w:szCs w:val="24"/>
          <w:lang w:eastAsia="en-GB"/>
        </w:rPr>
        <w:t xml:space="preserve"> </w:t>
      </w:r>
    </w:p>
    <w:p w14:paraId="70B13268" w14:textId="41205758" w:rsidR="00C6242D" w:rsidRDefault="00192D65"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Printed </w:t>
      </w:r>
      <w:r w:rsidR="00935166" w:rsidRPr="00935166">
        <w:rPr>
          <w:rFonts w:eastAsia="Times New Roman" w:cstheme="minorHAnsi"/>
          <w:sz w:val="24"/>
          <w:szCs w:val="24"/>
          <w:lang w:eastAsia="en-GB"/>
        </w:rPr>
        <w:t xml:space="preserve">PCRs </w:t>
      </w:r>
      <w:r>
        <w:rPr>
          <w:rFonts w:eastAsia="Times New Roman" w:cstheme="minorHAnsi"/>
          <w:sz w:val="24"/>
          <w:szCs w:val="24"/>
          <w:lang w:eastAsia="en-GB"/>
        </w:rPr>
        <w:t xml:space="preserve">containing a specialised dot-pattern </w:t>
      </w:r>
      <w:r w:rsidR="00935166">
        <w:rPr>
          <w:rFonts w:eastAsia="Times New Roman" w:cstheme="minorHAnsi"/>
          <w:sz w:val="24"/>
          <w:szCs w:val="24"/>
          <w:lang w:eastAsia="en-GB"/>
        </w:rPr>
        <w:t xml:space="preserve">were </w:t>
      </w:r>
      <w:r w:rsidR="00935166" w:rsidRPr="00935166">
        <w:rPr>
          <w:rFonts w:eastAsia="Times New Roman" w:cstheme="minorHAnsi"/>
          <w:sz w:val="24"/>
          <w:szCs w:val="24"/>
          <w:lang w:eastAsia="en-GB"/>
        </w:rPr>
        <w:t xml:space="preserve">completed by ambulance service staff using an individually allocated Digital Pen (Digipen). The </w:t>
      </w:r>
      <w:r w:rsidR="006F394B">
        <w:rPr>
          <w:rFonts w:eastAsia="Times New Roman" w:cstheme="minorHAnsi"/>
          <w:sz w:val="24"/>
          <w:szCs w:val="24"/>
          <w:lang w:eastAsia="en-GB"/>
        </w:rPr>
        <w:t>digipen was able to record pen</w:t>
      </w:r>
      <w:r w:rsidR="00E63612">
        <w:rPr>
          <w:rFonts w:eastAsia="Times New Roman" w:cstheme="minorHAnsi"/>
          <w:sz w:val="24"/>
          <w:szCs w:val="24"/>
          <w:lang w:eastAsia="en-GB"/>
        </w:rPr>
        <w:t xml:space="preserve"> </w:t>
      </w:r>
      <w:r w:rsidR="006F394B">
        <w:rPr>
          <w:rFonts w:eastAsia="Times New Roman" w:cstheme="minorHAnsi"/>
          <w:sz w:val="24"/>
          <w:szCs w:val="24"/>
          <w:lang w:eastAsia="en-GB"/>
        </w:rPr>
        <w:t xml:space="preserve">strokes on the dot pattern paper and store </w:t>
      </w:r>
      <w:r w:rsidR="00E63612">
        <w:rPr>
          <w:rFonts w:eastAsia="Times New Roman" w:cstheme="minorHAnsi"/>
          <w:sz w:val="24"/>
          <w:szCs w:val="24"/>
          <w:lang w:eastAsia="en-GB"/>
        </w:rPr>
        <w:t xml:space="preserve">this as </w:t>
      </w:r>
      <w:r w:rsidR="00935166" w:rsidRPr="00935166">
        <w:rPr>
          <w:rFonts w:eastAsia="Times New Roman" w:cstheme="minorHAnsi"/>
          <w:sz w:val="24"/>
          <w:szCs w:val="24"/>
          <w:lang w:eastAsia="en-GB"/>
        </w:rPr>
        <w:t xml:space="preserve">data relating to each PCR. </w:t>
      </w:r>
    </w:p>
    <w:p w14:paraId="02442A54" w14:textId="77777777" w:rsidR="0016156C" w:rsidRDefault="00013329"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Data flow </w:t>
      </w:r>
      <w:r w:rsidR="00C6242D">
        <w:rPr>
          <w:rFonts w:eastAsia="Times New Roman" w:cstheme="minorHAnsi"/>
          <w:sz w:val="24"/>
          <w:szCs w:val="24"/>
          <w:lang w:eastAsia="en-GB"/>
        </w:rPr>
        <w:t xml:space="preserve">from </w:t>
      </w:r>
      <w:r w:rsidR="0016156C">
        <w:rPr>
          <w:rFonts w:eastAsia="Times New Roman" w:cstheme="minorHAnsi"/>
          <w:sz w:val="24"/>
          <w:szCs w:val="24"/>
          <w:lang w:eastAsia="en-GB"/>
        </w:rPr>
        <w:t>digital pen:</w:t>
      </w:r>
    </w:p>
    <w:p w14:paraId="7A4735E4" w14:textId="56380E5D" w:rsidR="008C04E0" w:rsidRDefault="008C04E0" w:rsidP="00C63007">
      <w:pPr>
        <w:pStyle w:val="ListParagraph"/>
        <w:numPr>
          <w:ilvl w:val="0"/>
          <w:numId w:val="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Digital pen used on Anoto dot pattern </w:t>
      </w:r>
      <w:r w:rsidR="00516A6A">
        <w:rPr>
          <w:rFonts w:eastAsia="Times New Roman" w:cstheme="minorHAnsi"/>
          <w:sz w:val="24"/>
          <w:szCs w:val="24"/>
          <w:lang w:eastAsia="en-GB"/>
        </w:rPr>
        <w:t xml:space="preserve">paper </w:t>
      </w:r>
      <w:r>
        <w:rPr>
          <w:rFonts w:eastAsia="Times New Roman" w:cstheme="minorHAnsi"/>
          <w:sz w:val="24"/>
          <w:szCs w:val="24"/>
          <w:lang w:eastAsia="en-GB"/>
        </w:rPr>
        <w:t>PCR.</w:t>
      </w:r>
    </w:p>
    <w:p w14:paraId="246566AB" w14:textId="76096F75" w:rsidR="0016156C" w:rsidRDefault="00646B6A" w:rsidP="00C63007">
      <w:pPr>
        <w:pStyle w:val="ListParagraph"/>
        <w:numPr>
          <w:ilvl w:val="0"/>
          <w:numId w:val="2"/>
        </w:numPr>
        <w:autoSpaceDE w:val="0"/>
        <w:autoSpaceDN w:val="0"/>
        <w:adjustRightInd w:val="0"/>
        <w:spacing w:before="60" w:after="120" w:line="360" w:lineRule="auto"/>
        <w:jc w:val="both"/>
        <w:rPr>
          <w:rFonts w:eastAsia="Times New Roman" w:cstheme="minorHAnsi"/>
          <w:sz w:val="24"/>
          <w:szCs w:val="24"/>
          <w:lang w:eastAsia="en-GB"/>
        </w:rPr>
      </w:pPr>
      <w:r w:rsidRPr="0016156C">
        <w:rPr>
          <w:rFonts w:eastAsia="Times New Roman" w:cstheme="minorHAnsi"/>
          <w:sz w:val="24"/>
          <w:szCs w:val="24"/>
          <w:lang w:eastAsia="en-GB"/>
        </w:rPr>
        <w:t xml:space="preserve">digital pen docked </w:t>
      </w:r>
      <w:r w:rsidR="008D1E08">
        <w:rPr>
          <w:rFonts w:eastAsia="Times New Roman" w:cstheme="minorHAnsi"/>
          <w:sz w:val="24"/>
          <w:szCs w:val="24"/>
          <w:lang w:eastAsia="en-GB"/>
        </w:rPr>
        <w:t xml:space="preserve">on a Trust computer via a docking cradle </w:t>
      </w:r>
      <w:r w:rsidRPr="0016156C">
        <w:rPr>
          <w:rFonts w:eastAsia="Times New Roman" w:cstheme="minorHAnsi"/>
          <w:sz w:val="24"/>
          <w:szCs w:val="24"/>
          <w:lang w:eastAsia="en-GB"/>
        </w:rPr>
        <w:t xml:space="preserve">and an encrypted </w:t>
      </w:r>
      <w:r w:rsidR="007A16DD" w:rsidRPr="0016156C">
        <w:rPr>
          <w:rFonts w:eastAsia="Times New Roman" w:cstheme="minorHAnsi"/>
          <w:sz w:val="24"/>
          <w:szCs w:val="24"/>
          <w:lang w:eastAsia="en-GB"/>
        </w:rPr>
        <w:t>PCR uploaded</w:t>
      </w:r>
      <w:r w:rsidRPr="0016156C">
        <w:rPr>
          <w:rFonts w:eastAsia="Times New Roman" w:cstheme="minorHAnsi"/>
          <w:sz w:val="24"/>
          <w:szCs w:val="24"/>
          <w:lang w:eastAsia="en-GB"/>
        </w:rPr>
        <w:t xml:space="preserve"> </w:t>
      </w:r>
      <w:r w:rsidR="006D4B55" w:rsidRPr="0016156C">
        <w:rPr>
          <w:rFonts w:eastAsia="Times New Roman" w:cstheme="minorHAnsi"/>
          <w:sz w:val="24"/>
          <w:szCs w:val="24"/>
          <w:lang w:eastAsia="en-GB"/>
        </w:rPr>
        <w:t>to a document server.</w:t>
      </w:r>
    </w:p>
    <w:p w14:paraId="03118248" w14:textId="77777777" w:rsidR="00B96B6D" w:rsidRDefault="0016156C" w:rsidP="00C63007">
      <w:pPr>
        <w:pStyle w:val="ListParagraph"/>
        <w:numPr>
          <w:ilvl w:val="0"/>
          <w:numId w:val="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PCRs decrypted and </w:t>
      </w:r>
      <w:r w:rsidR="00DD0059">
        <w:rPr>
          <w:rFonts w:eastAsia="Times New Roman" w:cstheme="minorHAnsi"/>
          <w:sz w:val="24"/>
          <w:szCs w:val="24"/>
          <w:lang w:eastAsia="en-GB"/>
        </w:rPr>
        <w:t xml:space="preserve">sent to the </w:t>
      </w:r>
      <w:r w:rsidR="00B96B6D">
        <w:rPr>
          <w:rFonts w:eastAsia="Times New Roman" w:cstheme="minorHAnsi"/>
          <w:sz w:val="24"/>
          <w:szCs w:val="24"/>
          <w:lang w:eastAsia="en-GB"/>
        </w:rPr>
        <w:t>Anoto system for processing prior to validation.</w:t>
      </w:r>
    </w:p>
    <w:p w14:paraId="45A31668" w14:textId="18EE2A19" w:rsidR="00013329" w:rsidRDefault="0092081C" w:rsidP="00C63007">
      <w:pPr>
        <w:pStyle w:val="ListParagraph"/>
        <w:numPr>
          <w:ilvl w:val="0"/>
          <w:numId w:val="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PCRs sent to the Trust validation system</w:t>
      </w:r>
      <w:r w:rsidR="00646B6A" w:rsidRPr="0016156C">
        <w:rPr>
          <w:rFonts w:eastAsia="Times New Roman" w:cstheme="minorHAnsi"/>
          <w:sz w:val="24"/>
          <w:szCs w:val="24"/>
          <w:lang w:eastAsia="en-GB"/>
        </w:rPr>
        <w:t xml:space="preserve"> </w:t>
      </w:r>
      <w:r>
        <w:rPr>
          <w:rFonts w:eastAsia="Times New Roman" w:cstheme="minorHAnsi"/>
          <w:sz w:val="24"/>
          <w:szCs w:val="24"/>
          <w:lang w:eastAsia="en-GB"/>
        </w:rPr>
        <w:t xml:space="preserve">for data processing by the </w:t>
      </w:r>
      <w:r w:rsidR="007A16DD">
        <w:rPr>
          <w:rFonts w:eastAsia="Times New Roman" w:cstheme="minorHAnsi"/>
          <w:sz w:val="24"/>
          <w:szCs w:val="24"/>
          <w:lang w:eastAsia="en-GB"/>
        </w:rPr>
        <w:t xml:space="preserve">Trust </w:t>
      </w:r>
      <w:r>
        <w:rPr>
          <w:rFonts w:eastAsia="Times New Roman" w:cstheme="minorHAnsi"/>
          <w:sz w:val="24"/>
          <w:szCs w:val="24"/>
          <w:lang w:eastAsia="en-GB"/>
        </w:rPr>
        <w:t>clinical audit team (Data Input Clerks)</w:t>
      </w:r>
    </w:p>
    <w:p w14:paraId="32550DCB" w14:textId="6AE1DF1C" w:rsidR="002B2FAC" w:rsidRPr="0016156C" w:rsidRDefault="002B2FAC" w:rsidP="00C63007">
      <w:pPr>
        <w:pStyle w:val="ListParagraph"/>
        <w:numPr>
          <w:ilvl w:val="0"/>
          <w:numId w:val="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After validation the data and PCR images are stored in the Trust Data Warehouse.</w:t>
      </w:r>
    </w:p>
    <w:p w14:paraId="00A55205" w14:textId="30016B93" w:rsidR="00805ABB" w:rsidRDefault="00935166" w:rsidP="001B548D">
      <w:pPr>
        <w:autoSpaceDE w:val="0"/>
        <w:autoSpaceDN w:val="0"/>
        <w:adjustRightInd w:val="0"/>
        <w:spacing w:before="60" w:after="120" w:line="360" w:lineRule="auto"/>
        <w:jc w:val="both"/>
        <w:rPr>
          <w:rFonts w:eastAsia="Times New Roman" w:cstheme="minorHAnsi"/>
          <w:sz w:val="24"/>
          <w:szCs w:val="24"/>
          <w:lang w:eastAsia="en-GB"/>
        </w:rPr>
      </w:pPr>
      <w:r w:rsidRPr="00935166">
        <w:rPr>
          <w:rFonts w:eastAsia="Times New Roman" w:cstheme="minorHAnsi"/>
          <w:sz w:val="24"/>
          <w:szCs w:val="24"/>
          <w:lang w:eastAsia="en-GB"/>
        </w:rPr>
        <w:t xml:space="preserve">After the </w:t>
      </w:r>
      <w:r w:rsidR="008C04E0">
        <w:rPr>
          <w:rFonts w:eastAsia="Times New Roman" w:cstheme="minorHAnsi"/>
          <w:sz w:val="24"/>
          <w:szCs w:val="24"/>
          <w:lang w:eastAsia="en-GB"/>
        </w:rPr>
        <w:t>digi</w:t>
      </w:r>
      <w:r w:rsidRPr="00935166">
        <w:rPr>
          <w:rFonts w:eastAsia="Times New Roman" w:cstheme="minorHAnsi"/>
          <w:sz w:val="24"/>
          <w:szCs w:val="24"/>
          <w:lang w:eastAsia="en-GB"/>
        </w:rPr>
        <w:t xml:space="preserve">pen </w:t>
      </w:r>
      <w:r w:rsidR="008C04E0">
        <w:rPr>
          <w:rFonts w:eastAsia="Times New Roman" w:cstheme="minorHAnsi"/>
          <w:sz w:val="24"/>
          <w:szCs w:val="24"/>
          <w:lang w:eastAsia="en-GB"/>
        </w:rPr>
        <w:t>was</w:t>
      </w:r>
      <w:r w:rsidRPr="00935166">
        <w:rPr>
          <w:rFonts w:eastAsia="Times New Roman" w:cstheme="minorHAnsi"/>
          <w:sz w:val="24"/>
          <w:szCs w:val="24"/>
          <w:lang w:eastAsia="en-GB"/>
        </w:rPr>
        <w:t xml:space="preserve"> docked by </w:t>
      </w:r>
      <w:r w:rsidR="008C04E0">
        <w:rPr>
          <w:rFonts w:eastAsia="Times New Roman" w:cstheme="minorHAnsi"/>
          <w:sz w:val="24"/>
          <w:szCs w:val="24"/>
          <w:lang w:eastAsia="en-GB"/>
        </w:rPr>
        <w:t xml:space="preserve">EMS </w:t>
      </w:r>
      <w:r w:rsidRPr="00935166">
        <w:rPr>
          <w:rFonts w:eastAsia="Times New Roman" w:cstheme="minorHAnsi"/>
          <w:sz w:val="24"/>
          <w:szCs w:val="24"/>
          <w:lang w:eastAsia="en-GB"/>
        </w:rPr>
        <w:t xml:space="preserve">staff, the data </w:t>
      </w:r>
      <w:r w:rsidR="007A16DD">
        <w:rPr>
          <w:rFonts w:eastAsia="Times New Roman" w:cstheme="minorHAnsi"/>
          <w:sz w:val="24"/>
          <w:szCs w:val="24"/>
          <w:lang w:eastAsia="en-GB"/>
        </w:rPr>
        <w:t>wa</w:t>
      </w:r>
      <w:r w:rsidRPr="00935166">
        <w:rPr>
          <w:rFonts w:eastAsia="Times New Roman" w:cstheme="minorHAnsi"/>
          <w:sz w:val="24"/>
          <w:szCs w:val="24"/>
          <w:lang w:eastAsia="en-GB"/>
        </w:rPr>
        <w:t xml:space="preserve">s transferred into </w:t>
      </w:r>
      <w:r w:rsidR="007A16DD">
        <w:rPr>
          <w:rFonts w:eastAsia="Times New Roman" w:cstheme="minorHAnsi"/>
          <w:sz w:val="24"/>
          <w:szCs w:val="24"/>
          <w:lang w:eastAsia="en-GB"/>
        </w:rPr>
        <w:t>a</w:t>
      </w:r>
      <w:r w:rsidRPr="00935166">
        <w:rPr>
          <w:rFonts w:eastAsia="Times New Roman" w:cstheme="minorHAnsi"/>
          <w:sz w:val="24"/>
          <w:szCs w:val="24"/>
          <w:lang w:eastAsia="en-GB"/>
        </w:rPr>
        <w:t xml:space="preserve"> Validation System. Only after PCRs ha</w:t>
      </w:r>
      <w:r w:rsidR="007A16DD">
        <w:rPr>
          <w:rFonts w:eastAsia="Times New Roman" w:cstheme="minorHAnsi"/>
          <w:sz w:val="24"/>
          <w:szCs w:val="24"/>
          <w:lang w:eastAsia="en-GB"/>
        </w:rPr>
        <w:t>d</w:t>
      </w:r>
      <w:r w:rsidRPr="00935166">
        <w:rPr>
          <w:rFonts w:eastAsia="Times New Roman" w:cstheme="minorHAnsi"/>
          <w:sz w:val="24"/>
          <w:szCs w:val="24"/>
          <w:lang w:eastAsia="en-GB"/>
        </w:rPr>
        <w:t xml:space="preserve"> been validated c</w:t>
      </w:r>
      <w:r w:rsidR="007A16DD">
        <w:rPr>
          <w:rFonts w:eastAsia="Times New Roman" w:cstheme="minorHAnsi"/>
          <w:sz w:val="24"/>
          <w:szCs w:val="24"/>
          <w:lang w:eastAsia="en-GB"/>
        </w:rPr>
        <w:t xml:space="preserve">ould </w:t>
      </w:r>
      <w:r w:rsidRPr="00935166">
        <w:rPr>
          <w:rFonts w:eastAsia="Times New Roman" w:cstheme="minorHAnsi"/>
          <w:sz w:val="24"/>
          <w:szCs w:val="24"/>
          <w:lang w:eastAsia="en-GB"/>
        </w:rPr>
        <w:t>the data be used for Clinical Indicators and other purposes</w:t>
      </w:r>
      <w:r w:rsidR="00B562C4">
        <w:rPr>
          <w:rFonts w:eastAsia="Times New Roman" w:cstheme="minorHAnsi"/>
          <w:sz w:val="24"/>
          <w:szCs w:val="24"/>
          <w:lang w:eastAsia="en-GB"/>
        </w:rPr>
        <w:t xml:space="preserve"> (i.e. clinical audits, clinical data requests, Freedom of Information Act requests)</w:t>
      </w:r>
      <w:r w:rsidRPr="00935166">
        <w:rPr>
          <w:rFonts w:eastAsia="Times New Roman" w:cstheme="minorHAnsi"/>
          <w:sz w:val="24"/>
          <w:szCs w:val="24"/>
          <w:lang w:eastAsia="en-GB"/>
        </w:rPr>
        <w:t xml:space="preserve">. To help ensure ongoing data quality, validation </w:t>
      </w:r>
      <w:r w:rsidR="00C84CD6">
        <w:rPr>
          <w:rFonts w:eastAsia="Times New Roman" w:cstheme="minorHAnsi"/>
          <w:sz w:val="24"/>
          <w:szCs w:val="24"/>
          <w:lang w:eastAsia="en-GB"/>
        </w:rPr>
        <w:t>wa</w:t>
      </w:r>
      <w:r w:rsidRPr="00935166">
        <w:rPr>
          <w:rFonts w:eastAsia="Times New Roman" w:cstheme="minorHAnsi"/>
          <w:sz w:val="24"/>
          <w:szCs w:val="24"/>
          <w:lang w:eastAsia="en-GB"/>
        </w:rPr>
        <w:t>s subject to regular quality assurance</w:t>
      </w:r>
      <w:r w:rsidR="00861F1C">
        <w:rPr>
          <w:rFonts w:eastAsia="Times New Roman" w:cstheme="minorHAnsi"/>
          <w:sz w:val="24"/>
          <w:szCs w:val="24"/>
          <w:lang w:eastAsia="en-GB"/>
        </w:rPr>
        <w:t xml:space="preserve"> by </w:t>
      </w:r>
      <w:r w:rsidR="000779E3">
        <w:rPr>
          <w:rFonts w:eastAsia="Times New Roman" w:cstheme="minorHAnsi"/>
          <w:sz w:val="24"/>
          <w:szCs w:val="24"/>
          <w:lang w:eastAsia="en-GB"/>
        </w:rPr>
        <w:t xml:space="preserve">the two </w:t>
      </w:r>
      <w:r w:rsidR="00861F1C">
        <w:rPr>
          <w:rFonts w:eastAsia="Times New Roman" w:cstheme="minorHAnsi"/>
          <w:sz w:val="24"/>
          <w:szCs w:val="24"/>
          <w:lang w:eastAsia="en-GB"/>
        </w:rPr>
        <w:t>clinical auditors</w:t>
      </w:r>
      <w:r w:rsidRPr="00935166">
        <w:rPr>
          <w:rFonts w:eastAsia="Times New Roman" w:cstheme="minorHAnsi"/>
          <w:sz w:val="24"/>
          <w:szCs w:val="24"/>
          <w:lang w:eastAsia="en-GB"/>
        </w:rPr>
        <w:t>.</w:t>
      </w:r>
      <w:r w:rsidR="004B3AA0">
        <w:rPr>
          <w:rFonts w:eastAsia="Times New Roman" w:cstheme="minorHAnsi"/>
          <w:sz w:val="24"/>
          <w:szCs w:val="24"/>
          <w:lang w:eastAsia="en-GB"/>
        </w:rPr>
        <w:t xml:space="preserve"> </w:t>
      </w:r>
      <w:r w:rsidR="004B3AA0" w:rsidRPr="004B3AA0">
        <w:rPr>
          <w:rFonts w:eastAsia="Times New Roman" w:cstheme="minorHAnsi"/>
          <w:sz w:val="24"/>
          <w:szCs w:val="24"/>
          <w:lang w:eastAsia="en-GB"/>
        </w:rPr>
        <w:t xml:space="preserve">The aim of validation </w:t>
      </w:r>
      <w:r w:rsidR="004B3AA0">
        <w:rPr>
          <w:rFonts w:eastAsia="Times New Roman" w:cstheme="minorHAnsi"/>
          <w:sz w:val="24"/>
          <w:szCs w:val="24"/>
          <w:lang w:eastAsia="en-GB"/>
        </w:rPr>
        <w:t>was</w:t>
      </w:r>
      <w:r w:rsidR="004B3AA0" w:rsidRPr="004B3AA0">
        <w:rPr>
          <w:rFonts w:eastAsia="Times New Roman" w:cstheme="minorHAnsi"/>
          <w:sz w:val="24"/>
          <w:szCs w:val="24"/>
          <w:lang w:eastAsia="en-GB"/>
        </w:rPr>
        <w:t xml:space="preserve"> to </w:t>
      </w:r>
      <w:r w:rsidR="0090586A">
        <w:rPr>
          <w:rFonts w:eastAsia="Times New Roman" w:cstheme="minorHAnsi"/>
          <w:sz w:val="24"/>
          <w:szCs w:val="24"/>
          <w:lang w:eastAsia="en-GB"/>
        </w:rPr>
        <w:t xml:space="preserve">ensure the data captured </w:t>
      </w:r>
      <w:r w:rsidR="004B3AA0" w:rsidRPr="004B3AA0">
        <w:rPr>
          <w:rFonts w:eastAsia="Times New Roman" w:cstheme="minorHAnsi"/>
          <w:sz w:val="24"/>
          <w:szCs w:val="24"/>
          <w:lang w:eastAsia="en-GB"/>
        </w:rPr>
        <w:t>accurately reflect</w:t>
      </w:r>
      <w:r w:rsidR="00607676">
        <w:rPr>
          <w:rFonts w:eastAsia="Times New Roman" w:cstheme="minorHAnsi"/>
          <w:sz w:val="24"/>
          <w:szCs w:val="24"/>
          <w:lang w:eastAsia="en-GB"/>
        </w:rPr>
        <w:t>ed</w:t>
      </w:r>
      <w:r w:rsidR="004B3AA0" w:rsidRPr="004B3AA0">
        <w:rPr>
          <w:rFonts w:eastAsia="Times New Roman" w:cstheme="minorHAnsi"/>
          <w:sz w:val="24"/>
          <w:szCs w:val="24"/>
          <w:lang w:eastAsia="en-GB"/>
        </w:rPr>
        <w:t xml:space="preserve"> what </w:t>
      </w:r>
      <w:r w:rsidR="00607676">
        <w:rPr>
          <w:rFonts w:eastAsia="Times New Roman" w:cstheme="minorHAnsi"/>
          <w:sz w:val="24"/>
          <w:szCs w:val="24"/>
          <w:lang w:eastAsia="en-GB"/>
        </w:rPr>
        <w:t xml:space="preserve">the clinician had </w:t>
      </w:r>
      <w:r w:rsidR="004B3AA0" w:rsidRPr="004B3AA0">
        <w:rPr>
          <w:rFonts w:eastAsia="Times New Roman" w:cstheme="minorHAnsi"/>
          <w:sz w:val="24"/>
          <w:szCs w:val="24"/>
          <w:lang w:eastAsia="en-GB"/>
        </w:rPr>
        <w:t xml:space="preserve">written on </w:t>
      </w:r>
      <w:r w:rsidR="00607676">
        <w:rPr>
          <w:rFonts w:eastAsia="Times New Roman" w:cstheme="minorHAnsi"/>
          <w:sz w:val="24"/>
          <w:szCs w:val="24"/>
          <w:lang w:eastAsia="en-GB"/>
        </w:rPr>
        <w:t>each</w:t>
      </w:r>
      <w:r w:rsidR="004B3AA0" w:rsidRPr="004B3AA0">
        <w:rPr>
          <w:rFonts w:eastAsia="Times New Roman" w:cstheme="minorHAnsi"/>
          <w:sz w:val="24"/>
          <w:szCs w:val="24"/>
          <w:lang w:eastAsia="en-GB"/>
        </w:rPr>
        <w:t xml:space="preserve"> PCR.</w:t>
      </w:r>
    </w:p>
    <w:p w14:paraId="5FA13C57" w14:textId="21F7B5D5" w:rsidR="006D4B55" w:rsidRDefault="00A41644"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implementation of the digital pen system was successful in that it did support the production of a new set of clinical indicators. </w:t>
      </w:r>
      <w:r w:rsidR="00EF5EBD">
        <w:rPr>
          <w:rFonts w:eastAsia="Times New Roman" w:cstheme="minorHAnsi"/>
          <w:sz w:val="24"/>
          <w:szCs w:val="24"/>
          <w:lang w:eastAsia="en-GB"/>
        </w:rPr>
        <w:t>However,</w:t>
      </w:r>
      <w:r>
        <w:rPr>
          <w:rFonts w:eastAsia="Times New Roman" w:cstheme="minorHAnsi"/>
          <w:sz w:val="24"/>
          <w:szCs w:val="24"/>
          <w:lang w:eastAsia="en-GB"/>
        </w:rPr>
        <w:t xml:space="preserve"> </w:t>
      </w:r>
      <w:r w:rsidR="00130C9D">
        <w:rPr>
          <w:rFonts w:eastAsia="Times New Roman" w:cstheme="minorHAnsi"/>
          <w:sz w:val="24"/>
          <w:szCs w:val="24"/>
          <w:lang w:eastAsia="en-GB"/>
        </w:rPr>
        <w:t>t</w:t>
      </w:r>
      <w:r w:rsidR="00795314">
        <w:rPr>
          <w:rFonts w:eastAsia="Times New Roman" w:cstheme="minorHAnsi"/>
          <w:sz w:val="24"/>
          <w:szCs w:val="24"/>
          <w:lang w:eastAsia="en-GB"/>
        </w:rPr>
        <w:t xml:space="preserve">here </w:t>
      </w:r>
      <w:r w:rsidR="0062712F">
        <w:rPr>
          <w:rFonts w:eastAsia="Times New Roman" w:cstheme="minorHAnsi"/>
          <w:sz w:val="24"/>
          <w:szCs w:val="24"/>
          <w:lang w:eastAsia="en-GB"/>
        </w:rPr>
        <w:t xml:space="preserve">were </w:t>
      </w:r>
      <w:r w:rsidR="00532A3F">
        <w:rPr>
          <w:rFonts w:eastAsia="Times New Roman" w:cstheme="minorHAnsi"/>
          <w:sz w:val="24"/>
          <w:szCs w:val="24"/>
          <w:lang w:eastAsia="en-GB"/>
        </w:rPr>
        <w:t xml:space="preserve">various </w:t>
      </w:r>
      <w:r w:rsidR="00300EFC">
        <w:rPr>
          <w:rFonts w:eastAsia="Times New Roman" w:cstheme="minorHAnsi"/>
          <w:sz w:val="24"/>
          <w:szCs w:val="24"/>
          <w:lang w:eastAsia="en-GB"/>
        </w:rPr>
        <w:t xml:space="preserve">hindrances to </w:t>
      </w:r>
      <w:r w:rsidR="00532A3F">
        <w:rPr>
          <w:rFonts w:eastAsia="Times New Roman" w:cstheme="minorHAnsi"/>
          <w:sz w:val="24"/>
          <w:szCs w:val="24"/>
          <w:lang w:eastAsia="en-GB"/>
        </w:rPr>
        <w:t xml:space="preserve">achieving </w:t>
      </w:r>
      <w:r w:rsidR="00130C9D">
        <w:rPr>
          <w:rFonts w:eastAsia="Times New Roman" w:cstheme="minorHAnsi"/>
          <w:sz w:val="24"/>
          <w:szCs w:val="24"/>
          <w:lang w:eastAsia="en-GB"/>
        </w:rPr>
        <w:t>the</w:t>
      </w:r>
      <w:r w:rsidR="00300EFC">
        <w:rPr>
          <w:rFonts w:eastAsia="Times New Roman" w:cstheme="minorHAnsi"/>
          <w:sz w:val="24"/>
          <w:szCs w:val="24"/>
          <w:lang w:eastAsia="en-GB"/>
        </w:rPr>
        <w:t xml:space="preserve"> aim of </w:t>
      </w:r>
      <w:r w:rsidR="00532A3F">
        <w:rPr>
          <w:rFonts w:eastAsia="Times New Roman" w:cstheme="minorHAnsi"/>
          <w:sz w:val="24"/>
          <w:szCs w:val="24"/>
          <w:lang w:eastAsia="en-GB"/>
        </w:rPr>
        <w:t>the</w:t>
      </w:r>
      <w:r w:rsidR="00130C9D">
        <w:rPr>
          <w:rFonts w:eastAsia="Times New Roman" w:cstheme="minorHAnsi"/>
          <w:sz w:val="24"/>
          <w:szCs w:val="24"/>
          <w:lang w:eastAsia="en-GB"/>
        </w:rPr>
        <w:t xml:space="preserve"> consistent</w:t>
      </w:r>
      <w:r w:rsidR="002D5CAA">
        <w:rPr>
          <w:rFonts w:eastAsia="Times New Roman" w:cstheme="minorHAnsi"/>
          <w:sz w:val="24"/>
          <w:szCs w:val="24"/>
          <w:lang w:eastAsia="en-GB"/>
        </w:rPr>
        <w:t xml:space="preserve"> </w:t>
      </w:r>
      <w:r w:rsidR="0062712F">
        <w:rPr>
          <w:rFonts w:eastAsia="Times New Roman" w:cstheme="minorHAnsi"/>
          <w:sz w:val="24"/>
          <w:szCs w:val="24"/>
          <w:lang w:eastAsia="en-GB"/>
        </w:rPr>
        <w:t xml:space="preserve">capture of </w:t>
      </w:r>
      <w:r w:rsidR="002D5CAA">
        <w:rPr>
          <w:rFonts w:eastAsia="Times New Roman" w:cstheme="minorHAnsi"/>
          <w:sz w:val="24"/>
          <w:szCs w:val="24"/>
          <w:lang w:eastAsia="en-GB"/>
        </w:rPr>
        <w:t xml:space="preserve">valid and accurate clinical </w:t>
      </w:r>
      <w:r w:rsidR="0062712F">
        <w:rPr>
          <w:rFonts w:eastAsia="Times New Roman" w:cstheme="minorHAnsi"/>
          <w:sz w:val="24"/>
          <w:szCs w:val="24"/>
          <w:lang w:eastAsia="en-GB"/>
        </w:rPr>
        <w:t>data</w:t>
      </w:r>
      <w:r w:rsidR="00532A3F">
        <w:rPr>
          <w:rFonts w:eastAsia="Times New Roman" w:cstheme="minorHAnsi"/>
          <w:sz w:val="24"/>
          <w:szCs w:val="24"/>
          <w:lang w:eastAsia="en-GB"/>
        </w:rPr>
        <w:t xml:space="preserve"> </w:t>
      </w:r>
      <w:r w:rsidR="00B832C3">
        <w:rPr>
          <w:rFonts w:eastAsia="Times New Roman" w:cstheme="minorHAnsi"/>
          <w:sz w:val="24"/>
          <w:szCs w:val="24"/>
          <w:lang w:eastAsia="en-GB"/>
        </w:rPr>
        <w:t>(</w:t>
      </w:r>
      <w:r w:rsidR="00B832C3" w:rsidRPr="002A1D03">
        <w:rPr>
          <w:rFonts w:eastAsia="Times New Roman" w:cstheme="minorHAnsi"/>
          <w:sz w:val="24"/>
          <w:szCs w:val="24"/>
          <w:lang w:eastAsia="en-GB"/>
        </w:rPr>
        <w:t>WAST, 2020a</w:t>
      </w:r>
      <w:r w:rsidR="00B832C3">
        <w:rPr>
          <w:rFonts w:eastAsia="Times New Roman" w:cstheme="minorHAnsi"/>
          <w:sz w:val="24"/>
          <w:szCs w:val="24"/>
          <w:lang w:eastAsia="en-GB"/>
        </w:rPr>
        <w:t>)</w:t>
      </w:r>
      <w:r w:rsidR="00D57D07">
        <w:rPr>
          <w:rFonts w:eastAsia="Times New Roman" w:cstheme="minorHAnsi"/>
          <w:sz w:val="24"/>
          <w:szCs w:val="24"/>
          <w:lang w:eastAsia="en-GB"/>
        </w:rPr>
        <w:t>:</w:t>
      </w:r>
    </w:p>
    <w:p w14:paraId="62538A8D" w14:textId="61AE57DD" w:rsidR="00D57D07" w:rsidRDefault="006644DA" w:rsidP="00C63007">
      <w:pPr>
        <w:pStyle w:val="ListParagraph"/>
        <w:numPr>
          <w:ilvl w:val="0"/>
          <w:numId w:val="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Loss of or damage to </w:t>
      </w:r>
      <w:r w:rsidR="00313085">
        <w:rPr>
          <w:rFonts w:eastAsia="Times New Roman" w:cstheme="minorHAnsi"/>
          <w:sz w:val="24"/>
          <w:szCs w:val="24"/>
          <w:lang w:eastAsia="en-GB"/>
        </w:rPr>
        <w:t xml:space="preserve">the </w:t>
      </w:r>
      <w:r w:rsidR="00B4376E">
        <w:rPr>
          <w:rFonts w:eastAsia="Times New Roman" w:cstheme="minorHAnsi"/>
          <w:sz w:val="24"/>
          <w:szCs w:val="24"/>
          <w:lang w:eastAsia="en-GB"/>
        </w:rPr>
        <w:t>physical digital pen eg loss of pen at scene, pen being left in uniform and going through the wash</w:t>
      </w:r>
    </w:p>
    <w:p w14:paraId="3324DC4C" w14:textId="15D12476" w:rsidR="00AE40DD" w:rsidRDefault="00AE40DD" w:rsidP="00C63007">
      <w:pPr>
        <w:pStyle w:val="ListParagraph"/>
        <w:numPr>
          <w:ilvl w:val="0"/>
          <w:numId w:val="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Battery life issues – digital pens required regular charging. </w:t>
      </w:r>
      <w:r w:rsidR="00C46BAC">
        <w:rPr>
          <w:rFonts w:eastAsia="Times New Roman" w:cstheme="minorHAnsi"/>
          <w:sz w:val="24"/>
          <w:szCs w:val="24"/>
          <w:lang w:eastAsia="en-GB"/>
        </w:rPr>
        <w:t>After losing charge the pens would still function as an ink pen but no longer capture data</w:t>
      </w:r>
      <w:r w:rsidR="00F420D9">
        <w:rPr>
          <w:rFonts w:eastAsia="Times New Roman" w:cstheme="minorHAnsi"/>
          <w:sz w:val="24"/>
          <w:szCs w:val="24"/>
          <w:lang w:eastAsia="en-GB"/>
        </w:rPr>
        <w:t xml:space="preserve">. </w:t>
      </w:r>
      <w:r w:rsidR="00F74114">
        <w:rPr>
          <w:rFonts w:eastAsia="Times New Roman" w:cstheme="minorHAnsi"/>
          <w:sz w:val="24"/>
          <w:szCs w:val="24"/>
          <w:lang w:eastAsia="en-GB"/>
        </w:rPr>
        <w:t>S</w:t>
      </w:r>
      <w:r w:rsidR="00F420D9">
        <w:rPr>
          <w:rFonts w:eastAsia="Times New Roman" w:cstheme="minorHAnsi"/>
          <w:sz w:val="24"/>
          <w:szCs w:val="24"/>
          <w:lang w:eastAsia="en-GB"/>
        </w:rPr>
        <w:t>ome users continued to use pens on PCRs after the pen had lost charge</w:t>
      </w:r>
      <w:r w:rsidR="00F74114">
        <w:rPr>
          <w:rFonts w:eastAsia="Times New Roman" w:cstheme="minorHAnsi"/>
          <w:sz w:val="24"/>
          <w:szCs w:val="24"/>
          <w:lang w:eastAsia="en-GB"/>
        </w:rPr>
        <w:t>, resulting in lost data.</w:t>
      </w:r>
    </w:p>
    <w:p w14:paraId="13707825" w14:textId="17FD80BF" w:rsidR="00DE05ED" w:rsidRDefault="00DE05ED" w:rsidP="00C63007">
      <w:pPr>
        <w:pStyle w:val="ListParagraph"/>
        <w:numPr>
          <w:ilvl w:val="0"/>
          <w:numId w:val="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Memory issues</w:t>
      </w:r>
      <w:r w:rsidR="00CD0EEE">
        <w:rPr>
          <w:rFonts w:eastAsia="Times New Roman" w:cstheme="minorHAnsi"/>
          <w:sz w:val="24"/>
          <w:szCs w:val="24"/>
          <w:lang w:eastAsia="en-GB"/>
        </w:rPr>
        <w:t xml:space="preserve"> – digital pens do not record data once the memory was full. Some users </w:t>
      </w:r>
      <w:r w:rsidR="000E33D6">
        <w:rPr>
          <w:rFonts w:eastAsia="Times New Roman" w:cstheme="minorHAnsi"/>
          <w:sz w:val="24"/>
          <w:szCs w:val="24"/>
          <w:lang w:eastAsia="en-GB"/>
        </w:rPr>
        <w:t>continued to use pens after the memory was full, resulting in lost patient data.</w:t>
      </w:r>
    </w:p>
    <w:p w14:paraId="7340E451" w14:textId="6E602EC6" w:rsidR="00996273" w:rsidRPr="00D57D07" w:rsidRDefault="00996273" w:rsidP="00C63007">
      <w:pPr>
        <w:pStyle w:val="ListParagraph"/>
        <w:numPr>
          <w:ilvl w:val="0"/>
          <w:numId w:val="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Moving to ePCR would mean no </w:t>
      </w:r>
      <w:r w:rsidR="000A3749">
        <w:rPr>
          <w:rFonts w:eastAsia="Times New Roman" w:cstheme="minorHAnsi"/>
          <w:sz w:val="24"/>
          <w:szCs w:val="24"/>
          <w:lang w:eastAsia="en-GB"/>
        </w:rPr>
        <w:t xml:space="preserve">further </w:t>
      </w:r>
      <w:r>
        <w:rPr>
          <w:rFonts w:eastAsia="Times New Roman" w:cstheme="minorHAnsi"/>
          <w:sz w:val="24"/>
          <w:szCs w:val="24"/>
          <w:lang w:eastAsia="en-GB"/>
        </w:rPr>
        <w:t xml:space="preserve">need to </w:t>
      </w:r>
      <w:r w:rsidR="008A3C64">
        <w:rPr>
          <w:rFonts w:eastAsia="Times New Roman" w:cstheme="minorHAnsi"/>
          <w:sz w:val="24"/>
          <w:szCs w:val="24"/>
          <w:lang w:eastAsia="en-GB"/>
        </w:rPr>
        <w:t>keep a supply of the</w:t>
      </w:r>
      <w:r w:rsidR="00E33609">
        <w:rPr>
          <w:rFonts w:eastAsia="Times New Roman" w:cstheme="minorHAnsi"/>
          <w:sz w:val="24"/>
          <w:szCs w:val="24"/>
          <w:lang w:eastAsia="en-GB"/>
        </w:rPr>
        <w:t xml:space="preserve"> Anoto</w:t>
      </w:r>
      <w:r w:rsidR="008A3C64">
        <w:rPr>
          <w:rFonts w:eastAsia="Times New Roman" w:cstheme="minorHAnsi"/>
          <w:sz w:val="24"/>
          <w:szCs w:val="24"/>
          <w:lang w:eastAsia="en-GB"/>
        </w:rPr>
        <w:t xml:space="preserve"> dot pattern paper PCRs on ambulances</w:t>
      </w:r>
      <w:r w:rsidR="00C6242D">
        <w:rPr>
          <w:rFonts w:eastAsia="Times New Roman" w:cstheme="minorHAnsi"/>
          <w:sz w:val="24"/>
          <w:szCs w:val="24"/>
          <w:lang w:eastAsia="en-GB"/>
        </w:rPr>
        <w:t xml:space="preserve"> and in stations.</w:t>
      </w:r>
      <w:r w:rsidR="008A3C64">
        <w:rPr>
          <w:rFonts w:eastAsia="Times New Roman" w:cstheme="minorHAnsi"/>
          <w:sz w:val="24"/>
          <w:szCs w:val="24"/>
          <w:lang w:eastAsia="en-GB"/>
        </w:rPr>
        <w:t xml:space="preserve"> </w:t>
      </w:r>
    </w:p>
    <w:p w14:paraId="3AF98017" w14:textId="77777777" w:rsidR="00E5020B" w:rsidRDefault="00E5020B" w:rsidP="00E5020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use of digital pens to capture clinical data ended on 31</w:t>
      </w:r>
      <w:r w:rsidRPr="005C609A">
        <w:rPr>
          <w:rFonts w:eastAsia="Times New Roman" w:cstheme="minorHAnsi"/>
          <w:sz w:val="24"/>
          <w:szCs w:val="24"/>
          <w:vertAlign w:val="superscript"/>
          <w:lang w:eastAsia="en-GB"/>
        </w:rPr>
        <w:t>st</w:t>
      </w:r>
      <w:r>
        <w:rPr>
          <w:rFonts w:eastAsia="Times New Roman" w:cstheme="minorHAnsi"/>
          <w:sz w:val="24"/>
          <w:szCs w:val="24"/>
          <w:lang w:eastAsia="en-GB"/>
        </w:rPr>
        <w:t xml:space="preserve"> March 2022.</w:t>
      </w:r>
    </w:p>
    <w:p w14:paraId="1EBA73B0" w14:textId="21534586" w:rsidR="00061A19" w:rsidRPr="008A636D" w:rsidRDefault="00061A19" w:rsidP="00061A19">
      <w:pPr>
        <w:autoSpaceDE w:val="0"/>
        <w:autoSpaceDN w:val="0"/>
        <w:adjustRightInd w:val="0"/>
        <w:spacing w:before="60" w:after="120" w:line="360" w:lineRule="auto"/>
        <w:jc w:val="both"/>
        <w:rPr>
          <w:rFonts w:eastAsia="Times New Roman" w:cstheme="minorHAnsi"/>
          <w:b/>
          <w:bCs/>
          <w:i/>
          <w:iCs/>
          <w:sz w:val="24"/>
          <w:szCs w:val="24"/>
          <w:lang w:eastAsia="en-GB"/>
        </w:rPr>
      </w:pPr>
      <w:r w:rsidRPr="002F2064">
        <w:rPr>
          <w:rFonts w:eastAsia="Times New Roman" w:cstheme="minorHAnsi"/>
          <w:b/>
          <w:bCs/>
          <w:i/>
          <w:iCs/>
          <w:sz w:val="24"/>
          <w:szCs w:val="24"/>
          <w:lang w:eastAsia="en-GB"/>
        </w:rPr>
        <w:lastRenderedPageBreak/>
        <w:t xml:space="preserve">Purpose of </w:t>
      </w:r>
      <w:r>
        <w:rPr>
          <w:rFonts w:eastAsia="Times New Roman" w:cstheme="minorHAnsi"/>
          <w:b/>
          <w:bCs/>
          <w:i/>
          <w:iCs/>
          <w:sz w:val="24"/>
          <w:szCs w:val="24"/>
          <w:lang w:eastAsia="en-GB"/>
        </w:rPr>
        <w:t>ePCR</w:t>
      </w:r>
      <w:r w:rsidR="008A636D">
        <w:rPr>
          <w:rFonts w:eastAsia="Times New Roman" w:cstheme="minorHAnsi"/>
          <w:b/>
          <w:bCs/>
          <w:i/>
          <w:iCs/>
          <w:sz w:val="24"/>
          <w:szCs w:val="24"/>
          <w:lang w:eastAsia="en-GB"/>
        </w:rPr>
        <w:t xml:space="preserve"> - </w:t>
      </w:r>
      <w:r w:rsidR="005836D0">
        <w:rPr>
          <w:rFonts w:eastAsia="Times New Roman" w:cstheme="minorHAnsi"/>
          <w:b/>
          <w:bCs/>
          <w:i/>
          <w:iCs/>
          <w:sz w:val="24"/>
          <w:szCs w:val="24"/>
          <w:lang w:eastAsia="en-GB"/>
        </w:rPr>
        <w:t>w</w:t>
      </w:r>
      <w:r w:rsidRPr="008A636D">
        <w:rPr>
          <w:rFonts w:eastAsia="Times New Roman" w:cstheme="minorHAnsi"/>
          <w:b/>
          <w:bCs/>
          <w:i/>
          <w:iCs/>
          <w:sz w:val="24"/>
          <w:szCs w:val="24"/>
          <w:lang w:eastAsia="en-GB"/>
        </w:rPr>
        <w:t>hat was the problem</w:t>
      </w:r>
      <w:r w:rsidR="008A636D">
        <w:rPr>
          <w:rFonts w:eastAsia="Times New Roman" w:cstheme="minorHAnsi"/>
          <w:b/>
          <w:bCs/>
          <w:i/>
          <w:iCs/>
          <w:sz w:val="24"/>
          <w:szCs w:val="24"/>
          <w:lang w:eastAsia="en-GB"/>
        </w:rPr>
        <w:t xml:space="preserve"> that ePCR would solve</w:t>
      </w:r>
      <w:r w:rsidRPr="008A636D">
        <w:rPr>
          <w:rFonts w:eastAsia="Times New Roman" w:cstheme="minorHAnsi"/>
          <w:b/>
          <w:bCs/>
          <w:i/>
          <w:iCs/>
          <w:sz w:val="24"/>
          <w:szCs w:val="24"/>
          <w:lang w:eastAsia="en-GB"/>
        </w:rPr>
        <w:t>?</w:t>
      </w:r>
    </w:p>
    <w:p w14:paraId="39E534EE" w14:textId="22E4797D" w:rsidR="006B7270" w:rsidRDefault="00D62C0A" w:rsidP="00061A1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As well as the specific issues with digipen listed above</w:t>
      </w:r>
      <w:r w:rsidR="00111C96">
        <w:rPr>
          <w:rFonts w:eastAsia="Times New Roman" w:cstheme="minorHAnsi"/>
          <w:sz w:val="24"/>
          <w:szCs w:val="24"/>
          <w:lang w:eastAsia="en-GB"/>
        </w:rPr>
        <w:t>, the lack of a fully digital patient records solution</w:t>
      </w:r>
      <w:r w:rsidR="00AF6FB1">
        <w:rPr>
          <w:rFonts w:eastAsia="Times New Roman" w:cstheme="minorHAnsi"/>
          <w:sz w:val="24"/>
          <w:szCs w:val="24"/>
          <w:lang w:eastAsia="en-GB"/>
        </w:rPr>
        <w:t xml:space="preserve"> had the following limitations</w:t>
      </w:r>
      <w:r w:rsidR="00AA3444">
        <w:rPr>
          <w:rFonts w:eastAsia="Times New Roman" w:cstheme="minorHAnsi"/>
          <w:sz w:val="24"/>
          <w:szCs w:val="24"/>
          <w:lang w:eastAsia="en-GB"/>
        </w:rPr>
        <w:t xml:space="preserve"> (</w:t>
      </w:r>
      <w:r w:rsidR="00AA3444" w:rsidRPr="002A1D03">
        <w:rPr>
          <w:rFonts w:eastAsia="Times New Roman" w:cstheme="minorHAnsi"/>
          <w:sz w:val="24"/>
          <w:szCs w:val="24"/>
          <w:lang w:eastAsia="en-GB"/>
        </w:rPr>
        <w:t>WAST, 2021</w:t>
      </w:r>
      <w:r w:rsidR="00585498" w:rsidRPr="002A1D03">
        <w:rPr>
          <w:rFonts w:eastAsia="Times New Roman" w:cstheme="minorHAnsi"/>
          <w:sz w:val="24"/>
          <w:szCs w:val="24"/>
          <w:lang w:eastAsia="en-GB"/>
        </w:rPr>
        <w:t>a</w:t>
      </w:r>
      <w:r w:rsidR="00654987" w:rsidRPr="002A1D03">
        <w:rPr>
          <w:rFonts w:eastAsia="Times New Roman" w:cstheme="minorHAnsi"/>
          <w:sz w:val="24"/>
          <w:szCs w:val="24"/>
          <w:lang w:eastAsia="en-GB"/>
        </w:rPr>
        <w:t>,</w:t>
      </w:r>
      <w:r w:rsidR="00295618" w:rsidRPr="002A1D03">
        <w:rPr>
          <w:rFonts w:eastAsia="Times New Roman" w:cstheme="minorHAnsi"/>
          <w:sz w:val="24"/>
          <w:szCs w:val="24"/>
          <w:lang w:eastAsia="en-GB"/>
        </w:rPr>
        <w:t xml:space="preserve"> </w:t>
      </w:r>
      <w:r w:rsidR="00585498" w:rsidRPr="002A1D03">
        <w:rPr>
          <w:rFonts w:eastAsia="Times New Roman" w:cstheme="minorHAnsi"/>
          <w:sz w:val="24"/>
          <w:szCs w:val="24"/>
          <w:lang w:eastAsia="en-GB"/>
        </w:rPr>
        <w:t>2021b</w:t>
      </w:r>
      <w:r w:rsidR="00654987">
        <w:rPr>
          <w:rFonts w:eastAsia="Times New Roman" w:cstheme="minorHAnsi"/>
          <w:sz w:val="24"/>
          <w:szCs w:val="24"/>
          <w:lang w:eastAsia="en-GB"/>
        </w:rPr>
        <w:t>)</w:t>
      </w:r>
      <w:r w:rsidR="00AF6FB1">
        <w:rPr>
          <w:rFonts w:eastAsia="Times New Roman" w:cstheme="minorHAnsi"/>
          <w:sz w:val="24"/>
          <w:szCs w:val="24"/>
          <w:lang w:eastAsia="en-GB"/>
        </w:rPr>
        <w:t>:</w:t>
      </w:r>
      <w:r>
        <w:rPr>
          <w:rFonts w:eastAsia="Times New Roman" w:cstheme="minorHAnsi"/>
          <w:sz w:val="24"/>
          <w:szCs w:val="24"/>
          <w:lang w:eastAsia="en-GB"/>
        </w:rPr>
        <w:t xml:space="preserve"> </w:t>
      </w:r>
    </w:p>
    <w:p w14:paraId="1FDADE85" w14:textId="495C0325" w:rsidR="00AF6FB1" w:rsidRDefault="00061A19" w:rsidP="00C63007">
      <w:pPr>
        <w:pStyle w:val="ListParagraph"/>
        <w:numPr>
          <w:ilvl w:val="0"/>
          <w:numId w:val="7"/>
        </w:numPr>
        <w:autoSpaceDE w:val="0"/>
        <w:autoSpaceDN w:val="0"/>
        <w:adjustRightInd w:val="0"/>
        <w:spacing w:before="60" w:after="120" w:line="360" w:lineRule="auto"/>
        <w:jc w:val="both"/>
        <w:rPr>
          <w:rFonts w:eastAsia="Times New Roman" w:cstheme="minorHAnsi"/>
          <w:sz w:val="24"/>
          <w:szCs w:val="24"/>
          <w:lang w:eastAsia="en-GB"/>
        </w:rPr>
      </w:pPr>
      <w:r w:rsidRPr="00AF6FB1">
        <w:rPr>
          <w:rFonts w:eastAsia="Times New Roman" w:cstheme="minorHAnsi"/>
          <w:sz w:val="24"/>
          <w:szCs w:val="24"/>
          <w:lang w:eastAsia="en-GB"/>
        </w:rPr>
        <w:t>Handwritten PCRs often illegible which limited use by hospital</w:t>
      </w:r>
      <w:r w:rsidR="000D1027">
        <w:rPr>
          <w:rFonts w:eastAsia="Times New Roman" w:cstheme="minorHAnsi"/>
          <w:sz w:val="24"/>
          <w:szCs w:val="24"/>
          <w:lang w:eastAsia="en-GB"/>
        </w:rPr>
        <w:t xml:space="preserve"> clinicians </w:t>
      </w:r>
      <w:r w:rsidRPr="00AF6FB1">
        <w:rPr>
          <w:rFonts w:eastAsia="Times New Roman" w:cstheme="minorHAnsi"/>
          <w:sz w:val="24"/>
          <w:szCs w:val="24"/>
          <w:lang w:eastAsia="en-GB"/>
        </w:rPr>
        <w:t xml:space="preserve">receiving </w:t>
      </w:r>
      <w:r w:rsidR="002F5A47" w:rsidRPr="00AF6FB1">
        <w:rPr>
          <w:rFonts w:eastAsia="Times New Roman" w:cstheme="minorHAnsi"/>
          <w:sz w:val="24"/>
          <w:szCs w:val="24"/>
          <w:lang w:eastAsia="en-GB"/>
        </w:rPr>
        <w:t>patients</w:t>
      </w:r>
      <w:r w:rsidRPr="00AF6FB1">
        <w:rPr>
          <w:rFonts w:eastAsia="Times New Roman" w:cstheme="minorHAnsi"/>
          <w:sz w:val="24"/>
          <w:szCs w:val="24"/>
          <w:lang w:eastAsia="en-GB"/>
        </w:rPr>
        <w:t>.</w:t>
      </w:r>
    </w:p>
    <w:p w14:paraId="637CD9F5" w14:textId="54E32A6A" w:rsidR="00061A19" w:rsidRDefault="00061A19" w:rsidP="00C63007">
      <w:pPr>
        <w:pStyle w:val="ListParagraph"/>
        <w:numPr>
          <w:ilvl w:val="0"/>
          <w:numId w:val="7"/>
        </w:numPr>
        <w:autoSpaceDE w:val="0"/>
        <w:autoSpaceDN w:val="0"/>
        <w:adjustRightInd w:val="0"/>
        <w:spacing w:before="60" w:after="120" w:line="360" w:lineRule="auto"/>
        <w:jc w:val="both"/>
        <w:rPr>
          <w:rFonts w:eastAsia="Times New Roman" w:cstheme="minorHAnsi"/>
          <w:sz w:val="24"/>
          <w:szCs w:val="24"/>
          <w:lang w:eastAsia="en-GB"/>
        </w:rPr>
      </w:pPr>
      <w:r w:rsidRPr="00AF6FB1">
        <w:rPr>
          <w:rFonts w:eastAsia="Times New Roman" w:cstheme="minorHAnsi"/>
          <w:sz w:val="24"/>
          <w:szCs w:val="24"/>
          <w:lang w:eastAsia="en-GB"/>
        </w:rPr>
        <w:t>Data from digipens usable by WAST but nor shared with other healthcare providers</w:t>
      </w:r>
      <w:r w:rsidR="00D325DE">
        <w:rPr>
          <w:rFonts w:eastAsia="Times New Roman" w:cstheme="minorHAnsi"/>
          <w:sz w:val="24"/>
          <w:szCs w:val="24"/>
          <w:lang w:eastAsia="en-GB"/>
        </w:rPr>
        <w:t>.</w:t>
      </w:r>
    </w:p>
    <w:p w14:paraId="5E5A8A90" w14:textId="77777777" w:rsidR="00244302" w:rsidRDefault="00FC7286" w:rsidP="00C63007">
      <w:pPr>
        <w:pStyle w:val="ListParagraph"/>
        <w:numPr>
          <w:ilvl w:val="0"/>
          <w:numId w:val="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Limited the ability </w:t>
      </w:r>
      <w:r w:rsidR="006B40F5">
        <w:rPr>
          <w:rFonts w:eastAsia="Times New Roman" w:cstheme="minorHAnsi"/>
          <w:sz w:val="24"/>
          <w:szCs w:val="24"/>
          <w:lang w:eastAsia="en-GB"/>
        </w:rPr>
        <w:t>to use patient information from NHS Wales systems to support clinical decision making at scene</w:t>
      </w:r>
      <w:r w:rsidR="00244302">
        <w:rPr>
          <w:rFonts w:eastAsia="Times New Roman" w:cstheme="minorHAnsi"/>
          <w:sz w:val="24"/>
          <w:szCs w:val="24"/>
          <w:lang w:eastAsia="en-GB"/>
        </w:rPr>
        <w:t>.</w:t>
      </w:r>
    </w:p>
    <w:p w14:paraId="29DEFAC1" w14:textId="1797803A" w:rsidR="00FC7286" w:rsidRDefault="00244302" w:rsidP="00C63007">
      <w:pPr>
        <w:pStyle w:val="ListParagraph"/>
        <w:numPr>
          <w:ilvl w:val="0"/>
          <w:numId w:val="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Ambulance </w:t>
      </w:r>
      <w:r w:rsidR="00FE5AF9">
        <w:rPr>
          <w:rFonts w:eastAsia="Times New Roman" w:cstheme="minorHAnsi"/>
          <w:sz w:val="24"/>
          <w:szCs w:val="24"/>
          <w:lang w:eastAsia="en-GB"/>
        </w:rPr>
        <w:t xml:space="preserve">patient clinical </w:t>
      </w:r>
      <w:r>
        <w:rPr>
          <w:rFonts w:eastAsia="Times New Roman" w:cstheme="minorHAnsi"/>
          <w:sz w:val="24"/>
          <w:szCs w:val="24"/>
          <w:lang w:eastAsia="en-GB"/>
        </w:rPr>
        <w:t>record</w:t>
      </w:r>
      <w:r w:rsidR="00FC7286">
        <w:rPr>
          <w:rFonts w:eastAsia="Times New Roman" w:cstheme="minorHAnsi"/>
          <w:sz w:val="24"/>
          <w:szCs w:val="24"/>
          <w:lang w:eastAsia="en-GB"/>
        </w:rPr>
        <w:t xml:space="preserve"> </w:t>
      </w:r>
      <w:r w:rsidR="00A94224">
        <w:rPr>
          <w:rFonts w:eastAsia="Times New Roman" w:cstheme="minorHAnsi"/>
          <w:sz w:val="24"/>
          <w:szCs w:val="24"/>
          <w:lang w:eastAsia="en-GB"/>
        </w:rPr>
        <w:t>not becoming part of a patient’s individual health record.</w:t>
      </w:r>
    </w:p>
    <w:p w14:paraId="7A44D9D8" w14:textId="79D5F7CD" w:rsidR="00136544" w:rsidRPr="00AF6FB1" w:rsidRDefault="00136544" w:rsidP="00C63007">
      <w:pPr>
        <w:pStyle w:val="ListParagraph"/>
        <w:numPr>
          <w:ilvl w:val="0"/>
          <w:numId w:val="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Trust clinicians not able to see our</w:t>
      </w:r>
      <w:r w:rsidR="00325BD0">
        <w:rPr>
          <w:rFonts w:eastAsia="Times New Roman" w:cstheme="minorHAnsi"/>
          <w:sz w:val="24"/>
          <w:szCs w:val="24"/>
          <w:lang w:eastAsia="en-GB"/>
        </w:rPr>
        <w:t xml:space="preserve"> own previous clinical records for that patient at scene.</w:t>
      </w:r>
      <w:r>
        <w:rPr>
          <w:rFonts w:eastAsia="Times New Roman" w:cstheme="minorHAnsi"/>
          <w:sz w:val="24"/>
          <w:szCs w:val="24"/>
          <w:lang w:eastAsia="en-GB"/>
        </w:rPr>
        <w:t xml:space="preserve"> </w:t>
      </w:r>
    </w:p>
    <w:p w14:paraId="73FD6B65" w14:textId="14969916" w:rsidR="00722C02" w:rsidRDefault="00722C02"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ePCR would also ensure business continuity following the end of the digital pen contract.</w:t>
      </w:r>
    </w:p>
    <w:p w14:paraId="3DE5515B" w14:textId="41ACFA2B" w:rsidR="008B0744" w:rsidRDefault="00F8430B"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In 2018 the Trust </w:t>
      </w:r>
      <w:r w:rsidR="008C555F">
        <w:rPr>
          <w:rFonts w:eastAsia="Times New Roman" w:cstheme="minorHAnsi"/>
          <w:sz w:val="24"/>
          <w:szCs w:val="24"/>
          <w:lang w:eastAsia="en-GB"/>
        </w:rPr>
        <w:t xml:space="preserve">developed a strategic business case </w:t>
      </w:r>
      <w:r>
        <w:rPr>
          <w:rFonts w:eastAsia="Times New Roman" w:cstheme="minorHAnsi"/>
          <w:sz w:val="24"/>
          <w:szCs w:val="24"/>
          <w:lang w:eastAsia="en-GB"/>
        </w:rPr>
        <w:t>a fully electronic PCR</w:t>
      </w:r>
      <w:r w:rsidR="00DC14F0">
        <w:rPr>
          <w:rFonts w:eastAsia="Times New Roman" w:cstheme="minorHAnsi"/>
          <w:sz w:val="24"/>
          <w:szCs w:val="24"/>
          <w:lang w:eastAsia="en-GB"/>
        </w:rPr>
        <w:t xml:space="preserve"> (ePCR). This would be delivered via a new software product </w:t>
      </w:r>
      <w:r w:rsidR="00AC2D5F">
        <w:rPr>
          <w:rFonts w:eastAsia="Times New Roman" w:cstheme="minorHAnsi"/>
          <w:sz w:val="24"/>
          <w:szCs w:val="24"/>
          <w:lang w:eastAsia="en-GB"/>
        </w:rPr>
        <w:t>which would be installed onto iPads issued to every member of EMS staff.</w:t>
      </w:r>
      <w:r w:rsidR="008C555F">
        <w:rPr>
          <w:rFonts w:eastAsia="Times New Roman" w:cstheme="minorHAnsi"/>
          <w:sz w:val="24"/>
          <w:szCs w:val="24"/>
          <w:lang w:eastAsia="en-GB"/>
        </w:rPr>
        <w:t xml:space="preserve"> </w:t>
      </w:r>
      <w:r w:rsidR="00E006C2">
        <w:rPr>
          <w:rFonts w:eastAsia="Times New Roman" w:cstheme="minorHAnsi"/>
          <w:sz w:val="24"/>
          <w:szCs w:val="24"/>
          <w:lang w:eastAsia="en-GB"/>
        </w:rPr>
        <w:t xml:space="preserve">This was developed into an outline, then a full business case </w:t>
      </w:r>
      <w:r w:rsidR="00EC2D05">
        <w:rPr>
          <w:rFonts w:eastAsia="Times New Roman" w:cstheme="minorHAnsi"/>
          <w:sz w:val="24"/>
          <w:szCs w:val="24"/>
          <w:lang w:eastAsia="en-GB"/>
        </w:rPr>
        <w:t>was submitted to the Welsh Government. Funding was approved in December 2020 (WAST, 2021</w:t>
      </w:r>
      <w:r w:rsidR="00552269">
        <w:rPr>
          <w:rFonts w:eastAsia="Times New Roman" w:cstheme="minorHAnsi"/>
          <w:sz w:val="24"/>
          <w:szCs w:val="24"/>
          <w:lang w:eastAsia="en-GB"/>
        </w:rPr>
        <w:t>c</w:t>
      </w:r>
      <w:r w:rsidR="00EC2D05">
        <w:rPr>
          <w:rFonts w:eastAsia="Times New Roman" w:cstheme="minorHAnsi"/>
          <w:sz w:val="24"/>
          <w:szCs w:val="24"/>
          <w:lang w:eastAsia="en-GB"/>
        </w:rPr>
        <w:t>)</w:t>
      </w:r>
    </w:p>
    <w:p w14:paraId="738526B9" w14:textId="48982B51" w:rsidR="00151655" w:rsidRDefault="00B4713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17488F">
        <w:rPr>
          <w:rFonts w:eastAsia="Times New Roman" w:cstheme="minorHAnsi"/>
          <w:sz w:val="24"/>
          <w:szCs w:val="24"/>
          <w:lang w:eastAsia="en-GB"/>
        </w:rPr>
        <w:t>full business case had four clear investment objectives</w:t>
      </w:r>
      <w:r w:rsidR="009741D3">
        <w:rPr>
          <w:rFonts w:eastAsia="Times New Roman" w:cstheme="minorHAnsi"/>
          <w:sz w:val="24"/>
          <w:szCs w:val="24"/>
          <w:lang w:eastAsia="en-GB"/>
        </w:rPr>
        <w:t xml:space="preserve">, which were </w:t>
      </w:r>
      <w:r w:rsidR="00FC025B">
        <w:rPr>
          <w:rFonts w:eastAsia="Times New Roman" w:cstheme="minorHAnsi"/>
          <w:sz w:val="24"/>
          <w:szCs w:val="24"/>
          <w:lang w:eastAsia="en-GB"/>
        </w:rPr>
        <w:t xml:space="preserve">reflected in the project initiation document (WAST, </w:t>
      </w:r>
      <w:r w:rsidR="00FC025B" w:rsidRPr="002A1D03">
        <w:rPr>
          <w:rFonts w:eastAsia="Times New Roman" w:cstheme="minorHAnsi"/>
          <w:sz w:val="24"/>
          <w:szCs w:val="24"/>
          <w:lang w:eastAsia="en-GB"/>
        </w:rPr>
        <w:t>2021</w:t>
      </w:r>
      <w:r w:rsidR="002A46EE" w:rsidRPr="002A1D03">
        <w:rPr>
          <w:rFonts w:eastAsia="Times New Roman" w:cstheme="minorHAnsi"/>
          <w:sz w:val="24"/>
          <w:szCs w:val="24"/>
          <w:lang w:eastAsia="en-GB"/>
        </w:rPr>
        <w:t>a</w:t>
      </w:r>
      <w:r w:rsidR="00FC025B" w:rsidRPr="002A1D03">
        <w:rPr>
          <w:rFonts w:eastAsia="Times New Roman" w:cstheme="minorHAnsi"/>
          <w:sz w:val="24"/>
          <w:szCs w:val="24"/>
          <w:lang w:eastAsia="en-GB"/>
        </w:rPr>
        <w:t>)</w:t>
      </w:r>
      <w:r w:rsidR="00184C17" w:rsidRPr="002A1D03">
        <w:rPr>
          <w:rFonts w:eastAsia="Times New Roman" w:cstheme="minorHAnsi"/>
          <w:sz w:val="24"/>
          <w:szCs w:val="24"/>
          <w:lang w:eastAsia="en-GB"/>
        </w:rPr>
        <w:t>.</w:t>
      </w:r>
      <w:r w:rsidR="00184C17">
        <w:rPr>
          <w:rFonts w:eastAsia="Times New Roman" w:cstheme="minorHAnsi"/>
          <w:sz w:val="24"/>
          <w:szCs w:val="24"/>
          <w:lang w:eastAsia="en-GB"/>
        </w:rPr>
        <w:t xml:space="preserve"> The objectives and expected benefits </w:t>
      </w:r>
      <w:r w:rsidR="00930190">
        <w:rPr>
          <w:rFonts w:eastAsia="Times New Roman" w:cstheme="minorHAnsi"/>
          <w:sz w:val="24"/>
          <w:szCs w:val="24"/>
          <w:lang w:eastAsia="en-GB"/>
        </w:rPr>
        <w:t xml:space="preserve">also </w:t>
      </w:r>
      <w:r w:rsidR="00A45BBC">
        <w:rPr>
          <w:rFonts w:eastAsia="Times New Roman" w:cstheme="minorHAnsi"/>
          <w:sz w:val="24"/>
          <w:szCs w:val="24"/>
          <w:lang w:eastAsia="en-GB"/>
        </w:rPr>
        <w:t xml:space="preserve">align with </w:t>
      </w:r>
      <w:r w:rsidR="00930190">
        <w:rPr>
          <w:rFonts w:eastAsia="Times New Roman" w:cstheme="minorHAnsi"/>
          <w:sz w:val="24"/>
          <w:szCs w:val="24"/>
          <w:lang w:eastAsia="en-GB"/>
        </w:rPr>
        <w:t xml:space="preserve">the aims of the Trust’s Clinical Strategy </w:t>
      </w:r>
      <w:r w:rsidR="002A3328">
        <w:rPr>
          <w:rFonts w:eastAsia="Times New Roman" w:cstheme="minorHAnsi"/>
          <w:sz w:val="24"/>
          <w:szCs w:val="24"/>
          <w:lang w:eastAsia="en-GB"/>
        </w:rPr>
        <w:t>(</w:t>
      </w:r>
      <w:r w:rsidR="002A3328" w:rsidRPr="002A1D03">
        <w:rPr>
          <w:rFonts w:eastAsia="Times New Roman" w:cstheme="minorHAnsi"/>
          <w:sz w:val="24"/>
          <w:szCs w:val="24"/>
          <w:lang w:eastAsia="en-GB"/>
        </w:rPr>
        <w:t>WAST,</w:t>
      </w:r>
      <w:r w:rsidR="001C4919" w:rsidRPr="002A1D03">
        <w:rPr>
          <w:rFonts w:eastAsia="Times New Roman" w:cstheme="minorHAnsi"/>
          <w:sz w:val="24"/>
          <w:szCs w:val="24"/>
          <w:lang w:eastAsia="en-GB"/>
        </w:rPr>
        <w:t xml:space="preserve"> </w:t>
      </w:r>
      <w:r w:rsidR="002A3328" w:rsidRPr="002A1D03">
        <w:rPr>
          <w:rFonts w:eastAsia="Times New Roman" w:cstheme="minorHAnsi"/>
          <w:sz w:val="24"/>
          <w:szCs w:val="24"/>
          <w:lang w:eastAsia="en-GB"/>
        </w:rPr>
        <w:t>202</w:t>
      </w:r>
      <w:r w:rsidR="004E7203" w:rsidRPr="002A1D03">
        <w:rPr>
          <w:rFonts w:eastAsia="Times New Roman" w:cstheme="minorHAnsi"/>
          <w:sz w:val="24"/>
          <w:szCs w:val="24"/>
          <w:lang w:eastAsia="en-GB"/>
        </w:rPr>
        <w:t>0</w:t>
      </w:r>
      <w:r w:rsidR="000A7905" w:rsidRPr="002A1D03">
        <w:rPr>
          <w:rFonts w:eastAsia="Times New Roman" w:cstheme="minorHAnsi"/>
          <w:sz w:val="24"/>
          <w:szCs w:val="24"/>
          <w:lang w:eastAsia="en-GB"/>
        </w:rPr>
        <w:t>b</w:t>
      </w:r>
      <w:r w:rsidR="002A3328">
        <w:rPr>
          <w:rFonts w:eastAsia="Times New Roman" w:cstheme="minorHAnsi"/>
          <w:sz w:val="24"/>
          <w:szCs w:val="24"/>
          <w:lang w:eastAsia="en-GB"/>
        </w:rPr>
        <w:t xml:space="preserve">) and Digital Strategy </w:t>
      </w:r>
      <w:r w:rsidR="002A3328" w:rsidRPr="002A1D03">
        <w:rPr>
          <w:rFonts w:eastAsia="Times New Roman" w:cstheme="minorHAnsi"/>
          <w:sz w:val="24"/>
          <w:szCs w:val="24"/>
          <w:lang w:eastAsia="en-GB"/>
        </w:rPr>
        <w:t>(WAST, 202</w:t>
      </w:r>
      <w:r w:rsidR="000A7905" w:rsidRPr="002A1D03">
        <w:rPr>
          <w:rFonts w:eastAsia="Times New Roman" w:cstheme="minorHAnsi"/>
          <w:sz w:val="24"/>
          <w:szCs w:val="24"/>
          <w:lang w:eastAsia="en-GB"/>
        </w:rPr>
        <w:t>0c</w:t>
      </w:r>
      <w:r w:rsidR="002A3328">
        <w:rPr>
          <w:rFonts w:eastAsia="Times New Roman" w:cstheme="minorHAnsi"/>
          <w:sz w:val="24"/>
          <w:szCs w:val="24"/>
          <w:lang w:eastAsia="en-GB"/>
        </w:rPr>
        <w:t>)</w:t>
      </w:r>
      <w:r w:rsidR="0017488F">
        <w:rPr>
          <w:rFonts w:eastAsia="Times New Roman" w:cstheme="minorHAnsi"/>
          <w:sz w:val="24"/>
          <w:szCs w:val="24"/>
          <w:lang w:eastAsia="en-GB"/>
        </w:rPr>
        <w:t>:</w:t>
      </w:r>
    </w:p>
    <w:p w14:paraId="02DD8762" w14:textId="2A0D5A6E" w:rsidR="00335CDD" w:rsidRPr="0060047A" w:rsidRDefault="00335CDD" w:rsidP="001B548D">
      <w:pPr>
        <w:autoSpaceDE w:val="0"/>
        <w:autoSpaceDN w:val="0"/>
        <w:adjustRightInd w:val="0"/>
        <w:spacing w:before="60" w:after="120" w:line="360" w:lineRule="auto"/>
        <w:jc w:val="both"/>
        <w:rPr>
          <w:rFonts w:eastAsia="Times New Roman" w:cstheme="minorHAnsi"/>
          <w:b/>
          <w:bCs/>
          <w:sz w:val="24"/>
          <w:szCs w:val="24"/>
          <w:lang w:eastAsia="en-GB"/>
        </w:rPr>
      </w:pPr>
      <w:r w:rsidRPr="0060047A">
        <w:rPr>
          <w:rFonts w:eastAsia="Times New Roman" w:cstheme="minorHAnsi"/>
          <w:b/>
          <w:bCs/>
          <w:sz w:val="24"/>
          <w:szCs w:val="24"/>
          <w:lang w:eastAsia="en-GB"/>
        </w:rPr>
        <w:t>Table 1: ePCR objectives</w:t>
      </w:r>
    </w:p>
    <w:tbl>
      <w:tblPr>
        <w:tblStyle w:val="TableGrid"/>
        <w:tblW w:w="0" w:type="auto"/>
        <w:tblLook w:val="04A0" w:firstRow="1" w:lastRow="0" w:firstColumn="1" w:lastColumn="0" w:noHBand="0" w:noVBand="1"/>
      </w:tblPr>
      <w:tblGrid>
        <w:gridCol w:w="924"/>
        <w:gridCol w:w="3040"/>
        <w:gridCol w:w="5052"/>
      </w:tblGrid>
      <w:tr w:rsidR="00DE7141" w14:paraId="3E092E40" w14:textId="6DA68D87" w:rsidTr="00293057">
        <w:tc>
          <w:tcPr>
            <w:tcW w:w="3964" w:type="dxa"/>
            <w:gridSpan w:val="2"/>
            <w:vAlign w:val="center"/>
          </w:tcPr>
          <w:p w14:paraId="467CD521" w14:textId="1AA1D9FC" w:rsidR="00DE7141" w:rsidRDefault="00DE7141" w:rsidP="007E4613">
            <w:pPr>
              <w:autoSpaceDE w:val="0"/>
              <w:autoSpaceDN w:val="0"/>
              <w:adjustRightInd w:val="0"/>
              <w:spacing w:before="60" w:after="120" w:line="360" w:lineRule="auto"/>
              <w:jc w:val="center"/>
              <w:rPr>
                <w:rFonts w:eastAsia="Times New Roman" w:cstheme="minorHAnsi"/>
                <w:sz w:val="24"/>
                <w:szCs w:val="24"/>
                <w:lang w:eastAsia="en-GB"/>
              </w:rPr>
            </w:pPr>
            <w:r w:rsidRPr="002E5462">
              <w:rPr>
                <w:rFonts w:eastAsia="Times New Roman" w:cstheme="minorHAnsi"/>
                <w:b/>
                <w:bCs/>
                <w:sz w:val="24"/>
                <w:szCs w:val="24"/>
                <w:lang w:eastAsia="en-GB"/>
              </w:rPr>
              <w:t>ePCR Investment Objective</w:t>
            </w:r>
            <w:r>
              <w:rPr>
                <w:rFonts w:eastAsia="Times New Roman" w:cstheme="minorHAnsi"/>
                <w:b/>
                <w:bCs/>
                <w:sz w:val="24"/>
                <w:szCs w:val="24"/>
                <w:lang w:eastAsia="en-GB"/>
              </w:rPr>
              <w:t>s</w:t>
            </w:r>
          </w:p>
        </w:tc>
        <w:tc>
          <w:tcPr>
            <w:tcW w:w="5052" w:type="dxa"/>
          </w:tcPr>
          <w:p w14:paraId="299056CD" w14:textId="6F2E75F2" w:rsidR="00DE7141" w:rsidRPr="002E5462" w:rsidRDefault="00293057" w:rsidP="00293057">
            <w:pPr>
              <w:autoSpaceDE w:val="0"/>
              <w:autoSpaceDN w:val="0"/>
              <w:adjustRightInd w:val="0"/>
              <w:spacing w:before="60" w:after="120"/>
              <w:jc w:val="center"/>
              <w:rPr>
                <w:rFonts w:eastAsia="Times New Roman" w:cstheme="minorHAnsi"/>
                <w:b/>
                <w:bCs/>
                <w:sz w:val="24"/>
                <w:szCs w:val="24"/>
                <w:lang w:eastAsia="en-GB"/>
              </w:rPr>
            </w:pPr>
            <w:r>
              <w:rPr>
                <w:rFonts w:eastAsia="Times New Roman" w:cstheme="minorHAnsi"/>
                <w:b/>
                <w:bCs/>
                <w:sz w:val="24"/>
                <w:szCs w:val="24"/>
                <w:lang w:eastAsia="en-GB"/>
              </w:rPr>
              <w:t xml:space="preserve">Further information/ </w:t>
            </w:r>
            <w:r w:rsidR="009404E3">
              <w:rPr>
                <w:rFonts w:eastAsia="Times New Roman" w:cstheme="minorHAnsi"/>
                <w:b/>
                <w:bCs/>
                <w:sz w:val="24"/>
                <w:szCs w:val="24"/>
                <w:lang w:eastAsia="en-GB"/>
              </w:rPr>
              <w:t>E</w:t>
            </w:r>
            <w:r w:rsidR="008B071C">
              <w:rPr>
                <w:rFonts w:eastAsia="Times New Roman" w:cstheme="minorHAnsi"/>
                <w:b/>
                <w:bCs/>
                <w:sz w:val="24"/>
                <w:szCs w:val="24"/>
                <w:lang w:eastAsia="en-GB"/>
              </w:rPr>
              <w:t>nd benefits</w:t>
            </w:r>
          </w:p>
        </w:tc>
      </w:tr>
      <w:tr w:rsidR="00DE7141" w14:paraId="58C6AF98" w14:textId="11236CEE" w:rsidTr="00293057">
        <w:tc>
          <w:tcPr>
            <w:tcW w:w="924" w:type="dxa"/>
          </w:tcPr>
          <w:p w14:paraId="0140303C" w14:textId="1BAECD11" w:rsidR="00DE7141" w:rsidRPr="00EF5D9A" w:rsidRDefault="00DE7141" w:rsidP="00EF5D9A">
            <w:pPr>
              <w:rPr>
                <w:rFonts w:eastAsia="Times New Roman" w:cstheme="minorHAnsi"/>
                <w:sz w:val="24"/>
                <w:szCs w:val="24"/>
                <w:lang w:eastAsia="en-GB"/>
              </w:rPr>
            </w:pPr>
            <w:r>
              <w:rPr>
                <w:rFonts w:eastAsia="Times New Roman" w:cstheme="minorHAnsi"/>
                <w:sz w:val="24"/>
                <w:szCs w:val="24"/>
                <w:lang w:eastAsia="en-GB"/>
              </w:rPr>
              <w:t>1</w:t>
            </w:r>
          </w:p>
        </w:tc>
        <w:tc>
          <w:tcPr>
            <w:tcW w:w="3040" w:type="dxa"/>
          </w:tcPr>
          <w:p w14:paraId="16871F41" w14:textId="2F7B30A5" w:rsidR="00DE7141" w:rsidRPr="00EF5D9A" w:rsidRDefault="00DE7141" w:rsidP="007E4613">
            <w:pPr>
              <w:autoSpaceDE w:val="0"/>
              <w:autoSpaceDN w:val="0"/>
              <w:adjustRightInd w:val="0"/>
              <w:spacing w:before="60" w:after="120"/>
              <w:jc w:val="both"/>
              <w:rPr>
                <w:rFonts w:eastAsia="Times New Roman" w:cstheme="minorHAnsi"/>
                <w:sz w:val="24"/>
                <w:szCs w:val="24"/>
                <w:lang w:eastAsia="en-GB"/>
              </w:rPr>
            </w:pPr>
            <w:r w:rsidRPr="00EF5D9A">
              <w:rPr>
                <w:rFonts w:eastAsia="Times New Roman" w:cstheme="minorHAnsi"/>
                <w:sz w:val="24"/>
                <w:szCs w:val="24"/>
                <w:lang w:eastAsia="en-GB"/>
              </w:rPr>
              <w:t>To use better data and access to information to</w:t>
            </w:r>
            <w:r w:rsidRPr="007E4613">
              <w:rPr>
                <w:rFonts w:eastAsia="Times New Roman" w:cstheme="minorHAnsi"/>
                <w:sz w:val="24"/>
                <w:szCs w:val="24"/>
                <w:lang w:eastAsia="en-GB"/>
              </w:rPr>
              <w:t xml:space="preserve"> improve the quality of patient care</w:t>
            </w:r>
          </w:p>
        </w:tc>
        <w:tc>
          <w:tcPr>
            <w:tcW w:w="5052" w:type="dxa"/>
          </w:tcPr>
          <w:p w14:paraId="17397D00" w14:textId="77777777" w:rsidR="002D69CB" w:rsidRDefault="002D69CB" w:rsidP="00C63007">
            <w:pPr>
              <w:pStyle w:val="ListParagraph"/>
              <w:numPr>
                <w:ilvl w:val="0"/>
                <w:numId w:val="8"/>
              </w:numPr>
              <w:autoSpaceDE w:val="0"/>
              <w:autoSpaceDN w:val="0"/>
              <w:adjustRightInd w:val="0"/>
              <w:spacing w:before="60" w:after="120" w:line="240" w:lineRule="auto"/>
              <w:ind w:left="470" w:hanging="357"/>
              <w:rPr>
                <w:rFonts w:eastAsia="Times New Roman" w:cstheme="minorHAnsi"/>
                <w:sz w:val="24"/>
                <w:szCs w:val="24"/>
                <w:lang w:eastAsia="en-GB"/>
              </w:rPr>
            </w:pPr>
            <w:r w:rsidRPr="002D69CB">
              <w:rPr>
                <w:rFonts w:eastAsia="Times New Roman" w:cstheme="minorHAnsi"/>
                <w:sz w:val="24"/>
                <w:szCs w:val="24"/>
                <w:lang w:eastAsia="en-GB"/>
              </w:rPr>
              <w:t>Access to patient information prior to their arrival at scene.</w:t>
            </w:r>
          </w:p>
          <w:p w14:paraId="7569AE90" w14:textId="77777777" w:rsidR="00F45A85" w:rsidRDefault="002D69CB" w:rsidP="00C63007">
            <w:pPr>
              <w:pStyle w:val="ListParagraph"/>
              <w:numPr>
                <w:ilvl w:val="0"/>
                <w:numId w:val="8"/>
              </w:numPr>
              <w:autoSpaceDE w:val="0"/>
              <w:autoSpaceDN w:val="0"/>
              <w:adjustRightInd w:val="0"/>
              <w:spacing w:before="60" w:after="120" w:line="240" w:lineRule="auto"/>
              <w:ind w:left="470" w:hanging="357"/>
              <w:rPr>
                <w:rFonts w:eastAsia="Times New Roman" w:cstheme="minorHAnsi"/>
                <w:sz w:val="24"/>
                <w:szCs w:val="24"/>
                <w:lang w:eastAsia="en-GB"/>
              </w:rPr>
            </w:pPr>
            <w:r w:rsidRPr="002D69CB">
              <w:rPr>
                <w:rFonts w:eastAsia="Times New Roman" w:cstheme="minorHAnsi"/>
                <w:sz w:val="24"/>
                <w:szCs w:val="24"/>
                <w:lang w:eastAsia="en-GB"/>
              </w:rPr>
              <w:t>Ability for crews to attend with an understanding of a patient’s medical history to make better informed clinical decisions.</w:t>
            </w:r>
          </w:p>
          <w:p w14:paraId="17168F86" w14:textId="6D031956" w:rsidR="00DE7141" w:rsidRPr="002D69CB" w:rsidRDefault="002D69CB" w:rsidP="00C63007">
            <w:pPr>
              <w:pStyle w:val="ListParagraph"/>
              <w:numPr>
                <w:ilvl w:val="0"/>
                <w:numId w:val="8"/>
              </w:numPr>
              <w:autoSpaceDE w:val="0"/>
              <w:autoSpaceDN w:val="0"/>
              <w:adjustRightInd w:val="0"/>
              <w:spacing w:before="60" w:after="120" w:line="240" w:lineRule="auto"/>
              <w:ind w:left="470" w:hanging="357"/>
              <w:rPr>
                <w:rFonts w:eastAsia="Times New Roman" w:cstheme="minorHAnsi"/>
                <w:sz w:val="24"/>
                <w:szCs w:val="24"/>
                <w:lang w:eastAsia="en-GB"/>
              </w:rPr>
            </w:pPr>
            <w:r w:rsidRPr="002D69CB">
              <w:rPr>
                <w:rFonts w:eastAsia="Times New Roman" w:cstheme="minorHAnsi"/>
                <w:sz w:val="24"/>
                <w:szCs w:val="24"/>
                <w:lang w:eastAsia="en-GB"/>
              </w:rPr>
              <w:t>Capability to improve clinical skills through tracking of care episodes.</w:t>
            </w:r>
          </w:p>
        </w:tc>
      </w:tr>
      <w:tr w:rsidR="00DE7141" w14:paraId="2B09FA2B" w14:textId="4842311A" w:rsidTr="00293057">
        <w:tc>
          <w:tcPr>
            <w:tcW w:w="924" w:type="dxa"/>
          </w:tcPr>
          <w:p w14:paraId="594B3B4A" w14:textId="1BFDB50F" w:rsidR="00DE7141" w:rsidRPr="00EF5D9A" w:rsidRDefault="00DE714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2</w:t>
            </w:r>
          </w:p>
        </w:tc>
        <w:tc>
          <w:tcPr>
            <w:tcW w:w="3040" w:type="dxa"/>
          </w:tcPr>
          <w:p w14:paraId="362E589B" w14:textId="7B8770EB" w:rsidR="00DE7141" w:rsidRPr="00EF5D9A" w:rsidRDefault="00DE7141" w:rsidP="0002487C">
            <w:pPr>
              <w:autoSpaceDE w:val="0"/>
              <w:autoSpaceDN w:val="0"/>
              <w:adjustRightInd w:val="0"/>
              <w:spacing w:before="60" w:after="120"/>
              <w:jc w:val="both"/>
              <w:rPr>
                <w:rFonts w:eastAsia="Times New Roman" w:cstheme="minorHAnsi"/>
                <w:sz w:val="24"/>
                <w:szCs w:val="24"/>
                <w:lang w:eastAsia="en-GB"/>
              </w:rPr>
            </w:pPr>
            <w:r w:rsidRPr="0002487C">
              <w:rPr>
                <w:rFonts w:eastAsia="Times New Roman" w:cstheme="minorHAnsi"/>
                <w:sz w:val="24"/>
                <w:szCs w:val="24"/>
                <w:lang w:eastAsia="en-GB"/>
              </w:rPr>
              <w:t>To increase data sharing in a collaborative whole</w:t>
            </w:r>
            <w:r>
              <w:rPr>
                <w:rFonts w:eastAsia="Times New Roman" w:cstheme="minorHAnsi"/>
                <w:sz w:val="24"/>
                <w:szCs w:val="24"/>
                <w:lang w:eastAsia="en-GB"/>
              </w:rPr>
              <w:t xml:space="preserve"> </w:t>
            </w:r>
            <w:r w:rsidRPr="0002487C">
              <w:rPr>
                <w:rFonts w:eastAsia="Times New Roman" w:cstheme="minorHAnsi"/>
                <w:sz w:val="24"/>
                <w:szCs w:val="24"/>
                <w:lang w:eastAsia="en-GB"/>
              </w:rPr>
              <w:t>system approach to health and care provision</w:t>
            </w:r>
          </w:p>
        </w:tc>
        <w:tc>
          <w:tcPr>
            <w:tcW w:w="5052" w:type="dxa"/>
          </w:tcPr>
          <w:p w14:paraId="394811A4" w14:textId="77777777" w:rsidR="00DE7141" w:rsidRDefault="0070340F" w:rsidP="00C63007">
            <w:pPr>
              <w:pStyle w:val="ListParagraph"/>
              <w:numPr>
                <w:ilvl w:val="0"/>
                <w:numId w:val="13"/>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Improved continuity of individual’s care between providers</w:t>
            </w:r>
          </w:p>
          <w:p w14:paraId="6AA9528E" w14:textId="77777777" w:rsidR="0070340F" w:rsidRDefault="00654823" w:rsidP="00C63007">
            <w:pPr>
              <w:pStyle w:val="ListParagraph"/>
              <w:numPr>
                <w:ilvl w:val="0"/>
                <w:numId w:val="13"/>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Linked data supporting National Digital Strategy (NDR) in a once for Wales approach</w:t>
            </w:r>
          </w:p>
          <w:p w14:paraId="3C9C7A54" w14:textId="77777777" w:rsidR="00654823" w:rsidRDefault="00A00929" w:rsidP="00C63007">
            <w:pPr>
              <w:pStyle w:val="ListParagraph"/>
              <w:numPr>
                <w:ilvl w:val="0"/>
                <w:numId w:val="13"/>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Improved capability to support pandemic response</w:t>
            </w:r>
          </w:p>
          <w:p w14:paraId="2E629B59" w14:textId="35E95589" w:rsidR="00A00929" w:rsidRPr="0070340F" w:rsidRDefault="00A00929" w:rsidP="00C63007">
            <w:pPr>
              <w:pStyle w:val="ListParagraph"/>
              <w:numPr>
                <w:ilvl w:val="0"/>
                <w:numId w:val="13"/>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Improved collaboration between health &amp; care providers</w:t>
            </w:r>
          </w:p>
        </w:tc>
      </w:tr>
      <w:tr w:rsidR="00DE7141" w14:paraId="3AA3F7AE" w14:textId="5EC8F9C8" w:rsidTr="00293057">
        <w:tc>
          <w:tcPr>
            <w:tcW w:w="924" w:type="dxa"/>
          </w:tcPr>
          <w:p w14:paraId="38CEFE84" w14:textId="6F17B68B" w:rsidR="00DE7141" w:rsidRPr="00EF5D9A" w:rsidRDefault="00DE714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3</w:t>
            </w:r>
          </w:p>
        </w:tc>
        <w:tc>
          <w:tcPr>
            <w:tcW w:w="3040" w:type="dxa"/>
          </w:tcPr>
          <w:p w14:paraId="7806DEF3" w14:textId="2D267FF0" w:rsidR="00DE7141" w:rsidRPr="00EF5D9A" w:rsidRDefault="00DE7141" w:rsidP="005730EF">
            <w:pPr>
              <w:autoSpaceDE w:val="0"/>
              <w:autoSpaceDN w:val="0"/>
              <w:adjustRightInd w:val="0"/>
              <w:spacing w:before="60" w:after="120"/>
              <w:jc w:val="both"/>
              <w:rPr>
                <w:rFonts w:eastAsia="Times New Roman" w:cstheme="minorHAnsi"/>
                <w:sz w:val="24"/>
                <w:szCs w:val="24"/>
                <w:lang w:eastAsia="en-GB"/>
              </w:rPr>
            </w:pPr>
            <w:r w:rsidRPr="00B0110F">
              <w:rPr>
                <w:rFonts w:eastAsia="Times New Roman" w:cstheme="minorHAnsi"/>
                <w:sz w:val="24"/>
                <w:szCs w:val="24"/>
                <w:lang w:eastAsia="en-GB"/>
              </w:rPr>
              <w:t>To improve efficiency using high quality data to</w:t>
            </w:r>
            <w:r>
              <w:rPr>
                <w:rFonts w:eastAsia="Times New Roman" w:cstheme="minorHAnsi"/>
                <w:sz w:val="24"/>
                <w:szCs w:val="24"/>
                <w:lang w:eastAsia="en-GB"/>
              </w:rPr>
              <w:t xml:space="preserve"> </w:t>
            </w:r>
            <w:r w:rsidRPr="00B0110F">
              <w:rPr>
                <w:rFonts w:eastAsia="Times New Roman" w:cstheme="minorHAnsi"/>
                <w:sz w:val="24"/>
                <w:szCs w:val="24"/>
                <w:lang w:eastAsia="en-GB"/>
              </w:rPr>
              <w:t>reduce waste</w:t>
            </w:r>
          </w:p>
        </w:tc>
        <w:tc>
          <w:tcPr>
            <w:tcW w:w="5052" w:type="dxa"/>
          </w:tcPr>
          <w:p w14:paraId="3F39E551" w14:textId="77777777" w:rsidR="00DE7141" w:rsidRDefault="00C36410" w:rsidP="00C63007">
            <w:pPr>
              <w:pStyle w:val="ListParagraph"/>
              <w:numPr>
                <w:ilvl w:val="0"/>
                <w:numId w:val="14"/>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Reduced conveyance to emergency departments</w:t>
            </w:r>
          </w:p>
          <w:p w14:paraId="4B07AE7E" w14:textId="77777777" w:rsidR="0042466A" w:rsidRDefault="00C36410" w:rsidP="00C63007">
            <w:pPr>
              <w:pStyle w:val="ListParagraph"/>
              <w:numPr>
                <w:ilvl w:val="0"/>
                <w:numId w:val="14"/>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Increased referrals to appropriate local services (Care closer to home)</w:t>
            </w:r>
            <w:r w:rsidR="0042466A">
              <w:rPr>
                <w:rFonts w:eastAsia="Times New Roman" w:cstheme="minorHAnsi"/>
                <w:sz w:val="24"/>
                <w:szCs w:val="24"/>
                <w:lang w:eastAsia="en-GB"/>
              </w:rPr>
              <w:t xml:space="preserve">. </w:t>
            </w:r>
          </w:p>
          <w:p w14:paraId="5F234E76" w14:textId="00BDF2AA" w:rsidR="00C36410" w:rsidRPr="00D263C2" w:rsidRDefault="0042466A" w:rsidP="00C63007">
            <w:pPr>
              <w:pStyle w:val="ListParagraph"/>
              <w:numPr>
                <w:ilvl w:val="0"/>
                <w:numId w:val="14"/>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C</w:t>
            </w:r>
            <w:r w:rsidR="00275E10">
              <w:rPr>
                <w:rFonts w:eastAsia="Times New Roman" w:cstheme="minorHAnsi"/>
                <w:sz w:val="24"/>
                <w:szCs w:val="24"/>
                <w:lang w:eastAsia="en-GB"/>
              </w:rPr>
              <w:t>ertain clinical referrals can be made through the system, reducing reliance on phone calls</w:t>
            </w:r>
          </w:p>
        </w:tc>
      </w:tr>
      <w:tr w:rsidR="00DE7141" w14:paraId="3DF6F2E3" w14:textId="561EFBF0" w:rsidTr="00293057">
        <w:tc>
          <w:tcPr>
            <w:tcW w:w="924" w:type="dxa"/>
          </w:tcPr>
          <w:p w14:paraId="3F619B2A" w14:textId="7BC2F83D" w:rsidR="00DE7141" w:rsidRPr="00EF5D9A" w:rsidRDefault="00DE714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4</w:t>
            </w:r>
          </w:p>
        </w:tc>
        <w:tc>
          <w:tcPr>
            <w:tcW w:w="3040" w:type="dxa"/>
          </w:tcPr>
          <w:p w14:paraId="1E8A62A4" w14:textId="698A44CE" w:rsidR="00DE7141" w:rsidRPr="00EF5D9A" w:rsidRDefault="00DE7141" w:rsidP="005730EF">
            <w:pPr>
              <w:autoSpaceDE w:val="0"/>
              <w:autoSpaceDN w:val="0"/>
              <w:adjustRightInd w:val="0"/>
              <w:spacing w:before="60" w:after="120"/>
              <w:jc w:val="both"/>
              <w:rPr>
                <w:rFonts w:eastAsia="Times New Roman" w:cstheme="minorHAnsi"/>
                <w:sz w:val="24"/>
                <w:szCs w:val="24"/>
                <w:lang w:eastAsia="en-GB"/>
              </w:rPr>
            </w:pPr>
            <w:r w:rsidRPr="005730EF">
              <w:rPr>
                <w:rFonts w:eastAsia="Times New Roman" w:cstheme="minorHAnsi"/>
                <w:sz w:val="24"/>
                <w:szCs w:val="24"/>
                <w:lang w:eastAsia="en-GB"/>
              </w:rPr>
              <w:t>To increase the value of our clinical data th</w:t>
            </w:r>
            <w:r w:rsidR="00E518A7">
              <w:rPr>
                <w:rFonts w:eastAsia="Times New Roman" w:cstheme="minorHAnsi"/>
                <w:sz w:val="24"/>
                <w:szCs w:val="24"/>
                <w:lang w:eastAsia="en-GB"/>
              </w:rPr>
              <w:t>r</w:t>
            </w:r>
            <w:r w:rsidRPr="005730EF">
              <w:rPr>
                <w:rFonts w:eastAsia="Times New Roman" w:cstheme="minorHAnsi"/>
                <w:sz w:val="24"/>
                <w:szCs w:val="24"/>
                <w:lang w:eastAsia="en-GB"/>
              </w:rPr>
              <w:t>ough</w:t>
            </w:r>
            <w:r>
              <w:rPr>
                <w:rFonts w:eastAsia="Times New Roman" w:cstheme="minorHAnsi"/>
                <w:sz w:val="24"/>
                <w:szCs w:val="24"/>
                <w:lang w:eastAsia="en-GB"/>
              </w:rPr>
              <w:t xml:space="preserve"> </w:t>
            </w:r>
            <w:r w:rsidRPr="005730EF">
              <w:rPr>
                <w:rFonts w:eastAsia="Times New Roman" w:cstheme="minorHAnsi"/>
                <w:sz w:val="24"/>
                <w:szCs w:val="24"/>
                <w:lang w:eastAsia="en-GB"/>
              </w:rPr>
              <w:t>quality and timeliness</w:t>
            </w:r>
          </w:p>
        </w:tc>
        <w:tc>
          <w:tcPr>
            <w:tcW w:w="5052" w:type="dxa"/>
          </w:tcPr>
          <w:p w14:paraId="4CFE917D" w14:textId="77777777" w:rsidR="00DE7141" w:rsidRDefault="00D339C8" w:rsidP="00C63007">
            <w:pPr>
              <w:pStyle w:val="ListParagraph"/>
              <w:numPr>
                <w:ilvl w:val="0"/>
                <w:numId w:val="15"/>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Improved Ambulance Service Indicator (ASI) reporting</w:t>
            </w:r>
          </w:p>
          <w:p w14:paraId="1B1A88A9" w14:textId="77777777" w:rsidR="00D339C8" w:rsidRDefault="00D339C8" w:rsidP="00C63007">
            <w:pPr>
              <w:pStyle w:val="ListParagraph"/>
              <w:numPr>
                <w:ilvl w:val="0"/>
                <w:numId w:val="15"/>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Improved timeliness of clinical data</w:t>
            </w:r>
          </w:p>
          <w:p w14:paraId="7DB403C5" w14:textId="5949ADAB" w:rsidR="00D339C8" w:rsidRPr="0042466A" w:rsidRDefault="00D339C8" w:rsidP="00C63007">
            <w:pPr>
              <w:pStyle w:val="ListParagraph"/>
              <w:numPr>
                <w:ilvl w:val="0"/>
                <w:numId w:val="15"/>
              </w:numPr>
              <w:autoSpaceDE w:val="0"/>
              <w:autoSpaceDN w:val="0"/>
              <w:adjustRightInd w:val="0"/>
              <w:spacing w:before="60" w:after="120" w:line="240" w:lineRule="auto"/>
              <w:ind w:left="470" w:hanging="357"/>
              <w:rPr>
                <w:rFonts w:eastAsia="Times New Roman" w:cstheme="minorHAnsi"/>
                <w:sz w:val="24"/>
                <w:szCs w:val="24"/>
                <w:lang w:eastAsia="en-GB"/>
              </w:rPr>
            </w:pPr>
            <w:r>
              <w:rPr>
                <w:rFonts w:eastAsia="Times New Roman" w:cstheme="minorHAnsi"/>
                <w:sz w:val="24"/>
                <w:szCs w:val="24"/>
                <w:lang w:eastAsia="en-GB"/>
              </w:rPr>
              <w:t>Improved quality of clinical data</w:t>
            </w:r>
          </w:p>
        </w:tc>
      </w:tr>
    </w:tbl>
    <w:p w14:paraId="1FEAC2D8" w14:textId="0C41A07A" w:rsidR="0017488F" w:rsidRDefault="0017488F" w:rsidP="001B548D">
      <w:pPr>
        <w:autoSpaceDE w:val="0"/>
        <w:autoSpaceDN w:val="0"/>
        <w:adjustRightInd w:val="0"/>
        <w:spacing w:before="60" w:after="120" w:line="360" w:lineRule="auto"/>
        <w:jc w:val="both"/>
        <w:rPr>
          <w:rFonts w:eastAsia="Times New Roman" w:cstheme="minorHAnsi"/>
          <w:sz w:val="24"/>
          <w:szCs w:val="24"/>
          <w:lang w:eastAsia="en-GB"/>
        </w:rPr>
      </w:pPr>
    </w:p>
    <w:p w14:paraId="2373AD71" w14:textId="570783A1" w:rsidR="00722C02" w:rsidRPr="00B91E3E" w:rsidRDefault="00B91E3E" w:rsidP="00A27E2D">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 xml:space="preserve">The </w:t>
      </w:r>
      <w:r w:rsidRPr="00B91E3E">
        <w:rPr>
          <w:rFonts w:eastAsia="Times New Roman" w:cstheme="minorHAnsi"/>
          <w:b/>
          <w:bCs/>
          <w:i/>
          <w:iCs/>
          <w:sz w:val="24"/>
          <w:szCs w:val="24"/>
          <w:lang w:eastAsia="en-GB"/>
        </w:rPr>
        <w:t xml:space="preserve">ePCR </w:t>
      </w:r>
      <w:r>
        <w:rPr>
          <w:rFonts w:eastAsia="Times New Roman" w:cstheme="minorHAnsi"/>
          <w:b/>
          <w:bCs/>
          <w:i/>
          <w:iCs/>
          <w:sz w:val="24"/>
          <w:szCs w:val="24"/>
          <w:lang w:eastAsia="en-GB"/>
        </w:rPr>
        <w:t xml:space="preserve">product and </w:t>
      </w:r>
      <w:r w:rsidRPr="00B91E3E">
        <w:rPr>
          <w:rFonts w:eastAsia="Times New Roman" w:cstheme="minorHAnsi"/>
          <w:b/>
          <w:bCs/>
          <w:i/>
          <w:iCs/>
          <w:sz w:val="24"/>
          <w:szCs w:val="24"/>
          <w:lang w:eastAsia="en-GB"/>
        </w:rPr>
        <w:t>implementation</w:t>
      </w:r>
    </w:p>
    <w:p w14:paraId="57D624D4" w14:textId="35897DC5" w:rsidR="00A27E2D" w:rsidRPr="00B24D7E" w:rsidRDefault="00A27E2D" w:rsidP="00A27E2D">
      <w:pPr>
        <w:autoSpaceDE w:val="0"/>
        <w:autoSpaceDN w:val="0"/>
        <w:adjustRightInd w:val="0"/>
        <w:spacing w:before="60" w:after="120" w:line="360" w:lineRule="auto"/>
        <w:jc w:val="both"/>
        <w:rPr>
          <w:rFonts w:eastAsia="Times New Roman" w:cstheme="minorHAnsi"/>
          <w:sz w:val="24"/>
          <w:szCs w:val="24"/>
          <w:lang w:eastAsia="en-GB"/>
        </w:rPr>
      </w:pPr>
      <w:r w:rsidRPr="00B24D7E">
        <w:rPr>
          <w:rFonts w:eastAsia="Times New Roman" w:cstheme="minorHAnsi"/>
          <w:sz w:val="24"/>
          <w:szCs w:val="24"/>
          <w:lang w:eastAsia="en-GB"/>
        </w:rPr>
        <w:t>The TerraPACE ePCR</w:t>
      </w:r>
      <w:r w:rsidR="00F67A59" w:rsidRPr="00B24D7E">
        <w:rPr>
          <w:rFonts w:eastAsia="Times New Roman" w:cstheme="minorHAnsi"/>
          <w:sz w:val="24"/>
          <w:szCs w:val="24"/>
          <w:lang w:eastAsia="en-GB"/>
        </w:rPr>
        <w:t xml:space="preserve"> solution from Terrafix Limited was </w:t>
      </w:r>
      <w:r w:rsidR="00364B2F" w:rsidRPr="00B24D7E">
        <w:rPr>
          <w:rFonts w:eastAsia="Times New Roman" w:cstheme="minorHAnsi"/>
          <w:sz w:val="24"/>
          <w:szCs w:val="24"/>
          <w:lang w:eastAsia="en-GB"/>
        </w:rPr>
        <w:t xml:space="preserve">selected by the Trust in February 2021 and contract signed. The product </w:t>
      </w:r>
      <w:r w:rsidRPr="00B24D7E">
        <w:rPr>
          <w:rFonts w:eastAsia="Times New Roman" w:cstheme="minorHAnsi"/>
          <w:sz w:val="24"/>
          <w:szCs w:val="24"/>
          <w:lang w:eastAsia="en-GB"/>
        </w:rPr>
        <w:t xml:space="preserve">has been designed specifically for use within the Ambulance Service.  It is an electronic application created for use on a touch screen tablet device, (iPad, Android or Windows). </w:t>
      </w:r>
    </w:p>
    <w:p w14:paraId="62DC79BB" w14:textId="7E349577" w:rsidR="00B1328E" w:rsidRPr="00B24D7E" w:rsidRDefault="00B1328E" w:rsidP="00F37DAD">
      <w:pPr>
        <w:autoSpaceDE w:val="0"/>
        <w:autoSpaceDN w:val="0"/>
        <w:adjustRightInd w:val="0"/>
        <w:spacing w:before="60" w:after="120" w:line="360" w:lineRule="auto"/>
        <w:jc w:val="both"/>
        <w:rPr>
          <w:rFonts w:eastAsia="Times New Roman" w:cstheme="minorHAnsi"/>
          <w:sz w:val="24"/>
          <w:szCs w:val="24"/>
          <w:lang w:eastAsia="en-GB"/>
        </w:rPr>
      </w:pPr>
      <w:r w:rsidRPr="00B24D7E">
        <w:rPr>
          <w:rFonts w:eastAsia="Times New Roman" w:cstheme="minorHAnsi"/>
          <w:sz w:val="24"/>
          <w:szCs w:val="24"/>
          <w:lang w:eastAsia="en-GB"/>
        </w:rPr>
        <w:t xml:space="preserve">The ePCR system </w:t>
      </w:r>
      <w:r w:rsidR="00B24D7E">
        <w:rPr>
          <w:rFonts w:eastAsia="Times New Roman" w:cstheme="minorHAnsi"/>
          <w:sz w:val="24"/>
          <w:szCs w:val="24"/>
          <w:lang w:eastAsia="en-GB"/>
        </w:rPr>
        <w:t>was</w:t>
      </w:r>
      <w:r w:rsidRPr="00B24D7E">
        <w:rPr>
          <w:rFonts w:eastAsia="Times New Roman" w:cstheme="minorHAnsi"/>
          <w:sz w:val="24"/>
          <w:szCs w:val="24"/>
          <w:lang w:eastAsia="en-GB"/>
        </w:rPr>
        <w:t xml:space="preserve"> procured to capture clinical information following contact with each patient. Due to it being designed specifically for use within the Ambulance Service delivering emergency care, it follows standard workflows and operational practices with links to Joint Royal Colleges Ambulance Liaison Committee (JRCALC) Clinical Guidelines.</w:t>
      </w:r>
    </w:p>
    <w:p w14:paraId="4765E045" w14:textId="7EB8B400" w:rsidR="00B1328E" w:rsidRPr="00B24D7E" w:rsidRDefault="00B1328E" w:rsidP="00F37DAD">
      <w:pPr>
        <w:autoSpaceDE w:val="0"/>
        <w:autoSpaceDN w:val="0"/>
        <w:adjustRightInd w:val="0"/>
        <w:spacing w:before="60" w:after="120" w:line="360" w:lineRule="auto"/>
        <w:jc w:val="both"/>
        <w:rPr>
          <w:rFonts w:eastAsia="Times New Roman" w:cstheme="minorHAnsi"/>
          <w:sz w:val="24"/>
          <w:szCs w:val="24"/>
          <w:lang w:eastAsia="en-GB"/>
        </w:rPr>
      </w:pPr>
      <w:r w:rsidRPr="00B24D7E">
        <w:rPr>
          <w:rFonts w:eastAsia="Times New Roman" w:cstheme="minorHAnsi"/>
          <w:sz w:val="24"/>
          <w:szCs w:val="24"/>
          <w:lang w:eastAsia="en-GB"/>
        </w:rPr>
        <w:t xml:space="preserve">The ePCR </w:t>
      </w:r>
      <w:r w:rsidR="00683954" w:rsidRPr="00B24D7E">
        <w:rPr>
          <w:rFonts w:eastAsia="Times New Roman" w:cstheme="minorHAnsi"/>
          <w:sz w:val="24"/>
          <w:szCs w:val="24"/>
          <w:lang w:eastAsia="en-GB"/>
        </w:rPr>
        <w:t xml:space="preserve">was initially </w:t>
      </w:r>
      <w:r w:rsidRPr="00B24D7E">
        <w:rPr>
          <w:rFonts w:eastAsia="Times New Roman" w:cstheme="minorHAnsi"/>
          <w:sz w:val="24"/>
          <w:szCs w:val="24"/>
          <w:lang w:eastAsia="en-GB"/>
        </w:rPr>
        <w:t xml:space="preserve">piloted in Betsi Cadwaladr University Health Board </w:t>
      </w:r>
      <w:r w:rsidR="006B0919" w:rsidRPr="00B24D7E">
        <w:rPr>
          <w:rFonts w:eastAsia="Times New Roman" w:cstheme="minorHAnsi"/>
          <w:sz w:val="24"/>
          <w:szCs w:val="24"/>
          <w:lang w:eastAsia="en-GB"/>
        </w:rPr>
        <w:t>in December 2021</w:t>
      </w:r>
      <w:r w:rsidRPr="00B24D7E">
        <w:rPr>
          <w:rFonts w:eastAsia="Times New Roman" w:cstheme="minorHAnsi"/>
          <w:sz w:val="24"/>
          <w:szCs w:val="24"/>
          <w:lang w:eastAsia="en-GB"/>
        </w:rPr>
        <w:t>.  The pilot involve</w:t>
      </w:r>
      <w:r w:rsidR="00E73E6A" w:rsidRPr="00B24D7E">
        <w:rPr>
          <w:rFonts w:eastAsia="Times New Roman" w:cstheme="minorHAnsi"/>
          <w:sz w:val="24"/>
          <w:szCs w:val="24"/>
          <w:lang w:eastAsia="en-GB"/>
        </w:rPr>
        <w:t>d</w:t>
      </w:r>
      <w:r w:rsidRPr="00B24D7E">
        <w:rPr>
          <w:rFonts w:eastAsia="Times New Roman" w:cstheme="minorHAnsi"/>
          <w:sz w:val="24"/>
          <w:szCs w:val="24"/>
          <w:lang w:eastAsia="en-GB"/>
        </w:rPr>
        <w:t xml:space="preserve"> dual system testing, digital pen and ePCR completion, </w:t>
      </w:r>
      <w:r w:rsidR="00110426" w:rsidRPr="00B24D7E">
        <w:rPr>
          <w:rFonts w:eastAsia="Times New Roman" w:cstheme="minorHAnsi"/>
          <w:sz w:val="24"/>
          <w:szCs w:val="24"/>
          <w:lang w:eastAsia="en-GB"/>
        </w:rPr>
        <w:t>and</w:t>
      </w:r>
      <w:r w:rsidRPr="00B24D7E">
        <w:rPr>
          <w:rFonts w:eastAsia="Times New Roman" w:cstheme="minorHAnsi"/>
          <w:sz w:val="24"/>
          <w:szCs w:val="24"/>
          <w:lang w:eastAsia="en-GB"/>
        </w:rPr>
        <w:t xml:space="preserve"> electronic hospital handover.</w:t>
      </w:r>
      <w:r w:rsidR="00E73E6A" w:rsidRPr="00B24D7E">
        <w:rPr>
          <w:rFonts w:eastAsia="Times New Roman" w:cstheme="minorHAnsi"/>
          <w:sz w:val="24"/>
          <w:szCs w:val="24"/>
          <w:lang w:eastAsia="en-GB"/>
        </w:rPr>
        <w:t xml:space="preserve"> ePCR was rolled out </w:t>
      </w:r>
      <w:r w:rsidR="009456A0">
        <w:rPr>
          <w:rFonts w:eastAsia="Times New Roman" w:cstheme="minorHAnsi"/>
          <w:sz w:val="24"/>
          <w:szCs w:val="24"/>
          <w:lang w:eastAsia="en-GB"/>
        </w:rPr>
        <w:t xml:space="preserve">incrementally </w:t>
      </w:r>
      <w:r w:rsidR="00E73E6A" w:rsidRPr="00B24D7E">
        <w:rPr>
          <w:rFonts w:eastAsia="Times New Roman" w:cstheme="minorHAnsi"/>
          <w:sz w:val="24"/>
          <w:szCs w:val="24"/>
          <w:lang w:eastAsia="en-GB"/>
        </w:rPr>
        <w:t xml:space="preserve">across Wales with full </w:t>
      </w:r>
      <w:r w:rsidR="00B24D7E" w:rsidRPr="00B24D7E">
        <w:rPr>
          <w:rFonts w:eastAsia="Times New Roman" w:cstheme="minorHAnsi"/>
          <w:sz w:val="24"/>
          <w:szCs w:val="24"/>
          <w:lang w:eastAsia="en-GB"/>
        </w:rPr>
        <w:t>implementation Trust-wide from 1</w:t>
      </w:r>
      <w:r w:rsidR="00B24D7E" w:rsidRPr="00B24D7E">
        <w:rPr>
          <w:rFonts w:eastAsia="Times New Roman" w:cstheme="minorHAnsi"/>
          <w:sz w:val="24"/>
          <w:szCs w:val="24"/>
          <w:vertAlign w:val="superscript"/>
          <w:lang w:eastAsia="en-GB"/>
        </w:rPr>
        <w:t>st</w:t>
      </w:r>
      <w:r w:rsidR="00B24D7E" w:rsidRPr="00B24D7E">
        <w:rPr>
          <w:rFonts w:eastAsia="Times New Roman" w:cstheme="minorHAnsi"/>
          <w:sz w:val="24"/>
          <w:szCs w:val="24"/>
          <w:lang w:eastAsia="en-GB"/>
        </w:rPr>
        <w:t xml:space="preserve"> April 2022.</w:t>
      </w:r>
    </w:p>
    <w:p w14:paraId="654CAC43" w14:textId="77777777" w:rsidR="00D315A9" w:rsidRDefault="00D315A9" w:rsidP="00F37DAD">
      <w:pPr>
        <w:autoSpaceDE w:val="0"/>
        <w:autoSpaceDN w:val="0"/>
        <w:adjustRightInd w:val="0"/>
        <w:spacing w:before="60" w:after="120" w:line="360" w:lineRule="auto"/>
        <w:jc w:val="both"/>
        <w:rPr>
          <w:rFonts w:eastAsia="Times New Roman" w:cstheme="minorHAnsi"/>
          <w:b/>
          <w:bCs/>
          <w:i/>
          <w:iCs/>
          <w:sz w:val="24"/>
          <w:szCs w:val="24"/>
          <w:lang w:eastAsia="en-GB"/>
        </w:rPr>
      </w:pPr>
    </w:p>
    <w:p w14:paraId="50F8700C" w14:textId="77777777" w:rsidR="00D315A9" w:rsidRDefault="00D315A9" w:rsidP="00F37DAD">
      <w:pPr>
        <w:autoSpaceDE w:val="0"/>
        <w:autoSpaceDN w:val="0"/>
        <w:adjustRightInd w:val="0"/>
        <w:spacing w:before="60" w:after="120" w:line="360" w:lineRule="auto"/>
        <w:jc w:val="both"/>
        <w:rPr>
          <w:rFonts w:eastAsia="Times New Roman" w:cstheme="minorHAnsi"/>
          <w:b/>
          <w:bCs/>
          <w:i/>
          <w:iCs/>
          <w:sz w:val="24"/>
          <w:szCs w:val="24"/>
          <w:lang w:eastAsia="en-GB"/>
        </w:rPr>
      </w:pPr>
    </w:p>
    <w:p w14:paraId="769FFCD2" w14:textId="497963DA" w:rsidR="00B1328E" w:rsidRDefault="00996C05" w:rsidP="00F37DAD">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lastRenderedPageBreak/>
        <w:t>E</w:t>
      </w:r>
      <w:r w:rsidR="004E498A">
        <w:rPr>
          <w:rFonts w:eastAsia="Times New Roman" w:cstheme="minorHAnsi"/>
          <w:b/>
          <w:bCs/>
          <w:i/>
          <w:iCs/>
          <w:sz w:val="24"/>
          <w:szCs w:val="24"/>
          <w:lang w:eastAsia="en-GB"/>
        </w:rPr>
        <w:t>lectronic health records in other</w:t>
      </w:r>
      <w:r w:rsidR="00DB69BA">
        <w:rPr>
          <w:rFonts w:eastAsia="Times New Roman" w:cstheme="minorHAnsi"/>
          <w:b/>
          <w:bCs/>
          <w:i/>
          <w:iCs/>
          <w:sz w:val="24"/>
          <w:szCs w:val="24"/>
          <w:lang w:eastAsia="en-GB"/>
        </w:rPr>
        <w:t xml:space="preserve"> UK</w:t>
      </w:r>
      <w:r w:rsidR="004E498A">
        <w:rPr>
          <w:rFonts w:eastAsia="Times New Roman" w:cstheme="minorHAnsi"/>
          <w:b/>
          <w:bCs/>
          <w:i/>
          <w:iCs/>
          <w:sz w:val="24"/>
          <w:szCs w:val="24"/>
          <w:lang w:eastAsia="en-GB"/>
        </w:rPr>
        <w:t xml:space="preserve"> ambulance services</w:t>
      </w:r>
    </w:p>
    <w:p w14:paraId="486E8A6C" w14:textId="77777777" w:rsidR="00A42017" w:rsidRDefault="006F3DAD" w:rsidP="00F37DA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Porter et al (</w:t>
      </w:r>
      <w:r w:rsidR="00DE0F72">
        <w:rPr>
          <w:rFonts w:eastAsia="Times New Roman" w:cstheme="minorHAnsi"/>
          <w:sz w:val="24"/>
          <w:szCs w:val="24"/>
          <w:lang w:eastAsia="en-GB"/>
        </w:rPr>
        <w:t xml:space="preserve">2018, </w:t>
      </w:r>
      <w:r>
        <w:rPr>
          <w:rFonts w:eastAsia="Times New Roman" w:cstheme="minorHAnsi"/>
          <w:sz w:val="24"/>
          <w:szCs w:val="24"/>
          <w:lang w:eastAsia="en-GB"/>
        </w:rPr>
        <w:t xml:space="preserve">2020) studied the </w:t>
      </w:r>
      <w:r w:rsidR="00A2535F">
        <w:rPr>
          <w:rFonts w:eastAsia="Times New Roman" w:cstheme="minorHAnsi"/>
          <w:sz w:val="24"/>
          <w:szCs w:val="24"/>
          <w:lang w:eastAsia="en-GB"/>
        </w:rPr>
        <w:t xml:space="preserve">opportunities and challenges </w:t>
      </w:r>
      <w:r w:rsidR="004B48DA">
        <w:rPr>
          <w:rFonts w:eastAsia="Times New Roman" w:cstheme="minorHAnsi"/>
          <w:sz w:val="24"/>
          <w:szCs w:val="24"/>
          <w:lang w:eastAsia="en-GB"/>
        </w:rPr>
        <w:t xml:space="preserve">of pre-hospital implementation of ePCR in the United Kingdom. This study provides a useful context </w:t>
      </w:r>
      <w:r w:rsidR="00DE2609">
        <w:rPr>
          <w:rFonts w:eastAsia="Times New Roman" w:cstheme="minorHAnsi"/>
          <w:sz w:val="24"/>
          <w:szCs w:val="24"/>
          <w:lang w:eastAsia="en-GB"/>
        </w:rPr>
        <w:t xml:space="preserve">in </w:t>
      </w:r>
      <w:r w:rsidR="004B48DA">
        <w:rPr>
          <w:rFonts w:eastAsia="Times New Roman" w:cstheme="minorHAnsi"/>
          <w:sz w:val="24"/>
          <w:szCs w:val="24"/>
          <w:lang w:eastAsia="en-GB"/>
        </w:rPr>
        <w:t>evaluati</w:t>
      </w:r>
      <w:r w:rsidR="00DE2609">
        <w:rPr>
          <w:rFonts w:eastAsia="Times New Roman" w:cstheme="minorHAnsi"/>
          <w:sz w:val="24"/>
          <w:szCs w:val="24"/>
          <w:lang w:eastAsia="en-GB"/>
        </w:rPr>
        <w:t xml:space="preserve">ng </w:t>
      </w:r>
      <w:r w:rsidR="004B48DA">
        <w:rPr>
          <w:rFonts w:eastAsia="Times New Roman" w:cstheme="minorHAnsi"/>
          <w:sz w:val="24"/>
          <w:szCs w:val="24"/>
          <w:lang w:eastAsia="en-GB"/>
        </w:rPr>
        <w:t xml:space="preserve">the </w:t>
      </w:r>
      <w:r w:rsidR="00ED19FA">
        <w:rPr>
          <w:rFonts w:eastAsia="Times New Roman" w:cstheme="minorHAnsi"/>
          <w:sz w:val="24"/>
          <w:szCs w:val="24"/>
          <w:lang w:eastAsia="en-GB"/>
        </w:rPr>
        <w:t xml:space="preserve">implementation and adoption of </w:t>
      </w:r>
      <w:r w:rsidR="00DE2609">
        <w:rPr>
          <w:rFonts w:eastAsia="Times New Roman" w:cstheme="minorHAnsi"/>
          <w:sz w:val="24"/>
          <w:szCs w:val="24"/>
          <w:lang w:eastAsia="en-GB"/>
        </w:rPr>
        <w:t>ePCR in the Trust.</w:t>
      </w:r>
      <w:r w:rsidR="002F69C8">
        <w:rPr>
          <w:rFonts w:eastAsia="Times New Roman" w:cstheme="minorHAnsi"/>
          <w:sz w:val="24"/>
          <w:szCs w:val="24"/>
          <w:lang w:eastAsia="en-GB"/>
        </w:rPr>
        <w:t xml:space="preserve"> </w:t>
      </w:r>
      <w:r w:rsidR="00E85572">
        <w:rPr>
          <w:rFonts w:eastAsia="Times New Roman" w:cstheme="minorHAnsi"/>
          <w:sz w:val="24"/>
          <w:szCs w:val="24"/>
          <w:lang w:eastAsia="en-GB"/>
        </w:rPr>
        <w:t xml:space="preserve">The study found that half of UK ambulance services </w:t>
      </w:r>
      <w:r w:rsidR="00DB55C1">
        <w:rPr>
          <w:rFonts w:eastAsia="Times New Roman" w:cstheme="minorHAnsi"/>
          <w:sz w:val="24"/>
          <w:szCs w:val="24"/>
          <w:lang w:eastAsia="en-GB"/>
        </w:rPr>
        <w:t>were using electronic health records</w:t>
      </w:r>
      <w:r w:rsidR="00DA480E">
        <w:rPr>
          <w:rFonts w:eastAsia="Times New Roman" w:cstheme="minorHAnsi"/>
          <w:sz w:val="24"/>
          <w:szCs w:val="24"/>
          <w:lang w:eastAsia="en-GB"/>
        </w:rPr>
        <w:t>, with mixed compliance from staff</w:t>
      </w:r>
      <w:r w:rsidR="00600ECD">
        <w:rPr>
          <w:rFonts w:eastAsia="Times New Roman" w:cstheme="minorHAnsi"/>
          <w:sz w:val="24"/>
          <w:szCs w:val="24"/>
          <w:lang w:eastAsia="en-GB"/>
        </w:rPr>
        <w:t xml:space="preserve">. The </w:t>
      </w:r>
      <w:r w:rsidR="00DA480E">
        <w:rPr>
          <w:rFonts w:eastAsia="Times New Roman" w:cstheme="minorHAnsi"/>
          <w:sz w:val="24"/>
          <w:szCs w:val="24"/>
          <w:lang w:eastAsia="en-GB"/>
        </w:rPr>
        <w:t xml:space="preserve">systems </w:t>
      </w:r>
      <w:r w:rsidR="00600ECD">
        <w:rPr>
          <w:rFonts w:eastAsia="Times New Roman" w:cstheme="minorHAnsi"/>
          <w:sz w:val="24"/>
          <w:szCs w:val="24"/>
          <w:lang w:eastAsia="en-GB"/>
        </w:rPr>
        <w:t>differed in the hardware and software being used</w:t>
      </w:r>
      <w:r w:rsidR="00E533F1">
        <w:rPr>
          <w:rFonts w:eastAsia="Times New Roman" w:cstheme="minorHAnsi"/>
          <w:sz w:val="24"/>
          <w:szCs w:val="24"/>
          <w:lang w:eastAsia="en-GB"/>
        </w:rPr>
        <w:t>, and some had reverted to paper records during the transition between systems.</w:t>
      </w:r>
      <w:r w:rsidR="00A42017">
        <w:rPr>
          <w:rFonts w:eastAsia="Times New Roman" w:cstheme="minorHAnsi"/>
          <w:sz w:val="24"/>
          <w:szCs w:val="24"/>
          <w:lang w:eastAsia="en-GB"/>
        </w:rPr>
        <w:t xml:space="preserve"> Some key findings from the study:</w:t>
      </w:r>
    </w:p>
    <w:p w14:paraId="5B69A91F" w14:textId="19ABE6DB" w:rsidR="004E498A" w:rsidRDefault="00B10C18" w:rsidP="00C63007">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Not all patient contacts resulted in an electronic record being </w:t>
      </w:r>
      <w:r w:rsidR="00EF10D3">
        <w:rPr>
          <w:rFonts w:eastAsia="Times New Roman" w:cstheme="minorHAnsi"/>
          <w:sz w:val="24"/>
          <w:szCs w:val="24"/>
          <w:lang w:eastAsia="en-GB"/>
        </w:rPr>
        <w:t>created.</w:t>
      </w:r>
    </w:p>
    <w:p w14:paraId="7D81B930" w14:textId="746A4B6B" w:rsidR="00B10C18" w:rsidRDefault="00996029" w:rsidP="00C63007">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Clinicians handling partial or unclear information </w:t>
      </w:r>
      <w:r w:rsidR="001741BB">
        <w:rPr>
          <w:rFonts w:eastAsia="Times New Roman" w:cstheme="minorHAnsi"/>
          <w:sz w:val="24"/>
          <w:szCs w:val="24"/>
          <w:lang w:eastAsia="en-GB"/>
        </w:rPr>
        <w:t xml:space="preserve">which may not fit with the </w:t>
      </w:r>
      <w:r w:rsidR="00EF10D3">
        <w:rPr>
          <w:rFonts w:eastAsia="Times New Roman" w:cstheme="minorHAnsi"/>
          <w:sz w:val="24"/>
          <w:szCs w:val="24"/>
          <w:lang w:eastAsia="en-GB"/>
        </w:rPr>
        <w:t>ePCR.</w:t>
      </w:r>
    </w:p>
    <w:p w14:paraId="62FF3982" w14:textId="46C2A1CE" w:rsidR="001741BB" w:rsidRDefault="001741BB" w:rsidP="00C63007">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Clinicians </w:t>
      </w:r>
      <w:r w:rsidR="009867AD">
        <w:rPr>
          <w:rFonts w:eastAsia="Times New Roman" w:cstheme="minorHAnsi"/>
          <w:sz w:val="24"/>
          <w:szCs w:val="24"/>
          <w:lang w:eastAsia="en-GB"/>
        </w:rPr>
        <w:t xml:space="preserve">still sometimes </w:t>
      </w:r>
      <w:r w:rsidR="000A3D46">
        <w:rPr>
          <w:rFonts w:eastAsia="Times New Roman" w:cstheme="minorHAnsi"/>
          <w:sz w:val="24"/>
          <w:szCs w:val="24"/>
          <w:lang w:eastAsia="en-GB"/>
        </w:rPr>
        <w:t>continue with indirect data input eg such as writing on a glove first</w:t>
      </w:r>
      <w:r w:rsidR="009867AD">
        <w:rPr>
          <w:rFonts w:eastAsia="Times New Roman" w:cstheme="minorHAnsi"/>
          <w:sz w:val="24"/>
          <w:szCs w:val="24"/>
          <w:lang w:eastAsia="en-GB"/>
        </w:rPr>
        <w:t xml:space="preserve">, or </w:t>
      </w:r>
      <w:r w:rsidR="00E41D00">
        <w:rPr>
          <w:rFonts w:eastAsia="Times New Roman" w:cstheme="minorHAnsi"/>
          <w:sz w:val="24"/>
          <w:szCs w:val="24"/>
          <w:lang w:eastAsia="en-GB"/>
        </w:rPr>
        <w:t>entering data retrospectively</w:t>
      </w:r>
      <w:r w:rsidR="00EF10D3">
        <w:rPr>
          <w:rFonts w:eastAsia="Times New Roman" w:cstheme="minorHAnsi"/>
          <w:sz w:val="24"/>
          <w:szCs w:val="24"/>
          <w:lang w:eastAsia="en-GB"/>
        </w:rPr>
        <w:t>.</w:t>
      </w:r>
    </w:p>
    <w:p w14:paraId="00CE0106" w14:textId="37AEC4DA" w:rsidR="00E41D00" w:rsidRDefault="004C0BAE" w:rsidP="00C63007">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ePCRs act mainly as a data store</w:t>
      </w:r>
      <w:r w:rsidR="00E236CE">
        <w:rPr>
          <w:rFonts w:eastAsia="Times New Roman" w:cstheme="minorHAnsi"/>
          <w:sz w:val="24"/>
          <w:szCs w:val="24"/>
          <w:lang w:eastAsia="en-GB"/>
        </w:rPr>
        <w:t>, rather than transferring information to other care providers</w:t>
      </w:r>
      <w:r w:rsidR="008E16C0">
        <w:rPr>
          <w:rFonts w:eastAsia="Times New Roman" w:cstheme="minorHAnsi"/>
          <w:sz w:val="24"/>
          <w:szCs w:val="24"/>
          <w:lang w:eastAsia="en-GB"/>
        </w:rPr>
        <w:t xml:space="preserve">, being used to support decision-making or to improve patient </w:t>
      </w:r>
      <w:r w:rsidR="00EF10D3">
        <w:rPr>
          <w:rFonts w:eastAsia="Times New Roman" w:cstheme="minorHAnsi"/>
          <w:sz w:val="24"/>
          <w:szCs w:val="24"/>
          <w:lang w:eastAsia="en-GB"/>
        </w:rPr>
        <w:t>care.</w:t>
      </w:r>
    </w:p>
    <w:p w14:paraId="76403F24" w14:textId="58C63FD5" w:rsidR="009B45C0" w:rsidRPr="00A42017" w:rsidRDefault="00C84D48" w:rsidP="00C63007">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Ongoing changes </w:t>
      </w:r>
      <w:r w:rsidR="008E1284">
        <w:rPr>
          <w:rFonts w:eastAsia="Times New Roman" w:cstheme="minorHAnsi"/>
          <w:sz w:val="24"/>
          <w:szCs w:val="24"/>
          <w:lang w:eastAsia="en-GB"/>
        </w:rPr>
        <w:t>–</w:t>
      </w:r>
      <w:r>
        <w:rPr>
          <w:rFonts w:eastAsia="Times New Roman" w:cstheme="minorHAnsi"/>
          <w:sz w:val="24"/>
          <w:szCs w:val="24"/>
          <w:lang w:eastAsia="en-GB"/>
        </w:rPr>
        <w:t xml:space="preserve"> </w:t>
      </w:r>
      <w:r w:rsidR="008E1284">
        <w:rPr>
          <w:rFonts w:eastAsia="Times New Roman" w:cstheme="minorHAnsi"/>
          <w:sz w:val="24"/>
          <w:szCs w:val="24"/>
          <w:lang w:eastAsia="en-GB"/>
        </w:rPr>
        <w:t xml:space="preserve">some services were already moving to or considering </w:t>
      </w:r>
      <w:r w:rsidR="00EF10D3">
        <w:rPr>
          <w:rFonts w:eastAsia="Times New Roman" w:cstheme="minorHAnsi"/>
          <w:sz w:val="24"/>
          <w:szCs w:val="24"/>
          <w:lang w:eastAsia="en-GB"/>
        </w:rPr>
        <w:t>a second-generation system.</w:t>
      </w:r>
    </w:p>
    <w:p w14:paraId="21D44DF2" w14:textId="33F714F4" w:rsidR="008C5953" w:rsidRDefault="00A40995"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study concluded that the full benefits of ePCR </w:t>
      </w:r>
      <w:r w:rsidR="00017023">
        <w:rPr>
          <w:rFonts w:eastAsia="Times New Roman" w:cstheme="minorHAnsi"/>
          <w:sz w:val="24"/>
          <w:szCs w:val="24"/>
          <w:lang w:eastAsia="en-GB"/>
        </w:rPr>
        <w:t xml:space="preserve">had not yet been achieved in terms of integration with </w:t>
      </w:r>
      <w:r w:rsidR="00CF57DD">
        <w:rPr>
          <w:rFonts w:eastAsia="Times New Roman" w:cstheme="minorHAnsi"/>
          <w:sz w:val="24"/>
          <w:szCs w:val="24"/>
          <w:lang w:eastAsia="en-GB"/>
        </w:rPr>
        <w:t>other health care providers or in supporting decision-making.</w:t>
      </w:r>
    </w:p>
    <w:p w14:paraId="6D0A34A1" w14:textId="58ADBF04" w:rsidR="00410A65" w:rsidRPr="00E831F0" w:rsidRDefault="00142F61" w:rsidP="00410A65">
      <w:pPr>
        <w:autoSpaceDE w:val="0"/>
        <w:autoSpaceDN w:val="0"/>
        <w:adjustRightInd w:val="0"/>
        <w:spacing w:before="240" w:after="120" w:line="240" w:lineRule="auto"/>
        <w:jc w:val="both"/>
        <w:rPr>
          <w:rFonts w:eastAsia="Times New Roman" w:cstheme="minorHAnsi"/>
          <w:b/>
          <w:iCs/>
          <w:sz w:val="32"/>
          <w:szCs w:val="32"/>
          <w:lang w:eastAsia="en-GB"/>
        </w:rPr>
      </w:pPr>
      <w:r>
        <w:rPr>
          <w:rFonts w:eastAsia="Times New Roman" w:cstheme="minorHAnsi"/>
          <w:b/>
          <w:iCs/>
          <w:sz w:val="32"/>
          <w:szCs w:val="32"/>
          <w:lang w:eastAsia="en-GB"/>
        </w:rPr>
        <w:t>Methods</w:t>
      </w:r>
    </w:p>
    <w:p w14:paraId="7ACCD217" w14:textId="4901343D" w:rsidR="00CE45E8" w:rsidRDefault="00F25FB9" w:rsidP="00E23A6E">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Application of the FITT framework</w:t>
      </w:r>
    </w:p>
    <w:p w14:paraId="4E3DEDD6" w14:textId="7CC04050" w:rsidR="008E1F48" w:rsidRDefault="000B7750"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FITT framework </w:t>
      </w:r>
      <w:r w:rsidR="00082308">
        <w:rPr>
          <w:rFonts w:eastAsia="Times New Roman" w:cstheme="minorHAnsi"/>
          <w:sz w:val="24"/>
          <w:szCs w:val="24"/>
          <w:lang w:eastAsia="en-GB"/>
        </w:rPr>
        <w:t xml:space="preserve">(Ammenworth, Iller and Mahler, </w:t>
      </w:r>
      <w:r w:rsidR="007C5D97">
        <w:rPr>
          <w:rFonts w:eastAsia="Times New Roman" w:cstheme="minorHAnsi"/>
          <w:sz w:val="24"/>
          <w:szCs w:val="24"/>
          <w:lang w:eastAsia="en-GB"/>
        </w:rPr>
        <w:t>2006)</w:t>
      </w:r>
      <w:r w:rsidR="00082308">
        <w:rPr>
          <w:rFonts w:eastAsia="Times New Roman" w:cstheme="minorHAnsi"/>
          <w:sz w:val="24"/>
          <w:szCs w:val="24"/>
          <w:lang w:eastAsia="en-GB"/>
        </w:rPr>
        <w:t xml:space="preserve"> </w:t>
      </w:r>
      <w:r w:rsidR="004940F2">
        <w:rPr>
          <w:rFonts w:eastAsia="Times New Roman" w:cstheme="minorHAnsi"/>
          <w:sz w:val="24"/>
          <w:szCs w:val="24"/>
          <w:lang w:eastAsia="en-GB"/>
        </w:rPr>
        <w:t xml:space="preserve">built on previous work on IT adoption. It </w:t>
      </w:r>
      <w:r>
        <w:rPr>
          <w:rFonts w:eastAsia="Times New Roman" w:cstheme="minorHAnsi"/>
          <w:sz w:val="24"/>
          <w:szCs w:val="24"/>
          <w:lang w:eastAsia="en-GB"/>
        </w:rPr>
        <w:t xml:space="preserve">was developed to assist with the </w:t>
      </w:r>
      <w:r w:rsidR="00082308">
        <w:rPr>
          <w:rFonts w:eastAsia="Times New Roman" w:cstheme="minorHAnsi"/>
          <w:sz w:val="24"/>
          <w:szCs w:val="24"/>
          <w:lang w:eastAsia="en-GB"/>
        </w:rPr>
        <w:t xml:space="preserve">exploration of </w:t>
      </w:r>
      <w:r w:rsidR="007C5D97">
        <w:rPr>
          <w:rFonts w:eastAsia="Times New Roman" w:cstheme="minorHAnsi"/>
          <w:sz w:val="24"/>
          <w:szCs w:val="24"/>
          <w:lang w:eastAsia="en-GB"/>
        </w:rPr>
        <w:t xml:space="preserve">the socio-organisational-technical factors </w:t>
      </w:r>
      <w:r w:rsidR="00E312E8">
        <w:rPr>
          <w:rFonts w:eastAsia="Times New Roman" w:cstheme="minorHAnsi"/>
          <w:sz w:val="24"/>
          <w:szCs w:val="24"/>
          <w:lang w:eastAsia="en-GB"/>
        </w:rPr>
        <w:t xml:space="preserve">which </w:t>
      </w:r>
      <w:r w:rsidR="00654130">
        <w:rPr>
          <w:rFonts w:eastAsia="Times New Roman" w:cstheme="minorHAnsi"/>
          <w:sz w:val="24"/>
          <w:szCs w:val="24"/>
          <w:lang w:eastAsia="en-GB"/>
        </w:rPr>
        <w:t xml:space="preserve">impact on the </w:t>
      </w:r>
      <w:r w:rsidR="00E312E8">
        <w:rPr>
          <w:rFonts w:eastAsia="Times New Roman" w:cstheme="minorHAnsi"/>
          <w:sz w:val="24"/>
          <w:szCs w:val="24"/>
          <w:lang w:eastAsia="en-GB"/>
        </w:rPr>
        <w:t xml:space="preserve">adoption of IT systems </w:t>
      </w:r>
      <w:r w:rsidR="0050597F">
        <w:rPr>
          <w:rFonts w:eastAsia="Times New Roman" w:cstheme="minorHAnsi"/>
          <w:sz w:val="24"/>
          <w:szCs w:val="24"/>
          <w:lang w:eastAsia="en-GB"/>
        </w:rPr>
        <w:t>in a health care environment.</w:t>
      </w:r>
      <w:r w:rsidR="00C32836">
        <w:rPr>
          <w:rFonts w:eastAsia="Times New Roman" w:cstheme="minorHAnsi"/>
          <w:sz w:val="24"/>
          <w:szCs w:val="24"/>
          <w:lang w:eastAsia="en-GB"/>
        </w:rPr>
        <w:t xml:space="preserve"> </w:t>
      </w:r>
      <w:r w:rsidR="008B5F35">
        <w:rPr>
          <w:rFonts w:eastAsia="Times New Roman" w:cstheme="minorHAnsi"/>
          <w:sz w:val="24"/>
          <w:szCs w:val="24"/>
          <w:lang w:eastAsia="en-GB"/>
        </w:rPr>
        <w:t xml:space="preserve">The framework was used in a </w:t>
      </w:r>
      <w:r w:rsidR="008B5F35" w:rsidRPr="00607577">
        <w:rPr>
          <w:rFonts w:eastAsia="Times New Roman" w:cstheme="minorHAnsi"/>
          <w:sz w:val="24"/>
          <w:szCs w:val="24"/>
          <w:lang w:eastAsia="en-GB"/>
        </w:rPr>
        <w:t xml:space="preserve">retrospective </w:t>
      </w:r>
      <w:r w:rsidR="00A6561F" w:rsidRPr="00607577">
        <w:rPr>
          <w:rFonts w:eastAsia="Times New Roman" w:cstheme="minorHAnsi"/>
          <w:sz w:val="24"/>
          <w:szCs w:val="24"/>
          <w:lang w:eastAsia="en-GB"/>
        </w:rPr>
        <w:t>examination</w:t>
      </w:r>
      <w:r w:rsidR="008B5F35" w:rsidRPr="00607577">
        <w:rPr>
          <w:rFonts w:eastAsia="Times New Roman" w:cstheme="minorHAnsi"/>
          <w:sz w:val="24"/>
          <w:szCs w:val="24"/>
          <w:lang w:eastAsia="en-GB"/>
        </w:rPr>
        <w:t xml:space="preserve"> </w:t>
      </w:r>
      <w:r w:rsidR="004D63D1" w:rsidRPr="00607577">
        <w:rPr>
          <w:rFonts w:eastAsia="Times New Roman" w:cstheme="minorHAnsi"/>
          <w:sz w:val="24"/>
          <w:szCs w:val="24"/>
          <w:lang w:eastAsia="en-GB"/>
        </w:rPr>
        <w:t xml:space="preserve">of a three-year case study </w:t>
      </w:r>
      <w:r w:rsidR="00E93EB3" w:rsidRPr="00607577">
        <w:rPr>
          <w:rFonts w:eastAsia="Times New Roman" w:cstheme="minorHAnsi"/>
          <w:sz w:val="24"/>
          <w:szCs w:val="24"/>
          <w:lang w:eastAsia="en-GB"/>
        </w:rPr>
        <w:t xml:space="preserve">which </w:t>
      </w:r>
      <w:r w:rsidR="004D63D1" w:rsidRPr="00607577">
        <w:rPr>
          <w:rFonts w:eastAsia="Times New Roman" w:cstheme="minorHAnsi"/>
          <w:sz w:val="24"/>
          <w:szCs w:val="24"/>
          <w:lang w:eastAsia="en-GB"/>
        </w:rPr>
        <w:t>describ</w:t>
      </w:r>
      <w:r w:rsidR="00607577" w:rsidRPr="00607577">
        <w:rPr>
          <w:rFonts w:eastAsia="Times New Roman" w:cstheme="minorHAnsi"/>
          <w:sz w:val="24"/>
          <w:szCs w:val="24"/>
          <w:lang w:eastAsia="en-GB"/>
        </w:rPr>
        <w:t>ed</w:t>
      </w:r>
      <w:r w:rsidR="004D63D1" w:rsidRPr="00607577">
        <w:rPr>
          <w:rFonts w:eastAsia="Times New Roman" w:cstheme="minorHAnsi"/>
          <w:sz w:val="24"/>
          <w:szCs w:val="24"/>
          <w:lang w:eastAsia="en-GB"/>
        </w:rPr>
        <w:t xml:space="preserve"> the adoption of a nursing documentation system in </w:t>
      </w:r>
      <w:r w:rsidR="00607577" w:rsidRPr="00607577">
        <w:rPr>
          <w:rFonts w:eastAsia="Times New Roman" w:cstheme="minorHAnsi"/>
          <w:sz w:val="24"/>
          <w:szCs w:val="24"/>
          <w:lang w:eastAsia="en-GB"/>
        </w:rPr>
        <w:t xml:space="preserve">a </w:t>
      </w:r>
      <w:r w:rsidR="00E54A27" w:rsidRPr="00607577">
        <w:rPr>
          <w:rFonts w:eastAsia="Times New Roman" w:cstheme="minorHAnsi"/>
          <w:sz w:val="24"/>
          <w:szCs w:val="24"/>
          <w:lang w:eastAsia="en-GB"/>
        </w:rPr>
        <w:t>German University Hospital.</w:t>
      </w:r>
    </w:p>
    <w:p w14:paraId="66EEB8E3" w14:textId="3B4FA5CE" w:rsidR="0050597F" w:rsidRDefault="0050597F"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FITT stands for the </w:t>
      </w:r>
      <w:r w:rsidRPr="00D732AD">
        <w:rPr>
          <w:rFonts w:eastAsia="Times New Roman" w:cstheme="minorHAnsi"/>
          <w:b/>
          <w:bCs/>
          <w:sz w:val="24"/>
          <w:szCs w:val="24"/>
          <w:lang w:eastAsia="en-GB"/>
        </w:rPr>
        <w:t>F</w:t>
      </w:r>
      <w:r>
        <w:rPr>
          <w:rFonts w:eastAsia="Times New Roman" w:cstheme="minorHAnsi"/>
          <w:sz w:val="24"/>
          <w:szCs w:val="24"/>
          <w:lang w:eastAsia="en-GB"/>
        </w:rPr>
        <w:t xml:space="preserve">it </w:t>
      </w:r>
      <w:r w:rsidR="00D732AD">
        <w:rPr>
          <w:rFonts w:eastAsia="Times New Roman" w:cstheme="minorHAnsi"/>
          <w:sz w:val="24"/>
          <w:szCs w:val="24"/>
          <w:lang w:eastAsia="en-GB"/>
        </w:rPr>
        <w:t xml:space="preserve">between </w:t>
      </w:r>
      <w:r w:rsidR="00D732AD" w:rsidRPr="00D732AD">
        <w:rPr>
          <w:rFonts w:eastAsia="Times New Roman" w:cstheme="minorHAnsi"/>
          <w:b/>
          <w:bCs/>
          <w:sz w:val="24"/>
          <w:szCs w:val="24"/>
          <w:lang w:eastAsia="en-GB"/>
        </w:rPr>
        <w:t>I</w:t>
      </w:r>
      <w:r w:rsidR="00D732AD">
        <w:rPr>
          <w:rFonts w:eastAsia="Times New Roman" w:cstheme="minorHAnsi"/>
          <w:sz w:val="24"/>
          <w:szCs w:val="24"/>
          <w:lang w:eastAsia="en-GB"/>
        </w:rPr>
        <w:t xml:space="preserve">ndividuals, </w:t>
      </w:r>
      <w:r w:rsidR="00D732AD" w:rsidRPr="00D732AD">
        <w:rPr>
          <w:rFonts w:eastAsia="Times New Roman" w:cstheme="minorHAnsi"/>
          <w:b/>
          <w:bCs/>
          <w:sz w:val="24"/>
          <w:szCs w:val="24"/>
          <w:lang w:eastAsia="en-GB"/>
        </w:rPr>
        <w:t>T</w:t>
      </w:r>
      <w:r w:rsidR="00D732AD">
        <w:rPr>
          <w:rFonts w:eastAsia="Times New Roman" w:cstheme="minorHAnsi"/>
          <w:sz w:val="24"/>
          <w:szCs w:val="24"/>
          <w:lang w:eastAsia="en-GB"/>
        </w:rPr>
        <w:t xml:space="preserve">ask and </w:t>
      </w:r>
      <w:r w:rsidR="00D732AD" w:rsidRPr="00D732AD">
        <w:rPr>
          <w:rFonts w:eastAsia="Times New Roman" w:cstheme="minorHAnsi"/>
          <w:b/>
          <w:bCs/>
          <w:sz w:val="24"/>
          <w:szCs w:val="24"/>
          <w:lang w:eastAsia="en-GB"/>
        </w:rPr>
        <w:t>T</w:t>
      </w:r>
      <w:r w:rsidR="00D732AD">
        <w:rPr>
          <w:rFonts w:eastAsia="Times New Roman" w:cstheme="minorHAnsi"/>
          <w:sz w:val="24"/>
          <w:szCs w:val="24"/>
          <w:lang w:eastAsia="en-GB"/>
        </w:rPr>
        <w:t xml:space="preserve">echnology. </w:t>
      </w:r>
      <w:r w:rsidR="00001FDA">
        <w:rPr>
          <w:rFonts w:eastAsia="Times New Roman" w:cstheme="minorHAnsi"/>
          <w:sz w:val="24"/>
          <w:szCs w:val="24"/>
          <w:lang w:eastAsia="en-GB"/>
        </w:rPr>
        <w:t>The framework is expressed in three key relationships:</w:t>
      </w:r>
    </w:p>
    <w:p w14:paraId="7998AAF2" w14:textId="2D51B20D" w:rsidR="00001FDA" w:rsidRDefault="00001FDA" w:rsidP="00C63007">
      <w:pPr>
        <w:pStyle w:val="ListParagraph"/>
        <w:numPr>
          <w:ilvl w:val="0"/>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Fit between </w:t>
      </w:r>
      <w:r w:rsidR="00EB2838">
        <w:rPr>
          <w:rFonts w:eastAsia="Times New Roman" w:cstheme="minorHAnsi"/>
          <w:sz w:val="24"/>
          <w:szCs w:val="24"/>
          <w:lang w:eastAsia="en-GB"/>
        </w:rPr>
        <w:t xml:space="preserve">individuals and </w:t>
      </w:r>
      <w:r w:rsidR="007B1A15">
        <w:rPr>
          <w:rFonts w:eastAsia="Times New Roman" w:cstheme="minorHAnsi"/>
          <w:sz w:val="24"/>
          <w:szCs w:val="24"/>
          <w:lang w:eastAsia="en-GB"/>
        </w:rPr>
        <w:t>task.</w:t>
      </w:r>
    </w:p>
    <w:p w14:paraId="3BE1E66D" w14:textId="60DC307D" w:rsidR="00EB2838" w:rsidRDefault="00EB2838" w:rsidP="00C63007">
      <w:pPr>
        <w:pStyle w:val="ListParagraph"/>
        <w:numPr>
          <w:ilvl w:val="0"/>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Fit between individuals and </w:t>
      </w:r>
      <w:r w:rsidR="007B1A15">
        <w:rPr>
          <w:rFonts w:eastAsia="Times New Roman" w:cstheme="minorHAnsi"/>
          <w:sz w:val="24"/>
          <w:szCs w:val="24"/>
          <w:lang w:eastAsia="en-GB"/>
        </w:rPr>
        <w:t>technology.</w:t>
      </w:r>
    </w:p>
    <w:p w14:paraId="616BDCCD" w14:textId="7EAA55FA" w:rsidR="00EB2838" w:rsidRDefault="00EB2838" w:rsidP="00C63007">
      <w:pPr>
        <w:pStyle w:val="ListParagraph"/>
        <w:numPr>
          <w:ilvl w:val="0"/>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Fit between task and </w:t>
      </w:r>
      <w:r w:rsidR="007B1A15">
        <w:rPr>
          <w:rFonts w:eastAsia="Times New Roman" w:cstheme="minorHAnsi"/>
          <w:sz w:val="24"/>
          <w:szCs w:val="24"/>
          <w:lang w:eastAsia="en-GB"/>
        </w:rPr>
        <w:t>technology.</w:t>
      </w:r>
    </w:p>
    <w:p w14:paraId="0DE03ED8" w14:textId="6099D125" w:rsidR="00C9033B" w:rsidRDefault="00C9033B" w:rsidP="00C9033B">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sz w:val="24"/>
          <w:szCs w:val="24"/>
          <w:lang w:eastAsia="en-GB"/>
        </w:rPr>
        <w:lastRenderedPageBreak/>
        <w:t xml:space="preserve">These relationships can </w:t>
      </w:r>
      <w:r w:rsidR="00EA69D4">
        <w:rPr>
          <w:rFonts w:eastAsia="Times New Roman" w:cstheme="minorHAnsi"/>
          <w:sz w:val="24"/>
          <w:szCs w:val="24"/>
          <w:lang w:eastAsia="en-GB"/>
        </w:rPr>
        <w:t xml:space="preserve">be illustrated as a model, as shown in </w:t>
      </w:r>
      <w:r w:rsidR="00EA69D4" w:rsidRPr="0066736D">
        <w:rPr>
          <w:rFonts w:eastAsia="Times New Roman" w:cstheme="minorHAnsi"/>
          <w:b/>
          <w:bCs/>
          <w:sz w:val="24"/>
          <w:szCs w:val="24"/>
          <w:lang w:eastAsia="en-GB"/>
        </w:rPr>
        <w:t>Figure 1</w:t>
      </w:r>
    </w:p>
    <w:p w14:paraId="07F95821" w14:textId="2AEBE2A7" w:rsidR="0066736D" w:rsidRDefault="0066736D" w:rsidP="00C9033B">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Figure 1: The FITT framework</w:t>
      </w:r>
    </w:p>
    <w:p w14:paraId="6823DD53" w14:textId="3381E470" w:rsidR="00DD602E" w:rsidRDefault="00DD602E" w:rsidP="00C9033B">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noProof/>
          <w:sz w:val="24"/>
          <w:szCs w:val="24"/>
          <w:lang w:eastAsia="en-GB"/>
        </w:rPr>
        <mc:AlternateContent>
          <mc:Choice Requires="wpc">
            <w:drawing>
              <wp:inline distT="0" distB="0" distL="0" distR="0" wp14:anchorId="192572EF" wp14:editId="25BACA6D">
                <wp:extent cx="5486400" cy="3200400"/>
                <wp:effectExtent l="0"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3" name="Rectangle 3"/>
                        <wps:cNvSpPr/>
                        <wps:spPr>
                          <a:xfrm>
                            <a:off x="1981200" y="228600"/>
                            <a:ext cx="149542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D5CBCC" w14:textId="11A3C661" w:rsidR="008A588F" w:rsidRDefault="00FA78A5" w:rsidP="008A588F">
                              <w:pPr>
                                <w:jc w:val="center"/>
                              </w:pPr>
                              <w: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0" y="2275500"/>
                            <a:ext cx="149542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9C3EE9" w14:textId="7031F3FC" w:rsidR="00FA78A5" w:rsidRDefault="00FA78A5" w:rsidP="00FA78A5">
                              <w:pPr>
                                <w:jc w:val="center"/>
                              </w:pPr>
                              <w:r>
                                <w:t>INDIVIDUAL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3961425" y="2247900"/>
                            <a:ext cx="149542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0B7AF3" w14:textId="0A876B9F" w:rsidR="00FA78A5" w:rsidRDefault="00FA78A5" w:rsidP="00FA78A5">
                              <w:pPr>
                                <w:jc w:val="center"/>
                              </w:pPr>
                              <w:r>
                                <w:t>TECHNOLOGY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 name="Straight Connector 6"/>
                        <wps:cNvCnPr>
                          <a:stCxn id="4" idx="0"/>
                          <a:endCxn id="3" idx="2"/>
                        </wps:cNvCnPr>
                        <wps:spPr>
                          <a:xfrm flipV="1">
                            <a:off x="747713" y="733425"/>
                            <a:ext cx="1981200" cy="1542075"/>
                          </a:xfrm>
                          <a:prstGeom prst="line">
                            <a:avLst/>
                          </a:prstGeom>
                          <a:ln w="28575"/>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a:stCxn id="4" idx="3"/>
                          <a:endCxn id="5" idx="1"/>
                        </wps:cNvCnPr>
                        <wps:spPr>
                          <a:xfrm flipV="1">
                            <a:off x="1495425" y="2500313"/>
                            <a:ext cx="2466000" cy="27600"/>
                          </a:xfrm>
                          <a:prstGeom prst="line">
                            <a:avLst/>
                          </a:prstGeom>
                          <a:ln w="28575"/>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a:off x="2728913" y="742950"/>
                            <a:ext cx="1966912" cy="1495425"/>
                          </a:xfrm>
                          <a:prstGeom prst="line">
                            <a:avLst/>
                          </a:prstGeom>
                          <a:ln w="28575"/>
                        </wps:spPr>
                        <wps:style>
                          <a:lnRef idx="1">
                            <a:schemeClr val="accent1"/>
                          </a:lnRef>
                          <a:fillRef idx="0">
                            <a:schemeClr val="accent1"/>
                          </a:fillRef>
                          <a:effectRef idx="0">
                            <a:schemeClr val="accent1"/>
                          </a:effectRef>
                          <a:fontRef idx="minor">
                            <a:schemeClr val="tx1"/>
                          </a:fontRef>
                        </wps:style>
                        <wps:bodyPr/>
                      </wps:wsp>
                      <wps:wsp>
                        <wps:cNvPr id="10" name="Text Box 10"/>
                        <wps:cNvSpPr txBox="1"/>
                        <wps:spPr>
                          <a:xfrm>
                            <a:off x="1304925" y="1285874"/>
                            <a:ext cx="371475" cy="257176"/>
                          </a:xfrm>
                          <a:prstGeom prst="rect">
                            <a:avLst/>
                          </a:prstGeom>
                          <a:solidFill>
                            <a:schemeClr val="lt1"/>
                          </a:solidFill>
                          <a:ln w="6350">
                            <a:noFill/>
                          </a:ln>
                        </wps:spPr>
                        <wps:txbx>
                          <w:txbxContent>
                            <w:p w14:paraId="4084BCC5" w14:textId="568A96C9" w:rsidR="008C5312" w:rsidRPr="005214F4" w:rsidRDefault="008C5312">
                              <w:pPr>
                                <w:rPr>
                                  <w:b/>
                                  <w:bCs/>
                                  <w:sz w:val="24"/>
                                  <w:szCs w:val="24"/>
                                </w:rPr>
                              </w:pPr>
                              <w:r w:rsidRPr="005214F4">
                                <w:rPr>
                                  <w:b/>
                                  <w:bCs/>
                                  <w:sz w:val="24"/>
                                  <w:szCs w:val="24"/>
                                </w:rPr>
                                <w:t>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0"/>
                        <wps:cNvSpPr txBox="1"/>
                        <wps:spPr>
                          <a:xfrm>
                            <a:off x="3713775" y="1189649"/>
                            <a:ext cx="371475" cy="286725"/>
                          </a:xfrm>
                          <a:prstGeom prst="rect">
                            <a:avLst/>
                          </a:prstGeom>
                          <a:solidFill>
                            <a:schemeClr val="lt1"/>
                          </a:solidFill>
                          <a:ln w="6350">
                            <a:noFill/>
                          </a:ln>
                        </wps:spPr>
                        <wps:txbx>
                          <w:txbxContent>
                            <w:p w14:paraId="13AEFCDD" w14:textId="77777777" w:rsidR="008C5312" w:rsidRPr="005214F4" w:rsidRDefault="008C5312" w:rsidP="008C5312">
                              <w:pPr>
                                <w:spacing w:line="256" w:lineRule="auto"/>
                                <w:rPr>
                                  <w:rFonts w:ascii="Calibri" w:eastAsia="Calibri" w:hAnsi="Calibri"/>
                                  <w:b/>
                                  <w:bCs/>
                                  <w:sz w:val="24"/>
                                  <w:szCs w:val="24"/>
                                </w:rPr>
                              </w:pPr>
                              <w:r w:rsidRPr="005214F4">
                                <w:rPr>
                                  <w:rFonts w:ascii="Calibri" w:eastAsia="Calibri" w:hAnsi="Calibri"/>
                                  <w:b/>
                                  <w:bCs/>
                                  <w:sz w:val="24"/>
                                  <w:szCs w:val="24"/>
                                </w:rPr>
                                <w:t>Fit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2" name="Text Box 10"/>
                        <wps:cNvSpPr txBox="1"/>
                        <wps:spPr>
                          <a:xfrm>
                            <a:off x="2589825" y="2561250"/>
                            <a:ext cx="371475" cy="258150"/>
                          </a:xfrm>
                          <a:prstGeom prst="rect">
                            <a:avLst/>
                          </a:prstGeom>
                          <a:solidFill>
                            <a:schemeClr val="lt1"/>
                          </a:solidFill>
                          <a:ln w="6350">
                            <a:noFill/>
                          </a:ln>
                        </wps:spPr>
                        <wps:txbx>
                          <w:txbxContent>
                            <w:p w14:paraId="71BA0E41" w14:textId="77777777" w:rsidR="008C5312" w:rsidRPr="00EE7865" w:rsidRDefault="008C5312" w:rsidP="008C5312">
                              <w:pPr>
                                <w:spacing w:line="256" w:lineRule="auto"/>
                                <w:rPr>
                                  <w:rFonts w:ascii="Calibri" w:eastAsia="Calibri" w:hAnsi="Calibri"/>
                                  <w:b/>
                                  <w:bCs/>
                                  <w:sz w:val="24"/>
                                  <w:szCs w:val="24"/>
                                </w:rPr>
                              </w:pPr>
                              <w:r w:rsidRPr="00EE7865">
                                <w:rPr>
                                  <w:rFonts w:ascii="Calibri" w:eastAsia="Calibri" w:hAnsi="Calibri"/>
                                  <w:b/>
                                  <w:bCs/>
                                  <w:sz w:val="24"/>
                                  <w:szCs w:val="24"/>
                                </w:rPr>
                                <w:t>Fit</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192572EF" id="Canvas 2" o:spid="_x0000_s1027"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54864;height:32004;visibility:visible;mso-wrap-style:square" filled="t">
                  <v:fill o:detectmouseclick="t"/>
                  <v:path o:connecttype="none"/>
                </v:shape>
                <v:rect id="Rectangle 3" o:spid="_x0000_s1029" style="position:absolute;left:19812;top:2286;width:14954;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textbox>
                    <w:txbxContent>
                      <w:p w14:paraId="0CD5CBCC" w14:textId="11A3C661" w:rsidR="008A588F" w:rsidRDefault="00FA78A5" w:rsidP="008A588F">
                        <w:pPr>
                          <w:jc w:val="center"/>
                        </w:pPr>
                        <w:r>
                          <w:t>TASK</w:t>
                        </w:r>
                      </w:p>
                    </w:txbxContent>
                  </v:textbox>
                </v:rect>
                <v:rect id="Rectangle 4" o:spid="_x0000_s1030" style="position:absolute;top:22755;width:14954;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7E9C3EE9" w14:textId="7031F3FC" w:rsidR="00FA78A5" w:rsidRDefault="00FA78A5" w:rsidP="00FA78A5">
                        <w:pPr>
                          <w:jc w:val="center"/>
                        </w:pPr>
                        <w:r>
                          <w:t>INDIVIDUAL</w:t>
                        </w:r>
                      </w:p>
                    </w:txbxContent>
                  </v:textbox>
                </v:rect>
                <v:rect id="Rectangle 5" o:spid="_x0000_s1031" style="position:absolute;left:39614;top:22479;width:14954;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4B0B7AF3" w14:textId="0A876B9F" w:rsidR="00FA78A5" w:rsidRDefault="00FA78A5" w:rsidP="00FA78A5">
                        <w:pPr>
                          <w:jc w:val="center"/>
                        </w:pPr>
                        <w:r>
                          <w:t>TECHNOLOGY</w:t>
                        </w:r>
                      </w:p>
                    </w:txbxContent>
                  </v:textbox>
                </v:rect>
                <v:line id="Straight Connector 6" o:spid="_x0000_s1032" style="position:absolute;flip:y;visibility:visible;mso-wrap-style:square" from="7477,7334" to="27289,22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" strokecolor="#4472c4 [3204]" strokeweight="2.25pt">
                  <v:stroke joinstyle="miter"/>
                </v:line>
                <v:line id="Straight Connector 7" o:spid="_x0000_s1033" style="position:absolute;flip:y;visibility:visible;mso-wrap-style:square" from="14954,25003" to="39614,252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" strokecolor="#4472c4 [3204]" strokeweight="2.25pt">
                  <v:stroke joinstyle="miter"/>
                </v:line>
                <v:line id="Straight Connector 9" o:spid="_x0000_s1034" style="position:absolute;visibility:visible;mso-wrap-style:square" from="27289,7429" to="46958,22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" strokecolor="#4472c4 [3204]" strokeweight="2.25pt">
                  <v:stroke joinstyle="miter"/>
                </v:line>
                <v:shape id="Text Box 10" o:spid="_x0000_s1035" type="#_x0000_t202" style="position:absolute;left:13049;top:12858;width:3715;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4084BCC5" w14:textId="568A96C9" w:rsidR="008C5312" w:rsidRPr="005214F4" w:rsidRDefault="008C5312">
                        <w:pPr>
                          <w:rPr>
                            <w:b/>
                            <w:bCs/>
                            <w:sz w:val="24"/>
                            <w:szCs w:val="24"/>
                          </w:rPr>
                        </w:pPr>
                        <w:r w:rsidRPr="005214F4">
                          <w:rPr>
                            <w:b/>
                            <w:bCs/>
                            <w:sz w:val="24"/>
                            <w:szCs w:val="24"/>
                          </w:rPr>
                          <w:t>Fit</w:t>
                        </w:r>
                      </w:p>
                    </w:txbxContent>
                  </v:textbox>
                </v:shape>
                <v:shape id="Text Box 10" o:spid="_x0000_s1036" type="#_x0000_t202" style="position:absolute;left:37137;top:11896;width:3715;height:2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14:paraId="13AEFCDD" w14:textId="77777777" w:rsidR="008C5312" w:rsidRPr="005214F4" w:rsidRDefault="008C5312" w:rsidP="008C5312">
                        <w:pPr>
                          <w:spacing w:line="256" w:lineRule="auto"/>
                          <w:rPr>
                            <w:rFonts w:ascii="Calibri" w:eastAsia="Calibri" w:hAnsi="Calibri"/>
                            <w:b/>
                            <w:bCs/>
                            <w:sz w:val="24"/>
                            <w:szCs w:val="24"/>
                          </w:rPr>
                        </w:pPr>
                        <w:r w:rsidRPr="005214F4">
                          <w:rPr>
                            <w:rFonts w:ascii="Calibri" w:eastAsia="Calibri" w:hAnsi="Calibri"/>
                            <w:b/>
                            <w:bCs/>
                            <w:sz w:val="24"/>
                            <w:szCs w:val="24"/>
                          </w:rPr>
                          <w:t>Fit</w:t>
                        </w:r>
                      </w:p>
                    </w:txbxContent>
                  </v:textbox>
                </v:shape>
                <v:shape id="Text Box 10" o:spid="_x0000_s1037" type="#_x0000_t202" style="position:absolute;left:25898;top:25612;width:3715;height:2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71BA0E41" w14:textId="77777777" w:rsidR="008C5312" w:rsidRPr="00EE7865" w:rsidRDefault="008C5312" w:rsidP="008C5312">
                        <w:pPr>
                          <w:spacing w:line="256" w:lineRule="auto"/>
                          <w:rPr>
                            <w:rFonts w:ascii="Calibri" w:eastAsia="Calibri" w:hAnsi="Calibri"/>
                            <w:b/>
                            <w:bCs/>
                            <w:sz w:val="24"/>
                            <w:szCs w:val="24"/>
                          </w:rPr>
                        </w:pPr>
                        <w:r w:rsidRPr="00EE7865">
                          <w:rPr>
                            <w:rFonts w:ascii="Calibri" w:eastAsia="Calibri" w:hAnsi="Calibri"/>
                            <w:b/>
                            <w:bCs/>
                            <w:sz w:val="24"/>
                            <w:szCs w:val="24"/>
                          </w:rPr>
                          <w:t>Fit</w:t>
                        </w:r>
                      </w:p>
                    </w:txbxContent>
                  </v:textbox>
                </v:shape>
                <w10:anchorlock/>
              </v:group>
            </w:pict>
          </mc:Fallback>
        </mc:AlternateContent>
      </w:r>
    </w:p>
    <w:p w14:paraId="67A696C1" w14:textId="3B8CB874" w:rsidR="001D2DBB" w:rsidRDefault="001D2DBB" w:rsidP="00E23A6E">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Data collection</w:t>
      </w:r>
    </w:p>
    <w:p w14:paraId="1200E7F2" w14:textId="6B7BC8A9" w:rsidR="00A6578B" w:rsidRDefault="00921302"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Data </w:t>
      </w:r>
      <w:r w:rsidR="007A6FCB">
        <w:rPr>
          <w:rFonts w:eastAsia="Times New Roman" w:cstheme="minorHAnsi"/>
          <w:sz w:val="24"/>
          <w:szCs w:val="24"/>
          <w:lang w:eastAsia="en-GB"/>
        </w:rPr>
        <w:t xml:space="preserve">was collected </w:t>
      </w:r>
      <w:r w:rsidR="00A6578B">
        <w:rPr>
          <w:rFonts w:eastAsia="Times New Roman" w:cstheme="minorHAnsi"/>
          <w:sz w:val="24"/>
          <w:szCs w:val="24"/>
          <w:lang w:eastAsia="en-GB"/>
        </w:rPr>
        <w:t xml:space="preserve">from a variety of sources </w:t>
      </w:r>
      <w:r w:rsidR="00E54CA3">
        <w:rPr>
          <w:rFonts w:eastAsia="Times New Roman" w:cstheme="minorHAnsi"/>
          <w:sz w:val="24"/>
          <w:szCs w:val="24"/>
          <w:lang w:eastAsia="en-GB"/>
        </w:rPr>
        <w:t>in order to evaluate the ePCR product</w:t>
      </w:r>
      <w:r w:rsidR="00A6578B">
        <w:rPr>
          <w:rFonts w:eastAsia="Times New Roman" w:cstheme="minorHAnsi"/>
          <w:sz w:val="24"/>
          <w:szCs w:val="24"/>
          <w:lang w:eastAsia="en-GB"/>
        </w:rPr>
        <w:t>:</w:t>
      </w:r>
    </w:p>
    <w:p w14:paraId="131D005E" w14:textId="5D3A4B8C" w:rsidR="00921302" w:rsidRDefault="00A6578B" w:rsidP="00C63007">
      <w:pPr>
        <w:pStyle w:val="ListParagraph"/>
        <w:numPr>
          <w:ilvl w:val="0"/>
          <w:numId w:val="1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Informal feedback from users</w:t>
      </w:r>
      <w:r w:rsidR="00472067">
        <w:rPr>
          <w:rFonts w:eastAsia="Times New Roman" w:cstheme="minorHAnsi"/>
          <w:sz w:val="24"/>
          <w:szCs w:val="24"/>
          <w:lang w:eastAsia="en-GB"/>
        </w:rPr>
        <w:t>.</w:t>
      </w:r>
    </w:p>
    <w:p w14:paraId="2EA4E277" w14:textId="29DB4D89" w:rsidR="00727452" w:rsidRDefault="00390CA2" w:rsidP="00C63007">
      <w:pPr>
        <w:pStyle w:val="ListParagraph"/>
        <w:numPr>
          <w:ilvl w:val="0"/>
          <w:numId w:val="1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Internal Trust documents including clinical </w:t>
      </w:r>
      <w:r w:rsidR="00472067">
        <w:rPr>
          <w:rFonts w:eastAsia="Times New Roman" w:cstheme="minorHAnsi"/>
          <w:sz w:val="24"/>
          <w:szCs w:val="24"/>
          <w:lang w:eastAsia="en-GB"/>
        </w:rPr>
        <w:t xml:space="preserve">data quality assurance </w:t>
      </w:r>
      <w:r>
        <w:rPr>
          <w:rFonts w:eastAsia="Times New Roman" w:cstheme="minorHAnsi"/>
          <w:sz w:val="24"/>
          <w:szCs w:val="24"/>
          <w:lang w:eastAsia="en-GB"/>
        </w:rPr>
        <w:t>audits</w:t>
      </w:r>
      <w:r w:rsidR="00472067">
        <w:rPr>
          <w:rFonts w:eastAsia="Times New Roman" w:cstheme="minorHAnsi"/>
          <w:sz w:val="24"/>
          <w:szCs w:val="24"/>
          <w:lang w:eastAsia="en-GB"/>
        </w:rPr>
        <w:t>.</w:t>
      </w:r>
    </w:p>
    <w:p w14:paraId="7AD159E9" w14:textId="55AA72F6" w:rsidR="00727452" w:rsidRPr="00727452" w:rsidRDefault="008967A8" w:rsidP="00C63007">
      <w:pPr>
        <w:pStyle w:val="ListParagraph"/>
        <w:numPr>
          <w:ilvl w:val="0"/>
          <w:numId w:val="1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Informal </w:t>
      </w:r>
      <w:r w:rsidR="00727452" w:rsidRPr="00727452">
        <w:rPr>
          <w:rFonts w:eastAsia="Times New Roman" w:cstheme="minorHAnsi"/>
          <w:sz w:val="24"/>
          <w:szCs w:val="24"/>
          <w:lang w:eastAsia="en-GB"/>
        </w:rPr>
        <w:t>discussions with colleagues in the Clinical Intelligence and Assurance team.</w:t>
      </w:r>
    </w:p>
    <w:p w14:paraId="5CA111F5" w14:textId="20711E57" w:rsidR="00A6578B" w:rsidRPr="00A6578B" w:rsidRDefault="00390CA2" w:rsidP="00C63007">
      <w:pPr>
        <w:pStyle w:val="ListParagraph"/>
        <w:numPr>
          <w:ilvl w:val="0"/>
          <w:numId w:val="1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Personal experience</w:t>
      </w:r>
      <w:r w:rsidR="00472067">
        <w:rPr>
          <w:rFonts w:eastAsia="Times New Roman" w:cstheme="minorHAnsi"/>
          <w:sz w:val="24"/>
          <w:szCs w:val="24"/>
          <w:lang w:eastAsia="en-GB"/>
        </w:rPr>
        <w:t>.</w:t>
      </w:r>
    </w:p>
    <w:p w14:paraId="707EC7B3" w14:textId="6C5BA6DB" w:rsidR="005503E4" w:rsidRDefault="007D63B1"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Informal feedback was sought from a selection of ePCR users</w:t>
      </w:r>
      <w:r w:rsidR="00327958">
        <w:rPr>
          <w:rFonts w:eastAsia="Times New Roman" w:cstheme="minorHAnsi"/>
          <w:sz w:val="24"/>
          <w:szCs w:val="24"/>
          <w:lang w:eastAsia="en-GB"/>
        </w:rPr>
        <w:t xml:space="preserve">, working in EMS in the Trust. </w:t>
      </w:r>
      <w:r w:rsidR="006C5043">
        <w:rPr>
          <w:rFonts w:eastAsia="Times New Roman" w:cstheme="minorHAnsi"/>
          <w:sz w:val="24"/>
          <w:szCs w:val="24"/>
          <w:lang w:eastAsia="en-GB"/>
        </w:rPr>
        <w:t xml:space="preserve">Permission was received verbally to use </w:t>
      </w:r>
      <w:r w:rsidR="00AA435D">
        <w:rPr>
          <w:rFonts w:eastAsia="Times New Roman" w:cstheme="minorHAnsi"/>
          <w:sz w:val="24"/>
          <w:szCs w:val="24"/>
          <w:lang w:eastAsia="en-GB"/>
        </w:rPr>
        <w:t>individuals’</w:t>
      </w:r>
      <w:r w:rsidR="006C5043">
        <w:rPr>
          <w:rFonts w:eastAsia="Times New Roman" w:cstheme="minorHAnsi"/>
          <w:sz w:val="24"/>
          <w:szCs w:val="24"/>
          <w:lang w:eastAsia="en-GB"/>
        </w:rPr>
        <w:t xml:space="preserve"> feedback anonymously. Feedback was sought informally but was partially structured</w:t>
      </w:r>
      <w:r w:rsidR="00AA435D">
        <w:rPr>
          <w:rFonts w:eastAsia="Times New Roman" w:cstheme="minorHAnsi"/>
          <w:sz w:val="24"/>
          <w:szCs w:val="24"/>
          <w:lang w:eastAsia="en-GB"/>
        </w:rPr>
        <w:t xml:space="preserve">, in terms of </w:t>
      </w:r>
      <w:r w:rsidR="006C5043">
        <w:rPr>
          <w:rFonts w:eastAsia="Times New Roman" w:cstheme="minorHAnsi"/>
          <w:sz w:val="24"/>
          <w:szCs w:val="24"/>
          <w:lang w:eastAsia="en-GB"/>
        </w:rPr>
        <w:t>certain</w:t>
      </w:r>
      <w:r w:rsidR="00AA435D">
        <w:rPr>
          <w:rFonts w:eastAsia="Times New Roman" w:cstheme="minorHAnsi"/>
          <w:sz w:val="24"/>
          <w:szCs w:val="24"/>
          <w:lang w:eastAsia="en-GB"/>
        </w:rPr>
        <w:t xml:space="preserve"> areas and </w:t>
      </w:r>
      <w:r w:rsidR="006C5043">
        <w:rPr>
          <w:rFonts w:eastAsia="Times New Roman" w:cstheme="minorHAnsi"/>
          <w:sz w:val="24"/>
          <w:szCs w:val="24"/>
          <w:lang w:eastAsia="en-GB"/>
        </w:rPr>
        <w:t>questions to consider:</w:t>
      </w:r>
    </w:p>
    <w:p w14:paraId="6FAF5070" w14:textId="77777777" w:rsidR="00BC17E6" w:rsidRPr="00BC17E6" w:rsidRDefault="00BC17E6" w:rsidP="00C63007">
      <w:pPr>
        <w:numPr>
          <w:ilvl w:val="0"/>
          <w:numId w:val="3"/>
        </w:numPr>
        <w:autoSpaceDE w:val="0"/>
        <w:autoSpaceDN w:val="0"/>
        <w:adjustRightInd w:val="0"/>
        <w:spacing w:before="60" w:after="120" w:line="240" w:lineRule="auto"/>
        <w:jc w:val="both"/>
        <w:rPr>
          <w:rFonts w:eastAsia="Times New Roman" w:cstheme="minorHAnsi"/>
          <w:sz w:val="24"/>
          <w:szCs w:val="24"/>
          <w:lang w:eastAsia="en-GB"/>
        </w:rPr>
      </w:pPr>
      <w:bookmarkStart w:id="0" w:name="_Hlk128652139"/>
      <w:r w:rsidRPr="00BC17E6">
        <w:rPr>
          <w:rFonts w:eastAsia="Times New Roman" w:cstheme="minorHAnsi"/>
          <w:sz w:val="24"/>
          <w:szCs w:val="24"/>
          <w:lang w:eastAsia="en-GB"/>
        </w:rPr>
        <w:t>Overall feelings about ePCR</w:t>
      </w:r>
    </w:p>
    <w:p w14:paraId="33ADC2B6" w14:textId="77777777" w:rsidR="00BC17E6" w:rsidRPr="00BC17E6" w:rsidRDefault="00BC17E6" w:rsidP="00C63007">
      <w:pPr>
        <w:numPr>
          <w:ilvl w:val="0"/>
          <w:numId w:val="3"/>
        </w:numPr>
        <w:autoSpaceDE w:val="0"/>
        <w:autoSpaceDN w:val="0"/>
        <w:adjustRightInd w:val="0"/>
        <w:spacing w:before="60" w:after="120" w:line="240" w:lineRule="auto"/>
        <w:jc w:val="both"/>
        <w:rPr>
          <w:rFonts w:eastAsia="Times New Roman" w:cstheme="minorHAnsi"/>
          <w:sz w:val="24"/>
          <w:szCs w:val="24"/>
          <w:lang w:eastAsia="en-GB"/>
        </w:rPr>
      </w:pPr>
      <w:r w:rsidRPr="00BC17E6">
        <w:rPr>
          <w:rFonts w:eastAsia="Times New Roman" w:cstheme="minorHAnsi"/>
          <w:sz w:val="24"/>
          <w:szCs w:val="24"/>
          <w:lang w:eastAsia="en-GB"/>
        </w:rPr>
        <w:t>Usability / user friendliness of ePCR</w:t>
      </w:r>
    </w:p>
    <w:p w14:paraId="2C139ADB" w14:textId="77777777" w:rsidR="00BC17E6" w:rsidRPr="00BC17E6" w:rsidRDefault="00BC17E6" w:rsidP="00C63007">
      <w:pPr>
        <w:numPr>
          <w:ilvl w:val="0"/>
          <w:numId w:val="3"/>
        </w:numPr>
        <w:autoSpaceDE w:val="0"/>
        <w:autoSpaceDN w:val="0"/>
        <w:adjustRightInd w:val="0"/>
        <w:spacing w:before="60" w:after="120" w:line="240" w:lineRule="auto"/>
        <w:jc w:val="both"/>
        <w:rPr>
          <w:rFonts w:eastAsia="Times New Roman" w:cstheme="minorHAnsi"/>
          <w:sz w:val="24"/>
          <w:szCs w:val="24"/>
          <w:lang w:eastAsia="en-GB"/>
        </w:rPr>
      </w:pPr>
      <w:r w:rsidRPr="00BC17E6">
        <w:rPr>
          <w:rFonts w:eastAsia="Times New Roman" w:cstheme="minorHAnsi"/>
          <w:sz w:val="24"/>
          <w:szCs w:val="24"/>
          <w:lang w:eastAsia="en-GB"/>
        </w:rPr>
        <w:t>ePCR training</w:t>
      </w:r>
    </w:p>
    <w:p w14:paraId="07289C21" w14:textId="77777777" w:rsidR="00BC17E6" w:rsidRPr="00BC17E6" w:rsidRDefault="00BC17E6" w:rsidP="00C63007">
      <w:pPr>
        <w:numPr>
          <w:ilvl w:val="0"/>
          <w:numId w:val="3"/>
        </w:numPr>
        <w:autoSpaceDE w:val="0"/>
        <w:autoSpaceDN w:val="0"/>
        <w:adjustRightInd w:val="0"/>
        <w:spacing w:before="60" w:after="120" w:line="240" w:lineRule="auto"/>
        <w:jc w:val="both"/>
        <w:rPr>
          <w:rFonts w:eastAsia="Times New Roman" w:cstheme="minorHAnsi"/>
          <w:sz w:val="24"/>
          <w:szCs w:val="24"/>
          <w:lang w:eastAsia="en-GB"/>
        </w:rPr>
      </w:pPr>
      <w:r w:rsidRPr="00BC17E6">
        <w:rPr>
          <w:rFonts w:eastAsia="Times New Roman" w:cstheme="minorHAnsi"/>
          <w:sz w:val="24"/>
          <w:szCs w:val="24"/>
          <w:lang w:eastAsia="en-GB"/>
        </w:rPr>
        <w:t>ePCR implementation/ roll-out</w:t>
      </w:r>
    </w:p>
    <w:p w14:paraId="3BFA45ED" w14:textId="77777777" w:rsidR="00BC17E6" w:rsidRPr="00BC17E6" w:rsidRDefault="00BC17E6" w:rsidP="00C63007">
      <w:pPr>
        <w:numPr>
          <w:ilvl w:val="0"/>
          <w:numId w:val="3"/>
        </w:numPr>
        <w:autoSpaceDE w:val="0"/>
        <w:autoSpaceDN w:val="0"/>
        <w:adjustRightInd w:val="0"/>
        <w:spacing w:before="60" w:after="120" w:line="240" w:lineRule="auto"/>
        <w:jc w:val="both"/>
        <w:rPr>
          <w:rFonts w:eastAsia="Times New Roman" w:cstheme="minorHAnsi"/>
          <w:sz w:val="24"/>
          <w:szCs w:val="24"/>
          <w:lang w:eastAsia="en-GB"/>
        </w:rPr>
      </w:pPr>
      <w:r w:rsidRPr="00BC17E6">
        <w:rPr>
          <w:rFonts w:eastAsia="Times New Roman" w:cstheme="minorHAnsi"/>
          <w:sz w:val="24"/>
          <w:szCs w:val="24"/>
          <w:lang w:eastAsia="en-GB"/>
        </w:rPr>
        <w:t>Benefits/ limitations/ challenges</w:t>
      </w:r>
    </w:p>
    <w:p w14:paraId="0B5967D2" w14:textId="77777777" w:rsidR="00BC17E6" w:rsidRPr="00BC17E6" w:rsidRDefault="00BC17E6" w:rsidP="00C63007">
      <w:pPr>
        <w:numPr>
          <w:ilvl w:val="0"/>
          <w:numId w:val="3"/>
        </w:numPr>
        <w:autoSpaceDE w:val="0"/>
        <w:autoSpaceDN w:val="0"/>
        <w:adjustRightInd w:val="0"/>
        <w:spacing w:before="60" w:after="120" w:line="360" w:lineRule="auto"/>
        <w:ind w:left="714" w:hanging="357"/>
        <w:jc w:val="both"/>
        <w:rPr>
          <w:rFonts w:eastAsia="Times New Roman" w:cstheme="minorHAnsi"/>
          <w:sz w:val="24"/>
          <w:szCs w:val="24"/>
          <w:lang w:eastAsia="en-GB"/>
        </w:rPr>
      </w:pPr>
      <w:r w:rsidRPr="00BC17E6">
        <w:rPr>
          <w:rFonts w:eastAsia="Times New Roman" w:cstheme="minorHAnsi"/>
          <w:sz w:val="24"/>
          <w:szCs w:val="24"/>
          <w:lang w:eastAsia="en-GB"/>
        </w:rPr>
        <w:t>Any issues with hardware/ software/ connectivity</w:t>
      </w:r>
    </w:p>
    <w:p w14:paraId="05857B53" w14:textId="74B1017C" w:rsidR="00325673" w:rsidRDefault="00AA435D" w:rsidP="00BC17E6">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Q</w:t>
      </w:r>
      <w:r w:rsidR="00BC17E6" w:rsidRPr="00BC17E6">
        <w:rPr>
          <w:rFonts w:eastAsia="Times New Roman" w:cstheme="minorHAnsi"/>
          <w:sz w:val="24"/>
          <w:szCs w:val="24"/>
          <w:lang w:eastAsia="en-GB"/>
        </w:rPr>
        <w:t>uestions to consider (have these benefits been achieved or is there potential in future):</w:t>
      </w:r>
    </w:p>
    <w:p w14:paraId="4EE28BB3" w14:textId="163B8C63" w:rsidR="00BC17E6" w:rsidRPr="00325673"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sidRPr="00325673">
        <w:rPr>
          <w:rFonts w:eastAsia="Times New Roman" w:cstheme="minorHAnsi"/>
          <w:sz w:val="24"/>
          <w:szCs w:val="24"/>
          <w:lang w:eastAsia="en-GB"/>
        </w:rPr>
        <w:t>Has ePCR improved the quality of patient care?</w:t>
      </w:r>
    </w:p>
    <w:p w14:paraId="6416232C" w14:textId="77777777" w:rsidR="00BC17E6" w:rsidRPr="00325673"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sidRPr="00325673">
        <w:rPr>
          <w:rFonts w:eastAsia="Times New Roman" w:cstheme="minorHAnsi"/>
          <w:sz w:val="24"/>
          <w:szCs w:val="24"/>
          <w:lang w:eastAsia="en-GB"/>
        </w:rPr>
        <w:t>Has ePCR made any difference to the quality of clinical documentation?</w:t>
      </w:r>
    </w:p>
    <w:p w14:paraId="26316881" w14:textId="77777777" w:rsidR="00E52111"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bookmarkStart w:id="1" w:name="_Hlk128047860"/>
      <w:r w:rsidRPr="00325673">
        <w:rPr>
          <w:rFonts w:eastAsia="Times New Roman" w:cstheme="minorHAnsi"/>
          <w:sz w:val="24"/>
          <w:szCs w:val="24"/>
          <w:lang w:eastAsia="en-GB"/>
        </w:rPr>
        <w:t>Has ePCR contributed to the efficient use of referrals and pathways</w:t>
      </w:r>
      <w:r w:rsidR="00E52111">
        <w:rPr>
          <w:rFonts w:eastAsia="Times New Roman" w:cstheme="minorHAnsi"/>
          <w:sz w:val="24"/>
          <w:szCs w:val="24"/>
          <w:lang w:eastAsia="en-GB"/>
        </w:rPr>
        <w:t>?</w:t>
      </w:r>
    </w:p>
    <w:p w14:paraId="40504453" w14:textId="6E94313E" w:rsidR="00BC17E6" w:rsidRPr="00325673" w:rsidRDefault="00E52111"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Has ePCR contributed to </w:t>
      </w:r>
      <w:r w:rsidR="00BC17E6" w:rsidRPr="00325673">
        <w:rPr>
          <w:rFonts w:eastAsia="Times New Roman" w:cstheme="minorHAnsi"/>
          <w:sz w:val="24"/>
          <w:szCs w:val="24"/>
          <w:lang w:eastAsia="en-GB"/>
        </w:rPr>
        <w:t>reduced unnecessary conveyance to EDs?</w:t>
      </w:r>
    </w:p>
    <w:p w14:paraId="6259E8DC" w14:textId="77777777" w:rsidR="00BC17E6" w:rsidRPr="00325673"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sidRPr="00325673">
        <w:rPr>
          <w:rFonts w:eastAsia="Times New Roman" w:cstheme="minorHAnsi"/>
          <w:sz w:val="24"/>
          <w:szCs w:val="24"/>
          <w:lang w:eastAsia="en-GB"/>
        </w:rPr>
        <w:t>Has ePCR contributed to continuity of patient care between providers?</w:t>
      </w:r>
    </w:p>
    <w:p w14:paraId="2E472F6B" w14:textId="77777777" w:rsidR="00BC17E6" w:rsidRPr="00325673"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sidRPr="00325673">
        <w:rPr>
          <w:rFonts w:eastAsia="Times New Roman" w:cstheme="minorHAnsi"/>
          <w:sz w:val="24"/>
          <w:szCs w:val="24"/>
          <w:lang w:eastAsia="en-GB"/>
        </w:rPr>
        <w:t>Has ePCR contributed to improved communication/ continuity within WAST?</w:t>
      </w:r>
    </w:p>
    <w:p w14:paraId="7BF2DA22" w14:textId="77777777" w:rsidR="00BC17E6" w:rsidRPr="00325673"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sidRPr="00325673">
        <w:rPr>
          <w:rFonts w:eastAsia="Times New Roman" w:cstheme="minorHAnsi"/>
          <w:sz w:val="24"/>
          <w:szCs w:val="24"/>
          <w:lang w:eastAsia="en-GB"/>
        </w:rPr>
        <w:t>Has ePCR contributed to workforce satisfaction and wellbeing?</w:t>
      </w:r>
    </w:p>
    <w:p w14:paraId="2EA74862" w14:textId="77777777" w:rsidR="00BC17E6" w:rsidRPr="00325673" w:rsidRDefault="00BC17E6" w:rsidP="00C63007">
      <w:pPr>
        <w:pStyle w:val="ListParagraph"/>
        <w:numPr>
          <w:ilvl w:val="0"/>
          <w:numId w:val="4"/>
        </w:numPr>
        <w:autoSpaceDE w:val="0"/>
        <w:autoSpaceDN w:val="0"/>
        <w:adjustRightInd w:val="0"/>
        <w:spacing w:before="60" w:after="120" w:line="360" w:lineRule="auto"/>
        <w:jc w:val="both"/>
        <w:rPr>
          <w:rFonts w:eastAsia="Times New Roman" w:cstheme="minorHAnsi"/>
          <w:sz w:val="24"/>
          <w:szCs w:val="24"/>
          <w:lang w:eastAsia="en-GB"/>
        </w:rPr>
      </w:pPr>
      <w:r w:rsidRPr="00325673">
        <w:rPr>
          <w:rFonts w:eastAsia="Times New Roman" w:cstheme="minorHAnsi"/>
          <w:sz w:val="24"/>
          <w:szCs w:val="24"/>
          <w:lang w:eastAsia="en-GB"/>
        </w:rPr>
        <w:t>Has ePCR contributed to improved monitoring of clinical skills, or improved the quality of clinical development reviews?</w:t>
      </w:r>
    </w:p>
    <w:bookmarkEnd w:id="0"/>
    <w:bookmarkEnd w:id="1"/>
    <w:p w14:paraId="6F02700B" w14:textId="7BC87FD1" w:rsidR="00920CBF" w:rsidRDefault="00920CBF" w:rsidP="00AF5744">
      <w:pPr>
        <w:autoSpaceDE w:val="0"/>
        <w:autoSpaceDN w:val="0"/>
        <w:adjustRightInd w:val="0"/>
        <w:spacing w:before="240" w:after="120" w:line="360" w:lineRule="auto"/>
        <w:jc w:val="both"/>
        <w:rPr>
          <w:rFonts w:eastAsia="Times New Roman" w:cstheme="minorHAnsi"/>
          <w:sz w:val="24"/>
          <w:szCs w:val="24"/>
          <w:lang w:eastAsia="en-GB"/>
        </w:rPr>
      </w:pPr>
      <w:r>
        <w:rPr>
          <w:rFonts w:eastAsia="Times New Roman" w:cstheme="minorHAnsi"/>
          <w:sz w:val="24"/>
          <w:szCs w:val="24"/>
          <w:lang w:eastAsia="en-GB"/>
        </w:rPr>
        <w:t>Informal feedback was recorde</w:t>
      </w:r>
      <w:r w:rsidR="00D315A9">
        <w:rPr>
          <w:rFonts w:eastAsia="Times New Roman" w:cstheme="minorHAnsi"/>
          <w:sz w:val="24"/>
          <w:szCs w:val="24"/>
          <w:lang w:eastAsia="en-GB"/>
        </w:rPr>
        <w:t>d</w:t>
      </w:r>
      <w:r>
        <w:rPr>
          <w:rFonts w:eastAsia="Times New Roman" w:cstheme="minorHAnsi"/>
          <w:sz w:val="24"/>
          <w:szCs w:val="24"/>
          <w:lang w:eastAsia="en-GB"/>
        </w:rPr>
        <w:t xml:space="preserve"> from </w:t>
      </w:r>
      <w:r w:rsidR="00D315A9">
        <w:rPr>
          <w:rFonts w:eastAsia="Times New Roman" w:cstheme="minorHAnsi"/>
          <w:sz w:val="24"/>
          <w:szCs w:val="24"/>
          <w:lang w:eastAsia="en-GB"/>
        </w:rPr>
        <w:t xml:space="preserve">conversations with </w:t>
      </w:r>
      <w:r>
        <w:rPr>
          <w:rFonts w:eastAsia="Times New Roman" w:cstheme="minorHAnsi"/>
          <w:sz w:val="24"/>
          <w:szCs w:val="24"/>
          <w:lang w:eastAsia="en-GB"/>
        </w:rPr>
        <w:t>two members of EMS staff</w:t>
      </w:r>
      <w:r w:rsidR="0029162F">
        <w:rPr>
          <w:rFonts w:eastAsia="Times New Roman" w:cstheme="minorHAnsi"/>
          <w:sz w:val="24"/>
          <w:szCs w:val="24"/>
          <w:lang w:eastAsia="en-GB"/>
        </w:rPr>
        <w:t xml:space="preserve"> who use ePCR. </w:t>
      </w:r>
    </w:p>
    <w:p w14:paraId="79D4A2A2" w14:textId="1F34E015" w:rsidR="00E25449" w:rsidRDefault="00C2200B" w:rsidP="00E23A6E">
      <w:pPr>
        <w:autoSpaceDE w:val="0"/>
        <w:autoSpaceDN w:val="0"/>
        <w:adjustRightInd w:val="0"/>
        <w:spacing w:before="60" w:after="120" w:line="360" w:lineRule="auto"/>
        <w:jc w:val="both"/>
        <w:rPr>
          <w:rFonts w:eastAsia="Times New Roman" w:cstheme="minorHAnsi"/>
          <w:sz w:val="24"/>
          <w:szCs w:val="24"/>
          <w:lang w:eastAsia="en-GB"/>
        </w:rPr>
      </w:pPr>
      <w:r w:rsidRPr="00C2200B">
        <w:rPr>
          <w:rFonts w:eastAsia="Times New Roman" w:cstheme="minorHAnsi"/>
          <w:sz w:val="24"/>
          <w:szCs w:val="24"/>
          <w:lang w:eastAsia="en-GB"/>
        </w:rPr>
        <w:t xml:space="preserve">The </w:t>
      </w:r>
      <w:r>
        <w:rPr>
          <w:rFonts w:eastAsia="Times New Roman" w:cstheme="minorHAnsi"/>
          <w:sz w:val="24"/>
          <w:szCs w:val="24"/>
          <w:lang w:eastAsia="en-GB"/>
        </w:rPr>
        <w:t>FITT fr</w:t>
      </w:r>
      <w:r w:rsidR="00D70E11">
        <w:rPr>
          <w:rFonts w:eastAsia="Times New Roman" w:cstheme="minorHAnsi"/>
          <w:sz w:val="24"/>
          <w:szCs w:val="24"/>
          <w:lang w:eastAsia="en-GB"/>
        </w:rPr>
        <w:t xml:space="preserve">amework was applied by </w:t>
      </w:r>
      <w:r w:rsidR="000F35DB">
        <w:rPr>
          <w:rFonts w:eastAsia="Times New Roman" w:cstheme="minorHAnsi"/>
          <w:sz w:val="24"/>
          <w:szCs w:val="24"/>
          <w:lang w:eastAsia="en-GB"/>
        </w:rPr>
        <w:t xml:space="preserve">carefully </w:t>
      </w:r>
      <w:r w:rsidR="00D70E11">
        <w:rPr>
          <w:rFonts w:eastAsia="Times New Roman" w:cstheme="minorHAnsi"/>
          <w:sz w:val="24"/>
          <w:szCs w:val="24"/>
          <w:lang w:eastAsia="en-GB"/>
        </w:rPr>
        <w:t xml:space="preserve">considering the data collected in relation to each of the </w:t>
      </w:r>
      <w:r w:rsidR="00787A4A">
        <w:rPr>
          <w:rFonts w:eastAsia="Times New Roman" w:cstheme="minorHAnsi"/>
          <w:sz w:val="24"/>
          <w:szCs w:val="24"/>
          <w:lang w:eastAsia="en-GB"/>
        </w:rPr>
        <w:t>three key relationships</w:t>
      </w:r>
      <w:r w:rsidR="00FC1CB7">
        <w:rPr>
          <w:rFonts w:eastAsia="Times New Roman" w:cstheme="minorHAnsi"/>
          <w:sz w:val="24"/>
          <w:szCs w:val="24"/>
          <w:lang w:eastAsia="en-GB"/>
        </w:rPr>
        <w:t xml:space="preserve">, and identifying if the </w:t>
      </w:r>
      <w:r w:rsidR="00301AAB">
        <w:rPr>
          <w:rFonts w:eastAsia="Times New Roman" w:cstheme="minorHAnsi"/>
          <w:sz w:val="24"/>
          <w:szCs w:val="24"/>
          <w:lang w:eastAsia="en-GB"/>
        </w:rPr>
        <w:t>fit was uncomplicated or if there were any problems with the fit.</w:t>
      </w:r>
    </w:p>
    <w:p w14:paraId="05FEB3D8" w14:textId="2233CAFA" w:rsidR="00C2200B" w:rsidRDefault="00301AAB"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Any </w:t>
      </w:r>
      <w:r w:rsidR="00863E9D">
        <w:rPr>
          <w:rFonts w:eastAsia="Times New Roman" w:cstheme="minorHAnsi"/>
          <w:sz w:val="24"/>
          <w:szCs w:val="24"/>
          <w:lang w:eastAsia="en-GB"/>
        </w:rPr>
        <w:t>interventions</w:t>
      </w:r>
      <w:r>
        <w:rPr>
          <w:rFonts w:eastAsia="Times New Roman" w:cstheme="minorHAnsi"/>
          <w:sz w:val="24"/>
          <w:szCs w:val="24"/>
          <w:lang w:eastAsia="en-GB"/>
        </w:rPr>
        <w:t xml:space="preserve"> taken </w:t>
      </w:r>
      <w:r w:rsidR="00275451">
        <w:rPr>
          <w:rFonts w:eastAsia="Times New Roman" w:cstheme="minorHAnsi"/>
          <w:sz w:val="24"/>
          <w:szCs w:val="24"/>
          <w:lang w:eastAsia="en-GB"/>
        </w:rPr>
        <w:t xml:space="preserve">to improve the quality of the fit were also </w:t>
      </w:r>
      <w:r w:rsidR="002B1BE3">
        <w:rPr>
          <w:rFonts w:eastAsia="Times New Roman" w:cstheme="minorHAnsi"/>
          <w:sz w:val="24"/>
          <w:szCs w:val="24"/>
          <w:lang w:eastAsia="en-GB"/>
        </w:rPr>
        <w:t>recorded</w:t>
      </w:r>
      <w:r w:rsidR="001317C7">
        <w:rPr>
          <w:rFonts w:eastAsia="Times New Roman" w:cstheme="minorHAnsi"/>
          <w:sz w:val="24"/>
          <w:szCs w:val="24"/>
          <w:lang w:eastAsia="en-GB"/>
        </w:rPr>
        <w:t xml:space="preserve">, and considered in terms of the </w:t>
      </w:r>
      <w:r w:rsidR="00AD122F">
        <w:rPr>
          <w:rFonts w:eastAsia="Times New Roman" w:cstheme="minorHAnsi"/>
          <w:sz w:val="24"/>
          <w:szCs w:val="24"/>
          <w:lang w:eastAsia="en-GB"/>
        </w:rPr>
        <w:t xml:space="preserve">object of the FITT framework to which they relate: task, user, and technology. </w:t>
      </w:r>
    </w:p>
    <w:p w14:paraId="1DACE7EB" w14:textId="72CAD617" w:rsidR="002B1BE3" w:rsidRDefault="002B1BE3"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Ammenworth et al (2006) carried out a retrospective </w:t>
      </w:r>
      <w:r w:rsidR="0035090C">
        <w:rPr>
          <w:rFonts w:eastAsia="Times New Roman" w:cstheme="minorHAnsi"/>
          <w:sz w:val="24"/>
          <w:szCs w:val="24"/>
          <w:lang w:eastAsia="en-GB"/>
        </w:rPr>
        <w:t xml:space="preserve">analysis of a three-year study. In contrast, this evaluation is </w:t>
      </w:r>
      <w:r w:rsidR="0005175D">
        <w:rPr>
          <w:rFonts w:eastAsia="Times New Roman" w:cstheme="minorHAnsi"/>
          <w:sz w:val="24"/>
          <w:szCs w:val="24"/>
          <w:lang w:eastAsia="en-GB"/>
        </w:rPr>
        <w:t xml:space="preserve">being out during the implementation phase. In order to be a full </w:t>
      </w:r>
      <w:r w:rsidR="00A15196">
        <w:rPr>
          <w:rFonts w:eastAsia="Times New Roman" w:cstheme="minorHAnsi"/>
          <w:sz w:val="24"/>
          <w:szCs w:val="24"/>
          <w:lang w:eastAsia="en-GB"/>
        </w:rPr>
        <w:t>evaluation using the FITT framework, a re-evaluation would need to be carried out following the implementation of interventions</w:t>
      </w:r>
      <w:r w:rsidR="00E62C88">
        <w:rPr>
          <w:rFonts w:eastAsia="Times New Roman" w:cstheme="minorHAnsi"/>
          <w:sz w:val="24"/>
          <w:szCs w:val="24"/>
          <w:lang w:eastAsia="en-GB"/>
        </w:rPr>
        <w:t xml:space="preserve"> eg improvement</w:t>
      </w:r>
      <w:r w:rsidR="00490B5E">
        <w:rPr>
          <w:rFonts w:eastAsia="Times New Roman" w:cstheme="minorHAnsi"/>
          <w:sz w:val="24"/>
          <w:szCs w:val="24"/>
          <w:lang w:eastAsia="en-GB"/>
        </w:rPr>
        <w:t>s</w:t>
      </w:r>
      <w:r w:rsidR="00E62C88">
        <w:rPr>
          <w:rFonts w:eastAsia="Times New Roman" w:cstheme="minorHAnsi"/>
          <w:sz w:val="24"/>
          <w:szCs w:val="24"/>
          <w:lang w:eastAsia="en-GB"/>
        </w:rPr>
        <w:t xml:space="preserve"> to user interface</w:t>
      </w:r>
      <w:r w:rsidR="00490B5E">
        <w:rPr>
          <w:rFonts w:eastAsia="Times New Roman" w:cstheme="minorHAnsi"/>
          <w:sz w:val="24"/>
          <w:szCs w:val="24"/>
          <w:lang w:eastAsia="en-GB"/>
        </w:rPr>
        <w:t xml:space="preserve"> and system architecture changes</w:t>
      </w:r>
      <w:r w:rsidR="004F6273">
        <w:rPr>
          <w:rFonts w:eastAsia="Times New Roman" w:cstheme="minorHAnsi"/>
          <w:sz w:val="24"/>
          <w:szCs w:val="24"/>
          <w:lang w:eastAsia="en-GB"/>
        </w:rPr>
        <w:t>, and the product has matured.</w:t>
      </w:r>
      <w:r w:rsidR="00E62C88">
        <w:rPr>
          <w:rFonts w:eastAsia="Times New Roman" w:cstheme="minorHAnsi"/>
          <w:sz w:val="24"/>
          <w:szCs w:val="24"/>
          <w:lang w:eastAsia="en-GB"/>
        </w:rPr>
        <w:t xml:space="preserve"> </w:t>
      </w:r>
    </w:p>
    <w:p w14:paraId="686C2BA9" w14:textId="77777777" w:rsidR="002B1BE3" w:rsidRPr="00C2200B" w:rsidRDefault="002B1BE3" w:rsidP="00E23A6E">
      <w:pPr>
        <w:autoSpaceDE w:val="0"/>
        <w:autoSpaceDN w:val="0"/>
        <w:adjustRightInd w:val="0"/>
        <w:spacing w:before="60" w:after="120" w:line="360" w:lineRule="auto"/>
        <w:jc w:val="both"/>
        <w:rPr>
          <w:rFonts w:eastAsia="Times New Roman" w:cstheme="minorHAnsi"/>
          <w:sz w:val="24"/>
          <w:szCs w:val="24"/>
          <w:lang w:eastAsia="en-GB"/>
        </w:rPr>
      </w:pPr>
    </w:p>
    <w:p w14:paraId="4D735E4C" w14:textId="194EFAF8" w:rsidR="00C247FA" w:rsidRPr="00E831F0" w:rsidRDefault="00CE45E8" w:rsidP="00E23A6E">
      <w:pPr>
        <w:autoSpaceDE w:val="0"/>
        <w:autoSpaceDN w:val="0"/>
        <w:adjustRightInd w:val="0"/>
        <w:spacing w:before="60" w:after="120" w:line="360" w:lineRule="auto"/>
        <w:jc w:val="both"/>
        <w:rPr>
          <w:rFonts w:eastAsia="Times New Roman" w:cstheme="minorHAnsi"/>
          <w:b/>
          <w:bCs/>
          <w:sz w:val="32"/>
          <w:szCs w:val="32"/>
          <w:lang w:eastAsia="en-GB"/>
        </w:rPr>
      </w:pPr>
      <w:r>
        <w:rPr>
          <w:rFonts w:eastAsia="Times New Roman" w:cstheme="minorHAnsi"/>
          <w:b/>
          <w:bCs/>
          <w:sz w:val="32"/>
          <w:szCs w:val="32"/>
          <w:lang w:eastAsia="en-GB"/>
        </w:rPr>
        <w:t>Results</w:t>
      </w:r>
    </w:p>
    <w:p w14:paraId="31B9D2BF" w14:textId="1BF6006F" w:rsidR="001D2DBB" w:rsidRDefault="001D2DBB" w:rsidP="00587859">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Summary of the data collected</w:t>
      </w:r>
      <w:r w:rsidR="004C3146">
        <w:rPr>
          <w:rFonts w:eastAsia="Times New Roman" w:cstheme="minorHAnsi"/>
          <w:b/>
          <w:bCs/>
          <w:i/>
          <w:iCs/>
          <w:sz w:val="24"/>
          <w:szCs w:val="24"/>
          <w:lang w:eastAsia="en-GB"/>
        </w:rPr>
        <w:t xml:space="preserve"> – informal feedback</w:t>
      </w:r>
    </w:p>
    <w:p w14:paraId="2EB00042" w14:textId="35B9D916" w:rsidR="003862A8" w:rsidRDefault="00280771" w:rsidP="003862A8">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Table </w:t>
      </w:r>
      <w:r w:rsidR="0097570C">
        <w:rPr>
          <w:rFonts w:eastAsia="Times New Roman" w:cstheme="minorHAnsi"/>
          <w:sz w:val="24"/>
          <w:szCs w:val="24"/>
          <w:lang w:eastAsia="en-GB"/>
        </w:rPr>
        <w:t>2</w:t>
      </w:r>
      <w:r>
        <w:rPr>
          <w:rFonts w:eastAsia="Times New Roman" w:cstheme="minorHAnsi"/>
          <w:sz w:val="24"/>
          <w:szCs w:val="24"/>
          <w:lang w:eastAsia="en-GB"/>
        </w:rPr>
        <w:t xml:space="preserve"> below shows a summary of findings in terms of feedback in relation to specific issues and questions relating to the anticipated benefits of ePCR</w:t>
      </w:r>
      <w:r w:rsidR="0040685C">
        <w:rPr>
          <w:rFonts w:eastAsia="Times New Roman" w:cstheme="minorHAnsi"/>
          <w:sz w:val="24"/>
          <w:szCs w:val="24"/>
          <w:lang w:eastAsia="en-GB"/>
        </w:rPr>
        <w:t xml:space="preserve"> which were detailed in the project init</w:t>
      </w:r>
      <w:r w:rsidR="0080150B">
        <w:rPr>
          <w:rFonts w:eastAsia="Times New Roman" w:cstheme="minorHAnsi"/>
          <w:sz w:val="24"/>
          <w:szCs w:val="24"/>
          <w:lang w:eastAsia="en-GB"/>
        </w:rPr>
        <w:t>i</w:t>
      </w:r>
      <w:r w:rsidR="0040685C">
        <w:rPr>
          <w:rFonts w:eastAsia="Times New Roman" w:cstheme="minorHAnsi"/>
          <w:sz w:val="24"/>
          <w:szCs w:val="24"/>
          <w:lang w:eastAsia="en-GB"/>
        </w:rPr>
        <w:t xml:space="preserve">ation document </w:t>
      </w:r>
      <w:r w:rsidR="0040685C" w:rsidRPr="00110426">
        <w:rPr>
          <w:rFonts w:eastAsia="Times New Roman" w:cstheme="minorHAnsi"/>
          <w:sz w:val="24"/>
          <w:szCs w:val="24"/>
          <w:lang w:eastAsia="en-GB"/>
        </w:rPr>
        <w:t>(WAST</w:t>
      </w:r>
      <w:r w:rsidR="00CF7E3A" w:rsidRPr="00110426">
        <w:rPr>
          <w:rFonts w:eastAsia="Times New Roman" w:cstheme="minorHAnsi"/>
          <w:sz w:val="24"/>
          <w:szCs w:val="24"/>
          <w:lang w:eastAsia="en-GB"/>
        </w:rPr>
        <w:t>, 2021a</w:t>
      </w:r>
      <w:r w:rsidR="00CF7E3A">
        <w:rPr>
          <w:rFonts w:eastAsia="Times New Roman" w:cstheme="minorHAnsi"/>
          <w:sz w:val="24"/>
          <w:szCs w:val="24"/>
          <w:lang w:eastAsia="en-GB"/>
        </w:rPr>
        <w:t>)</w:t>
      </w:r>
    </w:p>
    <w:p w14:paraId="22A9265E" w14:textId="10984685" w:rsidR="000C245C" w:rsidRPr="0080150B" w:rsidRDefault="00681D36" w:rsidP="0080150B">
      <w:pPr>
        <w:rPr>
          <w:sz w:val="24"/>
          <w:szCs w:val="24"/>
        </w:rPr>
      </w:pPr>
      <w:r w:rsidRPr="0080150B">
        <w:rPr>
          <w:rFonts w:eastAsia="Times New Roman" w:cstheme="minorHAnsi"/>
          <w:sz w:val="24"/>
          <w:szCs w:val="24"/>
          <w:lang w:eastAsia="en-GB"/>
        </w:rPr>
        <w:lastRenderedPageBreak/>
        <w:t>Full notes o</w:t>
      </w:r>
      <w:r w:rsidR="000C245C" w:rsidRPr="0080150B">
        <w:rPr>
          <w:rFonts w:eastAsia="Times New Roman" w:cstheme="minorHAnsi"/>
          <w:sz w:val="24"/>
          <w:szCs w:val="24"/>
          <w:lang w:eastAsia="en-GB"/>
        </w:rPr>
        <w:t>f</w:t>
      </w:r>
      <w:r w:rsidRPr="0080150B">
        <w:rPr>
          <w:rFonts w:eastAsia="Times New Roman" w:cstheme="minorHAnsi"/>
          <w:sz w:val="24"/>
          <w:szCs w:val="24"/>
          <w:lang w:eastAsia="en-GB"/>
        </w:rPr>
        <w:t xml:space="preserve"> </w:t>
      </w:r>
      <w:r w:rsidR="000C245C" w:rsidRPr="0080150B">
        <w:rPr>
          <w:rFonts w:eastAsia="Times New Roman" w:cstheme="minorHAnsi"/>
          <w:sz w:val="24"/>
          <w:szCs w:val="24"/>
          <w:lang w:eastAsia="en-GB"/>
        </w:rPr>
        <w:t xml:space="preserve">ePCR feedback </w:t>
      </w:r>
      <w:r w:rsidRPr="0080150B">
        <w:rPr>
          <w:rFonts w:eastAsia="Times New Roman" w:cstheme="minorHAnsi"/>
          <w:sz w:val="24"/>
          <w:szCs w:val="24"/>
          <w:lang w:eastAsia="en-GB"/>
        </w:rPr>
        <w:t>conversations</w:t>
      </w:r>
      <w:r w:rsidR="000C245C" w:rsidRPr="0080150B">
        <w:rPr>
          <w:rFonts w:eastAsia="Times New Roman" w:cstheme="minorHAnsi"/>
          <w:sz w:val="24"/>
          <w:szCs w:val="24"/>
          <w:lang w:eastAsia="en-GB"/>
        </w:rPr>
        <w:t xml:space="preserve"> </w:t>
      </w:r>
      <w:r w:rsidR="0080150B">
        <w:rPr>
          <w:rFonts w:eastAsia="Times New Roman" w:cstheme="minorHAnsi"/>
          <w:sz w:val="24"/>
          <w:szCs w:val="24"/>
          <w:lang w:eastAsia="en-GB"/>
        </w:rPr>
        <w:t>(</w:t>
      </w:r>
      <w:r w:rsidR="000C245C" w:rsidRPr="0080150B">
        <w:rPr>
          <w:rFonts w:eastAsia="Times New Roman" w:cstheme="minorHAnsi"/>
          <w:sz w:val="24"/>
          <w:szCs w:val="24"/>
          <w:lang w:eastAsia="en-GB"/>
        </w:rPr>
        <w:t>Anonymous, 2023a</w:t>
      </w:r>
      <w:r w:rsidR="0080150B">
        <w:rPr>
          <w:rFonts w:eastAsia="Times New Roman" w:cstheme="minorHAnsi"/>
          <w:sz w:val="24"/>
          <w:szCs w:val="24"/>
          <w:lang w:eastAsia="en-GB"/>
        </w:rPr>
        <w:t xml:space="preserve">, </w:t>
      </w:r>
      <w:r w:rsidR="000C245C" w:rsidRPr="0080150B">
        <w:rPr>
          <w:sz w:val="24"/>
          <w:szCs w:val="24"/>
        </w:rPr>
        <w:t>Anonymous, 2023b</w:t>
      </w:r>
      <w:r w:rsidR="0080150B">
        <w:rPr>
          <w:sz w:val="24"/>
          <w:szCs w:val="24"/>
        </w:rPr>
        <w:t>)</w:t>
      </w:r>
    </w:p>
    <w:p w14:paraId="03896184" w14:textId="0412E64F" w:rsidR="00681D36" w:rsidRDefault="000C245C" w:rsidP="003862A8">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 can be found at </w:t>
      </w:r>
      <w:r w:rsidRPr="00786568">
        <w:rPr>
          <w:rFonts w:eastAsia="Times New Roman" w:cstheme="minorHAnsi"/>
          <w:b/>
          <w:bCs/>
          <w:sz w:val="24"/>
          <w:szCs w:val="24"/>
          <w:lang w:eastAsia="en-GB"/>
        </w:rPr>
        <w:t>Appendices A &amp; B</w:t>
      </w:r>
      <w:r>
        <w:rPr>
          <w:rFonts w:eastAsia="Times New Roman" w:cstheme="minorHAnsi"/>
          <w:sz w:val="24"/>
          <w:szCs w:val="24"/>
          <w:lang w:eastAsia="en-GB"/>
        </w:rPr>
        <w:t xml:space="preserve">. </w:t>
      </w:r>
      <w:r w:rsidR="00681D36">
        <w:rPr>
          <w:rFonts w:eastAsia="Times New Roman" w:cstheme="minorHAnsi"/>
          <w:sz w:val="24"/>
          <w:szCs w:val="24"/>
          <w:lang w:eastAsia="en-GB"/>
        </w:rPr>
        <w:t xml:space="preserve"> </w:t>
      </w:r>
    </w:p>
    <w:p w14:paraId="641A1613" w14:textId="123E450D" w:rsidR="00786568" w:rsidRDefault="00786568" w:rsidP="00E56727">
      <w:pPr>
        <w:spacing w:line="360" w:lineRule="auto"/>
        <w:rPr>
          <w:rFonts w:eastAsia="Times New Roman" w:cstheme="minorHAnsi"/>
          <w:sz w:val="24"/>
          <w:szCs w:val="24"/>
          <w:lang w:eastAsia="en-GB"/>
        </w:rPr>
      </w:pPr>
      <w:r>
        <w:rPr>
          <w:rFonts w:eastAsia="Times New Roman" w:cstheme="minorHAnsi"/>
          <w:sz w:val="24"/>
          <w:szCs w:val="24"/>
          <w:lang w:eastAsia="en-GB"/>
        </w:rPr>
        <w:t xml:space="preserve">If </w:t>
      </w:r>
      <w:r w:rsidRPr="00786568">
        <w:rPr>
          <w:rFonts w:eastAsia="Times New Roman" w:cstheme="minorHAnsi"/>
          <w:sz w:val="24"/>
          <w:szCs w:val="24"/>
          <w:lang w:eastAsia="en-GB"/>
        </w:rPr>
        <w:t>an area</w:t>
      </w:r>
      <w:r>
        <w:rPr>
          <w:rFonts w:eastAsia="Times New Roman" w:cstheme="minorHAnsi"/>
          <w:sz w:val="24"/>
          <w:szCs w:val="24"/>
          <w:lang w:eastAsia="en-GB"/>
        </w:rPr>
        <w:t xml:space="preserve"> or </w:t>
      </w:r>
      <w:r w:rsidRPr="00786568">
        <w:rPr>
          <w:rFonts w:eastAsia="Times New Roman" w:cstheme="minorHAnsi"/>
          <w:sz w:val="24"/>
          <w:szCs w:val="24"/>
          <w:lang w:eastAsia="en-GB"/>
        </w:rPr>
        <w:t>question is not covered below it means that there were no specific comments on that point.</w:t>
      </w:r>
    </w:p>
    <w:p w14:paraId="79EBB15A" w14:textId="0F13CBD5" w:rsidR="00436A7A" w:rsidRPr="003862A8" w:rsidRDefault="00436A7A" w:rsidP="00E56727">
      <w:pPr>
        <w:spacing w:line="360" w:lineRule="auto"/>
        <w:rPr>
          <w:rFonts w:eastAsia="Times New Roman" w:cstheme="minorHAnsi"/>
          <w:sz w:val="24"/>
          <w:szCs w:val="24"/>
          <w:lang w:eastAsia="en-GB"/>
        </w:rPr>
      </w:pPr>
      <w:r>
        <w:rPr>
          <w:rFonts w:eastAsia="Times New Roman" w:cstheme="minorHAnsi"/>
          <w:sz w:val="24"/>
          <w:szCs w:val="24"/>
          <w:lang w:eastAsia="en-GB"/>
        </w:rPr>
        <w:t xml:space="preserve">The table below also includes a consideration where applicable of the </w:t>
      </w:r>
      <w:r w:rsidR="009C59F2">
        <w:rPr>
          <w:rFonts w:eastAsia="Times New Roman" w:cstheme="minorHAnsi"/>
          <w:sz w:val="24"/>
          <w:szCs w:val="24"/>
          <w:lang w:eastAsia="en-GB"/>
        </w:rPr>
        <w:t xml:space="preserve">quality of the fit </w:t>
      </w:r>
      <w:r w:rsidR="00090B7B">
        <w:rPr>
          <w:rFonts w:eastAsia="Times New Roman" w:cstheme="minorHAnsi"/>
          <w:sz w:val="24"/>
          <w:szCs w:val="24"/>
          <w:lang w:eastAsia="en-GB"/>
        </w:rPr>
        <w:t>in terms of the key FITT relationships</w:t>
      </w:r>
      <w:r w:rsidR="00295379">
        <w:rPr>
          <w:rFonts w:eastAsia="Times New Roman" w:cstheme="minorHAnsi"/>
          <w:sz w:val="24"/>
          <w:szCs w:val="24"/>
          <w:lang w:eastAsia="en-GB"/>
        </w:rPr>
        <w:t xml:space="preserve">. </w:t>
      </w:r>
      <w:r w:rsidR="00C40197">
        <w:rPr>
          <w:rFonts w:eastAsia="Times New Roman" w:cstheme="minorHAnsi"/>
          <w:sz w:val="24"/>
          <w:szCs w:val="24"/>
          <w:lang w:eastAsia="en-GB"/>
        </w:rPr>
        <w:t xml:space="preserve">This follows </w:t>
      </w:r>
      <w:r w:rsidR="001824CE">
        <w:rPr>
          <w:rFonts w:eastAsia="Times New Roman" w:cstheme="minorHAnsi"/>
          <w:sz w:val="24"/>
          <w:szCs w:val="24"/>
          <w:lang w:eastAsia="en-GB"/>
        </w:rPr>
        <w:t xml:space="preserve">Ammenworth, Iller and Mahler (2006) who used lightning arrows to </w:t>
      </w:r>
      <w:r w:rsidR="008C1499">
        <w:rPr>
          <w:rFonts w:eastAsia="Times New Roman" w:cstheme="minorHAnsi"/>
          <w:sz w:val="24"/>
          <w:szCs w:val="24"/>
          <w:lang w:eastAsia="en-GB"/>
        </w:rPr>
        <w:t xml:space="preserve">represent a problem with the fit (two arrows for larger problems), or a sun to represent </w:t>
      </w:r>
      <w:r w:rsidR="00DC5D3B">
        <w:rPr>
          <w:rFonts w:eastAsia="Times New Roman" w:cstheme="minorHAnsi"/>
          <w:sz w:val="24"/>
          <w:szCs w:val="24"/>
          <w:lang w:eastAsia="en-GB"/>
        </w:rPr>
        <w:t xml:space="preserve">an uncomplicated fit. </w:t>
      </w:r>
      <w:r w:rsidR="00BB1462">
        <w:rPr>
          <w:rFonts w:eastAsia="Times New Roman" w:cstheme="minorHAnsi"/>
          <w:sz w:val="24"/>
          <w:szCs w:val="24"/>
          <w:lang w:eastAsia="en-GB"/>
        </w:rPr>
        <w:t xml:space="preserve">In this case the table shows </w:t>
      </w:r>
      <w:r w:rsidR="00BB1462" w:rsidRPr="00BB1462">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r w:rsidR="00BB1462">
        <w:rPr>
          <w:rFonts w:eastAsia="Times New Roman" w:cstheme="minorHAnsi"/>
          <w:sz w:val="24"/>
          <w:szCs w:val="24"/>
          <w:lang w:eastAsia="en-GB"/>
        </w:rPr>
        <w:t xml:space="preserve"> where the fit </w:t>
      </w:r>
      <w:r w:rsidR="0003413F">
        <w:rPr>
          <w:rFonts w:eastAsia="Times New Roman" w:cstheme="minorHAnsi"/>
          <w:sz w:val="24"/>
          <w:szCs w:val="24"/>
          <w:lang w:eastAsia="en-GB"/>
        </w:rPr>
        <w:t>is</w:t>
      </w:r>
      <w:r w:rsidR="00BB1462">
        <w:rPr>
          <w:rFonts w:eastAsia="Times New Roman" w:cstheme="minorHAnsi"/>
          <w:sz w:val="24"/>
          <w:szCs w:val="24"/>
          <w:lang w:eastAsia="en-GB"/>
        </w:rPr>
        <w:t xml:space="preserve"> </w:t>
      </w:r>
      <w:r w:rsidR="0003413F">
        <w:rPr>
          <w:rFonts w:eastAsia="Times New Roman" w:cstheme="minorHAnsi"/>
          <w:sz w:val="24"/>
          <w:szCs w:val="24"/>
          <w:lang w:eastAsia="en-GB"/>
        </w:rPr>
        <w:t xml:space="preserve">considered to be </w:t>
      </w:r>
      <w:r w:rsidR="00BB1462">
        <w:rPr>
          <w:rFonts w:eastAsia="Times New Roman" w:cstheme="minorHAnsi"/>
          <w:sz w:val="24"/>
          <w:szCs w:val="24"/>
          <w:lang w:eastAsia="en-GB"/>
        </w:rPr>
        <w:t xml:space="preserve">uncomplicated or indeed successful and </w:t>
      </w:r>
      <w:r w:rsidR="00BB1462" w:rsidRPr="00BB1462">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2639"/>
          </mc:Choice>
          <mc:Fallback>
            <w:t>☹</w:t>
          </mc:Fallback>
        </mc:AlternateContent>
      </w:r>
      <w:r w:rsidR="00BB1462">
        <w:rPr>
          <w:rFonts w:eastAsia="Times New Roman" w:cstheme="minorHAnsi"/>
          <w:sz w:val="24"/>
          <w:szCs w:val="24"/>
          <w:lang w:eastAsia="en-GB"/>
        </w:rPr>
        <w:t xml:space="preserve"> where there were specific issues or problems identified with the fit.</w:t>
      </w:r>
    </w:p>
    <w:p w14:paraId="2BFDED8F" w14:textId="75FFCBD1" w:rsidR="0053374B" w:rsidRDefault="0053374B" w:rsidP="008B675E">
      <w:pPr>
        <w:autoSpaceDE w:val="0"/>
        <w:autoSpaceDN w:val="0"/>
        <w:adjustRightInd w:val="0"/>
        <w:spacing w:after="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Table </w:t>
      </w:r>
      <w:r w:rsidR="00D76BA0">
        <w:rPr>
          <w:rFonts w:eastAsia="Times New Roman" w:cstheme="minorHAnsi"/>
          <w:b/>
          <w:bCs/>
          <w:sz w:val="24"/>
          <w:szCs w:val="24"/>
          <w:lang w:eastAsia="en-GB"/>
        </w:rPr>
        <w:t>2</w:t>
      </w:r>
      <w:r>
        <w:rPr>
          <w:rFonts w:eastAsia="Times New Roman" w:cstheme="minorHAnsi"/>
          <w:b/>
          <w:bCs/>
          <w:sz w:val="24"/>
          <w:szCs w:val="24"/>
          <w:lang w:eastAsia="en-GB"/>
        </w:rPr>
        <w:t xml:space="preserve">: Summary of </w:t>
      </w:r>
      <w:r w:rsidR="00FA2E2C">
        <w:rPr>
          <w:rFonts w:eastAsia="Times New Roman" w:cstheme="minorHAnsi"/>
          <w:b/>
          <w:bCs/>
          <w:sz w:val="24"/>
          <w:szCs w:val="24"/>
          <w:lang w:eastAsia="en-GB"/>
        </w:rPr>
        <w:t xml:space="preserve">user feedback </w:t>
      </w:r>
      <w:r w:rsidR="00285231">
        <w:rPr>
          <w:rFonts w:eastAsia="Times New Roman" w:cstheme="minorHAnsi"/>
          <w:b/>
          <w:bCs/>
          <w:sz w:val="24"/>
          <w:szCs w:val="24"/>
          <w:lang w:eastAsia="en-GB"/>
        </w:rPr>
        <w:t>and relation to FITT</w:t>
      </w:r>
    </w:p>
    <w:tbl>
      <w:tblPr>
        <w:tblStyle w:val="TableGrid"/>
        <w:tblW w:w="9493" w:type="dxa"/>
        <w:tblLook w:val="04A0" w:firstRow="1" w:lastRow="0" w:firstColumn="1" w:lastColumn="0" w:noHBand="0" w:noVBand="1"/>
      </w:tblPr>
      <w:tblGrid>
        <w:gridCol w:w="5382"/>
        <w:gridCol w:w="1559"/>
        <w:gridCol w:w="2552"/>
      </w:tblGrid>
      <w:tr w:rsidR="008D29CC" w14:paraId="50F76C28" w14:textId="77777777" w:rsidTr="00220C79">
        <w:trPr>
          <w:tblHeader/>
        </w:trPr>
        <w:tc>
          <w:tcPr>
            <w:tcW w:w="5382" w:type="dxa"/>
          </w:tcPr>
          <w:p w14:paraId="0FB23932" w14:textId="25CCF01A" w:rsidR="008D29CC" w:rsidRDefault="008D29CC" w:rsidP="007F7DC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Area/ question / comments</w:t>
            </w:r>
          </w:p>
        </w:tc>
        <w:tc>
          <w:tcPr>
            <w:tcW w:w="1559" w:type="dxa"/>
          </w:tcPr>
          <w:p w14:paraId="5CF62812" w14:textId="7121A7BF" w:rsidR="008D29CC" w:rsidRDefault="008D29CC" w:rsidP="007F7DC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FITT relationship</w:t>
            </w:r>
          </w:p>
        </w:tc>
        <w:tc>
          <w:tcPr>
            <w:tcW w:w="2552" w:type="dxa"/>
          </w:tcPr>
          <w:p w14:paraId="6A6C1F3E" w14:textId="0278B055" w:rsidR="008D29CC" w:rsidRDefault="008D29CC" w:rsidP="007F7DC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Interventions</w:t>
            </w:r>
          </w:p>
        </w:tc>
      </w:tr>
      <w:tr w:rsidR="008D29CC" w14:paraId="2B7A709F" w14:textId="77777777" w:rsidTr="00220C79">
        <w:tc>
          <w:tcPr>
            <w:tcW w:w="5382" w:type="dxa"/>
            <w:shd w:val="clear" w:color="auto" w:fill="D9D9D9" w:themeFill="background1" w:themeFillShade="D9"/>
          </w:tcPr>
          <w:p w14:paraId="4A8134B4" w14:textId="684E1B61" w:rsidR="008D29CC" w:rsidRDefault="008D29CC" w:rsidP="007F7DC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Overall feelings about ePCR</w:t>
            </w:r>
          </w:p>
        </w:tc>
        <w:tc>
          <w:tcPr>
            <w:tcW w:w="1559" w:type="dxa"/>
            <w:shd w:val="clear" w:color="auto" w:fill="D9D9D9" w:themeFill="background1" w:themeFillShade="D9"/>
          </w:tcPr>
          <w:p w14:paraId="0E8A5D12" w14:textId="77777777" w:rsidR="008D29CC" w:rsidRDefault="008D29CC" w:rsidP="007F7DCE">
            <w:pPr>
              <w:autoSpaceDE w:val="0"/>
              <w:autoSpaceDN w:val="0"/>
              <w:adjustRightInd w:val="0"/>
              <w:spacing w:before="60" w:after="60"/>
              <w:rPr>
                <w:rFonts w:eastAsia="Times New Roman" w:cstheme="minorHAnsi"/>
                <w:b/>
                <w:bCs/>
                <w:sz w:val="24"/>
                <w:szCs w:val="24"/>
                <w:lang w:eastAsia="en-GB"/>
              </w:rPr>
            </w:pPr>
          </w:p>
        </w:tc>
        <w:tc>
          <w:tcPr>
            <w:tcW w:w="2552" w:type="dxa"/>
            <w:shd w:val="clear" w:color="auto" w:fill="D9D9D9" w:themeFill="background1" w:themeFillShade="D9"/>
          </w:tcPr>
          <w:p w14:paraId="6D21244C" w14:textId="77777777" w:rsidR="008D29CC" w:rsidRDefault="008D29CC" w:rsidP="007F7DCE">
            <w:pPr>
              <w:autoSpaceDE w:val="0"/>
              <w:autoSpaceDN w:val="0"/>
              <w:adjustRightInd w:val="0"/>
              <w:spacing w:before="60" w:after="60"/>
              <w:rPr>
                <w:rFonts w:eastAsia="Times New Roman" w:cstheme="minorHAnsi"/>
                <w:b/>
                <w:bCs/>
                <w:sz w:val="24"/>
                <w:szCs w:val="24"/>
                <w:lang w:eastAsia="en-GB"/>
              </w:rPr>
            </w:pPr>
          </w:p>
        </w:tc>
      </w:tr>
      <w:tr w:rsidR="008D29CC" w14:paraId="7A15AC1C" w14:textId="77777777" w:rsidTr="00220C79">
        <w:tc>
          <w:tcPr>
            <w:tcW w:w="5382" w:type="dxa"/>
          </w:tcPr>
          <w:p w14:paraId="00692D75" w14:textId="0173069A" w:rsidR="008D29CC" w:rsidRDefault="00BA544B" w:rsidP="00E33AD2">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Overall,</w:t>
            </w:r>
            <w:r w:rsidR="008D29CC">
              <w:rPr>
                <w:rFonts w:eastAsia="Times New Roman" w:cstheme="minorHAnsi"/>
                <w:sz w:val="24"/>
                <w:szCs w:val="24"/>
                <w:lang w:eastAsia="en-GB"/>
              </w:rPr>
              <w:t xml:space="preserve"> a positive step forward. </w:t>
            </w:r>
          </w:p>
          <w:p w14:paraId="3EFD242E" w14:textId="741D8FA7" w:rsidR="008D29CC" w:rsidRDefault="008D29CC" w:rsidP="007F43BF">
            <w:pPr>
              <w:autoSpaceDE w:val="0"/>
              <w:autoSpaceDN w:val="0"/>
              <w:adjustRightInd w:val="0"/>
              <w:spacing w:before="60" w:after="60"/>
              <w:rPr>
                <w:rFonts w:eastAsia="Times New Roman" w:cstheme="minorHAnsi"/>
                <w:b/>
                <w:bCs/>
                <w:sz w:val="24"/>
                <w:szCs w:val="24"/>
                <w:lang w:eastAsia="en-GB"/>
              </w:rPr>
            </w:pPr>
            <w:r w:rsidRPr="006C461D">
              <w:rPr>
                <w:rFonts w:eastAsia="Times New Roman" w:cstheme="minorHAnsi"/>
                <w:sz w:val="24"/>
                <w:szCs w:val="24"/>
                <w:lang w:eastAsia="en-GB"/>
              </w:rPr>
              <w:t xml:space="preserve">A brilliant system </w:t>
            </w:r>
            <w:r>
              <w:rPr>
                <w:rFonts w:eastAsia="Times New Roman" w:cstheme="minorHAnsi"/>
                <w:sz w:val="24"/>
                <w:szCs w:val="24"/>
                <w:lang w:eastAsia="en-GB"/>
              </w:rPr>
              <w:t>with a few little things to resolve.</w:t>
            </w:r>
          </w:p>
        </w:tc>
        <w:tc>
          <w:tcPr>
            <w:tcW w:w="1559" w:type="dxa"/>
          </w:tcPr>
          <w:p w14:paraId="00EFE1CD" w14:textId="77777777" w:rsidR="004120E2" w:rsidRDefault="004120E2" w:rsidP="00BD197E">
            <w:pPr>
              <w:autoSpaceDE w:val="0"/>
              <w:autoSpaceDN w:val="0"/>
              <w:adjustRightInd w:val="0"/>
              <w:spacing w:before="60" w:after="60"/>
              <w:rPr>
                <w:rFonts w:eastAsia="Times New Roman" w:cstheme="minorHAnsi"/>
                <w:b/>
                <w:bCs/>
                <w:sz w:val="24"/>
                <w:szCs w:val="24"/>
                <w:lang w:eastAsia="en-GB"/>
              </w:rPr>
            </w:pPr>
          </w:p>
          <w:p w14:paraId="147DF566" w14:textId="771AFB7E" w:rsidR="004120E2" w:rsidRPr="00702594" w:rsidRDefault="004120E2" w:rsidP="00BD197E">
            <w:pPr>
              <w:autoSpaceDE w:val="0"/>
              <w:autoSpaceDN w:val="0"/>
              <w:adjustRightInd w:val="0"/>
              <w:spacing w:before="60" w:after="60"/>
              <w:rPr>
                <w:rFonts w:eastAsia="Times New Roman" w:cstheme="minorHAnsi"/>
                <w:b/>
                <w:bCs/>
                <w:sz w:val="20"/>
                <w:szCs w:val="20"/>
                <w:lang w:eastAsia="en-GB"/>
              </w:rPr>
            </w:pPr>
          </w:p>
        </w:tc>
        <w:tc>
          <w:tcPr>
            <w:tcW w:w="2552" w:type="dxa"/>
          </w:tcPr>
          <w:p w14:paraId="7A5AAB5F" w14:textId="77777777" w:rsidR="00905588" w:rsidRDefault="00905588" w:rsidP="00BD197E">
            <w:pPr>
              <w:autoSpaceDE w:val="0"/>
              <w:autoSpaceDN w:val="0"/>
              <w:adjustRightInd w:val="0"/>
              <w:spacing w:before="60" w:after="60"/>
              <w:rPr>
                <w:rFonts w:eastAsia="Times New Roman" w:cstheme="minorHAnsi"/>
                <w:b/>
                <w:bCs/>
                <w:sz w:val="24"/>
                <w:szCs w:val="24"/>
                <w:lang w:eastAsia="en-GB"/>
              </w:rPr>
            </w:pPr>
          </w:p>
          <w:p w14:paraId="14BAB4C9" w14:textId="77777777" w:rsidR="00905588" w:rsidRDefault="00905588" w:rsidP="00BD197E">
            <w:pPr>
              <w:autoSpaceDE w:val="0"/>
              <w:autoSpaceDN w:val="0"/>
              <w:adjustRightInd w:val="0"/>
              <w:spacing w:before="60" w:after="60"/>
              <w:rPr>
                <w:rFonts w:eastAsia="Times New Roman" w:cstheme="minorHAnsi"/>
                <w:b/>
                <w:bCs/>
                <w:sz w:val="24"/>
                <w:szCs w:val="24"/>
                <w:lang w:eastAsia="en-GB"/>
              </w:rPr>
            </w:pPr>
          </w:p>
          <w:p w14:paraId="3F3BF43D" w14:textId="036D574C" w:rsidR="00905588" w:rsidRDefault="00905588" w:rsidP="00BD197E">
            <w:pPr>
              <w:autoSpaceDE w:val="0"/>
              <w:autoSpaceDN w:val="0"/>
              <w:adjustRightInd w:val="0"/>
              <w:spacing w:before="60" w:after="60"/>
              <w:rPr>
                <w:rFonts w:eastAsia="Times New Roman" w:cstheme="minorHAnsi"/>
                <w:b/>
                <w:bCs/>
                <w:sz w:val="24"/>
                <w:szCs w:val="24"/>
                <w:lang w:eastAsia="en-GB"/>
              </w:rPr>
            </w:pPr>
          </w:p>
        </w:tc>
      </w:tr>
      <w:tr w:rsidR="008D29CC" w14:paraId="13948794" w14:textId="77777777" w:rsidTr="00220C79">
        <w:tc>
          <w:tcPr>
            <w:tcW w:w="5382" w:type="dxa"/>
            <w:shd w:val="clear" w:color="auto" w:fill="D9D9D9" w:themeFill="background1" w:themeFillShade="D9"/>
          </w:tcPr>
          <w:p w14:paraId="2C78BA37" w14:textId="7F4C6E81" w:rsidR="008D29CC" w:rsidRDefault="008D29CC" w:rsidP="00BD197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Usability/ user friendliness</w:t>
            </w:r>
          </w:p>
        </w:tc>
        <w:tc>
          <w:tcPr>
            <w:tcW w:w="1559" w:type="dxa"/>
            <w:shd w:val="clear" w:color="auto" w:fill="D9D9D9" w:themeFill="background1" w:themeFillShade="D9"/>
          </w:tcPr>
          <w:p w14:paraId="626A90D8" w14:textId="52A7703F" w:rsidR="008D29CC" w:rsidRPr="00677D0B" w:rsidRDefault="008D29CC" w:rsidP="00BD197E">
            <w:pPr>
              <w:autoSpaceDE w:val="0"/>
              <w:autoSpaceDN w:val="0"/>
              <w:adjustRightInd w:val="0"/>
              <w:spacing w:before="60" w:after="60"/>
              <w:rPr>
                <w:rFonts w:eastAsia="Times New Roman" w:cstheme="minorHAnsi"/>
                <w:lang w:eastAsia="en-GB"/>
              </w:rPr>
            </w:pPr>
          </w:p>
        </w:tc>
        <w:tc>
          <w:tcPr>
            <w:tcW w:w="2552" w:type="dxa"/>
            <w:shd w:val="clear" w:color="auto" w:fill="D9D9D9" w:themeFill="background1" w:themeFillShade="D9"/>
          </w:tcPr>
          <w:p w14:paraId="2D438D68" w14:textId="48E43C5C" w:rsidR="008D29CC" w:rsidRPr="00580D8A" w:rsidRDefault="008D29CC" w:rsidP="00BD197E">
            <w:pPr>
              <w:autoSpaceDE w:val="0"/>
              <w:autoSpaceDN w:val="0"/>
              <w:adjustRightInd w:val="0"/>
              <w:spacing w:before="60" w:after="60"/>
              <w:rPr>
                <w:rFonts w:eastAsia="Times New Roman" w:cstheme="minorHAnsi"/>
                <w:sz w:val="24"/>
                <w:szCs w:val="24"/>
                <w:lang w:eastAsia="en-GB"/>
              </w:rPr>
            </w:pPr>
          </w:p>
        </w:tc>
      </w:tr>
      <w:tr w:rsidR="008D29CC" w14:paraId="6CB99276" w14:textId="77777777" w:rsidTr="00220C79">
        <w:tc>
          <w:tcPr>
            <w:tcW w:w="5382" w:type="dxa"/>
          </w:tcPr>
          <w:p w14:paraId="0DF25B71" w14:textId="727925F5" w:rsidR="008D29CC" w:rsidRDefault="008D29CC" w:rsidP="00BA544B">
            <w:pPr>
              <w:autoSpaceDE w:val="0"/>
              <w:autoSpaceDN w:val="0"/>
              <w:adjustRightInd w:val="0"/>
              <w:spacing w:before="60" w:after="60"/>
              <w:rPr>
                <w:rFonts w:eastAsia="Times New Roman" w:cstheme="minorHAnsi"/>
                <w:sz w:val="24"/>
                <w:szCs w:val="24"/>
                <w:lang w:eastAsia="en-GB"/>
              </w:rPr>
            </w:pPr>
            <w:r w:rsidRPr="0037457D">
              <w:rPr>
                <w:rFonts w:eastAsia="Times New Roman" w:cstheme="minorHAnsi"/>
                <w:sz w:val="24"/>
                <w:szCs w:val="24"/>
                <w:lang w:eastAsia="en-GB"/>
              </w:rPr>
              <w:t>Clunky to use</w:t>
            </w:r>
            <w:r w:rsidR="00346017">
              <w:rPr>
                <w:rFonts w:eastAsia="Times New Roman" w:cstheme="minorHAnsi"/>
                <w:sz w:val="24"/>
                <w:szCs w:val="24"/>
                <w:lang w:eastAsia="en-GB"/>
              </w:rPr>
              <w:t>.</w:t>
            </w:r>
          </w:p>
          <w:p w14:paraId="43F23AA9" w14:textId="7FB06C05" w:rsidR="00F9035E" w:rsidRDefault="00F9035E" w:rsidP="00BA544B">
            <w:pPr>
              <w:autoSpaceDE w:val="0"/>
              <w:autoSpaceDN w:val="0"/>
              <w:adjustRightInd w:val="0"/>
              <w:spacing w:before="60" w:after="120"/>
              <w:rPr>
                <w:rFonts w:eastAsia="Times New Roman" w:cstheme="minorHAnsi"/>
                <w:sz w:val="24"/>
                <w:szCs w:val="24"/>
                <w:lang w:eastAsia="en-GB"/>
              </w:rPr>
            </w:pPr>
            <w:r>
              <w:rPr>
                <w:rFonts w:eastAsia="Times New Roman" w:cstheme="minorHAnsi"/>
                <w:sz w:val="24"/>
                <w:szCs w:val="24"/>
                <w:lang w:eastAsia="en-GB"/>
              </w:rPr>
              <w:t xml:space="preserve">Common condition [most are clinical indicator conditions] sections, except Sepsis, are not at all obvious in how justified exceptions should be recorded. </w:t>
            </w:r>
          </w:p>
          <w:p w14:paraId="44220677" w14:textId="4C49B6FA" w:rsidR="002C3093" w:rsidRPr="0037457D" w:rsidRDefault="00E45D56" w:rsidP="0027001E">
            <w:pPr>
              <w:autoSpaceDE w:val="0"/>
              <w:autoSpaceDN w:val="0"/>
              <w:adjustRightInd w:val="0"/>
              <w:spacing w:before="60" w:after="120"/>
              <w:rPr>
                <w:rFonts w:eastAsia="Times New Roman" w:cstheme="minorHAnsi"/>
                <w:sz w:val="24"/>
                <w:szCs w:val="24"/>
                <w:lang w:eastAsia="en-GB"/>
              </w:rPr>
            </w:pPr>
            <w:r w:rsidRPr="00E45D56">
              <w:rPr>
                <w:rFonts w:eastAsia="Times New Roman" w:cstheme="minorHAnsi"/>
                <w:sz w:val="24"/>
                <w:szCs w:val="24"/>
                <w:lang w:eastAsia="en-GB"/>
              </w:rPr>
              <w:t>There is a section to enter primary survey observations and information i.e. &lt;C&gt; A B C D E and a separate section for entering a complete set of Observations. A lot of information in the &lt;C&gt;  A B C D E sections is not required [for every patient] so I’ve told them to skip these sections in most cases. Only use if a time-critical emergency.</w:t>
            </w:r>
            <w:r w:rsidR="00376A26">
              <w:rPr>
                <w:rFonts w:eastAsia="Times New Roman" w:cstheme="minorHAnsi"/>
                <w:sz w:val="24"/>
                <w:szCs w:val="24"/>
                <w:lang w:eastAsia="en-GB"/>
              </w:rPr>
              <w:t xml:space="preserve"> Only 10% of jobs are high acuity.</w:t>
            </w:r>
          </w:p>
        </w:tc>
        <w:tc>
          <w:tcPr>
            <w:tcW w:w="1559" w:type="dxa"/>
          </w:tcPr>
          <w:p w14:paraId="11042B84" w14:textId="77777777" w:rsidR="00E45D56" w:rsidRPr="00D7509C" w:rsidRDefault="002174A7" w:rsidP="00BD197E">
            <w:pPr>
              <w:autoSpaceDE w:val="0"/>
              <w:autoSpaceDN w:val="0"/>
              <w:adjustRightInd w:val="0"/>
              <w:spacing w:before="60" w:after="60"/>
              <w:rPr>
                <w:rFonts w:eastAsia="Times New Roman" w:cstheme="minorHAnsi"/>
                <w:lang w:eastAsia="en-GB"/>
              </w:rPr>
            </w:pPr>
            <w:r w:rsidRPr="00D7509C">
              <w:rPr>
                <w:rFonts w:eastAsia="Times New Roman" w:cstheme="minorHAnsi"/>
                <w:lang w:eastAsia="en-GB"/>
              </w:rPr>
              <w:t>Individual &amp; Tech</w:t>
            </w:r>
            <w:r w:rsidR="002C3093" w:rsidRPr="00D7509C">
              <w:rPr>
                <w:rFonts w:eastAsia="Times New Roman" w:cstheme="minorHAnsi"/>
                <w:lang w:eastAsia="en-GB"/>
              </w:rPr>
              <w:t>nology</w:t>
            </w:r>
            <w:r w:rsidRPr="00D7509C">
              <w:rPr>
                <w:rFonts w:eastAsia="Times New Roman" w:cstheme="minorHAnsi"/>
                <w:lang w:eastAsia="en-GB"/>
              </w:rPr>
              <w:t xml:space="preserve"> </w:t>
            </w:r>
          </w:p>
          <w:p w14:paraId="5E9C5D25" w14:textId="059D9361" w:rsidR="008D29CC" w:rsidRDefault="002174A7" w:rsidP="00BD197E">
            <w:pPr>
              <w:autoSpaceDE w:val="0"/>
              <w:autoSpaceDN w:val="0"/>
              <w:adjustRightInd w:val="0"/>
              <w:spacing w:before="60" w:after="60"/>
              <w:rPr>
                <w:rFonts w:eastAsia="Times New Roman" w:cstheme="minorHAnsi"/>
                <w:lang w:eastAsia="en-GB"/>
              </w:rPr>
            </w:pPr>
            <w:r w:rsidRPr="00E45D56">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r w:rsidR="00F9035E" w:rsidRPr="00E45D56">
              <w:rPr>
                <w:rFonts w:eastAsia="Times New Roman" w:cstheme="minorHAnsi"/>
                <w:lang w:eastAsia="en-GB"/>
              </w:rPr>
              <w:t xml:space="preserve"> </w:t>
            </w:r>
          </w:p>
          <w:p w14:paraId="1C67954A" w14:textId="2B9ED38A" w:rsidR="00EE25C7" w:rsidRPr="00E45D56" w:rsidRDefault="00EE25C7" w:rsidP="00BD197E">
            <w:pPr>
              <w:autoSpaceDE w:val="0"/>
              <w:autoSpaceDN w:val="0"/>
              <w:adjustRightInd w:val="0"/>
              <w:spacing w:before="60" w:after="60"/>
              <w:rPr>
                <w:rFonts w:eastAsia="Times New Roman" w:cstheme="minorHAnsi"/>
                <w:lang w:eastAsia="en-GB"/>
              </w:rPr>
            </w:pPr>
            <w:r>
              <w:rPr>
                <w:rFonts w:eastAsia="Times New Roman" w:cstheme="minorHAnsi"/>
                <w:lang w:eastAsia="en-GB"/>
              </w:rPr>
              <w:t xml:space="preserve">Task &amp; Technology </w:t>
            </w:r>
            <w:r w:rsidRPr="00EE25C7">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tc>
        <w:tc>
          <w:tcPr>
            <w:tcW w:w="2552" w:type="dxa"/>
          </w:tcPr>
          <w:p w14:paraId="35EE1A85" w14:textId="77777777" w:rsidR="008D29CC" w:rsidRDefault="00346017"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ePCR </w:t>
            </w:r>
            <w:r w:rsidR="00D7509C">
              <w:rPr>
                <w:rFonts w:eastAsia="Times New Roman" w:cstheme="minorHAnsi"/>
                <w:sz w:val="24"/>
                <w:szCs w:val="24"/>
                <w:lang w:eastAsia="en-GB"/>
              </w:rPr>
              <w:t>‘</w:t>
            </w:r>
            <w:r>
              <w:rPr>
                <w:rFonts w:eastAsia="Times New Roman" w:cstheme="minorHAnsi"/>
                <w:sz w:val="24"/>
                <w:szCs w:val="24"/>
                <w:lang w:eastAsia="en-GB"/>
              </w:rPr>
              <w:t>Top Tips</w:t>
            </w:r>
            <w:r w:rsidR="00D7509C">
              <w:rPr>
                <w:rFonts w:eastAsia="Times New Roman" w:cstheme="minorHAnsi"/>
                <w:sz w:val="24"/>
                <w:szCs w:val="24"/>
                <w:lang w:eastAsia="en-GB"/>
              </w:rPr>
              <w:t>’</w:t>
            </w:r>
            <w:r>
              <w:rPr>
                <w:rFonts w:eastAsia="Times New Roman" w:cstheme="minorHAnsi"/>
                <w:sz w:val="24"/>
                <w:szCs w:val="24"/>
                <w:lang w:eastAsia="en-GB"/>
              </w:rPr>
              <w:t xml:space="preserve"> are forwarded to the team.</w:t>
            </w:r>
            <w:r w:rsidR="0012196A">
              <w:rPr>
                <w:rFonts w:eastAsia="Times New Roman" w:cstheme="minorHAnsi"/>
                <w:sz w:val="24"/>
                <w:szCs w:val="24"/>
                <w:lang w:eastAsia="en-GB"/>
              </w:rPr>
              <w:t xml:space="preserve"> These have been produced to improve </w:t>
            </w:r>
            <w:r w:rsidR="00925D8D">
              <w:rPr>
                <w:rFonts w:eastAsia="Times New Roman" w:cstheme="minorHAnsi"/>
                <w:sz w:val="24"/>
                <w:szCs w:val="24"/>
                <w:lang w:eastAsia="en-GB"/>
              </w:rPr>
              <w:t>dat</w:t>
            </w:r>
            <w:r w:rsidR="00947B83">
              <w:rPr>
                <w:rFonts w:eastAsia="Times New Roman" w:cstheme="minorHAnsi"/>
                <w:sz w:val="24"/>
                <w:szCs w:val="24"/>
                <w:lang w:eastAsia="en-GB"/>
              </w:rPr>
              <w:t>a</w:t>
            </w:r>
            <w:r w:rsidR="00925D8D">
              <w:rPr>
                <w:rFonts w:eastAsia="Times New Roman" w:cstheme="minorHAnsi"/>
                <w:sz w:val="24"/>
                <w:szCs w:val="24"/>
                <w:lang w:eastAsia="en-GB"/>
              </w:rPr>
              <w:t xml:space="preserve"> inputting by on-scene </w:t>
            </w:r>
            <w:r w:rsidR="0012196A">
              <w:rPr>
                <w:rFonts w:eastAsia="Times New Roman" w:cstheme="minorHAnsi"/>
                <w:sz w:val="24"/>
                <w:szCs w:val="24"/>
                <w:lang w:eastAsia="en-GB"/>
              </w:rPr>
              <w:t>clinician</w:t>
            </w:r>
            <w:r w:rsidR="00925D8D">
              <w:rPr>
                <w:rFonts w:eastAsia="Times New Roman" w:cstheme="minorHAnsi"/>
                <w:sz w:val="24"/>
                <w:szCs w:val="24"/>
                <w:lang w:eastAsia="en-GB"/>
              </w:rPr>
              <w:t>s</w:t>
            </w:r>
            <w:r w:rsidR="00947B83">
              <w:rPr>
                <w:rFonts w:eastAsia="Times New Roman" w:cstheme="minorHAnsi"/>
                <w:sz w:val="24"/>
                <w:szCs w:val="24"/>
                <w:lang w:eastAsia="en-GB"/>
              </w:rPr>
              <w:t>.</w:t>
            </w:r>
          </w:p>
          <w:p w14:paraId="4CD6EFC7" w14:textId="62C88A35" w:rsidR="00947B83" w:rsidRPr="00580D8A" w:rsidRDefault="00EE25C7"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User Interface (UI) change requests have been </w:t>
            </w:r>
            <w:r w:rsidR="00977932">
              <w:rPr>
                <w:rFonts w:eastAsia="Times New Roman" w:cstheme="minorHAnsi"/>
                <w:sz w:val="24"/>
                <w:szCs w:val="24"/>
                <w:lang w:eastAsia="en-GB"/>
              </w:rPr>
              <w:t xml:space="preserve">submitted to improve the user interface in terms of </w:t>
            </w:r>
            <w:r w:rsidR="00013360">
              <w:rPr>
                <w:rFonts w:eastAsia="Times New Roman" w:cstheme="minorHAnsi"/>
                <w:sz w:val="24"/>
                <w:szCs w:val="24"/>
                <w:lang w:eastAsia="en-GB"/>
              </w:rPr>
              <w:t>the completion of clinical indicator care bundles.</w:t>
            </w:r>
            <w:r>
              <w:rPr>
                <w:rFonts w:eastAsia="Times New Roman" w:cstheme="minorHAnsi"/>
                <w:sz w:val="24"/>
                <w:szCs w:val="24"/>
                <w:lang w:eastAsia="en-GB"/>
              </w:rPr>
              <w:t xml:space="preserve"> </w:t>
            </w:r>
          </w:p>
        </w:tc>
      </w:tr>
      <w:tr w:rsidR="008D29CC" w14:paraId="409F0D58" w14:textId="77777777" w:rsidTr="00220C79">
        <w:tc>
          <w:tcPr>
            <w:tcW w:w="5382" w:type="dxa"/>
            <w:shd w:val="clear" w:color="auto" w:fill="D9D9D9" w:themeFill="background1" w:themeFillShade="D9"/>
          </w:tcPr>
          <w:p w14:paraId="2634ABA9" w14:textId="38B055FF" w:rsidR="008D29CC" w:rsidRDefault="008D29CC" w:rsidP="00BD197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ePCR Training</w:t>
            </w:r>
          </w:p>
        </w:tc>
        <w:tc>
          <w:tcPr>
            <w:tcW w:w="1559" w:type="dxa"/>
            <w:shd w:val="clear" w:color="auto" w:fill="D9D9D9" w:themeFill="background1" w:themeFillShade="D9"/>
          </w:tcPr>
          <w:p w14:paraId="150E1B95" w14:textId="77777777" w:rsidR="008D29CC" w:rsidRPr="00677D0B" w:rsidRDefault="008D29CC" w:rsidP="00BD197E">
            <w:pPr>
              <w:autoSpaceDE w:val="0"/>
              <w:autoSpaceDN w:val="0"/>
              <w:adjustRightInd w:val="0"/>
              <w:spacing w:before="60" w:after="60"/>
              <w:rPr>
                <w:rFonts w:eastAsia="Times New Roman" w:cstheme="minorHAnsi"/>
                <w:lang w:eastAsia="en-GB"/>
              </w:rPr>
            </w:pPr>
          </w:p>
        </w:tc>
        <w:tc>
          <w:tcPr>
            <w:tcW w:w="2552" w:type="dxa"/>
            <w:shd w:val="clear" w:color="auto" w:fill="D9D9D9" w:themeFill="background1" w:themeFillShade="D9"/>
          </w:tcPr>
          <w:p w14:paraId="5944D4A8" w14:textId="77777777" w:rsidR="008D29CC" w:rsidRPr="00580D8A" w:rsidRDefault="008D29CC" w:rsidP="00BD197E">
            <w:pPr>
              <w:autoSpaceDE w:val="0"/>
              <w:autoSpaceDN w:val="0"/>
              <w:adjustRightInd w:val="0"/>
              <w:spacing w:before="60" w:after="60"/>
              <w:rPr>
                <w:rFonts w:eastAsia="Times New Roman" w:cstheme="minorHAnsi"/>
                <w:sz w:val="24"/>
                <w:szCs w:val="24"/>
                <w:lang w:eastAsia="en-GB"/>
              </w:rPr>
            </w:pPr>
          </w:p>
        </w:tc>
      </w:tr>
      <w:tr w:rsidR="008D29CC" w14:paraId="5455695E" w14:textId="77777777" w:rsidTr="00220C79">
        <w:tc>
          <w:tcPr>
            <w:tcW w:w="5382" w:type="dxa"/>
          </w:tcPr>
          <w:p w14:paraId="30CFBA6B" w14:textId="564B0E17" w:rsidR="008D29CC" w:rsidRDefault="003968DB" w:rsidP="0027001E">
            <w:pPr>
              <w:autoSpaceDE w:val="0"/>
              <w:autoSpaceDN w:val="0"/>
              <w:adjustRightInd w:val="0"/>
              <w:spacing w:before="60" w:after="60"/>
              <w:rPr>
                <w:rFonts w:eastAsia="Times New Roman" w:cstheme="minorHAnsi"/>
                <w:b/>
                <w:bCs/>
                <w:sz w:val="24"/>
                <w:szCs w:val="24"/>
                <w:lang w:eastAsia="en-GB"/>
              </w:rPr>
            </w:pPr>
            <w:r w:rsidRPr="00145C02">
              <w:rPr>
                <w:rFonts w:eastAsia="Times New Roman" w:cstheme="minorHAnsi"/>
                <w:sz w:val="24"/>
                <w:szCs w:val="24"/>
                <w:lang w:eastAsia="en-GB"/>
              </w:rPr>
              <w:t xml:space="preserve">The online training slides / videos do not all reflect the Trust system. Some relate to a system by the same supplier, used in Scotland. Duty Operational </w:t>
            </w:r>
            <w:r w:rsidRPr="00145C02">
              <w:rPr>
                <w:rFonts w:eastAsia="Times New Roman" w:cstheme="minorHAnsi"/>
                <w:sz w:val="24"/>
                <w:szCs w:val="24"/>
                <w:lang w:eastAsia="en-GB"/>
              </w:rPr>
              <w:lastRenderedPageBreak/>
              <w:t>Managers (DOMs) spend extra time after a patient handover to complete ePCRs with the crew. This has a negative effect on operational availability but will be worthwhile in the long run to improve ePCR completion.</w:t>
            </w:r>
          </w:p>
        </w:tc>
        <w:tc>
          <w:tcPr>
            <w:tcW w:w="1559" w:type="dxa"/>
          </w:tcPr>
          <w:p w14:paraId="54E26E98" w14:textId="24048AB3" w:rsidR="00F91DF8" w:rsidRDefault="004C48D8" w:rsidP="00BD197E">
            <w:pPr>
              <w:autoSpaceDE w:val="0"/>
              <w:autoSpaceDN w:val="0"/>
              <w:adjustRightInd w:val="0"/>
              <w:spacing w:before="60" w:after="60"/>
              <w:rPr>
                <w:rFonts w:eastAsia="Times New Roman" w:cstheme="minorHAnsi"/>
                <w:lang w:eastAsia="en-GB"/>
              </w:rPr>
            </w:pPr>
            <w:r w:rsidRPr="00677D0B">
              <w:rPr>
                <w:rFonts w:eastAsia="Times New Roman" w:cstheme="minorHAnsi"/>
                <w:lang w:eastAsia="en-GB"/>
              </w:rPr>
              <w:lastRenderedPageBreak/>
              <w:t xml:space="preserve">Individual &amp; </w:t>
            </w:r>
            <w:r w:rsidR="00F91DF8">
              <w:rPr>
                <w:rFonts w:eastAsia="Times New Roman" w:cstheme="minorHAnsi"/>
                <w:lang w:eastAsia="en-GB"/>
              </w:rPr>
              <w:t>Technology</w:t>
            </w:r>
          </w:p>
          <w:p w14:paraId="306A00A6" w14:textId="5D49C772" w:rsidR="008D29CC" w:rsidRPr="00677D0B" w:rsidRDefault="004C48D8" w:rsidP="00BD197E">
            <w:pPr>
              <w:autoSpaceDE w:val="0"/>
              <w:autoSpaceDN w:val="0"/>
              <w:adjustRightInd w:val="0"/>
              <w:spacing w:before="60" w:after="60"/>
              <w:rPr>
                <w:rFonts w:eastAsia="Times New Roman" w:cstheme="minorHAnsi"/>
                <w:lang w:eastAsia="en-GB"/>
              </w:rPr>
            </w:pPr>
            <w:r w:rsidRPr="00677D0B">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tc>
        <w:tc>
          <w:tcPr>
            <w:tcW w:w="2552" w:type="dxa"/>
          </w:tcPr>
          <w:p w14:paraId="4064D497" w14:textId="77777777" w:rsidR="0054415E" w:rsidRPr="00145C02" w:rsidRDefault="0054415E" w:rsidP="0054415E">
            <w:pPr>
              <w:autoSpaceDE w:val="0"/>
              <w:autoSpaceDN w:val="0"/>
              <w:adjustRightInd w:val="0"/>
              <w:spacing w:before="60" w:after="120"/>
              <w:rPr>
                <w:rFonts w:eastAsia="Times New Roman" w:cstheme="minorHAnsi"/>
                <w:sz w:val="24"/>
                <w:szCs w:val="24"/>
                <w:lang w:eastAsia="en-GB"/>
              </w:rPr>
            </w:pPr>
            <w:r w:rsidRPr="00145C02">
              <w:rPr>
                <w:rFonts w:eastAsia="Times New Roman" w:cstheme="minorHAnsi"/>
                <w:sz w:val="24"/>
                <w:szCs w:val="24"/>
                <w:lang w:eastAsia="en-GB"/>
              </w:rPr>
              <w:t xml:space="preserve">Senior Paramedics in </w:t>
            </w:r>
            <w:r>
              <w:rPr>
                <w:rFonts w:eastAsia="Times New Roman" w:cstheme="minorHAnsi"/>
                <w:sz w:val="24"/>
                <w:szCs w:val="24"/>
                <w:lang w:eastAsia="en-GB"/>
              </w:rPr>
              <w:t xml:space="preserve">one area of the Trust </w:t>
            </w:r>
            <w:r w:rsidRPr="00145C02">
              <w:rPr>
                <w:rFonts w:eastAsia="Times New Roman" w:cstheme="minorHAnsi"/>
                <w:sz w:val="24"/>
                <w:szCs w:val="24"/>
                <w:lang w:eastAsia="en-GB"/>
              </w:rPr>
              <w:t xml:space="preserve">have developed their </w:t>
            </w:r>
            <w:r w:rsidRPr="00145C02">
              <w:rPr>
                <w:rFonts w:eastAsia="Times New Roman" w:cstheme="minorHAnsi"/>
                <w:sz w:val="24"/>
                <w:szCs w:val="24"/>
                <w:lang w:eastAsia="en-GB"/>
              </w:rPr>
              <w:lastRenderedPageBreak/>
              <w:t>own guidance on ‘how to complete ePCR’</w:t>
            </w:r>
          </w:p>
          <w:p w14:paraId="6DA7AAEE" w14:textId="77777777" w:rsidR="008D29CC" w:rsidRPr="00580D8A" w:rsidRDefault="008D29CC" w:rsidP="00BD197E">
            <w:pPr>
              <w:autoSpaceDE w:val="0"/>
              <w:autoSpaceDN w:val="0"/>
              <w:adjustRightInd w:val="0"/>
              <w:spacing w:before="60" w:after="60"/>
              <w:rPr>
                <w:rFonts w:eastAsia="Times New Roman" w:cstheme="minorHAnsi"/>
                <w:sz w:val="24"/>
                <w:szCs w:val="24"/>
                <w:lang w:eastAsia="en-GB"/>
              </w:rPr>
            </w:pPr>
          </w:p>
        </w:tc>
      </w:tr>
      <w:tr w:rsidR="008D29CC" w14:paraId="236491A8" w14:textId="77777777" w:rsidTr="00220C79">
        <w:tc>
          <w:tcPr>
            <w:tcW w:w="5382" w:type="dxa"/>
            <w:shd w:val="clear" w:color="auto" w:fill="D9D9D9" w:themeFill="background1" w:themeFillShade="D9"/>
          </w:tcPr>
          <w:p w14:paraId="6BB80D31" w14:textId="37810EC1" w:rsidR="008D29CC" w:rsidRDefault="00F576D5" w:rsidP="00BD197E">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lastRenderedPageBreak/>
              <w:t>ePCR implementation/ roll-out</w:t>
            </w:r>
          </w:p>
        </w:tc>
        <w:tc>
          <w:tcPr>
            <w:tcW w:w="1559" w:type="dxa"/>
            <w:shd w:val="clear" w:color="auto" w:fill="D9D9D9" w:themeFill="background1" w:themeFillShade="D9"/>
          </w:tcPr>
          <w:p w14:paraId="1E03CC0B" w14:textId="77777777" w:rsidR="008D29CC" w:rsidRPr="00580D8A" w:rsidRDefault="008D29CC"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12B77733" w14:textId="77777777" w:rsidR="008D29CC" w:rsidRPr="00580D8A" w:rsidRDefault="008D29CC" w:rsidP="00BD197E">
            <w:pPr>
              <w:autoSpaceDE w:val="0"/>
              <w:autoSpaceDN w:val="0"/>
              <w:adjustRightInd w:val="0"/>
              <w:spacing w:before="60" w:after="60"/>
              <w:rPr>
                <w:rFonts w:eastAsia="Times New Roman" w:cstheme="minorHAnsi"/>
                <w:sz w:val="24"/>
                <w:szCs w:val="24"/>
                <w:lang w:eastAsia="en-GB"/>
              </w:rPr>
            </w:pPr>
          </w:p>
        </w:tc>
      </w:tr>
      <w:tr w:rsidR="008D29CC" w14:paraId="11EA149E" w14:textId="77777777" w:rsidTr="00220C79">
        <w:tc>
          <w:tcPr>
            <w:tcW w:w="5382" w:type="dxa"/>
          </w:tcPr>
          <w:p w14:paraId="6434A15C" w14:textId="266C56E4" w:rsidR="008D29CC" w:rsidRPr="00F666DE" w:rsidRDefault="00F666DE"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Voluntary sector not considered eg St John’s, Community First Responders</w:t>
            </w:r>
            <w:r w:rsidR="0061288B">
              <w:rPr>
                <w:rFonts w:eastAsia="Times New Roman" w:cstheme="minorHAnsi"/>
                <w:sz w:val="24"/>
                <w:szCs w:val="24"/>
                <w:lang w:eastAsia="en-GB"/>
              </w:rPr>
              <w:t xml:space="preserve"> (CFR)</w:t>
            </w:r>
          </w:p>
        </w:tc>
        <w:tc>
          <w:tcPr>
            <w:tcW w:w="1559" w:type="dxa"/>
          </w:tcPr>
          <w:p w14:paraId="14723EF9" w14:textId="5DC05DC9" w:rsidR="008D29CC" w:rsidRPr="00677D0B" w:rsidRDefault="0061288B" w:rsidP="00BD197E">
            <w:pPr>
              <w:autoSpaceDE w:val="0"/>
              <w:autoSpaceDN w:val="0"/>
              <w:adjustRightInd w:val="0"/>
              <w:spacing w:before="60" w:after="60"/>
              <w:rPr>
                <w:rFonts w:eastAsia="Times New Roman" w:cstheme="minorHAnsi"/>
                <w:lang w:eastAsia="en-GB"/>
              </w:rPr>
            </w:pPr>
            <w:r w:rsidRPr="00677D0B">
              <w:rPr>
                <w:rFonts w:eastAsia="Times New Roman" w:cstheme="minorHAnsi"/>
                <w:lang w:eastAsia="en-GB"/>
              </w:rPr>
              <w:t>Task &amp; Tech</w:t>
            </w:r>
            <w:r w:rsidR="00677D0B" w:rsidRPr="00677D0B">
              <w:rPr>
                <w:rFonts w:eastAsia="Times New Roman" w:cstheme="minorHAnsi"/>
                <w:lang w:eastAsia="en-GB"/>
              </w:rPr>
              <w:t>nology</w:t>
            </w:r>
            <w:r w:rsidRPr="00677D0B">
              <w:rPr>
                <w:rFonts w:eastAsia="Times New Roman" w:cstheme="minorHAnsi"/>
                <w:lang w:eastAsia="en-GB"/>
              </w:rPr>
              <w:t xml:space="preserve"> </w:t>
            </w:r>
            <w:r w:rsidRPr="00677D0B">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tc>
        <w:tc>
          <w:tcPr>
            <w:tcW w:w="2552" w:type="dxa"/>
          </w:tcPr>
          <w:p w14:paraId="7DE694DE" w14:textId="26F8E9D3" w:rsidR="008D29CC" w:rsidRPr="00580D8A" w:rsidRDefault="0061288B"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ePCR to be ex</w:t>
            </w:r>
            <w:r w:rsidR="005920B9">
              <w:rPr>
                <w:rFonts w:eastAsia="Times New Roman" w:cstheme="minorHAnsi"/>
                <w:sz w:val="24"/>
                <w:szCs w:val="24"/>
                <w:lang w:eastAsia="en-GB"/>
              </w:rPr>
              <w:t>tended to volunteers who provide patient care</w:t>
            </w:r>
          </w:p>
        </w:tc>
      </w:tr>
      <w:tr w:rsidR="00F666DE" w14:paraId="5547F26C" w14:textId="77777777" w:rsidTr="00220C79">
        <w:tc>
          <w:tcPr>
            <w:tcW w:w="5382" w:type="dxa"/>
          </w:tcPr>
          <w:p w14:paraId="6BB60335" w14:textId="1DBF1048" w:rsidR="00F666DE" w:rsidRPr="009A7E34" w:rsidRDefault="009A7E34" w:rsidP="00BD197E">
            <w:pPr>
              <w:autoSpaceDE w:val="0"/>
              <w:autoSpaceDN w:val="0"/>
              <w:adjustRightInd w:val="0"/>
              <w:spacing w:before="60" w:after="60"/>
              <w:rPr>
                <w:rFonts w:eastAsia="Times New Roman" w:cstheme="minorHAnsi"/>
                <w:sz w:val="24"/>
                <w:szCs w:val="24"/>
                <w:lang w:eastAsia="en-GB"/>
              </w:rPr>
            </w:pPr>
            <w:r w:rsidRPr="009A7E34">
              <w:rPr>
                <w:rFonts w:eastAsia="Times New Roman" w:cstheme="minorHAnsi"/>
                <w:sz w:val="24"/>
                <w:szCs w:val="24"/>
                <w:lang w:eastAsia="en-GB"/>
              </w:rPr>
              <w:t xml:space="preserve">There </w:t>
            </w:r>
            <w:r>
              <w:rPr>
                <w:rFonts w:eastAsia="Times New Roman" w:cstheme="minorHAnsi"/>
                <w:sz w:val="24"/>
                <w:szCs w:val="24"/>
                <w:lang w:eastAsia="en-GB"/>
              </w:rPr>
              <w:t xml:space="preserve">appears to </w:t>
            </w:r>
            <w:r w:rsidR="00C406B3">
              <w:rPr>
                <w:rFonts w:eastAsia="Times New Roman" w:cstheme="minorHAnsi"/>
                <w:sz w:val="24"/>
                <w:szCs w:val="24"/>
                <w:lang w:eastAsia="en-GB"/>
              </w:rPr>
              <w:t>have been a lack of testing prior to implementation.</w:t>
            </w:r>
          </w:p>
        </w:tc>
        <w:tc>
          <w:tcPr>
            <w:tcW w:w="1559" w:type="dxa"/>
          </w:tcPr>
          <w:p w14:paraId="40A5E876" w14:textId="77777777" w:rsidR="00F666DE" w:rsidRPr="00580D8A" w:rsidRDefault="00F666DE" w:rsidP="00BD197E">
            <w:pPr>
              <w:autoSpaceDE w:val="0"/>
              <w:autoSpaceDN w:val="0"/>
              <w:adjustRightInd w:val="0"/>
              <w:spacing w:before="60" w:after="60"/>
              <w:rPr>
                <w:rFonts w:eastAsia="Times New Roman" w:cstheme="minorHAnsi"/>
                <w:sz w:val="24"/>
                <w:szCs w:val="24"/>
                <w:lang w:eastAsia="en-GB"/>
              </w:rPr>
            </w:pPr>
          </w:p>
        </w:tc>
        <w:tc>
          <w:tcPr>
            <w:tcW w:w="2552" w:type="dxa"/>
          </w:tcPr>
          <w:p w14:paraId="37D3D966" w14:textId="77777777" w:rsidR="00F666DE" w:rsidRPr="00580D8A" w:rsidRDefault="00F666DE" w:rsidP="00BD197E">
            <w:pPr>
              <w:autoSpaceDE w:val="0"/>
              <w:autoSpaceDN w:val="0"/>
              <w:adjustRightInd w:val="0"/>
              <w:spacing w:before="60" w:after="60"/>
              <w:rPr>
                <w:rFonts w:eastAsia="Times New Roman" w:cstheme="minorHAnsi"/>
                <w:sz w:val="24"/>
                <w:szCs w:val="24"/>
                <w:lang w:eastAsia="en-GB"/>
              </w:rPr>
            </w:pPr>
          </w:p>
        </w:tc>
      </w:tr>
      <w:tr w:rsidR="00F666DE" w14:paraId="465EDECE" w14:textId="77777777" w:rsidTr="00220C79">
        <w:tc>
          <w:tcPr>
            <w:tcW w:w="5382" w:type="dxa"/>
          </w:tcPr>
          <w:p w14:paraId="381569B8" w14:textId="3A33CF65" w:rsidR="00F847ED" w:rsidRDefault="00146249" w:rsidP="007F43BF">
            <w:pPr>
              <w:autoSpaceDE w:val="0"/>
              <w:autoSpaceDN w:val="0"/>
              <w:adjustRightInd w:val="0"/>
              <w:spacing w:before="60" w:after="60"/>
              <w:rPr>
                <w:rFonts w:eastAsia="Times New Roman" w:cstheme="minorHAnsi"/>
                <w:b/>
                <w:bCs/>
                <w:sz w:val="24"/>
                <w:szCs w:val="24"/>
                <w:lang w:eastAsia="en-GB"/>
              </w:rPr>
            </w:pPr>
            <w:r>
              <w:rPr>
                <w:rFonts w:eastAsia="Times New Roman" w:cstheme="minorHAnsi"/>
                <w:sz w:val="24"/>
                <w:szCs w:val="24"/>
                <w:lang w:eastAsia="en-GB"/>
              </w:rPr>
              <w:t xml:space="preserve">Implementation was timed well in relation to the </w:t>
            </w:r>
            <w:r w:rsidR="00311218">
              <w:rPr>
                <w:rFonts w:eastAsia="Times New Roman" w:cstheme="minorHAnsi"/>
                <w:sz w:val="24"/>
                <w:szCs w:val="24"/>
                <w:lang w:eastAsia="en-GB"/>
              </w:rPr>
              <w:t xml:space="preserve">creation of the </w:t>
            </w:r>
            <w:r>
              <w:rPr>
                <w:rFonts w:eastAsia="Times New Roman" w:cstheme="minorHAnsi"/>
                <w:sz w:val="24"/>
                <w:szCs w:val="24"/>
                <w:lang w:eastAsia="en-GB"/>
              </w:rPr>
              <w:t>Senior Paramedic role</w:t>
            </w:r>
            <w:r w:rsidR="00311218">
              <w:rPr>
                <w:rFonts w:eastAsia="Times New Roman" w:cstheme="minorHAnsi"/>
                <w:sz w:val="24"/>
                <w:szCs w:val="24"/>
                <w:lang w:eastAsia="en-GB"/>
              </w:rPr>
              <w:t>.</w:t>
            </w:r>
          </w:p>
        </w:tc>
        <w:tc>
          <w:tcPr>
            <w:tcW w:w="1559" w:type="dxa"/>
          </w:tcPr>
          <w:p w14:paraId="28858BD7" w14:textId="426AED05" w:rsidR="00F666DE" w:rsidRPr="00580D8A" w:rsidRDefault="00F666DE" w:rsidP="00BD197E">
            <w:pPr>
              <w:autoSpaceDE w:val="0"/>
              <w:autoSpaceDN w:val="0"/>
              <w:adjustRightInd w:val="0"/>
              <w:spacing w:before="60" w:after="60"/>
              <w:rPr>
                <w:rFonts w:eastAsia="Times New Roman" w:cstheme="minorHAnsi"/>
                <w:sz w:val="24"/>
                <w:szCs w:val="24"/>
                <w:lang w:eastAsia="en-GB"/>
              </w:rPr>
            </w:pPr>
          </w:p>
        </w:tc>
        <w:tc>
          <w:tcPr>
            <w:tcW w:w="2552" w:type="dxa"/>
          </w:tcPr>
          <w:p w14:paraId="26528256" w14:textId="77777777" w:rsidR="00F666DE" w:rsidRPr="00580D8A" w:rsidRDefault="00F666DE" w:rsidP="00BD197E">
            <w:pPr>
              <w:autoSpaceDE w:val="0"/>
              <w:autoSpaceDN w:val="0"/>
              <w:adjustRightInd w:val="0"/>
              <w:spacing w:before="60" w:after="60"/>
              <w:rPr>
                <w:rFonts w:eastAsia="Times New Roman" w:cstheme="minorHAnsi"/>
                <w:sz w:val="24"/>
                <w:szCs w:val="24"/>
                <w:lang w:eastAsia="en-GB"/>
              </w:rPr>
            </w:pPr>
          </w:p>
        </w:tc>
      </w:tr>
      <w:tr w:rsidR="00F847ED" w14:paraId="0592F50C" w14:textId="77777777" w:rsidTr="00220C79">
        <w:tc>
          <w:tcPr>
            <w:tcW w:w="5382" w:type="dxa"/>
          </w:tcPr>
          <w:p w14:paraId="6F6A163C" w14:textId="169B038C" w:rsidR="00946435" w:rsidRDefault="00F94F85" w:rsidP="00220C79">
            <w:pPr>
              <w:autoSpaceDE w:val="0"/>
              <w:autoSpaceDN w:val="0"/>
              <w:adjustRightInd w:val="0"/>
              <w:spacing w:before="60" w:after="60"/>
              <w:rPr>
                <w:rFonts w:eastAsia="Times New Roman" w:cstheme="minorHAnsi"/>
                <w:sz w:val="24"/>
                <w:szCs w:val="24"/>
                <w:lang w:eastAsia="en-GB"/>
              </w:rPr>
            </w:pPr>
            <w:r w:rsidRPr="00F94F85">
              <w:rPr>
                <w:rFonts w:eastAsia="Times New Roman" w:cstheme="minorHAnsi"/>
                <w:sz w:val="24"/>
                <w:szCs w:val="24"/>
                <w:lang w:eastAsia="en-GB"/>
              </w:rPr>
              <w:t xml:space="preserve">Project management of ePCR implementation didn’t include individual ePCR lessons. Age range of EMS workforce from 19-60. Two hours online ePCR training are not suitable for this range of staff. We don’t learn like that.  The training is watching videos and reading text, it is not interactive. There was a message via the MDT to say that ePCR had gone live. There was an ePCR Support Team in the area but they weren’t available after 5pm. There were ePCR </w:t>
            </w:r>
            <w:r w:rsidR="005B6095">
              <w:rPr>
                <w:rFonts w:eastAsia="Times New Roman" w:cstheme="minorHAnsi"/>
                <w:sz w:val="24"/>
                <w:szCs w:val="24"/>
                <w:lang w:eastAsia="en-GB"/>
              </w:rPr>
              <w:t>c</w:t>
            </w:r>
            <w:r w:rsidRPr="00F94F85">
              <w:rPr>
                <w:rFonts w:eastAsia="Times New Roman" w:cstheme="minorHAnsi"/>
                <w:sz w:val="24"/>
                <w:szCs w:val="24"/>
                <w:lang w:eastAsia="en-GB"/>
              </w:rPr>
              <w:t xml:space="preserve">hampions who had an IT interest but are not necessarily the right people to spread the information.  </w:t>
            </w:r>
          </w:p>
        </w:tc>
        <w:tc>
          <w:tcPr>
            <w:tcW w:w="1559" w:type="dxa"/>
          </w:tcPr>
          <w:p w14:paraId="793A1ADE" w14:textId="77777777" w:rsidR="003E1B56" w:rsidRDefault="003E1B56" w:rsidP="003E1B56">
            <w:pPr>
              <w:autoSpaceDE w:val="0"/>
              <w:autoSpaceDN w:val="0"/>
              <w:adjustRightInd w:val="0"/>
              <w:spacing w:before="60" w:after="60"/>
              <w:rPr>
                <w:rFonts w:eastAsia="Times New Roman" w:cstheme="minorHAnsi"/>
                <w:lang w:eastAsia="en-GB"/>
              </w:rPr>
            </w:pPr>
            <w:r w:rsidRPr="00677D0B">
              <w:rPr>
                <w:rFonts w:eastAsia="Times New Roman" w:cstheme="minorHAnsi"/>
                <w:lang w:eastAsia="en-GB"/>
              </w:rPr>
              <w:t xml:space="preserve">Individual &amp; </w:t>
            </w:r>
            <w:r>
              <w:rPr>
                <w:rFonts w:eastAsia="Times New Roman" w:cstheme="minorHAnsi"/>
                <w:lang w:eastAsia="en-GB"/>
              </w:rPr>
              <w:t>Technology</w:t>
            </w:r>
          </w:p>
          <w:p w14:paraId="53E3E31F" w14:textId="4525A997" w:rsidR="00F847ED" w:rsidRPr="00CC22C5" w:rsidRDefault="003E1B56" w:rsidP="003E1B56">
            <w:pPr>
              <w:autoSpaceDE w:val="0"/>
              <w:autoSpaceDN w:val="0"/>
              <w:adjustRightInd w:val="0"/>
              <w:spacing w:before="60" w:after="60"/>
              <w:rPr>
                <w:rFonts w:eastAsia="Times New Roman" w:cstheme="minorHAnsi"/>
                <w:sz w:val="24"/>
                <w:szCs w:val="24"/>
                <w:highlight w:val="yellow"/>
                <w:lang w:eastAsia="en-GB"/>
              </w:rPr>
            </w:pPr>
            <w:r w:rsidRPr="00677D0B">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tc>
        <w:tc>
          <w:tcPr>
            <w:tcW w:w="2552" w:type="dxa"/>
          </w:tcPr>
          <w:p w14:paraId="688D08AE" w14:textId="77777777" w:rsidR="00F847ED" w:rsidRPr="00580D8A" w:rsidRDefault="00F847ED" w:rsidP="00BD197E">
            <w:pPr>
              <w:autoSpaceDE w:val="0"/>
              <w:autoSpaceDN w:val="0"/>
              <w:adjustRightInd w:val="0"/>
              <w:spacing w:before="60" w:after="60"/>
              <w:rPr>
                <w:rFonts w:eastAsia="Times New Roman" w:cstheme="minorHAnsi"/>
                <w:sz w:val="24"/>
                <w:szCs w:val="24"/>
                <w:lang w:eastAsia="en-GB"/>
              </w:rPr>
            </w:pPr>
          </w:p>
        </w:tc>
      </w:tr>
      <w:tr w:rsidR="00D05112" w14:paraId="1085226B" w14:textId="77777777" w:rsidTr="00220C79">
        <w:tc>
          <w:tcPr>
            <w:tcW w:w="5382" w:type="dxa"/>
            <w:shd w:val="clear" w:color="auto" w:fill="D9D9D9" w:themeFill="background1" w:themeFillShade="D9"/>
          </w:tcPr>
          <w:p w14:paraId="7D58D97B" w14:textId="4CD844C9" w:rsidR="00D05112" w:rsidRPr="00D05112" w:rsidRDefault="00D05112" w:rsidP="00BD197E">
            <w:pPr>
              <w:autoSpaceDE w:val="0"/>
              <w:autoSpaceDN w:val="0"/>
              <w:adjustRightInd w:val="0"/>
              <w:spacing w:before="60" w:after="60"/>
              <w:rPr>
                <w:rFonts w:eastAsia="Times New Roman" w:cstheme="minorHAnsi"/>
                <w:b/>
                <w:bCs/>
                <w:sz w:val="24"/>
                <w:szCs w:val="24"/>
                <w:lang w:eastAsia="en-GB"/>
              </w:rPr>
            </w:pPr>
            <w:r w:rsidRPr="00D05112">
              <w:rPr>
                <w:rFonts w:eastAsia="Times New Roman" w:cstheme="minorHAnsi"/>
                <w:b/>
                <w:bCs/>
                <w:sz w:val="24"/>
                <w:szCs w:val="24"/>
                <w:lang w:eastAsia="en-GB"/>
              </w:rPr>
              <w:t>Benefits</w:t>
            </w:r>
          </w:p>
        </w:tc>
        <w:tc>
          <w:tcPr>
            <w:tcW w:w="1559" w:type="dxa"/>
            <w:shd w:val="clear" w:color="auto" w:fill="D9D9D9" w:themeFill="background1" w:themeFillShade="D9"/>
          </w:tcPr>
          <w:p w14:paraId="549C4861" w14:textId="77777777" w:rsidR="00D05112" w:rsidRDefault="00D05112"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0A91A575" w14:textId="77777777" w:rsidR="00D05112" w:rsidRPr="00580D8A" w:rsidRDefault="00D05112" w:rsidP="00BD197E">
            <w:pPr>
              <w:autoSpaceDE w:val="0"/>
              <w:autoSpaceDN w:val="0"/>
              <w:adjustRightInd w:val="0"/>
              <w:spacing w:before="60" w:after="60"/>
              <w:rPr>
                <w:rFonts w:eastAsia="Times New Roman" w:cstheme="minorHAnsi"/>
                <w:sz w:val="24"/>
                <w:szCs w:val="24"/>
                <w:lang w:eastAsia="en-GB"/>
              </w:rPr>
            </w:pPr>
          </w:p>
        </w:tc>
      </w:tr>
      <w:tr w:rsidR="00D05112" w14:paraId="65BBB25C" w14:textId="77777777" w:rsidTr="00220C79">
        <w:tc>
          <w:tcPr>
            <w:tcW w:w="5382" w:type="dxa"/>
          </w:tcPr>
          <w:p w14:paraId="2F4A68D9" w14:textId="77777777" w:rsidR="00A53EC6" w:rsidRPr="00A53EC6" w:rsidRDefault="00A53EC6" w:rsidP="00A53EC6">
            <w:pPr>
              <w:autoSpaceDE w:val="0"/>
              <w:autoSpaceDN w:val="0"/>
              <w:adjustRightInd w:val="0"/>
              <w:spacing w:before="60" w:after="60"/>
              <w:rPr>
                <w:rFonts w:eastAsia="Times New Roman" w:cstheme="minorHAnsi"/>
                <w:sz w:val="24"/>
                <w:szCs w:val="24"/>
                <w:lang w:eastAsia="en-GB"/>
              </w:rPr>
            </w:pPr>
            <w:r w:rsidRPr="00A53EC6">
              <w:rPr>
                <w:rFonts w:eastAsia="Times New Roman" w:cstheme="minorHAnsi"/>
                <w:sz w:val="24"/>
                <w:szCs w:val="24"/>
                <w:lang w:eastAsia="en-GB"/>
              </w:rPr>
              <w:t xml:space="preserve">It’s a no-fail system eg NEWS score is calculated automatically from clinical observations and will flash on screen if the total prompts concern. [The ePCR NEWS tab displays an information bar stating that “NEWS must only be used an aid for clinical assessment”].  </w:t>
            </w:r>
          </w:p>
          <w:p w14:paraId="52568921" w14:textId="2FDE800E" w:rsidR="00D05112" w:rsidRDefault="00A53EC6" w:rsidP="00220C79">
            <w:pPr>
              <w:autoSpaceDE w:val="0"/>
              <w:autoSpaceDN w:val="0"/>
              <w:adjustRightInd w:val="0"/>
              <w:spacing w:before="60" w:after="60"/>
              <w:rPr>
                <w:rFonts w:eastAsia="Times New Roman" w:cstheme="minorHAnsi"/>
                <w:sz w:val="24"/>
                <w:szCs w:val="24"/>
                <w:lang w:eastAsia="en-GB"/>
              </w:rPr>
            </w:pPr>
            <w:r w:rsidRPr="00A53EC6">
              <w:rPr>
                <w:rFonts w:eastAsia="Times New Roman" w:cstheme="minorHAnsi"/>
                <w:sz w:val="24"/>
                <w:szCs w:val="24"/>
                <w:lang w:eastAsia="en-GB"/>
              </w:rPr>
              <w:t>Sepsis condition section tells you what to do eg pre-alert when NEWS ≥5</w:t>
            </w:r>
          </w:p>
        </w:tc>
        <w:tc>
          <w:tcPr>
            <w:tcW w:w="1559" w:type="dxa"/>
          </w:tcPr>
          <w:p w14:paraId="5CD796F8" w14:textId="350B43B0" w:rsidR="00D05112" w:rsidRDefault="005B6095"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Task &amp; Technology </w:t>
            </w:r>
            <w:r w:rsidRPr="005B6095">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p>
        </w:tc>
        <w:tc>
          <w:tcPr>
            <w:tcW w:w="2552" w:type="dxa"/>
          </w:tcPr>
          <w:p w14:paraId="55C79C15" w14:textId="77777777" w:rsidR="00D05112" w:rsidRPr="00580D8A" w:rsidRDefault="00D05112" w:rsidP="00BD197E">
            <w:pPr>
              <w:autoSpaceDE w:val="0"/>
              <w:autoSpaceDN w:val="0"/>
              <w:adjustRightInd w:val="0"/>
              <w:spacing w:before="60" w:after="60"/>
              <w:rPr>
                <w:rFonts w:eastAsia="Times New Roman" w:cstheme="minorHAnsi"/>
                <w:sz w:val="24"/>
                <w:szCs w:val="24"/>
                <w:lang w:eastAsia="en-GB"/>
              </w:rPr>
            </w:pPr>
          </w:p>
        </w:tc>
      </w:tr>
      <w:tr w:rsidR="00D05112" w14:paraId="75D7AA6E" w14:textId="77777777" w:rsidTr="00220C79">
        <w:tc>
          <w:tcPr>
            <w:tcW w:w="5382" w:type="dxa"/>
            <w:shd w:val="clear" w:color="auto" w:fill="D9D9D9" w:themeFill="background1" w:themeFillShade="D9"/>
          </w:tcPr>
          <w:p w14:paraId="2776E74D" w14:textId="4C735231" w:rsidR="00D05112" w:rsidRPr="00D05112" w:rsidRDefault="00D05112" w:rsidP="00BD197E">
            <w:pPr>
              <w:autoSpaceDE w:val="0"/>
              <w:autoSpaceDN w:val="0"/>
              <w:adjustRightInd w:val="0"/>
              <w:spacing w:before="60" w:after="60"/>
              <w:rPr>
                <w:rFonts w:eastAsia="Times New Roman" w:cstheme="minorHAnsi"/>
                <w:b/>
                <w:bCs/>
                <w:sz w:val="24"/>
                <w:szCs w:val="24"/>
                <w:lang w:eastAsia="en-GB"/>
              </w:rPr>
            </w:pPr>
            <w:r w:rsidRPr="00D05112">
              <w:rPr>
                <w:rFonts w:eastAsia="Times New Roman" w:cstheme="minorHAnsi"/>
                <w:b/>
                <w:bCs/>
                <w:sz w:val="24"/>
                <w:szCs w:val="24"/>
                <w:lang w:eastAsia="en-GB"/>
              </w:rPr>
              <w:t>Limitations/ Challenges</w:t>
            </w:r>
          </w:p>
        </w:tc>
        <w:tc>
          <w:tcPr>
            <w:tcW w:w="1559" w:type="dxa"/>
            <w:shd w:val="clear" w:color="auto" w:fill="D9D9D9" w:themeFill="background1" w:themeFillShade="D9"/>
          </w:tcPr>
          <w:p w14:paraId="1794466C" w14:textId="77777777" w:rsidR="00D05112" w:rsidRDefault="00D05112"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2E5E61B8" w14:textId="77777777" w:rsidR="00D05112" w:rsidRPr="00580D8A" w:rsidRDefault="00D05112" w:rsidP="00BD197E">
            <w:pPr>
              <w:autoSpaceDE w:val="0"/>
              <w:autoSpaceDN w:val="0"/>
              <w:adjustRightInd w:val="0"/>
              <w:spacing w:before="60" w:after="60"/>
              <w:rPr>
                <w:rFonts w:eastAsia="Times New Roman" w:cstheme="minorHAnsi"/>
                <w:sz w:val="24"/>
                <w:szCs w:val="24"/>
                <w:lang w:eastAsia="en-GB"/>
              </w:rPr>
            </w:pPr>
          </w:p>
        </w:tc>
      </w:tr>
      <w:tr w:rsidR="00D05112" w14:paraId="245AE88E" w14:textId="77777777" w:rsidTr="00220C79">
        <w:tc>
          <w:tcPr>
            <w:tcW w:w="5382" w:type="dxa"/>
          </w:tcPr>
          <w:p w14:paraId="7E7EBE13" w14:textId="739658DA" w:rsidR="00A53EC6" w:rsidRDefault="00916339" w:rsidP="00235EA4">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A missed opportunity for valuable data to be collected – clinical observations don’t automatically transfer from devices to ePCR eg Blood Pressure, electrocardiogram (ECG) results.</w:t>
            </w:r>
          </w:p>
        </w:tc>
        <w:tc>
          <w:tcPr>
            <w:tcW w:w="1559" w:type="dxa"/>
          </w:tcPr>
          <w:p w14:paraId="2EB8E5DA" w14:textId="77777777" w:rsidR="00F16342" w:rsidRPr="00D7509C" w:rsidRDefault="000E7631" w:rsidP="00BD197E">
            <w:pPr>
              <w:autoSpaceDE w:val="0"/>
              <w:autoSpaceDN w:val="0"/>
              <w:adjustRightInd w:val="0"/>
              <w:spacing w:before="60" w:after="60"/>
              <w:rPr>
                <w:rFonts w:eastAsia="Times New Roman" w:cstheme="minorHAnsi"/>
                <w:lang w:eastAsia="en-GB"/>
              </w:rPr>
            </w:pPr>
            <w:r w:rsidRPr="00D7509C">
              <w:rPr>
                <w:rFonts w:eastAsia="Times New Roman" w:cstheme="minorHAnsi"/>
                <w:lang w:eastAsia="en-GB"/>
              </w:rPr>
              <w:t>Task &amp; Technology</w:t>
            </w:r>
          </w:p>
          <w:p w14:paraId="5F4ED404" w14:textId="6E350168" w:rsidR="00D05112" w:rsidRDefault="000E7631" w:rsidP="00BD197E">
            <w:pPr>
              <w:autoSpaceDE w:val="0"/>
              <w:autoSpaceDN w:val="0"/>
              <w:adjustRightInd w:val="0"/>
              <w:spacing w:before="60" w:after="60"/>
              <w:rPr>
                <w:rFonts w:eastAsia="Times New Roman" w:cstheme="minorHAnsi"/>
                <w:sz w:val="24"/>
                <w:szCs w:val="24"/>
                <w:lang w:eastAsia="en-GB"/>
              </w:rPr>
            </w:pPr>
            <w:r w:rsidRPr="00F16342">
              <w:rPr>
                <mc:AlternateContent>
                  <mc:Choice Requires="w16se">
                    <w:rFonts w:eastAsia="Times New Roman" w:cstheme="minorHAnsi"/>
                  </mc:Choice>
                  <mc:Fallback>
                    <w:rFonts w:ascii="Segoe UI Emoji" w:eastAsia="Segoe UI Emoji" w:hAnsi="Segoe UI Emoji" w:cs="Segoe UI Emoji"/>
                  </mc:Fallback>
                </mc:AlternateContent>
                <w:b/>
                <w:bCs/>
                <w:lang w:eastAsia="en-GB"/>
              </w:rPr>
              <mc:AlternateContent>
                <mc:Choice Requires="w16se">
                  <w16se:symEx w16se:font="Segoe UI Emoji" w16se:char="2639"/>
                </mc:Choice>
                <mc:Fallback>
                  <w:t>☹</w:t>
                </mc:Fallback>
              </mc:AlternateContent>
            </w:r>
            <w:r w:rsidRPr="00F16342">
              <w:rPr>
                <w:rFonts w:eastAsia="Times New Roman" w:cstheme="minorHAnsi"/>
                <w:b/>
                <w:bCs/>
                <w:lang w:eastAsia="en-GB"/>
              </w:rPr>
              <w:t xml:space="preserve"> </w:t>
            </w:r>
          </w:p>
        </w:tc>
        <w:tc>
          <w:tcPr>
            <w:tcW w:w="2552" w:type="dxa"/>
          </w:tcPr>
          <w:p w14:paraId="6E288A9F" w14:textId="1AF4A132" w:rsidR="00D05112" w:rsidRPr="00580D8A" w:rsidRDefault="00157CFC" w:rsidP="00BD197E">
            <w:pPr>
              <w:autoSpaceDE w:val="0"/>
              <w:autoSpaceDN w:val="0"/>
              <w:adjustRightInd w:val="0"/>
              <w:spacing w:before="60" w:after="60"/>
              <w:rPr>
                <w:rFonts w:eastAsia="Times New Roman" w:cstheme="minorHAnsi"/>
                <w:sz w:val="24"/>
                <w:szCs w:val="24"/>
                <w:lang w:eastAsia="en-GB"/>
              </w:rPr>
            </w:pPr>
            <w:r w:rsidRPr="004104E8">
              <w:rPr>
                <w:rFonts w:eastAsia="Times New Roman" w:cstheme="minorHAnsi"/>
                <w:sz w:val="24"/>
                <w:szCs w:val="24"/>
                <w:lang w:eastAsia="en-GB"/>
              </w:rPr>
              <w:t xml:space="preserve">Software </w:t>
            </w:r>
            <w:r>
              <w:rPr>
                <w:rFonts w:eastAsia="Times New Roman" w:cstheme="minorHAnsi"/>
                <w:sz w:val="24"/>
                <w:szCs w:val="24"/>
                <w:lang w:eastAsia="en-GB"/>
              </w:rPr>
              <w:t>is there for Corpuls [ECG data to link with ePCR] in future.</w:t>
            </w:r>
          </w:p>
        </w:tc>
      </w:tr>
      <w:tr w:rsidR="00C74B1F" w14:paraId="1FE67A5E" w14:textId="77777777" w:rsidTr="00220C79">
        <w:tc>
          <w:tcPr>
            <w:tcW w:w="5382" w:type="dxa"/>
          </w:tcPr>
          <w:p w14:paraId="6F8A1020" w14:textId="6EA7A5BD" w:rsidR="00C74B1F" w:rsidRDefault="00235EA4" w:rsidP="00235EA4">
            <w:pPr>
              <w:autoSpaceDE w:val="0"/>
              <w:autoSpaceDN w:val="0"/>
              <w:adjustRightInd w:val="0"/>
              <w:spacing w:before="60" w:after="60"/>
              <w:rPr>
                <w:rFonts w:eastAsia="Times New Roman" w:cstheme="minorHAnsi"/>
                <w:sz w:val="24"/>
                <w:szCs w:val="24"/>
                <w:lang w:eastAsia="en-GB"/>
              </w:rPr>
            </w:pPr>
            <w:r w:rsidRPr="008870D5">
              <w:rPr>
                <w:rFonts w:eastAsia="Times New Roman" w:cstheme="minorHAnsi"/>
                <w:sz w:val="24"/>
                <w:szCs w:val="24"/>
                <w:lang w:eastAsia="en-GB"/>
              </w:rPr>
              <w:lastRenderedPageBreak/>
              <w:t>There is not a dedicated place in ePCR observations section to record a pain score. There are a lot of places to record a pain score eg on body parts, but it is not easy to see how pain has been managed. Tell staff to click on body part twice to enter more than one pain score to show pain management.</w:t>
            </w:r>
          </w:p>
        </w:tc>
        <w:tc>
          <w:tcPr>
            <w:tcW w:w="1559" w:type="dxa"/>
          </w:tcPr>
          <w:p w14:paraId="00A15EAB" w14:textId="77777777" w:rsidR="00B577EA" w:rsidRPr="00B577EA" w:rsidRDefault="00B577EA" w:rsidP="00B577EA">
            <w:pPr>
              <w:autoSpaceDE w:val="0"/>
              <w:autoSpaceDN w:val="0"/>
              <w:adjustRightInd w:val="0"/>
              <w:spacing w:before="60" w:after="60"/>
              <w:rPr>
                <w:rFonts w:eastAsia="Times New Roman" w:cstheme="minorHAnsi"/>
                <w:lang w:eastAsia="en-GB"/>
              </w:rPr>
            </w:pPr>
            <w:r w:rsidRPr="00B577EA">
              <w:rPr>
                <w:rFonts w:eastAsia="Times New Roman" w:cstheme="minorHAnsi"/>
                <w:lang w:eastAsia="en-GB"/>
              </w:rPr>
              <w:t>Task &amp; Technology</w:t>
            </w:r>
          </w:p>
          <w:p w14:paraId="1E999A42" w14:textId="0283E487" w:rsidR="00C74B1F" w:rsidRPr="00D7509C" w:rsidRDefault="00B577EA" w:rsidP="00B577EA">
            <w:pPr>
              <w:autoSpaceDE w:val="0"/>
              <w:autoSpaceDN w:val="0"/>
              <w:adjustRightInd w:val="0"/>
              <w:spacing w:before="60" w:after="60"/>
              <w:rPr>
                <w:rFonts w:eastAsia="Times New Roman" w:cstheme="minorHAnsi"/>
                <w:lang w:eastAsia="en-GB"/>
              </w:rPr>
            </w:pPr>
            <w:r w:rsidRPr="00B577EA">
              <w:rPr>
                <mc:AlternateContent>
                  <mc:Choice Requires="w16se">
                    <w:rFonts w:eastAsia="Times New Roman" w:cstheme="minorHAnsi"/>
                  </mc:Choice>
                  <mc:Fallback>
                    <w:rFonts w:ascii="Segoe UI Emoji" w:eastAsia="Segoe UI Emoji" w:hAnsi="Segoe UI Emoji" w:cs="Segoe UI Emoji"/>
                  </mc:Fallback>
                </mc:AlternateContent>
                <w:b/>
                <w:bCs/>
                <w:lang w:eastAsia="en-GB"/>
              </w:rPr>
              <mc:AlternateContent>
                <mc:Choice Requires="w16se">
                  <w16se:symEx w16se:font="Segoe UI Emoji" w16se:char="2639"/>
                </mc:Choice>
                <mc:Fallback>
                  <w:t>☹</w:t>
                </mc:Fallback>
              </mc:AlternateContent>
            </w:r>
            <w:r w:rsidRPr="00B577EA">
              <w:rPr>
                <w:rFonts w:eastAsia="Times New Roman" w:cstheme="minorHAnsi"/>
                <w:b/>
                <w:bCs/>
                <w:lang w:eastAsia="en-GB"/>
              </w:rPr>
              <w:t xml:space="preserve"> </w:t>
            </w:r>
          </w:p>
        </w:tc>
        <w:tc>
          <w:tcPr>
            <w:tcW w:w="2552" w:type="dxa"/>
          </w:tcPr>
          <w:p w14:paraId="05BF888F" w14:textId="77777777" w:rsidR="00C74B1F" w:rsidRPr="004104E8" w:rsidRDefault="00C74B1F" w:rsidP="00BD197E">
            <w:pPr>
              <w:autoSpaceDE w:val="0"/>
              <w:autoSpaceDN w:val="0"/>
              <w:adjustRightInd w:val="0"/>
              <w:spacing w:before="60" w:after="60"/>
              <w:rPr>
                <w:rFonts w:eastAsia="Times New Roman" w:cstheme="minorHAnsi"/>
                <w:sz w:val="24"/>
                <w:szCs w:val="24"/>
                <w:lang w:eastAsia="en-GB"/>
              </w:rPr>
            </w:pPr>
          </w:p>
        </w:tc>
      </w:tr>
      <w:tr w:rsidR="00235EA4" w14:paraId="0F2D5C60" w14:textId="77777777" w:rsidTr="00220C79">
        <w:tc>
          <w:tcPr>
            <w:tcW w:w="5382" w:type="dxa"/>
          </w:tcPr>
          <w:p w14:paraId="7CD0B00D" w14:textId="67272EC1" w:rsidR="00235EA4" w:rsidRDefault="00235EA4" w:rsidP="00235EA4">
            <w:pPr>
              <w:autoSpaceDE w:val="0"/>
              <w:autoSpaceDN w:val="0"/>
              <w:adjustRightInd w:val="0"/>
              <w:spacing w:before="60" w:after="60"/>
              <w:rPr>
                <w:rFonts w:eastAsia="Times New Roman" w:cstheme="minorHAnsi"/>
                <w:sz w:val="24"/>
                <w:szCs w:val="24"/>
                <w:lang w:eastAsia="en-GB"/>
              </w:rPr>
            </w:pPr>
            <w:r w:rsidRPr="007977B3">
              <w:rPr>
                <w:rFonts w:eastAsia="Times New Roman" w:cstheme="minorHAnsi"/>
                <w:sz w:val="24"/>
                <w:szCs w:val="24"/>
                <w:lang w:eastAsia="en-GB"/>
              </w:rPr>
              <w:t xml:space="preserve">Vital signs observations (eg respiratory rate, pulse, SpO2, blood pressure) recorded in the primary survey section (&lt;C&gt; A B C D E) appear in a different section to the set of observations in ‘Obs’ tab. This makes it hard to identify regular sequential observations. </w:t>
            </w:r>
          </w:p>
        </w:tc>
        <w:tc>
          <w:tcPr>
            <w:tcW w:w="1559" w:type="dxa"/>
          </w:tcPr>
          <w:p w14:paraId="7EDA3056" w14:textId="3AF42EB3" w:rsidR="00D316AD" w:rsidRPr="00D316AD" w:rsidRDefault="00D316AD" w:rsidP="00936086">
            <w:pPr>
              <w:autoSpaceDE w:val="0"/>
              <w:autoSpaceDN w:val="0"/>
              <w:adjustRightInd w:val="0"/>
              <w:spacing w:before="60" w:after="60"/>
              <w:rPr>
                <w:rFonts w:eastAsia="Times New Roman" w:cstheme="minorHAnsi"/>
                <w:lang w:eastAsia="en-GB"/>
              </w:rPr>
            </w:pPr>
            <w:r w:rsidRPr="00D316AD">
              <w:rPr>
                <w:rFonts w:eastAsia="Times New Roman" w:cstheme="minorHAnsi"/>
                <w:lang w:eastAsia="en-GB"/>
              </w:rPr>
              <w:t>Task</w:t>
            </w:r>
            <w:r w:rsidR="00936086">
              <w:rPr>
                <w:rFonts w:eastAsia="Times New Roman" w:cstheme="minorHAnsi"/>
                <w:lang w:eastAsia="en-GB"/>
              </w:rPr>
              <w:t xml:space="preserve"> &amp;</w:t>
            </w:r>
            <w:r w:rsidRPr="00D316AD">
              <w:rPr>
                <w:rFonts w:eastAsia="Times New Roman" w:cstheme="minorHAnsi"/>
                <w:lang w:eastAsia="en-GB"/>
              </w:rPr>
              <w:t xml:space="preserve">Technology </w:t>
            </w:r>
            <w:r w:rsidR="00A255E2" w:rsidRPr="00A255E2">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p w14:paraId="6CFEE3F9" w14:textId="77777777" w:rsidR="00235EA4" w:rsidRPr="00D7509C" w:rsidRDefault="00235EA4" w:rsidP="00D316AD">
            <w:pPr>
              <w:autoSpaceDE w:val="0"/>
              <w:autoSpaceDN w:val="0"/>
              <w:adjustRightInd w:val="0"/>
              <w:spacing w:before="60" w:after="60"/>
              <w:jc w:val="center"/>
              <w:rPr>
                <w:rFonts w:eastAsia="Times New Roman" w:cstheme="minorHAnsi"/>
                <w:lang w:eastAsia="en-GB"/>
              </w:rPr>
            </w:pPr>
          </w:p>
        </w:tc>
        <w:tc>
          <w:tcPr>
            <w:tcW w:w="2552" w:type="dxa"/>
          </w:tcPr>
          <w:p w14:paraId="097CAE0A" w14:textId="7EE9AAD5" w:rsidR="00235EA4" w:rsidRPr="004104E8" w:rsidRDefault="00936086"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A change request has been submitted in relation to the system architecture</w:t>
            </w:r>
          </w:p>
        </w:tc>
      </w:tr>
      <w:tr w:rsidR="00235EA4" w14:paraId="34CB1C8D" w14:textId="77777777" w:rsidTr="00220C79">
        <w:tc>
          <w:tcPr>
            <w:tcW w:w="5382" w:type="dxa"/>
          </w:tcPr>
          <w:p w14:paraId="2641152E" w14:textId="793E48D7" w:rsidR="00235EA4" w:rsidRDefault="00235EA4" w:rsidP="00235EA4">
            <w:pPr>
              <w:autoSpaceDE w:val="0"/>
              <w:autoSpaceDN w:val="0"/>
              <w:adjustRightInd w:val="0"/>
              <w:spacing w:before="120" w:after="60"/>
              <w:jc w:val="both"/>
              <w:rPr>
                <w:rFonts w:eastAsia="Times New Roman" w:cstheme="minorHAnsi"/>
                <w:sz w:val="24"/>
                <w:szCs w:val="24"/>
                <w:lang w:eastAsia="en-GB"/>
              </w:rPr>
            </w:pPr>
            <w:r>
              <w:rPr>
                <w:rFonts w:eastAsia="Times New Roman" w:cstheme="minorHAnsi"/>
                <w:sz w:val="24"/>
                <w:szCs w:val="24"/>
                <w:lang w:eastAsia="en-GB"/>
              </w:rPr>
              <w:t xml:space="preserve">The ePCR system has an issue where the ePCR record is not closed manually, the system will close the record and automatically allocate a closure code of 9999. Closing a record manually is vital as </w:t>
            </w:r>
            <w:r w:rsidR="002A6DD4">
              <w:rPr>
                <w:rFonts w:eastAsia="Times New Roman" w:cstheme="minorHAnsi"/>
                <w:sz w:val="24"/>
                <w:szCs w:val="24"/>
                <w:lang w:eastAsia="en-GB"/>
              </w:rPr>
              <w:t xml:space="preserve">it provides a </w:t>
            </w:r>
            <w:r w:rsidR="003F1BFE">
              <w:rPr>
                <w:rFonts w:eastAsia="Times New Roman" w:cstheme="minorHAnsi"/>
                <w:sz w:val="24"/>
                <w:szCs w:val="24"/>
                <w:lang w:eastAsia="en-GB"/>
              </w:rPr>
              <w:t>legal record</w:t>
            </w:r>
            <w:r>
              <w:rPr>
                <w:rFonts w:eastAsia="Times New Roman" w:cstheme="minorHAnsi"/>
                <w:sz w:val="24"/>
                <w:szCs w:val="24"/>
                <w:lang w:eastAsia="en-GB"/>
              </w:rPr>
              <w:t xml:space="preserve"> eg to record transport on blue lights</w:t>
            </w:r>
            <w:r w:rsidR="003F1BFE">
              <w:rPr>
                <w:rFonts w:eastAsia="Times New Roman" w:cstheme="minorHAnsi"/>
                <w:sz w:val="24"/>
                <w:szCs w:val="24"/>
                <w:lang w:eastAsia="en-GB"/>
              </w:rPr>
              <w:t>.</w:t>
            </w:r>
            <w:r>
              <w:rPr>
                <w:rFonts w:eastAsia="Times New Roman" w:cstheme="minorHAnsi"/>
                <w:sz w:val="24"/>
                <w:szCs w:val="24"/>
                <w:lang w:eastAsia="en-GB"/>
              </w:rPr>
              <w:t xml:space="preserve"> </w:t>
            </w:r>
            <w:r w:rsidR="003F1BFE">
              <w:rPr>
                <w:rFonts w:eastAsia="Times New Roman" w:cstheme="minorHAnsi"/>
                <w:sz w:val="24"/>
                <w:szCs w:val="24"/>
                <w:lang w:eastAsia="en-GB"/>
              </w:rPr>
              <w:t>N</w:t>
            </w:r>
            <w:r w:rsidRPr="00667AF0">
              <w:rPr>
                <w:rFonts w:eastAsia="Times New Roman" w:cstheme="minorHAnsi"/>
                <w:sz w:val="24"/>
                <w:szCs w:val="24"/>
                <w:lang w:eastAsia="en-GB"/>
              </w:rPr>
              <w:t>eed for further training on the importance of closing a record</w:t>
            </w:r>
            <w:r w:rsidR="003F1BFE">
              <w:rPr>
                <w:rFonts w:eastAsia="Times New Roman" w:cstheme="minorHAnsi"/>
                <w:sz w:val="24"/>
                <w:szCs w:val="24"/>
                <w:lang w:eastAsia="en-GB"/>
              </w:rPr>
              <w:t xml:space="preserve"> prop</w:t>
            </w:r>
            <w:r w:rsidR="00546773">
              <w:rPr>
                <w:rFonts w:eastAsia="Times New Roman" w:cstheme="minorHAnsi"/>
                <w:sz w:val="24"/>
                <w:szCs w:val="24"/>
                <w:lang w:eastAsia="en-GB"/>
              </w:rPr>
              <w:t>e</w:t>
            </w:r>
            <w:r w:rsidR="003F1BFE">
              <w:rPr>
                <w:rFonts w:eastAsia="Times New Roman" w:cstheme="minorHAnsi"/>
                <w:sz w:val="24"/>
                <w:szCs w:val="24"/>
                <w:lang w:eastAsia="en-GB"/>
              </w:rPr>
              <w:t>rly</w:t>
            </w:r>
            <w:r>
              <w:rPr>
                <w:rFonts w:eastAsia="Times New Roman" w:cstheme="minorHAnsi"/>
                <w:sz w:val="24"/>
                <w:szCs w:val="24"/>
                <w:lang w:eastAsia="en-GB"/>
              </w:rPr>
              <w:t>.</w:t>
            </w:r>
          </w:p>
        </w:tc>
        <w:tc>
          <w:tcPr>
            <w:tcW w:w="1559" w:type="dxa"/>
          </w:tcPr>
          <w:p w14:paraId="107B1DEC" w14:textId="7A7FB86F" w:rsidR="008A100E" w:rsidRPr="00A255E2" w:rsidRDefault="00C602F5" w:rsidP="00A255E2">
            <w:pPr>
              <w:autoSpaceDE w:val="0"/>
              <w:autoSpaceDN w:val="0"/>
              <w:adjustRightInd w:val="0"/>
              <w:spacing w:before="120" w:after="60"/>
              <w:rPr>
                <w:rFonts w:eastAsia="Times New Roman" w:cstheme="minorHAnsi"/>
                <w:sz w:val="24"/>
                <w:szCs w:val="24"/>
                <w:lang w:eastAsia="en-GB"/>
              </w:rPr>
            </w:pPr>
            <w:r>
              <w:rPr>
                <w:rFonts w:eastAsia="Times New Roman" w:cstheme="minorHAnsi"/>
                <w:sz w:val="24"/>
                <w:szCs w:val="24"/>
                <w:lang w:eastAsia="en-GB"/>
              </w:rPr>
              <w:t>I</w:t>
            </w:r>
            <w:r w:rsidR="008A100E" w:rsidRPr="00A255E2">
              <w:rPr>
                <w:rFonts w:eastAsia="Times New Roman" w:cstheme="minorHAnsi"/>
                <w:sz w:val="24"/>
                <w:szCs w:val="24"/>
                <w:lang w:eastAsia="en-GB"/>
              </w:rPr>
              <w:t>ndividual</w:t>
            </w:r>
            <w:r>
              <w:rPr>
                <w:rFonts w:eastAsia="Times New Roman" w:cstheme="minorHAnsi"/>
                <w:sz w:val="24"/>
                <w:szCs w:val="24"/>
                <w:lang w:eastAsia="en-GB"/>
              </w:rPr>
              <w:t xml:space="preserve"> &amp; T</w:t>
            </w:r>
            <w:r w:rsidR="008A100E" w:rsidRPr="00A255E2">
              <w:rPr>
                <w:rFonts w:eastAsia="Times New Roman" w:cstheme="minorHAnsi"/>
                <w:sz w:val="24"/>
                <w:szCs w:val="24"/>
                <w:lang w:eastAsia="en-GB"/>
              </w:rPr>
              <w:t xml:space="preserve">ask </w:t>
            </w:r>
            <w:r w:rsidR="002C0EC3" w:rsidRPr="002C0EC3">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2639"/>
                </mc:Choice>
                <mc:Fallback>
                  <w:t>☹</w:t>
                </mc:Fallback>
              </mc:AlternateContent>
            </w:r>
            <w:r w:rsidR="008A100E" w:rsidRPr="00A255E2">
              <w:rPr>
                <w:rFonts w:eastAsia="Times New Roman" w:cstheme="minorHAnsi"/>
                <w:sz w:val="24"/>
                <w:szCs w:val="24"/>
                <w:lang w:eastAsia="en-GB"/>
              </w:rPr>
              <w:t xml:space="preserve"> </w:t>
            </w:r>
            <w:r w:rsidR="002C0EC3">
              <w:rPr>
                <w:rFonts w:eastAsia="Times New Roman" w:cstheme="minorHAnsi"/>
                <w:sz w:val="24"/>
                <w:szCs w:val="24"/>
                <w:lang w:eastAsia="en-GB"/>
              </w:rPr>
              <w:t>I</w:t>
            </w:r>
            <w:r w:rsidR="008A100E" w:rsidRPr="00A255E2">
              <w:rPr>
                <w:rFonts w:eastAsia="Times New Roman" w:cstheme="minorHAnsi"/>
                <w:sz w:val="24"/>
                <w:szCs w:val="24"/>
                <w:lang w:eastAsia="en-GB"/>
              </w:rPr>
              <w:t>ndividual</w:t>
            </w:r>
            <w:r w:rsidR="002C0EC3">
              <w:rPr>
                <w:rFonts w:eastAsia="Times New Roman" w:cstheme="minorHAnsi"/>
                <w:sz w:val="24"/>
                <w:szCs w:val="24"/>
                <w:lang w:eastAsia="en-GB"/>
              </w:rPr>
              <w:t xml:space="preserve"> &amp; T</w:t>
            </w:r>
            <w:r w:rsidR="008A100E" w:rsidRPr="00A255E2">
              <w:rPr>
                <w:rFonts w:eastAsia="Times New Roman" w:cstheme="minorHAnsi"/>
                <w:sz w:val="24"/>
                <w:szCs w:val="24"/>
                <w:lang w:eastAsia="en-GB"/>
              </w:rPr>
              <w:t>echnology</w:t>
            </w:r>
          </w:p>
          <w:p w14:paraId="6F337076" w14:textId="420D9DC2" w:rsidR="00A255E2" w:rsidRPr="00A255E2" w:rsidRDefault="00A255E2" w:rsidP="00A255E2">
            <w:pPr>
              <w:autoSpaceDE w:val="0"/>
              <w:autoSpaceDN w:val="0"/>
              <w:adjustRightInd w:val="0"/>
              <w:spacing w:before="120" w:after="60"/>
              <w:rPr>
                <w:rFonts w:eastAsia="Times New Roman" w:cstheme="minorHAnsi"/>
                <w:sz w:val="24"/>
                <w:szCs w:val="24"/>
                <w:lang w:eastAsia="en-GB"/>
              </w:rPr>
            </w:pPr>
            <w:r w:rsidRPr="00A255E2">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2639"/>
                </mc:Choice>
                <mc:Fallback>
                  <w:t>☹</w:t>
                </mc:Fallback>
              </mc:AlternateContent>
            </w:r>
          </w:p>
          <w:p w14:paraId="29D6421B" w14:textId="77777777" w:rsidR="00235EA4" w:rsidRPr="00A255E2" w:rsidRDefault="00235EA4" w:rsidP="00A255E2">
            <w:pPr>
              <w:autoSpaceDE w:val="0"/>
              <w:autoSpaceDN w:val="0"/>
              <w:adjustRightInd w:val="0"/>
              <w:spacing w:before="60" w:after="60"/>
              <w:rPr>
                <w:rFonts w:eastAsia="Times New Roman" w:cstheme="minorHAnsi"/>
                <w:lang w:eastAsia="en-GB"/>
              </w:rPr>
            </w:pPr>
          </w:p>
        </w:tc>
        <w:tc>
          <w:tcPr>
            <w:tcW w:w="2552" w:type="dxa"/>
          </w:tcPr>
          <w:p w14:paraId="1BB2C8B9" w14:textId="77777777" w:rsidR="00235EA4" w:rsidRPr="004104E8" w:rsidRDefault="00235EA4" w:rsidP="00BD197E">
            <w:pPr>
              <w:autoSpaceDE w:val="0"/>
              <w:autoSpaceDN w:val="0"/>
              <w:adjustRightInd w:val="0"/>
              <w:spacing w:before="60" w:after="60"/>
              <w:rPr>
                <w:rFonts w:eastAsia="Times New Roman" w:cstheme="minorHAnsi"/>
                <w:sz w:val="24"/>
                <w:szCs w:val="24"/>
                <w:lang w:eastAsia="en-GB"/>
              </w:rPr>
            </w:pPr>
          </w:p>
        </w:tc>
      </w:tr>
      <w:tr w:rsidR="00235EA4" w14:paraId="33268F8F" w14:textId="77777777" w:rsidTr="00220C79">
        <w:tc>
          <w:tcPr>
            <w:tcW w:w="5382" w:type="dxa"/>
          </w:tcPr>
          <w:p w14:paraId="2E471F82" w14:textId="23DC0F1A" w:rsidR="00235EA4" w:rsidRDefault="00235EA4" w:rsidP="00235EA4">
            <w:pPr>
              <w:autoSpaceDE w:val="0"/>
              <w:autoSpaceDN w:val="0"/>
              <w:adjustRightInd w:val="0"/>
              <w:spacing w:before="60" w:after="60"/>
              <w:rPr>
                <w:rFonts w:eastAsia="Times New Roman" w:cstheme="minorHAnsi"/>
                <w:sz w:val="24"/>
                <w:szCs w:val="24"/>
                <w:lang w:eastAsia="en-GB"/>
              </w:rPr>
            </w:pPr>
            <w:r w:rsidRPr="00A56C8A">
              <w:rPr>
                <w:rFonts w:eastAsia="Times New Roman" w:cstheme="minorHAnsi"/>
                <w:sz w:val="24"/>
                <w:szCs w:val="24"/>
                <w:lang w:eastAsia="en-GB"/>
              </w:rPr>
              <w:t>Not a ‘Smart ePCR’ eg ‘justified exceptions’ for CIs are not obvious</w:t>
            </w:r>
            <w:r w:rsidR="000C2EDA">
              <w:rPr>
                <w:rFonts w:eastAsia="Times New Roman" w:cstheme="minorHAnsi"/>
                <w:sz w:val="24"/>
                <w:szCs w:val="24"/>
                <w:lang w:eastAsia="en-GB"/>
              </w:rPr>
              <w:t>.</w:t>
            </w:r>
          </w:p>
        </w:tc>
        <w:tc>
          <w:tcPr>
            <w:tcW w:w="1559" w:type="dxa"/>
          </w:tcPr>
          <w:p w14:paraId="5A485165" w14:textId="77777777" w:rsidR="00235EA4" w:rsidRDefault="000C2EDA" w:rsidP="00BD197E">
            <w:pPr>
              <w:autoSpaceDE w:val="0"/>
              <w:autoSpaceDN w:val="0"/>
              <w:adjustRightInd w:val="0"/>
              <w:spacing w:before="60" w:after="60"/>
              <w:rPr>
                <w:rFonts w:eastAsia="Times New Roman" w:cstheme="minorHAnsi"/>
                <w:lang w:eastAsia="en-GB"/>
              </w:rPr>
            </w:pPr>
            <w:r>
              <w:rPr>
                <w:rFonts w:eastAsia="Times New Roman" w:cstheme="minorHAnsi"/>
                <w:lang w:eastAsia="en-GB"/>
              </w:rPr>
              <w:t xml:space="preserve">Task &amp; Technology </w:t>
            </w:r>
            <w:r w:rsidRPr="000C2EDA">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p w14:paraId="79908A20" w14:textId="7A528520" w:rsidR="000C2EDA" w:rsidRPr="00D7509C" w:rsidRDefault="000C2EDA" w:rsidP="00BD197E">
            <w:pPr>
              <w:autoSpaceDE w:val="0"/>
              <w:autoSpaceDN w:val="0"/>
              <w:adjustRightInd w:val="0"/>
              <w:spacing w:before="60" w:after="60"/>
              <w:rPr>
                <w:rFonts w:eastAsia="Times New Roman" w:cstheme="minorHAnsi"/>
                <w:lang w:eastAsia="en-GB"/>
              </w:rPr>
            </w:pPr>
            <w:r>
              <w:rPr>
                <w:rFonts w:eastAsia="Times New Roman" w:cstheme="minorHAnsi"/>
                <w:lang w:eastAsia="en-GB"/>
              </w:rPr>
              <w:t xml:space="preserve">Individual &amp; Technology </w:t>
            </w:r>
            <w:r w:rsidRPr="000C2EDA">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2639"/>
                </mc:Choice>
                <mc:Fallback>
                  <w:t>☹</w:t>
                </mc:Fallback>
              </mc:AlternateContent>
            </w:r>
          </w:p>
        </w:tc>
        <w:tc>
          <w:tcPr>
            <w:tcW w:w="2552" w:type="dxa"/>
          </w:tcPr>
          <w:p w14:paraId="390FEDE7" w14:textId="4E7CC5F7" w:rsidR="00235EA4" w:rsidRPr="004104E8" w:rsidRDefault="00A85D28"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UI change request submitted</w:t>
            </w:r>
            <w:r w:rsidR="006600BF">
              <w:rPr>
                <w:rFonts w:eastAsia="Times New Roman" w:cstheme="minorHAnsi"/>
                <w:sz w:val="24"/>
                <w:szCs w:val="24"/>
                <w:lang w:eastAsia="en-GB"/>
              </w:rPr>
              <w:t xml:space="preserve"> to improve user interface in certain sections</w:t>
            </w:r>
          </w:p>
        </w:tc>
      </w:tr>
      <w:tr w:rsidR="00C74B1F" w14:paraId="622CC32D" w14:textId="77777777" w:rsidTr="00220C79">
        <w:tc>
          <w:tcPr>
            <w:tcW w:w="5382" w:type="dxa"/>
          </w:tcPr>
          <w:p w14:paraId="3FB8580A" w14:textId="77777777" w:rsidR="00235EA4" w:rsidRPr="00A56C8A" w:rsidRDefault="00235EA4" w:rsidP="00235EA4">
            <w:pPr>
              <w:autoSpaceDE w:val="0"/>
              <w:autoSpaceDN w:val="0"/>
              <w:adjustRightInd w:val="0"/>
              <w:spacing w:before="60" w:after="60"/>
              <w:rPr>
                <w:rFonts w:eastAsia="Times New Roman" w:cstheme="minorHAnsi"/>
                <w:sz w:val="24"/>
                <w:szCs w:val="24"/>
                <w:lang w:eastAsia="en-GB"/>
              </w:rPr>
            </w:pPr>
            <w:r w:rsidRPr="00A56C8A">
              <w:rPr>
                <w:rFonts w:eastAsia="Times New Roman" w:cstheme="minorHAnsi"/>
                <w:sz w:val="24"/>
                <w:szCs w:val="24"/>
                <w:lang w:eastAsia="en-GB"/>
              </w:rPr>
              <w:t>ePCR prompts should not be a replacement for exercising clinical judgement, it’s there to support you, not dictate to you.</w:t>
            </w:r>
            <w:r>
              <w:rPr>
                <w:rFonts w:eastAsia="Times New Roman" w:cstheme="minorHAnsi"/>
                <w:sz w:val="24"/>
                <w:szCs w:val="24"/>
                <w:lang w:eastAsia="en-GB"/>
              </w:rPr>
              <w:t xml:space="preserve"> </w:t>
            </w:r>
            <w:r w:rsidRPr="006600BF">
              <w:rPr>
                <w:rFonts w:eastAsia="Times New Roman" w:cstheme="minorHAnsi"/>
                <w:sz w:val="24"/>
                <w:szCs w:val="24"/>
                <w:lang w:eastAsia="en-GB"/>
              </w:rPr>
              <w:t>Risk of complacency.</w:t>
            </w:r>
          </w:p>
          <w:p w14:paraId="23B0A81F" w14:textId="31559513" w:rsidR="00C74B1F" w:rsidRDefault="00235EA4" w:rsidP="00235EA4">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Still need eyes on patient.</w:t>
            </w:r>
          </w:p>
        </w:tc>
        <w:tc>
          <w:tcPr>
            <w:tcW w:w="1559" w:type="dxa"/>
          </w:tcPr>
          <w:p w14:paraId="4B2E8261" w14:textId="77777777" w:rsidR="00C74B1F" w:rsidRPr="00D7509C" w:rsidRDefault="00C74B1F" w:rsidP="00BD197E">
            <w:pPr>
              <w:autoSpaceDE w:val="0"/>
              <w:autoSpaceDN w:val="0"/>
              <w:adjustRightInd w:val="0"/>
              <w:spacing w:before="60" w:after="60"/>
              <w:rPr>
                <w:rFonts w:eastAsia="Times New Roman" w:cstheme="minorHAnsi"/>
                <w:lang w:eastAsia="en-GB"/>
              </w:rPr>
            </w:pPr>
          </w:p>
        </w:tc>
        <w:tc>
          <w:tcPr>
            <w:tcW w:w="2552" w:type="dxa"/>
          </w:tcPr>
          <w:p w14:paraId="524CAA44" w14:textId="77777777" w:rsidR="00C74B1F" w:rsidRPr="004104E8" w:rsidRDefault="00C74B1F" w:rsidP="00BD197E">
            <w:pPr>
              <w:autoSpaceDE w:val="0"/>
              <w:autoSpaceDN w:val="0"/>
              <w:adjustRightInd w:val="0"/>
              <w:spacing w:before="60" w:after="60"/>
              <w:rPr>
                <w:rFonts w:eastAsia="Times New Roman" w:cstheme="minorHAnsi"/>
                <w:sz w:val="24"/>
                <w:szCs w:val="24"/>
                <w:lang w:eastAsia="en-GB"/>
              </w:rPr>
            </w:pPr>
          </w:p>
        </w:tc>
      </w:tr>
      <w:tr w:rsidR="00146249" w14:paraId="6BA310C6" w14:textId="77777777" w:rsidTr="00220C79">
        <w:tc>
          <w:tcPr>
            <w:tcW w:w="5382" w:type="dxa"/>
            <w:shd w:val="clear" w:color="auto" w:fill="D9D9D9" w:themeFill="background1" w:themeFillShade="D9"/>
          </w:tcPr>
          <w:p w14:paraId="72DB047B" w14:textId="4746718F" w:rsidR="00146249" w:rsidRDefault="00D95BF7" w:rsidP="00D95BF7">
            <w:pPr>
              <w:autoSpaceDE w:val="0"/>
              <w:autoSpaceDN w:val="0"/>
              <w:adjustRightInd w:val="0"/>
              <w:spacing w:before="60" w:after="60"/>
              <w:rPr>
                <w:rFonts w:eastAsia="Times New Roman" w:cstheme="minorHAnsi"/>
                <w:sz w:val="24"/>
                <w:szCs w:val="24"/>
                <w:lang w:eastAsia="en-GB"/>
              </w:rPr>
            </w:pPr>
            <w:r w:rsidRPr="00D95BF7">
              <w:rPr>
                <w:rFonts w:eastAsia="Times New Roman" w:cstheme="minorHAnsi"/>
                <w:b/>
                <w:bCs/>
                <w:sz w:val="24"/>
                <w:szCs w:val="24"/>
                <w:lang w:eastAsia="en-GB"/>
              </w:rPr>
              <w:t>Has ePCR made any difference to the quality of clinical documentation?</w:t>
            </w:r>
          </w:p>
        </w:tc>
        <w:tc>
          <w:tcPr>
            <w:tcW w:w="1559" w:type="dxa"/>
            <w:shd w:val="clear" w:color="auto" w:fill="D9D9D9" w:themeFill="background1" w:themeFillShade="D9"/>
          </w:tcPr>
          <w:p w14:paraId="5747CC68" w14:textId="77777777" w:rsidR="00146249" w:rsidRPr="00580D8A" w:rsidRDefault="00146249"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78799702" w14:textId="77777777" w:rsidR="00146249" w:rsidRPr="00580D8A" w:rsidRDefault="00146249" w:rsidP="00BD197E">
            <w:pPr>
              <w:autoSpaceDE w:val="0"/>
              <w:autoSpaceDN w:val="0"/>
              <w:adjustRightInd w:val="0"/>
              <w:spacing w:before="60" w:after="60"/>
              <w:rPr>
                <w:rFonts w:eastAsia="Times New Roman" w:cstheme="minorHAnsi"/>
                <w:sz w:val="24"/>
                <w:szCs w:val="24"/>
                <w:lang w:eastAsia="en-GB"/>
              </w:rPr>
            </w:pPr>
          </w:p>
        </w:tc>
      </w:tr>
      <w:tr w:rsidR="00B501F4" w14:paraId="11ED84F9" w14:textId="77777777" w:rsidTr="00220C79">
        <w:tc>
          <w:tcPr>
            <w:tcW w:w="5382" w:type="dxa"/>
          </w:tcPr>
          <w:p w14:paraId="188260C7" w14:textId="6E932EDE" w:rsidR="00B501F4" w:rsidRDefault="00D95BF7"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It is clearer.</w:t>
            </w:r>
          </w:p>
        </w:tc>
        <w:tc>
          <w:tcPr>
            <w:tcW w:w="1559" w:type="dxa"/>
          </w:tcPr>
          <w:p w14:paraId="5CC764CB" w14:textId="1A5174F3" w:rsidR="00B501F4" w:rsidRPr="00580D8A" w:rsidRDefault="00241E75"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Task &amp; Technology </w:t>
            </w:r>
            <w:r w:rsidRPr="00241E75">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p>
        </w:tc>
        <w:tc>
          <w:tcPr>
            <w:tcW w:w="2552" w:type="dxa"/>
          </w:tcPr>
          <w:p w14:paraId="6872A9EB" w14:textId="77777777" w:rsidR="00B501F4" w:rsidRPr="00580D8A" w:rsidRDefault="00B501F4" w:rsidP="00BD197E">
            <w:pPr>
              <w:autoSpaceDE w:val="0"/>
              <w:autoSpaceDN w:val="0"/>
              <w:adjustRightInd w:val="0"/>
              <w:spacing w:before="60" w:after="60"/>
              <w:rPr>
                <w:rFonts w:eastAsia="Times New Roman" w:cstheme="minorHAnsi"/>
                <w:sz w:val="24"/>
                <w:szCs w:val="24"/>
                <w:lang w:eastAsia="en-GB"/>
              </w:rPr>
            </w:pPr>
          </w:p>
        </w:tc>
      </w:tr>
      <w:tr w:rsidR="00146249" w14:paraId="3EED226B" w14:textId="77777777" w:rsidTr="00220C79">
        <w:tc>
          <w:tcPr>
            <w:tcW w:w="5382" w:type="dxa"/>
            <w:shd w:val="clear" w:color="auto" w:fill="D9D9D9" w:themeFill="background1" w:themeFillShade="D9"/>
          </w:tcPr>
          <w:p w14:paraId="7DF4F75F" w14:textId="7F4F4C93" w:rsidR="00146249" w:rsidRDefault="00B03384" w:rsidP="00BB65F0">
            <w:pPr>
              <w:autoSpaceDE w:val="0"/>
              <w:autoSpaceDN w:val="0"/>
              <w:adjustRightInd w:val="0"/>
              <w:spacing w:before="60" w:after="60"/>
              <w:rPr>
                <w:rFonts w:eastAsia="Times New Roman" w:cstheme="minorHAnsi"/>
                <w:sz w:val="24"/>
                <w:szCs w:val="24"/>
                <w:lang w:eastAsia="en-GB"/>
              </w:rPr>
            </w:pPr>
            <w:r w:rsidRPr="00B03384">
              <w:rPr>
                <w:rFonts w:eastAsia="Times New Roman" w:cstheme="minorHAnsi"/>
                <w:b/>
                <w:bCs/>
                <w:sz w:val="24"/>
                <w:szCs w:val="24"/>
                <w:lang w:eastAsia="en-GB"/>
              </w:rPr>
              <w:t>Has ePCR improved the quality of patient care?</w:t>
            </w:r>
          </w:p>
        </w:tc>
        <w:tc>
          <w:tcPr>
            <w:tcW w:w="1559" w:type="dxa"/>
            <w:shd w:val="clear" w:color="auto" w:fill="D9D9D9" w:themeFill="background1" w:themeFillShade="D9"/>
          </w:tcPr>
          <w:p w14:paraId="39C2E488" w14:textId="77777777" w:rsidR="00146249" w:rsidRPr="00580D8A" w:rsidRDefault="00146249"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04C61A57" w14:textId="77777777" w:rsidR="00146249" w:rsidRPr="00580D8A" w:rsidRDefault="00146249" w:rsidP="00BD197E">
            <w:pPr>
              <w:autoSpaceDE w:val="0"/>
              <w:autoSpaceDN w:val="0"/>
              <w:adjustRightInd w:val="0"/>
              <w:spacing w:before="60" w:after="60"/>
              <w:rPr>
                <w:rFonts w:eastAsia="Times New Roman" w:cstheme="minorHAnsi"/>
                <w:sz w:val="24"/>
                <w:szCs w:val="24"/>
                <w:lang w:eastAsia="en-GB"/>
              </w:rPr>
            </w:pPr>
          </w:p>
        </w:tc>
      </w:tr>
      <w:tr w:rsidR="00146249" w14:paraId="5082105A" w14:textId="77777777" w:rsidTr="00220C79">
        <w:tc>
          <w:tcPr>
            <w:tcW w:w="5382" w:type="dxa"/>
          </w:tcPr>
          <w:p w14:paraId="5ED9E2E0" w14:textId="7039E95F" w:rsidR="00146249" w:rsidRDefault="00B03384" w:rsidP="008B5A47">
            <w:pPr>
              <w:autoSpaceDE w:val="0"/>
              <w:autoSpaceDN w:val="0"/>
              <w:adjustRightInd w:val="0"/>
              <w:spacing w:before="60" w:after="60"/>
              <w:rPr>
                <w:rFonts w:eastAsia="Times New Roman" w:cstheme="minorHAnsi"/>
                <w:sz w:val="24"/>
                <w:szCs w:val="24"/>
                <w:lang w:eastAsia="en-GB"/>
              </w:rPr>
            </w:pPr>
            <w:r w:rsidRPr="00B03384">
              <w:rPr>
                <w:rFonts w:eastAsia="Times New Roman" w:cstheme="minorHAnsi"/>
                <w:sz w:val="24"/>
                <w:szCs w:val="24"/>
                <w:lang w:eastAsia="en-GB"/>
              </w:rPr>
              <w:t>Yes. Clinical records are now more legible, easier to review. The quality of documentation has improved due to improved clarity.</w:t>
            </w:r>
            <w:r w:rsidR="00D15B51">
              <w:rPr>
                <w:rFonts w:eastAsia="Times New Roman" w:cstheme="minorHAnsi"/>
                <w:sz w:val="24"/>
                <w:szCs w:val="24"/>
                <w:lang w:eastAsia="en-GB"/>
              </w:rPr>
              <w:t xml:space="preserve"> </w:t>
            </w:r>
            <w:r w:rsidR="00D15B51" w:rsidRPr="00D15B51">
              <w:rPr>
                <w:rFonts w:eastAsia="Times New Roman" w:cstheme="minorHAnsi"/>
                <w:sz w:val="24"/>
                <w:szCs w:val="24"/>
                <w:lang w:eastAsia="en-GB"/>
              </w:rPr>
              <w:t>Standardised entries for certain conditions if options are used.</w:t>
            </w:r>
          </w:p>
        </w:tc>
        <w:tc>
          <w:tcPr>
            <w:tcW w:w="1559" w:type="dxa"/>
          </w:tcPr>
          <w:p w14:paraId="67E183A3" w14:textId="4DCC5A69" w:rsidR="00146249" w:rsidRPr="00241E75" w:rsidRDefault="00BB65F0" w:rsidP="00BD197E">
            <w:pPr>
              <w:autoSpaceDE w:val="0"/>
              <w:autoSpaceDN w:val="0"/>
              <w:adjustRightInd w:val="0"/>
              <w:spacing w:before="60" w:after="60"/>
              <w:rPr>
                <w:rFonts w:eastAsia="Times New Roman" w:cstheme="minorHAnsi"/>
                <w:sz w:val="24"/>
                <w:szCs w:val="24"/>
                <w:lang w:eastAsia="en-GB"/>
              </w:rPr>
            </w:pPr>
            <w:r w:rsidRPr="00241E75">
              <w:rPr>
                <w:rFonts w:eastAsia="Times New Roman" w:cstheme="minorHAnsi"/>
                <w:sz w:val="24"/>
                <w:szCs w:val="24"/>
                <w:lang w:eastAsia="en-GB"/>
              </w:rPr>
              <w:t>Task &amp; Tech</w:t>
            </w:r>
            <w:r w:rsidR="00677D0B" w:rsidRPr="00241E75">
              <w:rPr>
                <w:rFonts w:eastAsia="Times New Roman" w:cstheme="minorHAnsi"/>
                <w:sz w:val="24"/>
                <w:szCs w:val="24"/>
                <w:lang w:eastAsia="en-GB"/>
              </w:rPr>
              <w:t>nology</w:t>
            </w:r>
            <w:r w:rsidRPr="00241E75">
              <w:rPr>
                <w:rFonts w:eastAsia="Times New Roman" w:cstheme="minorHAnsi"/>
                <w:sz w:val="24"/>
                <w:szCs w:val="24"/>
                <w:lang w:eastAsia="en-GB"/>
              </w:rPr>
              <w:t xml:space="preserve"> </w:t>
            </w:r>
            <w:r w:rsidRPr="00241E75">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p>
        </w:tc>
        <w:tc>
          <w:tcPr>
            <w:tcW w:w="2552" w:type="dxa"/>
          </w:tcPr>
          <w:p w14:paraId="5184035E" w14:textId="77777777" w:rsidR="00146249" w:rsidRPr="00580D8A" w:rsidRDefault="00146249" w:rsidP="00BD197E">
            <w:pPr>
              <w:autoSpaceDE w:val="0"/>
              <w:autoSpaceDN w:val="0"/>
              <w:adjustRightInd w:val="0"/>
              <w:spacing w:before="60" w:after="60"/>
              <w:rPr>
                <w:rFonts w:eastAsia="Times New Roman" w:cstheme="minorHAnsi"/>
                <w:sz w:val="24"/>
                <w:szCs w:val="24"/>
                <w:lang w:eastAsia="en-GB"/>
              </w:rPr>
            </w:pPr>
          </w:p>
        </w:tc>
      </w:tr>
      <w:tr w:rsidR="00B03384" w14:paraId="75C2B6C5" w14:textId="77777777" w:rsidTr="00220C79">
        <w:tc>
          <w:tcPr>
            <w:tcW w:w="5382" w:type="dxa"/>
            <w:shd w:val="clear" w:color="auto" w:fill="D9D9D9" w:themeFill="background1" w:themeFillShade="D9"/>
          </w:tcPr>
          <w:p w14:paraId="059BF774" w14:textId="2844087F" w:rsidR="00B03384" w:rsidRDefault="00B95A12" w:rsidP="00BD197E">
            <w:pPr>
              <w:autoSpaceDE w:val="0"/>
              <w:autoSpaceDN w:val="0"/>
              <w:adjustRightInd w:val="0"/>
              <w:spacing w:before="60" w:after="60"/>
              <w:rPr>
                <w:rFonts w:eastAsia="Times New Roman" w:cstheme="minorHAnsi"/>
                <w:sz w:val="24"/>
                <w:szCs w:val="24"/>
                <w:lang w:eastAsia="en-GB"/>
              </w:rPr>
            </w:pPr>
            <w:r w:rsidRPr="00B95A12">
              <w:rPr>
                <w:rFonts w:eastAsia="Times New Roman" w:cstheme="minorHAnsi"/>
                <w:b/>
                <w:bCs/>
                <w:sz w:val="24"/>
                <w:szCs w:val="24"/>
                <w:lang w:eastAsia="en-GB"/>
              </w:rPr>
              <w:lastRenderedPageBreak/>
              <w:t>Has ePCR contributed to the efficient use of referrals and pathways?</w:t>
            </w:r>
          </w:p>
        </w:tc>
        <w:tc>
          <w:tcPr>
            <w:tcW w:w="1559" w:type="dxa"/>
            <w:shd w:val="clear" w:color="auto" w:fill="D9D9D9" w:themeFill="background1" w:themeFillShade="D9"/>
          </w:tcPr>
          <w:p w14:paraId="4B70D377" w14:textId="77777777" w:rsidR="00B03384" w:rsidRPr="00580D8A" w:rsidRDefault="00B03384"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426D4A28" w14:textId="77777777" w:rsidR="00B03384" w:rsidRPr="00580D8A" w:rsidRDefault="00B03384" w:rsidP="00BD197E">
            <w:pPr>
              <w:autoSpaceDE w:val="0"/>
              <w:autoSpaceDN w:val="0"/>
              <w:adjustRightInd w:val="0"/>
              <w:spacing w:before="60" w:after="60"/>
              <w:rPr>
                <w:rFonts w:eastAsia="Times New Roman" w:cstheme="minorHAnsi"/>
                <w:sz w:val="24"/>
                <w:szCs w:val="24"/>
                <w:lang w:eastAsia="en-GB"/>
              </w:rPr>
            </w:pPr>
          </w:p>
        </w:tc>
      </w:tr>
      <w:tr w:rsidR="00B95A12" w14:paraId="46EFEF58" w14:textId="77777777" w:rsidTr="00220C79">
        <w:tc>
          <w:tcPr>
            <w:tcW w:w="5382" w:type="dxa"/>
          </w:tcPr>
          <w:p w14:paraId="7FA8F7B1" w14:textId="77777777" w:rsidR="00B95A12" w:rsidRDefault="00B95A12" w:rsidP="00B95A12">
            <w:pPr>
              <w:autoSpaceDE w:val="0"/>
              <w:autoSpaceDN w:val="0"/>
              <w:adjustRightInd w:val="0"/>
              <w:spacing w:before="60" w:after="60"/>
              <w:rPr>
                <w:rFonts w:eastAsia="Times New Roman" w:cstheme="minorHAnsi"/>
                <w:sz w:val="24"/>
                <w:szCs w:val="24"/>
                <w:lang w:eastAsia="en-GB"/>
              </w:rPr>
            </w:pPr>
            <w:r w:rsidRPr="00B95A12">
              <w:rPr>
                <w:rFonts w:eastAsia="Times New Roman" w:cstheme="minorHAnsi"/>
                <w:sz w:val="24"/>
                <w:szCs w:val="24"/>
                <w:lang w:eastAsia="en-GB"/>
              </w:rPr>
              <w:t>No. People don’t understand the system they’re working with. Experienced paramedics would know the pathways in their region. ePCR doesn’t show everything available, limits the dynamic element, limits flexibility. Follows a process but impedes the ‘flow of care’.</w:t>
            </w:r>
          </w:p>
          <w:p w14:paraId="51830CB9" w14:textId="33EC94DC" w:rsidR="00220C79" w:rsidRDefault="00220C79" w:rsidP="00B95A12">
            <w:pPr>
              <w:autoSpaceDE w:val="0"/>
              <w:autoSpaceDN w:val="0"/>
              <w:adjustRightInd w:val="0"/>
              <w:spacing w:before="60" w:after="60"/>
              <w:rPr>
                <w:rFonts w:eastAsia="Times New Roman" w:cstheme="minorHAnsi"/>
                <w:sz w:val="24"/>
                <w:szCs w:val="24"/>
                <w:lang w:eastAsia="en-GB"/>
              </w:rPr>
            </w:pPr>
          </w:p>
          <w:p w14:paraId="5C4C0F0A" w14:textId="3426D9EC" w:rsidR="00220C79" w:rsidRPr="00B95A12" w:rsidRDefault="00220C79" w:rsidP="00B95A12">
            <w:pPr>
              <w:autoSpaceDE w:val="0"/>
              <w:autoSpaceDN w:val="0"/>
              <w:adjustRightInd w:val="0"/>
              <w:spacing w:before="60" w:after="60"/>
              <w:rPr>
                <w:rFonts w:eastAsia="Times New Roman" w:cstheme="minorHAnsi"/>
                <w:sz w:val="24"/>
                <w:szCs w:val="24"/>
                <w:lang w:eastAsia="en-GB"/>
              </w:rPr>
            </w:pPr>
          </w:p>
        </w:tc>
        <w:tc>
          <w:tcPr>
            <w:tcW w:w="1559" w:type="dxa"/>
          </w:tcPr>
          <w:p w14:paraId="6CE9D05E" w14:textId="42BB1B36" w:rsidR="00B95A12" w:rsidRPr="00580D8A" w:rsidRDefault="00241E75"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Task &amp; Technology </w:t>
            </w:r>
            <w:r w:rsidRPr="00241E75">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2639"/>
                </mc:Choice>
                <mc:Fallback>
                  <w:t>☹</w:t>
                </mc:Fallback>
              </mc:AlternateContent>
            </w:r>
          </w:p>
        </w:tc>
        <w:tc>
          <w:tcPr>
            <w:tcW w:w="2552" w:type="dxa"/>
          </w:tcPr>
          <w:p w14:paraId="60EB88E7"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6BF3E009" w14:textId="77777777" w:rsidTr="00220C79">
        <w:tc>
          <w:tcPr>
            <w:tcW w:w="5382" w:type="dxa"/>
            <w:shd w:val="clear" w:color="auto" w:fill="D9D9D9" w:themeFill="background1" w:themeFillShade="D9"/>
          </w:tcPr>
          <w:p w14:paraId="7E73FA64" w14:textId="678C522E" w:rsidR="00B95A12" w:rsidRPr="00B95A12" w:rsidRDefault="00B95A12" w:rsidP="00C67359">
            <w:pPr>
              <w:autoSpaceDE w:val="0"/>
              <w:autoSpaceDN w:val="0"/>
              <w:adjustRightInd w:val="0"/>
              <w:spacing w:before="60" w:after="60"/>
              <w:rPr>
                <w:rFonts w:eastAsia="Times New Roman" w:cstheme="minorHAnsi"/>
                <w:sz w:val="24"/>
                <w:szCs w:val="24"/>
                <w:lang w:eastAsia="en-GB"/>
              </w:rPr>
            </w:pPr>
            <w:r w:rsidRPr="00B95A12">
              <w:rPr>
                <w:rFonts w:eastAsia="Times New Roman" w:cstheme="minorHAnsi"/>
                <w:b/>
                <w:bCs/>
                <w:sz w:val="24"/>
                <w:szCs w:val="24"/>
                <w:lang w:eastAsia="en-GB"/>
              </w:rPr>
              <w:t>Has ePCR contributed to reduced unnecessary conveyance to EDs?</w:t>
            </w:r>
          </w:p>
        </w:tc>
        <w:tc>
          <w:tcPr>
            <w:tcW w:w="1559" w:type="dxa"/>
            <w:shd w:val="clear" w:color="auto" w:fill="D9D9D9" w:themeFill="background1" w:themeFillShade="D9"/>
          </w:tcPr>
          <w:p w14:paraId="4259BDD2"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07D405EC"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2365F00C" w14:textId="77777777" w:rsidTr="00220C79">
        <w:tc>
          <w:tcPr>
            <w:tcW w:w="5382" w:type="dxa"/>
          </w:tcPr>
          <w:p w14:paraId="65DE9891" w14:textId="62ADF337" w:rsidR="00B95A12" w:rsidRDefault="009831F8"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One said yes, one said i</w:t>
            </w:r>
            <w:r w:rsidR="00C67359" w:rsidRPr="00C67359">
              <w:rPr>
                <w:rFonts w:eastAsia="Times New Roman" w:cstheme="minorHAnsi"/>
                <w:sz w:val="24"/>
                <w:szCs w:val="24"/>
                <w:lang w:eastAsia="en-GB"/>
              </w:rPr>
              <w:t>t is too early to say. It [conveyance to EDs] may have increased due to highlighting NEWS (National Early Warning Score) and POPs (Paediatric Observation Priority Score ) scores. This may override clinical judgement, clinical expertise and experience. NEWS score is not designed for all patients. It is a sepsis tool.</w:t>
            </w:r>
          </w:p>
          <w:p w14:paraId="4B0360FF" w14:textId="77777777" w:rsidR="006600BF" w:rsidRDefault="00677D0B" w:rsidP="00220C79">
            <w:pPr>
              <w:autoSpaceDE w:val="0"/>
              <w:autoSpaceDN w:val="0"/>
              <w:adjustRightInd w:val="0"/>
              <w:spacing w:before="60" w:after="60"/>
              <w:rPr>
                <w:rFonts w:eastAsia="Times New Roman" w:cstheme="minorHAnsi"/>
                <w:sz w:val="24"/>
                <w:szCs w:val="24"/>
                <w:lang w:eastAsia="en-GB"/>
              </w:rPr>
            </w:pPr>
            <w:r w:rsidRPr="00677D0B">
              <w:rPr>
                <w:rFonts w:eastAsia="Times New Roman" w:cstheme="minorHAnsi"/>
                <w:sz w:val="24"/>
                <w:szCs w:val="24"/>
                <w:lang w:eastAsia="en-GB"/>
              </w:rPr>
              <w:t>[Note: NEWS is automatically calculated on the ePCR based on each set of clinical observations; POPs is the equivalent for children (NHS England, undated)]</w:t>
            </w:r>
          </w:p>
          <w:p w14:paraId="08C00CDA" w14:textId="6EBFB158" w:rsidR="00947BA5" w:rsidRPr="00B95A12" w:rsidRDefault="00947BA5" w:rsidP="00220C79">
            <w:pPr>
              <w:autoSpaceDE w:val="0"/>
              <w:autoSpaceDN w:val="0"/>
              <w:adjustRightInd w:val="0"/>
              <w:spacing w:before="60" w:after="60"/>
              <w:rPr>
                <w:rFonts w:eastAsia="Times New Roman" w:cstheme="minorHAnsi"/>
                <w:sz w:val="24"/>
                <w:szCs w:val="24"/>
                <w:lang w:eastAsia="en-GB"/>
              </w:rPr>
            </w:pPr>
          </w:p>
        </w:tc>
        <w:tc>
          <w:tcPr>
            <w:tcW w:w="1559" w:type="dxa"/>
          </w:tcPr>
          <w:p w14:paraId="4AB9B67A" w14:textId="733786EE" w:rsidR="00B95A12" w:rsidRPr="00580D8A" w:rsidRDefault="00774A6A"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Task &amp; Technology -</w:t>
            </w:r>
            <w:r w:rsidR="00BE52A7">
              <w:rPr>
                <w:rFonts w:eastAsia="Times New Roman" w:cstheme="minorHAnsi"/>
                <w:sz w:val="24"/>
                <w:szCs w:val="24"/>
                <w:lang w:eastAsia="en-GB"/>
              </w:rPr>
              <w:t xml:space="preserve"> neutral</w:t>
            </w:r>
          </w:p>
        </w:tc>
        <w:tc>
          <w:tcPr>
            <w:tcW w:w="2552" w:type="dxa"/>
          </w:tcPr>
          <w:p w14:paraId="519A3166"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20FCC13B" w14:textId="77777777" w:rsidTr="00220C79">
        <w:tc>
          <w:tcPr>
            <w:tcW w:w="5382" w:type="dxa"/>
            <w:shd w:val="clear" w:color="auto" w:fill="D9D9D9" w:themeFill="background1" w:themeFillShade="D9"/>
          </w:tcPr>
          <w:p w14:paraId="75581338" w14:textId="6C76EC03" w:rsidR="00B95A12" w:rsidRPr="00B95A12" w:rsidRDefault="00677D0B" w:rsidP="00BD197E">
            <w:pPr>
              <w:autoSpaceDE w:val="0"/>
              <w:autoSpaceDN w:val="0"/>
              <w:adjustRightInd w:val="0"/>
              <w:spacing w:before="60" w:after="60"/>
              <w:rPr>
                <w:rFonts w:eastAsia="Times New Roman" w:cstheme="minorHAnsi"/>
                <w:sz w:val="24"/>
                <w:szCs w:val="24"/>
                <w:lang w:eastAsia="en-GB"/>
              </w:rPr>
            </w:pPr>
            <w:r w:rsidRPr="00677D0B">
              <w:rPr>
                <w:rFonts w:eastAsia="Times New Roman" w:cstheme="minorHAnsi"/>
                <w:b/>
                <w:bCs/>
                <w:sz w:val="24"/>
                <w:szCs w:val="24"/>
                <w:lang w:eastAsia="en-GB"/>
              </w:rPr>
              <w:t>Has ePCR contributed to continuity of patient care between providers?</w:t>
            </w:r>
          </w:p>
        </w:tc>
        <w:tc>
          <w:tcPr>
            <w:tcW w:w="1559" w:type="dxa"/>
            <w:shd w:val="clear" w:color="auto" w:fill="D9D9D9" w:themeFill="background1" w:themeFillShade="D9"/>
          </w:tcPr>
          <w:p w14:paraId="4EE64BD8"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73F88B16"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6558BD1E" w14:textId="77777777" w:rsidTr="00220C79">
        <w:tc>
          <w:tcPr>
            <w:tcW w:w="5382" w:type="dxa"/>
          </w:tcPr>
          <w:p w14:paraId="0A57D0F4" w14:textId="77777777" w:rsidR="00B95A12" w:rsidRDefault="00677D0B" w:rsidP="00677D0B">
            <w:pPr>
              <w:autoSpaceDE w:val="0"/>
              <w:autoSpaceDN w:val="0"/>
              <w:adjustRightInd w:val="0"/>
              <w:spacing w:before="60" w:after="60"/>
              <w:rPr>
                <w:rFonts w:eastAsia="Times New Roman" w:cstheme="minorHAnsi"/>
                <w:sz w:val="24"/>
                <w:szCs w:val="24"/>
                <w:lang w:eastAsia="en-GB"/>
              </w:rPr>
            </w:pPr>
            <w:r w:rsidRPr="00677D0B">
              <w:rPr>
                <w:rFonts w:eastAsia="Times New Roman" w:cstheme="minorHAnsi"/>
                <w:sz w:val="24"/>
                <w:szCs w:val="24"/>
                <w:lang w:eastAsia="en-GB"/>
              </w:rPr>
              <w:t>Works well. ePCRs are clearer than handwritten PCRs.</w:t>
            </w:r>
            <w:r>
              <w:rPr>
                <w:rFonts w:eastAsia="Times New Roman" w:cstheme="minorHAnsi"/>
                <w:sz w:val="24"/>
                <w:szCs w:val="24"/>
                <w:lang w:eastAsia="en-GB"/>
              </w:rPr>
              <w:t xml:space="preserve"> </w:t>
            </w:r>
            <w:r w:rsidRPr="00677D0B">
              <w:rPr>
                <w:rFonts w:eastAsia="Times New Roman" w:cstheme="minorHAnsi"/>
                <w:sz w:val="24"/>
                <w:szCs w:val="24"/>
                <w:lang w:eastAsia="en-GB"/>
              </w:rPr>
              <w:t>Hospitals appreciate it [ePCR]. Senior ED consultants who said the previous [handwritten] PCRs were ‘thrown in bins’. The ePCRs are more formal, more professional [than paper PCRs]. ePCRs are seen more [than paper PCRs] in ITU, polytrauma, A&amp;E.</w:t>
            </w:r>
          </w:p>
          <w:p w14:paraId="72664BEE" w14:textId="77777777" w:rsidR="0094445F" w:rsidRDefault="00754156" w:rsidP="00BE52A7">
            <w:pPr>
              <w:autoSpaceDE w:val="0"/>
              <w:autoSpaceDN w:val="0"/>
              <w:adjustRightInd w:val="0"/>
              <w:spacing w:before="60" w:after="120"/>
              <w:jc w:val="both"/>
              <w:rPr>
                <w:rFonts w:eastAsia="Times New Roman" w:cstheme="minorHAnsi"/>
                <w:sz w:val="24"/>
                <w:szCs w:val="24"/>
                <w:lang w:eastAsia="en-GB"/>
              </w:rPr>
            </w:pPr>
            <w:r w:rsidRPr="002832E0">
              <w:rPr>
                <w:rFonts w:eastAsia="Times New Roman" w:cstheme="minorHAnsi"/>
                <w:sz w:val="24"/>
                <w:szCs w:val="24"/>
                <w:lang w:eastAsia="en-GB"/>
              </w:rPr>
              <w:t>Yes</w:t>
            </w:r>
            <w:r>
              <w:rPr>
                <w:rFonts w:eastAsia="Times New Roman" w:cstheme="minorHAnsi"/>
                <w:sz w:val="24"/>
                <w:szCs w:val="24"/>
                <w:lang w:eastAsia="en-GB"/>
              </w:rPr>
              <w:t xml:space="preserve"> definitely. In relation to ePCRs, A&amp;E doctors have called our </w:t>
            </w:r>
            <w:r w:rsidRPr="007512C4">
              <w:rPr>
                <w:rFonts w:eastAsia="Times New Roman" w:cstheme="minorHAnsi"/>
                <w:sz w:val="24"/>
                <w:szCs w:val="24"/>
                <w:lang w:eastAsia="en-GB"/>
              </w:rPr>
              <w:t>“clerking”</w:t>
            </w:r>
            <w:r>
              <w:rPr>
                <w:rFonts w:eastAsia="Times New Roman" w:cstheme="minorHAnsi"/>
                <w:sz w:val="24"/>
                <w:szCs w:val="24"/>
                <w:lang w:eastAsia="en-GB"/>
              </w:rPr>
              <w:t xml:space="preserve"> really very good. Some ePCRs were initially too long to get to the clinical narrative – hospital staff had to get past first few pages of primary survey observation, some of which were too much, not relevant.</w:t>
            </w:r>
          </w:p>
          <w:p w14:paraId="72CC7320" w14:textId="4B4D5FF0" w:rsidR="00947BA5" w:rsidRPr="00B95A12" w:rsidRDefault="00947BA5" w:rsidP="00BE52A7">
            <w:pPr>
              <w:autoSpaceDE w:val="0"/>
              <w:autoSpaceDN w:val="0"/>
              <w:adjustRightInd w:val="0"/>
              <w:spacing w:before="60" w:after="120"/>
              <w:jc w:val="both"/>
              <w:rPr>
                <w:rFonts w:eastAsia="Times New Roman" w:cstheme="minorHAnsi"/>
                <w:sz w:val="24"/>
                <w:szCs w:val="24"/>
                <w:lang w:eastAsia="en-GB"/>
              </w:rPr>
            </w:pPr>
          </w:p>
        </w:tc>
        <w:tc>
          <w:tcPr>
            <w:tcW w:w="1559" w:type="dxa"/>
          </w:tcPr>
          <w:p w14:paraId="286999A6" w14:textId="799FE192" w:rsidR="00B95A12" w:rsidRPr="00677D0B" w:rsidRDefault="00677D0B" w:rsidP="00BD197E">
            <w:pPr>
              <w:autoSpaceDE w:val="0"/>
              <w:autoSpaceDN w:val="0"/>
              <w:adjustRightInd w:val="0"/>
              <w:spacing w:before="60" w:after="60"/>
              <w:rPr>
                <w:rFonts w:eastAsia="Times New Roman" w:cstheme="minorHAnsi"/>
                <w:lang w:eastAsia="en-GB"/>
              </w:rPr>
            </w:pPr>
            <w:r w:rsidRPr="00677D0B">
              <w:rPr>
                <w:rFonts w:eastAsia="Times New Roman" w:cstheme="minorHAnsi"/>
                <w:lang w:eastAsia="en-GB"/>
              </w:rPr>
              <w:t xml:space="preserve">Task &amp; Technology </w:t>
            </w:r>
            <w:r w:rsidRPr="00677D0B">
              <w:rPr>
                <mc:AlternateContent>
                  <mc:Choice Requires="w16se">
                    <w:rFonts w:eastAsia="Times New Roman" w:cstheme="minorHAnsi"/>
                  </mc:Choice>
                  <mc:Fallback>
                    <w:rFonts w:ascii="Segoe UI Emoji" w:eastAsia="Segoe UI Emoji" w:hAnsi="Segoe UI Emoji" w:cs="Segoe UI Emoji"/>
                  </mc:Fallback>
                </mc:AlternateContent>
                <w:lang w:eastAsia="en-GB"/>
              </w:rPr>
              <mc:AlternateContent>
                <mc:Choice Requires="w16se">
                  <w16se:symEx w16se:font="Segoe UI Emoji" w16se:char="1F60A"/>
                </mc:Choice>
                <mc:Fallback>
                  <w:t>😊</w:t>
                </mc:Fallback>
              </mc:AlternateContent>
            </w:r>
          </w:p>
        </w:tc>
        <w:tc>
          <w:tcPr>
            <w:tcW w:w="2552" w:type="dxa"/>
          </w:tcPr>
          <w:p w14:paraId="76383511"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0C09E27A" w14:textId="77777777" w:rsidTr="00220C79">
        <w:tc>
          <w:tcPr>
            <w:tcW w:w="5382" w:type="dxa"/>
            <w:shd w:val="clear" w:color="auto" w:fill="D9D9D9" w:themeFill="background1" w:themeFillShade="D9"/>
          </w:tcPr>
          <w:p w14:paraId="38C6A26C" w14:textId="55BC6961" w:rsidR="00B95A12" w:rsidRPr="00B95A12" w:rsidRDefault="002174A7" w:rsidP="002174A7">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b/>
                <w:bCs/>
                <w:sz w:val="24"/>
                <w:szCs w:val="24"/>
                <w:lang w:eastAsia="en-GB"/>
              </w:rPr>
              <w:lastRenderedPageBreak/>
              <w:t>Has ePCR contributed to improved communication/ continuity within WAST?</w:t>
            </w:r>
          </w:p>
        </w:tc>
        <w:tc>
          <w:tcPr>
            <w:tcW w:w="1559" w:type="dxa"/>
            <w:shd w:val="clear" w:color="auto" w:fill="D9D9D9" w:themeFill="background1" w:themeFillShade="D9"/>
          </w:tcPr>
          <w:p w14:paraId="3751DA62"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5A33B093"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4D2D81DA" w14:textId="77777777" w:rsidTr="00220C79">
        <w:tc>
          <w:tcPr>
            <w:tcW w:w="5382" w:type="dxa"/>
          </w:tcPr>
          <w:p w14:paraId="63B05FE9" w14:textId="3591F227" w:rsidR="002174A7" w:rsidRDefault="002174A7" w:rsidP="002174A7">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sz w:val="24"/>
                <w:szCs w:val="24"/>
                <w:lang w:eastAsia="en-GB"/>
              </w:rPr>
              <w:t>Yes, it far better. Clinicians [arriving at scene] can jump on the record.</w:t>
            </w:r>
          </w:p>
          <w:p w14:paraId="798095E3" w14:textId="77777777" w:rsidR="00AF1EDD" w:rsidRDefault="00AF1EDD" w:rsidP="00AF1EDD">
            <w:pPr>
              <w:autoSpaceDE w:val="0"/>
              <w:autoSpaceDN w:val="0"/>
              <w:adjustRightInd w:val="0"/>
              <w:spacing w:before="60" w:after="120"/>
              <w:jc w:val="both"/>
              <w:rPr>
                <w:rFonts w:eastAsia="Times New Roman" w:cstheme="minorHAnsi"/>
                <w:sz w:val="24"/>
                <w:szCs w:val="24"/>
                <w:lang w:eastAsia="en-GB"/>
              </w:rPr>
            </w:pPr>
            <w:r>
              <w:rPr>
                <w:rFonts w:eastAsia="Times New Roman" w:cstheme="minorHAnsi"/>
                <w:sz w:val="24"/>
                <w:szCs w:val="24"/>
                <w:lang w:eastAsia="en-GB"/>
              </w:rPr>
              <w:t>Yes. Once patient identity has been confirmed via the Welsh Demographic Service (WDS) there is a facility to view previous ePCRs relating to the same patient (and GP records). However. Can’t view previous ECGs [electrocardiogram results] which would be useful.  This can affect referrals and hospital conveyance as it would help identify if a 12 lead ECG is showing an acute problem.</w:t>
            </w:r>
          </w:p>
          <w:p w14:paraId="1766A968" w14:textId="77777777" w:rsidR="006600BF" w:rsidRDefault="0094445F" w:rsidP="00220C79">
            <w:pPr>
              <w:autoSpaceDE w:val="0"/>
              <w:autoSpaceDN w:val="0"/>
              <w:adjustRightInd w:val="0"/>
              <w:spacing w:before="60" w:after="120"/>
              <w:jc w:val="both"/>
              <w:rPr>
                <w:rFonts w:eastAsia="Times New Roman" w:cstheme="minorHAnsi"/>
                <w:sz w:val="24"/>
                <w:szCs w:val="24"/>
                <w:lang w:eastAsia="en-GB"/>
              </w:rPr>
            </w:pPr>
            <w:r>
              <w:rPr>
                <w:rFonts w:eastAsia="Times New Roman" w:cstheme="minorHAnsi"/>
                <w:sz w:val="24"/>
                <w:szCs w:val="24"/>
                <w:lang w:eastAsia="en-GB"/>
              </w:rPr>
              <w:t xml:space="preserve">A good example is the ability to view previous Clinical Frailty Scores (CFS) on previous ePCRs. This helps to the current crew to know what is normal for the patient, and if a Falls Pathway Referral is required. If the CFS is higher than recorded on the previous ePCR this could highlight the need for a referral and hospital conveyance. Or if the score is the same it may indicate that conveyance is not required, and the patient could be safely discharged at home. </w:t>
            </w:r>
          </w:p>
          <w:p w14:paraId="6EA60A5F" w14:textId="77777777" w:rsidR="00947BA5" w:rsidRDefault="00947BA5" w:rsidP="00220C79">
            <w:pPr>
              <w:autoSpaceDE w:val="0"/>
              <w:autoSpaceDN w:val="0"/>
              <w:adjustRightInd w:val="0"/>
              <w:spacing w:before="60" w:after="120"/>
              <w:jc w:val="both"/>
              <w:rPr>
                <w:rFonts w:eastAsia="Times New Roman" w:cstheme="minorHAnsi"/>
                <w:sz w:val="24"/>
                <w:szCs w:val="24"/>
                <w:lang w:eastAsia="en-GB"/>
              </w:rPr>
            </w:pPr>
          </w:p>
          <w:p w14:paraId="481C151A" w14:textId="4FD9B949" w:rsidR="00947BA5" w:rsidRPr="00B95A12" w:rsidRDefault="00947BA5" w:rsidP="00220C79">
            <w:pPr>
              <w:autoSpaceDE w:val="0"/>
              <w:autoSpaceDN w:val="0"/>
              <w:adjustRightInd w:val="0"/>
              <w:spacing w:before="60" w:after="120"/>
              <w:jc w:val="both"/>
              <w:rPr>
                <w:rFonts w:eastAsia="Times New Roman" w:cstheme="minorHAnsi"/>
                <w:sz w:val="24"/>
                <w:szCs w:val="24"/>
                <w:lang w:eastAsia="en-GB"/>
              </w:rPr>
            </w:pPr>
          </w:p>
        </w:tc>
        <w:tc>
          <w:tcPr>
            <w:tcW w:w="1559" w:type="dxa"/>
          </w:tcPr>
          <w:p w14:paraId="7862696C" w14:textId="3EB9D151" w:rsidR="00B95A12" w:rsidRPr="00580D8A" w:rsidRDefault="00577BE3"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Task &amp; Technology </w:t>
            </w:r>
            <w:r w:rsidRPr="00577BE3">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p>
        </w:tc>
        <w:tc>
          <w:tcPr>
            <w:tcW w:w="2552" w:type="dxa"/>
          </w:tcPr>
          <w:p w14:paraId="72735269"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B95A12" w14:paraId="2B540DE6" w14:textId="77777777" w:rsidTr="00220C79">
        <w:tc>
          <w:tcPr>
            <w:tcW w:w="5382" w:type="dxa"/>
            <w:shd w:val="clear" w:color="auto" w:fill="D9D9D9" w:themeFill="background1" w:themeFillShade="D9"/>
          </w:tcPr>
          <w:p w14:paraId="7922E6C6" w14:textId="0ACEDDF4" w:rsidR="00B95A12" w:rsidRPr="00B95A12" w:rsidRDefault="002174A7" w:rsidP="002174A7">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b/>
                <w:bCs/>
                <w:sz w:val="24"/>
                <w:szCs w:val="24"/>
                <w:lang w:eastAsia="en-GB"/>
              </w:rPr>
              <w:t>Has ePCR contributed to workforce satisfaction and wellbeing?</w:t>
            </w:r>
          </w:p>
        </w:tc>
        <w:tc>
          <w:tcPr>
            <w:tcW w:w="1559" w:type="dxa"/>
            <w:shd w:val="clear" w:color="auto" w:fill="D9D9D9" w:themeFill="background1" w:themeFillShade="D9"/>
          </w:tcPr>
          <w:p w14:paraId="4AFC39E8"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49465C69" w14:textId="77777777" w:rsidR="00B95A12" w:rsidRPr="00580D8A" w:rsidRDefault="00B95A12" w:rsidP="00BD197E">
            <w:pPr>
              <w:autoSpaceDE w:val="0"/>
              <w:autoSpaceDN w:val="0"/>
              <w:adjustRightInd w:val="0"/>
              <w:spacing w:before="60" w:after="60"/>
              <w:rPr>
                <w:rFonts w:eastAsia="Times New Roman" w:cstheme="minorHAnsi"/>
                <w:sz w:val="24"/>
                <w:szCs w:val="24"/>
                <w:lang w:eastAsia="en-GB"/>
              </w:rPr>
            </w:pPr>
          </w:p>
        </w:tc>
      </w:tr>
      <w:tr w:rsidR="002174A7" w14:paraId="0314B825" w14:textId="77777777" w:rsidTr="00220C79">
        <w:tc>
          <w:tcPr>
            <w:tcW w:w="5382" w:type="dxa"/>
          </w:tcPr>
          <w:p w14:paraId="2B5B3163" w14:textId="77777777" w:rsidR="002174A7" w:rsidRPr="002174A7" w:rsidRDefault="002174A7" w:rsidP="002174A7">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sz w:val="24"/>
                <w:szCs w:val="24"/>
                <w:lang w:eastAsia="en-GB"/>
              </w:rPr>
              <w:t>Beneficial. Easier to complete. Disappointed in the layout, like a game. Boxes that you click on could be smaller. Could fit more data on screen. The layout doesn’t flow. Don’t need to show all cards [Common Conditions sections]. Staff shouldn’t need to consider things that are not part of the job they are on. Don’t give information you don’t need, when you don’t need it. Bandwidth is limited for everyone in terms of number of decisions.</w:t>
            </w:r>
          </w:p>
          <w:p w14:paraId="681A3114" w14:textId="77777777" w:rsidR="002174A7" w:rsidRDefault="002174A7" w:rsidP="00577BE3">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sz w:val="24"/>
                <w:szCs w:val="24"/>
                <w:lang w:eastAsia="en-GB"/>
              </w:rPr>
              <w:t xml:space="preserve">Colour choices should be carefully chosen. Reds and greens overpowering background can hide text if user has dyslexia. </w:t>
            </w:r>
          </w:p>
          <w:p w14:paraId="58492D31" w14:textId="587DAB1C" w:rsidR="00947BA5" w:rsidRPr="00B95A12" w:rsidRDefault="00947BA5" w:rsidP="00577BE3">
            <w:pPr>
              <w:autoSpaceDE w:val="0"/>
              <w:autoSpaceDN w:val="0"/>
              <w:adjustRightInd w:val="0"/>
              <w:spacing w:before="60" w:after="60"/>
              <w:rPr>
                <w:rFonts w:eastAsia="Times New Roman" w:cstheme="minorHAnsi"/>
                <w:sz w:val="24"/>
                <w:szCs w:val="24"/>
                <w:lang w:eastAsia="en-GB"/>
              </w:rPr>
            </w:pPr>
          </w:p>
        </w:tc>
        <w:tc>
          <w:tcPr>
            <w:tcW w:w="1559" w:type="dxa"/>
          </w:tcPr>
          <w:p w14:paraId="0A578D0B" w14:textId="5AA80765" w:rsidR="002174A7" w:rsidRPr="00580D8A" w:rsidRDefault="00577BE3"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Individual &amp; Technology - neutral</w:t>
            </w:r>
          </w:p>
        </w:tc>
        <w:tc>
          <w:tcPr>
            <w:tcW w:w="2552" w:type="dxa"/>
          </w:tcPr>
          <w:p w14:paraId="5BCA831C" w14:textId="77777777" w:rsidR="002174A7" w:rsidRPr="00580D8A" w:rsidRDefault="002174A7" w:rsidP="00BD197E">
            <w:pPr>
              <w:autoSpaceDE w:val="0"/>
              <w:autoSpaceDN w:val="0"/>
              <w:adjustRightInd w:val="0"/>
              <w:spacing w:before="60" w:after="60"/>
              <w:rPr>
                <w:rFonts w:eastAsia="Times New Roman" w:cstheme="minorHAnsi"/>
                <w:sz w:val="24"/>
                <w:szCs w:val="24"/>
                <w:lang w:eastAsia="en-GB"/>
              </w:rPr>
            </w:pPr>
          </w:p>
        </w:tc>
      </w:tr>
      <w:tr w:rsidR="002174A7" w14:paraId="0349B73E" w14:textId="77777777" w:rsidTr="00220C79">
        <w:tc>
          <w:tcPr>
            <w:tcW w:w="5382" w:type="dxa"/>
            <w:shd w:val="clear" w:color="auto" w:fill="D9D9D9" w:themeFill="background1" w:themeFillShade="D9"/>
          </w:tcPr>
          <w:p w14:paraId="5924A4CF" w14:textId="1BBCC571" w:rsidR="002174A7" w:rsidRPr="00B95A12" w:rsidRDefault="002174A7" w:rsidP="00E649F0">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b/>
                <w:bCs/>
                <w:sz w:val="24"/>
                <w:szCs w:val="24"/>
                <w:lang w:eastAsia="en-GB"/>
              </w:rPr>
              <w:lastRenderedPageBreak/>
              <w:t>Has ePCR contributed to improved monitoring of clinical skills</w:t>
            </w:r>
            <w:r w:rsidR="00D7509C">
              <w:rPr>
                <w:rFonts w:eastAsia="Times New Roman" w:cstheme="minorHAnsi"/>
                <w:b/>
                <w:bCs/>
                <w:sz w:val="24"/>
                <w:szCs w:val="24"/>
                <w:lang w:eastAsia="en-GB"/>
              </w:rPr>
              <w:t xml:space="preserve">, or </w:t>
            </w:r>
            <w:r w:rsidR="00D7509C" w:rsidRPr="002174A7">
              <w:rPr>
                <w:rFonts w:eastAsia="Times New Roman" w:cstheme="minorHAnsi"/>
                <w:b/>
                <w:bCs/>
                <w:sz w:val="24"/>
                <w:szCs w:val="24"/>
                <w:lang w:eastAsia="en-GB"/>
              </w:rPr>
              <w:t>improved the quality of clinical development reviews?</w:t>
            </w:r>
          </w:p>
        </w:tc>
        <w:tc>
          <w:tcPr>
            <w:tcW w:w="1559" w:type="dxa"/>
            <w:shd w:val="clear" w:color="auto" w:fill="D9D9D9" w:themeFill="background1" w:themeFillShade="D9"/>
          </w:tcPr>
          <w:p w14:paraId="6DD38ED6" w14:textId="77777777" w:rsidR="002174A7" w:rsidRPr="00580D8A" w:rsidRDefault="002174A7" w:rsidP="00BD197E">
            <w:pPr>
              <w:autoSpaceDE w:val="0"/>
              <w:autoSpaceDN w:val="0"/>
              <w:adjustRightInd w:val="0"/>
              <w:spacing w:before="60" w:after="60"/>
              <w:rPr>
                <w:rFonts w:eastAsia="Times New Roman" w:cstheme="minorHAnsi"/>
                <w:sz w:val="24"/>
                <w:szCs w:val="24"/>
                <w:lang w:eastAsia="en-GB"/>
              </w:rPr>
            </w:pPr>
          </w:p>
        </w:tc>
        <w:tc>
          <w:tcPr>
            <w:tcW w:w="2552" w:type="dxa"/>
            <w:shd w:val="clear" w:color="auto" w:fill="D9D9D9" w:themeFill="background1" w:themeFillShade="D9"/>
          </w:tcPr>
          <w:p w14:paraId="681B8853" w14:textId="77777777" w:rsidR="002174A7" w:rsidRPr="00580D8A" w:rsidRDefault="002174A7" w:rsidP="00BD197E">
            <w:pPr>
              <w:autoSpaceDE w:val="0"/>
              <w:autoSpaceDN w:val="0"/>
              <w:adjustRightInd w:val="0"/>
              <w:spacing w:before="60" w:after="60"/>
              <w:rPr>
                <w:rFonts w:eastAsia="Times New Roman" w:cstheme="minorHAnsi"/>
                <w:sz w:val="24"/>
                <w:szCs w:val="24"/>
                <w:lang w:eastAsia="en-GB"/>
              </w:rPr>
            </w:pPr>
          </w:p>
        </w:tc>
      </w:tr>
      <w:tr w:rsidR="00D7509C" w14:paraId="01312419" w14:textId="77777777" w:rsidTr="00220C79">
        <w:trPr>
          <w:trHeight w:val="5048"/>
        </w:trPr>
        <w:tc>
          <w:tcPr>
            <w:tcW w:w="5382" w:type="dxa"/>
          </w:tcPr>
          <w:p w14:paraId="01FF4205" w14:textId="77777777" w:rsidR="00D7509C" w:rsidRPr="002174A7" w:rsidRDefault="00D7509C" w:rsidP="0008628E">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sz w:val="24"/>
                <w:szCs w:val="24"/>
                <w:lang w:eastAsia="en-GB"/>
              </w:rPr>
              <w:t xml:space="preserve">Any paramedic skill delivered should go to a database to enable focus on gaps in clinical practice. </w:t>
            </w:r>
          </w:p>
          <w:p w14:paraId="297F0154" w14:textId="77777777" w:rsidR="00D7509C" w:rsidRDefault="00D7509C" w:rsidP="0008628E">
            <w:pPr>
              <w:autoSpaceDE w:val="0"/>
              <w:autoSpaceDN w:val="0"/>
              <w:adjustRightInd w:val="0"/>
              <w:spacing w:before="60" w:after="60"/>
              <w:rPr>
                <w:rFonts w:eastAsia="Times New Roman" w:cstheme="minorHAnsi"/>
                <w:sz w:val="24"/>
                <w:szCs w:val="24"/>
                <w:lang w:eastAsia="en-GB"/>
              </w:rPr>
            </w:pPr>
            <w:r w:rsidRPr="002174A7">
              <w:rPr>
                <w:rFonts w:eastAsia="Times New Roman" w:cstheme="minorHAnsi"/>
                <w:sz w:val="24"/>
                <w:szCs w:val="24"/>
                <w:lang w:eastAsia="en-GB"/>
              </w:rPr>
              <w:t xml:space="preserve">Depends on individual HBCLs / SPs (Trust Health Board Clinical Leads and Senior Paramedics – responsible for clinical supervision) Records are clearer and easier to read without handwriting! </w:t>
            </w:r>
          </w:p>
          <w:p w14:paraId="6E706BE9" w14:textId="3041FA34" w:rsidR="00D7509C" w:rsidRPr="00B95A12" w:rsidRDefault="00D7509C" w:rsidP="0008628E">
            <w:pPr>
              <w:autoSpaceDE w:val="0"/>
              <w:autoSpaceDN w:val="0"/>
              <w:adjustRightInd w:val="0"/>
              <w:spacing w:before="60" w:after="120"/>
              <w:rPr>
                <w:rFonts w:eastAsia="Times New Roman" w:cstheme="minorHAnsi"/>
                <w:sz w:val="24"/>
                <w:szCs w:val="24"/>
                <w:lang w:eastAsia="en-GB"/>
              </w:rPr>
            </w:pPr>
            <w:r>
              <w:rPr>
                <w:rFonts w:eastAsia="Times New Roman" w:cstheme="minorHAnsi"/>
                <w:sz w:val="24"/>
                <w:szCs w:val="24"/>
                <w:lang w:eastAsia="en-GB"/>
              </w:rPr>
              <w:t>This is a work in progress. It is easier to pick up clinical indicators in ePCRs. SPs don’t all have a defined team. Need to adjust to system. Use ISCLE clinical review tool on paperwork. ePCRs are clearer and detailed to be able to review documentation. DOMs</w:t>
            </w:r>
            <w:r w:rsidR="0008628E">
              <w:rPr>
                <w:rFonts w:eastAsia="Times New Roman" w:cstheme="minorHAnsi"/>
                <w:sz w:val="24"/>
                <w:szCs w:val="24"/>
                <w:lang w:eastAsia="en-GB"/>
              </w:rPr>
              <w:t xml:space="preserve"> (Duty Operational Managers)</w:t>
            </w:r>
            <w:r>
              <w:rPr>
                <w:rFonts w:eastAsia="Times New Roman" w:cstheme="minorHAnsi"/>
                <w:sz w:val="24"/>
                <w:szCs w:val="24"/>
                <w:lang w:eastAsia="en-GB"/>
              </w:rPr>
              <w:t xml:space="preserve">/SPs supposed to be third manning, now have to work on operational rotas to pick up on shortfalls and absence. </w:t>
            </w:r>
          </w:p>
        </w:tc>
        <w:tc>
          <w:tcPr>
            <w:tcW w:w="1559" w:type="dxa"/>
          </w:tcPr>
          <w:p w14:paraId="5F10BCE2" w14:textId="1803A22D" w:rsidR="00D7509C" w:rsidRDefault="00EF3C5B"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Individual &amp; Task</w:t>
            </w:r>
          </w:p>
          <w:p w14:paraId="5E71459A" w14:textId="7BC09F55" w:rsidR="00EF0AD9" w:rsidRDefault="00EF0AD9" w:rsidP="00BD197E">
            <w:pPr>
              <w:autoSpaceDE w:val="0"/>
              <w:autoSpaceDN w:val="0"/>
              <w:adjustRightInd w:val="0"/>
              <w:spacing w:before="60" w:after="60"/>
              <w:rPr>
                <w:rFonts w:eastAsia="Times New Roman" w:cstheme="minorHAnsi"/>
                <w:sz w:val="24"/>
                <w:szCs w:val="24"/>
                <w:lang w:eastAsia="en-GB"/>
              </w:rPr>
            </w:pPr>
            <w:r w:rsidRPr="00EF0AD9">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r>
              <w:rPr>
                <w:rFonts w:eastAsia="Times New Roman" w:cstheme="minorHAnsi"/>
                <w:sz w:val="24"/>
                <w:szCs w:val="24"/>
                <w:lang w:eastAsia="en-GB"/>
              </w:rPr>
              <w:t xml:space="preserve"> </w:t>
            </w:r>
            <w:r w:rsidRPr="00EF0AD9">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2639"/>
                </mc:Choice>
                <mc:Fallback>
                  <w:t>☹</w:t>
                </mc:Fallback>
              </mc:AlternateContent>
            </w:r>
          </w:p>
          <w:p w14:paraId="60686FD9" w14:textId="42A2FAB9" w:rsidR="00EF3C5B" w:rsidRDefault="00EF3C5B"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Individual &amp; Technology</w:t>
            </w:r>
          </w:p>
          <w:p w14:paraId="017956AA" w14:textId="6DA1A14B" w:rsidR="00B47CC4" w:rsidRDefault="00B47CC4" w:rsidP="00BD197E">
            <w:pPr>
              <w:autoSpaceDE w:val="0"/>
              <w:autoSpaceDN w:val="0"/>
              <w:adjustRightInd w:val="0"/>
              <w:spacing w:before="60" w:after="60"/>
              <w:rPr>
                <w:rFonts w:eastAsia="Times New Roman" w:cstheme="minorHAnsi"/>
                <w:sz w:val="24"/>
                <w:szCs w:val="24"/>
                <w:lang w:eastAsia="en-GB"/>
              </w:rPr>
            </w:pPr>
            <w:r w:rsidRPr="00B47CC4">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p>
          <w:p w14:paraId="6235139E" w14:textId="77777777" w:rsidR="00EF3C5B" w:rsidRDefault="00EF3C5B" w:rsidP="00BD197E">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Task &amp; Technology</w:t>
            </w:r>
          </w:p>
          <w:p w14:paraId="69E8CD4B" w14:textId="265FC6CA" w:rsidR="00EF0AD9" w:rsidRPr="00580D8A" w:rsidRDefault="00EF0AD9" w:rsidP="00BD197E">
            <w:pPr>
              <w:autoSpaceDE w:val="0"/>
              <w:autoSpaceDN w:val="0"/>
              <w:adjustRightInd w:val="0"/>
              <w:spacing w:before="60" w:after="60"/>
              <w:rPr>
                <w:rFonts w:eastAsia="Times New Roman" w:cstheme="minorHAnsi"/>
                <w:sz w:val="24"/>
                <w:szCs w:val="24"/>
                <w:lang w:eastAsia="en-GB"/>
              </w:rPr>
            </w:pPr>
            <w:r w:rsidRPr="00EF0AD9">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p>
        </w:tc>
        <w:tc>
          <w:tcPr>
            <w:tcW w:w="2552" w:type="dxa"/>
          </w:tcPr>
          <w:p w14:paraId="231895A2" w14:textId="77777777" w:rsidR="00D7509C" w:rsidRPr="00580D8A" w:rsidRDefault="00D7509C" w:rsidP="00BD197E">
            <w:pPr>
              <w:autoSpaceDE w:val="0"/>
              <w:autoSpaceDN w:val="0"/>
              <w:adjustRightInd w:val="0"/>
              <w:spacing w:before="60" w:after="60"/>
              <w:rPr>
                <w:rFonts w:eastAsia="Times New Roman" w:cstheme="minorHAnsi"/>
                <w:sz w:val="24"/>
                <w:szCs w:val="24"/>
                <w:lang w:eastAsia="en-GB"/>
              </w:rPr>
            </w:pPr>
          </w:p>
        </w:tc>
      </w:tr>
    </w:tbl>
    <w:p w14:paraId="1787C28A" w14:textId="6EF8C062" w:rsidR="00285231" w:rsidRDefault="00285231" w:rsidP="008B675E">
      <w:pPr>
        <w:autoSpaceDE w:val="0"/>
        <w:autoSpaceDN w:val="0"/>
        <w:adjustRightInd w:val="0"/>
        <w:spacing w:after="0" w:line="360" w:lineRule="auto"/>
        <w:jc w:val="both"/>
        <w:rPr>
          <w:rFonts w:eastAsia="Times New Roman" w:cstheme="minorHAnsi"/>
          <w:b/>
          <w:bCs/>
          <w:sz w:val="24"/>
          <w:szCs w:val="24"/>
          <w:lang w:eastAsia="en-GB"/>
        </w:rPr>
      </w:pPr>
    </w:p>
    <w:p w14:paraId="12CAA800" w14:textId="76A57CE7" w:rsidR="006A2CBF" w:rsidRDefault="006A2CBF" w:rsidP="00587859">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 xml:space="preserve">ePCR Clinical Data </w:t>
      </w:r>
      <w:r w:rsidR="00165EB3">
        <w:rPr>
          <w:rFonts w:eastAsia="Times New Roman" w:cstheme="minorHAnsi"/>
          <w:b/>
          <w:bCs/>
          <w:i/>
          <w:iCs/>
          <w:sz w:val="24"/>
          <w:szCs w:val="24"/>
          <w:lang w:eastAsia="en-GB"/>
        </w:rPr>
        <w:t xml:space="preserve">Quality </w:t>
      </w:r>
      <w:r>
        <w:rPr>
          <w:rFonts w:eastAsia="Times New Roman" w:cstheme="minorHAnsi"/>
          <w:b/>
          <w:bCs/>
          <w:i/>
          <w:iCs/>
          <w:sz w:val="24"/>
          <w:szCs w:val="24"/>
          <w:lang w:eastAsia="en-GB"/>
        </w:rPr>
        <w:t>Assurance audits</w:t>
      </w:r>
    </w:p>
    <w:p w14:paraId="0AAD2F64" w14:textId="2B944DA5" w:rsidR="006A2CBF" w:rsidRPr="006A2CBF" w:rsidRDefault="006A2CBF"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Following the Trust-wide </w:t>
      </w:r>
      <w:r w:rsidR="004B555A">
        <w:rPr>
          <w:rFonts w:eastAsia="Times New Roman" w:cstheme="minorHAnsi"/>
          <w:sz w:val="24"/>
          <w:szCs w:val="24"/>
          <w:lang w:eastAsia="en-GB"/>
        </w:rPr>
        <w:t xml:space="preserve">roll-out of ePCR in April 2022 a series of ‘deep-dive’ clinical </w:t>
      </w:r>
      <w:r w:rsidR="00243BFE">
        <w:rPr>
          <w:rFonts w:eastAsia="Times New Roman" w:cstheme="minorHAnsi"/>
          <w:sz w:val="24"/>
          <w:szCs w:val="24"/>
          <w:lang w:eastAsia="en-GB"/>
        </w:rPr>
        <w:t xml:space="preserve">data </w:t>
      </w:r>
      <w:r w:rsidR="005A45AA">
        <w:rPr>
          <w:rFonts w:eastAsia="Times New Roman" w:cstheme="minorHAnsi"/>
          <w:sz w:val="24"/>
          <w:szCs w:val="24"/>
          <w:lang w:eastAsia="en-GB"/>
        </w:rPr>
        <w:t xml:space="preserve">quality </w:t>
      </w:r>
      <w:r w:rsidR="00243BFE">
        <w:rPr>
          <w:rFonts w:eastAsia="Times New Roman" w:cstheme="minorHAnsi"/>
          <w:sz w:val="24"/>
          <w:szCs w:val="24"/>
          <w:lang w:eastAsia="en-GB"/>
        </w:rPr>
        <w:t xml:space="preserve">assurance </w:t>
      </w:r>
      <w:r w:rsidR="004B555A">
        <w:rPr>
          <w:rFonts w:eastAsia="Times New Roman" w:cstheme="minorHAnsi"/>
          <w:sz w:val="24"/>
          <w:szCs w:val="24"/>
          <w:lang w:eastAsia="en-GB"/>
        </w:rPr>
        <w:t>audits were undertaken by the Trust Clinical Intelligence and Assurance Team</w:t>
      </w:r>
      <w:r w:rsidR="00194BED">
        <w:rPr>
          <w:rFonts w:eastAsia="Times New Roman" w:cstheme="minorHAnsi"/>
          <w:sz w:val="24"/>
          <w:szCs w:val="24"/>
          <w:lang w:eastAsia="en-GB"/>
        </w:rPr>
        <w:t xml:space="preserve"> (</w:t>
      </w:r>
      <w:r w:rsidR="00194BED" w:rsidRPr="00110426">
        <w:rPr>
          <w:rFonts w:eastAsia="Times New Roman" w:cstheme="minorHAnsi"/>
          <w:sz w:val="24"/>
          <w:szCs w:val="24"/>
          <w:lang w:eastAsia="en-GB"/>
        </w:rPr>
        <w:t>WAST, 202</w:t>
      </w:r>
      <w:r w:rsidR="00C83645" w:rsidRPr="00110426">
        <w:rPr>
          <w:rFonts w:eastAsia="Times New Roman" w:cstheme="minorHAnsi"/>
          <w:sz w:val="24"/>
          <w:szCs w:val="24"/>
          <w:lang w:eastAsia="en-GB"/>
        </w:rPr>
        <w:t>2</w:t>
      </w:r>
      <w:r w:rsidR="00584719" w:rsidRPr="00110426">
        <w:rPr>
          <w:rFonts w:eastAsia="Times New Roman" w:cstheme="minorHAnsi"/>
          <w:sz w:val="24"/>
          <w:szCs w:val="24"/>
          <w:lang w:eastAsia="en-GB"/>
        </w:rPr>
        <w:t>b</w:t>
      </w:r>
      <w:r w:rsidR="00194BED">
        <w:rPr>
          <w:rFonts w:eastAsia="Times New Roman" w:cstheme="minorHAnsi"/>
          <w:sz w:val="24"/>
          <w:szCs w:val="24"/>
          <w:lang w:eastAsia="en-GB"/>
        </w:rPr>
        <w:t>)</w:t>
      </w:r>
      <w:r w:rsidR="00522A54">
        <w:rPr>
          <w:rFonts w:eastAsia="Times New Roman" w:cstheme="minorHAnsi"/>
          <w:sz w:val="24"/>
          <w:szCs w:val="24"/>
          <w:lang w:eastAsia="en-GB"/>
        </w:rPr>
        <w:t xml:space="preserve">. </w:t>
      </w:r>
    </w:p>
    <w:p w14:paraId="3C235BD6" w14:textId="5B0F31B3" w:rsidR="00142824" w:rsidRDefault="00142824" w:rsidP="00142824">
      <w:pPr>
        <w:autoSpaceDE w:val="0"/>
        <w:autoSpaceDN w:val="0"/>
        <w:adjustRightInd w:val="0"/>
        <w:spacing w:before="60" w:after="120" w:line="360" w:lineRule="auto"/>
        <w:jc w:val="both"/>
        <w:rPr>
          <w:rFonts w:eastAsia="Times New Roman" w:cstheme="minorHAnsi"/>
          <w:sz w:val="24"/>
          <w:szCs w:val="24"/>
          <w:lang w:eastAsia="en-GB"/>
        </w:rPr>
      </w:pPr>
      <w:r w:rsidRPr="00142824">
        <w:rPr>
          <w:rFonts w:eastAsia="Times New Roman" w:cstheme="minorHAnsi"/>
          <w:sz w:val="24"/>
          <w:szCs w:val="24"/>
          <w:lang w:eastAsia="en-GB"/>
        </w:rPr>
        <w:t xml:space="preserve">The Trust has reported on care bundle compliance to the Emergency Ambulance Services Committee (EASC) for 7 clinical indicators (CIs) since 2015. These form part of the reporting of Ambulance </w:t>
      </w:r>
      <w:r w:rsidR="00946723">
        <w:rPr>
          <w:rFonts w:eastAsia="Times New Roman" w:cstheme="minorHAnsi"/>
          <w:sz w:val="24"/>
          <w:szCs w:val="24"/>
          <w:lang w:eastAsia="en-GB"/>
        </w:rPr>
        <w:t xml:space="preserve">Service </w:t>
      </w:r>
      <w:r w:rsidRPr="00142824">
        <w:rPr>
          <w:rFonts w:eastAsia="Times New Roman" w:cstheme="minorHAnsi"/>
          <w:sz w:val="24"/>
          <w:szCs w:val="24"/>
          <w:lang w:eastAsia="en-GB"/>
        </w:rPr>
        <w:t>Indicators (A</w:t>
      </w:r>
      <w:r w:rsidR="00946723">
        <w:rPr>
          <w:rFonts w:eastAsia="Times New Roman" w:cstheme="minorHAnsi"/>
          <w:sz w:val="24"/>
          <w:szCs w:val="24"/>
          <w:lang w:eastAsia="en-GB"/>
        </w:rPr>
        <w:t>S</w:t>
      </w:r>
      <w:r w:rsidRPr="00142824">
        <w:rPr>
          <w:rFonts w:eastAsia="Times New Roman" w:cstheme="minorHAnsi"/>
          <w:sz w:val="24"/>
          <w:szCs w:val="24"/>
          <w:lang w:eastAsia="en-GB"/>
        </w:rPr>
        <w:t>Is)</w:t>
      </w:r>
      <w:r w:rsidR="006742FB">
        <w:rPr>
          <w:rFonts w:eastAsia="Times New Roman" w:cstheme="minorHAnsi"/>
          <w:sz w:val="24"/>
          <w:szCs w:val="24"/>
          <w:lang w:eastAsia="en-GB"/>
        </w:rPr>
        <w:t xml:space="preserve"> (NHS Wales, 2023)</w:t>
      </w:r>
      <w:r w:rsidRPr="00142824">
        <w:rPr>
          <w:rFonts w:eastAsia="Times New Roman" w:cstheme="minorHAnsi"/>
          <w:sz w:val="24"/>
          <w:szCs w:val="24"/>
          <w:lang w:eastAsia="en-GB"/>
        </w:rPr>
        <w:t>.</w:t>
      </w:r>
      <w:r w:rsidR="00796B3B">
        <w:rPr>
          <w:rFonts w:eastAsia="Times New Roman" w:cstheme="minorHAnsi"/>
          <w:sz w:val="24"/>
          <w:szCs w:val="24"/>
          <w:lang w:eastAsia="en-GB"/>
        </w:rPr>
        <w:t xml:space="preserve"> The</w:t>
      </w:r>
      <w:r w:rsidR="006A3136">
        <w:rPr>
          <w:rFonts w:eastAsia="Times New Roman" w:cstheme="minorHAnsi"/>
          <w:sz w:val="24"/>
          <w:szCs w:val="24"/>
          <w:lang w:eastAsia="en-GB"/>
        </w:rPr>
        <w:t>se include</w:t>
      </w:r>
      <w:r w:rsidR="00C941CF">
        <w:rPr>
          <w:rFonts w:eastAsia="Times New Roman" w:cstheme="minorHAnsi"/>
          <w:sz w:val="24"/>
          <w:szCs w:val="24"/>
          <w:lang w:eastAsia="en-GB"/>
        </w:rPr>
        <w:t>d</w:t>
      </w:r>
      <w:r w:rsidR="006A3136">
        <w:rPr>
          <w:rFonts w:eastAsia="Times New Roman" w:cstheme="minorHAnsi"/>
          <w:sz w:val="24"/>
          <w:szCs w:val="24"/>
          <w:lang w:eastAsia="en-GB"/>
        </w:rPr>
        <w:t>:</w:t>
      </w:r>
    </w:p>
    <w:p w14:paraId="5A9FAD96" w14:textId="5BBBC7CC" w:rsidR="00834AF2" w:rsidRPr="00834AF2" w:rsidRDefault="00834AF2" w:rsidP="00C63007">
      <w:pPr>
        <w:pStyle w:val="ListParagraph"/>
        <w:numPr>
          <w:ilvl w:val="0"/>
          <w:numId w:val="11"/>
        </w:numPr>
        <w:spacing w:before="60" w:after="60"/>
        <w:contextualSpacing w:val="0"/>
        <w:jc w:val="both"/>
        <w:rPr>
          <w:rFonts w:cstheme="minorHAnsi"/>
          <w:sz w:val="24"/>
          <w:szCs w:val="24"/>
        </w:rPr>
      </w:pPr>
      <w:r>
        <w:rPr>
          <w:rFonts w:cstheme="minorHAnsi"/>
          <w:sz w:val="24"/>
          <w:szCs w:val="24"/>
        </w:rPr>
        <w:t>Fractured neck of femur (</w:t>
      </w:r>
      <w:r w:rsidRPr="00834AF2">
        <w:rPr>
          <w:rFonts w:cstheme="minorHAnsi"/>
          <w:sz w:val="24"/>
          <w:szCs w:val="24"/>
        </w:rPr>
        <w:t>#NOF</w:t>
      </w:r>
      <w:r>
        <w:rPr>
          <w:rFonts w:cstheme="minorHAnsi"/>
          <w:sz w:val="24"/>
          <w:szCs w:val="24"/>
        </w:rPr>
        <w:t>)</w:t>
      </w:r>
    </w:p>
    <w:p w14:paraId="3AD34828" w14:textId="77777777" w:rsidR="00834AF2" w:rsidRPr="00834AF2" w:rsidRDefault="00834AF2" w:rsidP="00C63007">
      <w:pPr>
        <w:pStyle w:val="ListParagraph"/>
        <w:numPr>
          <w:ilvl w:val="0"/>
          <w:numId w:val="11"/>
        </w:numPr>
        <w:spacing w:before="60" w:after="60"/>
        <w:contextualSpacing w:val="0"/>
        <w:jc w:val="both"/>
        <w:rPr>
          <w:rFonts w:cstheme="minorHAnsi"/>
          <w:sz w:val="24"/>
          <w:szCs w:val="24"/>
        </w:rPr>
      </w:pPr>
      <w:r w:rsidRPr="00834AF2">
        <w:rPr>
          <w:rFonts w:cstheme="minorHAnsi"/>
          <w:sz w:val="24"/>
          <w:szCs w:val="24"/>
        </w:rPr>
        <w:t>Stroke</w:t>
      </w:r>
    </w:p>
    <w:p w14:paraId="5683F940" w14:textId="429252F6" w:rsidR="00834AF2" w:rsidRPr="00834AF2" w:rsidRDefault="00742455" w:rsidP="00C63007">
      <w:pPr>
        <w:pStyle w:val="ListParagraph"/>
        <w:numPr>
          <w:ilvl w:val="0"/>
          <w:numId w:val="11"/>
        </w:numPr>
        <w:spacing w:before="60" w:after="60"/>
        <w:contextualSpacing w:val="0"/>
        <w:jc w:val="both"/>
        <w:rPr>
          <w:rFonts w:cstheme="minorHAnsi"/>
          <w:sz w:val="24"/>
          <w:szCs w:val="24"/>
        </w:rPr>
      </w:pPr>
      <w:r>
        <w:rPr>
          <w:rFonts w:cstheme="minorHAnsi"/>
          <w:sz w:val="24"/>
          <w:szCs w:val="24"/>
        </w:rPr>
        <w:t>ST</w:t>
      </w:r>
      <w:r w:rsidR="00583C41">
        <w:rPr>
          <w:rFonts w:cstheme="minorHAnsi"/>
          <w:sz w:val="24"/>
          <w:szCs w:val="24"/>
        </w:rPr>
        <w:t xml:space="preserve"> </w:t>
      </w:r>
      <w:r w:rsidR="00BE2633">
        <w:rPr>
          <w:rFonts w:cstheme="minorHAnsi"/>
          <w:sz w:val="24"/>
          <w:szCs w:val="24"/>
        </w:rPr>
        <w:t>segment e</w:t>
      </w:r>
      <w:r>
        <w:rPr>
          <w:rFonts w:cstheme="minorHAnsi"/>
          <w:sz w:val="24"/>
          <w:szCs w:val="24"/>
        </w:rPr>
        <w:t xml:space="preserve">levation </w:t>
      </w:r>
      <w:r w:rsidR="00BE2633">
        <w:rPr>
          <w:rFonts w:cstheme="minorHAnsi"/>
          <w:sz w:val="24"/>
          <w:szCs w:val="24"/>
        </w:rPr>
        <w:t>m</w:t>
      </w:r>
      <w:r>
        <w:rPr>
          <w:rFonts w:cstheme="minorHAnsi"/>
          <w:sz w:val="24"/>
          <w:szCs w:val="24"/>
        </w:rPr>
        <w:t xml:space="preserve">yocardial </w:t>
      </w:r>
      <w:r w:rsidR="00BE2633">
        <w:rPr>
          <w:rFonts w:cstheme="minorHAnsi"/>
          <w:sz w:val="24"/>
          <w:szCs w:val="24"/>
        </w:rPr>
        <w:t>i</w:t>
      </w:r>
      <w:r>
        <w:rPr>
          <w:rFonts w:cstheme="minorHAnsi"/>
          <w:sz w:val="24"/>
          <w:szCs w:val="24"/>
        </w:rPr>
        <w:t>nfarction (</w:t>
      </w:r>
      <w:r w:rsidR="00834AF2" w:rsidRPr="00834AF2">
        <w:rPr>
          <w:rFonts w:cstheme="minorHAnsi"/>
          <w:sz w:val="24"/>
          <w:szCs w:val="24"/>
        </w:rPr>
        <w:t>STEMI</w:t>
      </w:r>
      <w:r w:rsidR="00BE2633">
        <w:rPr>
          <w:rFonts w:cstheme="minorHAnsi"/>
          <w:sz w:val="24"/>
          <w:szCs w:val="24"/>
        </w:rPr>
        <w:t xml:space="preserve"> – “heart attack”</w:t>
      </w:r>
      <w:r>
        <w:rPr>
          <w:rFonts w:cstheme="minorHAnsi"/>
          <w:sz w:val="24"/>
          <w:szCs w:val="24"/>
        </w:rPr>
        <w:t>)</w:t>
      </w:r>
    </w:p>
    <w:p w14:paraId="1FFDFA79" w14:textId="77777777" w:rsidR="00834AF2" w:rsidRPr="00834AF2" w:rsidRDefault="00834AF2" w:rsidP="00C63007">
      <w:pPr>
        <w:pStyle w:val="ListParagraph"/>
        <w:numPr>
          <w:ilvl w:val="0"/>
          <w:numId w:val="11"/>
        </w:numPr>
        <w:spacing w:before="60" w:after="60"/>
        <w:contextualSpacing w:val="0"/>
        <w:jc w:val="both"/>
        <w:rPr>
          <w:rFonts w:cstheme="minorHAnsi"/>
          <w:sz w:val="24"/>
          <w:szCs w:val="24"/>
        </w:rPr>
      </w:pPr>
      <w:r w:rsidRPr="00834AF2">
        <w:rPr>
          <w:rFonts w:cstheme="minorHAnsi"/>
          <w:sz w:val="24"/>
          <w:szCs w:val="24"/>
        </w:rPr>
        <w:t>Hypoglycaemia</w:t>
      </w:r>
    </w:p>
    <w:p w14:paraId="6D7EAED9" w14:textId="77777777" w:rsidR="00834AF2" w:rsidRPr="00834AF2" w:rsidRDefault="00834AF2" w:rsidP="00C63007">
      <w:pPr>
        <w:pStyle w:val="ListParagraph"/>
        <w:numPr>
          <w:ilvl w:val="0"/>
          <w:numId w:val="11"/>
        </w:numPr>
        <w:spacing w:before="60" w:after="60"/>
        <w:contextualSpacing w:val="0"/>
        <w:jc w:val="both"/>
        <w:rPr>
          <w:rFonts w:cstheme="minorHAnsi"/>
          <w:sz w:val="24"/>
          <w:szCs w:val="24"/>
        </w:rPr>
      </w:pPr>
      <w:r w:rsidRPr="00834AF2">
        <w:rPr>
          <w:rFonts w:cstheme="minorHAnsi"/>
          <w:sz w:val="24"/>
          <w:szCs w:val="24"/>
        </w:rPr>
        <w:t>Cardiac arrest (Return of Spontaneous Circulation at hospital door)</w:t>
      </w:r>
    </w:p>
    <w:p w14:paraId="3006B232" w14:textId="3B3FE5FA" w:rsidR="00834AF2" w:rsidRPr="00834AF2" w:rsidRDefault="00834AF2" w:rsidP="00C63007">
      <w:pPr>
        <w:pStyle w:val="ListParagraph"/>
        <w:numPr>
          <w:ilvl w:val="0"/>
          <w:numId w:val="11"/>
        </w:numPr>
        <w:spacing w:before="60" w:after="60"/>
        <w:contextualSpacing w:val="0"/>
        <w:jc w:val="both"/>
        <w:rPr>
          <w:rFonts w:cstheme="minorHAnsi"/>
          <w:sz w:val="24"/>
          <w:szCs w:val="24"/>
        </w:rPr>
      </w:pPr>
      <w:r w:rsidRPr="00834AF2">
        <w:rPr>
          <w:rFonts w:cstheme="minorHAnsi"/>
          <w:sz w:val="24"/>
          <w:szCs w:val="24"/>
        </w:rPr>
        <w:t>Sepsis (NEWS)</w:t>
      </w:r>
      <w:r w:rsidR="006C6598">
        <w:rPr>
          <w:rFonts w:cstheme="minorHAnsi"/>
          <w:sz w:val="24"/>
          <w:szCs w:val="24"/>
        </w:rPr>
        <w:t xml:space="preserve"> (No longer collected)</w:t>
      </w:r>
    </w:p>
    <w:p w14:paraId="5162D3D8" w14:textId="0618CAEC" w:rsidR="006A3136" w:rsidRPr="00834AF2" w:rsidRDefault="00834AF2" w:rsidP="00C63007">
      <w:pPr>
        <w:pStyle w:val="ListParagraph"/>
        <w:numPr>
          <w:ilvl w:val="0"/>
          <w:numId w:val="11"/>
        </w:numPr>
        <w:autoSpaceDE w:val="0"/>
        <w:autoSpaceDN w:val="0"/>
        <w:adjustRightInd w:val="0"/>
        <w:spacing w:before="60" w:after="120" w:line="360" w:lineRule="auto"/>
        <w:jc w:val="both"/>
        <w:rPr>
          <w:rFonts w:eastAsia="Times New Roman" w:cstheme="minorHAnsi"/>
          <w:b/>
          <w:sz w:val="24"/>
          <w:szCs w:val="24"/>
          <w:lang w:eastAsia="en-GB"/>
        </w:rPr>
      </w:pPr>
      <w:r w:rsidRPr="00834AF2">
        <w:rPr>
          <w:rFonts w:cstheme="minorHAnsi"/>
          <w:sz w:val="24"/>
          <w:szCs w:val="24"/>
        </w:rPr>
        <w:t>Febrile Convulsions (≤ 5 years</w:t>
      </w:r>
      <w:r w:rsidR="006C6598">
        <w:rPr>
          <w:rFonts w:cstheme="minorHAnsi"/>
          <w:sz w:val="24"/>
          <w:szCs w:val="24"/>
        </w:rPr>
        <w:t xml:space="preserve"> old</w:t>
      </w:r>
      <w:r w:rsidRPr="00834AF2">
        <w:rPr>
          <w:rFonts w:cstheme="minorHAnsi"/>
          <w:sz w:val="24"/>
          <w:szCs w:val="24"/>
        </w:rPr>
        <w:t>)</w:t>
      </w:r>
      <w:r w:rsidR="006C6598">
        <w:rPr>
          <w:rFonts w:cstheme="minorHAnsi"/>
          <w:sz w:val="24"/>
          <w:szCs w:val="24"/>
        </w:rPr>
        <w:t xml:space="preserve"> (No longer collected)</w:t>
      </w:r>
    </w:p>
    <w:p w14:paraId="43D8DA37" w14:textId="7D9360A3" w:rsidR="002D0D18" w:rsidRDefault="00E22BEA" w:rsidP="002D0D18">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Following </w:t>
      </w:r>
      <w:r w:rsidR="00DB6DCA">
        <w:rPr>
          <w:rFonts w:eastAsia="Times New Roman" w:cstheme="minorHAnsi"/>
          <w:sz w:val="24"/>
          <w:szCs w:val="24"/>
          <w:lang w:eastAsia="en-GB"/>
        </w:rPr>
        <w:t xml:space="preserve">ePCR </w:t>
      </w:r>
      <w:r>
        <w:rPr>
          <w:rFonts w:eastAsia="Times New Roman" w:cstheme="minorHAnsi"/>
          <w:sz w:val="24"/>
          <w:szCs w:val="24"/>
          <w:lang w:eastAsia="en-GB"/>
        </w:rPr>
        <w:t xml:space="preserve">implementation </w:t>
      </w:r>
      <w:r w:rsidR="00DB6DCA">
        <w:rPr>
          <w:rFonts w:eastAsia="Times New Roman" w:cstheme="minorHAnsi"/>
          <w:sz w:val="24"/>
          <w:szCs w:val="24"/>
          <w:lang w:eastAsia="en-GB"/>
        </w:rPr>
        <w:t xml:space="preserve">the Trust </w:t>
      </w:r>
      <w:r w:rsidR="00DB1FE0">
        <w:rPr>
          <w:rFonts w:eastAsia="Times New Roman" w:cstheme="minorHAnsi"/>
          <w:sz w:val="24"/>
          <w:szCs w:val="24"/>
          <w:lang w:eastAsia="en-GB"/>
        </w:rPr>
        <w:t xml:space="preserve">decided </w:t>
      </w:r>
      <w:r w:rsidR="002D0D18" w:rsidRPr="002D0D18">
        <w:rPr>
          <w:rFonts w:eastAsia="Times New Roman" w:cstheme="minorHAnsi"/>
          <w:sz w:val="24"/>
          <w:szCs w:val="24"/>
          <w:lang w:eastAsia="en-GB"/>
        </w:rPr>
        <w:t>to report on C</w:t>
      </w:r>
      <w:r w:rsidR="00243BFE">
        <w:rPr>
          <w:rFonts w:eastAsia="Times New Roman" w:cstheme="minorHAnsi"/>
          <w:sz w:val="24"/>
          <w:szCs w:val="24"/>
          <w:lang w:eastAsia="en-GB"/>
        </w:rPr>
        <w:t xml:space="preserve">Is </w:t>
      </w:r>
      <w:r w:rsidR="002D0D18" w:rsidRPr="002D0D18">
        <w:rPr>
          <w:rFonts w:eastAsia="Times New Roman" w:cstheme="minorHAnsi"/>
          <w:sz w:val="24"/>
          <w:szCs w:val="24"/>
          <w:lang w:eastAsia="en-GB"/>
        </w:rPr>
        <w:t>using raw (unvalidated) ePCR data only.  Th</w:t>
      </w:r>
      <w:r w:rsidR="00243BFE">
        <w:rPr>
          <w:rFonts w:eastAsia="Times New Roman" w:cstheme="minorHAnsi"/>
          <w:sz w:val="24"/>
          <w:szCs w:val="24"/>
          <w:lang w:eastAsia="en-GB"/>
        </w:rPr>
        <w:t>e</w:t>
      </w:r>
      <w:r w:rsidR="002D0D18" w:rsidRPr="002D0D18">
        <w:rPr>
          <w:rFonts w:eastAsia="Times New Roman" w:cstheme="minorHAnsi"/>
          <w:sz w:val="24"/>
          <w:szCs w:val="24"/>
          <w:lang w:eastAsia="en-GB"/>
        </w:rPr>
        <w:t xml:space="preserve"> </w:t>
      </w:r>
      <w:r w:rsidR="00D82279">
        <w:rPr>
          <w:rFonts w:eastAsia="Times New Roman" w:cstheme="minorHAnsi"/>
          <w:sz w:val="24"/>
          <w:szCs w:val="24"/>
          <w:lang w:eastAsia="en-GB"/>
        </w:rPr>
        <w:t xml:space="preserve">clinical data assurance </w:t>
      </w:r>
      <w:r w:rsidR="002D0D18" w:rsidRPr="002D0D18">
        <w:rPr>
          <w:rFonts w:eastAsia="Times New Roman" w:cstheme="minorHAnsi"/>
          <w:sz w:val="24"/>
          <w:szCs w:val="24"/>
          <w:lang w:eastAsia="en-GB"/>
        </w:rPr>
        <w:t>audit</w:t>
      </w:r>
      <w:r w:rsidR="00D82279">
        <w:rPr>
          <w:rFonts w:eastAsia="Times New Roman" w:cstheme="minorHAnsi"/>
          <w:sz w:val="24"/>
          <w:szCs w:val="24"/>
          <w:lang w:eastAsia="en-GB"/>
        </w:rPr>
        <w:t xml:space="preserve">s were carried out </w:t>
      </w:r>
      <w:r w:rsidR="00FB107B">
        <w:rPr>
          <w:rFonts w:eastAsia="Times New Roman" w:cstheme="minorHAnsi"/>
          <w:sz w:val="24"/>
          <w:szCs w:val="24"/>
          <w:lang w:eastAsia="en-GB"/>
        </w:rPr>
        <w:t xml:space="preserve">to </w:t>
      </w:r>
      <w:r w:rsidR="00FB107B" w:rsidRPr="002D0D18">
        <w:rPr>
          <w:rFonts w:eastAsia="Times New Roman" w:cstheme="minorHAnsi"/>
          <w:sz w:val="24"/>
          <w:szCs w:val="24"/>
          <w:lang w:eastAsia="en-GB"/>
        </w:rPr>
        <w:t>determine</w:t>
      </w:r>
      <w:r w:rsidR="002D0D18" w:rsidRPr="002D0D18">
        <w:rPr>
          <w:rFonts w:eastAsia="Times New Roman" w:cstheme="minorHAnsi"/>
          <w:sz w:val="24"/>
          <w:szCs w:val="24"/>
          <w:lang w:eastAsia="en-GB"/>
        </w:rPr>
        <w:t xml:space="preserve"> if automated reporting </w:t>
      </w:r>
      <w:r w:rsidR="00942CB5">
        <w:rPr>
          <w:rFonts w:eastAsia="Times New Roman" w:cstheme="minorHAnsi"/>
          <w:sz w:val="24"/>
          <w:szCs w:val="24"/>
          <w:lang w:eastAsia="en-GB"/>
        </w:rPr>
        <w:t xml:space="preserve">from within the </w:t>
      </w:r>
      <w:r w:rsidR="00E24CDA">
        <w:rPr>
          <w:rFonts w:eastAsia="Times New Roman" w:cstheme="minorHAnsi"/>
          <w:sz w:val="24"/>
          <w:szCs w:val="24"/>
          <w:lang w:eastAsia="en-GB"/>
        </w:rPr>
        <w:t xml:space="preserve">TerraPACE application / ePCR </w:t>
      </w:r>
      <w:r w:rsidR="002D0D18" w:rsidRPr="002D0D18">
        <w:rPr>
          <w:rFonts w:eastAsia="Times New Roman" w:cstheme="minorHAnsi"/>
          <w:sz w:val="24"/>
          <w:szCs w:val="24"/>
          <w:lang w:eastAsia="en-GB"/>
        </w:rPr>
        <w:t>provide</w:t>
      </w:r>
      <w:r w:rsidR="00A46230">
        <w:rPr>
          <w:rFonts w:eastAsia="Times New Roman" w:cstheme="minorHAnsi"/>
          <w:sz w:val="24"/>
          <w:szCs w:val="24"/>
          <w:lang w:eastAsia="en-GB"/>
        </w:rPr>
        <w:t>d</w:t>
      </w:r>
      <w:r w:rsidR="002D0D18" w:rsidRPr="002D0D18">
        <w:rPr>
          <w:rFonts w:eastAsia="Times New Roman" w:cstheme="minorHAnsi"/>
          <w:sz w:val="24"/>
          <w:szCs w:val="24"/>
          <w:lang w:eastAsia="en-GB"/>
        </w:rPr>
        <w:t xml:space="preserve"> an accurate picture of the clinical care provided to patients for each condition.  Th</w:t>
      </w:r>
      <w:r w:rsidR="00E303BF">
        <w:rPr>
          <w:rFonts w:eastAsia="Times New Roman" w:cstheme="minorHAnsi"/>
          <w:sz w:val="24"/>
          <w:szCs w:val="24"/>
          <w:lang w:eastAsia="en-GB"/>
        </w:rPr>
        <w:t>ese</w:t>
      </w:r>
      <w:r w:rsidR="002D0D18" w:rsidRPr="002D0D18">
        <w:rPr>
          <w:rFonts w:eastAsia="Times New Roman" w:cstheme="minorHAnsi"/>
          <w:sz w:val="24"/>
          <w:szCs w:val="24"/>
          <w:lang w:eastAsia="en-GB"/>
        </w:rPr>
        <w:t xml:space="preserve"> audit</w:t>
      </w:r>
      <w:r w:rsidR="00503988">
        <w:rPr>
          <w:rFonts w:eastAsia="Times New Roman" w:cstheme="minorHAnsi"/>
          <w:sz w:val="24"/>
          <w:szCs w:val="24"/>
          <w:lang w:eastAsia="en-GB"/>
        </w:rPr>
        <w:t>s</w:t>
      </w:r>
      <w:r w:rsidR="002D0D18" w:rsidRPr="002D0D18">
        <w:rPr>
          <w:rFonts w:eastAsia="Times New Roman" w:cstheme="minorHAnsi"/>
          <w:sz w:val="24"/>
          <w:szCs w:val="24"/>
          <w:lang w:eastAsia="en-GB"/>
        </w:rPr>
        <w:t xml:space="preserve"> w</w:t>
      </w:r>
      <w:r w:rsidR="00503988">
        <w:rPr>
          <w:rFonts w:eastAsia="Times New Roman" w:cstheme="minorHAnsi"/>
          <w:sz w:val="24"/>
          <w:szCs w:val="24"/>
          <w:lang w:eastAsia="en-GB"/>
        </w:rPr>
        <w:t>ere</w:t>
      </w:r>
      <w:r w:rsidR="00FB107B">
        <w:rPr>
          <w:rFonts w:eastAsia="Times New Roman" w:cstheme="minorHAnsi"/>
          <w:sz w:val="24"/>
          <w:szCs w:val="24"/>
          <w:lang w:eastAsia="en-GB"/>
        </w:rPr>
        <w:t xml:space="preserve"> intended to </w:t>
      </w:r>
      <w:r w:rsidR="002D0D18" w:rsidRPr="002D0D18">
        <w:rPr>
          <w:rFonts w:eastAsia="Times New Roman" w:cstheme="minorHAnsi"/>
          <w:sz w:val="24"/>
          <w:szCs w:val="24"/>
          <w:lang w:eastAsia="en-GB"/>
        </w:rPr>
        <w:t>inform an improvement plan and future decisions on the quality of data required for reporting.</w:t>
      </w:r>
      <w:r w:rsidR="00FB107B">
        <w:rPr>
          <w:rFonts w:eastAsia="Times New Roman" w:cstheme="minorHAnsi"/>
          <w:sz w:val="24"/>
          <w:szCs w:val="24"/>
          <w:lang w:eastAsia="en-GB"/>
        </w:rPr>
        <w:t xml:space="preserve"> </w:t>
      </w:r>
      <w:r w:rsidR="0003570F">
        <w:rPr>
          <w:rFonts w:eastAsia="Times New Roman" w:cstheme="minorHAnsi"/>
          <w:sz w:val="24"/>
          <w:szCs w:val="24"/>
          <w:lang w:eastAsia="en-GB"/>
        </w:rPr>
        <w:t xml:space="preserve">The audits </w:t>
      </w:r>
      <w:r w:rsidR="004666F8">
        <w:rPr>
          <w:rFonts w:eastAsia="Times New Roman" w:cstheme="minorHAnsi"/>
          <w:sz w:val="24"/>
          <w:szCs w:val="24"/>
          <w:lang w:eastAsia="en-GB"/>
        </w:rPr>
        <w:t xml:space="preserve">helped to provide an indication of whether </w:t>
      </w:r>
      <w:r w:rsidR="00FA1EAC">
        <w:rPr>
          <w:rFonts w:eastAsia="Times New Roman" w:cstheme="minorHAnsi"/>
          <w:sz w:val="24"/>
          <w:szCs w:val="24"/>
          <w:lang w:eastAsia="en-GB"/>
        </w:rPr>
        <w:t xml:space="preserve">the ePCR was beginning to achieve </w:t>
      </w:r>
      <w:r w:rsidR="00A008DE">
        <w:rPr>
          <w:rFonts w:eastAsia="Times New Roman" w:cstheme="minorHAnsi"/>
          <w:sz w:val="24"/>
          <w:szCs w:val="24"/>
          <w:lang w:eastAsia="en-GB"/>
        </w:rPr>
        <w:t>Investment Objective 4</w:t>
      </w:r>
      <w:r w:rsidR="00302740">
        <w:rPr>
          <w:rFonts w:eastAsia="Times New Roman" w:cstheme="minorHAnsi"/>
          <w:sz w:val="24"/>
          <w:szCs w:val="24"/>
          <w:lang w:eastAsia="en-GB"/>
        </w:rPr>
        <w:t xml:space="preserve"> - </w:t>
      </w:r>
      <w:r w:rsidR="00A008DE">
        <w:rPr>
          <w:rFonts w:eastAsia="Times New Roman" w:cstheme="minorHAnsi"/>
          <w:sz w:val="24"/>
          <w:szCs w:val="24"/>
          <w:lang w:eastAsia="en-GB"/>
        </w:rPr>
        <w:t xml:space="preserve">To increase the value of our clinical data through quality and timeliness. An expected benefit of ePCR was that </w:t>
      </w:r>
      <w:r w:rsidR="00C26BED">
        <w:rPr>
          <w:rFonts w:eastAsia="Times New Roman" w:cstheme="minorHAnsi"/>
          <w:sz w:val="24"/>
          <w:szCs w:val="24"/>
          <w:lang w:eastAsia="en-GB"/>
        </w:rPr>
        <w:t>prompts within the system would encourage the completion of care bundles and improve compliance to clinical indicators.</w:t>
      </w:r>
    </w:p>
    <w:p w14:paraId="6CABD65E" w14:textId="228ABEBB" w:rsidR="00302740" w:rsidRDefault="00070420" w:rsidP="002D0D18">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clinical data </w:t>
      </w:r>
      <w:r w:rsidR="000128D6">
        <w:rPr>
          <w:rFonts w:eastAsia="Times New Roman" w:cstheme="minorHAnsi"/>
          <w:sz w:val="24"/>
          <w:szCs w:val="24"/>
          <w:lang w:eastAsia="en-GB"/>
        </w:rPr>
        <w:t xml:space="preserve">quality assurance audits found that for each indicator, the </w:t>
      </w:r>
      <w:r w:rsidR="00A2779F">
        <w:rPr>
          <w:rFonts w:eastAsia="Times New Roman" w:cstheme="minorHAnsi"/>
          <w:sz w:val="24"/>
          <w:szCs w:val="24"/>
          <w:lang w:eastAsia="en-GB"/>
        </w:rPr>
        <w:t xml:space="preserve">care bundle </w:t>
      </w:r>
      <w:r w:rsidR="000128D6">
        <w:rPr>
          <w:rFonts w:eastAsia="Times New Roman" w:cstheme="minorHAnsi"/>
          <w:sz w:val="24"/>
          <w:szCs w:val="24"/>
          <w:lang w:eastAsia="en-GB"/>
        </w:rPr>
        <w:t xml:space="preserve">compliance derived from raw ePCR data was </w:t>
      </w:r>
      <w:r w:rsidR="00F57D4F">
        <w:rPr>
          <w:rFonts w:eastAsia="Times New Roman" w:cstheme="minorHAnsi"/>
          <w:sz w:val="24"/>
          <w:szCs w:val="24"/>
          <w:lang w:eastAsia="en-GB"/>
        </w:rPr>
        <w:t xml:space="preserve">significantly </w:t>
      </w:r>
      <w:r w:rsidR="00A10A98">
        <w:rPr>
          <w:rFonts w:eastAsia="Times New Roman" w:cstheme="minorHAnsi"/>
          <w:sz w:val="24"/>
          <w:szCs w:val="24"/>
          <w:lang w:eastAsia="en-GB"/>
        </w:rPr>
        <w:t>lower than that derived following manual audit of ePCR data</w:t>
      </w:r>
      <w:r w:rsidR="00167536">
        <w:rPr>
          <w:rFonts w:eastAsia="Times New Roman" w:cstheme="minorHAnsi"/>
          <w:sz w:val="24"/>
          <w:szCs w:val="24"/>
          <w:lang w:eastAsia="en-GB"/>
        </w:rPr>
        <w:t xml:space="preserve">, as shown in Table </w:t>
      </w:r>
      <w:r w:rsidR="00165EB3">
        <w:rPr>
          <w:rFonts w:eastAsia="Times New Roman" w:cstheme="minorHAnsi"/>
          <w:sz w:val="24"/>
          <w:szCs w:val="24"/>
          <w:lang w:eastAsia="en-GB"/>
        </w:rPr>
        <w:t>3</w:t>
      </w:r>
      <w:r w:rsidR="00167536">
        <w:rPr>
          <w:rFonts w:eastAsia="Times New Roman" w:cstheme="minorHAnsi"/>
          <w:sz w:val="24"/>
          <w:szCs w:val="24"/>
          <w:lang w:eastAsia="en-GB"/>
        </w:rPr>
        <w:t xml:space="preserve"> below.</w:t>
      </w:r>
    </w:p>
    <w:p w14:paraId="653F4D91" w14:textId="30AF0D02" w:rsidR="00167536" w:rsidRPr="00DF3AEB" w:rsidRDefault="00167536" w:rsidP="00DF3AEB">
      <w:pPr>
        <w:autoSpaceDE w:val="0"/>
        <w:autoSpaceDN w:val="0"/>
        <w:adjustRightInd w:val="0"/>
        <w:spacing w:before="60" w:after="60" w:line="360" w:lineRule="auto"/>
        <w:jc w:val="both"/>
        <w:rPr>
          <w:rFonts w:eastAsia="Times New Roman" w:cstheme="minorHAnsi"/>
          <w:b/>
          <w:bCs/>
          <w:sz w:val="24"/>
          <w:szCs w:val="24"/>
          <w:lang w:eastAsia="en-GB"/>
        </w:rPr>
      </w:pPr>
      <w:r w:rsidRPr="00DF3AEB">
        <w:rPr>
          <w:rFonts w:eastAsia="Times New Roman" w:cstheme="minorHAnsi"/>
          <w:b/>
          <w:bCs/>
          <w:sz w:val="24"/>
          <w:szCs w:val="24"/>
          <w:lang w:eastAsia="en-GB"/>
        </w:rPr>
        <w:t xml:space="preserve">Table </w:t>
      </w:r>
      <w:r w:rsidR="0097570C">
        <w:rPr>
          <w:rFonts w:eastAsia="Times New Roman" w:cstheme="minorHAnsi"/>
          <w:b/>
          <w:bCs/>
          <w:sz w:val="24"/>
          <w:szCs w:val="24"/>
          <w:lang w:eastAsia="en-GB"/>
        </w:rPr>
        <w:t>3</w:t>
      </w:r>
      <w:r w:rsidRPr="00DF3AEB">
        <w:rPr>
          <w:rFonts w:eastAsia="Times New Roman" w:cstheme="minorHAnsi"/>
          <w:b/>
          <w:bCs/>
          <w:sz w:val="24"/>
          <w:szCs w:val="24"/>
          <w:lang w:eastAsia="en-GB"/>
        </w:rPr>
        <w:t xml:space="preserve">: </w:t>
      </w:r>
      <w:r w:rsidR="00DF3AEB" w:rsidRPr="00DF3AEB">
        <w:rPr>
          <w:rFonts w:eastAsia="Times New Roman" w:cstheme="minorHAnsi"/>
          <w:b/>
          <w:bCs/>
          <w:sz w:val="24"/>
          <w:szCs w:val="24"/>
          <w:lang w:eastAsia="en-GB"/>
        </w:rPr>
        <w:t xml:space="preserve">Clinical Indicator </w:t>
      </w:r>
      <w:r w:rsidR="00FA2E2C">
        <w:rPr>
          <w:rFonts w:eastAsia="Times New Roman" w:cstheme="minorHAnsi"/>
          <w:b/>
          <w:bCs/>
          <w:sz w:val="24"/>
          <w:szCs w:val="24"/>
          <w:lang w:eastAsia="en-GB"/>
        </w:rPr>
        <w:t xml:space="preserve">ePCR </w:t>
      </w:r>
      <w:r w:rsidR="00DF3AEB" w:rsidRPr="00DF3AEB">
        <w:rPr>
          <w:rFonts w:eastAsia="Times New Roman" w:cstheme="minorHAnsi"/>
          <w:b/>
          <w:bCs/>
          <w:sz w:val="24"/>
          <w:szCs w:val="24"/>
          <w:lang w:eastAsia="en-GB"/>
        </w:rPr>
        <w:t xml:space="preserve">data quality </w:t>
      </w:r>
      <w:r w:rsidR="00FA2E2C">
        <w:rPr>
          <w:rFonts w:eastAsia="Times New Roman" w:cstheme="minorHAnsi"/>
          <w:b/>
          <w:bCs/>
          <w:sz w:val="24"/>
          <w:szCs w:val="24"/>
          <w:lang w:eastAsia="en-GB"/>
        </w:rPr>
        <w:t xml:space="preserve">assurance </w:t>
      </w:r>
      <w:r w:rsidR="00DF3AEB" w:rsidRPr="00DF3AEB">
        <w:rPr>
          <w:rFonts w:eastAsia="Times New Roman" w:cstheme="minorHAnsi"/>
          <w:b/>
          <w:bCs/>
          <w:sz w:val="24"/>
          <w:szCs w:val="24"/>
          <w:lang w:eastAsia="en-GB"/>
        </w:rPr>
        <w:t>audit</w:t>
      </w:r>
      <w:r w:rsidR="00DC5C4A">
        <w:rPr>
          <w:rFonts w:eastAsia="Times New Roman" w:cstheme="minorHAnsi"/>
          <w:b/>
          <w:bCs/>
          <w:sz w:val="24"/>
          <w:szCs w:val="24"/>
          <w:lang w:eastAsia="en-GB"/>
        </w:rPr>
        <w:t xml:space="preserve"> results </w:t>
      </w:r>
      <w:r w:rsidR="00DF3AEB" w:rsidRPr="00DF3AEB">
        <w:rPr>
          <w:rFonts w:eastAsia="Times New Roman" w:cstheme="minorHAnsi"/>
          <w:b/>
          <w:bCs/>
          <w:sz w:val="24"/>
          <w:szCs w:val="24"/>
          <w:lang w:eastAsia="en-GB"/>
        </w:rPr>
        <w:t>&amp; ASIs</w:t>
      </w:r>
    </w:p>
    <w:tbl>
      <w:tblPr>
        <w:tblStyle w:val="TableGrid"/>
        <w:tblW w:w="0" w:type="auto"/>
        <w:tblLook w:val="04A0" w:firstRow="1" w:lastRow="0" w:firstColumn="1" w:lastColumn="0" w:noHBand="0" w:noVBand="1"/>
      </w:tblPr>
      <w:tblGrid>
        <w:gridCol w:w="1702"/>
        <w:gridCol w:w="1159"/>
        <w:gridCol w:w="1334"/>
        <w:gridCol w:w="1334"/>
        <w:gridCol w:w="1235"/>
        <w:gridCol w:w="1194"/>
        <w:gridCol w:w="1058"/>
      </w:tblGrid>
      <w:tr w:rsidR="003352A1" w14:paraId="381E6598" w14:textId="77777777" w:rsidTr="00637CEB">
        <w:tc>
          <w:tcPr>
            <w:tcW w:w="1702" w:type="dxa"/>
            <w:vMerge w:val="restart"/>
            <w:vAlign w:val="center"/>
          </w:tcPr>
          <w:p w14:paraId="5C5B6421" w14:textId="61A282AE" w:rsidR="003352A1" w:rsidRDefault="003352A1" w:rsidP="00A40DBE">
            <w:pPr>
              <w:autoSpaceDE w:val="0"/>
              <w:autoSpaceDN w:val="0"/>
              <w:adjustRightInd w:val="0"/>
              <w:spacing w:before="60" w:after="60"/>
              <w:jc w:val="center"/>
              <w:rPr>
                <w:rFonts w:eastAsia="Times New Roman" w:cstheme="minorHAnsi"/>
                <w:b/>
                <w:sz w:val="24"/>
                <w:szCs w:val="24"/>
                <w:lang w:eastAsia="en-GB"/>
              </w:rPr>
            </w:pPr>
            <w:r>
              <w:rPr>
                <w:rFonts w:eastAsia="Times New Roman" w:cstheme="minorHAnsi"/>
                <w:b/>
                <w:sz w:val="24"/>
                <w:szCs w:val="24"/>
                <w:lang w:eastAsia="en-GB"/>
              </w:rPr>
              <w:t>CI care bundle</w:t>
            </w:r>
          </w:p>
        </w:tc>
        <w:tc>
          <w:tcPr>
            <w:tcW w:w="5062" w:type="dxa"/>
            <w:gridSpan w:val="4"/>
            <w:vAlign w:val="center"/>
          </w:tcPr>
          <w:p w14:paraId="5A09A0EA" w14:textId="578E171E" w:rsidR="003352A1" w:rsidRDefault="003352A1" w:rsidP="00224FF0">
            <w:pPr>
              <w:autoSpaceDE w:val="0"/>
              <w:autoSpaceDN w:val="0"/>
              <w:adjustRightInd w:val="0"/>
              <w:spacing w:before="60" w:after="60"/>
              <w:jc w:val="center"/>
              <w:rPr>
                <w:rFonts w:eastAsia="Times New Roman" w:cstheme="minorHAnsi"/>
                <w:b/>
                <w:sz w:val="24"/>
                <w:szCs w:val="24"/>
                <w:lang w:eastAsia="en-GB"/>
              </w:rPr>
            </w:pPr>
            <w:r>
              <w:rPr>
                <w:rFonts w:eastAsia="Times New Roman" w:cstheme="minorHAnsi"/>
                <w:b/>
                <w:sz w:val="24"/>
                <w:szCs w:val="24"/>
                <w:lang w:eastAsia="en-GB"/>
              </w:rPr>
              <w:t>Data Quality Assurance audit results 2022</w:t>
            </w:r>
          </w:p>
        </w:tc>
        <w:tc>
          <w:tcPr>
            <w:tcW w:w="2252" w:type="dxa"/>
            <w:gridSpan w:val="2"/>
            <w:shd w:val="clear" w:color="auto" w:fill="D0CECE" w:themeFill="background2" w:themeFillShade="E6"/>
            <w:vAlign w:val="center"/>
          </w:tcPr>
          <w:p w14:paraId="488F2F82" w14:textId="151B19E5" w:rsidR="003352A1" w:rsidRDefault="003352A1" w:rsidP="00224FF0">
            <w:pPr>
              <w:autoSpaceDE w:val="0"/>
              <w:autoSpaceDN w:val="0"/>
              <w:adjustRightInd w:val="0"/>
              <w:spacing w:before="60" w:after="60"/>
              <w:jc w:val="center"/>
              <w:rPr>
                <w:rFonts w:eastAsia="Times New Roman" w:cstheme="minorHAnsi"/>
                <w:b/>
                <w:sz w:val="24"/>
                <w:szCs w:val="24"/>
                <w:lang w:eastAsia="en-GB"/>
              </w:rPr>
            </w:pPr>
            <w:r>
              <w:rPr>
                <w:rFonts w:eastAsia="Times New Roman" w:cstheme="minorHAnsi"/>
                <w:b/>
                <w:sz w:val="24"/>
                <w:szCs w:val="24"/>
                <w:lang w:eastAsia="en-GB"/>
              </w:rPr>
              <w:t>Published ASIs</w:t>
            </w:r>
          </w:p>
        </w:tc>
      </w:tr>
      <w:tr w:rsidR="00A40DBE" w14:paraId="3D355E5D" w14:textId="77777777" w:rsidTr="00637CEB">
        <w:tc>
          <w:tcPr>
            <w:tcW w:w="1702" w:type="dxa"/>
            <w:vMerge/>
          </w:tcPr>
          <w:p w14:paraId="3F71DA53" w14:textId="77777777" w:rsidR="00A40DBE" w:rsidRDefault="00A40DBE" w:rsidP="009B28FF">
            <w:pPr>
              <w:autoSpaceDE w:val="0"/>
              <w:autoSpaceDN w:val="0"/>
              <w:adjustRightInd w:val="0"/>
              <w:spacing w:before="60" w:after="60"/>
              <w:rPr>
                <w:rFonts w:eastAsia="Times New Roman" w:cstheme="minorHAnsi"/>
                <w:bCs/>
                <w:sz w:val="24"/>
                <w:szCs w:val="24"/>
                <w:lang w:eastAsia="en-GB"/>
              </w:rPr>
            </w:pPr>
          </w:p>
        </w:tc>
        <w:tc>
          <w:tcPr>
            <w:tcW w:w="1159" w:type="dxa"/>
          </w:tcPr>
          <w:p w14:paraId="0DD169B6" w14:textId="56FFF1D7" w:rsidR="00A40DBE"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Audit period</w:t>
            </w:r>
          </w:p>
        </w:tc>
        <w:tc>
          <w:tcPr>
            <w:tcW w:w="1334" w:type="dxa"/>
          </w:tcPr>
          <w:p w14:paraId="35D13080" w14:textId="0295F393" w:rsidR="00A40DBE"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Raw data compliance</w:t>
            </w:r>
          </w:p>
        </w:tc>
        <w:tc>
          <w:tcPr>
            <w:tcW w:w="1334" w:type="dxa"/>
          </w:tcPr>
          <w:p w14:paraId="353E7FFC" w14:textId="57DA7818" w:rsidR="00A40DBE"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Audited compliance</w:t>
            </w:r>
          </w:p>
        </w:tc>
        <w:tc>
          <w:tcPr>
            <w:tcW w:w="1235" w:type="dxa"/>
          </w:tcPr>
          <w:p w14:paraId="39C0A616" w14:textId="56812DC8" w:rsidR="00A40DBE" w:rsidRPr="009B28FF" w:rsidRDefault="00247053"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Difference by</w:t>
            </w:r>
            <w:r w:rsidR="00191A2D">
              <w:rPr>
                <w:rFonts w:eastAsia="Times New Roman" w:cstheme="minorHAnsi"/>
                <w:bCs/>
                <w:sz w:val="24"/>
                <w:szCs w:val="24"/>
                <w:lang w:eastAsia="en-GB"/>
              </w:rPr>
              <w:t xml:space="preserve"> audit</w:t>
            </w:r>
          </w:p>
        </w:tc>
        <w:tc>
          <w:tcPr>
            <w:tcW w:w="1194" w:type="dxa"/>
            <w:shd w:val="clear" w:color="auto" w:fill="D0CECE" w:themeFill="background2" w:themeFillShade="E6"/>
            <w:vAlign w:val="center"/>
          </w:tcPr>
          <w:p w14:paraId="2EB07508" w14:textId="15BAF5D6" w:rsidR="00A40DBE" w:rsidRPr="00E0022D" w:rsidRDefault="00C6202D" w:rsidP="00C6202D">
            <w:pPr>
              <w:autoSpaceDE w:val="0"/>
              <w:autoSpaceDN w:val="0"/>
              <w:adjustRightInd w:val="0"/>
              <w:spacing w:before="60" w:after="60"/>
              <w:jc w:val="center"/>
              <w:rPr>
                <w:rFonts w:eastAsia="Times New Roman" w:cstheme="minorHAnsi"/>
                <w:bCs/>
                <w:sz w:val="24"/>
                <w:szCs w:val="24"/>
                <w:vertAlign w:val="superscript"/>
                <w:lang w:eastAsia="en-GB"/>
              </w:rPr>
            </w:pPr>
            <w:r>
              <w:rPr>
                <w:rFonts w:eastAsia="Times New Roman" w:cstheme="minorHAnsi"/>
                <w:bCs/>
                <w:sz w:val="24"/>
                <w:szCs w:val="24"/>
                <w:lang w:eastAsia="en-GB"/>
              </w:rPr>
              <w:t xml:space="preserve">Jan </w:t>
            </w:r>
            <w:r w:rsidR="00224FF0">
              <w:rPr>
                <w:rFonts w:eastAsia="Times New Roman" w:cstheme="minorHAnsi"/>
                <w:bCs/>
                <w:sz w:val="24"/>
                <w:szCs w:val="24"/>
                <w:lang w:eastAsia="en-GB"/>
              </w:rPr>
              <w:t xml:space="preserve">   </w:t>
            </w:r>
            <w:r>
              <w:rPr>
                <w:rFonts w:eastAsia="Times New Roman" w:cstheme="minorHAnsi"/>
                <w:bCs/>
                <w:sz w:val="24"/>
                <w:szCs w:val="24"/>
                <w:lang w:eastAsia="en-GB"/>
              </w:rPr>
              <w:t>2023</w:t>
            </w:r>
            <w:r w:rsidR="00E0022D">
              <w:rPr>
                <w:rFonts w:eastAsia="Times New Roman" w:cstheme="minorHAnsi"/>
                <w:bCs/>
                <w:sz w:val="24"/>
                <w:szCs w:val="24"/>
                <w:vertAlign w:val="superscript"/>
                <w:lang w:eastAsia="en-GB"/>
              </w:rPr>
              <w:t>1</w:t>
            </w:r>
          </w:p>
        </w:tc>
        <w:tc>
          <w:tcPr>
            <w:tcW w:w="1058" w:type="dxa"/>
            <w:shd w:val="clear" w:color="auto" w:fill="D0CECE" w:themeFill="background2" w:themeFillShade="E6"/>
            <w:vAlign w:val="center"/>
          </w:tcPr>
          <w:p w14:paraId="428681FB" w14:textId="4075C326" w:rsidR="00A40DBE" w:rsidRPr="00E0022D" w:rsidRDefault="00C6202D" w:rsidP="00C6202D">
            <w:pPr>
              <w:autoSpaceDE w:val="0"/>
              <w:autoSpaceDN w:val="0"/>
              <w:adjustRightInd w:val="0"/>
              <w:spacing w:before="60" w:after="60"/>
              <w:jc w:val="center"/>
              <w:rPr>
                <w:rFonts w:eastAsia="Times New Roman" w:cstheme="minorHAnsi"/>
                <w:bCs/>
                <w:sz w:val="24"/>
                <w:szCs w:val="24"/>
                <w:vertAlign w:val="superscript"/>
                <w:lang w:eastAsia="en-GB"/>
              </w:rPr>
            </w:pPr>
            <w:r>
              <w:rPr>
                <w:rFonts w:eastAsia="Times New Roman" w:cstheme="minorHAnsi"/>
                <w:bCs/>
                <w:sz w:val="24"/>
                <w:szCs w:val="24"/>
                <w:lang w:eastAsia="en-GB"/>
              </w:rPr>
              <w:t>Nov 2021</w:t>
            </w:r>
            <w:r w:rsidR="00E0022D">
              <w:rPr>
                <w:rFonts w:eastAsia="Times New Roman" w:cstheme="minorHAnsi"/>
                <w:bCs/>
                <w:sz w:val="24"/>
                <w:szCs w:val="24"/>
                <w:vertAlign w:val="superscript"/>
                <w:lang w:eastAsia="en-GB"/>
              </w:rPr>
              <w:t>2</w:t>
            </w:r>
          </w:p>
        </w:tc>
      </w:tr>
      <w:tr w:rsidR="003352A1" w14:paraId="31B2EAD4" w14:textId="77777777" w:rsidTr="00637CEB">
        <w:tc>
          <w:tcPr>
            <w:tcW w:w="1702" w:type="dxa"/>
          </w:tcPr>
          <w:p w14:paraId="012C4A1F" w14:textId="28234468" w:rsidR="00745C05" w:rsidRPr="009B28FF" w:rsidRDefault="008B3E8A"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#NOF</w:t>
            </w:r>
          </w:p>
        </w:tc>
        <w:tc>
          <w:tcPr>
            <w:tcW w:w="1159" w:type="dxa"/>
          </w:tcPr>
          <w:p w14:paraId="1B2428D5" w14:textId="290161F5" w:rsidR="00745C05" w:rsidRPr="009B28FF" w:rsidRDefault="008F5C70"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Jan-Mar</w:t>
            </w:r>
          </w:p>
        </w:tc>
        <w:tc>
          <w:tcPr>
            <w:tcW w:w="1334" w:type="dxa"/>
          </w:tcPr>
          <w:p w14:paraId="553F353E" w14:textId="05856922"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67.2%</w:t>
            </w:r>
          </w:p>
        </w:tc>
        <w:tc>
          <w:tcPr>
            <w:tcW w:w="1334" w:type="dxa"/>
          </w:tcPr>
          <w:p w14:paraId="74EA63E6" w14:textId="2052B243"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83.4%</w:t>
            </w:r>
          </w:p>
        </w:tc>
        <w:tc>
          <w:tcPr>
            <w:tcW w:w="1235" w:type="dxa"/>
          </w:tcPr>
          <w:p w14:paraId="5F0764F1" w14:textId="55FA264B" w:rsidR="00745C05" w:rsidRPr="009B28FF" w:rsidRDefault="00247053"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+ 16.2%</w:t>
            </w:r>
          </w:p>
        </w:tc>
        <w:tc>
          <w:tcPr>
            <w:tcW w:w="1194" w:type="dxa"/>
            <w:shd w:val="clear" w:color="auto" w:fill="D0CECE" w:themeFill="background2" w:themeFillShade="E6"/>
            <w:vAlign w:val="center"/>
          </w:tcPr>
          <w:p w14:paraId="39B84B17" w14:textId="07FF1874" w:rsidR="00745C05" w:rsidRPr="009B28FF" w:rsidRDefault="00224FF0"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63.9%</w:t>
            </w:r>
          </w:p>
        </w:tc>
        <w:tc>
          <w:tcPr>
            <w:tcW w:w="1058" w:type="dxa"/>
            <w:shd w:val="clear" w:color="auto" w:fill="D0CECE" w:themeFill="background2" w:themeFillShade="E6"/>
            <w:vAlign w:val="center"/>
          </w:tcPr>
          <w:p w14:paraId="6E258D84" w14:textId="2E415F1E" w:rsidR="00745C05" w:rsidRPr="009B28FF" w:rsidRDefault="002B7FD1"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88.7%</w:t>
            </w:r>
          </w:p>
        </w:tc>
      </w:tr>
      <w:tr w:rsidR="003352A1" w14:paraId="54B2D5A4" w14:textId="77777777" w:rsidTr="00637CEB">
        <w:tc>
          <w:tcPr>
            <w:tcW w:w="1702" w:type="dxa"/>
          </w:tcPr>
          <w:p w14:paraId="37E793D1" w14:textId="42A9DF39" w:rsidR="00745C05" w:rsidRPr="009B28FF" w:rsidRDefault="008B3E8A"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Stroke</w:t>
            </w:r>
          </w:p>
        </w:tc>
        <w:tc>
          <w:tcPr>
            <w:tcW w:w="1159" w:type="dxa"/>
          </w:tcPr>
          <w:p w14:paraId="4A1E99BC" w14:textId="3C1BD0E8" w:rsidR="00745C05" w:rsidRPr="009B28FF" w:rsidRDefault="0067061A"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Feb-Mar</w:t>
            </w:r>
          </w:p>
        </w:tc>
        <w:tc>
          <w:tcPr>
            <w:tcW w:w="1334" w:type="dxa"/>
          </w:tcPr>
          <w:p w14:paraId="12FC8EDA" w14:textId="009972F3"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72.1%</w:t>
            </w:r>
          </w:p>
        </w:tc>
        <w:tc>
          <w:tcPr>
            <w:tcW w:w="1334" w:type="dxa"/>
          </w:tcPr>
          <w:p w14:paraId="7E00F498" w14:textId="35CB0F65"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91.2%</w:t>
            </w:r>
          </w:p>
        </w:tc>
        <w:tc>
          <w:tcPr>
            <w:tcW w:w="1235" w:type="dxa"/>
          </w:tcPr>
          <w:p w14:paraId="05B45C4A" w14:textId="4140E9C6" w:rsidR="00745C05" w:rsidRPr="009B28FF" w:rsidRDefault="00247053"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+ 19.1%</w:t>
            </w:r>
          </w:p>
        </w:tc>
        <w:tc>
          <w:tcPr>
            <w:tcW w:w="1194" w:type="dxa"/>
            <w:shd w:val="clear" w:color="auto" w:fill="D0CECE" w:themeFill="background2" w:themeFillShade="E6"/>
            <w:vAlign w:val="center"/>
          </w:tcPr>
          <w:p w14:paraId="73453A1A" w14:textId="440FABC9" w:rsidR="00745C05" w:rsidRPr="009B28FF" w:rsidRDefault="002B7FD1"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76.2%</w:t>
            </w:r>
          </w:p>
        </w:tc>
        <w:tc>
          <w:tcPr>
            <w:tcW w:w="1058" w:type="dxa"/>
            <w:shd w:val="clear" w:color="auto" w:fill="D0CECE" w:themeFill="background2" w:themeFillShade="E6"/>
            <w:vAlign w:val="center"/>
          </w:tcPr>
          <w:p w14:paraId="41D2F2A1" w14:textId="548CEB7A" w:rsidR="00745C05" w:rsidRPr="009B28FF" w:rsidRDefault="002B7FD1"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98.4%</w:t>
            </w:r>
          </w:p>
        </w:tc>
      </w:tr>
      <w:tr w:rsidR="003352A1" w14:paraId="584E6727" w14:textId="77777777" w:rsidTr="00637CEB">
        <w:tc>
          <w:tcPr>
            <w:tcW w:w="1702" w:type="dxa"/>
          </w:tcPr>
          <w:p w14:paraId="6BBAD588" w14:textId="282C6ACA" w:rsidR="00745C05" w:rsidRPr="009B28FF" w:rsidRDefault="008B3E8A"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STEMI</w:t>
            </w:r>
          </w:p>
        </w:tc>
        <w:tc>
          <w:tcPr>
            <w:tcW w:w="1159" w:type="dxa"/>
          </w:tcPr>
          <w:p w14:paraId="799EC441" w14:textId="08D7805A" w:rsidR="00745C05" w:rsidRPr="009B28FF" w:rsidRDefault="0067061A"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Apr-May</w:t>
            </w:r>
          </w:p>
        </w:tc>
        <w:tc>
          <w:tcPr>
            <w:tcW w:w="1334" w:type="dxa"/>
          </w:tcPr>
          <w:p w14:paraId="5ADBE992" w14:textId="00F117AB"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25.2%</w:t>
            </w:r>
          </w:p>
        </w:tc>
        <w:tc>
          <w:tcPr>
            <w:tcW w:w="1334" w:type="dxa"/>
          </w:tcPr>
          <w:p w14:paraId="419C7EE6" w14:textId="5F6FEBAA"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66.7%</w:t>
            </w:r>
          </w:p>
        </w:tc>
        <w:tc>
          <w:tcPr>
            <w:tcW w:w="1235" w:type="dxa"/>
          </w:tcPr>
          <w:p w14:paraId="2BBD16DF" w14:textId="7B93EEA8" w:rsidR="00745C05" w:rsidRPr="009B28FF" w:rsidRDefault="00247053"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+ 41.5%</w:t>
            </w:r>
          </w:p>
        </w:tc>
        <w:tc>
          <w:tcPr>
            <w:tcW w:w="1194" w:type="dxa"/>
            <w:shd w:val="clear" w:color="auto" w:fill="D0CECE" w:themeFill="background2" w:themeFillShade="E6"/>
            <w:vAlign w:val="center"/>
          </w:tcPr>
          <w:p w14:paraId="10233046" w14:textId="2D59A394" w:rsidR="00745C05" w:rsidRPr="009B28FF" w:rsidRDefault="002B7FD1"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42.3%</w:t>
            </w:r>
          </w:p>
        </w:tc>
        <w:tc>
          <w:tcPr>
            <w:tcW w:w="1058" w:type="dxa"/>
            <w:shd w:val="clear" w:color="auto" w:fill="D0CECE" w:themeFill="background2" w:themeFillShade="E6"/>
            <w:vAlign w:val="center"/>
          </w:tcPr>
          <w:p w14:paraId="30FF96F1" w14:textId="6EA7FAE7" w:rsidR="00745C05" w:rsidRPr="009B28FF" w:rsidRDefault="00637CEB"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85.7%</w:t>
            </w:r>
          </w:p>
        </w:tc>
      </w:tr>
      <w:tr w:rsidR="003352A1" w14:paraId="01406ABB" w14:textId="77777777" w:rsidTr="00637CEB">
        <w:tc>
          <w:tcPr>
            <w:tcW w:w="1702" w:type="dxa"/>
          </w:tcPr>
          <w:p w14:paraId="52D82792" w14:textId="746159A0" w:rsidR="00745C05" w:rsidRPr="009B28FF" w:rsidRDefault="00C60EF1"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Hypoglycaemia</w:t>
            </w:r>
          </w:p>
        </w:tc>
        <w:tc>
          <w:tcPr>
            <w:tcW w:w="1159" w:type="dxa"/>
          </w:tcPr>
          <w:p w14:paraId="4972F52A" w14:textId="5336608D" w:rsidR="00745C05" w:rsidRPr="009B28FF" w:rsidRDefault="00487B1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May-Jun</w:t>
            </w:r>
          </w:p>
        </w:tc>
        <w:tc>
          <w:tcPr>
            <w:tcW w:w="1334" w:type="dxa"/>
          </w:tcPr>
          <w:p w14:paraId="5A342007" w14:textId="3E297C4B"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47.8%</w:t>
            </w:r>
          </w:p>
        </w:tc>
        <w:tc>
          <w:tcPr>
            <w:tcW w:w="1334" w:type="dxa"/>
          </w:tcPr>
          <w:p w14:paraId="1CBD893B" w14:textId="4D1A0657" w:rsidR="00745C05" w:rsidRPr="009B28FF" w:rsidRDefault="00A40DBE" w:rsidP="007C295B">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86.8%</w:t>
            </w:r>
          </w:p>
        </w:tc>
        <w:tc>
          <w:tcPr>
            <w:tcW w:w="1235" w:type="dxa"/>
          </w:tcPr>
          <w:p w14:paraId="2E466A5C" w14:textId="7DABBF1F" w:rsidR="00745C05" w:rsidRPr="009B28FF" w:rsidRDefault="00247053"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+ 39.0%</w:t>
            </w:r>
          </w:p>
        </w:tc>
        <w:tc>
          <w:tcPr>
            <w:tcW w:w="1194" w:type="dxa"/>
            <w:shd w:val="clear" w:color="auto" w:fill="D0CECE" w:themeFill="background2" w:themeFillShade="E6"/>
            <w:vAlign w:val="center"/>
          </w:tcPr>
          <w:p w14:paraId="5E6B21AA" w14:textId="5D48C279" w:rsidR="00745C05" w:rsidRPr="009B28FF" w:rsidRDefault="002B7FD1"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38.8%</w:t>
            </w:r>
          </w:p>
        </w:tc>
        <w:tc>
          <w:tcPr>
            <w:tcW w:w="1058" w:type="dxa"/>
            <w:shd w:val="clear" w:color="auto" w:fill="D0CECE" w:themeFill="background2" w:themeFillShade="E6"/>
            <w:vAlign w:val="center"/>
          </w:tcPr>
          <w:p w14:paraId="4EF75338" w14:textId="174EDD5B" w:rsidR="00745C05" w:rsidRPr="009B28FF" w:rsidRDefault="00637CEB" w:rsidP="00224FF0">
            <w:pPr>
              <w:autoSpaceDE w:val="0"/>
              <w:autoSpaceDN w:val="0"/>
              <w:adjustRightInd w:val="0"/>
              <w:spacing w:before="60" w:after="60"/>
              <w:jc w:val="center"/>
              <w:rPr>
                <w:rFonts w:eastAsia="Times New Roman" w:cstheme="minorHAnsi"/>
                <w:bCs/>
                <w:sz w:val="24"/>
                <w:szCs w:val="24"/>
                <w:lang w:eastAsia="en-GB"/>
              </w:rPr>
            </w:pPr>
            <w:r>
              <w:rPr>
                <w:rFonts w:eastAsia="Times New Roman" w:cstheme="minorHAnsi"/>
                <w:bCs/>
                <w:sz w:val="24"/>
                <w:szCs w:val="24"/>
                <w:lang w:eastAsia="en-GB"/>
              </w:rPr>
              <w:t>91.8%</w:t>
            </w:r>
          </w:p>
        </w:tc>
      </w:tr>
      <w:tr w:rsidR="00637CEB" w14:paraId="2112C244" w14:textId="77777777" w:rsidTr="00190DE8">
        <w:tc>
          <w:tcPr>
            <w:tcW w:w="9016" w:type="dxa"/>
            <w:gridSpan w:val="7"/>
          </w:tcPr>
          <w:p w14:paraId="1CC06499" w14:textId="77777777" w:rsidR="00637CEB" w:rsidRDefault="00E0022D"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lang w:eastAsia="en-GB"/>
              </w:rPr>
              <w:t>Notes</w:t>
            </w:r>
          </w:p>
          <w:p w14:paraId="20EF8171" w14:textId="13A8A70D" w:rsidR="00FB22A6" w:rsidRDefault="00E0022D"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vertAlign w:val="superscript"/>
                <w:lang w:eastAsia="en-GB"/>
              </w:rPr>
              <w:t xml:space="preserve">1 </w:t>
            </w:r>
            <w:r w:rsidR="007363EF">
              <w:rPr>
                <w:rFonts w:eastAsia="Times New Roman" w:cstheme="minorHAnsi"/>
                <w:bCs/>
                <w:sz w:val="24"/>
                <w:szCs w:val="24"/>
                <w:lang w:eastAsia="en-GB"/>
              </w:rPr>
              <w:t xml:space="preserve">Latest ASIs published </w:t>
            </w:r>
            <w:r w:rsidR="00FB22A6">
              <w:rPr>
                <w:rFonts w:eastAsia="Times New Roman" w:cstheme="minorHAnsi"/>
                <w:bCs/>
                <w:sz w:val="24"/>
                <w:szCs w:val="24"/>
                <w:lang w:eastAsia="en-GB"/>
              </w:rPr>
              <w:t xml:space="preserve">using raw ePCR data </w:t>
            </w:r>
            <w:r w:rsidR="007363EF">
              <w:rPr>
                <w:rFonts w:eastAsia="Times New Roman" w:cstheme="minorHAnsi"/>
                <w:bCs/>
                <w:sz w:val="24"/>
                <w:szCs w:val="24"/>
                <w:lang w:eastAsia="en-GB"/>
              </w:rPr>
              <w:t>(NHS Wales, 2023)</w:t>
            </w:r>
          </w:p>
          <w:p w14:paraId="550E4FA8" w14:textId="3A5DC80B" w:rsidR="00E0022D" w:rsidRPr="00E0022D" w:rsidRDefault="00FB22A6" w:rsidP="009B28FF">
            <w:pPr>
              <w:autoSpaceDE w:val="0"/>
              <w:autoSpaceDN w:val="0"/>
              <w:adjustRightInd w:val="0"/>
              <w:spacing w:before="60" w:after="60"/>
              <w:rPr>
                <w:rFonts w:eastAsia="Times New Roman" w:cstheme="minorHAnsi"/>
                <w:bCs/>
                <w:sz w:val="24"/>
                <w:szCs w:val="24"/>
                <w:lang w:eastAsia="en-GB"/>
              </w:rPr>
            </w:pPr>
            <w:r>
              <w:rPr>
                <w:rFonts w:eastAsia="Times New Roman" w:cstheme="minorHAnsi"/>
                <w:bCs/>
                <w:sz w:val="24"/>
                <w:szCs w:val="24"/>
                <w:vertAlign w:val="superscript"/>
                <w:lang w:eastAsia="en-GB"/>
              </w:rPr>
              <w:t xml:space="preserve">2 </w:t>
            </w:r>
            <w:r>
              <w:rPr>
                <w:rFonts w:eastAsia="Times New Roman" w:cstheme="minorHAnsi"/>
                <w:bCs/>
                <w:sz w:val="24"/>
                <w:szCs w:val="24"/>
                <w:lang w:eastAsia="en-GB"/>
              </w:rPr>
              <w:t>Last ASIs based on digital pen PCRs (NHS Wales, 2023)</w:t>
            </w:r>
          </w:p>
        </w:tc>
      </w:tr>
    </w:tbl>
    <w:p w14:paraId="2EA29990" w14:textId="77777777" w:rsidR="0047002B" w:rsidRPr="002D0D18" w:rsidRDefault="0047002B" w:rsidP="002D0D18">
      <w:pPr>
        <w:autoSpaceDE w:val="0"/>
        <w:autoSpaceDN w:val="0"/>
        <w:adjustRightInd w:val="0"/>
        <w:spacing w:before="60" w:after="120" w:line="360" w:lineRule="auto"/>
        <w:jc w:val="both"/>
        <w:rPr>
          <w:rFonts w:eastAsia="Times New Roman" w:cstheme="minorHAnsi"/>
          <w:b/>
          <w:sz w:val="24"/>
          <w:szCs w:val="24"/>
          <w:lang w:eastAsia="en-GB"/>
        </w:rPr>
      </w:pPr>
    </w:p>
    <w:p w14:paraId="7404A140" w14:textId="5BA01362" w:rsidR="00E81E92" w:rsidRDefault="00711045"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A071BE">
        <w:rPr>
          <w:rFonts w:eastAsia="Times New Roman" w:cstheme="minorHAnsi"/>
          <w:sz w:val="24"/>
          <w:szCs w:val="24"/>
          <w:lang w:eastAsia="en-GB"/>
        </w:rPr>
        <w:t xml:space="preserve">reasons for the </w:t>
      </w:r>
      <w:r>
        <w:rPr>
          <w:rFonts w:eastAsia="Times New Roman" w:cstheme="minorHAnsi"/>
          <w:sz w:val="24"/>
          <w:szCs w:val="24"/>
          <w:lang w:eastAsia="en-GB"/>
        </w:rPr>
        <w:t>differences</w:t>
      </w:r>
      <w:r w:rsidR="00A071BE">
        <w:rPr>
          <w:rFonts w:eastAsia="Times New Roman" w:cstheme="minorHAnsi"/>
          <w:sz w:val="24"/>
          <w:szCs w:val="24"/>
          <w:lang w:eastAsia="en-GB"/>
        </w:rPr>
        <w:t xml:space="preserve"> between raw data and audited compliance </w:t>
      </w:r>
      <w:r w:rsidR="00FF576F">
        <w:rPr>
          <w:rFonts w:eastAsia="Times New Roman" w:cstheme="minorHAnsi"/>
          <w:sz w:val="24"/>
          <w:szCs w:val="24"/>
          <w:lang w:eastAsia="en-GB"/>
        </w:rPr>
        <w:t xml:space="preserve">shown in Table </w:t>
      </w:r>
      <w:r w:rsidR="00815C00">
        <w:rPr>
          <w:rFonts w:eastAsia="Times New Roman" w:cstheme="minorHAnsi"/>
          <w:sz w:val="24"/>
          <w:szCs w:val="24"/>
          <w:lang w:eastAsia="en-GB"/>
        </w:rPr>
        <w:t>3</w:t>
      </w:r>
      <w:r w:rsidR="00FF576F">
        <w:rPr>
          <w:rFonts w:eastAsia="Times New Roman" w:cstheme="minorHAnsi"/>
          <w:sz w:val="24"/>
          <w:szCs w:val="24"/>
          <w:lang w:eastAsia="en-GB"/>
        </w:rPr>
        <w:t xml:space="preserve"> </w:t>
      </w:r>
      <w:r w:rsidR="00A071BE">
        <w:rPr>
          <w:rFonts w:eastAsia="Times New Roman" w:cstheme="minorHAnsi"/>
          <w:sz w:val="24"/>
          <w:szCs w:val="24"/>
          <w:lang w:eastAsia="en-GB"/>
        </w:rPr>
        <w:t>were investigated. The</w:t>
      </w:r>
      <w:r w:rsidR="00A25784">
        <w:rPr>
          <w:rFonts w:eastAsia="Times New Roman" w:cstheme="minorHAnsi"/>
          <w:sz w:val="24"/>
          <w:szCs w:val="24"/>
          <w:lang w:eastAsia="en-GB"/>
        </w:rPr>
        <w:t xml:space="preserve"> differences were largely due to</w:t>
      </w:r>
      <w:r w:rsidR="00D57858">
        <w:rPr>
          <w:rFonts w:eastAsia="Times New Roman" w:cstheme="minorHAnsi"/>
          <w:sz w:val="24"/>
          <w:szCs w:val="24"/>
          <w:lang w:eastAsia="en-GB"/>
        </w:rPr>
        <w:t xml:space="preserve"> </w:t>
      </w:r>
      <w:r w:rsidR="003D25EE">
        <w:rPr>
          <w:rFonts w:eastAsia="Times New Roman" w:cstheme="minorHAnsi"/>
          <w:sz w:val="24"/>
          <w:szCs w:val="24"/>
          <w:lang w:eastAsia="en-GB"/>
        </w:rPr>
        <w:t xml:space="preserve">data being recorded in the ePCR clinical narrative (free text) sections </w:t>
      </w:r>
      <w:r w:rsidR="0030752E">
        <w:rPr>
          <w:rFonts w:eastAsia="Times New Roman" w:cstheme="minorHAnsi"/>
          <w:sz w:val="24"/>
          <w:szCs w:val="24"/>
          <w:lang w:eastAsia="en-GB"/>
        </w:rPr>
        <w:t xml:space="preserve">which could be identified by manual audit, but are not detectable in the raw data. </w:t>
      </w:r>
      <w:r w:rsidR="00E81E92">
        <w:rPr>
          <w:rFonts w:eastAsia="Times New Roman" w:cstheme="minorHAnsi"/>
          <w:sz w:val="24"/>
          <w:szCs w:val="24"/>
          <w:lang w:eastAsia="en-GB"/>
        </w:rPr>
        <w:t>Examples of such data affecting compliance are:</w:t>
      </w:r>
    </w:p>
    <w:p w14:paraId="656335BA" w14:textId="77777777" w:rsidR="00E81E92" w:rsidRDefault="00A25784" w:rsidP="00C63007">
      <w:pPr>
        <w:pStyle w:val="ListParagraph"/>
        <w:numPr>
          <w:ilvl w:val="0"/>
          <w:numId w:val="12"/>
        </w:numPr>
        <w:autoSpaceDE w:val="0"/>
        <w:autoSpaceDN w:val="0"/>
        <w:adjustRightInd w:val="0"/>
        <w:spacing w:before="60" w:after="120" w:line="360" w:lineRule="auto"/>
        <w:jc w:val="both"/>
        <w:rPr>
          <w:rFonts w:eastAsia="Times New Roman" w:cstheme="minorHAnsi"/>
          <w:sz w:val="24"/>
          <w:szCs w:val="24"/>
          <w:lang w:eastAsia="en-GB"/>
        </w:rPr>
      </w:pPr>
      <w:r w:rsidRPr="00E81E92">
        <w:rPr>
          <w:rFonts w:eastAsia="Times New Roman" w:cstheme="minorHAnsi"/>
          <w:sz w:val="24"/>
          <w:szCs w:val="24"/>
          <w:lang w:eastAsia="en-GB"/>
        </w:rPr>
        <w:t xml:space="preserve">justified exceptions </w:t>
      </w:r>
      <w:r w:rsidR="00C47A23" w:rsidRPr="00E81E92">
        <w:rPr>
          <w:rFonts w:eastAsia="Times New Roman" w:cstheme="minorHAnsi"/>
          <w:sz w:val="24"/>
          <w:szCs w:val="24"/>
          <w:lang w:eastAsia="en-GB"/>
        </w:rPr>
        <w:t xml:space="preserve">(reasons for not completing part of a care bundle eg administering analgesia in </w:t>
      </w:r>
      <w:r w:rsidR="00AD4B26" w:rsidRPr="00E81E92">
        <w:rPr>
          <w:rFonts w:eastAsia="Times New Roman" w:cstheme="minorHAnsi"/>
          <w:sz w:val="24"/>
          <w:szCs w:val="24"/>
          <w:lang w:eastAsia="en-GB"/>
        </w:rPr>
        <w:t xml:space="preserve">cases of #NOF) </w:t>
      </w:r>
    </w:p>
    <w:p w14:paraId="7D16039A" w14:textId="6459D592" w:rsidR="00DF3AEB" w:rsidRPr="00E81E92" w:rsidRDefault="00AD4B26" w:rsidP="00C63007">
      <w:pPr>
        <w:pStyle w:val="ListParagraph"/>
        <w:numPr>
          <w:ilvl w:val="0"/>
          <w:numId w:val="12"/>
        </w:numPr>
        <w:autoSpaceDE w:val="0"/>
        <w:autoSpaceDN w:val="0"/>
        <w:adjustRightInd w:val="0"/>
        <w:spacing w:before="60" w:after="120" w:line="360" w:lineRule="auto"/>
        <w:jc w:val="both"/>
        <w:rPr>
          <w:rFonts w:eastAsia="Times New Roman" w:cstheme="minorHAnsi"/>
          <w:sz w:val="24"/>
          <w:szCs w:val="24"/>
          <w:lang w:eastAsia="en-GB"/>
        </w:rPr>
      </w:pPr>
      <w:r w:rsidRPr="00E81E92">
        <w:rPr>
          <w:rFonts w:eastAsia="Times New Roman" w:cstheme="minorHAnsi"/>
          <w:sz w:val="24"/>
          <w:szCs w:val="24"/>
          <w:lang w:eastAsia="en-GB"/>
        </w:rPr>
        <w:t>elements of care (eg giving aspiri</w:t>
      </w:r>
      <w:r w:rsidR="00D57858" w:rsidRPr="00E81E92">
        <w:rPr>
          <w:rFonts w:eastAsia="Times New Roman" w:cstheme="minorHAnsi"/>
          <w:sz w:val="24"/>
          <w:szCs w:val="24"/>
          <w:lang w:eastAsia="en-GB"/>
        </w:rPr>
        <w:t xml:space="preserve">n for STEMI) </w:t>
      </w:r>
      <w:r w:rsidR="00A25784" w:rsidRPr="00E81E92">
        <w:rPr>
          <w:rFonts w:eastAsia="Times New Roman" w:cstheme="minorHAnsi"/>
          <w:sz w:val="24"/>
          <w:szCs w:val="24"/>
          <w:lang w:eastAsia="en-GB"/>
        </w:rPr>
        <w:t xml:space="preserve"> </w:t>
      </w:r>
      <w:r w:rsidR="00711045" w:rsidRPr="00E81E92">
        <w:rPr>
          <w:rFonts w:eastAsia="Times New Roman" w:cstheme="minorHAnsi"/>
          <w:sz w:val="24"/>
          <w:szCs w:val="24"/>
          <w:lang w:eastAsia="en-GB"/>
        </w:rPr>
        <w:t xml:space="preserve"> </w:t>
      </w:r>
    </w:p>
    <w:p w14:paraId="2424317F" w14:textId="4C60BC8E" w:rsidR="00E02C38" w:rsidRDefault="002A5DB3"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The </w:t>
      </w:r>
      <w:r w:rsidR="00DD62E6">
        <w:rPr>
          <w:rFonts w:eastAsia="Times New Roman" w:cstheme="minorHAnsi"/>
          <w:sz w:val="24"/>
          <w:szCs w:val="24"/>
          <w:lang w:eastAsia="en-GB"/>
        </w:rPr>
        <w:t>data quality audits have found that the expected improvements in CI care bundle compliance have not materialised</w:t>
      </w:r>
      <w:r w:rsidR="000364E7">
        <w:rPr>
          <w:rFonts w:eastAsia="Times New Roman" w:cstheme="minorHAnsi"/>
          <w:sz w:val="24"/>
          <w:szCs w:val="24"/>
          <w:lang w:eastAsia="en-GB"/>
        </w:rPr>
        <w:t>, and in fact the opposite has occurred, in that compliance has decreased</w:t>
      </w:r>
      <w:r w:rsidR="00C8691C">
        <w:rPr>
          <w:rFonts w:eastAsia="Times New Roman" w:cstheme="minorHAnsi"/>
          <w:sz w:val="24"/>
          <w:szCs w:val="24"/>
          <w:lang w:eastAsia="en-GB"/>
        </w:rPr>
        <w:t xml:space="preserve">. </w:t>
      </w:r>
    </w:p>
    <w:p w14:paraId="362E7704" w14:textId="0A70EADC" w:rsidR="005A45AA" w:rsidRDefault="00B7742C"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data assurance audits were carried out in the knowledge that </w:t>
      </w:r>
      <w:r w:rsidR="006F1150">
        <w:rPr>
          <w:rFonts w:eastAsia="Times New Roman" w:cstheme="minorHAnsi"/>
          <w:sz w:val="24"/>
          <w:szCs w:val="24"/>
          <w:lang w:eastAsia="en-GB"/>
        </w:rPr>
        <w:t xml:space="preserve">it is very likely that </w:t>
      </w:r>
      <w:r>
        <w:rPr>
          <w:rFonts w:eastAsia="Times New Roman" w:cstheme="minorHAnsi"/>
          <w:sz w:val="24"/>
          <w:szCs w:val="24"/>
          <w:lang w:eastAsia="en-GB"/>
        </w:rPr>
        <w:t>the i</w:t>
      </w:r>
      <w:r w:rsidRPr="00B7742C">
        <w:rPr>
          <w:rFonts w:eastAsia="Times New Roman" w:cstheme="minorHAnsi"/>
          <w:sz w:val="24"/>
          <w:szCs w:val="24"/>
          <w:lang w:eastAsia="en-GB"/>
        </w:rPr>
        <w:t xml:space="preserve">ntroduction of a new or changed clinical reporting system or document will </w:t>
      </w:r>
      <w:r w:rsidR="00EE301E">
        <w:rPr>
          <w:rFonts w:eastAsia="Times New Roman" w:cstheme="minorHAnsi"/>
          <w:sz w:val="24"/>
          <w:szCs w:val="24"/>
          <w:lang w:eastAsia="en-GB"/>
        </w:rPr>
        <w:t xml:space="preserve">create </w:t>
      </w:r>
      <w:r w:rsidRPr="00B7742C">
        <w:rPr>
          <w:rFonts w:eastAsia="Times New Roman" w:cstheme="minorHAnsi"/>
          <w:sz w:val="24"/>
          <w:szCs w:val="24"/>
          <w:lang w:eastAsia="en-GB"/>
        </w:rPr>
        <w:t>a step</w:t>
      </w:r>
      <w:r w:rsidR="006F1150">
        <w:rPr>
          <w:rFonts w:eastAsia="Times New Roman" w:cstheme="minorHAnsi"/>
          <w:sz w:val="24"/>
          <w:szCs w:val="24"/>
          <w:lang w:eastAsia="en-GB"/>
        </w:rPr>
        <w:t xml:space="preserve"> </w:t>
      </w:r>
      <w:r w:rsidRPr="00B7742C">
        <w:rPr>
          <w:rFonts w:eastAsia="Times New Roman" w:cstheme="minorHAnsi"/>
          <w:sz w:val="24"/>
          <w:szCs w:val="24"/>
          <w:lang w:eastAsia="en-GB"/>
        </w:rPr>
        <w:t>change in reported compliances due to human factors including familiarisation with the new system</w:t>
      </w:r>
      <w:r w:rsidR="006F1150">
        <w:rPr>
          <w:rFonts w:eastAsia="Times New Roman" w:cstheme="minorHAnsi"/>
          <w:sz w:val="24"/>
          <w:szCs w:val="24"/>
          <w:lang w:eastAsia="en-GB"/>
        </w:rPr>
        <w:t xml:space="preserve"> (</w:t>
      </w:r>
      <w:r w:rsidR="006F1150" w:rsidRPr="00110426">
        <w:rPr>
          <w:rFonts w:eastAsia="Times New Roman" w:cstheme="minorHAnsi"/>
          <w:sz w:val="24"/>
          <w:szCs w:val="24"/>
          <w:lang w:eastAsia="en-GB"/>
        </w:rPr>
        <w:t>WAST, 2022</w:t>
      </w:r>
      <w:r w:rsidR="000D2F5D" w:rsidRPr="00110426">
        <w:rPr>
          <w:rFonts w:eastAsia="Times New Roman" w:cstheme="minorHAnsi"/>
          <w:sz w:val="24"/>
          <w:szCs w:val="24"/>
          <w:lang w:eastAsia="en-GB"/>
        </w:rPr>
        <w:t>b</w:t>
      </w:r>
      <w:r w:rsidR="00A939C0">
        <w:rPr>
          <w:rFonts w:eastAsia="Times New Roman" w:cstheme="minorHAnsi"/>
          <w:sz w:val="24"/>
          <w:szCs w:val="24"/>
          <w:lang w:eastAsia="en-GB"/>
        </w:rPr>
        <w:t>)</w:t>
      </w:r>
      <w:r w:rsidRPr="00B7742C">
        <w:rPr>
          <w:rFonts w:eastAsia="Times New Roman" w:cstheme="minorHAnsi"/>
          <w:sz w:val="24"/>
          <w:szCs w:val="24"/>
          <w:lang w:eastAsia="en-GB"/>
        </w:rPr>
        <w:t>.</w:t>
      </w:r>
    </w:p>
    <w:p w14:paraId="5BD7A961" w14:textId="129526E8" w:rsidR="00A939C0" w:rsidRDefault="00CF1091"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audits have resulted in recommendations for action including for the Trust to </w:t>
      </w:r>
      <w:r w:rsidR="00E13109" w:rsidRPr="00E13109">
        <w:rPr>
          <w:rFonts w:eastAsia="Times New Roman" w:cstheme="minorHAnsi"/>
          <w:sz w:val="24"/>
          <w:szCs w:val="24"/>
          <w:lang w:eastAsia="en-GB"/>
        </w:rPr>
        <w:t>explore options for improvement to maximise ePCR data inputting by on-scene clinicians</w:t>
      </w:r>
      <w:r w:rsidR="00E13109">
        <w:rPr>
          <w:rFonts w:eastAsia="Times New Roman" w:cstheme="minorHAnsi"/>
          <w:sz w:val="24"/>
          <w:szCs w:val="24"/>
          <w:lang w:eastAsia="en-GB"/>
        </w:rPr>
        <w:t xml:space="preserve">. This has </w:t>
      </w:r>
      <w:r w:rsidR="0063797E">
        <w:rPr>
          <w:rFonts w:eastAsia="Times New Roman" w:cstheme="minorHAnsi"/>
          <w:sz w:val="24"/>
          <w:szCs w:val="24"/>
          <w:lang w:eastAsia="en-GB"/>
        </w:rPr>
        <w:t xml:space="preserve">led to the creation and issue of ‘ePCR Top Tips’ documents for EMS staff on the various clinical indicator conditions. </w:t>
      </w:r>
      <w:r w:rsidR="00016E75">
        <w:rPr>
          <w:rFonts w:eastAsia="Times New Roman" w:cstheme="minorHAnsi"/>
          <w:sz w:val="24"/>
          <w:szCs w:val="24"/>
          <w:lang w:eastAsia="en-GB"/>
        </w:rPr>
        <w:t>The audit</w:t>
      </w:r>
      <w:r w:rsidR="007419AC">
        <w:rPr>
          <w:rFonts w:eastAsia="Times New Roman" w:cstheme="minorHAnsi"/>
          <w:sz w:val="24"/>
          <w:szCs w:val="24"/>
          <w:lang w:eastAsia="en-GB"/>
        </w:rPr>
        <w:t>s</w:t>
      </w:r>
      <w:r w:rsidR="00016E75">
        <w:rPr>
          <w:rFonts w:eastAsia="Times New Roman" w:cstheme="minorHAnsi"/>
          <w:sz w:val="24"/>
          <w:szCs w:val="24"/>
          <w:lang w:eastAsia="en-GB"/>
        </w:rPr>
        <w:t xml:space="preserve"> have also resulted in </w:t>
      </w:r>
      <w:r w:rsidR="00C561C3">
        <w:rPr>
          <w:rFonts w:eastAsia="Times New Roman" w:cstheme="minorHAnsi"/>
          <w:sz w:val="24"/>
          <w:szCs w:val="24"/>
          <w:lang w:eastAsia="en-GB"/>
        </w:rPr>
        <w:t xml:space="preserve">change requests being made for improvements to the User Interface to make the prompts clearer for recording </w:t>
      </w:r>
      <w:r w:rsidR="00575059">
        <w:rPr>
          <w:rFonts w:eastAsia="Times New Roman" w:cstheme="minorHAnsi"/>
          <w:sz w:val="24"/>
          <w:szCs w:val="24"/>
          <w:lang w:eastAsia="en-GB"/>
        </w:rPr>
        <w:t>the completion of care bundles, in particular the recording of justified exceptions (</w:t>
      </w:r>
      <w:r w:rsidR="00761593">
        <w:rPr>
          <w:rFonts w:eastAsia="Times New Roman" w:cstheme="minorHAnsi"/>
          <w:sz w:val="24"/>
          <w:szCs w:val="24"/>
          <w:lang w:eastAsia="en-GB"/>
        </w:rPr>
        <w:t>reasons for not providing an element of care eg patient refusal).</w:t>
      </w:r>
    </w:p>
    <w:p w14:paraId="778D065C" w14:textId="76C8582B" w:rsidR="006A2CBF" w:rsidRDefault="00E02C38"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is worth noting that d</w:t>
      </w:r>
      <w:r w:rsidR="00C34EA9">
        <w:rPr>
          <w:rFonts w:eastAsia="Times New Roman" w:cstheme="minorHAnsi"/>
          <w:sz w:val="24"/>
          <w:szCs w:val="24"/>
          <w:lang w:eastAsia="en-GB"/>
        </w:rPr>
        <w:t xml:space="preserve">enominators for all CI conditions </w:t>
      </w:r>
      <w:r>
        <w:rPr>
          <w:rFonts w:eastAsia="Times New Roman" w:cstheme="minorHAnsi"/>
          <w:sz w:val="24"/>
          <w:szCs w:val="24"/>
          <w:lang w:eastAsia="en-GB"/>
        </w:rPr>
        <w:t xml:space="preserve">have increased </w:t>
      </w:r>
      <w:r w:rsidR="00C34EA9">
        <w:rPr>
          <w:rFonts w:eastAsia="Times New Roman" w:cstheme="minorHAnsi"/>
          <w:sz w:val="24"/>
          <w:szCs w:val="24"/>
          <w:lang w:eastAsia="en-GB"/>
        </w:rPr>
        <w:t>since the introduction of ePCR</w:t>
      </w:r>
      <w:r w:rsidR="00A84391">
        <w:rPr>
          <w:rFonts w:eastAsia="Times New Roman" w:cstheme="minorHAnsi"/>
          <w:sz w:val="24"/>
          <w:szCs w:val="24"/>
          <w:lang w:eastAsia="en-GB"/>
        </w:rPr>
        <w:t>. This is due to the different method of selecting cases for inclusion. Previously</w:t>
      </w:r>
      <w:r w:rsidR="00622587">
        <w:rPr>
          <w:rFonts w:eastAsia="Times New Roman" w:cstheme="minorHAnsi"/>
          <w:sz w:val="24"/>
          <w:szCs w:val="24"/>
          <w:lang w:eastAsia="en-GB"/>
        </w:rPr>
        <w:t xml:space="preserve">, CIs reported using digital PCR data largely depended on the correct </w:t>
      </w:r>
      <w:r w:rsidR="0095414B">
        <w:rPr>
          <w:rFonts w:eastAsia="Times New Roman" w:cstheme="minorHAnsi"/>
          <w:sz w:val="24"/>
          <w:szCs w:val="24"/>
          <w:lang w:eastAsia="en-GB"/>
        </w:rPr>
        <w:t xml:space="preserve">‘condition code’ being written on the PCR by the attending clinician. </w:t>
      </w:r>
      <w:r w:rsidR="00473CF6">
        <w:rPr>
          <w:rFonts w:eastAsia="Times New Roman" w:cstheme="minorHAnsi"/>
          <w:sz w:val="24"/>
          <w:szCs w:val="24"/>
          <w:lang w:eastAsia="en-GB"/>
        </w:rPr>
        <w:t>The level of cond</w:t>
      </w:r>
      <w:r w:rsidR="00733A2C">
        <w:rPr>
          <w:rFonts w:eastAsia="Times New Roman" w:cstheme="minorHAnsi"/>
          <w:sz w:val="24"/>
          <w:szCs w:val="24"/>
          <w:lang w:eastAsia="en-GB"/>
        </w:rPr>
        <w:t>i</w:t>
      </w:r>
      <w:r w:rsidR="00473CF6">
        <w:rPr>
          <w:rFonts w:eastAsia="Times New Roman" w:cstheme="minorHAnsi"/>
          <w:sz w:val="24"/>
          <w:szCs w:val="24"/>
          <w:lang w:eastAsia="en-GB"/>
        </w:rPr>
        <w:t xml:space="preserve">tion code compliance was regularly audited and </w:t>
      </w:r>
      <w:r w:rsidR="00733A2C">
        <w:rPr>
          <w:rFonts w:eastAsia="Times New Roman" w:cstheme="minorHAnsi"/>
          <w:sz w:val="24"/>
          <w:szCs w:val="24"/>
          <w:lang w:eastAsia="en-GB"/>
        </w:rPr>
        <w:t xml:space="preserve">at the time of the latest audit in </w:t>
      </w:r>
      <w:r w:rsidR="008E38D5">
        <w:rPr>
          <w:rFonts w:eastAsia="Times New Roman" w:cstheme="minorHAnsi"/>
          <w:sz w:val="24"/>
          <w:szCs w:val="24"/>
          <w:lang w:eastAsia="en-GB"/>
        </w:rPr>
        <w:t xml:space="preserve">September 2019 </w:t>
      </w:r>
      <w:r w:rsidR="00733A2C">
        <w:rPr>
          <w:rFonts w:eastAsia="Times New Roman" w:cstheme="minorHAnsi"/>
          <w:sz w:val="24"/>
          <w:szCs w:val="24"/>
          <w:lang w:eastAsia="en-GB"/>
        </w:rPr>
        <w:t>was</w:t>
      </w:r>
      <w:r w:rsidR="008E38D5">
        <w:rPr>
          <w:rFonts w:eastAsia="Times New Roman" w:cstheme="minorHAnsi"/>
          <w:sz w:val="24"/>
          <w:szCs w:val="24"/>
          <w:lang w:eastAsia="en-GB"/>
        </w:rPr>
        <w:t xml:space="preserve"> 63.2%</w:t>
      </w:r>
      <w:r w:rsidR="00F65D4B">
        <w:rPr>
          <w:rFonts w:eastAsia="Times New Roman" w:cstheme="minorHAnsi"/>
          <w:sz w:val="24"/>
          <w:szCs w:val="24"/>
          <w:lang w:eastAsia="en-GB"/>
        </w:rPr>
        <w:t xml:space="preserve"> (</w:t>
      </w:r>
      <w:r w:rsidR="00F65D4B" w:rsidRPr="00697419">
        <w:rPr>
          <w:rFonts w:eastAsia="Times New Roman" w:cstheme="minorHAnsi"/>
          <w:sz w:val="24"/>
          <w:szCs w:val="24"/>
          <w:lang w:eastAsia="en-GB"/>
        </w:rPr>
        <w:t xml:space="preserve">WAST, </w:t>
      </w:r>
      <w:r w:rsidR="004D1DFB" w:rsidRPr="00697419">
        <w:rPr>
          <w:rFonts w:eastAsia="Times New Roman" w:cstheme="minorHAnsi"/>
          <w:sz w:val="24"/>
          <w:szCs w:val="24"/>
          <w:lang w:eastAsia="en-GB"/>
        </w:rPr>
        <w:t>2020</w:t>
      </w:r>
      <w:r w:rsidR="00E772A9" w:rsidRPr="00697419">
        <w:rPr>
          <w:rFonts w:eastAsia="Times New Roman" w:cstheme="minorHAnsi"/>
          <w:sz w:val="24"/>
          <w:szCs w:val="24"/>
          <w:lang w:eastAsia="en-GB"/>
        </w:rPr>
        <w:t>d</w:t>
      </w:r>
      <w:r w:rsidR="00A02D95">
        <w:rPr>
          <w:rFonts w:eastAsia="Times New Roman" w:cstheme="minorHAnsi"/>
          <w:sz w:val="24"/>
          <w:szCs w:val="24"/>
          <w:lang w:eastAsia="en-GB"/>
        </w:rPr>
        <w:t>)</w:t>
      </w:r>
      <w:r w:rsidR="00697419">
        <w:rPr>
          <w:rFonts w:eastAsia="Times New Roman" w:cstheme="minorHAnsi"/>
          <w:sz w:val="24"/>
          <w:szCs w:val="24"/>
          <w:lang w:eastAsia="en-GB"/>
        </w:rPr>
        <w:t>.</w:t>
      </w:r>
    </w:p>
    <w:p w14:paraId="7EEB6C38" w14:textId="2044B226" w:rsidR="004F6273" w:rsidRPr="006A2CBF" w:rsidRDefault="00D73DE4"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Re-audits of ePCR </w:t>
      </w:r>
      <w:r w:rsidR="003643E1">
        <w:rPr>
          <w:rFonts w:eastAsia="Times New Roman" w:cstheme="minorHAnsi"/>
          <w:sz w:val="24"/>
          <w:szCs w:val="24"/>
          <w:lang w:eastAsia="en-GB"/>
        </w:rPr>
        <w:t xml:space="preserve">clinical indicator </w:t>
      </w:r>
      <w:r>
        <w:rPr>
          <w:rFonts w:eastAsia="Times New Roman" w:cstheme="minorHAnsi"/>
          <w:sz w:val="24"/>
          <w:szCs w:val="24"/>
          <w:lang w:eastAsia="en-GB"/>
        </w:rPr>
        <w:t>data quality assurance are to be</w:t>
      </w:r>
      <w:r w:rsidR="003643E1">
        <w:rPr>
          <w:rFonts w:eastAsia="Times New Roman" w:cstheme="minorHAnsi"/>
          <w:sz w:val="24"/>
          <w:szCs w:val="24"/>
          <w:lang w:eastAsia="en-GB"/>
        </w:rPr>
        <w:t xml:space="preserve"> carried out following the </w:t>
      </w:r>
      <w:r w:rsidR="00BC1B18">
        <w:rPr>
          <w:rFonts w:eastAsia="Times New Roman" w:cstheme="minorHAnsi"/>
          <w:sz w:val="24"/>
          <w:szCs w:val="24"/>
          <w:lang w:eastAsia="en-GB"/>
        </w:rPr>
        <w:t xml:space="preserve">completion of improvement </w:t>
      </w:r>
      <w:r w:rsidR="003643E1">
        <w:rPr>
          <w:rFonts w:eastAsia="Times New Roman" w:cstheme="minorHAnsi"/>
          <w:sz w:val="24"/>
          <w:szCs w:val="24"/>
          <w:lang w:eastAsia="en-GB"/>
        </w:rPr>
        <w:t>actions</w:t>
      </w:r>
      <w:r w:rsidR="00BC1B18">
        <w:rPr>
          <w:rFonts w:eastAsia="Times New Roman" w:cstheme="minorHAnsi"/>
          <w:sz w:val="24"/>
          <w:szCs w:val="24"/>
          <w:lang w:eastAsia="en-GB"/>
        </w:rPr>
        <w:t xml:space="preserve">, and allowing time for them to change behaviour </w:t>
      </w:r>
      <w:r w:rsidR="00240A37">
        <w:rPr>
          <w:rFonts w:eastAsia="Times New Roman" w:cstheme="minorHAnsi"/>
          <w:sz w:val="24"/>
          <w:szCs w:val="24"/>
          <w:lang w:eastAsia="en-GB"/>
        </w:rPr>
        <w:t xml:space="preserve">and outcomes </w:t>
      </w:r>
      <w:r w:rsidR="00BC1B18">
        <w:rPr>
          <w:rFonts w:eastAsia="Times New Roman" w:cstheme="minorHAnsi"/>
          <w:sz w:val="24"/>
          <w:szCs w:val="24"/>
          <w:lang w:eastAsia="en-GB"/>
        </w:rPr>
        <w:t xml:space="preserve">eg </w:t>
      </w:r>
      <w:r w:rsidR="00240A37">
        <w:rPr>
          <w:rFonts w:eastAsia="Times New Roman" w:cstheme="minorHAnsi"/>
          <w:sz w:val="24"/>
          <w:szCs w:val="24"/>
          <w:lang w:eastAsia="en-GB"/>
        </w:rPr>
        <w:t xml:space="preserve">user interface and system architecture changes and </w:t>
      </w:r>
      <w:r w:rsidR="00AE28C4">
        <w:rPr>
          <w:rFonts w:eastAsia="Times New Roman" w:cstheme="minorHAnsi"/>
          <w:sz w:val="24"/>
          <w:szCs w:val="24"/>
          <w:lang w:eastAsia="en-GB"/>
        </w:rPr>
        <w:t>actions taken to improve data inputting by on-scene clinicians.</w:t>
      </w:r>
      <w:r w:rsidR="003643E1">
        <w:rPr>
          <w:rFonts w:eastAsia="Times New Roman" w:cstheme="minorHAnsi"/>
          <w:sz w:val="24"/>
          <w:szCs w:val="24"/>
          <w:lang w:eastAsia="en-GB"/>
        </w:rPr>
        <w:t xml:space="preserve"> </w:t>
      </w:r>
      <w:r>
        <w:rPr>
          <w:rFonts w:eastAsia="Times New Roman" w:cstheme="minorHAnsi"/>
          <w:sz w:val="24"/>
          <w:szCs w:val="24"/>
          <w:lang w:eastAsia="en-GB"/>
        </w:rPr>
        <w:t xml:space="preserve"> </w:t>
      </w:r>
    </w:p>
    <w:p w14:paraId="654AABC7" w14:textId="1C1CB2C5" w:rsidR="00591B62" w:rsidRDefault="00591B62" w:rsidP="00587859">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Qualitative themes</w:t>
      </w:r>
      <w:r w:rsidR="00E649F0">
        <w:rPr>
          <w:rFonts w:eastAsia="Times New Roman" w:cstheme="minorHAnsi"/>
          <w:b/>
          <w:bCs/>
          <w:i/>
          <w:iCs/>
          <w:sz w:val="24"/>
          <w:szCs w:val="24"/>
          <w:lang w:eastAsia="en-GB"/>
        </w:rPr>
        <w:t xml:space="preserve"> emerging from </w:t>
      </w:r>
      <w:r w:rsidR="00E67AEF">
        <w:rPr>
          <w:rFonts w:eastAsia="Times New Roman" w:cstheme="minorHAnsi"/>
          <w:b/>
          <w:bCs/>
          <w:i/>
          <w:iCs/>
          <w:sz w:val="24"/>
          <w:szCs w:val="24"/>
          <w:lang w:eastAsia="en-GB"/>
        </w:rPr>
        <w:t>data collected</w:t>
      </w:r>
      <w:r w:rsidR="00416AB9">
        <w:rPr>
          <w:rFonts w:eastAsia="Times New Roman" w:cstheme="minorHAnsi"/>
          <w:b/>
          <w:bCs/>
          <w:i/>
          <w:iCs/>
          <w:sz w:val="24"/>
          <w:szCs w:val="24"/>
          <w:lang w:eastAsia="en-GB"/>
        </w:rPr>
        <w:t>:</w:t>
      </w:r>
    </w:p>
    <w:p w14:paraId="2958480A" w14:textId="0175B7E6" w:rsidR="0099759D" w:rsidRDefault="0099759D" w:rsidP="00C63007">
      <w:pPr>
        <w:pStyle w:val="ListParagraph"/>
        <w:numPr>
          <w:ilvl w:val="0"/>
          <w:numId w:val="6"/>
        </w:numPr>
        <w:autoSpaceDE w:val="0"/>
        <w:autoSpaceDN w:val="0"/>
        <w:adjustRightInd w:val="0"/>
        <w:spacing w:before="60" w:after="120" w:line="360" w:lineRule="auto"/>
        <w:jc w:val="both"/>
        <w:rPr>
          <w:rFonts w:eastAsia="Times New Roman" w:cstheme="minorHAnsi"/>
          <w:i/>
          <w:iCs/>
          <w:sz w:val="24"/>
          <w:szCs w:val="24"/>
          <w:lang w:eastAsia="en-GB"/>
        </w:rPr>
      </w:pPr>
      <w:r w:rsidRPr="000D6EA6">
        <w:rPr>
          <w:rFonts w:eastAsia="Times New Roman" w:cstheme="minorHAnsi"/>
          <w:b/>
          <w:bCs/>
          <w:i/>
          <w:iCs/>
          <w:sz w:val="24"/>
          <w:szCs w:val="24"/>
          <w:lang w:eastAsia="en-GB"/>
        </w:rPr>
        <w:t>Human asp</w:t>
      </w:r>
      <w:r w:rsidR="000D6EA6" w:rsidRPr="000D6EA6">
        <w:rPr>
          <w:rFonts w:eastAsia="Times New Roman" w:cstheme="minorHAnsi"/>
          <w:b/>
          <w:bCs/>
          <w:i/>
          <w:iCs/>
          <w:sz w:val="24"/>
          <w:szCs w:val="24"/>
          <w:lang w:eastAsia="en-GB"/>
        </w:rPr>
        <w:t xml:space="preserve">ects </w:t>
      </w:r>
      <w:r w:rsidR="000D6EA6" w:rsidRPr="00F76B44">
        <w:rPr>
          <w:rFonts w:eastAsia="Times New Roman" w:cstheme="minorHAnsi"/>
          <w:sz w:val="24"/>
          <w:szCs w:val="24"/>
          <w:lang w:eastAsia="en-GB"/>
        </w:rPr>
        <w:t>– eg monitoring of clinical skills, quality of clinical development reviews</w:t>
      </w:r>
      <w:r w:rsidR="00F5119B" w:rsidRPr="00F76B44">
        <w:rPr>
          <w:rFonts w:eastAsia="Times New Roman" w:cstheme="minorHAnsi"/>
          <w:sz w:val="24"/>
          <w:szCs w:val="24"/>
          <w:lang w:eastAsia="en-GB"/>
        </w:rPr>
        <w:t xml:space="preserve"> – data may be available but effectiveness (and whether it happen</w:t>
      </w:r>
      <w:r w:rsidR="00BD0F63" w:rsidRPr="00F76B44">
        <w:rPr>
          <w:rFonts w:eastAsia="Times New Roman" w:cstheme="minorHAnsi"/>
          <w:sz w:val="24"/>
          <w:szCs w:val="24"/>
          <w:lang w:eastAsia="en-GB"/>
        </w:rPr>
        <w:t>s</w:t>
      </w:r>
      <w:r w:rsidR="00F5119B" w:rsidRPr="00F76B44">
        <w:rPr>
          <w:rFonts w:eastAsia="Times New Roman" w:cstheme="minorHAnsi"/>
          <w:sz w:val="24"/>
          <w:szCs w:val="24"/>
          <w:lang w:eastAsia="en-GB"/>
        </w:rPr>
        <w:t xml:space="preserve"> at all) depends on the </w:t>
      </w:r>
      <w:r w:rsidR="00B421B3" w:rsidRPr="00F76B44">
        <w:rPr>
          <w:rFonts w:eastAsia="Times New Roman" w:cstheme="minorHAnsi"/>
          <w:sz w:val="24"/>
          <w:szCs w:val="24"/>
          <w:lang w:eastAsia="en-GB"/>
        </w:rPr>
        <w:t xml:space="preserve">responsible </w:t>
      </w:r>
      <w:r w:rsidR="00F5119B" w:rsidRPr="00F76B44">
        <w:rPr>
          <w:rFonts w:eastAsia="Times New Roman" w:cstheme="minorHAnsi"/>
          <w:sz w:val="24"/>
          <w:szCs w:val="24"/>
          <w:lang w:eastAsia="en-GB"/>
        </w:rPr>
        <w:t>individuals</w:t>
      </w:r>
      <w:r w:rsidR="00B421B3" w:rsidRPr="00F76B44">
        <w:rPr>
          <w:rFonts w:eastAsia="Times New Roman" w:cstheme="minorHAnsi"/>
          <w:sz w:val="24"/>
          <w:szCs w:val="24"/>
          <w:lang w:eastAsia="en-GB"/>
        </w:rPr>
        <w:t xml:space="preserve"> accessing and using the data appropriately</w:t>
      </w:r>
      <w:r w:rsidR="00416AB9">
        <w:rPr>
          <w:rFonts w:eastAsia="Times New Roman" w:cstheme="minorHAnsi"/>
          <w:i/>
          <w:iCs/>
          <w:sz w:val="24"/>
          <w:szCs w:val="24"/>
          <w:lang w:eastAsia="en-GB"/>
        </w:rPr>
        <w:t>.</w:t>
      </w:r>
    </w:p>
    <w:p w14:paraId="76827CD0" w14:textId="27040250" w:rsidR="00F0457D" w:rsidRDefault="00F0457D" w:rsidP="00C63007">
      <w:pPr>
        <w:pStyle w:val="ListParagraph"/>
        <w:numPr>
          <w:ilvl w:val="0"/>
          <w:numId w:val="6"/>
        </w:numPr>
        <w:autoSpaceDE w:val="0"/>
        <w:autoSpaceDN w:val="0"/>
        <w:adjustRightInd w:val="0"/>
        <w:spacing w:before="60" w:after="120" w:line="360" w:lineRule="auto"/>
        <w:jc w:val="both"/>
        <w:rPr>
          <w:rFonts w:eastAsia="Times New Roman" w:cstheme="minorHAnsi"/>
          <w:i/>
          <w:iCs/>
          <w:sz w:val="24"/>
          <w:szCs w:val="24"/>
          <w:lang w:eastAsia="en-GB"/>
        </w:rPr>
      </w:pPr>
      <w:r>
        <w:rPr>
          <w:rFonts w:eastAsia="Times New Roman" w:cstheme="minorHAnsi"/>
          <w:b/>
          <w:bCs/>
          <w:i/>
          <w:iCs/>
          <w:sz w:val="24"/>
          <w:szCs w:val="24"/>
          <w:lang w:eastAsia="en-GB"/>
        </w:rPr>
        <w:t>Seamless care</w:t>
      </w:r>
      <w:r w:rsidR="007F5CD7">
        <w:rPr>
          <w:rFonts w:eastAsia="Times New Roman" w:cstheme="minorHAnsi"/>
          <w:b/>
          <w:bCs/>
          <w:i/>
          <w:iCs/>
          <w:sz w:val="24"/>
          <w:szCs w:val="24"/>
          <w:lang w:eastAsia="en-GB"/>
        </w:rPr>
        <w:t xml:space="preserve"> between healthcare services</w:t>
      </w:r>
      <w:r>
        <w:rPr>
          <w:rFonts w:eastAsia="Times New Roman" w:cstheme="minorHAnsi"/>
          <w:b/>
          <w:bCs/>
          <w:i/>
          <w:iCs/>
          <w:sz w:val="24"/>
          <w:szCs w:val="24"/>
          <w:lang w:eastAsia="en-GB"/>
        </w:rPr>
        <w:t xml:space="preserve"> </w:t>
      </w:r>
      <w:r w:rsidRPr="00F76B44">
        <w:rPr>
          <w:rFonts w:eastAsia="Times New Roman" w:cstheme="minorHAnsi"/>
          <w:sz w:val="24"/>
          <w:szCs w:val="24"/>
          <w:lang w:eastAsia="en-GB"/>
        </w:rPr>
        <w:t xml:space="preserve">– the legacy system (digital pen PCRs) </w:t>
      </w:r>
      <w:r w:rsidR="003D1DC2" w:rsidRPr="00F76B44">
        <w:rPr>
          <w:rFonts w:eastAsia="Times New Roman" w:cstheme="minorHAnsi"/>
          <w:sz w:val="24"/>
          <w:szCs w:val="24"/>
          <w:lang w:eastAsia="en-GB"/>
        </w:rPr>
        <w:t>allowed the collection of clinical data by the Trust, but this was not available to other healthcare providers (eg hospital EDs)</w:t>
      </w:r>
      <w:r w:rsidR="002F31C1" w:rsidRPr="00F76B44">
        <w:rPr>
          <w:rFonts w:eastAsia="Times New Roman" w:cstheme="minorHAnsi"/>
          <w:sz w:val="24"/>
          <w:szCs w:val="24"/>
          <w:lang w:eastAsia="en-GB"/>
        </w:rPr>
        <w:t xml:space="preserve">. The PCR copy given to hospitals on patient </w:t>
      </w:r>
      <w:r w:rsidR="002F31C1" w:rsidRPr="00F76B44">
        <w:rPr>
          <w:rFonts w:eastAsia="Times New Roman" w:cstheme="minorHAnsi"/>
          <w:sz w:val="24"/>
          <w:szCs w:val="24"/>
          <w:lang w:eastAsia="en-GB"/>
        </w:rPr>
        <w:lastRenderedPageBreak/>
        <w:t>handover was the handwritten paper copy</w:t>
      </w:r>
      <w:r w:rsidR="004D1705" w:rsidRPr="00F76B44">
        <w:rPr>
          <w:rFonts w:eastAsia="Times New Roman" w:cstheme="minorHAnsi"/>
          <w:sz w:val="24"/>
          <w:szCs w:val="24"/>
          <w:lang w:eastAsia="en-GB"/>
        </w:rPr>
        <w:t>. The ePCR is an</w:t>
      </w:r>
      <w:r w:rsidR="00BD0F63" w:rsidRPr="00F76B44">
        <w:rPr>
          <w:rFonts w:eastAsia="Times New Roman" w:cstheme="minorHAnsi"/>
          <w:sz w:val="24"/>
          <w:szCs w:val="24"/>
          <w:lang w:eastAsia="en-GB"/>
        </w:rPr>
        <w:t xml:space="preserve"> undoubted</w:t>
      </w:r>
      <w:r w:rsidR="004D1705" w:rsidRPr="00F76B44">
        <w:rPr>
          <w:rFonts w:eastAsia="Times New Roman" w:cstheme="minorHAnsi"/>
          <w:sz w:val="24"/>
          <w:szCs w:val="24"/>
          <w:lang w:eastAsia="en-GB"/>
        </w:rPr>
        <w:t xml:space="preserve"> improvement on this</w:t>
      </w:r>
      <w:r w:rsidR="00455BD7">
        <w:rPr>
          <w:rFonts w:eastAsia="Times New Roman" w:cstheme="minorHAnsi"/>
          <w:sz w:val="24"/>
          <w:szCs w:val="24"/>
          <w:lang w:eastAsia="en-GB"/>
        </w:rPr>
        <w:t xml:space="preserve">. </w:t>
      </w:r>
      <w:r w:rsidR="00461C9F">
        <w:rPr>
          <w:rFonts w:eastAsia="Times New Roman" w:cstheme="minorHAnsi"/>
          <w:sz w:val="24"/>
          <w:szCs w:val="24"/>
          <w:lang w:eastAsia="en-GB"/>
        </w:rPr>
        <w:t>Hospitals receive a PDF document containing all</w:t>
      </w:r>
      <w:r w:rsidR="00923945">
        <w:rPr>
          <w:rFonts w:eastAsia="Times New Roman" w:cstheme="minorHAnsi"/>
          <w:sz w:val="24"/>
          <w:szCs w:val="24"/>
          <w:lang w:eastAsia="en-GB"/>
        </w:rPr>
        <w:t xml:space="preserve"> </w:t>
      </w:r>
      <w:r w:rsidR="000313D9">
        <w:rPr>
          <w:rFonts w:eastAsia="Times New Roman" w:cstheme="minorHAnsi"/>
          <w:sz w:val="24"/>
          <w:szCs w:val="24"/>
          <w:lang w:eastAsia="en-GB"/>
        </w:rPr>
        <w:t xml:space="preserve">clinical observations and narrative </w:t>
      </w:r>
      <w:r w:rsidR="00461C9F">
        <w:rPr>
          <w:rFonts w:eastAsia="Times New Roman" w:cstheme="minorHAnsi"/>
          <w:sz w:val="24"/>
          <w:szCs w:val="24"/>
          <w:lang w:eastAsia="en-GB"/>
        </w:rPr>
        <w:t xml:space="preserve">that has been </w:t>
      </w:r>
      <w:r w:rsidR="000313D9">
        <w:rPr>
          <w:rFonts w:eastAsia="Times New Roman" w:cstheme="minorHAnsi"/>
          <w:sz w:val="24"/>
          <w:szCs w:val="24"/>
          <w:lang w:eastAsia="en-GB"/>
        </w:rPr>
        <w:t xml:space="preserve">entered on the ePCR. This </w:t>
      </w:r>
      <w:r w:rsidR="00923945">
        <w:rPr>
          <w:rFonts w:eastAsia="Times New Roman" w:cstheme="minorHAnsi"/>
          <w:sz w:val="24"/>
          <w:szCs w:val="24"/>
          <w:lang w:eastAsia="en-GB"/>
        </w:rPr>
        <w:t xml:space="preserve">is also viewable </w:t>
      </w:r>
      <w:r w:rsidR="000313D9">
        <w:rPr>
          <w:rFonts w:eastAsia="Times New Roman" w:cstheme="minorHAnsi"/>
          <w:sz w:val="24"/>
          <w:szCs w:val="24"/>
          <w:lang w:eastAsia="en-GB"/>
        </w:rPr>
        <w:t xml:space="preserve">in the ePCR </w:t>
      </w:r>
      <w:r w:rsidR="004612AB">
        <w:rPr>
          <w:rFonts w:eastAsia="Times New Roman" w:cstheme="minorHAnsi"/>
          <w:sz w:val="24"/>
          <w:szCs w:val="24"/>
          <w:lang w:eastAsia="en-GB"/>
        </w:rPr>
        <w:t xml:space="preserve">application as the ‘Review Screen’. </w:t>
      </w:r>
      <w:r w:rsidR="00755919">
        <w:rPr>
          <w:rFonts w:eastAsia="Times New Roman" w:cstheme="minorHAnsi"/>
          <w:sz w:val="24"/>
          <w:szCs w:val="24"/>
          <w:lang w:eastAsia="en-GB"/>
        </w:rPr>
        <w:t xml:space="preserve">The PDF </w:t>
      </w:r>
      <w:r w:rsidR="004D1705" w:rsidRPr="00F76B44">
        <w:rPr>
          <w:rFonts w:eastAsia="Times New Roman" w:cstheme="minorHAnsi"/>
          <w:sz w:val="24"/>
          <w:szCs w:val="24"/>
          <w:lang w:eastAsia="en-GB"/>
        </w:rPr>
        <w:t xml:space="preserve">contains </w:t>
      </w:r>
      <w:r w:rsidR="00142A39" w:rsidRPr="00F76B44">
        <w:rPr>
          <w:rFonts w:eastAsia="Times New Roman" w:cstheme="minorHAnsi"/>
          <w:sz w:val="24"/>
          <w:szCs w:val="24"/>
          <w:lang w:eastAsia="en-GB"/>
        </w:rPr>
        <w:t xml:space="preserve">typed clinical narrative and patient </w:t>
      </w:r>
      <w:r w:rsidR="000F1AF9" w:rsidRPr="00F76B44">
        <w:rPr>
          <w:rFonts w:eastAsia="Times New Roman" w:cstheme="minorHAnsi"/>
          <w:sz w:val="24"/>
          <w:szCs w:val="24"/>
          <w:lang w:eastAsia="en-GB"/>
        </w:rPr>
        <w:t xml:space="preserve">vital signs </w:t>
      </w:r>
      <w:r w:rsidR="00755919">
        <w:rPr>
          <w:rFonts w:eastAsia="Times New Roman" w:cstheme="minorHAnsi"/>
          <w:sz w:val="24"/>
          <w:szCs w:val="24"/>
          <w:lang w:eastAsia="en-GB"/>
        </w:rPr>
        <w:t xml:space="preserve">and other relevant </w:t>
      </w:r>
      <w:r w:rsidR="00142A39" w:rsidRPr="00F76B44">
        <w:rPr>
          <w:rFonts w:eastAsia="Times New Roman" w:cstheme="minorHAnsi"/>
          <w:sz w:val="24"/>
          <w:szCs w:val="24"/>
          <w:lang w:eastAsia="en-GB"/>
        </w:rPr>
        <w:t xml:space="preserve">observations which </w:t>
      </w:r>
      <w:r w:rsidR="000F1AF9" w:rsidRPr="00F76B44">
        <w:rPr>
          <w:rFonts w:eastAsia="Times New Roman" w:cstheme="minorHAnsi"/>
          <w:sz w:val="24"/>
          <w:szCs w:val="24"/>
          <w:lang w:eastAsia="en-GB"/>
        </w:rPr>
        <w:t>are</w:t>
      </w:r>
      <w:r w:rsidR="00142A39" w:rsidRPr="00F76B44">
        <w:rPr>
          <w:rFonts w:eastAsia="Times New Roman" w:cstheme="minorHAnsi"/>
          <w:sz w:val="24"/>
          <w:szCs w:val="24"/>
          <w:lang w:eastAsia="en-GB"/>
        </w:rPr>
        <w:t xml:space="preserve"> immediately legible.</w:t>
      </w:r>
      <w:r w:rsidR="002F31C1">
        <w:rPr>
          <w:rFonts w:eastAsia="Times New Roman" w:cstheme="minorHAnsi"/>
          <w:i/>
          <w:iCs/>
          <w:sz w:val="24"/>
          <w:szCs w:val="24"/>
          <w:lang w:eastAsia="en-GB"/>
        </w:rPr>
        <w:t xml:space="preserve"> </w:t>
      </w:r>
      <w:r w:rsidR="007F5CD7">
        <w:rPr>
          <w:rFonts w:eastAsia="Times New Roman" w:cstheme="minorHAnsi"/>
          <w:sz w:val="24"/>
          <w:szCs w:val="24"/>
          <w:lang w:eastAsia="en-GB"/>
        </w:rPr>
        <w:t xml:space="preserve">It </w:t>
      </w:r>
      <w:r w:rsidR="00CA7728">
        <w:rPr>
          <w:rFonts w:eastAsia="Times New Roman" w:cstheme="minorHAnsi"/>
          <w:sz w:val="24"/>
          <w:szCs w:val="24"/>
          <w:lang w:eastAsia="en-GB"/>
        </w:rPr>
        <w:t xml:space="preserve">is </w:t>
      </w:r>
      <w:r w:rsidR="004A52A9">
        <w:rPr>
          <w:rFonts w:eastAsia="Times New Roman" w:cstheme="minorHAnsi"/>
          <w:sz w:val="24"/>
          <w:szCs w:val="24"/>
          <w:lang w:eastAsia="en-GB"/>
        </w:rPr>
        <w:t xml:space="preserve">especially pleasing that it was reported that </w:t>
      </w:r>
      <w:r w:rsidR="0072365C">
        <w:rPr>
          <w:rFonts w:eastAsia="Times New Roman" w:cstheme="minorHAnsi"/>
          <w:sz w:val="24"/>
          <w:szCs w:val="24"/>
          <w:lang w:eastAsia="en-GB"/>
        </w:rPr>
        <w:t xml:space="preserve">A&amp;E doctors have complimented WAST ‘clerking’ on the ePCR. </w:t>
      </w:r>
      <w:r w:rsidR="000E59A2">
        <w:rPr>
          <w:rFonts w:eastAsia="Times New Roman" w:cstheme="minorHAnsi"/>
          <w:sz w:val="24"/>
          <w:szCs w:val="24"/>
          <w:lang w:eastAsia="en-GB"/>
        </w:rPr>
        <w:t xml:space="preserve">Clerking a patient </w:t>
      </w:r>
      <w:r w:rsidR="00F946B7">
        <w:rPr>
          <w:rFonts w:eastAsia="Times New Roman" w:cstheme="minorHAnsi"/>
          <w:sz w:val="24"/>
          <w:szCs w:val="24"/>
          <w:lang w:eastAsia="en-GB"/>
        </w:rPr>
        <w:t>is a vitally important part of hospital admission</w:t>
      </w:r>
      <w:r w:rsidR="00120E3C">
        <w:rPr>
          <w:rFonts w:eastAsia="Times New Roman" w:cstheme="minorHAnsi"/>
          <w:sz w:val="24"/>
          <w:szCs w:val="24"/>
          <w:lang w:eastAsia="en-GB"/>
        </w:rPr>
        <w:t xml:space="preserve"> that impacts on </w:t>
      </w:r>
      <w:r w:rsidR="00A3592B">
        <w:rPr>
          <w:rFonts w:eastAsia="Times New Roman" w:cstheme="minorHAnsi"/>
          <w:sz w:val="24"/>
          <w:szCs w:val="24"/>
          <w:lang w:eastAsia="en-GB"/>
        </w:rPr>
        <w:t xml:space="preserve">patient care in hospital (Chow, Yvon and Stanger, </w:t>
      </w:r>
      <w:r w:rsidR="0019495E">
        <w:rPr>
          <w:rFonts w:eastAsia="Times New Roman" w:cstheme="minorHAnsi"/>
          <w:sz w:val="24"/>
          <w:szCs w:val="24"/>
          <w:lang w:eastAsia="en-GB"/>
        </w:rPr>
        <w:t>2014).</w:t>
      </w:r>
      <w:r w:rsidR="004A52A9">
        <w:rPr>
          <w:rFonts w:eastAsia="Times New Roman" w:cstheme="minorHAnsi"/>
          <w:sz w:val="24"/>
          <w:szCs w:val="24"/>
          <w:lang w:eastAsia="en-GB"/>
        </w:rPr>
        <w:t xml:space="preserve"> </w:t>
      </w:r>
    </w:p>
    <w:p w14:paraId="0D2F8F52" w14:textId="2820A9A2" w:rsidR="004229E7" w:rsidRDefault="008E668D" w:rsidP="00C63007">
      <w:pPr>
        <w:pStyle w:val="ListParagraph"/>
        <w:numPr>
          <w:ilvl w:val="0"/>
          <w:numId w:val="6"/>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b/>
          <w:bCs/>
          <w:i/>
          <w:iCs/>
          <w:sz w:val="24"/>
          <w:szCs w:val="24"/>
          <w:lang w:eastAsia="en-GB"/>
        </w:rPr>
        <w:t xml:space="preserve">Continuity of care within the Trust </w:t>
      </w:r>
      <w:r>
        <w:rPr>
          <w:rFonts w:eastAsia="Times New Roman" w:cstheme="minorHAnsi"/>
          <w:i/>
          <w:iCs/>
          <w:sz w:val="24"/>
          <w:szCs w:val="24"/>
          <w:lang w:eastAsia="en-GB"/>
        </w:rPr>
        <w:t xml:space="preserve">– </w:t>
      </w:r>
      <w:r w:rsidRPr="00F76B44">
        <w:rPr>
          <w:rFonts w:eastAsia="Times New Roman" w:cstheme="minorHAnsi"/>
          <w:sz w:val="24"/>
          <w:szCs w:val="24"/>
          <w:lang w:eastAsia="en-GB"/>
        </w:rPr>
        <w:t xml:space="preserve">it has already been a </w:t>
      </w:r>
      <w:r w:rsidR="004C44D8">
        <w:rPr>
          <w:rFonts w:eastAsia="Times New Roman" w:cstheme="minorHAnsi"/>
          <w:sz w:val="24"/>
          <w:szCs w:val="24"/>
          <w:lang w:eastAsia="en-GB"/>
        </w:rPr>
        <w:t xml:space="preserve">identified as a </w:t>
      </w:r>
      <w:r w:rsidR="00F76B44" w:rsidRPr="00F76B44">
        <w:rPr>
          <w:rFonts w:eastAsia="Times New Roman" w:cstheme="minorHAnsi"/>
          <w:sz w:val="24"/>
          <w:szCs w:val="24"/>
          <w:lang w:eastAsia="en-GB"/>
        </w:rPr>
        <w:t xml:space="preserve">benefit that EMS crews attending a patient </w:t>
      </w:r>
      <w:r w:rsidR="00CA7728">
        <w:rPr>
          <w:rFonts w:eastAsia="Times New Roman" w:cstheme="minorHAnsi"/>
          <w:sz w:val="24"/>
          <w:szCs w:val="24"/>
          <w:lang w:eastAsia="en-GB"/>
        </w:rPr>
        <w:t>can access previous ePCR</w:t>
      </w:r>
      <w:r w:rsidR="009E4E90">
        <w:rPr>
          <w:rFonts w:eastAsia="Times New Roman" w:cstheme="minorHAnsi"/>
          <w:sz w:val="24"/>
          <w:szCs w:val="24"/>
          <w:lang w:eastAsia="en-GB"/>
        </w:rPr>
        <w:t>/</w:t>
      </w:r>
      <w:r w:rsidR="00CA7728">
        <w:rPr>
          <w:rFonts w:eastAsia="Times New Roman" w:cstheme="minorHAnsi"/>
          <w:sz w:val="24"/>
          <w:szCs w:val="24"/>
          <w:lang w:eastAsia="en-GB"/>
        </w:rPr>
        <w:t>s relating to the same patient</w:t>
      </w:r>
      <w:r w:rsidR="009E4E90">
        <w:rPr>
          <w:rFonts w:eastAsia="Times New Roman" w:cstheme="minorHAnsi"/>
          <w:sz w:val="24"/>
          <w:szCs w:val="24"/>
          <w:lang w:eastAsia="en-GB"/>
        </w:rPr>
        <w:t xml:space="preserve"> attended by the Trust. This can assist if a patient’s condition is acute</w:t>
      </w:r>
      <w:r w:rsidR="0005228F">
        <w:rPr>
          <w:rFonts w:eastAsia="Times New Roman" w:cstheme="minorHAnsi"/>
          <w:sz w:val="24"/>
          <w:szCs w:val="24"/>
          <w:lang w:eastAsia="en-GB"/>
        </w:rPr>
        <w:t xml:space="preserve">, requiring hospital admission, or may lead to a </w:t>
      </w:r>
      <w:r w:rsidR="00846CED">
        <w:rPr>
          <w:rFonts w:eastAsia="Times New Roman" w:cstheme="minorHAnsi"/>
          <w:sz w:val="24"/>
          <w:szCs w:val="24"/>
          <w:lang w:eastAsia="en-GB"/>
        </w:rPr>
        <w:t xml:space="preserve">clinical </w:t>
      </w:r>
      <w:r w:rsidR="00942C57">
        <w:rPr>
          <w:rFonts w:eastAsia="Times New Roman" w:cstheme="minorHAnsi"/>
          <w:sz w:val="24"/>
          <w:szCs w:val="24"/>
          <w:lang w:eastAsia="en-GB"/>
        </w:rPr>
        <w:t>discussion that could lead to a safe discharge at home, thereby avoiding unne</w:t>
      </w:r>
      <w:r w:rsidR="00652DC2">
        <w:rPr>
          <w:rFonts w:eastAsia="Times New Roman" w:cstheme="minorHAnsi"/>
          <w:sz w:val="24"/>
          <w:szCs w:val="24"/>
          <w:lang w:eastAsia="en-GB"/>
        </w:rPr>
        <w:t>cessary conveyance to hospital.</w:t>
      </w:r>
      <w:r w:rsidR="009E4E90">
        <w:rPr>
          <w:rFonts w:eastAsia="Times New Roman" w:cstheme="minorHAnsi"/>
          <w:sz w:val="24"/>
          <w:szCs w:val="24"/>
          <w:lang w:eastAsia="en-GB"/>
        </w:rPr>
        <w:t xml:space="preserve">  </w:t>
      </w:r>
    </w:p>
    <w:p w14:paraId="08188518" w14:textId="64CF3EB9" w:rsidR="005A704E" w:rsidRPr="00F76B44" w:rsidRDefault="005A704E" w:rsidP="00C63007">
      <w:pPr>
        <w:pStyle w:val="ListParagraph"/>
        <w:numPr>
          <w:ilvl w:val="0"/>
          <w:numId w:val="6"/>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b/>
          <w:bCs/>
          <w:i/>
          <w:iCs/>
          <w:sz w:val="24"/>
          <w:szCs w:val="24"/>
          <w:lang w:eastAsia="en-GB"/>
        </w:rPr>
        <w:t xml:space="preserve">Training </w:t>
      </w:r>
      <w:r w:rsidR="00D96E24">
        <w:rPr>
          <w:rFonts w:eastAsia="Times New Roman" w:cstheme="minorHAnsi"/>
          <w:sz w:val="24"/>
          <w:szCs w:val="24"/>
          <w:lang w:eastAsia="en-GB"/>
        </w:rPr>
        <w:t xml:space="preserve">– this was identified from informal feedback as an area </w:t>
      </w:r>
      <w:r w:rsidR="008F6927">
        <w:rPr>
          <w:rFonts w:eastAsia="Times New Roman" w:cstheme="minorHAnsi"/>
          <w:sz w:val="24"/>
          <w:szCs w:val="24"/>
          <w:lang w:eastAsia="en-GB"/>
        </w:rPr>
        <w:t xml:space="preserve">which could be improved. Training on ePCR should be geared to the users in an interactive format to enable active learning. </w:t>
      </w:r>
      <w:r w:rsidR="00927663">
        <w:rPr>
          <w:rFonts w:eastAsia="Times New Roman" w:cstheme="minorHAnsi"/>
          <w:sz w:val="24"/>
          <w:szCs w:val="24"/>
          <w:lang w:eastAsia="en-GB"/>
        </w:rPr>
        <w:t>Training modules should be refreshed and updated to incorporate lessons learnt from the data quality assurance audits and following</w:t>
      </w:r>
      <w:r w:rsidR="00493EC9">
        <w:rPr>
          <w:rFonts w:eastAsia="Times New Roman" w:cstheme="minorHAnsi"/>
          <w:sz w:val="24"/>
          <w:szCs w:val="24"/>
          <w:lang w:eastAsia="en-GB"/>
        </w:rPr>
        <w:t xml:space="preserve"> the completion of the requested user interface changes.</w:t>
      </w:r>
      <w:r w:rsidR="00927663">
        <w:rPr>
          <w:rFonts w:eastAsia="Times New Roman" w:cstheme="minorHAnsi"/>
          <w:sz w:val="24"/>
          <w:szCs w:val="24"/>
          <w:lang w:eastAsia="en-GB"/>
        </w:rPr>
        <w:t xml:space="preserve"> </w:t>
      </w:r>
      <w:r w:rsidR="00DC1889">
        <w:rPr>
          <w:rFonts w:eastAsia="Times New Roman" w:cstheme="minorHAnsi"/>
          <w:sz w:val="24"/>
          <w:szCs w:val="24"/>
          <w:lang w:eastAsia="en-GB"/>
        </w:rPr>
        <w:t>The Senior Paramedic role could be the ideal way to deliver in-house training</w:t>
      </w:r>
      <w:r w:rsidR="00C661F1">
        <w:rPr>
          <w:rFonts w:eastAsia="Times New Roman" w:cstheme="minorHAnsi"/>
          <w:sz w:val="24"/>
          <w:szCs w:val="24"/>
          <w:lang w:eastAsia="en-GB"/>
        </w:rPr>
        <w:t xml:space="preserve">, however they need to be allowed the dedicated time to do this. </w:t>
      </w:r>
    </w:p>
    <w:p w14:paraId="1A226EB6" w14:textId="7E447DD9" w:rsidR="00CE4E30" w:rsidRDefault="009C4EEC" w:rsidP="00CE4E30">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Summary of results in relation to the FITT framework</w:t>
      </w:r>
    </w:p>
    <w:p w14:paraId="249CECB0" w14:textId="38AFC4B4" w:rsidR="009C4EEC" w:rsidRDefault="00FC6045"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Figure 2 shows the </w:t>
      </w:r>
      <w:r w:rsidR="00FA7AD9">
        <w:rPr>
          <w:rFonts w:eastAsia="Times New Roman" w:cstheme="minorHAnsi"/>
          <w:sz w:val="24"/>
          <w:szCs w:val="24"/>
          <w:lang w:eastAsia="en-GB"/>
        </w:rPr>
        <w:t>analysis of the Fit in the Trust</w:t>
      </w:r>
      <w:r w:rsidR="00A16D4E">
        <w:rPr>
          <w:rFonts w:eastAsia="Times New Roman" w:cstheme="minorHAnsi"/>
          <w:sz w:val="24"/>
          <w:szCs w:val="24"/>
          <w:lang w:eastAsia="en-GB"/>
        </w:rPr>
        <w:t xml:space="preserve"> during the implementation phase of ePCR</w:t>
      </w:r>
      <w:r w:rsidR="003657FF">
        <w:rPr>
          <w:rFonts w:eastAsia="Times New Roman" w:cstheme="minorHAnsi"/>
          <w:sz w:val="24"/>
          <w:szCs w:val="24"/>
          <w:lang w:eastAsia="en-GB"/>
        </w:rPr>
        <w:t>.</w:t>
      </w:r>
      <w:r w:rsidR="00150348">
        <w:rPr>
          <w:rFonts w:eastAsia="Times New Roman" w:cstheme="minorHAnsi"/>
          <w:sz w:val="24"/>
          <w:szCs w:val="24"/>
          <w:lang w:eastAsia="en-GB"/>
        </w:rPr>
        <w:t xml:space="preserve"> A </w:t>
      </w:r>
      <w:r w:rsidR="00150348" w:rsidRPr="00150348">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2639"/>
          </mc:Choice>
          <mc:Fallback>
            <w:t>☹</w:t>
          </mc:Fallback>
        </mc:AlternateContent>
      </w:r>
      <w:r w:rsidR="00150348">
        <w:rPr>
          <w:rFonts w:eastAsia="Times New Roman" w:cstheme="minorHAnsi"/>
          <w:sz w:val="24"/>
          <w:szCs w:val="24"/>
          <w:lang w:eastAsia="en-GB"/>
        </w:rPr>
        <w:t xml:space="preserve">indicates problems with the fit. </w:t>
      </w:r>
      <w:r w:rsidR="003D0D9B" w:rsidRPr="003D0D9B">
        <w:rPr>
          <mc:AlternateContent>
            <mc:Choice Requires="w16se">
              <w:rFonts w:eastAsia="Times New Roman" w:cstheme="minorHAnsi"/>
            </mc:Choice>
            <mc:Fallback>
              <w:rFonts w:ascii="Segoe UI Emoji" w:eastAsia="Segoe UI Emoji" w:hAnsi="Segoe UI Emoji" w:cs="Segoe UI Emoji"/>
            </mc:Fallback>
          </mc:AlternateContent>
          <w:sz w:val="24"/>
          <w:szCs w:val="24"/>
          <w:lang w:eastAsia="en-GB"/>
        </w:rPr>
        <mc:AlternateContent>
          <mc:Choice Requires="w16se">
            <w16se:symEx w16se:font="Segoe UI Emoji" w16se:char="1F60A"/>
          </mc:Choice>
          <mc:Fallback>
            <w:t>😊</w:t>
          </mc:Fallback>
        </mc:AlternateContent>
      </w:r>
      <w:r w:rsidR="003D0D9B">
        <w:rPr>
          <w:rFonts w:eastAsia="Times New Roman" w:cstheme="minorHAnsi"/>
          <w:sz w:val="24"/>
          <w:szCs w:val="24"/>
          <w:lang w:eastAsia="en-GB"/>
        </w:rPr>
        <w:t xml:space="preserve"> indicates an uncomplicated fit. </w:t>
      </w:r>
      <w:r w:rsidR="00700407">
        <w:rPr>
          <w:rFonts w:eastAsia="Times New Roman" w:cstheme="minorHAnsi"/>
          <w:sz w:val="24"/>
          <w:szCs w:val="24"/>
          <w:lang w:eastAsia="en-GB"/>
        </w:rPr>
        <w:t xml:space="preserve">The </w:t>
      </w:r>
      <w:r w:rsidR="0055655F">
        <w:rPr>
          <w:rFonts w:eastAsia="Times New Roman" w:cstheme="minorHAnsi"/>
          <w:sz w:val="24"/>
          <w:szCs w:val="24"/>
          <w:lang w:eastAsia="en-GB"/>
        </w:rPr>
        <w:t xml:space="preserve">task </w:t>
      </w:r>
      <w:r w:rsidR="00700407">
        <w:rPr>
          <w:rFonts w:eastAsia="Times New Roman" w:cstheme="minorHAnsi"/>
          <w:sz w:val="24"/>
          <w:szCs w:val="24"/>
          <w:lang w:eastAsia="en-GB"/>
        </w:rPr>
        <w:t xml:space="preserve">&amp; technology fit shows both, as there were aspects </w:t>
      </w:r>
      <w:r w:rsidR="0055655F">
        <w:rPr>
          <w:rFonts w:eastAsia="Times New Roman" w:cstheme="minorHAnsi"/>
          <w:sz w:val="24"/>
          <w:szCs w:val="24"/>
          <w:lang w:eastAsia="en-GB"/>
        </w:rPr>
        <w:t xml:space="preserve">which were </w:t>
      </w:r>
      <w:r w:rsidR="001940B8">
        <w:rPr>
          <w:rFonts w:eastAsia="Times New Roman" w:cstheme="minorHAnsi"/>
          <w:sz w:val="24"/>
          <w:szCs w:val="24"/>
          <w:lang w:eastAsia="en-GB"/>
        </w:rPr>
        <w:t xml:space="preserve">both </w:t>
      </w:r>
      <w:r w:rsidR="00245BD4">
        <w:rPr>
          <w:rFonts w:eastAsia="Times New Roman" w:cstheme="minorHAnsi"/>
          <w:sz w:val="24"/>
          <w:szCs w:val="24"/>
          <w:lang w:eastAsia="en-GB"/>
        </w:rPr>
        <w:t xml:space="preserve">uncomplicated (eg the </w:t>
      </w:r>
      <w:r w:rsidR="00460B3A">
        <w:rPr>
          <w:rFonts w:eastAsia="Times New Roman" w:cstheme="minorHAnsi"/>
          <w:sz w:val="24"/>
          <w:szCs w:val="24"/>
          <w:lang w:eastAsia="en-GB"/>
        </w:rPr>
        <w:t xml:space="preserve">immediate improvement in the legibility </w:t>
      </w:r>
      <w:r w:rsidR="00245BD4">
        <w:rPr>
          <w:rFonts w:eastAsia="Times New Roman" w:cstheme="minorHAnsi"/>
          <w:sz w:val="24"/>
          <w:szCs w:val="24"/>
          <w:lang w:eastAsia="en-GB"/>
        </w:rPr>
        <w:t xml:space="preserve">of </w:t>
      </w:r>
      <w:r w:rsidR="00460B3A">
        <w:rPr>
          <w:rFonts w:eastAsia="Times New Roman" w:cstheme="minorHAnsi"/>
          <w:sz w:val="24"/>
          <w:szCs w:val="24"/>
          <w:lang w:eastAsia="en-GB"/>
        </w:rPr>
        <w:t>patient clinical records</w:t>
      </w:r>
      <w:r w:rsidR="00FE021B">
        <w:rPr>
          <w:rFonts w:eastAsia="Times New Roman" w:cstheme="minorHAnsi"/>
          <w:sz w:val="24"/>
          <w:szCs w:val="24"/>
          <w:lang w:eastAsia="en-GB"/>
        </w:rPr>
        <w:t xml:space="preserve">) and problematic (eg </w:t>
      </w:r>
      <w:r w:rsidR="00DC5A8E">
        <w:rPr>
          <w:rFonts w:eastAsia="Times New Roman" w:cstheme="minorHAnsi"/>
          <w:sz w:val="24"/>
          <w:szCs w:val="24"/>
          <w:lang w:eastAsia="en-GB"/>
        </w:rPr>
        <w:t>raw data clinical indicator compliance).</w:t>
      </w:r>
    </w:p>
    <w:p w14:paraId="0B78667F" w14:textId="77777777" w:rsidR="00021CC5" w:rsidRDefault="00021CC5" w:rsidP="00CE4E30">
      <w:pPr>
        <w:autoSpaceDE w:val="0"/>
        <w:autoSpaceDN w:val="0"/>
        <w:adjustRightInd w:val="0"/>
        <w:spacing w:before="60" w:after="120" w:line="360" w:lineRule="auto"/>
        <w:jc w:val="both"/>
        <w:rPr>
          <w:rFonts w:eastAsia="Times New Roman" w:cstheme="minorHAnsi"/>
          <w:b/>
          <w:bCs/>
          <w:sz w:val="24"/>
          <w:szCs w:val="24"/>
          <w:lang w:eastAsia="en-GB"/>
        </w:rPr>
      </w:pPr>
    </w:p>
    <w:p w14:paraId="29466917" w14:textId="77777777" w:rsidR="00021CC5" w:rsidRDefault="00021CC5" w:rsidP="00CE4E30">
      <w:pPr>
        <w:autoSpaceDE w:val="0"/>
        <w:autoSpaceDN w:val="0"/>
        <w:adjustRightInd w:val="0"/>
        <w:spacing w:before="60" w:after="120" w:line="360" w:lineRule="auto"/>
        <w:jc w:val="both"/>
        <w:rPr>
          <w:rFonts w:eastAsia="Times New Roman" w:cstheme="minorHAnsi"/>
          <w:b/>
          <w:bCs/>
          <w:sz w:val="24"/>
          <w:szCs w:val="24"/>
          <w:lang w:eastAsia="en-GB"/>
        </w:rPr>
      </w:pPr>
    </w:p>
    <w:p w14:paraId="12DF41D4" w14:textId="77777777" w:rsidR="00021CC5" w:rsidRDefault="00021CC5" w:rsidP="00CE4E30">
      <w:pPr>
        <w:autoSpaceDE w:val="0"/>
        <w:autoSpaceDN w:val="0"/>
        <w:adjustRightInd w:val="0"/>
        <w:spacing w:before="60" w:after="120" w:line="360" w:lineRule="auto"/>
        <w:jc w:val="both"/>
        <w:rPr>
          <w:rFonts w:eastAsia="Times New Roman" w:cstheme="minorHAnsi"/>
          <w:b/>
          <w:bCs/>
          <w:sz w:val="24"/>
          <w:szCs w:val="24"/>
          <w:lang w:eastAsia="en-GB"/>
        </w:rPr>
      </w:pPr>
    </w:p>
    <w:p w14:paraId="35B4E796" w14:textId="77777777" w:rsidR="00021CC5" w:rsidRDefault="00021CC5" w:rsidP="00CE4E30">
      <w:pPr>
        <w:autoSpaceDE w:val="0"/>
        <w:autoSpaceDN w:val="0"/>
        <w:adjustRightInd w:val="0"/>
        <w:spacing w:before="60" w:after="120" w:line="360" w:lineRule="auto"/>
        <w:jc w:val="both"/>
        <w:rPr>
          <w:rFonts w:eastAsia="Times New Roman" w:cstheme="minorHAnsi"/>
          <w:b/>
          <w:bCs/>
          <w:sz w:val="24"/>
          <w:szCs w:val="24"/>
          <w:lang w:eastAsia="en-GB"/>
        </w:rPr>
      </w:pPr>
    </w:p>
    <w:p w14:paraId="22EBC72D" w14:textId="78253AFB" w:rsidR="003657FF" w:rsidRDefault="003657FF" w:rsidP="00CE4E30">
      <w:pPr>
        <w:autoSpaceDE w:val="0"/>
        <w:autoSpaceDN w:val="0"/>
        <w:adjustRightInd w:val="0"/>
        <w:spacing w:before="60" w:after="120" w:line="360" w:lineRule="auto"/>
        <w:jc w:val="both"/>
        <w:rPr>
          <w:rFonts w:eastAsia="Times New Roman" w:cstheme="minorHAnsi"/>
          <w:b/>
          <w:bCs/>
          <w:sz w:val="24"/>
          <w:szCs w:val="24"/>
          <w:lang w:eastAsia="en-GB"/>
        </w:rPr>
      </w:pPr>
      <w:r w:rsidRPr="008977E4">
        <w:rPr>
          <w:rFonts w:eastAsia="Times New Roman" w:cstheme="minorHAnsi"/>
          <w:b/>
          <w:bCs/>
          <w:sz w:val="24"/>
          <w:szCs w:val="24"/>
          <w:lang w:eastAsia="en-GB"/>
        </w:rPr>
        <w:lastRenderedPageBreak/>
        <w:t xml:space="preserve">Figure 2: </w:t>
      </w:r>
      <w:r w:rsidR="008977E4" w:rsidRPr="008977E4">
        <w:rPr>
          <w:rFonts w:eastAsia="Times New Roman" w:cstheme="minorHAnsi"/>
          <w:b/>
          <w:bCs/>
          <w:sz w:val="24"/>
          <w:szCs w:val="24"/>
          <w:lang w:eastAsia="en-GB"/>
        </w:rPr>
        <w:t>Analysis of the Fit</w:t>
      </w:r>
      <w:r w:rsidR="008977E4">
        <w:rPr>
          <w:rFonts w:eastAsia="Times New Roman" w:cstheme="minorHAnsi"/>
          <w:b/>
          <w:bCs/>
          <w:sz w:val="24"/>
          <w:szCs w:val="24"/>
          <w:lang w:eastAsia="en-GB"/>
        </w:rPr>
        <w:t xml:space="preserve"> during implementation phase</w:t>
      </w:r>
    </w:p>
    <w:p w14:paraId="16B4D904" w14:textId="35CE56E1" w:rsidR="008977E4" w:rsidRPr="008977E4" w:rsidRDefault="00A763E9" w:rsidP="00CE4E3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noProof/>
          <w:sz w:val="24"/>
          <w:szCs w:val="24"/>
          <w:lang w:eastAsia="en-GB"/>
        </w:rPr>
        <mc:AlternateContent>
          <mc:Choice Requires="wpc">
            <w:drawing>
              <wp:inline distT="0" distB="0" distL="0" distR="0" wp14:anchorId="47E7C2EA" wp14:editId="721EACE4">
                <wp:extent cx="5486400" cy="3200400"/>
                <wp:effectExtent l="0" t="0" r="0" b="0"/>
                <wp:docPr id="21" name="Canvas 2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8" name="Rectangle 8"/>
                        <wps:cNvSpPr/>
                        <wps:spPr>
                          <a:xfrm>
                            <a:off x="1981200" y="228600"/>
                            <a:ext cx="1495425" cy="504825"/>
                          </a:xfrm>
                          <a:prstGeom prst="rect">
                            <a:avLst/>
                          </a:prstGeom>
                          <a:solidFill>
                            <a:srgbClr val="4472C4"/>
                          </a:solidFill>
                          <a:ln w="12700" cap="flat" cmpd="sng" algn="ctr">
                            <a:solidFill>
                              <a:srgbClr val="4472C4">
                                <a:shade val="50000"/>
                              </a:srgbClr>
                            </a:solidFill>
                            <a:prstDash val="solid"/>
                            <a:miter lim="800000"/>
                          </a:ln>
                          <a:effectLst/>
                        </wps:spPr>
                        <wps:txbx>
                          <w:txbxContent>
                            <w:p w14:paraId="7EDF032F" w14:textId="77777777" w:rsidR="00A763E9" w:rsidRDefault="00A763E9" w:rsidP="00A763E9">
                              <w:pPr>
                                <w:jc w:val="center"/>
                              </w:pPr>
                              <w: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0" y="2275500"/>
                            <a:ext cx="1495425" cy="504825"/>
                          </a:xfrm>
                          <a:prstGeom prst="rect">
                            <a:avLst/>
                          </a:prstGeom>
                          <a:solidFill>
                            <a:srgbClr val="4472C4"/>
                          </a:solidFill>
                          <a:ln w="12700" cap="flat" cmpd="sng" algn="ctr">
                            <a:solidFill>
                              <a:srgbClr val="4472C4">
                                <a:shade val="50000"/>
                              </a:srgbClr>
                            </a:solidFill>
                            <a:prstDash val="solid"/>
                            <a:miter lim="800000"/>
                          </a:ln>
                          <a:effectLst/>
                        </wps:spPr>
                        <wps:txbx>
                          <w:txbxContent>
                            <w:p w14:paraId="4C8A25F3" w14:textId="77777777" w:rsidR="00A763E9" w:rsidRDefault="00A763E9" w:rsidP="00A763E9">
                              <w:pPr>
                                <w:jc w:val="center"/>
                              </w:pPr>
                              <w:r>
                                <w:t>INDIVIDUAL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3961425" y="2247900"/>
                            <a:ext cx="1495425" cy="504825"/>
                          </a:xfrm>
                          <a:prstGeom prst="rect">
                            <a:avLst/>
                          </a:prstGeom>
                          <a:solidFill>
                            <a:srgbClr val="4472C4"/>
                          </a:solidFill>
                          <a:ln w="12700" cap="flat" cmpd="sng" algn="ctr">
                            <a:solidFill>
                              <a:srgbClr val="4472C4">
                                <a:shade val="50000"/>
                              </a:srgbClr>
                            </a:solidFill>
                            <a:prstDash val="solid"/>
                            <a:miter lim="800000"/>
                          </a:ln>
                          <a:effectLst/>
                        </wps:spPr>
                        <wps:txbx>
                          <w:txbxContent>
                            <w:p w14:paraId="6ADEA920" w14:textId="77777777" w:rsidR="00A763E9" w:rsidRDefault="00A763E9" w:rsidP="00A763E9">
                              <w:pPr>
                                <w:jc w:val="center"/>
                              </w:pPr>
                              <w:r>
                                <w:t>TECHNOLOGY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flipV="1">
                            <a:off x="747713" y="733425"/>
                            <a:ext cx="1981200" cy="1542075"/>
                          </a:xfrm>
                          <a:prstGeom prst="line">
                            <a:avLst/>
                          </a:prstGeom>
                          <a:noFill/>
                          <a:ln w="28575" cap="flat" cmpd="sng" algn="ctr">
                            <a:solidFill>
                              <a:srgbClr val="4472C4"/>
                            </a:solidFill>
                            <a:prstDash val="solid"/>
                            <a:miter lim="800000"/>
                          </a:ln>
                          <a:effectLst/>
                        </wps:spPr>
                        <wps:bodyPr/>
                      </wps:wsp>
                      <wps:wsp>
                        <wps:cNvPr id="16" name="Straight Connector 16"/>
                        <wps:cNvCnPr/>
                        <wps:spPr>
                          <a:xfrm flipV="1">
                            <a:off x="1495425" y="2500313"/>
                            <a:ext cx="2466000" cy="27600"/>
                          </a:xfrm>
                          <a:prstGeom prst="line">
                            <a:avLst/>
                          </a:prstGeom>
                          <a:noFill/>
                          <a:ln w="28575" cap="flat" cmpd="sng" algn="ctr">
                            <a:solidFill>
                              <a:srgbClr val="4472C4"/>
                            </a:solidFill>
                            <a:prstDash val="solid"/>
                            <a:miter lim="800000"/>
                          </a:ln>
                          <a:effectLst/>
                        </wps:spPr>
                        <wps:bodyPr/>
                      </wps:wsp>
                      <wps:wsp>
                        <wps:cNvPr id="17" name="Straight Connector 17"/>
                        <wps:cNvCnPr/>
                        <wps:spPr>
                          <a:xfrm>
                            <a:off x="2728913" y="742950"/>
                            <a:ext cx="1966912" cy="1495425"/>
                          </a:xfrm>
                          <a:prstGeom prst="line">
                            <a:avLst/>
                          </a:prstGeom>
                          <a:noFill/>
                          <a:ln w="28575" cap="flat" cmpd="sng" algn="ctr">
                            <a:solidFill>
                              <a:srgbClr val="4472C4"/>
                            </a:solidFill>
                            <a:prstDash val="solid"/>
                            <a:miter lim="800000"/>
                          </a:ln>
                          <a:effectLst/>
                        </wps:spPr>
                        <wps:bodyPr/>
                      </wps:wsp>
                      <wps:wsp>
                        <wps:cNvPr id="18" name="Text Box 18"/>
                        <wps:cNvSpPr txBox="1"/>
                        <wps:spPr>
                          <a:xfrm>
                            <a:off x="1304925" y="1200150"/>
                            <a:ext cx="371475" cy="342900"/>
                          </a:xfrm>
                          <a:prstGeom prst="rect">
                            <a:avLst/>
                          </a:prstGeom>
                          <a:solidFill>
                            <a:sysClr val="window" lastClr="FFFFFF"/>
                          </a:solidFill>
                          <a:ln w="6350">
                            <a:noFill/>
                          </a:ln>
                        </wps:spPr>
                        <wps:txbx>
                          <w:txbxContent>
                            <w:p w14:paraId="7B0B2642" w14:textId="77777777" w:rsidR="00A763E9" w:rsidRPr="00B13FCA" w:rsidRDefault="00A763E9" w:rsidP="00A763E9">
                              <w:pPr>
                                <w:rPr>
                                  <w:b/>
                                  <w:bCs/>
                                  <w:sz w:val="28"/>
                                  <w:szCs w:val="28"/>
                                </w:rPr>
                              </w:pPr>
                              <w:r w:rsidRPr="00B13FCA">
                                <w:rPr>
                                  <mc:AlternateContent>
                                    <mc:Choice Requires="w16se"/>
                                    <mc:Fallback>
                                      <w:rFonts w:ascii="Segoe UI Emoji" w:eastAsia="Segoe UI Emoji" w:hAnsi="Segoe UI Emoji" w:cs="Segoe UI Emoji"/>
                                    </mc:Fallback>
                                  </mc:AlternateContent>
                                  <w:b/>
                                  <w:bCs/>
                                  <w:sz w:val="28"/>
                                  <w:szCs w:val="28"/>
                                </w:rPr>
                                <mc:AlternateContent>
                                  <mc:Choice Requires="w16se">
                                    <w16se:symEx w16se:font="Segoe UI Emoji" w16se:char="1F60A"/>
                                  </mc:Choice>
                                  <mc:Fallback>
                                    <w:t>😊</w:t>
                                  </mc:Fallback>
                                </mc:AlternateConten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0"/>
                        <wps:cNvSpPr txBox="1"/>
                        <wps:spPr>
                          <a:xfrm>
                            <a:off x="3819524" y="1200150"/>
                            <a:ext cx="714376" cy="343876"/>
                          </a:xfrm>
                          <a:prstGeom prst="rect">
                            <a:avLst/>
                          </a:prstGeom>
                          <a:solidFill>
                            <a:sysClr val="window" lastClr="FFFFFF"/>
                          </a:solidFill>
                          <a:ln w="6350">
                            <a:noFill/>
                          </a:ln>
                        </wps:spPr>
                        <wps:txbx>
                          <w:txbxContent>
                            <w:p w14:paraId="75C7B912" w14:textId="33CB6979" w:rsidR="00A763E9" w:rsidRPr="00B13FCA" w:rsidRDefault="008200B0" w:rsidP="00A763E9">
                              <w:pPr>
                                <w:spacing w:line="256" w:lineRule="auto"/>
                                <w:rPr>
                                  <w:rFonts w:ascii="Calibri" w:eastAsia="Calibri" w:hAnsi="Calibri"/>
                                  <w:b/>
                                  <w:bCs/>
                                  <w:sz w:val="28"/>
                                  <w:szCs w:val="28"/>
                                </w:rPr>
                              </w:pPr>
                              <w:r w:rsidRPr="008200B0">
                                <w:rPr>
                                  <mc:AlternateContent>
                                    <mc:Choice Requires="w16se">
                                      <w:rFonts w:ascii="Calibri" w:eastAsia="Calibri" w:hAnsi="Calibri"/>
                                    </mc:Choice>
                                    <mc:Fallback>
                                      <w:rFonts w:ascii="Segoe UI Emoji" w:eastAsia="Segoe UI Emoji" w:hAnsi="Segoe UI Emoji" w:cs="Segoe UI Emoji"/>
                                    </mc:Fallback>
                                  </mc:AlternateContent>
                                  <w:b/>
                                  <w:bCs/>
                                  <w:sz w:val="28"/>
                                  <w:szCs w:val="28"/>
                                </w:rPr>
                                <mc:AlternateContent>
                                  <mc:Choice Requires="w16se">
                                    <w16se:symEx w16se:font="Segoe UI Emoji" w16se:char="1F60A"/>
                                  </mc:Choice>
                                  <mc:Fallback>
                                    <w:t>😊</w:t>
                                  </mc:Fallback>
                                </mc:AlternateContent>
                              </w:r>
                              <w:r w:rsidR="00A763E9" w:rsidRPr="00B13FCA">
                                <w:rPr>
                                  <mc:AlternateContent>
                                    <mc:Choice Requires="w16se">
                                      <w:rFonts w:ascii="Calibri" w:eastAsia="Calibri" w:hAnsi="Calibri"/>
                                    </mc:Choice>
                                    <mc:Fallback>
                                      <w:rFonts w:ascii="Segoe UI Emoji" w:eastAsia="Segoe UI Emoji" w:hAnsi="Segoe UI Emoji" w:cs="Segoe UI Emoji"/>
                                    </mc:Fallback>
                                  </mc:AlternateContent>
                                  <w:b/>
                                  <w:bCs/>
                                  <w:sz w:val="28"/>
                                  <w:szCs w:val="28"/>
                                </w:rPr>
                                <mc:AlternateContent>
                                  <mc:Choice Requires="w16se">
                                    <w16se:symEx w16se:font="Segoe UI Emoji" w16se:char="2639"/>
                                  </mc:Choice>
                                  <mc:Fallback>
                                    <w:t>☹</w:t>
                                  </mc:Fallback>
                                </mc:AlternateConten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 name="Text Box 10"/>
                        <wps:cNvSpPr txBox="1"/>
                        <wps:spPr>
                          <a:xfrm>
                            <a:off x="2543176" y="2542199"/>
                            <a:ext cx="476250" cy="353401"/>
                          </a:xfrm>
                          <a:prstGeom prst="rect">
                            <a:avLst/>
                          </a:prstGeom>
                          <a:solidFill>
                            <a:sysClr val="window" lastClr="FFFFFF"/>
                          </a:solidFill>
                          <a:ln w="6350">
                            <a:noFill/>
                          </a:ln>
                        </wps:spPr>
                        <wps:txbx>
                          <w:txbxContent>
                            <w:p w14:paraId="0A13D490" w14:textId="53D6275C" w:rsidR="00A763E9" w:rsidRPr="00A763E9" w:rsidRDefault="00A763E9" w:rsidP="00A763E9">
                              <w:pPr>
                                <w:spacing w:line="256" w:lineRule="auto"/>
                                <w:rPr>
                                  <w:rFonts w:ascii="Calibri" w:eastAsia="Calibri" w:hAnsi="Calibri"/>
                                  <w:b/>
                                  <w:bCs/>
                                  <w:sz w:val="28"/>
                                  <w:szCs w:val="28"/>
                                </w:rPr>
                              </w:pPr>
                              <w:r w:rsidRPr="00A763E9">
                                <w:rPr>
                                  <mc:AlternateContent>
                                    <mc:Choice Requires="w16se">
                                      <w:rFonts w:ascii="Calibri" w:eastAsia="Calibri" w:hAnsi="Calibri"/>
                                    </mc:Choice>
                                    <mc:Fallback>
                                      <w:rFonts w:ascii="Segoe UI Emoji" w:eastAsia="Segoe UI Emoji" w:hAnsi="Segoe UI Emoji" w:cs="Segoe UI Emoji"/>
                                    </mc:Fallback>
                                  </mc:AlternateContent>
                                  <w:b/>
                                  <w:bCs/>
                                  <w:sz w:val="28"/>
                                  <w:szCs w:val="28"/>
                                </w:rPr>
                                <mc:AlternateContent>
                                  <mc:Choice Requires="w16se">
                                    <w16se:symEx w16se:font="Segoe UI Emoji" w16se:char="2639"/>
                                  </mc:Choice>
                                  <mc:Fallback>
                                    <w:t>☹</w:t>
                                  </mc:Fallback>
                                </mc:AlternateConten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47E7C2EA" id="Canvas 21" o:spid="_x0000_s1038"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">
                <v:shape id="_x0000_s1039" type="#_x0000_t75" style="position:absolute;width:54864;height:32004;visibility:visible;mso-wrap-style:square" filled="t">
                  <v:fill o:detectmouseclick="t"/>
                  <v:path o:connecttype="none"/>
                </v:shape>
                <v:rect id="Rectangle 8" o:spid="_x0000_s1040" style="position:absolute;left:19812;top:2286;width:14954;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" fillcolor="#4472c4" strokecolor="#2f528f" strokeweight="1pt">
                  <v:textbox>
                    <w:txbxContent>
                      <w:p w14:paraId="7EDF032F" w14:textId="77777777" w:rsidR="00A763E9" w:rsidRDefault="00A763E9" w:rsidP="00A763E9">
                        <w:pPr>
                          <w:jc w:val="center"/>
                        </w:pPr>
                        <w:r>
                          <w:t>TASK</w:t>
                        </w:r>
                      </w:p>
                    </w:txbxContent>
                  </v:textbox>
                </v:rect>
                <v:rect id="Rectangle 13" o:spid="_x0000_s1041" style="position:absolute;top:22755;width:14954;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" fillcolor="#4472c4" strokecolor="#2f528f" strokeweight="1pt">
                  <v:textbox>
                    <w:txbxContent>
                      <w:p w14:paraId="4C8A25F3" w14:textId="77777777" w:rsidR="00A763E9" w:rsidRDefault="00A763E9" w:rsidP="00A763E9">
                        <w:pPr>
                          <w:jc w:val="center"/>
                        </w:pPr>
                        <w:r>
                          <w:t>INDIVIDUAL</w:t>
                        </w:r>
                      </w:p>
                    </w:txbxContent>
                  </v:textbox>
                </v:rect>
                <v:rect id="Rectangle 14" o:spid="_x0000_s1042" style="position:absolute;left:39614;top:22479;width:14954;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" fillcolor="#4472c4" strokecolor="#2f528f" strokeweight="1pt">
                  <v:textbox>
                    <w:txbxContent>
                      <w:p w14:paraId="6ADEA920" w14:textId="77777777" w:rsidR="00A763E9" w:rsidRDefault="00A763E9" w:rsidP="00A763E9">
                        <w:pPr>
                          <w:jc w:val="center"/>
                        </w:pPr>
                        <w:r>
                          <w:t>TECHNOLOGY</w:t>
                        </w:r>
                      </w:p>
                    </w:txbxContent>
                  </v:textbox>
                </v:rect>
                <v:line id="Straight Connector 15" o:spid="_x0000_s1043" style="position:absolute;flip:y;visibility:visible;mso-wrap-style:square" from="7477,7334" to="27289,22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" strokecolor="#4472c4" strokeweight="2.25pt">
                  <v:stroke joinstyle="miter"/>
                </v:line>
                <v:line id="Straight Connector 16" o:spid="_x0000_s1044" style="position:absolute;flip:y;visibility:visible;mso-wrap-style:square" from="14954,25003" to="39614,252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" strokecolor="#4472c4" strokeweight="2.25pt">
                  <v:stroke joinstyle="miter"/>
                </v:line>
                <v:line id="Straight Connector 17" o:spid="_x0000_s1045" style="position:absolute;visibility:visible;mso-wrap-style:square" from="27289,7429" to="46958,22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" strokecolor="#4472c4" strokeweight="2.25pt">
                  <v:stroke joinstyle="miter"/>
                </v:line>
                <v:shape id="Text Box 18" o:spid="_x0000_s1046" type="#_x0000_t202" style="position:absolute;left:13049;top:12001;width:3715;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" fillcolor="window" stroked="f" strokeweight=".5pt">
                  <v:textbox>
                    <w:txbxContent>
                      <w:p w14:paraId="7B0B2642" w14:textId="77777777" w:rsidR="00A763E9" w:rsidRPr="00B13FCA" w:rsidRDefault="00A763E9" w:rsidP="00A763E9">
                        <w:pPr>
                          <w:rPr>
                            <w:b/>
                            <w:bCs/>
                            <w:sz w:val="28"/>
                            <w:szCs w:val="28"/>
                          </w:rPr>
                        </w:pPr>
                        <w:r w:rsidRPr="00B13FCA">
                          <w:rPr>
                            <mc:AlternateContent>
                              <mc:Choice Requires="w16se"/>
                              <mc:Fallback>
                                <w:rFonts w:ascii="Segoe UI Emoji" w:eastAsia="Segoe UI Emoji" w:hAnsi="Segoe UI Emoji" w:cs="Segoe UI Emoji"/>
                              </mc:Fallback>
                            </mc:AlternateContent>
                            <w:b/>
                            <w:bCs/>
                            <w:sz w:val="28"/>
                            <w:szCs w:val="28"/>
                          </w:rPr>
                          <mc:AlternateContent>
                            <mc:Choice Requires="w16se">
                              <w16se:symEx w16se:font="Segoe UI Emoji" w16se:char="1F60A"/>
                            </mc:Choice>
                            <mc:Fallback>
                              <w:t>😊</w:t>
                            </mc:Fallback>
                          </mc:AlternateContent>
                        </w:r>
                      </w:p>
                    </w:txbxContent>
                  </v:textbox>
                </v:shape>
                <v:shape id="Text Box 10" o:spid="_x0000_s1047" type="#_x0000_t202" style="position:absolute;left:38195;top:12001;width:7144;height:3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" fillcolor="window" stroked="f" strokeweight=".5pt">
                  <v:textbox>
                    <w:txbxContent>
                      <w:p w14:paraId="75C7B912" w14:textId="33CB6979" w:rsidR="00A763E9" w:rsidRPr="00B13FCA" w:rsidRDefault="008200B0" w:rsidP="00A763E9">
                        <w:pPr>
                          <w:spacing w:line="256" w:lineRule="auto"/>
                          <w:rPr>
                            <w:rFonts w:ascii="Calibri" w:eastAsia="Calibri" w:hAnsi="Calibri"/>
                            <w:b/>
                            <w:bCs/>
                            <w:sz w:val="28"/>
                            <w:szCs w:val="28"/>
                          </w:rPr>
                        </w:pPr>
                        <w:r w:rsidRPr="008200B0">
                          <w:rPr>
                            <mc:AlternateContent>
                              <mc:Choice Requires="w16se">
                                <w:rFonts w:ascii="Calibri" w:eastAsia="Calibri" w:hAnsi="Calibri"/>
                              </mc:Choice>
                              <mc:Fallback>
                                <w:rFonts w:ascii="Segoe UI Emoji" w:eastAsia="Segoe UI Emoji" w:hAnsi="Segoe UI Emoji" w:cs="Segoe UI Emoji"/>
                              </mc:Fallback>
                            </mc:AlternateContent>
                            <w:b/>
                            <w:bCs/>
                            <w:sz w:val="28"/>
                            <w:szCs w:val="28"/>
                          </w:rPr>
                          <mc:AlternateContent>
                            <mc:Choice Requires="w16se">
                              <w16se:symEx w16se:font="Segoe UI Emoji" w16se:char="1F60A"/>
                            </mc:Choice>
                            <mc:Fallback>
                              <w:t>😊</w:t>
                            </mc:Fallback>
                          </mc:AlternateContent>
                        </w:r>
                        <w:r w:rsidR="00A763E9" w:rsidRPr="00B13FCA">
                          <w:rPr>
                            <mc:AlternateContent>
                              <mc:Choice Requires="w16se">
                                <w:rFonts w:ascii="Calibri" w:eastAsia="Calibri" w:hAnsi="Calibri"/>
                              </mc:Choice>
                              <mc:Fallback>
                                <w:rFonts w:ascii="Segoe UI Emoji" w:eastAsia="Segoe UI Emoji" w:hAnsi="Segoe UI Emoji" w:cs="Segoe UI Emoji"/>
                              </mc:Fallback>
                            </mc:AlternateContent>
                            <w:b/>
                            <w:bCs/>
                            <w:sz w:val="28"/>
                            <w:szCs w:val="28"/>
                          </w:rPr>
                          <mc:AlternateContent>
                            <mc:Choice Requires="w16se">
                              <w16se:symEx w16se:font="Segoe UI Emoji" w16se:char="2639"/>
                            </mc:Choice>
                            <mc:Fallback>
                              <w:t>☹</w:t>
                            </mc:Fallback>
                          </mc:AlternateContent>
                        </w:r>
                      </w:p>
                    </w:txbxContent>
                  </v:textbox>
                </v:shape>
                <v:shape id="Text Box 10" o:spid="_x0000_s1048" type="#_x0000_t202" style="position:absolute;left:25431;top:25421;width:4763;height:35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" fillcolor="window" stroked="f" strokeweight=".5pt">
                  <v:textbox>
                    <w:txbxContent>
                      <w:p w14:paraId="0A13D490" w14:textId="53D6275C" w:rsidR="00A763E9" w:rsidRPr="00A763E9" w:rsidRDefault="00A763E9" w:rsidP="00A763E9">
                        <w:pPr>
                          <w:spacing w:line="256" w:lineRule="auto"/>
                          <w:rPr>
                            <w:rFonts w:ascii="Calibri" w:eastAsia="Calibri" w:hAnsi="Calibri"/>
                            <w:b/>
                            <w:bCs/>
                            <w:sz w:val="28"/>
                            <w:szCs w:val="28"/>
                          </w:rPr>
                        </w:pPr>
                        <w:r w:rsidRPr="00A763E9">
                          <w:rPr>
                            <mc:AlternateContent>
                              <mc:Choice Requires="w16se">
                                <w:rFonts w:ascii="Calibri" w:eastAsia="Calibri" w:hAnsi="Calibri"/>
                              </mc:Choice>
                              <mc:Fallback>
                                <w:rFonts w:ascii="Segoe UI Emoji" w:eastAsia="Segoe UI Emoji" w:hAnsi="Segoe UI Emoji" w:cs="Segoe UI Emoji"/>
                              </mc:Fallback>
                            </mc:AlternateContent>
                            <w:b/>
                            <w:bCs/>
                            <w:sz w:val="28"/>
                            <w:szCs w:val="28"/>
                          </w:rPr>
                          <mc:AlternateContent>
                            <mc:Choice Requires="w16se">
                              <w16se:symEx w16se:font="Segoe UI Emoji" w16se:char="2639"/>
                            </mc:Choice>
                            <mc:Fallback>
                              <w:t>☹</w:t>
                            </mc:Fallback>
                          </mc:AlternateContent>
                        </w:r>
                      </w:p>
                    </w:txbxContent>
                  </v:textbox>
                </v:shape>
                <w10:anchorlock/>
              </v:group>
            </w:pict>
          </mc:Fallback>
        </mc:AlternateContent>
      </w:r>
    </w:p>
    <w:p w14:paraId="719EADA3" w14:textId="7E999634" w:rsidR="00AF1A3F" w:rsidRDefault="00AF1A3F" w:rsidP="00AF1A3F">
      <w:pPr>
        <w:autoSpaceDE w:val="0"/>
        <w:autoSpaceDN w:val="0"/>
        <w:adjustRightInd w:val="0"/>
        <w:spacing w:before="60" w:after="120" w:line="360" w:lineRule="auto"/>
        <w:jc w:val="both"/>
        <w:rPr>
          <w:rFonts w:eastAsia="Times New Roman" w:cstheme="minorHAnsi"/>
          <w:b/>
          <w:bCs/>
          <w:sz w:val="32"/>
          <w:szCs w:val="32"/>
          <w:lang w:eastAsia="en-GB"/>
        </w:rPr>
      </w:pPr>
      <w:r w:rsidRPr="00E831F0">
        <w:rPr>
          <w:rFonts w:eastAsia="Times New Roman" w:cstheme="minorHAnsi"/>
          <w:b/>
          <w:bCs/>
          <w:sz w:val="32"/>
          <w:szCs w:val="32"/>
          <w:lang w:eastAsia="en-GB"/>
        </w:rPr>
        <w:t>Discussion</w:t>
      </w:r>
    </w:p>
    <w:p w14:paraId="65243A41" w14:textId="349A969E" w:rsidR="00BF6F59" w:rsidRDefault="009B3C5B" w:rsidP="00AF1A3F">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Reflection on key findings</w:t>
      </w:r>
    </w:p>
    <w:p w14:paraId="299105C3" w14:textId="4E7386CE" w:rsidR="00E02F85" w:rsidRPr="00E02F85" w:rsidRDefault="00E02F85"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results and key findings are based on </w:t>
      </w:r>
      <w:r w:rsidR="00A375B3">
        <w:rPr>
          <w:rFonts w:eastAsia="Times New Roman" w:cstheme="minorHAnsi"/>
          <w:sz w:val="24"/>
          <w:szCs w:val="24"/>
          <w:lang w:eastAsia="en-GB"/>
        </w:rPr>
        <w:t>two conversations with ePCR users</w:t>
      </w:r>
      <w:r w:rsidR="00915E07">
        <w:rPr>
          <w:rFonts w:eastAsia="Times New Roman" w:cstheme="minorHAnsi"/>
          <w:sz w:val="24"/>
          <w:szCs w:val="24"/>
          <w:lang w:eastAsia="en-GB"/>
        </w:rPr>
        <w:t xml:space="preserve">, internal ePCR clinical data </w:t>
      </w:r>
      <w:r w:rsidR="004D33CA">
        <w:rPr>
          <w:rFonts w:eastAsia="Times New Roman" w:cstheme="minorHAnsi"/>
          <w:sz w:val="24"/>
          <w:szCs w:val="24"/>
          <w:lang w:eastAsia="en-GB"/>
        </w:rPr>
        <w:t xml:space="preserve">quality </w:t>
      </w:r>
      <w:r w:rsidR="00915E07">
        <w:rPr>
          <w:rFonts w:eastAsia="Times New Roman" w:cstheme="minorHAnsi"/>
          <w:sz w:val="24"/>
          <w:szCs w:val="24"/>
          <w:lang w:eastAsia="en-GB"/>
        </w:rPr>
        <w:t xml:space="preserve">assurance audits and discussions with </w:t>
      </w:r>
      <w:r w:rsidR="003657FF">
        <w:rPr>
          <w:rFonts w:eastAsia="Times New Roman" w:cstheme="minorHAnsi"/>
          <w:sz w:val="24"/>
          <w:szCs w:val="24"/>
          <w:lang w:eastAsia="en-GB"/>
        </w:rPr>
        <w:t xml:space="preserve">members of the Trust Clinical Intelligence and </w:t>
      </w:r>
      <w:r w:rsidR="004D33CA">
        <w:rPr>
          <w:rFonts w:eastAsia="Times New Roman" w:cstheme="minorHAnsi"/>
          <w:sz w:val="24"/>
          <w:szCs w:val="24"/>
          <w:lang w:eastAsia="en-GB"/>
        </w:rPr>
        <w:t>A</w:t>
      </w:r>
      <w:r w:rsidR="003657FF">
        <w:rPr>
          <w:rFonts w:eastAsia="Times New Roman" w:cstheme="minorHAnsi"/>
          <w:sz w:val="24"/>
          <w:szCs w:val="24"/>
          <w:lang w:eastAsia="en-GB"/>
        </w:rPr>
        <w:t>ssurance team.</w:t>
      </w:r>
    </w:p>
    <w:p w14:paraId="74307DB4" w14:textId="77777777" w:rsidR="00E21A1F" w:rsidRPr="002A048B" w:rsidRDefault="00E21A1F" w:rsidP="00E21A1F">
      <w:pPr>
        <w:autoSpaceDE w:val="0"/>
        <w:autoSpaceDN w:val="0"/>
        <w:adjustRightInd w:val="0"/>
        <w:spacing w:before="60" w:after="120" w:line="360" w:lineRule="auto"/>
        <w:jc w:val="both"/>
        <w:rPr>
          <w:rFonts w:eastAsia="Times New Roman" w:cstheme="minorHAnsi"/>
          <w:b/>
          <w:bCs/>
          <w:i/>
          <w:iCs/>
          <w:sz w:val="24"/>
          <w:szCs w:val="24"/>
          <w:lang w:eastAsia="en-GB"/>
        </w:rPr>
      </w:pPr>
      <w:r w:rsidRPr="002A048B">
        <w:rPr>
          <w:rFonts w:eastAsia="Times New Roman" w:cstheme="minorHAnsi"/>
          <w:b/>
          <w:bCs/>
          <w:i/>
          <w:iCs/>
          <w:sz w:val="24"/>
          <w:szCs w:val="24"/>
          <w:lang w:eastAsia="en-GB"/>
        </w:rPr>
        <w:t>Fit relationships</w:t>
      </w:r>
    </w:p>
    <w:p w14:paraId="03535FF9" w14:textId="796005D9" w:rsidR="00E21A1F" w:rsidRDefault="00E21A1F" w:rsidP="00E21A1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Summary of problems </w:t>
      </w:r>
      <w:r w:rsidR="009A436A">
        <w:rPr>
          <w:rFonts w:eastAsia="Times New Roman" w:cstheme="minorHAnsi"/>
          <w:sz w:val="24"/>
          <w:szCs w:val="24"/>
          <w:lang w:eastAsia="en-GB"/>
        </w:rPr>
        <w:t xml:space="preserve">with the fit </w:t>
      </w:r>
      <w:r>
        <w:rPr>
          <w:rFonts w:eastAsia="Times New Roman" w:cstheme="minorHAnsi"/>
          <w:sz w:val="24"/>
          <w:szCs w:val="24"/>
          <w:lang w:eastAsia="en-GB"/>
        </w:rPr>
        <w:t xml:space="preserve">and </w:t>
      </w:r>
      <w:r w:rsidR="00573069">
        <w:rPr>
          <w:rFonts w:eastAsia="Times New Roman" w:cstheme="minorHAnsi"/>
          <w:sz w:val="24"/>
          <w:szCs w:val="24"/>
          <w:lang w:eastAsia="en-GB"/>
        </w:rPr>
        <w:t xml:space="preserve">an </w:t>
      </w:r>
      <w:r>
        <w:rPr>
          <w:rFonts w:eastAsia="Times New Roman" w:cstheme="minorHAnsi"/>
          <w:sz w:val="24"/>
          <w:szCs w:val="24"/>
          <w:lang w:eastAsia="en-GB"/>
        </w:rPr>
        <w:t>uncomplicated</w:t>
      </w:r>
      <w:r w:rsidR="004A7AAC">
        <w:rPr>
          <w:rFonts w:eastAsia="Times New Roman" w:cstheme="minorHAnsi"/>
          <w:sz w:val="24"/>
          <w:szCs w:val="24"/>
          <w:lang w:eastAsia="en-GB"/>
        </w:rPr>
        <w:t xml:space="preserve"> fit</w:t>
      </w:r>
      <w:r>
        <w:rPr>
          <w:rFonts w:eastAsia="Times New Roman" w:cstheme="minorHAnsi"/>
          <w:sz w:val="24"/>
          <w:szCs w:val="24"/>
          <w:lang w:eastAsia="en-GB"/>
        </w:rPr>
        <w:t>.</w:t>
      </w:r>
    </w:p>
    <w:p w14:paraId="1DE3F1A1" w14:textId="3C7D61DF" w:rsidR="004A7AAC" w:rsidRDefault="004A7AAC" w:rsidP="00C63007">
      <w:pPr>
        <w:pStyle w:val="ListParagraph"/>
        <w:numPr>
          <w:ilvl w:val="0"/>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Fit between individuals and task</w:t>
      </w:r>
      <w:r w:rsidR="008E5BC9">
        <w:rPr>
          <w:rFonts w:eastAsia="Times New Roman" w:cstheme="minorHAnsi"/>
          <w:sz w:val="24"/>
          <w:szCs w:val="24"/>
          <w:lang w:eastAsia="en-GB"/>
        </w:rPr>
        <w:t>:</w:t>
      </w:r>
    </w:p>
    <w:p w14:paraId="4C599691" w14:textId="261EC638" w:rsidR="00C82A73" w:rsidRDefault="008C1935"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Uncomplicated fit – the requirement to keep </w:t>
      </w:r>
      <w:r w:rsidR="00256BF9">
        <w:rPr>
          <w:rFonts w:eastAsia="Times New Roman" w:cstheme="minorHAnsi"/>
          <w:sz w:val="24"/>
          <w:szCs w:val="24"/>
          <w:lang w:eastAsia="en-GB"/>
        </w:rPr>
        <w:t xml:space="preserve">full, </w:t>
      </w:r>
      <w:r w:rsidR="00315234">
        <w:rPr>
          <w:rFonts w:eastAsia="Times New Roman" w:cstheme="minorHAnsi"/>
          <w:sz w:val="24"/>
          <w:szCs w:val="24"/>
          <w:lang w:eastAsia="en-GB"/>
        </w:rPr>
        <w:t>clear,</w:t>
      </w:r>
      <w:r w:rsidR="00256BF9">
        <w:rPr>
          <w:rFonts w:eastAsia="Times New Roman" w:cstheme="minorHAnsi"/>
          <w:sz w:val="24"/>
          <w:szCs w:val="24"/>
          <w:lang w:eastAsia="en-GB"/>
        </w:rPr>
        <w:t xml:space="preserve"> and </w:t>
      </w:r>
      <w:r w:rsidR="00AA3E5C">
        <w:rPr>
          <w:rFonts w:eastAsia="Times New Roman" w:cstheme="minorHAnsi"/>
          <w:sz w:val="24"/>
          <w:szCs w:val="24"/>
          <w:lang w:eastAsia="en-GB"/>
        </w:rPr>
        <w:t xml:space="preserve">accurate patient clinical records is a part of EMS staff training and </w:t>
      </w:r>
      <w:r w:rsidR="0026488B">
        <w:rPr>
          <w:rFonts w:eastAsia="Times New Roman" w:cstheme="minorHAnsi"/>
          <w:sz w:val="24"/>
          <w:szCs w:val="24"/>
          <w:lang w:eastAsia="en-GB"/>
        </w:rPr>
        <w:t xml:space="preserve">is a key requirement of the </w:t>
      </w:r>
      <w:r w:rsidR="000F0F8E">
        <w:rPr>
          <w:rFonts w:eastAsia="Times New Roman" w:cstheme="minorHAnsi"/>
          <w:sz w:val="24"/>
          <w:szCs w:val="24"/>
          <w:lang w:eastAsia="en-GB"/>
        </w:rPr>
        <w:t xml:space="preserve">paramedic registration with the </w:t>
      </w:r>
      <w:r w:rsidR="00FC19E1">
        <w:rPr>
          <w:rFonts w:eastAsia="Times New Roman" w:cstheme="minorHAnsi"/>
          <w:sz w:val="24"/>
          <w:szCs w:val="24"/>
          <w:lang w:eastAsia="en-GB"/>
        </w:rPr>
        <w:t>Health &amp; Care Professions Council (HCPC</w:t>
      </w:r>
      <w:r w:rsidR="00511A09">
        <w:rPr>
          <w:rFonts w:eastAsia="Times New Roman" w:cstheme="minorHAnsi"/>
          <w:sz w:val="24"/>
          <w:szCs w:val="24"/>
          <w:lang w:eastAsia="en-GB"/>
        </w:rPr>
        <w:t>, 2016</w:t>
      </w:r>
      <w:r w:rsidR="00FC19E1">
        <w:rPr>
          <w:rFonts w:eastAsia="Times New Roman" w:cstheme="minorHAnsi"/>
          <w:sz w:val="24"/>
          <w:szCs w:val="24"/>
          <w:lang w:eastAsia="en-GB"/>
        </w:rPr>
        <w:t xml:space="preserve">). </w:t>
      </w:r>
      <w:r w:rsidR="00AA3E5C">
        <w:rPr>
          <w:rFonts w:eastAsia="Times New Roman" w:cstheme="minorHAnsi"/>
          <w:sz w:val="24"/>
          <w:szCs w:val="24"/>
          <w:lang w:eastAsia="en-GB"/>
        </w:rPr>
        <w:t xml:space="preserve"> </w:t>
      </w:r>
    </w:p>
    <w:p w14:paraId="4CB965E9" w14:textId="4738D2D4" w:rsidR="004A7AAC" w:rsidRDefault="004A7AAC" w:rsidP="00C63007">
      <w:pPr>
        <w:pStyle w:val="ListParagraph"/>
        <w:numPr>
          <w:ilvl w:val="0"/>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Fit between individuals and technology</w:t>
      </w:r>
      <w:r w:rsidR="00D11D93">
        <w:rPr>
          <w:rFonts w:eastAsia="Times New Roman" w:cstheme="minorHAnsi"/>
          <w:sz w:val="24"/>
          <w:szCs w:val="24"/>
          <w:lang w:eastAsia="en-GB"/>
        </w:rPr>
        <w:t xml:space="preserve"> (from user feedback in Table 2)</w:t>
      </w:r>
      <w:r w:rsidR="008E5BC9">
        <w:rPr>
          <w:rFonts w:eastAsia="Times New Roman" w:cstheme="minorHAnsi"/>
          <w:sz w:val="24"/>
          <w:szCs w:val="24"/>
          <w:lang w:eastAsia="en-GB"/>
        </w:rPr>
        <w:t>:</w:t>
      </w:r>
    </w:p>
    <w:p w14:paraId="19B24AAE" w14:textId="647E6195" w:rsidR="00FA4643" w:rsidRPr="008E5BC9" w:rsidRDefault="00D11D93"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sidRPr="008E5BC9">
        <w:rPr>
          <w:rFonts w:eastAsia="Times New Roman" w:cstheme="minorHAnsi"/>
          <w:sz w:val="24"/>
          <w:szCs w:val="24"/>
          <w:lang w:eastAsia="en-GB"/>
        </w:rPr>
        <w:t xml:space="preserve">clunky to </w:t>
      </w:r>
      <w:r w:rsidR="008E5BC9" w:rsidRPr="008E5BC9">
        <w:rPr>
          <w:rFonts w:eastAsia="Times New Roman" w:cstheme="minorHAnsi"/>
          <w:sz w:val="24"/>
          <w:szCs w:val="24"/>
          <w:lang w:eastAsia="en-GB"/>
        </w:rPr>
        <w:t>use.</w:t>
      </w:r>
    </w:p>
    <w:p w14:paraId="2CCC98E5" w14:textId="205526E0" w:rsidR="00D11D93" w:rsidRDefault="00875CC6"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sidRPr="008E5BC9">
        <w:rPr>
          <w:rFonts w:eastAsia="Times New Roman" w:cstheme="minorHAnsi"/>
          <w:sz w:val="24"/>
          <w:szCs w:val="24"/>
          <w:lang w:eastAsia="en-GB"/>
        </w:rPr>
        <w:t xml:space="preserve">training does not accurately reflect the Trust system and is </w:t>
      </w:r>
      <w:r w:rsidR="0091703A" w:rsidRPr="008E5BC9">
        <w:rPr>
          <w:rFonts w:eastAsia="Times New Roman" w:cstheme="minorHAnsi"/>
          <w:sz w:val="24"/>
          <w:szCs w:val="24"/>
          <w:lang w:eastAsia="en-GB"/>
        </w:rPr>
        <w:t>not interactive (“It’s not how we learn”)</w:t>
      </w:r>
      <w:r w:rsidR="004871A6" w:rsidRPr="008E5BC9">
        <w:rPr>
          <w:rFonts w:eastAsia="Times New Roman" w:cstheme="minorHAnsi"/>
          <w:sz w:val="24"/>
          <w:szCs w:val="24"/>
          <w:lang w:eastAsia="en-GB"/>
        </w:rPr>
        <w:t>.</w:t>
      </w:r>
    </w:p>
    <w:p w14:paraId="7DC12BA6" w14:textId="0418731D" w:rsidR="00A334CF" w:rsidRDefault="00E80EE3"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If the </w:t>
      </w:r>
      <w:r w:rsidRPr="00E80EE3">
        <w:rPr>
          <w:rFonts w:eastAsia="Times New Roman" w:cstheme="minorHAnsi"/>
          <w:sz w:val="24"/>
          <w:szCs w:val="24"/>
          <w:lang w:eastAsia="en-GB"/>
        </w:rPr>
        <w:t>ePCR record is not closed manually, the system will close the record and allocate a closure code of 9999</w:t>
      </w:r>
      <w:r w:rsidR="00D27BC8">
        <w:rPr>
          <w:rFonts w:eastAsia="Times New Roman" w:cstheme="minorHAnsi"/>
          <w:sz w:val="24"/>
          <w:szCs w:val="24"/>
          <w:lang w:eastAsia="en-GB"/>
        </w:rPr>
        <w:t xml:space="preserve">. </w:t>
      </w:r>
      <w:r w:rsidR="004E4FFC" w:rsidRPr="004E4FFC">
        <w:rPr>
          <w:rFonts w:eastAsia="Times New Roman" w:cstheme="minorHAnsi"/>
          <w:sz w:val="24"/>
          <w:szCs w:val="24"/>
          <w:lang w:eastAsia="en-GB"/>
        </w:rPr>
        <w:t xml:space="preserve">Closing a record manually is vital as it provides a legal record eg to record transport on blue lights. </w:t>
      </w:r>
      <w:r w:rsidR="004E4FFC">
        <w:rPr>
          <w:rFonts w:eastAsia="Times New Roman" w:cstheme="minorHAnsi"/>
          <w:sz w:val="24"/>
          <w:szCs w:val="24"/>
          <w:lang w:eastAsia="en-GB"/>
        </w:rPr>
        <w:t>There is a n</w:t>
      </w:r>
      <w:r w:rsidR="004E4FFC" w:rsidRPr="004E4FFC">
        <w:rPr>
          <w:rFonts w:eastAsia="Times New Roman" w:cstheme="minorHAnsi"/>
          <w:sz w:val="24"/>
          <w:szCs w:val="24"/>
          <w:lang w:eastAsia="en-GB"/>
        </w:rPr>
        <w:t xml:space="preserve">eed for further </w:t>
      </w:r>
      <w:r w:rsidR="004E4FFC">
        <w:rPr>
          <w:rFonts w:eastAsia="Times New Roman" w:cstheme="minorHAnsi"/>
          <w:sz w:val="24"/>
          <w:szCs w:val="24"/>
          <w:lang w:eastAsia="en-GB"/>
        </w:rPr>
        <w:t xml:space="preserve">user </w:t>
      </w:r>
      <w:r w:rsidR="004E4FFC" w:rsidRPr="004E4FFC">
        <w:rPr>
          <w:rFonts w:eastAsia="Times New Roman" w:cstheme="minorHAnsi"/>
          <w:sz w:val="24"/>
          <w:szCs w:val="24"/>
          <w:lang w:eastAsia="en-GB"/>
        </w:rPr>
        <w:t>training on the importance of closing a record properly.</w:t>
      </w:r>
    </w:p>
    <w:p w14:paraId="3904DFE6" w14:textId="402EEECB" w:rsidR="00F369D0" w:rsidRPr="008E5BC9" w:rsidRDefault="00BC50D4"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Reliant on ePCR being used correctly i.e. ‘as expected’</w:t>
      </w:r>
    </w:p>
    <w:p w14:paraId="7F876CDD" w14:textId="285B15C4" w:rsidR="004A7AAC" w:rsidRDefault="004A7AAC" w:rsidP="00C63007">
      <w:pPr>
        <w:pStyle w:val="ListParagraph"/>
        <w:numPr>
          <w:ilvl w:val="0"/>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Fit between task and technology</w:t>
      </w:r>
      <w:r w:rsidR="00E4567A">
        <w:rPr>
          <w:rFonts w:eastAsia="Times New Roman" w:cstheme="minorHAnsi"/>
          <w:sz w:val="24"/>
          <w:szCs w:val="24"/>
          <w:lang w:eastAsia="en-GB"/>
        </w:rPr>
        <w:t xml:space="preserve"> (from user feedback in Table 2</w:t>
      </w:r>
      <w:r w:rsidR="00C20712">
        <w:rPr>
          <w:rFonts w:eastAsia="Times New Roman" w:cstheme="minorHAnsi"/>
          <w:sz w:val="24"/>
          <w:szCs w:val="24"/>
          <w:lang w:eastAsia="en-GB"/>
        </w:rPr>
        <w:t>; ePCR data quality assurance audits</w:t>
      </w:r>
      <w:r w:rsidR="00E4567A">
        <w:rPr>
          <w:rFonts w:eastAsia="Times New Roman" w:cstheme="minorHAnsi"/>
          <w:sz w:val="24"/>
          <w:szCs w:val="24"/>
          <w:lang w:eastAsia="en-GB"/>
        </w:rPr>
        <w:t>)</w:t>
      </w:r>
      <w:r w:rsidR="008E5BC9">
        <w:rPr>
          <w:rFonts w:eastAsia="Times New Roman" w:cstheme="minorHAnsi"/>
          <w:sz w:val="24"/>
          <w:szCs w:val="24"/>
          <w:lang w:eastAsia="en-GB"/>
        </w:rPr>
        <w:t>:</w:t>
      </w:r>
    </w:p>
    <w:p w14:paraId="4E937AC0" w14:textId="495EB9AC" w:rsidR="00FA4643" w:rsidRDefault="00E4567A"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sidRPr="008E5BC9">
        <w:rPr>
          <w:rFonts w:eastAsia="Times New Roman" w:cstheme="minorHAnsi"/>
          <w:sz w:val="24"/>
          <w:szCs w:val="24"/>
          <w:lang w:eastAsia="en-GB"/>
        </w:rPr>
        <w:t>Common condition (clinical indicator) se</w:t>
      </w:r>
      <w:r w:rsidR="00C20712" w:rsidRPr="008E5BC9">
        <w:rPr>
          <w:rFonts w:eastAsia="Times New Roman" w:cstheme="minorHAnsi"/>
          <w:sz w:val="24"/>
          <w:szCs w:val="24"/>
          <w:lang w:eastAsia="en-GB"/>
        </w:rPr>
        <w:t>c</w:t>
      </w:r>
      <w:r w:rsidRPr="008E5BC9">
        <w:rPr>
          <w:rFonts w:eastAsia="Times New Roman" w:cstheme="minorHAnsi"/>
          <w:sz w:val="24"/>
          <w:szCs w:val="24"/>
          <w:lang w:eastAsia="en-GB"/>
        </w:rPr>
        <w:t xml:space="preserve">tions are not all clear on how to record </w:t>
      </w:r>
      <w:r w:rsidR="00C20712" w:rsidRPr="008E5BC9">
        <w:rPr>
          <w:rFonts w:eastAsia="Times New Roman" w:cstheme="minorHAnsi"/>
          <w:sz w:val="24"/>
          <w:szCs w:val="24"/>
          <w:lang w:eastAsia="en-GB"/>
        </w:rPr>
        <w:t xml:space="preserve">non-compliance with care bundles and therefore </w:t>
      </w:r>
      <w:r w:rsidR="006B02EE" w:rsidRPr="008E5BC9">
        <w:rPr>
          <w:rFonts w:eastAsia="Times New Roman" w:cstheme="minorHAnsi"/>
          <w:sz w:val="24"/>
          <w:szCs w:val="24"/>
          <w:lang w:eastAsia="en-GB"/>
        </w:rPr>
        <w:t xml:space="preserve">data assurance audits have found that </w:t>
      </w:r>
      <w:r w:rsidR="00C20712" w:rsidRPr="008E5BC9">
        <w:rPr>
          <w:rFonts w:eastAsia="Times New Roman" w:cstheme="minorHAnsi"/>
          <w:sz w:val="24"/>
          <w:szCs w:val="24"/>
          <w:lang w:eastAsia="en-GB"/>
        </w:rPr>
        <w:t xml:space="preserve">clinical </w:t>
      </w:r>
      <w:r w:rsidR="006B02EE" w:rsidRPr="008E5BC9">
        <w:rPr>
          <w:rFonts w:eastAsia="Times New Roman" w:cstheme="minorHAnsi"/>
          <w:sz w:val="24"/>
          <w:szCs w:val="24"/>
          <w:lang w:eastAsia="en-GB"/>
        </w:rPr>
        <w:t>in</w:t>
      </w:r>
      <w:r w:rsidR="00C20712" w:rsidRPr="008E5BC9">
        <w:rPr>
          <w:rFonts w:eastAsia="Times New Roman" w:cstheme="minorHAnsi"/>
          <w:sz w:val="24"/>
          <w:szCs w:val="24"/>
          <w:lang w:eastAsia="en-GB"/>
        </w:rPr>
        <w:t>dicato</w:t>
      </w:r>
      <w:r w:rsidR="006B02EE" w:rsidRPr="008E5BC9">
        <w:rPr>
          <w:rFonts w:eastAsia="Times New Roman" w:cstheme="minorHAnsi"/>
          <w:sz w:val="24"/>
          <w:szCs w:val="24"/>
          <w:lang w:eastAsia="en-GB"/>
        </w:rPr>
        <w:t>r compliance is not recorded accurately from ePCR raw data.</w:t>
      </w:r>
    </w:p>
    <w:p w14:paraId="5205E189" w14:textId="55C2D83C" w:rsidR="008E5BC9" w:rsidRDefault="008E5BC9"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A missed opportunity for valuable data to be collected from devices (eg electrocardiogram</w:t>
      </w:r>
      <w:r w:rsidR="008C1B6B">
        <w:rPr>
          <w:rFonts w:eastAsia="Times New Roman" w:cstheme="minorHAnsi"/>
          <w:sz w:val="24"/>
          <w:szCs w:val="24"/>
          <w:lang w:eastAsia="en-GB"/>
        </w:rPr>
        <w:t>)</w:t>
      </w:r>
    </w:p>
    <w:p w14:paraId="31F9850C" w14:textId="13501AFF" w:rsidR="00053025" w:rsidRDefault="007E7F06"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Nowhere to record pain score in regular observations</w:t>
      </w:r>
      <w:r w:rsidR="00BC657C">
        <w:rPr>
          <w:rFonts w:eastAsia="Times New Roman" w:cstheme="minorHAnsi"/>
          <w:sz w:val="24"/>
          <w:szCs w:val="24"/>
          <w:lang w:eastAsia="en-GB"/>
        </w:rPr>
        <w:t>.</w:t>
      </w:r>
    </w:p>
    <w:p w14:paraId="2EEE62D2" w14:textId="27EB51CA" w:rsidR="007E7F06" w:rsidRPr="008E5BC9" w:rsidRDefault="00053025"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Primary survey sections make it difficult to </w:t>
      </w:r>
      <w:r w:rsidR="00DD7149">
        <w:rPr>
          <w:rFonts w:eastAsia="Times New Roman" w:cstheme="minorHAnsi"/>
          <w:sz w:val="24"/>
          <w:szCs w:val="24"/>
          <w:lang w:eastAsia="en-GB"/>
        </w:rPr>
        <w:t>identify regular sequential observations.</w:t>
      </w:r>
      <w:r w:rsidR="007E7F06">
        <w:rPr>
          <w:rFonts w:eastAsia="Times New Roman" w:cstheme="minorHAnsi"/>
          <w:sz w:val="24"/>
          <w:szCs w:val="24"/>
          <w:lang w:eastAsia="en-GB"/>
        </w:rPr>
        <w:t xml:space="preserve"> </w:t>
      </w:r>
    </w:p>
    <w:p w14:paraId="6D3AA842" w14:textId="6E23A6BD" w:rsidR="008F7FBB" w:rsidRDefault="008E5BC9"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sidRPr="008E5BC9">
        <w:rPr>
          <w:rFonts w:eastAsia="Times New Roman" w:cstheme="minorHAnsi"/>
          <w:sz w:val="24"/>
          <w:szCs w:val="24"/>
          <w:lang w:eastAsia="en-GB"/>
        </w:rPr>
        <w:t>NEWS score is calculated automatically from clinical observations and will flash on screen if the total prompts concern.</w:t>
      </w:r>
    </w:p>
    <w:p w14:paraId="68C094A6" w14:textId="00A07379" w:rsidR="00AA44E3" w:rsidRDefault="00EB29CB"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sidRPr="00EB29CB">
        <w:rPr>
          <w:rFonts w:eastAsia="Times New Roman" w:cstheme="minorHAnsi"/>
          <w:sz w:val="24"/>
          <w:szCs w:val="24"/>
          <w:lang w:eastAsia="en-GB"/>
        </w:rPr>
        <w:t>Clinical records are now more legible</w:t>
      </w:r>
      <w:r>
        <w:rPr>
          <w:rFonts w:eastAsia="Times New Roman" w:cstheme="minorHAnsi"/>
          <w:sz w:val="24"/>
          <w:szCs w:val="24"/>
          <w:lang w:eastAsia="en-GB"/>
        </w:rPr>
        <w:t xml:space="preserve"> and</w:t>
      </w:r>
      <w:r w:rsidRPr="00EB29CB">
        <w:rPr>
          <w:rFonts w:eastAsia="Times New Roman" w:cstheme="minorHAnsi"/>
          <w:sz w:val="24"/>
          <w:szCs w:val="24"/>
          <w:lang w:eastAsia="en-GB"/>
        </w:rPr>
        <w:t xml:space="preserve"> easier to review. The quality of documentation has improved due to improved clarity. Standardised entries for certain conditions if options are used.</w:t>
      </w:r>
    </w:p>
    <w:p w14:paraId="267A96F7" w14:textId="6503F509" w:rsidR="00474D48" w:rsidRDefault="00CC7204"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Continuity of care with hospitals has improved. </w:t>
      </w:r>
    </w:p>
    <w:p w14:paraId="63DC585F" w14:textId="7277D28E" w:rsidR="00152D0F" w:rsidRPr="008E5BC9" w:rsidRDefault="00152D0F" w:rsidP="00C63007">
      <w:pPr>
        <w:pStyle w:val="ListParagraph"/>
        <w:numPr>
          <w:ilvl w:val="1"/>
          <w:numId w:val="5"/>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Continuity of care within the Trust has improved.</w:t>
      </w:r>
    </w:p>
    <w:p w14:paraId="7BAE0879" w14:textId="0AD5DC18" w:rsidR="00E21A1F" w:rsidRPr="002A048B" w:rsidRDefault="00E21A1F" w:rsidP="00E21A1F">
      <w:pPr>
        <w:autoSpaceDE w:val="0"/>
        <w:autoSpaceDN w:val="0"/>
        <w:adjustRightInd w:val="0"/>
        <w:spacing w:before="60" w:after="120" w:line="360" w:lineRule="auto"/>
        <w:jc w:val="both"/>
        <w:rPr>
          <w:rFonts w:eastAsia="Times New Roman" w:cstheme="minorHAnsi"/>
          <w:b/>
          <w:bCs/>
          <w:i/>
          <w:iCs/>
          <w:sz w:val="24"/>
          <w:szCs w:val="24"/>
          <w:lang w:eastAsia="en-GB"/>
        </w:rPr>
      </w:pPr>
      <w:r w:rsidRPr="002A048B">
        <w:rPr>
          <w:rFonts w:eastAsia="Times New Roman" w:cstheme="minorHAnsi"/>
          <w:b/>
          <w:bCs/>
          <w:i/>
          <w:iCs/>
          <w:sz w:val="24"/>
          <w:szCs w:val="24"/>
          <w:lang w:eastAsia="en-GB"/>
        </w:rPr>
        <w:t>Interventions</w:t>
      </w:r>
    </w:p>
    <w:p w14:paraId="7C045D69" w14:textId="7AE49F81" w:rsidR="007477F7" w:rsidRDefault="00344AAE" w:rsidP="000155B0">
      <w:pPr>
        <w:autoSpaceDE w:val="0"/>
        <w:autoSpaceDN w:val="0"/>
        <w:adjustRightInd w:val="0"/>
        <w:spacing w:before="60" w:after="0" w:line="360" w:lineRule="auto"/>
        <w:jc w:val="both"/>
        <w:rPr>
          <w:rFonts w:eastAsia="Times New Roman" w:cstheme="minorHAnsi"/>
          <w:sz w:val="24"/>
          <w:szCs w:val="24"/>
          <w:lang w:eastAsia="en-GB"/>
        </w:rPr>
      </w:pPr>
      <w:r>
        <w:rPr>
          <w:rFonts w:eastAsia="Times New Roman" w:cstheme="minorHAnsi"/>
          <w:sz w:val="24"/>
          <w:szCs w:val="24"/>
          <w:lang w:eastAsia="en-GB"/>
        </w:rPr>
        <w:t xml:space="preserve">Interventions </w:t>
      </w:r>
      <w:r w:rsidR="007477F7">
        <w:rPr>
          <w:rFonts w:eastAsia="Times New Roman" w:cstheme="minorHAnsi"/>
          <w:sz w:val="24"/>
          <w:szCs w:val="24"/>
          <w:lang w:eastAsia="en-GB"/>
        </w:rPr>
        <w:t>r</w:t>
      </w:r>
      <w:r>
        <w:rPr>
          <w:rFonts w:eastAsia="Times New Roman" w:cstheme="minorHAnsi"/>
          <w:sz w:val="24"/>
          <w:szCs w:val="24"/>
          <w:lang w:eastAsia="en-GB"/>
        </w:rPr>
        <w:t>egard</w:t>
      </w:r>
      <w:r w:rsidR="007477F7">
        <w:rPr>
          <w:rFonts w:eastAsia="Times New Roman" w:cstheme="minorHAnsi"/>
          <w:sz w:val="24"/>
          <w:szCs w:val="24"/>
          <w:lang w:eastAsia="en-GB"/>
        </w:rPr>
        <w:t xml:space="preserve">ing </w:t>
      </w:r>
      <w:r>
        <w:rPr>
          <w:rFonts w:eastAsia="Times New Roman" w:cstheme="minorHAnsi"/>
          <w:sz w:val="24"/>
          <w:szCs w:val="24"/>
          <w:lang w:eastAsia="en-GB"/>
        </w:rPr>
        <w:t>task:</w:t>
      </w:r>
    </w:p>
    <w:p w14:paraId="3D584EF1" w14:textId="797797B8" w:rsidR="00344AAE" w:rsidRPr="007477F7" w:rsidRDefault="00344AAE" w:rsidP="00C63007">
      <w:pPr>
        <w:pStyle w:val="ListParagraph"/>
        <w:numPr>
          <w:ilvl w:val="0"/>
          <w:numId w:val="17"/>
        </w:numPr>
        <w:autoSpaceDE w:val="0"/>
        <w:autoSpaceDN w:val="0"/>
        <w:adjustRightInd w:val="0"/>
        <w:spacing w:before="60" w:after="120" w:line="360" w:lineRule="auto"/>
        <w:jc w:val="both"/>
        <w:rPr>
          <w:rFonts w:eastAsia="Times New Roman" w:cstheme="minorHAnsi"/>
          <w:sz w:val="24"/>
          <w:szCs w:val="24"/>
          <w:lang w:eastAsia="en-GB"/>
        </w:rPr>
      </w:pPr>
      <w:r w:rsidRPr="007477F7">
        <w:rPr>
          <w:rFonts w:eastAsia="Times New Roman" w:cstheme="minorHAnsi"/>
          <w:sz w:val="24"/>
          <w:szCs w:val="24"/>
          <w:lang w:eastAsia="en-GB"/>
        </w:rPr>
        <w:t>none</w:t>
      </w:r>
    </w:p>
    <w:p w14:paraId="16F44DA6" w14:textId="00529228" w:rsidR="00344AAE" w:rsidRDefault="00344AAE" w:rsidP="000155B0">
      <w:pPr>
        <w:autoSpaceDE w:val="0"/>
        <w:autoSpaceDN w:val="0"/>
        <w:adjustRightInd w:val="0"/>
        <w:spacing w:before="60" w:after="0" w:line="360" w:lineRule="auto"/>
        <w:jc w:val="both"/>
        <w:rPr>
          <w:rFonts w:eastAsia="Times New Roman" w:cstheme="minorHAnsi"/>
          <w:sz w:val="24"/>
          <w:szCs w:val="24"/>
          <w:lang w:eastAsia="en-GB"/>
        </w:rPr>
      </w:pPr>
      <w:r>
        <w:rPr>
          <w:rFonts w:eastAsia="Times New Roman" w:cstheme="minorHAnsi"/>
          <w:sz w:val="24"/>
          <w:szCs w:val="24"/>
          <w:lang w:eastAsia="en-GB"/>
        </w:rPr>
        <w:t>Interventions regard</w:t>
      </w:r>
      <w:r w:rsidR="007477F7">
        <w:rPr>
          <w:rFonts w:eastAsia="Times New Roman" w:cstheme="minorHAnsi"/>
          <w:sz w:val="24"/>
          <w:szCs w:val="24"/>
          <w:lang w:eastAsia="en-GB"/>
        </w:rPr>
        <w:t>ing</w:t>
      </w:r>
      <w:r>
        <w:rPr>
          <w:rFonts w:eastAsia="Times New Roman" w:cstheme="minorHAnsi"/>
          <w:sz w:val="24"/>
          <w:szCs w:val="24"/>
          <w:lang w:eastAsia="en-GB"/>
        </w:rPr>
        <w:t xml:space="preserve"> </w:t>
      </w:r>
      <w:r w:rsidR="00231A0F">
        <w:rPr>
          <w:rFonts w:eastAsia="Times New Roman" w:cstheme="minorHAnsi"/>
          <w:sz w:val="24"/>
          <w:szCs w:val="24"/>
          <w:lang w:eastAsia="en-GB"/>
        </w:rPr>
        <w:t>individual</w:t>
      </w:r>
      <w:r w:rsidR="007477F7">
        <w:rPr>
          <w:rFonts w:eastAsia="Times New Roman" w:cstheme="minorHAnsi"/>
          <w:sz w:val="24"/>
          <w:szCs w:val="24"/>
          <w:lang w:eastAsia="en-GB"/>
        </w:rPr>
        <w:t>:</w:t>
      </w:r>
    </w:p>
    <w:p w14:paraId="43E3851E" w14:textId="7392ACBB" w:rsidR="00DB69FE" w:rsidRPr="00DB69FE" w:rsidRDefault="00DB69FE" w:rsidP="00C63007">
      <w:pPr>
        <w:pStyle w:val="ListParagraph"/>
        <w:numPr>
          <w:ilvl w:val="0"/>
          <w:numId w:val="1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Forma/ organisational - </w:t>
      </w:r>
      <w:r w:rsidR="004E6881">
        <w:rPr>
          <w:rFonts w:eastAsia="Times New Roman" w:cstheme="minorHAnsi"/>
          <w:sz w:val="24"/>
          <w:szCs w:val="24"/>
          <w:lang w:eastAsia="en-GB"/>
        </w:rPr>
        <w:t>ePCR Top Tips</w:t>
      </w:r>
      <w:r>
        <w:rPr>
          <w:rFonts w:eastAsia="Times New Roman" w:cstheme="minorHAnsi"/>
          <w:sz w:val="24"/>
          <w:szCs w:val="24"/>
          <w:lang w:eastAsia="en-GB"/>
        </w:rPr>
        <w:t xml:space="preserve"> </w:t>
      </w:r>
      <w:r w:rsidRPr="00DB69FE">
        <w:rPr>
          <w:rFonts w:eastAsia="Times New Roman" w:cstheme="minorHAnsi"/>
          <w:sz w:val="24"/>
          <w:szCs w:val="24"/>
          <w:lang w:eastAsia="en-GB"/>
        </w:rPr>
        <w:t>issued with the aim of improving data input by on-scene clinicians (to improve Individual-Technology fit)</w:t>
      </w:r>
    </w:p>
    <w:p w14:paraId="0908E378" w14:textId="77777777" w:rsidR="00A74664" w:rsidRPr="00A74664" w:rsidRDefault="00DB69FE" w:rsidP="00C63007">
      <w:pPr>
        <w:pStyle w:val="ListParagraph"/>
        <w:numPr>
          <w:ilvl w:val="0"/>
          <w:numId w:val="1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Informal</w:t>
      </w:r>
      <w:r w:rsidR="00A74664">
        <w:rPr>
          <w:rFonts w:eastAsia="Times New Roman" w:cstheme="minorHAnsi"/>
          <w:sz w:val="24"/>
          <w:szCs w:val="24"/>
          <w:lang w:eastAsia="en-GB"/>
        </w:rPr>
        <w:t xml:space="preserve"> - </w:t>
      </w:r>
      <w:r w:rsidR="00A74664" w:rsidRPr="00A74664">
        <w:rPr>
          <w:rFonts w:eastAsia="Times New Roman" w:cstheme="minorHAnsi"/>
          <w:sz w:val="24"/>
          <w:szCs w:val="24"/>
          <w:lang w:eastAsia="en-GB"/>
        </w:rPr>
        <w:t>Senior Paramedics in one area have developed and provided guidance to clinical staff on ‘how to’ use the ePCR – eg for most jobs staff are guided not to complete the Primary Survey sections in the ePCR as this can generate a lot of superfluous information which is not required (eg catastrophic haemorrhage). Staff are guided to go straight to complete a full set of observations which will then appear in the Review Screen in the observations section and not take up the first pages. Senior Paramedics in this area have also emphasised the importance of properly closing an ePCR record. If this is not done within a certain length of time, the record is automatically closed and certain information may be lost or not input in the first place eg diagnostic codes, and confirmation of whether patients were taken to hospital by emergency (‘blue lights’) or normal driving. (Individual-Technology, and Task-Technology fit)</w:t>
      </w:r>
    </w:p>
    <w:p w14:paraId="1DB1DA0E" w14:textId="04A9A146" w:rsidR="007477F7" w:rsidRDefault="007477F7" w:rsidP="000155B0">
      <w:pPr>
        <w:autoSpaceDE w:val="0"/>
        <w:autoSpaceDN w:val="0"/>
        <w:adjustRightInd w:val="0"/>
        <w:spacing w:before="60" w:after="0" w:line="360" w:lineRule="auto"/>
        <w:jc w:val="both"/>
        <w:rPr>
          <w:rFonts w:eastAsia="Times New Roman" w:cstheme="minorHAnsi"/>
          <w:sz w:val="24"/>
          <w:szCs w:val="24"/>
          <w:lang w:eastAsia="en-GB"/>
        </w:rPr>
      </w:pPr>
      <w:r>
        <w:rPr>
          <w:rFonts w:eastAsia="Times New Roman" w:cstheme="minorHAnsi"/>
          <w:sz w:val="24"/>
          <w:szCs w:val="24"/>
          <w:lang w:eastAsia="en-GB"/>
        </w:rPr>
        <w:t>Interventions regarding technology:</w:t>
      </w:r>
    </w:p>
    <w:p w14:paraId="7A9CB685" w14:textId="442DA916" w:rsidR="004E6881" w:rsidRDefault="004E6881" w:rsidP="00C63007">
      <w:pPr>
        <w:pStyle w:val="ListParagraph"/>
        <w:numPr>
          <w:ilvl w:val="0"/>
          <w:numId w:val="1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User Interface changes request</w:t>
      </w:r>
      <w:r w:rsidR="00185F30">
        <w:rPr>
          <w:rFonts w:eastAsia="Times New Roman" w:cstheme="minorHAnsi"/>
          <w:sz w:val="24"/>
          <w:szCs w:val="24"/>
          <w:lang w:eastAsia="en-GB"/>
        </w:rPr>
        <w:t xml:space="preserve"> – to improve </w:t>
      </w:r>
      <w:r w:rsidR="004268D0">
        <w:rPr>
          <w:rFonts w:eastAsia="Times New Roman" w:cstheme="minorHAnsi"/>
          <w:sz w:val="24"/>
          <w:szCs w:val="24"/>
          <w:lang w:eastAsia="en-GB"/>
        </w:rPr>
        <w:t xml:space="preserve">recording of exceptions, and therefore clinical indicator </w:t>
      </w:r>
      <w:r w:rsidR="00185F30">
        <w:rPr>
          <w:rFonts w:eastAsia="Times New Roman" w:cstheme="minorHAnsi"/>
          <w:sz w:val="24"/>
          <w:szCs w:val="24"/>
          <w:lang w:eastAsia="en-GB"/>
        </w:rPr>
        <w:t>care bundle compliance</w:t>
      </w:r>
      <w:r w:rsidR="004268D0">
        <w:rPr>
          <w:rFonts w:eastAsia="Times New Roman" w:cstheme="minorHAnsi"/>
          <w:sz w:val="24"/>
          <w:szCs w:val="24"/>
          <w:lang w:eastAsia="en-GB"/>
        </w:rPr>
        <w:t>.</w:t>
      </w:r>
    </w:p>
    <w:p w14:paraId="266C88C8" w14:textId="1499A49B" w:rsidR="004E6881" w:rsidRPr="004E6881" w:rsidRDefault="004E6881" w:rsidP="00C63007">
      <w:pPr>
        <w:pStyle w:val="ListParagraph"/>
        <w:numPr>
          <w:ilvl w:val="0"/>
          <w:numId w:val="1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System architecture change request</w:t>
      </w:r>
      <w:r w:rsidR="004268D0">
        <w:rPr>
          <w:rFonts w:eastAsia="Times New Roman" w:cstheme="minorHAnsi"/>
          <w:sz w:val="24"/>
          <w:szCs w:val="24"/>
          <w:lang w:eastAsia="en-GB"/>
        </w:rPr>
        <w:t xml:space="preserve"> – to </w:t>
      </w:r>
      <w:r w:rsidR="00A86B12">
        <w:rPr>
          <w:rFonts w:eastAsia="Times New Roman" w:cstheme="minorHAnsi"/>
          <w:sz w:val="24"/>
          <w:szCs w:val="24"/>
          <w:lang w:eastAsia="en-GB"/>
        </w:rPr>
        <w:t xml:space="preserve">improve the </w:t>
      </w:r>
      <w:r w:rsidR="00015894">
        <w:rPr>
          <w:rFonts w:eastAsia="Times New Roman" w:cstheme="minorHAnsi"/>
          <w:sz w:val="24"/>
          <w:szCs w:val="24"/>
          <w:lang w:eastAsia="en-GB"/>
        </w:rPr>
        <w:t xml:space="preserve">display of recorded </w:t>
      </w:r>
      <w:r w:rsidR="00A86B12">
        <w:rPr>
          <w:rFonts w:eastAsia="Times New Roman" w:cstheme="minorHAnsi"/>
          <w:sz w:val="24"/>
          <w:szCs w:val="24"/>
          <w:lang w:eastAsia="en-GB"/>
        </w:rPr>
        <w:t>clinical observations.</w:t>
      </w:r>
    </w:p>
    <w:p w14:paraId="7D4633C7" w14:textId="3B626305" w:rsidR="000663FF" w:rsidRDefault="00BF6F59" w:rsidP="00021CC5">
      <w:pPr>
        <w:autoSpaceDE w:val="0"/>
        <w:autoSpaceDN w:val="0"/>
        <w:adjustRightInd w:val="0"/>
        <w:spacing w:before="240" w:after="24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Limitations of the FITT framework</w:t>
      </w:r>
    </w:p>
    <w:p w14:paraId="4D0FE3EA" w14:textId="27A54243" w:rsidR="00456308" w:rsidRDefault="00397553" w:rsidP="00E831F0">
      <w:p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68780B">
        <w:rPr>
          <w:rFonts w:eastAsia="Times New Roman" w:cstheme="minorHAnsi"/>
          <w:sz w:val="24"/>
          <w:szCs w:val="24"/>
          <w:lang w:eastAsia="en-GB"/>
        </w:rPr>
        <w:t xml:space="preserve">FITT </w:t>
      </w:r>
      <w:r>
        <w:rPr>
          <w:rFonts w:eastAsia="Times New Roman" w:cstheme="minorHAnsi"/>
          <w:sz w:val="24"/>
          <w:szCs w:val="24"/>
          <w:lang w:eastAsia="en-GB"/>
        </w:rPr>
        <w:t xml:space="preserve">framework (Ammenworth, Iller and Mahler, 2006) </w:t>
      </w:r>
      <w:r w:rsidR="0068780B">
        <w:rPr>
          <w:rFonts w:eastAsia="Times New Roman" w:cstheme="minorHAnsi"/>
          <w:sz w:val="24"/>
          <w:szCs w:val="24"/>
          <w:lang w:eastAsia="en-GB"/>
        </w:rPr>
        <w:t xml:space="preserve">does not consider </w:t>
      </w:r>
      <w:r w:rsidR="00D05F68">
        <w:rPr>
          <w:rFonts w:eastAsia="Times New Roman" w:cstheme="minorHAnsi"/>
          <w:sz w:val="24"/>
          <w:szCs w:val="24"/>
          <w:lang w:eastAsia="en-GB"/>
        </w:rPr>
        <w:t xml:space="preserve">IT </w:t>
      </w:r>
      <w:r w:rsidR="0068780B">
        <w:rPr>
          <w:rFonts w:eastAsia="Times New Roman" w:cstheme="minorHAnsi"/>
          <w:sz w:val="24"/>
          <w:szCs w:val="24"/>
          <w:lang w:eastAsia="en-GB"/>
        </w:rPr>
        <w:t xml:space="preserve">adoption in terms of improvements to </w:t>
      </w:r>
      <w:r w:rsidR="002A6A9D">
        <w:rPr>
          <w:rFonts w:eastAsia="Times New Roman" w:cstheme="minorHAnsi"/>
          <w:sz w:val="24"/>
          <w:szCs w:val="24"/>
          <w:lang w:eastAsia="en-GB"/>
        </w:rPr>
        <w:t xml:space="preserve">the </w:t>
      </w:r>
      <w:r w:rsidR="0068780B">
        <w:rPr>
          <w:rFonts w:eastAsia="Times New Roman" w:cstheme="minorHAnsi"/>
          <w:sz w:val="24"/>
          <w:szCs w:val="24"/>
          <w:lang w:eastAsia="en-GB"/>
        </w:rPr>
        <w:t xml:space="preserve">continuity of seamless </w:t>
      </w:r>
      <w:r w:rsidR="00EB76E7">
        <w:rPr>
          <w:rFonts w:eastAsia="Times New Roman" w:cstheme="minorHAnsi"/>
          <w:sz w:val="24"/>
          <w:szCs w:val="24"/>
          <w:lang w:eastAsia="en-GB"/>
        </w:rPr>
        <w:t xml:space="preserve">patient </w:t>
      </w:r>
      <w:r w:rsidR="0068780B">
        <w:rPr>
          <w:rFonts w:eastAsia="Times New Roman" w:cstheme="minorHAnsi"/>
          <w:sz w:val="24"/>
          <w:szCs w:val="24"/>
          <w:lang w:eastAsia="en-GB"/>
        </w:rPr>
        <w:t>care</w:t>
      </w:r>
      <w:r w:rsidR="00EB76E7">
        <w:rPr>
          <w:rFonts w:eastAsia="Times New Roman" w:cstheme="minorHAnsi"/>
          <w:sz w:val="24"/>
          <w:szCs w:val="24"/>
          <w:lang w:eastAsia="en-GB"/>
        </w:rPr>
        <w:t xml:space="preserve"> within </w:t>
      </w:r>
      <w:r w:rsidR="00D05F68">
        <w:rPr>
          <w:rFonts w:eastAsia="Times New Roman" w:cstheme="minorHAnsi"/>
          <w:sz w:val="24"/>
          <w:szCs w:val="24"/>
          <w:lang w:eastAsia="en-GB"/>
        </w:rPr>
        <w:t xml:space="preserve">a health care setting </w:t>
      </w:r>
      <w:r w:rsidR="00456308">
        <w:rPr>
          <w:rFonts w:eastAsia="Times New Roman" w:cstheme="minorHAnsi"/>
          <w:sz w:val="24"/>
          <w:szCs w:val="24"/>
          <w:lang w:eastAsia="en-GB"/>
        </w:rPr>
        <w:t xml:space="preserve">or </w:t>
      </w:r>
      <w:r w:rsidR="00EB76E7">
        <w:rPr>
          <w:rFonts w:eastAsia="Times New Roman" w:cstheme="minorHAnsi"/>
          <w:sz w:val="24"/>
          <w:szCs w:val="24"/>
          <w:lang w:eastAsia="en-GB"/>
        </w:rPr>
        <w:t xml:space="preserve">between health </w:t>
      </w:r>
      <w:r w:rsidR="00456308">
        <w:rPr>
          <w:rFonts w:eastAsia="Times New Roman" w:cstheme="minorHAnsi"/>
          <w:sz w:val="24"/>
          <w:szCs w:val="24"/>
          <w:lang w:eastAsia="en-GB"/>
        </w:rPr>
        <w:t xml:space="preserve">care </w:t>
      </w:r>
      <w:r w:rsidR="00EB76E7">
        <w:rPr>
          <w:rFonts w:eastAsia="Times New Roman" w:cstheme="minorHAnsi"/>
          <w:sz w:val="24"/>
          <w:szCs w:val="24"/>
          <w:lang w:eastAsia="en-GB"/>
        </w:rPr>
        <w:t>providers.</w:t>
      </w:r>
      <w:r w:rsidR="002A6A9D">
        <w:rPr>
          <w:rFonts w:eastAsia="Times New Roman" w:cstheme="minorHAnsi"/>
          <w:sz w:val="24"/>
          <w:szCs w:val="24"/>
          <w:lang w:eastAsia="en-GB"/>
        </w:rPr>
        <w:t xml:space="preserve"> This aspect was a key objective of ePCR implementation and adoption in the Trust and </w:t>
      </w:r>
      <w:r w:rsidR="00C635AD">
        <w:rPr>
          <w:rFonts w:eastAsia="Times New Roman" w:cstheme="minorHAnsi"/>
          <w:sz w:val="24"/>
          <w:szCs w:val="24"/>
          <w:lang w:eastAsia="en-GB"/>
        </w:rPr>
        <w:t>would benefit from separate consideration and evaluation.</w:t>
      </w:r>
      <w:r w:rsidR="004B28AC">
        <w:rPr>
          <w:rFonts w:eastAsia="Times New Roman" w:cstheme="minorHAnsi"/>
          <w:sz w:val="24"/>
          <w:szCs w:val="24"/>
          <w:lang w:eastAsia="en-GB"/>
        </w:rPr>
        <w:t xml:space="preserve"> </w:t>
      </w:r>
      <w:r w:rsidR="00C93DB8">
        <w:rPr>
          <w:rFonts w:eastAsia="Times New Roman" w:cstheme="minorHAnsi"/>
          <w:sz w:val="24"/>
          <w:szCs w:val="24"/>
          <w:lang w:eastAsia="en-GB"/>
        </w:rPr>
        <w:t xml:space="preserve">Although it could </w:t>
      </w:r>
      <w:r w:rsidR="005E2A13">
        <w:rPr>
          <w:rFonts w:eastAsia="Times New Roman" w:cstheme="minorHAnsi"/>
          <w:sz w:val="24"/>
          <w:szCs w:val="24"/>
          <w:lang w:eastAsia="en-GB"/>
        </w:rPr>
        <w:t>be</w:t>
      </w:r>
      <w:r w:rsidR="00C93DB8">
        <w:rPr>
          <w:rFonts w:eastAsia="Times New Roman" w:cstheme="minorHAnsi"/>
          <w:sz w:val="24"/>
          <w:szCs w:val="24"/>
          <w:lang w:eastAsia="en-GB"/>
        </w:rPr>
        <w:t xml:space="preserve"> an aspect of the task &amp; technology fit.</w:t>
      </w:r>
    </w:p>
    <w:p w14:paraId="25AF6A10" w14:textId="7FCFCD42" w:rsidR="00557A00" w:rsidRDefault="00456308" w:rsidP="00E831F0">
      <w:p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FITT framework </w:t>
      </w:r>
      <w:r w:rsidR="00417F42">
        <w:rPr>
          <w:rFonts w:eastAsia="Times New Roman" w:cstheme="minorHAnsi"/>
          <w:sz w:val="24"/>
          <w:szCs w:val="24"/>
          <w:lang w:eastAsia="en-GB"/>
        </w:rPr>
        <w:t xml:space="preserve">also does not </w:t>
      </w:r>
      <w:r w:rsidR="00733708">
        <w:rPr>
          <w:rFonts w:eastAsia="Times New Roman" w:cstheme="minorHAnsi"/>
          <w:sz w:val="24"/>
          <w:szCs w:val="24"/>
          <w:lang w:eastAsia="en-GB"/>
        </w:rPr>
        <w:t xml:space="preserve">specially </w:t>
      </w:r>
      <w:r w:rsidR="00417F42">
        <w:rPr>
          <w:rFonts w:eastAsia="Times New Roman" w:cstheme="minorHAnsi"/>
          <w:sz w:val="24"/>
          <w:szCs w:val="24"/>
          <w:lang w:eastAsia="en-GB"/>
        </w:rPr>
        <w:t>consider</w:t>
      </w:r>
      <w:r w:rsidR="009F2F89">
        <w:rPr>
          <w:rFonts w:eastAsia="Times New Roman" w:cstheme="minorHAnsi"/>
          <w:sz w:val="24"/>
          <w:szCs w:val="24"/>
          <w:lang w:eastAsia="en-GB"/>
        </w:rPr>
        <w:t xml:space="preserve"> in depth or as a separate relationship, the</w:t>
      </w:r>
      <w:r w:rsidR="00417F42">
        <w:rPr>
          <w:rFonts w:eastAsia="Times New Roman" w:cstheme="minorHAnsi"/>
          <w:sz w:val="24"/>
          <w:szCs w:val="24"/>
          <w:lang w:eastAsia="en-GB"/>
        </w:rPr>
        <w:t xml:space="preserve"> organisational factors </w:t>
      </w:r>
      <w:r w:rsidR="003A6C65">
        <w:rPr>
          <w:rFonts w:eastAsia="Times New Roman" w:cstheme="minorHAnsi"/>
          <w:sz w:val="24"/>
          <w:szCs w:val="24"/>
          <w:lang w:eastAsia="en-GB"/>
        </w:rPr>
        <w:t>e.g.,</w:t>
      </w:r>
      <w:r w:rsidR="00417F42">
        <w:rPr>
          <w:rFonts w:eastAsia="Times New Roman" w:cstheme="minorHAnsi"/>
          <w:sz w:val="24"/>
          <w:szCs w:val="24"/>
          <w:lang w:eastAsia="en-GB"/>
        </w:rPr>
        <w:t xml:space="preserve"> management structures </w:t>
      </w:r>
      <w:r w:rsidR="00EB27A0">
        <w:rPr>
          <w:rFonts w:eastAsia="Times New Roman" w:cstheme="minorHAnsi"/>
          <w:sz w:val="24"/>
          <w:szCs w:val="24"/>
          <w:lang w:eastAsia="en-GB"/>
        </w:rPr>
        <w:t xml:space="preserve">which help or hinder the adoption </w:t>
      </w:r>
      <w:r w:rsidR="00C02FE6">
        <w:rPr>
          <w:rFonts w:eastAsia="Times New Roman" w:cstheme="minorHAnsi"/>
          <w:sz w:val="24"/>
          <w:szCs w:val="24"/>
          <w:lang w:eastAsia="en-GB"/>
        </w:rPr>
        <w:t>of the IT product, in this case the ePCR. The implem</w:t>
      </w:r>
      <w:r w:rsidR="00957FB0">
        <w:rPr>
          <w:rFonts w:eastAsia="Times New Roman" w:cstheme="minorHAnsi"/>
          <w:sz w:val="24"/>
          <w:szCs w:val="24"/>
          <w:lang w:eastAsia="en-GB"/>
        </w:rPr>
        <w:t xml:space="preserve">entation of ePCR in the Trust has coincided with the development of clinical supervision </w:t>
      </w:r>
      <w:r w:rsidR="00C82C53">
        <w:rPr>
          <w:rFonts w:eastAsia="Times New Roman" w:cstheme="minorHAnsi"/>
          <w:sz w:val="24"/>
          <w:szCs w:val="24"/>
          <w:lang w:eastAsia="en-GB"/>
        </w:rPr>
        <w:t xml:space="preserve">roles, in particular the role of Senior Paramedic (SP). Each SP has in theory the responsibility for the clinical supervision and development of a defined group of </w:t>
      </w:r>
      <w:r w:rsidR="009B519F">
        <w:rPr>
          <w:rFonts w:eastAsia="Times New Roman" w:cstheme="minorHAnsi"/>
          <w:sz w:val="24"/>
          <w:szCs w:val="24"/>
          <w:lang w:eastAsia="en-GB"/>
        </w:rPr>
        <w:t xml:space="preserve">EMS clinicians. They are ideally placed to make the most of clinical data </w:t>
      </w:r>
      <w:r w:rsidR="009B519F">
        <w:rPr>
          <w:rFonts w:eastAsia="Times New Roman" w:cstheme="minorHAnsi"/>
          <w:sz w:val="24"/>
          <w:szCs w:val="24"/>
          <w:lang w:eastAsia="en-GB"/>
        </w:rPr>
        <w:lastRenderedPageBreak/>
        <w:t xml:space="preserve">afforded by ePCR </w:t>
      </w:r>
      <w:r w:rsidR="003A6C65">
        <w:rPr>
          <w:rFonts w:eastAsia="Times New Roman" w:cstheme="minorHAnsi"/>
          <w:sz w:val="24"/>
          <w:szCs w:val="24"/>
          <w:lang w:eastAsia="en-GB"/>
        </w:rPr>
        <w:t>to</w:t>
      </w:r>
      <w:r w:rsidR="009B519F">
        <w:rPr>
          <w:rFonts w:eastAsia="Times New Roman" w:cstheme="minorHAnsi"/>
          <w:sz w:val="24"/>
          <w:szCs w:val="24"/>
          <w:lang w:eastAsia="en-GB"/>
        </w:rPr>
        <w:t xml:space="preserve"> facilitate meaningful clinical performance feedback to staff</w:t>
      </w:r>
      <w:r w:rsidR="00AA3C10">
        <w:rPr>
          <w:rFonts w:eastAsia="Times New Roman" w:cstheme="minorHAnsi"/>
          <w:sz w:val="24"/>
          <w:szCs w:val="24"/>
          <w:lang w:eastAsia="en-GB"/>
        </w:rPr>
        <w:t xml:space="preserve">. </w:t>
      </w:r>
      <w:r w:rsidR="005822F8">
        <w:rPr>
          <w:rFonts w:eastAsia="Times New Roman" w:cstheme="minorHAnsi"/>
          <w:sz w:val="24"/>
          <w:szCs w:val="24"/>
          <w:lang w:eastAsia="en-GB"/>
        </w:rPr>
        <w:t xml:space="preserve">It is </w:t>
      </w:r>
      <w:r w:rsidR="00A53E60">
        <w:rPr>
          <w:rFonts w:eastAsia="Times New Roman" w:cstheme="minorHAnsi"/>
          <w:sz w:val="24"/>
          <w:szCs w:val="24"/>
          <w:lang w:eastAsia="en-GB"/>
        </w:rPr>
        <w:t xml:space="preserve">beneficial </w:t>
      </w:r>
      <w:r w:rsidR="00AA3C10">
        <w:rPr>
          <w:rFonts w:eastAsia="Times New Roman" w:cstheme="minorHAnsi"/>
          <w:sz w:val="24"/>
          <w:szCs w:val="24"/>
          <w:lang w:eastAsia="en-GB"/>
        </w:rPr>
        <w:t xml:space="preserve">that </w:t>
      </w:r>
      <w:r w:rsidR="00A53E60">
        <w:rPr>
          <w:rFonts w:eastAsia="Times New Roman" w:cstheme="minorHAnsi"/>
          <w:sz w:val="24"/>
          <w:szCs w:val="24"/>
          <w:lang w:eastAsia="en-GB"/>
        </w:rPr>
        <w:t xml:space="preserve">the SP role </w:t>
      </w:r>
      <w:r w:rsidR="00AA3C10">
        <w:rPr>
          <w:rFonts w:eastAsia="Times New Roman" w:cstheme="minorHAnsi"/>
          <w:sz w:val="24"/>
          <w:szCs w:val="24"/>
          <w:lang w:eastAsia="en-GB"/>
        </w:rPr>
        <w:t>was created in advance of ePCR. However, in practice</w:t>
      </w:r>
      <w:r w:rsidR="0040209D">
        <w:rPr>
          <w:rFonts w:eastAsia="Times New Roman" w:cstheme="minorHAnsi"/>
          <w:sz w:val="24"/>
          <w:szCs w:val="24"/>
          <w:lang w:eastAsia="en-GB"/>
        </w:rPr>
        <w:t xml:space="preserve"> SPs have limited time </w:t>
      </w:r>
      <w:r w:rsidR="00776C83">
        <w:rPr>
          <w:rFonts w:eastAsia="Times New Roman" w:cstheme="minorHAnsi"/>
          <w:sz w:val="24"/>
          <w:szCs w:val="24"/>
          <w:lang w:eastAsia="en-GB"/>
        </w:rPr>
        <w:t xml:space="preserve">and facilities </w:t>
      </w:r>
      <w:r w:rsidR="0040209D">
        <w:rPr>
          <w:rFonts w:eastAsia="Times New Roman" w:cstheme="minorHAnsi"/>
          <w:sz w:val="24"/>
          <w:szCs w:val="24"/>
          <w:lang w:eastAsia="en-GB"/>
        </w:rPr>
        <w:t xml:space="preserve">available </w:t>
      </w:r>
      <w:r w:rsidR="00776C83">
        <w:rPr>
          <w:rFonts w:eastAsia="Times New Roman" w:cstheme="minorHAnsi"/>
          <w:sz w:val="24"/>
          <w:szCs w:val="24"/>
          <w:lang w:eastAsia="en-GB"/>
        </w:rPr>
        <w:t xml:space="preserve">to extract ePCR data and to </w:t>
      </w:r>
      <w:r w:rsidR="001031EC">
        <w:rPr>
          <w:rFonts w:eastAsia="Times New Roman" w:cstheme="minorHAnsi"/>
          <w:sz w:val="24"/>
          <w:szCs w:val="24"/>
          <w:lang w:eastAsia="en-GB"/>
        </w:rPr>
        <w:t xml:space="preserve">provide regular feedback to staff. Another factor is that SPs are </w:t>
      </w:r>
      <w:r w:rsidR="002D2D7C">
        <w:rPr>
          <w:rFonts w:eastAsia="Times New Roman" w:cstheme="minorHAnsi"/>
          <w:sz w:val="24"/>
          <w:szCs w:val="24"/>
          <w:lang w:eastAsia="en-GB"/>
        </w:rPr>
        <w:t xml:space="preserve">not evenly distributed across Wales and are </w:t>
      </w:r>
      <w:r w:rsidR="001031EC">
        <w:rPr>
          <w:rFonts w:eastAsia="Times New Roman" w:cstheme="minorHAnsi"/>
          <w:sz w:val="24"/>
          <w:szCs w:val="24"/>
          <w:lang w:eastAsia="en-GB"/>
        </w:rPr>
        <w:t xml:space="preserve">responsible for </w:t>
      </w:r>
      <w:r w:rsidR="00625ABF">
        <w:rPr>
          <w:rFonts w:eastAsia="Times New Roman" w:cstheme="minorHAnsi"/>
          <w:sz w:val="24"/>
          <w:szCs w:val="24"/>
          <w:lang w:eastAsia="en-GB"/>
        </w:rPr>
        <w:t>differing numbers of staff</w:t>
      </w:r>
      <w:r w:rsidR="002D2D7C">
        <w:rPr>
          <w:rFonts w:eastAsia="Times New Roman" w:cstheme="minorHAnsi"/>
          <w:sz w:val="24"/>
          <w:szCs w:val="24"/>
          <w:lang w:eastAsia="en-GB"/>
        </w:rPr>
        <w:t xml:space="preserve">. An ideal </w:t>
      </w:r>
      <w:r w:rsidR="00685E2C">
        <w:rPr>
          <w:rFonts w:eastAsia="Times New Roman" w:cstheme="minorHAnsi"/>
          <w:sz w:val="24"/>
          <w:szCs w:val="24"/>
          <w:lang w:eastAsia="en-GB"/>
        </w:rPr>
        <w:t xml:space="preserve">number </w:t>
      </w:r>
      <w:r w:rsidR="002D2D7C">
        <w:rPr>
          <w:rFonts w:eastAsia="Times New Roman" w:cstheme="minorHAnsi"/>
          <w:sz w:val="24"/>
          <w:szCs w:val="24"/>
          <w:lang w:eastAsia="en-GB"/>
        </w:rPr>
        <w:t>to which to provide clinical supervision may be 20-30. However</w:t>
      </w:r>
      <w:r w:rsidR="00685E2C">
        <w:rPr>
          <w:rFonts w:eastAsia="Times New Roman" w:cstheme="minorHAnsi"/>
          <w:sz w:val="24"/>
          <w:szCs w:val="24"/>
          <w:lang w:eastAsia="en-GB"/>
        </w:rPr>
        <w:t>,</w:t>
      </w:r>
      <w:r w:rsidR="002D2D7C">
        <w:rPr>
          <w:rFonts w:eastAsia="Times New Roman" w:cstheme="minorHAnsi"/>
          <w:sz w:val="24"/>
          <w:szCs w:val="24"/>
          <w:lang w:eastAsia="en-GB"/>
        </w:rPr>
        <w:t xml:space="preserve"> in one area of Wales </w:t>
      </w:r>
      <w:r w:rsidR="00685E2C">
        <w:rPr>
          <w:rFonts w:eastAsia="Times New Roman" w:cstheme="minorHAnsi"/>
          <w:sz w:val="24"/>
          <w:szCs w:val="24"/>
          <w:lang w:eastAsia="en-GB"/>
        </w:rPr>
        <w:t xml:space="preserve">there are two SPs covering </w:t>
      </w:r>
      <w:r w:rsidR="00433DBB">
        <w:rPr>
          <w:rFonts w:eastAsia="Times New Roman" w:cstheme="minorHAnsi"/>
          <w:sz w:val="24"/>
          <w:szCs w:val="24"/>
          <w:lang w:eastAsia="en-GB"/>
        </w:rPr>
        <w:t>110 staff members between them (Anonymous, 2023b).</w:t>
      </w:r>
      <w:r w:rsidR="00776C83">
        <w:rPr>
          <w:rFonts w:eastAsia="Times New Roman" w:cstheme="minorHAnsi"/>
          <w:sz w:val="24"/>
          <w:szCs w:val="24"/>
          <w:lang w:eastAsia="en-GB"/>
        </w:rPr>
        <w:t xml:space="preserve"> </w:t>
      </w:r>
      <w:r w:rsidR="009B519F">
        <w:rPr>
          <w:rFonts w:eastAsia="Times New Roman" w:cstheme="minorHAnsi"/>
          <w:sz w:val="24"/>
          <w:szCs w:val="24"/>
          <w:lang w:eastAsia="en-GB"/>
        </w:rPr>
        <w:t xml:space="preserve"> </w:t>
      </w:r>
      <w:r w:rsidR="0036048E">
        <w:rPr>
          <w:rFonts w:eastAsia="Times New Roman" w:cstheme="minorHAnsi"/>
          <w:sz w:val="24"/>
          <w:szCs w:val="24"/>
          <w:lang w:eastAsia="en-GB"/>
        </w:rPr>
        <w:t xml:space="preserve">The potential benefits of ePCR in relation to clinical reviews and feedback </w:t>
      </w:r>
      <w:r w:rsidR="007119A5">
        <w:rPr>
          <w:rFonts w:eastAsia="Times New Roman" w:cstheme="minorHAnsi"/>
          <w:sz w:val="24"/>
          <w:szCs w:val="24"/>
          <w:lang w:eastAsia="en-GB"/>
        </w:rPr>
        <w:t xml:space="preserve">to staff have not yet been realised due to the SP role not yet being fully </w:t>
      </w:r>
      <w:r w:rsidR="00AC78E2">
        <w:rPr>
          <w:rFonts w:eastAsia="Times New Roman" w:cstheme="minorHAnsi"/>
          <w:sz w:val="24"/>
          <w:szCs w:val="24"/>
          <w:lang w:eastAsia="en-GB"/>
        </w:rPr>
        <w:t xml:space="preserve">and consistently </w:t>
      </w:r>
      <w:r w:rsidR="007119A5">
        <w:rPr>
          <w:rFonts w:eastAsia="Times New Roman" w:cstheme="minorHAnsi"/>
          <w:sz w:val="24"/>
          <w:szCs w:val="24"/>
          <w:lang w:eastAsia="en-GB"/>
        </w:rPr>
        <w:t>embedded</w:t>
      </w:r>
      <w:r w:rsidR="00AC78E2">
        <w:rPr>
          <w:rFonts w:eastAsia="Times New Roman" w:cstheme="minorHAnsi"/>
          <w:sz w:val="24"/>
          <w:szCs w:val="24"/>
          <w:lang w:eastAsia="en-GB"/>
        </w:rPr>
        <w:t xml:space="preserve"> in the Trust and ePCR functionality no</w:t>
      </w:r>
      <w:r w:rsidR="00ED11DF">
        <w:rPr>
          <w:rFonts w:eastAsia="Times New Roman" w:cstheme="minorHAnsi"/>
          <w:sz w:val="24"/>
          <w:szCs w:val="24"/>
          <w:lang w:eastAsia="en-GB"/>
        </w:rPr>
        <w:t>t</w:t>
      </w:r>
      <w:r w:rsidR="00AC78E2">
        <w:rPr>
          <w:rFonts w:eastAsia="Times New Roman" w:cstheme="minorHAnsi"/>
          <w:sz w:val="24"/>
          <w:szCs w:val="24"/>
          <w:lang w:eastAsia="en-GB"/>
        </w:rPr>
        <w:t xml:space="preserve"> yet being</w:t>
      </w:r>
      <w:r w:rsidR="00ED11DF">
        <w:rPr>
          <w:rFonts w:eastAsia="Times New Roman" w:cstheme="minorHAnsi"/>
          <w:sz w:val="24"/>
          <w:szCs w:val="24"/>
          <w:lang w:eastAsia="en-GB"/>
        </w:rPr>
        <w:t xml:space="preserve"> fully linked to the Trust clinical supervision framework (</w:t>
      </w:r>
      <w:r w:rsidR="00DE640F" w:rsidRPr="00DE640F">
        <w:rPr>
          <w:rFonts w:eastAsia="Times New Roman" w:cstheme="minorHAnsi"/>
          <w:sz w:val="24"/>
          <w:szCs w:val="24"/>
          <w:lang w:eastAsia="en-GB"/>
        </w:rPr>
        <w:t>Association of Ambulance Chief Executives, 2021)</w:t>
      </w:r>
      <w:r w:rsidR="00DE640F">
        <w:rPr>
          <w:rFonts w:eastAsia="Times New Roman" w:cstheme="minorHAnsi"/>
          <w:sz w:val="24"/>
          <w:szCs w:val="24"/>
          <w:lang w:eastAsia="en-GB"/>
        </w:rPr>
        <w:t>.</w:t>
      </w:r>
    </w:p>
    <w:p w14:paraId="62024B32" w14:textId="40AD0C6C" w:rsidR="00556BD8" w:rsidRPr="00557A00" w:rsidRDefault="00556BD8" w:rsidP="00E831F0">
      <w:p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FITT framework does not directly measure the usability </w:t>
      </w:r>
      <w:r w:rsidR="00C550DA">
        <w:rPr>
          <w:rFonts w:eastAsia="Times New Roman" w:cstheme="minorHAnsi"/>
          <w:sz w:val="24"/>
          <w:szCs w:val="24"/>
          <w:lang w:eastAsia="en-GB"/>
        </w:rPr>
        <w:t>of the IT system being evaluated</w:t>
      </w:r>
      <w:r w:rsidR="00112E93">
        <w:rPr>
          <w:rFonts w:eastAsia="Times New Roman" w:cstheme="minorHAnsi"/>
          <w:sz w:val="24"/>
          <w:szCs w:val="24"/>
          <w:lang w:eastAsia="en-GB"/>
        </w:rPr>
        <w:t>, although this can be considered as an aspect of the individual and technology fit</w:t>
      </w:r>
      <w:r w:rsidR="002E26D0">
        <w:rPr>
          <w:rFonts w:eastAsia="Times New Roman" w:cstheme="minorHAnsi"/>
          <w:sz w:val="24"/>
          <w:szCs w:val="24"/>
          <w:lang w:eastAsia="en-GB"/>
        </w:rPr>
        <w:t>.</w:t>
      </w:r>
    </w:p>
    <w:p w14:paraId="49332E80" w14:textId="62DF54F1" w:rsidR="009B3C5B" w:rsidRDefault="009B3C5B" w:rsidP="00E831F0">
      <w:pPr>
        <w:autoSpaceDE w:val="0"/>
        <w:autoSpaceDN w:val="0"/>
        <w:adjustRightInd w:val="0"/>
        <w:spacing w:before="60" w:after="24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Alternative approaches</w:t>
      </w:r>
    </w:p>
    <w:p w14:paraId="1D7BF5D0" w14:textId="38A4FDB4" w:rsidR="007E56BE" w:rsidRPr="007E56BE" w:rsidRDefault="006977ED" w:rsidP="00E831F0">
      <w:p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 xml:space="preserve">An alternative to the FITT framework that could have been used is the </w:t>
      </w:r>
      <w:r w:rsidR="00C62A70">
        <w:rPr>
          <w:rFonts w:eastAsia="Times New Roman" w:cstheme="minorHAnsi"/>
          <w:sz w:val="24"/>
          <w:szCs w:val="24"/>
          <w:lang w:eastAsia="en-GB"/>
        </w:rPr>
        <w:t>Technology, People, Organisations and Macroenvironmental Factors (TPOM) fr</w:t>
      </w:r>
      <w:r w:rsidR="00612C94">
        <w:rPr>
          <w:rFonts w:eastAsia="Times New Roman" w:cstheme="minorHAnsi"/>
          <w:sz w:val="24"/>
          <w:szCs w:val="24"/>
          <w:lang w:eastAsia="en-GB"/>
        </w:rPr>
        <w:t>amework. This was put forward by Cresswell, Williams and Sheikh (2020)</w:t>
      </w:r>
      <w:r w:rsidR="000B5194">
        <w:rPr>
          <w:rFonts w:eastAsia="Times New Roman" w:cstheme="minorHAnsi"/>
          <w:sz w:val="24"/>
          <w:szCs w:val="24"/>
          <w:lang w:eastAsia="en-GB"/>
        </w:rPr>
        <w:t xml:space="preserve">. It considers organisational factors such as management structures that are not </w:t>
      </w:r>
      <w:r w:rsidR="005822F8">
        <w:rPr>
          <w:rFonts w:eastAsia="Times New Roman" w:cstheme="minorHAnsi"/>
          <w:sz w:val="24"/>
          <w:szCs w:val="24"/>
          <w:lang w:eastAsia="en-GB"/>
        </w:rPr>
        <w:t>covered by the FITT framework.</w:t>
      </w:r>
    </w:p>
    <w:p w14:paraId="70805349" w14:textId="404FD1CB" w:rsidR="00C76367" w:rsidRDefault="00C01315" w:rsidP="00E831F0">
      <w:p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BE4422">
        <w:rPr>
          <w:rFonts w:eastAsia="Times New Roman" w:cstheme="minorHAnsi"/>
          <w:sz w:val="24"/>
          <w:szCs w:val="24"/>
          <w:lang w:eastAsia="en-GB"/>
        </w:rPr>
        <w:t xml:space="preserve">System Usability Score (SUS) </w:t>
      </w:r>
      <w:r>
        <w:rPr>
          <w:rFonts w:eastAsia="Times New Roman" w:cstheme="minorHAnsi"/>
          <w:sz w:val="24"/>
          <w:szCs w:val="24"/>
          <w:lang w:eastAsia="en-GB"/>
        </w:rPr>
        <w:t>could have been used as an approach to evaluating the ePCR impl</w:t>
      </w:r>
      <w:r w:rsidR="0090546E">
        <w:rPr>
          <w:rFonts w:eastAsia="Times New Roman" w:cstheme="minorHAnsi"/>
          <w:sz w:val="24"/>
          <w:szCs w:val="24"/>
          <w:lang w:eastAsia="en-GB"/>
        </w:rPr>
        <w:t>e</w:t>
      </w:r>
      <w:r>
        <w:rPr>
          <w:rFonts w:eastAsia="Times New Roman" w:cstheme="minorHAnsi"/>
          <w:sz w:val="24"/>
          <w:szCs w:val="24"/>
          <w:lang w:eastAsia="en-GB"/>
        </w:rPr>
        <w:t xml:space="preserve">mentation. </w:t>
      </w:r>
      <w:r w:rsidR="0090546E">
        <w:rPr>
          <w:rFonts w:eastAsia="Times New Roman" w:cstheme="minorHAnsi"/>
          <w:sz w:val="24"/>
          <w:szCs w:val="24"/>
          <w:lang w:eastAsia="en-GB"/>
        </w:rPr>
        <w:t xml:space="preserve">This </w:t>
      </w:r>
      <w:r w:rsidR="001C713B">
        <w:rPr>
          <w:rFonts w:eastAsia="Times New Roman" w:cstheme="minorHAnsi"/>
          <w:sz w:val="24"/>
          <w:szCs w:val="24"/>
          <w:lang w:eastAsia="en-GB"/>
        </w:rPr>
        <w:t xml:space="preserve">was used in a survey </w:t>
      </w:r>
      <w:r w:rsidR="00270D49">
        <w:rPr>
          <w:rFonts w:eastAsia="Times New Roman" w:cstheme="minorHAnsi"/>
          <w:sz w:val="24"/>
          <w:szCs w:val="24"/>
          <w:lang w:eastAsia="en-GB"/>
        </w:rPr>
        <w:t>of the usability of electronic health record systems in UK emergency departments by Bloom et al (2021).</w:t>
      </w:r>
      <w:r w:rsidR="0090546E">
        <w:rPr>
          <w:rFonts w:eastAsia="Times New Roman" w:cstheme="minorHAnsi"/>
          <w:sz w:val="24"/>
          <w:szCs w:val="24"/>
          <w:lang w:eastAsia="en-GB"/>
        </w:rPr>
        <w:t xml:space="preserve"> The usability and user-friendliness of the system has been mentioned in the informal feedback from ePCR users. The SUS would give a </w:t>
      </w:r>
      <w:r w:rsidR="008D6703">
        <w:rPr>
          <w:rFonts w:eastAsia="Times New Roman" w:cstheme="minorHAnsi"/>
          <w:sz w:val="24"/>
          <w:szCs w:val="24"/>
          <w:lang w:eastAsia="en-GB"/>
        </w:rPr>
        <w:t>quantitative score of this important factor</w:t>
      </w:r>
      <w:r w:rsidR="00D73C6C">
        <w:rPr>
          <w:rFonts w:eastAsia="Times New Roman" w:cstheme="minorHAnsi"/>
          <w:sz w:val="24"/>
          <w:szCs w:val="24"/>
          <w:lang w:eastAsia="en-GB"/>
        </w:rPr>
        <w:t xml:space="preserve">. To be useful it would need to be </w:t>
      </w:r>
      <w:r w:rsidR="0065570B">
        <w:rPr>
          <w:rFonts w:eastAsia="Times New Roman" w:cstheme="minorHAnsi"/>
          <w:sz w:val="24"/>
          <w:szCs w:val="24"/>
          <w:lang w:eastAsia="en-GB"/>
        </w:rPr>
        <w:t>obtained from a meaningful sample of ePCR users.</w:t>
      </w:r>
    </w:p>
    <w:p w14:paraId="55C39471" w14:textId="3E2AB89A" w:rsidR="00BB11A8" w:rsidRDefault="00554AFE" w:rsidP="00C36C33">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Another approach that could have been used is </w:t>
      </w:r>
      <w:r w:rsidR="00C01315">
        <w:rPr>
          <w:rFonts w:eastAsia="Times New Roman" w:cstheme="minorHAnsi"/>
          <w:sz w:val="24"/>
          <w:szCs w:val="24"/>
          <w:lang w:eastAsia="en-GB"/>
        </w:rPr>
        <w:t xml:space="preserve">that developed by </w:t>
      </w:r>
      <w:r w:rsidR="00034C06" w:rsidRPr="00C36C33">
        <w:rPr>
          <w:rFonts w:eastAsia="Times New Roman" w:cstheme="minorHAnsi"/>
          <w:sz w:val="24"/>
          <w:szCs w:val="24"/>
          <w:lang w:eastAsia="en-GB"/>
        </w:rPr>
        <w:t>Heeks (2006</w:t>
      </w:r>
      <w:r w:rsidR="00762720" w:rsidRPr="00C36C33">
        <w:rPr>
          <w:rFonts w:eastAsia="Times New Roman" w:cstheme="minorHAnsi"/>
          <w:sz w:val="24"/>
          <w:szCs w:val="24"/>
          <w:lang w:eastAsia="en-GB"/>
        </w:rPr>
        <w:t>)</w:t>
      </w:r>
      <w:r w:rsidR="00C01315">
        <w:rPr>
          <w:rFonts w:eastAsia="Times New Roman" w:cstheme="minorHAnsi"/>
          <w:sz w:val="24"/>
          <w:szCs w:val="24"/>
          <w:lang w:eastAsia="en-GB"/>
        </w:rPr>
        <w:t>, who</w:t>
      </w:r>
      <w:r w:rsidR="00762720">
        <w:rPr>
          <w:rFonts w:eastAsia="Times New Roman" w:cstheme="minorHAnsi"/>
          <w:sz w:val="24"/>
          <w:szCs w:val="24"/>
          <w:lang w:eastAsia="en-GB"/>
        </w:rPr>
        <w:t xml:space="preserve"> recognised the complexity of </w:t>
      </w:r>
      <w:r w:rsidR="0033556B">
        <w:rPr>
          <w:rFonts w:eastAsia="Times New Roman" w:cstheme="minorHAnsi"/>
          <w:sz w:val="24"/>
          <w:szCs w:val="24"/>
          <w:lang w:eastAsia="en-GB"/>
        </w:rPr>
        <w:t xml:space="preserve">defining the success or failure of health information systems. </w:t>
      </w:r>
      <w:r w:rsidR="00B20060">
        <w:rPr>
          <w:rFonts w:eastAsia="Times New Roman" w:cstheme="minorHAnsi"/>
          <w:sz w:val="24"/>
          <w:szCs w:val="24"/>
          <w:lang w:eastAsia="en-GB"/>
        </w:rPr>
        <w:t xml:space="preserve">He </w:t>
      </w:r>
      <w:r w:rsidR="00794804">
        <w:rPr>
          <w:rFonts w:eastAsia="Times New Roman" w:cstheme="minorHAnsi"/>
          <w:sz w:val="24"/>
          <w:szCs w:val="24"/>
          <w:lang w:eastAsia="en-GB"/>
        </w:rPr>
        <w:t xml:space="preserve">piloted </w:t>
      </w:r>
      <w:r w:rsidR="00B20060">
        <w:rPr>
          <w:rFonts w:eastAsia="Times New Roman" w:cstheme="minorHAnsi"/>
          <w:sz w:val="24"/>
          <w:szCs w:val="24"/>
          <w:lang w:eastAsia="en-GB"/>
        </w:rPr>
        <w:t>a “design-reality</w:t>
      </w:r>
      <w:r w:rsidR="00054AB7">
        <w:rPr>
          <w:rFonts w:eastAsia="Times New Roman" w:cstheme="minorHAnsi"/>
          <w:sz w:val="24"/>
          <w:szCs w:val="24"/>
          <w:lang w:eastAsia="en-GB"/>
        </w:rPr>
        <w:t xml:space="preserve"> gap” model</w:t>
      </w:r>
      <w:r w:rsidR="00794804">
        <w:rPr>
          <w:rFonts w:eastAsia="Times New Roman" w:cstheme="minorHAnsi"/>
          <w:sz w:val="24"/>
          <w:szCs w:val="24"/>
          <w:lang w:eastAsia="en-GB"/>
        </w:rPr>
        <w:t xml:space="preserve"> to demonstrate its usefulness</w:t>
      </w:r>
      <w:r w:rsidR="006315B7">
        <w:rPr>
          <w:rFonts w:eastAsia="Times New Roman" w:cstheme="minorHAnsi"/>
          <w:sz w:val="24"/>
          <w:szCs w:val="24"/>
          <w:lang w:eastAsia="en-GB"/>
        </w:rPr>
        <w:t xml:space="preserve"> </w:t>
      </w:r>
      <w:r w:rsidR="005C7DAF">
        <w:rPr>
          <w:rFonts w:eastAsia="Times New Roman" w:cstheme="minorHAnsi"/>
          <w:sz w:val="24"/>
          <w:szCs w:val="24"/>
          <w:lang w:eastAsia="en-GB"/>
        </w:rPr>
        <w:t>both as a</w:t>
      </w:r>
      <w:r w:rsidR="00B015D4">
        <w:rPr>
          <w:rFonts w:eastAsia="Times New Roman" w:cstheme="minorHAnsi"/>
          <w:sz w:val="24"/>
          <w:szCs w:val="24"/>
          <w:lang w:eastAsia="en-GB"/>
        </w:rPr>
        <w:t xml:space="preserve"> post-implement</w:t>
      </w:r>
      <w:r w:rsidR="00660CB6">
        <w:rPr>
          <w:rFonts w:eastAsia="Times New Roman" w:cstheme="minorHAnsi"/>
          <w:sz w:val="24"/>
          <w:szCs w:val="24"/>
          <w:lang w:eastAsia="en-GB"/>
        </w:rPr>
        <w:t>at</w:t>
      </w:r>
      <w:r w:rsidR="00B015D4">
        <w:rPr>
          <w:rFonts w:eastAsia="Times New Roman" w:cstheme="minorHAnsi"/>
          <w:sz w:val="24"/>
          <w:szCs w:val="24"/>
          <w:lang w:eastAsia="en-GB"/>
        </w:rPr>
        <w:t xml:space="preserve">ion </w:t>
      </w:r>
      <w:r w:rsidR="005C7DAF">
        <w:rPr>
          <w:rFonts w:eastAsia="Times New Roman" w:cstheme="minorHAnsi"/>
          <w:sz w:val="24"/>
          <w:szCs w:val="24"/>
          <w:lang w:eastAsia="en-GB"/>
        </w:rPr>
        <w:t xml:space="preserve">evaluation tool </w:t>
      </w:r>
      <w:r w:rsidR="00660CB6">
        <w:rPr>
          <w:rFonts w:eastAsia="Times New Roman" w:cstheme="minorHAnsi"/>
          <w:sz w:val="24"/>
          <w:szCs w:val="24"/>
          <w:lang w:eastAsia="en-GB"/>
        </w:rPr>
        <w:t>and pre-i</w:t>
      </w:r>
      <w:r w:rsidR="00922D7E">
        <w:rPr>
          <w:rFonts w:eastAsia="Times New Roman" w:cstheme="minorHAnsi"/>
          <w:sz w:val="24"/>
          <w:szCs w:val="24"/>
          <w:lang w:eastAsia="en-GB"/>
        </w:rPr>
        <w:t xml:space="preserve">mplementation risk mitigation tool. </w:t>
      </w:r>
      <w:r w:rsidR="00453EEC">
        <w:rPr>
          <w:rFonts w:eastAsia="Times New Roman" w:cstheme="minorHAnsi"/>
          <w:sz w:val="24"/>
          <w:szCs w:val="24"/>
          <w:lang w:eastAsia="en-GB"/>
        </w:rPr>
        <w:t xml:space="preserve">It can </w:t>
      </w:r>
      <w:r w:rsidR="00F5060E">
        <w:rPr>
          <w:rFonts w:eastAsia="Times New Roman" w:cstheme="minorHAnsi"/>
          <w:sz w:val="24"/>
          <w:szCs w:val="24"/>
          <w:lang w:eastAsia="en-GB"/>
        </w:rPr>
        <w:t>provide a theoretical basis</w:t>
      </w:r>
      <w:r w:rsidR="00B63498">
        <w:rPr>
          <w:rFonts w:eastAsia="Times New Roman" w:cstheme="minorHAnsi"/>
          <w:sz w:val="24"/>
          <w:szCs w:val="24"/>
          <w:lang w:eastAsia="en-GB"/>
        </w:rPr>
        <w:t xml:space="preserve"> to </w:t>
      </w:r>
      <w:r w:rsidR="00143C1C">
        <w:rPr>
          <w:rFonts w:eastAsia="Times New Roman" w:cstheme="minorHAnsi"/>
          <w:sz w:val="24"/>
          <w:szCs w:val="24"/>
          <w:lang w:eastAsia="en-GB"/>
        </w:rPr>
        <w:t xml:space="preserve">recognise </w:t>
      </w:r>
      <w:r w:rsidR="00B63498">
        <w:rPr>
          <w:rFonts w:eastAsia="Times New Roman" w:cstheme="minorHAnsi"/>
          <w:sz w:val="24"/>
          <w:szCs w:val="24"/>
          <w:lang w:eastAsia="en-GB"/>
        </w:rPr>
        <w:t xml:space="preserve">and </w:t>
      </w:r>
      <w:r w:rsidR="001E24B6">
        <w:rPr>
          <w:rFonts w:eastAsia="Times New Roman" w:cstheme="minorHAnsi"/>
          <w:sz w:val="24"/>
          <w:szCs w:val="24"/>
          <w:lang w:eastAsia="en-GB"/>
        </w:rPr>
        <w:t xml:space="preserve">tackle </w:t>
      </w:r>
      <w:r w:rsidR="00B63498">
        <w:rPr>
          <w:rFonts w:eastAsia="Times New Roman" w:cstheme="minorHAnsi"/>
          <w:sz w:val="24"/>
          <w:szCs w:val="24"/>
          <w:lang w:eastAsia="en-GB"/>
        </w:rPr>
        <w:t>health information system success and failure.</w:t>
      </w:r>
      <w:r w:rsidR="00F5060E">
        <w:rPr>
          <w:rFonts w:eastAsia="Times New Roman" w:cstheme="minorHAnsi"/>
          <w:sz w:val="24"/>
          <w:szCs w:val="24"/>
          <w:lang w:eastAsia="en-GB"/>
        </w:rPr>
        <w:t xml:space="preserve"> </w:t>
      </w:r>
      <w:r w:rsidR="00670984">
        <w:rPr>
          <w:rFonts w:eastAsia="Times New Roman" w:cstheme="minorHAnsi"/>
          <w:sz w:val="24"/>
          <w:szCs w:val="24"/>
          <w:lang w:eastAsia="en-GB"/>
        </w:rPr>
        <w:t xml:space="preserve">The </w:t>
      </w:r>
      <w:r w:rsidR="00670984">
        <w:rPr>
          <w:rFonts w:eastAsia="Times New Roman" w:cstheme="minorHAnsi"/>
          <w:sz w:val="24"/>
          <w:szCs w:val="24"/>
          <w:lang w:eastAsia="en-GB"/>
        </w:rPr>
        <w:lastRenderedPageBreak/>
        <w:t xml:space="preserve">model </w:t>
      </w:r>
      <w:r w:rsidR="00936343">
        <w:rPr>
          <w:rFonts w:eastAsia="Times New Roman" w:cstheme="minorHAnsi"/>
          <w:sz w:val="24"/>
          <w:szCs w:val="24"/>
          <w:lang w:eastAsia="en-GB"/>
        </w:rPr>
        <w:t xml:space="preserve">uses seven dimensions to consider the gap between the current reality in a system or organisation, and the </w:t>
      </w:r>
      <w:r w:rsidR="00702323">
        <w:rPr>
          <w:rFonts w:eastAsia="Times New Roman" w:cstheme="minorHAnsi"/>
          <w:sz w:val="24"/>
          <w:szCs w:val="24"/>
          <w:lang w:eastAsia="en-GB"/>
        </w:rPr>
        <w:t>design proposal for the new project.</w:t>
      </w:r>
      <w:r w:rsidR="00BB11A8">
        <w:rPr>
          <w:rFonts w:eastAsia="Times New Roman" w:cstheme="minorHAnsi"/>
          <w:sz w:val="24"/>
          <w:szCs w:val="24"/>
          <w:lang w:eastAsia="en-GB"/>
        </w:rPr>
        <w:t xml:space="preserve"> These dimensions are:</w:t>
      </w:r>
    </w:p>
    <w:p w14:paraId="5FB4348B" w14:textId="30E70AAF" w:rsidR="00034C06" w:rsidRDefault="00BB11A8"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Information</w:t>
      </w:r>
    </w:p>
    <w:p w14:paraId="2A91980B" w14:textId="5CB41063" w:rsidR="00BB11A8" w:rsidRDefault="00BB11A8"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Technology</w:t>
      </w:r>
    </w:p>
    <w:p w14:paraId="02E57D09" w14:textId="1F4AA97A" w:rsidR="00BB11A8" w:rsidRDefault="00BB11A8"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Process</w:t>
      </w:r>
    </w:p>
    <w:p w14:paraId="0E547F85" w14:textId="4F05C012" w:rsidR="00BB11A8" w:rsidRDefault="00512FD9"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Objectives and Values</w:t>
      </w:r>
    </w:p>
    <w:p w14:paraId="2AA65C7D" w14:textId="00656986" w:rsidR="00512FD9" w:rsidRDefault="00512FD9"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Staffing and Skills</w:t>
      </w:r>
    </w:p>
    <w:p w14:paraId="4D8DEA02" w14:textId="55440BEF" w:rsidR="00512FD9" w:rsidRDefault="00512FD9"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Management Systems and Architectures</w:t>
      </w:r>
    </w:p>
    <w:p w14:paraId="2E8AB0B5" w14:textId="0B28B341" w:rsidR="00CB6B40" w:rsidRDefault="00CB6B40" w:rsidP="00C63007">
      <w:pPr>
        <w:pStyle w:val="ListParagraph"/>
        <w:numPr>
          <w:ilvl w:val="0"/>
          <w:numId w:val="16"/>
        </w:num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Other Resources</w:t>
      </w:r>
    </w:p>
    <w:p w14:paraId="337174A5" w14:textId="2891286A" w:rsidR="00CB6B40" w:rsidRDefault="00B466E6" w:rsidP="00CB6B40">
      <w:pPr>
        <w:autoSpaceDE w:val="0"/>
        <w:autoSpaceDN w:val="0"/>
        <w:adjustRightInd w:val="0"/>
        <w:spacing w:before="60" w:after="240" w:line="360" w:lineRule="auto"/>
        <w:jc w:val="both"/>
        <w:rPr>
          <w:rFonts w:eastAsia="Times New Roman" w:cstheme="minorHAnsi"/>
          <w:sz w:val="24"/>
          <w:szCs w:val="24"/>
          <w:lang w:eastAsia="en-GB"/>
        </w:rPr>
      </w:pPr>
      <w:r>
        <w:rPr>
          <w:rFonts w:eastAsia="Times New Roman" w:cstheme="minorHAnsi"/>
          <w:sz w:val="24"/>
          <w:szCs w:val="24"/>
          <w:lang w:eastAsia="en-GB"/>
        </w:rPr>
        <w:t xml:space="preserve">Large gaps between </w:t>
      </w:r>
      <w:r w:rsidR="001B71AB">
        <w:rPr>
          <w:rFonts w:eastAsia="Times New Roman" w:cstheme="minorHAnsi"/>
          <w:sz w:val="24"/>
          <w:szCs w:val="24"/>
          <w:lang w:eastAsia="en-GB"/>
        </w:rPr>
        <w:t xml:space="preserve">the design and reality of these dimensions can </w:t>
      </w:r>
      <w:r w:rsidR="00A24559">
        <w:rPr>
          <w:rFonts w:eastAsia="Times New Roman" w:cstheme="minorHAnsi"/>
          <w:sz w:val="24"/>
          <w:szCs w:val="24"/>
          <w:lang w:eastAsia="en-GB"/>
        </w:rPr>
        <w:t>unde</w:t>
      </w:r>
      <w:r w:rsidR="004810EF">
        <w:rPr>
          <w:rFonts w:eastAsia="Times New Roman" w:cstheme="minorHAnsi"/>
          <w:sz w:val="24"/>
          <w:szCs w:val="24"/>
          <w:lang w:eastAsia="en-GB"/>
        </w:rPr>
        <w:t>rlie health information system failure, and small</w:t>
      </w:r>
      <w:r w:rsidR="00251D50">
        <w:rPr>
          <w:rFonts w:eastAsia="Times New Roman" w:cstheme="minorHAnsi"/>
          <w:sz w:val="24"/>
          <w:szCs w:val="24"/>
          <w:lang w:eastAsia="en-GB"/>
        </w:rPr>
        <w:t>er gaps support success.</w:t>
      </w:r>
    </w:p>
    <w:p w14:paraId="721FB6AE" w14:textId="3108A115" w:rsidR="00410A65" w:rsidRPr="00E831F0" w:rsidRDefault="00553908" w:rsidP="00A44F36">
      <w:pPr>
        <w:rPr>
          <w:b/>
          <w:bCs/>
          <w:sz w:val="32"/>
          <w:szCs w:val="32"/>
        </w:rPr>
      </w:pPr>
      <w:r w:rsidRPr="00E831F0">
        <w:rPr>
          <w:b/>
          <w:bCs/>
          <w:sz w:val="32"/>
          <w:szCs w:val="32"/>
        </w:rPr>
        <w:t>Conclusion</w:t>
      </w:r>
    </w:p>
    <w:p w14:paraId="5DCE9B95" w14:textId="2E5431AA" w:rsidR="00C31F11" w:rsidRDefault="00C31F11" w:rsidP="00567BD2">
      <w:pPr>
        <w:spacing w:line="360" w:lineRule="auto"/>
        <w:jc w:val="both"/>
        <w:rPr>
          <w:sz w:val="24"/>
          <w:szCs w:val="24"/>
        </w:rPr>
      </w:pPr>
      <w:r>
        <w:rPr>
          <w:sz w:val="24"/>
          <w:szCs w:val="24"/>
        </w:rPr>
        <w:t xml:space="preserve">The FITT framework </w:t>
      </w:r>
      <w:r w:rsidR="001C0DA3">
        <w:rPr>
          <w:sz w:val="24"/>
          <w:szCs w:val="24"/>
        </w:rPr>
        <w:t>is a useful to</w:t>
      </w:r>
      <w:r w:rsidR="00C250C9">
        <w:rPr>
          <w:sz w:val="24"/>
          <w:szCs w:val="24"/>
        </w:rPr>
        <w:t>o</w:t>
      </w:r>
      <w:r w:rsidR="001C0DA3">
        <w:rPr>
          <w:sz w:val="24"/>
          <w:szCs w:val="24"/>
        </w:rPr>
        <w:t>l in which to frame the evaluation</w:t>
      </w:r>
      <w:r w:rsidR="006F1014">
        <w:rPr>
          <w:sz w:val="24"/>
          <w:szCs w:val="24"/>
        </w:rPr>
        <w:t xml:space="preserve"> of the ePCR product, although other approaches are </w:t>
      </w:r>
      <w:r w:rsidR="0077095C">
        <w:rPr>
          <w:sz w:val="24"/>
          <w:szCs w:val="24"/>
        </w:rPr>
        <w:t>available which may have identified different aspects of the implementation and adoption.</w:t>
      </w:r>
      <w:r w:rsidR="001C0DA3">
        <w:rPr>
          <w:sz w:val="24"/>
          <w:szCs w:val="24"/>
        </w:rPr>
        <w:t xml:space="preserve"> </w:t>
      </w:r>
    </w:p>
    <w:p w14:paraId="6F0215A8" w14:textId="632F06D1" w:rsidR="00C250C9" w:rsidRPr="00C31F11" w:rsidRDefault="00C250C9" w:rsidP="00567BD2">
      <w:pPr>
        <w:spacing w:line="360" w:lineRule="auto"/>
        <w:jc w:val="both"/>
        <w:rPr>
          <w:sz w:val="24"/>
          <w:szCs w:val="24"/>
        </w:rPr>
      </w:pPr>
      <w:r>
        <w:rPr>
          <w:sz w:val="24"/>
          <w:szCs w:val="24"/>
        </w:rPr>
        <w:t>The ePCR is still at an early stage of adoption, as it is</w:t>
      </w:r>
      <w:r w:rsidR="00F4289B">
        <w:rPr>
          <w:sz w:val="24"/>
          <w:szCs w:val="24"/>
        </w:rPr>
        <w:t xml:space="preserve"> eleven months from implementation, and has not yet moved to </w:t>
      </w:r>
      <w:r w:rsidR="00444235">
        <w:rPr>
          <w:sz w:val="24"/>
          <w:szCs w:val="24"/>
        </w:rPr>
        <w:t xml:space="preserve">‘business as usual’. A further evaluation would be useful following the implementation of interventions which are </w:t>
      </w:r>
      <w:r w:rsidR="00F440E5">
        <w:rPr>
          <w:sz w:val="24"/>
          <w:szCs w:val="24"/>
        </w:rPr>
        <w:t>currently in progress.</w:t>
      </w:r>
      <w:r>
        <w:rPr>
          <w:sz w:val="24"/>
          <w:szCs w:val="24"/>
        </w:rPr>
        <w:t xml:space="preserve"> </w:t>
      </w:r>
    </w:p>
    <w:p w14:paraId="44B97CD6" w14:textId="0D610377" w:rsidR="00B64CD7" w:rsidRPr="00CC62B5" w:rsidRDefault="00CC62B5" w:rsidP="00567BD2">
      <w:pPr>
        <w:spacing w:line="360" w:lineRule="auto"/>
        <w:jc w:val="both"/>
        <w:rPr>
          <w:b/>
          <w:bCs/>
          <w:i/>
          <w:iCs/>
          <w:sz w:val="24"/>
          <w:szCs w:val="24"/>
        </w:rPr>
      </w:pPr>
      <w:r w:rsidRPr="00CC62B5">
        <w:rPr>
          <w:b/>
          <w:bCs/>
          <w:i/>
          <w:iCs/>
          <w:sz w:val="24"/>
          <w:szCs w:val="24"/>
        </w:rPr>
        <w:t>Lessons for future software design and implementation</w:t>
      </w:r>
    </w:p>
    <w:p w14:paraId="35C0A276" w14:textId="26A2E1C3" w:rsidR="004A5837" w:rsidRDefault="000A78DB" w:rsidP="00567BD2">
      <w:pPr>
        <w:spacing w:line="360" w:lineRule="auto"/>
        <w:jc w:val="both"/>
        <w:rPr>
          <w:sz w:val="24"/>
          <w:szCs w:val="24"/>
        </w:rPr>
      </w:pPr>
      <w:r>
        <w:rPr>
          <w:sz w:val="24"/>
          <w:szCs w:val="24"/>
        </w:rPr>
        <w:t xml:space="preserve">The Trust-wide implementation of ePCR </w:t>
      </w:r>
      <w:r w:rsidR="00402EAD">
        <w:rPr>
          <w:sz w:val="24"/>
          <w:szCs w:val="24"/>
        </w:rPr>
        <w:t xml:space="preserve">had to be delivered in time to replace the digital pen </w:t>
      </w:r>
      <w:r w:rsidR="00293D0E">
        <w:rPr>
          <w:sz w:val="24"/>
          <w:szCs w:val="24"/>
        </w:rPr>
        <w:t>system, the contract for which ended on 31</w:t>
      </w:r>
      <w:r w:rsidR="00293D0E" w:rsidRPr="00293D0E">
        <w:rPr>
          <w:sz w:val="24"/>
          <w:szCs w:val="24"/>
          <w:vertAlign w:val="superscript"/>
        </w:rPr>
        <w:t>st</w:t>
      </w:r>
      <w:r w:rsidR="00293D0E">
        <w:rPr>
          <w:sz w:val="24"/>
          <w:szCs w:val="24"/>
        </w:rPr>
        <w:t xml:space="preserve"> March 2022. </w:t>
      </w:r>
      <w:r w:rsidR="004A5837">
        <w:rPr>
          <w:sz w:val="24"/>
          <w:szCs w:val="24"/>
        </w:rPr>
        <w:t>The ePCR implementation was successful in terms of being delivered on time</w:t>
      </w:r>
      <w:r w:rsidR="00435319">
        <w:rPr>
          <w:sz w:val="24"/>
          <w:szCs w:val="24"/>
        </w:rPr>
        <w:t xml:space="preserve"> (this report has not looked at the cost of the implementation against budget)</w:t>
      </w:r>
      <w:r w:rsidR="0053046A">
        <w:rPr>
          <w:sz w:val="24"/>
          <w:szCs w:val="24"/>
        </w:rPr>
        <w:t>. ePCR was implemented Trust-wide from 1</w:t>
      </w:r>
      <w:r w:rsidR="0053046A" w:rsidRPr="0053046A">
        <w:rPr>
          <w:sz w:val="24"/>
          <w:szCs w:val="24"/>
          <w:vertAlign w:val="superscript"/>
        </w:rPr>
        <w:t>st</w:t>
      </w:r>
      <w:r w:rsidR="0053046A">
        <w:rPr>
          <w:sz w:val="24"/>
          <w:szCs w:val="24"/>
        </w:rPr>
        <w:t xml:space="preserve"> April 2022</w:t>
      </w:r>
      <w:r w:rsidR="003F7DB5">
        <w:rPr>
          <w:sz w:val="24"/>
          <w:szCs w:val="24"/>
        </w:rPr>
        <w:t xml:space="preserve"> following a staged geog</w:t>
      </w:r>
      <w:r w:rsidR="0094062E">
        <w:rPr>
          <w:sz w:val="24"/>
          <w:szCs w:val="24"/>
        </w:rPr>
        <w:t xml:space="preserve">raphical </w:t>
      </w:r>
      <w:r w:rsidR="003F7DB5">
        <w:rPr>
          <w:sz w:val="24"/>
          <w:szCs w:val="24"/>
        </w:rPr>
        <w:t>roll-out which commenced in December 2021.</w:t>
      </w:r>
    </w:p>
    <w:p w14:paraId="51BBAB6A" w14:textId="65C70BB3" w:rsidR="0080703D" w:rsidRDefault="0080703D" w:rsidP="00567BD2">
      <w:pPr>
        <w:spacing w:line="360" w:lineRule="auto"/>
        <w:jc w:val="both"/>
        <w:rPr>
          <w:sz w:val="24"/>
          <w:szCs w:val="24"/>
        </w:rPr>
      </w:pPr>
      <w:r>
        <w:rPr>
          <w:sz w:val="24"/>
          <w:szCs w:val="24"/>
        </w:rPr>
        <w:t xml:space="preserve">Earlier implementation could have allowed more time for ‘dual-running’ of the two systems, </w:t>
      </w:r>
      <w:r w:rsidR="00397287">
        <w:rPr>
          <w:sz w:val="24"/>
          <w:szCs w:val="24"/>
        </w:rPr>
        <w:t>and earlier ePCR data quality assurance.</w:t>
      </w:r>
    </w:p>
    <w:p w14:paraId="0D45FAAB" w14:textId="67C7DDB0" w:rsidR="00B64CD7" w:rsidRDefault="00825337" w:rsidP="00567BD2">
      <w:pPr>
        <w:spacing w:line="360" w:lineRule="auto"/>
        <w:jc w:val="both"/>
        <w:rPr>
          <w:sz w:val="24"/>
          <w:szCs w:val="24"/>
        </w:rPr>
      </w:pPr>
      <w:r>
        <w:rPr>
          <w:sz w:val="24"/>
          <w:szCs w:val="24"/>
        </w:rPr>
        <w:t>System de</w:t>
      </w:r>
      <w:r w:rsidR="003E1F1E">
        <w:rPr>
          <w:sz w:val="24"/>
          <w:szCs w:val="24"/>
        </w:rPr>
        <w:t xml:space="preserve">sign </w:t>
      </w:r>
      <w:r>
        <w:rPr>
          <w:sz w:val="24"/>
          <w:szCs w:val="24"/>
        </w:rPr>
        <w:t xml:space="preserve">should </w:t>
      </w:r>
      <w:r w:rsidR="003E1F1E">
        <w:rPr>
          <w:sz w:val="24"/>
          <w:szCs w:val="24"/>
        </w:rPr>
        <w:t xml:space="preserve">ensure </w:t>
      </w:r>
      <w:r w:rsidR="002E1863">
        <w:rPr>
          <w:sz w:val="24"/>
          <w:szCs w:val="24"/>
        </w:rPr>
        <w:t xml:space="preserve">the </w:t>
      </w:r>
      <w:r w:rsidR="003E1F1E">
        <w:rPr>
          <w:sz w:val="24"/>
          <w:szCs w:val="24"/>
        </w:rPr>
        <w:t xml:space="preserve">use </w:t>
      </w:r>
      <w:r w:rsidR="002E1863">
        <w:rPr>
          <w:sz w:val="24"/>
          <w:szCs w:val="24"/>
        </w:rPr>
        <w:t xml:space="preserve">of </w:t>
      </w:r>
      <w:r w:rsidR="003E1F1E">
        <w:rPr>
          <w:sz w:val="24"/>
          <w:szCs w:val="24"/>
        </w:rPr>
        <w:t xml:space="preserve">all existing knowledge and expertise </w:t>
      </w:r>
      <w:r w:rsidR="00D32ABF">
        <w:rPr>
          <w:sz w:val="24"/>
          <w:szCs w:val="24"/>
        </w:rPr>
        <w:t>available within the organ</w:t>
      </w:r>
      <w:r w:rsidR="005F5CC9">
        <w:rPr>
          <w:sz w:val="24"/>
          <w:szCs w:val="24"/>
        </w:rPr>
        <w:t>i</w:t>
      </w:r>
      <w:r w:rsidR="00D32ABF">
        <w:rPr>
          <w:sz w:val="24"/>
          <w:szCs w:val="24"/>
        </w:rPr>
        <w:t>s</w:t>
      </w:r>
      <w:r w:rsidR="005F5CC9">
        <w:rPr>
          <w:sz w:val="24"/>
          <w:szCs w:val="24"/>
        </w:rPr>
        <w:t>a</w:t>
      </w:r>
      <w:r w:rsidR="00D32ABF">
        <w:rPr>
          <w:sz w:val="24"/>
          <w:szCs w:val="24"/>
        </w:rPr>
        <w:t>tion</w:t>
      </w:r>
      <w:r w:rsidR="005F5CC9">
        <w:rPr>
          <w:sz w:val="24"/>
          <w:szCs w:val="24"/>
        </w:rPr>
        <w:t>, at an early enough stage to influence the design</w:t>
      </w:r>
      <w:r w:rsidR="00D32ABF">
        <w:rPr>
          <w:sz w:val="24"/>
          <w:szCs w:val="24"/>
        </w:rPr>
        <w:t xml:space="preserve">. </w:t>
      </w:r>
      <w:r w:rsidR="00112E4C">
        <w:rPr>
          <w:sz w:val="24"/>
          <w:szCs w:val="24"/>
        </w:rPr>
        <w:t xml:space="preserve">The ePCR </w:t>
      </w:r>
      <w:r w:rsidR="00255CBF">
        <w:rPr>
          <w:sz w:val="24"/>
          <w:szCs w:val="24"/>
        </w:rPr>
        <w:t xml:space="preserve">does not contain </w:t>
      </w:r>
      <w:r w:rsidR="00255CBF">
        <w:rPr>
          <w:sz w:val="24"/>
          <w:szCs w:val="24"/>
        </w:rPr>
        <w:lastRenderedPageBreak/>
        <w:t xml:space="preserve">fields to be able to record all information that was </w:t>
      </w:r>
      <w:r w:rsidR="006260E9">
        <w:rPr>
          <w:sz w:val="24"/>
          <w:szCs w:val="24"/>
        </w:rPr>
        <w:t xml:space="preserve">recorded on the previous paper PCR. Some </w:t>
      </w:r>
      <w:r w:rsidR="00BD6B45">
        <w:rPr>
          <w:sz w:val="24"/>
          <w:szCs w:val="24"/>
        </w:rPr>
        <w:t xml:space="preserve">such </w:t>
      </w:r>
      <w:r w:rsidR="006260E9">
        <w:rPr>
          <w:sz w:val="24"/>
          <w:szCs w:val="24"/>
        </w:rPr>
        <w:t xml:space="preserve">fields </w:t>
      </w:r>
      <w:r w:rsidR="004D00C6">
        <w:rPr>
          <w:sz w:val="24"/>
          <w:szCs w:val="24"/>
        </w:rPr>
        <w:t xml:space="preserve">(eg Time Onset Symptoms) </w:t>
      </w:r>
      <w:r w:rsidR="00BD6B45">
        <w:rPr>
          <w:sz w:val="24"/>
          <w:szCs w:val="24"/>
        </w:rPr>
        <w:t xml:space="preserve">are a requirement of the Ambulance Data Set (ADS) </w:t>
      </w:r>
      <w:r w:rsidR="00141396">
        <w:rPr>
          <w:sz w:val="24"/>
          <w:szCs w:val="24"/>
        </w:rPr>
        <w:t>being developed in NHS Wales (</w:t>
      </w:r>
      <w:r w:rsidR="002153B0">
        <w:rPr>
          <w:sz w:val="24"/>
          <w:szCs w:val="24"/>
        </w:rPr>
        <w:t xml:space="preserve">see </w:t>
      </w:r>
      <w:r w:rsidR="00141396">
        <w:rPr>
          <w:sz w:val="24"/>
          <w:szCs w:val="24"/>
        </w:rPr>
        <w:t xml:space="preserve">NHS Digital, </w:t>
      </w:r>
      <w:r w:rsidR="000B519A">
        <w:rPr>
          <w:sz w:val="24"/>
          <w:szCs w:val="24"/>
        </w:rPr>
        <w:t>2022)</w:t>
      </w:r>
      <w:r w:rsidR="00B35D9A">
        <w:rPr>
          <w:sz w:val="24"/>
          <w:szCs w:val="24"/>
        </w:rPr>
        <w:t xml:space="preserve">. </w:t>
      </w:r>
      <w:r w:rsidR="002B20F3">
        <w:rPr>
          <w:sz w:val="24"/>
          <w:szCs w:val="24"/>
        </w:rPr>
        <w:t xml:space="preserve"> The system design stage should i</w:t>
      </w:r>
      <w:r w:rsidR="00D32ABF">
        <w:rPr>
          <w:sz w:val="24"/>
          <w:szCs w:val="24"/>
        </w:rPr>
        <w:t xml:space="preserve">nvolve and gain input from the </w:t>
      </w:r>
      <w:r w:rsidR="00112E4C">
        <w:rPr>
          <w:sz w:val="24"/>
          <w:szCs w:val="24"/>
        </w:rPr>
        <w:t xml:space="preserve">main users </w:t>
      </w:r>
      <w:r w:rsidR="002B20F3">
        <w:rPr>
          <w:sz w:val="24"/>
          <w:szCs w:val="24"/>
        </w:rPr>
        <w:t xml:space="preserve">i.e. </w:t>
      </w:r>
      <w:r w:rsidR="00112E4C">
        <w:rPr>
          <w:sz w:val="24"/>
          <w:szCs w:val="24"/>
        </w:rPr>
        <w:t>EMS clinicians.</w:t>
      </w:r>
      <w:r w:rsidR="00B35D9A">
        <w:rPr>
          <w:sz w:val="24"/>
          <w:szCs w:val="24"/>
        </w:rPr>
        <w:t xml:space="preserve"> It may have been that as part of the project management it was fe</w:t>
      </w:r>
      <w:r w:rsidR="009F335C">
        <w:rPr>
          <w:sz w:val="24"/>
          <w:szCs w:val="24"/>
        </w:rPr>
        <w:t>l</w:t>
      </w:r>
      <w:r w:rsidR="00B35D9A">
        <w:rPr>
          <w:sz w:val="24"/>
          <w:szCs w:val="24"/>
        </w:rPr>
        <w:t xml:space="preserve">t that such input </w:t>
      </w:r>
      <w:r w:rsidR="009F335C">
        <w:rPr>
          <w:sz w:val="24"/>
          <w:szCs w:val="24"/>
        </w:rPr>
        <w:t xml:space="preserve">would have slowed the design stage and delayed implementation. </w:t>
      </w:r>
      <w:r w:rsidR="00DF546D">
        <w:rPr>
          <w:sz w:val="24"/>
          <w:szCs w:val="24"/>
        </w:rPr>
        <w:t>The design was largely lifted from the supplier’s existing ambulance ePCR product.</w:t>
      </w:r>
    </w:p>
    <w:p w14:paraId="676CB430" w14:textId="5A570455" w:rsidR="00FC57F1" w:rsidRDefault="00FC57F1" w:rsidP="00567BD2">
      <w:pPr>
        <w:spacing w:line="360" w:lineRule="auto"/>
        <w:jc w:val="both"/>
        <w:rPr>
          <w:sz w:val="24"/>
          <w:szCs w:val="24"/>
        </w:rPr>
      </w:pPr>
      <w:r>
        <w:rPr>
          <w:sz w:val="24"/>
          <w:szCs w:val="24"/>
        </w:rPr>
        <w:t>The project management of the implementation should consider the main stakeholder in the product i.e. the EMS staff who will be using the ePCR on a day to day basis.</w:t>
      </w:r>
    </w:p>
    <w:p w14:paraId="6085A3E2" w14:textId="7EEC8392" w:rsidR="0094062E" w:rsidRDefault="003C6E6E" w:rsidP="00567BD2">
      <w:pPr>
        <w:spacing w:line="360" w:lineRule="auto"/>
        <w:jc w:val="both"/>
        <w:rPr>
          <w:sz w:val="24"/>
          <w:szCs w:val="24"/>
        </w:rPr>
      </w:pPr>
      <w:r>
        <w:rPr>
          <w:sz w:val="24"/>
          <w:szCs w:val="24"/>
        </w:rPr>
        <w:t>Training should include face to face and interactive training</w:t>
      </w:r>
      <w:r w:rsidR="007103F7">
        <w:rPr>
          <w:sz w:val="24"/>
          <w:szCs w:val="24"/>
        </w:rPr>
        <w:t xml:space="preserve"> and guidance</w:t>
      </w:r>
      <w:r>
        <w:rPr>
          <w:sz w:val="24"/>
          <w:szCs w:val="24"/>
        </w:rPr>
        <w:t xml:space="preserve"> to cover the actual product features and what it can do</w:t>
      </w:r>
      <w:r w:rsidR="00D94B66">
        <w:rPr>
          <w:sz w:val="24"/>
          <w:szCs w:val="24"/>
        </w:rPr>
        <w:t>, but also cover how it should be used</w:t>
      </w:r>
      <w:r w:rsidR="004E4B16">
        <w:rPr>
          <w:sz w:val="24"/>
          <w:szCs w:val="24"/>
        </w:rPr>
        <w:t xml:space="preserve"> to make the best use of the ePCR functionality to handover a meaningful record in hospital and </w:t>
      </w:r>
      <w:r w:rsidR="00871C37">
        <w:rPr>
          <w:sz w:val="24"/>
          <w:szCs w:val="24"/>
        </w:rPr>
        <w:t>for the purpose of producing accurate clinical indicators measuring the quality of care provided</w:t>
      </w:r>
      <w:r w:rsidR="00D94B66">
        <w:rPr>
          <w:sz w:val="24"/>
          <w:szCs w:val="24"/>
        </w:rPr>
        <w:t>.</w:t>
      </w:r>
      <w:r w:rsidR="00D4080C">
        <w:rPr>
          <w:sz w:val="24"/>
          <w:szCs w:val="24"/>
        </w:rPr>
        <w:t xml:space="preserve"> </w:t>
      </w:r>
      <w:r w:rsidR="0007742D">
        <w:rPr>
          <w:sz w:val="24"/>
          <w:szCs w:val="24"/>
        </w:rPr>
        <w:t>The tr</w:t>
      </w:r>
      <w:r w:rsidR="00D4080C">
        <w:rPr>
          <w:sz w:val="24"/>
          <w:szCs w:val="24"/>
        </w:rPr>
        <w:t xml:space="preserve">aining </w:t>
      </w:r>
      <w:r w:rsidR="00BB3B3A">
        <w:rPr>
          <w:sz w:val="24"/>
          <w:szCs w:val="24"/>
        </w:rPr>
        <w:t>package should have clinician input in its design.</w:t>
      </w:r>
    </w:p>
    <w:p w14:paraId="1043E337" w14:textId="6F63A4C2" w:rsidR="0067061A" w:rsidRDefault="0067061A" w:rsidP="00567BD2">
      <w:pPr>
        <w:spacing w:line="360" w:lineRule="auto"/>
        <w:jc w:val="both"/>
        <w:rPr>
          <w:sz w:val="24"/>
          <w:szCs w:val="24"/>
        </w:rPr>
      </w:pPr>
      <w:r>
        <w:rPr>
          <w:sz w:val="24"/>
          <w:szCs w:val="24"/>
        </w:rPr>
        <w:t xml:space="preserve">Data quality assurance audits to be undertaken as part of </w:t>
      </w:r>
      <w:r w:rsidR="00A10E12">
        <w:rPr>
          <w:sz w:val="24"/>
          <w:szCs w:val="24"/>
        </w:rPr>
        <w:t>structured testing processes prior to full implementation.</w:t>
      </w:r>
    </w:p>
    <w:p w14:paraId="3631ECE7" w14:textId="775A2C50" w:rsidR="00AD7350" w:rsidRDefault="001F21E0" w:rsidP="00567BD2">
      <w:pPr>
        <w:spacing w:line="360" w:lineRule="auto"/>
        <w:jc w:val="both"/>
        <w:rPr>
          <w:sz w:val="24"/>
          <w:szCs w:val="24"/>
        </w:rPr>
      </w:pPr>
      <w:r>
        <w:rPr>
          <w:sz w:val="24"/>
          <w:szCs w:val="24"/>
        </w:rPr>
        <w:t>Allow longer t</w:t>
      </w:r>
      <w:r w:rsidR="00AD7350">
        <w:rPr>
          <w:sz w:val="24"/>
          <w:szCs w:val="24"/>
        </w:rPr>
        <w:t xml:space="preserve">ime </w:t>
      </w:r>
      <w:r>
        <w:rPr>
          <w:sz w:val="24"/>
          <w:szCs w:val="24"/>
        </w:rPr>
        <w:t>for improvement cycles following implementation</w:t>
      </w:r>
      <w:r w:rsidR="00B927DA">
        <w:rPr>
          <w:sz w:val="24"/>
          <w:szCs w:val="24"/>
        </w:rPr>
        <w:t xml:space="preserve">. The contract with ePCR supplier only allows ad-hoc change requests to be submitted for the first twelve months, i.e. until </w:t>
      </w:r>
      <w:r w:rsidR="003F0A46">
        <w:rPr>
          <w:sz w:val="24"/>
          <w:szCs w:val="24"/>
        </w:rPr>
        <w:t>31</w:t>
      </w:r>
      <w:r w:rsidR="003F0A46" w:rsidRPr="003F0A46">
        <w:rPr>
          <w:sz w:val="24"/>
          <w:szCs w:val="24"/>
          <w:vertAlign w:val="superscript"/>
        </w:rPr>
        <w:t>st</w:t>
      </w:r>
      <w:r w:rsidR="003F0A46">
        <w:rPr>
          <w:sz w:val="24"/>
          <w:szCs w:val="24"/>
        </w:rPr>
        <w:t xml:space="preserve"> March 2023. After this date changes will each be costed and be limited to quarterly </w:t>
      </w:r>
      <w:r w:rsidR="009C3126">
        <w:rPr>
          <w:sz w:val="24"/>
          <w:szCs w:val="24"/>
        </w:rPr>
        <w:t>approval (</w:t>
      </w:r>
      <w:r w:rsidR="009C3126" w:rsidRPr="009B05E8">
        <w:rPr>
          <w:sz w:val="24"/>
          <w:szCs w:val="24"/>
        </w:rPr>
        <w:t xml:space="preserve">WAST, </w:t>
      </w:r>
      <w:r w:rsidR="009B05E8" w:rsidRPr="009B05E8">
        <w:rPr>
          <w:sz w:val="24"/>
          <w:szCs w:val="24"/>
        </w:rPr>
        <w:t>2021b</w:t>
      </w:r>
      <w:r w:rsidR="009C3126">
        <w:rPr>
          <w:sz w:val="24"/>
          <w:szCs w:val="24"/>
        </w:rPr>
        <w:t>)</w:t>
      </w:r>
      <w:r w:rsidR="00BA7599">
        <w:rPr>
          <w:sz w:val="24"/>
          <w:szCs w:val="24"/>
        </w:rPr>
        <w:t>.</w:t>
      </w:r>
    </w:p>
    <w:p w14:paraId="6EAE7121" w14:textId="3DCB853E" w:rsidR="00CC62B5" w:rsidRPr="00CC62B5" w:rsidRDefault="00CC62B5" w:rsidP="00567BD2">
      <w:pPr>
        <w:spacing w:line="360" w:lineRule="auto"/>
        <w:jc w:val="both"/>
        <w:rPr>
          <w:b/>
          <w:bCs/>
          <w:i/>
          <w:iCs/>
          <w:sz w:val="24"/>
          <w:szCs w:val="24"/>
        </w:rPr>
      </w:pPr>
      <w:r w:rsidRPr="00CC62B5">
        <w:rPr>
          <w:b/>
          <w:bCs/>
          <w:i/>
          <w:iCs/>
          <w:sz w:val="24"/>
          <w:szCs w:val="24"/>
        </w:rPr>
        <w:t>Final thoughts</w:t>
      </w:r>
    </w:p>
    <w:p w14:paraId="0B432AFE" w14:textId="506B3BD3" w:rsidR="00E55B3F" w:rsidRDefault="00F440E5" w:rsidP="00E55B3F">
      <w:pPr>
        <w:spacing w:line="360" w:lineRule="auto"/>
        <w:jc w:val="both"/>
        <w:rPr>
          <w:sz w:val="24"/>
          <w:szCs w:val="24"/>
        </w:rPr>
      </w:pPr>
      <w:r>
        <w:rPr>
          <w:sz w:val="24"/>
          <w:szCs w:val="24"/>
        </w:rPr>
        <w:t xml:space="preserve">The </w:t>
      </w:r>
      <w:r w:rsidR="00E55B3F">
        <w:rPr>
          <w:sz w:val="24"/>
          <w:szCs w:val="24"/>
        </w:rPr>
        <w:t xml:space="preserve">ePCR has already changed the way that patient care is collected and measured </w:t>
      </w:r>
      <w:r>
        <w:rPr>
          <w:sz w:val="24"/>
          <w:szCs w:val="24"/>
        </w:rPr>
        <w:t xml:space="preserve">in the Trust </w:t>
      </w:r>
      <w:r w:rsidR="00E55B3F">
        <w:rPr>
          <w:sz w:val="24"/>
          <w:szCs w:val="24"/>
        </w:rPr>
        <w:t xml:space="preserve">(i.e. clinical indicators reported on in Ambulance Service Indicators from raw data). It is too soon to say it will lead to improved patient care. Potentially, with improvements in the accuracy </w:t>
      </w:r>
      <w:r>
        <w:rPr>
          <w:sz w:val="24"/>
          <w:szCs w:val="24"/>
        </w:rPr>
        <w:t>of recording</w:t>
      </w:r>
      <w:r w:rsidR="00E55B3F">
        <w:rPr>
          <w:sz w:val="24"/>
          <w:szCs w:val="24"/>
        </w:rPr>
        <w:t xml:space="preserve"> and with access made available for clinical supervision (and individual clinicians) clinical indicator data could lead to targeted improvement where it is needed.</w:t>
      </w:r>
    </w:p>
    <w:p w14:paraId="2AD4FD82" w14:textId="3BF29264" w:rsidR="00E55B3F" w:rsidRDefault="00E55B3F" w:rsidP="00E55B3F">
      <w:pPr>
        <w:spacing w:line="360" w:lineRule="auto"/>
        <w:jc w:val="both"/>
        <w:rPr>
          <w:sz w:val="24"/>
          <w:szCs w:val="24"/>
        </w:rPr>
      </w:pPr>
      <w:r>
        <w:rPr>
          <w:sz w:val="24"/>
          <w:szCs w:val="24"/>
        </w:rPr>
        <w:t xml:space="preserve">Also, it is yet to be seen whether the improved </w:t>
      </w:r>
      <w:r w:rsidR="00CD5263">
        <w:rPr>
          <w:sz w:val="24"/>
          <w:szCs w:val="24"/>
        </w:rPr>
        <w:t xml:space="preserve">patient information </w:t>
      </w:r>
      <w:r>
        <w:rPr>
          <w:sz w:val="24"/>
          <w:szCs w:val="24"/>
        </w:rPr>
        <w:t>which is now available to clinicians at scene will lead to an increased use of referral pathways and reduction in avoidable hospital conveyance.</w:t>
      </w:r>
    </w:p>
    <w:p w14:paraId="480E36A6" w14:textId="77777777" w:rsidR="00E55B3F" w:rsidRPr="00EF2C35" w:rsidRDefault="00E55B3F" w:rsidP="00E55B3F">
      <w:pPr>
        <w:spacing w:line="360" w:lineRule="auto"/>
        <w:jc w:val="both"/>
        <w:rPr>
          <w:sz w:val="24"/>
          <w:szCs w:val="24"/>
        </w:rPr>
      </w:pPr>
      <w:r w:rsidRPr="00BC52D7">
        <w:rPr>
          <w:sz w:val="24"/>
          <w:szCs w:val="24"/>
        </w:rPr>
        <w:lastRenderedPageBreak/>
        <w:t>As Porter et al</w:t>
      </w:r>
      <w:r>
        <w:rPr>
          <w:sz w:val="24"/>
          <w:szCs w:val="24"/>
        </w:rPr>
        <w:t xml:space="preserve"> (2020) concluded, for the full benefits of ambulance electronic health records to be realised there needs to be further engagement with other health and care providers and solutions found to deal with issues of interoperability between systems.</w:t>
      </w:r>
    </w:p>
    <w:p w14:paraId="4F3BDE89" w14:textId="21769D7D" w:rsidR="007F3B7B" w:rsidRDefault="00307BE6" w:rsidP="007F3B7B">
      <w:pPr>
        <w:spacing w:line="360" w:lineRule="auto"/>
        <w:jc w:val="both"/>
        <w:rPr>
          <w:sz w:val="24"/>
          <w:szCs w:val="24"/>
        </w:rPr>
      </w:pPr>
      <w:r w:rsidRPr="00307BE6">
        <w:rPr>
          <w:sz w:val="24"/>
          <w:szCs w:val="24"/>
        </w:rPr>
        <w:t xml:space="preserve">Technology </w:t>
      </w:r>
      <w:r w:rsidR="00567BD2">
        <w:rPr>
          <w:sz w:val="24"/>
          <w:szCs w:val="24"/>
        </w:rPr>
        <w:t xml:space="preserve">in isolation from human and behavioural factors is rarely the complete answer to a problem. </w:t>
      </w:r>
      <w:r w:rsidR="007F3B7B">
        <w:rPr>
          <w:sz w:val="24"/>
          <w:szCs w:val="24"/>
        </w:rPr>
        <w:t xml:space="preserve">Nicholas Carr </w:t>
      </w:r>
      <w:r w:rsidR="00E348A4">
        <w:rPr>
          <w:sz w:val="24"/>
          <w:szCs w:val="24"/>
        </w:rPr>
        <w:t xml:space="preserve">(2013) </w:t>
      </w:r>
      <w:r w:rsidR="007F3B7B">
        <w:rPr>
          <w:sz w:val="24"/>
          <w:szCs w:val="24"/>
        </w:rPr>
        <w:t xml:space="preserve">addressed this issue in an article which used examples from aviation where it has been documented that </w:t>
      </w:r>
      <w:r w:rsidR="002F6F4B">
        <w:rPr>
          <w:sz w:val="24"/>
          <w:szCs w:val="24"/>
        </w:rPr>
        <w:t xml:space="preserve">an </w:t>
      </w:r>
      <w:r w:rsidR="007F3B7B">
        <w:rPr>
          <w:sz w:val="24"/>
          <w:szCs w:val="24"/>
        </w:rPr>
        <w:t>over-reliance on autopilot</w:t>
      </w:r>
      <w:r w:rsidR="002F6F4B">
        <w:rPr>
          <w:sz w:val="24"/>
          <w:szCs w:val="24"/>
        </w:rPr>
        <w:t xml:space="preserve">, and subsequent </w:t>
      </w:r>
      <w:r w:rsidR="00D57A17">
        <w:rPr>
          <w:sz w:val="24"/>
          <w:szCs w:val="24"/>
        </w:rPr>
        <w:t xml:space="preserve">erosion of pilots’ expertise, or de-skilling, </w:t>
      </w:r>
      <w:r w:rsidR="007F3B7B">
        <w:rPr>
          <w:sz w:val="24"/>
          <w:szCs w:val="24"/>
        </w:rPr>
        <w:t xml:space="preserve">had contributed to more than one fatal air crash. </w:t>
      </w:r>
      <w:r w:rsidR="0065436F">
        <w:rPr>
          <w:sz w:val="24"/>
          <w:szCs w:val="24"/>
        </w:rPr>
        <w:t xml:space="preserve">In broader terms, Carr also documents how </w:t>
      </w:r>
      <w:r w:rsidR="009447C5">
        <w:rPr>
          <w:sz w:val="24"/>
          <w:szCs w:val="24"/>
        </w:rPr>
        <w:t xml:space="preserve">reliance on computer systems and </w:t>
      </w:r>
      <w:r w:rsidR="008609E4">
        <w:rPr>
          <w:sz w:val="24"/>
          <w:szCs w:val="24"/>
        </w:rPr>
        <w:t xml:space="preserve">automated </w:t>
      </w:r>
      <w:r w:rsidR="009447C5">
        <w:rPr>
          <w:sz w:val="24"/>
          <w:szCs w:val="24"/>
        </w:rPr>
        <w:t>data can lead to complacency, and bias, i.e. trusting the data even when it may be wrong</w:t>
      </w:r>
      <w:r w:rsidR="007F3B7B">
        <w:rPr>
          <w:sz w:val="24"/>
          <w:szCs w:val="24"/>
        </w:rPr>
        <w:t xml:space="preserve"> (Carr, 2013). </w:t>
      </w:r>
    </w:p>
    <w:p w14:paraId="04F3536E" w14:textId="2BCFBB6F" w:rsidR="005D27A0" w:rsidRDefault="001B08F9" w:rsidP="00567BD2">
      <w:pPr>
        <w:spacing w:line="360" w:lineRule="auto"/>
        <w:jc w:val="both"/>
        <w:rPr>
          <w:sz w:val="24"/>
          <w:szCs w:val="24"/>
        </w:rPr>
      </w:pPr>
      <w:r>
        <w:rPr>
          <w:sz w:val="24"/>
          <w:szCs w:val="24"/>
        </w:rPr>
        <w:t>Some of the feedback from ePCR users has hinted at the possibility that some features</w:t>
      </w:r>
      <w:r w:rsidR="00271900">
        <w:rPr>
          <w:sz w:val="24"/>
          <w:szCs w:val="24"/>
        </w:rPr>
        <w:t xml:space="preserve"> (eg the automatic calculation of NEWS scores based on sets of clinical observations)</w:t>
      </w:r>
      <w:r>
        <w:rPr>
          <w:sz w:val="24"/>
          <w:szCs w:val="24"/>
        </w:rPr>
        <w:t>, while being of benefit, can lead to a</w:t>
      </w:r>
      <w:r w:rsidR="00F64FA6">
        <w:rPr>
          <w:sz w:val="24"/>
          <w:szCs w:val="24"/>
        </w:rPr>
        <w:t xml:space="preserve">n over-reliance on the screen rather than clinical judgement and experience. As one </w:t>
      </w:r>
      <w:r w:rsidR="00271900">
        <w:rPr>
          <w:sz w:val="24"/>
          <w:szCs w:val="24"/>
        </w:rPr>
        <w:t xml:space="preserve">respondent </w:t>
      </w:r>
      <w:r w:rsidR="006B6042">
        <w:rPr>
          <w:sz w:val="24"/>
          <w:szCs w:val="24"/>
        </w:rPr>
        <w:t xml:space="preserve">(Anonymous, 2023b) </w:t>
      </w:r>
      <w:r w:rsidR="00271900">
        <w:rPr>
          <w:sz w:val="24"/>
          <w:szCs w:val="24"/>
        </w:rPr>
        <w:t>stated, “You still need eyes on the patient”.</w:t>
      </w:r>
    </w:p>
    <w:p w14:paraId="3D5E1FDC" w14:textId="77777777" w:rsidR="005D27A0" w:rsidRDefault="005D27A0" w:rsidP="00A44F36">
      <w:pPr>
        <w:rPr>
          <w:b/>
          <w:bCs/>
          <w:sz w:val="28"/>
          <w:szCs w:val="28"/>
        </w:rPr>
      </w:pPr>
    </w:p>
    <w:p w14:paraId="0CACDCB8" w14:textId="6E214ED7" w:rsidR="0040228C" w:rsidRPr="00C65327" w:rsidRDefault="005D27A0" w:rsidP="00A44F36">
      <w:pPr>
        <w:rPr>
          <w:b/>
          <w:bCs/>
          <w:sz w:val="32"/>
          <w:szCs w:val="32"/>
        </w:rPr>
      </w:pPr>
      <w:r>
        <w:rPr>
          <w:b/>
          <w:bCs/>
          <w:sz w:val="28"/>
          <w:szCs w:val="28"/>
        </w:rPr>
        <w:br w:type="page"/>
      </w:r>
      <w:r w:rsidR="00380A61" w:rsidRPr="00C65327">
        <w:rPr>
          <w:b/>
          <w:bCs/>
          <w:sz w:val="32"/>
          <w:szCs w:val="32"/>
        </w:rPr>
        <w:lastRenderedPageBreak/>
        <w:t>References</w:t>
      </w:r>
    </w:p>
    <w:p w14:paraId="4D32992B" w14:textId="46C859E9" w:rsidR="00163E50" w:rsidRPr="00163E50" w:rsidRDefault="00163E50" w:rsidP="00163E50">
      <w:pPr>
        <w:rPr>
          <w:rFonts w:cstheme="minorHAnsi"/>
          <w:sz w:val="24"/>
          <w:szCs w:val="24"/>
          <w:shd w:val="clear" w:color="auto" w:fill="FFFFFF"/>
        </w:rPr>
      </w:pPr>
      <w:r w:rsidRPr="00163E50">
        <w:rPr>
          <w:rFonts w:cstheme="minorHAnsi"/>
          <w:sz w:val="24"/>
          <w:szCs w:val="24"/>
          <w:shd w:val="clear" w:color="auto" w:fill="FFFFFF"/>
        </w:rPr>
        <w:t>Ammenwerth, E., Iller, C. and Mahler, C. (2006) ‘IT-adoption and the interaction of task, technology and individuals: a fit framework and a case study’, </w:t>
      </w:r>
      <w:r w:rsidRPr="00163E50">
        <w:rPr>
          <w:rFonts w:cstheme="minorHAnsi"/>
          <w:i/>
          <w:iCs/>
          <w:sz w:val="24"/>
          <w:szCs w:val="24"/>
          <w:shd w:val="clear" w:color="auto" w:fill="FFFFFF"/>
        </w:rPr>
        <w:t>BMC medical informatics and decision making</w:t>
      </w:r>
      <w:r w:rsidRPr="00163E50">
        <w:rPr>
          <w:rFonts w:cstheme="minorHAnsi"/>
          <w:sz w:val="24"/>
          <w:szCs w:val="24"/>
          <w:shd w:val="clear" w:color="auto" w:fill="FFFFFF"/>
        </w:rPr>
        <w:t xml:space="preserve">, 6(1), pp. 3–3. Available at: </w:t>
      </w:r>
      <w:hyperlink r:id="rId8" w:history="1">
        <w:r w:rsidRPr="00FD6830">
          <w:rPr>
            <w:rStyle w:val="Hyperlink"/>
            <w:rFonts w:cstheme="minorHAnsi"/>
            <w:sz w:val="24"/>
            <w:szCs w:val="24"/>
            <w:shd w:val="clear" w:color="auto" w:fill="FFFFFF"/>
          </w:rPr>
          <w:t>https://doi.org/10.1186/1472-6947-6-3</w:t>
        </w:r>
      </w:hyperlink>
      <w:r w:rsidRPr="00FD6830">
        <w:rPr>
          <w:rFonts w:cstheme="minorHAnsi"/>
          <w:color w:val="3A3A3A"/>
          <w:sz w:val="24"/>
          <w:szCs w:val="24"/>
          <w:shd w:val="clear" w:color="auto" w:fill="FFFFFF"/>
        </w:rPr>
        <w:t>.</w:t>
      </w:r>
      <w:r>
        <w:rPr>
          <w:rFonts w:cstheme="minorHAnsi"/>
          <w:color w:val="3A3A3A"/>
          <w:sz w:val="24"/>
          <w:szCs w:val="24"/>
          <w:shd w:val="clear" w:color="auto" w:fill="FFFFFF"/>
        </w:rPr>
        <w:t xml:space="preserve"> </w:t>
      </w:r>
      <w:r w:rsidRPr="00163E50">
        <w:rPr>
          <w:rFonts w:cstheme="minorHAnsi"/>
          <w:sz w:val="24"/>
          <w:szCs w:val="24"/>
          <w:shd w:val="clear" w:color="auto" w:fill="FFFFFF"/>
        </w:rPr>
        <w:t xml:space="preserve">(Accessed: </w:t>
      </w:r>
      <w:r w:rsidR="00DC1EC6">
        <w:rPr>
          <w:rFonts w:cstheme="minorHAnsi"/>
          <w:sz w:val="24"/>
          <w:szCs w:val="24"/>
          <w:shd w:val="clear" w:color="auto" w:fill="FFFFFF"/>
        </w:rPr>
        <w:t>3 February 2023</w:t>
      </w:r>
      <w:r w:rsidRPr="00163E50">
        <w:rPr>
          <w:rFonts w:cstheme="minorHAnsi"/>
          <w:sz w:val="24"/>
          <w:szCs w:val="24"/>
          <w:shd w:val="clear" w:color="auto" w:fill="FFFFFF"/>
        </w:rPr>
        <w:t>)</w:t>
      </w:r>
    </w:p>
    <w:p w14:paraId="7A09900C" w14:textId="0710522C" w:rsidR="00463E31" w:rsidRDefault="00463E31" w:rsidP="00B85246">
      <w:pPr>
        <w:rPr>
          <w:rFonts w:eastAsia="Times New Roman" w:cstheme="minorHAnsi"/>
          <w:sz w:val="24"/>
          <w:szCs w:val="24"/>
          <w:lang w:eastAsia="en-GB"/>
        </w:rPr>
      </w:pPr>
      <w:r>
        <w:rPr>
          <w:rFonts w:eastAsia="Times New Roman" w:cstheme="minorHAnsi"/>
          <w:sz w:val="24"/>
          <w:szCs w:val="24"/>
          <w:lang w:eastAsia="en-GB"/>
        </w:rPr>
        <w:t>Anonymous (2023a), Teams conversation with Richard Teulon, 17 February.</w:t>
      </w:r>
    </w:p>
    <w:p w14:paraId="1B38B77B" w14:textId="413F16AF" w:rsidR="001D0D33" w:rsidRDefault="001D0D33" w:rsidP="001D0D33">
      <w:pPr>
        <w:rPr>
          <w:rFonts w:eastAsia="Times New Roman" w:cstheme="minorHAnsi"/>
          <w:sz w:val="24"/>
          <w:szCs w:val="24"/>
          <w:lang w:eastAsia="en-GB"/>
        </w:rPr>
      </w:pPr>
      <w:r>
        <w:rPr>
          <w:rFonts w:eastAsia="Times New Roman" w:cstheme="minorHAnsi"/>
          <w:sz w:val="24"/>
          <w:szCs w:val="24"/>
          <w:lang w:eastAsia="en-GB"/>
        </w:rPr>
        <w:t>Anonymous (2023b), Teams conversation with Richard Teulon, 27 February.</w:t>
      </w:r>
    </w:p>
    <w:p w14:paraId="4731F210" w14:textId="77777777" w:rsidR="004345DB" w:rsidRDefault="004345DB" w:rsidP="004345DB">
      <w:pPr>
        <w:rPr>
          <w:sz w:val="24"/>
          <w:szCs w:val="24"/>
        </w:rPr>
      </w:pPr>
      <w:r w:rsidRPr="001F4E3B">
        <w:rPr>
          <w:sz w:val="24"/>
          <w:szCs w:val="24"/>
        </w:rPr>
        <w:t>Association of Ambulance Chief Executives</w:t>
      </w:r>
      <w:r>
        <w:rPr>
          <w:sz w:val="24"/>
          <w:szCs w:val="24"/>
        </w:rPr>
        <w:t xml:space="preserve"> (AACE)</w:t>
      </w:r>
      <w:r w:rsidRPr="001F4E3B">
        <w:rPr>
          <w:sz w:val="24"/>
          <w:szCs w:val="24"/>
        </w:rPr>
        <w:t xml:space="preserve">, College of Paramedics, NHS England and NHS Improvement (2021) </w:t>
      </w:r>
      <w:r w:rsidRPr="001F4E3B">
        <w:rPr>
          <w:i/>
          <w:iCs/>
          <w:sz w:val="24"/>
          <w:szCs w:val="24"/>
        </w:rPr>
        <w:t>Clinical Supervision: A Framework for UK Ambulance Services 2021</w:t>
      </w:r>
      <w:r w:rsidRPr="001F4E3B">
        <w:rPr>
          <w:sz w:val="24"/>
          <w:szCs w:val="24"/>
        </w:rPr>
        <w:t>.</w:t>
      </w:r>
      <w:r>
        <w:rPr>
          <w:sz w:val="24"/>
          <w:szCs w:val="24"/>
        </w:rPr>
        <w:t xml:space="preserve"> </w:t>
      </w:r>
      <w:r w:rsidRPr="001F4E3B">
        <w:rPr>
          <w:sz w:val="24"/>
          <w:szCs w:val="24"/>
        </w:rPr>
        <w:t xml:space="preserve">Available at: </w:t>
      </w:r>
      <w:hyperlink r:id="rId9" w:history="1">
        <w:r w:rsidRPr="001F4E3B">
          <w:rPr>
            <w:rStyle w:val="Hyperlink"/>
            <w:sz w:val="24"/>
            <w:szCs w:val="24"/>
          </w:rPr>
          <w:t>Clinical-Supervision.docx-Final.pdf (aace.org.uk)</w:t>
        </w:r>
      </w:hyperlink>
      <w:r w:rsidRPr="001F4E3B">
        <w:rPr>
          <w:sz w:val="24"/>
          <w:szCs w:val="24"/>
        </w:rPr>
        <w:t xml:space="preserve"> (Accessed: 12 December 2022)</w:t>
      </w:r>
    </w:p>
    <w:p w14:paraId="07F0C629" w14:textId="4B89763C" w:rsidR="00B6543B" w:rsidRPr="00AF42BE" w:rsidRDefault="00AF42BE" w:rsidP="00B85246">
      <w:pPr>
        <w:rPr>
          <w:rFonts w:cstheme="minorHAnsi"/>
          <w:sz w:val="24"/>
          <w:szCs w:val="24"/>
          <w:shd w:val="clear" w:color="auto" w:fill="FFFFFF"/>
        </w:rPr>
      </w:pPr>
      <w:r w:rsidRPr="00AF42BE">
        <w:rPr>
          <w:rFonts w:cstheme="minorHAnsi"/>
          <w:color w:val="222222"/>
          <w:sz w:val="24"/>
          <w:szCs w:val="24"/>
          <w:shd w:val="clear" w:color="auto" w:fill="FFFFFF"/>
        </w:rPr>
        <w:t>Bloom, B.M.</w:t>
      </w:r>
      <w:r w:rsidR="00B70453">
        <w:rPr>
          <w:rFonts w:cstheme="minorHAnsi"/>
          <w:color w:val="222222"/>
          <w:sz w:val="24"/>
          <w:szCs w:val="24"/>
          <w:shd w:val="clear" w:color="auto" w:fill="FFFFFF"/>
        </w:rPr>
        <w:t xml:space="preserve"> </w:t>
      </w:r>
      <w:r w:rsidR="00B70453">
        <w:rPr>
          <w:rFonts w:cstheme="minorHAnsi"/>
          <w:i/>
          <w:iCs/>
          <w:color w:val="222222"/>
          <w:sz w:val="24"/>
          <w:szCs w:val="24"/>
          <w:shd w:val="clear" w:color="auto" w:fill="FFFFFF"/>
        </w:rPr>
        <w:t xml:space="preserve">et al. </w:t>
      </w:r>
      <w:r w:rsidR="00B70453">
        <w:rPr>
          <w:rFonts w:cstheme="minorHAnsi"/>
          <w:color w:val="222222"/>
          <w:sz w:val="24"/>
          <w:szCs w:val="24"/>
          <w:shd w:val="clear" w:color="auto" w:fill="FFFFFF"/>
        </w:rPr>
        <w:t>(</w:t>
      </w:r>
      <w:r w:rsidRPr="00AF42BE">
        <w:rPr>
          <w:rFonts w:cstheme="minorHAnsi"/>
          <w:color w:val="222222"/>
          <w:sz w:val="24"/>
          <w:szCs w:val="24"/>
          <w:shd w:val="clear" w:color="auto" w:fill="FFFFFF"/>
        </w:rPr>
        <w:t>2021</w:t>
      </w:r>
      <w:r w:rsidR="00B70453">
        <w:rPr>
          <w:rFonts w:cstheme="minorHAnsi"/>
          <w:color w:val="222222"/>
          <w:sz w:val="24"/>
          <w:szCs w:val="24"/>
          <w:shd w:val="clear" w:color="auto" w:fill="FFFFFF"/>
        </w:rPr>
        <w:t>)</w:t>
      </w:r>
      <w:r w:rsidRPr="00AF42BE">
        <w:rPr>
          <w:rFonts w:cstheme="minorHAnsi"/>
          <w:color w:val="222222"/>
          <w:sz w:val="24"/>
          <w:szCs w:val="24"/>
          <w:shd w:val="clear" w:color="auto" w:fill="FFFFFF"/>
        </w:rPr>
        <w:t xml:space="preserve"> Usability of electronic health record systems in UK EDs. </w:t>
      </w:r>
      <w:r w:rsidRPr="00AF42BE">
        <w:rPr>
          <w:rFonts w:cstheme="minorHAnsi"/>
          <w:i/>
          <w:iCs/>
          <w:color w:val="222222"/>
          <w:sz w:val="24"/>
          <w:szCs w:val="24"/>
          <w:shd w:val="clear" w:color="auto" w:fill="FFFFFF"/>
        </w:rPr>
        <w:t>Emergency Medicine Journal</w:t>
      </w:r>
      <w:r w:rsidRPr="00AF42BE">
        <w:rPr>
          <w:rFonts w:cstheme="minorHAnsi"/>
          <w:color w:val="222222"/>
          <w:sz w:val="24"/>
          <w:szCs w:val="24"/>
          <w:shd w:val="clear" w:color="auto" w:fill="FFFFFF"/>
        </w:rPr>
        <w:t>, </w:t>
      </w:r>
      <w:r w:rsidRPr="00AF42BE">
        <w:rPr>
          <w:rFonts w:cstheme="minorHAnsi"/>
          <w:i/>
          <w:iCs/>
          <w:color w:val="222222"/>
          <w:sz w:val="24"/>
          <w:szCs w:val="24"/>
          <w:shd w:val="clear" w:color="auto" w:fill="FFFFFF"/>
        </w:rPr>
        <w:t>38</w:t>
      </w:r>
      <w:r w:rsidRPr="00AF42BE">
        <w:rPr>
          <w:rFonts w:cstheme="minorHAnsi"/>
          <w:color w:val="222222"/>
          <w:sz w:val="24"/>
          <w:szCs w:val="24"/>
          <w:shd w:val="clear" w:color="auto" w:fill="FFFFFF"/>
        </w:rPr>
        <w:t>(6), pp.410-415.</w:t>
      </w:r>
      <w:r>
        <w:rPr>
          <w:rFonts w:cstheme="minorHAnsi"/>
          <w:color w:val="222222"/>
          <w:sz w:val="24"/>
          <w:szCs w:val="24"/>
          <w:shd w:val="clear" w:color="auto" w:fill="FFFFFF"/>
        </w:rPr>
        <w:t xml:space="preserve"> Available at:</w:t>
      </w:r>
      <w:r w:rsidR="00BA6B24">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 </w:t>
      </w:r>
      <w:hyperlink r:id="rId10" w:history="1">
        <w:r w:rsidR="00066DC8" w:rsidRPr="00066DC8">
          <w:rPr>
            <w:rStyle w:val="Hyperlink"/>
            <w:rFonts w:cstheme="minorHAnsi"/>
            <w:sz w:val="24"/>
            <w:szCs w:val="24"/>
            <w:shd w:val="clear" w:color="auto" w:fill="FFFFFF"/>
          </w:rPr>
          <w:t>Usability of electronic health record systems in UK EDs (bmj.com)</w:t>
        </w:r>
      </w:hyperlink>
      <w:r w:rsidR="00066DC8">
        <w:rPr>
          <w:rFonts w:cstheme="minorHAnsi"/>
          <w:color w:val="222222"/>
          <w:sz w:val="24"/>
          <w:szCs w:val="24"/>
          <w:shd w:val="clear" w:color="auto" w:fill="FFFFFF"/>
        </w:rPr>
        <w:t xml:space="preserve"> (Accessed: 9 March 2023)</w:t>
      </w:r>
    </w:p>
    <w:p w14:paraId="20FCBCDF" w14:textId="4192B6A3" w:rsidR="00E616F9" w:rsidRPr="0033075A" w:rsidRDefault="00955006" w:rsidP="00B85246">
      <w:pPr>
        <w:rPr>
          <w:rFonts w:cstheme="minorHAnsi"/>
          <w:sz w:val="24"/>
          <w:szCs w:val="24"/>
          <w:shd w:val="clear" w:color="auto" w:fill="FFFFFF"/>
        </w:rPr>
      </w:pPr>
      <w:r>
        <w:rPr>
          <w:rFonts w:cstheme="minorHAnsi"/>
          <w:sz w:val="24"/>
          <w:szCs w:val="24"/>
          <w:shd w:val="clear" w:color="auto" w:fill="FFFFFF"/>
        </w:rPr>
        <w:t>Carr, N.</w:t>
      </w:r>
      <w:r w:rsidR="004B55ED">
        <w:rPr>
          <w:rFonts w:cstheme="minorHAnsi"/>
          <w:sz w:val="24"/>
          <w:szCs w:val="24"/>
          <w:shd w:val="clear" w:color="auto" w:fill="FFFFFF"/>
        </w:rPr>
        <w:t xml:space="preserve"> (2013)</w:t>
      </w:r>
      <w:r>
        <w:rPr>
          <w:rFonts w:cstheme="minorHAnsi"/>
          <w:sz w:val="24"/>
          <w:szCs w:val="24"/>
          <w:shd w:val="clear" w:color="auto" w:fill="FFFFFF"/>
        </w:rPr>
        <w:t xml:space="preserve"> </w:t>
      </w:r>
      <w:r w:rsidR="00C11A37">
        <w:rPr>
          <w:rFonts w:cstheme="minorHAnsi"/>
          <w:sz w:val="24"/>
          <w:szCs w:val="24"/>
          <w:shd w:val="clear" w:color="auto" w:fill="FFFFFF"/>
        </w:rPr>
        <w:t>‘All Can Be Lost: The Risk of Putting Our Knowledge in the Hands of Machines’</w:t>
      </w:r>
      <w:r w:rsidR="004B55ED">
        <w:rPr>
          <w:rFonts w:cstheme="minorHAnsi"/>
          <w:sz w:val="24"/>
          <w:szCs w:val="24"/>
          <w:shd w:val="clear" w:color="auto" w:fill="FFFFFF"/>
        </w:rPr>
        <w:t xml:space="preserve">. </w:t>
      </w:r>
      <w:r w:rsidR="004B55ED">
        <w:rPr>
          <w:rFonts w:cstheme="minorHAnsi"/>
          <w:i/>
          <w:iCs/>
          <w:sz w:val="24"/>
          <w:szCs w:val="24"/>
          <w:shd w:val="clear" w:color="auto" w:fill="FFFFFF"/>
        </w:rPr>
        <w:t>The Atlantic</w:t>
      </w:r>
      <w:r w:rsidR="0033075A">
        <w:rPr>
          <w:rFonts w:cstheme="minorHAnsi"/>
          <w:i/>
          <w:iCs/>
          <w:sz w:val="24"/>
          <w:szCs w:val="24"/>
          <w:shd w:val="clear" w:color="auto" w:fill="FFFFFF"/>
        </w:rPr>
        <w:t xml:space="preserve">. </w:t>
      </w:r>
      <w:r w:rsidR="0033075A">
        <w:rPr>
          <w:rFonts w:cstheme="minorHAnsi"/>
          <w:sz w:val="24"/>
          <w:szCs w:val="24"/>
          <w:shd w:val="clear" w:color="auto" w:fill="FFFFFF"/>
        </w:rPr>
        <w:t>November 2013 issue. Available at</w:t>
      </w:r>
      <w:r w:rsidR="0033075A" w:rsidRPr="007F0B8E">
        <w:rPr>
          <w:rFonts w:cstheme="minorHAnsi"/>
          <w:sz w:val="24"/>
          <w:szCs w:val="24"/>
          <w:shd w:val="clear" w:color="auto" w:fill="FFFFFF"/>
        </w:rPr>
        <w:t xml:space="preserve">: </w:t>
      </w:r>
      <w:hyperlink r:id="rId11" w:history="1">
        <w:r w:rsidR="00CF4918" w:rsidRPr="007F0B8E">
          <w:rPr>
            <w:rStyle w:val="Hyperlink"/>
            <w:sz w:val="24"/>
            <w:szCs w:val="24"/>
          </w:rPr>
          <w:t>All Can Be Lost: The Risk of Putting Our Knowledge in the Hands of Machines - The Atlantic</w:t>
        </w:r>
      </w:hyperlink>
      <w:r w:rsidR="00CF4918">
        <w:t xml:space="preserve"> </w:t>
      </w:r>
      <w:r w:rsidR="00CF4918" w:rsidRPr="008222AD">
        <w:rPr>
          <w:sz w:val="24"/>
          <w:szCs w:val="24"/>
        </w:rPr>
        <w:t>(Accessed: 10 March 2023)</w:t>
      </w:r>
    </w:p>
    <w:p w14:paraId="2FFDEC51" w14:textId="083CD67A" w:rsidR="0061033E" w:rsidRPr="00260E4C" w:rsidRDefault="0061033E" w:rsidP="00B85246">
      <w:pPr>
        <w:rPr>
          <w:rFonts w:cstheme="minorHAnsi"/>
          <w:sz w:val="24"/>
          <w:szCs w:val="24"/>
          <w:shd w:val="clear" w:color="auto" w:fill="FFFFFF"/>
        </w:rPr>
      </w:pPr>
      <w:r w:rsidRPr="0061033E">
        <w:rPr>
          <w:rFonts w:cstheme="minorHAnsi"/>
          <w:sz w:val="24"/>
          <w:szCs w:val="24"/>
          <w:shd w:val="clear" w:color="auto" w:fill="FFFFFF"/>
        </w:rPr>
        <w:t>Chow, J., Yvon, C. and Stanger, T., 2014. How complete are our clerkings? A project aimed at improving the quality of medical records by using a standardised proforma. </w:t>
      </w:r>
      <w:r w:rsidRPr="0061033E">
        <w:rPr>
          <w:rFonts w:cstheme="minorHAnsi"/>
          <w:i/>
          <w:iCs/>
          <w:sz w:val="24"/>
          <w:szCs w:val="24"/>
          <w:shd w:val="clear" w:color="auto" w:fill="FFFFFF"/>
        </w:rPr>
        <w:t>BMJ Open Quality</w:t>
      </w:r>
      <w:r w:rsidRPr="0061033E">
        <w:rPr>
          <w:rFonts w:cstheme="minorHAnsi"/>
          <w:sz w:val="24"/>
          <w:szCs w:val="24"/>
          <w:shd w:val="clear" w:color="auto" w:fill="FFFFFF"/>
        </w:rPr>
        <w:t>, </w:t>
      </w:r>
      <w:r w:rsidRPr="0061033E">
        <w:rPr>
          <w:rFonts w:cstheme="minorHAnsi"/>
          <w:i/>
          <w:iCs/>
          <w:sz w:val="24"/>
          <w:szCs w:val="24"/>
          <w:shd w:val="clear" w:color="auto" w:fill="FFFFFF"/>
        </w:rPr>
        <w:t>2</w:t>
      </w:r>
      <w:r w:rsidRPr="0061033E">
        <w:rPr>
          <w:rFonts w:cstheme="minorHAnsi"/>
          <w:sz w:val="24"/>
          <w:szCs w:val="24"/>
          <w:shd w:val="clear" w:color="auto" w:fill="FFFFFF"/>
        </w:rPr>
        <w:t>(2), pp.u203012-w1388.</w:t>
      </w:r>
      <w:r w:rsidR="008838D9">
        <w:rPr>
          <w:rFonts w:cstheme="minorHAnsi"/>
          <w:sz w:val="24"/>
          <w:szCs w:val="24"/>
          <w:shd w:val="clear" w:color="auto" w:fill="FFFFFF"/>
        </w:rPr>
        <w:t xml:space="preserve"> </w:t>
      </w:r>
      <w:r w:rsidR="008838D9" w:rsidRPr="00260E4C">
        <w:rPr>
          <w:rFonts w:cstheme="minorHAnsi"/>
          <w:sz w:val="24"/>
          <w:szCs w:val="24"/>
          <w:shd w:val="clear" w:color="auto" w:fill="FFFFFF"/>
        </w:rPr>
        <w:t xml:space="preserve">Available at: </w:t>
      </w:r>
      <w:hyperlink r:id="rId12" w:history="1">
        <w:r w:rsidR="008838D9" w:rsidRPr="00260E4C">
          <w:rPr>
            <w:rStyle w:val="Hyperlink"/>
            <w:sz w:val="24"/>
            <w:szCs w:val="24"/>
          </w:rPr>
          <w:t>How complete are our clerkings? A project aimed at improving the quality of medical records by using a standardised proforma. | BMJ Open Quality</w:t>
        </w:r>
      </w:hyperlink>
      <w:r w:rsidR="008838D9" w:rsidRPr="00260E4C">
        <w:rPr>
          <w:sz w:val="24"/>
          <w:szCs w:val="24"/>
        </w:rPr>
        <w:t xml:space="preserve"> (Accessed: </w:t>
      </w:r>
      <w:r w:rsidR="00260E4C" w:rsidRPr="00260E4C">
        <w:rPr>
          <w:sz w:val="24"/>
          <w:szCs w:val="24"/>
        </w:rPr>
        <w:t>3 March 2023)</w:t>
      </w:r>
    </w:p>
    <w:p w14:paraId="3AEA0E98" w14:textId="10C3033A" w:rsidR="005934F8" w:rsidRPr="00D73BE9" w:rsidRDefault="005934F8" w:rsidP="00B85246">
      <w:pPr>
        <w:rPr>
          <w:rFonts w:cstheme="minorHAnsi"/>
          <w:sz w:val="24"/>
          <w:szCs w:val="24"/>
        </w:rPr>
      </w:pPr>
      <w:r w:rsidRPr="005934F8">
        <w:rPr>
          <w:rFonts w:cstheme="minorHAnsi"/>
          <w:sz w:val="24"/>
          <w:szCs w:val="24"/>
        </w:rPr>
        <w:t>Cresswell, K., Williams, R. and Sheikh, A.</w:t>
      </w:r>
      <w:r w:rsidR="00F717B6">
        <w:rPr>
          <w:rFonts w:cstheme="minorHAnsi"/>
          <w:sz w:val="24"/>
          <w:szCs w:val="24"/>
        </w:rPr>
        <w:t xml:space="preserve"> (</w:t>
      </w:r>
      <w:r w:rsidRPr="005934F8">
        <w:rPr>
          <w:rFonts w:cstheme="minorHAnsi"/>
          <w:sz w:val="24"/>
          <w:szCs w:val="24"/>
        </w:rPr>
        <w:t>2020</w:t>
      </w:r>
      <w:r w:rsidR="00F717B6">
        <w:rPr>
          <w:rFonts w:cstheme="minorHAnsi"/>
          <w:sz w:val="24"/>
          <w:szCs w:val="24"/>
        </w:rPr>
        <w:t>)</w:t>
      </w:r>
      <w:r w:rsidRPr="005934F8">
        <w:rPr>
          <w:rFonts w:cstheme="minorHAnsi"/>
          <w:sz w:val="24"/>
          <w:szCs w:val="24"/>
        </w:rPr>
        <w:t xml:space="preserve"> Developing and applying a formative evaluation framework for health information technology implementations: qualitative investigation. </w:t>
      </w:r>
      <w:r w:rsidRPr="005934F8">
        <w:rPr>
          <w:rFonts w:cstheme="minorHAnsi"/>
          <w:i/>
          <w:iCs/>
          <w:sz w:val="24"/>
          <w:szCs w:val="24"/>
        </w:rPr>
        <w:t xml:space="preserve">Journal of </w:t>
      </w:r>
      <w:r w:rsidR="005623DC">
        <w:rPr>
          <w:rFonts w:cstheme="minorHAnsi"/>
          <w:i/>
          <w:iCs/>
          <w:sz w:val="24"/>
          <w:szCs w:val="24"/>
        </w:rPr>
        <w:t>M</w:t>
      </w:r>
      <w:r w:rsidRPr="005934F8">
        <w:rPr>
          <w:rFonts w:cstheme="minorHAnsi"/>
          <w:i/>
          <w:iCs/>
          <w:sz w:val="24"/>
          <w:szCs w:val="24"/>
        </w:rPr>
        <w:t xml:space="preserve">edical Internet </w:t>
      </w:r>
      <w:r w:rsidR="005623DC">
        <w:rPr>
          <w:rFonts w:cstheme="minorHAnsi"/>
          <w:i/>
          <w:iCs/>
          <w:sz w:val="24"/>
          <w:szCs w:val="24"/>
        </w:rPr>
        <w:t>R</w:t>
      </w:r>
      <w:r w:rsidRPr="005934F8">
        <w:rPr>
          <w:rFonts w:cstheme="minorHAnsi"/>
          <w:i/>
          <w:iCs/>
          <w:sz w:val="24"/>
          <w:szCs w:val="24"/>
        </w:rPr>
        <w:t>esearch</w:t>
      </w:r>
      <w:r w:rsidRPr="005934F8">
        <w:rPr>
          <w:rFonts w:cstheme="minorHAnsi"/>
          <w:sz w:val="24"/>
          <w:szCs w:val="24"/>
        </w:rPr>
        <w:t>, </w:t>
      </w:r>
      <w:r w:rsidRPr="005934F8">
        <w:rPr>
          <w:rFonts w:cstheme="minorHAnsi"/>
          <w:i/>
          <w:iCs/>
          <w:sz w:val="24"/>
          <w:szCs w:val="24"/>
        </w:rPr>
        <w:t>22</w:t>
      </w:r>
      <w:r w:rsidRPr="005934F8">
        <w:rPr>
          <w:rFonts w:cstheme="minorHAnsi"/>
          <w:sz w:val="24"/>
          <w:szCs w:val="24"/>
        </w:rPr>
        <w:t>(6), p.e15068.</w:t>
      </w:r>
      <w:r w:rsidR="00F717B6">
        <w:rPr>
          <w:rFonts w:cstheme="minorHAnsi"/>
          <w:sz w:val="24"/>
          <w:szCs w:val="24"/>
        </w:rPr>
        <w:t xml:space="preserve"> </w:t>
      </w:r>
      <w:r w:rsidR="005623DC">
        <w:rPr>
          <w:rFonts w:cstheme="minorHAnsi"/>
          <w:sz w:val="24"/>
          <w:szCs w:val="24"/>
        </w:rPr>
        <w:t>Available at</w:t>
      </w:r>
      <w:r w:rsidR="005623DC" w:rsidRPr="00D73BE9">
        <w:rPr>
          <w:rFonts w:cstheme="minorHAnsi"/>
          <w:sz w:val="24"/>
          <w:szCs w:val="24"/>
        </w:rPr>
        <w:t xml:space="preserve">: </w:t>
      </w:r>
      <w:hyperlink r:id="rId13" w:history="1">
        <w:r w:rsidR="00D73BE9" w:rsidRPr="00D73BE9">
          <w:rPr>
            <w:rStyle w:val="Hyperlink"/>
            <w:sz w:val="24"/>
            <w:szCs w:val="24"/>
          </w:rPr>
          <w:t>Journal of Medical Internet Research - Developing and Applying a Formative Evaluation Framework for Health Information Technology Implementations: Qualitative Investigation (jmir.org)</w:t>
        </w:r>
      </w:hyperlink>
      <w:r w:rsidR="00D73BE9" w:rsidRPr="00D73BE9">
        <w:rPr>
          <w:sz w:val="24"/>
          <w:szCs w:val="24"/>
        </w:rPr>
        <w:t xml:space="preserve"> </w:t>
      </w:r>
      <w:r w:rsidR="00D73BE9">
        <w:rPr>
          <w:sz w:val="24"/>
          <w:szCs w:val="24"/>
        </w:rPr>
        <w:t>(Accessed: 8 March 2023)</w:t>
      </w:r>
    </w:p>
    <w:p w14:paraId="3C433DEC" w14:textId="75247A6A" w:rsidR="00807D95" w:rsidRPr="002C0546" w:rsidRDefault="00807D95" w:rsidP="006A5AC5">
      <w:pPr>
        <w:rPr>
          <w:sz w:val="24"/>
          <w:szCs w:val="24"/>
        </w:rPr>
      </w:pPr>
      <w:r>
        <w:rPr>
          <w:sz w:val="24"/>
          <w:szCs w:val="24"/>
        </w:rPr>
        <w:t xml:space="preserve">Health </w:t>
      </w:r>
      <w:r w:rsidR="00F77742">
        <w:rPr>
          <w:sz w:val="24"/>
          <w:szCs w:val="24"/>
        </w:rPr>
        <w:t xml:space="preserve">&amp; Care Professions Council (2016) </w:t>
      </w:r>
      <w:r w:rsidR="00F77742">
        <w:rPr>
          <w:i/>
          <w:iCs/>
          <w:sz w:val="24"/>
          <w:szCs w:val="24"/>
        </w:rPr>
        <w:t xml:space="preserve">Standards of conduct, performance and ethics. </w:t>
      </w:r>
      <w:r w:rsidR="002C0546">
        <w:rPr>
          <w:sz w:val="24"/>
          <w:szCs w:val="24"/>
        </w:rPr>
        <w:t xml:space="preserve">Available at: </w:t>
      </w:r>
      <w:hyperlink r:id="rId14" w:history="1">
        <w:r w:rsidR="002C0546" w:rsidRPr="002C0546">
          <w:rPr>
            <w:rStyle w:val="Hyperlink"/>
            <w:sz w:val="24"/>
            <w:szCs w:val="24"/>
          </w:rPr>
          <w:t>Standards of conduct, performance and ethics | (hcpc-uk.org)</w:t>
        </w:r>
      </w:hyperlink>
      <w:r w:rsidR="002C0546">
        <w:rPr>
          <w:sz w:val="24"/>
          <w:szCs w:val="24"/>
        </w:rPr>
        <w:t xml:space="preserve"> (Accessed: 9 March 2023)</w:t>
      </w:r>
    </w:p>
    <w:p w14:paraId="504AD27E" w14:textId="4B70ADA9" w:rsidR="00165070" w:rsidRPr="007C463E" w:rsidRDefault="00165070" w:rsidP="006A5AC5">
      <w:pPr>
        <w:rPr>
          <w:sz w:val="24"/>
          <w:szCs w:val="24"/>
        </w:rPr>
      </w:pPr>
      <w:r w:rsidRPr="00165070">
        <w:rPr>
          <w:sz w:val="24"/>
          <w:szCs w:val="24"/>
        </w:rPr>
        <w:t xml:space="preserve">Heeks, R. </w:t>
      </w:r>
      <w:r w:rsidR="007C463E">
        <w:rPr>
          <w:sz w:val="24"/>
          <w:szCs w:val="24"/>
        </w:rPr>
        <w:t>(</w:t>
      </w:r>
      <w:r w:rsidRPr="00165070">
        <w:rPr>
          <w:sz w:val="24"/>
          <w:szCs w:val="24"/>
        </w:rPr>
        <w:t>2006</w:t>
      </w:r>
      <w:r w:rsidR="007C463E">
        <w:rPr>
          <w:sz w:val="24"/>
          <w:szCs w:val="24"/>
        </w:rPr>
        <w:t>)</w:t>
      </w:r>
      <w:r w:rsidRPr="00165070">
        <w:rPr>
          <w:sz w:val="24"/>
          <w:szCs w:val="24"/>
        </w:rPr>
        <w:t xml:space="preserve"> Health information systems: Failure, success and </w:t>
      </w:r>
      <w:r w:rsidR="00A1568C">
        <w:rPr>
          <w:sz w:val="24"/>
          <w:szCs w:val="24"/>
        </w:rPr>
        <w:t>i</w:t>
      </w:r>
      <w:r w:rsidRPr="00165070">
        <w:rPr>
          <w:sz w:val="24"/>
          <w:szCs w:val="24"/>
        </w:rPr>
        <w:t>mprovisation. </w:t>
      </w:r>
      <w:r w:rsidRPr="00165070">
        <w:rPr>
          <w:i/>
          <w:iCs/>
          <w:sz w:val="24"/>
          <w:szCs w:val="24"/>
        </w:rPr>
        <w:t>International journal of medical informatics</w:t>
      </w:r>
      <w:r w:rsidRPr="00165070">
        <w:rPr>
          <w:sz w:val="24"/>
          <w:szCs w:val="24"/>
        </w:rPr>
        <w:t>, </w:t>
      </w:r>
      <w:r w:rsidRPr="00165070">
        <w:rPr>
          <w:i/>
          <w:iCs/>
          <w:sz w:val="24"/>
          <w:szCs w:val="24"/>
        </w:rPr>
        <w:t>75</w:t>
      </w:r>
      <w:r w:rsidRPr="00165070">
        <w:rPr>
          <w:sz w:val="24"/>
          <w:szCs w:val="24"/>
        </w:rPr>
        <w:t>(2), pp.125-137.</w:t>
      </w:r>
      <w:r>
        <w:rPr>
          <w:sz w:val="24"/>
          <w:szCs w:val="24"/>
        </w:rPr>
        <w:t xml:space="preserve"> Available at: </w:t>
      </w:r>
      <w:hyperlink r:id="rId15" w:history="1">
        <w:r w:rsidR="007C463E" w:rsidRPr="007C463E">
          <w:rPr>
            <w:rStyle w:val="Hyperlink"/>
            <w:sz w:val="24"/>
            <w:szCs w:val="24"/>
          </w:rPr>
          <w:t>Health information systems: Failure, success and improvisation - ScienceDirect</w:t>
        </w:r>
      </w:hyperlink>
      <w:r w:rsidR="007C463E">
        <w:rPr>
          <w:sz w:val="24"/>
          <w:szCs w:val="24"/>
        </w:rPr>
        <w:t xml:space="preserve"> (Accessed: 10 March 2023)</w:t>
      </w:r>
    </w:p>
    <w:p w14:paraId="1BA753F9" w14:textId="485CC224" w:rsidR="002153B0" w:rsidRPr="00854EF6" w:rsidRDefault="002153B0" w:rsidP="006A5AC5">
      <w:pPr>
        <w:rPr>
          <w:sz w:val="24"/>
          <w:szCs w:val="24"/>
        </w:rPr>
      </w:pPr>
      <w:r>
        <w:rPr>
          <w:sz w:val="24"/>
          <w:szCs w:val="24"/>
        </w:rPr>
        <w:t xml:space="preserve">NHS Digital (2022), </w:t>
      </w:r>
      <w:r w:rsidR="00854EF6">
        <w:rPr>
          <w:i/>
          <w:iCs/>
          <w:sz w:val="24"/>
          <w:szCs w:val="24"/>
        </w:rPr>
        <w:t xml:space="preserve">Ambulance Data Set (ADS). </w:t>
      </w:r>
      <w:r w:rsidR="00854EF6">
        <w:rPr>
          <w:sz w:val="24"/>
          <w:szCs w:val="24"/>
        </w:rPr>
        <w:t xml:space="preserve">Available at: </w:t>
      </w:r>
      <w:hyperlink r:id="rId16" w:history="1">
        <w:r w:rsidR="00E374E5" w:rsidRPr="00E374E5">
          <w:rPr>
            <w:rStyle w:val="Hyperlink"/>
            <w:sz w:val="24"/>
            <w:szCs w:val="24"/>
          </w:rPr>
          <w:t>Ambulance Data Set (ADS) - NHS Digital</w:t>
        </w:r>
      </w:hyperlink>
      <w:r w:rsidR="00E374E5">
        <w:rPr>
          <w:sz w:val="24"/>
          <w:szCs w:val="24"/>
        </w:rPr>
        <w:t xml:space="preserve"> (Accessed: 10 March 2023)</w:t>
      </w:r>
    </w:p>
    <w:p w14:paraId="75C5AC8B" w14:textId="2B9F5C5E" w:rsidR="00F116A2" w:rsidRPr="00556F40" w:rsidRDefault="0053335D" w:rsidP="006A5AC5">
      <w:pPr>
        <w:rPr>
          <w:sz w:val="24"/>
          <w:szCs w:val="24"/>
        </w:rPr>
      </w:pPr>
      <w:r w:rsidRPr="00556F40">
        <w:rPr>
          <w:sz w:val="24"/>
          <w:szCs w:val="24"/>
        </w:rPr>
        <w:lastRenderedPageBreak/>
        <w:t>NHS England (</w:t>
      </w:r>
      <w:r w:rsidR="005A2EC2">
        <w:rPr>
          <w:sz w:val="24"/>
          <w:szCs w:val="24"/>
        </w:rPr>
        <w:t>Undated)</w:t>
      </w:r>
      <w:r w:rsidRPr="00556F40">
        <w:rPr>
          <w:sz w:val="24"/>
          <w:szCs w:val="24"/>
        </w:rPr>
        <w:t xml:space="preserve">, </w:t>
      </w:r>
      <w:r w:rsidRPr="00556F40">
        <w:rPr>
          <w:i/>
          <w:iCs/>
          <w:sz w:val="24"/>
          <w:szCs w:val="24"/>
        </w:rPr>
        <w:t>National Early Warning Score</w:t>
      </w:r>
      <w:r w:rsidR="000C3F71" w:rsidRPr="00556F40">
        <w:rPr>
          <w:sz w:val="24"/>
          <w:szCs w:val="24"/>
        </w:rPr>
        <w:t xml:space="preserve">. Available at: </w:t>
      </w:r>
      <w:hyperlink r:id="rId17" w:history="1">
        <w:r w:rsidR="000C3F71" w:rsidRPr="00556F40">
          <w:rPr>
            <w:rStyle w:val="Hyperlink"/>
            <w:sz w:val="24"/>
            <w:szCs w:val="24"/>
          </w:rPr>
          <w:t>NHS England » National Early Warning Score (NEWS)</w:t>
        </w:r>
      </w:hyperlink>
      <w:r w:rsidR="000C3F71" w:rsidRPr="00556F40">
        <w:rPr>
          <w:sz w:val="24"/>
          <w:szCs w:val="24"/>
        </w:rPr>
        <w:t xml:space="preserve"> (Accessed: </w:t>
      </w:r>
      <w:r w:rsidR="00556F40" w:rsidRPr="00556F40">
        <w:rPr>
          <w:sz w:val="24"/>
          <w:szCs w:val="24"/>
        </w:rPr>
        <w:t>23 February 2023)</w:t>
      </w:r>
    </w:p>
    <w:p w14:paraId="3EF06F41" w14:textId="3997483A" w:rsidR="009A5A63" w:rsidRPr="00631EA0" w:rsidRDefault="009A5A63" w:rsidP="009A5A63">
      <w:pPr>
        <w:shd w:val="clear" w:color="auto" w:fill="FFFFFF"/>
        <w:spacing w:line="240" w:lineRule="auto"/>
        <w:rPr>
          <w:rFonts w:eastAsia="Times New Roman" w:cstheme="minorHAnsi"/>
          <w:sz w:val="24"/>
          <w:szCs w:val="24"/>
          <w:lang w:eastAsia="en-GB"/>
        </w:rPr>
      </w:pPr>
      <w:r>
        <w:rPr>
          <w:rFonts w:eastAsia="Times New Roman" w:cstheme="minorHAnsi"/>
          <w:sz w:val="24"/>
          <w:szCs w:val="24"/>
          <w:lang w:eastAsia="en-GB"/>
        </w:rPr>
        <w:t xml:space="preserve">NHS Wales </w:t>
      </w:r>
      <w:r w:rsidR="008B75CB">
        <w:rPr>
          <w:rFonts w:eastAsia="Times New Roman" w:cstheme="minorHAnsi"/>
          <w:sz w:val="24"/>
          <w:szCs w:val="24"/>
          <w:lang w:eastAsia="en-GB"/>
        </w:rPr>
        <w:t>–</w:t>
      </w:r>
      <w:r>
        <w:rPr>
          <w:rFonts w:eastAsia="Times New Roman" w:cstheme="minorHAnsi"/>
          <w:sz w:val="24"/>
          <w:szCs w:val="24"/>
          <w:lang w:eastAsia="en-GB"/>
        </w:rPr>
        <w:t xml:space="preserve"> </w:t>
      </w:r>
      <w:r w:rsidR="008B75CB">
        <w:rPr>
          <w:rFonts w:eastAsia="Times New Roman" w:cstheme="minorHAnsi"/>
          <w:sz w:val="24"/>
          <w:szCs w:val="24"/>
          <w:lang w:eastAsia="en-GB"/>
        </w:rPr>
        <w:t>Emergency Ambulance Services Committee (2023)</w:t>
      </w:r>
      <w:r w:rsidR="008A6157">
        <w:rPr>
          <w:rFonts w:eastAsia="Times New Roman" w:cstheme="minorHAnsi"/>
          <w:sz w:val="24"/>
          <w:szCs w:val="24"/>
          <w:lang w:eastAsia="en-GB"/>
        </w:rPr>
        <w:t xml:space="preserve"> </w:t>
      </w:r>
      <w:r w:rsidR="008A6157">
        <w:rPr>
          <w:rFonts w:eastAsia="Times New Roman" w:cstheme="minorHAnsi"/>
          <w:i/>
          <w:iCs/>
          <w:sz w:val="24"/>
          <w:szCs w:val="24"/>
          <w:lang w:eastAsia="en-GB"/>
        </w:rPr>
        <w:t xml:space="preserve">Ambulance Service Indicators. </w:t>
      </w:r>
      <w:r w:rsidR="00631EA0">
        <w:rPr>
          <w:rFonts w:eastAsia="Times New Roman" w:cstheme="minorHAnsi"/>
          <w:sz w:val="24"/>
          <w:szCs w:val="24"/>
          <w:lang w:eastAsia="en-GB"/>
        </w:rPr>
        <w:t xml:space="preserve">Available at: </w:t>
      </w:r>
      <w:hyperlink r:id="rId18" w:history="1">
        <w:r w:rsidR="00631EA0" w:rsidRPr="00631EA0">
          <w:rPr>
            <w:rStyle w:val="Hyperlink"/>
            <w:sz w:val="24"/>
            <w:szCs w:val="24"/>
          </w:rPr>
          <w:t>Ambulance Service Indicators - Emergency Ambulance Services Committee (nhs.wales)</w:t>
        </w:r>
      </w:hyperlink>
      <w:r w:rsidR="00631EA0" w:rsidRPr="00631EA0">
        <w:rPr>
          <w:sz w:val="24"/>
          <w:szCs w:val="24"/>
        </w:rPr>
        <w:t xml:space="preserve"> (Accessed: 9 March 2023)</w:t>
      </w:r>
      <w:r w:rsidR="008B75CB" w:rsidRPr="00631EA0">
        <w:rPr>
          <w:rFonts w:eastAsia="Times New Roman" w:cstheme="minorHAnsi"/>
          <w:sz w:val="24"/>
          <w:szCs w:val="24"/>
          <w:lang w:eastAsia="en-GB"/>
        </w:rPr>
        <w:t xml:space="preserve"> </w:t>
      </w:r>
    </w:p>
    <w:p w14:paraId="12920738" w14:textId="47486250" w:rsidR="000E701E" w:rsidRPr="00FB6222" w:rsidRDefault="000E701E" w:rsidP="000E701E">
      <w:pPr>
        <w:shd w:val="clear" w:color="auto" w:fill="FFFFFF"/>
        <w:spacing w:after="0" w:line="240" w:lineRule="auto"/>
        <w:rPr>
          <w:rFonts w:eastAsia="Times New Roman" w:cstheme="minorHAnsi"/>
          <w:sz w:val="24"/>
          <w:szCs w:val="24"/>
          <w:lang w:eastAsia="en-GB"/>
        </w:rPr>
      </w:pPr>
      <w:r w:rsidRPr="00AF3137">
        <w:rPr>
          <w:rFonts w:eastAsia="Times New Roman" w:cstheme="minorHAnsi"/>
          <w:sz w:val="24"/>
          <w:szCs w:val="24"/>
          <w:lang w:eastAsia="en-GB"/>
        </w:rPr>
        <w:t>Porter A, </w:t>
      </w:r>
      <w:r w:rsidRPr="00AF3137">
        <w:rPr>
          <w:rFonts w:eastAsia="Times New Roman" w:cstheme="minorHAnsi"/>
          <w:i/>
          <w:iCs/>
          <w:sz w:val="24"/>
          <w:szCs w:val="24"/>
          <w:lang w:eastAsia="en-GB"/>
        </w:rPr>
        <w:t>et al</w:t>
      </w:r>
      <w:r w:rsidR="006269D4" w:rsidRPr="00AF3137">
        <w:rPr>
          <w:rFonts w:eastAsia="Times New Roman" w:cstheme="minorHAnsi"/>
          <w:sz w:val="24"/>
          <w:szCs w:val="24"/>
          <w:lang w:eastAsia="en-GB"/>
        </w:rPr>
        <w:t>.</w:t>
      </w:r>
      <w:r w:rsidR="006547F1" w:rsidRPr="00AF3137">
        <w:rPr>
          <w:rFonts w:eastAsia="Times New Roman" w:cstheme="minorHAnsi"/>
          <w:sz w:val="24"/>
          <w:szCs w:val="24"/>
          <w:lang w:eastAsia="en-GB"/>
        </w:rPr>
        <w:t xml:space="preserve"> </w:t>
      </w:r>
      <w:r w:rsidR="00F3675A" w:rsidRPr="00AF3137">
        <w:rPr>
          <w:rFonts w:eastAsia="Times New Roman" w:cstheme="minorHAnsi"/>
          <w:sz w:val="24"/>
          <w:szCs w:val="24"/>
          <w:lang w:eastAsia="en-GB"/>
        </w:rPr>
        <w:t>(</w:t>
      </w:r>
      <w:r w:rsidR="006547F1" w:rsidRPr="00AF3137">
        <w:rPr>
          <w:rFonts w:eastAsia="Times New Roman" w:cstheme="minorHAnsi"/>
          <w:sz w:val="24"/>
          <w:szCs w:val="24"/>
          <w:lang w:eastAsia="en-GB"/>
        </w:rPr>
        <w:t>2018</w:t>
      </w:r>
      <w:r w:rsidR="00F3675A" w:rsidRPr="00AF3137">
        <w:rPr>
          <w:rFonts w:eastAsia="Times New Roman" w:cstheme="minorHAnsi"/>
          <w:sz w:val="24"/>
          <w:szCs w:val="24"/>
          <w:lang w:eastAsia="en-GB"/>
        </w:rPr>
        <w:t>)</w:t>
      </w:r>
      <w:r w:rsidR="006547F1" w:rsidRPr="00FB6222">
        <w:rPr>
          <w:rFonts w:eastAsia="Times New Roman" w:cstheme="minorHAnsi"/>
          <w:sz w:val="24"/>
          <w:szCs w:val="24"/>
          <w:lang w:eastAsia="en-GB"/>
        </w:rPr>
        <w:t xml:space="preserve"> </w:t>
      </w:r>
      <w:r w:rsidR="00BF1B03" w:rsidRPr="00FB6222">
        <w:rPr>
          <w:rFonts w:eastAsia="Times New Roman" w:cstheme="minorHAnsi"/>
          <w:sz w:val="24"/>
          <w:szCs w:val="24"/>
          <w:lang w:eastAsia="en-GB"/>
        </w:rPr>
        <w:t>‘</w:t>
      </w:r>
      <w:r w:rsidRPr="00FB6222">
        <w:rPr>
          <w:rFonts w:eastAsia="Times New Roman" w:cstheme="minorHAnsi"/>
          <w:sz w:val="24"/>
          <w:szCs w:val="24"/>
          <w:lang w:eastAsia="en-GB"/>
        </w:rPr>
        <w:t>The digital ambulance: electronic patient clinical records in prehospital emergency care</w:t>
      </w:r>
      <w:r w:rsidR="00BF1B03" w:rsidRPr="00FB6222">
        <w:rPr>
          <w:rFonts w:eastAsia="Times New Roman" w:cstheme="minorHAnsi"/>
          <w:sz w:val="24"/>
          <w:szCs w:val="24"/>
          <w:lang w:eastAsia="en-GB"/>
        </w:rPr>
        <w:t>’</w:t>
      </w:r>
      <w:r w:rsidR="006547F1" w:rsidRPr="00FB6222">
        <w:rPr>
          <w:rFonts w:eastAsia="Times New Roman" w:cstheme="minorHAnsi"/>
          <w:sz w:val="24"/>
          <w:szCs w:val="24"/>
          <w:lang w:eastAsia="en-GB"/>
        </w:rPr>
        <w:t xml:space="preserve"> </w:t>
      </w:r>
      <w:r w:rsidRPr="00FB6222">
        <w:rPr>
          <w:rFonts w:eastAsia="Times New Roman" w:cstheme="minorHAnsi"/>
          <w:i/>
          <w:iCs/>
          <w:sz w:val="24"/>
          <w:szCs w:val="24"/>
          <w:lang w:eastAsia="en-GB"/>
        </w:rPr>
        <w:t>BMJ Open </w:t>
      </w:r>
      <w:r w:rsidRPr="00FB6222">
        <w:rPr>
          <w:rFonts w:eastAsia="Times New Roman" w:cstheme="minorHAnsi"/>
          <w:sz w:val="24"/>
          <w:szCs w:val="24"/>
          <w:lang w:eastAsia="en-GB"/>
        </w:rPr>
        <w:t>2018;</w:t>
      </w:r>
      <w:r w:rsidR="00F74BB4" w:rsidRPr="00FB6222">
        <w:rPr>
          <w:rFonts w:eastAsia="Times New Roman" w:cstheme="minorHAnsi"/>
          <w:sz w:val="24"/>
          <w:szCs w:val="24"/>
          <w:lang w:eastAsia="en-GB"/>
        </w:rPr>
        <w:t xml:space="preserve"> </w:t>
      </w:r>
      <w:r w:rsidRPr="00FB6222">
        <w:rPr>
          <w:rFonts w:eastAsia="Times New Roman" w:cstheme="minorHAnsi"/>
          <w:sz w:val="24"/>
          <w:szCs w:val="24"/>
          <w:lang w:eastAsia="en-GB"/>
        </w:rPr>
        <w:t>8:doi: 10.1136/bmjopen-2018-EMS.70</w:t>
      </w:r>
    </w:p>
    <w:p w14:paraId="072B994F" w14:textId="7C147495" w:rsidR="000E701E" w:rsidRDefault="006547F1" w:rsidP="000E701E">
      <w:pPr>
        <w:rPr>
          <w:rFonts w:cstheme="minorHAnsi"/>
          <w:sz w:val="24"/>
          <w:szCs w:val="24"/>
        </w:rPr>
      </w:pPr>
      <w:r w:rsidRPr="00FB6222">
        <w:rPr>
          <w:rFonts w:cstheme="minorHAnsi"/>
          <w:sz w:val="24"/>
          <w:szCs w:val="24"/>
          <w:shd w:val="clear" w:color="auto" w:fill="FFFFFF"/>
        </w:rPr>
        <w:t>Abstract a</w:t>
      </w:r>
      <w:r w:rsidR="000E701E" w:rsidRPr="00FB6222">
        <w:rPr>
          <w:rFonts w:cstheme="minorHAnsi"/>
          <w:sz w:val="24"/>
          <w:szCs w:val="24"/>
          <w:shd w:val="clear" w:color="auto" w:fill="FFFFFF"/>
        </w:rPr>
        <w:t xml:space="preserve">vailable at: </w:t>
      </w:r>
      <w:hyperlink r:id="rId19" w:history="1">
        <w:r w:rsidR="000E701E" w:rsidRPr="000E701E">
          <w:rPr>
            <w:rStyle w:val="Hyperlink"/>
            <w:rFonts w:cstheme="minorHAnsi"/>
            <w:sz w:val="24"/>
            <w:szCs w:val="24"/>
          </w:rPr>
          <w:t>A26.3.full.pdf (bmj.com)</w:t>
        </w:r>
      </w:hyperlink>
      <w:r w:rsidR="000E701E" w:rsidRPr="000E701E">
        <w:rPr>
          <w:rFonts w:cstheme="minorHAnsi"/>
          <w:sz w:val="24"/>
          <w:szCs w:val="24"/>
        </w:rPr>
        <w:t xml:space="preserve"> (Accessed: 22</w:t>
      </w:r>
      <w:r>
        <w:rPr>
          <w:rFonts w:cstheme="minorHAnsi"/>
          <w:sz w:val="24"/>
          <w:szCs w:val="24"/>
        </w:rPr>
        <w:t xml:space="preserve"> November 2022</w:t>
      </w:r>
      <w:r w:rsidR="000E701E" w:rsidRPr="000E701E">
        <w:rPr>
          <w:rFonts w:cstheme="minorHAnsi"/>
          <w:sz w:val="24"/>
          <w:szCs w:val="24"/>
        </w:rPr>
        <w:t>)</w:t>
      </w:r>
    </w:p>
    <w:p w14:paraId="44B5E23F" w14:textId="1EAE45CB" w:rsidR="0092420E" w:rsidRPr="00EC6260" w:rsidRDefault="0092420E" w:rsidP="0092420E">
      <w:pPr>
        <w:rPr>
          <w:sz w:val="24"/>
          <w:szCs w:val="24"/>
        </w:rPr>
      </w:pPr>
      <w:r w:rsidRPr="00EC6260">
        <w:rPr>
          <w:sz w:val="24"/>
          <w:szCs w:val="24"/>
        </w:rPr>
        <w:t xml:space="preserve">Porter, A., </w:t>
      </w:r>
      <w:r w:rsidR="008711F7">
        <w:rPr>
          <w:i/>
          <w:iCs/>
          <w:sz w:val="24"/>
          <w:szCs w:val="24"/>
        </w:rPr>
        <w:t xml:space="preserve">et al. </w:t>
      </w:r>
      <w:r w:rsidR="008711F7">
        <w:rPr>
          <w:sz w:val="24"/>
          <w:szCs w:val="24"/>
        </w:rPr>
        <w:t>(</w:t>
      </w:r>
      <w:r w:rsidRPr="00EC6260">
        <w:rPr>
          <w:sz w:val="24"/>
          <w:szCs w:val="24"/>
        </w:rPr>
        <w:t>2020</w:t>
      </w:r>
      <w:r w:rsidR="008711F7">
        <w:rPr>
          <w:sz w:val="24"/>
          <w:szCs w:val="24"/>
        </w:rPr>
        <w:t>)</w:t>
      </w:r>
      <w:r w:rsidRPr="00EC6260">
        <w:rPr>
          <w:sz w:val="24"/>
          <w:szCs w:val="24"/>
        </w:rPr>
        <w:t xml:space="preserve"> Health Services and Delivery Research</w:t>
      </w:r>
      <w:r w:rsidRPr="00EC6260">
        <w:rPr>
          <w:i/>
          <w:iCs/>
          <w:sz w:val="24"/>
          <w:szCs w:val="24"/>
        </w:rPr>
        <w:t>. Electronic health records in ambulances: the ERA multiple-methods study.</w:t>
      </w:r>
      <w:r w:rsidRPr="00EC6260">
        <w:rPr>
          <w:sz w:val="24"/>
          <w:szCs w:val="24"/>
        </w:rPr>
        <w:t xml:space="preserve"> Southampton (UK): NIHR Journals Library. DOI 10.3310/hsdr08100. Available at: </w:t>
      </w:r>
      <w:hyperlink r:id="rId20" w:history="1">
        <w:r w:rsidRPr="00EC6260">
          <w:rPr>
            <w:rStyle w:val="Hyperlink"/>
            <w:sz w:val="24"/>
            <w:szCs w:val="24"/>
          </w:rPr>
          <w:t>LibKey</w:t>
        </w:r>
      </w:hyperlink>
      <w:r w:rsidRPr="00EC6260">
        <w:rPr>
          <w:sz w:val="24"/>
          <w:szCs w:val="24"/>
        </w:rPr>
        <w:t xml:space="preserve"> (Accessed: 13 December 2022)</w:t>
      </w:r>
    </w:p>
    <w:p w14:paraId="794A4DE7" w14:textId="329BA090" w:rsidR="002D5F91" w:rsidRDefault="002D5F91" w:rsidP="00A44F36">
      <w:pPr>
        <w:rPr>
          <w:sz w:val="24"/>
          <w:szCs w:val="24"/>
        </w:rPr>
      </w:pPr>
      <w:r>
        <w:rPr>
          <w:sz w:val="24"/>
          <w:szCs w:val="24"/>
        </w:rPr>
        <w:t xml:space="preserve">Topol, E. (2019) </w:t>
      </w:r>
      <w:r>
        <w:rPr>
          <w:i/>
          <w:iCs/>
          <w:sz w:val="24"/>
          <w:szCs w:val="24"/>
        </w:rPr>
        <w:t xml:space="preserve">The Topol Review – Preparing the healthcare workforce to deliver the digital future. </w:t>
      </w:r>
      <w:r>
        <w:rPr>
          <w:sz w:val="24"/>
          <w:szCs w:val="24"/>
        </w:rPr>
        <w:t xml:space="preserve">An independent report on behalf of the Secretary of State for Health and Social Care. Available at: </w:t>
      </w:r>
      <w:hyperlink r:id="rId21" w:history="1">
        <w:r w:rsidRPr="00773AB5">
          <w:rPr>
            <w:rStyle w:val="Hyperlink"/>
            <w:sz w:val="24"/>
            <w:szCs w:val="24"/>
          </w:rPr>
          <w:t>The Topol Review (hee.nhs.uk)</w:t>
        </w:r>
      </w:hyperlink>
      <w:r w:rsidRPr="00773AB5">
        <w:rPr>
          <w:sz w:val="24"/>
          <w:szCs w:val="24"/>
        </w:rPr>
        <w:t xml:space="preserve"> (Accessed: 16 December 2022)</w:t>
      </w:r>
    </w:p>
    <w:p w14:paraId="0D3D2611" w14:textId="0B73ECA6" w:rsidR="00954BEB" w:rsidRDefault="007F22FA" w:rsidP="00A44F36">
      <w:pPr>
        <w:rPr>
          <w:rFonts w:eastAsia="Times New Roman" w:cstheme="minorHAnsi"/>
          <w:sz w:val="24"/>
          <w:szCs w:val="24"/>
          <w:lang w:eastAsia="en-GB"/>
        </w:rPr>
      </w:pPr>
      <w:r>
        <w:rPr>
          <w:sz w:val="24"/>
          <w:szCs w:val="24"/>
        </w:rPr>
        <w:t xml:space="preserve">Wachter, R. (2016) </w:t>
      </w:r>
      <w:r>
        <w:rPr>
          <w:i/>
          <w:iCs/>
          <w:sz w:val="24"/>
          <w:szCs w:val="24"/>
        </w:rPr>
        <w:t xml:space="preserve">Making IT Work: Harnessing the Power of Health Information Technology to Improve Care in England. </w:t>
      </w:r>
      <w:r>
        <w:rPr>
          <w:sz w:val="24"/>
          <w:szCs w:val="24"/>
        </w:rPr>
        <w:t xml:space="preserve">Report of the National Advisory Group on Health Information Technology in England. Available at: </w:t>
      </w:r>
      <w:hyperlink r:id="rId22" w:history="1">
        <w:r w:rsidRPr="00E46421">
          <w:rPr>
            <w:rStyle w:val="Hyperlink"/>
            <w:sz w:val="24"/>
            <w:szCs w:val="24"/>
          </w:rPr>
          <w:t>Making IT Work: Harnessing the Power of Health Information Technology to Improve Care in England (publishing.service.gov.uk)</w:t>
        </w:r>
      </w:hyperlink>
      <w:r w:rsidRPr="00E46421">
        <w:rPr>
          <w:sz w:val="24"/>
          <w:szCs w:val="24"/>
        </w:rPr>
        <w:t xml:space="preserve"> (Accessed: 16 December 20</w:t>
      </w:r>
      <w:r>
        <w:rPr>
          <w:sz w:val="24"/>
          <w:szCs w:val="24"/>
        </w:rPr>
        <w:t>22</w:t>
      </w:r>
      <w:r w:rsidRPr="00E46421">
        <w:rPr>
          <w:sz w:val="24"/>
          <w:szCs w:val="24"/>
        </w:rPr>
        <w:t>)</w:t>
      </w:r>
    </w:p>
    <w:p w14:paraId="7D5478D2" w14:textId="7388D2E4" w:rsidR="00813844" w:rsidRPr="001304EF" w:rsidRDefault="00732235" w:rsidP="00A44F36">
      <w:pPr>
        <w:rPr>
          <w:sz w:val="24"/>
          <w:szCs w:val="24"/>
          <w:highlight w:val="yellow"/>
        </w:rPr>
      </w:pPr>
      <w:r w:rsidRPr="00587859">
        <w:rPr>
          <w:rFonts w:eastAsia="Times New Roman" w:cstheme="minorHAnsi"/>
          <w:sz w:val="24"/>
          <w:szCs w:val="24"/>
          <w:lang w:eastAsia="en-GB"/>
        </w:rPr>
        <w:t>Welsh Ambulance Services NHS Trust</w:t>
      </w:r>
      <w:r w:rsidR="00EF55CC">
        <w:rPr>
          <w:rFonts w:eastAsia="Times New Roman" w:cstheme="minorHAnsi"/>
          <w:sz w:val="24"/>
          <w:szCs w:val="24"/>
          <w:lang w:eastAsia="en-GB"/>
        </w:rPr>
        <w:t xml:space="preserve"> (</w:t>
      </w:r>
      <w:r w:rsidRPr="00587859">
        <w:rPr>
          <w:rFonts w:eastAsia="Times New Roman" w:cstheme="minorHAnsi"/>
          <w:sz w:val="24"/>
          <w:szCs w:val="24"/>
          <w:lang w:eastAsia="en-GB"/>
        </w:rPr>
        <w:t>20</w:t>
      </w:r>
      <w:r w:rsidR="00EF55CC">
        <w:rPr>
          <w:rFonts w:eastAsia="Times New Roman" w:cstheme="minorHAnsi"/>
          <w:sz w:val="24"/>
          <w:szCs w:val="24"/>
          <w:lang w:eastAsia="en-GB"/>
        </w:rPr>
        <w:t xml:space="preserve">15) </w:t>
      </w:r>
      <w:r w:rsidR="00C10D25">
        <w:rPr>
          <w:rFonts w:eastAsia="Times New Roman" w:cstheme="minorHAnsi"/>
          <w:sz w:val="24"/>
          <w:szCs w:val="24"/>
          <w:lang w:eastAsia="en-GB"/>
        </w:rPr>
        <w:t>‘</w:t>
      </w:r>
      <w:r w:rsidR="00EF55CC" w:rsidRPr="00C655BC">
        <w:rPr>
          <w:rFonts w:eastAsia="Times New Roman" w:cstheme="minorHAnsi"/>
          <w:sz w:val="24"/>
          <w:szCs w:val="24"/>
          <w:lang w:eastAsia="en-GB"/>
        </w:rPr>
        <w:t>Clinical Modernisation Project</w:t>
      </w:r>
      <w:r w:rsidR="001304EF" w:rsidRPr="00C655BC">
        <w:rPr>
          <w:rFonts w:eastAsia="Times New Roman" w:cstheme="minorHAnsi"/>
          <w:sz w:val="24"/>
          <w:szCs w:val="24"/>
          <w:lang w:eastAsia="en-GB"/>
        </w:rPr>
        <w:t xml:space="preserve"> – Step 4: Clinical Indicators Plan on a Page</w:t>
      </w:r>
      <w:r w:rsidR="00C10D25">
        <w:rPr>
          <w:rFonts w:eastAsia="Times New Roman" w:cstheme="minorHAnsi"/>
          <w:sz w:val="24"/>
          <w:szCs w:val="24"/>
          <w:lang w:eastAsia="en-GB"/>
        </w:rPr>
        <w:t>’</w:t>
      </w:r>
      <w:r w:rsidR="001304EF">
        <w:rPr>
          <w:rFonts w:eastAsia="Times New Roman" w:cstheme="minorHAnsi"/>
          <w:i/>
          <w:iCs/>
          <w:sz w:val="24"/>
          <w:szCs w:val="24"/>
          <w:lang w:eastAsia="en-GB"/>
        </w:rPr>
        <w:t xml:space="preserve">. </w:t>
      </w:r>
      <w:r w:rsidR="001304EF">
        <w:rPr>
          <w:rFonts w:eastAsia="Times New Roman" w:cstheme="minorHAnsi"/>
          <w:sz w:val="24"/>
          <w:szCs w:val="24"/>
          <w:lang w:eastAsia="en-GB"/>
        </w:rPr>
        <w:t>Unpublished.</w:t>
      </w:r>
    </w:p>
    <w:p w14:paraId="5222CB74" w14:textId="6329D58D" w:rsidR="00BF3833" w:rsidRDefault="00BF3833" w:rsidP="00A44F36">
      <w:pPr>
        <w:rPr>
          <w:sz w:val="24"/>
          <w:szCs w:val="24"/>
        </w:rPr>
      </w:pPr>
      <w:r w:rsidRPr="00105D5F">
        <w:rPr>
          <w:sz w:val="24"/>
          <w:szCs w:val="24"/>
        </w:rPr>
        <w:t>Welsh Ambulance Services NHS Trust (2020</w:t>
      </w:r>
      <w:r w:rsidR="00105D5F" w:rsidRPr="00105D5F">
        <w:rPr>
          <w:sz w:val="24"/>
          <w:szCs w:val="24"/>
        </w:rPr>
        <w:t>a</w:t>
      </w:r>
      <w:r w:rsidRPr="00105D5F">
        <w:rPr>
          <w:sz w:val="24"/>
          <w:szCs w:val="24"/>
        </w:rPr>
        <w:t>)</w:t>
      </w:r>
      <w:r w:rsidR="00096021" w:rsidRPr="00105D5F">
        <w:rPr>
          <w:sz w:val="24"/>
          <w:szCs w:val="24"/>
        </w:rPr>
        <w:t xml:space="preserve"> ‘Clinical Audit Update’</w:t>
      </w:r>
      <w:r w:rsidR="00732235" w:rsidRPr="00105D5F">
        <w:rPr>
          <w:sz w:val="24"/>
          <w:szCs w:val="24"/>
        </w:rPr>
        <w:t xml:space="preserve"> presentation</w:t>
      </w:r>
      <w:r w:rsidR="00096021" w:rsidRPr="00105D5F">
        <w:rPr>
          <w:sz w:val="24"/>
          <w:szCs w:val="24"/>
        </w:rPr>
        <w:t>. Unpublished</w:t>
      </w:r>
    </w:p>
    <w:p w14:paraId="0C33BD79" w14:textId="04AA1EF6" w:rsidR="005C6055" w:rsidRPr="00D46383" w:rsidRDefault="005C6055" w:rsidP="00A44F36">
      <w:pPr>
        <w:rPr>
          <w:sz w:val="24"/>
          <w:szCs w:val="24"/>
        </w:rPr>
      </w:pPr>
      <w:r w:rsidRPr="005C6055">
        <w:rPr>
          <w:sz w:val="24"/>
          <w:szCs w:val="24"/>
        </w:rPr>
        <w:t>Welsh Ambulance Services NHS Trust</w:t>
      </w:r>
      <w:r w:rsidR="00D3596C">
        <w:rPr>
          <w:sz w:val="24"/>
          <w:szCs w:val="24"/>
        </w:rPr>
        <w:t xml:space="preserve"> (2020</w:t>
      </w:r>
      <w:r w:rsidR="00105D5F">
        <w:rPr>
          <w:sz w:val="24"/>
          <w:szCs w:val="24"/>
        </w:rPr>
        <w:t>b</w:t>
      </w:r>
      <w:r w:rsidR="00D3596C">
        <w:rPr>
          <w:sz w:val="24"/>
          <w:szCs w:val="24"/>
        </w:rPr>
        <w:t>)</w:t>
      </w:r>
      <w:r w:rsidR="007630D4">
        <w:rPr>
          <w:sz w:val="24"/>
          <w:szCs w:val="24"/>
        </w:rPr>
        <w:t xml:space="preserve"> </w:t>
      </w:r>
      <w:r w:rsidR="007630D4">
        <w:rPr>
          <w:i/>
          <w:iCs/>
          <w:sz w:val="24"/>
          <w:szCs w:val="24"/>
        </w:rPr>
        <w:t>Delivering Clinical Excellence in Wales – Clinical Strategy 2020</w:t>
      </w:r>
      <w:r w:rsidR="00D46383">
        <w:rPr>
          <w:i/>
          <w:iCs/>
          <w:sz w:val="24"/>
          <w:szCs w:val="24"/>
        </w:rPr>
        <w:t xml:space="preserve"> – 2025. </w:t>
      </w:r>
      <w:r w:rsidR="00D46383">
        <w:rPr>
          <w:sz w:val="24"/>
          <w:szCs w:val="24"/>
        </w:rPr>
        <w:t xml:space="preserve">Available at: </w:t>
      </w:r>
      <w:hyperlink r:id="rId23" w:history="1">
        <w:r w:rsidR="00EE5175" w:rsidRPr="00074358">
          <w:rPr>
            <w:rStyle w:val="Hyperlink"/>
            <w:sz w:val="24"/>
            <w:szCs w:val="24"/>
          </w:rPr>
          <w:t>https://ambulance.nhs.wales/files/publications/strategies/clinical-strategy-2020-2025-pdf/</w:t>
        </w:r>
      </w:hyperlink>
      <w:r w:rsidR="00EE5175">
        <w:rPr>
          <w:sz w:val="24"/>
          <w:szCs w:val="24"/>
        </w:rPr>
        <w:t xml:space="preserve"> (Accessed</w:t>
      </w:r>
      <w:r w:rsidR="00652368">
        <w:rPr>
          <w:sz w:val="24"/>
          <w:szCs w:val="24"/>
        </w:rPr>
        <w:t>:</w:t>
      </w:r>
      <w:r w:rsidR="00EE5175">
        <w:rPr>
          <w:sz w:val="24"/>
          <w:szCs w:val="24"/>
        </w:rPr>
        <w:t xml:space="preserve"> 31</w:t>
      </w:r>
      <w:r w:rsidR="001F4E3B">
        <w:rPr>
          <w:sz w:val="24"/>
          <w:szCs w:val="24"/>
        </w:rPr>
        <w:t xml:space="preserve"> October 20</w:t>
      </w:r>
      <w:r w:rsidR="00EE5175">
        <w:rPr>
          <w:sz w:val="24"/>
          <w:szCs w:val="24"/>
        </w:rPr>
        <w:t>22)</w:t>
      </w:r>
    </w:p>
    <w:p w14:paraId="33FE3EF3" w14:textId="7AD03371" w:rsidR="00774BD7" w:rsidRDefault="00774BD7" w:rsidP="00C57BE9">
      <w:pPr>
        <w:rPr>
          <w:sz w:val="24"/>
          <w:szCs w:val="24"/>
        </w:rPr>
      </w:pPr>
      <w:r w:rsidRPr="005C6055">
        <w:rPr>
          <w:sz w:val="24"/>
          <w:szCs w:val="24"/>
        </w:rPr>
        <w:t>Welsh Ambulance Services NHS Trust</w:t>
      </w:r>
      <w:r>
        <w:rPr>
          <w:sz w:val="24"/>
          <w:szCs w:val="24"/>
        </w:rPr>
        <w:t xml:space="preserve"> (2020</w:t>
      </w:r>
      <w:r w:rsidR="00105D5F">
        <w:rPr>
          <w:sz w:val="24"/>
          <w:szCs w:val="24"/>
        </w:rPr>
        <w:t>c</w:t>
      </w:r>
      <w:r>
        <w:rPr>
          <w:sz w:val="24"/>
          <w:szCs w:val="24"/>
        </w:rPr>
        <w:t xml:space="preserve">) </w:t>
      </w:r>
      <w:r>
        <w:rPr>
          <w:i/>
          <w:iCs/>
          <w:sz w:val="24"/>
          <w:szCs w:val="24"/>
        </w:rPr>
        <w:t xml:space="preserve">Digital Strategy. </w:t>
      </w:r>
      <w:r>
        <w:rPr>
          <w:sz w:val="24"/>
          <w:szCs w:val="24"/>
        </w:rPr>
        <w:t xml:space="preserve">Available at: </w:t>
      </w:r>
      <w:hyperlink r:id="rId24" w:history="1">
        <w:r w:rsidR="005619BA" w:rsidRPr="0076200E">
          <w:rPr>
            <w:rStyle w:val="Hyperlink"/>
            <w:sz w:val="24"/>
            <w:szCs w:val="24"/>
          </w:rPr>
          <w:t>https://ambulance.nhs.wales/files/publications/strategies/digital-strategy-2020-pdf/</w:t>
        </w:r>
      </w:hyperlink>
      <w:r w:rsidR="005619BA">
        <w:rPr>
          <w:sz w:val="24"/>
          <w:szCs w:val="24"/>
        </w:rPr>
        <w:t xml:space="preserve"> (Accessed: 15 December 2022)</w:t>
      </w:r>
    </w:p>
    <w:p w14:paraId="01E3AEAA" w14:textId="34A342DB" w:rsidR="00A02D95" w:rsidRPr="00A02D95" w:rsidRDefault="00A02D95" w:rsidP="00A02D95">
      <w:pPr>
        <w:rPr>
          <w:sz w:val="24"/>
          <w:szCs w:val="24"/>
        </w:rPr>
      </w:pPr>
      <w:r w:rsidRPr="00A02D95">
        <w:rPr>
          <w:sz w:val="24"/>
          <w:szCs w:val="24"/>
        </w:rPr>
        <w:t>Welsh Ambulance Services NHS Trust (202</w:t>
      </w:r>
      <w:r w:rsidRPr="00610A75">
        <w:rPr>
          <w:sz w:val="24"/>
          <w:szCs w:val="24"/>
        </w:rPr>
        <w:t>0</w:t>
      </w:r>
      <w:r w:rsidR="00610A75">
        <w:rPr>
          <w:sz w:val="24"/>
          <w:szCs w:val="24"/>
        </w:rPr>
        <w:t>d</w:t>
      </w:r>
      <w:r w:rsidRPr="00A02D95">
        <w:rPr>
          <w:sz w:val="24"/>
          <w:szCs w:val="24"/>
        </w:rPr>
        <w:t>) ‘</w:t>
      </w:r>
      <w:r>
        <w:rPr>
          <w:sz w:val="24"/>
          <w:szCs w:val="24"/>
        </w:rPr>
        <w:t>Patient Clinical Record (PCR) Condition Code Re-Audit</w:t>
      </w:r>
      <w:r w:rsidR="000D3D1D">
        <w:rPr>
          <w:sz w:val="24"/>
          <w:szCs w:val="24"/>
        </w:rPr>
        <w:t xml:space="preserve">’. </w:t>
      </w:r>
      <w:r w:rsidRPr="00A02D95">
        <w:rPr>
          <w:sz w:val="24"/>
          <w:szCs w:val="24"/>
        </w:rPr>
        <w:t>Unpublished</w:t>
      </w:r>
    </w:p>
    <w:p w14:paraId="5CDF28D0" w14:textId="3F7573E9" w:rsidR="00610A75" w:rsidRPr="00C57BE9" w:rsidRDefault="00610A75" w:rsidP="00610A75">
      <w:pPr>
        <w:rPr>
          <w:sz w:val="24"/>
          <w:szCs w:val="24"/>
        </w:rPr>
      </w:pPr>
      <w:bookmarkStart w:id="2" w:name="_Hlk129180593"/>
      <w:bookmarkStart w:id="3" w:name="_Hlk129268648"/>
      <w:r w:rsidRPr="00C57BE9">
        <w:rPr>
          <w:sz w:val="24"/>
          <w:szCs w:val="24"/>
        </w:rPr>
        <w:t>Welsh Ambulance Services NHS Trust (202</w:t>
      </w:r>
      <w:r>
        <w:rPr>
          <w:sz w:val="24"/>
          <w:szCs w:val="24"/>
        </w:rPr>
        <w:t>1a</w:t>
      </w:r>
      <w:r w:rsidRPr="00C57BE9">
        <w:rPr>
          <w:sz w:val="24"/>
          <w:szCs w:val="24"/>
        </w:rPr>
        <w:t>) ‘</w:t>
      </w:r>
      <w:r>
        <w:rPr>
          <w:sz w:val="24"/>
          <w:szCs w:val="24"/>
        </w:rPr>
        <w:t>TerraPACE Project – Project Initiation Document</w:t>
      </w:r>
      <w:r w:rsidRPr="00C57BE9">
        <w:rPr>
          <w:sz w:val="24"/>
          <w:szCs w:val="24"/>
        </w:rPr>
        <w:t>’. Unpublished</w:t>
      </w:r>
    </w:p>
    <w:bookmarkEnd w:id="2"/>
    <w:p w14:paraId="6ED72AD0" w14:textId="17EC8438" w:rsidR="00131C6B" w:rsidRPr="00C57BE9" w:rsidRDefault="00131C6B" w:rsidP="00131C6B">
      <w:pPr>
        <w:rPr>
          <w:sz w:val="24"/>
          <w:szCs w:val="24"/>
        </w:rPr>
      </w:pPr>
      <w:r w:rsidRPr="00C57BE9">
        <w:rPr>
          <w:sz w:val="24"/>
          <w:szCs w:val="24"/>
        </w:rPr>
        <w:t>Welsh Ambulance Services NHS Trust (202</w:t>
      </w:r>
      <w:r>
        <w:rPr>
          <w:sz w:val="24"/>
          <w:szCs w:val="24"/>
        </w:rPr>
        <w:t>1</w:t>
      </w:r>
      <w:r w:rsidR="00610A75">
        <w:rPr>
          <w:sz w:val="24"/>
          <w:szCs w:val="24"/>
        </w:rPr>
        <w:t>b</w:t>
      </w:r>
      <w:r w:rsidRPr="00C57BE9">
        <w:rPr>
          <w:sz w:val="24"/>
          <w:szCs w:val="24"/>
        </w:rPr>
        <w:t>) ‘</w:t>
      </w:r>
      <w:r>
        <w:rPr>
          <w:sz w:val="24"/>
          <w:szCs w:val="24"/>
        </w:rPr>
        <w:t>The ePCR Business Case’</w:t>
      </w:r>
      <w:r w:rsidR="00686B57">
        <w:rPr>
          <w:sz w:val="24"/>
          <w:szCs w:val="24"/>
        </w:rPr>
        <w:t xml:space="preserve">, Sway document. </w:t>
      </w:r>
      <w:r w:rsidRPr="00C57BE9">
        <w:rPr>
          <w:sz w:val="24"/>
          <w:szCs w:val="24"/>
        </w:rPr>
        <w:t xml:space="preserve"> Unpublished</w:t>
      </w:r>
    </w:p>
    <w:bookmarkEnd w:id="3"/>
    <w:p w14:paraId="4F924F1E" w14:textId="67991243" w:rsidR="00131C6B" w:rsidRPr="00C57BE9" w:rsidRDefault="00131C6B" w:rsidP="00131C6B">
      <w:pPr>
        <w:rPr>
          <w:sz w:val="24"/>
          <w:szCs w:val="24"/>
        </w:rPr>
      </w:pPr>
      <w:r w:rsidRPr="00C57BE9">
        <w:rPr>
          <w:sz w:val="24"/>
          <w:szCs w:val="24"/>
        </w:rPr>
        <w:t>Welsh Ambulance Services NHS Trust (202</w:t>
      </w:r>
      <w:r>
        <w:rPr>
          <w:sz w:val="24"/>
          <w:szCs w:val="24"/>
        </w:rPr>
        <w:t>1</w:t>
      </w:r>
      <w:r w:rsidR="00610A75">
        <w:rPr>
          <w:sz w:val="24"/>
          <w:szCs w:val="24"/>
        </w:rPr>
        <w:t>c</w:t>
      </w:r>
      <w:r w:rsidRPr="00C57BE9">
        <w:rPr>
          <w:sz w:val="24"/>
          <w:szCs w:val="24"/>
        </w:rPr>
        <w:t>) ‘</w:t>
      </w:r>
      <w:r w:rsidR="00981570">
        <w:rPr>
          <w:sz w:val="24"/>
          <w:szCs w:val="24"/>
        </w:rPr>
        <w:t xml:space="preserve">ePCR in a nutshell’. </w:t>
      </w:r>
      <w:r w:rsidRPr="00C57BE9">
        <w:rPr>
          <w:sz w:val="24"/>
          <w:szCs w:val="24"/>
        </w:rPr>
        <w:t>Unpublished</w:t>
      </w:r>
    </w:p>
    <w:p w14:paraId="7D5AA6BE" w14:textId="37EE3B33" w:rsidR="00B6031B" w:rsidRDefault="007221EE" w:rsidP="00A44F36">
      <w:pPr>
        <w:rPr>
          <w:sz w:val="24"/>
          <w:szCs w:val="24"/>
        </w:rPr>
      </w:pPr>
      <w:r>
        <w:rPr>
          <w:sz w:val="24"/>
          <w:szCs w:val="24"/>
        </w:rPr>
        <w:lastRenderedPageBreak/>
        <w:t xml:space="preserve">Welsh Ambulance Services NHS Trust </w:t>
      </w:r>
      <w:r w:rsidRPr="006934A1">
        <w:rPr>
          <w:sz w:val="24"/>
          <w:szCs w:val="24"/>
        </w:rPr>
        <w:t>(2022</w:t>
      </w:r>
      <w:r w:rsidR="00C43F07" w:rsidRPr="006934A1">
        <w:rPr>
          <w:sz w:val="24"/>
          <w:szCs w:val="24"/>
        </w:rPr>
        <w:t>a</w:t>
      </w:r>
      <w:r w:rsidRPr="006934A1">
        <w:rPr>
          <w:sz w:val="24"/>
          <w:szCs w:val="24"/>
        </w:rPr>
        <w:t>)</w:t>
      </w:r>
      <w:r>
        <w:rPr>
          <w:sz w:val="24"/>
          <w:szCs w:val="24"/>
        </w:rPr>
        <w:t xml:space="preserve"> </w:t>
      </w:r>
      <w:r>
        <w:rPr>
          <w:i/>
          <w:iCs/>
          <w:sz w:val="24"/>
          <w:szCs w:val="24"/>
        </w:rPr>
        <w:t>Welsh Ambulance Services patient records go digital</w:t>
      </w:r>
      <w:r w:rsidR="00305F0F">
        <w:rPr>
          <w:i/>
          <w:iCs/>
          <w:sz w:val="24"/>
          <w:szCs w:val="24"/>
        </w:rPr>
        <w:t xml:space="preserve">. </w:t>
      </w:r>
      <w:r w:rsidR="00305F0F">
        <w:rPr>
          <w:sz w:val="24"/>
          <w:szCs w:val="24"/>
        </w:rPr>
        <w:t xml:space="preserve">Available at: </w:t>
      </w:r>
      <w:hyperlink r:id="rId25" w:history="1">
        <w:r w:rsidR="00B6031B" w:rsidRPr="00C62BC8">
          <w:rPr>
            <w:rStyle w:val="Hyperlink"/>
            <w:sz w:val="24"/>
            <w:szCs w:val="24"/>
          </w:rPr>
          <w:t>https://ambulance.nhs.wales/news/nhs/2022/welsh-ambulance-services-patient-records-go-digital/</w:t>
        </w:r>
      </w:hyperlink>
      <w:r w:rsidR="00305F0F">
        <w:rPr>
          <w:sz w:val="24"/>
          <w:szCs w:val="24"/>
        </w:rPr>
        <w:t xml:space="preserve"> (Accessed: 27 February 2023)</w:t>
      </w:r>
      <w:r w:rsidR="00B6031B">
        <w:rPr>
          <w:sz w:val="24"/>
          <w:szCs w:val="24"/>
        </w:rPr>
        <w:t xml:space="preserve"> </w:t>
      </w:r>
    </w:p>
    <w:p w14:paraId="533398C2" w14:textId="35F8AA75" w:rsidR="00B76C59" w:rsidRDefault="00B76C59" w:rsidP="00B76C59">
      <w:pPr>
        <w:rPr>
          <w:rFonts w:cstheme="minorHAnsi"/>
          <w:sz w:val="24"/>
          <w:szCs w:val="24"/>
        </w:rPr>
      </w:pPr>
      <w:r w:rsidRPr="00C6230A">
        <w:rPr>
          <w:rFonts w:cstheme="minorHAnsi"/>
          <w:sz w:val="24"/>
          <w:szCs w:val="24"/>
        </w:rPr>
        <w:t>Welsh Ambulance Services NHS Trust (</w:t>
      </w:r>
      <w:r w:rsidRPr="001016B3">
        <w:rPr>
          <w:rFonts w:cstheme="minorHAnsi"/>
          <w:sz w:val="24"/>
          <w:szCs w:val="24"/>
        </w:rPr>
        <w:t>2022</w:t>
      </w:r>
      <w:r w:rsidR="00442C5E" w:rsidRPr="001016B3">
        <w:rPr>
          <w:rFonts w:cstheme="minorHAnsi"/>
          <w:sz w:val="24"/>
          <w:szCs w:val="24"/>
        </w:rPr>
        <w:t>b</w:t>
      </w:r>
      <w:r w:rsidRPr="00C6230A">
        <w:rPr>
          <w:rFonts w:cstheme="minorHAnsi"/>
          <w:sz w:val="24"/>
          <w:szCs w:val="24"/>
        </w:rPr>
        <w:t>) ‘</w:t>
      </w:r>
      <w:r w:rsidR="00625FD6">
        <w:rPr>
          <w:rFonts w:cstheme="minorHAnsi"/>
          <w:sz w:val="24"/>
          <w:szCs w:val="24"/>
        </w:rPr>
        <w:t>ePCR Clinical Data Assurance Audits’</w:t>
      </w:r>
      <w:r w:rsidRPr="00C6230A">
        <w:rPr>
          <w:rFonts w:cstheme="minorHAnsi"/>
          <w:sz w:val="24"/>
          <w:szCs w:val="24"/>
        </w:rPr>
        <w:t>. Unpublished</w:t>
      </w:r>
    </w:p>
    <w:p w14:paraId="4660147B" w14:textId="3B73BE66" w:rsidR="00AB6715" w:rsidRPr="007E1488" w:rsidRDefault="00AB6715" w:rsidP="00EA20B0">
      <w:pPr>
        <w:rPr>
          <w:rFonts w:cstheme="minorHAnsi"/>
          <w:sz w:val="24"/>
          <w:szCs w:val="24"/>
          <w:shd w:val="clear" w:color="auto" w:fill="FFFFFF"/>
        </w:rPr>
      </w:pPr>
      <w:r>
        <w:rPr>
          <w:rFonts w:cstheme="minorHAnsi"/>
          <w:sz w:val="24"/>
          <w:szCs w:val="24"/>
          <w:shd w:val="clear" w:color="auto" w:fill="FFFFFF"/>
        </w:rPr>
        <w:t>Welsh Government</w:t>
      </w:r>
      <w:r w:rsidR="000E10A4">
        <w:rPr>
          <w:rFonts w:cstheme="minorHAnsi"/>
          <w:sz w:val="24"/>
          <w:szCs w:val="24"/>
          <w:shd w:val="clear" w:color="auto" w:fill="FFFFFF"/>
        </w:rPr>
        <w:t xml:space="preserve"> (2015) </w:t>
      </w:r>
      <w:r w:rsidR="00651F2F">
        <w:rPr>
          <w:rFonts w:cstheme="minorHAnsi"/>
          <w:i/>
          <w:iCs/>
          <w:sz w:val="24"/>
          <w:szCs w:val="24"/>
          <w:shd w:val="clear" w:color="auto" w:fill="FFFFFF"/>
        </w:rPr>
        <w:t>Informed Health and Care – A Digital Health and Social Care Str</w:t>
      </w:r>
      <w:r w:rsidR="003D7392">
        <w:rPr>
          <w:rFonts w:cstheme="minorHAnsi"/>
          <w:i/>
          <w:iCs/>
          <w:sz w:val="24"/>
          <w:szCs w:val="24"/>
          <w:shd w:val="clear" w:color="auto" w:fill="FFFFFF"/>
        </w:rPr>
        <w:t xml:space="preserve">ategy for Wales. </w:t>
      </w:r>
      <w:r w:rsidR="003D7392">
        <w:rPr>
          <w:rFonts w:cstheme="minorHAnsi"/>
          <w:sz w:val="24"/>
          <w:szCs w:val="24"/>
          <w:shd w:val="clear" w:color="auto" w:fill="FFFFFF"/>
        </w:rPr>
        <w:t xml:space="preserve">Available at: </w:t>
      </w:r>
      <w:hyperlink r:id="rId26" w:history="1">
        <w:r w:rsidR="007E1488" w:rsidRPr="007E1488">
          <w:rPr>
            <w:rStyle w:val="Hyperlink"/>
            <w:sz w:val="24"/>
            <w:szCs w:val="24"/>
          </w:rPr>
          <w:t>A Digital Health and Social Care Informed Heath and Care; A Digital Health and Social Care Strategy for Wales (gov.wales)</w:t>
        </w:r>
      </w:hyperlink>
      <w:r w:rsidR="007E1488" w:rsidRPr="007E1488">
        <w:rPr>
          <w:sz w:val="24"/>
          <w:szCs w:val="24"/>
        </w:rPr>
        <w:t xml:space="preserve"> (Accessed: 16 December 2022)</w:t>
      </w:r>
    </w:p>
    <w:p w14:paraId="7CEFD798" w14:textId="00E99E3E" w:rsidR="009D0C5A" w:rsidRDefault="00E67AEF" w:rsidP="00A44F36">
      <w:pPr>
        <w:rPr>
          <w:b/>
          <w:bCs/>
          <w:sz w:val="32"/>
          <w:szCs w:val="32"/>
        </w:rPr>
      </w:pPr>
      <w:r>
        <w:rPr>
          <w:b/>
          <w:bCs/>
          <w:sz w:val="32"/>
          <w:szCs w:val="32"/>
        </w:rPr>
        <w:br w:type="page"/>
      </w:r>
      <w:r w:rsidR="009D0C5A" w:rsidRPr="00C65327">
        <w:rPr>
          <w:b/>
          <w:bCs/>
          <w:sz w:val="32"/>
          <w:szCs w:val="32"/>
        </w:rPr>
        <w:lastRenderedPageBreak/>
        <w:t xml:space="preserve">Appendices </w:t>
      </w:r>
    </w:p>
    <w:p w14:paraId="69FDC2EF" w14:textId="5B75D7F4" w:rsidR="00C65327" w:rsidRDefault="00C65327" w:rsidP="00A44F36">
      <w:pPr>
        <w:rPr>
          <w:b/>
          <w:bCs/>
          <w:sz w:val="28"/>
          <w:szCs w:val="28"/>
        </w:rPr>
      </w:pPr>
      <w:r>
        <w:rPr>
          <w:b/>
          <w:bCs/>
          <w:sz w:val="28"/>
          <w:szCs w:val="28"/>
        </w:rPr>
        <w:t>Appendix A</w:t>
      </w:r>
      <w:r w:rsidR="00995BB1">
        <w:rPr>
          <w:b/>
          <w:bCs/>
          <w:sz w:val="28"/>
          <w:szCs w:val="28"/>
        </w:rPr>
        <w:t xml:space="preserve"> – Notes from conversation with Anonymous </w:t>
      </w:r>
      <w:r w:rsidR="005E4322">
        <w:rPr>
          <w:b/>
          <w:bCs/>
          <w:sz w:val="28"/>
          <w:szCs w:val="28"/>
        </w:rPr>
        <w:t>2023</w:t>
      </w:r>
      <w:r w:rsidR="00995BB1">
        <w:rPr>
          <w:b/>
          <w:bCs/>
          <w:sz w:val="28"/>
          <w:szCs w:val="28"/>
        </w:rPr>
        <w:t>a</w:t>
      </w:r>
    </w:p>
    <w:p w14:paraId="0246CEF1" w14:textId="3C1CBEDD"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b/>
          <w:bCs/>
          <w:sz w:val="24"/>
          <w:szCs w:val="24"/>
          <w:lang w:eastAsia="en-GB"/>
        </w:rPr>
        <w:t>O</w:t>
      </w:r>
      <w:r w:rsidRPr="007F4512">
        <w:rPr>
          <w:rFonts w:eastAsia="Times New Roman" w:cstheme="minorHAnsi"/>
          <w:b/>
          <w:bCs/>
          <w:sz w:val="24"/>
          <w:szCs w:val="24"/>
          <w:lang w:eastAsia="en-GB"/>
        </w:rPr>
        <w:t>verall feelings about ePCR</w:t>
      </w:r>
    </w:p>
    <w:p w14:paraId="717D9A10" w14:textId="6F057FCD" w:rsidR="00995BB1" w:rsidRDefault="006D5866"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Overall,</w:t>
      </w:r>
      <w:r w:rsidR="00995BB1">
        <w:rPr>
          <w:rFonts w:eastAsia="Times New Roman" w:cstheme="minorHAnsi"/>
          <w:sz w:val="24"/>
          <w:szCs w:val="24"/>
          <w:lang w:eastAsia="en-GB"/>
        </w:rPr>
        <w:t xml:space="preserve"> a positive step forward.</w:t>
      </w:r>
    </w:p>
    <w:p w14:paraId="7A8C3F96" w14:textId="26CF1CE9"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A missed opportunity for valuable data to be collected – </w:t>
      </w:r>
      <w:r w:rsidR="00815C80">
        <w:rPr>
          <w:rFonts w:eastAsia="Times New Roman" w:cstheme="minorHAnsi"/>
          <w:sz w:val="24"/>
          <w:szCs w:val="24"/>
          <w:lang w:eastAsia="en-GB"/>
        </w:rPr>
        <w:t xml:space="preserve">clinical </w:t>
      </w:r>
      <w:r>
        <w:rPr>
          <w:rFonts w:eastAsia="Times New Roman" w:cstheme="minorHAnsi"/>
          <w:sz w:val="24"/>
          <w:szCs w:val="24"/>
          <w:lang w:eastAsia="en-GB"/>
        </w:rPr>
        <w:t>obs</w:t>
      </w:r>
      <w:r w:rsidR="00815C80">
        <w:rPr>
          <w:rFonts w:eastAsia="Times New Roman" w:cstheme="minorHAnsi"/>
          <w:sz w:val="24"/>
          <w:szCs w:val="24"/>
          <w:lang w:eastAsia="en-GB"/>
        </w:rPr>
        <w:t>ervations</w:t>
      </w:r>
      <w:r>
        <w:rPr>
          <w:rFonts w:eastAsia="Times New Roman" w:cstheme="minorHAnsi"/>
          <w:sz w:val="24"/>
          <w:szCs w:val="24"/>
          <w:lang w:eastAsia="en-GB"/>
        </w:rPr>
        <w:t xml:space="preserve"> don’t auto</w:t>
      </w:r>
      <w:r w:rsidR="00815C80">
        <w:rPr>
          <w:rFonts w:eastAsia="Times New Roman" w:cstheme="minorHAnsi"/>
          <w:sz w:val="24"/>
          <w:szCs w:val="24"/>
          <w:lang w:eastAsia="en-GB"/>
        </w:rPr>
        <w:t xml:space="preserve">matically </w:t>
      </w:r>
      <w:r>
        <w:rPr>
          <w:rFonts w:eastAsia="Times New Roman" w:cstheme="minorHAnsi"/>
          <w:sz w:val="24"/>
          <w:szCs w:val="24"/>
          <w:lang w:eastAsia="en-GB"/>
        </w:rPr>
        <w:t>transfer from devices to ePCR eg B</w:t>
      </w:r>
      <w:r w:rsidR="00815C80">
        <w:rPr>
          <w:rFonts w:eastAsia="Times New Roman" w:cstheme="minorHAnsi"/>
          <w:sz w:val="24"/>
          <w:szCs w:val="24"/>
          <w:lang w:eastAsia="en-GB"/>
        </w:rPr>
        <w:t xml:space="preserve">lood </w:t>
      </w:r>
      <w:r>
        <w:rPr>
          <w:rFonts w:eastAsia="Times New Roman" w:cstheme="minorHAnsi"/>
          <w:sz w:val="24"/>
          <w:szCs w:val="24"/>
          <w:lang w:eastAsia="en-GB"/>
        </w:rPr>
        <w:t>P</w:t>
      </w:r>
      <w:r w:rsidR="00815C80">
        <w:rPr>
          <w:rFonts w:eastAsia="Times New Roman" w:cstheme="minorHAnsi"/>
          <w:sz w:val="24"/>
          <w:szCs w:val="24"/>
          <w:lang w:eastAsia="en-GB"/>
        </w:rPr>
        <w:t>ressure</w:t>
      </w:r>
      <w:r>
        <w:rPr>
          <w:rFonts w:eastAsia="Times New Roman" w:cstheme="minorHAnsi"/>
          <w:sz w:val="24"/>
          <w:szCs w:val="24"/>
          <w:lang w:eastAsia="en-GB"/>
        </w:rPr>
        <w:t xml:space="preserve">, </w:t>
      </w:r>
      <w:r w:rsidR="00815C80">
        <w:rPr>
          <w:rFonts w:eastAsia="Times New Roman" w:cstheme="minorHAnsi"/>
          <w:sz w:val="24"/>
          <w:szCs w:val="24"/>
          <w:lang w:eastAsia="en-GB"/>
        </w:rPr>
        <w:t xml:space="preserve">electrocardiogram </w:t>
      </w:r>
      <w:r w:rsidR="00467241">
        <w:rPr>
          <w:rFonts w:eastAsia="Times New Roman" w:cstheme="minorHAnsi"/>
          <w:sz w:val="24"/>
          <w:szCs w:val="24"/>
          <w:lang w:eastAsia="en-GB"/>
        </w:rPr>
        <w:t xml:space="preserve">(ECG) </w:t>
      </w:r>
      <w:r w:rsidR="00815C80">
        <w:rPr>
          <w:rFonts w:eastAsia="Times New Roman" w:cstheme="minorHAnsi"/>
          <w:sz w:val="24"/>
          <w:szCs w:val="24"/>
          <w:lang w:eastAsia="en-GB"/>
        </w:rPr>
        <w:t>results</w:t>
      </w:r>
      <w:r w:rsidR="00467241">
        <w:rPr>
          <w:rFonts w:eastAsia="Times New Roman" w:cstheme="minorHAnsi"/>
          <w:sz w:val="24"/>
          <w:szCs w:val="24"/>
          <w:lang w:eastAsia="en-GB"/>
        </w:rPr>
        <w:t xml:space="preserve">. </w:t>
      </w:r>
      <w:r w:rsidR="00F74441">
        <w:rPr>
          <w:rFonts w:eastAsia="Times New Roman" w:cstheme="minorHAnsi"/>
          <w:sz w:val="24"/>
          <w:szCs w:val="24"/>
          <w:lang w:eastAsia="en-GB"/>
        </w:rPr>
        <w:t>Other services do transfer observations from devices to the</w:t>
      </w:r>
      <w:r w:rsidR="009B78CF">
        <w:rPr>
          <w:rFonts w:eastAsia="Times New Roman" w:cstheme="minorHAnsi"/>
          <w:sz w:val="24"/>
          <w:szCs w:val="24"/>
          <w:lang w:eastAsia="en-GB"/>
        </w:rPr>
        <w:t>ir</w:t>
      </w:r>
      <w:r w:rsidR="00F74441">
        <w:rPr>
          <w:rFonts w:eastAsia="Times New Roman" w:cstheme="minorHAnsi"/>
          <w:sz w:val="24"/>
          <w:szCs w:val="24"/>
          <w:lang w:eastAsia="en-GB"/>
        </w:rPr>
        <w:t xml:space="preserve"> ePCR</w:t>
      </w:r>
      <w:r w:rsidR="009B78CF">
        <w:rPr>
          <w:rFonts w:eastAsia="Times New Roman" w:cstheme="minorHAnsi"/>
          <w:sz w:val="24"/>
          <w:szCs w:val="24"/>
          <w:lang w:eastAsia="en-GB"/>
        </w:rPr>
        <w:t>s</w:t>
      </w:r>
      <w:r w:rsidR="00F74441">
        <w:rPr>
          <w:rFonts w:eastAsia="Times New Roman" w:cstheme="minorHAnsi"/>
          <w:sz w:val="24"/>
          <w:szCs w:val="24"/>
          <w:lang w:eastAsia="en-GB"/>
        </w:rPr>
        <w:t xml:space="preserve"> eg </w:t>
      </w:r>
      <w:r>
        <w:rPr>
          <w:rFonts w:eastAsia="Times New Roman" w:cstheme="minorHAnsi"/>
          <w:sz w:val="24"/>
          <w:szCs w:val="24"/>
          <w:lang w:eastAsia="en-GB"/>
        </w:rPr>
        <w:t>W</w:t>
      </w:r>
      <w:r w:rsidR="00BD5187">
        <w:rPr>
          <w:rFonts w:eastAsia="Times New Roman" w:cstheme="minorHAnsi"/>
          <w:sz w:val="24"/>
          <w:szCs w:val="24"/>
          <w:lang w:eastAsia="en-GB"/>
        </w:rPr>
        <w:t>est</w:t>
      </w:r>
      <w:r>
        <w:rPr>
          <w:rFonts w:eastAsia="Times New Roman" w:cstheme="minorHAnsi"/>
          <w:sz w:val="24"/>
          <w:szCs w:val="24"/>
          <w:lang w:eastAsia="en-GB"/>
        </w:rPr>
        <w:t xml:space="preserve"> Mid</w:t>
      </w:r>
      <w:r w:rsidR="00BD5187">
        <w:rPr>
          <w:rFonts w:eastAsia="Times New Roman" w:cstheme="minorHAnsi"/>
          <w:sz w:val="24"/>
          <w:szCs w:val="24"/>
          <w:lang w:eastAsia="en-GB"/>
        </w:rPr>
        <w:t>lands Ambulance Services, Welsh</w:t>
      </w:r>
      <w:r w:rsidR="003F4BA2">
        <w:rPr>
          <w:rFonts w:eastAsia="Times New Roman" w:cstheme="minorHAnsi"/>
          <w:sz w:val="24"/>
          <w:szCs w:val="24"/>
          <w:lang w:eastAsia="en-GB"/>
        </w:rPr>
        <w:t xml:space="preserve"> Emergency Medical Retrieval and Transfer Service (</w:t>
      </w:r>
      <w:r>
        <w:rPr>
          <w:rFonts w:eastAsia="Times New Roman" w:cstheme="minorHAnsi"/>
          <w:sz w:val="24"/>
          <w:szCs w:val="24"/>
          <w:lang w:eastAsia="en-GB"/>
        </w:rPr>
        <w:t>EMRTS)</w:t>
      </w:r>
    </w:p>
    <w:p w14:paraId="71706449" w14:textId="5B5FF0F7"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Trust </w:t>
      </w:r>
      <w:r w:rsidR="0003425C">
        <w:rPr>
          <w:rFonts w:eastAsia="Times New Roman" w:cstheme="minorHAnsi"/>
          <w:sz w:val="24"/>
          <w:szCs w:val="24"/>
          <w:lang w:eastAsia="en-GB"/>
        </w:rPr>
        <w:t>C</w:t>
      </w:r>
      <w:r>
        <w:rPr>
          <w:rFonts w:eastAsia="Times New Roman" w:cstheme="minorHAnsi"/>
          <w:sz w:val="24"/>
          <w:szCs w:val="24"/>
          <w:lang w:eastAsia="en-GB"/>
        </w:rPr>
        <w:t xml:space="preserve">orpuls </w:t>
      </w:r>
      <w:r w:rsidR="0003425C">
        <w:rPr>
          <w:rFonts w:eastAsia="Times New Roman" w:cstheme="minorHAnsi"/>
          <w:sz w:val="24"/>
          <w:szCs w:val="24"/>
          <w:lang w:eastAsia="en-GB"/>
        </w:rPr>
        <w:t xml:space="preserve">machine </w:t>
      </w:r>
      <w:r w:rsidR="00467241">
        <w:rPr>
          <w:rFonts w:eastAsia="Times New Roman" w:cstheme="minorHAnsi"/>
          <w:sz w:val="24"/>
          <w:szCs w:val="24"/>
          <w:lang w:eastAsia="en-GB"/>
        </w:rPr>
        <w:t xml:space="preserve">(ECG) </w:t>
      </w:r>
      <w:r>
        <w:rPr>
          <w:rFonts w:eastAsia="Times New Roman" w:cstheme="minorHAnsi"/>
          <w:sz w:val="24"/>
          <w:szCs w:val="24"/>
          <w:lang w:eastAsia="en-GB"/>
        </w:rPr>
        <w:t>data goes to the cloud, not connected to ePCR. Enhanced care teams set machines to record every so many minutes (every 2 minutes, every 10 minutes).</w:t>
      </w:r>
    </w:p>
    <w:p w14:paraId="7FC43C07" w14:textId="77777777" w:rsidR="00995BB1" w:rsidRPr="003C7B0E"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3C7B0E">
        <w:rPr>
          <w:rFonts w:eastAsia="Times New Roman" w:cstheme="minorHAnsi"/>
          <w:b/>
          <w:bCs/>
          <w:sz w:val="24"/>
          <w:szCs w:val="24"/>
          <w:lang w:eastAsia="en-GB"/>
        </w:rPr>
        <w:t>Usability / user friendliness of ePCR</w:t>
      </w:r>
    </w:p>
    <w:p w14:paraId="263FCDF5" w14:textId="7A8AD32C" w:rsidR="00995BB1" w:rsidRPr="00A678EC"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Clunky to use</w:t>
      </w:r>
      <w:r w:rsidR="00FF28C3">
        <w:rPr>
          <w:rFonts w:eastAsia="Times New Roman" w:cstheme="minorHAnsi"/>
          <w:sz w:val="24"/>
          <w:szCs w:val="24"/>
          <w:lang w:eastAsia="en-GB"/>
        </w:rPr>
        <w:t>.</w:t>
      </w:r>
    </w:p>
    <w:p w14:paraId="6AE30D74" w14:textId="77777777" w:rsidR="00995BB1" w:rsidRPr="003C7B0E"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3C7B0E">
        <w:rPr>
          <w:rFonts w:eastAsia="Times New Roman" w:cstheme="minorHAnsi"/>
          <w:b/>
          <w:bCs/>
          <w:sz w:val="24"/>
          <w:szCs w:val="24"/>
          <w:lang w:eastAsia="en-GB"/>
        </w:rPr>
        <w:t>ePCR implementation/ roll-out</w:t>
      </w:r>
    </w:p>
    <w:p w14:paraId="2387FC2D" w14:textId="3C98BB1F" w:rsidR="00995BB1" w:rsidRPr="00A678EC"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Voluntary sector not considered eg Bank staff – do not have i</w:t>
      </w:r>
      <w:r w:rsidR="009B78CF">
        <w:rPr>
          <w:rFonts w:eastAsia="Times New Roman" w:cstheme="minorHAnsi"/>
          <w:sz w:val="24"/>
          <w:szCs w:val="24"/>
          <w:lang w:eastAsia="en-GB"/>
        </w:rPr>
        <w:t>P</w:t>
      </w:r>
      <w:r>
        <w:rPr>
          <w:rFonts w:eastAsia="Times New Roman" w:cstheme="minorHAnsi"/>
          <w:sz w:val="24"/>
          <w:szCs w:val="24"/>
          <w:lang w:eastAsia="en-GB"/>
        </w:rPr>
        <w:t>ad</w:t>
      </w:r>
      <w:r w:rsidR="009B78CF">
        <w:rPr>
          <w:rFonts w:eastAsia="Times New Roman" w:cstheme="minorHAnsi"/>
          <w:sz w:val="24"/>
          <w:szCs w:val="24"/>
          <w:lang w:eastAsia="en-GB"/>
        </w:rPr>
        <w:t>s</w:t>
      </w:r>
      <w:r>
        <w:rPr>
          <w:rFonts w:eastAsia="Times New Roman" w:cstheme="minorHAnsi"/>
          <w:sz w:val="24"/>
          <w:szCs w:val="24"/>
          <w:lang w:eastAsia="en-GB"/>
        </w:rPr>
        <w:t xml:space="preserve">. </w:t>
      </w:r>
      <w:r w:rsidR="00515F97">
        <w:rPr>
          <w:rFonts w:eastAsia="Times New Roman" w:cstheme="minorHAnsi"/>
          <w:sz w:val="24"/>
          <w:szCs w:val="24"/>
          <w:lang w:eastAsia="en-GB"/>
        </w:rPr>
        <w:t xml:space="preserve">Nor do </w:t>
      </w:r>
      <w:r>
        <w:rPr>
          <w:rFonts w:eastAsia="Times New Roman" w:cstheme="minorHAnsi"/>
          <w:sz w:val="24"/>
          <w:szCs w:val="24"/>
          <w:lang w:eastAsia="en-GB"/>
        </w:rPr>
        <w:t>Medserve</w:t>
      </w:r>
      <w:r w:rsidR="00515F97">
        <w:rPr>
          <w:rFonts w:eastAsia="Times New Roman" w:cstheme="minorHAnsi"/>
          <w:sz w:val="24"/>
          <w:szCs w:val="24"/>
          <w:lang w:eastAsia="en-GB"/>
        </w:rPr>
        <w:t xml:space="preserve"> </w:t>
      </w:r>
      <w:r w:rsidR="008F263F">
        <w:rPr>
          <w:rFonts w:eastAsia="Times New Roman" w:cstheme="minorHAnsi"/>
          <w:sz w:val="24"/>
          <w:szCs w:val="24"/>
          <w:lang w:eastAsia="en-GB"/>
        </w:rPr>
        <w:t>(</w:t>
      </w:r>
      <w:r w:rsidR="001D088B">
        <w:rPr>
          <w:rFonts w:eastAsia="Times New Roman" w:cstheme="minorHAnsi"/>
          <w:sz w:val="24"/>
          <w:szCs w:val="24"/>
          <w:lang w:eastAsia="en-GB"/>
        </w:rPr>
        <w:t xml:space="preserve">Welsh version of </w:t>
      </w:r>
      <w:r w:rsidR="008F263F">
        <w:rPr>
          <w:rFonts w:eastAsia="Times New Roman" w:cstheme="minorHAnsi"/>
          <w:sz w:val="24"/>
          <w:szCs w:val="24"/>
          <w:lang w:eastAsia="en-GB"/>
        </w:rPr>
        <w:t>British Association for Immediate Care (</w:t>
      </w:r>
      <w:r w:rsidR="00515F97">
        <w:rPr>
          <w:rFonts w:eastAsia="Times New Roman" w:cstheme="minorHAnsi"/>
          <w:sz w:val="24"/>
          <w:szCs w:val="24"/>
          <w:lang w:eastAsia="en-GB"/>
        </w:rPr>
        <w:t>BASICS</w:t>
      </w:r>
      <w:r w:rsidR="008F263F">
        <w:rPr>
          <w:rFonts w:eastAsia="Times New Roman" w:cstheme="minorHAnsi"/>
          <w:sz w:val="24"/>
          <w:szCs w:val="24"/>
          <w:lang w:eastAsia="en-GB"/>
        </w:rPr>
        <w:t>)</w:t>
      </w:r>
      <w:r w:rsidR="00515F97">
        <w:rPr>
          <w:rFonts w:eastAsia="Times New Roman" w:cstheme="minorHAnsi"/>
          <w:sz w:val="24"/>
          <w:szCs w:val="24"/>
          <w:lang w:eastAsia="en-GB"/>
        </w:rPr>
        <w:t xml:space="preserve"> doctors)</w:t>
      </w:r>
      <w:r>
        <w:rPr>
          <w:rFonts w:eastAsia="Times New Roman" w:cstheme="minorHAnsi"/>
          <w:sz w:val="24"/>
          <w:szCs w:val="24"/>
          <w:lang w:eastAsia="en-GB"/>
        </w:rPr>
        <w:t>, St Johns, Community First Responders</w:t>
      </w:r>
    </w:p>
    <w:p w14:paraId="5CE0AC3F" w14:textId="77777777" w:rsidR="00A603FE" w:rsidRPr="003C7B0E" w:rsidRDefault="00A603FE" w:rsidP="00914B6A">
      <w:pPr>
        <w:autoSpaceDE w:val="0"/>
        <w:autoSpaceDN w:val="0"/>
        <w:adjustRightInd w:val="0"/>
        <w:spacing w:before="120" w:after="60" w:line="240" w:lineRule="auto"/>
        <w:jc w:val="both"/>
        <w:rPr>
          <w:rFonts w:eastAsia="Times New Roman" w:cstheme="minorHAnsi"/>
          <w:b/>
          <w:bCs/>
          <w:i/>
          <w:iCs/>
          <w:sz w:val="24"/>
          <w:szCs w:val="24"/>
          <w:lang w:eastAsia="en-GB"/>
        </w:rPr>
      </w:pPr>
      <w:r w:rsidRPr="003C7B0E">
        <w:rPr>
          <w:rFonts w:eastAsia="Times New Roman" w:cstheme="minorHAnsi"/>
          <w:b/>
          <w:bCs/>
          <w:i/>
          <w:iCs/>
          <w:sz w:val="24"/>
          <w:szCs w:val="24"/>
          <w:lang w:eastAsia="en-GB"/>
        </w:rPr>
        <w:t>Other questions (have these benefits been achieved or is there potential in future):</w:t>
      </w:r>
    </w:p>
    <w:p w14:paraId="18FE99DD" w14:textId="112FAA17" w:rsidR="00995BB1"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Pr>
          <w:rFonts w:eastAsia="Times New Roman" w:cstheme="minorHAnsi"/>
          <w:b/>
          <w:bCs/>
          <w:sz w:val="24"/>
          <w:szCs w:val="24"/>
          <w:lang w:eastAsia="en-GB"/>
        </w:rPr>
        <w:t>Has ePCR improved the quality of patient care?</w:t>
      </w:r>
    </w:p>
    <w:p w14:paraId="04B603C4" w14:textId="77777777" w:rsidR="00995BB1" w:rsidRPr="008C6D4A"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Yes. Clinical records are now more legible, easier to review. The quality of documentation has improved due to improved clarity. Standardised entries for certain conditions, if options are used.</w:t>
      </w:r>
    </w:p>
    <w:p w14:paraId="55BB3691" w14:textId="77777777" w:rsidR="00995BB1"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DC01F7">
        <w:rPr>
          <w:rFonts w:eastAsia="Times New Roman" w:cstheme="minorHAnsi"/>
          <w:b/>
          <w:bCs/>
          <w:sz w:val="24"/>
          <w:szCs w:val="24"/>
          <w:lang w:eastAsia="en-GB"/>
        </w:rPr>
        <w:t>Has ePCR contributed to the efficient use of referrals and pathways?</w:t>
      </w:r>
    </w:p>
    <w:p w14:paraId="0A2933A4" w14:textId="77777777"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No. People don’t understand the system they’re working with. Experienced paramedics would know the pathways in their region. ePCR is ‘black and white’. Doesn’t show everything available, limits the dynamic element, limits flexibility. Follows a process but impedes the ‘flow of care’.</w:t>
      </w:r>
    </w:p>
    <w:p w14:paraId="69AEE1AF" w14:textId="77777777" w:rsidR="00995BB1" w:rsidRPr="00DC01F7"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DC01F7">
        <w:rPr>
          <w:rFonts w:eastAsia="Times New Roman" w:cstheme="minorHAnsi"/>
          <w:b/>
          <w:bCs/>
          <w:sz w:val="24"/>
          <w:szCs w:val="24"/>
          <w:lang w:eastAsia="en-GB"/>
        </w:rPr>
        <w:t>Has ePCR contributed to reduced unnecessary conveyance to EDs?</w:t>
      </w:r>
    </w:p>
    <w:p w14:paraId="7514DEDF" w14:textId="5E46F253"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It is too early to say. It [conveyance to EDs] may have increased due to highlighting sepsis/ POPs </w:t>
      </w:r>
      <w:r w:rsidR="00F73B5A">
        <w:rPr>
          <w:rFonts w:eastAsia="Times New Roman" w:cstheme="minorHAnsi"/>
          <w:sz w:val="24"/>
          <w:szCs w:val="24"/>
          <w:lang w:eastAsia="en-GB"/>
        </w:rPr>
        <w:t xml:space="preserve">scores </w:t>
      </w:r>
      <w:r w:rsidR="002C5989">
        <w:rPr>
          <w:rFonts w:eastAsia="Times New Roman" w:cstheme="minorHAnsi"/>
          <w:sz w:val="24"/>
          <w:szCs w:val="24"/>
          <w:lang w:eastAsia="en-GB"/>
        </w:rPr>
        <w:t xml:space="preserve">(Paediatric Observation Priority </w:t>
      </w:r>
      <w:r w:rsidR="00F73B5A">
        <w:rPr>
          <w:rFonts w:eastAsia="Times New Roman" w:cstheme="minorHAnsi"/>
          <w:sz w:val="24"/>
          <w:szCs w:val="24"/>
          <w:lang w:eastAsia="en-GB"/>
        </w:rPr>
        <w:t>Score)</w:t>
      </w:r>
      <w:r>
        <w:rPr>
          <w:rFonts w:eastAsia="Times New Roman" w:cstheme="minorHAnsi"/>
          <w:sz w:val="24"/>
          <w:szCs w:val="24"/>
          <w:lang w:eastAsia="en-GB"/>
        </w:rPr>
        <w:t xml:space="preserve">. May override clinical judgement, clinical </w:t>
      </w:r>
      <w:r w:rsidR="00F73B5A">
        <w:rPr>
          <w:rFonts w:eastAsia="Times New Roman" w:cstheme="minorHAnsi"/>
          <w:sz w:val="24"/>
          <w:szCs w:val="24"/>
          <w:lang w:eastAsia="en-GB"/>
        </w:rPr>
        <w:t>expertise,</w:t>
      </w:r>
      <w:r>
        <w:rPr>
          <w:rFonts w:eastAsia="Times New Roman" w:cstheme="minorHAnsi"/>
          <w:sz w:val="24"/>
          <w:szCs w:val="24"/>
          <w:lang w:eastAsia="en-GB"/>
        </w:rPr>
        <w:t xml:space="preserve"> and experience. NEWS </w:t>
      </w:r>
      <w:r w:rsidR="00180761">
        <w:rPr>
          <w:rFonts w:eastAsia="Times New Roman" w:cstheme="minorHAnsi"/>
          <w:sz w:val="24"/>
          <w:szCs w:val="24"/>
          <w:lang w:eastAsia="en-GB"/>
        </w:rPr>
        <w:t>(National Early Warning Score</w:t>
      </w:r>
      <w:r w:rsidR="002C5989">
        <w:rPr>
          <w:rFonts w:eastAsia="Times New Roman" w:cstheme="minorHAnsi"/>
          <w:sz w:val="24"/>
          <w:szCs w:val="24"/>
          <w:lang w:eastAsia="en-GB"/>
        </w:rPr>
        <w:t>)</w:t>
      </w:r>
      <w:r>
        <w:rPr>
          <w:rFonts w:eastAsia="Times New Roman" w:cstheme="minorHAnsi"/>
          <w:sz w:val="24"/>
          <w:szCs w:val="24"/>
          <w:lang w:eastAsia="en-GB"/>
        </w:rPr>
        <w:t xml:space="preserve"> is not designed for all patients. It is a sepsis tool. </w:t>
      </w:r>
    </w:p>
    <w:p w14:paraId="3CB70B38" w14:textId="119C4867" w:rsidR="00995BB1" w:rsidRPr="00F52133"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sidRPr="00897349">
        <w:rPr>
          <w:rFonts w:eastAsia="Times New Roman" w:cstheme="minorHAnsi"/>
          <w:sz w:val="24"/>
          <w:szCs w:val="24"/>
          <w:lang w:eastAsia="en-GB"/>
        </w:rPr>
        <w:t>[</w:t>
      </w:r>
      <w:r w:rsidR="00F73B5A" w:rsidRPr="00897349">
        <w:rPr>
          <w:rFonts w:eastAsia="Times New Roman" w:cstheme="minorHAnsi"/>
          <w:sz w:val="24"/>
          <w:szCs w:val="24"/>
          <w:lang w:eastAsia="en-GB"/>
        </w:rPr>
        <w:t xml:space="preserve">NOTE: </w:t>
      </w:r>
      <w:r w:rsidRPr="00897349">
        <w:rPr>
          <w:rFonts w:eastAsia="Times New Roman" w:cstheme="minorHAnsi"/>
          <w:sz w:val="24"/>
          <w:szCs w:val="24"/>
          <w:lang w:eastAsia="en-GB"/>
        </w:rPr>
        <w:t xml:space="preserve">NEWS is automatically calculated on </w:t>
      </w:r>
      <w:r w:rsidR="00180761" w:rsidRPr="00897349">
        <w:rPr>
          <w:rFonts w:eastAsia="Times New Roman" w:cstheme="minorHAnsi"/>
          <w:sz w:val="24"/>
          <w:szCs w:val="24"/>
          <w:lang w:eastAsia="en-GB"/>
        </w:rPr>
        <w:t xml:space="preserve">the </w:t>
      </w:r>
      <w:r w:rsidRPr="00897349">
        <w:rPr>
          <w:rFonts w:eastAsia="Times New Roman" w:cstheme="minorHAnsi"/>
          <w:sz w:val="24"/>
          <w:szCs w:val="24"/>
          <w:lang w:eastAsia="en-GB"/>
        </w:rPr>
        <w:t>ePCR based on each set of clinical observations; POPs is the equivalent for children</w:t>
      </w:r>
      <w:r w:rsidR="00C40437" w:rsidRPr="00897349">
        <w:rPr>
          <w:rFonts w:eastAsia="Times New Roman" w:cstheme="minorHAnsi"/>
          <w:sz w:val="24"/>
          <w:szCs w:val="24"/>
          <w:lang w:eastAsia="en-GB"/>
        </w:rPr>
        <w:t>. (</w:t>
      </w:r>
      <w:r w:rsidRPr="00897349">
        <w:rPr>
          <w:rFonts w:eastAsia="Times New Roman" w:cstheme="minorHAnsi"/>
          <w:sz w:val="24"/>
          <w:szCs w:val="24"/>
          <w:lang w:eastAsia="en-GB"/>
        </w:rPr>
        <w:t>NHS England</w:t>
      </w:r>
      <w:r w:rsidR="00C40437" w:rsidRPr="00897349">
        <w:rPr>
          <w:rFonts w:eastAsia="Times New Roman" w:cstheme="minorHAnsi"/>
          <w:sz w:val="24"/>
          <w:szCs w:val="24"/>
          <w:lang w:eastAsia="en-GB"/>
        </w:rPr>
        <w:t>, undated)</w:t>
      </w:r>
      <w:r w:rsidRPr="00897349">
        <w:rPr>
          <w:rFonts w:eastAsia="Times New Roman" w:cstheme="minorHAnsi"/>
          <w:sz w:val="24"/>
          <w:szCs w:val="24"/>
          <w:lang w:eastAsia="en-GB"/>
        </w:rPr>
        <w:t>]</w:t>
      </w:r>
    </w:p>
    <w:p w14:paraId="0D672F58" w14:textId="77777777" w:rsidR="00897349" w:rsidRDefault="00897349" w:rsidP="00914B6A">
      <w:pPr>
        <w:autoSpaceDE w:val="0"/>
        <w:autoSpaceDN w:val="0"/>
        <w:adjustRightInd w:val="0"/>
        <w:spacing w:before="120" w:after="60" w:line="240" w:lineRule="auto"/>
        <w:jc w:val="both"/>
        <w:rPr>
          <w:rFonts w:eastAsia="Times New Roman" w:cstheme="minorHAnsi"/>
          <w:b/>
          <w:bCs/>
          <w:sz w:val="24"/>
          <w:szCs w:val="24"/>
          <w:lang w:eastAsia="en-GB"/>
        </w:rPr>
      </w:pPr>
    </w:p>
    <w:p w14:paraId="55364713" w14:textId="339244D3" w:rsidR="00995BB1"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DC01F7">
        <w:rPr>
          <w:rFonts w:eastAsia="Times New Roman" w:cstheme="minorHAnsi"/>
          <w:b/>
          <w:bCs/>
          <w:sz w:val="24"/>
          <w:szCs w:val="24"/>
          <w:lang w:eastAsia="en-GB"/>
        </w:rPr>
        <w:t>Has ePCR contributed to continuity of patient care between providers?</w:t>
      </w:r>
    </w:p>
    <w:p w14:paraId="1E5174AD" w14:textId="77777777"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Works well. ePCRs are clearer than handwritten PCRs.</w:t>
      </w:r>
    </w:p>
    <w:p w14:paraId="35F5E358" w14:textId="77777777"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lastRenderedPageBreak/>
        <w:t>Hospitals appreciate it [ePCR]. I have spoken to senior ED consultants who said the previous [handwritten] PCRs were ‘thrown in bins’. The ePCRs are more formal, more professional [than paper PCRs]. ePCRs are seen more [than paper PCRs] in ITU, polytrauma, A&amp;E.</w:t>
      </w:r>
    </w:p>
    <w:p w14:paraId="148937C8" w14:textId="77777777" w:rsidR="00995BB1"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DC01F7">
        <w:rPr>
          <w:rFonts w:eastAsia="Times New Roman" w:cstheme="minorHAnsi"/>
          <w:b/>
          <w:bCs/>
          <w:sz w:val="24"/>
          <w:szCs w:val="24"/>
          <w:lang w:eastAsia="en-GB"/>
        </w:rPr>
        <w:t>Has ePCR contributed to improved communication/ continuity within WAST?</w:t>
      </w:r>
    </w:p>
    <w:p w14:paraId="6F2D9D2A" w14:textId="77777777"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Yes, it far better. Clinicians [arriving at scene] can jump on the record.</w:t>
      </w:r>
    </w:p>
    <w:p w14:paraId="43F34639" w14:textId="67EA2691"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Limited patient data comes from CCC – only incident number and location. EMRTS populate their ePCR with more patient information eg name. </w:t>
      </w:r>
      <w:r w:rsidRPr="00AF4A05">
        <w:rPr>
          <w:rFonts w:eastAsia="Times New Roman" w:cstheme="minorHAnsi"/>
          <w:sz w:val="24"/>
          <w:szCs w:val="24"/>
          <w:lang w:eastAsia="en-GB"/>
        </w:rPr>
        <w:t>[Caveat –</w:t>
      </w:r>
      <w:r w:rsidR="00AF4A05">
        <w:rPr>
          <w:rFonts w:eastAsia="Times New Roman" w:cstheme="minorHAnsi"/>
          <w:sz w:val="24"/>
          <w:szCs w:val="24"/>
          <w:lang w:eastAsia="en-GB"/>
        </w:rPr>
        <w:t xml:space="preserve"> Author </w:t>
      </w:r>
      <w:r w:rsidRPr="00AF4A05">
        <w:rPr>
          <w:rFonts w:eastAsia="Times New Roman" w:cstheme="minorHAnsi"/>
          <w:sz w:val="24"/>
          <w:szCs w:val="24"/>
          <w:lang w:eastAsia="en-GB"/>
        </w:rPr>
        <w:t>not checked all comments for accuracy in terms of system functions etc]</w:t>
      </w:r>
    </w:p>
    <w:p w14:paraId="4F07442B" w14:textId="77777777" w:rsidR="00995BB1"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DC01F7">
        <w:rPr>
          <w:rFonts w:eastAsia="Times New Roman" w:cstheme="minorHAnsi"/>
          <w:b/>
          <w:bCs/>
          <w:sz w:val="24"/>
          <w:szCs w:val="24"/>
          <w:lang w:eastAsia="en-GB"/>
        </w:rPr>
        <w:t>Has ePCR contributed to workforce satisfaction and wellbeing?</w:t>
      </w:r>
    </w:p>
    <w:p w14:paraId="64CEF545" w14:textId="3AD24D06"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Beneficial. Easier to complete. Disappointed in the layout, like a game. Boxes that you click on could be smaller</w:t>
      </w:r>
      <w:r w:rsidR="00E476C2">
        <w:rPr>
          <w:rFonts w:eastAsia="Times New Roman" w:cstheme="minorHAnsi"/>
          <w:sz w:val="24"/>
          <w:szCs w:val="24"/>
          <w:lang w:eastAsia="en-GB"/>
        </w:rPr>
        <w:t xml:space="preserve">. </w:t>
      </w:r>
      <w:r>
        <w:rPr>
          <w:rFonts w:eastAsia="Times New Roman" w:cstheme="minorHAnsi"/>
          <w:sz w:val="24"/>
          <w:szCs w:val="24"/>
          <w:lang w:eastAsia="en-GB"/>
        </w:rPr>
        <w:t xml:space="preserve">Could fit more data on screen. </w:t>
      </w:r>
      <w:r w:rsidR="00E476C2">
        <w:rPr>
          <w:rFonts w:eastAsia="Times New Roman" w:cstheme="minorHAnsi"/>
          <w:sz w:val="24"/>
          <w:szCs w:val="24"/>
          <w:lang w:eastAsia="en-GB"/>
        </w:rPr>
        <w:t>It d</w:t>
      </w:r>
      <w:r>
        <w:rPr>
          <w:rFonts w:eastAsia="Times New Roman" w:cstheme="minorHAnsi"/>
          <w:sz w:val="24"/>
          <w:szCs w:val="24"/>
          <w:lang w:eastAsia="en-GB"/>
        </w:rPr>
        <w:t xml:space="preserve">oesn’t flow. Don’t need to show all cards [Common Conditions sections]. </w:t>
      </w:r>
      <w:r w:rsidR="00E476C2">
        <w:rPr>
          <w:rFonts w:eastAsia="Times New Roman" w:cstheme="minorHAnsi"/>
          <w:sz w:val="24"/>
          <w:szCs w:val="24"/>
          <w:lang w:eastAsia="en-GB"/>
        </w:rPr>
        <w:t>Staff s</w:t>
      </w:r>
      <w:r>
        <w:rPr>
          <w:rFonts w:eastAsia="Times New Roman" w:cstheme="minorHAnsi"/>
          <w:sz w:val="24"/>
          <w:szCs w:val="24"/>
          <w:lang w:eastAsia="en-GB"/>
        </w:rPr>
        <w:t>houldn’t need to consider things that are not part of the job the</w:t>
      </w:r>
      <w:r w:rsidR="005E6393">
        <w:rPr>
          <w:rFonts w:eastAsia="Times New Roman" w:cstheme="minorHAnsi"/>
          <w:sz w:val="24"/>
          <w:szCs w:val="24"/>
          <w:lang w:eastAsia="en-GB"/>
        </w:rPr>
        <w:t xml:space="preserve">y are </w:t>
      </w:r>
      <w:r>
        <w:rPr>
          <w:rFonts w:eastAsia="Times New Roman" w:cstheme="minorHAnsi"/>
          <w:sz w:val="24"/>
          <w:szCs w:val="24"/>
          <w:lang w:eastAsia="en-GB"/>
        </w:rPr>
        <w:t xml:space="preserve">on. Don’t give information you don’t </w:t>
      </w:r>
      <w:r w:rsidR="005E6393">
        <w:rPr>
          <w:rFonts w:eastAsia="Times New Roman" w:cstheme="minorHAnsi"/>
          <w:sz w:val="24"/>
          <w:szCs w:val="24"/>
          <w:lang w:eastAsia="en-GB"/>
        </w:rPr>
        <w:t>need when</w:t>
      </w:r>
      <w:r>
        <w:rPr>
          <w:rFonts w:eastAsia="Times New Roman" w:cstheme="minorHAnsi"/>
          <w:sz w:val="24"/>
          <w:szCs w:val="24"/>
          <w:lang w:eastAsia="en-GB"/>
        </w:rPr>
        <w:t xml:space="preserve"> you don’t need it. Bandwidth is limited for everyone in terms of number of decisions.</w:t>
      </w:r>
    </w:p>
    <w:p w14:paraId="72A43520" w14:textId="77777777" w:rsidR="00995BB1" w:rsidRPr="00DC01F7"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Colour choices should be carefully chosen. Reds and greens overpowering background can hide text if user has dyslexia. </w:t>
      </w:r>
    </w:p>
    <w:p w14:paraId="2096FD65" w14:textId="77777777" w:rsidR="00995BB1" w:rsidRPr="00DC01F7"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sidRPr="00DC01F7">
        <w:rPr>
          <w:rFonts w:eastAsia="Times New Roman" w:cstheme="minorHAnsi"/>
          <w:b/>
          <w:bCs/>
          <w:sz w:val="24"/>
          <w:szCs w:val="24"/>
          <w:lang w:eastAsia="en-GB"/>
        </w:rPr>
        <w:t>Has ePCR contributed to improved monitoring of clinical skills</w:t>
      </w:r>
      <w:r>
        <w:rPr>
          <w:rFonts w:eastAsia="Times New Roman" w:cstheme="minorHAnsi"/>
          <w:b/>
          <w:bCs/>
          <w:sz w:val="24"/>
          <w:szCs w:val="24"/>
          <w:lang w:eastAsia="en-GB"/>
        </w:rPr>
        <w:t>?</w:t>
      </w:r>
    </w:p>
    <w:p w14:paraId="5B83CD67" w14:textId="77777777"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Any paramedic skill delivered should go to a database to enable focus on gaps in clinical practice. </w:t>
      </w:r>
    </w:p>
    <w:p w14:paraId="6A6BCDB8" w14:textId="77777777" w:rsidR="00995BB1" w:rsidRPr="00DC01F7" w:rsidRDefault="00995BB1" w:rsidP="00914B6A">
      <w:pPr>
        <w:autoSpaceDE w:val="0"/>
        <w:autoSpaceDN w:val="0"/>
        <w:adjustRightInd w:val="0"/>
        <w:spacing w:before="120" w:after="60" w:line="24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Has ePCR </w:t>
      </w:r>
      <w:r w:rsidRPr="00DC01F7">
        <w:rPr>
          <w:rFonts w:eastAsia="Times New Roman" w:cstheme="minorHAnsi"/>
          <w:b/>
          <w:bCs/>
          <w:sz w:val="24"/>
          <w:szCs w:val="24"/>
          <w:lang w:eastAsia="en-GB"/>
        </w:rPr>
        <w:t>improved the quality of clinical development reviews?</w:t>
      </w:r>
    </w:p>
    <w:p w14:paraId="44BFFBDD" w14:textId="301B4E2A" w:rsidR="00995BB1"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Depends on HBCLs</w:t>
      </w:r>
      <w:r w:rsidR="004413F1">
        <w:rPr>
          <w:rFonts w:eastAsia="Times New Roman" w:cstheme="minorHAnsi"/>
          <w:sz w:val="24"/>
          <w:szCs w:val="24"/>
          <w:lang w:eastAsia="en-GB"/>
        </w:rPr>
        <w:t xml:space="preserve"> </w:t>
      </w:r>
      <w:r>
        <w:rPr>
          <w:rFonts w:eastAsia="Times New Roman" w:cstheme="minorHAnsi"/>
          <w:sz w:val="24"/>
          <w:szCs w:val="24"/>
          <w:lang w:eastAsia="en-GB"/>
        </w:rPr>
        <w:t>/ SPs</w:t>
      </w:r>
      <w:r w:rsidR="004413F1">
        <w:rPr>
          <w:rFonts w:eastAsia="Times New Roman" w:cstheme="minorHAnsi"/>
          <w:sz w:val="24"/>
          <w:szCs w:val="24"/>
          <w:lang w:eastAsia="en-GB"/>
        </w:rPr>
        <w:t xml:space="preserve"> (Trust Health Board Clinical Leads and Senior Paramedics – responsible for clinical su</w:t>
      </w:r>
      <w:r w:rsidR="009E14A8">
        <w:rPr>
          <w:rFonts w:eastAsia="Times New Roman" w:cstheme="minorHAnsi"/>
          <w:sz w:val="24"/>
          <w:szCs w:val="24"/>
          <w:lang w:eastAsia="en-GB"/>
        </w:rPr>
        <w:t>p</w:t>
      </w:r>
      <w:r w:rsidR="004413F1">
        <w:rPr>
          <w:rFonts w:eastAsia="Times New Roman" w:cstheme="minorHAnsi"/>
          <w:sz w:val="24"/>
          <w:szCs w:val="24"/>
          <w:lang w:eastAsia="en-GB"/>
        </w:rPr>
        <w:t>ervi</w:t>
      </w:r>
      <w:r w:rsidR="009E14A8">
        <w:rPr>
          <w:rFonts w:eastAsia="Times New Roman" w:cstheme="minorHAnsi"/>
          <w:sz w:val="24"/>
          <w:szCs w:val="24"/>
          <w:lang w:eastAsia="en-GB"/>
        </w:rPr>
        <w:t>si</w:t>
      </w:r>
      <w:r w:rsidR="004413F1">
        <w:rPr>
          <w:rFonts w:eastAsia="Times New Roman" w:cstheme="minorHAnsi"/>
          <w:sz w:val="24"/>
          <w:szCs w:val="24"/>
          <w:lang w:eastAsia="en-GB"/>
        </w:rPr>
        <w:t>on</w:t>
      </w:r>
      <w:r w:rsidR="009E14A8">
        <w:rPr>
          <w:rFonts w:eastAsia="Times New Roman" w:cstheme="minorHAnsi"/>
          <w:sz w:val="24"/>
          <w:szCs w:val="24"/>
          <w:lang w:eastAsia="en-GB"/>
        </w:rPr>
        <w:t>)</w:t>
      </w:r>
      <w:r>
        <w:rPr>
          <w:rFonts w:eastAsia="Times New Roman" w:cstheme="minorHAnsi"/>
          <w:sz w:val="24"/>
          <w:szCs w:val="24"/>
          <w:lang w:eastAsia="en-GB"/>
        </w:rPr>
        <w:t>. Records are clearer and easier to read without handwriting!</w:t>
      </w:r>
    </w:p>
    <w:p w14:paraId="142E15F8" w14:textId="77777777" w:rsidR="00995BB1" w:rsidRPr="00C330B7" w:rsidRDefault="00995BB1" w:rsidP="00914B6A">
      <w:pPr>
        <w:autoSpaceDE w:val="0"/>
        <w:autoSpaceDN w:val="0"/>
        <w:adjustRightInd w:val="0"/>
        <w:spacing w:before="120" w:after="60" w:line="240" w:lineRule="auto"/>
        <w:jc w:val="both"/>
        <w:rPr>
          <w:rFonts w:eastAsia="Times New Roman" w:cstheme="minorHAnsi"/>
          <w:sz w:val="24"/>
          <w:szCs w:val="24"/>
          <w:lang w:eastAsia="en-GB"/>
        </w:rPr>
      </w:pPr>
    </w:p>
    <w:p w14:paraId="7F342561" w14:textId="77777777" w:rsidR="00995BB1" w:rsidRPr="00C65327" w:rsidRDefault="00995BB1" w:rsidP="00914B6A">
      <w:pPr>
        <w:spacing w:before="120" w:after="60" w:line="240" w:lineRule="auto"/>
        <w:rPr>
          <w:b/>
          <w:bCs/>
          <w:sz w:val="28"/>
          <w:szCs w:val="28"/>
        </w:rPr>
      </w:pPr>
    </w:p>
    <w:p w14:paraId="66744C91" w14:textId="16AA499E" w:rsidR="00A84813" w:rsidRDefault="00A84813" w:rsidP="00914B6A">
      <w:pPr>
        <w:spacing w:before="120" w:after="60" w:line="240" w:lineRule="auto"/>
        <w:rPr>
          <w:sz w:val="24"/>
          <w:szCs w:val="24"/>
        </w:rPr>
      </w:pPr>
    </w:p>
    <w:p w14:paraId="1DD6FE4E" w14:textId="5BE6A9E3" w:rsidR="00A84813" w:rsidRDefault="00A84813" w:rsidP="00914B6A">
      <w:pPr>
        <w:spacing w:before="120" w:after="60" w:line="240" w:lineRule="auto"/>
        <w:rPr>
          <w:sz w:val="24"/>
          <w:szCs w:val="24"/>
        </w:rPr>
      </w:pPr>
    </w:p>
    <w:p w14:paraId="2E369CD5" w14:textId="77777777" w:rsidR="00B739FB" w:rsidRDefault="00B739FB">
      <w:pPr>
        <w:rPr>
          <w:b/>
          <w:bCs/>
          <w:sz w:val="28"/>
          <w:szCs w:val="28"/>
        </w:rPr>
      </w:pPr>
      <w:r>
        <w:rPr>
          <w:b/>
          <w:bCs/>
          <w:sz w:val="28"/>
          <w:szCs w:val="28"/>
        </w:rPr>
        <w:br w:type="page"/>
      </w:r>
    </w:p>
    <w:p w14:paraId="50127DA5" w14:textId="1760FDFF" w:rsidR="00505308" w:rsidRDefault="00A84813" w:rsidP="00C65327">
      <w:pPr>
        <w:rPr>
          <w:sz w:val="28"/>
          <w:szCs w:val="28"/>
        </w:rPr>
      </w:pPr>
      <w:r>
        <w:rPr>
          <w:b/>
          <w:bCs/>
          <w:sz w:val="28"/>
          <w:szCs w:val="28"/>
        </w:rPr>
        <w:lastRenderedPageBreak/>
        <w:t xml:space="preserve">Appendix B </w:t>
      </w:r>
      <w:r w:rsidR="00995BB1">
        <w:rPr>
          <w:b/>
          <w:bCs/>
          <w:sz w:val="28"/>
          <w:szCs w:val="28"/>
        </w:rPr>
        <w:t>– Notes from conversation with Anonymous</w:t>
      </w:r>
      <w:r w:rsidR="005E4322">
        <w:rPr>
          <w:b/>
          <w:bCs/>
          <w:sz w:val="28"/>
          <w:szCs w:val="28"/>
        </w:rPr>
        <w:t>, 2023</w:t>
      </w:r>
      <w:r w:rsidR="00995BB1">
        <w:rPr>
          <w:b/>
          <w:bCs/>
          <w:sz w:val="28"/>
          <w:szCs w:val="28"/>
        </w:rPr>
        <w:t>b</w:t>
      </w:r>
    </w:p>
    <w:p w14:paraId="2CAB8139" w14:textId="1CBEE2C3" w:rsidR="002E05E1" w:rsidRDefault="002E05E1" w:rsidP="003C7B0E">
      <w:pPr>
        <w:autoSpaceDE w:val="0"/>
        <w:autoSpaceDN w:val="0"/>
        <w:adjustRightInd w:val="0"/>
        <w:spacing w:before="60" w:after="120" w:line="240" w:lineRule="auto"/>
        <w:jc w:val="both"/>
        <w:rPr>
          <w:rFonts w:eastAsia="Times New Roman" w:cstheme="minorHAnsi"/>
          <w:b/>
          <w:bCs/>
          <w:sz w:val="24"/>
          <w:szCs w:val="24"/>
          <w:lang w:eastAsia="en-GB"/>
        </w:rPr>
      </w:pPr>
      <w:r w:rsidRPr="002E05E1">
        <w:rPr>
          <w:rFonts w:eastAsia="Times New Roman" w:cstheme="minorHAnsi"/>
          <w:b/>
          <w:bCs/>
          <w:sz w:val="24"/>
          <w:szCs w:val="24"/>
          <w:lang w:eastAsia="en-GB"/>
        </w:rPr>
        <w:t>Overall feelings about ePCR</w:t>
      </w:r>
    </w:p>
    <w:p w14:paraId="620E0D48" w14:textId="72218B02" w:rsidR="002E05E1" w:rsidRPr="006C461D" w:rsidRDefault="006C461D" w:rsidP="00D906ED">
      <w:pPr>
        <w:autoSpaceDE w:val="0"/>
        <w:autoSpaceDN w:val="0"/>
        <w:adjustRightInd w:val="0"/>
        <w:spacing w:before="60" w:after="120" w:line="240" w:lineRule="auto"/>
        <w:jc w:val="both"/>
        <w:rPr>
          <w:rFonts w:eastAsia="Times New Roman" w:cstheme="minorHAnsi"/>
          <w:sz w:val="24"/>
          <w:szCs w:val="24"/>
          <w:lang w:eastAsia="en-GB"/>
        </w:rPr>
      </w:pPr>
      <w:r w:rsidRPr="006C461D">
        <w:rPr>
          <w:rFonts w:eastAsia="Times New Roman" w:cstheme="minorHAnsi"/>
          <w:sz w:val="24"/>
          <w:szCs w:val="24"/>
          <w:lang w:eastAsia="en-GB"/>
        </w:rPr>
        <w:t xml:space="preserve">A brilliant system </w:t>
      </w:r>
      <w:r>
        <w:rPr>
          <w:rFonts w:eastAsia="Times New Roman" w:cstheme="minorHAnsi"/>
          <w:sz w:val="24"/>
          <w:szCs w:val="24"/>
          <w:lang w:eastAsia="en-GB"/>
        </w:rPr>
        <w:t xml:space="preserve">with a </w:t>
      </w:r>
      <w:r w:rsidR="00031952">
        <w:rPr>
          <w:rFonts w:eastAsia="Times New Roman" w:cstheme="minorHAnsi"/>
          <w:sz w:val="24"/>
          <w:szCs w:val="24"/>
          <w:lang w:eastAsia="en-GB"/>
        </w:rPr>
        <w:t>few little things to resolve. For example, pain scores. Th</w:t>
      </w:r>
      <w:r w:rsidR="00491594">
        <w:rPr>
          <w:rFonts w:eastAsia="Times New Roman" w:cstheme="minorHAnsi"/>
          <w:sz w:val="24"/>
          <w:szCs w:val="24"/>
          <w:lang w:eastAsia="en-GB"/>
        </w:rPr>
        <w:t xml:space="preserve">ere </w:t>
      </w:r>
      <w:r w:rsidR="00DD0B82">
        <w:rPr>
          <w:rFonts w:eastAsia="Times New Roman" w:cstheme="minorHAnsi"/>
          <w:sz w:val="24"/>
          <w:szCs w:val="24"/>
          <w:lang w:eastAsia="en-GB"/>
        </w:rPr>
        <w:t xml:space="preserve">is not a dedicated </w:t>
      </w:r>
      <w:r w:rsidR="00491594">
        <w:rPr>
          <w:rFonts w:eastAsia="Times New Roman" w:cstheme="minorHAnsi"/>
          <w:sz w:val="24"/>
          <w:szCs w:val="24"/>
          <w:lang w:eastAsia="en-GB"/>
        </w:rPr>
        <w:t>place in ePCR observations section to record a pain score</w:t>
      </w:r>
      <w:r w:rsidR="002468D9">
        <w:rPr>
          <w:rFonts w:eastAsia="Times New Roman" w:cstheme="minorHAnsi"/>
          <w:sz w:val="24"/>
          <w:szCs w:val="24"/>
          <w:lang w:eastAsia="en-GB"/>
        </w:rPr>
        <w:t xml:space="preserve">. There </w:t>
      </w:r>
      <w:r w:rsidR="00E31099">
        <w:rPr>
          <w:rFonts w:eastAsia="Times New Roman" w:cstheme="minorHAnsi"/>
          <w:sz w:val="24"/>
          <w:szCs w:val="24"/>
          <w:lang w:eastAsia="en-GB"/>
        </w:rPr>
        <w:t xml:space="preserve">are </w:t>
      </w:r>
      <w:r w:rsidR="002468D9">
        <w:rPr>
          <w:rFonts w:eastAsia="Times New Roman" w:cstheme="minorHAnsi"/>
          <w:sz w:val="24"/>
          <w:szCs w:val="24"/>
          <w:lang w:eastAsia="en-GB"/>
        </w:rPr>
        <w:t>a lot of places to record a pain score eg on body parts</w:t>
      </w:r>
      <w:r w:rsidR="002A52A6">
        <w:rPr>
          <w:rFonts w:eastAsia="Times New Roman" w:cstheme="minorHAnsi"/>
          <w:sz w:val="24"/>
          <w:szCs w:val="24"/>
          <w:lang w:eastAsia="en-GB"/>
        </w:rPr>
        <w:t xml:space="preserve">, but it is not easy to see how pain has been managed. </w:t>
      </w:r>
      <w:r w:rsidR="005F24BD">
        <w:rPr>
          <w:rFonts w:eastAsia="Times New Roman" w:cstheme="minorHAnsi"/>
          <w:sz w:val="24"/>
          <w:szCs w:val="24"/>
          <w:lang w:eastAsia="en-GB"/>
        </w:rPr>
        <w:t xml:space="preserve">Tell staff to click on body part twice to enter </w:t>
      </w:r>
      <w:r w:rsidR="00E31099">
        <w:rPr>
          <w:rFonts w:eastAsia="Times New Roman" w:cstheme="minorHAnsi"/>
          <w:sz w:val="24"/>
          <w:szCs w:val="24"/>
          <w:lang w:eastAsia="en-GB"/>
        </w:rPr>
        <w:t>more than one pain score to show pain management.</w:t>
      </w:r>
    </w:p>
    <w:p w14:paraId="4A893C9A" w14:textId="1DBFF3DB" w:rsidR="002E05E1" w:rsidRDefault="002E05E1" w:rsidP="003C7B0E">
      <w:pPr>
        <w:autoSpaceDE w:val="0"/>
        <w:autoSpaceDN w:val="0"/>
        <w:adjustRightInd w:val="0"/>
        <w:spacing w:before="60" w:after="120" w:line="240" w:lineRule="auto"/>
        <w:jc w:val="both"/>
        <w:rPr>
          <w:rFonts w:eastAsia="Times New Roman" w:cstheme="minorHAnsi"/>
          <w:b/>
          <w:bCs/>
          <w:sz w:val="24"/>
          <w:szCs w:val="24"/>
          <w:lang w:eastAsia="en-GB"/>
        </w:rPr>
      </w:pPr>
      <w:r w:rsidRPr="002E05E1">
        <w:rPr>
          <w:rFonts w:eastAsia="Times New Roman" w:cstheme="minorHAnsi"/>
          <w:b/>
          <w:bCs/>
          <w:sz w:val="24"/>
          <w:szCs w:val="24"/>
          <w:lang w:eastAsia="en-GB"/>
        </w:rPr>
        <w:t>Usability / user friendliness of ePCR</w:t>
      </w:r>
    </w:p>
    <w:p w14:paraId="67FACDC1" w14:textId="2A05B4C9" w:rsidR="00792A1F" w:rsidRDefault="00792A1F" w:rsidP="003C7B0E">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ePCR Top Tips are forwarded to the team. </w:t>
      </w:r>
      <w:r w:rsidR="00F47DB3">
        <w:rPr>
          <w:rFonts w:eastAsia="Times New Roman" w:cstheme="minorHAnsi"/>
          <w:sz w:val="24"/>
          <w:szCs w:val="24"/>
          <w:lang w:eastAsia="en-GB"/>
        </w:rPr>
        <w:t>Co</w:t>
      </w:r>
      <w:r w:rsidR="00382465">
        <w:rPr>
          <w:rFonts w:eastAsia="Times New Roman" w:cstheme="minorHAnsi"/>
          <w:sz w:val="24"/>
          <w:szCs w:val="24"/>
          <w:lang w:eastAsia="en-GB"/>
        </w:rPr>
        <w:t xml:space="preserve">mmon condition [most are clinical indicator conditions] </w:t>
      </w:r>
      <w:r w:rsidR="00036BF2">
        <w:rPr>
          <w:rFonts w:eastAsia="Times New Roman" w:cstheme="minorHAnsi"/>
          <w:sz w:val="24"/>
          <w:szCs w:val="24"/>
          <w:lang w:eastAsia="en-GB"/>
        </w:rPr>
        <w:t>sections</w:t>
      </w:r>
      <w:r w:rsidR="00C7253A">
        <w:rPr>
          <w:rFonts w:eastAsia="Times New Roman" w:cstheme="minorHAnsi"/>
          <w:sz w:val="24"/>
          <w:szCs w:val="24"/>
          <w:lang w:eastAsia="en-GB"/>
        </w:rPr>
        <w:t>, except Sepsis,</w:t>
      </w:r>
      <w:r w:rsidR="00036BF2">
        <w:rPr>
          <w:rFonts w:eastAsia="Times New Roman" w:cstheme="minorHAnsi"/>
          <w:sz w:val="24"/>
          <w:szCs w:val="24"/>
          <w:lang w:eastAsia="en-GB"/>
        </w:rPr>
        <w:t xml:space="preserve"> </w:t>
      </w:r>
      <w:r w:rsidR="00F47DB3">
        <w:rPr>
          <w:rFonts w:eastAsia="Times New Roman" w:cstheme="minorHAnsi"/>
          <w:sz w:val="24"/>
          <w:szCs w:val="24"/>
          <w:lang w:eastAsia="en-GB"/>
        </w:rPr>
        <w:t>are not at all obvious in how justified exceptions should be recorded</w:t>
      </w:r>
      <w:r w:rsidR="009E14A8">
        <w:rPr>
          <w:rFonts w:eastAsia="Times New Roman" w:cstheme="minorHAnsi"/>
          <w:sz w:val="24"/>
          <w:szCs w:val="24"/>
          <w:lang w:eastAsia="en-GB"/>
        </w:rPr>
        <w:t>.</w:t>
      </w:r>
      <w:r w:rsidR="00C7253A">
        <w:rPr>
          <w:rFonts w:eastAsia="Times New Roman" w:cstheme="minorHAnsi"/>
          <w:sz w:val="24"/>
          <w:szCs w:val="24"/>
          <w:lang w:eastAsia="en-GB"/>
        </w:rPr>
        <w:t xml:space="preserve"> </w:t>
      </w:r>
    </w:p>
    <w:p w14:paraId="0ED7B616" w14:textId="2117B786" w:rsidR="00C43923" w:rsidRDefault="00ED05B5" w:rsidP="003C7B0E">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There is a </w:t>
      </w:r>
      <w:r w:rsidR="009E17E2">
        <w:rPr>
          <w:rFonts w:eastAsia="Times New Roman" w:cstheme="minorHAnsi"/>
          <w:sz w:val="24"/>
          <w:szCs w:val="24"/>
          <w:lang w:eastAsia="en-GB"/>
        </w:rPr>
        <w:t xml:space="preserve">section at the bottom of </w:t>
      </w:r>
      <w:r w:rsidR="007D5816">
        <w:rPr>
          <w:rFonts w:eastAsia="Times New Roman" w:cstheme="minorHAnsi"/>
          <w:sz w:val="24"/>
          <w:szCs w:val="24"/>
          <w:lang w:eastAsia="en-GB"/>
        </w:rPr>
        <w:t xml:space="preserve">the </w:t>
      </w:r>
      <w:r w:rsidR="009E17E2">
        <w:rPr>
          <w:rFonts w:eastAsia="Times New Roman" w:cstheme="minorHAnsi"/>
          <w:sz w:val="24"/>
          <w:szCs w:val="24"/>
          <w:lang w:eastAsia="en-GB"/>
        </w:rPr>
        <w:t xml:space="preserve">ePCR screen to enter </w:t>
      </w:r>
      <w:r w:rsidR="007D5816">
        <w:rPr>
          <w:rFonts w:eastAsia="Times New Roman" w:cstheme="minorHAnsi"/>
          <w:sz w:val="24"/>
          <w:szCs w:val="24"/>
          <w:lang w:eastAsia="en-GB"/>
        </w:rPr>
        <w:t xml:space="preserve">primary survey observations and information </w:t>
      </w:r>
      <w:r w:rsidR="00C91BB1">
        <w:rPr>
          <w:rFonts w:eastAsia="Times New Roman" w:cstheme="minorHAnsi"/>
          <w:sz w:val="24"/>
          <w:szCs w:val="24"/>
          <w:lang w:eastAsia="en-GB"/>
        </w:rPr>
        <w:t>i.e.</w:t>
      </w:r>
      <w:r w:rsidR="007D5816">
        <w:rPr>
          <w:rFonts w:eastAsia="Times New Roman" w:cstheme="minorHAnsi"/>
          <w:sz w:val="24"/>
          <w:szCs w:val="24"/>
          <w:lang w:eastAsia="en-GB"/>
        </w:rPr>
        <w:t xml:space="preserve"> </w:t>
      </w:r>
      <w:r w:rsidR="00C91BB1">
        <w:rPr>
          <w:rFonts w:eastAsia="Times New Roman" w:cstheme="minorHAnsi"/>
          <w:sz w:val="24"/>
          <w:szCs w:val="24"/>
          <w:lang w:eastAsia="en-GB"/>
        </w:rPr>
        <w:t xml:space="preserve">&lt;C&gt; A B C D E and a separate </w:t>
      </w:r>
      <w:r w:rsidR="003A5E13">
        <w:rPr>
          <w:rFonts w:eastAsia="Times New Roman" w:cstheme="minorHAnsi"/>
          <w:sz w:val="24"/>
          <w:szCs w:val="24"/>
          <w:lang w:eastAsia="en-GB"/>
        </w:rPr>
        <w:t xml:space="preserve">section for entering a complete set of Observations. </w:t>
      </w:r>
      <w:r w:rsidR="00C84DE5">
        <w:rPr>
          <w:rFonts w:eastAsia="Times New Roman" w:cstheme="minorHAnsi"/>
          <w:sz w:val="24"/>
          <w:szCs w:val="24"/>
          <w:lang w:eastAsia="en-GB"/>
        </w:rPr>
        <w:t xml:space="preserve">A lot of information in the </w:t>
      </w:r>
      <w:r w:rsidR="00B93F91">
        <w:rPr>
          <w:rFonts w:eastAsia="Times New Roman" w:cstheme="minorHAnsi"/>
          <w:sz w:val="24"/>
          <w:szCs w:val="24"/>
          <w:lang w:eastAsia="en-GB"/>
        </w:rPr>
        <w:t xml:space="preserve">&lt;C&gt; </w:t>
      </w:r>
      <w:r w:rsidR="003A5E13">
        <w:rPr>
          <w:rFonts w:eastAsia="Times New Roman" w:cstheme="minorHAnsi"/>
          <w:sz w:val="24"/>
          <w:szCs w:val="24"/>
          <w:lang w:eastAsia="en-GB"/>
        </w:rPr>
        <w:t xml:space="preserve"> </w:t>
      </w:r>
      <w:r w:rsidR="00B93F91">
        <w:rPr>
          <w:rFonts w:eastAsia="Times New Roman" w:cstheme="minorHAnsi"/>
          <w:sz w:val="24"/>
          <w:szCs w:val="24"/>
          <w:lang w:eastAsia="en-GB"/>
        </w:rPr>
        <w:t xml:space="preserve">A B C D E sections is not required [for every patient] </w:t>
      </w:r>
      <w:r w:rsidR="006C3561">
        <w:rPr>
          <w:rFonts w:eastAsia="Times New Roman" w:cstheme="minorHAnsi"/>
          <w:sz w:val="24"/>
          <w:szCs w:val="24"/>
          <w:lang w:eastAsia="en-GB"/>
        </w:rPr>
        <w:t>so I’ve told them to skip these sections in most cases.</w:t>
      </w:r>
      <w:r w:rsidR="0057024A">
        <w:rPr>
          <w:rFonts w:eastAsia="Times New Roman" w:cstheme="minorHAnsi"/>
          <w:sz w:val="24"/>
          <w:szCs w:val="24"/>
          <w:lang w:eastAsia="en-GB"/>
        </w:rPr>
        <w:t xml:space="preserve"> Only use if a time-critical emergency.</w:t>
      </w:r>
    </w:p>
    <w:p w14:paraId="3B715415" w14:textId="107245D4" w:rsidR="009F07E8" w:rsidRPr="00792A1F" w:rsidRDefault="009F07E8" w:rsidP="003C7B0E">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Used to be able to delete or edit other’s entries but no</w:t>
      </w:r>
      <w:r w:rsidR="000722CF">
        <w:rPr>
          <w:rFonts w:eastAsia="Times New Roman" w:cstheme="minorHAnsi"/>
          <w:sz w:val="24"/>
          <w:szCs w:val="24"/>
          <w:lang w:eastAsia="en-GB"/>
        </w:rPr>
        <w:t>t any more.</w:t>
      </w:r>
    </w:p>
    <w:p w14:paraId="0DE6B212" w14:textId="6CC9931B" w:rsidR="002E05E1" w:rsidRDefault="002E05E1" w:rsidP="003C7B0E">
      <w:pPr>
        <w:autoSpaceDE w:val="0"/>
        <w:autoSpaceDN w:val="0"/>
        <w:adjustRightInd w:val="0"/>
        <w:spacing w:before="60" w:after="120" w:line="240" w:lineRule="auto"/>
        <w:jc w:val="both"/>
        <w:rPr>
          <w:rFonts w:eastAsia="Times New Roman" w:cstheme="minorHAnsi"/>
          <w:b/>
          <w:bCs/>
          <w:sz w:val="24"/>
          <w:szCs w:val="24"/>
          <w:lang w:eastAsia="en-GB"/>
        </w:rPr>
      </w:pPr>
      <w:r w:rsidRPr="002E05E1">
        <w:rPr>
          <w:rFonts w:eastAsia="Times New Roman" w:cstheme="minorHAnsi"/>
          <w:b/>
          <w:bCs/>
          <w:sz w:val="24"/>
          <w:szCs w:val="24"/>
          <w:lang w:eastAsia="en-GB"/>
        </w:rPr>
        <w:t>ePCR training</w:t>
      </w:r>
    </w:p>
    <w:p w14:paraId="0C1D5F4F" w14:textId="5D475C23" w:rsidR="00A732F7" w:rsidRDefault="002419DA" w:rsidP="003C7B0E">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online training slides / videos do not all reflect the Trust system. Some relate to a </w:t>
      </w:r>
      <w:r w:rsidR="005B644A">
        <w:rPr>
          <w:rFonts w:eastAsia="Times New Roman" w:cstheme="minorHAnsi"/>
          <w:sz w:val="24"/>
          <w:szCs w:val="24"/>
          <w:lang w:eastAsia="en-GB"/>
        </w:rPr>
        <w:t xml:space="preserve">system by the same supplier, used in Scotland. </w:t>
      </w:r>
      <w:r w:rsidR="00E06BBF">
        <w:rPr>
          <w:rFonts w:eastAsia="Times New Roman" w:cstheme="minorHAnsi"/>
          <w:sz w:val="24"/>
          <w:szCs w:val="24"/>
          <w:lang w:eastAsia="en-GB"/>
        </w:rPr>
        <w:t xml:space="preserve">Duty Operational Managers (DOMs) spend extra time after a patient </w:t>
      </w:r>
      <w:r w:rsidR="00F6675B">
        <w:rPr>
          <w:rFonts w:eastAsia="Times New Roman" w:cstheme="minorHAnsi"/>
          <w:sz w:val="24"/>
          <w:szCs w:val="24"/>
          <w:lang w:eastAsia="en-GB"/>
        </w:rPr>
        <w:t xml:space="preserve">handover to complete ePCRs with the crew. This has a negative effect on operational availability </w:t>
      </w:r>
      <w:r w:rsidR="00F56CF0">
        <w:rPr>
          <w:rFonts w:eastAsia="Times New Roman" w:cstheme="minorHAnsi"/>
          <w:sz w:val="24"/>
          <w:szCs w:val="24"/>
          <w:lang w:eastAsia="en-GB"/>
        </w:rPr>
        <w:t>but will be worthwhile in the long run to improve ePCR completion.</w:t>
      </w:r>
    </w:p>
    <w:p w14:paraId="15A69724" w14:textId="70C0EDEA" w:rsidR="00DA16C3" w:rsidRPr="00A732F7" w:rsidRDefault="00DA16C3" w:rsidP="003C7B0E">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S</w:t>
      </w:r>
      <w:r w:rsidR="003A2E93">
        <w:rPr>
          <w:rFonts w:eastAsia="Times New Roman" w:cstheme="minorHAnsi"/>
          <w:sz w:val="24"/>
          <w:szCs w:val="24"/>
          <w:lang w:eastAsia="en-GB"/>
        </w:rPr>
        <w:t>enior Paramedics</w:t>
      </w:r>
      <w:r>
        <w:rPr>
          <w:rFonts w:eastAsia="Times New Roman" w:cstheme="minorHAnsi"/>
          <w:sz w:val="24"/>
          <w:szCs w:val="24"/>
          <w:lang w:eastAsia="en-GB"/>
        </w:rPr>
        <w:t xml:space="preserve"> in this area have developed their own guidance on </w:t>
      </w:r>
      <w:r w:rsidR="001918C2">
        <w:rPr>
          <w:rFonts w:eastAsia="Times New Roman" w:cstheme="minorHAnsi"/>
          <w:sz w:val="24"/>
          <w:szCs w:val="24"/>
          <w:lang w:eastAsia="en-GB"/>
        </w:rPr>
        <w:t>‘how to complete ePCR’</w:t>
      </w:r>
    </w:p>
    <w:p w14:paraId="664A1303" w14:textId="5C6C99CB" w:rsidR="002E05E1" w:rsidRDefault="002E05E1" w:rsidP="003C7B0E">
      <w:pPr>
        <w:autoSpaceDE w:val="0"/>
        <w:autoSpaceDN w:val="0"/>
        <w:adjustRightInd w:val="0"/>
        <w:spacing w:before="60" w:after="120" w:line="240" w:lineRule="auto"/>
        <w:jc w:val="both"/>
        <w:rPr>
          <w:rFonts w:eastAsia="Times New Roman" w:cstheme="minorHAnsi"/>
          <w:b/>
          <w:bCs/>
          <w:sz w:val="24"/>
          <w:szCs w:val="24"/>
          <w:lang w:eastAsia="en-GB"/>
        </w:rPr>
      </w:pPr>
      <w:r w:rsidRPr="002E05E1">
        <w:rPr>
          <w:rFonts w:eastAsia="Times New Roman" w:cstheme="minorHAnsi"/>
          <w:b/>
          <w:bCs/>
          <w:sz w:val="24"/>
          <w:szCs w:val="24"/>
          <w:lang w:eastAsia="en-GB"/>
        </w:rPr>
        <w:t>ePCR implementation/ roll-out</w:t>
      </w:r>
    </w:p>
    <w:p w14:paraId="580C0F2E" w14:textId="17D4454A" w:rsidR="004F67D5" w:rsidRDefault="004F67D5" w:rsidP="00D906ED">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Implementation </w:t>
      </w:r>
      <w:r w:rsidR="00311872">
        <w:rPr>
          <w:rFonts w:eastAsia="Times New Roman" w:cstheme="minorHAnsi"/>
          <w:sz w:val="24"/>
          <w:szCs w:val="24"/>
          <w:lang w:eastAsia="en-GB"/>
        </w:rPr>
        <w:t>happened quite quickly.</w:t>
      </w:r>
    </w:p>
    <w:p w14:paraId="4D54E8D2" w14:textId="365E57D5" w:rsidR="00CE1CC8" w:rsidRDefault="003A2E93" w:rsidP="00D906ED">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There a</w:t>
      </w:r>
      <w:r w:rsidR="00CE1CC8">
        <w:rPr>
          <w:rFonts w:eastAsia="Times New Roman" w:cstheme="minorHAnsi"/>
          <w:sz w:val="24"/>
          <w:szCs w:val="24"/>
          <w:lang w:eastAsia="en-GB"/>
        </w:rPr>
        <w:t>ppears to have been a lack of testing prior to implementation</w:t>
      </w:r>
      <w:r w:rsidR="001739EF">
        <w:rPr>
          <w:rFonts w:eastAsia="Times New Roman" w:cstheme="minorHAnsi"/>
          <w:sz w:val="24"/>
          <w:szCs w:val="24"/>
          <w:lang w:eastAsia="en-GB"/>
        </w:rPr>
        <w:t>. Was it tested on paper before implementation? [desk-top testing with clinicians]</w:t>
      </w:r>
    </w:p>
    <w:p w14:paraId="540C8A14" w14:textId="7A43615F" w:rsidR="003E5146" w:rsidRDefault="001A0843" w:rsidP="00D906ED">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Project management of ePCR </w:t>
      </w:r>
      <w:r w:rsidR="00DD4478">
        <w:rPr>
          <w:rFonts w:eastAsia="Times New Roman" w:cstheme="minorHAnsi"/>
          <w:sz w:val="24"/>
          <w:szCs w:val="24"/>
          <w:lang w:eastAsia="en-GB"/>
        </w:rPr>
        <w:t xml:space="preserve">implementation </w:t>
      </w:r>
      <w:r>
        <w:rPr>
          <w:rFonts w:eastAsia="Times New Roman" w:cstheme="minorHAnsi"/>
          <w:sz w:val="24"/>
          <w:szCs w:val="24"/>
          <w:lang w:eastAsia="en-GB"/>
        </w:rPr>
        <w:t xml:space="preserve">didn’t include individual ePCR </w:t>
      </w:r>
      <w:r w:rsidR="00DD4478">
        <w:rPr>
          <w:rFonts w:eastAsia="Times New Roman" w:cstheme="minorHAnsi"/>
          <w:sz w:val="24"/>
          <w:szCs w:val="24"/>
          <w:lang w:eastAsia="en-GB"/>
        </w:rPr>
        <w:t>lessons</w:t>
      </w:r>
      <w:r w:rsidR="00460698">
        <w:rPr>
          <w:rFonts w:eastAsia="Times New Roman" w:cstheme="minorHAnsi"/>
          <w:sz w:val="24"/>
          <w:szCs w:val="24"/>
          <w:lang w:eastAsia="en-GB"/>
        </w:rPr>
        <w:t>. Age range of EMS workforce from 19-60</w:t>
      </w:r>
      <w:r w:rsidR="003C2A61">
        <w:rPr>
          <w:rFonts w:eastAsia="Times New Roman" w:cstheme="minorHAnsi"/>
          <w:sz w:val="24"/>
          <w:szCs w:val="24"/>
          <w:lang w:eastAsia="en-GB"/>
        </w:rPr>
        <w:t xml:space="preserve">. </w:t>
      </w:r>
      <w:r w:rsidR="009652C8">
        <w:rPr>
          <w:rFonts w:eastAsia="Times New Roman" w:cstheme="minorHAnsi"/>
          <w:sz w:val="24"/>
          <w:szCs w:val="24"/>
          <w:lang w:eastAsia="en-GB"/>
        </w:rPr>
        <w:t>Two</w:t>
      </w:r>
      <w:r w:rsidR="003C2A61">
        <w:rPr>
          <w:rFonts w:eastAsia="Times New Roman" w:cstheme="minorHAnsi"/>
          <w:sz w:val="24"/>
          <w:szCs w:val="24"/>
          <w:lang w:eastAsia="en-GB"/>
        </w:rPr>
        <w:t xml:space="preserve"> hours online </w:t>
      </w:r>
      <w:r w:rsidR="001B5B02">
        <w:rPr>
          <w:rFonts w:eastAsia="Times New Roman" w:cstheme="minorHAnsi"/>
          <w:sz w:val="24"/>
          <w:szCs w:val="24"/>
          <w:lang w:eastAsia="en-GB"/>
        </w:rPr>
        <w:t xml:space="preserve">ePCR </w:t>
      </w:r>
      <w:r w:rsidR="003C2A61">
        <w:rPr>
          <w:rFonts w:eastAsia="Times New Roman" w:cstheme="minorHAnsi"/>
          <w:sz w:val="24"/>
          <w:szCs w:val="24"/>
          <w:lang w:eastAsia="en-GB"/>
        </w:rPr>
        <w:t>training are</w:t>
      </w:r>
      <w:r w:rsidR="001B5B02">
        <w:rPr>
          <w:rFonts w:eastAsia="Times New Roman" w:cstheme="minorHAnsi"/>
          <w:sz w:val="24"/>
          <w:szCs w:val="24"/>
          <w:lang w:eastAsia="en-GB"/>
        </w:rPr>
        <w:t xml:space="preserve"> not suitable for this range of staff. We don’t learn like that. </w:t>
      </w:r>
      <w:r w:rsidR="003C2A61">
        <w:rPr>
          <w:rFonts w:eastAsia="Times New Roman" w:cstheme="minorHAnsi"/>
          <w:sz w:val="24"/>
          <w:szCs w:val="24"/>
          <w:lang w:eastAsia="en-GB"/>
        </w:rPr>
        <w:t xml:space="preserve"> </w:t>
      </w:r>
      <w:r w:rsidR="00F4261A">
        <w:rPr>
          <w:rFonts w:eastAsia="Times New Roman" w:cstheme="minorHAnsi"/>
          <w:sz w:val="24"/>
          <w:szCs w:val="24"/>
          <w:lang w:eastAsia="en-GB"/>
        </w:rPr>
        <w:t xml:space="preserve">The training is watching videos and reading text, </w:t>
      </w:r>
      <w:r w:rsidR="008101B7">
        <w:rPr>
          <w:rFonts w:eastAsia="Times New Roman" w:cstheme="minorHAnsi"/>
          <w:sz w:val="24"/>
          <w:szCs w:val="24"/>
          <w:lang w:eastAsia="en-GB"/>
        </w:rPr>
        <w:t xml:space="preserve">it is </w:t>
      </w:r>
      <w:r w:rsidR="00F4261A">
        <w:rPr>
          <w:rFonts w:eastAsia="Times New Roman" w:cstheme="minorHAnsi"/>
          <w:sz w:val="24"/>
          <w:szCs w:val="24"/>
          <w:lang w:eastAsia="en-GB"/>
        </w:rPr>
        <w:t>not interactive.</w:t>
      </w:r>
      <w:r w:rsidR="008101B7">
        <w:rPr>
          <w:rFonts w:eastAsia="Times New Roman" w:cstheme="minorHAnsi"/>
          <w:sz w:val="24"/>
          <w:szCs w:val="24"/>
          <w:lang w:eastAsia="en-GB"/>
        </w:rPr>
        <w:t xml:space="preserve"> </w:t>
      </w:r>
      <w:r w:rsidR="00851F5E">
        <w:rPr>
          <w:rFonts w:eastAsia="Times New Roman" w:cstheme="minorHAnsi"/>
          <w:sz w:val="24"/>
          <w:szCs w:val="24"/>
          <w:lang w:eastAsia="en-GB"/>
        </w:rPr>
        <w:t xml:space="preserve">There was a message via the MDT to say that ePCR had gone live. </w:t>
      </w:r>
      <w:r w:rsidR="00BA3856">
        <w:rPr>
          <w:rFonts w:eastAsia="Times New Roman" w:cstheme="minorHAnsi"/>
          <w:sz w:val="24"/>
          <w:szCs w:val="24"/>
          <w:lang w:eastAsia="en-GB"/>
        </w:rPr>
        <w:t xml:space="preserve">There was an ePCR Support Team in the area but they weren’t available after 5pm. </w:t>
      </w:r>
      <w:r w:rsidR="000953FC">
        <w:rPr>
          <w:rFonts w:eastAsia="Times New Roman" w:cstheme="minorHAnsi"/>
          <w:sz w:val="24"/>
          <w:szCs w:val="24"/>
          <w:lang w:eastAsia="en-GB"/>
        </w:rPr>
        <w:t xml:space="preserve">There were ePCR Champions who had an IT interest but are not necessarily the right people </w:t>
      </w:r>
      <w:r w:rsidR="006C461D">
        <w:rPr>
          <w:rFonts w:eastAsia="Times New Roman" w:cstheme="minorHAnsi"/>
          <w:sz w:val="24"/>
          <w:szCs w:val="24"/>
          <w:lang w:eastAsia="en-GB"/>
        </w:rPr>
        <w:t>to spread the information.</w:t>
      </w:r>
      <w:r w:rsidR="00BA3856">
        <w:rPr>
          <w:rFonts w:eastAsia="Times New Roman" w:cstheme="minorHAnsi"/>
          <w:sz w:val="24"/>
          <w:szCs w:val="24"/>
          <w:lang w:eastAsia="en-GB"/>
        </w:rPr>
        <w:t xml:space="preserve"> </w:t>
      </w:r>
      <w:r w:rsidR="00F4261A">
        <w:rPr>
          <w:rFonts w:eastAsia="Times New Roman" w:cstheme="minorHAnsi"/>
          <w:sz w:val="24"/>
          <w:szCs w:val="24"/>
          <w:lang w:eastAsia="en-GB"/>
        </w:rPr>
        <w:t xml:space="preserve"> </w:t>
      </w:r>
    </w:p>
    <w:p w14:paraId="05FB6D34" w14:textId="72732B79" w:rsidR="009D4518" w:rsidRPr="00CE1CC8" w:rsidRDefault="009D4518" w:rsidP="00D906ED">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ePCR implementation was timed well in </w:t>
      </w:r>
      <w:r w:rsidR="0024592A">
        <w:rPr>
          <w:rFonts w:eastAsia="Times New Roman" w:cstheme="minorHAnsi"/>
          <w:sz w:val="24"/>
          <w:szCs w:val="24"/>
          <w:lang w:eastAsia="en-GB"/>
        </w:rPr>
        <w:t>relation to the roll out of the Senior Paramedic role.</w:t>
      </w:r>
    </w:p>
    <w:p w14:paraId="42C835F4" w14:textId="6538FBA0" w:rsidR="002E05E1" w:rsidRDefault="002E05E1" w:rsidP="005D1C35">
      <w:pPr>
        <w:autoSpaceDE w:val="0"/>
        <w:autoSpaceDN w:val="0"/>
        <w:adjustRightInd w:val="0"/>
        <w:spacing w:before="120" w:after="60" w:line="240" w:lineRule="auto"/>
        <w:jc w:val="both"/>
        <w:rPr>
          <w:rFonts w:eastAsia="Times New Roman" w:cstheme="minorHAnsi"/>
          <w:b/>
          <w:bCs/>
          <w:sz w:val="24"/>
          <w:szCs w:val="24"/>
          <w:lang w:eastAsia="en-GB"/>
        </w:rPr>
      </w:pPr>
      <w:r w:rsidRPr="002E05E1">
        <w:rPr>
          <w:rFonts w:eastAsia="Times New Roman" w:cstheme="minorHAnsi"/>
          <w:b/>
          <w:bCs/>
          <w:sz w:val="24"/>
          <w:szCs w:val="24"/>
          <w:lang w:eastAsia="en-GB"/>
        </w:rPr>
        <w:t>Benefits</w:t>
      </w:r>
    </w:p>
    <w:p w14:paraId="4410A506" w14:textId="515BA1DA" w:rsidR="00B52F6F" w:rsidRDefault="00B52F6F" w:rsidP="00B52F6F">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It’s a no-fail system eg NEWS score </w:t>
      </w:r>
      <w:r w:rsidR="00FD67F7">
        <w:rPr>
          <w:rFonts w:eastAsia="Times New Roman" w:cstheme="minorHAnsi"/>
          <w:sz w:val="24"/>
          <w:szCs w:val="24"/>
          <w:lang w:eastAsia="en-GB"/>
        </w:rPr>
        <w:t>is calculated au</w:t>
      </w:r>
      <w:r w:rsidR="00A755B0">
        <w:rPr>
          <w:rFonts w:eastAsia="Times New Roman" w:cstheme="minorHAnsi"/>
          <w:sz w:val="24"/>
          <w:szCs w:val="24"/>
          <w:lang w:eastAsia="en-GB"/>
        </w:rPr>
        <w:t xml:space="preserve">tomatically from clinical observations and </w:t>
      </w:r>
      <w:r>
        <w:rPr>
          <w:rFonts w:eastAsia="Times New Roman" w:cstheme="minorHAnsi"/>
          <w:sz w:val="24"/>
          <w:szCs w:val="24"/>
          <w:lang w:eastAsia="en-GB"/>
        </w:rPr>
        <w:t xml:space="preserve">will </w:t>
      </w:r>
      <w:r w:rsidR="00A755B0">
        <w:rPr>
          <w:rFonts w:eastAsia="Times New Roman" w:cstheme="minorHAnsi"/>
          <w:sz w:val="24"/>
          <w:szCs w:val="24"/>
          <w:lang w:eastAsia="en-GB"/>
        </w:rPr>
        <w:t xml:space="preserve">flash on screen </w:t>
      </w:r>
      <w:r w:rsidR="004660A6">
        <w:rPr>
          <w:rFonts w:eastAsia="Times New Roman" w:cstheme="minorHAnsi"/>
          <w:sz w:val="24"/>
          <w:szCs w:val="24"/>
          <w:lang w:eastAsia="en-GB"/>
        </w:rPr>
        <w:t xml:space="preserve">if the total </w:t>
      </w:r>
      <w:r>
        <w:rPr>
          <w:rFonts w:eastAsia="Times New Roman" w:cstheme="minorHAnsi"/>
          <w:sz w:val="24"/>
          <w:szCs w:val="24"/>
          <w:lang w:eastAsia="en-GB"/>
        </w:rPr>
        <w:t>prompt</w:t>
      </w:r>
      <w:r w:rsidR="004660A6">
        <w:rPr>
          <w:rFonts w:eastAsia="Times New Roman" w:cstheme="minorHAnsi"/>
          <w:sz w:val="24"/>
          <w:szCs w:val="24"/>
          <w:lang w:eastAsia="en-GB"/>
        </w:rPr>
        <w:t>s</w:t>
      </w:r>
      <w:r>
        <w:rPr>
          <w:rFonts w:eastAsia="Times New Roman" w:cstheme="minorHAnsi"/>
          <w:sz w:val="24"/>
          <w:szCs w:val="24"/>
          <w:lang w:eastAsia="en-GB"/>
        </w:rPr>
        <w:t xml:space="preserve"> </w:t>
      </w:r>
      <w:r w:rsidR="004660A6">
        <w:rPr>
          <w:rFonts w:eastAsia="Times New Roman" w:cstheme="minorHAnsi"/>
          <w:sz w:val="24"/>
          <w:szCs w:val="24"/>
          <w:lang w:eastAsia="en-GB"/>
        </w:rPr>
        <w:t xml:space="preserve">concern. </w:t>
      </w:r>
      <w:r w:rsidR="00230E20">
        <w:rPr>
          <w:rFonts w:eastAsia="Times New Roman" w:cstheme="minorHAnsi"/>
          <w:sz w:val="24"/>
          <w:szCs w:val="24"/>
          <w:lang w:eastAsia="en-GB"/>
        </w:rPr>
        <w:t xml:space="preserve">[The ePCR NEWS tab displays an information bar stating that “NEWS must only be used an aid for clinical assessment”].  </w:t>
      </w:r>
    </w:p>
    <w:p w14:paraId="0C35CA25" w14:textId="7B9B034B" w:rsidR="001918C2" w:rsidRPr="00C75735" w:rsidRDefault="001918C2" w:rsidP="00B52F6F">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Sepsis condition section tells you what to do</w:t>
      </w:r>
      <w:r w:rsidR="009B43C7">
        <w:rPr>
          <w:rFonts w:eastAsia="Times New Roman" w:cstheme="minorHAnsi"/>
          <w:sz w:val="24"/>
          <w:szCs w:val="24"/>
          <w:lang w:eastAsia="en-GB"/>
        </w:rPr>
        <w:t xml:space="preserve"> eg pre-alert </w:t>
      </w:r>
      <w:r w:rsidR="007635C1">
        <w:rPr>
          <w:rFonts w:eastAsia="Times New Roman" w:cstheme="minorHAnsi"/>
          <w:sz w:val="24"/>
          <w:szCs w:val="24"/>
          <w:lang w:eastAsia="en-GB"/>
        </w:rPr>
        <w:t>when NEWS ≥5</w:t>
      </w:r>
    </w:p>
    <w:p w14:paraId="5C827EF9" w14:textId="58B2A004" w:rsidR="00B52F6F" w:rsidRDefault="00B52F6F" w:rsidP="005D1C35">
      <w:pPr>
        <w:autoSpaceDE w:val="0"/>
        <w:autoSpaceDN w:val="0"/>
        <w:adjustRightInd w:val="0"/>
        <w:spacing w:before="120" w:after="60" w:line="240" w:lineRule="auto"/>
        <w:jc w:val="both"/>
        <w:rPr>
          <w:rFonts w:eastAsia="Times New Roman" w:cstheme="minorHAnsi"/>
          <w:b/>
          <w:bCs/>
          <w:sz w:val="24"/>
          <w:szCs w:val="24"/>
          <w:lang w:eastAsia="en-GB"/>
        </w:rPr>
      </w:pPr>
      <w:r>
        <w:rPr>
          <w:rFonts w:eastAsia="Times New Roman" w:cstheme="minorHAnsi"/>
          <w:b/>
          <w:bCs/>
          <w:sz w:val="24"/>
          <w:szCs w:val="24"/>
          <w:lang w:eastAsia="en-GB"/>
        </w:rPr>
        <w:lastRenderedPageBreak/>
        <w:t>Limitations/ challenges</w:t>
      </w:r>
    </w:p>
    <w:p w14:paraId="57B1AA25" w14:textId="639FA926" w:rsidR="00253E1B" w:rsidRPr="00E31D87" w:rsidRDefault="000035E8" w:rsidP="005D1C35">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Vital signs observations </w:t>
      </w:r>
      <w:r w:rsidR="005A7083">
        <w:rPr>
          <w:rFonts w:eastAsia="Times New Roman" w:cstheme="minorHAnsi"/>
          <w:sz w:val="24"/>
          <w:szCs w:val="24"/>
          <w:lang w:eastAsia="en-GB"/>
        </w:rPr>
        <w:t>(</w:t>
      </w:r>
      <w:r>
        <w:rPr>
          <w:rFonts w:eastAsia="Times New Roman" w:cstheme="minorHAnsi"/>
          <w:sz w:val="24"/>
          <w:szCs w:val="24"/>
          <w:lang w:eastAsia="en-GB"/>
        </w:rPr>
        <w:t>eg respiratory rate, pulse, Sp</w:t>
      </w:r>
      <w:r w:rsidR="005A7083">
        <w:rPr>
          <w:rFonts w:eastAsia="Times New Roman" w:cstheme="minorHAnsi"/>
          <w:sz w:val="24"/>
          <w:szCs w:val="24"/>
          <w:lang w:eastAsia="en-GB"/>
        </w:rPr>
        <w:t xml:space="preserve">O2, blood pressure) </w:t>
      </w:r>
      <w:r>
        <w:rPr>
          <w:rFonts w:eastAsia="Times New Roman" w:cstheme="minorHAnsi"/>
          <w:sz w:val="24"/>
          <w:szCs w:val="24"/>
          <w:lang w:eastAsia="en-GB"/>
        </w:rPr>
        <w:t xml:space="preserve">recorded </w:t>
      </w:r>
      <w:r w:rsidR="005A7083">
        <w:rPr>
          <w:rFonts w:eastAsia="Times New Roman" w:cstheme="minorHAnsi"/>
          <w:sz w:val="24"/>
          <w:szCs w:val="24"/>
          <w:lang w:eastAsia="en-GB"/>
        </w:rPr>
        <w:t>in the primary survey section (</w:t>
      </w:r>
      <w:r w:rsidR="00D95D4C">
        <w:rPr>
          <w:rFonts w:eastAsia="Times New Roman" w:cstheme="minorHAnsi"/>
          <w:sz w:val="24"/>
          <w:szCs w:val="24"/>
          <w:lang w:eastAsia="en-GB"/>
        </w:rPr>
        <w:t xml:space="preserve">&lt;C&gt; A B C D E) appear in a different section to </w:t>
      </w:r>
      <w:r w:rsidR="00467210">
        <w:rPr>
          <w:rFonts w:eastAsia="Times New Roman" w:cstheme="minorHAnsi"/>
          <w:sz w:val="24"/>
          <w:szCs w:val="24"/>
          <w:lang w:eastAsia="en-GB"/>
        </w:rPr>
        <w:t>the set of observations in ‘Obs’ tab</w:t>
      </w:r>
      <w:r w:rsidR="00DF10C3">
        <w:rPr>
          <w:rFonts w:eastAsia="Times New Roman" w:cstheme="minorHAnsi"/>
          <w:sz w:val="24"/>
          <w:szCs w:val="24"/>
          <w:lang w:eastAsia="en-GB"/>
        </w:rPr>
        <w:t>. This makes it hard to identify regular sequential observations</w:t>
      </w:r>
      <w:r w:rsidR="006E3B1D">
        <w:rPr>
          <w:rFonts w:eastAsia="Times New Roman" w:cstheme="minorHAnsi"/>
          <w:sz w:val="24"/>
          <w:szCs w:val="24"/>
          <w:lang w:eastAsia="en-GB"/>
        </w:rPr>
        <w:t>.</w:t>
      </w:r>
      <w:r w:rsidR="00542A29">
        <w:rPr>
          <w:rFonts w:eastAsia="Times New Roman" w:cstheme="minorHAnsi"/>
          <w:sz w:val="24"/>
          <w:szCs w:val="24"/>
          <w:lang w:eastAsia="en-GB"/>
        </w:rPr>
        <w:t xml:space="preserve"> </w:t>
      </w:r>
    </w:p>
    <w:p w14:paraId="124199D4" w14:textId="4A8B5D95" w:rsidR="00C75735" w:rsidRDefault="00496B10" w:rsidP="005D1C35">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The ePCR system </w:t>
      </w:r>
      <w:r w:rsidR="00EC3034">
        <w:rPr>
          <w:rFonts w:eastAsia="Times New Roman" w:cstheme="minorHAnsi"/>
          <w:sz w:val="24"/>
          <w:szCs w:val="24"/>
          <w:lang w:eastAsia="en-GB"/>
        </w:rPr>
        <w:t>has an issue where the ePCR record is not closed manually</w:t>
      </w:r>
      <w:r w:rsidR="00D52ED4">
        <w:rPr>
          <w:rFonts w:eastAsia="Times New Roman" w:cstheme="minorHAnsi"/>
          <w:sz w:val="24"/>
          <w:szCs w:val="24"/>
          <w:lang w:eastAsia="en-GB"/>
        </w:rPr>
        <w:t xml:space="preserve">, the system will close the record and automatically allocate a closure code of 9999. </w:t>
      </w:r>
      <w:r w:rsidR="00330BE8">
        <w:rPr>
          <w:rFonts w:eastAsia="Times New Roman" w:cstheme="minorHAnsi"/>
          <w:sz w:val="24"/>
          <w:szCs w:val="24"/>
          <w:lang w:eastAsia="en-GB"/>
        </w:rPr>
        <w:t xml:space="preserve">Closing a record manually is vital </w:t>
      </w:r>
      <w:r w:rsidR="0014153B">
        <w:rPr>
          <w:rFonts w:eastAsia="Times New Roman" w:cstheme="minorHAnsi"/>
          <w:sz w:val="24"/>
          <w:szCs w:val="24"/>
          <w:lang w:eastAsia="en-GB"/>
        </w:rPr>
        <w:t xml:space="preserve">as a litigation record </w:t>
      </w:r>
      <w:r w:rsidR="00330BE8">
        <w:rPr>
          <w:rFonts w:eastAsia="Times New Roman" w:cstheme="minorHAnsi"/>
          <w:sz w:val="24"/>
          <w:szCs w:val="24"/>
          <w:lang w:eastAsia="en-GB"/>
        </w:rPr>
        <w:t>eg to record transport on blue lights</w:t>
      </w:r>
      <w:r w:rsidR="00075380">
        <w:rPr>
          <w:rFonts w:eastAsia="Times New Roman" w:cstheme="minorHAnsi"/>
          <w:sz w:val="24"/>
          <w:szCs w:val="24"/>
          <w:lang w:eastAsia="en-GB"/>
        </w:rPr>
        <w:t xml:space="preserve"> </w:t>
      </w:r>
      <w:r w:rsidR="00075380" w:rsidRPr="00667AF0">
        <w:rPr>
          <w:rFonts w:eastAsia="Times New Roman" w:cstheme="minorHAnsi"/>
          <w:sz w:val="24"/>
          <w:szCs w:val="24"/>
          <w:lang w:eastAsia="en-GB"/>
        </w:rPr>
        <w:t>need for further training on the importance of closing a record</w:t>
      </w:r>
      <w:r w:rsidR="00913678">
        <w:rPr>
          <w:rFonts w:eastAsia="Times New Roman" w:cstheme="minorHAnsi"/>
          <w:sz w:val="24"/>
          <w:szCs w:val="24"/>
          <w:lang w:eastAsia="en-GB"/>
        </w:rPr>
        <w:t>.</w:t>
      </w:r>
      <w:r w:rsidR="00075380" w:rsidRPr="00667AF0">
        <w:rPr>
          <w:rFonts w:eastAsia="Times New Roman" w:cstheme="minorHAnsi"/>
          <w:sz w:val="24"/>
          <w:szCs w:val="24"/>
          <w:lang w:eastAsia="en-GB"/>
        </w:rPr>
        <w:t xml:space="preserve"> </w:t>
      </w:r>
    </w:p>
    <w:p w14:paraId="5C0BD300" w14:textId="64F2B788" w:rsidR="00E26E12" w:rsidRDefault="00E26E12" w:rsidP="005D1C35">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Not a ‘</w:t>
      </w:r>
      <w:r w:rsidR="00DA387E">
        <w:rPr>
          <w:rFonts w:eastAsia="Times New Roman" w:cstheme="minorHAnsi"/>
          <w:sz w:val="24"/>
          <w:szCs w:val="24"/>
          <w:lang w:eastAsia="en-GB"/>
        </w:rPr>
        <w:t>Smart ePCR’ eg ‘justified exceptions’ for CIs are not obvious</w:t>
      </w:r>
      <w:r w:rsidR="00B1644D">
        <w:rPr>
          <w:rFonts w:eastAsia="Times New Roman" w:cstheme="minorHAnsi"/>
          <w:sz w:val="24"/>
          <w:szCs w:val="24"/>
          <w:lang w:eastAsia="en-GB"/>
        </w:rPr>
        <w:t>.</w:t>
      </w:r>
    </w:p>
    <w:p w14:paraId="248B282F" w14:textId="7824310E" w:rsidR="00773882" w:rsidRDefault="00D452AE" w:rsidP="005D1C35">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ePCR prompts should not be a replacement for exercising clinical judgement, it’s there to support you, not dictate to you.</w:t>
      </w:r>
    </w:p>
    <w:p w14:paraId="15CA9FA5" w14:textId="3ED0F840" w:rsidR="002E05E1" w:rsidRDefault="002E05E1" w:rsidP="005D1C35">
      <w:pPr>
        <w:autoSpaceDE w:val="0"/>
        <w:autoSpaceDN w:val="0"/>
        <w:adjustRightInd w:val="0"/>
        <w:spacing w:before="120" w:after="60" w:line="240" w:lineRule="auto"/>
        <w:jc w:val="both"/>
        <w:rPr>
          <w:rFonts w:eastAsia="Times New Roman" w:cstheme="minorHAnsi"/>
          <w:b/>
          <w:bCs/>
          <w:sz w:val="24"/>
          <w:szCs w:val="24"/>
          <w:lang w:eastAsia="en-GB"/>
        </w:rPr>
      </w:pPr>
      <w:r w:rsidRPr="002E05E1">
        <w:rPr>
          <w:rFonts w:eastAsia="Times New Roman" w:cstheme="minorHAnsi"/>
          <w:b/>
          <w:bCs/>
          <w:sz w:val="24"/>
          <w:szCs w:val="24"/>
          <w:lang w:eastAsia="en-GB"/>
        </w:rPr>
        <w:t>Any i</w:t>
      </w:r>
      <w:r w:rsidR="00D906ED">
        <w:rPr>
          <w:rFonts w:eastAsia="Times New Roman" w:cstheme="minorHAnsi"/>
          <w:b/>
          <w:bCs/>
          <w:sz w:val="24"/>
          <w:szCs w:val="24"/>
          <w:lang w:eastAsia="en-GB"/>
        </w:rPr>
        <w:t>s</w:t>
      </w:r>
      <w:r w:rsidRPr="002E05E1">
        <w:rPr>
          <w:rFonts w:eastAsia="Times New Roman" w:cstheme="minorHAnsi"/>
          <w:b/>
          <w:bCs/>
          <w:sz w:val="24"/>
          <w:szCs w:val="24"/>
          <w:lang w:eastAsia="en-GB"/>
        </w:rPr>
        <w:t>sues with hardware/ software/ connectivity</w:t>
      </w:r>
    </w:p>
    <w:p w14:paraId="68C3B7C3" w14:textId="7EB06EA4" w:rsidR="004104E8" w:rsidRPr="004104E8" w:rsidRDefault="004104E8" w:rsidP="005D1C35">
      <w:pPr>
        <w:autoSpaceDE w:val="0"/>
        <w:autoSpaceDN w:val="0"/>
        <w:adjustRightInd w:val="0"/>
        <w:spacing w:before="120" w:after="60" w:line="240" w:lineRule="auto"/>
        <w:jc w:val="both"/>
        <w:rPr>
          <w:rFonts w:eastAsia="Times New Roman" w:cstheme="minorHAnsi"/>
          <w:sz w:val="24"/>
          <w:szCs w:val="24"/>
          <w:lang w:eastAsia="en-GB"/>
        </w:rPr>
      </w:pPr>
      <w:r w:rsidRPr="004104E8">
        <w:rPr>
          <w:rFonts w:eastAsia="Times New Roman" w:cstheme="minorHAnsi"/>
          <w:sz w:val="24"/>
          <w:szCs w:val="24"/>
          <w:lang w:eastAsia="en-GB"/>
        </w:rPr>
        <w:t xml:space="preserve">Software </w:t>
      </w:r>
      <w:r>
        <w:rPr>
          <w:rFonts w:eastAsia="Times New Roman" w:cstheme="minorHAnsi"/>
          <w:sz w:val="24"/>
          <w:szCs w:val="24"/>
          <w:lang w:eastAsia="en-GB"/>
        </w:rPr>
        <w:t>is there for corpuls [to link with ePCR] in future</w:t>
      </w:r>
      <w:r w:rsidR="00AD546E">
        <w:rPr>
          <w:rFonts w:eastAsia="Times New Roman" w:cstheme="minorHAnsi"/>
          <w:sz w:val="24"/>
          <w:szCs w:val="24"/>
          <w:lang w:eastAsia="en-GB"/>
        </w:rPr>
        <w:t>. Still need eyes on patient.</w:t>
      </w:r>
    </w:p>
    <w:p w14:paraId="195B33CB" w14:textId="5E0185A5" w:rsidR="002E05E1" w:rsidRPr="003C7B0E" w:rsidRDefault="002E05E1" w:rsidP="005D1C35">
      <w:pPr>
        <w:autoSpaceDE w:val="0"/>
        <w:autoSpaceDN w:val="0"/>
        <w:adjustRightInd w:val="0"/>
        <w:spacing w:before="120" w:after="60" w:line="240" w:lineRule="auto"/>
        <w:jc w:val="both"/>
        <w:rPr>
          <w:rFonts w:eastAsia="Times New Roman" w:cstheme="minorHAnsi"/>
          <w:b/>
          <w:bCs/>
          <w:i/>
          <w:iCs/>
          <w:sz w:val="24"/>
          <w:szCs w:val="24"/>
          <w:lang w:eastAsia="en-GB"/>
        </w:rPr>
      </w:pPr>
      <w:r w:rsidRPr="003C7B0E">
        <w:rPr>
          <w:rFonts w:eastAsia="Times New Roman" w:cstheme="minorHAnsi"/>
          <w:b/>
          <w:bCs/>
          <w:i/>
          <w:iCs/>
          <w:sz w:val="24"/>
          <w:szCs w:val="24"/>
          <w:lang w:eastAsia="en-GB"/>
        </w:rPr>
        <w:t>Other questions (have these benefits been achieved or is there potential in future):</w:t>
      </w:r>
    </w:p>
    <w:p w14:paraId="2A622CF8" w14:textId="1CB0A157" w:rsidR="002E05E1" w:rsidRDefault="002E05E1" w:rsidP="005D1C35">
      <w:pPr>
        <w:autoSpaceDE w:val="0"/>
        <w:autoSpaceDN w:val="0"/>
        <w:adjustRightInd w:val="0"/>
        <w:spacing w:before="120" w:after="60" w:line="240" w:lineRule="auto"/>
        <w:jc w:val="both"/>
        <w:rPr>
          <w:rFonts w:eastAsia="Times New Roman" w:cstheme="minorHAnsi"/>
          <w:b/>
          <w:bCs/>
          <w:sz w:val="24"/>
          <w:szCs w:val="24"/>
          <w:lang w:eastAsia="en-GB"/>
        </w:rPr>
      </w:pPr>
      <w:r w:rsidRPr="006D5866">
        <w:rPr>
          <w:rFonts w:eastAsia="Times New Roman" w:cstheme="minorHAnsi"/>
          <w:b/>
          <w:bCs/>
          <w:sz w:val="24"/>
          <w:szCs w:val="24"/>
          <w:lang w:eastAsia="en-GB"/>
        </w:rPr>
        <w:t>Has ePCR made any difference to the quality of clinical documentation?</w:t>
      </w:r>
    </w:p>
    <w:p w14:paraId="3F2A52E2" w14:textId="46B3858D" w:rsidR="00DC68AA" w:rsidRPr="00DC68AA" w:rsidRDefault="00DC68AA" w:rsidP="005D1C35">
      <w:pPr>
        <w:autoSpaceDE w:val="0"/>
        <w:autoSpaceDN w:val="0"/>
        <w:adjustRightInd w:val="0"/>
        <w:spacing w:before="120" w:after="60" w:line="240" w:lineRule="auto"/>
        <w:jc w:val="both"/>
        <w:rPr>
          <w:rFonts w:eastAsia="Times New Roman" w:cstheme="minorHAnsi"/>
          <w:sz w:val="24"/>
          <w:szCs w:val="24"/>
          <w:lang w:eastAsia="en-GB"/>
        </w:rPr>
      </w:pPr>
      <w:r w:rsidRPr="00DC68AA">
        <w:rPr>
          <w:rFonts w:eastAsia="Times New Roman" w:cstheme="minorHAnsi"/>
          <w:sz w:val="24"/>
          <w:szCs w:val="24"/>
          <w:lang w:eastAsia="en-GB"/>
        </w:rPr>
        <w:t>It is clearer</w:t>
      </w:r>
      <w:r w:rsidR="00A70515">
        <w:rPr>
          <w:rFonts w:eastAsia="Times New Roman" w:cstheme="minorHAnsi"/>
          <w:sz w:val="24"/>
          <w:szCs w:val="24"/>
          <w:lang w:eastAsia="en-GB"/>
        </w:rPr>
        <w:t>.</w:t>
      </w:r>
    </w:p>
    <w:p w14:paraId="7967BEA8" w14:textId="4ABF9903" w:rsidR="002E05E1" w:rsidRDefault="002E05E1" w:rsidP="005D1C35">
      <w:pPr>
        <w:autoSpaceDE w:val="0"/>
        <w:autoSpaceDN w:val="0"/>
        <w:adjustRightInd w:val="0"/>
        <w:spacing w:before="120" w:after="60" w:line="240" w:lineRule="auto"/>
        <w:jc w:val="both"/>
        <w:rPr>
          <w:rFonts w:eastAsia="Times New Roman" w:cstheme="minorHAnsi"/>
          <w:b/>
          <w:bCs/>
          <w:sz w:val="24"/>
          <w:szCs w:val="24"/>
          <w:lang w:eastAsia="en-GB"/>
        </w:rPr>
      </w:pPr>
      <w:r w:rsidRPr="006D5866">
        <w:rPr>
          <w:rFonts w:eastAsia="Times New Roman" w:cstheme="minorHAnsi"/>
          <w:b/>
          <w:bCs/>
          <w:sz w:val="24"/>
          <w:szCs w:val="24"/>
          <w:lang w:eastAsia="en-GB"/>
        </w:rPr>
        <w:t>Has ePCR contributed to reduced unnecessary conveyance to EDs?</w:t>
      </w:r>
    </w:p>
    <w:p w14:paraId="335DF809" w14:textId="740B7A2E" w:rsidR="00803CF5" w:rsidRPr="00803CF5" w:rsidRDefault="006060CC" w:rsidP="005D1C35">
      <w:pPr>
        <w:autoSpaceDE w:val="0"/>
        <w:autoSpaceDN w:val="0"/>
        <w:adjustRightInd w:val="0"/>
        <w:spacing w:before="120" w:after="60" w:line="240" w:lineRule="auto"/>
        <w:jc w:val="both"/>
        <w:rPr>
          <w:rFonts w:eastAsia="Times New Roman" w:cstheme="minorHAnsi"/>
          <w:sz w:val="24"/>
          <w:szCs w:val="24"/>
          <w:lang w:eastAsia="en-GB"/>
        </w:rPr>
      </w:pPr>
      <w:r>
        <w:rPr>
          <w:rFonts w:eastAsia="Times New Roman" w:cstheme="minorHAnsi"/>
          <w:sz w:val="24"/>
          <w:szCs w:val="24"/>
          <w:lang w:eastAsia="en-GB"/>
        </w:rPr>
        <w:t xml:space="preserve">Yes. </w:t>
      </w:r>
    </w:p>
    <w:p w14:paraId="4B4E79B8" w14:textId="6F67ED11" w:rsidR="002E05E1" w:rsidRDefault="002E05E1" w:rsidP="005D1C35">
      <w:pPr>
        <w:autoSpaceDE w:val="0"/>
        <w:autoSpaceDN w:val="0"/>
        <w:adjustRightInd w:val="0"/>
        <w:spacing w:before="120" w:after="60" w:line="240" w:lineRule="auto"/>
        <w:jc w:val="both"/>
        <w:rPr>
          <w:rFonts w:eastAsia="Times New Roman" w:cstheme="minorHAnsi"/>
          <w:b/>
          <w:bCs/>
          <w:sz w:val="24"/>
          <w:szCs w:val="24"/>
          <w:lang w:eastAsia="en-GB"/>
        </w:rPr>
      </w:pPr>
      <w:r w:rsidRPr="006D5866">
        <w:rPr>
          <w:rFonts w:eastAsia="Times New Roman" w:cstheme="minorHAnsi"/>
          <w:b/>
          <w:bCs/>
          <w:sz w:val="24"/>
          <w:szCs w:val="24"/>
          <w:lang w:eastAsia="en-GB"/>
        </w:rPr>
        <w:t>Has ePCR contributed to improved communication/ continuity within WAST?</w:t>
      </w:r>
    </w:p>
    <w:p w14:paraId="00FE9400" w14:textId="156A31E7" w:rsidR="00787D76" w:rsidRDefault="00787D76" w:rsidP="00CB1636">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Yes. Once patient </w:t>
      </w:r>
      <w:r w:rsidR="006F4D2F">
        <w:rPr>
          <w:rFonts w:eastAsia="Times New Roman" w:cstheme="minorHAnsi"/>
          <w:sz w:val="24"/>
          <w:szCs w:val="24"/>
          <w:lang w:eastAsia="en-GB"/>
        </w:rPr>
        <w:t>identity has been confirmed via the Welsh Demographic Service (WDS)</w:t>
      </w:r>
      <w:r w:rsidR="0003613B">
        <w:rPr>
          <w:rFonts w:eastAsia="Times New Roman" w:cstheme="minorHAnsi"/>
          <w:sz w:val="24"/>
          <w:szCs w:val="24"/>
          <w:lang w:eastAsia="en-GB"/>
        </w:rPr>
        <w:t xml:space="preserve"> there is a facility to </w:t>
      </w:r>
      <w:r w:rsidR="00C7731F">
        <w:rPr>
          <w:rFonts w:eastAsia="Times New Roman" w:cstheme="minorHAnsi"/>
          <w:sz w:val="24"/>
          <w:szCs w:val="24"/>
          <w:lang w:eastAsia="en-GB"/>
        </w:rPr>
        <w:t>view</w:t>
      </w:r>
      <w:r w:rsidR="0003613B">
        <w:rPr>
          <w:rFonts w:eastAsia="Times New Roman" w:cstheme="minorHAnsi"/>
          <w:sz w:val="24"/>
          <w:szCs w:val="24"/>
          <w:lang w:eastAsia="en-GB"/>
        </w:rPr>
        <w:t xml:space="preserve"> previous ePCRs relating to the same patient</w:t>
      </w:r>
      <w:r w:rsidR="00C7731F">
        <w:rPr>
          <w:rFonts w:eastAsia="Times New Roman" w:cstheme="minorHAnsi"/>
          <w:sz w:val="24"/>
          <w:szCs w:val="24"/>
          <w:lang w:eastAsia="en-GB"/>
        </w:rPr>
        <w:t xml:space="preserve"> (and GP </w:t>
      </w:r>
      <w:r w:rsidR="00032320">
        <w:rPr>
          <w:rFonts w:eastAsia="Times New Roman" w:cstheme="minorHAnsi"/>
          <w:sz w:val="24"/>
          <w:szCs w:val="24"/>
          <w:lang w:eastAsia="en-GB"/>
        </w:rPr>
        <w:t xml:space="preserve">records). However. Can’t view previous ECGs </w:t>
      </w:r>
      <w:r w:rsidR="00444D91">
        <w:rPr>
          <w:rFonts w:eastAsia="Times New Roman" w:cstheme="minorHAnsi"/>
          <w:sz w:val="24"/>
          <w:szCs w:val="24"/>
          <w:lang w:eastAsia="en-GB"/>
        </w:rPr>
        <w:t>[electro</w:t>
      </w:r>
      <w:r w:rsidR="00084DA6">
        <w:rPr>
          <w:rFonts w:eastAsia="Times New Roman" w:cstheme="minorHAnsi"/>
          <w:sz w:val="24"/>
          <w:szCs w:val="24"/>
          <w:lang w:eastAsia="en-GB"/>
        </w:rPr>
        <w:t xml:space="preserve">cardiogram results] </w:t>
      </w:r>
      <w:r w:rsidR="00032320">
        <w:rPr>
          <w:rFonts w:eastAsia="Times New Roman" w:cstheme="minorHAnsi"/>
          <w:sz w:val="24"/>
          <w:szCs w:val="24"/>
          <w:lang w:eastAsia="en-GB"/>
        </w:rPr>
        <w:t xml:space="preserve">which would be useful. </w:t>
      </w:r>
      <w:r w:rsidR="0003613B">
        <w:rPr>
          <w:rFonts w:eastAsia="Times New Roman" w:cstheme="minorHAnsi"/>
          <w:sz w:val="24"/>
          <w:szCs w:val="24"/>
          <w:lang w:eastAsia="en-GB"/>
        </w:rPr>
        <w:t xml:space="preserve"> </w:t>
      </w:r>
      <w:r w:rsidR="00084DA6">
        <w:rPr>
          <w:rFonts w:eastAsia="Times New Roman" w:cstheme="minorHAnsi"/>
          <w:sz w:val="24"/>
          <w:szCs w:val="24"/>
          <w:lang w:eastAsia="en-GB"/>
        </w:rPr>
        <w:t xml:space="preserve">This can affect referrals and hospital conveyance as </w:t>
      </w:r>
      <w:r w:rsidR="00C5150B">
        <w:rPr>
          <w:rFonts w:eastAsia="Times New Roman" w:cstheme="minorHAnsi"/>
          <w:sz w:val="24"/>
          <w:szCs w:val="24"/>
          <w:lang w:eastAsia="en-GB"/>
        </w:rPr>
        <w:t>it would help identify if a 12 lead ECG is showing an acute problem.</w:t>
      </w:r>
    </w:p>
    <w:p w14:paraId="26092A9C" w14:textId="1968A5C0" w:rsidR="00CD4F18" w:rsidRPr="00787D76" w:rsidRDefault="000A3982" w:rsidP="00CB1636">
      <w:pPr>
        <w:autoSpaceDE w:val="0"/>
        <w:autoSpaceDN w:val="0"/>
        <w:adjustRightInd w:val="0"/>
        <w:spacing w:before="60" w:after="120" w:line="240" w:lineRule="auto"/>
        <w:jc w:val="both"/>
        <w:rPr>
          <w:rFonts w:eastAsia="Times New Roman" w:cstheme="minorHAnsi"/>
          <w:sz w:val="24"/>
          <w:szCs w:val="24"/>
          <w:lang w:eastAsia="en-GB"/>
        </w:rPr>
      </w:pPr>
      <w:r>
        <w:rPr>
          <w:rFonts w:eastAsia="Times New Roman" w:cstheme="minorHAnsi"/>
          <w:sz w:val="24"/>
          <w:szCs w:val="24"/>
          <w:lang w:eastAsia="en-GB"/>
        </w:rPr>
        <w:t xml:space="preserve">A good example is the ability to view previous Clinical Frailty Scores (CFS) </w:t>
      </w:r>
      <w:r w:rsidR="000B4EA0">
        <w:rPr>
          <w:rFonts w:eastAsia="Times New Roman" w:cstheme="minorHAnsi"/>
          <w:sz w:val="24"/>
          <w:szCs w:val="24"/>
          <w:lang w:eastAsia="en-GB"/>
        </w:rPr>
        <w:t>on previous ePCRs. This helps to the current crew to know what is normal for the patient</w:t>
      </w:r>
      <w:r w:rsidR="00350304">
        <w:rPr>
          <w:rFonts w:eastAsia="Times New Roman" w:cstheme="minorHAnsi"/>
          <w:sz w:val="24"/>
          <w:szCs w:val="24"/>
          <w:lang w:eastAsia="en-GB"/>
        </w:rPr>
        <w:t xml:space="preserve">, and if a Falls Pathway Referral is </w:t>
      </w:r>
      <w:r w:rsidR="00E66009">
        <w:rPr>
          <w:rFonts w:eastAsia="Times New Roman" w:cstheme="minorHAnsi"/>
          <w:sz w:val="24"/>
          <w:szCs w:val="24"/>
          <w:lang w:eastAsia="en-GB"/>
        </w:rPr>
        <w:t xml:space="preserve">required. </w:t>
      </w:r>
      <w:r w:rsidR="001539C7">
        <w:rPr>
          <w:rFonts w:eastAsia="Times New Roman" w:cstheme="minorHAnsi"/>
          <w:sz w:val="24"/>
          <w:szCs w:val="24"/>
          <w:lang w:eastAsia="en-GB"/>
        </w:rPr>
        <w:t xml:space="preserve">If the CFS is higher than recorded on the previous ePCR </w:t>
      </w:r>
      <w:r w:rsidR="00C4578C">
        <w:rPr>
          <w:rFonts w:eastAsia="Times New Roman" w:cstheme="minorHAnsi"/>
          <w:sz w:val="24"/>
          <w:szCs w:val="24"/>
          <w:lang w:eastAsia="en-GB"/>
        </w:rPr>
        <w:t>this could highlight the need for a referral and hospital conveyance</w:t>
      </w:r>
      <w:r w:rsidR="005170D5">
        <w:rPr>
          <w:rFonts w:eastAsia="Times New Roman" w:cstheme="minorHAnsi"/>
          <w:sz w:val="24"/>
          <w:szCs w:val="24"/>
          <w:lang w:eastAsia="en-GB"/>
        </w:rPr>
        <w:t>. Or if the score is the same it may indicate that conveyance is not required</w:t>
      </w:r>
      <w:r w:rsidR="002F41A2">
        <w:rPr>
          <w:rFonts w:eastAsia="Times New Roman" w:cstheme="minorHAnsi"/>
          <w:sz w:val="24"/>
          <w:szCs w:val="24"/>
          <w:lang w:eastAsia="en-GB"/>
        </w:rPr>
        <w:t>, and the patient could be safely discharged at home.</w:t>
      </w:r>
      <w:r w:rsidR="00E66009">
        <w:rPr>
          <w:rFonts w:eastAsia="Times New Roman" w:cstheme="minorHAnsi"/>
          <w:sz w:val="24"/>
          <w:szCs w:val="24"/>
          <w:lang w:eastAsia="en-GB"/>
        </w:rPr>
        <w:t xml:space="preserve"> </w:t>
      </w:r>
    </w:p>
    <w:p w14:paraId="7076E8F0" w14:textId="77777777" w:rsidR="006060CC" w:rsidRPr="006D5866" w:rsidRDefault="006060CC" w:rsidP="005D1C35">
      <w:pPr>
        <w:autoSpaceDE w:val="0"/>
        <w:autoSpaceDN w:val="0"/>
        <w:adjustRightInd w:val="0"/>
        <w:spacing w:before="120" w:after="60" w:line="240" w:lineRule="auto"/>
        <w:jc w:val="both"/>
        <w:rPr>
          <w:rFonts w:eastAsia="Times New Roman" w:cstheme="minorHAnsi"/>
          <w:b/>
          <w:bCs/>
          <w:sz w:val="24"/>
          <w:szCs w:val="24"/>
          <w:lang w:eastAsia="en-GB"/>
        </w:rPr>
      </w:pPr>
      <w:r w:rsidRPr="006D5866">
        <w:rPr>
          <w:rFonts w:eastAsia="Times New Roman" w:cstheme="minorHAnsi"/>
          <w:b/>
          <w:bCs/>
          <w:sz w:val="24"/>
          <w:szCs w:val="24"/>
          <w:lang w:eastAsia="en-GB"/>
        </w:rPr>
        <w:t>Has ePCR contributed to continuity of patient care between providers?</w:t>
      </w:r>
    </w:p>
    <w:p w14:paraId="028FD296" w14:textId="3DE56487" w:rsidR="006060CC" w:rsidRPr="002832E0" w:rsidRDefault="002832E0" w:rsidP="00CB1636">
      <w:pPr>
        <w:autoSpaceDE w:val="0"/>
        <w:autoSpaceDN w:val="0"/>
        <w:adjustRightInd w:val="0"/>
        <w:spacing w:before="60" w:after="120" w:line="240" w:lineRule="auto"/>
        <w:jc w:val="both"/>
        <w:rPr>
          <w:rFonts w:eastAsia="Times New Roman" w:cstheme="minorHAnsi"/>
          <w:sz w:val="24"/>
          <w:szCs w:val="24"/>
          <w:lang w:eastAsia="en-GB"/>
        </w:rPr>
      </w:pPr>
      <w:r w:rsidRPr="002832E0">
        <w:rPr>
          <w:rFonts w:eastAsia="Times New Roman" w:cstheme="minorHAnsi"/>
          <w:sz w:val="24"/>
          <w:szCs w:val="24"/>
          <w:lang w:eastAsia="en-GB"/>
        </w:rPr>
        <w:t>Yes</w:t>
      </w:r>
      <w:r>
        <w:rPr>
          <w:rFonts w:eastAsia="Times New Roman" w:cstheme="minorHAnsi"/>
          <w:sz w:val="24"/>
          <w:szCs w:val="24"/>
          <w:lang w:eastAsia="en-GB"/>
        </w:rPr>
        <w:t xml:space="preserve"> definitely. </w:t>
      </w:r>
      <w:r w:rsidR="0009116E">
        <w:rPr>
          <w:rFonts w:eastAsia="Times New Roman" w:cstheme="minorHAnsi"/>
          <w:sz w:val="24"/>
          <w:szCs w:val="24"/>
          <w:lang w:eastAsia="en-GB"/>
        </w:rPr>
        <w:t xml:space="preserve">In relation to ePCRs, </w:t>
      </w:r>
      <w:r w:rsidR="005D19FA">
        <w:rPr>
          <w:rFonts w:eastAsia="Times New Roman" w:cstheme="minorHAnsi"/>
          <w:sz w:val="24"/>
          <w:szCs w:val="24"/>
          <w:lang w:eastAsia="en-GB"/>
        </w:rPr>
        <w:t xml:space="preserve">A&amp;E doctors have </w:t>
      </w:r>
      <w:r w:rsidR="000F4CCC">
        <w:rPr>
          <w:rFonts w:eastAsia="Times New Roman" w:cstheme="minorHAnsi"/>
          <w:sz w:val="24"/>
          <w:szCs w:val="24"/>
          <w:lang w:eastAsia="en-GB"/>
        </w:rPr>
        <w:t xml:space="preserve">called our </w:t>
      </w:r>
      <w:r w:rsidR="000F4CCC" w:rsidRPr="007512C4">
        <w:rPr>
          <w:rFonts w:eastAsia="Times New Roman" w:cstheme="minorHAnsi"/>
          <w:sz w:val="24"/>
          <w:szCs w:val="24"/>
          <w:lang w:eastAsia="en-GB"/>
        </w:rPr>
        <w:t>“clerking”</w:t>
      </w:r>
      <w:r w:rsidR="000F4CCC">
        <w:rPr>
          <w:rFonts w:eastAsia="Times New Roman" w:cstheme="minorHAnsi"/>
          <w:sz w:val="24"/>
          <w:szCs w:val="24"/>
          <w:lang w:eastAsia="en-GB"/>
        </w:rPr>
        <w:t xml:space="preserve"> </w:t>
      </w:r>
      <w:r w:rsidR="00EA0BB3">
        <w:rPr>
          <w:rFonts w:eastAsia="Times New Roman" w:cstheme="minorHAnsi"/>
          <w:sz w:val="24"/>
          <w:szCs w:val="24"/>
          <w:lang w:eastAsia="en-GB"/>
        </w:rPr>
        <w:t xml:space="preserve">really </w:t>
      </w:r>
      <w:r w:rsidR="00986D72">
        <w:rPr>
          <w:rFonts w:eastAsia="Times New Roman" w:cstheme="minorHAnsi"/>
          <w:sz w:val="24"/>
          <w:szCs w:val="24"/>
          <w:lang w:eastAsia="en-GB"/>
        </w:rPr>
        <w:t xml:space="preserve">very </w:t>
      </w:r>
      <w:r w:rsidR="000F4CCC">
        <w:rPr>
          <w:rFonts w:eastAsia="Times New Roman" w:cstheme="minorHAnsi"/>
          <w:sz w:val="24"/>
          <w:szCs w:val="24"/>
          <w:lang w:eastAsia="en-GB"/>
        </w:rPr>
        <w:t>good.</w:t>
      </w:r>
      <w:r w:rsidR="003D0D76">
        <w:rPr>
          <w:rFonts w:eastAsia="Times New Roman" w:cstheme="minorHAnsi"/>
          <w:sz w:val="24"/>
          <w:szCs w:val="24"/>
          <w:lang w:eastAsia="en-GB"/>
        </w:rPr>
        <w:t xml:space="preserve"> </w:t>
      </w:r>
      <w:r w:rsidR="00261D4B">
        <w:rPr>
          <w:rFonts w:eastAsia="Times New Roman" w:cstheme="minorHAnsi"/>
          <w:sz w:val="24"/>
          <w:szCs w:val="24"/>
          <w:lang w:eastAsia="en-GB"/>
        </w:rPr>
        <w:t xml:space="preserve">Some </w:t>
      </w:r>
      <w:r w:rsidR="003D0D76">
        <w:rPr>
          <w:rFonts w:eastAsia="Times New Roman" w:cstheme="minorHAnsi"/>
          <w:sz w:val="24"/>
          <w:szCs w:val="24"/>
          <w:lang w:eastAsia="en-GB"/>
        </w:rPr>
        <w:t xml:space="preserve">ePCRs were initially </w:t>
      </w:r>
      <w:r w:rsidR="00261D4B">
        <w:rPr>
          <w:rFonts w:eastAsia="Times New Roman" w:cstheme="minorHAnsi"/>
          <w:sz w:val="24"/>
          <w:szCs w:val="24"/>
          <w:lang w:eastAsia="en-GB"/>
        </w:rPr>
        <w:t>too long to get to the clinical narrative</w:t>
      </w:r>
      <w:r w:rsidR="00B545B8">
        <w:rPr>
          <w:rFonts w:eastAsia="Times New Roman" w:cstheme="minorHAnsi"/>
          <w:sz w:val="24"/>
          <w:szCs w:val="24"/>
          <w:lang w:eastAsia="en-GB"/>
        </w:rPr>
        <w:t xml:space="preserve"> – hospital staff had to get past first few pages of primary survey observation, some of which were </w:t>
      </w:r>
      <w:r w:rsidR="0009116E">
        <w:rPr>
          <w:rFonts w:eastAsia="Times New Roman" w:cstheme="minorHAnsi"/>
          <w:sz w:val="24"/>
          <w:szCs w:val="24"/>
          <w:lang w:eastAsia="en-GB"/>
        </w:rPr>
        <w:t xml:space="preserve">too much, </w:t>
      </w:r>
      <w:r w:rsidR="00B545B8">
        <w:rPr>
          <w:rFonts w:eastAsia="Times New Roman" w:cstheme="minorHAnsi"/>
          <w:sz w:val="24"/>
          <w:szCs w:val="24"/>
          <w:lang w:eastAsia="en-GB"/>
        </w:rPr>
        <w:t>not relevant.</w:t>
      </w:r>
    </w:p>
    <w:p w14:paraId="520C4E82" w14:textId="1E3BFE5B" w:rsidR="002E05E1" w:rsidRDefault="002E05E1" w:rsidP="00CB1636">
      <w:pPr>
        <w:autoSpaceDE w:val="0"/>
        <w:autoSpaceDN w:val="0"/>
        <w:adjustRightInd w:val="0"/>
        <w:spacing w:before="60" w:after="120" w:line="240" w:lineRule="auto"/>
        <w:jc w:val="both"/>
        <w:rPr>
          <w:rFonts w:eastAsia="Times New Roman" w:cstheme="minorHAnsi"/>
          <w:b/>
          <w:bCs/>
          <w:sz w:val="24"/>
          <w:szCs w:val="24"/>
          <w:lang w:eastAsia="en-GB"/>
        </w:rPr>
      </w:pPr>
      <w:r w:rsidRPr="006D5866">
        <w:rPr>
          <w:rFonts w:eastAsia="Times New Roman" w:cstheme="minorHAnsi"/>
          <w:b/>
          <w:bCs/>
          <w:sz w:val="24"/>
          <w:szCs w:val="24"/>
          <w:lang w:eastAsia="en-GB"/>
        </w:rPr>
        <w:t>Has ePCR contributed to improved monitoring of clinical skills, or improved the quality of clinical development reviews?</w:t>
      </w:r>
    </w:p>
    <w:p w14:paraId="283D30B7" w14:textId="06E124F0" w:rsidR="00A84813" w:rsidRPr="00A84813" w:rsidRDefault="009C338F" w:rsidP="00B1644D">
      <w:pPr>
        <w:autoSpaceDE w:val="0"/>
        <w:autoSpaceDN w:val="0"/>
        <w:adjustRightInd w:val="0"/>
        <w:spacing w:before="60" w:after="120" w:line="240" w:lineRule="auto"/>
        <w:jc w:val="both"/>
        <w:rPr>
          <w:b/>
          <w:bCs/>
          <w:sz w:val="28"/>
          <w:szCs w:val="28"/>
        </w:rPr>
      </w:pPr>
      <w:r>
        <w:rPr>
          <w:rFonts w:eastAsia="Times New Roman" w:cstheme="minorHAnsi"/>
          <w:sz w:val="24"/>
          <w:szCs w:val="24"/>
          <w:lang w:eastAsia="en-GB"/>
        </w:rPr>
        <w:t>This is a work in progress</w:t>
      </w:r>
      <w:r w:rsidR="000737D6">
        <w:rPr>
          <w:rFonts w:eastAsia="Times New Roman" w:cstheme="minorHAnsi"/>
          <w:sz w:val="24"/>
          <w:szCs w:val="24"/>
          <w:lang w:eastAsia="en-GB"/>
        </w:rPr>
        <w:t xml:space="preserve">. It is easier to pick up clinical indicators in ePCRs. </w:t>
      </w:r>
      <w:r w:rsidR="00E5433B">
        <w:rPr>
          <w:rFonts w:eastAsia="Times New Roman" w:cstheme="minorHAnsi"/>
          <w:sz w:val="24"/>
          <w:szCs w:val="24"/>
          <w:lang w:eastAsia="en-GB"/>
        </w:rPr>
        <w:t xml:space="preserve">SPs don’t all have a defined team. Need to adjust to system. Use </w:t>
      </w:r>
      <w:r w:rsidR="00751BDB">
        <w:rPr>
          <w:rFonts w:eastAsia="Times New Roman" w:cstheme="minorHAnsi"/>
          <w:sz w:val="24"/>
          <w:szCs w:val="24"/>
          <w:lang w:eastAsia="en-GB"/>
        </w:rPr>
        <w:t xml:space="preserve">ISCLE clinical review tool on paperwork. </w:t>
      </w:r>
      <w:r w:rsidR="00417693">
        <w:rPr>
          <w:rFonts w:eastAsia="Times New Roman" w:cstheme="minorHAnsi"/>
          <w:sz w:val="24"/>
          <w:szCs w:val="24"/>
          <w:lang w:eastAsia="en-GB"/>
        </w:rPr>
        <w:t xml:space="preserve">ePCRs are clearer and detailed to be able to review </w:t>
      </w:r>
      <w:r w:rsidR="00AF6FF4">
        <w:rPr>
          <w:rFonts w:eastAsia="Times New Roman" w:cstheme="minorHAnsi"/>
          <w:sz w:val="24"/>
          <w:szCs w:val="24"/>
          <w:lang w:eastAsia="en-GB"/>
        </w:rPr>
        <w:t>documentation. DOMs/SPs supposed to be third manning</w:t>
      </w:r>
      <w:r w:rsidR="00D51A8D">
        <w:rPr>
          <w:rFonts w:eastAsia="Times New Roman" w:cstheme="minorHAnsi"/>
          <w:sz w:val="24"/>
          <w:szCs w:val="24"/>
          <w:lang w:eastAsia="en-GB"/>
        </w:rPr>
        <w:t xml:space="preserve">, now have to </w:t>
      </w:r>
      <w:r w:rsidR="00A0565C">
        <w:rPr>
          <w:rFonts w:eastAsia="Times New Roman" w:cstheme="minorHAnsi"/>
          <w:sz w:val="24"/>
          <w:szCs w:val="24"/>
          <w:lang w:eastAsia="en-GB"/>
        </w:rPr>
        <w:t>work on operation</w:t>
      </w:r>
      <w:r w:rsidR="005514F7">
        <w:rPr>
          <w:rFonts w:eastAsia="Times New Roman" w:cstheme="minorHAnsi"/>
          <w:sz w:val="24"/>
          <w:szCs w:val="24"/>
          <w:lang w:eastAsia="en-GB"/>
        </w:rPr>
        <w:t>al rota</w:t>
      </w:r>
      <w:r w:rsidR="00A0565C">
        <w:rPr>
          <w:rFonts w:eastAsia="Times New Roman" w:cstheme="minorHAnsi"/>
          <w:sz w:val="24"/>
          <w:szCs w:val="24"/>
          <w:lang w:eastAsia="en-GB"/>
        </w:rPr>
        <w:t xml:space="preserve">s </w:t>
      </w:r>
      <w:r w:rsidR="005514F7">
        <w:rPr>
          <w:rFonts w:eastAsia="Times New Roman" w:cstheme="minorHAnsi"/>
          <w:sz w:val="24"/>
          <w:szCs w:val="24"/>
          <w:lang w:eastAsia="en-GB"/>
        </w:rPr>
        <w:t xml:space="preserve">to </w:t>
      </w:r>
      <w:r w:rsidR="00D51A8D">
        <w:rPr>
          <w:rFonts w:eastAsia="Times New Roman" w:cstheme="minorHAnsi"/>
          <w:sz w:val="24"/>
          <w:szCs w:val="24"/>
          <w:lang w:eastAsia="en-GB"/>
        </w:rPr>
        <w:t xml:space="preserve">pick up </w:t>
      </w:r>
      <w:r w:rsidR="005514F7">
        <w:rPr>
          <w:rFonts w:eastAsia="Times New Roman" w:cstheme="minorHAnsi"/>
          <w:sz w:val="24"/>
          <w:szCs w:val="24"/>
          <w:lang w:eastAsia="en-GB"/>
        </w:rPr>
        <w:t xml:space="preserve">on </w:t>
      </w:r>
      <w:r w:rsidR="00D51A8D">
        <w:rPr>
          <w:rFonts w:eastAsia="Times New Roman" w:cstheme="minorHAnsi"/>
          <w:sz w:val="24"/>
          <w:szCs w:val="24"/>
          <w:lang w:eastAsia="en-GB"/>
        </w:rPr>
        <w:t xml:space="preserve">shortfalls </w:t>
      </w:r>
      <w:r w:rsidR="00A0565C">
        <w:rPr>
          <w:rFonts w:eastAsia="Times New Roman" w:cstheme="minorHAnsi"/>
          <w:sz w:val="24"/>
          <w:szCs w:val="24"/>
          <w:lang w:eastAsia="en-GB"/>
        </w:rPr>
        <w:t xml:space="preserve">and absence. </w:t>
      </w:r>
    </w:p>
    <w:sectPr w:rsidR="00A84813" w:rsidRPr="00A8481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C90A4" w14:textId="77777777" w:rsidR="00137F80" w:rsidRDefault="00137F80" w:rsidP="00A44F36">
      <w:pPr>
        <w:spacing w:after="0" w:line="240" w:lineRule="auto"/>
      </w:pPr>
      <w:r>
        <w:separator/>
      </w:r>
    </w:p>
  </w:endnote>
  <w:endnote w:type="continuationSeparator" w:id="0">
    <w:p w14:paraId="782855E7" w14:textId="77777777" w:rsidR="00137F80" w:rsidRDefault="00137F80" w:rsidP="00A44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050465"/>
      <w:docPartObj>
        <w:docPartGallery w:val="Page Numbers (Bottom of Page)"/>
        <w:docPartUnique/>
      </w:docPartObj>
    </w:sdtPr>
    <w:sdtContent>
      <w:sdt>
        <w:sdtPr>
          <w:id w:val="1728636285"/>
          <w:docPartObj>
            <w:docPartGallery w:val="Page Numbers (Top of Page)"/>
            <w:docPartUnique/>
          </w:docPartObj>
        </w:sdtPr>
        <w:sdtContent>
          <w:p w14:paraId="414F73CA" w14:textId="562B871C" w:rsidR="00865970" w:rsidRDefault="0086597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4F028EA" w14:textId="3DDF9578" w:rsidR="00A44F36" w:rsidRDefault="00865970">
    <w:pPr>
      <w:pStyle w:val="Footer"/>
    </w:pPr>
    <w:r>
      <w:t>Student ID: 2212121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AA773" w14:textId="77777777" w:rsidR="00137F80" w:rsidRDefault="00137F80" w:rsidP="00A44F36">
      <w:pPr>
        <w:spacing w:after="0" w:line="240" w:lineRule="auto"/>
      </w:pPr>
      <w:r>
        <w:separator/>
      </w:r>
    </w:p>
  </w:footnote>
  <w:footnote w:type="continuationSeparator" w:id="0">
    <w:p w14:paraId="2798A6A5" w14:textId="77777777" w:rsidR="00137F80" w:rsidRDefault="00137F80" w:rsidP="00A44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C6307"/>
    <w:multiLevelType w:val="hybridMultilevel"/>
    <w:tmpl w:val="BC546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40E92"/>
    <w:multiLevelType w:val="hybridMultilevel"/>
    <w:tmpl w:val="319806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AEA4914"/>
    <w:multiLevelType w:val="hybridMultilevel"/>
    <w:tmpl w:val="A66C0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156E6"/>
    <w:multiLevelType w:val="hybridMultilevel"/>
    <w:tmpl w:val="1312EE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64025F1"/>
    <w:multiLevelType w:val="hybridMultilevel"/>
    <w:tmpl w:val="299C9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E7547"/>
    <w:multiLevelType w:val="hybridMultilevel"/>
    <w:tmpl w:val="102C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C13A7"/>
    <w:multiLevelType w:val="hybridMultilevel"/>
    <w:tmpl w:val="6090E8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57A22"/>
    <w:multiLevelType w:val="hybridMultilevel"/>
    <w:tmpl w:val="ECDC4C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20A08F6"/>
    <w:multiLevelType w:val="hybridMultilevel"/>
    <w:tmpl w:val="755CC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577E72"/>
    <w:multiLevelType w:val="hybridMultilevel"/>
    <w:tmpl w:val="83E439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6A6DFB"/>
    <w:multiLevelType w:val="hybridMultilevel"/>
    <w:tmpl w:val="FE269B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F04CD2"/>
    <w:multiLevelType w:val="hybridMultilevel"/>
    <w:tmpl w:val="8FA2D5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4D197F"/>
    <w:multiLevelType w:val="hybridMultilevel"/>
    <w:tmpl w:val="8A648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8B7995"/>
    <w:multiLevelType w:val="hybridMultilevel"/>
    <w:tmpl w:val="52F84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5F65B0"/>
    <w:multiLevelType w:val="hybridMultilevel"/>
    <w:tmpl w:val="B8B455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9652CF"/>
    <w:multiLevelType w:val="hybridMultilevel"/>
    <w:tmpl w:val="2662D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CC2707"/>
    <w:multiLevelType w:val="hybridMultilevel"/>
    <w:tmpl w:val="F6825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51220988">
    <w:abstractNumId w:val="15"/>
  </w:num>
  <w:num w:numId="2" w16cid:durableId="217211567">
    <w:abstractNumId w:val="5"/>
  </w:num>
  <w:num w:numId="3" w16cid:durableId="1837107994">
    <w:abstractNumId w:val="16"/>
  </w:num>
  <w:num w:numId="4" w16cid:durableId="2112629623">
    <w:abstractNumId w:val="4"/>
  </w:num>
  <w:num w:numId="5" w16cid:durableId="479536819">
    <w:abstractNumId w:val="10"/>
  </w:num>
  <w:num w:numId="6" w16cid:durableId="503059275">
    <w:abstractNumId w:val="12"/>
  </w:num>
  <w:num w:numId="7" w16cid:durableId="553473042">
    <w:abstractNumId w:val="0"/>
  </w:num>
  <w:num w:numId="8" w16cid:durableId="1125126019">
    <w:abstractNumId w:val="9"/>
  </w:num>
  <w:num w:numId="9" w16cid:durableId="2124498192">
    <w:abstractNumId w:val="7"/>
  </w:num>
  <w:num w:numId="10" w16cid:durableId="669647588">
    <w:abstractNumId w:val="3"/>
  </w:num>
  <w:num w:numId="11" w16cid:durableId="1172373879">
    <w:abstractNumId w:val="13"/>
  </w:num>
  <w:num w:numId="12" w16cid:durableId="1951742146">
    <w:abstractNumId w:val="2"/>
  </w:num>
  <w:num w:numId="13" w16cid:durableId="759712754">
    <w:abstractNumId w:val="6"/>
  </w:num>
  <w:num w:numId="14" w16cid:durableId="82846277">
    <w:abstractNumId w:val="14"/>
  </w:num>
  <w:num w:numId="15" w16cid:durableId="714040876">
    <w:abstractNumId w:val="11"/>
  </w:num>
  <w:num w:numId="16" w16cid:durableId="724065262">
    <w:abstractNumId w:val="1"/>
  </w:num>
  <w:num w:numId="17" w16cid:durableId="301737641">
    <w:abstractNumId w:val="8"/>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3MjYzMzcxNjA1M7FQ0lEKTi0uzszPAykwMq8FAKXnIV4tAAAA"/>
  </w:docVars>
  <w:rsids>
    <w:rsidRoot w:val="00A44F36"/>
    <w:rsid w:val="0000016B"/>
    <w:rsid w:val="00001FDA"/>
    <w:rsid w:val="000035E8"/>
    <w:rsid w:val="000041D7"/>
    <w:rsid w:val="00005151"/>
    <w:rsid w:val="000074FC"/>
    <w:rsid w:val="000077D9"/>
    <w:rsid w:val="00007E51"/>
    <w:rsid w:val="0001126E"/>
    <w:rsid w:val="00012022"/>
    <w:rsid w:val="000128D6"/>
    <w:rsid w:val="000130EE"/>
    <w:rsid w:val="00013329"/>
    <w:rsid w:val="00013360"/>
    <w:rsid w:val="000149EA"/>
    <w:rsid w:val="00014A33"/>
    <w:rsid w:val="00015200"/>
    <w:rsid w:val="000155B0"/>
    <w:rsid w:val="00015894"/>
    <w:rsid w:val="0001641D"/>
    <w:rsid w:val="00016E75"/>
    <w:rsid w:val="00017023"/>
    <w:rsid w:val="00021675"/>
    <w:rsid w:val="00021CC5"/>
    <w:rsid w:val="00022E29"/>
    <w:rsid w:val="0002447D"/>
    <w:rsid w:val="000247E0"/>
    <w:rsid w:val="0002487C"/>
    <w:rsid w:val="000248E8"/>
    <w:rsid w:val="000253C2"/>
    <w:rsid w:val="00026600"/>
    <w:rsid w:val="00026685"/>
    <w:rsid w:val="000267AB"/>
    <w:rsid w:val="00026B15"/>
    <w:rsid w:val="000309F9"/>
    <w:rsid w:val="00030E97"/>
    <w:rsid w:val="00030F90"/>
    <w:rsid w:val="000313D9"/>
    <w:rsid w:val="000317F1"/>
    <w:rsid w:val="0003192E"/>
    <w:rsid w:val="00031952"/>
    <w:rsid w:val="000322FB"/>
    <w:rsid w:val="00032320"/>
    <w:rsid w:val="00032C46"/>
    <w:rsid w:val="00032D70"/>
    <w:rsid w:val="00032E09"/>
    <w:rsid w:val="0003413F"/>
    <w:rsid w:val="0003425C"/>
    <w:rsid w:val="00034C06"/>
    <w:rsid w:val="00034D61"/>
    <w:rsid w:val="0003570F"/>
    <w:rsid w:val="00035AF1"/>
    <w:rsid w:val="0003613B"/>
    <w:rsid w:val="000364E7"/>
    <w:rsid w:val="00036705"/>
    <w:rsid w:val="00036BF2"/>
    <w:rsid w:val="00040237"/>
    <w:rsid w:val="000414BA"/>
    <w:rsid w:val="00041505"/>
    <w:rsid w:val="000435AA"/>
    <w:rsid w:val="000443D2"/>
    <w:rsid w:val="0004442B"/>
    <w:rsid w:val="00046BD4"/>
    <w:rsid w:val="00046CE2"/>
    <w:rsid w:val="00046E20"/>
    <w:rsid w:val="000470D8"/>
    <w:rsid w:val="000508FE"/>
    <w:rsid w:val="0005175D"/>
    <w:rsid w:val="0005228F"/>
    <w:rsid w:val="0005288B"/>
    <w:rsid w:val="00053025"/>
    <w:rsid w:val="00053355"/>
    <w:rsid w:val="00053586"/>
    <w:rsid w:val="00054AB7"/>
    <w:rsid w:val="000565F3"/>
    <w:rsid w:val="00057F0A"/>
    <w:rsid w:val="00061A19"/>
    <w:rsid w:val="00061E4D"/>
    <w:rsid w:val="00063B6E"/>
    <w:rsid w:val="00064B13"/>
    <w:rsid w:val="00064D9B"/>
    <w:rsid w:val="000663FF"/>
    <w:rsid w:val="00066654"/>
    <w:rsid w:val="00066DC8"/>
    <w:rsid w:val="00070420"/>
    <w:rsid w:val="00070795"/>
    <w:rsid w:val="000722CF"/>
    <w:rsid w:val="0007356C"/>
    <w:rsid w:val="000737D6"/>
    <w:rsid w:val="00074239"/>
    <w:rsid w:val="00074405"/>
    <w:rsid w:val="00074F0A"/>
    <w:rsid w:val="00075380"/>
    <w:rsid w:val="000754E8"/>
    <w:rsid w:val="00075600"/>
    <w:rsid w:val="00075B39"/>
    <w:rsid w:val="0007742D"/>
    <w:rsid w:val="000779E3"/>
    <w:rsid w:val="000800BC"/>
    <w:rsid w:val="00082308"/>
    <w:rsid w:val="00084DA6"/>
    <w:rsid w:val="0008628E"/>
    <w:rsid w:val="00087400"/>
    <w:rsid w:val="0008740F"/>
    <w:rsid w:val="00090B7B"/>
    <w:rsid w:val="0009116E"/>
    <w:rsid w:val="000915BB"/>
    <w:rsid w:val="00092874"/>
    <w:rsid w:val="00093805"/>
    <w:rsid w:val="000938F8"/>
    <w:rsid w:val="000953FC"/>
    <w:rsid w:val="00096021"/>
    <w:rsid w:val="00096BD4"/>
    <w:rsid w:val="00097E24"/>
    <w:rsid w:val="000A36AE"/>
    <w:rsid w:val="000A3749"/>
    <w:rsid w:val="000A3982"/>
    <w:rsid w:val="000A3D46"/>
    <w:rsid w:val="000A6A72"/>
    <w:rsid w:val="000A6B6D"/>
    <w:rsid w:val="000A78DB"/>
    <w:rsid w:val="000A7905"/>
    <w:rsid w:val="000A792C"/>
    <w:rsid w:val="000B0D6E"/>
    <w:rsid w:val="000B1064"/>
    <w:rsid w:val="000B273E"/>
    <w:rsid w:val="000B4EA0"/>
    <w:rsid w:val="000B5194"/>
    <w:rsid w:val="000B519A"/>
    <w:rsid w:val="000B5598"/>
    <w:rsid w:val="000B7750"/>
    <w:rsid w:val="000B7A39"/>
    <w:rsid w:val="000B7E39"/>
    <w:rsid w:val="000C0C30"/>
    <w:rsid w:val="000C245C"/>
    <w:rsid w:val="000C2EDA"/>
    <w:rsid w:val="000C3F71"/>
    <w:rsid w:val="000C5D21"/>
    <w:rsid w:val="000C6668"/>
    <w:rsid w:val="000C6F01"/>
    <w:rsid w:val="000C7283"/>
    <w:rsid w:val="000C72FE"/>
    <w:rsid w:val="000D0567"/>
    <w:rsid w:val="000D1027"/>
    <w:rsid w:val="000D2191"/>
    <w:rsid w:val="000D2E3E"/>
    <w:rsid w:val="000D2F5D"/>
    <w:rsid w:val="000D3D1D"/>
    <w:rsid w:val="000D5E6F"/>
    <w:rsid w:val="000D67D6"/>
    <w:rsid w:val="000D6EA6"/>
    <w:rsid w:val="000D7667"/>
    <w:rsid w:val="000D7B3A"/>
    <w:rsid w:val="000E10A4"/>
    <w:rsid w:val="000E1269"/>
    <w:rsid w:val="000E2DF7"/>
    <w:rsid w:val="000E33D6"/>
    <w:rsid w:val="000E493C"/>
    <w:rsid w:val="000E59A2"/>
    <w:rsid w:val="000E5CB9"/>
    <w:rsid w:val="000E6BE5"/>
    <w:rsid w:val="000E6FF2"/>
    <w:rsid w:val="000E701E"/>
    <w:rsid w:val="000E7631"/>
    <w:rsid w:val="000F05BF"/>
    <w:rsid w:val="000F083D"/>
    <w:rsid w:val="000F0BA8"/>
    <w:rsid w:val="000F0F8E"/>
    <w:rsid w:val="000F1668"/>
    <w:rsid w:val="000F1AF9"/>
    <w:rsid w:val="000F2B5D"/>
    <w:rsid w:val="000F35DB"/>
    <w:rsid w:val="000F4644"/>
    <w:rsid w:val="000F4CCC"/>
    <w:rsid w:val="00100268"/>
    <w:rsid w:val="00100B92"/>
    <w:rsid w:val="001011EE"/>
    <w:rsid w:val="001016B3"/>
    <w:rsid w:val="0010185E"/>
    <w:rsid w:val="001029FC"/>
    <w:rsid w:val="001031EC"/>
    <w:rsid w:val="00103CE2"/>
    <w:rsid w:val="00105D5F"/>
    <w:rsid w:val="00107FE6"/>
    <w:rsid w:val="00110426"/>
    <w:rsid w:val="001115AD"/>
    <w:rsid w:val="0011175D"/>
    <w:rsid w:val="00111C96"/>
    <w:rsid w:val="00111DC2"/>
    <w:rsid w:val="00112AFB"/>
    <w:rsid w:val="00112E4C"/>
    <w:rsid w:val="00112E93"/>
    <w:rsid w:val="001139F8"/>
    <w:rsid w:val="001151DA"/>
    <w:rsid w:val="00115324"/>
    <w:rsid w:val="001165C4"/>
    <w:rsid w:val="0011688E"/>
    <w:rsid w:val="00116F19"/>
    <w:rsid w:val="001176CD"/>
    <w:rsid w:val="001177E7"/>
    <w:rsid w:val="001203E5"/>
    <w:rsid w:val="00120E3C"/>
    <w:rsid w:val="00121157"/>
    <w:rsid w:val="0012196A"/>
    <w:rsid w:val="00121D22"/>
    <w:rsid w:val="00121E86"/>
    <w:rsid w:val="00125D1F"/>
    <w:rsid w:val="001277F5"/>
    <w:rsid w:val="001304EF"/>
    <w:rsid w:val="00130C9D"/>
    <w:rsid w:val="001317C7"/>
    <w:rsid w:val="0013180D"/>
    <w:rsid w:val="00131C6B"/>
    <w:rsid w:val="00132DE1"/>
    <w:rsid w:val="00133B29"/>
    <w:rsid w:val="00134E0F"/>
    <w:rsid w:val="00134FF9"/>
    <w:rsid w:val="00136544"/>
    <w:rsid w:val="00137A88"/>
    <w:rsid w:val="00137F80"/>
    <w:rsid w:val="00141396"/>
    <w:rsid w:val="0014153B"/>
    <w:rsid w:val="001415D4"/>
    <w:rsid w:val="00141732"/>
    <w:rsid w:val="00141A88"/>
    <w:rsid w:val="0014217D"/>
    <w:rsid w:val="00142824"/>
    <w:rsid w:val="00142A39"/>
    <w:rsid w:val="00142AF5"/>
    <w:rsid w:val="00142F61"/>
    <w:rsid w:val="0014351A"/>
    <w:rsid w:val="00143C1C"/>
    <w:rsid w:val="00144749"/>
    <w:rsid w:val="00145C02"/>
    <w:rsid w:val="00146249"/>
    <w:rsid w:val="00146EB9"/>
    <w:rsid w:val="00147C78"/>
    <w:rsid w:val="00150348"/>
    <w:rsid w:val="00151655"/>
    <w:rsid w:val="00151B0B"/>
    <w:rsid w:val="00152452"/>
    <w:rsid w:val="001528BA"/>
    <w:rsid w:val="00152946"/>
    <w:rsid w:val="001529B3"/>
    <w:rsid w:val="00152CA8"/>
    <w:rsid w:val="00152D0F"/>
    <w:rsid w:val="001539C7"/>
    <w:rsid w:val="00154100"/>
    <w:rsid w:val="0015529B"/>
    <w:rsid w:val="00156E91"/>
    <w:rsid w:val="00157CFC"/>
    <w:rsid w:val="0016099F"/>
    <w:rsid w:val="00160D61"/>
    <w:rsid w:val="00161302"/>
    <w:rsid w:val="0016156C"/>
    <w:rsid w:val="0016248A"/>
    <w:rsid w:val="00163E50"/>
    <w:rsid w:val="001648DD"/>
    <w:rsid w:val="00165070"/>
    <w:rsid w:val="0016547C"/>
    <w:rsid w:val="00165EB3"/>
    <w:rsid w:val="00167536"/>
    <w:rsid w:val="00167BEB"/>
    <w:rsid w:val="00171DA6"/>
    <w:rsid w:val="00171F5C"/>
    <w:rsid w:val="0017234B"/>
    <w:rsid w:val="001739EF"/>
    <w:rsid w:val="00174023"/>
    <w:rsid w:val="001741BB"/>
    <w:rsid w:val="0017488F"/>
    <w:rsid w:val="00174F3A"/>
    <w:rsid w:val="0017536B"/>
    <w:rsid w:val="00177DC0"/>
    <w:rsid w:val="00180761"/>
    <w:rsid w:val="001823AA"/>
    <w:rsid w:val="001824CE"/>
    <w:rsid w:val="0018290C"/>
    <w:rsid w:val="001829EB"/>
    <w:rsid w:val="001831CF"/>
    <w:rsid w:val="00183240"/>
    <w:rsid w:val="00183484"/>
    <w:rsid w:val="00184C17"/>
    <w:rsid w:val="0018528A"/>
    <w:rsid w:val="00185E6A"/>
    <w:rsid w:val="00185F30"/>
    <w:rsid w:val="00186A21"/>
    <w:rsid w:val="001876C6"/>
    <w:rsid w:val="00190454"/>
    <w:rsid w:val="00190E76"/>
    <w:rsid w:val="001918C2"/>
    <w:rsid w:val="00191A2D"/>
    <w:rsid w:val="0019231C"/>
    <w:rsid w:val="00192D65"/>
    <w:rsid w:val="0019403F"/>
    <w:rsid w:val="001940B8"/>
    <w:rsid w:val="0019495E"/>
    <w:rsid w:val="00194BED"/>
    <w:rsid w:val="00195E39"/>
    <w:rsid w:val="00196701"/>
    <w:rsid w:val="0019775A"/>
    <w:rsid w:val="0019782C"/>
    <w:rsid w:val="00197B19"/>
    <w:rsid w:val="001A0843"/>
    <w:rsid w:val="001A1A37"/>
    <w:rsid w:val="001A2B93"/>
    <w:rsid w:val="001A5049"/>
    <w:rsid w:val="001A6A8F"/>
    <w:rsid w:val="001A7A03"/>
    <w:rsid w:val="001B027C"/>
    <w:rsid w:val="001B033D"/>
    <w:rsid w:val="001B059C"/>
    <w:rsid w:val="001B08F9"/>
    <w:rsid w:val="001B46DD"/>
    <w:rsid w:val="001B47A7"/>
    <w:rsid w:val="001B548D"/>
    <w:rsid w:val="001B5B02"/>
    <w:rsid w:val="001B5D3B"/>
    <w:rsid w:val="001B63A6"/>
    <w:rsid w:val="001B68DE"/>
    <w:rsid w:val="001B71AB"/>
    <w:rsid w:val="001C096A"/>
    <w:rsid w:val="001C0DA3"/>
    <w:rsid w:val="001C117D"/>
    <w:rsid w:val="001C4919"/>
    <w:rsid w:val="001C499E"/>
    <w:rsid w:val="001C54B4"/>
    <w:rsid w:val="001C567C"/>
    <w:rsid w:val="001C69D1"/>
    <w:rsid w:val="001C713B"/>
    <w:rsid w:val="001D088B"/>
    <w:rsid w:val="001D0D33"/>
    <w:rsid w:val="001D0F02"/>
    <w:rsid w:val="001D1A32"/>
    <w:rsid w:val="001D2491"/>
    <w:rsid w:val="001D2DBB"/>
    <w:rsid w:val="001D343B"/>
    <w:rsid w:val="001D47F3"/>
    <w:rsid w:val="001D5982"/>
    <w:rsid w:val="001D653C"/>
    <w:rsid w:val="001D710E"/>
    <w:rsid w:val="001E064E"/>
    <w:rsid w:val="001E22BB"/>
    <w:rsid w:val="001E24B6"/>
    <w:rsid w:val="001E745F"/>
    <w:rsid w:val="001E7F5B"/>
    <w:rsid w:val="001F21E0"/>
    <w:rsid w:val="001F4169"/>
    <w:rsid w:val="001F4E3B"/>
    <w:rsid w:val="001F5EA7"/>
    <w:rsid w:val="001F644E"/>
    <w:rsid w:val="001F72F5"/>
    <w:rsid w:val="002014C9"/>
    <w:rsid w:val="00202C49"/>
    <w:rsid w:val="00204682"/>
    <w:rsid w:val="00205A44"/>
    <w:rsid w:val="002063D5"/>
    <w:rsid w:val="00206C80"/>
    <w:rsid w:val="00207C9F"/>
    <w:rsid w:val="00210530"/>
    <w:rsid w:val="002105F5"/>
    <w:rsid w:val="002109F7"/>
    <w:rsid w:val="00212353"/>
    <w:rsid w:val="0021413D"/>
    <w:rsid w:val="002153B0"/>
    <w:rsid w:val="002156DC"/>
    <w:rsid w:val="00215EEF"/>
    <w:rsid w:val="00216B57"/>
    <w:rsid w:val="00217332"/>
    <w:rsid w:val="002174A7"/>
    <w:rsid w:val="0022084C"/>
    <w:rsid w:val="00220C79"/>
    <w:rsid w:val="00221806"/>
    <w:rsid w:val="00221C39"/>
    <w:rsid w:val="00222A0B"/>
    <w:rsid w:val="0022398A"/>
    <w:rsid w:val="00224FF0"/>
    <w:rsid w:val="002268D5"/>
    <w:rsid w:val="00227185"/>
    <w:rsid w:val="002278E7"/>
    <w:rsid w:val="00230E20"/>
    <w:rsid w:val="00231A0F"/>
    <w:rsid w:val="0023224B"/>
    <w:rsid w:val="00232826"/>
    <w:rsid w:val="002335AC"/>
    <w:rsid w:val="00233764"/>
    <w:rsid w:val="00235147"/>
    <w:rsid w:val="00235CD7"/>
    <w:rsid w:val="00235EA4"/>
    <w:rsid w:val="00236110"/>
    <w:rsid w:val="00236539"/>
    <w:rsid w:val="00237041"/>
    <w:rsid w:val="00237594"/>
    <w:rsid w:val="00240A37"/>
    <w:rsid w:val="002419DA"/>
    <w:rsid w:val="002419E8"/>
    <w:rsid w:val="00241E75"/>
    <w:rsid w:val="00242F98"/>
    <w:rsid w:val="002431CE"/>
    <w:rsid w:val="00243BFE"/>
    <w:rsid w:val="002442FA"/>
    <w:rsid w:val="00244302"/>
    <w:rsid w:val="00245699"/>
    <w:rsid w:val="0024592A"/>
    <w:rsid w:val="00245BD4"/>
    <w:rsid w:val="00245D83"/>
    <w:rsid w:val="002468D9"/>
    <w:rsid w:val="00247053"/>
    <w:rsid w:val="00247E9B"/>
    <w:rsid w:val="002502C8"/>
    <w:rsid w:val="0025110C"/>
    <w:rsid w:val="002512CF"/>
    <w:rsid w:val="00251D50"/>
    <w:rsid w:val="002532CF"/>
    <w:rsid w:val="00253E1B"/>
    <w:rsid w:val="00255CBF"/>
    <w:rsid w:val="00256BF9"/>
    <w:rsid w:val="00257C1B"/>
    <w:rsid w:val="00257F85"/>
    <w:rsid w:val="002604E1"/>
    <w:rsid w:val="00260E4C"/>
    <w:rsid w:val="00261D4B"/>
    <w:rsid w:val="002637E8"/>
    <w:rsid w:val="002642FB"/>
    <w:rsid w:val="0026488B"/>
    <w:rsid w:val="00266542"/>
    <w:rsid w:val="0027001E"/>
    <w:rsid w:val="00270D49"/>
    <w:rsid w:val="002711E6"/>
    <w:rsid w:val="00271698"/>
    <w:rsid w:val="00271900"/>
    <w:rsid w:val="00272643"/>
    <w:rsid w:val="0027442D"/>
    <w:rsid w:val="00274570"/>
    <w:rsid w:val="0027479A"/>
    <w:rsid w:val="00275327"/>
    <w:rsid w:val="00275451"/>
    <w:rsid w:val="00275694"/>
    <w:rsid w:val="00275E10"/>
    <w:rsid w:val="002761E2"/>
    <w:rsid w:val="002768A6"/>
    <w:rsid w:val="00277045"/>
    <w:rsid w:val="00277D1F"/>
    <w:rsid w:val="002805D6"/>
    <w:rsid w:val="00280771"/>
    <w:rsid w:val="00281245"/>
    <w:rsid w:val="00282079"/>
    <w:rsid w:val="00282867"/>
    <w:rsid w:val="00282DD4"/>
    <w:rsid w:val="002832E0"/>
    <w:rsid w:val="00283479"/>
    <w:rsid w:val="00285231"/>
    <w:rsid w:val="002856AC"/>
    <w:rsid w:val="0029050D"/>
    <w:rsid w:val="0029162F"/>
    <w:rsid w:val="00293057"/>
    <w:rsid w:val="00293C56"/>
    <w:rsid w:val="00293D0E"/>
    <w:rsid w:val="00295379"/>
    <w:rsid w:val="00295618"/>
    <w:rsid w:val="00295A50"/>
    <w:rsid w:val="002A048B"/>
    <w:rsid w:val="002A0B98"/>
    <w:rsid w:val="002A0CE0"/>
    <w:rsid w:val="002A1D03"/>
    <w:rsid w:val="002A2052"/>
    <w:rsid w:val="002A3328"/>
    <w:rsid w:val="002A38D1"/>
    <w:rsid w:val="002A3EC5"/>
    <w:rsid w:val="002A449C"/>
    <w:rsid w:val="002A46EE"/>
    <w:rsid w:val="002A4834"/>
    <w:rsid w:val="002A4893"/>
    <w:rsid w:val="002A52A6"/>
    <w:rsid w:val="002A56D4"/>
    <w:rsid w:val="002A5DB3"/>
    <w:rsid w:val="002A6A9D"/>
    <w:rsid w:val="002A6DD4"/>
    <w:rsid w:val="002A79FA"/>
    <w:rsid w:val="002B0533"/>
    <w:rsid w:val="002B06F6"/>
    <w:rsid w:val="002B1BE3"/>
    <w:rsid w:val="002B20F3"/>
    <w:rsid w:val="002B2670"/>
    <w:rsid w:val="002B2FAC"/>
    <w:rsid w:val="002B46FD"/>
    <w:rsid w:val="002B490F"/>
    <w:rsid w:val="002B6B01"/>
    <w:rsid w:val="002B6EBB"/>
    <w:rsid w:val="002B706D"/>
    <w:rsid w:val="002B7333"/>
    <w:rsid w:val="002B7FD1"/>
    <w:rsid w:val="002C0546"/>
    <w:rsid w:val="002C07AF"/>
    <w:rsid w:val="002C0EC3"/>
    <w:rsid w:val="002C1C05"/>
    <w:rsid w:val="002C1E0A"/>
    <w:rsid w:val="002C289F"/>
    <w:rsid w:val="002C3093"/>
    <w:rsid w:val="002C3116"/>
    <w:rsid w:val="002C4087"/>
    <w:rsid w:val="002C469C"/>
    <w:rsid w:val="002C5886"/>
    <w:rsid w:val="002C5989"/>
    <w:rsid w:val="002D0D18"/>
    <w:rsid w:val="002D0D6C"/>
    <w:rsid w:val="002D1AE8"/>
    <w:rsid w:val="002D1C71"/>
    <w:rsid w:val="002D2D7C"/>
    <w:rsid w:val="002D31B2"/>
    <w:rsid w:val="002D362C"/>
    <w:rsid w:val="002D3863"/>
    <w:rsid w:val="002D43A1"/>
    <w:rsid w:val="002D59B0"/>
    <w:rsid w:val="002D5CAA"/>
    <w:rsid w:val="002D5F91"/>
    <w:rsid w:val="002D69CB"/>
    <w:rsid w:val="002E05E1"/>
    <w:rsid w:val="002E0DF1"/>
    <w:rsid w:val="002E1863"/>
    <w:rsid w:val="002E1DE2"/>
    <w:rsid w:val="002E26D0"/>
    <w:rsid w:val="002E3721"/>
    <w:rsid w:val="002E4236"/>
    <w:rsid w:val="002E4768"/>
    <w:rsid w:val="002E5462"/>
    <w:rsid w:val="002E6231"/>
    <w:rsid w:val="002E6AE7"/>
    <w:rsid w:val="002E76B1"/>
    <w:rsid w:val="002F0839"/>
    <w:rsid w:val="002F0DD0"/>
    <w:rsid w:val="002F0EBA"/>
    <w:rsid w:val="002F18DC"/>
    <w:rsid w:val="002F2064"/>
    <w:rsid w:val="002F27C9"/>
    <w:rsid w:val="002F31C1"/>
    <w:rsid w:val="002F3E1E"/>
    <w:rsid w:val="002F3FF5"/>
    <w:rsid w:val="002F41A2"/>
    <w:rsid w:val="002F5A47"/>
    <w:rsid w:val="002F5B5C"/>
    <w:rsid w:val="002F69C8"/>
    <w:rsid w:val="002F6F4B"/>
    <w:rsid w:val="002F7F3D"/>
    <w:rsid w:val="0030064F"/>
    <w:rsid w:val="00300651"/>
    <w:rsid w:val="00300846"/>
    <w:rsid w:val="00300D99"/>
    <w:rsid w:val="00300EFC"/>
    <w:rsid w:val="0030131D"/>
    <w:rsid w:val="00301AAB"/>
    <w:rsid w:val="00302740"/>
    <w:rsid w:val="0030469C"/>
    <w:rsid w:val="00304AC6"/>
    <w:rsid w:val="00305096"/>
    <w:rsid w:val="003050BC"/>
    <w:rsid w:val="003053C6"/>
    <w:rsid w:val="003054A8"/>
    <w:rsid w:val="0030597E"/>
    <w:rsid w:val="00305BF0"/>
    <w:rsid w:val="00305F0F"/>
    <w:rsid w:val="00305FFF"/>
    <w:rsid w:val="0030719D"/>
    <w:rsid w:val="0030752E"/>
    <w:rsid w:val="00307BE6"/>
    <w:rsid w:val="00311218"/>
    <w:rsid w:val="003116AD"/>
    <w:rsid w:val="00311872"/>
    <w:rsid w:val="003119DB"/>
    <w:rsid w:val="00313085"/>
    <w:rsid w:val="00313A1E"/>
    <w:rsid w:val="00313EFF"/>
    <w:rsid w:val="00314B23"/>
    <w:rsid w:val="00314ED4"/>
    <w:rsid w:val="00315234"/>
    <w:rsid w:val="0031667B"/>
    <w:rsid w:val="00316D47"/>
    <w:rsid w:val="00320D73"/>
    <w:rsid w:val="00321725"/>
    <w:rsid w:val="0032278F"/>
    <w:rsid w:val="0032381D"/>
    <w:rsid w:val="00323BF7"/>
    <w:rsid w:val="00324329"/>
    <w:rsid w:val="003247E9"/>
    <w:rsid w:val="00325673"/>
    <w:rsid w:val="00325888"/>
    <w:rsid w:val="00325BD0"/>
    <w:rsid w:val="00325D60"/>
    <w:rsid w:val="00327958"/>
    <w:rsid w:val="00330504"/>
    <w:rsid w:val="0033075A"/>
    <w:rsid w:val="00330BE8"/>
    <w:rsid w:val="003311A1"/>
    <w:rsid w:val="00331634"/>
    <w:rsid w:val="003319E3"/>
    <w:rsid w:val="003337BB"/>
    <w:rsid w:val="003352A1"/>
    <w:rsid w:val="0033556B"/>
    <w:rsid w:val="00335CDD"/>
    <w:rsid w:val="00336027"/>
    <w:rsid w:val="00340C62"/>
    <w:rsid w:val="00344AAE"/>
    <w:rsid w:val="00345BBD"/>
    <w:rsid w:val="00346017"/>
    <w:rsid w:val="00350304"/>
    <w:rsid w:val="0035090C"/>
    <w:rsid w:val="00351F1A"/>
    <w:rsid w:val="00353657"/>
    <w:rsid w:val="00353FD5"/>
    <w:rsid w:val="0035464B"/>
    <w:rsid w:val="00357579"/>
    <w:rsid w:val="00357B67"/>
    <w:rsid w:val="00357B84"/>
    <w:rsid w:val="0036048E"/>
    <w:rsid w:val="00360BA1"/>
    <w:rsid w:val="00361E0F"/>
    <w:rsid w:val="00362C96"/>
    <w:rsid w:val="00362DCD"/>
    <w:rsid w:val="00363C38"/>
    <w:rsid w:val="003643E1"/>
    <w:rsid w:val="00364B2F"/>
    <w:rsid w:val="0036523A"/>
    <w:rsid w:val="003657FF"/>
    <w:rsid w:val="00367045"/>
    <w:rsid w:val="00367682"/>
    <w:rsid w:val="00367712"/>
    <w:rsid w:val="00367884"/>
    <w:rsid w:val="00370A1F"/>
    <w:rsid w:val="0037204D"/>
    <w:rsid w:val="00372332"/>
    <w:rsid w:val="0037457D"/>
    <w:rsid w:val="003750DD"/>
    <w:rsid w:val="00375898"/>
    <w:rsid w:val="0037660A"/>
    <w:rsid w:val="0037690D"/>
    <w:rsid w:val="00376A26"/>
    <w:rsid w:val="00380A61"/>
    <w:rsid w:val="00381537"/>
    <w:rsid w:val="00381B74"/>
    <w:rsid w:val="003822F7"/>
    <w:rsid w:val="00382465"/>
    <w:rsid w:val="00382B67"/>
    <w:rsid w:val="003836F4"/>
    <w:rsid w:val="00383FB8"/>
    <w:rsid w:val="00385B74"/>
    <w:rsid w:val="003862A8"/>
    <w:rsid w:val="0038673D"/>
    <w:rsid w:val="00387B9D"/>
    <w:rsid w:val="00390A93"/>
    <w:rsid w:val="00390CA2"/>
    <w:rsid w:val="00391964"/>
    <w:rsid w:val="00391AF4"/>
    <w:rsid w:val="00391C54"/>
    <w:rsid w:val="00393CDB"/>
    <w:rsid w:val="00393D84"/>
    <w:rsid w:val="00395225"/>
    <w:rsid w:val="00395DBA"/>
    <w:rsid w:val="003968DB"/>
    <w:rsid w:val="00396BED"/>
    <w:rsid w:val="00397287"/>
    <w:rsid w:val="00397553"/>
    <w:rsid w:val="0039758A"/>
    <w:rsid w:val="003A06B7"/>
    <w:rsid w:val="003A0D21"/>
    <w:rsid w:val="003A2D52"/>
    <w:rsid w:val="003A2E93"/>
    <w:rsid w:val="003A3B6B"/>
    <w:rsid w:val="003A3DC3"/>
    <w:rsid w:val="003A4C89"/>
    <w:rsid w:val="003A4DAE"/>
    <w:rsid w:val="003A5E13"/>
    <w:rsid w:val="003A5E4E"/>
    <w:rsid w:val="003A6482"/>
    <w:rsid w:val="003A6C65"/>
    <w:rsid w:val="003A76C1"/>
    <w:rsid w:val="003B0010"/>
    <w:rsid w:val="003B0D24"/>
    <w:rsid w:val="003B108A"/>
    <w:rsid w:val="003B2D01"/>
    <w:rsid w:val="003B2FEA"/>
    <w:rsid w:val="003B3462"/>
    <w:rsid w:val="003B438A"/>
    <w:rsid w:val="003B53BF"/>
    <w:rsid w:val="003B6256"/>
    <w:rsid w:val="003B63CD"/>
    <w:rsid w:val="003B6F98"/>
    <w:rsid w:val="003B77FC"/>
    <w:rsid w:val="003C1B9F"/>
    <w:rsid w:val="003C2A61"/>
    <w:rsid w:val="003C37AD"/>
    <w:rsid w:val="003C60F3"/>
    <w:rsid w:val="003C6252"/>
    <w:rsid w:val="003C6E6E"/>
    <w:rsid w:val="003C7B0E"/>
    <w:rsid w:val="003D0D76"/>
    <w:rsid w:val="003D0D9B"/>
    <w:rsid w:val="003D1393"/>
    <w:rsid w:val="003D1DC2"/>
    <w:rsid w:val="003D1F6B"/>
    <w:rsid w:val="003D22C0"/>
    <w:rsid w:val="003D25EE"/>
    <w:rsid w:val="003D34ED"/>
    <w:rsid w:val="003D3F75"/>
    <w:rsid w:val="003D5377"/>
    <w:rsid w:val="003D55A3"/>
    <w:rsid w:val="003D5994"/>
    <w:rsid w:val="003D5F09"/>
    <w:rsid w:val="003D7392"/>
    <w:rsid w:val="003D77D7"/>
    <w:rsid w:val="003E0234"/>
    <w:rsid w:val="003E18D0"/>
    <w:rsid w:val="003E1B56"/>
    <w:rsid w:val="003E1F1E"/>
    <w:rsid w:val="003E2D9E"/>
    <w:rsid w:val="003E35CE"/>
    <w:rsid w:val="003E5146"/>
    <w:rsid w:val="003E60C1"/>
    <w:rsid w:val="003E6CE0"/>
    <w:rsid w:val="003E73A5"/>
    <w:rsid w:val="003E7BFB"/>
    <w:rsid w:val="003F0A46"/>
    <w:rsid w:val="003F1BFE"/>
    <w:rsid w:val="003F2D37"/>
    <w:rsid w:val="003F4BA2"/>
    <w:rsid w:val="003F6AFF"/>
    <w:rsid w:val="003F6F3C"/>
    <w:rsid w:val="003F73A1"/>
    <w:rsid w:val="003F7DB5"/>
    <w:rsid w:val="003F7DF0"/>
    <w:rsid w:val="004009EF"/>
    <w:rsid w:val="00401F2B"/>
    <w:rsid w:val="0040209D"/>
    <w:rsid w:val="0040228C"/>
    <w:rsid w:val="004027FC"/>
    <w:rsid w:val="00402EAD"/>
    <w:rsid w:val="004034C8"/>
    <w:rsid w:val="0040350B"/>
    <w:rsid w:val="004045C0"/>
    <w:rsid w:val="00405331"/>
    <w:rsid w:val="00405964"/>
    <w:rsid w:val="00405A06"/>
    <w:rsid w:val="0040685C"/>
    <w:rsid w:val="0040688F"/>
    <w:rsid w:val="00410010"/>
    <w:rsid w:val="00410438"/>
    <w:rsid w:val="004104E8"/>
    <w:rsid w:val="00410A65"/>
    <w:rsid w:val="004120E2"/>
    <w:rsid w:val="004136FA"/>
    <w:rsid w:val="004158D5"/>
    <w:rsid w:val="00416AB9"/>
    <w:rsid w:val="004171EA"/>
    <w:rsid w:val="00417383"/>
    <w:rsid w:val="00417693"/>
    <w:rsid w:val="00417F42"/>
    <w:rsid w:val="004224FF"/>
    <w:rsid w:val="004229E7"/>
    <w:rsid w:val="0042360B"/>
    <w:rsid w:val="00423A0E"/>
    <w:rsid w:val="0042466A"/>
    <w:rsid w:val="004256E8"/>
    <w:rsid w:val="004268D0"/>
    <w:rsid w:val="00426BD2"/>
    <w:rsid w:val="00430603"/>
    <w:rsid w:val="00431BBF"/>
    <w:rsid w:val="00433DBB"/>
    <w:rsid w:val="004345DB"/>
    <w:rsid w:val="00434C44"/>
    <w:rsid w:val="00435319"/>
    <w:rsid w:val="004359BE"/>
    <w:rsid w:val="00436A7A"/>
    <w:rsid w:val="00437866"/>
    <w:rsid w:val="004413F1"/>
    <w:rsid w:val="00442093"/>
    <w:rsid w:val="00442C5E"/>
    <w:rsid w:val="004433A0"/>
    <w:rsid w:val="00443CC2"/>
    <w:rsid w:val="00444235"/>
    <w:rsid w:val="004445A4"/>
    <w:rsid w:val="00444BEA"/>
    <w:rsid w:val="00444CAD"/>
    <w:rsid w:val="00444D91"/>
    <w:rsid w:val="00445750"/>
    <w:rsid w:val="00446F09"/>
    <w:rsid w:val="004471EE"/>
    <w:rsid w:val="00447C1E"/>
    <w:rsid w:val="0045072F"/>
    <w:rsid w:val="004509CF"/>
    <w:rsid w:val="00451125"/>
    <w:rsid w:val="00451208"/>
    <w:rsid w:val="004521CE"/>
    <w:rsid w:val="00452784"/>
    <w:rsid w:val="00452FEB"/>
    <w:rsid w:val="00453E30"/>
    <w:rsid w:val="00453EEC"/>
    <w:rsid w:val="00455554"/>
    <w:rsid w:val="00455BD7"/>
    <w:rsid w:val="004561DD"/>
    <w:rsid w:val="0045622C"/>
    <w:rsid w:val="00456308"/>
    <w:rsid w:val="0045710A"/>
    <w:rsid w:val="00460698"/>
    <w:rsid w:val="00460B3A"/>
    <w:rsid w:val="004612AB"/>
    <w:rsid w:val="00461C9F"/>
    <w:rsid w:val="00461FDC"/>
    <w:rsid w:val="0046230B"/>
    <w:rsid w:val="00462493"/>
    <w:rsid w:val="00462868"/>
    <w:rsid w:val="00462CD2"/>
    <w:rsid w:val="00463D69"/>
    <w:rsid w:val="00463E31"/>
    <w:rsid w:val="00464466"/>
    <w:rsid w:val="004652E4"/>
    <w:rsid w:val="00465493"/>
    <w:rsid w:val="004660A6"/>
    <w:rsid w:val="004666F8"/>
    <w:rsid w:val="00466787"/>
    <w:rsid w:val="00467210"/>
    <w:rsid w:val="00467241"/>
    <w:rsid w:val="00467987"/>
    <w:rsid w:val="0047002B"/>
    <w:rsid w:val="0047007F"/>
    <w:rsid w:val="0047034B"/>
    <w:rsid w:val="00470864"/>
    <w:rsid w:val="00471998"/>
    <w:rsid w:val="00471C52"/>
    <w:rsid w:val="00472067"/>
    <w:rsid w:val="004726B3"/>
    <w:rsid w:val="00473589"/>
    <w:rsid w:val="00473593"/>
    <w:rsid w:val="00473BFC"/>
    <w:rsid w:val="00473C10"/>
    <w:rsid w:val="00473CF6"/>
    <w:rsid w:val="00473D0F"/>
    <w:rsid w:val="00474D48"/>
    <w:rsid w:val="004810EF"/>
    <w:rsid w:val="0048119D"/>
    <w:rsid w:val="00482585"/>
    <w:rsid w:val="00482E9D"/>
    <w:rsid w:val="0048351C"/>
    <w:rsid w:val="00484629"/>
    <w:rsid w:val="004853F8"/>
    <w:rsid w:val="0048617E"/>
    <w:rsid w:val="004871A6"/>
    <w:rsid w:val="00487B1E"/>
    <w:rsid w:val="00490B5E"/>
    <w:rsid w:val="00491594"/>
    <w:rsid w:val="00493EC9"/>
    <w:rsid w:val="004940F2"/>
    <w:rsid w:val="00495597"/>
    <w:rsid w:val="004956C9"/>
    <w:rsid w:val="00496B10"/>
    <w:rsid w:val="004A01E3"/>
    <w:rsid w:val="004A0532"/>
    <w:rsid w:val="004A0738"/>
    <w:rsid w:val="004A2862"/>
    <w:rsid w:val="004A2EA1"/>
    <w:rsid w:val="004A3490"/>
    <w:rsid w:val="004A48EB"/>
    <w:rsid w:val="004A52A9"/>
    <w:rsid w:val="004A5837"/>
    <w:rsid w:val="004A5BC7"/>
    <w:rsid w:val="004A6D3A"/>
    <w:rsid w:val="004A7AAC"/>
    <w:rsid w:val="004B03B5"/>
    <w:rsid w:val="004B1151"/>
    <w:rsid w:val="004B2191"/>
    <w:rsid w:val="004B28AC"/>
    <w:rsid w:val="004B3AA0"/>
    <w:rsid w:val="004B48DA"/>
    <w:rsid w:val="004B4D3C"/>
    <w:rsid w:val="004B555A"/>
    <w:rsid w:val="004B55ED"/>
    <w:rsid w:val="004B68DC"/>
    <w:rsid w:val="004B7259"/>
    <w:rsid w:val="004B77E7"/>
    <w:rsid w:val="004C0BAE"/>
    <w:rsid w:val="004C3146"/>
    <w:rsid w:val="004C44D8"/>
    <w:rsid w:val="004C48D8"/>
    <w:rsid w:val="004C5B03"/>
    <w:rsid w:val="004D00C6"/>
    <w:rsid w:val="004D0260"/>
    <w:rsid w:val="004D1705"/>
    <w:rsid w:val="004D1DFB"/>
    <w:rsid w:val="004D2508"/>
    <w:rsid w:val="004D289F"/>
    <w:rsid w:val="004D33CA"/>
    <w:rsid w:val="004D3CE6"/>
    <w:rsid w:val="004D3FC3"/>
    <w:rsid w:val="004D4442"/>
    <w:rsid w:val="004D4934"/>
    <w:rsid w:val="004D63D1"/>
    <w:rsid w:val="004E3EE3"/>
    <w:rsid w:val="004E4697"/>
    <w:rsid w:val="004E498A"/>
    <w:rsid w:val="004E4B16"/>
    <w:rsid w:val="004E4FFC"/>
    <w:rsid w:val="004E526D"/>
    <w:rsid w:val="004E5CE6"/>
    <w:rsid w:val="004E6881"/>
    <w:rsid w:val="004E7203"/>
    <w:rsid w:val="004F17A0"/>
    <w:rsid w:val="004F5483"/>
    <w:rsid w:val="004F6273"/>
    <w:rsid w:val="004F67D5"/>
    <w:rsid w:val="004F6B61"/>
    <w:rsid w:val="004F6D0D"/>
    <w:rsid w:val="004F7E54"/>
    <w:rsid w:val="00500376"/>
    <w:rsid w:val="0050219F"/>
    <w:rsid w:val="005034B7"/>
    <w:rsid w:val="00503988"/>
    <w:rsid w:val="00505308"/>
    <w:rsid w:val="0050597F"/>
    <w:rsid w:val="00505BBF"/>
    <w:rsid w:val="00507F2A"/>
    <w:rsid w:val="0051021A"/>
    <w:rsid w:val="00510977"/>
    <w:rsid w:val="00510E98"/>
    <w:rsid w:val="00511A09"/>
    <w:rsid w:val="00512FD9"/>
    <w:rsid w:val="00513E28"/>
    <w:rsid w:val="00514E15"/>
    <w:rsid w:val="00515C4A"/>
    <w:rsid w:val="00515D72"/>
    <w:rsid w:val="00515F97"/>
    <w:rsid w:val="00516A6A"/>
    <w:rsid w:val="005170A9"/>
    <w:rsid w:val="005170D5"/>
    <w:rsid w:val="005214F4"/>
    <w:rsid w:val="00521860"/>
    <w:rsid w:val="00522A54"/>
    <w:rsid w:val="00523C3F"/>
    <w:rsid w:val="00524B82"/>
    <w:rsid w:val="00526240"/>
    <w:rsid w:val="0053036E"/>
    <w:rsid w:val="005303AD"/>
    <w:rsid w:val="0053046A"/>
    <w:rsid w:val="00531790"/>
    <w:rsid w:val="005317EC"/>
    <w:rsid w:val="005322C0"/>
    <w:rsid w:val="00532A3F"/>
    <w:rsid w:val="0053333F"/>
    <w:rsid w:val="0053335D"/>
    <w:rsid w:val="0053374B"/>
    <w:rsid w:val="005350F4"/>
    <w:rsid w:val="00537C94"/>
    <w:rsid w:val="00537CED"/>
    <w:rsid w:val="0054071E"/>
    <w:rsid w:val="0054089E"/>
    <w:rsid w:val="00540F75"/>
    <w:rsid w:val="00541C0C"/>
    <w:rsid w:val="00542257"/>
    <w:rsid w:val="00542A29"/>
    <w:rsid w:val="00543EE4"/>
    <w:rsid w:val="0054415E"/>
    <w:rsid w:val="0054500D"/>
    <w:rsid w:val="00545245"/>
    <w:rsid w:val="0054532D"/>
    <w:rsid w:val="005466B3"/>
    <w:rsid w:val="00546773"/>
    <w:rsid w:val="005503E4"/>
    <w:rsid w:val="005514F7"/>
    <w:rsid w:val="00552269"/>
    <w:rsid w:val="0055276A"/>
    <w:rsid w:val="005534B7"/>
    <w:rsid w:val="00553908"/>
    <w:rsid w:val="00554AFE"/>
    <w:rsid w:val="0055655F"/>
    <w:rsid w:val="005567E1"/>
    <w:rsid w:val="00556BD8"/>
    <w:rsid w:val="00556DAD"/>
    <w:rsid w:val="00556F40"/>
    <w:rsid w:val="00557780"/>
    <w:rsid w:val="00557A00"/>
    <w:rsid w:val="00561139"/>
    <w:rsid w:val="00561793"/>
    <w:rsid w:val="005618D8"/>
    <w:rsid w:val="005619BA"/>
    <w:rsid w:val="005623DC"/>
    <w:rsid w:val="005669D1"/>
    <w:rsid w:val="00567773"/>
    <w:rsid w:val="00567BD2"/>
    <w:rsid w:val="0057024A"/>
    <w:rsid w:val="0057096F"/>
    <w:rsid w:val="00570A94"/>
    <w:rsid w:val="00570E0C"/>
    <w:rsid w:val="0057167D"/>
    <w:rsid w:val="0057175F"/>
    <w:rsid w:val="00573069"/>
    <w:rsid w:val="005730EF"/>
    <w:rsid w:val="00574A35"/>
    <w:rsid w:val="00574E0E"/>
    <w:rsid w:val="00575059"/>
    <w:rsid w:val="00575414"/>
    <w:rsid w:val="005762A6"/>
    <w:rsid w:val="00577287"/>
    <w:rsid w:val="00577BE3"/>
    <w:rsid w:val="00577FBA"/>
    <w:rsid w:val="00580335"/>
    <w:rsid w:val="00580510"/>
    <w:rsid w:val="00580D8A"/>
    <w:rsid w:val="005822F8"/>
    <w:rsid w:val="005836D0"/>
    <w:rsid w:val="0058390D"/>
    <w:rsid w:val="00583C41"/>
    <w:rsid w:val="00584719"/>
    <w:rsid w:val="00585469"/>
    <w:rsid w:val="00585498"/>
    <w:rsid w:val="0058586D"/>
    <w:rsid w:val="00586F52"/>
    <w:rsid w:val="00586FC4"/>
    <w:rsid w:val="00587859"/>
    <w:rsid w:val="0059129A"/>
    <w:rsid w:val="005914C4"/>
    <w:rsid w:val="00591B62"/>
    <w:rsid w:val="005920B9"/>
    <w:rsid w:val="005932D7"/>
    <w:rsid w:val="005934F8"/>
    <w:rsid w:val="0059387F"/>
    <w:rsid w:val="00593AF1"/>
    <w:rsid w:val="00593BBD"/>
    <w:rsid w:val="00595504"/>
    <w:rsid w:val="00596315"/>
    <w:rsid w:val="005969CB"/>
    <w:rsid w:val="005A0CFA"/>
    <w:rsid w:val="005A1297"/>
    <w:rsid w:val="005A1ED1"/>
    <w:rsid w:val="005A281B"/>
    <w:rsid w:val="005A2EC2"/>
    <w:rsid w:val="005A39D4"/>
    <w:rsid w:val="005A45AA"/>
    <w:rsid w:val="005A49F5"/>
    <w:rsid w:val="005A5385"/>
    <w:rsid w:val="005A704E"/>
    <w:rsid w:val="005A7083"/>
    <w:rsid w:val="005A78BA"/>
    <w:rsid w:val="005A7F0F"/>
    <w:rsid w:val="005B014E"/>
    <w:rsid w:val="005B1682"/>
    <w:rsid w:val="005B2B43"/>
    <w:rsid w:val="005B35E5"/>
    <w:rsid w:val="005B6095"/>
    <w:rsid w:val="005B644A"/>
    <w:rsid w:val="005B677E"/>
    <w:rsid w:val="005C1C5B"/>
    <w:rsid w:val="005C455A"/>
    <w:rsid w:val="005C6055"/>
    <w:rsid w:val="005C609A"/>
    <w:rsid w:val="005C7DAF"/>
    <w:rsid w:val="005D0802"/>
    <w:rsid w:val="005D0A87"/>
    <w:rsid w:val="005D19FA"/>
    <w:rsid w:val="005D1C35"/>
    <w:rsid w:val="005D208F"/>
    <w:rsid w:val="005D27A0"/>
    <w:rsid w:val="005D3030"/>
    <w:rsid w:val="005D35A5"/>
    <w:rsid w:val="005D3E42"/>
    <w:rsid w:val="005D41E0"/>
    <w:rsid w:val="005D6F9E"/>
    <w:rsid w:val="005D7171"/>
    <w:rsid w:val="005D77AD"/>
    <w:rsid w:val="005D7906"/>
    <w:rsid w:val="005E079D"/>
    <w:rsid w:val="005E28B9"/>
    <w:rsid w:val="005E2A13"/>
    <w:rsid w:val="005E30D4"/>
    <w:rsid w:val="005E3EDA"/>
    <w:rsid w:val="005E4322"/>
    <w:rsid w:val="005E5BA1"/>
    <w:rsid w:val="005E6066"/>
    <w:rsid w:val="005E6393"/>
    <w:rsid w:val="005E7632"/>
    <w:rsid w:val="005E7E47"/>
    <w:rsid w:val="005E7FC1"/>
    <w:rsid w:val="005F0B3B"/>
    <w:rsid w:val="005F0B86"/>
    <w:rsid w:val="005F2246"/>
    <w:rsid w:val="005F24BD"/>
    <w:rsid w:val="005F2A16"/>
    <w:rsid w:val="005F3833"/>
    <w:rsid w:val="005F5CC9"/>
    <w:rsid w:val="005F7B76"/>
    <w:rsid w:val="006001BD"/>
    <w:rsid w:val="0060047A"/>
    <w:rsid w:val="0060083D"/>
    <w:rsid w:val="00600ECD"/>
    <w:rsid w:val="006011CD"/>
    <w:rsid w:val="00601C8E"/>
    <w:rsid w:val="00603ECE"/>
    <w:rsid w:val="00604573"/>
    <w:rsid w:val="006060CC"/>
    <w:rsid w:val="00607577"/>
    <w:rsid w:val="00607676"/>
    <w:rsid w:val="00607ACB"/>
    <w:rsid w:val="0061033E"/>
    <w:rsid w:val="0061055F"/>
    <w:rsid w:val="00610572"/>
    <w:rsid w:val="00610A6E"/>
    <w:rsid w:val="00610A75"/>
    <w:rsid w:val="00611DA9"/>
    <w:rsid w:val="00612458"/>
    <w:rsid w:val="0061288B"/>
    <w:rsid w:val="00612C94"/>
    <w:rsid w:val="006155A6"/>
    <w:rsid w:val="00616B8E"/>
    <w:rsid w:val="00620958"/>
    <w:rsid w:val="00621137"/>
    <w:rsid w:val="00622587"/>
    <w:rsid w:val="00623555"/>
    <w:rsid w:val="00623973"/>
    <w:rsid w:val="00624932"/>
    <w:rsid w:val="006249CF"/>
    <w:rsid w:val="00624E96"/>
    <w:rsid w:val="006252C0"/>
    <w:rsid w:val="006257EE"/>
    <w:rsid w:val="00625ABF"/>
    <w:rsid w:val="00625FD6"/>
    <w:rsid w:val="006260E9"/>
    <w:rsid w:val="006269D4"/>
    <w:rsid w:val="006269FB"/>
    <w:rsid w:val="0062712F"/>
    <w:rsid w:val="006302AD"/>
    <w:rsid w:val="006315B7"/>
    <w:rsid w:val="00631EA0"/>
    <w:rsid w:val="006321A2"/>
    <w:rsid w:val="00632ACA"/>
    <w:rsid w:val="006335F9"/>
    <w:rsid w:val="0063415F"/>
    <w:rsid w:val="006352A7"/>
    <w:rsid w:val="0063667D"/>
    <w:rsid w:val="006367D5"/>
    <w:rsid w:val="0063797E"/>
    <w:rsid w:val="00637CEB"/>
    <w:rsid w:val="00640692"/>
    <w:rsid w:val="00640986"/>
    <w:rsid w:val="00640D68"/>
    <w:rsid w:val="00642155"/>
    <w:rsid w:val="0064250E"/>
    <w:rsid w:val="00642BE0"/>
    <w:rsid w:val="00644015"/>
    <w:rsid w:val="00644EC2"/>
    <w:rsid w:val="00645048"/>
    <w:rsid w:val="00645E86"/>
    <w:rsid w:val="00646311"/>
    <w:rsid w:val="00646B6A"/>
    <w:rsid w:val="006501B1"/>
    <w:rsid w:val="00650B2E"/>
    <w:rsid w:val="00651947"/>
    <w:rsid w:val="00651F2F"/>
    <w:rsid w:val="00652368"/>
    <w:rsid w:val="00652DC2"/>
    <w:rsid w:val="006536BF"/>
    <w:rsid w:val="00654130"/>
    <w:rsid w:val="0065436F"/>
    <w:rsid w:val="006547F1"/>
    <w:rsid w:val="00654823"/>
    <w:rsid w:val="00654987"/>
    <w:rsid w:val="00655479"/>
    <w:rsid w:val="0065570B"/>
    <w:rsid w:val="00655B6D"/>
    <w:rsid w:val="00657045"/>
    <w:rsid w:val="006570E3"/>
    <w:rsid w:val="006574D1"/>
    <w:rsid w:val="006600BF"/>
    <w:rsid w:val="00660CB6"/>
    <w:rsid w:val="0066192A"/>
    <w:rsid w:val="00663564"/>
    <w:rsid w:val="006640FA"/>
    <w:rsid w:val="006644DA"/>
    <w:rsid w:val="0066607D"/>
    <w:rsid w:val="0066717C"/>
    <w:rsid w:val="0066736D"/>
    <w:rsid w:val="00667AF0"/>
    <w:rsid w:val="0067061A"/>
    <w:rsid w:val="00670984"/>
    <w:rsid w:val="006742FB"/>
    <w:rsid w:val="006762FA"/>
    <w:rsid w:val="00676D82"/>
    <w:rsid w:val="00677D0B"/>
    <w:rsid w:val="00677E48"/>
    <w:rsid w:val="00680E0E"/>
    <w:rsid w:val="00681D36"/>
    <w:rsid w:val="00682458"/>
    <w:rsid w:val="006827FF"/>
    <w:rsid w:val="00683659"/>
    <w:rsid w:val="00683954"/>
    <w:rsid w:val="00684FD6"/>
    <w:rsid w:val="00685E2C"/>
    <w:rsid w:val="00686B57"/>
    <w:rsid w:val="0068749F"/>
    <w:rsid w:val="0068780B"/>
    <w:rsid w:val="00690F28"/>
    <w:rsid w:val="006932BD"/>
    <w:rsid w:val="006934A1"/>
    <w:rsid w:val="00693911"/>
    <w:rsid w:val="00693F58"/>
    <w:rsid w:val="00695986"/>
    <w:rsid w:val="00696833"/>
    <w:rsid w:val="00697419"/>
    <w:rsid w:val="006977ED"/>
    <w:rsid w:val="006A0790"/>
    <w:rsid w:val="006A2AB3"/>
    <w:rsid w:val="006A2CBF"/>
    <w:rsid w:val="006A3136"/>
    <w:rsid w:val="006A31CA"/>
    <w:rsid w:val="006A59CD"/>
    <w:rsid w:val="006A5AC5"/>
    <w:rsid w:val="006A7786"/>
    <w:rsid w:val="006B02EE"/>
    <w:rsid w:val="006B0919"/>
    <w:rsid w:val="006B2282"/>
    <w:rsid w:val="006B29F8"/>
    <w:rsid w:val="006B40F5"/>
    <w:rsid w:val="006B6042"/>
    <w:rsid w:val="006B66EE"/>
    <w:rsid w:val="006B7270"/>
    <w:rsid w:val="006B72C0"/>
    <w:rsid w:val="006B7507"/>
    <w:rsid w:val="006C0624"/>
    <w:rsid w:val="006C2389"/>
    <w:rsid w:val="006C29FA"/>
    <w:rsid w:val="006C3561"/>
    <w:rsid w:val="006C461D"/>
    <w:rsid w:val="006C5043"/>
    <w:rsid w:val="006C5789"/>
    <w:rsid w:val="006C6598"/>
    <w:rsid w:val="006C7CB6"/>
    <w:rsid w:val="006D14C4"/>
    <w:rsid w:val="006D3F9B"/>
    <w:rsid w:val="006D42BB"/>
    <w:rsid w:val="006D43C5"/>
    <w:rsid w:val="006D4B55"/>
    <w:rsid w:val="006D5866"/>
    <w:rsid w:val="006D75BF"/>
    <w:rsid w:val="006D7C4F"/>
    <w:rsid w:val="006E263C"/>
    <w:rsid w:val="006E3B1D"/>
    <w:rsid w:val="006E5DFC"/>
    <w:rsid w:val="006E6DB7"/>
    <w:rsid w:val="006F0227"/>
    <w:rsid w:val="006F0359"/>
    <w:rsid w:val="006F1014"/>
    <w:rsid w:val="006F1150"/>
    <w:rsid w:val="006F1CE4"/>
    <w:rsid w:val="006F3525"/>
    <w:rsid w:val="006F394B"/>
    <w:rsid w:val="006F3DAD"/>
    <w:rsid w:val="006F42A3"/>
    <w:rsid w:val="006F4D2F"/>
    <w:rsid w:val="006F55EE"/>
    <w:rsid w:val="006F57EE"/>
    <w:rsid w:val="006F68CB"/>
    <w:rsid w:val="006F6997"/>
    <w:rsid w:val="006F7430"/>
    <w:rsid w:val="00700407"/>
    <w:rsid w:val="0070111F"/>
    <w:rsid w:val="00702323"/>
    <w:rsid w:val="00702594"/>
    <w:rsid w:val="0070340F"/>
    <w:rsid w:val="00704501"/>
    <w:rsid w:val="007103F7"/>
    <w:rsid w:val="007105EB"/>
    <w:rsid w:val="00711045"/>
    <w:rsid w:val="007119A5"/>
    <w:rsid w:val="00711EBA"/>
    <w:rsid w:val="00712DF2"/>
    <w:rsid w:val="00713667"/>
    <w:rsid w:val="007167E7"/>
    <w:rsid w:val="007171CC"/>
    <w:rsid w:val="007207F0"/>
    <w:rsid w:val="00720C3A"/>
    <w:rsid w:val="007221EE"/>
    <w:rsid w:val="00722630"/>
    <w:rsid w:val="007228DE"/>
    <w:rsid w:val="00722C02"/>
    <w:rsid w:val="0072365C"/>
    <w:rsid w:val="00723B96"/>
    <w:rsid w:val="00724418"/>
    <w:rsid w:val="00725224"/>
    <w:rsid w:val="00726BD1"/>
    <w:rsid w:val="00727452"/>
    <w:rsid w:val="007274DB"/>
    <w:rsid w:val="00730EEC"/>
    <w:rsid w:val="00732235"/>
    <w:rsid w:val="00733708"/>
    <w:rsid w:val="00733A2C"/>
    <w:rsid w:val="00733B00"/>
    <w:rsid w:val="00733CD7"/>
    <w:rsid w:val="00733DA5"/>
    <w:rsid w:val="007358AE"/>
    <w:rsid w:val="007363EF"/>
    <w:rsid w:val="0073659F"/>
    <w:rsid w:val="00736A87"/>
    <w:rsid w:val="007419AC"/>
    <w:rsid w:val="00742455"/>
    <w:rsid w:val="00743D6F"/>
    <w:rsid w:val="00745C05"/>
    <w:rsid w:val="0074777B"/>
    <w:rsid w:val="007477F7"/>
    <w:rsid w:val="00750301"/>
    <w:rsid w:val="007512C4"/>
    <w:rsid w:val="00751A2E"/>
    <w:rsid w:val="00751BDB"/>
    <w:rsid w:val="00752F2F"/>
    <w:rsid w:val="00753F69"/>
    <w:rsid w:val="00754156"/>
    <w:rsid w:val="00755919"/>
    <w:rsid w:val="00755BA9"/>
    <w:rsid w:val="00755CC0"/>
    <w:rsid w:val="00756505"/>
    <w:rsid w:val="007566FD"/>
    <w:rsid w:val="0076056B"/>
    <w:rsid w:val="00761593"/>
    <w:rsid w:val="00762720"/>
    <w:rsid w:val="007630D4"/>
    <w:rsid w:val="00763350"/>
    <w:rsid w:val="007635C1"/>
    <w:rsid w:val="0076363F"/>
    <w:rsid w:val="00763657"/>
    <w:rsid w:val="00764425"/>
    <w:rsid w:val="007667BC"/>
    <w:rsid w:val="007668F1"/>
    <w:rsid w:val="00766FB8"/>
    <w:rsid w:val="007675C2"/>
    <w:rsid w:val="0077095C"/>
    <w:rsid w:val="00770C12"/>
    <w:rsid w:val="00771296"/>
    <w:rsid w:val="00771671"/>
    <w:rsid w:val="00773882"/>
    <w:rsid w:val="00773AB5"/>
    <w:rsid w:val="0077476B"/>
    <w:rsid w:val="00774A6A"/>
    <w:rsid w:val="00774BD7"/>
    <w:rsid w:val="00774FDA"/>
    <w:rsid w:val="00776C83"/>
    <w:rsid w:val="00777863"/>
    <w:rsid w:val="007806F9"/>
    <w:rsid w:val="00780D45"/>
    <w:rsid w:val="00781086"/>
    <w:rsid w:val="00782645"/>
    <w:rsid w:val="007839CF"/>
    <w:rsid w:val="00786568"/>
    <w:rsid w:val="00787422"/>
    <w:rsid w:val="007874ED"/>
    <w:rsid w:val="00787A4A"/>
    <w:rsid w:val="00787D76"/>
    <w:rsid w:val="00787DE5"/>
    <w:rsid w:val="007909DA"/>
    <w:rsid w:val="00790C5F"/>
    <w:rsid w:val="00790C95"/>
    <w:rsid w:val="007915B2"/>
    <w:rsid w:val="007915EB"/>
    <w:rsid w:val="00792A1F"/>
    <w:rsid w:val="00794804"/>
    <w:rsid w:val="00795314"/>
    <w:rsid w:val="00795A05"/>
    <w:rsid w:val="007965AE"/>
    <w:rsid w:val="00796AC5"/>
    <w:rsid w:val="00796B3B"/>
    <w:rsid w:val="00797685"/>
    <w:rsid w:val="007977B3"/>
    <w:rsid w:val="007A1515"/>
    <w:rsid w:val="007A16DD"/>
    <w:rsid w:val="007A1A5E"/>
    <w:rsid w:val="007A23AC"/>
    <w:rsid w:val="007A261F"/>
    <w:rsid w:val="007A3735"/>
    <w:rsid w:val="007A3BC4"/>
    <w:rsid w:val="007A3D8F"/>
    <w:rsid w:val="007A4496"/>
    <w:rsid w:val="007A48F7"/>
    <w:rsid w:val="007A6FCB"/>
    <w:rsid w:val="007B0976"/>
    <w:rsid w:val="007B0E74"/>
    <w:rsid w:val="007B12E2"/>
    <w:rsid w:val="007B13AD"/>
    <w:rsid w:val="007B1A15"/>
    <w:rsid w:val="007B32BD"/>
    <w:rsid w:val="007B5026"/>
    <w:rsid w:val="007B75A7"/>
    <w:rsid w:val="007B7909"/>
    <w:rsid w:val="007B7E15"/>
    <w:rsid w:val="007C0231"/>
    <w:rsid w:val="007C1848"/>
    <w:rsid w:val="007C295B"/>
    <w:rsid w:val="007C423B"/>
    <w:rsid w:val="007C463E"/>
    <w:rsid w:val="007C5D97"/>
    <w:rsid w:val="007C6948"/>
    <w:rsid w:val="007C6B0C"/>
    <w:rsid w:val="007C7435"/>
    <w:rsid w:val="007D1206"/>
    <w:rsid w:val="007D17BE"/>
    <w:rsid w:val="007D21E8"/>
    <w:rsid w:val="007D5816"/>
    <w:rsid w:val="007D63B1"/>
    <w:rsid w:val="007D6D33"/>
    <w:rsid w:val="007D6EEA"/>
    <w:rsid w:val="007E1488"/>
    <w:rsid w:val="007E1A21"/>
    <w:rsid w:val="007E2411"/>
    <w:rsid w:val="007E2739"/>
    <w:rsid w:val="007E3CD3"/>
    <w:rsid w:val="007E4613"/>
    <w:rsid w:val="007E56BE"/>
    <w:rsid w:val="007E58FD"/>
    <w:rsid w:val="007E7F06"/>
    <w:rsid w:val="007F0B8E"/>
    <w:rsid w:val="007F19F1"/>
    <w:rsid w:val="007F1F51"/>
    <w:rsid w:val="007F22FA"/>
    <w:rsid w:val="007F3B7B"/>
    <w:rsid w:val="007F43BF"/>
    <w:rsid w:val="007F4512"/>
    <w:rsid w:val="007F48FA"/>
    <w:rsid w:val="007F494D"/>
    <w:rsid w:val="007F5CD7"/>
    <w:rsid w:val="007F6624"/>
    <w:rsid w:val="007F7DCE"/>
    <w:rsid w:val="008013B3"/>
    <w:rsid w:val="008014FC"/>
    <w:rsid w:val="0080150B"/>
    <w:rsid w:val="00801FCD"/>
    <w:rsid w:val="00802254"/>
    <w:rsid w:val="00803CF5"/>
    <w:rsid w:val="00804678"/>
    <w:rsid w:val="0080565D"/>
    <w:rsid w:val="00805ABB"/>
    <w:rsid w:val="0080703D"/>
    <w:rsid w:val="00807D95"/>
    <w:rsid w:val="008101B7"/>
    <w:rsid w:val="008114A3"/>
    <w:rsid w:val="008116C0"/>
    <w:rsid w:val="00812268"/>
    <w:rsid w:val="0081349C"/>
    <w:rsid w:val="00813844"/>
    <w:rsid w:val="00815C00"/>
    <w:rsid w:val="00815C80"/>
    <w:rsid w:val="0081669D"/>
    <w:rsid w:val="00816EF8"/>
    <w:rsid w:val="008172BF"/>
    <w:rsid w:val="00817D51"/>
    <w:rsid w:val="008200B0"/>
    <w:rsid w:val="0082011D"/>
    <w:rsid w:val="00821CE3"/>
    <w:rsid w:val="00821F70"/>
    <w:rsid w:val="008222AD"/>
    <w:rsid w:val="00822465"/>
    <w:rsid w:val="00823047"/>
    <w:rsid w:val="00824935"/>
    <w:rsid w:val="00825337"/>
    <w:rsid w:val="00825D47"/>
    <w:rsid w:val="00827386"/>
    <w:rsid w:val="00830D45"/>
    <w:rsid w:val="008318DB"/>
    <w:rsid w:val="00831AA2"/>
    <w:rsid w:val="00832DFA"/>
    <w:rsid w:val="008345DB"/>
    <w:rsid w:val="00834AF2"/>
    <w:rsid w:val="00834B3B"/>
    <w:rsid w:val="0083577C"/>
    <w:rsid w:val="00837647"/>
    <w:rsid w:val="008376DB"/>
    <w:rsid w:val="00840B64"/>
    <w:rsid w:val="00840FA9"/>
    <w:rsid w:val="00841F48"/>
    <w:rsid w:val="008420C0"/>
    <w:rsid w:val="00842901"/>
    <w:rsid w:val="00842C46"/>
    <w:rsid w:val="0084319D"/>
    <w:rsid w:val="00843804"/>
    <w:rsid w:val="00843842"/>
    <w:rsid w:val="00843BBC"/>
    <w:rsid w:val="0084426F"/>
    <w:rsid w:val="00844386"/>
    <w:rsid w:val="00845EF9"/>
    <w:rsid w:val="00846CA3"/>
    <w:rsid w:val="00846CED"/>
    <w:rsid w:val="008505B5"/>
    <w:rsid w:val="00850A61"/>
    <w:rsid w:val="00850EC5"/>
    <w:rsid w:val="008518DE"/>
    <w:rsid w:val="00851A1D"/>
    <w:rsid w:val="00851F5E"/>
    <w:rsid w:val="0085285B"/>
    <w:rsid w:val="00854EF6"/>
    <w:rsid w:val="00856688"/>
    <w:rsid w:val="00860048"/>
    <w:rsid w:val="008609E4"/>
    <w:rsid w:val="0086109B"/>
    <w:rsid w:val="008618A3"/>
    <w:rsid w:val="00861BE2"/>
    <w:rsid w:val="00861F1C"/>
    <w:rsid w:val="00863E9D"/>
    <w:rsid w:val="008641BE"/>
    <w:rsid w:val="008655DF"/>
    <w:rsid w:val="00865970"/>
    <w:rsid w:val="00866081"/>
    <w:rsid w:val="00866CFD"/>
    <w:rsid w:val="00870D06"/>
    <w:rsid w:val="008711F7"/>
    <w:rsid w:val="00871C37"/>
    <w:rsid w:val="00872206"/>
    <w:rsid w:val="00873E4F"/>
    <w:rsid w:val="00874A1E"/>
    <w:rsid w:val="00875CC6"/>
    <w:rsid w:val="008765C4"/>
    <w:rsid w:val="008771C2"/>
    <w:rsid w:val="00877CB0"/>
    <w:rsid w:val="00883810"/>
    <w:rsid w:val="008838D9"/>
    <w:rsid w:val="008849F2"/>
    <w:rsid w:val="008870D5"/>
    <w:rsid w:val="00891151"/>
    <w:rsid w:val="00892F03"/>
    <w:rsid w:val="008944D1"/>
    <w:rsid w:val="00894D40"/>
    <w:rsid w:val="0089634A"/>
    <w:rsid w:val="008967A8"/>
    <w:rsid w:val="008968FD"/>
    <w:rsid w:val="00897025"/>
    <w:rsid w:val="00897349"/>
    <w:rsid w:val="008977E4"/>
    <w:rsid w:val="00897933"/>
    <w:rsid w:val="00897F95"/>
    <w:rsid w:val="008A100E"/>
    <w:rsid w:val="008A3C64"/>
    <w:rsid w:val="008A3FD6"/>
    <w:rsid w:val="008A4F0F"/>
    <w:rsid w:val="008A588F"/>
    <w:rsid w:val="008A59A7"/>
    <w:rsid w:val="008A6157"/>
    <w:rsid w:val="008A636D"/>
    <w:rsid w:val="008A6EA5"/>
    <w:rsid w:val="008A7FD2"/>
    <w:rsid w:val="008B071C"/>
    <w:rsid w:val="008B0744"/>
    <w:rsid w:val="008B0FE3"/>
    <w:rsid w:val="008B11E1"/>
    <w:rsid w:val="008B1CE0"/>
    <w:rsid w:val="008B2345"/>
    <w:rsid w:val="008B2394"/>
    <w:rsid w:val="008B2622"/>
    <w:rsid w:val="008B3E8A"/>
    <w:rsid w:val="008B3EC5"/>
    <w:rsid w:val="008B59E0"/>
    <w:rsid w:val="008B5A47"/>
    <w:rsid w:val="008B5F35"/>
    <w:rsid w:val="008B6466"/>
    <w:rsid w:val="008B675E"/>
    <w:rsid w:val="008B6A51"/>
    <w:rsid w:val="008B75CB"/>
    <w:rsid w:val="008C04E0"/>
    <w:rsid w:val="008C0544"/>
    <w:rsid w:val="008C0768"/>
    <w:rsid w:val="008C1499"/>
    <w:rsid w:val="008C1935"/>
    <w:rsid w:val="008C1B6B"/>
    <w:rsid w:val="008C2165"/>
    <w:rsid w:val="008C2C27"/>
    <w:rsid w:val="008C5312"/>
    <w:rsid w:val="008C555F"/>
    <w:rsid w:val="008C5953"/>
    <w:rsid w:val="008C5D7B"/>
    <w:rsid w:val="008C6D02"/>
    <w:rsid w:val="008C6D4A"/>
    <w:rsid w:val="008C761D"/>
    <w:rsid w:val="008D0685"/>
    <w:rsid w:val="008D146D"/>
    <w:rsid w:val="008D1E08"/>
    <w:rsid w:val="008D1E78"/>
    <w:rsid w:val="008D29CC"/>
    <w:rsid w:val="008D30E4"/>
    <w:rsid w:val="008D3568"/>
    <w:rsid w:val="008D557E"/>
    <w:rsid w:val="008D6703"/>
    <w:rsid w:val="008D7093"/>
    <w:rsid w:val="008D782F"/>
    <w:rsid w:val="008E0970"/>
    <w:rsid w:val="008E0E9C"/>
    <w:rsid w:val="008E1284"/>
    <w:rsid w:val="008E16C0"/>
    <w:rsid w:val="008E1F48"/>
    <w:rsid w:val="008E2D53"/>
    <w:rsid w:val="008E38D5"/>
    <w:rsid w:val="008E3B8C"/>
    <w:rsid w:val="008E3E28"/>
    <w:rsid w:val="008E5A22"/>
    <w:rsid w:val="008E5BC9"/>
    <w:rsid w:val="008E5F21"/>
    <w:rsid w:val="008E668D"/>
    <w:rsid w:val="008E6F7C"/>
    <w:rsid w:val="008F2119"/>
    <w:rsid w:val="008F2212"/>
    <w:rsid w:val="008F263F"/>
    <w:rsid w:val="008F27F9"/>
    <w:rsid w:val="008F3010"/>
    <w:rsid w:val="008F4382"/>
    <w:rsid w:val="008F47CD"/>
    <w:rsid w:val="008F4B57"/>
    <w:rsid w:val="008F5C70"/>
    <w:rsid w:val="008F63BD"/>
    <w:rsid w:val="008F6927"/>
    <w:rsid w:val="008F752C"/>
    <w:rsid w:val="008F7FBB"/>
    <w:rsid w:val="009009BD"/>
    <w:rsid w:val="00901013"/>
    <w:rsid w:val="009020EA"/>
    <w:rsid w:val="00904BD9"/>
    <w:rsid w:val="0090546E"/>
    <w:rsid w:val="0090553D"/>
    <w:rsid w:val="00905588"/>
    <w:rsid w:val="0090586A"/>
    <w:rsid w:val="00906C5E"/>
    <w:rsid w:val="00912242"/>
    <w:rsid w:val="00913678"/>
    <w:rsid w:val="00913ACE"/>
    <w:rsid w:val="00914123"/>
    <w:rsid w:val="009145FE"/>
    <w:rsid w:val="00914B6A"/>
    <w:rsid w:val="00915C9A"/>
    <w:rsid w:val="00915E07"/>
    <w:rsid w:val="00915E09"/>
    <w:rsid w:val="00915F68"/>
    <w:rsid w:val="009160E1"/>
    <w:rsid w:val="00916339"/>
    <w:rsid w:val="0091703A"/>
    <w:rsid w:val="009172AF"/>
    <w:rsid w:val="00920199"/>
    <w:rsid w:val="0092081C"/>
    <w:rsid w:val="00920955"/>
    <w:rsid w:val="00920CBF"/>
    <w:rsid w:val="00920EF0"/>
    <w:rsid w:val="00921302"/>
    <w:rsid w:val="00922D7E"/>
    <w:rsid w:val="00923945"/>
    <w:rsid w:val="00923A60"/>
    <w:rsid w:val="00923ACD"/>
    <w:rsid w:val="0092420E"/>
    <w:rsid w:val="00925D8D"/>
    <w:rsid w:val="009261E3"/>
    <w:rsid w:val="00926524"/>
    <w:rsid w:val="009267ED"/>
    <w:rsid w:val="00927663"/>
    <w:rsid w:val="009279A5"/>
    <w:rsid w:val="00927E8D"/>
    <w:rsid w:val="00930190"/>
    <w:rsid w:val="00930C05"/>
    <w:rsid w:val="00931693"/>
    <w:rsid w:val="00932F09"/>
    <w:rsid w:val="00935166"/>
    <w:rsid w:val="00936086"/>
    <w:rsid w:val="00936343"/>
    <w:rsid w:val="009363C4"/>
    <w:rsid w:val="00936D43"/>
    <w:rsid w:val="00937F3B"/>
    <w:rsid w:val="009404E3"/>
    <w:rsid w:val="0094062E"/>
    <w:rsid w:val="00940B72"/>
    <w:rsid w:val="00941B38"/>
    <w:rsid w:val="00942C57"/>
    <w:rsid w:val="00942CB5"/>
    <w:rsid w:val="00942FE5"/>
    <w:rsid w:val="00943336"/>
    <w:rsid w:val="00943679"/>
    <w:rsid w:val="009442AC"/>
    <w:rsid w:val="0094445F"/>
    <w:rsid w:val="0094457A"/>
    <w:rsid w:val="009447C5"/>
    <w:rsid w:val="00944EA1"/>
    <w:rsid w:val="00944F71"/>
    <w:rsid w:val="009456A0"/>
    <w:rsid w:val="0094592E"/>
    <w:rsid w:val="00945CE6"/>
    <w:rsid w:val="00946399"/>
    <w:rsid w:val="00946435"/>
    <w:rsid w:val="00946723"/>
    <w:rsid w:val="00947365"/>
    <w:rsid w:val="0094793E"/>
    <w:rsid w:val="00947B83"/>
    <w:rsid w:val="00947BA5"/>
    <w:rsid w:val="00947BC0"/>
    <w:rsid w:val="00950DBF"/>
    <w:rsid w:val="00951E16"/>
    <w:rsid w:val="00951E5A"/>
    <w:rsid w:val="00952763"/>
    <w:rsid w:val="00953CCC"/>
    <w:rsid w:val="0095414B"/>
    <w:rsid w:val="00954BEB"/>
    <w:rsid w:val="00955006"/>
    <w:rsid w:val="0095554E"/>
    <w:rsid w:val="0095675A"/>
    <w:rsid w:val="00956DCE"/>
    <w:rsid w:val="00957DCF"/>
    <w:rsid w:val="00957FB0"/>
    <w:rsid w:val="009610FF"/>
    <w:rsid w:val="009643F6"/>
    <w:rsid w:val="009652C8"/>
    <w:rsid w:val="0096551A"/>
    <w:rsid w:val="0096627D"/>
    <w:rsid w:val="00966B9F"/>
    <w:rsid w:val="00966E9F"/>
    <w:rsid w:val="009718AF"/>
    <w:rsid w:val="00971D8D"/>
    <w:rsid w:val="00973D87"/>
    <w:rsid w:val="009741D3"/>
    <w:rsid w:val="0097570C"/>
    <w:rsid w:val="00975CC0"/>
    <w:rsid w:val="00975E2B"/>
    <w:rsid w:val="0097607A"/>
    <w:rsid w:val="009761FB"/>
    <w:rsid w:val="009773A5"/>
    <w:rsid w:val="00977932"/>
    <w:rsid w:val="00980AB1"/>
    <w:rsid w:val="00981570"/>
    <w:rsid w:val="00982D38"/>
    <w:rsid w:val="009831F8"/>
    <w:rsid w:val="00984685"/>
    <w:rsid w:val="00984D2B"/>
    <w:rsid w:val="009857BE"/>
    <w:rsid w:val="00985E7F"/>
    <w:rsid w:val="009867AD"/>
    <w:rsid w:val="00986D72"/>
    <w:rsid w:val="00987171"/>
    <w:rsid w:val="00987B48"/>
    <w:rsid w:val="00992254"/>
    <w:rsid w:val="009939F2"/>
    <w:rsid w:val="00994A8B"/>
    <w:rsid w:val="00995BB1"/>
    <w:rsid w:val="00996029"/>
    <w:rsid w:val="00996273"/>
    <w:rsid w:val="00996C05"/>
    <w:rsid w:val="0099759D"/>
    <w:rsid w:val="009A0AC6"/>
    <w:rsid w:val="009A1501"/>
    <w:rsid w:val="009A2F73"/>
    <w:rsid w:val="009A436A"/>
    <w:rsid w:val="009A5A63"/>
    <w:rsid w:val="009A637E"/>
    <w:rsid w:val="009A7E34"/>
    <w:rsid w:val="009B01CB"/>
    <w:rsid w:val="009B05E8"/>
    <w:rsid w:val="009B08C2"/>
    <w:rsid w:val="009B0D2D"/>
    <w:rsid w:val="009B1E54"/>
    <w:rsid w:val="009B25AD"/>
    <w:rsid w:val="009B28FF"/>
    <w:rsid w:val="009B3127"/>
    <w:rsid w:val="009B3C5B"/>
    <w:rsid w:val="009B406E"/>
    <w:rsid w:val="009B41A8"/>
    <w:rsid w:val="009B43C7"/>
    <w:rsid w:val="009B45C0"/>
    <w:rsid w:val="009B5110"/>
    <w:rsid w:val="009B519F"/>
    <w:rsid w:val="009B5ADC"/>
    <w:rsid w:val="009B6B97"/>
    <w:rsid w:val="009B78CF"/>
    <w:rsid w:val="009C02E5"/>
    <w:rsid w:val="009C1D95"/>
    <w:rsid w:val="009C3126"/>
    <w:rsid w:val="009C338F"/>
    <w:rsid w:val="009C36A2"/>
    <w:rsid w:val="009C4EEC"/>
    <w:rsid w:val="009C59F2"/>
    <w:rsid w:val="009C5B64"/>
    <w:rsid w:val="009D00FF"/>
    <w:rsid w:val="009D0C5A"/>
    <w:rsid w:val="009D20C5"/>
    <w:rsid w:val="009D218C"/>
    <w:rsid w:val="009D3216"/>
    <w:rsid w:val="009D359C"/>
    <w:rsid w:val="009D4518"/>
    <w:rsid w:val="009D5515"/>
    <w:rsid w:val="009D642D"/>
    <w:rsid w:val="009D79B4"/>
    <w:rsid w:val="009E0103"/>
    <w:rsid w:val="009E0995"/>
    <w:rsid w:val="009E14A8"/>
    <w:rsid w:val="009E17E2"/>
    <w:rsid w:val="009E1A4E"/>
    <w:rsid w:val="009E1EAB"/>
    <w:rsid w:val="009E2CAE"/>
    <w:rsid w:val="009E4E90"/>
    <w:rsid w:val="009E4FD8"/>
    <w:rsid w:val="009E7487"/>
    <w:rsid w:val="009E7B10"/>
    <w:rsid w:val="009F00DE"/>
    <w:rsid w:val="009F07E8"/>
    <w:rsid w:val="009F0BD3"/>
    <w:rsid w:val="009F23F3"/>
    <w:rsid w:val="009F26F8"/>
    <w:rsid w:val="009F2F89"/>
    <w:rsid w:val="009F335C"/>
    <w:rsid w:val="009F4833"/>
    <w:rsid w:val="009F664E"/>
    <w:rsid w:val="00A008DE"/>
    <w:rsid w:val="00A00929"/>
    <w:rsid w:val="00A02D95"/>
    <w:rsid w:val="00A0565C"/>
    <w:rsid w:val="00A071BE"/>
    <w:rsid w:val="00A103B2"/>
    <w:rsid w:val="00A103C6"/>
    <w:rsid w:val="00A10A98"/>
    <w:rsid w:val="00A10BF0"/>
    <w:rsid w:val="00A10E12"/>
    <w:rsid w:val="00A119A7"/>
    <w:rsid w:val="00A11E8E"/>
    <w:rsid w:val="00A13E22"/>
    <w:rsid w:val="00A145B3"/>
    <w:rsid w:val="00A14948"/>
    <w:rsid w:val="00A15100"/>
    <w:rsid w:val="00A15196"/>
    <w:rsid w:val="00A1555A"/>
    <w:rsid w:val="00A1568C"/>
    <w:rsid w:val="00A156D2"/>
    <w:rsid w:val="00A16D4E"/>
    <w:rsid w:val="00A16DED"/>
    <w:rsid w:val="00A17C9B"/>
    <w:rsid w:val="00A2058D"/>
    <w:rsid w:val="00A20679"/>
    <w:rsid w:val="00A20B99"/>
    <w:rsid w:val="00A22D21"/>
    <w:rsid w:val="00A24559"/>
    <w:rsid w:val="00A24DB0"/>
    <w:rsid w:val="00A2535F"/>
    <w:rsid w:val="00A25449"/>
    <w:rsid w:val="00A255D2"/>
    <w:rsid w:val="00A255E2"/>
    <w:rsid w:val="00A25784"/>
    <w:rsid w:val="00A263E7"/>
    <w:rsid w:val="00A27604"/>
    <w:rsid w:val="00A2779F"/>
    <w:rsid w:val="00A27C2B"/>
    <w:rsid w:val="00A27DA3"/>
    <w:rsid w:val="00A27E2D"/>
    <w:rsid w:val="00A30C27"/>
    <w:rsid w:val="00A30FA0"/>
    <w:rsid w:val="00A334CF"/>
    <w:rsid w:val="00A34AFC"/>
    <w:rsid w:val="00A3589C"/>
    <w:rsid w:val="00A3592B"/>
    <w:rsid w:val="00A3727F"/>
    <w:rsid w:val="00A375B3"/>
    <w:rsid w:val="00A37AF3"/>
    <w:rsid w:val="00A406EA"/>
    <w:rsid w:val="00A40995"/>
    <w:rsid w:val="00A40DBE"/>
    <w:rsid w:val="00A41644"/>
    <w:rsid w:val="00A42017"/>
    <w:rsid w:val="00A4271F"/>
    <w:rsid w:val="00A42A62"/>
    <w:rsid w:val="00A43824"/>
    <w:rsid w:val="00A44F36"/>
    <w:rsid w:val="00A451D0"/>
    <w:rsid w:val="00A45BBC"/>
    <w:rsid w:val="00A46230"/>
    <w:rsid w:val="00A46EF6"/>
    <w:rsid w:val="00A47142"/>
    <w:rsid w:val="00A47FDC"/>
    <w:rsid w:val="00A50291"/>
    <w:rsid w:val="00A52F50"/>
    <w:rsid w:val="00A53E60"/>
    <w:rsid w:val="00A53EC6"/>
    <w:rsid w:val="00A56C8A"/>
    <w:rsid w:val="00A574F9"/>
    <w:rsid w:val="00A57E03"/>
    <w:rsid w:val="00A603FE"/>
    <w:rsid w:val="00A60EA6"/>
    <w:rsid w:val="00A64823"/>
    <w:rsid w:val="00A6507C"/>
    <w:rsid w:val="00A6561F"/>
    <w:rsid w:val="00A65668"/>
    <w:rsid w:val="00A6578B"/>
    <w:rsid w:val="00A65DB5"/>
    <w:rsid w:val="00A6776F"/>
    <w:rsid w:val="00A678EC"/>
    <w:rsid w:val="00A70515"/>
    <w:rsid w:val="00A708B6"/>
    <w:rsid w:val="00A7120E"/>
    <w:rsid w:val="00A718E8"/>
    <w:rsid w:val="00A72924"/>
    <w:rsid w:val="00A732F7"/>
    <w:rsid w:val="00A74664"/>
    <w:rsid w:val="00A74734"/>
    <w:rsid w:val="00A74871"/>
    <w:rsid w:val="00A755B0"/>
    <w:rsid w:val="00A762BB"/>
    <w:rsid w:val="00A763E9"/>
    <w:rsid w:val="00A80D63"/>
    <w:rsid w:val="00A81431"/>
    <w:rsid w:val="00A82426"/>
    <w:rsid w:val="00A82CF9"/>
    <w:rsid w:val="00A84391"/>
    <w:rsid w:val="00A84813"/>
    <w:rsid w:val="00A85953"/>
    <w:rsid w:val="00A85D28"/>
    <w:rsid w:val="00A86036"/>
    <w:rsid w:val="00A86B12"/>
    <w:rsid w:val="00A86FAC"/>
    <w:rsid w:val="00A90653"/>
    <w:rsid w:val="00A91E0D"/>
    <w:rsid w:val="00A93990"/>
    <w:rsid w:val="00A939C0"/>
    <w:rsid w:val="00A94224"/>
    <w:rsid w:val="00A95C69"/>
    <w:rsid w:val="00A9625C"/>
    <w:rsid w:val="00A96C02"/>
    <w:rsid w:val="00AA181B"/>
    <w:rsid w:val="00AA1830"/>
    <w:rsid w:val="00AA1CDC"/>
    <w:rsid w:val="00AA3444"/>
    <w:rsid w:val="00AA3C10"/>
    <w:rsid w:val="00AA3E5C"/>
    <w:rsid w:val="00AA435D"/>
    <w:rsid w:val="00AA44E3"/>
    <w:rsid w:val="00AA48E0"/>
    <w:rsid w:val="00AA5BB5"/>
    <w:rsid w:val="00AA7DD6"/>
    <w:rsid w:val="00AB461E"/>
    <w:rsid w:val="00AB46E6"/>
    <w:rsid w:val="00AB5475"/>
    <w:rsid w:val="00AB549B"/>
    <w:rsid w:val="00AB6715"/>
    <w:rsid w:val="00AC1157"/>
    <w:rsid w:val="00AC2D5F"/>
    <w:rsid w:val="00AC70B2"/>
    <w:rsid w:val="00AC70D4"/>
    <w:rsid w:val="00AC77D0"/>
    <w:rsid w:val="00AC78E2"/>
    <w:rsid w:val="00AD122F"/>
    <w:rsid w:val="00AD1A7C"/>
    <w:rsid w:val="00AD3F70"/>
    <w:rsid w:val="00AD4A97"/>
    <w:rsid w:val="00AD4B26"/>
    <w:rsid w:val="00AD546E"/>
    <w:rsid w:val="00AD7350"/>
    <w:rsid w:val="00AE0D6E"/>
    <w:rsid w:val="00AE19AD"/>
    <w:rsid w:val="00AE1BA6"/>
    <w:rsid w:val="00AE28C4"/>
    <w:rsid w:val="00AE374D"/>
    <w:rsid w:val="00AE40DD"/>
    <w:rsid w:val="00AE4B57"/>
    <w:rsid w:val="00AE7BD2"/>
    <w:rsid w:val="00AF1603"/>
    <w:rsid w:val="00AF1A3F"/>
    <w:rsid w:val="00AF1EDD"/>
    <w:rsid w:val="00AF3137"/>
    <w:rsid w:val="00AF42BE"/>
    <w:rsid w:val="00AF4A05"/>
    <w:rsid w:val="00AF53C2"/>
    <w:rsid w:val="00AF5744"/>
    <w:rsid w:val="00AF619B"/>
    <w:rsid w:val="00AF6D83"/>
    <w:rsid w:val="00AF6FB1"/>
    <w:rsid w:val="00AF6FF4"/>
    <w:rsid w:val="00AF71C9"/>
    <w:rsid w:val="00AF7DC7"/>
    <w:rsid w:val="00B0031A"/>
    <w:rsid w:val="00B00B3F"/>
    <w:rsid w:val="00B0101E"/>
    <w:rsid w:val="00B0110F"/>
    <w:rsid w:val="00B015D4"/>
    <w:rsid w:val="00B0175B"/>
    <w:rsid w:val="00B01E37"/>
    <w:rsid w:val="00B03384"/>
    <w:rsid w:val="00B03C6C"/>
    <w:rsid w:val="00B04D35"/>
    <w:rsid w:val="00B06868"/>
    <w:rsid w:val="00B10754"/>
    <w:rsid w:val="00B10C18"/>
    <w:rsid w:val="00B10FA6"/>
    <w:rsid w:val="00B12B49"/>
    <w:rsid w:val="00B1328E"/>
    <w:rsid w:val="00B137C5"/>
    <w:rsid w:val="00B13FCA"/>
    <w:rsid w:val="00B14066"/>
    <w:rsid w:val="00B1644D"/>
    <w:rsid w:val="00B17D14"/>
    <w:rsid w:val="00B20060"/>
    <w:rsid w:val="00B2048D"/>
    <w:rsid w:val="00B20860"/>
    <w:rsid w:val="00B22AC7"/>
    <w:rsid w:val="00B22CF4"/>
    <w:rsid w:val="00B24B62"/>
    <w:rsid w:val="00B24D7E"/>
    <w:rsid w:val="00B270D7"/>
    <w:rsid w:val="00B27753"/>
    <w:rsid w:val="00B32A30"/>
    <w:rsid w:val="00B338A1"/>
    <w:rsid w:val="00B33D7B"/>
    <w:rsid w:val="00B357DF"/>
    <w:rsid w:val="00B35CA9"/>
    <w:rsid w:val="00B35D9A"/>
    <w:rsid w:val="00B36747"/>
    <w:rsid w:val="00B36E34"/>
    <w:rsid w:val="00B412D7"/>
    <w:rsid w:val="00B421B3"/>
    <w:rsid w:val="00B4376E"/>
    <w:rsid w:val="00B4429B"/>
    <w:rsid w:val="00B451CC"/>
    <w:rsid w:val="00B45B20"/>
    <w:rsid w:val="00B45F56"/>
    <w:rsid w:val="00B466E6"/>
    <w:rsid w:val="00B46E5B"/>
    <w:rsid w:val="00B47131"/>
    <w:rsid w:val="00B47CC4"/>
    <w:rsid w:val="00B501F4"/>
    <w:rsid w:val="00B513AC"/>
    <w:rsid w:val="00B52001"/>
    <w:rsid w:val="00B52F6F"/>
    <w:rsid w:val="00B54001"/>
    <w:rsid w:val="00B545B8"/>
    <w:rsid w:val="00B547E4"/>
    <w:rsid w:val="00B54FEF"/>
    <w:rsid w:val="00B562C4"/>
    <w:rsid w:val="00B56D16"/>
    <w:rsid w:val="00B56DDE"/>
    <w:rsid w:val="00B577EA"/>
    <w:rsid w:val="00B579D7"/>
    <w:rsid w:val="00B6031B"/>
    <w:rsid w:val="00B60B87"/>
    <w:rsid w:val="00B63498"/>
    <w:rsid w:val="00B6491B"/>
    <w:rsid w:val="00B64CD7"/>
    <w:rsid w:val="00B6543B"/>
    <w:rsid w:val="00B6644D"/>
    <w:rsid w:val="00B67F2E"/>
    <w:rsid w:val="00B70453"/>
    <w:rsid w:val="00B70AD9"/>
    <w:rsid w:val="00B72743"/>
    <w:rsid w:val="00B7296D"/>
    <w:rsid w:val="00B739FB"/>
    <w:rsid w:val="00B74CFC"/>
    <w:rsid w:val="00B769EA"/>
    <w:rsid w:val="00B76A5E"/>
    <w:rsid w:val="00B76BCE"/>
    <w:rsid w:val="00B76C59"/>
    <w:rsid w:val="00B77073"/>
    <w:rsid w:val="00B7742C"/>
    <w:rsid w:val="00B806E5"/>
    <w:rsid w:val="00B80C85"/>
    <w:rsid w:val="00B82277"/>
    <w:rsid w:val="00B82F52"/>
    <w:rsid w:val="00B832B5"/>
    <w:rsid w:val="00B832BB"/>
    <w:rsid w:val="00B832C3"/>
    <w:rsid w:val="00B84F28"/>
    <w:rsid w:val="00B8507E"/>
    <w:rsid w:val="00B85246"/>
    <w:rsid w:val="00B863A7"/>
    <w:rsid w:val="00B871F4"/>
    <w:rsid w:val="00B876D4"/>
    <w:rsid w:val="00B907D8"/>
    <w:rsid w:val="00B916C8"/>
    <w:rsid w:val="00B91E3E"/>
    <w:rsid w:val="00B92399"/>
    <w:rsid w:val="00B927DA"/>
    <w:rsid w:val="00B9352A"/>
    <w:rsid w:val="00B93F91"/>
    <w:rsid w:val="00B9447F"/>
    <w:rsid w:val="00B94517"/>
    <w:rsid w:val="00B946B9"/>
    <w:rsid w:val="00B94F9B"/>
    <w:rsid w:val="00B9534C"/>
    <w:rsid w:val="00B95A12"/>
    <w:rsid w:val="00B965ED"/>
    <w:rsid w:val="00B96B27"/>
    <w:rsid w:val="00B96B6D"/>
    <w:rsid w:val="00B97A54"/>
    <w:rsid w:val="00BA0564"/>
    <w:rsid w:val="00BA0F21"/>
    <w:rsid w:val="00BA1153"/>
    <w:rsid w:val="00BA1F7C"/>
    <w:rsid w:val="00BA2889"/>
    <w:rsid w:val="00BA3856"/>
    <w:rsid w:val="00BA4506"/>
    <w:rsid w:val="00BA544B"/>
    <w:rsid w:val="00BA6916"/>
    <w:rsid w:val="00BA6B24"/>
    <w:rsid w:val="00BA6FFA"/>
    <w:rsid w:val="00BA7033"/>
    <w:rsid w:val="00BA7599"/>
    <w:rsid w:val="00BA75B9"/>
    <w:rsid w:val="00BA77C8"/>
    <w:rsid w:val="00BA7BEE"/>
    <w:rsid w:val="00BB11A8"/>
    <w:rsid w:val="00BB1462"/>
    <w:rsid w:val="00BB29BD"/>
    <w:rsid w:val="00BB3B3A"/>
    <w:rsid w:val="00BB5254"/>
    <w:rsid w:val="00BB56A0"/>
    <w:rsid w:val="00BB5FEF"/>
    <w:rsid w:val="00BB65F0"/>
    <w:rsid w:val="00BB79C5"/>
    <w:rsid w:val="00BB7B6C"/>
    <w:rsid w:val="00BB7D8B"/>
    <w:rsid w:val="00BC073B"/>
    <w:rsid w:val="00BC17E6"/>
    <w:rsid w:val="00BC1B18"/>
    <w:rsid w:val="00BC1EAB"/>
    <w:rsid w:val="00BC28C9"/>
    <w:rsid w:val="00BC2C66"/>
    <w:rsid w:val="00BC2D82"/>
    <w:rsid w:val="00BC4F91"/>
    <w:rsid w:val="00BC50D4"/>
    <w:rsid w:val="00BC52D7"/>
    <w:rsid w:val="00BC634F"/>
    <w:rsid w:val="00BC63ED"/>
    <w:rsid w:val="00BC657C"/>
    <w:rsid w:val="00BC6A99"/>
    <w:rsid w:val="00BC739E"/>
    <w:rsid w:val="00BC7510"/>
    <w:rsid w:val="00BD04A8"/>
    <w:rsid w:val="00BD0F63"/>
    <w:rsid w:val="00BD197E"/>
    <w:rsid w:val="00BD3964"/>
    <w:rsid w:val="00BD5187"/>
    <w:rsid w:val="00BD5DDD"/>
    <w:rsid w:val="00BD6B45"/>
    <w:rsid w:val="00BD799C"/>
    <w:rsid w:val="00BE076E"/>
    <w:rsid w:val="00BE2633"/>
    <w:rsid w:val="00BE3D48"/>
    <w:rsid w:val="00BE4220"/>
    <w:rsid w:val="00BE4422"/>
    <w:rsid w:val="00BE47FF"/>
    <w:rsid w:val="00BE4CCB"/>
    <w:rsid w:val="00BE52A7"/>
    <w:rsid w:val="00BE577F"/>
    <w:rsid w:val="00BE75B1"/>
    <w:rsid w:val="00BE7A9E"/>
    <w:rsid w:val="00BF1468"/>
    <w:rsid w:val="00BF1629"/>
    <w:rsid w:val="00BF1B03"/>
    <w:rsid w:val="00BF1E1E"/>
    <w:rsid w:val="00BF222B"/>
    <w:rsid w:val="00BF2AA6"/>
    <w:rsid w:val="00BF3577"/>
    <w:rsid w:val="00BF3833"/>
    <w:rsid w:val="00BF496F"/>
    <w:rsid w:val="00BF5266"/>
    <w:rsid w:val="00BF6F59"/>
    <w:rsid w:val="00C005FC"/>
    <w:rsid w:val="00C00D15"/>
    <w:rsid w:val="00C01315"/>
    <w:rsid w:val="00C01F52"/>
    <w:rsid w:val="00C020A0"/>
    <w:rsid w:val="00C0281F"/>
    <w:rsid w:val="00C02FE6"/>
    <w:rsid w:val="00C04787"/>
    <w:rsid w:val="00C04BD3"/>
    <w:rsid w:val="00C07C34"/>
    <w:rsid w:val="00C10D25"/>
    <w:rsid w:val="00C11A37"/>
    <w:rsid w:val="00C11DC1"/>
    <w:rsid w:val="00C13801"/>
    <w:rsid w:val="00C163E2"/>
    <w:rsid w:val="00C172DE"/>
    <w:rsid w:val="00C20712"/>
    <w:rsid w:val="00C20EA0"/>
    <w:rsid w:val="00C2200B"/>
    <w:rsid w:val="00C22684"/>
    <w:rsid w:val="00C22CB6"/>
    <w:rsid w:val="00C233E1"/>
    <w:rsid w:val="00C2351B"/>
    <w:rsid w:val="00C24747"/>
    <w:rsid w:val="00C247FA"/>
    <w:rsid w:val="00C250C9"/>
    <w:rsid w:val="00C252B9"/>
    <w:rsid w:val="00C25716"/>
    <w:rsid w:val="00C25F53"/>
    <w:rsid w:val="00C26965"/>
    <w:rsid w:val="00C26BED"/>
    <w:rsid w:val="00C271DF"/>
    <w:rsid w:val="00C27909"/>
    <w:rsid w:val="00C30134"/>
    <w:rsid w:val="00C30313"/>
    <w:rsid w:val="00C307D1"/>
    <w:rsid w:val="00C30F69"/>
    <w:rsid w:val="00C311E0"/>
    <w:rsid w:val="00C31A2F"/>
    <w:rsid w:val="00C31F11"/>
    <w:rsid w:val="00C31FE4"/>
    <w:rsid w:val="00C32836"/>
    <w:rsid w:val="00C32B88"/>
    <w:rsid w:val="00C32B8B"/>
    <w:rsid w:val="00C32CD6"/>
    <w:rsid w:val="00C330B7"/>
    <w:rsid w:val="00C34738"/>
    <w:rsid w:val="00C34763"/>
    <w:rsid w:val="00C34EA9"/>
    <w:rsid w:val="00C357CC"/>
    <w:rsid w:val="00C36213"/>
    <w:rsid w:val="00C36410"/>
    <w:rsid w:val="00C36C33"/>
    <w:rsid w:val="00C40197"/>
    <w:rsid w:val="00C40437"/>
    <w:rsid w:val="00C40579"/>
    <w:rsid w:val="00C406B3"/>
    <w:rsid w:val="00C43411"/>
    <w:rsid w:val="00C43923"/>
    <w:rsid w:val="00C43F07"/>
    <w:rsid w:val="00C4457A"/>
    <w:rsid w:val="00C448BA"/>
    <w:rsid w:val="00C44E0D"/>
    <w:rsid w:val="00C45486"/>
    <w:rsid w:val="00C4578C"/>
    <w:rsid w:val="00C45C9C"/>
    <w:rsid w:val="00C4692E"/>
    <w:rsid w:val="00C46BAC"/>
    <w:rsid w:val="00C47A23"/>
    <w:rsid w:val="00C47DDC"/>
    <w:rsid w:val="00C47EA3"/>
    <w:rsid w:val="00C5150B"/>
    <w:rsid w:val="00C52937"/>
    <w:rsid w:val="00C5441E"/>
    <w:rsid w:val="00C547C2"/>
    <w:rsid w:val="00C550DA"/>
    <w:rsid w:val="00C5619C"/>
    <w:rsid w:val="00C561C3"/>
    <w:rsid w:val="00C57BE9"/>
    <w:rsid w:val="00C57C6C"/>
    <w:rsid w:val="00C602F5"/>
    <w:rsid w:val="00C60EF1"/>
    <w:rsid w:val="00C6202D"/>
    <w:rsid w:val="00C6230A"/>
    <w:rsid w:val="00C6242D"/>
    <w:rsid w:val="00C62A70"/>
    <w:rsid w:val="00C63007"/>
    <w:rsid w:val="00C633F2"/>
    <w:rsid w:val="00C635AD"/>
    <w:rsid w:val="00C65327"/>
    <w:rsid w:val="00C655BC"/>
    <w:rsid w:val="00C661F1"/>
    <w:rsid w:val="00C67359"/>
    <w:rsid w:val="00C70B9E"/>
    <w:rsid w:val="00C7253A"/>
    <w:rsid w:val="00C72CB9"/>
    <w:rsid w:val="00C7313F"/>
    <w:rsid w:val="00C734AC"/>
    <w:rsid w:val="00C73F09"/>
    <w:rsid w:val="00C74B1F"/>
    <w:rsid w:val="00C7515D"/>
    <w:rsid w:val="00C75735"/>
    <w:rsid w:val="00C76367"/>
    <w:rsid w:val="00C768B2"/>
    <w:rsid w:val="00C7731F"/>
    <w:rsid w:val="00C77BDB"/>
    <w:rsid w:val="00C8065E"/>
    <w:rsid w:val="00C82A73"/>
    <w:rsid w:val="00C82C53"/>
    <w:rsid w:val="00C8351F"/>
    <w:rsid w:val="00C83645"/>
    <w:rsid w:val="00C83916"/>
    <w:rsid w:val="00C8401F"/>
    <w:rsid w:val="00C84CD6"/>
    <w:rsid w:val="00C84D48"/>
    <w:rsid w:val="00C84DB9"/>
    <w:rsid w:val="00C84DE5"/>
    <w:rsid w:val="00C85C7C"/>
    <w:rsid w:val="00C85DBC"/>
    <w:rsid w:val="00C86772"/>
    <w:rsid w:val="00C8691C"/>
    <w:rsid w:val="00C871DB"/>
    <w:rsid w:val="00C87E28"/>
    <w:rsid w:val="00C9014A"/>
    <w:rsid w:val="00C9033B"/>
    <w:rsid w:val="00C913B3"/>
    <w:rsid w:val="00C91B9F"/>
    <w:rsid w:val="00C91BB1"/>
    <w:rsid w:val="00C92998"/>
    <w:rsid w:val="00C93DB8"/>
    <w:rsid w:val="00C941CF"/>
    <w:rsid w:val="00C9460C"/>
    <w:rsid w:val="00C94D11"/>
    <w:rsid w:val="00C95D45"/>
    <w:rsid w:val="00C95ED0"/>
    <w:rsid w:val="00C960B3"/>
    <w:rsid w:val="00C968FC"/>
    <w:rsid w:val="00C96B73"/>
    <w:rsid w:val="00C9738C"/>
    <w:rsid w:val="00CA1634"/>
    <w:rsid w:val="00CA1FDF"/>
    <w:rsid w:val="00CA3090"/>
    <w:rsid w:val="00CA4907"/>
    <w:rsid w:val="00CA5877"/>
    <w:rsid w:val="00CA6433"/>
    <w:rsid w:val="00CA6671"/>
    <w:rsid w:val="00CA6FC7"/>
    <w:rsid w:val="00CA714A"/>
    <w:rsid w:val="00CA7728"/>
    <w:rsid w:val="00CB04AB"/>
    <w:rsid w:val="00CB0E82"/>
    <w:rsid w:val="00CB1636"/>
    <w:rsid w:val="00CB4423"/>
    <w:rsid w:val="00CB5047"/>
    <w:rsid w:val="00CB5403"/>
    <w:rsid w:val="00CB5CF2"/>
    <w:rsid w:val="00CB6B40"/>
    <w:rsid w:val="00CB7C20"/>
    <w:rsid w:val="00CB7F3D"/>
    <w:rsid w:val="00CC0F9D"/>
    <w:rsid w:val="00CC1E85"/>
    <w:rsid w:val="00CC22C5"/>
    <w:rsid w:val="00CC3C7D"/>
    <w:rsid w:val="00CC4798"/>
    <w:rsid w:val="00CC4E66"/>
    <w:rsid w:val="00CC5AC7"/>
    <w:rsid w:val="00CC62B5"/>
    <w:rsid w:val="00CC7204"/>
    <w:rsid w:val="00CC73CF"/>
    <w:rsid w:val="00CD0E3F"/>
    <w:rsid w:val="00CD0EEE"/>
    <w:rsid w:val="00CD3275"/>
    <w:rsid w:val="00CD4C00"/>
    <w:rsid w:val="00CD4F18"/>
    <w:rsid w:val="00CD4F2D"/>
    <w:rsid w:val="00CD5263"/>
    <w:rsid w:val="00CD7213"/>
    <w:rsid w:val="00CE1CC8"/>
    <w:rsid w:val="00CE34D2"/>
    <w:rsid w:val="00CE40C2"/>
    <w:rsid w:val="00CE4468"/>
    <w:rsid w:val="00CE45E8"/>
    <w:rsid w:val="00CE4E30"/>
    <w:rsid w:val="00CE5F6D"/>
    <w:rsid w:val="00CE7498"/>
    <w:rsid w:val="00CE771C"/>
    <w:rsid w:val="00CE77AF"/>
    <w:rsid w:val="00CE7915"/>
    <w:rsid w:val="00CF032F"/>
    <w:rsid w:val="00CF1091"/>
    <w:rsid w:val="00CF1661"/>
    <w:rsid w:val="00CF4918"/>
    <w:rsid w:val="00CF4AB0"/>
    <w:rsid w:val="00CF56A5"/>
    <w:rsid w:val="00CF57DD"/>
    <w:rsid w:val="00CF6B70"/>
    <w:rsid w:val="00CF7A13"/>
    <w:rsid w:val="00CF7E3A"/>
    <w:rsid w:val="00D0273D"/>
    <w:rsid w:val="00D04323"/>
    <w:rsid w:val="00D04B06"/>
    <w:rsid w:val="00D05080"/>
    <w:rsid w:val="00D05112"/>
    <w:rsid w:val="00D05715"/>
    <w:rsid w:val="00D05DD5"/>
    <w:rsid w:val="00D05F68"/>
    <w:rsid w:val="00D077FF"/>
    <w:rsid w:val="00D10187"/>
    <w:rsid w:val="00D1065D"/>
    <w:rsid w:val="00D11D93"/>
    <w:rsid w:val="00D12269"/>
    <w:rsid w:val="00D13E51"/>
    <w:rsid w:val="00D15B51"/>
    <w:rsid w:val="00D163EA"/>
    <w:rsid w:val="00D17C0D"/>
    <w:rsid w:val="00D225F7"/>
    <w:rsid w:val="00D22F47"/>
    <w:rsid w:val="00D25808"/>
    <w:rsid w:val="00D263C2"/>
    <w:rsid w:val="00D264A6"/>
    <w:rsid w:val="00D26D90"/>
    <w:rsid w:val="00D27BC8"/>
    <w:rsid w:val="00D305CC"/>
    <w:rsid w:val="00D30A22"/>
    <w:rsid w:val="00D315A9"/>
    <w:rsid w:val="00D316AD"/>
    <w:rsid w:val="00D320A5"/>
    <w:rsid w:val="00D325DE"/>
    <w:rsid w:val="00D32904"/>
    <w:rsid w:val="00D32ABF"/>
    <w:rsid w:val="00D339C8"/>
    <w:rsid w:val="00D33DFF"/>
    <w:rsid w:val="00D3596C"/>
    <w:rsid w:val="00D35F39"/>
    <w:rsid w:val="00D36971"/>
    <w:rsid w:val="00D36C0A"/>
    <w:rsid w:val="00D36D28"/>
    <w:rsid w:val="00D37836"/>
    <w:rsid w:val="00D378B8"/>
    <w:rsid w:val="00D37E7C"/>
    <w:rsid w:val="00D4080C"/>
    <w:rsid w:val="00D40BB1"/>
    <w:rsid w:val="00D41000"/>
    <w:rsid w:val="00D41059"/>
    <w:rsid w:val="00D41A8C"/>
    <w:rsid w:val="00D41C71"/>
    <w:rsid w:val="00D4329E"/>
    <w:rsid w:val="00D43DD6"/>
    <w:rsid w:val="00D452AE"/>
    <w:rsid w:val="00D46383"/>
    <w:rsid w:val="00D473B2"/>
    <w:rsid w:val="00D51730"/>
    <w:rsid w:val="00D51A8D"/>
    <w:rsid w:val="00D526B7"/>
    <w:rsid w:val="00D52ED4"/>
    <w:rsid w:val="00D55431"/>
    <w:rsid w:val="00D57514"/>
    <w:rsid w:val="00D57858"/>
    <w:rsid w:val="00D57A17"/>
    <w:rsid w:val="00D57D07"/>
    <w:rsid w:val="00D61F42"/>
    <w:rsid w:val="00D6273A"/>
    <w:rsid w:val="00D62BBF"/>
    <w:rsid w:val="00D62C0A"/>
    <w:rsid w:val="00D636D3"/>
    <w:rsid w:val="00D64227"/>
    <w:rsid w:val="00D64562"/>
    <w:rsid w:val="00D6462B"/>
    <w:rsid w:val="00D6479B"/>
    <w:rsid w:val="00D70277"/>
    <w:rsid w:val="00D70E11"/>
    <w:rsid w:val="00D7200D"/>
    <w:rsid w:val="00D72283"/>
    <w:rsid w:val="00D732AD"/>
    <w:rsid w:val="00D7397F"/>
    <w:rsid w:val="00D73BE9"/>
    <w:rsid w:val="00D73C6C"/>
    <w:rsid w:val="00D73DE4"/>
    <w:rsid w:val="00D7509C"/>
    <w:rsid w:val="00D751F8"/>
    <w:rsid w:val="00D76262"/>
    <w:rsid w:val="00D76BA0"/>
    <w:rsid w:val="00D77303"/>
    <w:rsid w:val="00D77570"/>
    <w:rsid w:val="00D77A0B"/>
    <w:rsid w:val="00D77AF1"/>
    <w:rsid w:val="00D80F34"/>
    <w:rsid w:val="00D82218"/>
    <w:rsid w:val="00D82279"/>
    <w:rsid w:val="00D822CB"/>
    <w:rsid w:val="00D82E8C"/>
    <w:rsid w:val="00D877A3"/>
    <w:rsid w:val="00D87D56"/>
    <w:rsid w:val="00D906D2"/>
    <w:rsid w:val="00D906ED"/>
    <w:rsid w:val="00D94B66"/>
    <w:rsid w:val="00D95BF7"/>
    <w:rsid w:val="00D95D4C"/>
    <w:rsid w:val="00D96E24"/>
    <w:rsid w:val="00D9701A"/>
    <w:rsid w:val="00D975E1"/>
    <w:rsid w:val="00DA04AB"/>
    <w:rsid w:val="00DA1014"/>
    <w:rsid w:val="00DA16C3"/>
    <w:rsid w:val="00DA1AB3"/>
    <w:rsid w:val="00DA20E5"/>
    <w:rsid w:val="00DA2221"/>
    <w:rsid w:val="00DA329F"/>
    <w:rsid w:val="00DA35B0"/>
    <w:rsid w:val="00DA387E"/>
    <w:rsid w:val="00DA3E62"/>
    <w:rsid w:val="00DA480E"/>
    <w:rsid w:val="00DA5814"/>
    <w:rsid w:val="00DA5A89"/>
    <w:rsid w:val="00DA5D7A"/>
    <w:rsid w:val="00DA7786"/>
    <w:rsid w:val="00DA7BA8"/>
    <w:rsid w:val="00DA7C5C"/>
    <w:rsid w:val="00DB04CE"/>
    <w:rsid w:val="00DB1FE0"/>
    <w:rsid w:val="00DB2D5F"/>
    <w:rsid w:val="00DB4D8D"/>
    <w:rsid w:val="00DB55C1"/>
    <w:rsid w:val="00DB69BA"/>
    <w:rsid w:val="00DB69CF"/>
    <w:rsid w:val="00DB69FE"/>
    <w:rsid w:val="00DB6AF1"/>
    <w:rsid w:val="00DB6DCA"/>
    <w:rsid w:val="00DC01F7"/>
    <w:rsid w:val="00DC05E5"/>
    <w:rsid w:val="00DC0B53"/>
    <w:rsid w:val="00DC13EC"/>
    <w:rsid w:val="00DC14F0"/>
    <w:rsid w:val="00DC1529"/>
    <w:rsid w:val="00DC1889"/>
    <w:rsid w:val="00DC1EC6"/>
    <w:rsid w:val="00DC5612"/>
    <w:rsid w:val="00DC5A8E"/>
    <w:rsid w:val="00DC5C4A"/>
    <w:rsid w:val="00DC5D3B"/>
    <w:rsid w:val="00DC6360"/>
    <w:rsid w:val="00DC68AA"/>
    <w:rsid w:val="00DC6B04"/>
    <w:rsid w:val="00DC7531"/>
    <w:rsid w:val="00DD0059"/>
    <w:rsid w:val="00DD03DA"/>
    <w:rsid w:val="00DD0B82"/>
    <w:rsid w:val="00DD4478"/>
    <w:rsid w:val="00DD602E"/>
    <w:rsid w:val="00DD62E6"/>
    <w:rsid w:val="00DD670E"/>
    <w:rsid w:val="00DD6D33"/>
    <w:rsid w:val="00DD7149"/>
    <w:rsid w:val="00DD781A"/>
    <w:rsid w:val="00DE05ED"/>
    <w:rsid w:val="00DE0F72"/>
    <w:rsid w:val="00DE15BE"/>
    <w:rsid w:val="00DE16CD"/>
    <w:rsid w:val="00DE199F"/>
    <w:rsid w:val="00DE1AF7"/>
    <w:rsid w:val="00DE2146"/>
    <w:rsid w:val="00DE2609"/>
    <w:rsid w:val="00DE5858"/>
    <w:rsid w:val="00DE640F"/>
    <w:rsid w:val="00DE6B72"/>
    <w:rsid w:val="00DE7141"/>
    <w:rsid w:val="00DE71A9"/>
    <w:rsid w:val="00DF10C3"/>
    <w:rsid w:val="00DF1143"/>
    <w:rsid w:val="00DF1767"/>
    <w:rsid w:val="00DF336E"/>
    <w:rsid w:val="00DF3AEB"/>
    <w:rsid w:val="00DF546D"/>
    <w:rsid w:val="00DF69D1"/>
    <w:rsid w:val="00DF6C95"/>
    <w:rsid w:val="00E0022D"/>
    <w:rsid w:val="00E00435"/>
    <w:rsid w:val="00E006C2"/>
    <w:rsid w:val="00E00810"/>
    <w:rsid w:val="00E00934"/>
    <w:rsid w:val="00E00D89"/>
    <w:rsid w:val="00E01001"/>
    <w:rsid w:val="00E01024"/>
    <w:rsid w:val="00E02748"/>
    <w:rsid w:val="00E02C38"/>
    <w:rsid w:val="00E02F85"/>
    <w:rsid w:val="00E033F0"/>
    <w:rsid w:val="00E034BC"/>
    <w:rsid w:val="00E05898"/>
    <w:rsid w:val="00E05D8B"/>
    <w:rsid w:val="00E06BBF"/>
    <w:rsid w:val="00E121DE"/>
    <w:rsid w:val="00E1267E"/>
    <w:rsid w:val="00E12B19"/>
    <w:rsid w:val="00E13011"/>
    <w:rsid w:val="00E13109"/>
    <w:rsid w:val="00E13CE2"/>
    <w:rsid w:val="00E14D69"/>
    <w:rsid w:val="00E166A2"/>
    <w:rsid w:val="00E21A1F"/>
    <w:rsid w:val="00E21FB7"/>
    <w:rsid w:val="00E22BEA"/>
    <w:rsid w:val="00E236CE"/>
    <w:rsid w:val="00E23A6E"/>
    <w:rsid w:val="00E247EA"/>
    <w:rsid w:val="00E24CDA"/>
    <w:rsid w:val="00E25010"/>
    <w:rsid w:val="00E25449"/>
    <w:rsid w:val="00E26E12"/>
    <w:rsid w:val="00E27604"/>
    <w:rsid w:val="00E303BF"/>
    <w:rsid w:val="00E30D24"/>
    <w:rsid w:val="00E31099"/>
    <w:rsid w:val="00E312E8"/>
    <w:rsid w:val="00E31D87"/>
    <w:rsid w:val="00E3295F"/>
    <w:rsid w:val="00E33609"/>
    <w:rsid w:val="00E3385A"/>
    <w:rsid w:val="00E33AD2"/>
    <w:rsid w:val="00E33FC9"/>
    <w:rsid w:val="00E348A4"/>
    <w:rsid w:val="00E34B69"/>
    <w:rsid w:val="00E354D8"/>
    <w:rsid w:val="00E35E87"/>
    <w:rsid w:val="00E36090"/>
    <w:rsid w:val="00E3726D"/>
    <w:rsid w:val="00E374E5"/>
    <w:rsid w:val="00E37567"/>
    <w:rsid w:val="00E417EB"/>
    <w:rsid w:val="00E41AED"/>
    <w:rsid w:val="00E41D00"/>
    <w:rsid w:val="00E423FA"/>
    <w:rsid w:val="00E434A1"/>
    <w:rsid w:val="00E44CD1"/>
    <w:rsid w:val="00E4567A"/>
    <w:rsid w:val="00E45D56"/>
    <w:rsid w:val="00E46421"/>
    <w:rsid w:val="00E464AC"/>
    <w:rsid w:val="00E46518"/>
    <w:rsid w:val="00E469D7"/>
    <w:rsid w:val="00E471BE"/>
    <w:rsid w:val="00E476C2"/>
    <w:rsid w:val="00E5020B"/>
    <w:rsid w:val="00E50F5D"/>
    <w:rsid w:val="00E514A6"/>
    <w:rsid w:val="00E518A7"/>
    <w:rsid w:val="00E52111"/>
    <w:rsid w:val="00E524C4"/>
    <w:rsid w:val="00E533F1"/>
    <w:rsid w:val="00E5433B"/>
    <w:rsid w:val="00E54A27"/>
    <w:rsid w:val="00E54CA3"/>
    <w:rsid w:val="00E55128"/>
    <w:rsid w:val="00E55B3F"/>
    <w:rsid w:val="00E56727"/>
    <w:rsid w:val="00E56975"/>
    <w:rsid w:val="00E616F9"/>
    <w:rsid w:val="00E62C88"/>
    <w:rsid w:val="00E63612"/>
    <w:rsid w:val="00E642AE"/>
    <w:rsid w:val="00E649F0"/>
    <w:rsid w:val="00E64AE3"/>
    <w:rsid w:val="00E65B84"/>
    <w:rsid w:val="00E66009"/>
    <w:rsid w:val="00E67AEF"/>
    <w:rsid w:val="00E70679"/>
    <w:rsid w:val="00E72249"/>
    <w:rsid w:val="00E72333"/>
    <w:rsid w:val="00E72334"/>
    <w:rsid w:val="00E72CB7"/>
    <w:rsid w:val="00E73C43"/>
    <w:rsid w:val="00E73E6A"/>
    <w:rsid w:val="00E74032"/>
    <w:rsid w:val="00E74782"/>
    <w:rsid w:val="00E75E91"/>
    <w:rsid w:val="00E76AD0"/>
    <w:rsid w:val="00E772A9"/>
    <w:rsid w:val="00E77838"/>
    <w:rsid w:val="00E8042C"/>
    <w:rsid w:val="00E80EE3"/>
    <w:rsid w:val="00E81E92"/>
    <w:rsid w:val="00E8266C"/>
    <w:rsid w:val="00E831F0"/>
    <w:rsid w:val="00E83C2A"/>
    <w:rsid w:val="00E84CBB"/>
    <w:rsid w:val="00E85572"/>
    <w:rsid w:val="00E90477"/>
    <w:rsid w:val="00E90AF0"/>
    <w:rsid w:val="00E92F1E"/>
    <w:rsid w:val="00E93EB3"/>
    <w:rsid w:val="00E94F78"/>
    <w:rsid w:val="00E95110"/>
    <w:rsid w:val="00E95851"/>
    <w:rsid w:val="00E968B1"/>
    <w:rsid w:val="00E97708"/>
    <w:rsid w:val="00EA0BB3"/>
    <w:rsid w:val="00EA0C58"/>
    <w:rsid w:val="00EA1662"/>
    <w:rsid w:val="00EA20B0"/>
    <w:rsid w:val="00EA3454"/>
    <w:rsid w:val="00EA3F7E"/>
    <w:rsid w:val="00EA4234"/>
    <w:rsid w:val="00EA4E65"/>
    <w:rsid w:val="00EA5704"/>
    <w:rsid w:val="00EA69D4"/>
    <w:rsid w:val="00EB1546"/>
    <w:rsid w:val="00EB27A0"/>
    <w:rsid w:val="00EB2838"/>
    <w:rsid w:val="00EB29CB"/>
    <w:rsid w:val="00EB2DA6"/>
    <w:rsid w:val="00EB40DF"/>
    <w:rsid w:val="00EB51E6"/>
    <w:rsid w:val="00EB6B3C"/>
    <w:rsid w:val="00EB6CBC"/>
    <w:rsid w:val="00EB7186"/>
    <w:rsid w:val="00EB76E7"/>
    <w:rsid w:val="00EC09B0"/>
    <w:rsid w:val="00EC17E0"/>
    <w:rsid w:val="00EC2D05"/>
    <w:rsid w:val="00EC3034"/>
    <w:rsid w:val="00EC5005"/>
    <w:rsid w:val="00EC543A"/>
    <w:rsid w:val="00EC61A5"/>
    <w:rsid w:val="00ED05B5"/>
    <w:rsid w:val="00ED0B6E"/>
    <w:rsid w:val="00ED110A"/>
    <w:rsid w:val="00ED11DF"/>
    <w:rsid w:val="00ED19FA"/>
    <w:rsid w:val="00EE18A6"/>
    <w:rsid w:val="00EE25C7"/>
    <w:rsid w:val="00EE2F75"/>
    <w:rsid w:val="00EE301E"/>
    <w:rsid w:val="00EE352A"/>
    <w:rsid w:val="00EE3607"/>
    <w:rsid w:val="00EE5175"/>
    <w:rsid w:val="00EE58EE"/>
    <w:rsid w:val="00EE594E"/>
    <w:rsid w:val="00EE7865"/>
    <w:rsid w:val="00EE793B"/>
    <w:rsid w:val="00EE7FBD"/>
    <w:rsid w:val="00EF0AD9"/>
    <w:rsid w:val="00EF10D3"/>
    <w:rsid w:val="00EF2C35"/>
    <w:rsid w:val="00EF342C"/>
    <w:rsid w:val="00EF3C5B"/>
    <w:rsid w:val="00EF3EDA"/>
    <w:rsid w:val="00EF4B48"/>
    <w:rsid w:val="00EF55CC"/>
    <w:rsid w:val="00EF5D9A"/>
    <w:rsid w:val="00EF5EBD"/>
    <w:rsid w:val="00EF67DA"/>
    <w:rsid w:val="00F01812"/>
    <w:rsid w:val="00F02100"/>
    <w:rsid w:val="00F02591"/>
    <w:rsid w:val="00F02DC4"/>
    <w:rsid w:val="00F0387B"/>
    <w:rsid w:val="00F0457D"/>
    <w:rsid w:val="00F04597"/>
    <w:rsid w:val="00F0463E"/>
    <w:rsid w:val="00F0654A"/>
    <w:rsid w:val="00F0787E"/>
    <w:rsid w:val="00F07E9E"/>
    <w:rsid w:val="00F116A2"/>
    <w:rsid w:val="00F13156"/>
    <w:rsid w:val="00F1449C"/>
    <w:rsid w:val="00F145E0"/>
    <w:rsid w:val="00F14C94"/>
    <w:rsid w:val="00F14D34"/>
    <w:rsid w:val="00F16342"/>
    <w:rsid w:val="00F17880"/>
    <w:rsid w:val="00F179FC"/>
    <w:rsid w:val="00F20335"/>
    <w:rsid w:val="00F21A54"/>
    <w:rsid w:val="00F23E8A"/>
    <w:rsid w:val="00F241B9"/>
    <w:rsid w:val="00F25FB9"/>
    <w:rsid w:val="00F26609"/>
    <w:rsid w:val="00F26E24"/>
    <w:rsid w:val="00F30809"/>
    <w:rsid w:val="00F32C4C"/>
    <w:rsid w:val="00F3675A"/>
    <w:rsid w:val="00F368DE"/>
    <w:rsid w:val="00F369D0"/>
    <w:rsid w:val="00F36BB8"/>
    <w:rsid w:val="00F3761E"/>
    <w:rsid w:val="00F37DAD"/>
    <w:rsid w:val="00F40BBF"/>
    <w:rsid w:val="00F40D43"/>
    <w:rsid w:val="00F41AE4"/>
    <w:rsid w:val="00F41CEA"/>
    <w:rsid w:val="00F420D9"/>
    <w:rsid w:val="00F42319"/>
    <w:rsid w:val="00F4261A"/>
    <w:rsid w:val="00F4289B"/>
    <w:rsid w:val="00F4396D"/>
    <w:rsid w:val="00F43F53"/>
    <w:rsid w:val="00F440E5"/>
    <w:rsid w:val="00F449C1"/>
    <w:rsid w:val="00F45A85"/>
    <w:rsid w:val="00F4628E"/>
    <w:rsid w:val="00F47BC3"/>
    <w:rsid w:val="00F47DB3"/>
    <w:rsid w:val="00F5060E"/>
    <w:rsid w:val="00F5119B"/>
    <w:rsid w:val="00F52133"/>
    <w:rsid w:val="00F54210"/>
    <w:rsid w:val="00F5437B"/>
    <w:rsid w:val="00F56CF0"/>
    <w:rsid w:val="00F573B1"/>
    <w:rsid w:val="00F576D5"/>
    <w:rsid w:val="00F57D4F"/>
    <w:rsid w:val="00F57ECA"/>
    <w:rsid w:val="00F57F3A"/>
    <w:rsid w:val="00F61B90"/>
    <w:rsid w:val="00F63EA7"/>
    <w:rsid w:val="00F64BD8"/>
    <w:rsid w:val="00F64D34"/>
    <w:rsid w:val="00F64FA6"/>
    <w:rsid w:val="00F654EF"/>
    <w:rsid w:val="00F65D4B"/>
    <w:rsid w:val="00F66170"/>
    <w:rsid w:val="00F66531"/>
    <w:rsid w:val="00F666DE"/>
    <w:rsid w:val="00F6675B"/>
    <w:rsid w:val="00F677D2"/>
    <w:rsid w:val="00F67A59"/>
    <w:rsid w:val="00F70352"/>
    <w:rsid w:val="00F71092"/>
    <w:rsid w:val="00F716C5"/>
    <w:rsid w:val="00F717B6"/>
    <w:rsid w:val="00F727C2"/>
    <w:rsid w:val="00F73B5A"/>
    <w:rsid w:val="00F74114"/>
    <w:rsid w:val="00F74441"/>
    <w:rsid w:val="00F74996"/>
    <w:rsid w:val="00F74BB4"/>
    <w:rsid w:val="00F76B44"/>
    <w:rsid w:val="00F7757E"/>
    <w:rsid w:val="00F77742"/>
    <w:rsid w:val="00F77ECF"/>
    <w:rsid w:val="00F80C18"/>
    <w:rsid w:val="00F80C43"/>
    <w:rsid w:val="00F81510"/>
    <w:rsid w:val="00F822CB"/>
    <w:rsid w:val="00F829DF"/>
    <w:rsid w:val="00F83309"/>
    <w:rsid w:val="00F8355C"/>
    <w:rsid w:val="00F83CE9"/>
    <w:rsid w:val="00F8430B"/>
    <w:rsid w:val="00F847ED"/>
    <w:rsid w:val="00F86EB0"/>
    <w:rsid w:val="00F87E9F"/>
    <w:rsid w:val="00F902EA"/>
    <w:rsid w:val="00F9035E"/>
    <w:rsid w:val="00F9036E"/>
    <w:rsid w:val="00F912E1"/>
    <w:rsid w:val="00F91474"/>
    <w:rsid w:val="00F91C44"/>
    <w:rsid w:val="00F91DF8"/>
    <w:rsid w:val="00F91E8D"/>
    <w:rsid w:val="00F9257D"/>
    <w:rsid w:val="00F928BB"/>
    <w:rsid w:val="00F92B81"/>
    <w:rsid w:val="00F92C67"/>
    <w:rsid w:val="00F941FE"/>
    <w:rsid w:val="00F946B7"/>
    <w:rsid w:val="00F94F85"/>
    <w:rsid w:val="00F95F11"/>
    <w:rsid w:val="00F96015"/>
    <w:rsid w:val="00F96C80"/>
    <w:rsid w:val="00F97B01"/>
    <w:rsid w:val="00FA0348"/>
    <w:rsid w:val="00FA05E8"/>
    <w:rsid w:val="00FA1ABA"/>
    <w:rsid w:val="00FA1EAC"/>
    <w:rsid w:val="00FA2396"/>
    <w:rsid w:val="00FA2714"/>
    <w:rsid w:val="00FA2823"/>
    <w:rsid w:val="00FA2E2C"/>
    <w:rsid w:val="00FA4643"/>
    <w:rsid w:val="00FA46CD"/>
    <w:rsid w:val="00FA6021"/>
    <w:rsid w:val="00FA6814"/>
    <w:rsid w:val="00FA78A5"/>
    <w:rsid w:val="00FA7AD9"/>
    <w:rsid w:val="00FB0CD7"/>
    <w:rsid w:val="00FB107B"/>
    <w:rsid w:val="00FB227C"/>
    <w:rsid w:val="00FB22A6"/>
    <w:rsid w:val="00FB2D8E"/>
    <w:rsid w:val="00FB33E5"/>
    <w:rsid w:val="00FB3C7A"/>
    <w:rsid w:val="00FB4B63"/>
    <w:rsid w:val="00FB6222"/>
    <w:rsid w:val="00FB7216"/>
    <w:rsid w:val="00FB7DE9"/>
    <w:rsid w:val="00FC016F"/>
    <w:rsid w:val="00FC025B"/>
    <w:rsid w:val="00FC19E1"/>
    <w:rsid w:val="00FC1CB7"/>
    <w:rsid w:val="00FC2207"/>
    <w:rsid w:val="00FC4F72"/>
    <w:rsid w:val="00FC57F1"/>
    <w:rsid w:val="00FC5CAA"/>
    <w:rsid w:val="00FC6045"/>
    <w:rsid w:val="00FC7286"/>
    <w:rsid w:val="00FD131F"/>
    <w:rsid w:val="00FD34DE"/>
    <w:rsid w:val="00FD3F4A"/>
    <w:rsid w:val="00FD674D"/>
    <w:rsid w:val="00FD67F7"/>
    <w:rsid w:val="00FD6FDB"/>
    <w:rsid w:val="00FD7961"/>
    <w:rsid w:val="00FE021B"/>
    <w:rsid w:val="00FE0512"/>
    <w:rsid w:val="00FE093C"/>
    <w:rsid w:val="00FE0AA0"/>
    <w:rsid w:val="00FE1704"/>
    <w:rsid w:val="00FE17C1"/>
    <w:rsid w:val="00FE256D"/>
    <w:rsid w:val="00FE2F4E"/>
    <w:rsid w:val="00FE3A50"/>
    <w:rsid w:val="00FE5AF9"/>
    <w:rsid w:val="00FE5BE8"/>
    <w:rsid w:val="00FF28C3"/>
    <w:rsid w:val="00FF412D"/>
    <w:rsid w:val="00FF41D5"/>
    <w:rsid w:val="00FF4808"/>
    <w:rsid w:val="00FF576F"/>
    <w:rsid w:val="00FF7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962F5"/>
  <w15:chartTrackingRefBased/>
  <w15:docId w15:val="{B322CBA8-1ACD-43C5-B108-5152F19E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8DB"/>
  </w:style>
  <w:style w:type="paragraph" w:styleId="Heading1">
    <w:name w:val="heading 1"/>
    <w:basedOn w:val="Normal"/>
    <w:next w:val="Normal"/>
    <w:link w:val="Heading1Char"/>
    <w:uiPriority w:val="9"/>
    <w:qFormat/>
    <w:rsid w:val="00A44F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F36"/>
  </w:style>
  <w:style w:type="paragraph" w:styleId="Footer">
    <w:name w:val="footer"/>
    <w:basedOn w:val="Normal"/>
    <w:link w:val="FooterChar"/>
    <w:uiPriority w:val="99"/>
    <w:unhideWhenUsed/>
    <w:rsid w:val="00A44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F36"/>
  </w:style>
  <w:style w:type="character" w:customStyle="1" w:styleId="Heading1Char">
    <w:name w:val="Heading 1 Char"/>
    <w:basedOn w:val="DefaultParagraphFont"/>
    <w:link w:val="Heading1"/>
    <w:uiPriority w:val="9"/>
    <w:rsid w:val="00A44F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4F36"/>
    <w:pPr>
      <w:outlineLvl w:val="9"/>
    </w:pPr>
    <w:rPr>
      <w:lang w:val="en-US"/>
    </w:rPr>
  </w:style>
  <w:style w:type="paragraph" w:styleId="TOC2">
    <w:name w:val="toc 2"/>
    <w:basedOn w:val="Normal"/>
    <w:next w:val="Normal"/>
    <w:autoRedefine/>
    <w:uiPriority w:val="39"/>
    <w:unhideWhenUsed/>
    <w:rsid w:val="00A44F3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44F36"/>
    <w:pPr>
      <w:spacing w:after="100"/>
    </w:pPr>
    <w:rPr>
      <w:rFonts w:eastAsiaTheme="minorEastAsia" w:cs="Times New Roman"/>
      <w:lang w:val="en-US"/>
    </w:rPr>
  </w:style>
  <w:style w:type="paragraph" w:styleId="TOC3">
    <w:name w:val="toc 3"/>
    <w:basedOn w:val="Normal"/>
    <w:next w:val="Normal"/>
    <w:autoRedefine/>
    <w:uiPriority w:val="39"/>
    <w:unhideWhenUsed/>
    <w:rsid w:val="00A44F36"/>
    <w:pPr>
      <w:spacing w:after="100"/>
      <w:ind w:left="440"/>
    </w:pPr>
    <w:rPr>
      <w:rFonts w:eastAsiaTheme="minorEastAsia" w:cs="Times New Roman"/>
      <w:lang w:val="en-US"/>
    </w:rPr>
  </w:style>
  <w:style w:type="paragraph" w:styleId="ListParagraph">
    <w:name w:val="List Paragraph"/>
    <w:basedOn w:val="Normal"/>
    <w:link w:val="ListParagraphChar"/>
    <w:uiPriority w:val="34"/>
    <w:qFormat/>
    <w:rsid w:val="00410A65"/>
    <w:pPr>
      <w:spacing w:after="200" w:line="276" w:lineRule="auto"/>
      <w:ind w:left="720"/>
      <w:contextualSpacing/>
    </w:pPr>
    <w:rPr>
      <w:rFonts w:eastAsiaTheme="minorEastAsia"/>
      <w:lang w:bidi="en-US"/>
    </w:rPr>
  </w:style>
  <w:style w:type="character" w:styleId="Hyperlink">
    <w:name w:val="Hyperlink"/>
    <w:basedOn w:val="DefaultParagraphFont"/>
    <w:uiPriority w:val="99"/>
    <w:unhideWhenUsed/>
    <w:rsid w:val="00FD674D"/>
    <w:rPr>
      <w:color w:val="0563C1" w:themeColor="hyperlink"/>
      <w:u w:val="single"/>
    </w:rPr>
  </w:style>
  <w:style w:type="character" w:styleId="UnresolvedMention">
    <w:name w:val="Unresolved Mention"/>
    <w:basedOn w:val="DefaultParagraphFont"/>
    <w:uiPriority w:val="99"/>
    <w:semiHidden/>
    <w:unhideWhenUsed/>
    <w:rsid w:val="00FD674D"/>
    <w:rPr>
      <w:color w:val="605E5C"/>
      <w:shd w:val="clear" w:color="auto" w:fill="E1DFDD"/>
    </w:rPr>
  </w:style>
  <w:style w:type="table" w:styleId="TableGrid">
    <w:name w:val="Table Grid"/>
    <w:basedOn w:val="TableNormal"/>
    <w:uiPriority w:val="39"/>
    <w:rsid w:val="001A50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604E1"/>
    <w:rPr>
      <w:color w:val="954F72" w:themeColor="followedHyperlink"/>
      <w:u w:val="single"/>
    </w:rPr>
  </w:style>
  <w:style w:type="character" w:customStyle="1" w:styleId="highwire-citation-authors">
    <w:name w:val="highwire-citation-authors"/>
    <w:basedOn w:val="DefaultParagraphFont"/>
    <w:rsid w:val="006640FA"/>
  </w:style>
  <w:style w:type="character" w:customStyle="1" w:styleId="highwire-citation-author">
    <w:name w:val="highwire-citation-author"/>
    <w:basedOn w:val="DefaultParagraphFont"/>
    <w:rsid w:val="006640FA"/>
  </w:style>
  <w:style w:type="character" w:customStyle="1" w:styleId="nlm-surname">
    <w:name w:val="nlm-surname"/>
    <w:basedOn w:val="DefaultParagraphFont"/>
    <w:rsid w:val="006640FA"/>
  </w:style>
  <w:style w:type="character" w:customStyle="1" w:styleId="highwire-cite-metadata-journal">
    <w:name w:val="highwire-cite-metadata-journal"/>
    <w:basedOn w:val="DefaultParagraphFont"/>
    <w:rsid w:val="006640FA"/>
  </w:style>
  <w:style w:type="character" w:customStyle="1" w:styleId="highwire-cite-metadata-year">
    <w:name w:val="highwire-cite-metadata-year"/>
    <w:basedOn w:val="DefaultParagraphFont"/>
    <w:rsid w:val="006640FA"/>
  </w:style>
  <w:style w:type="character" w:customStyle="1" w:styleId="highwire-cite-metadata-volume">
    <w:name w:val="highwire-cite-metadata-volume"/>
    <w:basedOn w:val="DefaultParagraphFont"/>
    <w:rsid w:val="006640FA"/>
  </w:style>
  <w:style w:type="character" w:customStyle="1" w:styleId="highwire-cite-metadata-elocation-id">
    <w:name w:val="highwire-cite-metadata-elocation-id"/>
    <w:basedOn w:val="DefaultParagraphFont"/>
    <w:rsid w:val="006640FA"/>
  </w:style>
  <w:style w:type="character" w:customStyle="1" w:styleId="highwire-cite-metadata-doi">
    <w:name w:val="highwire-cite-metadata-doi"/>
    <w:basedOn w:val="DefaultParagraphFont"/>
    <w:rsid w:val="006640FA"/>
  </w:style>
  <w:style w:type="character" w:customStyle="1" w:styleId="label">
    <w:name w:val="label"/>
    <w:basedOn w:val="DefaultParagraphFont"/>
    <w:rsid w:val="006640FA"/>
  </w:style>
  <w:style w:type="character" w:customStyle="1" w:styleId="ListParagraphChar">
    <w:name w:val="List Paragraph Char"/>
    <w:link w:val="ListParagraph"/>
    <w:uiPriority w:val="34"/>
    <w:locked/>
    <w:rsid w:val="00834AF2"/>
    <w:rPr>
      <w:rFonts w:eastAsiaTheme="minorEastAsia"/>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222164">
      <w:bodyDiv w:val="1"/>
      <w:marLeft w:val="0"/>
      <w:marRight w:val="0"/>
      <w:marTop w:val="0"/>
      <w:marBottom w:val="0"/>
      <w:divBdr>
        <w:top w:val="none" w:sz="0" w:space="0" w:color="auto"/>
        <w:left w:val="none" w:sz="0" w:space="0" w:color="auto"/>
        <w:bottom w:val="none" w:sz="0" w:space="0" w:color="auto"/>
        <w:right w:val="none" w:sz="0" w:space="0" w:color="auto"/>
      </w:divBdr>
    </w:div>
    <w:div w:id="773600474">
      <w:bodyDiv w:val="1"/>
      <w:marLeft w:val="0"/>
      <w:marRight w:val="0"/>
      <w:marTop w:val="0"/>
      <w:marBottom w:val="0"/>
      <w:divBdr>
        <w:top w:val="none" w:sz="0" w:space="0" w:color="auto"/>
        <w:left w:val="none" w:sz="0" w:space="0" w:color="auto"/>
        <w:bottom w:val="none" w:sz="0" w:space="0" w:color="auto"/>
        <w:right w:val="none" w:sz="0" w:space="0" w:color="auto"/>
      </w:divBdr>
      <w:divsChild>
        <w:div w:id="1874538113">
          <w:marLeft w:val="0"/>
          <w:marRight w:val="0"/>
          <w:marTop w:val="0"/>
          <w:marBottom w:val="0"/>
          <w:divBdr>
            <w:top w:val="none" w:sz="0" w:space="0" w:color="auto"/>
            <w:left w:val="none" w:sz="0" w:space="0" w:color="auto"/>
            <w:bottom w:val="none" w:sz="0" w:space="0" w:color="auto"/>
            <w:right w:val="none" w:sz="0" w:space="0" w:color="auto"/>
          </w:divBdr>
        </w:div>
        <w:div w:id="406001656">
          <w:marLeft w:val="0"/>
          <w:marRight w:val="0"/>
          <w:marTop w:val="0"/>
          <w:marBottom w:val="0"/>
          <w:divBdr>
            <w:top w:val="none" w:sz="0" w:space="0" w:color="auto"/>
            <w:left w:val="none" w:sz="0" w:space="0" w:color="auto"/>
            <w:bottom w:val="none" w:sz="0" w:space="0" w:color="auto"/>
            <w:right w:val="none" w:sz="0" w:space="0" w:color="auto"/>
          </w:divBdr>
        </w:div>
        <w:div w:id="137189610">
          <w:marLeft w:val="0"/>
          <w:marRight w:val="0"/>
          <w:marTop w:val="0"/>
          <w:marBottom w:val="0"/>
          <w:divBdr>
            <w:top w:val="none" w:sz="0" w:space="0" w:color="auto"/>
            <w:left w:val="none" w:sz="0" w:space="0" w:color="auto"/>
            <w:bottom w:val="none" w:sz="0" w:space="0" w:color="auto"/>
            <w:right w:val="none" w:sz="0" w:space="0" w:color="auto"/>
          </w:divBdr>
        </w:div>
      </w:divsChild>
    </w:div>
    <w:div w:id="1266576317">
      <w:bodyDiv w:val="1"/>
      <w:marLeft w:val="0"/>
      <w:marRight w:val="0"/>
      <w:marTop w:val="0"/>
      <w:marBottom w:val="0"/>
      <w:divBdr>
        <w:top w:val="none" w:sz="0" w:space="0" w:color="auto"/>
        <w:left w:val="none" w:sz="0" w:space="0" w:color="auto"/>
        <w:bottom w:val="none" w:sz="0" w:space="0" w:color="auto"/>
        <w:right w:val="none" w:sz="0" w:space="0" w:color="auto"/>
      </w:divBdr>
    </w:div>
    <w:div w:id="1640646831">
      <w:bodyDiv w:val="1"/>
      <w:marLeft w:val="0"/>
      <w:marRight w:val="0"/>
      <w:marTop w:val="0"/>
      <w:marBottom w:val="0"/>
      <w:divBdr>
        <w:top w:val="none" w:sz="0" w:space="0" w:color="auto"/>
        <w:left w:val="none" w:sz="0" w:space="0" w:color="auto"/>
        <w:bottom w:val="none" w:sz="0" w:space="0" w:color="auto"/>
        <w:right w:val="none" w:sz="0" w:space="0" w:color="auto"/>
      </w:divBdr>
    </w:div>
    <w:div w:id="206032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2-6947-6-3" TargetMode="External"/><Relationship Id="rId13" Type="http://schemas.openxmlformats.org/officeDocument/2006/relationships/hyperlink" Target="https://www.jmir.org/2020/6/e15068" TargetMode="External"/><Relationship Id="rId18" Type="http://schemas.openxmlformats.org/officeDocument/2006/relationships/hyperlink" Target="https://easc.nhs.wales/asi/" TargetMode="External"/><Relationship Id="rId26" Type="http://schemas.openxmlformats.org/officeDocument/2006/relationships/hyperlink" Target="https://www.gov.wales/sites/default/files/publications/2019-03/informed-health-and-care-a-digital-health-and-social-care-strategy-for-wales.pdf" TargetMode="External"/><Relationship Id="rId3" Type="http://schemas.openxmlformats.org/officeDocument/2006/relationships/styles" Target="styles.xml"/><Relationship Id="rId21" Type="http://schemas.openxmlformats.org/officeDocument/2006/relationships/hyperlink" Target="https://topol.hee.nhs.uk/the-topol-review/" TargetMode="External"/><Relationship Id="rId7" Type="http://schemas.openxmlformats.org/officeDocument/2006/relationships/endnotes" Target="endnotes.xml"/><Relationship Id="rId12" Type="http://schemas.openxmlformats.org/officeDocument/2006/relationships/hyperlink" Target="https://bmjopenquality.bmj.com/content/2/2/u203012.w1388" TargetMode="External"/><Relationship Id="rId17" Type="http://schemas.openxmlformats.org/officeDocument/2006/relationships/hyperlink" Target="https://www.england.nhs.uk/ourwork/clinical-policy/sepsis/nationalearlywarningscore/" TargetMode="External"/><Relationship Id="rId25" Type="http://schemas.openxmlformats.org/officeDocument/2006/relationships/hyperlink" Target="https://ambulance.nhs.wales/news/nhs/2022/welsh-ambulance-services-patient-records-go-digital/" TargetMode="External"/><Relationship Id="rId2" Type="http://schemas.openxmlformats.org/officeDocument/2006/relationships/numbering" Target="numbering.xml"/><Relationship Id="rId16" Type="http://schemas.openxmlformats.org/officeDocument/2006/relationships/hyperlink" Target="https://digital.nhs.uk/data-and-information/data-collections-and-data-sets/data-sets/ambulance-data-set/about-the-ads" TargetMode="External"/><Relationship Id="rId20" Type="http://schemas.openxmlformats.org/officeDocument/2006/relationships/hyperlink" Target="https://libkey.io/libraries/1422/articles/512593483/full-text-fi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atlantic.com/magazine/archive/2013/11/the-great-forgetting/309516/" TargetMode="External"/><Relationship Id="rId24" Type="http://schemas.openxmlformats.org/officeDocument/2006/relationships/hyperlink" Target="https://ambulance.nhs.wales/files/publications/strategies/digital-strategy-2020-pdf/" TargetMode="External"/><Relationship Id="rId5" Type="http://schemas.openxmlformats.org/officeDocument/2006/relationships/webSettings" Target="webSettings.xml"/><Relationship Id="rId15" Type="http://schemas.openxmlformats.org/officeDocument/2006/relationships/hyperlink" Target="https://www.sciencedirect.com/science/article/pii/S1386505605001255" TargetMode="External"/><Relationship Id="rId23" Type="http://schemas.openxmlformats.org/officeDocument/2006/relationships/hyperlink" Target="https://ambulance.nhs.wales/files/publications/strategies/clinical-strategy-2020-2025-pdf/" TargetMode="External"/><Relationship Id="rId28" Type="http://schemas.openxmlformats.org/officeDocument/2006/relationships/fontTable" Target="fontTable.xml"/><Relationship Id="rId10" Type="http://schemas.openxmlformats.org/officeDocument/2006/relationships/hyperlink" Target="https://emj.bmj.com/content/emermed/38/6/410.full.pdf?with-ds=yes" TargetMode="External"/><Relationship Id="rId19" Type="http://schemas.openxmlformats.org/officeDocument/2006/relationships/hyperlink" Target="https://bmjopen.bmj.com/content/bmjopen/8/Suppl_1/A26.3.full.pdf" TargetMode="External"/><Relationship Id="rId4" Type="http://schemas.openxmlformats.org/officeDocument/2006/relationships/settings" Target="settings.xml"/><Relationship Id="rId9" Type="http://schemas.openxmlformats.org/officeDocument/2006/relationships/hyperlink" Target="https://aace.org.uk/wp-content/uploads/2021/12/Clinical-Supervision.docx-Final.pdf" TargetMode="External"/><Relationship Id="rId14" Type="http://schemas.openxmlformats.org/officeDocument/2006/relationships/hyperlink" Target="https://www.hcpc-uk.org/resources/standards/standards-of-conduct-performance-and-ethics/" TargetMode="External"/><Relationship Id="rId22" Type="http://schemas.openxmlformats.org/officeDocument/2006/relationships/hyperlink" Target="https://assets.publishing.service.gov.uk/government/uploads/system/uploads/attachment_data/file/550866/Wachter_Review_Accessible.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F796E-3933-4F7F-AF63-BAF7CB23A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32</Pages>
  <Words>9022</Words>
  <Characters>51427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Teulon - (Welsh Ambulance Service NHS Trust - Clinical Audit Coordinator)</dc:creator>
  <cp:keywords/>
  <dc:description/>
  <cp:lastModifiedBy>Richard Teulon - (Welsh Ambulance Service NHS Trust - Clinical Audit Coordinator)</cp:lastModifiedBy>
  <cp:revision>15</cp:revision>
  <dcterms:created xsi:type="dcterms:W3CDTF">2023-03-10T18:04:00Z</dcterms:created>
  <dcterms:modified xsi:type="dcterms:W3CDTF">2023-03-10T18:16:00Z</dcterms:modified>
</cp:coreProperties>
</file>