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56B434A9" w:rsidR="00BD7E0A" w:rsidRPr="00074402" w:rsidRDefault="00BD7E0A" w:rsidP="00074402">
      <w:pPr>
        <w:spacing w:line="360" w:lineRule="auto"/>
        <w:rPr>
          <w:rFonts w:ascii="Arial" w:hAnsi="Arial" w:cs="Arial"/>
          <w:szCs w:val="24"/>
        </w:rPr>
      </w:pPr>
    </w:p>
    <w:p w14:paraId="585F3537" w14:textId="5A55094A" w:rsidR="00074402" w:rsidRPr="00074402" w:rsidRDefault="00062D44" w:rsidP="00074402">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47BC0542" wp14:editId="6095B460">
            <wp:simplePos x="0" y="0"/>
            <wp:positionH relativeFrom="margin">
              <wp:align>center</wp:align>
            </wp:positionH>
            <wp:positionV relativeFrom="paragraph">
              <wp:posOffset>60960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E267F2C" w14:textId="35E99859" w:rsidR="00074402" w:rsidRPr="00074402" w:rsidRDefault="00074402" w:rsidP="00074402">
      <w:pPr>
        <w:spacing w:line="360" w:lineRule="auto"/>
        <w:rPr>
          <w:rFonts w:ascii="Arial" w:hAnsi="Arial" w:cs="Arial"/>
          <w:szCs w:val="24"/>
        </w:rPr>
      </w:pPr>
    </w:p>
    <w:p w14:paraId="5D864E3F" w14:textId="24C9E314" w:rsidR="00074402" w:rsidRDefault="00074402" w:rsidP="00074402">
      <w:pPr>
        <w:spacing w:line="360" w:lineRule="auto"/>
        <w:rPr>
          <w:rFonts w:ascii="Arial" w:hAnsi="Arial" w:cs="Arial"/>
          <w:szCs w:val="24"/>
        </w:rPr>
      </w:pPr>
    </w:p>
    <w:p w14:paraId="7019459D" w14:textId="14907F97" w:rsidR="00964AB3" w:rsidRDefault="00964AB3" w:rsidP="00074402">
      <w:pPr>
        <w:spacing w:line="360" w:lineRule="auto"/>
        <w:rPr>
          <w:rFonts w:ascii="Arial" w:hAnsi="Arial" w:cs="Arial"/>
          <w:szCs w:val="24"/>
        </w:rPr>
      </w:pPr>
    </w:p>
    <w:p w14:paraId="067B7889" w14:textId="77777777" w:rsidR="00964AB3" w:rsidRPr="00074402" w:rsidRDefault="00964AB3" w:rsidP="00074402">
      <w:pPr>
        <w:spacing w:line="360" w:lineRule="auto"/>
        <w:rPr>
          <w:rFonts w:ascii="Arial" w:hAnsi="Arial" w:cs="Arial"/>
          <w:szCs w:val="24"/>
        </w:rPr>
      </w:pPr>
    </w:p>
    <w:p w14:paraId="3F2DE234" w14:textId="77777777" w:rsidR="00964AB3" w:rsidRDefault="00964AB3" w:rsidP="00964AB3">
      <w:pPr>
        <w:spacing w:after="0" w:line="240" w:lineRule="auto"/>
        <w:jc w:val="center"/>
        <w:rPr>
          <w:rFonts w:ascii="Arial" w:hAnsi="Arial" w:cs="Arial"/>
          <w:b/>
          <w:bCs/>
          <w:sz w:val="28"/>
          <w:szCs w:val="28"/>
          <w:u w:val="single"/>
        </w:rPr>
      </w:pPr>
      <w:r>
        <w:rPr>
          <w:rFonts w:ascii="Arial" w:hAnsi="Arial" w:cs="Arial"/>
          <w:b/>
          <w:bCs/>
          <w:sz w:val="28"/>
          <w:szCs w:val="28"/>
          <w:u w:val="single"/>
        </w:rPr>
        <w:t xml:space="preserve">Assessment Component 2 </w:t>
      </w:r>
    </w:p>
    <w:p w14:paraId="5E4BAF25" w14:textId="77777777" w:rsidR="00964AB3" w:rsidRDefault="00964AB3" w:rsidP="00964AB3">
      <w:pPr>
        <w:spacing w:after="0" w:line="240" w:lineRule="auto"/>
        <w:jc w:val="center"/>
        <w:rPr>
          <w:rFonts w:ascii="Arial" w:hAnsi="Arial" w:cs="Arial"/>
          <w:b/>
          <w:bCs/>
          <w:sz w:val="28"/>
          <w:szCs w:val="28"/>
          <w:u w:val="single"/>
        </w:rPr>
      </w:pPr>
    </w:p>
    <w:p w14:paraId="188AF882" w14:textId="77777777" w:rsidR="00964AB3" w:rsidRDefault="00964AB3" w:rsidP="00964AB3">
      <w:pPr>
        <w:spacing w:after="0" w:line="240" w:lineRule="auto"/>
        <w:jc w:val="center"/>
        <w:rPr>
          <w:rFonts w:ascii="Arial" w:hAnsi="Arial" w:cs="Arial"/>
          <w:b/>
          <w:bCs/>
          <w:sz w:val="28"/>
          <w:szCs w:val="28"/>
          <w:u w:val="single"/>
        </w:rPr>
      </w:pPr>
      <w:r>
        <w:rPr>
          <w:rFonts w:ascii="Arial" w:hAnsi="Arial" w:cs="Arial"/>
          <w:b/>
          <w:bCs/>
          <w:sz w:val="28"/>
          <w:szCs w:val="28"/>
          <w:u w:val="single"/>
        </w:rPr>
        <w:t>Written Essay</w:t>
      </w:r>
    </w:p>
    <w:p w14:paraId="266C5371" w14:textId="77777777" w:rsidR="00964AB3" w:rsidRDefault="00964AB3" w:rsidP="00964AB3">
      <w:pPr>
        <w:spacing w:after="0" w:line="240" w:lineRule="auto"/>
        <w:jc w:val="center"/>
        <w:rPr>
          <w:rFonts w:ascii="Arial" w:hAnsi="Arial" w:cs="Arial"/>
          <w:b/>
          <w:bCs/>
          <w:sz w:val="28"/>
          <w:szCs w:val="28"/>
        </w:rPr>
      </w:pPr>
    </w:p>
    <w:p w14:paraId="22F2817A" w14:textId="73FF0B94" w:rsidR="00074402" w:rsidRDefault="00074402" w:rsidP="00074402">
      <w:pPr>
        <w:tabs>
          <w:tab w:val="left" w:pos="6540"/>
        </w:tabs>
        <w:spacing w:line="360" w:lineRule="auto"/>
        <w:rPr>
          <w:rFonts w:ascii="Arial" w:hAnsi="Arial" w:cs="Arial"/>
          <w:sz w:val="28"/>
          <w:szCs w:val="28"/>
        </w:rPr>
      </w:pPr>
    </w:p>
    <w:p w14:paraId="1056820A" w14:textId="77777777" w:rsidR="009B28B0" w:rsidRDefault="009B28B0" w:rsidP="00074402">
      <w:pPr>
        <w:tabs>
          <w:tab w:val="left" w:pos="6540"/>
        </w:tabs>
        <w:spacing w:line="360" w:lineRule="auto"/>
        <w:rPr>
          <w:rFonts w:ascii="Arial" w:hAnsi="Arial" w:cs="Arial"/>
          <w:sz w:val="28"/>
          <w:szCs w:val="28"/>
        </w:rPr>
      </w:pPr>
    </w:p>
    <w:p w14:paraId="0A48766D" w14:textId="021F5EAC"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062D44">
        <w:rPr>
          <w:rFonts w:ascii="Arial" w:hAnsi="Arial" w:cs="Arial"/>
          <w:sz w:val="28"/>
          <w:szCs w:val="28"/>
        </w:rPr>
        <w:t xml:space="preserve"> Claudia-Ancuta Dragan</w:t>
      </w:r>
    </w:p>
    <w:p w14:paraId="39AA4413" w14:textId="3834BFC7"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062D44">
        <w:rPr>
          <w:rFonts w:ascii="Arial" w:hAnsi="Arial" w:cs="Arial"/>
          <w:sz w:val="28"/>
          <w:szCs w:val="28"/>
        </w:rPr>
        <w:t xml:space="preserve"> 2021166</w:t>
      </w:r>
    </w:p>
    <w:p w14:paraId="5E81F6AD" w14:textId="77777777" w:rsidR="00074402" w:rsidRDefault="00074402" w:rsidP="00074402">
      <w:pPr>
        <w:tabs>
          <w:tab w:val="left" w:pos="6540"/>
        </w:tabs>
        <w:spacing w:line="360" w:lineRule="auto"/>
        <w:rPr>
          <w:rFonts w:ascii="Arial" w:hAnsi="Arial" w:cs="Arial"/>
          <w:sz w:val="28"/>
          <w:szCs w:val="28"/>
        </w:rPr>
      </w:pPr>
    </w:p>
    <w:p w14:paraId="4F8BE5D2" w14:textId="77777777" w:rsidR="009B28B0" w:rsidRPr="009B28B0" w:rsidRDefault="00074402" w:rsidP="009B28B0">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9B28B0" w:rsidRPr="009B28B0">
        <w:rPr>
          <w:rFonts w:ascii="Arial" w:hAnsi="Arial" w:cs="Arial"/>
          <w:sz w:val="28"/>
          <w:szCs w:val="28"/>
        </w:rPr>
        <w:t>Children, Young People and Families</w:t>
      </w:r>
    </w:p>
    <w:p w14:paraId="4E5B279A" w14:textId="135DFEA9"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9B28B0" w:rsidRPr="009B28B0">
        <w:t xml:space="preserve"> </w:t>
      </w:r>
      <w:r w:rsidR="009B28B0" w:rsidRPr="009B28B0">
        <w:rPr>
          <w:rFonts w:ascii="Arial" w:hAnsi="Arial" w:cs="Arial"/>
          <w:sz w:val="28"/>
          <w:szCs w:val="28"/>
        </w:rPr>
        <w:t>(BMHP5004_LON)</w:t>
      </w:r>
    </w:p>
    <w:p w14:paraId="1A0B2D2B" w14:textId="60F993B3"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9B28B0">
        <w:rPr>
          <w:rFonts w:ascii="Arial" w:hAnsi="Arial" w:cs="Arial"/>
          <w:sz w:val="28"/>
          <w:szCs w:val="28"/>
        </w:rPr>
        <w:t xml:space="preserve"> </w:t>
      </w:r>
      <w:r w:rsidR="00062D44">
        <w:t xml:space="preserve">Laila </w:t>
      </w:r>
      <w:proofErr w:type="spellStart"/>
      <w:r w:rsidR="00062D44">
        <w:t>Surani</w:t>
      </w:r>
      <w:proofErr w:type="spellEnd"/>
      <w:r w:rsidR="00062D44">
        <w:t xml:space="preserve">  </w:t>
      </w:r>
    </w:p>
    <w:p w14:paraId="5B66D125" w14:textId="77777777" w:rsidR="00074402" w:rsidRDefault="00074402" w:rsidP="00074402">
      <w:pPr>
        <w:tabs>
          <w:tab w:val="left" w:pos="6540"/>
        </w:tabs>
        <w:spacing w:line="360" w:lineRule="auto"/>
        <w:rPr>
          <w:rFonts w:ascii="Arial" w:hAnsi="Arial" w:cs="Arial"/>
          <w:sz w:val="28"/>
          <w:szCs w:val="28"/>
        </w:rPr>
      </w:pPr>
    </w:p>
    <w:p w14:paraId="291524A2" w14:textId="61A42D31" w:rsidR="00074402" w:rsidRDefault="00074402" w:rsidP="00074402">
      <w:pPr>
        <w:tabs>
          <w:tab w:val="left" w:pos="6540"/>
        </w:tabs>
        <w:spacing w:line="360" w:lineRule="auto"/>
        <w:rPr>
          <w:rFonts w:ascii="Arial" w:hAnsi="Arial" w:cs="Arial"/>
          <w:sz w:val="28"/>
          <w:szCs w:val="28"/>
        </w:rPr>
      </w:pPr>
    </w:p>
    <w:p w14:paraId="7266919B" w14:textId="63ECDB39" w:rsidR="00062D44" w:rsidRDefault="00062D44" w:rsidP="00074402">
      <w:pPr>
        <w:tabs>
          <w:tab w:val="left" w:pos="6540"/>
        </w:tabs>
        <w:spacing w:line="360" w:lineRule="auto"/>
        <w:rPr>
          <w:rFonts w:ascii="Arial" w:hAnsi="Arial" w:cs="Arial"/>
          <w:sz w:val="28"/>
          <w:szCs w:val="28"/>
        </w:rPr>
      </w:pPr>
    </w:p>
    <w:p w14:paraId="10A2F38D" w14:textId="56661388" w:rsidR="00062D44" w:rsidRDefault="00062D44" w:rsidP="00074402">
      <w:pPr>
        <w:tabs>
          <w:tab w:val="left" w:pos="6540"/>
        </w:tabs>
        <w:spacing w:line="360" w:lineRule="auto"/>
        <w:rPr>
          <w:rFonts w:ascii="Arial" w:hAnsi="Arial" w:cs="Arial"/>
          <w:sz w:val="28"/>
          <w:szCs w:val="28"/>
        </w:rPr>
      </w:pPr>
    </w:p>
    <w:p w14:paraId="250821CC" w14:textId="44055D56" w:rsidR="00062D44" w:rsidRDefault="00062D44" w:rsidP="00074402">
      <w:pPr>
        <w:tabs>
          <w:tab w:val="left" w:pos="6540"/>
        </w:tabs>
        <w:spacing w:line="360" w:lineRule="auto"/>
        <w:rPr>
          <w:rFonts w:ascii="Arial" w:hAnsi="Arial" w:cs="Arial"/>
          <w:sz w:val="28"/>
          <w:szCs w:val="28"/>
        </w:rPr>
      </w:pPr>
    </w:p>
    <w:p w14:paraId="1CDA77FF" w14:textId="043A3D9E" w:rsidR="00062D44" w:rsidRPr="00382B3E" w:rsidRDefault="00062D44" w:rsidP="00074402">
      <w:pPr>
        <w:tabs>
          <w:tab w:val="left" w:pos="6540"/>
        </w:tabs>
        <w:spacing w:line="360" w:lineRule="auto"/>
        <w:rPr>
          <w:rFonts w:ascii="Arial" w:hAnsi="Arial" w:cs="Arial"/>
          <w:color w:val="000000" w:themeColor="text1"/>
          <w:sz w:val="28"/>
          <w:szCs w:val="28"/>
        </w:rPr>
      </w:pPr>
    </w:p>
    <w:p w14:paraId="495A90EB" w14:textId="32765BE4" w:rsidR="00062D44" w:rsidRPr="00382B3E" w:rsidRDefault="00062D44" w:rsidP="00074402">
      <w:pPr>
        <w:tabs>
          <w:tab w:val="left" w:pos="6540"/>
        </w:tabs>
        <w:spacing w:line="360" w:lineRule="auto"/>
        <w:rPr>
          <w:rFonts w:ascii="Arial" w:hAnsi="Arial" w:cs="Arial"/>
          <w:color w:val="000000" w:themeColor="text1"/>
          <w:sz w:val="22"/>
        </w:rPr>
      </w:pPr>
    </w:p>
    <w:p w14:paraId="01B00F7A" w14:textId="096D44BE" w:rsidR="00062D44" w:rsidRPr="00382B3E" w:rsidRDefault="004A399B" w:rsidP="00074402">
      <w:pPr>
        <w:tabs>
          <w:tab w:val="left" w:pos="6540"/>
        </w:tabs>
        <w:spacing w:line="360" w:lineRule="auto"/>
        <w:rPr>
          <w:rFonts w:ascii="Arial" w:hAnsi="Arial" w:cs="Arial"/>
          <w:b/>
          <w:bCs/>
          <w:color w:val="000000" w:themeColor="text1"/>
          <w:sz w:val="28"/>
          <w:szCs w:val="28"/>
        </w:rPr>
      </w:pPr>
      <w:r w:rsidRPr="00382B3E">
        <w:rPr>
          <w:rFonts w:ascii="Arial" w:hAnsi="Arial" w:cs="Arial"/>
          <w:b/>
          <w:bCs/>
          <w:color w:val="000000" w:themeColor="text1"/>
          <w:sz w:val="28"/>
          <w:szCs w:val="28"/>
        </w:rPr>
        <w:t>Introduction</w:t>
      </w:r>
    </w:p>
    <w:p w14:paraId="770B5743" w14:textId="091FA47F" w:rsidR="00062D44" w:rsidRPr="00382B3E" w:rsidRDefault="00062D44" w:rsidP="00074402">
      <w:pPr>
        <w:tabs>
          <w:tab w:val="left" w:pos="6540"/>
        </w:tabs>
        <w:spacing w:line="360" w:lineRule="auto"/>
        <w:rPr>
          <w:rFonts w:ascii="Arial" w:hAnsi="Arial" w:cs="Arial"/>
          <w:color w:val="000000" w:themeColor="text1"/>
          <w:sz w:val="22"/>
        </w:rPr>
      </w:pPr>
    </w:p>
    <w:p w14:paraId="1DF6590E" w14:textId="60D754E2" w:rsidR="00062D44" w:rsidRPr="00501F61" w:rsidRDefault="004A399B" w:rsidP="00074402">
      <w:pPr>
        <w:tabs>
          <w:tab w:val="left" w:pos="6540"/>
        </w:tabs>
        <w:spacing w:line="360" w:lineRule="auto"/>
        <w:rPr>
          <w:rFonts w:ascii="Arial" w:hAnsi="Arial" w:cs="Arial"/>
          <w:color w:val="000000" w:themeColor="text1"/>
          <w:sz w:val="22"/>
        </w:rPr>
      </w:pPr>
      <w:r w:rsidRPr="00501F61">
        <w:rPr>
          <w:rFonts w:ascii="Arial" w:hAnsi="Arial" w:cs="Arial"/>
          <w:color w:val="000000" w:themeColor="text1"/>
          <w:sz w:val="22"/>
        </w:rPr>
        <w:t>This essay will contain 2500 words of information about the analysis of the childhood emergency, including the social and historical construction of the family. The discussion will be centred on historical events and information that has been updated to the present, as well as a study of policies and laws and how they have changed and affected how families and children are socially constructed over time.</w:t>
      </w:r>
    </w:p>
    <w:p w14:paraId="3FE05C76" w14:textId="1D47E619" w:rsidR="004A399B" w:rsidRPr="00501F61" w:rsidRDefault="004A399B" w:rsidP="00074402">
      <w:pPr>
        <w:tabs>
          <w:tab w:val="left" w:pos="6540"/>
        </w:tabs>
        <w:spacing w:line="360" w:lineRule="auto"/>
        <w:rPr>
          <w:rFonts w:ascii="Arial" w:hAnsi="Arial" w:cs="Arial"/>
          <w:color w:val="000000" w:themeColor="text1"/>
          <w:sz w:val="22"/>
        </w:rPr>
      </w:pPr>
    </w:p>
    <w:p w14:paraId="5D21107B" w14:textId="24774662" w:rsidR="000E6614" w:rsidRPr="00501F61" w:rsidRDefault="00A71EE8" w:rsidP="000E6614">
      <w:pPr>
        <w:tabs>
          <w:tab w:val="left" w:pos="6540"/>
        </w:tabs>
        <w:spacing w:line="360" w:lineRule="auto"/>
        <w:rPr>
          <w:rFonts w:ascii="Arial" w:hAnsi="Arial" w:cs="Arial"/>
          <w:b/>
          <w:bCs/>
          <w:color w:val="000000" w:themeColor="text1"/>
          <w:szCs w:val="24"/>
        </w:rPr>
      </w:pPr>
      <w:r w:rsidRPr="00501F61">
        <w:rPr>
          <w:rFonts w:ascii="Arial" w:hAnsi="Arial" w:cs="Arial"/>
          <w:b/>
          <w:bCs/>
          <w:color w:val="000000" w:themeColor="text1"/>
          <w:szCs w:val="24"/>
        </w:rPr>
        <w:t>D</w:t>
      </w:r>
      <w:r w:rsidR="000E6614" w:rsidRPr="00501F61">
        <w:rPr>
          <w:rFonts w:ascii="Arial" w:hAnsi="Arial" w:cs="Arial"/>
          <w:b/>
          <w:bCs/>
          <w:color w:val="000000" w:themeColor="text1"/>
          <w:szCs w:val="24"/>
        </w:rPr>
        <w:t>efinition of childhood.</w:t>
      </w:r>
    </w:p>
    <w:p w14:paraId="588217D9" w14:textId="1896EE71" w:rsidR="000E6614" w:rsidRPr="00501F61" w:rsidRDefault="000E6614" w:rsidP="000E6614">
      <w:pPr>
        <w:tabs>
          <w:tab w:val="left" w:pos="6540"/>
        </w:tabs>
        <w:spacing w:line="360" w:lineRule="auto"/>
        <w:rPr>
          <w:rFonts w:ascii="Arial" w:hAnsi="Arial" w:cs="Arial"/>
          <w:color w:val="000000" w:themeColor="text1"/>
          <w:sz w:val="22"/>
        </w:rPr>
      </w:pPr>
      <w:r w:rsidRPr="00501F61">
        <w:rPr>
          <w:rFonts w:ascii="Arial" w:hAnsi="Arial" w:cs="Arial"/>
          <w:color w:val="000000" w:themeColor="text1"/>
          <w:sz w:val="22"/>
        </w:rPr>
        <w:t>Since childhood is a cultural and social construction, there is no</w:t>
      </w:r>
      <w:r w:rsidR="00A71EE8" w:rsidRPr="00501F61">
        <w:rPr>
          <w:rFonts w:ascii="Arial" w:hAnsi="Arial" w:cs="Arial"/>
          <w:color w:val="000000" w:themeColor="text1"/>
          <w:sz w:val="22"/>
        </w:rPr>
        <w:t>t a universal</w:t>
      </w:r>
      <w:r w:rsidRPr="00501F61">
        <w:rPr>
          <w:rFonts w:ascii="Arial" w:hAnsi="Arial" w:cs="Arial"/>
          <w:color w:val="000000" w:themeColor="text1"/>
          <w:sz w:val="22"/>
        </w:rPr>
        <w:t xml:space="preserve"> definition that applies to all children. Childhood is understood in a variety of different contexts. Childhood is defined as the age range between infancy and adolescence, or between ages 1-2 and 12–13. </w:t>
      </w:r>
      <w:r w:rsidR="002A0996" w:rsidRPr="00501F61">
        <w:rPr>
          <w:rFonts w:ascii="Arial" w:hAnsi="Arial" w:cs="Arial"/>
          <w:color w:val="000000" w:themeColor="text1"/>
          <w:sz w:val="22"/>
          <w:shd w:val="clear" w:color="auto" w:fill="FFFFFF"/>
        </w:rPr>
        <w:t>(</w:t>
      </w:r>
      <w:proofErr w:type="spellStart"/>
      <w:proofErr w:type="gramStart"/>
      <w:r w:rsidR="002A0996" w:rsidRPr="00501F61">
        <w:rPr>
          <w:rFonts w:ascii="Arial" w:hAnsi="Arial" w:cs="Arial"/>
          <w:color w:val="000000" w:themeColor="text1"/>
          <w:sz w:val="22"/>
          <w:shd w:val="clear" w:color="auto" w:fill="FFFFFF"/>
        </w:rPr>
        <w:t>myexamsolution</w:t>
      </w:r>
      <w:proofErr w:type="spellEnd"/>
      <w:proofErr w:type="gramEnd"/>
      <w:r w:rsidR="002A0996" w:rsidRPr="00501F61">
        <w:rPr>
          <w:rFonts w:ascii="Arial" w:hAnsi="Arial" w:cs="Arial"/>
          <w:color w:val="000000" w:themeColor="text1"/>
          <w:sz w:val="22"/>
          <w:shd w:val="clear" w:color="auto" w:fill="FFFFFF"/>
        </w:rPr>
        <w:t>, n.d.)</w:t>
      </w:r>
      <w:r w:rsidR="002A0996" w:rsidRPr="00501F61">
        <w:rPr>
          <w:rFonts w:ascii="Arial" w:hAnsi="Arial" w:cs="Arial"/>
          <w:color w:val="000000" w:themeColor="text1"/>
          <w:sz w:val="22"/>
        </w:rPr>
        <w:t xml:space="preserve"> </w:t>
      </w:r>
      <w:r w:rsidRPr="00501F61">
        <w:rPr>
          <w:rFonts w:ascii="Arial" w:hAnsi="Arial" w:cs="Arial"/>
          <w:color w:val="000000" w:themeColor="text1"/>
          <w:sz w:val="22"/>
        </w:rPr>
        <w:t xml:space="preserve">Understanding childhood requires consideration of a specific cultural and social setting, as well as a specific period in history. Childhood in Mexico differs from that of </w:t>
      </w:r>
      <w:r w:rsidR="009E4395" w:rsidRPr="00501F61">
        <w:rPr>
          <w:rFonts w:ascii="Arial" w:hAnsi="Arial" w:cs="Arial"/>
          <w:color w:val="000000" w:themeColor="text1"/>
          <w:sz w:val="22"/>
        </w:rPr>
        <w:t>childhood in</w:t>
      </w:r>
      <w:r w:rsidRPr="00501F61">
        <w:rPr>
          <w:rFonts w:ascii="Arial" w:hAnsi="Arial" w:cs="Arial"/>
          <w:color w:val="000000" w:themeColor="text1"/>
          <w:sz w:val="22"/>
        </w:rPr>
        <w:t xml:space="preserve"> Madrid, London, India, and many other nations.</w:t>
      </w:r>
      <w:r w:rsidR="002A0996" w:rsidRPr="00501F61">
        <w:rPr>
          <w:rFonts w:ascii="Arial" w:hAnsi="Arial" w:cs="Arial"/>
          <w:color w:val="000000" w:themeColor="text1"/>
          <w:sz w:val="22"/>
          <w:shd w:val="clear" w:color="auto" w:fill="FFFFFF"/>
        </w:rPr>
        <w:t xml:space="preserve"> (Terredasie.com, 2013)</w:t>
      </w:r>
    </w:p>
    <w:p w14:paraId="72CF75D0" w14:textId="2C74DEB2" w:rsidR="004A399B" w:rsidRPr="00501F61" w:rsidRDefault="00382B3E" w:rsidP="000E6614">
      <w:pPr>
        <w:tabs>
          <w:tab w:val="left" w:pos="6540"/>
        </w:tabs>
        <w:spacing w:line="360" w:lineRule="auto"/>
        <w:rPr>
          <w:rFonts w:ascii="Arial" w:hAnsi="Arial" w:cs="Arial"/>
          <w:color w:val="000000" w:themeColor="text1"/>
          <w:sz w:val="22"/>
          <w:shd w:val="clear" w:color="auto" w:fill="FFFFFF"/>
        </w:rPr>
      </w:pPr>
      <w:r w:rsidRPr="00501F61">
        <w:rPr>
          <w:rFonts w:ascii="Arial" w:hAnsi="Arial" w:cs="Arial"/>
          <w:color w:val="000000" w:themeColor="text1"/>
          <w:sz w:val="22"/>
        </w:rPr>
        <w:t xml:space="preserve">   </w:t>
      </w:r>
      <w:r w:rsidR="000E6614" w:rsidRPr="00501F61">
        <w:rPr>
          <w:rFonts w:ascii="Arial" w:hAnsi="Arial" w:cs="Arial"/>
          <w:color w:val="000000" w:themeColor="text1"/>
          <w:sz w:val="22"/>
        </w:rPr>
        <w:t xml:space="preserve">In the developed nations for instance </w:t>
      </w:r>
      <w:r w:rsidRPr="00501F61">
        <w:rPr>
          <w:rFonts w:ascii="Arial" w:hAnsi="Arial" w:cs="Arial"/>
          <w:color w:val="000000" w:themeColor="text1"/>
          <w:sz w:val="22"/>
        </w:rPr>
        <w:t>the</w:t>
      </w:r>
      <w:r w:rsidR="000E6614" w:rsidRPr="00501F61">
        <w:rPr>
          <w:rFonts w:ascii="Arial" w:hAnsi="Arial" w:cs="Arial"/>
          <w:color w:val="000000" w:themeColor="text1"/>
          <w:sz w:val="22"/>
        </w:rPr>
        <w:t xml:space="preserve"> l</w:t>
      </w:r>
      <w:r w:rsidR="00560F70" w:rsidRPr="00501F61">
        <w:rPr>
          <w:rFonts w:ascii="Arial" w:hAnsi="Arial" w:cs="Arial"/>
          <w:color w:val="000000" w:themeColor="text1"/>
          <w:sz w:val="22"/>
        </w:rPr>
        <w:t>a</w:t>
      </w:r>
      <w:r w:rsidR="000E6614" w:rsidRPr="00501F61">
        <w:rPr>
          <w:rFonts w:ascii="Arial" w:hAnsi="Arial" w:cs="Arial"/>
          <w:color w:val="000000" w:themeColor="text1"/>
          <w:sz w:val="22"/>
        </w:rPr>
        <w:t xml:space="preserve">w, social group </w:t>
      </w:r>
      <w:r w:rsidR="00A71EE8" w:rsidRPr="00501F61">
        <w:rPr>
          <w:rFonts w:ascii="Arial" w:hAnsi="Arial" w:cs="Arial"/>
          <w:color w:val="000000" w:themeColor="text1"/>
          <w:sz w:val="22"/>
        </w:rPr>
        <w:t>and</w:t>
      </w:r>
      <w:r w:rsidR="000E6614" w:rsidRPr="00501F61">
        <w:rPr>
          <w:rFonts w:ascii="Arial" w:hAnsi="Arial" w:cs="Arial"/>
          <w:color w:val="000000" w:themeColor="text1"/>
          <w:sz w:val="22"/>
        </w:rPr>
        <w:t xml:space="preserve"> family, </w:t>
      </w:r>
      <w:r w:rsidR="00501F61" w:rsidRPr="00501F61">
        <w:rPr>
          <w:rFonts w:ascii="Arial" w:hAnsi="Arial" w:cs="Arial"/>
          <w:color w:val="000000" w:themeColor="text1"/>
          <w:sz w:val="22"/>
        </w:rPr>
        <w:t>they</w:t>
      </w:r>
      <w:r w:rsidR="000E6614" w:rsidRPr="00501F61">
        <w:rPr>
          <w:rFonts w:ascii="Arial" w:hAnsi="Arial" w:cs="Arial"/>
          <w:color w:val="000000" w:themeColor="text1"/>
          <w:sz w:val="22"/>
        </w:rPr>
        <w:t xml:space="preserve"> extend the childhood time for the children when the economy status is </w:t>
      </w:r>
      <w:proofErr w:type="gramStart"/>
      <w:r w:rsidR="000E6614" w:rsidRPr="00501F61">
        <w:rPr>
          <w:rFonts w:ascii="Arial" w:hAnsi="Arial" w:cs="Arial"/>
          <w:color w:val="000000" w:themeColor="text1"/>
          <w:sz w:val="22"/>
        </w:rPr>
        <w:t>more higher</w:t>
      </w:r>
      <w:proofErr w:type="gramEnd"/>
      <w:r w:rsidR="000E6614" w:rsidRPr="00501F61">
        <w:rPr>
          <w:rFonts w:ascii="Arial" w:hAnsi="Arial" w:cs="Arial"/>
          <w:color w:val="000000" w:themeColor="text1"/>
          <w:sz w:val="22"/>
        </w:rPr>
        <w:t xml:space="preserve">, they will protect the children seeing them as </w:t>
      </w:r>
      <w:r w:rsidR="00A71EE8" w:rsidRPr="00501F61">
        <w:rPr>
          <w:rFonts w:ascii="Arial" w:hAnsi="Arial" w:cs="Arial"/>
          <w:color w:val="000000" w:themeColor="text1"/>
          <w:sz w:val="22"/>
        </w:rPr>
        <w:t>innocence as</w:t>
      </w:r>
      <w:r w:rsidR="000E6614" w:rsidRPr="00501F61">
        <w:rPr>
          <w:rFonts w:ascii="Arial" w:hAnsi="Arial" w:cs="Arial"/>
          <w:color w:val="000000" w:themeColor="text1"/>
          <w:sz w:val="22"/>
        </w:rPr>
        <w:t xml:space="preserve"> they need protection, the children </w:t>
      </w:r>
      <w:r w:rsidR="00A71EE8" w:rsidRPr="00501F61">
        <w:rPr>
          <w:rFonts w:ascii="Arial" w:hAnsi="Arial" w:cs="Arial"/>
          <w:color w:val="000000" w:themeColor="text1"/>
          <w:sz w:val="22"/>
        </w:rPr>
        <w:t xml:space="preserve">have </w:t>
      </w:r>
      <w:r w:rsidR="00EB3F4B" w:rsidRPr="00501F61">
        <w:rPr>
          <w:rFonts w:ascii="Arial" w:hAnsi="Arial" w:cs="Arial"/>
          <w:color w:val="000000" w:themeColor="text1"/>
          <w:sz w:val="22"/>
        </w:rPr>
        <w:t>responsibility to</w:t>
      </w:r>
      <w:r w:rsidR="00A71EE8" w:rsidRPr="00501F61">
        <w:rPr>
          <w:rFonts w:ascii="Arial" w:hAnsi="Arial" w:cs="Arial"/>
          <w:color w:val="000000" w:themeColor="text1"/>
          <w:sz w:val="22"/>
        </w:rPr>
        <w:t xml:space="preserve"> </w:t>
      </w:r>
      <w:r w:rsidR="000E6614" w:rsidRPr="00501F61">
        <w:rPr>
          <w:rFonts w:ascii="Arial" w:hAnsi="Arial" w:cs="Arial"/>
          <w:color w:val="000000" w:themeColor="text1"/>
          <w:sz w:val="22"/>
        </w:rPr>
        <w:t>work</w:t>
      </w:r>
      <w:r w:rsidR="00A71EE8" w:rsidRPr="00501F61">
        <w:rPr>
          <w:rFonts w:ascii="Arial" w:hAnsi="Arial" w:cs="Arial"/>
          <w:color w:val="000000" w:themeColor="text1"/>
          <w:sz w:val="22"/>
        </w:rPr>
        <w:t xml:space="preserve">, safety, </w:t>
      </w:r>
      <w:r w:rsidR="002A0996" w:rsidRPr="00501F61">
        <w:rPr>
          <w:rFonts w:ascii="Arial" w:hAnsi="Arial" w:cs="Arial"/>
          <w:color w:val="000000" w:themeColor="text1"/>
          <w:sz w:val="22"/>
        </w:rPr>
        <w:t>house, food or</w:t>
      </w:r>
      <w:r w:rsidR="000E6614" w:rsidRPr="00501F61">
        <w:rPr>
          <w:rFonts w:ascii="Arial" w:hAnsi="Arial" w:cs="Arial"/>
          <w:color w:val="000000" w:themeColor="text1"/>
          <w:sz w:val="22"/>
        </w:rPr>
        <w:t xml:space="preserve"> provide for the </w:t>
      </w:r>
      <w:r w:rsidR="002A0996" w:rsidRPr="00501F61">
        <w:rPr>
          <w:rFonts w:ascii="Arial" w:hAnsi="Arial" w:cs="Arial"/>
          <w:color w:val="000000" w:themeColor="text1"/>
          <w:sz w:val="22"/>
        </w:rPr>
        <w:t>family. Gunn, A.C. (2017) When</w:t>
      </w:r>
      <w:r w:rsidR="000E6614" w:rsidRPr="00501F61">
        <w:rPr>
          <w:rFonts w:ascii="Arial" w:hAnsi="Arial" w:cs="Arial"/>
          <w:color w:val="000000" w:themeColor="text1"/>
          <w:sz w:val="22"/>
        </w:rPr>
        <w:t xml:space="preserve"> the child is living in poverty the </w:t>
      </w:r>
      <w:r w:rsidR="009E4395" w:rsidRPr="00501F61">
        <w:rPr>
          <w:rFonts w:ascii="Arial" w:hAnsi="Arial" w:cs="Arial"/>
          <w:color w:val="000000" w:themeColor="text1"/>
          <w:sz w:val="22"/>
        </w:rPr>
        <w:t>economic</w:t>
      </w:r>
      <w:r w:rsidR="000E6614" w:rsidRPr="00501F61">
        <w:rPr>
          <w:rFonts w:ascii="Arial" w:hAnsi="Arial" w:cs="Arial"/>
          <w:color w:val="000000" w:themeColor="text1"/>
          <w:sz w:val="22"/>
        </w:rPr>
        <w:t xml:space="preserve"> status is lower, the childhood will finish </w:t>
      </w:r>
      <w:r w:rsidR="009E4395" w:rsidRPr="00501F61">
        <w:rPr>
          <w:rFonts w:ascii="Arial" w:hAnsi="Arial" w:cs="Arial"/>
          <w:color w:val="000000" w:themeColor="text1"/>
          <w:sz w:val="22"/>
        </w:rPr>
        <w:t>earlier</w:t>
      </w:r>
      <w:r w:rsidR="000E6614" w:rsidRPr="00501F61">
        <w:rPr>
          <w:rFonts w:ascii="Arial" w:hAnsi="Arial" w:cs="Arial"/>
          <w:color w:val="000000" w:themeColor="text1"/>
          <w:sz w:val="22"/>
        </w:rPr>
        <w:t xml:space="preserve"> because, the child</w:t>
      </w:r>
      <w:r w:rsidR="009E4395" w:rsidRPr="00501F61">
        <w:rPr>
          <w:rFonts w:ascii="Arial" w:hAnsi="Arial" w:cs="Arial"/>
          <w:color w:val="000000" w:themeColor="text1"/>
          <w:sz w:val="22"/>
        </w:rPr>
        <w:t xml:space="preserve"> Is more likely to experience health problem including poor nutrition mental health problems, insecurity off Safety, a home in a stable family situation.</w:t>
      </w:r>
      <w:r w:rsidR="002A0996" w:rsidRPr="00501F61">
        <w:rPr>
          <w:rFonts w:ascii="Arial" w:hAnsi="Arial" w:cs="Arial"/>
          <w:color w:val="000000" w:themeColor="text1"/>
          <w:sz w:val="22"/>
          <w:shd w:val="clear" w:color="auto" w:fill="FFFFFF"/>
        </w:rPr>
        <w:t xml:space="preserve">  (Public Health Scotland, 2020)</w:t>
      </w:r>
      <w:r w:rsidR="009E4395" w:rsidRPr="00501F61">
        <w:rPr>
          <w:rFonts w:ascii="Arial" w:hAnsi="Arial" w:cs="Arial"/>
          <w:color w:val="000000" w:themeColor="text1"/>
          <w:sz w:val="22"/>
        </w:rPr>
        <w:t xml:space="preserve"> </w:t>
      </w:r>
      <w:r w:rsidR="00EB3F4B" w:rsidRPr="00501F61">
        <w:rPr>
          <w:rFonts w:ascii="Arial" w:hAnsi="Arial" w:cs="Arial"/>
          <w:color w:val="000000" w:themeColor="text1"/>
          <w:sz w:val="22"/>
        </w:rPr>
        <w:t>I</w:t>
      </w:r>
      <w:r w:rsidR="009E4395" w:rsidRPr="00501F61">
        <w:rPr>
          <w:rFonts w:ascii="Arial" w:hAnsi="Arial" w:cs="Arial"/>
          <w:color w:val="000000" w:themeColor="text1"/>
          <w:sz w:val="22"/>
        </w:rPr>
        <w:t xml:space="preserve">n most of the case the children have to start to work at a very young age to provide for the family, some girls to find an escape from a poor lifestyle, they get married before they are 18 years old, the children can take bad decision there are risks for be addict to drugs and alcohol and being in a toxic social cycle. In the country where religious beliefs are strong and follow the old rules, the childhood of the girls is finish when she </w:t>
      </w:r>
      <w:r w:rsidR="002A0996" w:rsidRPr="00501F61">
        <w:rPr>
          <w:rFonts w:ascii="Arial" w:hAnsi="Arial" w:cs="Arial"/>
          <w:color w:val="000000" w:themeColor="text1"/>
          <w:sz w:val="22"/>
        </w:rPr>
        <w:t>starts</w:t>
      </w:r>
      <w:r w:rsidR="009E4395" w:rsidRPr="00501F61">
        <w:rPr>
          <w:rFonts w:ascii="Arial" w:hAnsi="Arial" w:cs="Arial"/>
          <w:color w:val="000000" w:themeColor="text1"/>
          <w:sz w:val="22"/>
        </w:rPr>
        <w:t xml:space="preserve"> to have her first period and she had to get marry soon.</w:t>
      </w:r>
      <w:r w:rsidR="002A0996" w:rsidRPr="00501F61">
        <w:rPr>
          <w:rFonts w:ascii="Arial" w:hAnsi="Arial" w:cs="Arial"/>
          <w:color w:val="000000" w:themeColor="text1"/>
          <w:sz w:val="22"/>
          <w:shd w:val="clear" w:color="auto" w:fill="FFFFFF"/>
        </w:rPr>
        <w:t xml:space="preserve"> (Terredasie.com, 2013)</w:t>
      </w:r>
    </w:p>
    <w:p w14:paraId="1FEA6367" w14:textId="7DF4176B" w:rsidR="004A399B" w:rsidRPr="00501F61" w:rsidRDefault="004A399B" w:rsidP="00074402">
      <w:pPr>
        <w:tabs>
          <w:tab w:val="left" w:pos="6540"/>
        </w:tabs>
        <w:spacing w:line="360" w:lineRule="auto"/>
        <w:rPr>
          <w:rFonts w:ascii="Arial" w:hAnsi="Arial" w:cs="Arial"/>
          <w:color w:val="000000" w:themeColor="text1"/>
          <w:sz w:val="22"/>
        </w:rPr>
      </w:pPr>
    </w:p>
    <w:p w14:paraId="7A965173" w14:textId="1E677DD6" w:rsidR="004A399B" w:rsidRPr="00501F61" w:rsidRDefault="004A399B" w:rsidP="00074402">
      <w:pPr>
        <w:tabs>
          <w:tab w:val="left" w:pos="6540"/>
        </w:tabs>
        <w:spacing w:line="360" w:lineRule="auto"/>
        <w:rPr>
          <w:rFonts w:ascii="Arial" w:hAnsi="Arial" w:cs="Arial"/>
          <w:b/>
          <w:bCs/>
          <w:color w:val="000000" w:themeColor="text1"/>
          <w:sz w:val="22"/>
        </w:rPr>
      </w:pPr>
    </w:p>
    <w:p w14:paraId="03533544" w14:textId="6FFA53B1" w:rsidR="004B53D0" w:rsidRPr="00501F61" w:rsidRDefault="004B53D0" w:rsidP="00074402">
      <w:pPr>
        <w:tabs>
          <w:tab w:val="left" w:pos="6540"/>
        </w:tabs>
        <w:spacing w:line="360" w:lineRule="auto"/>
        <w:rPr>
          <w:rFonts w:ascii="Arial" w:hAnsi="Arial" w:cs="Arial"/>
          <w:b/>
          <w:bCs/>
          <w:color w:val="000000" w:themeColor="text1"/>
          <w:sz w:val="22"/>
        </w:rPr>
      </w:pPr>
      <w:r w:rsidRPr="00501F61">
        <w:rPr>
          <w:rFonts w:ascii="Arial" w:hAnsi="Arial" w:cs="Arial"/>
          <w:b/>
          <w:bCs/>
          <w:color w:val="000000" w:themeColor="text1"/>
          <w:sz w:val="22"/>
        </w:rPr>
        <w:lastRenderedPageBreak/>
        <w:t xml:space="preserve">Family diversity </w:t>
      </w:r>
      <w:r w:rsidR="00BD6B6C" w:rsidRPr="00501F61">
        <w:rPr>
          <w:rFonts w:ascii="Arial" w:hAnsi="Arial" w:cs="Arial"/>
          <w:b/>
          <w:bCs/>
          <w:color w:val="000000" w:themeColor="text1"/>
          <w:sz w:val="22"/>
        </w:rPr>
        <w:t>and</w:t>
      </w:r>
      <w:r w:rsidRPr="00501F61">
        <w:rPr>
          <w:rFonts w:ascii="Arial" w:hAnsi="Arial" w:cs="Arial"/>
          <w:b/>
          <w:bCs/>
          <w:color w:val="000000" w:themeColor="text1"/>
          <w:sz w:val="22"/>
        </w:rPr>
        <w:t xml:space="preserve"> changes seen in the lives of children and their family from historical to present </w:t>
      </w:r>
      <w:r w:rsidR="00BD6B6C" w:rsidRPr="00501F61">
        <w:rPr>
          <w:rFonts w:ascii="Arial" w:hAnsi="Arial" w:cs="Arial"/>
          <w:b/>
          <w:bCs/>
          <w:color w:val="000000" w:themeColor="text1"/>
          <w:sz w:val="22"/>
        </w:rPr>
        <w:t>time.</w:t>
      </w:r>
    </w:p>
    <w:p w14:paraId="13E9040A" w14:textId="31322928" w:rsidR="00BD6B6C" w:rsidRPr="00501F61" w:rsidRDefault="00BD6B6C" w:rsidP="00BD6B6C">
      <w:pPr>
        <w:tabs>
          <w:tab w:val="left" w:pos="6540"/>
        </w:tabs>
        <w:spacing w:line="360" w:lineRule="auto"/>
        <w:rPr>
          <w:rFonts w:ascii="Arial" w:hAnsi="Arial" w:cs="Arial"/>
          <w:color w:val="000000" w:themeColor="text1"/>
          <w:sz w:val="22"/>
        </w:rPr>
      </w:pPr>
      <w:r w:rsidRPr="00501F61">
        <w:rPr>
          <w:rFonts w:ascii="Arial" w:hAnsi="Arial" w:cs="Arial"/>
          <w:color w:val="000000" w:themeColor="text1"/>
          <w:sz w:val="22"/>
        </w:rPr>
        <w:t>Definition of family:</w:t>
      </w:r>
    </w:p>
    <w:p w14:paraId="6CE61091" w14:textId="5E58F05C" w:rsidR="004B53D0" w:rsidRPr="00501F61" w:rsidRDefault="00BD6B6C" w:rsidP="00BD6B6C">
      <w:pPr>
        <w:tabs>
          <w:tab w:val="left" w:pos="6540"/>
        </w:tabs>
        <w:spacing w:line="360" w:lineRule="auto"/>
        <w:rPr>
          <w:rFonts w:ascii="Arial" w:hAnsi="Arial" w:cs="Arial"/>
          <w:color w:val="000000" w:themeColor="text1"/>
          <w:sz w:val="22"/>
          <w:shd w:val="clear" w:color="auto" w:fill="FFFFFF"/>
        </w:rPr>
      </w:pPr>
      <w:r w:rsidRPr="00501F61">
        <w:rPr>
          <w:rFonts w:ascii="Arial" w:hAnsi="Arial" w:cs="Arial"/>
          <w:color w:val="000000" w:themeColor="text1"/>
          <w:sz w:val="22"/>
        </w:rPr>
        <w:t>A family is a group of two or more people who are related by marriage, birth, or adoption and who have lived together.</w:t>
      </w:r>
      <w:r w:rsidR="00326DA8" w:rsidRPr="00501F61">
        <w:rPr>
          <w:rFonts w:ascii="Arial" w:hAnsi="Arial" w:cs="Arial"/>
          <w:color w:val="000000" w:themeColor="text1"/>
          <w:sz w:val="22"/>
          <w:shd w:val="clear" w:color="auto" w:fill="FFFFFF"/>
        </w:rPr>
        <w:t xml:space="preserve"> (GOV.UK, n.d.)</w:t>
      </w:r>
      <w:r w:rsidRPr="00501F61">
        <w:rPr>
          <w:rFonts w:ascii="Arial" w:hAnsi="Arial" w:cs="Arial"/>
          <w:color w:val="000000" w:themeColor="text1"/>
          <w:sz w:val="22"/>
        </w:rPr>
        <w:t xml:space="preserve"> Families play a significant role in the social development of society, </w:t>
      </w:r>
      <w:proofErr w:type="gramStart"/>
      <w:r w:rsidRPr="00501F61">
        <w:rPr>
          <w:rFonts w:ascii="Arial" w:hAnsi="Arial" w:cs="Arial"/>
          <w:color w:val="000000" w:themeColor="text1"/>
          <w:sz w:val="22"/>
        </w:rPr>
        <w:t>are in charge of</w:t>
      </w:r>
      <w:proofErr w:type="gramEnd"/>
      <w:r w:rsidRPr="00501F61">
        <w:rPr>
          <w:rFonts w:ascii="Arial" w:hAnsi="Arial" w:cs="Arial"/>
          <w:color w:val="000000" w:themeColor="text1"/>
          <w:sz w:val="22"/>
        </w:rPr>
        <w:t xml:space="preserve"> the upbringing and socialization of their </w:t>
      </w:r>
      <w:r w:rsidR="00677681" w:rsidRPr="00501F61">
        <w:rPr>
          <w:rFonts w:ascii="Arial" w:hAnsi="Arial" w:cs="Arial"/>
          <w:color w:val="000000" w:themeColor="text1"/>
          <w:sz w:val="22"/>
        </w:rPr>
        <w:t>children and</w:t>
      </w:r>
      <w:r w:rsidRPr="00501F61">
        <w:rPr>
          <w:rFonts w:ascii="Arial" w:hAnsi="Arial" w:cs="Arial"/>
          <w:color w:val="000000" w:themeColor="text1"/>
          <w:sz w:val="22"/>
        </w:rPr>
        <w:t xml:space="preserve"> </w:t>
      </w:r>
      <w:r w:rsidR="00677681" w:rsidRPr="00501F61">
        <w:rPr>
          <w:rFonts w:ascii="Arial" w:hAnsi="Arial" w:cs="Arial"/>
          <w:color w:val="000000" w:themeColor="text1"/>
          <w:sz w:val="22"/>
        </w:rPr>
        <w:t>install</w:t>
      </w:r>
      <w:r w:rsidRPr="00501F61">
        <w:rPr>
          <w:rFonts w:ascii="Arial" w:hAnsi="Arial" w:cs="Arial"/>
          <w:color w:val="000000" w:themeColor="text1"/>
          <w:sz w:val="22"/>
        </w:rPr>
        <w:t xml:space="preserve"> values of civic responsibility and social </w:t>
      </w:r>
      <w:r w:rsidR="00677681" w:rsidRPr="00501F61">
        <w:rPr>
          <w:rFonts w:ascii="Arial" w:hAnsi="Arial" w:cs="Arial"/>
          <w:color w:val="000000" w:themeColor="text1"/>
          <w:sz w:val="22"/>
        </w:rPr>
        <w:t>integration.</w:t>
      </w:r>
      <w:r w:rsidR="00677681" w:rsidRPr="00501F61">
        <w:rPr>
          <w:rFonts w:ascii="Arial" w:hAnsi="Arial" w:cs="Arial"/>
          <w:color w:val="000000" w:themeColor="text1"/>
          <w:sz w:val="22"/>
          <w:shd w:val="clear" w:color="auto" w:fill="FFFFFF"/>
        </w:rPr>
        <w:t xml:space="preserve"> (Alan John Barnard, 2017)</w:t>
      </w:r>
      <w:r w:rsidR="00677681" w:rsidRPr="00501F61">
        <w:rPr>
          <w:rFonts w:ascii="Arial" w:hAnsi="Arial" w:cs="Arial"/>
          <w:color w:val="000000" w:themeColor="text1"/>
          <w:sz w:val="22"/>
        </w:rPr>
        <w:t xml:space="preserve"> The</w:t>
      </w:r>
      <w:r w:rsidRPr="00501F61">
        <w:rPr>
          <w:rFonts w:ascii="Arial" w:hAnsi="Arial" w:cs="Arial"/>
          <w:color w:val="000000" w:themeColor="text1"/>
          <w:sz w:val="22"/>
        </w:rPr>
        <w:t xml:space="preserve"> primary functions of the family in society should be to socialize children, provide emotional and practical support for the family members, control sexual reproduction, ensure economic security, and give members a sense of social identity.</w:t>
      </w:r>
      <w:r w:rsidR="00677681" w:rsidRPr="00501F61">
        <w:rPr>
          <w:rFonts w:ascii="Arial" w:hAnsi="Arial" w:cs="Arial"/>
          <w:color w:val="000000" w:themeColor="text1"/>
          <w:sz w:val="22"/>
          <w:shd w:val="clear" w:color="auto" w:fill="FFFFFF"/>
        </w:rPr>
        <w:t xml:space="preserve"> (www.ons.gov.uk, n.d.)</w:t>
      </w:r>
    </w:p>
    <w:p w14:paraId="27D130EB" w14:textId="4882F7BA" w:rsidR="00284892" w:rsidRPr="00501F61" w:rsidRDefault="00284892" w:rsidP="00BD6B6C">
      <w:pPr>
        <w:tabs>
          <w:tab w:val="left" w:pos="6540"/>
        </w:tabs>
        <w:spacing w:line="360" w:lineRule="auto"/>
        <w:rPr>
          <w:rFonts w:ascii="Arial" w:hAnsi="Arial" w:cs="Arial"/>
          <w:color w:val="000000" w:themeColor="text1"/>
          <w:sz w:val="22"/>
          <w:shd w:val="clear" w:color="auto" w:fill="FFFFFF"/>
        </w:rPr>
      </w:pPr>
      <w:r w:rsidRPr="00501F61">
        <w:rPr>
          <w:rFonts w:ascii="Arial" w:hAnsi="Arial" w:cs="Arial"/>
          <w:b/>
          <w:bCs/>
          <w:color w:val="000000" w:themeColor="text1"/>
          <w:sz w:val="22"/>
          <w:shd w:val="clear" w:color="auto" w:fill="FFFFFF"/>
        </w:rPr>
        <w:t>Family diversity</w:t>
      </w:r>
      <w:r w:rsidRPr="00501F61">
        <w:rPr>
          <w:rFonts w:ascii="Arial" w:hAnsi="Arial" w:cs="Arial"/>
          <w:color w:val="000000" w:themeColor="text1"/>
          <w:sz w:val="22"/>
          <w:shd w:val="clear" w:color="auto" w:fill="FFFFFF"/>
        </w:rPr>
        <w:t xml:space="preserve"> refers to all the various types of families and family structures that exist in modern society as well as the traits that set each of these groups apart from one another. </w:t>
      </w:r>
      <w:r w:rsidR="00C17661" w:rsidRPr="00501F61">
        <w:rPr>
          <w:rFonts w:ascii="Arial" w:hAnsi="Arial" w:cs="Arial"/>
          <w:color w:val="000000" w:themeColor="text1"/>
          <w:sz w:val="22"/>
          <w:shd w:val="clear" w:color="auto" w:fill="FFFFFF"/>
        </w:rPr>
        <w:t xml:space="preserve">(www.youtube.com, </w:t>
      </w:r>
      <w:r w:rsidR="00EA6E02" w:rsidRPr="00501F61">
        <w:rPr>
          <w:rFonts w:ascii="Arial" w:hAnsi="Arial" w:cs="Arial"/>
          <w:color w:val="000000" w:themeColor="text1"/>
          <w:sz w:val="22"/>
          <w:shd w:val="clear" w:color="auto" w:fill="FFFFFF"/>
        </w:rPr>
        <w:t>n.d.) Traditional</w:t>
      </w:r>
      <w:r w:rsidRPr="00501F61">
        <w:rPr>
          <w:rFonts w:ascii="Arial" w:hAnsi="Arial" w:cs="Arial"/>
          <w:color w:val="000000" w:themeColor="text1"/>
          <w:sz w:val="22"/>
          <w:shd w:val="clear" w:color="auto" w:fill="FFFFFF"/>
        </w:rPr>
        <w:t xml:space="preserve"> nuclear families, symmetrical families, extended families, single people, same-sex couples, and polygamy are just a few examples of the various types of families that exist today.</w:t>
      </w:r>
      <w:r w:rsidR="00C17661" w:rsidRPr="00501F61">
        <w:rPr>
          <w:rFonts w:ascii="Arial" w:hAnsi="Arial" w:cs="Arial"/>
          <w:color w:val="000000" w:themeColor="text1"/>
          <w:sz w:val="22"/>
          <w:shd w:val="clear" w:color="auto" w:fill="FFFFFF"/>
        </w:rPr>
        <w:t xml:space="preserve"> (Tutor2u, 2010)</w:t>
      </w:r>
    </w:p>
    <w:p w14:paraId="34C7CB1F" w14:textId="4334A728" w:rsidR="00423AED" w:rsidRPr="00501F61" w:rsidRDefault="00A71C19" w:rsidP="00423AED">
      <w:pPr>
        <w:tabs>
          <w:tab w:val="left" w:pos="6540"/>
        </w:tabs>
        <w:spacing w:line="360" w:lineRule="auto"/>
        <w:rPr>
          <w:rFonts w:ascii="Arial" w:hAnsi="Arial" w:cs="Arial"/>
          <w:b/>
          <w:bCs/>
          <w:color w:val="000000" w:themeColor="text1"/>
          <w:szCs w:val="24"/>
          <w:shd w:val="clear" w:color="auto" w:fill="FFFFFF"/>
        </w:rPr>
      </w:pPr>
      <w:r w:rsidRPr="00501F61">
        <w:rPr>
          <w:rFonts w:ascii="Arial" w:hAnsi="Arial" w:cs="Arial"/>
          <w:b/>
          <w:bCs/>
          <w:color w:val="000000" w:themeColor="text1"/>
          <w:szCs w:val="24"/>
          <w:shd w:val="clear" w:color="auto" w:fill="FFFFFF"/>
        </w:rPr>
        <w:t xml:space="preserve">The </w:t>
      </w:r>
      <w:r w:rsidR="00DF6736" w:rsidRPr="00501F61">
        <w:rPr>
          <w:rFonts w:ascii="Arial" w:hAnsi="Arial" w:cs="Arial"/>
          <w:b/>
          <w:bCs/>
          <w:color w:val="000000" w:themeColor="text1"/>
          <w:szCs w:val="24"/>
          <w:shd w:val="clear" w:color="auto" w:fill="FFFFFF"/>
        </w:rPr>
        <w:t>history</w:t>
      </w:r>
      <w:r w:rsidR="00423AED" w:rsidRPr="00501F61">
        <w:rPr>
          <w:rFonts w:ascii="Arial" w:hAnsi="Arial" w:cs="Arial"/>
          <w:b/>
          <w:bCs/>
          <w:color w:val="000000" w:themeColor="text1"/>
          <w:szCs w:val="24"/>
        </w:rPr>
        <w:t xml:space="preserve"> </w:t>
      </w:r>
      <w:r w:rsidR="00423AED" w:rsidRPr="00501F61">
        <w:rPr>
          <w:rFonts w:ascii="Arial" w:hAnsi="Arial" w:cs="Arial"/>
          <w:b/>
          <w:bCs/>
          <w:color w:val="000000" w:themeColor="text1"/>
          <w:szCs w:val="24"/>
          <w:shd w:val="clear" w:color="auto" w:fill="FFFFFF"/>
        </w:rPr>
        <w:t>the background of childhood.</w:t>
      </w:r>
    </w:p>
    <w:p w14:paraId="4C01325F" w14:textId="76655687" w:rsidR="004B53D0" w:rsidRPr="00501F61" w:rsidRDefault="00423AED" w:rsidP="00DF6736">
      <w:pPr>
        <w:tabs>
          <w:tab w:val="left" w:pos="6540"/>
        </w:tabs>
        <w:spacing w:line="360" w:lineRule="auto"/>
        <w:rPr>
          <w:rFonts w:ascii="Arial" w:hAnsi="Arial" w:cs="Arial"/>
          <w:color w:val="000000" w:themeColor="text1"/>
          <w:sz w:val="22"/>
          <w:shd w:val="clear" w:color="auto" w:fill="FFFFFF"/>
        </w:rPr>
      </w:pPr>
      <w:r w:rsidRPr="00501F61">
        <w:rPr>
          <w:rFonts w:ascii="Arial" w:hAnsi="Arial" w:cs="Arial"/>
          <w:color w:val="000000" w:themeColor="text1"/>
          <w:sz w:val="22"/>
          <w:shd w:val="clear" w:color="auto" w:fill="FFFFFF"/>
        </w:rPr>
        <w:t xml:space="preserve">It took our culture a long time to realize that a child is not an object and needs to be protected. L'Enfant et vie families sous </w:t>
      </w:r>
      <w:proofErr w:type="spellStart"/>
      <w:r w:rsidRPr="00501F61">
        <w:rPr>
          <w:rFonts w:ascii="Arial" w:hAnsi="Arial" w:cs="Arial"/>
          <w:color w:val="000000" w:themeColor="text1"/>
          <w:sz w:val="22"/>
          <w:shd w:val="clear" w:color="auto" w:fill="FFFFFF"/>
        </w:rPr>
        <w:t>l'ancien</w:t>
      </w:r>
      <w:proofErr w:type="spellEnd"/>
      <w:r w:rsidRPr="00501F61">
        <w:rPr>
          <w:rFonts w:ascii="Arial" w:hAnsi="Arial" w:cs="Arial"/>
          <w:color w:val="000000" w:themeColor="text1"/>
          <w:sz w:val="22"/>
          <w:shd w:val="clear" w:color="auto" w:fill="FFFFFF"/>
        </w:rPr>
        <w:t xml:space="preserve"> </w:t>
      </w:r>
      <w:proofErr w:type="spellStart"/>
      <w:r w:rsidRPr="00501F61">
        <w:rPr>
          <w:rFonts w:ascii="Arial" w:hAnsi="Arial" w:cs="Arial"/>
          <w:color w:val="000000" w:themeColor="text1"/>
          <w:sz w:val="22"/>
          <w:shd w:val="clear" w:color="auto" w:fill="FFFFFF"/>
        </w:rPr>
        <w:t>régime</w:t>
      </w:r>
      <w:proofErr w:type="spellEnd"/>
      <w:r w:rsidRPr="00501F61">
        <w:rPr>
          <w:rFonts w:ascii="Arial" w:hAnsi="Arial" w:cs="Arial"/>
          <w:color w:val="000000" w:themeColor="text1"/>
          <w:sz w:val="22"/>
          <w:shd w:val="clear" w:color="auto" w:fill="FFFFFF"/>
        </w:rPr>
        <w:t xml:space="preserve">, written by Phillippe Aries published in 1960 (translated </w:t>
      </w:r>
      <w:r w:rsidR="00DF6736" w:rsidRPr="00501F61">
        <w:rPr>
          <w:rFonts w:ascii="Arial" w:hAnsi="Arial" w:cs="Arial"/>
          <w:color w:val="000000" w:themeColor="text1"/>
          <w:sz w:val="22"/>
          <w:shd w:val="clear" w:color="auto" w:fill="FFFFFF"/>
        </w:rPr>
        <w:t>as Centuries</w:t>
      </w:r>
      <w:r w:rsidRPr="00501F61">
        <w:rPr>
          <w:rFonts w:ascii="Arial" w:hAnsi="Arial" w:cs="Arial"/>
          <w:color w:val="000000" w:themeColor="text1"/>
          <w:sz w:val="22"/>
          <w:shd w:val="clear" w:color="auto" w:fill="FFFFFF"/>
        </w:rPr>
        <w:t xml:space="preserve"> of Childhood: Social History of Family Life in 1962), is considered the seminal work on the history of </w:t>
      </w:r>
      <w:r w:rsidR="00382B3E" w:rsidRPr="00501F61">
        <w:rPr>
          <w:rFonts w:ascii="Arial" w:hAnsi="Arial" w:cs="Arial"/>
          <w:color w:val="000000" w:themeColor="text1"/>
          <w:sz w:val="22"/>
          <w:shd w:val="clear" w:color="auto" w:fill="FFFFFF"/>
        </w:rPr>
        <w:t>childhood (</w:t>
      </w:r>
      <w:proofErr w:type="spellStart"/>
      <w:proofErr w:type="gramStart"/>
      <w:r w:rsidR="00382B3E" w:rsidRPr="00501F61">
        <w:rPr>
          <w:rFonts w:ascii="Arial" w:hAnsi="Arial" w:cs="Arial"/>
          <w:color w:val="000000" w:themeColor="text1"/>
          <w:sz w:val="22"/>
          <w:shd w:val="clear" w:color="auto" w:fill="FFFFFF"/>
        </w:rPr>
        <w:t>John,H</w:t>
      </w:r>
      <w:proofErr w:type="spellEnd"/>
      <w:proofErr w:type="gramEnd"/>
      <w:r w:rsidR="00382B3E" w:rsidRPr="00501F61">
        <w:rPr>
          <w:rFonts w:ascii="Arial" w:hAnsi="Arial" w:cs="Arial"/>
          <w:color w:val="000000" w:themeColor="text1"/>
          <w:sz w:val="22"/>
          <w:shd w:val="clear" w:color="auto" w:fill="FFFFFF"/>
        </w:rPr>
        <w:t xml:space="preserve"> 1974).</w:t>
      </w:r>
      <w:r w:rsidRPr="00501F61">
        <w:rPr>
          <w:rFonts w:ascii="Arial" w:hAnsi="Arial" w:cs="Arial"/>
          <w:color w:val="000000" w:themeColor="text1"/>
          <w:sz w:val="22"/>
          <w:shd w:val="clear" w:color="auto" w:fill="FFFFFF"/>
        </w:rPr>
        <w:t xml:space="preserve"> Aries is the first person to correctly identify the modern scholarly treatment of the history of childhood. He also made the key point </w:t>
      </w:r>
      <w:r w:rsidR="00DF6736" w:rsidRPr="00501F61">
        <w:rPr>
          <w:rFonts w:ascii="Arial" w:hAnsi="Arial" w:cs="Arial"/>
          <w:color w:val="000000" w:themeColor="text1"/>
          <w:sz w:val="22"/>
          <w:shd w:val="clear" w:color="auto" w:fill="FFFFFF"/>
        </w:rPr>
        <w:t>about the</w:t>
      </w:r>
      <w:r w:rsidR="000E3B72" w:rsidRPr="00501F61">
        <w:rPr>
          <w:rFonts w:ascii="Arial" w:hAnsi="Arial" w:cs="Arial"/>
          <w:color w:val="000000" w:themeColor="text1"/>
          <w:sz w:val="22"/>
          <w:shd w:val="clear" w:color="auto" w:fill="FFFFFF"/>
        </w:rPr>
        <w:t xml:space="preserve"> central point that the childhood is a social construction, in the past the level of the child carriers very lo</w:t>
      </w:r>
      <w:r w:rsidR="00712F8D" w:rsidRPr="00501F61">
        <w:rPr>
          <w:rFonts w:ascii="Arial" w:hAnsi="Arial" w:cs="Arial"/>
          <w:color w:val="000000" w:themeColor="text1"/>
          <w:sz w:val="22"/>
          <w:shd w:val="clear" w:color="auto" w:fill="FFFFFF"/>
        </w:rPr>
        <w:t>w</w:t>
      </w:r>
      <w:r w:rsidR="000E3B72" w:rsidRPr="00501F61">
        <w:rPr>
          <w:rFonts w:ascii="Arial" w:hAnsi="Arial" w:cs="Arial"/>
          <w:color w:val="000000" w:themeColor="text1"/>
          <w:sz w:val="22"/>
          <w:shd w:val="clear" w:color="auto" w:fill="FFFFFF"/>
        </w:rPr>
        <w:t xml:space="preserve"> and the children are more likely to be killed, </w:t>
      </w:r>
      <w:r w:rsidR="00712F8D" w:rsidRPr="00501F61">
        <w:rPr>
          <w:rFonts w:ascii="Arial" w:hAnsi="Arial" w:cs="Arial"/>
          <w:color w:val="000000" w:themeColor="text1"/>
          <w:sz w:val="22"/>
          <w:shd w:val="clear" w:color="auto" w:fill="FFFFFF"/>
        </w:rPr>
        <w:t>abandoned</w:t>
      </w:r>
      <w:r w:rsidR="000E3B72" w:rsidRPr="00501F61">
        <w:rPr>
          <w:rFonts w:ascii="Arial" w:hAnsi="Arial" w:cs="Arial"/>
          <w:color w:val="000000" w:themeColor="text1"/>
          <w:sz w:val="22"/>
          <w:shd w:val="clear" w:color="auto" w:fill="FFFFFF"/>
        </w:rPr>
        <w:t xml:space="preserve">, beaten, terrorized and sexual </w:t>
      </w:r>
      <w:r w:rsidR="00382B3E" w:rsidRPr="00501F61">
        <w:rPr>
          <w:rFonts w:ascii="Arial" w:hAnsi="Arial" w:cs="Arial"/>
          <w:color w:val="000000" w:themeColor="text1"/>
          <w:sz w:val="22"/>
          <w:shd w:val="clear" w:color="auto" w:fill="FFFFFF"/>
        </w:rPr>
        <w:t>abuse. (</w:t>
      </w:r>
      <w:r w:rsidR="00DF6736" w:rsidRPr="00501F61">
        <w:rPr>
          <w:rFonts w:ascii="Arial" w:hAnsi="Arial" w:cs="Arial"/>
          <w:color w:val="000000" w:themeColor="text1"/>
          <w:sz w:val="22"/>
          <w:shd w:val="clear" w:color="auto" w:fill="FFFFFF"/>
        </w:rPr>
        <w:t xml:space="preserve">Aries, 1973) </w:t>
      </w:r>
    </w:p>
    <w:p w14:paraId="54A83731" w14:textId="547FEDD0" w:rsidR="00712F8D" w:rsidRPr="00501F61" w:rsidRDefault="00382B3E" w:rsidP="00074402">
      <w:pPr>
        <w:tabs>
          <w:tab w:val="left" w:pos="6540"/>
        </w:tabs>
        <w:spacing w:line="360" w:lineRule="auto"/>
        <w:rPr>
          <w:rFonts w:ascii="Arial" w:hAnsi="Arial" w:cs="Arial"/>
          <w:color w:val="000000" w:themeColor="text1"/>
          <w:sz w:val="22"/>
          <w:shd w:val="clear" w:color="auto" w:fill="FFFFFF"/>
        </w:rPr>
      </w:pPr>
      <w:r w:rsidRPr="00501F61">
        <w:rPr>
          <w:rFonts w:ascii="Arial" w:hAnsi="Arial" w:cs="Arial"/>
          <w:color w:val="000000" w:themeColor="text1"/>
          <w:sz w:val="22"/>
          <w:shd w:val="clear" w:color="auto" w:fill="FFFFFF"/>
        </w:rPr>
        <w:t xml:space="preserve">  </w:t>
      </w:r>
      <w:r w:rsidR="00423AED" w:rsidRPr="00501F61">
        <w:rPr>
          <w:rFonts w:ascii="Arial" w:hAnsi="Arial" w:cs="Arial"/>
          <w:color w:val="000000" w:themeColor="text1"/>
          <w:sz w:val="22"/>
          <w:shd w:val="clear" w:color="auto" w:fill="FFFFFF"/>
        </w:rPr>
        <w:t xml:space="preserve">In medieval society, there was no concept of childhood; kids lived and worked alongside adults, wearing the same </w:t>
      </w:r>
      <w:r w:rsidRPr="00501F61">
        <w:rPr>
          <w:rFonts w:ascii="Arial" w:hAnsi="Arial" w:cs="Arial"/>
          <w:color w:val="000000" w:themeColor="text1"/>
          <w:sz w:val="22"/>
          <w:shd w:val="clear" w:color="auto" w:fill="FFFFFF"/>
        </w:rPr>
        <w:t>clothes,</w:t>
      </w:r>
      <w:r w:rsidR="00423AED" w:rsidRPr="00501F61">
        <w:rPr>
          <w:rFonts w:ascii="Arial" w:hAnsi="Arial" w:cs="Arial"/>
          <w:color w:val="000000" w:themeColor="text1"/>
          <w:sz w:val="22"/>
          <w:shd w:val="clear" w:color="auto" w:fill="FFFFFF"/>
        </w:rPr>
        <w:t xml:space="preserve"> and engaging in the same activities</w:t>
      </w:r>
      <w:r w:rsidRPr="00501F61">
        <w:rPr>
          <w:rFonts w:ascii="Arial" w:hAnsi="Arial" w:cs="Arial"/>
          <w:color w:val="000000" w:themeColor="text1"/>
          <w:sz w:val="22"/>
          <w:shd w:val="clear" w:color="auto" w:fill="FFFFFF"/>
        </w:rPr>
        <w:t xml:space="preserve"> (John, H 1974</w:t>
      </w:r>
      <w:r w:rsidR="00501F61" w:rsidRPr="00501F61">
        <w:rPr>
          <w:rFonts w:ascii="Arial" w:hAnsi="Arial" w:cs="Arial"/>
          <w:color w:val="000000" w:themeColor="text1"/>
          <w:sz w:val="22"/>
          <w:shd w:val="clear" w:color="auto" w:fill="FFFFFF"/>
        </w:rPr>
        <w:t>). Childhood</w:t>
      </w:r>
      <w:r w:rsidR="00423AED" w:rsidRPr="00501F61">
        <w:rPr>
          <w:rFonts w:ascii="Arial" w:hAnsi="Arial" w:cs="Arial"/>
          <w:color w:val="000000" w:themeColor="text1"/>
          <w:sz w:val="22"/>
          <w:shd w:val="clear" w:color="auto" w:fill="FFFFFF"/>
        </w:rPr>
        <w:t xml:space="preserve"> is a relatively new idea that didn't exist in the medieval era, according to Phillips Aries. All people who are not infants are treated as adults, given adult clothing, and given adult roles at a very young age. Around </w:t>
      </w:r>
      <w:r w:rsidR="00712F8D" w:rsidRPr="00501F61">
        <w:rPr>
          <w:rFonts w:ascii="Arial" w:hAnsi="Arial" w:cs="Arial"/>
          <w:color w:val="000000" w:themeColor="text1"/>
          <w:sz w:val="22"/>
          <w:shd w:val="clear" w:color="auto" w:fill="FFFFFF"/>
        </w:rPr>
        <w:t xml:space="preserve">seven years old </w:t>
      </w:r>
      <w:r w:rsidRPr="00501F61">
        <w:rPr>
          <w:rFonts w:ascii="Arial" w:hAnsi="Arial" w:cs="Arial"/>
          <w:color w:val="000000" w:themeColor="text1"/>
          <w:sz w:val="22"/>
          <w:shd w:val="clear" w:color="auto" w:fill="FFFFFF"/>
        </w:rPr>
        <w:t>they are</w:t>
      </w:r>
      <w:r w:rsidR="00712F8D" w:rsidRPr="00501F61">
        <w:rPr>
          <w:rFonts w:ascii="Arial" w:hAnsi="Arial" w:cs="Arial"/>
          <w:color w:val="000000" w:themeColor="text1"/>
          <w:sz w:val="22"/>
          <w:shd w:val="clear" w:color="auto" w:fill="FFFFFF"/>
        </w:rPr>
        <w:t xml:space="preserve"> seen as a little adult</w:t>
      </w:r>
      <w:r w:rsidRPr="00501F61">
        <w:rPr>
          <w:rFonts w:ascii="Arial" w:hAnsi="Arial" w:cs="Arial"/>
          <w:color w:val="000000" w:themeColor="text1"/>
          <w:sz w:val="22"/>
          <w:shd w:val="clear" w:color="auto" w:fill="FFFFFF"/>
        </w:rPr>
        <w:t xml:space="preserve"> (John, H 1974).</w:t>
      </w:r>
    </w:p>
    <w:p w14:paraId="1F4D7976" w14:textId="7A395BD6" w:rsidR="003C7906" w:rsidRPr="00501F61" w:rsidRDefault="003C7906" w:rsidP="00074402">
      <w:pPr>
        <w:tabs>
          <w:tab w:val="left" w:pos="6540"/>
        </w:tabs>
        <w:spacing w:line="360" w:lineRule="auto"/>
        <w:rPr>
          <w:rFonts w:ascii="Arial" w:hAnsi="Arial" w:cs="Arial"/>
          <w:color w:val="000000" w:themeColor="text1"/>
          <w:sz w:val="22"/>
          <w:shd w:val="clear" w:color="auto" w:fill="FFFFFF"/>
        </w:rPr>
      </w:pPr>
    </w:p>
    <w:p w14:paraId="058514E3" w14:textId="5D7EEA8E" w:rsidR="003C7906" w:rsidRPr="00501F61" w:rsidRDefault="003C7906" w:rsidP="00074402">
      <w:pPr>
        <w:tabs>
          <w:tab w:val="left" w:pos="6540"/>
        </w:tabs>
        <w:spacing w:line="360" w:lineRule="auto"/>
        <w:rPr>
          <w:rFonts w:ascii="Arial" w:hAnsi="Arial" w:cs="Arial"/>
          <w:color w:val="000000" w:themeColor="text1"/>
          <w:sz w:val="22"/>
          <w:shd w:val="clear" w:color="auto" w:fill="FFFFFF"/>
        </w:rPr>
      </w:pPr>
    </w:p>
    <w:p w14:paraId="218CB838" w14:textId="77777777" w:rsidR="00501F61" w:rsidRDefault="00501F61" w:rsidP="003C7906">
      <w:pPr>
        <w:tabs>
          <w:tab w:val="left" w:pos="6540"/>
        </w:tabs>
        <w:spacing w:line="360" w:lineRule="auto"/>
        <w:rPr>
          <w:rFonts w:ascii="Arial" w:eastAsia="Arial" w:hAnsi="Arial" w:cs="Arial"/>
          <w:color w:val="000000" w:themeColor="text1"/>
          <w:sz w:val="22"/>
        </w:rPr>
      </w:pPr>
    </w:p>
    <w:p w14:paraId="3C885377" w14:textId="4AD32705" w:rsidR="003C7906" w:rsidRPr="00501F61" w:rsidRDefault="005C321C" w:rsidP="003C7906">
      <w:pPr>
        <w:tabs>
          <w:tab w:val="left" w:pos="6540"/>
        </w:tabs>
        <w:spacing w:line="360" w:lineRule="auto"/>
        <w:rPr>
          <w:rFonts w:ascii="Arial" w:eastAsia="Arial" w:hAnsi="Arial" w:cs="Arial"/>
          <w:b/>
          <w:bCs/>
          <w:color w:val="000000" w:themeColor="text1"/>
          <w:sz w:val="22"/>
        </w:rPr>
      </w:pPr>
      <w:hyperlink r:id="rId9" w:history="1">
        <w:r w:rsidR="003C7906" w:rsidRPr="00501F61">
          <w:rPr>
            <w:rStyle w:val="Hyperlink"/>
            <w:rFonts w:ascii="Arial" w:eastAsia="Arial" w:hAnsi="Arial" w:cs="Arial"/>
            <w:b/>
            <w:bCs/>
            <w:color w:val="000000" w:themeColor="text1"/>
            <w:sz w:val="22"/>
            <w:u w:val="none"/>
          </w:rPr>
          <w:t>Child Labour</w:t>
        </w:r>
      </w:hyperlink>
    </w:p>
    <w:p w14:paraId="1BE1EA00" w14:textId="2E7FB4BA" w:rsidR="004A399B" w:rsidRPr="00501F61" w:rsidRDefault="00E96872" w:rsidP="00E96872">
      <w:pPr>
        <w:tabs>
          <w:tab w:val="left" w:pos="6540"/>
        </w:tabs>
        <w:spacing w:line="360" w:lineRule="auto"/>
        <w:rPr>
          <w:rFonts w:ascii="Arial" w:hAnsi="Arial" w:cs="Arial"/>
          <w:color w:val="000000" w:themeColor="text1"/>
          <w:sz w:val="22"/>
          <w:shd w:val="clear" w:color="auto" w:fill="FFFFFF"/>
        </w:rPr>
      </w:pPr>
      <w:r w:rsidRPr="00501F61">
        <w:rPr>
          <w:rFonts w:ascii="Arial" w:hAnsi="Arial" w:cs="Arial"/>
          <w:color w:val="000000" w:themeColor="text1"/>
          <w:sz w:val="22"/>
          <w:shd w:val="clear" w:color="auto" w:fill="FFFFFF"/>
        </w:rPr>
        <w:t xml:space="preserve"> </w:t>
      </w:r>
      <w:r w:rsidR="00215902" w:rsidRPr="00501F61">
        <w:rPr>
          <w:rFonts w:ascii="Arial" w:hAnsi="Arial" w:cs="Arial"/>
          <w:color w:val="000000" w:themeColor="text1"/>
          <w:sz w:val="22"/>
          <w:shd w:val="clear" w:color="auto" w:fill="FFFFFF"/>
        </w:rPr>
        <w:t>In the 1800s, using children as workers and servants was a common social aspect of the economy.</w:t>
      </w:r>
      <w:r w:rsidR="00560F70" w:rsidRPr="00501F61">
        <w:rPr>
          <w:rFonts w:ascii="Arial" w:hAnsi="Arial" w:cs="Arial"/>
          <w:color w:val="000000" w:themeColor="text1"/>
          <w:sz w:val="22"/>
        </w:rPr>
        <w:t xml:space="preserve"> (Kirby, P. 2003). </w:t>
      </w:r>
      <w:r w:rsidR="00215902" w:rsidRPr="00501F61">
        <w:rPr>
          <w:rFonts w:ascii="Arial" w:hAnsi="Arial" w:cs="Arial"/>
          <w:color w:val="000000" w:themeColor="text1"/>
          <w:sz w:val="22"/>
          <w:shd w:val="clear" w:color="auto" w:fill="FFFFFF"/>
        </w:rPr>
        <w:t xml:space="preserve"> Dysentery-related malnutrition was the leading cause of mortality in children aged 3 to 4 years old. The children, who were around 8 years old, were sent to various households to learn various skills, including domestic duties for </w:t>
      </w:r>
      <w:proofErr w:type="gramStart"/>
      <w:r w:rsidR="00215902" w:rsidRPr="00501F61">
        <w:rPr>
          <w:rFonts w:ascii="Arial" w:hAnsi="Arial" w:cs="Arial"/>
          <w:color w:val="000000" w:themeColor="text1"/>
          <w:sz w:val="22"/>
          <w:shd w:val="clear" w:color="auto" w:fill="FFFFFF"/>
        </w:rPr>
        <w:t>girls</w:t>
      </w:r>
      <w:proofErr w:type="gramEnd"/>
      <w:r w:rsidR="00215902" w:rsidRPr="00501F61">
        <w:rPr>
          <w:rFonts w:ascii="Arial" w:hAnsi="Arial" w:cs="Arial"/>
          <w:color w:val="000000" w:themeColor="text1"/>
          <w:sz w:val="22"/>
          <w:shd w:val="clear" w:color="auto" w:fill="FFFFFF"/>
        </w:rPr>
        <w:t xml:space="preserve"> and handling weapons and working as adults.</w:t>
      </w:r>
      <w:r w:rsidR="00560F70" w:rsidRPr="00501F61">
        <w:rPr>
          <w:rFonts w:ascii="Arial" w:hAnsi="Arial" w:cs="Arial"/>
          <w:color w:val="000000" w:themeColor="text1"/>
          <w:sz w:val="22"/>
          <w:shd w:val="clear" w:color="auto" w:fill="FFFFFF"/>
        </w:rPr>
        <w:t xml:space="preserve"> (Thompson, 2020).</w:t>
      </w:r>
      <w:r w:rsidR="00215902" w:rsidRPr="00501F61">
        <w:rPr>
          <w:rFonts w:ascii="Arial" w:hAnsi="Arial" w:cs="Arial"/>
          <w:color w:val="000000" w:themeColor="text1"/>
          <w:sz w:val="22"/>
          <w:shd w:val="clear" w:color="auto" w:fill="FFFFFF"/>
        </w:rPr>
        <w:t xml:space="preserve"> Because they worked for more than 12 hours per day without breaks or lunch, they were at risk for developing health issues and missing out on education because they were more focused on their jobs than their studies. They were not only required to work for more than 12 hours straight without proper </w:t>
      </w:r>
      <w:r w:rsidR="00501F61" w:rsidRPr="00501F61">
        <w:rPr>
          <w:rFonts w:ascii="Arial" w:hAnsi="Arial" w:cs="Arial"/>
          <w:color w:val="000000" w:themeColor="text1"/>
          <w:sz w:val="22"/>
          <w:shd w:val="clear" w:color="auto" w:fill="FFFFFF"/>
        </w:rPr>
        <w:t>clothes,</w:t>
      </w:r>
      <w:r w:rsidR="00215902" w:rsidRPr="00501F61">
        <w:rPr>
          <w:rFonts w:ascii="Arial" w:hAnsi="Arial" w:cs="Arial"/>
          <w:color w:val="000000" w:themeColor="text1"/>
          <w:sz w:val="22"/>
          <w:shd w:val="clear" w:color="auto" w:fill="FFFFFF"/>
        </w:rPr>
        <w:t xml:space="preserve"> food, or breaks, but they also received inadequate pay. </w:t>
      </w:r>
      <w:r w:rsidR="00501F61">
        <w:rPr>
          <w:rFonts w:ascii="Arial" w:hAnsi="Arial" w:cs="Arial"/>
          <w:color w:val="000000" w:themeColor="text1"/>
          <w:sz w:val="22"/>
          <w:shd w:val="clear" w:color="auto" w:fill="FFFFFF"/>
        </w:rPr>
        <w:t>T</w:t>
      </w:r>
      <w:r w:rsidR="00215902" w:rsidRPr="00501F61">
        <w:rPr>
          <w:rFonts w:ascii="Arial" w:hAnsi="Arial" w:cs="Arial"/>
          <w:color w:val="000000" w:themeColor="text1"/>
          <w:sz w:val="22"/>
          <w:shd w:val="clear" w:color="auto" w:fill="FFFFFF"/>
        </w:rPr>
        <w:t xml:space="preserve">oday in the modern time, in a poor country the children are still send my family to work, because they're living </w:t>
      </w:r>
      <w:r w:rsidR="00560F70" w:rsidRPr="00501F61">
        <w:rPr>
          <w:rFonts w:ascii="Arial" w:hAnsi="Arial" w:cs="Arial"/>
          <w:color w:val="000000" w:themeColor="text1"/>
          <w:sz w:val="22"/>
          <w:shd w:val="clear" w:color="auto" w:fill="FFFFFF"/>
        </w:rPr>
        <w:t>property,</w:t>
      </w:r>
      <w:r w:rsidR="00215902" w:rsidRPr="00501F61">
        <w:rPr>
          <w:rFonts w:ascii="Arial" w:hAnsi="Arial" w:cs="Arial"/>
          <w:color w:val="000000" w:themeColor="text1"/>
          <w:sz w:val="22"/>
          <w:shd w:val="clear" w:color="auto" w:fill="FFFFFF"/>
        </w:rPr>
        <w:t xml:space="preserve"> they </w:t>
      </w:r>
      <w:proofErr w:type="gramStart"/>
      <w:r w:rsidR="00215902" w:rsidRPr="00501F61">
        <w:rPr>
          <w:rFonts w:ascii="Arial" w:hAnsi="Arial" w:cs="Arial"/>
          <w:color w:val="000000" w:themeColor="text1"/>
          <w:sz w:val="22"/>
          <w:shd w:val="clear" w:color="auto" w:fill="FFFFFF"/>
        </w:rPr>
        <w:t>have to</w:t>
      </w:r>
      <w:proofErr w:type="gramEnd"/>
      <w:r w:rsidR="00215902" w:rsidRPr="00501F61">
        <w:rPr>
          <w:rFonts w:ascii="Arial" w:hAnsi="Arial" w:cs="Arial"/>
          <w:color w:val="000000" w:themeColor="text1"/>
          <w:sz w:val="22"/>
          <w:shd w:val="clear" w:color="auto" w:fill="FFFFFF"/>
        </w:rPr>
        <w:t xml:space="preserve"> work to support the family</w:t>
      </w:r>
      <w:r w:rsidR="00560F70" w:rsidRPr="00501F61">
        <w:rPr>
          <w:rFonts w:ascii="Arial" w:hAnsi="Arial" w:cs="Arial"/>
          <w:color w:val="000000" w:themeColor="text1"/>
          <w:sz w:val="22"/>
          <w:shd w:val="clear" w:color="auto" w:fill="FFFFFF"/>
        </w:rPr>
        <w:t xml:space="preserve"> and they still don't have access to education, healthcare and are not in the safe environment, country as India, Africa </w:t>
      </w:r>
      <w:r w:rsidR="00501F61">
        <w:rPr>
          <w:rFonts w:ascii="Arial" w:hAnsi="Arial" w:cs="Arial"/>
          <w:color w:val="000000" w:themeColor="text1"/>
          <w:sz w:val="22"/>
          <w:shd w:val="clear" w:color="auto" w:fill="FFFFFF"/>
        </w:rPr>
        <w:t xml:space="preserve">and </w:t>
      </w:r>
      <w:r w:rsidR="00560F70" w:rsidRPr="00501F61">
        <w:rPr>
          <w:rFonts w:ascii="Arial" w:hAnsi="Arial" w:cs="Arial"/>
          <w:color w:val="000000" w:themeColor="text1"/>
          <w:sz w:val="22"/>
          <w:shd w:val="clear" w:color="auto" w:fill="FFFFFF"/>
        </w:rPr>
        <w:t xml:space="preserve">few European country, they still use a child for work </w:t>
      </w:r>
      <w:r w:rsidR="00215902" w:rsidRPr="00501F61">
        <w:rPr>
          <w:rFonts w:ascii="Arial" w:hAnsi="Arial" w:cs="Arial"/>
          <w:color w:val="000000" w:themeColor="text1"/>
          <w:sz w:val="22"/>
          <w:shd w:val="clear" w:color="auto" w:fill="FFFFFF"/>
        </w:rPr>
        <w:t>(</w:t>
      </w:r>
      <w:r w:rsidR="00215902" w:rsidRPr="00501F61">
        <w:rPr>
          <w:rFonts w:ascii="Arial" w:hAnsi="Arial" w:cs="Arial"/>
          <w:color w:val="000000" w:themeColor="text1"/>
          <w:sz w:val="22"/>
        </w:rPr>
        <w:t>Child Labour2006)</w:t>
      </w:r>
    </w:p>
    <w:p w14:paraId="21913DA8" w14:textId="6CA7B69C" w:rsidR="00713EBD" w:rsidRPr="00501F61" w:rsidRDefault="00713EBD" w:rsidP="00E96872">
      <w:pPr>
        <w:tabs>
          <w:tab w:val="left" w:pos="6540"/>
        </w:tabs>
        <w:spacing w:line="360" w:lineRule="auto"/>
        <w:rPr>
          <w:rFonts w:ascii="Arial" w:hAnsi="Arial" w:cs="Arial"/>
          <w:b/>
          <w:bCs/>
          <w:color w:val="000000" w:themeColor="text1"/>
          <w:sz w:val="22"/>
          <w:shd w:val="clear" w:color="auto" w:fill="FFFFFF"/>
        </w:rPr>
      </w:pPr>
      <w:r w:rsidRPr="00501F61">
        <w:rPr>
          <w:rFonts w:ascii="Arial" w:hAnsi="Arial" w:cs="Arial"/>
          <w:b/>
          <w:bCs/>
          <w:color w:val="000000" w:themeColor="text1"/>
          <w:sz w:val="22"/>
          <w:shd w:val="clear" w:color="auto" w:fill="FFFFFF"/>
        </w:rPr>
        <w:t xml:space="preserve">Change to childhood since Victorian </w:t>
      </w:r>
      <w:proofErr w:type="gramStart"/>
      <w:r w:rsidRPr="00501F61">
        <w:rPr>
          <w:rFonts w:ascii="Arial" w:hAnsi="Arial" w:cs="Arial"/>
          <w:b/>
          <w:bCs/>
          <w:color w:val="000000" w:themeColor="text1"/>
          <w:sz w:val="22"/>
          <w:shd w:val="clear" w:color="auto" w:fill="FFFFFF"/>
        </w:rPr>
        <w:t>times</w:t>
      </w:r>
      <w:proofErr w:type="gramEnd"/>
    </w:p>
    <w:p w14:paraId="6043AF81" w14:textId="1EAC0299" w:rsidR="007B73BD" w:rsidRPr="00501F61" w:rsidRDefault="007B73BD" w:rsidP="007B73BD">
      <w:pPr>
        <w:tabs>
          <w:tab w:val="left" w:pos="6540"/>
        </w:tabs>
        <w:spacing w:line="360" w:lineRule="auto"/>
        <w:rPr>
          <w:rFonts w:ascii="Arial" w:hAnsi="Arial" w:cs="Arial"/>
          <w:color w:val="000000" w:themeColor="text1"/>
          <w:sz w:val="22"/>
          <w:shd w:val="clear" w:color="auto" w:fill="FFFFFF"/>
        </w:rPr>
      </w:pPr>
      <w:r w:rsidRPr="00501F61">
        <w:rPr>
          <w:rFonts w:ascii="Arial" w:hAnsi="Arial" w:cs="Arial"/>
          <w:color w:val="000000" w:themeColor="text1"/>
          <w:sz w:val="22"/>
          <w:shd w:val="clear" w:color="auto" w:fill="FFFFFF"/>
        </w:rPr>
        <w:t xml:space="preserve">Beginning in the middle of the 19th century, society's attitudes toward children began to change, and childhood gradually came to be seen as a distinct stage of life distinct from adulthood, requiring protection from the difficulties of adult life, especially work, and more guidance and nurturing through education </w:t>
      </w:r>
      <w:r w:rsidR="00215902" w:rsidRPr="00501F61">
        <w:rPr>
          <w:rFonts w:ascii="Arial" w:hAnsi="Arial" w:cs="Arial"/>
          <w:color w:val="000000" w:themeColor="text1"/>
          <w:sz w:val="22"/>
          <w:shd w:val="clear" w:color="auto" w:fill="FFFFFF"/>
        </w:rPr>
        <w:t>(Thompson, 2020).</w:t>
      </w:r>
      <w:r w:rsidRPr="00501F61">
        <w:rPr>
          <w:rFonts w:ascii="Arial" w:hAnsi="Arial" w:cs="Arial"/>
          <w:color w:val="000000" w:themeColor="text1"/>
          <w:sz w:val="22"/>
          <w:shd w:val="clear" w:color="auto" w:fill="FFFFFF"/>
        </w:rPr>
        <w:t>These beliefs were reflected in the introduction of several social policies concerning employment and education, and the creation of organizations devoted to child welfare gradually altered the status of children.</w:t>
      </w:r>
      <w:r w:rsidR="00560F70" w:rsidRPr="00501F61">
        <w:rPr>
          <w:rFonts w:ascii="Arial" w:hAnsi="Arial" w:cs="Arial"/>
          <w:color w:val="000000" w:themeColor="text1"/>
          <w:sz w:val="22"/>
        </w:rPr>
        <w:t>(Kirby, P. 2003)</w:t>
      </w:r>
    </w:p>
    <w:p w14:paraId="79156732" w14:textId="361BD46B" w:rsidR="007B73BD" w:rsidRPr="00501F61" w:rsidRDefault="007B73BD" w:rsidP="007B73BD">
      <w:pPr>
        <w:tabs>
          <w:tab w:val="left" w:pos="6540"/>
        </w:tabs>
        <w:spacing w:line="360" w:lineRule="auto"/>
        <w:rPr>
          <w:rFonts w:ascii="Arial" w:hAnsi="Arial" w:cs="Arial"/>
          <w:color w:val="000000" w:themeColor="text1"/>
          <w:sz w:val="22"/>
          <w:shd w:val="clear" w:color="auto" w:fill="FFFFFF"/>
        </w:rPr>
      </w:pPr>
      <w:r w:rsidRPr="00501F61">
        <w:rPr>
          <w:rFonts w:ascii="Arial" w:hAnsi="Arial" w:cs="Arial"/>
          <w:color w:val="000000" w:themeColor="text1"/>
          <w:sz w:val="22"/>
          <w:shd w:val="clear" w:color="auto" w:fill="FFFFFF"/>
        </w:rPr>
        <w:t>The below-mentioned changes have taken place over a very long time, beginning in the 1830s with the first laws prohibiting child labour and continuing up to the present day with the emergence of "children's rights," promoted by the United Nations.</w:t>
      </w:r>
      <w:r w:rsidR="00215902" w:rsidRPr="00501F61">
        <w:rPr>
          <w:rFonts w:ascii="Arial" w:hAnsi="Arial" w:cs="Arial"/>
          <w:color w:val="000000" w:themeColor="text1"/>
          <w:sz w:val="22"/>
          <w:shd w:val="clear" w:color="auto" w:fill="FFFFFF"/>
        </w:rPr>
        <w:t xml:space="preserve"> (Victorian Children, 2012)</w:t>
      </w:r>
      <w:r w:rsidR="00560F70" w:rsidRPr="00501F61">
        <w:rPr>
          <w:rFonts w:ascii="Arial" w:hAnsi="Arial" w:cs="Arial"/>
          <w:color w:val="000000" w:themeColor="text1"/>
          <w:sz w:val="22"/>
          <w:shd w:val="clear" w:color="auto" w:fill="FFFFFF"/>
        </w:rPr>
        <w:t xml:space="preserve">   </w:t>
      </w:r>
    </w:p>
    <w:p w14:paraId="0B567DED" w14:textId="21DECEA4" w:rsidR="00713EBD" w:rsidRPr="00501F61" w:rsidRDefault="007B73BD" w:rsidP="00713EBD">
      <w:pPr>
        <w:tabs>
          <w:tab w:val="left" w:pos="6540"/>
        </w:tabs>
        <w:spacing w:line="360" w:lineRule="auto"/>
        <w:rPr>
          <w:rFonts w:ascii="Arial" w:hAnsi="Arial" w:cs="Arial"/>
          <w:color w:val="000000" w:themeColor="text1"/>
          <w:sz w:val="22"/>
          <w:shd w:val="clear" w:color="auto" w:fill="FFFFFF"/>
        </w:rPr>
      </w:pPr>
      <w:r w:rsidRPr="00501F61">
        <w:rPr>
          <w:rFonts w:ascii="Arial" w:hAnsi="Arial" w:cs="Arial"/>
          <w:color w:val="000000" w:themeColor="text1"/>
          <w:sz w:val="22"/>
          <w:shd w:val="clear" w:color="auto" w:fill="FFFFFF"/>
        </w:rPr>
        <w:t>Few of the change in the Victorian time start to be in the favour of the child, was created regulation and restriction on child</w:t>
      </w:r>
      <w:r w:rsidR="00713EBD" w:rsidRPr="00501F61">
        <w:rPr>
          <w:rFonts w:ascii="Arial" w:hAnsi="Arial" w:cs="Arial"/>
          <w:color w:val="000000" w:themeColor="text1"/>
          <w:sz w:val="22"/>
          <w:shd w:val="clear" w:color="auto" w:fill="FFFFFF"/>
        </w:rPr>
        <w:t xml:space="preserve"> labour led to the eventual exclusion of kids from paid employment.</w:t>
      </w:r>
      <w:r w:rsidRPr="00501F61">
        <w:rPr>
          <w:rFonts w:ascii="Arial" w:hAnsi="Arial" w:cs="Arial"/>
          <w:color w:val="000000" w:themeColor="text1"/>
          <w:sz w:val="22"/>
          <w:shd w:val="clear" w:color="auto" w:fill="FFFFFF"/>
        </w:rPr>
        <w:t xml:space="preserve"> </w:t>
      </w:r>
      <w:bookmarkStart w:id="0" w:name="_Hlk124361587"/>
      <w:r w:rsidRPr="00501F61">
        <w:rPr>
          <w:rFonts w:ascii="Arial" w:hAnsi="Arial" w:cs="Arial"/>
          <w:color w:val="000000" w:themeColor="text1"/>
          <w:sz w:val="22"/>
          <w:shd w:val="clear" w:color="auto" w:fill="FFFFFF"/>
        </w:rPr>
        <w:t xml:space="preserve">(Thompson, 2020) </w:t>
      </w:r>
      <w:bookmarkEnd w:id="0"/>
      <w:r w:rsidRPr="00501F61">
        <w:rPr>
          <w:rFonts w:ascii="Arial" w:hAnsi="Arial" w:cs="Arial"/>
          <w:color w:val="000000" w:themeColor="text1"/>
          <w:sz w:val="22"/>
          <w:shd w:val="clear" w:color="auto" w:fill="FFFFFF"/>
        </w:rPr>
        <w:t xml:space="preserve">Educational the state implemented compulsory </w:t>
      </w:r>
      <w:r w:rsidR="00560F70" w:rsidRPr="00501F61">
        <w:rPr>
          <w:rFonts w:ascii="Arial" w:hAnsi="Arial" w:cs="Arial"/>
          <w:color w:val="000000" w:themeColor="text1"/>
          <w:sz w:val="22"/>
          <w:shd w:val="clear" w:color="auto" w:fill="FFFFFF"/>
        </w:rPr>
        <w:t>education, the</w:t>
      </w:r>
      <w:r w:rsidR="00713EBD" w:rsidRPr="00501F61">
        <w:rPr>
          <w:rFonts w:ascii="Arial" w:hAnsi="Arial" w:cs="Arial"/>
          <w:color w:val="000000" w:themeColor="text1"/>
          <w:sz w:val="22"/>
          <w:shd w:val="clear" w:color="auto" w:fill="FFFFFF"/>
        </w:rPr>
        <w:t xml:space="preserve"> rise in educational funding, and the raising of the school graduation age.</w:t>
      </w:r>
    </w:p>
    <w:p w14:paraId="4ADC7F00" w14:textId="7AAA735F" w:rsidR="00713EBD" w:rsidRPr="00501F61" w:rsidRDefault="00713EBD" w:rsidP="00713EBD">
      <w:pPr>
        <w:tabs>
          <w:tab w:val="left" w:pos="6540"/>
        </w:tabs>
        <w:spacing w:line="360" w:lineRule="auto"/>
        <w:rPr>
          <w:rFonts w:ascii="Arial" w:hAnsi="Arial" w:cs="Arial"/>
          <w:color w:val="000000" w:themeColor="text1"/>
          <w:sz w:val="22"/>
          <w:shd w:val="clear" w:color="auto" w:fill="FFFFFF"/>
        </w:rPr>
      </w:pPr>
      <w:r w:rsidRPr="00501F61">
        <w:rPr>
          <w:rFonts w:ascii="Arial" w:hAnsi="Arial" w:cs="Arial"/>
          <w:color w:val="000000" w:themeColor="text1"/>
          <w:sz w:val="22"/>
          <w:shd w:val="clear" w:color="auto" w:fill="FFFFFF"/>
        </w:rPr>
        <w:t xml:space="preserve">The medicalization of childbirth and early childcare – In place of high infant mortality rates, the NHS now offers comprehensive maternity and early childcare services to mothers and </w:t>
      </w:r>
      <w:r w:rsidR="00560F70" w:rsidRPr="00501F61">
        <w:rPr>
          <w:rFonts w:ascii="Arial" w:hAnsi="Arial" w:cs="Arial"/>
          <w:color w:val="000000" w:themeColor="text1"/>
          <w:sz w:val="22"/>
          <w:shd w:val="clear" w:color="auto" w:fill="FFFFFF"/>
        </w:rPr>
        <w:t>children. There</w:t>
      </w:r>
      <w:r w:rsidRPr="00501F61">
        <w:rPr>
          <w:rFonts w:ascii="Arial" w:hAnsi="Arial" w:cs="Arial"/>
          <w:color w:val="000000" w:themeColor="text1"/>
          <w:sz w:val="22"/>
          <w:shd w:val="clear" w:color="auto" w:fill="FFFFFF"/>
        </w:rPr>
        <w:t xml:space="preserve"> is now legislation that prohibits children from engaging in a wide range of potentially harmful and hazardous activities.</w:t>
      </w:r>
      <w:r w:rsidR="00560F70" w:rsidRPr="00501F61">
        <w:rPr>
          <w:rFonts w:ascii="Arial" w:hAnsi="Arial" w:cs="Arial"/>
          <w:color w:val="000000" w:themeColor="text1"/>
          <w:sz w:val="22"/>
          <w:shd w:val="clear" w:color="auto" w:fill="FFFFFF"/>
        </w:rPr>
        <w:t xml:space="preserve"> (</w:t>
      </w:r>
      <w:proofErr w:type="spellStart"/>
      <w:r w:rsidR="00560F70" w:rsidRPr="00501F61">
        <w:rPr>
          <w:rFonts w:ascii="Arial" w:hAnsi="Arial" w:cs="Arial"/>
          <w:color w:val="000000" w:themeColor="text1"/>
          <w:sz w:val="22"/>
        </w:rPr>
        <w:t>Hesketh</w:t>
      </w:r>
      <w:proofErr w:type="spellEnd"/>
      <w:r w:rsidR="00560F70" w:rsidRPr="00501F61">
        <w:rPr>
          <w:rFonts w:ascii="Arial" w:hAnsi="Arial" w:cs="Arial"/>
          <w:color w:val="000000" w:themeColor="text1"/>
          <w:sz w:val="22"/>
        </w:rPr>
        <w:t>, T,2006)</w:t>
      </w:r>
      <w:r w:rsidR="00560F70" w:rsidRPr="00501F61">
        <w:rPr>
          <w:rFonts w:ascii="Arial" w:hAnsi="Arial" w:cs="Arial"/>
          <w:color w:val="000000" w:themeColor="text1"/>
          <w:sz w:val="22"/>
          <w:shd w:val="clear" w:color="auto" w:fill="FFFFFF"/>
        </w:rPr>
        <w:t>. Children</w:t>
      </w:r>
      <w:r w:rsidRPr="00501F61">
        <w:rPr>
          <w:rFonts w:ascii="Arial" w:hAnsi="Arial" w:cs="Arial"/>
          <w:color w:val="000000" w:themeColor="text1"/>
          <w:sz w:val="22"/>
          <w:shd w:val="clear" w:color="auto" w:fill="FFFFFF"/>
        </w:rPr>
        <w:t xml:space="preserve"> are now the subject </w:t>
      </w:r>
      <w:r w:rsidRPr="00501F61">
        <w:rPr>
          <w:rFonts w:ascii="Arial" w:hAnsi="Arial" w:cs="Arial"/>
          <w:color w:val="000000" w:themeColor="text1"/>
          <w:sz w:val="22"/>
          <w:shd w:val="clear" w:color="auto" w:fill="FFFFFF"/>
        </w:rPr>
        <w:lastRenderedPageBreak/>
        <w:t xml:space="preserve">of greater financial investment than ever before, thanks to the emergence and expansion of a variety of specialized goods and services catered specifically to kids and their growth. Child Welfare - The introduction of child protection and welfare legislation and its expansion into every area of child services through recent Safeguarding </w:t>
      </w:r>
      <w:r w:rsidR="00A93E69" w:rsidRPr="00501F61">
        <w:rPr>
          <w:rFonts w:ascii="Arial" w:hAnsi="Arial" w:cs="Arial"/>
          <w:color w:val="000000" w:themeColor="text1"/>
          <w:sz w:val="22"/>
          <w:shd w:val="clear" w:color="auto" w:fill="FFFFFF"/>
        </w:rPr>
        <w:t xml:space="preserve">policy </w:t>
      </w:r>
      <w:r w:rsidR="00560F70" w:rsidRPr="00501F61">
        <w:rPr>
          <w:rFonts w:ascii="Arial" w:hAnsi="Arial" w:cs="Arial"/>
          <w:color w:val="000000" w:themeColor="text1"/>
          <w:sz w:val="22"/>
          <w:shd w:val="clear" w:color="auto" w:fill="FFFFFF"/>
        </w:rPr>
        <w:t>(</w:t>
      </w:r>
      <w:proofErr w:type="spellStart"/>
      <w:r w:rsidR="00560F70" w:rsidRPr="00501F61">
        <w:rPr>
          <w:rFonts w:ascii="Arial" w:hAnsi="Arial" w:cs="Arial"/>
          <w:color w:val="000000" w:themeColor="text1"/>
          <w:sz w:val="22"/>
        </w:rPr>
        <w:t>Hesketh</w:t>
      </w:r>
      <w:proofErr w:type="spellEnd"/>
      <w:r w:rsidR="00560F70" w:rsidRPr="00501F61">
        <w:rPr>
          <w:rFonts w:ascii="Arial" w:hAnsi="Arial" w:cs="Arial"/>
          <w:color w:val="000000" w:themeColor="text1"/>
          <w:sz w:val="22"/>
        </w:rPr>
        <w:t>, T,2006).</w:t>
      </w:r>
    </w:p>
    <w:p w14:paraId="4FD2FBB6" w14:textId="5A0A0A3F" w:rsidR="00713EBD" w:rsidRPr="00501F61" w:rsidRDefault="00713EBD" w:rsidP="00713EBD">
      <w:pPr>
        <w:tabs>
          <w:tab w:val="left" w:pos="6540"/>
        </w:tabs>
        <w:spacing w:line="360" w:lineRule="auto"/>
        <w:rPr>
          <w:rFonts w:ascii="Arial" w:hAnsi="Arial" w:cs="Arial"/>
          <w:color w:val="000000" w:themeColor="text1"/>
          <w:sz w:val="22"/>
          <w:shd w:val="clear" w:color="auto" w:fill="FFFFFF"/>
        </w:rPr>
      </w:pPr>
      <w:r w:rsidRPr="00501F61">
        <w:rPr>
          <w:rFonts w:ascii="Arial" w:hAnsi="Arial" w:cs="Arial"/>
          <w:color w:val="000000" w:themeColor="text1"/>
          <w:sz w:val="22"/>
          <w:shd w:val="clear" w:color="auto" w:fill="FFFFFF"/>
        </w:rPr>
        <w:t>Children now have more of a voice in society thanks to the recent growth of the "rights of the child" idea.</w:t>
      </w:r>
      <w:r w:rsidR="00215902" w:rsidRPr="00501F61">
        <w:rPr>
          <w:rFonts w:ascii="Arial" w:hAnsi="Arial" w:cs="Arial"/>
          <w:color w:val="000000" w:themeColor="text1"/>
          <w:sz w:val="22"/>
          <w:shd w:val="clear" w:color="auto" w:fill="FFFFFF"/>
        </w:rPr>
        <w:t xml:space="preserve"> (Victorian Children, 2012)</w:t>
      </w:r>
    </w:p>
    <w:p w14:paraId="4E380860" w14:textId="4D70B389" w:rsidR="00A93E69" w:rsidRPr="00501F61" w:rsidRDefault="00A93E69" w:rsidP="00713EBD">
      <w:pPr>
        <w:tabs>
          <w:tab w:val="left" w:pos="6540"/>
        </w:tabs>
        <w:spacing w:line="360" w:lineRule="auto"/>
        <w:rPr>
          <w:rFonts w:ascii="Arial" w:hAnsi="Arial" w:cs="Arial"/>
          <w:color w:val="000000" w:themeColor="text1"/>
          <w:sz w:val="22"/>
          <w:shd w:val="clear" w:color="auto" w:fill="FFFFFF"/>
        </w:rPr>
      </w:pPr>
      <w:r w:rsidRPr="00501F61">
        <w:rPr>
          <w:rFonts w:ascii="Arial" w:hAnsi="Arial" w:cs="Arial"/>
          <w:color w:val="000000" w:themeColor="text1"/>
          <w:sz w:val="22"/>
          <w:shd w:val="clear" w:color="auto" w:fill="FFFFFF"/>
        </w:rPr>
        <w:t>After so many years in the world it's a big improvement an outcome regarding, children, childhood end families.</w:t>
      </w:r>
      <w:r w:rsidR="0014183F" w:rsidRPr="00501F61">
        <w:rPr>
          <w:rFonts w:ascii="Arial" w:hAnsi="Arial" w:cs="Arial"/>
          <w:color w:val="000000" w:themeColor="text1"/>
          <w:sz w:val="22"/>
          <w:shd w:val="clear" w:color="auto" w:fill="FFFFFF"/>
        </w:rPr>
        <w:t xml:space="preserve"> The law, government and families, they work together following all </w:t>
      </w:r>
      <w:r w:rsidR="00501F61" w:rsidRPr="00501F61">
        <w:rPr>
          <w:rFonts w:ascii="Arial" w:hAnsi="Arial" w:cs="Arial"/>
          <w:color w:val="000000" w:themeColor="text1"/>
          <w:sz w:val="22"/>
          <w:shd w:val="clear" w:color="auto" w:fill="FFFFFF"/>
        </w:rPr>
        <w:t>the legislation</w:t>
      </w:r>
      <w:r w:rsidR="0014183F" w:rsidRPr="00501F61">
        <w:rPr>
          <w:rFonts w:ascii="Arial" w:eastAsiaTheme="minorEastAsia" w:hAnsi="Arial" w:cs="Arial"/>
          <w:color w:val="000000" w:themeColor="text1"/>
          <w:kern w:val="24"/>
          <w:sz w:val="22"/>
        </w:rPr>
        <w:t xml:space="preserve"> and policies to ensure that all the children </w:t>
      </w:r>
      <w:proofErr w:type="gramStart"/>
      <w:r w:rsidR="0014183F" w:rsidRPr="00501F61">
        <w:rPr>
          <w:rFonts w:ascii="Arial" w:eastAsiaTheme="minorEastAsia" w:hAnsi="Arial" w:cs="Arial"/>
          <w:color w:val="000000" w:themeColor="text1"/>
          <w:kern w:val="24"/>
          <w:sz w:val="22"/>
        </w:rPr>
        <w:t>an</w:t>
      </w:r>
      <w:proofErr w:type="gramEnd"/>
      <w:r w:rsidR="0014183F" w:rsidRPr="00501F61">
        <w:rPr>
          <w:rFonts w:ascii="Arial" w:eastAsiaTheme="minorEastAsia" w:hAnsi="Arial" w:cs="Arial"/>
          <w:color w:val="000000" w:themeColor="text1"/>
          <w:kern w:val="24"/>
          <w:sz w:val="22"/>
        </w:rPr>
        <w:t xml:space="preserve"> member of family they are safe and children have a childhood without do you have any worries end past to don't repeat again.</w:t>
      </w:r>
    </w:p>
    <w:p w14:paraId="7831CD55" w14:textId="75E0F02F" w:rsidR="00A93E69" w:rsidRPr="00501F61" w:rsidRDefault="0014183F" w:rsidP="00713EBD">
      <w:pPr>
        <w:tabs>
          <w:tab w:val="left" w:pos="6540"/>
        </w:tabs>
        <w:spacing w:line="360" w:lineRule="auto"/>
        <w:rPr>
          <w:rFonts w:ascii="Arial" w:hAnsi="Arial" w:cs="Arial"/>
          <w:color w:val="000000" w:themeColor="text1"/>
          <w:sz w:val="22"/>
          <w:shd w:val="clear" w:color="auto" w:fill="FFFFFF"/>
        </w:rPr>
      </w:pPr>
      <w:bookmarkStart w:id="1" w:name="_Hlk124362791"/>
      <w:r w:rsidRPr="00501F61">
        <w:rPr>
          <w:rFonts w:ascii="Arial" w:eastAsiaTheme="minorEastAsia" w:hAnsi="Arial" w:cs="Arial"/>
          <w:color w:val="000000" w:themeColor="text1"/>
          <w:kern w:val="24"/>
          <w:sz w:val="22"/>
        </w:rPr>
        <w:t>Legislation</w:t>
      </w:r>
      <w:bookmarkEnd w:id="1"/>
      <w:r w:rsidRPr="00501F61">
        <w:rPr>
          <w:rFonts w:ascii="Arial" w:eastAsiaTheme="minorEastAsia" w:hAnsi="Arial" w:cs="Arial"/>
          <w:color w:val="000000" w:themeColor="text1"/>
          <w:kern w:val="24"/>
          <w:sz w:val="22"/>
        </w:rPr>
        <w:t xml:space="preserve"> and policies surround safeguarding children.</w:t>
      </w:r>
    </w:p>
    <w:p w14:paraId="14B84D5A" w14:textId="77777777" w:rsidR="00A93E69" w:rsidRPr="00501F61" w:rsidRDefault="00A93E69" w:rsidP="00A93E69">
      <w:pPr>
        <w:pStyle w:val="ListParagraph"/>
        <w:numPr>
          <w:ilvl w:val="0"/>
          <w:numId w:val="2"/>
        </w:numPr>
        <w:rPr>
          <w:rFonts w:ascii="Arial" w:hAnsi="Arial" w:cs="Arial"/>
          <w:color w:val="000000" w:themeColor="text1"/>
          <w:sz w:val="22"/>
          <w:szCs w:val="22"/>
        </w:rPr>
      </w:pPr>
      <w:r w:rsidRPr="00501F61">
        <w:rPr>
          <w:rFonts w:ascii="Arial" w:eastAsiaTheme="minorEastAsia" w:hAnsi="Arial" w:cs="Arial"/>
          <w:color w:val="000000" w:themeColor="text1"/>
          <w:kern w:val="24"/>
          <w:sz w:val="22"/>
          <w:szCs w:val="22"/>
        </w:rPr>
        <w:t>The Children Act 1989</w:t>
      </w:r>
    </w:p>
    <w:p w14:paraId="7D7C323C" w14:textId="77777777" w:rsidR="00A93E69" w:rsidRPr="00501F61" w:rsidRDefault="00A93E69" w:rsidP="00A93E69">
      <w:pPr>
        <w:pStyle w:val="ListParagraph"/>
        <w:numPr>
          <w:ilvl w:val="0"/>
          <w:numId w:val="2"/>
        </w:numPr>
        <w:rPr>
          <w:rFonts w:ascii="Arial" w:hAnsi="Arial" w:cs="Arial"/>
          <w:color w:val="000000" w:themeColor="text1"/>
          <w:sz w:val="22"/>
          <w:szCs w:val="22"/>
        </w:rPr>
      </w:pPr>
      <w:r w:rsidRPr="00501F61">
        <w:rPr>
          <w:rFonts w:ascii="Arial" w:eastAsiaTheme="minorEastAsia" w:hAnsi="Arial" w:cs="Arial"/>
          <w:color w:val="000000" w:themeColor="text1"/>
          <w:kern w:val="24"/>
          <w:sz w:val="22"/>
          <w:szCs w:val="22"/>
        </w:rPr>
        <w:t>The United Nations convention on the Rights of the Child 1992</w:t>
      </w:r>
    </w:p>
    <w:p w14:paraId="20A01F03" w14:textId="77777777" w:rsidR="00A93E69" w:rsidRPr="00501F61" w:rsidRDefault="00A93E69" w:rsidP="00A93E69">
      <w:pPr>
        <w:pStyle w:val="ListParagraph"/>
        <w:numPr>
          <w:ilvl w:val="0"/>
          <w:numId w:val="2"/>
        </w:numPr>
        <w:rPr>
          <w:rFonts w:ascii="Arial" w:hAnsi="Arial" w:cs="Arial"/>
          <w:color w:val="000000" w:themeColor="text1"/>
          <w:sz w:val="22"/>
          <w:szCs w:val="22"/>
        </w:rPr>
      </w:pPr>
      <w:r w:rsidRPr="00501F61">
        <w:rPr>
          <w:rFonts w:ascii="Arial" w:eastAsiaTheme="minorEastAsia" w:hAnsi="Arial" w:cs="Arial"/>
          <w:color w:val="000000" w:themeColor="text1"/>
          <w:kern w:val="24"/>
          <w:sz w:val="22"/>
          <w:szCs w:val="22"/>
        </w:rPr>
        <w:t>The Human Rights Act 1998</w:t>
      </w:r>
    </w:p>
    <w:p w14:paraId="39D26944" w14:textId="77777777" w:rsidR="00A93E69" w:rsidRPr="00501F61" w:rsidRDefault="00A93E69" w:rsidP="00A93E69">
      <w:pPr>
        <w:pStyle w:val="ListParagraph"/>
        <w:numPr>
          <w:ilvl w:val="0"/>
          <w:numId w:val="2"/>
        </w:numPr>
        <w:rPr>
          <w:rFonts w:ascii="Arial" w:hAnsi="Arial" w:cs="Arial"/>
          <w:color w:val="000000" w:themeColor="text1"/>
          <w:sz w:val="22"/>
          <w:szCs w:val="22"/>
        </w:rPr>
      </w:pPr>
      <w:r w:rsidRPr="00501F61">
        <w:rPr>
          <w:rFonts w:ascii="Arial" w:eastAsiaTheme="minorEastAsia" w:hAnsi="Arial" w:cs="Arial"/>
          <w:color w:val="000000" w:themeColor="text1"/>
          <w:kern w:val="24"/>
          <w:sz w:val="22"/>
          <w:szCs w:val="22"/>
        </w:rPr>
        <w:t>The Education Act 2002</w:t>
      </w:r>
    </w:p>
    <w:p w14:paraId="581D31DD" w14:textId="77777777" w:rsidR="00A93E69" w:rsidRPr="00501F61" w:rsidRDefault="00A93E69" w:rsidP="00A93E69">
      <w:pPr>
        <w:pStyle w:val="ListParagraph"/>
        <w:numPr>
          <w:ilvl w:val="0"/>
          <w:numId w:val="2"/>
        </w:numPr>
        <w:rPr>
          <w:rFonts w:ascii="Arial" w:hAnsi="Arial" w:cs="Arial"/>
          <w:color w:val="000000" w:themeColor="text1"/>
          <w:sz w:val="22"/>
          <w:szCs w:val="22"/>
        </w:rPr>
      </w:pPr>
      <w:r w:rsidRPr="00501F61">
        <w:rPr>
          <w:rFonts w:ascii="Arial" w:eastAsiaTheme="minorEastAsia" w:hAnsi="Arial" w:cs="Arial"/>
          <w:color w:val="000000" w:themeColor="text1"/>
          <w:kern w:val="24"/>
          <w:sz w:val="22"/>
          <w:szCs w:val="22"/>
        </w:rPr>
        <w:t>Every Child Matters (2003)</w:t>
      </w:r>
    </w:p>
    <w:p w14:paraId="730ED528" w14:textId="77777777" w:rsidR="00A93E69" w:rsidRPr="00501F61" w:rsidRDefault="00A93E69" w:rsidP="00A93E69">
      <w:pPr>
        <w:pStyle w:val="ListParagraph"/>
        <w:numPr>
          <w:ilvl w:val="0"/>
          <w:numId w:val="2"/>
        </w:numPr>
        <w:rPr>
          <w:rFonts w:ascii="Arial" w:hAnsi="Arial" w:cs="Arial"/>
          <w:color w:val="000000" w:themeColor="text1"/>
          <w:sz w:val="22"/>
          <w:szCs w:val="22"/>
        </w:rPr>
      </w:pPr>
      <w:r w:rsidRPr="00501F61">
        <w:rPr>
          <w:rFonts w:ascii="Arial" w:eastAsiaTheme="minorEastAsia" w:hAnsi="Arial" w:cs="Arial"/>
          <w:color w:val="000000" w:themeColor="text1"/>
          <w:kern w:val="24"/>
          <w:sz w:val="22"/>
          <w:szCs w:val="22"/>
        </w:rPr>
        <w:t>Designated Safeguard Lead (2004)</w:t>
      </w:r>
    </w:p>
    <w:p w14:paraId="1B1452A0" w14:textId="77777777" w:rsidR="00A93E69" w:rsidRPr="00501F61" w:rsidRDefault="00A93E69" w:rsidP="00A93E69">
      <w:pPr>
        <w:pStyle w:val="ListParagraph"/>
        <w:numPr>
          <w:ilvl w:val="0"/>
          <w:numId w:val="2"/>
        </w:numPr>
        <w:rPr>
          <w:rFonts w:ascii="Arial" w:hAnsi="Arial" w:cs="Arial"/>
          <w:color w:val="000000" w:themeColor="text1"/>
          <w:sz w:val="22"/>
          <w:szCs w:val="22"/>
        </w:rPr>
      </w:pPr>
      <w:r w:rsidRPr="00501F61">
        <w:rPr>
          <w:rFonts w:ascii="Arial" w:eastAsiaTheme="minorEastAsia" w:hAnsi="Arial" w:cs="Arial"/>
          <w:color w:val="000000" w:themeColor="text1"/>
          <w:kern w:val="24"/>
          <w:sz w:val="22"/>
          <w:szCs w:val="22"/>
        </w:rPr>
        <w:t>Equality Act 2010</w:t>
      </w:r>
    </w:p>
    <w:p w14:paraId="75B27799" w14:textId="77777777" w:rsidR="00A93E69" w:rsidRPr="00501F61" w:rsidRDefault="00A93E69" w:rsidP="00A93E69">
      <w:pPr>
        <w:pStyle w:val="ListParagraph"/>
        <w:numPr>
          <w:ilvl w:val="0"/>
          <w:numId w:val="2"/>
        </w:numPr>
        <w:rPr>
          <w:rFonts w:ascii="Arial" w:hAnsi="Arial" w:cs="Arial"/>
          <w:color w:val="000000" w:themeColor="text1"/>
          <w:sz w:val="22"/>
          <w:szCs w:val="22"/>
        </w:rPr>
      </w:pPr>
      <w:r w:rsidRPr="00501F61">
        <w:rPr>
          <w:rFonts w:ascii="Arial" w:eastAsiaTheme="minorEastAsia" w:hAnsi="Arial" w:cs="Arial"/>
          <w:color w:val="000000" w:themeColor="text1"/>
          <w:kern w:val="24"/>
          <w:sz w:val="22"/>
          <w:szCs w:val="22"/>
        </w:rPr>
        <w:t>Children and Families Act 2014</w:t>
      </w:r>
    </w:p>
    <w:p w14:paraId="5AA3209E" w14:textId="77777777" w:rsidR="00A93E69" w:rsidRPr="00501F61" w:rsidRDefault="00A93E69" w:rsidP="00A93E69">
      <w:pPr>
        <w:pStyle w:val="ListParagraph"/>
        <w:numPr>
          <w:ilvl w:val="0"/>
          <w:numId w:val="2"/>
        </w:numPr>
        <w:rPr>
          <w:rFonts w:ascii="Arial" w:hAnsi="Arial" w:cs="Arial"/>
          <w:color w:val="000000" w:themeColor="text1"/>
          <w:sz w:val="22"/>
          <w:szCs w:val="22"/>
        </w:rPr>
      </w:pPr>
      <w:r w:rsidRPr="00501F61">
        <w:rPr>
          <w:rFonts w:ascii="Arial" w:eastAsiaTheme="minorEastAsia" w:hAnsi="Arial" w:cs="Arial"/>
          <w:color w:val="000000" w:themeColor="text1"/>
          <w:kern w:val="24"/>
          <w:sz w:val="22"/>
          <w:szCs w:val="22"/>
        </w:rPr>
        <w:t>Working Together to Safeguard Children 2018</w:t>
      </w:r>
    </w:p>
    <w:p w14:paraId="3F2726F0" w14:textId="77777777" w:rsidR="00A93E69" w:rsidRPr="00501F61" w:rsidRDefault="00A93E69" w:rsidP="00A93E69">
      <w:pPr>
        <w:pStyle w:val="ListParagraph"/>
        <w:numPr>
          <w:ilvl w:val="0"/>
          <w:numId w:val="2"/>
        </w:numPr>
        <w:rPr>
          <w:rFonts w:ascii="Arial" w:hAnsi="Arial" w:cs="Arial"/>
          <w:color w:val="000000" w:themeColor="text1"/>
          <w:sz w:val="22"/>
          <w:szCs w:val="22"/>
        </w:rPr>
      </w:pPr>
      <w:r w:rsidRPr="00501F61">
        <w:rPr>
          <w:rFonts w:ascii="Arial" w:eastAsiaTheme="minorEastAsia" w:hAnsi="Arial" w:cs="Arial"/>
          <w:color w:val="000000" w:themeColor="text1"/>
          <w:kern w:val="24"/>
          <w:sz w:val="22"/>
          <w:szCs w:val="22"/>
        </w:rPr>
        <w:t>The Children and Social Work Act 2017</w:t>
      </w:r>
    </w:p>
    <w:p w14:paraId="5C0DA159" w14:textId="45C00BFF" w:rsidR="00A93E69" w:rsidRPr="00501F61" w:rsidRDefault="00A93E69" w:rsidP="00A93E69">
      <w:pPr>
        <w:pStyle w:val="ListParagraph"/>
        <w:numPr>
          <w:ilvl w:val="0"/>
          <w:numId w:val="2"/>
        </w:numPr>
        <w:rPr>
          <w:rFonts w:ascii="Arial" w:hAnsi="Arial" w:cs="Arial"/>
          <w:color w:val="000000" w:themeColor="text1"/>
          <w:sz w:val="22"/>
          <w:szCs w:val="22"/>
        </w:rPr>
      </w:pPr>
      <w:r w:rsidRPr="00501F61">
        <w:rPr>
          <w:rFonts w:ascii="Arial" w:eastAsiaTheme="minorEastAsia" w:hAnsi="Arial" w:cs="Arial"/>
          <w:color w:val="000000" w:themeColor="text1"/>
          <w:kern w:val="24"/>
          <w:sz w:val="22"/>
          <w:szCs w:val="22"/>
        </w:rPr>
        <w:t>Keeping Children Safe in Education 2019</w:t>
      </w:r>
    </w:p>
    <w:p w14:paraId="739917A4" w14:textId="532CDEE5" w:rsidR="0014183F" w:rsidRPr="00501F61" w:rsidRDefault="0014183F" w:rsidP="0014183F">
      <w:pPr>
        <w:pStyle w:val="ListParagraph"/>
        <w:rPr>
          <w:rFonts w:ascii="Arial" w:eastAsiaTheme="minorEastAsia" w:hAnsi="Arial" w:cs="Arial"/>
          <w:color w:val="000000" w:themeColor="text1"/>
          <w:kern w:val="24"/>
          <w:sz w:val="22"/>
          <w:szCs w:val="22"/>
        </w:rPr>
      </w:pPr>
    </w:p>
    <w:p w14:paraId="5FBE274B" w14:textId="77777777" w:rsidR="0014183F" w:rsidRPr="00501F61" w:rsidRDefault="0014183F" w:rsidP="0014183F">
      <w:pPr>
        <w:pStyle w:val="ListParagraph"/>
        <w:rPr>
          <w:rFonts w:ascii="Arial" w:hAnsi="Arial" w:cs="Arial"/>
          <w:color w:val="000000" w:themeColor="text1"/>
          <w:sz w:val="22"/>
          <w:szCs w:val="22"/>
        </w:rPr>
      </w:pPr>
    </w:p>
    <w:p w14:paraId="6608CCD1" w14:textId="7AC0B75C" w:rsidR="007D2B4B" w:rsidRPr="00501F61" w:rsidRDefault="0014183F" w:rsidP="00EA6E02">
      <w:pPr>
        <w:pStyle w:val="NormalWeb"/>
        <w:spacing w:before="200" w:beforeAutospacing="0" w:after="0" w:afterAutospacing="0" w:line="360" w:lineRule="auto"/>
        <w:rPr>
          <w:rFonts w:ascii="Arial" w:hAnsi="Arial" w:cs="Arial"/>
          <w:color w:val="000000" w:themeColor="text1"/>
          <w:sz w:val="22"/>
          <w:szCs w:val="22"/>
          <w:shd w:val="clear" w:color="auto" w:fill="FFFFFF"/>
        </w:rPr>
      </w:pPr>
      <w:r w:rsidRPr="00501F61">
        <w:rPr>
          <w:rFonts w:ascii="Arial" w:hAnsi="Arial" w:cs="Arial"/>
          <w:color w:val="000000" w:themeColor="text1"/>
          <w:sz w:val="22"/>
          <w:szCs w:val="22"/>
        </w:rPr>
        <w:t xml:space="preserve">After all the </w:t>
      </w:r>
      <w:r w:rsidR="00930876" w:rsidRPr="00501F61">
        <w:rPr>
          <w:rFonts w:ascii="Arial" w:hAnsi="Arial" w:cs="Arial"/>
          <w:color w:val="000000" w:themeColor="text1"/>
          <w:sz w:val="22"/>
          <w:szCs w:val="22"/>
        </w:rPr>
        <w:t>improvement, some</w:t>
      </w:r>
      <w:r w:rsidRPr="00501F61">
        <w:rPr>
          <w:rFonts w:ascii="Arial" w:hAnsi="Arial" w:cs="Arial"/>
          <w:color w:val="000000" w:themeColor="text1"/>
          <w:sz w:val="22"/>
          <w:szCs w:val="22"/>
        </w:rPr>
        <w:t xml:space="preserve"> family and children are still vulnerable</w:t>
      </w:r>
      <w:r w:rsidR="00930876" w:rsidRPr="00501F61">
        <w:rPr>
          <w:rFonts w:ascii="Arial" w:hAnsi="Arial" w:cs="Arial"/>
          <w:color w:val="000000" w:themeColor="text1"/>
          <w:sz w:val="22"/>
          <w:szCs w:val="22"/>
        </w:rPr>
        <w:t xml:space="preserve">, Risk factors such as a child's disability, a parent's depression, a parent's history of abuse and victimization as a child, domestic violence, family substance abuse, poverty, neglect of the child, social isolation, neighbourhood violence, and/or unemployment are examples of risk factors that characterize families as being vulnerable. </w:t>
      </w:r>
      <w:r w:rsidR="00501F61" w:rsidRPr="00501F61">
        <w:rPr>
          <w:rFonts w:ascii="Arial" w:eastAsiaTheme="minorEastAsia" w:hAnsi="Arial" w:cs="Arial"/>
          <w:color w:val="000000" w:themeColor="text1"/>
          <w:kern w:val="24"/>
          <w:sz w:val="22"/>
          <w:szCs w:val="22"/>
        </w:rPr>
        <w:t>(</w:t>
      </w:r>
      <w:r w:rsidR="00501F61" w:rsidRPr="00501F61">
        <w:rPr>
          <w:rFonts w:ascii="Arial" w:hAnsi="Arial" w:cs="Arial"/>
          <w:color w:val="000000" w:themeColor="text1"/>
          <w:sz w:val="22"/>
          <w:szCs w:val="22"/>
          <w:shd w:val="clear" w:color="auto" w:fill="FFFFFF"/>
        </w:rPr>
        <w:t xml:space="preserve">Hughes, L. and Owen, H. </w:t>
      </w:r>
      <w:proofErr w:type="gramStart"/>
      <w:r w:rsidR="00501F61" w:rsidRPr="00501F61">
        <w:rPr>
          <w:rFonts w:ascii="Arial" w:hAnsi="Arial" w:cs="Arial"/>
          <w:color w:val="000000" w:themeColor="text1"/>
          <w:sz w:val="22"/>
          <w:szCs w:val="22"/>
          <w:shd w:val="clear" w:color="auto" w:fill="FFFFFF"/>
        </w:rPr>
        <w:t>2009)</w:t>
      </w:r>
      <w:r w:rsidR="00930876" w:rsidRPr="00501F61">
        <w:rPr>
          <w:rFonts w:ascii="Arial" w:hAnsi="Arial" w:cs="Arial"/>
          <w:color w:val="000000" w:themeColor="text1"/>
          <w:sz w:val="22"/>
          <w:szCs w:val="22"/>
        </w:rPr>
        <w:t>The</w:t>
      </w:r>
      <w:proofErr w:type="gramEnd"/>
      <w:r w:rsidR="00930876" w:rsidRPr="00501F61">
        <w:rPr>
          <w:rFonts w:ascii="Arial" w:hAnsi="Arial" w:cs="Arial"/>
          <w:color w:val="000000" w:themeColor="text1"/>
          <w:sz w:val="22"/>
          <w:szCs w:val="22"/>
        </w:rPr>
        <w:t xml:space="preserve"> government and social services they worked together and help all the vulnerable family.</w:t>
      </w:r>
      <w:r w:rsidR="00930876" w:rsidRPr="00501F61">
        <w:rPr>
          <w:rFonts w:ascii="Arial" w:hAnsi="Arial" w:cs="Arial"/>
          <w:color w:val="000000" w:themeColor="text1"/>
          <w:sz w:val="22"/>
          <w:szCs w:val="22"/>
          <w:shd w:val="clear" w:color="auto" w:fill="FFFFFF"/>
        </w:rPr>
        <w:t xml:space="preserve"> </w:t>
      </w:r>
      <w:r w:rsidR="007D2B4B" w:rsidRPr="00501F61">
        <w:rPr>
          <w:rFonts w:ascii="Arial" w:hAnsi="Arial" w:cs="Arial"/>
          <w:color w:val="000000" w:themeColor="text1"/>
          <w:sz w:val="22"/>
          <w:szCs w:val="22"/>
          <w:shd w:val="clear" w:color="auto" w:fill="FFFFFF"/>
        </w:rPr>
        <w:t xml:space="preserve">  </w:t>
      </w:r>
      <w:r w:rsidR="007D2B4B" w:rsidRPr="00501F61">
        <w:rPr>
          <w:rFonts w:ascii="Arial" w:eastAsiaTheme="minorEastAsia" w:hAnsi="Arial" w:cs="Arial"/>
          <w:color w:val="000000" w:themeColor="text1"/>
          <w:kern w:val="24"/>
          <w:sz w:val="22"/>
          <w:szCs w:val="22"/>
        </w:rPr>
        <w:t>Safeguard is the process of protecting members of family/ society from neglect abuse and danger (</w:t>
      </w:r>
      <w:r w:rsidR="007D2B4B" w:rsidRPr="00501F61">
        <w:rPr>
          <w:rFonts w:ascii="Arial" w:hAnsi="Arial" w:cs="Arial"/>
          <w:color w:val="000000" w:themeColor="text1"/>
          <w:sz w:val="22"/>
          <w:szCs w:val="22"/>
          <w:shd w:val="clear" w:color="auto" w:fill="FFFFFF"/>
        </w:rPr>
        <w:t>Hughes, L. and Owen, H. 2009)</w:t>
      </w:r>
    </w:p>
    <w:p w14:paraId="43EACFB5" w14:textId="77777777" w:rsidR="00EA6E02" w:rsidRPr="00501F61" w:rsidRDefault="00EA6E02" w:rsidP="00EA6E02">
      <w:pPr>
        <w:pStyle w:val="NormalWeb"/>
        <w:spacing w:before="200" w:beforeAutospacing="0" w:after="0" w:afterAutospacing="0" w:line="360" w:lineRule="auto"/>
        <w:rPr>
          <w:rFonts w:ascii="Arial" w:hAnsi="Arial" w:cs="Arial"/>
          <w:color w:val="000000" w:themeColor="text1"/>
          <w:sz w:val="22"/>
          <w:szCs w:val="22"/>
        </w:rPr>
      </w:pPr>
    </w:p>
    <w:p w14:paraId="13087CD4" w14:textId="1619DE1E" w:rsidR="00EA6E02" w:rsidRPr="00501F61" w:rsidRDefault="00EA6E02" w:rsidP="00EA6E02">
      <w:pPr>
        <w:tabs>
          <w:tab w:val="left" w:pos="6540"/>
        </w:tabs>
        <w:spacing w:line="360" w:lineRule="auto"/>
        <w:rPr>
          <w:rFonts w:ascii="Arial" w:hAnsi="Arial" w:cs="Arial"/>
          <w:color w:val="000000" w:themeColor="text1"/>
          <w:sz w:val="22"/>
        </w:rPr>
      </w:pPr>
      <w:r w:rsidRPr="00501F61">
        <w:rPr>
          <w:rFonts w:ascii="Arial" w:hAnsi="Arial" w:cs="Arial"/>
          <w:color w:val="000000" w:themeColor="text1"/>
          <w:sz w:val="22"/>
        </w:rPr>
        <w:t xml:space="preserve">The plans and initiatives of government organizations, including those that provide health and social services, welfare benefits, education, and other services, are referred to as social policy. We must be aware of the potential effects on family functioning and relationships as the government develops broad-based policies to improve lives. </w:t>
      </w:r>
      <w:r w:rsidRPr="00501F61">
        <w:rPr>
          <w:rFonts w:ascii="Arial" w:hAnsi="Arial" w:cs="Arial"/>
          <w:color w:val="000000" w:themeColor="text1"/>
          <w:sz w:val="22"/>
          <w:shd w:val="clear" w:color="auto" w:fill="FFFFFF"/>
        </w:rPr>
        <w:t>(GOV.UK, n.d.)</w:t>
      </w:r>
      <w:r w:rsidRPr="00501F61">
        <w:rPr>
          <w:rFonts w:ascii="Arial" w:hAnsi="Arial" w:cs="Arial"/>
          <w:color w:val="000000" w:themeColor="text1"/>
          <w:sz w:val="22"/>
        </w:rPr>
        <w:t xml:space="preserve"> Although </w:t>
      </w:r>
      <w:r w:rsidRPr="00501F61">
        <w:rPr>
          <w:rFonts w:ascii="Arial" w:hAnsi="Arial" w:cs="Arial"/>
          <w:color w:val="000000" w:themeColor="text1"/>
          <w:sz w:val="22"/>
        </w:rPr>
        <w:lastRenderedPageBreak/>
        <w:t xml:space="preserve">supporting families is an explicit goal of some public policy and an implicit one in other areas, supporting or unintentionally negatively affecting strong family relationships is not always anticipated or understood across government. Family-related laws and policies include the following together with the previous legislation are present in the essay about the child, are </w:t>
      </w:r>
      <w:proofErr w:type="gramStart"/>
      <w:r w:rsidRPr="00501F61">
        <w:rPr>
          <w:rFonts w:ascii="Arial" w:hAnsi="Arial" w:cs="Arial"/>
          <w:color w:val="000000" w:themeColor="text1"/>
          <w:sz w:val="22"/>
        </w:rPr>
        <w:t>follow</w:t>
      </w:r>
      <w:proofErr w:type="gramEnd"/>
      <w:r w:rsidRPr="00501F61">
        <w:rPr>
          <w:rFonts w:ascii="Arial" w:hAnsi="Arial" w:cs="Arial"/>
          <w:color w:val="000000" w:themeColor="text1"/>
          <w:sz w:val="22"/>
        </w:rPr>
        <w:t xml:space="preserve"> to help the vulnerable families</w:t>
      </w:r>
      <w:r w:rsidRPr="00501F61">
        <w:rPr>
          <w:rFonts w:ascii="Arial" w:hAnsi="Arial" w:cs="Arial"/>
          <w:color w:val="000000" w:themeColor="text1"/>
          <w:sz w:val="22"/>
          <w:shd w:val="clear" w:color="auto" w:fill="FFFFFF"/>
        </w:rPr>
        <w:t xml:space="preserve"> (Thompson, 2015)</w:t>
      </w:r>
    </w:p>
    <w:p w14:paraId="2ACF3676" w14:textId="77777777" w:rsidR="00EA6E02" w:rsidRPr="00501F61" w:rsidRDefault="00EA6E02" w:rsidP="00EA6E02">
      <w:pPr>
        <w:pStyle w:val="ListParagraph"/>
        <w:numPr>
          <w:ilvl w:val="0"/>
          <w:numId w:val="5"/>
        </w:numPr>
        <w:tabs>
          <w:tab w:val="left" w:pos="6540"/>
        </w:tabs>
        <w:spacing w:line="360" w:lineRule="auto"/>
        <w:rPr>
          <w:rFonts w:ascii="Arial" w:hAnsi="Arial" w:cs="Arial"/>
          <w:color w:val="000000" w:themeColor="text1"/>
          <w:sz w:val="22"/>
          <w:szCs w:val="22"/>
        </w:rPr>
      </w:pPr>
      <w:r w:rsidRPr="00501F61">
        <w:rPr>
          <w:rFonts w:ascii="Arial" w:hAnsi="Arial" w:cs="Arial"/>
          <w:color w:val="000000" w:themeColor="text1"/>
          <w:sz w:val="22"/>
          <w:szCs w:val="22"/>
        </w:rPr>
        <w:t>Maternity and Paternity Policy: The Paternity Act of 2010 and the Employment Protection Act of 1975.</w:t>
      </w:r>
    </w:p>
    <w:p w14:paraId="6A691A7E" w14:textId="77777777" w:rsidR="00EA6E02" w:rsidRPr="00501F61" w:rsidRDefault="00EA6E02" w:rsidP="00EA6E02">
      <w:pPr>
        <w:pStyle w:val="ListParagraph"/>
        <w:numPr>
          <w:ilvl w:val="0"/>
          <w:numId w:val="5"/>
        </w:numPr>
        <w:tabs>
          <w:tab w:val="left" w:pos="6540"/>
        </w:tabs>
        <w:spacing w:line="360" w:lineRule="auto"/>
        <w:rPr>
          <w:rFonts w:ascii="Arial" w:hAnsi="Arial" w:cs="Arial"/>
          <w:color w:val="000000" w:themeColor="text1"/>
          <w:sz w:val="22"/>
          <w:szCs w:val="22"/>
        </w:rPr>
      </w:pPr>
      <w:r w:rsidRPr="00501F61">
        <w:rPr>
          <w:rFonts w:ascii="Arial" w:hAnsi="Arial" w:cs="Arial"/>
          <w:color w:val="000000" w:themeColor="text1"/>
          <w:sz w:val="22"/>
          <w:szCs w:val="22"/>
        </w:rPr>
        <w:t>the Marriage (Same-Sex Couples) Act of 2013 and the Civil Partnerships Act of 2004.</w:t>
      </w:r>
    </w:p>
    <w:p w14:paraId="5D2A3481" w14:textId="77777777" w:rsidR="00EA6E02" w:rsidRPr="00501F61" w:rsidRDefault="00EA6E02" w:rsidP="00EA6E02">
      <w:pPr>
        <w:pStyle w:val="ListParagraph"/>
        <w:numPr>
          <w:ilvl w:val="0"/>
          <w:numId w:val="5"/>
        </w:numPr>
        <w:tabs>
          <w:tab w:val="left" w:pos="6540"/>
        </w:tabs>
        <w:spacing w:line="360" w:lineRule="auto"/>
        <w:rPr>
          <w:rFonts w:ascii="Arial" w:hAnsi="Arial" w:cs="Arial"/>
          <w:color w:val="000000" w:themeColor="text1"/>
          <w:sz w:val="22"/>
          <w:szCs w:val="22"/>
        </w:rPr>
      </w:pPr>
      <w:r w:rsidRPr="00501F61">
        <w:rPr>
          <w:rFonts w:ascii="Arial" w:hAnsi="Arial" w:cs="Arial"/>
          <w:color w:val="000000" w:themeColor="text1"/>
          <w:sz w:val="22"/>
          <w:szCs w:val="22"/>
        </w:rPr>
        <w:t>The Child Benefit Acts (1975) and significant amendments (1998 and 2013) were amended by the Adoption Act of 2002, which went into effect in 2005.</w:t>
      </w:r>
    </w:p>
    <w:p w14:paraId="46D0F9C0" w14:textId="132FA6C4" w:rsidR="00A93E69" w:rsidRPr="00501F61" w:rsidRDefault="00EA6E02" w:rsidP="00EA6E02">
      <w:pPr>
        <w:pStyle w:val="ListParagraph"/>
        <w:numPr>
          <w:ilvl w:val="0"/>
          <w:numId w:val="5"/>
        </w:numPr>
        <w:tabs>
          <w:tab w:val="left" w:pos="6540"/>
        </w:tabs>
        <w:spacing w:line="360" w:lineRule="auto"/>
        <w:rPr>
          <w:rFonts w:ascii="Arial" w:hAnsi="Arial" w:cs="Arial"/>
          <w:color w:val="000000" w:themeColor="text1"/>
          <w:sz w:val="22"/>
          <w:szCs w:val="22"/>
        </w:rPr>
      </w:pPr>
      <w:r w:rsidRPr="00501F61">
        <w:rPr>
          <w:rFonts w:ascii="Arial" w:hAnsi="Arial" w:cs="Arial"/>
          <w:color w:val="000000" w:themeColor="text1"/>
          <w:sz w:val="22"/>
          <w:szCs w:val="22"/>
        </w:rPr>
        <w:t>Income Support for Lone Parents since 2014 has changed.</w:t>
      </w:r>
      <w:r w:rsidRPr="00501F61">
        <w:rPr>
          <w:rFonts w:ascii="Arial" w:hAnsi="Arial" w:cs="Arial"/>
          <w:color w:val="000000" w:themeColor="text1"/>
          <w:sz w:val="22"/>
          <w:szCs w:val="22"/>
          <w:shd w:val="clear" w:color="auto" w:fill="FFFFFF"/>
        </w:rPr>
        <w:t xml:space="preserve"> (Thompson, 2015)</w:t>
      </w:r>
    </w:p>
    <w:p w14:paraId="3FFFA1C8" w14:textId="4D8E7915" w:rsidR="00EA6E02" w:rsidRPr="00501F61" w:rsidRDefault="00EA6E02" w:rsidP="00EA6E02">
      <w:pPr>
        <w:pStyle w:val="Heading2"/>
        <w:shd w:val="clear" w:color="auto" w:fill="FFFFFF"/>
        <w:spacing w:before="480" w:after="240"/>
        <w:rPr>
          <w:rFonts w:eastAsia="Times New Roman" w:cs="Arial"/>
          <w:b w:val="0"/>
          <w:bCs/>
          <w:i w:val="0"/>
          <w:color w:val="000000" w:themeColor="text1"/>
          <w:sz w:val="22"/>
          <w:szCs w:val="22"/>
          <w:lang w:eastAsia="en-GB"/>
        </w:rPr>
      </w:pPr>
    </w:p>
    <w:p w14:paraId="13FECCD5" w14:textId="4CEE5EEE" w:rsidR="00EA6E02" w:rsidRPr="00501F61" w:rsidRDefault="00EA6E02" w:rsidP="00EA6E02">
      <w:pPr>
        <w:pStyle w:val="Heading2"/>
        <w:shd w:val="clear" w:color="auto" w:fill="FFFFFF"/>
        <w:spacing w:before="480" w:after="240"/>
        <w:rPr>
          <w:rFonts w:eastAsia="Times New Roman" w:cs="Arial"/>
          <w:bCs/>
          <w:i w:val="0"/>
          <w:color w:val="000000" w:themeColor="text1"/>
          <w:sz w:val="22"/>
          <w:szCs w:val="22"/>
          <w:lang w:eastAsia="en-GB"/>
        </w:rPr>
      </w:pPr>
    </w:p>
    <w:p w14:paraId="62276E46" w14:textId="3104B0E4" w:rsidR="00EA6E02" w:rsidRPr="00501F61" w:rsidRDefault="00EA6E02" w:rsidP="00EA6E02">
      <w:pPr>
        <w:pStyle w:val="Heading2"/>
        <w:shd w:val="clear" w:color="auto" w:fill="FFFFFF"/>
        <w:spacing w:before="480" w:after="240"/>
        <w:rPr>
          <w:rFonts w:eastAsia="Times New Roman" w:cs="Arial"/>
          <w:bCs/>
          <w:i w:val="0"/>
          <w:color w:val="000000" w:themeColor="text1"/>
          <w:sz w:val="22"/>
          <w:szCs w:val="22"/>
          <w:lang w:eastAsia="en-GB"/>
        </w:rPr>
      </w:pPr>
    </w:p>
    <w:p w14:paraId="6CF3A6A9" w14:textId="1DBE6566" w:rsidR="00EA6E02" w:rsidRPr="00501F61" w:rsidRDefault="00EA6E02" w:rsidP="00EA6E02">
      <w:pPr>
        <w:pStyle w:val="Heading2"/>
        <w:shd w:val="clear" w:color="auto" w:fill="FFFFFF"/>
        <w:spacing w:before="480" w:after="240"/>
        <w:rPr>
          <w:rFonts w:eastAsia="Times New Roman" w:cs="Arial"/>
          <w:bCs/>
          <w:i w:val="0"/>
          <w:color w:val="000000" w:themeColor="text1"/>
          <w:sz w:val="22"/>
          <w:szCs w:val="22"/>
          <w:lang w:eastAsia="en-GB"/>
        </w:rPr>
      </w:pPr>
    </w:p>
    <w:p w14:paraId="5E3ED1C2" w14:textId="79EC8E27" w:rsidR="007D2B4B" w:rsidRPr="00501F61" w:rsidRDefault="00326DA8" w:rsidP="00E96872">
      <w:pPr>
        <w:tabs>
          <w:tab w:val="left" w:pos="6540"/>
        </w:tabs>
        <w:spacing w:line="360" w:lineRule="auto"/>
        <w:rPr>
          <w:rFonts w:ascii="Arial" w:hAnsi="Arial" w:cs="Arial"/>
          <w:b/>
          <w:bCs/>
          <w:color w:val="000000" w:themeColor="text1"/>
          <w:sz w:val="28"/>
          <w:szCs w:val="28"/>
        </w:rPr>
      </w:pPr>
      <w:r w:rsidRPr="00501F61">
        <w:rPr>
          <w:rFonts w:ascii="Arial" w:hAnsi="Arial" w:cs="Arial"/>
          <w:b/>
          <w:bCs/>
          <w:color w:val="000000" w:themeColor="text1"/>
          <w:sz w:val="28"/>
          <w:szCs w:val="28"/>
        </w:rPr>
        <w:t xml:space="preserve">Conclusion </w:t>
      </w:r>
    </w:p>
    <w:p w14:paraId="03166CBA" w14:textId="4D345A09" w:rsidR="00D829AF" w:rsidRPr="00501F61" w:rsidRDefault="00D829AF" w:rsidP="00E96872">
      <w:pPr>
        <w:tabs>
          <w:tab w:val="left" w:pos="6540"/>
        </w:tabs>
        <w:spacing w:line="360" w:lineRule="auto"/>
        <w:rPr>
          <w:rFonts w:ascii="Arial" w:hAnsi="Arial" w:cs="Arial"/>
          <w:color w:val="000000" w:themeColor="text1"/>
          <w:sz w:val="22"/>
        </w:rPr>
      </w:pPr>
      <w:r w:rsidRPr="00501F61">
        <w:rPr>
          <w:rFonts w:ascii="Arial" w:hAnsi="Arial" w:cs="Arial"/>
          <w:color w:val="000000" w:themeColor="text1"/>
          <w:sz w:val="22"/>
        </w:rPr>
        <w:t xml:space="preserve">In conclusion, we can see how the world </w:t>
      </w:r>
      <w:r w:rsidR="00501F61" w:rsidRPr="00501F61">
        <w:rPr>
          <w:rFonts w:ascii="Arial" w:hAnsi="Arial" w:cs="Arial"/>
          <w:color w:val="000000" w:themeColor="text1"/>
          <w:sz w:val="22"/>
        </w:rPr>
        <w:t>change overtime</w:t>
      </w:r>
      <w:r w:rsidRPr="00501F61">
        <w:rPr>
          <w:rFonts w:ascii="Arial" w:hAnsi="Arial" w:cs="Arial"/>
          <w:color w:val="000000" w:themeColor="text1"/>
          <w:sz w:val="22"/>
        </w:rPr>
        <w:t xml:space="preserve"> after reviewing all the information. Change should begin at the point where children were deprived of a childhood due to abuse, neglect, and lack of care. Bing also treated as adults when</w:t>
      </w:r>
      <w:r w:rsidR="00501F61">
        <w:rPr>
          <w:rFonts w:ascii="Arial" w:hAnsi="Arial" w:cs="Arial"/>
          <w:color w:val="000000" w:themeColor="text1"/>
          <w:sz w:val="22"/>
        </w:rPr>
        <w:t xml:space="preserve"> </w:t>
      </w:r>
      <w:r w:rsidR="00501F61" w:rsidRPr="00501F61">
        <w:rPr>
          <w:rFonts w:ascii="Arial" w:hAnsi="Arial" w:cs="Arial"/>
          <w:color w:val="000000" w:themeColor="text1"/>
          <w:sz w:val="22"/>
        </w:rPr>
        <w:t>they</w:t>
      </w:r>
      <w:r w:rsidRPr="00501F61">
        <w:rPr>
          <w:rFonts w:ascii="Arial" w:hAnsi="Arial" w:cs="Arial"/>
          <w:color w:val="000000" w:themeColor="text1"/>
          <w:sz w:val="22"/>
        </w:rPr>
        <w:t xml:space="preserve"> were still very young and innocent. </w:t>
      </w:r>
      <w:r w:rsidR="00501F61" w:rsidRPr="00501F61">
        <w:rPr>
          <w:rFonts w:ascii="Arial" w:hAnsi="Arial" w:cs="Arial"/>
          <w:color w:val="000000" w:themeColor="text1"/>
          <w:sz w:val="22"/>
        </w:rPr>
        <w:t>Overtime the</w:t>
      </w:r>
      <w:r w:rsidRPr="00501F61">
        <w:rPr>
          <w:rFonts w:ascii="Arial" w:hAnsi="Arial" w:cs="Arial"/>
          <w:color w:val="000000" w:themeColor="text1"/>
          <w:sz w:val="22"/>
        </w:rPr>
        <w:t xml:space="preserve"> interest in </w:t>
      </w:r>
      <w:r w:rsidR="00501F61" w:rsidRPr="00501F61">
        <w:rPr>
          <w:rFonts w:ascii="Arial" w:hAnsi="Arial" w:cs="Arial"/>
          <w:color w:val="000000" w:themeColor="text1"/>
          <w:sz w:val="22"/>
        </w:rPr>
        <w:t>the</w:t>
      </w:r>
      <w:r w:rsidRPr="00501F61">
        <w:rPr>
          <w:rFonts w:ascii="Arial" w:hAnsi="Arial" w:cs="Arial"/>
          <w:color w:val="000000" w:themeColor="text1"/>
          <w:sz w:val="22"/>
        </w:rPr>
        <w:t xml:space="preserve"> </w:t>
      </w:r>
      <w:r w:rsidR="00501F61" w:rsidRPr="00501F61">
        <w:rPr>
          <w:rFonts w:ascii="Arial" w:hAnsi="Arial" w:cs="Arial"/>
          <w:color w:val="000000" w:themeColor="text1"/>
          <w:sz w:val="22"/>
        </w:rPr>
        <w:t>childcare</w:t>
      </w:r>
      <w:r w:rsidRPr="00501F61">
        <w:rPr>
          <w:rFonts w:ascii="Arial" w:hAnsi="Arial" w:cs="Arial"/>
          <w:color w:val="000000" w:themeColor="text1"/>
          <w:sz w:val="22"/>
        </w:rPr>
        <w:t xml:space="preserve">, and well-being become more conscious and </w:t>
      </w:r>
      <w:r w:rsidR="00501F61" w:rsidRPr="00501F61">
        <w:rPr>
          <w:rFonts w:ascii="Arial" w:hAnsi="Arial" w:cs="Arial"/>
          <w:color w:val="000000" w:themeColor="text1"/>
          <w:sz w:val="22"/>
        </w:rPr>
        <w:t>important. Everyone</w:t>
      </w:r>
      <w:r w:rsidRPr="00501F61">
        <w:rPr>
          <w:rFonts w:ascii="Arial" w:hAnsi="Arial" w:cs="Arial"/>
          <w:color w:val="000000" w:themeColor="text1"/>
          <w:sz w:val="22"/>
        </w:rPr>
        <w:t>, but especially the family, needs to care, protect, and love them.</w:t>
      </w:r>
      <w:r w:rsidR="00501F61" w:rsidRPr="00501F61">
        <w:rPr>
          <w:rFonts w:ascii="Arial" w:hAnsi="Arial" w:cs="Arial"/>
          <w:color w:val="000000" w:themeColor="text1"/>
          <w:sz w:val="22"/>
          <w:shd w:val="clear" w:color="auto" w:fill="FFFFFF"/>
        </w:rPr>
        <w:t xml:space="preserve"> (UNICEF UK, n.d.)</w:t>
      </w:r>
      <w:r w:rsidRPr="00501F61">
        <w:rPr>
          <w:rFonts w:ascii="Arial" w:hAnsi="Arial" w:cs="Arial"/>
          <w:color w:val="000000" w:themeColor="text1"/>
          <w:sz w:val="22"/>
        </w:rPr>
        <w:t xml:space="preserve"> A significant step in human evolution has been made in the last few centuries with the creation of legislation and policies aimed at safeguarding all children and families. Understanding of the needs, rights, and prevention of child abuse and neglect is aided by laws like the Safeguarding Children Act, the Education Act, the Mental Health Act, and the Children Act. </w:t>
      </w:r>
      <w:r w:rsidR="00501F61" w:rsidRPr="00501F61">
        <w:rPr>
          <w:rFonts w:ascii="Arial" w:hAnsi="Arial" w:cs="Arial"/>
          <w:color w:val="000000" w:themeColor="text1"/>
          <w:sz w:val="22"/>
          <w:shd w:val="clear" w:color="auto" w:fill="FFFFFF"/>
        </w:rPr>
        <w:t>(Thompson, 2015)</w:t>
      </w:r>
      <w:r w:rsidR="00501F61" w:rsidRPr="00501F61">
        <w:rPr>
          <w:rFonts w:ascii="Arial" w:hAnsi="Arial" w:cs="Arial"/>
          <w:color w:val="000000" w:themeColor="text1"/>
          <w:sz w:val="22"/>
        </w:rPr>
        <w:t>. The</w:t>
      </w:r>
      <w:r w:rsidRPr="00501F61">
        <w:rPr>
          <w:rFonts w:ascii="Arial" w:hAnsi="Arial" w:cs="Arial"/>
          <w:color w:val="000000" w:themeColor="text1"/>
          <w:sz w:val="22"/>
        </w:rPr>
        <w:t xml:space="preserve"> social services government should step in and help following all the </w:t>
      </w:r>
      <w:r w:rsidR="00501F61" w:rsidRPr="00501F61">
        <w:rPr>
          <w:rFonts w:ascii="Arial" w:hAnsi="Arial" w:cs="Arial"/>
          <w:color w:val="000000" w:themeColor="text1"/>
          <w:sz w:val="22"/>
        </w:rPr>
        <w:t>rules.</w:t>
      </w:r>
      <w:r w:rsidRPr="00501F61">
        <w:rPr>
          <w:rFonts w:ascii="Arial" w:hAnsi="Arial" w:cs="Arial"/>
          <w:color w:val="000000" w:themeColor="text1"/>
          <w:sz w:val="22"/>
        </w:rPr>
        <w:t xml:space="preserve"> When a child is feed, having </w:t>
      </w:r>
      <w:r w:rsidR="00501F61" w:rsidRPr="00501F61">
        <w:rPr>
          <w:rFonts w:ascii="Arial" w:hAnsi="Arial" w:cs="Arial"/>
          <w:color w:val="000000" w:themeColor="text1"/>
          <w:sz w:val="22"/>
        </w:rPr>
        <w:t>clothes,</w:t>
      </w:r>
      <w:r w:rsidRPr="00501F61">
        <w:rPr>
          <w:rFonts w:ascii="Arial" w:hAnsi="Arial" w:cs="Arial"/>
          <w:color w:val="000000" w:themeColor="text1"/>
          <w:sz w:val="22"/>
        </w:rPr>
        <w:t xml:space="preserve"> </w:t>
      </w:r>
      <w:r w:rsidR="00501F61" w:rsidRPr="00501F61">
        <w:rPr>
          <w:rFonts w:ascii="Arial" w:hAnsi="Arial" w:cs="Arial"/>
          <w:color w:val="000000" w:themeColor="text1"/>
          <w:sz w:val="22"/>
        </w:rPr>
        <w:t xml:space="preserve">access to education and health is a </w:t>
      </w:r>
      <w:proofErr w:type="gramStart"/>
      <w:r w:rsidR="00501F61" w:rsidRPr="00501F61">
        <w:rPr>
          <w:rFonts w:ascii="Arial" w:hAnsi="Arial" w:cs="Arial"/>
          <w:color w:val="000000" w:themeColor="text1"/>
          <w:sz w:val="22"/>
        </w:rPr>
        <w:t>abuse.</w:t>
      </w:r>
      <w:r w:rsidRPr="00501F61">
        <w:rPr>
          <w:rFonts w:ascii="Arial" w:hAnsi="Arial" w:cs="Arial"/>
          <w:color w:val="000000" w:themeColor="text1"/>
          <w:sz w:val="22"/>
        </w:rPr>
        <w:t>.</w:t>
      </w:r>
      <w:proofErr w:type="gramEnd"/>
      <w:r w:rsidRPr="00501F61">
        <w:rPr>
          <w:rFonts w:ascii="Arial" w:hAnsi="Arial" w:cs="Arial"/>
          <w:color w:val="000000" w:themeColor="text1"/>
          <w:sz w:val="22"/>
        </w:rPr>
        <w:t xml:space="preserve"> If one of the members of the family is violent and has appropriate </w:t>
      </w:r>
      <w:r w:rsidR="00501F61" w:rsidRPr="00501F61">
        <w:rPr>
          <w:rFonts w:ascii="Arial" w:hAnsi="Arial" w:cs="Arial"/>
          <w:color w:val="000000" w:themeColor="text1"/>
          <w:sz w:val="22"/>
        </w:rPr>
        <w:t>behaviour</w:t>
      </w:r>
      <w:r w:rsidRPr="00501F61">
        <w:rPr>
          <w:rFonts w:ascii="Arial" w:hAnsi="Arial" w:cs="Arial"/>
          <w:color w:val="000000" w:themeColor="text1"/>
          <w:sz w:val="22"/>
        </w:rPr>
        <w:t xml:space="preserve">, </w:t>
      </w:r>
      <w:proofErr w:type="gramStart"/>
      <w:r w:rsidRPr="00501F61">
        <w:rPr>
          <w:rFonts w:ascii="Arial" w:hAnsi="Arial" w:cs="Arial"/>
          <w:color w:val="000000" w:themeColor="text1"/>
          <w:sz w:val="22"/>
        </w:rPr>
        <w:t>all of</w:t>
      </w:r>
      <w:proofErr w:type="gramEnd"/>
      <w:r w:rsidRPr="00501F61">
        <w:rPr>
          <w:rFonts w:ascii="Arial" w:hAnsi="Arial" w:cs="Arial"/>
          <w:color w:val="000000" w:themeColor="text1"/>
          <w:sz w:val="22"/>
        </w:rPr>
        <w:t xml:space="preserve"> the family members will be at risk. It was </w:t>
      </w:r>
      <w:r w:rsidR="00501F61" w:rsidRPr="00501F61">
        <w:rPr>
          <w:rFonts w:ascii="Arial" w:hAnsi="Arial" w:cs="Arial"/>
          <w:color w:val="000000" w:themeColor="text1"/>
          <w:sz w:val="22"/>
        </w:rPr>
        <w:t>sad</w:t>
      </w:r>
      <w:r w:rsidRPr="00501F61">
        <w:rPr>
          <w:rFonts w:ascii="Arial" w:hAnsi="Arial" w:cs="Arial"/>
          <w:color w:val="000000" w:themeColor="text1"/>
          <w:sz w:val="22"/>
        </w:rPr>
        <w:t xml:space="preserve"> because there are still families and children living in conditions </w:t>
      </w:r>
      <w:proofErr w:type="gramStart"/>
      <w:r w:rsidRPr="00501F61">
        <w:rPr>
          <w:rFonts w:ascii="Arial" w:hAnsi="Arial" w:cs="Arial"/>
          <w:color w:val="000000" w:themeColor="text1"/>
          <w:sz w:val="22"/>
        </w:rPr>
        <w:t>similar to</w:t>
      </w:r>
      <w:proofErr w:type="gramEnd"/>
      <w:r w:rsidRPr="00501F61">
        <w:rPr>
          <w:rFonts w:ascii="Arial" w:hAnsi="Arial" w:cs="Arial"/>
          <w:color w:val="000000" w:themeColor="text1"/>
          <w:sz w:val="22"/>
        </w:rPr>
        <w:t xml:space="preserve"> those from 100 years ago in some parts of the </w:t>
      </w:r>
      <w:r w:rsidRPr="00501F61">
        <w:rPr>
          <w:rFonts w:ascii="Arial" w:hAnsi="Arial" w:cs="Arial"/>
          <w:color w:val="000000" w:themeColor="text1"/>
          <w:sz w:val="22"/>
        </w:rPr>
        <w:lastRenderedPageBreak/>
        <w:t>world. I know it's impossible to stop abuse everywhere in the world</w:t>
      </w:r>
      <w:r w:rsidR="00501F61" w:rsidRPr="00501F61">
        <w:rPr>
          <w:rFonts w:ascii="Arial" w:hAnsi="Arial" w:cs="Arial"/>
          <w:color w:val="000000" w:themeColor="text1"/>
          <w:sz w:val="22"/>
        </w:rPr>
        <w:t>.</w:t>
      </w:r>
      <w:r w:rsidRPr="00501F61">
        <w:rPr>
          <w:rFonts w:ascii="Arial" w:hAnsi="Arial" w:cs="Arial"/>
          <w:color w:val="000000" w:themeColor="text1"/>
          <w:sz w:val="22"/>
        </w:rPr>
        <w:t xml:space="preserve"> </w:t>
      </w:r>
      <w:r w:rsidR="00501F61" w:rsidRPr="00501F61">
        <w:rPr>
          <w:rFonts w:ascii="Arial" w:hAnsi="Arial" w:cs="Arial"/>
          <w:color w:val="000000" w:themeColor="text1"/>
          <w:sz w:val="22"/>
        </w:rPr>
        <w:t>The</w:t>
      </w:r>
      <w:r w:rsidRPr="00501F61">
        <w:rPr>
          <w:rFonts w:ascii="Arial" w:hAnsi="Arial" w:cs="Arial"/>
          <w:color w:val="000000" w:themeColor="text1"/>
          <w:sz w:val="22"/>
        </w:rPr>
        <w:t xml:space="preserve"> poor nations will always face a higher risk of using and abusing children. </w:t>
      </w:r>
      <w:r w:rsidR="00501F61" w:rsidRPr="00501F61">
        <w:rPr>
          <w:rFonts w:ascii="Arial" w:hAnsi="Arial" w:cs="Arial"/>
          <w:color w:val="000000" w:themeColor="text1"/>
          <w:sz w:val="22"/>
        </w:rPr>
        <w:t>The word has</w:t>
      </w:r>
      <w:r w:rsidRPr="00501F61">
        <w:rPr>
          <w:rFonts w:ascii="Arial" w:hAnsi="Arial" w:cs="Arial"/>
          <w:color w:val="000000" w:themeColor="text1"/>
          <w:sz w:val="22"/>
        </w:rPr>
        <w:t xml:space="preserve"> made efforts to prevent this kind of abuse. Hopefully, </w:t>
      </w:r>
      <w:r w:rsidR="00501F61" w:rsidRPr="00501F61">
        <w:rPr>
          <w:rFonts w:ascii="Arial" w:hAnsi="Arial" w:cs="Arial"/>
          <w:color w:val="000000" w:themeColor="text1"/>
          <w:sz w:val="22"/>
        </w:rPr>
        <w:t>charity’s</w:t>
      </w:r>
      <w:r w:rsidRPr="00501F61">
        <w:rPr>
          <w:rFonts w:ascii="Arial" w:hAnsi="Arial" w:cs="Arial"/>
          <w:color w:val="000000" w:themeColor="text1"/>
          <w:sz w:val="22"/>
        </w:rPr>
        <w:t>, organization</w:t>
      </w:r>
      <w:r w:rsidR="00501F61" w:rsidRPr="00501F61">
        <w:rPr>
          <w:rFonts w:ascii="Arial" w:hAnsi="Arial" w:cs="Arial"/>
          <w:color w:val="000000" w:themeColor="text1"/>
          <w:sz w:val="22"/>
        </w:rPr>
        <w:t>s</w:t>
      </w:r>
      <w:r w:rsidRPr="00501F61">
        <w:rPr>
          <w:rFonts w:ascii="Arial" w:hAnsi="Arial" w:cs="Arial"/>
          <w:color w:val="000000" w:themeColor="text1"/>
          <w:sz w:val="22"/>
        </w:rPr>
        <w:t>, and government will assist everyone who is in need. What matters is that today's youth enjoy happy childhoods and that I live in a secure environment free from worry.</w:t>
      </w:r>
      <w:r w:rsidR="00501F61" w:rsidRPr="00501F61">
        <w:rPr>
          <w:rFonts w:ascii="Arial" w:hAnsi="Arial" w:cs="Arial"/>
          <w:color w:val="000000" w:themeColor="text1"/>
          <w:sz w:val="22"/>
          <w:shd w:val="clear" w:color="auto" w:fill="FFFFFF"/>
        </w:rPr>
        <w:t xml:space="preserve"> (UNICEF UK, n.d.)</w:t>
      </w:r>
    </w:p>
    <w:p w14:paraId="5D745546" w14:textId="71A68290" w:rsidR="00DF6736" w:rsidRPr="00501F61" w:rsidRDefault="00DF6736" w:rsidP="00DF6736">
      <w:pPr>
        <w:tabs>
          <w:tab w:val="left" w:pos="6540"/>
        </w:tabs>
        <w:spacing w:line="360" w:lineRule="auto"/>
        <w:rPr>
          <w:rFonts w:ascii="Arial" w:hAnsi="Arial" w:cs="Arial"/>
          <w:color w:val="000000" w:themeColor="text1"/>
          <w:sz w:val="22"/>
        </w:rPr>
      </w:pPr>
      <w:r w:rsidRPr="00501F61">
        <w:rPr>
          <w:rFonts w:ascii="Arial" w:hAnsi="Arial" w:cs="Arial"/>
          <w:color w:val="000000" w:themeColor="text1"/>
          <w:sz w:val="22"/>
        </w:rPr>
        <w:t xml:space="preserve">  </w:t>
      </w:r>
    </w:p>
    <w:p w14:paraId="1BEBB6C4" w14:textId="6C6EF777" w:rsidR="00326DA8" w:rsidRDefault="00326DA8" w:rsidP="00DF6736">
      <w:pPr>
        <w:tabs>
          <w:tab w:val="left" w:pos="6540"/>
        </w:tabs>
        <w:spacing w:line="360" w:lineRule="auto"/>
        <w:rPr>
          <w:rFonts w:ascii="Arial" w:hAnsi="Arial" w:cs="Arial"/>
          <w:color w:val="000000" w:themeColor="text1"/>
          <w:sz w:val="22"/>
        </w:rPr>
      </w:pPr>
    </w:p>
    <w:p w14:paraId="78187528" w14:textId="5D537325" w:rsidR="00501F61" w:rsidRDefault="00501F61" w:rsidP="00DF6736">
      <w:pPr>
        <w:tabs>
          <w:tab w:val="left" w:pos="6540"/>
        </w:tabs>
        <w:spacing w:line="360" w:lineRule="auto"/>
        <w:rPr>
          <w:rFonts w:ascii="Arial" w:hAnsi="Arial" w:cs="Arial"/>
          <w:color w:val="000000" w:themeColor="text1"/>
          <w:sz w:val="22"/>
        </w:rPr>
      </w:pPr>
    </w:p>
    <w:p w14:paraId="657536C5" w14:textId="5CC305B9" w:rsidR="00501F61" w:rsidRDefault="00501F61" w:rsidP="00DF6736">
      <w:pPr>
        <w:tabs>
          <w:tab w:val="left" w:pos="6540"/>
        </w:tabs>
        <w:spacing w:line="360" w:lineRule="auto"/>
        <w:rPr>
          <w:rFonts w:ascii="Arial" w:hAnsi="Arial" w:cs="Arial"/>
          <w:color w:val="000000" w:themeColor="text1"/>
          <w:sz w:val="22"/>
        </w:rPr>
      </w:pPr>
    </w:p>
    <w:p w14:paraId="40BF6219" w14:textId="09233566" w:rsidR="00501F61" w:rsidRDefault="00501F61" w:rsidP="00DF6736">
      <w:pPr>
        <w:tabs>
          <w:tab w:val="left" w:pos="6540"/>
        </w:tabs>
        <w:spacing w:line="360" w:lineRule="auto"/>
        <w:rPr>
          <w:rFonts w:ascii="Arial" w:hAnsi="Arial" w:cs="Arial"/>
          <w:color w:val="000000" w:themeColor="text1"/>
          <w:sz w:val="22"/>
        </w:rPr>
      </w:pPr>
    </w:p>
    <w:p w14:paraId="26C43524" w14:textId="50376A90" w:rsidR="00501F61" w:rsidRDefault="00501F61" w:rsidP="00DF6736">
      <w:pPr>
        <w:tabs>
          <w:tab w:val="left" w:pos="6540"/>
        </w:tabs>
        <w:spacing w:line="360" w:lineRule="auto"/>
        <w:rPr>
          <w:rFonts w:ascii="Arial" w:hAnsi="Arial" w:cs="Arial"/>
          <w:color w:val="000000" w:themeColor="text1"/>
          <w:sz w:val="22"/>
        </w:rPr>
      </w:pPr>
    </w:p>
    <w:p w14:paraId="78FFF0E6" w14:textId="0DC9988D" w:rsidR="00501F61" w:rsidRDefault="00501F61" w:rsidP="00DF6736">
      <w:pPr>
        <w:tabs>
          <w:tab w:val="left" w:pos="6540"/>
        </w:tabs>
        <w:spacing w:line="360" w:lineRule="auto"/>
        <w:rPr>
          <w:rFonts w:ascii="Arial" w:hAnsi="Arial" w:cs="Arial"/>
          <w:color w:val="000000" w:themeColor="text1"/>
          <w:sz w:val="22"/>
        </w:rPr>
      </w:pPr>
    </w:p>
    <w:p w14:paraId="09EE0968" w14:textId="0BEB8665" w:rsidR="00501F61" w:rsidRDefault="00501F61" w:rsidP="00DF6736">
      <w:pPr>
        <w:tabs>
          <w:tab w:val="left" w:pos="6540"/>
        </w:tabs>
        <w:spacing w:line="360" w:lineRule="auto"/>
        <w:rPr>
          <w:rFonts w:ascii="Arial" w:hAnsi="Arial" w:cs="Arial"/>
          <w:color w:val="000000" w:themeColor="text1"/>
          <w:sz w:val="22"/>
        </w:rPr>
      </w:pPr>
    </w:p>
    <w:p w14:paraId="658F793A" w14:textId="4C2A8A2D" w:rsidR="00501F61" w:rsidRDefault="00501F61" w:rsidP="00DF6736">
      <w:pPr>
        <w:tabs>
          <w:tab w:val="left" w:pos="6540"/>
        </w:tabs>
        <w:spacing w:line="360" w:lineRule="auto"/>
        <w:rPr>
          <w:rFonts w:ascii="Arial" w:hAnsi="Arial" w:cs="Arial"/>
          <w:color w:val="000000" w:themeColor="text1"/>
          <w:sz w:val="22"/>
        </w:rPr>
      </w:pPr>
    </w:p>
    <w:p w14:paraId="1703AD9A" w14:textId="0327AAD7" w:rsidR="00501F61" w:rsidRDefault="00501F61" w:rsidP="00DF6736">
      <w:pPr>
        <w:tabs>
          <w:tab w:val="left" w:pos="6540"/>
        </w:tabs>
        <w:spacing w:line="360" w:lineRule="auto"/>
        <w:rPr>
          <w:rFonts w:ascii="Arial" w:hAnsi="Arial" w:cs="Arial"/>
          <w:color w:val="000000" w:themeColor="text1"/>
          <w:sz w:val="22"/>
        </w:rPr>
      </w:pPr>
    </w:p>
    <w:p w14:paraId="23D1AEEF" w14:textId="3E30BC7A" w:rsidR="00501F61" w:rsidRDefault="00501F61" w:rsidP="00DF6736">
      <w:pPr>
        <w:tabs>
          <w:tab w:val="left" w:pos="6540"/>
        </w:tabs>
        <w:spacing w:line="360" w:lineRule="auto"/>
        <w:rPr>
          <w:rFonts w:ascii="Arial" w:hAnsi="Arial" w:cs="Arial"/>
          <w:color w:val="000000" w:themeColor="text1"/>
          <w:sz w:val="22"/>
        </w:rPr>
      </w:pPr>
    </w:p>
    <w:p w14:paraId="6EBB60E5" w14:textId="25812376" w:rsidR="00501F61" w:rsidRDefault="00501F61" w:rsidP="00DF6736">
      <w:pPr>
        <w:tabs>
          <w:tab w:val="left" w:pos="6540"/>
        </w:tabs>
        <w:spacing w:line="360" w:lineRule="auto"/>
        <w:rPr>
          <w:rFonts w:ascii="Arial" w:hAnsi="Arial" w:cs="Arial"/>
          <w:color w:val="000000" w:themeColor="text1"/>
          <w:sz w:val="22"/>
        </w:rPr>
      </w:pPr>
    </w:p>
    <w:p w14:paraId="663A197E" w14:textId="5DF0D661" w:rsidR="00501F61" w:rsidRDefault="00501F61" w:rsidP="00DF6736">
      <w:pPr>
        <w:tabs>
          <w:tab w:val="left" w:pos="6540"/>
        </w:tabs>
        <w:spacing w:line="360" w:lineRule="auto"/>
        <w:rPr>
          <w:rFonts w:ascii="Arial" w:hAnsi="Arial" w:cs="Arial"/>
          <w:color w:val="000000" w:themeColor="text1"/>
          <w:sz w:val="22"/>
        </w:rPr>
      </w:pPr>
    </w:p>
    <w:p w14:paraId="7B5D3EBF" w14:textId="433D1AB9" w:rsidR="00501F61" w:rsidRDefault="00501F61" w:rsidP="00DF6736">
      <w:pPr>
        <w:tabs>
          <w:tab w:val="left" w:pos="6540"/>
        </w:tabs>
        <w:spacing w:line="360" w:lineRule="auto"/>
        <w:rPr>
          <w:rFonts w:ascii="Arial" w:hAnsi="Arial" w:cs="Arial"/>
          <w:color w:val="000000" w:themeColor="text1"/>
          <w:sz w:val="22"/>
        </w:rPr>
      </w:pPr>
    </w:p>
    <w:p w14:paraId="1A37166F" w14:textId="4E645107" w:rsidR="00501F61" w:rsidRDefault="00501F61" w:rsidP="00DF6736">
      <w:pPr>
        <w:tabs>
          <w:tab w:val="left" w:pos="6540"/>
        </w:tabs>
        <w:spacing w:line="360" w:lineRule="auto"/>
        <w:rPr>
          <w:rFonts w:ascii="Arial" w:hAnsi="Arial" w:cs="Arial"/>
          <w:color w:val="000000" w:themeColor="text1"/>
          <w:sz w:val="22"/>
        </w:rPr>
      </w:pPr>
    </w:p>
    <w:p w14:paraId="798555ED" w14:textId="0B3E63E1" w:rsidR="00501F61" w:rsidRDefault="00501F61" w:rsidP="00DF6736">
      <w:pPr>
        <w:tabs>
          <w:tab w:val="left" w:pos="6540"/>
        </w:tabs>
        <w:spacing w:line="360" w:lineRule="auto"/>
        <w:rPr>
          <w:rFonts w:ascii="Arial" w:hAnsi="Arial" w:cs="Arial"/>
          <w:color w:val="000000" w:themeColor="text1"/>
          <w:sz w:val="22"/>
        </w:rPr>
      </w:pPr>
    </w:p>
    <w:p w14:paraId="738A6F19" w14:textId="20D51369" w:rsidR="00501F61" w:rsidRDefault="00501F61" w:rsidP="00DF6736">
      <w:pPr>
        <w:tabs>
          <w:tab w:val="left" w:pos="6540"/>
        </w:tabs>
        <w:spacing w:line="360" w:lineRule="auto"/>
        <w:rPr>
          <w:rFonts w:ascii="Arial" w:hAnsi="Arial" w:cs="Arial"/>
          <w:color w:val="000000" w:themeColor="text1"/>
          <w:sz w:val="22"/>
        </w:rPr>
      </w:pPr>
    </w:p>
    <w:p w14:paraId="29566A67" w14:textId="733CC14A" w:rsidR="00501F61" w:rsidRDefault="00501F61" w:rsidP="00DF6736">
      <w:pPr>
        <w:tabs>
          <w:tab w:val="left" w:pos="6540"/>
        </w:tabs>
        <w:spacing w:line="360" w:lineRule="auto"/>
        <w:rPr>
          <w:rFonts w:ascii="Arial" w:hAnsi="Arial" w:cs="Arial"/>
          <w:color w:val="000000" w:themeColor="text1"/>
          <w:sz w:val="22"/>
        </w:rPr>
      </w:pPr>
    </w:p>
    <w:p w14:paraId="7CD025D8" w14:textId="5848DA4F" w:rsidR="00501F61" w:rsidRDefault="00501F61" w:rsidP="00DF6736">
      <w:pPr>
        <w:tabs>
          <w:tab w:val="left" w:pos="6540"/>
        </w:tabs>
        <w:spacing w:line="360" w:lineRule="auto"/>
        <w:rPr>
          <w:rFonts w:ascii="Arial" w:hAnsi="Arial" w:cs="Arial"/>
          <w:color w:val="000000" w:themeColor="text1"/>
          <w:sz w:val="22"/>
        </w:rPr>
      </w:pPr>
    </w:p>
    <w:p w14:paraId="7DEBF8DD" w14:textId="60B73344" w:rsidR="00501F61" w:rsidRDefault="00501F61" w:rsidP="00DF6736">
      <w:pPr>
        <w:tabs>
          <w:tab w:val="left" w:pos="6540"/>
        </w:tabs>
        <w:spacing w:line="360" w:lineRule="auto"/>
        <w:rPr>
          <w:rFonts w:ascii="Arial" w:hAnsi="Arial" w:cs="Arial"/>
          <w:color w:val="000000" w:themeColor="text1"/>
          <w:sz w:val="22"/>
        </w:rPr>
      </w:pPr>
    </w:p>
    <w:p w14:paraId="6F3690A4" w14:textId="1B57D4B9" w:rsidR="00501F61" w:rsidRDefault="00501F61" w:rsidP="00DF6736">
      <w:pPr>
        <w:tabs>
          <w:tab w:val="left" w:pos="6540"/>
        </w:tabs>
        <w:spacing w:line="360" w:lineRule="auto"/>
        <w:rPr>
          <w:rFonts w:ascii="Arial" w:hAnsi="Arial" w:cs="Arial"/>
          <w:color w:val="000000" w:themeColor="text1"/>
          <w:sz w:val="22"/>
        </w:rPr>
      </w:pPr>
    </w:p>
    <w:p w14:paraId="07EABBA7" w14:textId="532DB74E" w:rsidR="00501F61" w:rsidRDefault="00501F61" w:rsidP="00DF6736">
      <w:pPr>
        <w:tabs>
          <w:tab w:val="left" w:pos="6540"/>
        </w:tabs>
        <w:spacing w:line="360" w:lineRule="auto"/>
        <w:rPr>
          <w:rFonts w:ascii="Arial" w:hAnsi="Arial" w:cs="Arial"/>
          <w:color w:val="000000" w:themeColor="text1"/>
          <w:sz w:val="22"/>
        </w:rPr>
      </w:pPr>
    </w:p>
    <w:p w14:paraId="1BDE09AC" w14:textId="075359BD" w:rsidR="00501F61" w:rsidRPr="00501F61" w:rsidRDefault="00501F61" w:rsidP="00DF6736">
      <w:pPr>
        <w:tabs>
          <w:tab w:val="left" w:pos="6540"/>
        </w:tabs>
        <w:spacing w:line="360" w:lineRule="auto"/>
        <w:rPr>
          <w:rFonts w:ascii="Arial" w:hAnsi="Arial" w:cs="Arial"/>
          <w:b/>
          <w:bCs/>
          <w:color w:val="000000" w:themeColor="text1"/>
          <w:sz w:val="28"/>
          <w:szCs w:val="28"/>
        </w:rPr>
      </w:pPr>
      <w:r w:rsidRPr="00501F61">
        <w:rPr>
          <w:rFonts w:ascii="Arial" w:hAnsi="Arial" w:cs="Arial"/>
          <w:b/>
          <w:bCs/>
          <w:color w:val="000000" w:themeColor="text1"/>
          <w:sz w:val="28"/>
          <w:szCs w:val="28"/>
        </w:rPr>
        <w:lastRenderedPageBreak/>
        <w:t>REFERINCE LIST</w:t>
      </w:r>
    </w:p>
    <w:p w14:paraId="74C1C6EA" w14:textId="48F8E7AF" w:rsidR="00326DA8" w:rsidRPr="00501F61" w:rsidRDefault="00326DA8" w:rsidP="00DF6736">
      <w:pPr>
        <w:tabs>
          <w:tab w:val="left" w:pos="6540"/>
        </w:tabs>
        <w:spacing w:line="360" w:lineRule="auto"/>
        <w:rPr>
          <w:rFonts w:ascii="Arial" w:hAnsi="Arial" w:cs="Arial"/>
          <w:color w:val="000000" w:themeColor="text1"/>
          <w:sz w:val="22"/>
        </w:rPr>
      </w:pPr>
    </w:p>
    <w:p w14:paraId="0FDCF4FA" w14:textId="2AAECA7A" w:rsidR="00326DA8" w:rsidRPr="00501F61" w:rsidRDefault="00326DA8" w:rsidP="00DF6736">
      <w:pPr>
        <w:tabs>
          <w:tab w:val="left" w:pos="6540"/>
        </w:tabs>
        <w:spacing w:line="360" w:lineRule="auto"/>
        <w:rPr>
          <w:rFonts w:ascii="Arial" w:hAnsi="Arial" w:cs="Arial"/>
          <w:color w:val="000000" w:themeColor="text1"/>
          <w:sz w:val="22"/>
        </w:rPr>
      </w:pPr>
    </w:p>
    <w:p w14:paraId="0DB743A3" w14:textId="42D7B788" w:rsidR="007D2B4B" w:rsidRPr="00A545EA" w:rsidRDefault="00DF6736" w:rsidP="00A545EA">
      <w:pPr>
        <w:pStyle w:val="ListParagraph"/>
        <w:numPr>
          <w:ilvl w:val="0"/>
          <w:numId w:val="6"/>
        </w:numPr>
        <w:tabs>
          <w:tab w:val="left" w:pos="6540"/>
        </w:tabs>
        <w:spacing w:line="276" w:lineRule="auto"/>
        <w:jc w:val="both"/>
        <w:rPr>
          <w:rFonts w:ascii="Arial" w:hAnsi="Arial" w:cs="Arial"/>
          <w:color w:val="000000" w:themeColor="text1"/>
          <w:sz w:val="22"/>
        </w:rPr>
      </w:pPr>
      <w:r w:rsidRPr="00A545EA">
        <w:rPr>
          <w:rFonts w:ascii="Arial" w:hAnsi="Arial" w:cs="Arial"/>
          <w:color w:val="000000" w:themeColor="text1"/>
          <w:sz w:val="22"/>
        </w:rPr>
        <w:t xml:space="preserve">Aries, P. and </w:t>
      </w:r>
      <w:proofErr w:type="spellStart"/>
      <w:r w:rsidRPr="00A545EA">
        <w:rPr>
          <w:rFonts w:ascii="Arial" w:hAnsi="Arial" w:cs="Arial"/>
          <w:color w:val="000000" w:themeColor="text1"/>
          <w:sz w:val="22"/>
        </w:rPr>
        <w:t>Baldick</w:t>
      </w:r>
      <w:proofErr w:type="spellEnd"/>
      <w:r w:rsidRPr="00A545EA">
        <w:rPr>
          <w:rFonts w:ascii="Arial" w:hAnsi="Arial" w:cs="Arial"/>
          <w:color w:val="000000" w:themeColor="text1"/>
          <w:sz w:val="22"/>
        </w:rPr>
        <w:t>, R. (1973) Centuries of childhood. Harmondsworth: Penguin.) Centuries of childhood. Harmondsworth: Penguin.</w:t>
      </w:r>
    </w:p>
    <w:p w14:paraId="6864270E" w14:textId="20C16DC4" w:rsidR="00677681" w:rsidRPr="00501F61" w:rsidRDefault="00677681" w:rsidP="00A545EA">
      <w:pPr>
        <w:pStyle w:val="NormalWeb"/>
        <w:numPr>
          <w:ilvl w:val="0"/>
          <w:numId w:val="6"/>
        </w:numPr>
        <w:spacing w:before="0" w:beforeAutospacing="0" w:after="0" w:afterAutospacing="0"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Alan John Barnard (2017). Family | kinship. In: </w:t>
      </w:r>
      <w:proofErr w:type="spellStart"/>
      <w:r w:rsidRPr="00501F61">
        <w:rPr>
          <w:rFonts w:ascii="Arial" w:hAnsi="Arial" w:cs="Arial"/>
          <w:i/>
          <w:iCs/>
          <w:color w:val="000000" w:themeColor="text1"/>
          <w:sz w:val="22"/>
          <w:szCs w:val="22"/>
        </w:rPr>
        <w:t>Encyclopædia</w:t>
      </w:r>
      <w:proofErr w:type="spellEnd"/>
      <w:r w:rsidRPr="00501F61">
        <w:rPr>
          <w:rFonts w:ascii="Arial" w:hAnsi="Arial" w:cs="Arial"/>
          <w:i/>
          <w:iCs/>
          <w:color w:val="000000" w:themeColor="text1"/>
          <w:sz w:val="22"/>
          <w:szCs w:val="22"/>
        </w:rPr>
        <w:t xml:space="preserve"> Britannica</w:t>
      </w:r>
      <w:r w:rsidRPr="00501F61">
        <w:rPr>
          <w:rFonts w:ascii="Arial" w:hAnsi="Arial" w:cs="Arial"/>
          <w:color w:val="000000" w:themeColor="text1"/>
          <w:sz w:val="22"/>
          <w:szCs w:val="22"/>
        </w:rPr>
        <w:t xml:space="preserve">. [online] Available at: </w:t>
      </w:r>
      <w:hyperlink r:id="rId10" w:history="1">
        <w:r w:rsidR="00560F70" w:rsidRPr="00501F61">
          <w:rPr>
            <w:rStyle w:val="Hyperlink"/>
            <w:rFonts w:ascii="Arial" w:hAnsi="Arial" w:cs="Arial"/>
            <w:color w:val="000000" w:themeColor="text1"/>
            <w:sz w:val="22"/>
            <w:szCs w:val="22"/>
          </w:rPr>
          <w:t>https://www.britannica.com/topic/family-kinship</w:t>
        </w:r>
      </w:hyperlink>
      <w:r w:rsidRPr="00501F61">
        <w:rPr>
          <w:rFonts w:ascii="Arial" w:hAnsi="Arial" w:cs="Arial"/>
          <w:color w:val="000000" w:themeColor="text1"/>
          <w:sz w:val="22"/>
          <w:szCs w:val="22"/>
        </w:rPr>
        <w:t>.</w:t>
      </w:r>
    </w:p>
    <w:p w14:paraId="038BA079" w14:textId="77777777" w:rsidR="00560F70" w:rsidRPr="00501F61" w:rsidRDefault="00560F70" w:rsidP="00A545EA">
      <w:pPr>
        <w:pStyle w:val="NormalWeb"/>
        <w:spacing w:before="0" w:beforeAutospacing="0" w:after="0" w:afterAutospacing="0" w:line="276" w:lineRule="auto"/>
        <w:jc w:val="both"/>
        <w:rPr>
          <w:rFonts w:ascii="Arial" w:hAnsi="Arial" w:cs="Arial"/>
          <w:color w:val="000000" w:themeColor="text1"/>
          <w:sz w:val="22"/>
          <w:szCs w:val="22"/>
        </w:rPr>
      </w:pPr>
    </w:p>
    <w:p w14:paraId="3E03572F" w14:textId="77777777" w:rsidR="00A545EA" w:rsidRPr="00501F61" w:rsidRDefault="00677681" w:rsidP="00A545EA">
      <w:pPr>
        <w:pStyle w:val="NormalWeb"/>
        <w:numPr>
          <w:ilvl w:val="0"/>
          <w:numId w:val="6"/>
        </w:numPr>
        <w:spacing w:before="0" w:beforeAutospacing="0" w:after="0" w:afterAutospacing="0"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w:t>
      </w:r>
      <w:r w:rsidR="00C17661" w:rsidRPr="00501F61">
        <w:rPr>
          <w:rFonts w:ascii="Arial" w:hAnsi="Arial" w:cs="Arial"/>
          <w:color w:val="000000" w:themeColor="text1"/>
          <w:sz w:val="22"/>
          <w:szCs w:val="22"/>
        </w:rPr>
        <w:t xml:space="preserve"> </w:t>
      </w:r>
      <w:r w:rsidR="00A545EA" w:rsidRPr="00501F61">
        <w:rPr>
          <w:rFonts w:ascii="Arial" w:hAnsi="Arial" w:cs="Arial"/>
          <w:color w:val="000000" w:themeColor="text1"/>
          <w:sz w:val="22"/>
          <w:szCs w:val="22"/>
        </w:rPr>
        <w:t xml:space="preserve">  </w:t>
      </w:r>
      <w:bookmarkStart w:id="2" w:name="_Hlk124361161"/>
      <w:r w:rsidR="00A545EA" w:rsidRPr="00501F61">
        <w:rPr>
          <w:rFonts w:ascii="Arial" w:hAnsi="Arial" w:cs="Arial"/>
          <w:color w:val="000000" w:themeColor="text1"/>
          <w:sz w:val="22"/>
          <w:szCs w:val="22"/>
        </w:rPr>
        <w:t>Child Labour. (2006</w:t>
      </w:r>
      <w:bookmarkEnd w:id="2"/>
      <w:r w:rsidR="00A545EA" w:rsidRPr="00501F61">
        <w:rPr>
          <w:rFonts w:ascii="Arial" w:hAnsi="Arial" w:cs="Arial"/>
          <w:color w:val="000000" w:themeColor="text1"/>
          <w:sz w:val="22"/>
          <w:szCs w:val="22"/>
        </w:rPr>
        <w:t>). Place of publication not identified: Teachers TV/UK Department of Education.</w:t>
      </w:r>
    </w:p>
    <w:p w14:paraId="20CA3F0A" w14:textId="213487EF" w:rsidR="00560F70" w:rsidRPr="00501F61" w:rsidRDefault="00560F70" w:rsidP="00A545EA">
      <w:pPr>
        <w:pStyle w:val="NormalWeb"/>
        <w:spacing w:after="0" w:line="276" w:lineRule="auto"/>
        <w:jc w:val="both"/>
        <w:rPr>
          <w:rFonts w:ascii="Arial" w:hAnsi="Arial" w:cs="Arial"/>
          <w:color w:val="000000" w:themeColor="text1"/>
          <w:sz w:val="22"/>
          <w:szCs w:val="22"/>
        </w:rPr>
      </w:pPr>
    </w:p>
    <w:p w14:paraId="37173FCD" w14:textId="479D8B9B" w:rsidR="00C17661" w:rsidRPr="00501F61" w:rsidRDefault="00560F70" w:rsidP="00A545EA">
      <w:pPr>
        <w:pStyle w:val="NormalWeb"/>
        <w:numPr>
          <w:ilvl w:val="0"/>
          <w:numId w:val="6"/>
        </w:numPr>
        <w:spacing w:before="0" w:beforeAutospacing="0" w:after="0" w:afterAutospacing="0" w:line="276" w:lineRule="auto"/>
        <w:jc w:val="both"/>
        <w:rPr>
          <w:rFonts w:ascii="Arial" w:hAnsi="Arial" w:cs="Arial"/>
          <w:color w:val="000000" w:themeColor="text1"/>
          <w:sz w:val="22"/>
          <w:szCs w:val="22"/>
        </w:rPr>
      </w:pPr>
      <w:bookmarkStart w:id="3" w:name="_Hlk124361950"/>
      <w:proofErr w:type="spellStart"/>
      <w:r w:rsidRPr="00501F61">
        <w:rPr>
          <w:rFonts w:ascii="Arial" w:hAnsi="Arial" w:cs="Arial"/>
          <w:color w:val="000000" w:themeColor="text1"/>
          <w:sz w:val="22"/>
          <w:szCs w:val="22"/>
        </w:rPr>
        <w:t>Hesketh</w:t>
      </w:r>
      <w:proofErr w:type="spellEnd"/>
      <w:r w:rsidRPr="00501F61">
        <w:rPr>
          <w:rFonts w:ascii="Arial" w:hAnsi="Arial" w:cs="Arial"/>
          <w:color w:val="000000" w:themeColor="text1"/>
          <w:sz w:val="22"/>
          <w:szCs w:val="22"/>
        </w:rPr>
        <w:t xml:space="preserve">, T., </w:t>
      </w:r>
      <w:proofErr w:type="spellStart"/>
      <w:r w:rsidRPr="00501F61">
        <w:rPr>
          <w:rFonts w:ascii="Arial" w:hAnsi="Arial" w:cs="Arial"/>
          <w:color w:val="000000" w:themeColor="text1"/>
          <w:sz w:val="22"/>
          <w:szCs w:val="22"/>
        </w:rPr>
        <w:t>Gamlin</w:t>
      </w:r>
      <w:proofErr w:type="spellEnd"/>
      <w:r w:rsidRPr="00501F61">
        <w:rPr>
          <w:rFonts w:ascii="Arial" w:hAnsi="Arial" w:cs="Arial"/>
          <w:color w:val="000000" w:themeColor="text1"/>
          <w:sz w:val="22"/>
          <w:szCs w:val="22"/>
        </w:rPr>
        <w:t xml:space="preserve">, J. and Woodhead, M. (2006) </w:t>
      </w:r>
      <w:bookmarkEnd w:id="3"/>
      <w:r w:rsidRPr="00501F61">
        <w:rPr>
          <w:rFonts w:ascii="Arial" w:hAnsi="Arial" w:cs="Arial"/>
          <w:color w:val="000000" w:themeColor="text1"/>
          <w:sz w:val="22"/>
          <w:szCs w:val="22"/>
        </w:rPr>
        <w:t xml:space="preserve">‘Policy in child labour’, Archives of disease in childhood, 91(9), pp. 721–723. Available at: </w:t>
      </w:r>
      <w:hyperlink r:id="rId11" w:history="1">
        <w:r w:rsidR="00326DA8" w:rsidRPr="00501F61">
          <w:rPr>
            <w:rStyle w:val="Hyperlink"/>
            <w:rFonts w:ascii="Arial" w:hAnsi="Arial" w:cs="Arial"/>
            <w:color w:val="000000" w:themeColor="text1"/>
            <w:sz w:val="22"/>
            <w:szCs w:val="22"/>
          </w:rPr>
          <w:t>https://doi.org/10.1136/adc.2006.096263</w:t>
        </w:r>
      </w:hyperlink>
      <w:r w:rsidRPr="00501F61">
        <w:rPr>
          <w:rFonts w:ascii="Arial" w:hAnsi="Arial" w:cs="Arial"/>
          <w:color w:val="000000" w:themeColor="text1"/>
          <w:sz w:val="22"/>
          <w:szCs w:val="22"/>
        </w:rPr>
        <w:t>.</w:t>
      </w:r>
    </w:p>
    <w:p w14:paraId="12306746" w14:textId="6837C009" w:rsidR="00326DA8" w:rsidRDefault="00326DA8" w:rsidP="00A545EA">
      <w:pPr>
        <w:pStyle w:val="NormalWeb"/>
        <w:spacing w:before="0" w:beforeAutospacing="0" w:after="0" w:afterAutospacing="0" w:line="276" w:lineRule="auto"/>
        <w:jc w:val="both"/>
        <w:rPr>
          <w:rFonts w:ascii="Arial" w:hAnsi="Arial" w:cs="Arial"/>
          <w:color w:val="000000" w:themeColor="text1"/>
          <w:sz w:val="22"/>
          <w:szCs w:val="22"/>
        </w:rPr>
      </w:pPr>
    </w:p>
    <w:p w14:paraId="4B873A59" w14:textId="77777777" w:rsidR="00A545EA" w:rsidRPr="00A545EA" w:rsidRDefault="00A545EA" w:rsidP="00A545EA">
      <w:pPr>
        <w:pStyle w:val="ListParagraph"/>
        <w:numPr>
          <w:ilvl w:val="0"/>
          <w:numId w:val="6"/>
        </w:numPr>
        <w:spacing w:line="276" w:lineRule="auto"/>
        <w:jc w:val="both"/>
        <w:rPr>
          <w:rFonts w:ascii="Arial" w:hAnsi="Arial" w:cs="Arial"/>
          <w:color w:val="000000" w:themeColor="text1"/>
          <w:sz w:val="22"/>
          <w:shd w:val="clear" w:color="auto" w:fill="FFFFFF"/>
        </w:rPr>
      </w:pPr>
      <w:r w:rsidRPr="00A545EA">
        <w:rPr>
          <w:rFonts w:ascii="Arial" w:hAnsi="Arial" w:cs="Arial"/>
          <w:color w:val="000000" w:themeColor="text1"/>
          <w:sz w:val="22"/>
          <w:shd w:val="clear" w:color="auto" w:fill="FFFFFF"/>
        </w:rPr>
        <w:t>Hughes, L. and Owen, H. (2009) </w:t>
      </w:r>
      <w:r w:rsidRPr="00A545EA">
        <w:rPr>
          <w:rFonts w:ascii="Arial" w:hAnsi="Arial" w:cs="Arial"/>
          <w:i/>
          <w:iCs/>
          <w:color w:val="000000" w:themeColor="text1"/>
          <w:sz w:val="22"/>
          <w:shd w:val="clear" w:color="auto" w:fill="FFFFFF"/>
        </w:rPr>
        <w:t>Good practice in safeguarding children working effectively in child protection</w:t>
      </w:r>
      <w:r w:rsidRPr="00A545EA">
        <w:rPr>
          <w:rFonts w:ascii="Arial" w:hAnsi="Arial" w:cs="Arial"/>
          <w:color w:val="000000" w:themeColor="text1"/>
          <w:sz w:val="22"/>
          <w:shd w:val="clear" w:color="auto" w:fill="FFFFFF"/>
        </w:rPr>
        <w:t xml:space="preserve">. </w:t>
      </w:r>
      <w:proofErr w:type="gramStart"/>
      <w:r w:rsidRPr="00A545EA">
        <w:rPr>
          <w:rFonts w:ascii="Arial" w:hAnsi="Arial" w:cs="Arial"/>
          <w:color w:val="000000" w:themeColor="text1"/>
          <w:sz w:val="22"/>
          <w:shd w:val="clear" w:color="auto" w:fill="FFFFFF"/>
        </w:rPr>
        <w:t>London;:</w:t>
      </w:r>
      <w:proofErr w:type="gramEnd"/>
      <w:r w:rsidRPr="00A545EA">
        <w:rPr>
          <w:rFonts w:ascii="Arial" w:hAnsi="Arial" w:cs="Arial"/>
          <w:color w:val="000000" w:themeColor="text1"/>
          <w:sz w:val="22"/>
          <w:shd w:val="clear" w:color="auto" w:fill="FFFFFF"/>
        </w:rPr>
        <w:t xml:space="preserve"> Jessica Kingsley Publisher</w:t>
      </w:r>
    </w:p>
    <w:p w14:paraId="3DCF0F35" w14:textId="1956BB29" w:rsidR="00A545EA" w:rsidRDefault="00A545EA" w:rsidP="00A545EA">
      <w:pPr>
        <w:pStyle w:val="NormalWeb"/>
        <w:spacing w:before="0" w:beforeAutospacing="0" w:after="0" w:afterAutospacing="0" w:line="276" w:lineRule="auto"/>
        <w:jc w:val="both"/>
        <w:rPr>
          <w:rFonts w:ascii="Arial" w:hAnsi="Arial" w:cs="Arial"/>
          <w:color w:val="000000" w:themeColor="text1"/>
          <w:sz w:val="22"/>
          <w:szCs w:val="22"/>
        </w:rPr>
      </w:pPr>
    </w:p>
    <w:p w14:paraId="2F56E02C" w14:textId="77777777" w:rsidR="00A545EA" w:rsidRPr="00501F61" w:rsidRDefault="00A545EA" w:rsidP="00A545EA">
      <w:pPr>
        <w:pStyle w:val="NormalWeb"/>
        <w:spacing w:before="0" w:beforeAutospacing="0" w:after="0" w:afterAutospacing="0" w:line="276" w:lineRule="auto"/>
        <w:jc w:val="both"/>
        <w:rPr>
          <w:rFonts w:ascii="Arial" w:hAnsi="Arial" w:cs="Arial"/>
          <w:color w:val="000000" w:themeColor="text1"/>
          <w:sz w:val="22"/>
          <w:szCs w:val="22"/>
        </w:rPr>
      </w:pPr>
    </w:p>
    <w:p w14:paraId="53D34D8A" w14:textId="7320691E" w:rsidR="00326DA8" w:rsidRDefault="00326DA8" w:rsidP="00A545EA">
      <w:pPr>
        <w:pStyle w:val="NormalWeb"/>
        <w:numPr>
          <w:ilvl w:val="0"/>
          <w:numId w:val="6"/>
        </w:numPr>
        <w:spacing w:before="0" w:beforeAutospacing="0" w:after="0" w:afterAutospacing="0"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GOV.UK. (n.d.). </w:t>
      </w:r>
      <w:r w:rsidRPr="00501F61">
        <w:rPr>
          <w:rFonts w:ascii="Arial" w:hAnsi="Arial" w:cs="Arial"/>
          <w:i/>
          <w:iCs/>
          <w:color w:val="000000" w:themeColor="text1"/>
          <w:sz w:val="22"/>
          <w:szCs w:val="22"/>
        </w:rPr>
        <w:t>The Family Test</w:t>
      </w:r>
      <w:r w:rsidRPr="00501F61">
        <w:rPr>
          <w:rFonts w:ascii="Arial" w:hAnsi="Arial" w:cs="Arial"/>
          <w:color w:val="000000" w:themeColor="text1"/>
          <w:sz w:val="22"/>
          <w:szCs w:val="22"/>
        </w:rPr>
        <w:t xml:space="preserve">. [online] Available at: </w:t>
      </w:r>
      <w:hyperlink r:id="rId12" w:history="1">
        <w:r w:rsidR="00A545EA" w:rsidRPr="00716405">
          <w:rPr>
            <w:rStyle w:val="Hyperlink"/>
            <w:rFonts w:ascii="Arial" w:hAnsi="Arial" w:cs="Arial"/>
            <w:sz w:val="22"/>
            <w:szCs w:val="22"/>
          </w:rPr>
          <w:t>https://www.gov.uk/government/publications/family-test-assessing-the-impact-of-policies-on-families/the-family-test</w:t>
        </w:r>
      </w:hyperlink>
      <w:r w:rsidRPr="00501F61">
        <w:rPr>
          <w:rFonts w:ascii="Arial" w:hAnsi="Arial" w:cs="Arial"/>
          <w:color w:val="000000" w:themeColor="text1"/>
          <w:sz w:val="22"/>
          <w:szCs w:val="22"/>
        </w:rPr>
        <w:t>.</w:t>
      </w:r>
    </w:p>
    <w:p w14:paraId="42142346" w14:textId="77777777" w:rsidR="00A545EA" w:rsidRPr="00501F61" w:rsidRDefault="00A545EA" w:rsidP="00A545EA">
      <w:pPr>
        <w:pStyle w:val="NormalWeb"/>
        <w:spacing w:before="0" w:beforeAutospacing="0" w:after="0" w:afterAutospacing="0" w:line="276" w:lineRule="auto"/>
        <w:ind w:left="720"/>
        <w:jc w:val="both"/>
        <w:rPr>
          <w:rFonts w:ascii="Arial" w:hAnsi="Arial" w:cs="Arial"/>
          <w:color w:val="000000" w:themeColor="text1"/>
          <w:sz w:val="22"/>
          <w:szCs w:val="22"/>
        </w:rPr>
      </w:pPr>
    </w:p>
    <w:p w14:paraId="56ED535B" w14:textId="2375E953" w:rsidR="00A545EA" w:rsidRDefault="00326DA8" w:rsidP="00A545EA">
      <w:pPr>
        <w:pStyle w:val="NormalWeb"/>
        <w:numPr>
          <w:ilvl w:val="0"/>
          <w:numId w:val="6"/>
        </w:numPr>
        <w:spacing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w:t>
      </w:r>
      <w:r w:rsidR="00C17661" w:rsidRPr="00501F61">
        <w:rPr>
          <w:rFonts w:ascii="Arial" w:hAnsi="Arial" w:cs="Arial"/>
          <w:color w:val="000000" w:themeColor="text1"/>
          <w:sz w:val="22"/>
          <w:szCs w:val="22"/>
        </w:rPr>
        <w:t>www.youtube.com. (n.d.). </w:t>
      </w:r>
      <w:r w:rsidR="00C17661" w:rsidRPr="00501F61">
        <w:rPr>
          <w:rFonts w:ascii="Arial" w:hAnsi="Arial" w:cs="Arial"/>
          <w:i/>
          <w:iCs/>
          <w:color w:val="000000" w:themeColor="text1"/>
          <w:sz w:val="22"/>
          <w:szCs w:val="22"/>
        </w:rPr>
        <w:t>12 Family Diversity (Modernist Perspectives)</w:t>
      </w:r>
      <w:r w:rsidR="00C17661" w:rsidRPr="00501F61">
        <w:rPr>
          <w:rFonts w:ascii="Arial" w:hAnsi="Arial" w:cs="Arial"/>
          <w:color w:val="000000" w:themeColor="text1"/>
          <w:sz w:val="22"/>
          <w:szCs w:val="22"/>
        </w:rPr>
        <w:t>. [online] Available at: https://www.youtube.com/watch?v=ZH8czpNk0p4 [Accessed 11 Jan. 2023].</w:t>
      </w:r>
    </w:p>
    <w:p w14:paraId="7D84C7A7" w14:textId="77777777" w:rsidR="00A545EA" w:rsidRPr="00A545EA" w:rsidRDefault="00A545EA" w:rsidP="00A545EA">
      <w:pPr>
        <w:pStyle w:val="NormalWeb"/>
        <w:spacing w:line="276" w:lineRule="auto"/>
        <w:jc w:val="both"/>
        <w:rPr>
          <w:rFonts w:ascii="Arial" w:hAnsi="Arial" w:cs="Arial"/>
          <w:color w:val="000000" w:themeColor="text1"/>
          <w:sz w:val="22"/>
          <w:szCs w:val="22"/>
        </w:rPr>
      </w:pPr>
    </w:p>
    <w:p w14:paraId="2833B723" w14:textId="26C08FC8" w:rsidR="002A0996" w:rsidRDefault="00C17661" w:rsidP="00A545EA">
      <w:pPr>
        <w:pStyle w:val="NormalWeb"/>
        <w:numPr>
          <w:ilvl w:val="0"/>
          <w:numId w:val="6"/>
        </w:numPr>
        <w:spacing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w:t>
      </w:r>
      <w:proofErr w:type="spellStart"/>
      <w:r w:rsidR="002A0996" w:rsidRPr="00501F61">
        <w:rPr>
          <w:rFonts w:ascii="Arial" w:hAnsi="Arial" w:cs="Arial"/>
          <w:color w:val="000000" w:themeColor="text1"/>
          <w:sz w:val="22"/>
          <w:szCs w:val="22"/>
        </w:rPr>
        <w:t>myexamsolution</w:t>
      </w:r>
      <w:proofErr w:type="spellEnd"/>
      <w:r w:rsidR="002A0996" w:rsidRPr="00501F61">
        <w:rPr>
          <w:rFonts w:ascii="Arial" w:hAnsi="Arial" w:cs="Arial"/>
          <w:color w:val="000000" w:themeColor="text1"/>
          <w:sz w:val="22"/>
          <w:szCs w:val="22"/>
        </w:rPr>
        <w:t xml:space="preserve"> (n.d.). </w:t>
      </w:r>
      <w:r w:rsidR="002A0996" w:rsidRPr="00501F61">
        <w:rPr>
          <w:rFonts w:ascii="Arial" w:hAnsi="Arial" w:cs="Arial"/>
          <w:i/>
          <w:iCs/>
          <w:color w:val="000000" w:themeColor="text1"/>
          <w:sz w:val="22"/>
          <w:szCs w:val="22"/>
        </w:rPr>
        <w:t>Universal definition of childhood is not possible</w:t>
      </w:r>
      <w:r w:rsidR="002A0996" w:rsidRPr="00501F61">
        <w:rPr>
          <w:rFonts w:ascii="Arial" w:hAnsi="Arial" w:cs="Arial"/>
          <w:color w:val="000000" w:themeColor="text1"/>
          <w:sz w:val="22"/>
          <w:szCs w:val="22"/>
        </w:rPr>
        <w:t>. [online] Available at: https://www.myexamsolution.com/2020/10/universal-definition-of-childhood-is.html?m=1 [Accessed 11 Jan. 2023].</w:t>
      </w:r>
    </w:p>
    <w:p w14:paraId="4458BBFB" w14:textId="77777777" w:rsidR="00A545EA" w:rsidRPr="00501F61" w:rsidRDefault="00A545EA" w:rsidP="00A545EA">
      <w:pPr>
        <w:pStyle w:val="NormalWeb"/>
        <w:spacing w:line="276" w:lineRule="auto"/>
        <w:jc w:val="both"/>
        <w:rPr>
          <w:rFonts w:ascii="Arial" w:hAnsi="Arial" w:cs="Arial"/>
          <w:color w:val="000000" w:themeColor="text1"/>
          <w:sz w:val="22"/>
          <w:szCs w:val="22"/>
        </w:rPr>
      </w:pPr>
    </w:p>
    <w:p w14:paraId="2C40C6C9" w14:textId="77777777" w:rsidR="00215902" w:rsidRPr="00501F61" w:rsidRDefault="00215902" w:rsidP="00A545EA">
      <w:pPr>
        <w:pStyle w:val="NormalWeb"/>
        <w:numPr>
          <w:ilvl w:val="0"/>
          <w:numId w:val="6"/>
        </w:numPr>
        <w:spacing w:before="0" w:beforeAutospacing="0" w:after="0" w:afterAutospacing="0"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Victorian Children (2012). </w:t>
      </w:r>
      <w:r w:rsidRPr="00501F61">
        <w:rPr>
          <w:rFonts w:ascii="Arial" w:hAnsi="Arial" w:cs="Arial"/>
          <w:i/>
          <w:iCs/>
          <w:color w:val="000000" w:themeColor="text1"/>
          <w:sz w:val="22"/>
          <w:szCs w:val="22"/>
        </w:rPr>
        <w:t>Victorian Children in Victorian Times and How They Lived</w:t>
      </w:r>
      <w:r w:rsidRPr="00501F61">
        <w:rPr>
          <w:rFonts w:ascii="Arial" w:hAnsi="Arial" w:cs="Arial"/>
          <w:color w:val="000000" w:themeColor="text1"/>
          <w:sz w:val="22"/>
          <w:szCs w:val="22"/>
        </w:rPr>
        <w:t>. [online] Victorian Children. Available at: https://victorianchildren.org/victorian-children-in-victorian-times/.</w:t>
      </w:r>
    </w:p>
    <w:p w14:paraId="3ABBBFA9" w14:textId="77777777" w:rsidR="007D2B4B" w:rsidRPr="00501F61" w:rsidRDefault="00215902" w:rsidP="00A545EA">
      <w:pPr>
        <w:pStyle w:val="NormalWeb"/>
        <w:spacing w:before="0" w:beforeAutospacing="0" w:after="0" w:afterAutospacing="0"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w:t>
      </w:r>
      <w:r w:rsidR="00930876" w:rsidRPr="00501F61">
        <w:rPr>
          <w:rFonts w:ascii="Arial" w:hAnsi="Arial" w:cs="Arial"/>
          <w:color w:val="000000" w:themeColor="text1"/>
          <w:sz w:val="22"/>
          <w:szCs w:val="22"/>
        </w:rPr>
        <w:t xml:space="preserve"> </w:t>
      </w:r>
    </w:p>
    <w:p w14:paraId="7FD18904" w14:textId="08728A52" w:rsidR="00930876" w:rsidRPr="00501F61" w:rsidRDefault="00930876" w:rsidP="00A545EA">
      <w:pPr>
        <w:pStyle w:val="NormalWeb"/>
        <w:numPr>
          <w:ilvl w:val="0"/>
          <w:numId w:val="6"/>
        </w:numPr>
        <w:spacing w:before="0" w:beforeAutospacing="0" w:after="0" w:afterAutospacing="0"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NSPCC Learning. (n.d.). </w:t>
      </w:r>
      <w:r w:rsidRPr="00501F61">
        <w:rPr>
          <w:rFonts w:ascii="Arial" w:hAnsi="Arial" w:cs="Arial"/>
          <w:i/>
          <w:iCs/>
          <w:color w:val="000000" w:themeColor="text1"/>
          <w:sz w:val="22"/>
          <w:szCs w:val="22"/>
        </w:rPr>
        <w:t>Children and families at risk of abuse or neglect</w:t>
      </w:r>
      <w:r w:rsidRPr="00501F61">
        <w:rPr>
          <w:rFonts w:ascii="Arial" w:hAnsi="Arial" w:cs="Arial"/>
          <w:color w:val="000000" w:themeColor="text1"/>
          <w:sz w:val="22"/>
          <w:szCs w:val="22"/>
        </w:rPr>
        <w:t xml:space="preserve">. [online] Available at: </w:t>
      </w:r>
      <w:hyperlink r:id="rId13" w:history="1">
        <w:r w:rsidR="00EA6E02" w:rsidRPr="00501F61">
          <w:rPr>
            <w:rStyle w:val="Hyperlink"/>
            <w:rFonts w:ascii="Arial" w:hAnsi="Arial" w:cs="Arial"/>
            <w:color w:val="000000" w:themeColor="text1"/>
            <w:sz w:val="22"/>
            <w:szCs w:val="22"/>
          </w:rPr>
          <w:t>https://learning.nspcc.org.uk/children-and-families-at-risk</w:t>
        </w:r>
      </w:hyperlink>
      <w:r w:rsidRPr="00501F61">
        <w:rPr>
          <w:rFonts w:ascii="Arial" w:hAnsi="Arial" w:cs="Arial"/>
          <w:color w:val="000000" w:themeColor="text1"/>
          <w:sz w:val="22"/>
          <w:szCs w:val="22"/>
        </w:rPr>
        <w:t>.</w:t>
      </w:r>
    </w:p>
    <w:p w14:paraId="7CC4BD86" w14:textId="40F1FE4D" w:rsidR="00EA6E02" w:rsidRPr="00501F61" w:rsidRDefault="00EA6E02" w:rsidP="00A545EA">
      <w:pPr>
        <w:pStyle w:val="NormalWeb"/>
        <w:spacing w:before="0" w:beforeAutospacing="0" w:after="0" w:afterAutospacing="0" w:line="276" w:lineRule="auto"/>
        <w:jc w:val="both"/>
        <w:rPr>
          <w:rFonts w:ascii="Arial" w:hAnsi="Arial" w:cs="Arial"/>
          <w:color w:val="000000" w:themeColor="text1"/>
          <w:sz w:val="22"/>
          <w:szCs w:val="22"/>
        </w:rPr>
      </w:pPr>
    </w:p>
    <w:p w14:paraId="1EB5A28C" w14:textId="77777777" w:rsidR="00EA6E02" w:rsidRPr="00501F61" w:rsidRDefault="00EA6E02" w:rsidP="00A545EA">
      <w:pPr>
        <w:pStyle w:val="NormalWeb"/>
        <w:spacing w:before="0" w:beforeAutospacing="0" w:after="0" w:afterAutospacing="0" w:line="276" w:lineRule="auto"/>
        <w:jc w:val="both"/>
        <w:rPr>
          <w:rFonts w:ascii="Arial" w:hAnsi="Arial" w:cs="Arial"/>
          <w:color w:val="000000" w:themeColor="text1"/>
          <w:sz w:val="22"/>
          <w:szCs w:val="22"/>
        </w:rPr>
      </w:pPr>
    </w:p>
    <w:p w14:paraId="03AF095A" w14:textId="239FF304" w:rsidR="00EA6E02" w:rsidRPr="00501F61" w:rsidRDefault="00930876" w:rsidP="00A545EA">
      <w:pPr>
        <w:pStyle w:val="NormalWeb"/>
        <w:numPr>
          <w:ilvl w:val="0"/>
          <w:numId w:val="6"/>
        </w:numPr>
        <w:spacing w:before="0" w:beforeAutospacing="0" w:after="0" w:afterAutospacing="0"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w:t>
      </w:r>
      <w:r w:rsidR="00EA6E02" w:rsidRPr="00501F61">
        <w:rPr>
          <w:rFonts w:ascii="Arial" w:hAnsi="Arial" w:cs="Arial"/>
          <w:color w:val="000000" w:themeColor="text1"/>
          <w:sz w:val="22"/>
          <w:szCs w:val="22"/>
        </w:rPr>
        <w:t xml:space="preserve"> Thompson, A.K. (2015). </w:t>
      </w:r>
      <w:r w:rsidR="00EA6E02" w:rsidRPr="00501F61">
        <w:rPr>
          <w:rFonts w:ascii="Arial" w:hAnsi="Arial" w:cs="Arial"/>
          <w:i/>
          <w:iCs/>
          <w:color w:val="000000" w:themeColor="text1"/>
          <w:sz w:val="22"/>
          <w:szCs w:val="22"/>
        </w:rPr>
        <w:t>Social Policy and The Family</w:t>
      </w:r>
      <w:r w:rsidR="00EA6E02" w:rsidRPr="00501F61">
        <w:rPr>
          <w:rFonts w:ascii="Arial" w:hAnsi="Arial" w:cs="Arial"/>
          <w:color w:val="000000" w:themeColor="text1"/>
          <w:sz w:val="22"/>
          <w:szCs w:val="22"/>
        </w:rPr>
        <w:t xml:space="preserve">. [online] </w:t>
      </w:r>
      <w:proofErr w:type="spellStart"/>
      <w:r w:rsidR="00EA6E02" w:rsidRPr="00501F61">
        <w:rPr>
          <w:rFonts w:ascii="Arial" w:hAnsi="Arial" w:cs="Arial"/>
          <w:color w:val="000000" w:themeColor="text1"/>
          <w:sz w:val="22"/>
          <w:szCs w:val="22"/>
        </w:rPr>
        <w:t>ReviseSociology</w:t>
      </w:r>
      <w:proofErr w:type="spellEnd"/>
      <w:r w:rsidR="00EA6E02" w:rsidRPr="00501F61">
        <w:rPr>
          <w:rFonts w:ascii="Arial" w:hAnsi="Arial" w:cs="Arial"/>
          <w:color w:val="000000" w:themeColor="text1"/>
          <w:sz w:val="22"/>
          <w:szCs w:val="22"/>
        </w:rPr>
        <w:t>. Available at: https://revisesociology.com/2015/12/17/social-policy-famil [Accessed 11 Jan. 2023].</w:t>
      </w:r>
    </w:p>
    <w:p w14:paraId="6D068145" w14:textId="77777777" w:rsidR="00EA6E02" w:rsidRPr="00501F61" w:rsidRDefault="00EA6E02" w:rsidP="00A545EA">
      <w:pPr>
        <w:pStyle w:val="NormalWeb"/>
        <w:spacing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w:t>
      </w:r>
    </w:p>
    <w:p w14:paraId="0321E739" w14:textId="77777777" w:rsidR="00A545EA" w:rsidRDefault="00677681" w:rsidP="00A545EA">
      <w:pPr>
        <w:pStyle w:val="NormalWeb"/>
        <w:numPr>
          <w:ilvl w:val="0"/>
          <w:numId w:val="6"/>
        </w:numPr>
        <w:spacing w:before="0" w:beforeAutospacing="0" w:after="0" w:afterAutospacing="0"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www.ons.gov.uk. (n.d.). </w:t>
      </w:r>
      <w:r w:rsidRPr="00501F61">
        <w:rPr>
          <w:rFonts w:ascii="Arial" w:hAnsi="Arial" w:cs="Arial"/>
          <w:i/>
          <w:iCs/>
          <w:color w:val="000000" w:themeColor="text1"/>
          <w:sz w:val="22"/>
          <w:szCs w:val="22"/>
        </w:rPr>
        <w:t xml:space="preserve">Families and </w:t>
      </w:r>
      <w:r w:rsidR="00BA3B0D" w:rsidRPr="00501F61">
        <w:rPr>
          <w:rFonts w:ascii="Arial" w:hAnsi="Arial" w:cs="Arial"/>
          <w:i/>
          <w:iCs/>
          <w:color w:val="000000" w:themeColor="text1"/>
          <w:sz w:val="22"/>
          <w:szCs w:val="22"/>
        </w:rPr>
        <w:t>households’</w:t>
      </w:r>
      <w:r w:rsidRPr="00501F61">
        <w:rPr>
          <w:rFonts w:ascii="Arial" w:hAnsi="Arial" w:cs="Arial"/>
          <w:i/>
          <w:iCs/>
          <w:color w:val="000000" w:themeColor="text1"/>
          <w:sz w:val="22"/>
          <w:szCs w:val="22"/>
        </w:rPr>
        <w:t xml:space="preserve"> statistics explained - Office for National Statistics</w:t>
      </w:r>
      <w:r w:rsidRPr="00501F61">
        <w:rPr>
          <w:rFonts w:ascii="Arial" w:hAnsi="Arial" w:cs="Arial"/>
          <w:color w:val="000000" w:themeColor="text1"/>
          <w:sz w:val="22"/>
          <w:szCs w:val="22"/>
        </w:rPr>
        <w:t xml:space="preserve">. [online] Available at: </w:t>
      </w:r>
    </w:p>
    <w:p w14:paraId="28BFA758" w14:textId="46E610DE" w:rsidR="00677681" w:rsidRPr="00501F61" w:rsidRDefault="00677681" w:rsidP="00A545EA">
      <w:pPr>
        <w:pStyle w:val="NormalWeb"/>
        <w:numPr>
          <w:ilvl w:val="0"/>
          <w:numId w:val="6"/>
        </w:numPr>
        <w:spacing w:before="0" w:beforeAutospacing="0" w:after="0" w:afterAutospacing="0"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https://www.ons.gov.uk/peoplepopulationandcommunity/birthsdeathsandmarriages/families/articles/familiesandhouseholdsstatisticsexplained/2021-03-02.</w:t>
      </w:r>
    </w:p>
    <w:p w14:paraId="5B83A2AC" w14:textId="1F058555" w:rsidR="00677681" w:rsidRPr="00501F61" w:rsidRDefault="00677681" w:rsidP="00A545EA">
      <w:pPr>
        <w:pStyle w:val="NormalWeb"/>
        <w:spacing w:line="276" w:lineRule="auto"/>
        <w:jc w:val="both"/>
        <w:rPr>
          <w:rFonts w:ascii="Arial" w:hAnsi="Arial" w:cs="Arial"/>
          <w:color w:val="000000" w:themeColor="text1"/>
          <w:sz w:val="22"/>
          <w:szCs w:val="22"/>
        </w:rPr>
      </w:pPr>
    </w:p>
    <w:p w14:paraId="04BAC763" w14:textId="77777777" w:rsidR="00215902" w:rsidRPr="00501F61" w:rsidRDefault="00215902" w:rsidP="00A545EA">
      <w:pPr>
        <w:pStyle w:val="NormalWeb"/>
        <w:numPr>
          <w:ilvl w:val="0"/>
          <w:numId w:val="6"/>
        </w:numPr>
        <w:spacing w:before="0" w:beforeAutospacing="0" w:after="0" w:afterAutospacing="0"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Thompson, K. (2020). </w:t>
      </w:r>
      <w:r w:rsidRPr="00501F61">
        <w:rPr>
          <w:rFonts w:ascii="Arial" w:hAnsi="Arial" w:cs="Arial"/>
          <w:i/>
          <w:iCs/>
          <w:color w:val="000000" w:themeColor="text1"/>
          <w:sz w:val="22"/>
          <w:szCs w:val="22"/>
        </w:rPr>
        <w:t>Changes to childhood since Victorian Times</w:t>
      </w:r>
      <w:r w:rsidRPr="00501F61">
        <w:rPr>
          <w:rFonts w:ascii="Arial" w:hAnsi="Arial" w:cs="Arial"/>
          <w:color w:val="000000" w:themeColor="text1"/>
          <w:sz w:val="22"/>
          <w:szCs w:val="22"/>
        </w:rPr>
        <w:t xml:space="preserve">. [online] </w:t>
      </w:r>
      <w:proofErr w:type="spellStart"/>
      <w:r w:rsidRPr="00501F61">
        <w:rPr>
          <w:rFonts w:ascii="Arial" w:hAnsi="Arial" w:cs="Arial"/>
          <w:color w:val="000000" w:themeColor="text1"/>
          <w:sz w:val="22"/>
          <w:szCs w:val="22"/>
        </w:rPr>
        <w:t>ReviseSociology</w:t>
      </w:r>
      <w:proofErr w:type="spellEnd"/>
      <w:r w:rsidRPr="00501F61">
        <w:rPr>
          <w:rFonts w:ascii="Arial" w:hAnsi="Arial" w:cs="Arial"/>
          <w:color w:val="000000" w:themeColor="text1"/>
          <w:sz w:val="22"/>
          <w:szCs w:val="22"/>
        </w:rPr>
        <w:t>. Available at: https://revisesociology.com/2020/06/30/changes-childhood-since-victorian-times/.</w:t>
      </w:r>
    </w:p>
    <w:p w14:paraId="6FF8D818" w14:textId="2928D87A" w:rsidR="00215902" w:rsidRPr="00501F61" w:rsidRDefault="00215902" w:rsidP="00A545EA">
      <w:pPr>
        <w:pStyle w:val="NormalWeb"/>
        <w:spacing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w:t>
      </w:r>
    </w:p>
    <w:p w14:paraId="5B8283EB" w14:textId="0F1650D2" w:rsidR="00C17661" w:rsidRPr="00501F61" w:rsidRDefault="002A0996" w:rsidP="00A545EA">
      <w:pPr>
        <w:pStyle w:val="NormalWeb"/>
        <w:numPr>
          <w:ilvl w:val="0"/>
          <w:numId w:val="6"/>
        </w:numPr>
        <w:spacing w:before="0" w:beforeAutospacing="0" w:after="0" w:afterAutospacing="0"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w:t>
      </w:r>
      <w:r w:rsidR="00C17661" w:rsidRPr="00501F61">
        <w:rPr>
          <w:rFonts w:ascii="Arial" w:hAnsi="Arial" w:cs="Arial"/>
          <w:color w:val="000000" w:themeColor="text1"/>
          <w:sz w:val="22"/>
          <w:szCs w:val="22"/>
        </w:rPr>
        <w:t xml:space="preserve"> Tutor2u (2010). </w:t>
      </w:r>
      <w:r w:rsidR="00C17661" w:rsidRPr="00501F61">
        <w:rPr>
          <w:rFonts w:ascii="Arial" w:hAnsi="Arial" w:cs="Arial"/>
          <w:i/>
          <w:iCs/>
          <w:color w:val="000000" w:themeColor="text1"/>
          <w:sz w:val="22"/>
          <w:szCs w:val="22"/>
        </w:rPr>
        <w:t>tutor2u</w:t>
      </w:r>
      <w:r w:rsidR="00C17661" w:rsidRPr="00501F61">
        <w:rPr>
          <w:rFonts w:ascii="Arial" w:hAnsi="Arial" w:cs="Arial"/>
          <w:color w:val="000000" w:themeColor="text1"/>
          <w:sz w:val="22"/>
          <w:szCs w:val="22"/>
        </w:rPr>
        <w:t>. [online] tutor2u. Available at: https://www.tutor2u.net/sociology/reference/families-forms-of-family-diversity.</w:t>
      </w:r>
    </w:p>
    <w:p w14:paraId="701FF6A0" w14:textId="77777777" w:rsidR="00A545EA" w:rsidRDefault="00C17661" w:rsidP="00A545EA">
      <w:pPr>
        <w:pStyle w:val="NormalWeb"/>
        <w:spacing w:before="0" w:beforeAutospacing="0" w:after="0" w:afterAutospacing="0"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w:t>
      </w:r>
    </w:p>
    <w:p w14:paraId="336F6799" w14:textId="74EA70DD" w:rsidR="00DF6736" w:rsidRPr="00501F61" w:rsidRDefault="00DF6736" w:rsidP="00A545EA">
      <w:pPr>
        <w:pStyle w:val="NormalWeb"/>
        <w:numPr>
          <w:ilvl w:val="0"/>
          <w:numId w:val="6"/>
        </w:numPr>
        <w:spacing w:before="0" w:beforeAutospacing="0" w:after="0" w:afterAutospacing="0"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JOHN HOLT (n.d.). </w:t>
      </w:r>
      <w:r w:rsidRPr="00501F61">
        <w:rPr>
          <w:rFonts w:ascii="Arial" w:hAnsi="Arial" w:cs="Arial"/>
          <w:i/>
          <w:iCs/>
          <w:color w:val="000000" w:themeColor="text1"/>
          <w:sz w:val="22"/>
          <w:szCs w:val="22"/>
        </w:rPr>
        <w:t>ESCAPE FROM CHILDHOOD</w:t>
      </w:r>
      <w:r w:rsidRPr="00501F61">
        <w:rPr>
          <w:rFonts w:ascii="Arial" w:hAnsi="Arial" w:cs="Arial"/>
          <w:color w:val="000000" w:themeColor="text1"/>
          <w:sz w:val="22"/>
          <w:szCs w:val="22"/>
        </w:rPr>
        <w:t>. [online] </w:t>
      </w:r>
      <w:r w:rsidRPr="00501F61">
        <w:rPr>
          <w:rFonts w:ascii="Arial" w:hAnsi="Arial" w:cs="Arial"/>
          <w:i/>
          <w:iCs/>
          <w:color w:val="000000" w:themeColor="text1"/>
          <w:sz w:val="22"/>
          <w:szCs w:val="22"/>
        </w:rPr>
        <w:t>Internet Archive</w:t>
      </w:r>
      <w:r w:rsidRPr="00501F61">
        <w:rPr>
          <w:rFonts w:ascii="Arial" w:hAnsi="Arial" w:cs="Arial"/>
          <w:color w:val="000000" w:themeColor="text1"/>
          <w:sz w:val="22"/>
          <w:szCs w:val="22"/>
        </w:rPr>
        <w:t>. Available at: https://archive.org/details/EscapeFromChildhood/page/n1/mode/2up [Accessed 11 Jan. 2023].</w:t>
      </w:r>
    </w:p>
    <w:p w14:paraId="65731392" w14:textId="652ADE75" w:rsidR="003E79C2" w:rsidRPr="00501F61" w:rsidRDefault="00DF6736" w:rsidP="00A545EA">
      <w:pPr>
        <w:pStyle w:val="NormalWeb"/>
        <w:spacing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w:t>
      </w:r>
    </w:p>
    <w:p w14:paraId="1710970F" w14:textId="38A52E08" w:rsidR="003E79C2" w:rsidRDefault="003E79C2" w:rsidP="00A545EA">
      <w:pPr>
        <w:pStyle w:val="ListParagraph"/>
        <w:numPr>
          <w:ilvl w:val="0"/>
          <w:numId w:val="6"/>
        </w:numPr>
        <w:tabs>
          <w:tab w:val="left" w:pos="6540"/>
        </w:tabs>
        <w:spacing w:line="276" w:lineRule="auto"/>
        <w:jc w:val="both"/>
        <w:rPr>
          <w:rFonts w:ascii="Arial" w:hAnsi="Arial" w:cs="Arial"/>
          <w:color w:val="000000" w:themeColor="text1"/>
          <w:sz w:val="22"/>
        </w:rPr>
      </w:pPr>
      <w:proofErr w:type="spellStart"/>
      <w:r w:rsidRPr="00A545EA">
        <w:rPr>
          <w:rFonts w:ascii="Arial" w:hAnsi="Arial" w:cs="Arial"/>
          <w:color w:val="000000" w:themeColor="text1"/>
          <w:sz w:val="22"/>
        </w:rPr>
        <w:t>Lidz</w:t>
      </w:r>
      <w:proofErr w:type="spellEnd"/>
      <w:r w:rsidRPr="00A545EA">
        <w:rPr>
          <w:rFonts w:ascii="Arial" w:hAnsi="Arial" w:cs="Arial"/>
          <w:color w:val="000000" w:themeColor="text1"/>
          <w:sz w:val="22"/>
        </w:rPr>
        <w:t>, C.S. (2003) Early childhood assessment. New York: John Wiley &amp; Sons.</w:t>
      </w:r>
    </w:p>
    <w:p w14:paraId="33E3C897" w14:textId="77777777" w:rsidR="00A545EA" w:rsidRPr="00A545EA" w:rsidRDefault="00A545EA" w:rsidP="00A545EA">
      <w:pPr>
        <w:pStyle w:val="ListParagraph"/>
        <w:tabs>
          <w:tab w:val="left" w:pos="6540"/>
        </w:tabs>
        <w:spacing w:line="276" w:lineRule="auto"/>
        <w:jc w:val="both"/>
        <w:rPr>
          <w:rFonts w:ascii="Arial" w:hAnsi="Arial" w:cs="Arial"/>
          <w:color w:val="000000" w:themeColor="text1"/>
          <w:sz w:val="22"/>
        </w:rPr>
      </w:pPr>
    </w:p>
    <w:p w14:paraId="036BF333" w14:textId="77777777" w:rsidR="002A0996" w:rsidRPr="00501F61" w:rsidRDefault="002A0996" w:rsidP="00A545EA">
      <w:pPr>
        <w:pStyle w:val="NormalWeb"/>
        <w:numPr>
          <w:ilvl w:val="0"/>
          <w:numId w:val="6"/>
        </w:numPr>
        <w:spacing w:before="0" w:beforeAutospacing="0" w:after="0" w:afterAutospacing="0"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Terredasie.com. (2013). </w:t>
      </w:r>
      <w:r w:rsidRPr="00501F61">
        <w:rPr>
          <w:rFonts w:ascii="Arial" w:hAnsi="Arial" w:cs="Arial"/>
          <w:i/>
          <w:iCs/>
          <w:color w:val="000000" w:themeColor="text1"/>
          <w:sz w:val="22"/>
          <w:szCs w:val="22"/>
        </w:rPr>
        <w:t xml:space="preserve">History of Child Marriage in India – </w:t>
      </w:r>
      <w:proofErr w:type="spellStart"/>
      <w:r w:rsidRPr="00501F61">
        <w:rPr>
          <w:rFonts w:ascii="Arial" w:hAnsi="Arial" w:cs="Arial"/>
          <w:i/>
          <w:iCs/>
          <w:color w:val="000000" w:themeColor="text1"/>
          <w:sz w:val="22"/>
          <w:szCs w:val="22"/>
        </w:rPr>
        <w:t>Terres</w:t>
      </w:r>
      <w:proofErr w:type="spellEnd"/>
      <w:r w:rsidRPr="00501F61">
        <w:rPr>
          <w:rFonts w:ascii="Arial" w:hAnsi="Arial" w:cs="Arial"/>
          <w:i/>
          <w:iCs/>
          <w:color w:val="000000" w:themeColor="text1"/>
          <w:sz w:val="22"/>
          <w:szCs w:val="22"/>
        </w:rPr>
        <w:t xml:space="preserve"> </w:t>
      </w:r>
      <w:proofErr w:type="spellStart"/>
      <w:r w:rsidRPr="00501F61">
        <w:rPr>
          <w:rFonts w:ascii="Arial" w:hAnsi="Arial" w:cs="Arial"/>
          <w:i/>
          <w:iCs/>
          <w:color w:val="000000" w:themeColor="text1"/>
          <w:sz w:val="22"/>
          <w:szCs w:val="22"/>
        </w:rPr>
        <w:t>d’Asie</w:t>
      </w:r>
      <w:proofErr w:type="spellEnd"/>
      <w:r w:rsidRPr="00501F61">
        <w:rPr>
          <w:rFonts w:ascii="Arial" w:hAnsi="Arial" w:cs="Arial"/>
          <w:color w:val="000000" w:themeColor="text1"/>
          <w:sz w:val="22"/>
          <w:szCs w:val="22"/>
        </w:rPr>
        <w:t>. [online] Available at: https://terredasie.com/english/english-articles/history-of-child-marriage-in-india/.</w:t>
      </w:r>
    </w:p>
    <w:p w14:paraId="5F5D9DF4" w14:textId="77777777" w:rsidR="002A0996" w:rsidRPr="00501F61" w:rsidRDefault="002A0996" w:rsidP="00A545EA">
      <w:pPr>
        <w:pStyle w:val="NormalWeb"/>
        <w:spacing w:line="276" w:lineRule="auto"/>
        <w:jc w:val="both"/>
        <w:rPr>
          <w:rFonts w:ascii="Arial" w:hAnsi="Arial" w:cs="Arial"/>
          <w:color w:val="000000" w:themeColor="text1"/>
          <w:sz w:val="22"/>
          <w:szCs w:val="22"/>
        </w:rPr>
      </w:pPr>
      <w:r w:rsidRPr="00501F61">
        <w:rPr>
          <w:rFonts w:ascii="Arial" w:hAnsi="Arial" w:cs="Arial"/>
          <w:color w:val="000000" w:themeColor="text1"/>
          <w:sz w:val="22"/>
          <w:szCs w:val="22"/>
        </w:rPr>
        <w:t>‌</w:t>
      </w:r>
    </w:p>
    <w:p w14:paraId="385FF905" w14:textId="54E119D2" w:rsidR="002A0996" w:rsidRPr="00501F61" w:rsidRDefault="002A0996" w:rsidP="00A545EA">
      <w:pPr>
        <w:tabs>
          <w:tab w:val="left" w:pos="6540"/>
        </w:tabs>
        <w:spacing w:line="276" w:lineRule="auto"/>
        <w:jc w:val="both"/>
        <w:rPr>
          <w:rFonts w:ascii="Arial" w:hAnsi="Arial" w:cs="Arial"/>
          <w:color w:val="000000" w:themeColor="text1"/>
          <w:sz w:val="22"/>
        </w:rPr>
      </w:pPr>
    </w:p>
    <w:p w14:paraId="5AA8616F" w14:textId="77777777" w:rsidR="002A0996" w:rsidRPr="00501F61" w:rsidRDefault="002A0996" w:rsidP="00A545EA">
      <w:pPr>
        <w:tabs>
          <w:tab w:val="left" w:pos="6540"/>
        </w:tabs>
        <w:spacing w:line="276" w:lineRule="auto"/>
        <w:jc w:val="both"/>
        <w:rPr>
          <w:rFonts w:ascii="Arial" w:hAnsi="Arial" w:cs="Arial"/>
          <w:color w:val="000000" w:themeColor="text1"/>
          <w:sz w:val="22"/>
        </w:rPr>
      </w:pPr>
    </w:p>
    <w:p w14:paraId="39FD0CD5" w14:textId="77777777" w:rsidR="00EB3F4B" w:rsidRPr="00501F61" w:rsidRDefault="00EB3F4B" w:rsidP="00A545EA">
      <w:pPr>
        <w:tabs>
          <w:tab w:val="left" w:pos="6540"/>
        </w:tabs>
        <w:spacing w:line="276" w:lineRule="auto"/>
        <w:jc w:val="both"/>
        <w:rPr>
          <w:rFonts w:ascii="Arial" w:hAnsi="Arial" w:cs="Arial"/>
          <w:color w:val="000000" w:themeColor="text1"/>
          <w:sz w:val="22"/>
        </w:rPr>
      </w:pPr>
    </w:p>
    <w:p w14:paraId="2CC4BAF6" w14:textId="6DD9558C" w:rsidR="00EB3F4B" w:rsidRPr="00A545EA" w:rsidRDefault="00EB3F4B" w:rsidP="00A545EA">
      <w:pPr>
        <w:pStyle w:val="ListParagraph"/>
        <w:numPr>
          <w:ilvl w:val="0"/>
          <w:numId w:val="6"/>
        </w:numPr>
        <w:tabs>
          <w:tab w:val="left" w:pos="6540"/>
        </w:tabs>
        <w:spacing w:line="276" w:lineRule="auto"/>
        <w:jc w:val="both"/>
        <w:rPr>
          <w:rFonts w:ascii="Arial" w:hAnsi="Arial" w:cs="Arial"/>
          <w:color w:val="000000" w:themeColor="text1"/>
          <w:sz w:val="22"/>
        </w:rPr>
      </w:pPr>
      <w:bookmarkStart w:id="4" w:name="_Hlk124349058"/>
      <w:r w:rsidRPr="00A545EA">
        <w:rPr>
          <w:rFonts w:ascii="Arial" w:hAnsi="Arial" w:cs="Arial"/>
          <w:color w:val="000000" w:themeColor="text1"/>
          <w:sz w:val="22"/>
        </w:rPr>
        <w:t xml:space="preserve">Gunn, A.C. and Hruska, C.A. (2017) </w:t>
      </w:r>
      <w:bookmarkEnd w:id="4"/>
      <w:r w:rsidRPr="00A545EA">
        <w:rPr>
          <w:rFonts w:ascii="Arial" w:hAnsi="Arial" w:cs="Arial"/>
          <w:color w:val="000000" w:themeColor="text1"/>
          <w:sz w:val="22"/>
        </w:rPr>
        <w:t xml:space="preserve">Interactions in Early Childhood Education Recent Research and Emergent Concepts. 1st ed. 2017. Edited by A.C. Gunn and C.A. Hruska. Singapore: Springer Singapore. Available at: </w:t>
      </w:r>
      <w:hyperlink r:id="rId14" w:history="1">
        <w:r w:rsidR="00560F70" w:rsidRPr="00A545EA">
          <w:rPr>
            <w:rStyle w:val="Hyperlink"/>
            <w:rFonts w:ascii="Arial" w:hAnsi="Arial" w:cs="Arial"/>
            <w:color w:val="000000" w:themeColor="text1"/>
            <w:sz w:val="22"/>
            <w:szCs w:val="22"/>
          </w:rPr>
          <w:t>https://doi.org/10.1007/978-981-10-4879-1</w:t>
        </w:r>
      </w:hyperlink>
      <w:r w:rsidRPr="00A545EA">
        <w:rPr>
          <w:rFonts w:ascii="Arial" w:hAnsi="Arial" w:cs="Arial"/>
          <w:color w:val="000000" w:themeColor="text1"/>
          <w:sz w:val="22"/>
        </w:rPr>
        <w:t>.</w:t>
      </w:r>
    </w:p>
    <w:p w14:paraId="3B83F21E" w14:textId="77777777" w:rsidR="00560F70" w:rsidRPr="00501F61" w:rsidRDefault="00560F70" w:rsidP="00A545EA">
      <w:pPr>
        <w:tabs>
          <w:tab w:val="left" w:pos="6540"/>
        </w:tabs>
        <w:spacing w:line="276" w:lineRule="auto"/>
        <w:jc w:val="both"/>
        <w:rPr>
          <w:rFonts w:ascii="Arial" w:hAnsi="Arial" w:cs="Arial"/>
          <w:color w:val="000000" w:themeColor="text1"/>
          <w:sz w:val="22"/>
        </w:rPr>
      </w:pPr>
    </w:p>
    <w:p w14:paraId="79AE2DBB" w14:textId="77777777" w:rsidR="00560F70" w:rsidRPr="00501F61" w:rsidRDefault="00560F70" w:rsidP="00A545EA">
      <w:pPr>
        <w:spacing w:line="276" w:lineRule="auto"/>
        <w:jc w:val="both"/>
        <w:rPr>
          <w:rFonts w:ascii="Arial" w:hAnsi="Arial" w:cs="Arial"/>
          <w:color w:val="000000" w:themeColor="text1"/>
          <w:sz w:val="22"/>
        </w:rPr>
      </w:pPr>
    </w:p>
    <w:p w14:paraId="36292F74" w14:textId="32A6E206" w:rsidR="007B73BD" w:rsidRPr="00A545EA" w:rsidRDefault="00560F70" w:rsidP="00A545EA">
      <w:pPr>
        <w:pStyle w:val="ListParagraph"/>
        <w:numPr>
          <w:ilvl w:val="0"/>
          <w:numId w:val="6"/>
        </w:numPr>
        <w:spacing w:line="276" w:lineRule="auto"/>
        <w:jc w:val="both"/>
        <w:rPr>
          <w:rFonts w:ascii="Arial" w:hAnsi="Arial" w:cs="Arial"/>
          <w:color w:val="000000" w:themeColor="text1"/>
          <w:sz w:val="22"/>
        </w:rPr>
      </w:pPr>
      <w:bookmarkStart w:id="5" w:name="_Hlk124361641"/>
      <w:r w:rsidRPr="00A545EA">
        <w:rPr>
          <w:rFonts w:ascii="Arial" w:hAnsi="Arial" w:cs="Arial"/>
          <w:color w:val="000000" w:themeColor="text1"/>
          <w:sz w:val="22"/>
        </w:rPr>
        <w:t xml:space="preserve">Kirby, P. (2003) </w:t>
      </w:r>
      <w:bookmarkEnd w:id="5"/>
      <w:r w:rsidRPr="00A545EA">
        <w:rPr>
          <w:rFonts w:ascii="Arial" w:hAnsi="Arial" w:cs="Arial"/>
          <w:color w:val="000000" w:themeColor="text1"/>
          <w:sz w:val="22"/>
        </w:rPr>
        <w:t>Child labour in Britain 1750-1870. Basingstoke: Palgrave.</w:t>
      </w:r>
    </w:p>
    <w:p w14:paraId="6EDC5D2B" w14:textId="16EF1B82" w:rsidR="007B73BD" w:rsidRPr="00501F61" w:rsidRDefault="007B73BD" w:rsidP="00A545EA">
      <w:pPr>
        <w:spacing w:line="276" w:lineRule="auto"/>
        <w:jc w:val="both"/>
        <w:rPr>
          <w:rFonts w:ascii="Arial" w:hAnsi="Arial" w:cs="Arial"/>
          <w:color w:val="000000" w:themeColor="text1"/>
          <w:sz w:val="22"/>
        </w:rPr>
      </w:pPr>
    </w:p>
    <w:p w14:paraId="6DFEF874" w14:textId="77777777" w:rsidR="007B73BD" w:rsidRPr="00501F61" w:rsidRDefault="007B73BD" w:rsidP="00A545EA">
      <w:pPr>
        <w:spacing w:line="276" w:lineRule="auto"/>
        <w:ind w:firstLine="720"/>
        <w:jc w:val="both"/>
        <w:rPr>
          <w:rFonts w:ascii="Arial" w:hAnsi="Arial" w:cs="Arial"/>
          <w:color w:val="000000" w:themeColor="text1"/>
          <w:sz w:val="22"/>
        </w:rPr>
      </w:pPr>
    </w:p>
    <w:sectPr w:rsidR="007B73BD" w:rsidRPr="00501F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5888A" w14:textId="77777777" w:rsidR="00182F7B" w:rsidRDefault="00182F7B" w:rsidP="009E4395">
      <w:pPr>
        <w:spacing w:after="0" w:line="240" w:lineRule="auto"/>
      </w:pPr>
      <w:r>
        <w:separator/>
      </w:r>
    </w:p>
  </w:endnote>
  <w:endnote w:type="continuationSeparator" w:id="0">
    <w:p w14:paraId="6DB243DF" w14:textId="77777777" w:rsidR="00182F7B" w:rsidRDefault="00182F7B" w:rsidP="009E4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20EE9" w14:textId="77777777" w:rsidR="00182F7B" w:rsidRDefault="00182F7B" w:rsidP="009E4395">
      <w:pPr>
        <w:spacing w:after="0" w:line="240" w:lineRule="auto"/>
      </w:pPr>
      <w:r>
        <w:separator/>
      </w:r>
    </w:p>
  </w:footnote>
  <w:footnote w:type="continuationSeparator" w:id="0">
    <w:p w14:paraId="5A2D5349" w14:textId="77777777" w:rsidR="00182F7B" w:rsidRDefault="00182F7B" w:rsidP="009E43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2226D"/>
    <w:multiLevelType w:val="hybridMultilevel"/>
    <w:tmpl w:val="DC94C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AA77BF"/>
    <w:multiLevelType w:val="hybridMultilevel"/>
    <w:tmpl w:val="3DE264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4F17DE"/>
    <w:multiLevelType w:val="hybridMultilevel"/>
    <w:tmpl w:val="850A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D80EE8"/>
    <w:multiLevelType w:val="multilevel"/>
    <w:tmpl w:val="12DCE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634D86"/>
    <w:multiLevelType w:val="hybridMultilevel"/>
    <w:tmpl w:val="C400AD9E"/>
    <w:lvl w:ilvl="0" w:tplc="319EEDFE">
      <w:start w:val="1"/>
      <w:numFmt w:val="bullet"/>
      <w:lvlText w:val="•"/>
      <w:lvlJc w:val="left"/>
      <w:pPr>
        <w:tabs>
          <w:tab w:val="num" w:pos="720"/>
        </w:tabs>
        <w:ind w:left="720" w:hanging="360"/>
      </w:pPr>
      <w:rPr>
        <w:rFonts w:ascii="Arial" w:hAnsi="Arial" w:hint="default"/>
      </w:rPr>
    </w:lvl>
    <w:lvl w:ilvl="1" w:tplc="EC0AF914" w:tentative="1">
      <w:start w:val="1"/>
      <w:numFmt w:val="bullet"/>
      <w:lvlText w:val="•"/>
      <w:lvlJc w:val="left"/>
      <w:pPr>
        <w:tabs>
          <w:tab w:val="num" w:pos="1440"/>
        </w:tabs>
        <w:ind w:left="1440" w:hanging="360"/>
      </w:pPr>
      <w:rPr>
        <w:rFonts w:ascii="Arial" w:hAnsi="Arial" w:hint="default"/>
      </w:rPr>
    </w:lvl>
    <w:lvl w:ilvl="2" w:tplc="325EA8F2" w:tentative="1">
      <w:start w:val="1"/>
      <w:numFmt w:val="bullet"/>
      <w:lvlText w:val="•"/>
      <w:lvlJc w:val="left"/>
      <w:pPr>
        <w:tabs>
          <w:tab w:val="num" w:pos="2160"/>
        </w:tabs>
        <w:ind w:left="2160" w:hanging="360"/>
      </w:pPr>
      <w:rPr>
        <w:rFonts w:ascii="Arial" w:hAnsi="Arial" w:hint="default"/>
      </w:rPr>
    </w:lvl>
    <w:lvl w:ilvl="3" w:tplc="D61C7206" w:tentative="1">
      <w:start w:val="1"/>
      <w:numFmt w:val="bullet"/>
      <w:lvlText w:val="•"/>
      <w:lvlJc w:val="left"/>
      <w:pPr>
        <w:tabs>
          <w:tab w:val="num" w:pos="2880"/>
        </w:tabs>
        <w:ind w:left="2880" w:hanging="360"/>
      </w:pPr>
      <w:rPr>
        <w:rFonts w:ascii="Arial" w:hAnsi="Arial" w:hint="default"/>
      </w:rPr>
    </w:lvl>
    <w:lvl w:ilvl="4" w:tplc="E00CC980" w:tentative="1">
      <w:start w:val="1"/>
      <w:numFmt w:val="bullet"/>
      <w:lvlText w:val="•"/>
      <w:lvlJc w:val="left"/>
      <w:pPr>
        <w:tabs>
          <w:tab w:val="num" w:pos="3600"/>
        </w:tabs>
        <w:ind w:left="3600" w:hanging="360"/>
      </w:pPr>
      <w:rPr>
        <w:rFonts w:ascii="Arial" w:hAnsi="Arial" w:hint="default"/>
      </w:rPr>
    </w:lvl>
    <w:lvl w:ilvl="5" w:tplc="BEA69CBE" w:tentative="1">
      <w:start w:val="1"/>
      <w:numFmt w:val="bullet"/>
      <w:lvlText w:val="•"/>
      <w:lvlJc w:val="left"/>
      <w:pPr>
        <w:tabs>
          <w:tab w:val="num" w:pos="4320"/>
        </w:tabs>
        <w:ind w:left="4320" w:hanging="360"/>
      </w:pPr>
      <w:rPr>
        <w:rFonts w:ascii="Arial" w:hAnsi="Arial" w:hint="default"/>
      </w:rPr>
    </w:lvl>
    <w:lvl w:ilvl="6" w:tplc="D152EBC4" w:tentative="1">
      <w:start w:val="1"/>
      <w:numFmt w:val="bullet"/>
      <w:lvlText w:val="•"/>
      <w:lvlJc w:val="left"/>
      <w:pPr>
        <w:tabs>
          <w:tab w:val="num" w:pos="5040"/>
        </w:tabs>
        <w:ind w:left="5040" w:hanging="360"/>
      </w:pPr>
      <w:rPr>
        <w:rFonts w:ascii="Arial" w:hAnsi="Arial" w:hint="default"/>
      </w:rPr>
    </w:lvl>
    <w:lvl w:ilvl="7" w:tplc="3B4EB38A" w:tentative="1">
      <w:start w:val="1"/>
      <w:numFmt w:val="bullet"/>
      <w:lvlText w:val="•"/>
      <w:lvlJc w:val="left"/>
      <w:pPr>
        <w:tabs>
          <w:tab w:val="num" w:pos="5760"/>
        </w:tabs>
        <w:ind w:left="5760" w:hanging="360"/>
      </w:pPr>
      <w:rPr>
        <w:rFonts w:ascii="Arial" w:hAnsi="Arial" w:hint="default"/>
      </w:rPr>
    </w:lvl>
    <w:lvl w:ilvl="8" w:tplc="4384A2C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C027600"/>
    <w:multiLevelType w:val="hybridMultilevel"/>
    <w:tmpl w:val="83AE4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7355836">
    <w:abstractNumId w:val="3"/>
  </w:num>
  <w:num w:numId="2" w16cid:durableId="945502348">
    <w:abstractNumId w:val="4"/>
  </w:num>
  <w:num w:numId="3" w16cid:durableId="1923642177">
    <w:abstractNumId w:val="5"/>
  </w:num>
  <w:num w:numId="4" w16cid:durableId="1255553021">
    <w:abstractNumId w:val="1"/>
  </w:num>
  <w:num w:numId="5" w16cid:durableId="590698285">
    <w:abstractNumId w:val="2"/>
  </w:num>
  <w:num w:numId="6" w16cid:durableId="817383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62D44"/>
    <w:rsid w:val="00074402"/>
    <w:rsid w:val="000E3B72"/>
    <w:rsid w:val="000E6614"/>
    <w:rsid w:val="0014183F"/>
    <w:rsid w:val="00182F7B"/>
    <w:rsid w:val="00215902"/>
    <w:rsid w:val="00216C85"/>
    <w:rsid w:val="00273EDD"/>
    <w:rsid w:val="00284892"/>
    <w:rsid w:val="002A0996"/>
    <w:rsid w:val="002C3965"/>
    <w:rsid w:val="00321C4C"/>
    <w:rsid w:val="00326DA8"/>
    <w:rsid w:val="00382B3E"/>
    <w:rsid w:val="003C7906"/>
    <w:rsid w:val="003E79C2"/>
    <w:rsid w:val="00423AED"/>
    <w:rsid w:val="004A399B"/>
    <w:rsid w:val="004B53D0"/>
    <w:rsid w:val="004E3A28"/>
    <w:rsid w:val="00501F61"/>
    <w:rsid w:val="00560F70"/>
    <w:rsid w:val="00642BC8"/>
    <w:rsid w:val="00677681"/>
    <w:rsid w:val="00712F8D"/>
    <w:rsid w:val="00713EBD"/>
    <w:rsid w:val="00720872"/>
    <w:rsid w:val="007B73BD"/>
    <w:rsid w:val="007D2B4B"/>
    <w:rsid w:val="008802E4"/>
    <w:rsid w:val="00930876"/>
    <w:rsid w:val="00964AB3"/>
    <w:rsid w:val="009B28B0"/>
    <w:rsid w:val="009D1D1E"/>
    <w:rsid w:val="009E4395"/>
    <w:rsid w:val="00A035FD"/>
    <w:rsid w:val="00A545EA"/>
    <w:rsid w:val="00A71C19"/>
    <w:rsid w:val="00A71EE8"/>
    <w:rsid w:val="00A93E69"/>
    <w:rsid w:val="00B70F6C"/>
    <w:rsid w:val="00BA3B0D"/>
    <w:rsid w:val="00BD6B6C"/>
    <w:rsid w:val="00BD7E0A"/>
    <w:rsid w:val="00C17661"/>
    <w:rsid w:val="00C37ABF"/>
    <w:rsid w:val="00C52637"/>
    <w:rsid w:val="00D829AF"/>
    <w:rsid w:val="00DF6736"/>
    <w:rsid w:val="00E96872"/>
    <w:rsid w:val="00EA6E02"/>
    <w:rsid w:val="00EB3F4B"/>
    <w:rsid w:val="00F54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9E4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395"/>
  </w:style>
  <w:style w:type="paragraph" w:styleId="Footer">
    <w:name w:val="footer"/>
    <w:basedOn w:val="Normal"/>
    <w:link w:val="FooterChar"/>
    <w:uiPriority w:val="99"/>
    <w:unhideWhenUsed/>
    <w:rsid w:val="009E4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395"/>
  </w:style>
  <w:style w:type="paragraph" w:styleId="NormalWeb">
    <w:name w:val="Normal (Web)"/>
    <w:basedOn w:val="Normal"/>
    <w:uiPriority w:val="99"/>
    <w:unhideWhenUsed/>
    <w:rsid w:val="002A0996"/>
    <w:pPr>
      <w:spacing w:before="100" w:beforeAutospacing="1" w:after="100" w:afterAutospacing="1" w:line="240" w:lineRule="auto"/>
    </w:pPr>
    <w:rPr>
      <w:rFonts w:eastAsia="Times New Roman" w:cs="Times New Roman"/>
      <w:szCs w:val="24"/>
      <w:lang w:eastAsia="en-GB"/>
    </w:rPr>
  </w:style>
  <w:style w:type="paragraph" w:customStyle="1" w:styleId="activity">
    <w:name w:val="activity"/>
    <w:basedOn w:val="Normal"/>
    <w:rsid w:val="004B53D0"/>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unhideWhenUsed/>
    <w:rsid w:val="004B53D0"/>
    <w:rPr>
      <w:color w:val="0000FF"/>
      <w:u w:val="single"/>
    </w:rPr>
  </w:style>
  <w:style w:type="character" w:customStyle="1" w:styleId="activitytitle">
    <w:name w:val="activitytitle"/>
    <w:basedOn w:val="DefaultParagraphFont"/>
    <w:rsid w:val="004B53D0"/>
  </w:style>
  <w:style w:type="character" w:styleId="UnresolvedMention">
    <w:name w:val="Unresolved Mention"/>
    <w:basedOn w:val="DefaultParagraphFont"/>
    <w:uiPriority w:val="99"/>
    <w:semiHidden/>
    <w:unhideWhenUsed/>
    <w:rsid w:val="00560F70"/>
    <w:rPr>
      <w:color w:val="605E5C"/>
      <w:shd w:val="clear" w:color="auto" w:fill="E1DFDD"/>
    </w:rPr>
  </w:style>
  <w:style w:type="paragraph" w:styleId="ListParagraph">
    <w:name w:val="List Paragraph"/>
    <w:basedOn w:val="Normal"/>
    <w:uiPriority w:val="34"/>
    <w:qFormat/>
    <w:rsid w:val="00A93E69"/>
    <w:pPr>
      <w:spacing w:after="0" w:line="240" w:lineRule="auto"/>
      <w:ind w:left="720"/>
      <w:contextualSpacing/>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536160562">
      <w:bodyDiv w:val="1"/>
      <w:marLeft w:val="0"/>
      <w:marRight w:val="0"/>
      <w:marTop w:val="0"/>
      <w:marBottom w:val="0"/>
      <w:divBdr>
        <w:top w:val="none" w:sz="0" w:space="0" w:color="auto"/>
        <w:left w:val="none" w:sz="0" w:space="0" w:color="auto"/>
        <w:bottom w:val="none" w:sz="0" w:space="0" w:color="auto"/>
        <w:right w:val="none" w:sz="0" w:space="0" w:color="auto"/>
      </w:divBdr>
    </w:div>
    <w:div w:id="790976585">
      <w:bodyDiv w:val="1"/>
      <w:marLeft w:val="0"/>
      <w:marRight w:val="0"/>
      <w:marTop w:val="0"/>
      <w:marBottom w:val="0"/>
      <w:divBdr>
        <w:top w:val="none" w:sz="0" w:space="0" w:color="auto"/>
        <w:left w:val="none" w:sz="0" w:space="0" w:color="auto"/>
        <w:bottom w:val="none" w:sz="0" w:space="0" w:color="auto"/>
        <w:right w:val="none" w:sz="0" w:space="0" w:color="auto"/>
      </w:divBdr>
      <w:divsChild>
        <w:div w:id="1939680607">
          <w:marLeft w:val="0"/>
          <w:marRight w:val="0"/>
          <w:marTop w:val="0"/>
          <w:marBottom w:val="0"/>
          <w:divBdr>
            <w:top w:val="none" w:sz="0" w:space="0" w:color="auto"/>
            <w:left w:val="none" w:sz="0" w:space="0" w:color="auto"/>
            <w:bottom w:val="none" w:sz="0" w:space="0" w:color="auto"/>
            <w:right w:val="none" w:sz="0" w:space="0" w:color="auto"/>
          </w:divBdr>
          <w:divsChild>
            <w:div w:id="50524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941642">
      <w:bodyDiv w:val="1"/>
      <w:marLeft w:val="0"/>
      <w:marRight w:val="0"/>
      <w:marTop w:val="0"/>
      <w:marBottom w:val="0"/>
      <w:divBdr>
        <w:top w:val="none" w:sz="0" w:space="0" w:color="auto"/>
        <w:left w:val="none" w:sz="0" w:space="0" w:color="auto"/>
        <w:bottom w:val="none" w:sz="0" w:space="0" w:color="auto"/>
        <w:right w:val="none" w:sz="0" w:space="0" w:color="auto"/>
      </w:divBdr>
    </w:div>
    <w:div w:id="811488466">
      <w:bodyDiv w:val="1"/>
      <w:marLeft w:val="0"/>
      <w:marRight w:val="0"/>
      <w:marTop w:val="0"/>
      <w:marBottom w:val="0"/>
      <w:divBdr>
        <w:top w:val="none" w:sz="0" w:space="0" w:color="auto"/>
        <w:left w:val="none" w:sz="0" w:space="0" w:color="auto"/>
        <w:bottom w:val="none" w:sz="0" w:space="0" w:color="auto"/>
        <w:right w:val="none" w:sz="0" w:space="0" w:color="auto"/>
      </w:divBdr>
      <w:divsChild>
        <w:div w:id="96676272">
          <w:marLeft w:val="446"/>
          <w:marRight w:val="0"/>
          <w:marTop w:val="0"/>
          <w:marBottom w:val="0"/>
          <w:divBdr>
            <w:top w:val="none" w:sz="0" w:space="0" w:color="auto"/>
            <w:left w:val="none" w:sz="0" w:space="0" w:color="auto"/>
            <w:bottom w:val="none" w:sz="0" w:space="0" w:color="auto"/>
            <w:right w:val="none" w:sz="0" w:space="0" w:color="auto"/>
          </w:divBdr>
        </w:div>
        <w:div w:id="1890803940">
          <w:marLeft w:val="446"/>
          <w:marRight w:val="0"/>
          <w:marTop w:val="0"/>
          <w:marBottom w:val="0"/>
          <w:divBdr>
            <w:top w:val="none" w:sz="0" w:space="0" w:color="auto"/>
            <w:left w:val="none" w:sz="0" w:space="0" w:color="auto"/>
            <w:bottom w:val="none" w:sz="0" w:space="0" w:color="auto"/>
            <w:right w:val="none" w:sz="0" w:space="0" w:color="auto"/>
          </w:divBdr>
        </w:div>
        <w:div w:id="27536574">
          <w:marLeft w:val="446"/>
          <w:marRight w:val="0"/>
          <w:marTop w:val="0"/>
          <w:marBottom w:val="0"/>
          <w:divBdr>
            <w:top w:val="none" w:sz="0" w:space="0" w:color="auto"/>
            <w:left w:val="none" w:sz="0" w:space="0" w:color="auto"/>
            <w:bottom w:val="none" w:sz="0" w:space="0" w:color="auto"/>
            <w:right w:val="none" w:sz="0" w:space="0" w:color="auto"/>
          </w:divBdr>
        </w:div>
        <w:div w:id="478153994">
          <w:marLeft w:val="446"/>
          <w:marRight w:val="0"/>
          <w:marTop w:val="0"/>
          <w:marBottom w:val="0"/>
          <w:divBdr>
            <w:top w:val="none" w:sz="0" w:space="0" w:color="auto"/>
            <w:left w:val="none" w:sz="0" w:space="0" w:color="auto"/>
            <w:bottom w:val="none" w:sz="0" w:space="0" w:color="auto"/>
            <w:right w:val="none" w:sz="0" w:space="0" w:color="auto"/>
          </w:divBdr>
        </w:div>
        <w:div w:id="1071079733">
          <w:marLeft w:val="446"/>
          <w:marRight w:val="0"/>
          <w:marTop w:val="0"/>
          <w:marBottom w:val="0"/>
          <w:divBdr>
            <w:top w:val="none" w:sz="0" w:space="0" w:color="auto"/>
            <w:left w:val="none" w:sz="0" w:space="0" w:color="auto"/>
            <w:bottom w:val="none" w:sz="0" w:space="0" w:color="auto"/>
            <w:right w:val="none" w:sz="0" w:space="0" w:color="auto"/>
          </w:divBdr>
        </w:div>
        <w:div w:id="655037224">
          <w:marLeft w:val="446"/>
          <w:marRight w:val="0"/>
          <w:marTop w:val="0"/>
          <w:marBottom w:val="0"/>
          <w:divBdr>
            <w:top w:val="none" w:sz="0" w:space="0" w:color="auto"/>
            <w:left w:val="none" w:sz="0" w:space="0" w:color="auto"/>
            <w:bottom w:val="none" w:sz="0" w:space="0" w:color="auto"/>
            <w:right w:val="none" w:sz="0" w:space="0" w:color="auto"/>
          </w:divBdr>
        </w:div>
        <w:div w:id="960650606">
          <w:marLeft w:val="446"/>
          <w:marRight w:val="0"/>
          <w:marTop w:val="0"/>
          <w:marBottom w:val="0"/>
          <w:divBdr>
            <w:top w:val="none" w:sz="0" w:space="0" w:color="auto"/>
            <w:left w:val="none" w:sz="0" w:space="0" w:color="auto"/>
            <w:bottom w:val="none" w:sz="0" w:space="0" w:color="auto"/>
            <w:right w:val="none" w:sz="0" w:space="0" w:color="auto"/>
          </w:divBdr>
        </w:div>
        <w:div w:id="1927113409">
          <w:marLeft w:val="446"/>
          <w:marRight w:val="0"/>
          <w:marTop w:val="0"/>
          <w:marBottom w:val="0"/>
          <w:divBdr>
            <w:top w:val="none" w:sz="0" w:space="0" w:color="auto"/>
            <w:left w:val="none" w:sz="0" w:space="0" w:color="auto"/>
            <w:bottom w:val="none" w:sz="0" w:space="0" w:color="auto"/>
            <w:right w:val="none" w:sz="0" w:space="0" w:color="auto"/>
          </w:divBdr>
        </w:div>
        <w:div w:id="833300853">
          <w:marLeft w:val="446"/>
          <w:marRight w:val="0"/>
          <w:marTop w:val="0"/>
          <w:marBottom w:val="0"/>
          <w:divBdr>
            <w:top w:val="none" w:sz="0" w:space="0" w:color="auto"/>
            <w:left w:val="none" w:sz="0" w:space="0" w:color="auto"/>
            <w:bottom w:val="none" w:sz="0" w:space="0" w:color="auto"/>
            <w:right w:val="none" w:sz="0" w:space="0" w:color="auto"/>
          </w:divBdr>
        </w:div>
        <w:div w:id="1274628580">
          <w:marLeft w:val="446"/>
          <w:marRight w:val="0"/>
          <w:marTop w:val="0"/>
          <w:marBottom w:val="0"/>
          <w:divBdr>
            <w:top w:val="none" w:sz="0" w:space="0" w:color="auto"/>
            <w:left w:val="none" w:sz="0" w:space="0" w:color="auto"/>
            <w:bottom w:val="none" w:sz="0" w:space="0" w:color="auto"/>
            <w:right w:val="none" w:sz="0" w:space="0" w:color="auto"/>
          </w:divBdr>
        </w:div>
        <w:div w:id="2129277253">
          <w:marLeft w:val="446"/>
          <w:marRight w:val="0"/>
          <w:marTop w:val="0"/>
          <w:marBottom w:val="0"/>
          <w:divBdr>
            <w:top w:val="none" w:sz="0" w:space="0" w:color="auto"/>
            <w:left w:val="none" w:sz="0" w:space="0" w:color="auto"/>
            <w:bottom w:val="none" w:sz="0" w:space="0" w:color="auto"/>
            <w:right w:val="none" w:sz="0" w:space="0" w:color="auto"/>
          </w:divBdr>
        </w:div>
      </w:divsChild>
    </w:div>
    <w:div w:id="876042961">
      <w:bodyDiv w:val="1"/>
      <w:marLeft w:val="0"/>
      <w:marRight w:val="0"/>
      <w:marTop w:val="0"/>
      <w:marBottom w:val="0"/>
      <w:divBdr>
        <w:top w:val="none" w:sz="0" w:space="0" w:color="auto"/>
        <w:left w:val="none" w:sz="0" w:space="0" w:color="auto"/>
        <w:bottom w:val="none" w:sz="0" w:space="0" w:color="auto"/>
        <w:right w:val="none" w:sz="0" w:space="0" w:color="auto"/>
      </w:divBdr>
    </w:div>
    <w:div w:id="971249732">
      <w:bodyDiv w:val="1"/>
      <w:marLeft w:val="0"/>
      <w:marRight w:val="0"/>
      <w:marTop w:val="0"/>
      <w:marBottom w:val="0"/>
      <w:divBdr>
        <w:top w:val="none" w:sz="0" w:space="0" w:color="auto"/>
        <w:left w:val="none" w:sz="0" w:space="0" w:color="auto"/>
        <w:bottom w:val="none" w:sz="0" w:space="0" w:color="auto"/>
        <w:right w:val="none" w:sz="0" w:space="0" w:color="auto"/>
      </w:divBdr>
    </w:div>
    <w:div w:id="990601573">
      <w:bodyDiv w:val="1"/>
      <w:marLeft w:val="0"/>
      <w:marRight w:val="0"/>
      <w:marTop w:val="0"/>
      <w:marBottom w:val="0"/>
      <w:divBdr>
        <w:top w:val="none" w:sz="0" w:space="0" w:color="auto"/>
        <w:left w:val="none" w:sz="0" w:space="0" w:color="auto"/>
        <w:bottom w:val="none" w:sz="0" w:space="0" w:color="auto"/>
        <w:right w:val="none" w:sz="0" w:space="0" w:color="auto"/>
      </w:divBdr>
    </w:div>
    <w:div w:id="1033075246">
      <w:bodyDiv w:val="1"/>
      <w:marLeft w:val="0"/>
      <w:marRight w:val="0"/>
      <w:marTop w:val="0"/>
      <w:marBottom w:val="0"/>
      <w:divBdr>
        <w:top w:val="none" w:sz="0" w:space="0" w:color="auto"/>
        <w:left w:val="none" w:sz="0" w:space="0" w:color="auto"/>
        <w:bottom w:val="none" w:sz="0" w:space="0" w:color="auto"/>
        <w:right w:val="none" w:sz="0" w:space="0" w:color="auto"/>
      </w:divBdr>
    </w:div>
    <w:div w:id="1035540971">
      <w:bodyDiv w:val="1"/>
      <w:marLeft w:val="0"/>
      <w:marRight w:val="0"/>
      <w:marTop w:val="0"/>
      <w:marBottom w:val="0"/>
      <w:divBdr>
        <w:top w:val="none" w:sz="0" w:space="0" w:color="auto"/>
        <w:left w:val="none" w:sz="0" w:space="0" w:color="auto"/>
        <w:bottom w:val="none" w:sz="0" w:space="0" w:color="auto"/>
        <w:right w:val="none" w:sz="0" w:space="0" w:color="auto"/>
      </w:divBdr>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122652219">
      <w:bodyDiv w:val="1"/>
      <w:marLeft w:val="0"/>
      <w:marRight w:val="0"/>
      <w:marTop w:val="0"/>
      <w:marBottom w:val="0"/>
      <w:divBdr>
        <w:top w:val="none" w:sz="0" w:space="0" w:color="auto"/>
        <w:left w:val="none" w:sz="0" w:space="0" w:color="auto"/>
        <w:bottom w:val="none" w:sz="0" w:space="0" w:color="auto"/>
        <w:right w:val="none" w:sz="0" w:space="0" w:color="auto"/>
      </w:divBdr>
    </w:div>
    <w:div w:id="1134636676">
      <w:bodyDiv w:val="1"/>
      <w:marLeft w:val="0"/>
      <w:marRight w:val="0"/>
      <w:marTop w:val="0"/>
      <w:marBottom w:val="0"/>
      <w:divBdr>
        <w:top w:val="none" w:sz="0" w:space="0" w:color="auto"/>
        <w:left w:val="none" w:sz="0" w:space="0" w:color="auto"/>
        <w:bottom w:val="none" w:sz="0" w:space="0" w:color="auto"/>
        <w:right w:val="none" w:sz="0" w:space="0" w:color="auto"/>
      </w:divBdr>
    </w:div>
    <w:div w:id="1302224478">
      <w:bodyDiv w:val="1"/>
      <w:marLeft w:val="0"/>
      <w:marRight w:val="0"/>
      <w:marTop w:val="0"/>
      <w:marBottom w:val="0"/>
      <w:divBdr>
        <w:top w:val="none" w:sz="0" w:space="0" w:color="auto"/>
        <w:left w:val="none" w:sz="0" w:space="0" w:color="auto"/>
        <w:bottom w:val="none" w:sz="0" w:space="0" w:color="auto"/>
        <w:right w:val="none" w:sz="0" w:space="0" w:color="auto"/>
      </w:divBdr>
    </w:div>
    <w:div w:id="1327323809">
      <w:bodyDiv w:val="1"/>
      <w:marLeft w:val="0"/>
      <w:marRight w:val="0"/>
      <w:marTop w:val="0"/>
      <w:marBottom w:val="0"/>
      <w:divBdr>
        <w:top w:val="none" w:sz="0" w:space="0" w:color="auto"/>
        <w:left w:val="none" w:sz="0" w:space="0" w:color="auto"/>
        <w:bottom w:val="none" w:sz="0" w:space="0" w:color="auto"/>
        <w:right w:val="none" w:sz="0" w:space="0" w:color="auto"/>
      </w:divBdr>
    </w:div>
    <w:div w:id="1391028485">
      <w:bodyDiv w:val="1"/>
      <w:marLeft w:val="0"/>
      <w:marRight w:val="0"/>
      <w:marTop w:val="0"/>
      <w:marBottom w:val="0"/>
      <w:divBdr>
        <w:top w:val="none" w:sz="0" w:space="0" w:color="auto"/>
        <w:left w:val="none" w:sz="0" w:space="0" w:color="auto"/>
        <w:bottom w:val="none" w:sz="0" w:space="0" w:color="auto"/>
        <w:right w:val="none" w:sz="0" w:space="0" w:color="auto"/>
      </w:divBdr>
    </w:div>
    <w:div w:id="1409498494">
      <w:bodyDiv w:val="1"/>
      <w:marLeft w:val="0"/>
      <w:marRight w:val="0"/>
      <w:marTop w:val="0"/>
      <w:marBottom w:val="0"/>
      <w:divBdr>
        <w:top w:val="none" w:sz="0" w:space="0" w:color="auto"/>
        <w:left w:val="none" w:sz="0" w:space="0" w:color="auto"/>
        <w:bottom w:val="none" w:sz="0" w:space="0" w:color="auto"/>
        <w:right w:val="none" w:sz="0" w:space="0" w:color="auto"/>
      </w:divBdr>
    </w:div>
    <w:div w:id="1523082656">
      <w:bodyDiv w:val="1"/>
      <w:marLeft w:val="0"/>
      <w:marRight w:val="0"/>
      <w:marTop w:val="0"/>
      <w:marBottom w:val="0"/>
      <w:divBdr>
        <w:top w:val="none" w:sz="0" w:space="0" w:color="auto"/>
        <w:left w:val="none" w:sz="0" w:space="0" w:color="auto"/>
        <w:bottom w:val="none" w:sz="0" w:space="0" w:color="auto"/>
        <w:right w:val="none" w:sz="0" w:space="0" w:color="auto"/>
      </w:divBdr>
    </w:div>
    <w:div w:id="1540361760">
      <w:bodyDiv w:val="1"/>
      <w:marLeft w:val="0"/>
      <w:marRight w:val="0"/>
      <w:marTop w:val="0"/>
      <w:marBottom w:val="0"/>
      <w:divBdr>
        <w:top w:val="none" w:sz="0" w:space="0" w:color="auto"/>
        <w:left w:val="none" w:sz="0" w:space="0" w:color="auto"/>
        <w:bottom w:val="none" w:sz="0" w:space="0" w:color="auto"/>
        <w:right w:val="none" w:sz="0" w:space="0" w:color="auto"/>
      </w:divBdr>
    </w:div>
    <w:div w:id="1546484029">
      <w:bodyDiv w:val="1"/>
      <w:marLeft w:val="0"/>
      <w:marRight w:val="0"/>
      <w:marTop w:val="0"/>
      <w:marBottom w:val="0"/>
      <w:divBdr>
        <w:top w:val="none" w:sz="0" w:space="0" w:color="auto"/>
        <w:left w:val="none" w:sz="0" w:space="0" w:color="auto"/>
        <w:bottom w:val="none" w:sz="0" w:space="0" w:color="auto"/>
        <w:right w:val="none" w:sz="0" w:space="0" w:color="auto"/>
      </w:divBdr>
    </w:div>
    <w:div w:id="1798716913">
      <w:bodyDiv w:val="1"/>
      <w:marLeft w:val="0"/>
      <w:marRight w:val="0"/>
      <w:marTop w:val="0"/>
      <w:marBottom w:val="0"/>
      <w:divBdr>
        <w:top w:val="none" w:sz="0" w:space="0" w:color="auto"/>
        <w:left w:val="none" w:sz="0" w:space="0" w:color="auto"/>
        <w:bottom w:val="none" w:sz="0" w:space="0" w:color="auto"/>
        <w:right w:val="none" w:sz="0" w:space="0" w:color="auto"/>
      </w:divBdr>
    </w:div>
    <w:div w:id="1857770637">
      <w:bodyDiv w:val="1"/>
      <w:marLeft w:val="0"/>
      <w:marRight w:val="0"/>
      <w:marTop w:val="0"/>
      <w:marBottom w:val="0"/>
      <w:divBdr>
        <w:top w:val="none" w:sz="0" w:space="0" w:color="auto"/>
        <w:left w:val="none" w:sz="0" w:space="0" w:color="auto"/>
        <w:bottom w:val="none" w:sz="0" w:space="0" w:color="auto"/>
        <w:right w:val="none" w:sz="0" w:space="0" w:color="auto"/>
      </w:divBdr>
    </w:div>
    <w:div w:id="1931352068">
      <w:bodyDiv w:val="1"/>
      <w:marLeft w:val="0"/>
      <w:marRight w:val="0"/>
      <w:marTop w:val="0"/>
      <w:marBottom w:val="0"/>
      <w:divBdr>
        <w:top w:val="none" w:sz="0" w:space="0" w:color="auto"/>
        <w:left w:val="none" w:sz="0" w:space="0" w:color="auto"/>
        <w:bottom w:val="none" w:sz="0" w:space="0" w:color="auto"/>
        <w:right w:val="none" w:sz="0" w:space="0" w:color="auto"/>
      </w:divBdr>
    </w:div>
    <w:div w:id="212423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learning.nspcc.org.uk/children-and-families-at-ris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family-test-assessing-the-impact-of-policies-on-families/the-family-tes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36/adc.2006.096263"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ritannica.com/topic/family-kinship" TargetMode="External"/><Relationship Id="rId4" Type="http://schemas.openxmlformats.org/officeDocument/2006/relationships/webSettings" Target="webSettings.xml"/><Relationship Id="rId9" Type="http://schemas.openxmlformats.org/officeDocument/2006/relationships/hyperlink" Target="https://www.youtube.com/watch?v=kKcFDUDlRCE" TargetMode="External"/><Relationship Id="rId14" Type="http://schemas.openxmlformats.org/officeDocument/2006/relationships/hyperlink" Target="https://doi.org/10.1007/978-981-10-487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2405</Words>
  <Characters>13713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claudia dragan</cp:lastModifiedBy>
  <cp:revision>3</cp:revision>
  <dcterms:created xsi:type="dcterms:W3CDTF">2023-01-11T22:34:00Z</dcterms:created>
  <dcterms:modified xsi:type="dcterms:W3CDTF">2023-01-11T22:35:00Z</dcterms:modified>
</cp:coreProperties>
</file>