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44" w:rsidRDefault="00FF28D9">
      <w:pPr>
        <w:rPr>
          <w:color w:val="000000" w:themeColor="text1"/>
          <w:sz w:val="40"/>
          <w:szCs w:val="40"/>
        </w:rPr>
      </w:pPr>
      <w:r>
        <w:t xml:space="preserve">                                                         </w:t>
      </w:r>
      <w:r w:rsidRPr="00FF28D9">
        <w:rPr>
          <w:color w:val="000000" w:themeColor="text1"/>
          <w:sz w:val="40"/>
          <w:szCs w:val="40"/>
        </w:rPr>
        <w:t>BUSINESS SKILLS</w:t>
      </w:r>
    </w:p>
    <w:p w:rsidR="004E62D6" w:rsidRPr="00FC1144" w:rsidRDefault="004E62D6">
      <w:pPr>
        <w:rPr>
          <w:b/>
          <w:color w:val="000000" w:themeColor="text1"/>
          <w:sz w:val="28"/>
          <w:szCs w:val="28"/>
        </w:rPr>
      </w:pPr>
      <w:r>
        <w:rPr>
          <w:color w:val="000000" w:themeColor="text1"/>
          <w:sz w:val="40"/>
          <w:szCs w:val="40"/>
        </w:rPr>
        <w:t xml:space="preserve">                               </w:t>
      </w:r>
      <w:r w:rsidRPr="00FC1144">
        <w:rPr>
          <w:b/>
          <w:color w:val="000000" w:themeColor="text1"/>
          <w:sz w:val="28"/>
          <w:szCs w:val="28"/>
        </w:rPr>
        <w:t>Mubaraca Mombassa</w:t>
      </w:r>
    </w:p>
    <w:p w:rsidR="004E62D6" w:rsidRPr="00FC1144" w:rsidRDefault="004E62D6">
      <w:pPr>
        <w:rPr>
          <w:b/>
          <w:color w:val="000000" w:themeColor="text1"/>
          <w:sz w:val="40"/>
          <w:szCs w:val="40"/>
        </w:rPr>
      </w:pPr>
      <w:r>
        <w:rPr>
          <w:color w:val="000000" w:themeColor="text1"/>
          <w:sz w:val="28"/>
          <w:szCs w:val="28"/>
        </w:rPr>
        <w:t xml:space="preserve">                                            </w:t>
      </w:r>
      <w:r w:rsidRPr="00FC1144">
        <w:rPr>
          <w:b/>
          <w:color w:val="000000" w:themeColor="text1"/>
          <w:sz w:val="28"/>
          <w:szCs w:val="28"/>
        </w:rPr>
        <w:t>Student number: 1905613</w:t>
      </w:r>
    </w:p>
    <w:p w:rsidR="00FF28D9" w:rsidRPr="00FC1144" w:rsidRDefault="00FF28D9">
      <w:pPr>
        <w:rPr>
          <w:b/>
          <w:color w:val="000000" w:themeColor="text1"/>
          <w:sz w:val="28"/>
          <w:szCs w:val="28"/>
        </w:rPr>
      </w:pPr>
      <w:r>
        <w:rPr>
          <w:color w:val="000000" w:themeColor="text1"/>
          <w:sz w:val="40"/>
          <w:szCs w:val="40"/>
        </w:rPr>
        <w:t xml:space="preserve">                               </w:t>
      </w:r>
      <w:r w:rsidRPr="00FC1144">
        <w:rPr>
          <w:b/>
          <w:color w:val="000000" w:themeColor="text1"/>
          <w:sz w:val="28"/>
          <w:szCs w:val="28"/>
        </w:rPr>
        <w:t>Module: M4X01917</w:t>
      </w:r>
    </w:p>
    <w:p w:rsidR="00FF28D9" w:rsidRPr="00FC1144" w:rsidRDefault="00FF28D9">
      <w:pPr>
        <w:rPr>
          <w:b/>
          <w:color w:val="000000" w:themeColor="text1"/>
          <w:sz w:val="28"/>
          <w:szCs w:val="28"/>
        </w:rPr>
      </w:pPr>
      <w:r>
        <w:rPr>
          <w:color w:val="000000" w:themeColor="text1"/>
          <w:sz w:val="40"/>
          <w:szCs w:val="40"/>
        </w:rPr>
        <w:t xml:space="preserve">                               </w:t>
      </w:r>
      <w:r w:rsidR="009815EE" w:rsidRPr="00FC1144">
        <w:rPr>
          <w:b/>
          <w:color w:val="000000" w:themeColor="text1"/>
          <w:sz w:val="28"/>
          <w:szCs w:val="28"/>
        </w:rPr>
        <w:t>Legislation in Tourism &amp; Hospitality Industry</w:t>
      </w:r>
    </w:p>
    <w:p w:rsidR="00FF28D9" w:rsidRDefault="00FF28D9">
      <w:pPr>
        <w:rPr>
          <w:b/>
          <w:color w:val="000000" w:themeColor="text1"/>
          <w:sz w:val="28"/>
          <w:szCs w:val="28"/>
        </w:rPr>
      </w:pPr>
      <w:r>
        <w:rPr>
          <w:color w:val="000000" w:themeColor="text1"/>
          <w:sz w:val="40"/>
          <w:szCs w:val="40"/>
        </w:rPr>
        <w:t xml:space="preserve">              </w:t>
      </w:r>
      <w:r w:rsidR="004E62D6">
        <w:rPr>
          <w:color w:val="000000" w:themeColor="text1"/>
          <w:sz w:val="40"/>
          <w:szCs w:val="40"/>
        </w:rPr>
        <w:t xml:space="preserve">                 </w:t>
      </w:r>
      <w:r>
        <w:rPr>
          <w:color w:val="000000" w:themeColor="text1"/>
          <w:sz w:val="28"/>
          <w:szCs w:val="28"/>
        </w:rPr>
        <w:t xml:space="preserve"> </w:t>
      </w:r>
      <w:r w:rsidR="009815EE" w:rsidRPr="00FC1144">
        <w:rPr>
          <w:b/>
          <w:color w:val="000000" w:themeColor="text1"/>
          <w:sz w:val="28"/>
          <w:szCs w:val="28"/>
        </w:rPr>
        <w:t>Lecture</w:t>
      </w:r>
      <w:r w:rsidRPr="00FC1144">
        <w:rPr>
          <w:b/>
          <w:color w:val="000000" w:themeColor="text1"/>
          <w:sz w:val="28"/>
          <w:szCs w:val="28"/>
        </w:rPr>
        <w:t>: Dr Dale Clark</w:t>
      </w:r>
      <w:r w:rsidR="00FC1144">
        <w:rPr>
          <w:b/>
          <w:color w:val="000000" w:themeColor="text1"/>
          <w:sz w:val="28"/>
          <w:szCs w:val="28"/>
        </w:rPr>
        <w:t xml:space="preserve">e </w:t>
      </w:r>
    </w:p>
    <w:p w:rsidR="00FC1144" w:rsidRPr="00FC1144" w:rsidRDefault="00FC1144">
      <w:pPr>
        <w:rPr>
          <w:b/>
          <w:color w:val="000000" w:themeColor="text1"/>
          <w:sz w:val="24"/>
          <w:szCs w:val="24"/>
        </w:rPr>
      </w:pPr>
    </w:p>
    <w:p w:rsidR="009815EE" w:rsidRDefault="009815EE">
      <w:pPr>
        <w:rPr>
          <w:color w:val="000000" w:themeColor="text1"/>
          <w:sz w:val="28"/>
          <w:szCs w:val="28"/>
        </w:rPr>
      </w:pPr>
    </w:p>
    <w:p w:rsidR="004E62D6" w:rsidRDefault="004E62D6">
      <w:pPr>
        <w:rPr>
          <w:color w:val="000000" w:themeColor="text1"/>
          <w:sz w:val="28"/>
          <w:szCs w:val="28"/>
        </w:rPr>
      </w:pPr>
    </w:p>
    <w:p w:rsidR="00FF28D9" w:rsidRDefault="00FF28D9">
      <w:pPr>
        <w:rPr>
          <w:color w:val="000000" w:themeColor="text1"/>
          <w:sz w:val="28"/>
          <w:szCs w:val="28"/>
        </w:rPr>
      </w:pPr>
    </w:p>
    <w:p w:rsidR="00FF28D9" w:rsidRDefault="00FF28D9">
      <w:pPr>
        <w:rPr>
          <w:color w:val="000000" w:themeColor="text1"/>
          <w:sz w:val="28"/>
          <w:szCs w:val="28"/>
        </w:rPr>
      </w:pPr>
    </w:p>
    <w:p w:rsidR="009C54FF" w:rsidRPr="00FC1144" w:rsidRDefault="00FF28D9" w:rsidP="00FC1144">
      <w:pPr>
        <w:rPr>
          <w:color w:val="000000" w:themeColor="text1"/>
          <w:sz w:val="28"/>
          <w:szCs w:val="28"/>
        </w:rPr>
      </w:pPr>
      <w:r>
        <w:rPr>
          <w:color w:val="000000" w:themeColor="text1"/>
          <w:sz w:val="28"/>
          <w:szCs w:val="28"/>
        </w:rPr>
        <w:lastRenderedPageBreak/>
        <w:t xml:space="preserve">                                        </w:t>
      </w:r>
      <w:r w:rsidR="009C54FF">
        <w:rPr>
          <w:noProof/>
          <w:color w:val="000000" w:themeColor="text1"/>
          <w:sz w:val="28"/>
          <w:szCs w:val="28"/>
          <w:lang w:eastAsia="en-GB"/>
        </w:rPr>
        <w:drawing>
          <wp:inline distT="0" distB="0" distL="0" distR="0">
            <wp:extent cx="4514850" cy="4638675"/>
            <wp:effectExtent l="19050" t="0" r="0" b="0"/>
            <wp:docPr id="2" name="Picture 0" descr="companies-act-1956-300x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nies-act-1956-300x380.jpg"/>
                    <pic:cNvPicPr/>
                  </pic:nvPicPr>
                  <pic:blipFill>
                    <a:blip r:embed="rId5"/>
                    <a:stretch>
                      <a:fillRect/>
                    </a:stretch>
                  </pic:blipFill>
                  <pic:spPr>
                    <a:xfrm>
                      <a:off x="0" y="0"/>
                      <a:ext cx="4514850" cy="4638675"/>
                    </a:xfrm>
                    <a:prstGeom prst="rect">
                      <a:avLst/>
                    </a:prstGeom>
                    <a:ln>
                      <a:noFill/>
                    </a:ln>
                    <a:effectLst>
                      <a:softEdge rad="112500"/>
                    </a:effectLst>
                  </pic:spPr>
                </pic:pic>
              </a:graphicData>
            </a:graphic>
          </wp:inline>
        </w:drawing>
      </w:r>
      <w:r>
        <w:rPr>
          <w:color w:val="000000" w:themeColor="text1"/>
          <w:sz w:val="28"/>
          <w:szCs w:val="28"/>
        </w:rPr>
        <w:t xml:space="preserve">    </w:t>
      </w:r>
    </w:p>
    <w:p w:rsidR="009C54FF" w:rsidRPr="009C54FF" w:rsidRDefault="009C54FF" w:rsidP="009C54FF"/>
    <w:p w:rsidR="00FF28D9" w:rsidRDefault="00A936EB">
      <w:pPr>
        <w:rPr>
          <w:b/>
          <w:color w:val="000000" w:themeColor="text1"/>
          <w:sz w:val="32"/>
          <w:szCs w:val="32"/>
        </w:rPr>
      </w:pPr>
      <w:r>
        <w:rPr>
          <w:color w:val="000000" w:themeColor="text1"/>
          <w:sz w:val="40"/>
          <w:szCs w:val="40"/>
        </w:rPr>
        <w:t xml:space="preserve">                         </w:t>
      </w:r>
      <w:r w:rsidRPr="00A936EB">
        <w:rPr>
          <w:b/>
          <w:color w:val="000000" w:themeColor="text1"/>
          <w:sz w:val="32"/>
          <w:szCs w:val="32"/>
        </w:rPr>
        <w:t>Content</w:t>
      </w:r>
      <w:r w:rsidR="007D4F40">
        <w:rPr>
          <w:b/>
          <w:color w:val="000000" w:themeColor="text1"/>
          <w:sz w:val="32"/>
          <w:szCs w:val="32"/>
        </w:rPr>
        <w:t>s</w:t>
      </w:r>
    </w:p>
    <w:p w:rsidR="00A936EB" w:rsidRPr="009815EE" w:rsidRDefault="00A936EB">
      <w:pPr>
        <w:rPr>
          <w:color w:val="000000" w:themeColor="text1"/>
          <w:sz w:val="28"/>
          <w:szCs w:val="28"/>
        </w:rPr>
      </w:pPr>
      <w:r w:rsidRPr="009815EE">
        <w:rPr>
          <w:color w:val="000000" w:themeColor="text1"/>
          <w:sz w:val="28"/>
          <w:szCs w:val="28"/>
        </w:rPr>
        <w:t>Introduction...................................................................</w:t>
      </w:r>
      <w:r w:rsidR="00820B37" w:rsidRPr="009815EE">
        <w:rPr>
          <w:color w:val="000000" w:themeColor="text1"/>
          <w:sz w:val="28"/>
          <w:szCs w:val="28"/>
        </w:rPr>
        <w:t>...........1</w:t>
      </w:r>
    </w:p>
    <w:p w:rsidR="00820B37" w:rsidRPr="009815EE" w:rsidRDefault="007D4F40">
      <w:pPr>
        <w:rPr>
          <w:color w:val="000000" w:themeColor="text1"/>
          <w:sz w:val="28"/>
          <w:szCs w:val="28"/>
        </w:rPr>
      </w:pPr>
      <w:r w:rsidRPr="009815EE">
        <w:rPr>
          <w:color w:val="000000" w:themeColor="text1"/>
          <w:sz w:val="28"/>
          <w:szCs w:val="28"/>
        </w:rPr>
        <w:t>Legal Risk in Hospitality industry</w:t>
      </w:r>
      <w:r w:rsidR="00820B37" w:rsidRPr="009815EE">
        <w:rPr>
          <w:color w:val="000000" w:themeColor="text1"/>
          <w:sz w:val="28"/>
          <w:szCs w:val="28"/>
        </w:rPr>
        <w:t>....................</w:t>
      </w:r>
      <w:r w:rsidRPr="009815EE">
        <w:rPr>
          <w:color w:val="000000" w:themeColor="text1"/>
          <w:sz w:val="28"/>
          <w:szCs w:val="28"/>
        </w:rPr>
        <w:t>...........................</w:t>
      </w:r>
      <w:r w:rsidR="00820B37" w:rsidRPr="009815EE">
        <w:rPr>
          <w:color w:val="000000" w:themeColor="text1"/>
          <w:sz w:val="28"/>
          <w:szCs w:val="28"/>
        </w:rPr>
        <w:t>2</w:t>
      </w:r>
    </w:p>
    <w:p w:rsidR="00820B37" w:rsidRPr="009815EE" w:rsidRDefault="00484E50">
      <w:pPr>
        <w:rPr>
          <w:color w:val="000000" w:themeColor="text1"/>
          <w:sz w:val="28"/>
          <w:szCs w:val="28"/>
        </w:rPr>
      </w:pPr>
      <w:r>
        <w:rPr>
          <w:color w:val="000000" w:themeColor="text1"/>
          <w:sz w:val="28"/>
          <w:szCs w:val="28"/>
        </w:rPr>
        <w:t xml:space="preserve">Information </w:t>
      </w:r>
      <w:r w:rsidR="008319E0">
        <w:rPr>
          <w:color w:val="000000" w:themeColor="text1"/>
          <w:sz w:val="28"/>
          <w:szCs w:val="28"/>
        </w:rPr>
        <w:t>Assurance</w:t>
      </w:r>
      <w:r w:rsidR="00820B37" w:rsidRPr="009815EE">
        <w:rPr>
          <w:color w:val="000000" w:themeColor="text1"/>
          <w:sz w:val="28"/>
          <w:szCs w:val="28"/>
        </w:rPr>
        <w:t>..........................................</w:t>
      </w:r>
      <w:r w:rsidR="008319E0">
        <w:rPr>
          <w:color w:val="000000" w:themeColor="text1"/>
          <w:sz w:val="28"/>
          <w:szCs w:val="28"/>
        </w:rPr>
        <w:t>.....................</w:t>
      </w:r>
      <w:r w:rsidR="00820B37" w:rsidRPr="009815EE">
        <w:rPr>
          <w:color w:val="000000" w:themeColor="text1"/>
          <w:sz w:val="28"/>
          <w:szCs w:val="28"/>
        </w:rPr>
        <w:t>3</w:t>
      </w:r>
    </w:p>
    <w:p w:rsidR="00820B37" w:rsidRPr="009815EE" w:rsidRDefault="008319E0">
      <w:pPr>
        <w:rPr>
          <w:color w:val="000000" w:themeColor="text1"/>
          <w:sz w:val="28"/>
          <w:szCs w:val="28"/>
        </w:rPr>
      </w:pPr>
      <w:r>
        <w:rPr>
          <w:color w:val="000000" w:themeColor="text1"/>
          <w:sz w:val="28"/>
          <w:szCs w:val="28"/>
        </w:rPr>
        <w:t>Health and Wellbeing</w:t>
      </w:r>
      <w:r w:rsidR="00820B37" w:rsidRPr="009815EE">
        <w:rPr>
          <w:color w:val="000000" w:themeColor="text1"/>
          <w:sz w:val="28"/>
          <w:szCs w:val="28"/>
        </w:rPr>
        <w:t>...........................................</w:t>
      </w:r>
      <w:r>
        <w:rPr>
          <w:color w:val="000000" w:themeColor="text1"/>
          <w:sz w:val="28"/>
          <w:szCs w:val="28"/>
        </w:rPr>
        <w:t>......................</w:t>
      </w:r>
      <w:r w:rsidR="007D4F40" w:rsidRPr="009815EE">
        <w:rPr>
          <w:color w:val="000000" w:themeColor="text1"/>
          <w:sz w:val="28"/>
          <w:szCs w:val="28"/>
        </w:rPr>
        <w:t>.</w:t>
      </w:r>
      <w:r w:rsidR="00820B37" w:rsidRPr="009815EE">
        <w:rPr>
          <w:color w:val="000000" w:themeColor="text1"/>
          <w:sz w:val="28"/>
          <w:szCs w:val="28"/>
        </w:rPr>
        <w:t>4</w:t>
      </w:r>
    </w:p>
    <w:p w:rsidR="00820B37" w:rsidRPr="009815EE" w:rsidRDefault="008319E0">
      <w:pPr>
        <w:rPr>
          <w:color w:val="000000" w:themeColor="text1"/>
          <w:sz w:val="28"/>
          <w:szCs w:val="28"/>
        </w:rPr>
      </w:pPr>
      <w:r>
        <w:rPr>
          <w:color w:val="000000" w:themeColor="text1"/>
          <w:sz w:val="28"/>
          <w:szCs w:val="28"/>
        </w:rPr>
        <w:t>Food Cleanliness</w:t>
      </w:r>
      <w:r w:rsidR="00820B37" w:rsidRPr="009815EE">
        <w:rPr>
          <w:color w:val="000000" w:themeColor="text1"/>
          <w:sz w:val="28"/>
          <w:szCs w:val="28"/>
        </w:rPr>
        <w:t>..............................................................................5</w:t>
      </w:r>
    </w:p>
    <w:p w:rsidR="00820B37" w:rsidRPr="009815EE" w:rsidRDefault="00C43EBB">
      <w:pPr>
        <w:rPr>
          <w:color w:val="000000" w:themeColor="text1"/>
          <w:sz w:val="28"/>
          <w:szCs w:val="28"/>
        </w:rPr>
      </w:pPr>
      <w:r w:rsidRPr="009815EE">
        <w:rPr>
          <w:color w:val="000000" w:themeColor="text1"/>
          <w:sz w:val="28"/>
          <w:szCs w:val="28"/>
        </w:rPr>
        <w:t>Licensing...............</w:t>
      </w:r>
      <w:r w:rsidR="00820B37" w:rsidRPr="009815EE">
        <w:rPr>
          <w:color w:val="000000" w:themeColor="text1"/>
          <w:sz w:val="28"/>
          <w:szCs w:val="28"/>
        </w:rPr>
        <w:t>...................................................................... 6</w:t>
      </w:r>
    </w:p>
    <w:p w:rsidR="00820B37" w:rsidRPr="009815EE" w:rsidRDefault="008319E0">
      <w:pPr>
        <w:rPr>
          <w:color w:val="000000" w:themeColor="text1"/>
          <w:sz w:val="28"/>
          <w:szCs w:val="28"/>
        </w:rPr>
      </w:pPr>
      <w:r>
        <w:rPr>
          <w:color w:val="000000" w:themeColor="text1"/>
          <w:sz w:val="28"/>
          <w:szCs w:val="28"/>
        </w:rPr>
        <w:t xml:space="preserve">Hotel Owners </w:t>
      </w:r>
      <w:r w:rsidRPr="009815EE">
        <w:rPr>
          <w:color w:val="000000" w:themeColor="text1"/>
          <w:sz w:val="28"/>
          <w:szCs w:val="28"/>
        </w:rPr>
        <w:t>Act1956</w:t>
      </w:r>
      <w:r w:rsidR="00820B37" w:rsidRPr="009815EE">
        <w:rPr>
          <w:color w:val="000000" w:themeColor="text1"/>
          <w:sz w:val="28"/>
          <w:szCs w:val="28"/>
        </w:rPr>
        <w:t>.......................................................</w:t>
      </w:r>
      <w:r w:rsidR="00C43EBB" w:rsidRPr="009815EE">
        <w:rPr>
          <w:color w:val="000000" w:themeColor="text1"/>
          <w:sz w:val="28"/>
          <w:szCs w:val="28"/>
        </w:rPr>
        <w:t>.....</w:t>
      </w:r>
      <w:r w:rsidR="00820B37" w:rsidRPr="009815EE">
        <w:rPr>
          <w:color w:val="000000" w:themeColor="text1"/>
          <w:sz w:val="28"/>
          <w:szCs w:val="28"/>
        </w:rPr>
        <w:t>7</w:t>
      </w:r>
    </w:p>
    <w:p w:rsidR="00820B37" w:rsidRPr="009815EE" w:rsidRDefault="008319E0">
      <w:pPr>
        <w:rPr>
          <w:color w:val="000000" w:themeColor="text1"/>
          <w:sz w:val="28"/>
          <w:szCs w:val="28"/>
        </w:rPr>
      </w:pPr>
      <w:r>
        <w:rPr>
          <w:color w:val="000000" w:themeColor="text1"/>
          <w:sz w:val="28"/>
          <w:szCs w:val="28"/>
        </w:rPr>
        <w:t>C</w:t>
      </w:r>
      <w:r w:rsidR="00820B37" w:rsidRPr="009815EE">
        <w:rPr>
          <w:color w:val="000000" w:themeColor="text1"/>
          <w:sz w:val="28"/>
          <w:szCs w:val="28"/>
        </w:rPr>
        <w:t>onclusion.....................................................</w:t>
      </w:r>
      <w:r w:rsidR="00A408EF" w:rsidRPr="009815EE">
        <w:rPr>
          <w:color w:val="000000" w:themeColor="text1"/>
          <w:sz w:val="28"/>
          <w:szCs w:val="28"/>
        </w:rPr>
        <w:t>.</w:t>
      </w:r>
      <w:r w:rsidR="00C43EBB" w:rsidRPr="009815EE">
        <w:rPr>
          <w:color w:val="000000" w:themeColor="text1"/>
          <w:sz w:val="28"/>
          <w:szCs w:val="28"/>
        </w:rPr>
        <w:t>..............................8</w:t>
      </w:r>
    </w:p>
    <w:p w:rsidR="00820B37" w:rsidRPr="009815EE" w:rsidRDefault="00820B37">
      <w:pPr>
        <w:rPr>
          <w:color w:val="000000" w:themeColor="text1"/>
          <w:sz w:val="28"/>
          <w:szCs w:val="28"/>
        </w:rPr>
      </w:pPr>
      <w:r w:rsidRPr="009815EE">
        <w:rPr>
          <w:color w:val="000000" w:themeColor="text1"/>
          <w:sz w:val="28"/>
          <w:szCs w:val="28"/>
        </w:rPr>
        <w:lastRenderedPageBreak/>
        <w:t>References..................................................................</w:t>
      </w:r>
      <w:r w:rsidR="00C43EBB" w:rsidRPr="009815EE">
        <w:rPr>
          <w:color w:val="000000" w:themeColor="text1"/>
          <w:sz w:val="28"/>
          <w:szCs w:val="28"/>
        </w:rPr>
        <w:t>..................9</w:t>
      </w:r>
    </w:p>
    <w:p w:rsidR="00C43EBB" w:rsidRPr="009815EE" w:rsidRDefault="00C43EBB">
      <w:pPr>
        <w:rPr>
          <w:color w:val="000000" w:themeColor="text1"/>
          <w:sz w:val="28"/>
          <w:szCs w:val="28"/>
        </w:rPr>
      </w:pPr>
    </w:p>
    <w:p w:rsidR="00A409A6" w:rsidRDefault="00A409A6">
      <w:pPr>
        <w:rPr>
          <w:color w:val="000000" w:themeColor="text1"/>
          <w:sz w:val="32"/>
          <w:szCs w:val="32"/>
        </w:rPr>
      </w:pPr>
    </w:p>
    <w:p w:rsidR="003671A0" w:rsidRDefault="003671A0" w:rsidP="003671A0">
      <w:pPr>
        <w:rPr>
          <w:color w:val="000000" w:themeColor="text1"/>
          <w:sz w:val="24"/>
          <w:szCs w:val="24"/>
        </w:rPr>
      </w:pPr>
    </w:p>
    <w:p w:rsidR="00FC4AD3" w:rsidRDefault="003671A0" w:rsidP="00A409A6">
      <w:pPr>
        <w:rPr>
          <w:b/>
          <w:color w:val="000000" w:themeColor="text1"/>
          <w:sz w:val="28"/>
          <w:szCs w:val="28"/>
        </w:rPr>
      </w:pPr>
      <w:r>
        <w:rPr>
          <w:color w:val="000000" w:themeColor="text1"/>
          <w:sz w:val="24"/>
          <w:szCs w:val="24"/>
        </w:rPr>
        <w:t xml:space="preserve"> </w:t>
      </w:r>
      <w:r w:rsidR="00EB5624">
        <w:rPr>
          <w:color w:val="000000" w:themeColor="text1"/>
          <w:sz w:val="24"/>
          <w:szCs w:val="24"/>
        </w:rPr>
        <w:t xml:space="preserve">                                                          </w:t>
      </w:r>
      <w:r w:rsidR="00A93968" w:rsidRPr="00A93968">
        <w:rPr>
          <w:b/>
          <w:color w:val="000000" w:themeColor="text1"/>
          <w:sz w:val="28"/>
          <w:szCs w:val="28"/>
        </w:rPr>
        <w:t xml:space="preserve"> </w:t>
      </w:r>
    </w:p>
    <w:p w:rsidR="00FC4AD3" w:rsidRDefault="00FC4AD3" w:rsidP="00A409A6">
      <w:pPr>
        <w:rPr>
          <w:b/>
          <w:color w:val="000000" w:themeColor="text1"/>
          <w:sz w:val="28"/>
          <w:szCs w:val="28"/>
        </w:rPr>
      </w:pPr>
    </w:p>
    <w:p w:rsidR="00FC4AD3" w:rsidRDefault="00FC4AD3" w:rsidP="00A409A6">
      <w:pPr>
        <w:rPr>
          <w:b/>
          <w:color w:val="000000" w:themeColor="text1"/>
          <w:sz w:val="28"/>
          <w:szCs w:val="28"/>
        </w:rPr>
      </w:pPr>
    </w:p>
    <w:p w:rsidR="00FC4AD3" w:rsidRDefault="00FC4AD3" w:rsidP="00A409A6">
      <w:pPr>
        <w:rPr>
          <w:b/>
          <w:color w:val="000000" w:themeColor="text1"/>
          <w:sz w:val="28"/>
          <w:szCs w:val="28"/>
        </w:rPr>
      </w:pPr>
    </w:p>
    <w:p w:rsidR="00FC4AD3" w:rsidRDefault="00FC4AD3" w:rsidP="00A409A6">
      <w:pPr>
        <w:rPr>
          <w:b/>
          <w:color w:val="000000" w:themeColor="text1"/>
          <w:sz w:val="28"/>
          <w:szCs w:val="28"/>
        </w:rPr>
      </w:pPr>
    </w:p>
    <w:p w:rsidR="00FC4AD3" w:rsidRDefault="00FC4AD3" w:rsidP="00A409A6">
      <w:pPr>
        <w:rPr>
          <w:b/>
          <w:color w:val="000000" w:themeColor="text1"/>
          <w:sz w:val="28"/>
          <w:szCs w:val="28"/>
        </w:rPr>
      </w:pPr>
    </w:p>
    <w:p w:rsidR="00FC4AD3" w:rsidRDefault="00FC4AD3" w:rsidP="00A409A6">
      <w:pPr>
        <w:rPr>
          <w:b/>
          <w:color w:val="000000" w:themeColor="text1"/>
          <w:sz w:val="28"/>
          <w:szCs w:val="28"/>
        </w:rPr>
      </w:pPr>
    </w:p>
    <w:p w:rsidR="00FC4AD3" w:rsidRDefault="00FC4AD3" w:rsidP="00A409A6">
      <w:pPr>
        <w:rPr>
          <w:b/>
          <w:color w:val="000000" w:themeColor="text1"/>
          <w:sz w:val="28"/>
          <w:szCs w:val="28"/>
        </w:rPr>
      </w:pPr>
    </w:p>
    <w:p w:rsidR="00FC4AD3" w:rsidRDefault="00FC4AD3" w:rsidP="00A409A6">
      <w:pPr>
        <w:rPr>
          <w:b/>
          <w:color w:val="000000" w:themeColor="text1"/>
          <w:sz w:val="28"/>
          <w:szCs w:val="28"/>
        </w:rPr>
      </w:pPr>
    </w:p>
    <w:p w:rsidR="00A93968" w:rsidRPr="00EB5624" w:rsidRDefault="00FC4AD3" w:rsidP="00A409A6">
      <w:pPr>
        <w:rPr>
          <w:color w:val="000000" w:themeColor="text1"/>
          <w:sz w:val="24"/>
          <w:szCs w:val="24"/>
        </w:rPr>
      </w:pPr>
      <w:r>
        <w:rPr>
          <w:b/>
          <w:color w:val="000000" w:themeColor="text1"/>
          <w:sz w:val="28"/>
          <w:szCs w:val="28"/>
        </w:rPr>
        <w:t xml:space="preserve">                                               </w:t>
      </w:r>
      <w:r w:rsidR="00A93968" w:rsidRPr="00A93968">
        <w:rPr>
          <w:b/>
          <w:color w:val="000000" w:themeColor="text1"/>
          <w:sz w:val="28"/>
          <w:szCs w:val="28"/>
        </w:rPr>
        <w:t xml:space="preserve"> </w:t>
      </w:r>
      <w:r w:rsidR="00381BF9">
        <w:rPr>
          <w:b/>
          <w:color w:val="000000" w:themeColor="text1"/>
          <w:sz w:val="28"/>
          <w:szCs w:val="28"/>
        </w:rPr>
        <w:t>Commencement</w:t>
      </w:r>
    </w:p>
    <w:p w:rsidR="00A211CE" w:rsidRDefault="002035EF" w:rsidP="00EB5624">
      <w:pPr>
        <w:rPr>
          <w:color w:val="000000" w:themeColor="text1"/>
        </w:rPr>
      </w:pPr>
      <w:r>
        <w:rPr>
          <w:color w:val="000000" w:themeColor="text1"/>
        </w:rPr>
        <w:t xml:space="preserve">The present announcement </w:t>
      </w:r>
      <w:r w:rsidR="00EB5624" w:rsidRPr="00FC4AD3">
        <w:rPr>
          <w:color w:val="000000" w:themeColor="text1"/>
        </w:rPr>
        <w:t>t intends to eval</w:t>
      </w:r>
      <w:r w:rsidR="006337B6">
        <w:rPr>
          <w:color w:val="000000" w:themeColor="text1"/>
        </w:rPr>
        <w:t>uate the lawful</w:t>
      </w:r>
      <w:r w:rsidR="00681318">
        <w:rPr>
          <w:color w:val="000000" w:themeColor="text1"/>
        </w:rPr>
        <w:t xml:space="preserve">, legislative </w:t>
      </w:r>
      <w:r w:rsidR="006337B6">
        <w:rPr>
          <w:color w:val="000000" w:themeColor="text1"/>
        </w:rPr>
        <w:t>danger involved</w:t>
      </w:r>
      <w:r w:rsidR="00681318">
        <w:rPr>
          <w:color w:val="000000" w:themeColor="text1"/>
        </w:rPr>
        <w:t xml:space="preserve"> in the</w:t>
      </w:r>
      <w:r w:rsidR="00056CD8">
        <w:rPr>
          <w:color w:val="000000" w:themeColor="text1"/>
        </w:rPr>
        <w:t xml:space="preserve"> Hospitality </w:t>
      </w:r>
      <w:r w:rsidR="00056CD8" w:rsidRPr="00FC4AD3">
        <w:rPr>
          <w:color w:val="000000" w:themeColor="text1"/>
        </w:rPr>
        <w:t>Industry.</w:t>
      </w:r>
      <w:r w:rsidR="00681318">
        <w:rPr>
          <w:color w:val="000000" w:themeColor="text1"/>
        </w:rPr>
        <w:t xml:space="preserve">  Another objective </w:t>
      </w:r>
      <w:proofErr w:type="gramStart"/>
      <w:r w:rsidR="00681318">
        <w:rPr>
          <w:color w:val="000000" w:themeColor="text1"/>
        </w:rPr>
        <w:t>of  this</w:t>
      </w:r>
      <w:proofErr w:type="gramEnd"/>
      <w:r w:rsidR="00681318">
        <w:rPr>
          <w:color w:val="000000" w:themeColor="text1"/>
        </w:rPr>
        <w:t xml:space="preserve"> paper , is to illustrate</w:t>
      </w:r>
      <w:r w:rsidR="00EB5624" w:rsidRPr="00FC4AD3">
        <w:rPr>
          <w:color w:val="000000" w:themeColor="text1"/>
        </w:rPr>
        <w:t xml:space="preserve"> to hotel managers </w:t>
      </w:r>
      <w:r w:rsidR="00056CD8" w:rsidRPr="00FC4AD3">
        <w:rPr>
          <w:color w:val="000000" w:themeColor="text1"/>
        </w:rPr>
        <w:t>there</w:t>
      </w:r>
      <w:r w:rsidR="00056CD8">
        <w:rPr>
          <w:color w:val="000000" w:themeColor="text1"/>
        </w:rPr>
        <w:t xml:space="preserve">, </w:t>
      </w:r>
      <w:r w:rsidR="00EB5624" w:rsidRPr="00FC4AD3">
        <w:rPr>
          <w:color w:val="000000" w:themeColor="text1"/>
        </w:rPr>
        <w:t>Liability regarding the proper management of all the risks</w:t>
      </w:r>
      <w:r w:rsidR="00056CD8">
        <w:rPr>
          <w:color w:val="000000" w:themeColor="text1"/>
        </w:rPr>
        <w:t xml:space="preserve"> involved in a hotel operation. </w:t>
      </w:r>
      <w:r w:rsidR="00EB5624" w:rsidRPr="00FC4AD3">
        <w:rPr>
          <w:color w:val="000000" w:themeColor="text1"/>
        </w:rPr>
        <w:t>To fully understand their role in the prevention and mitigation of risks, Hospitality</w:t>
      </w:r>
      <w:r w:rsidR="00056CD8">
        <w:rPr>
          <w:color w:val="000000" w:themeColor="text1"/>
        </w:rPr>
        <w:t xml:space="preserve"> </w:t>
      </w:r>
      <w:r w:rsidR="00EB5624" w:rsidRPr="00FC4AD3">
        <w:rPr>
          <w:color w:val="000000" w:themeColor="text1"/>
        </w:rPr>
        <w:t>Industry managers should take special attention</w:t>
      </w:r>
      <w:r w:rsidR="00681318">
        <w:rPr>
          <w:color w:val="000000" w:themeColor="text1"/>
        </w:rPr>
        <w:t xml:space="preserve"> to areas like wellbeing and security</w:t>
      </w:r>
      <w:proofErr w:type="gramStart"/>
      <w:r w:rsidR="00681318">
        <w:rPr>
          <w:color w:val="000000" w:themeColor="text1"/>
        </w:rPr>
        <w:t>, ,</w:t>
      </w:r>
      <w:proofErr w:type="gramEnd"/>
      <w:r w:rsidR="00681318">
        <w:rPr>
          <w:color w:val="000000" w:themeColor="text1"/>
        </w:rPr>
        <w:t xml:space="preserve"> nourishment hygiene</w:t>
      </w:r>
      <w:r w:rsidR="00EB5624" w:rsidRPr="00FC4AD3">
        <w:rPr>
          <w:color w:val="000000" w:themeColor="text1"/>
        </w:rPr>
        <w:t xml:space="preserve">, </w:t>
      </w:r>
      <w:r w:rsidR="00056CD8" w:rsidRPr="00FC4AD3">
        <w:rPr>
          <w:color w:val="000000" w:themeColor="text1"/>
        </w:rPr>
        <w:t>licensing,</w:t>
      </w:r>
      <w:r w:rsidR="00681318">
        <w:rPr>
          <w:color w:val="000000" w:themeColor="text1"/>
        </w:rPr>
        <w:t xml:space="preserve"> authorizing information insurance </w:t>
      </w:r>
      <w:r w:rsidR="00EB5624" w:rsidRPr="00FC4AD3">
        <w:rPr>
          <w:color w:val="000000" w:themeColor="text1"/>
        </w:rPr>
        <w:t>among others.</w:t>
      </w:r>
      <w:r w:rsidR="00FC4AD3" w:rsidRPr="00FC4AD3">
        <w:rPr>
          <w:color w:val="000000" w:themeColor="text1"/>
        </w:rPr>
        <w:t xml:space="preserve"> </w:t>
      </w:r>
      <w:r w:rsidR="00EB5624" w:rsidRPr="00FC4AD3">
        <w:rPr>
          <w:color w:val="000000" w:themeColor="text1"/>
        </w:rPr>
        <w:t>To evaluate legal risks, it is also crucial to dive in a deep understanding of the</w:t>
      </w:r>
      <w:r w:rsidR="00056CD8">
        <w:rPr>
          <w:color w:val="000000" w:themeColor="text1"/>
        </w:rPr>
        <w:t xml:space="preserve"> </w:t>
      </w:r>
      <w:r w:rsidR="00EB5624" w:rsidRPr="00FC4AD3">
        <w:rPr>
          <w:color w:val="000000" w:themeColor="text1"/>
        </w:rPr>
        <w:t>Laws   that affect a hotel, its guests and employees, so we will be covering some key</w:t>
      </w:r>
      <w:r w:rsidR="00056CD8">
        <w:rPr>
          <w:color w:val="000000" w:themeColor="text1"/>
        </w:rPr>
        <w:t xml:space="preserve"> </w:t>
      </w:r>
      <w:proofErr w:type="gramStart"/>
      <w:r w:rsidR="0060625D">
        <w:rPr>
          <w:color w:val="000000" w:themeColor="text1"/>
        </w:rPr>
        <w:t>Provision  inside</w:t>
      </w:r>
      <w:proofErr w:type="gramEnd"/>
      <w:r w:rsidR="00EB5624" w:rsidRPr="00FC4AD3">
        <w:rPr>
          <w:color w:val="000000" w:themeColor="text1"/>
        </w:rPr>
        <w:t xml:space="preserve"> the Hotel </w:t>
      </w:r>
      <w:r w:rsidR="006C2039" w:rsidRPr="00FC4AD3">
        <w:rPr>
          <w:color w:val="000000" w:themeColor="text1"/>
        </w:rPr>
        <w:t>Proprietors</w:t>
      </w:r>
      <w:r w:rsidR="006C2039">
        <w:rPr>
          <w:color w:val="000000" w:themeColor="text1"/>
        </w:rPr>
        <w:t xml:space="preserve"> </w:t>
      </w:r>
      <w:r w:rsidR="006C2039" w:rsidRPr="00FC4AD3">
        <w:rPr>
          <w:color w:val="000000" w:themeColor="text1"/>
        </w:rPr>
        <w:t>Act</w:t>
      </w:r>
      <w:r w:rsidR="00FC4AD3" w:rsidRPr="00FC4AD3">
        <w:rPr>
          <w:color w:val="000000" w:themeColor="text1"/>
        </w:rPr>
        <w:t xml:space="preserve"> </w:t>
      </w:r>
      <w:r w:rsidR="00EB5624" w:rsidRPr="00FC4AD3">
        <w:rPr>
          <w:color w:val="000000" w:themeColor="text1"/>
        </w:rPr>
        <w:t xml:space="preserve"> 1956.</w:t>
      </w:r>
      <w:r w:rsidR="00056CD8">
        <w:rPr>
          <w:color w:val="000000" w:themeColor="text1"/>
        </w:rPr>
        <w:t xml:space="preserve"> </w:t>
      </w:r>
      <w:r w:rsidR="005F7B8E">
        <w:rPr>
          <w:color w:val="000000" w:themeColor="text1"/>
        </w:rPr>
        <w:t>Thus</w:t>
      </w:r>
      <w:r w:rsidR="00EB5624" w:rsidRPr="00FC4AD3">
        <w:rPr>
          <w:color w:val="000000" w:themeColor="text1"/>
        </w:rPr>
        <w:t>,</w:t>
      </w:r>
      <w:r w:rsidR="005F7B8E">
        <w:rPr>
          <w:color w:val="000000" w:themeColor="text1"/>
        </w:rPr>
        <w:t xml:space="preserve"> so as to achieve this </w:t>
      </w:r>
      <w:proofErr w:type="gramStart"/>
      <w:r w:rsidR="005F7B8E">
        <w:rPr>
          <w:color w:val="000000" w:themeColor="text1"/>
        </w:rPr>
        <w:t>assignment  ,most</w:t>
      </w:r>
      <w:proofErr w:type="gramEnd"/>
      <w:r w:rsidR="005F7B8E">
        <w:rPr>
          <w:color w:val="000000" w:themeColor="text1"/>
        </w:rPr>
        <w:t xml:space="preserve"> importantly , we need to set up a legitimate  </w:t>
      </w:r>
      <w:r w:rsidR="00056CD8" w:rsidRPr="00FC4AD3">
        <w:rPr>
          <w:color w:val="000000" w:themeColor="text1"/>
        </w:rPr>
        <w:t>Definition</w:t>
      </w:r>
      <w:r w:rsidR="00EB5624" w:rsidRPr="00FC4AD3">
        <w:rPr>
          <w:color w:val="000000" w:themeColor="text1"/>
        </w:rPr>
        <w:t xml:space="preserve"> fo</w:t>
      </w:r>
      <w:r w:rsidR="005F7B8E">
        <w:rPr>
          <w:color w:val="000000" w:themeColor="text1"/>
        </w:rPr>
        <w:t>r the object of our examination itself</w:t>
      </w:r>
      <w:r w:rsidR="00EB5624" w:rsidRPr="00FC4AD3">
        <w:rPr>
          <w:color w:val="000000" w:themeColor="text1"/>
        </w:rPr>
        <w:t>: the definit</w:t>
      </w:r>
      <w:r w:rsidR="00056CD8">
        <w:rPr>
          <w:color w:val="000000" w:themeColor="text1"/>
        </w:rPr>
        <w:t xml:space="preserve">ion of a legal risk. The second </w:t>
      </w:r>
      <w:r w:rsidR="00FC4AD3" w:rsidRPr="00FC4AD3">
        <w:rPr>
          <w:color w:val="000000" w:themeColor="text1"/>
        </w:rPr>
        <w:t>Point</w:t>
      </w:r>
      <w:r w:rsidR="00EB5624" w:rsidRPr="00FC4AD3">
        <w:rPr>
          <w:color w:val="000000" w:themeColor="text1"/>
        </w:rPr>
        <w:t xml:space="preserve"> is to establish The Hotel Ibis Paris Tour Eiffel </w:t>
      </w:r>
      <w:r w:rsidR="00FC4AD3" w:rsidRPr="00FC4AD3">
        <w:rPr>
          <w:color w:val="000000" w:themeColor="text1"/>
        </w:rPr>
        <w:t>Camborne</w:t>
      </w:r>
      <w:r w:rsidR="00EB5624" w:rsidRPr="00FC4AD3">
        <w:rPr>
          <w:color w:val="000000" w:themeColor="text1"/>
        </w:rPr>
        <w:t xml:space="preserve"> </w:t>
      </w:r>
      <w:r w:rsidR="00056CD8">
        <w:rPr>
          <w:color w:val="000000" w:themeColor="text1"/>
        </w:rPr>
        <w:t>15 ème as the property t</w:t>
      </w:r>
      <w:r w:rsidR="00FC4AD3" w:rsidRPr="00FC4AD3">
        <w:rPr>
          <w:color w:val="000000" w:themeColor="text1"/>
        </w:rPr>
        <w:t>hat</w:t>
      </w:r>
      <w:r w:rsidR="00EB5624" w:rsidRPr="00FC4AD3">
        <w:rPr>
          <w:color w:val="000000" w:themeColor="text1"/>
        </w:rPr>
        <w:t xml:space="preserve"> illustrates our report.</w:t>
      </w:r>
    </w:p>
    <w:p w:rsidR="005F7B8E" w:rsidRDefault="005F7B8E" w:rsidP="00EB5624">
      <w:pPr>
        <w:rPr>
          <w:color w:val="000000" w:themeColor="text1"/>
        </w:rPr>
      </w:pPr>
    </w:p>
    <w:p w:rsidR="0087771A" w:rsidRDefault="0087771A" w:rsidP="00EB5624">
      <w:pPr>
        <w:rPr>
          <w:color w:val="000000" w:themeColor="text1"/>
        </w:rPr>
      </w:pPr>
    </w:p>
    <w:p w:rsidR="0087771A" w:rsidRDefault="000969B4" w:rsidP="00EB5624">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bis" style="width:24pt;height:24pt"/>
        </w:pict>
      </w:r>
      <w:r w:rsidR="0087771A" w:rsidRPr="0087771A">
        <w:t xml:space="preserve"> </w:t>
      </w:r>
      <w:r w:rsidR="0087771A">
        <w:rPr>
          <w:noProof/>
          <w:lang w:eastAsia="en-GB"/>
        </w:rPr>
        <w:drawing>
          <wp:inline distT="0" distB="0" distL="0" distR="0">
            <wp:extent cx="5731510" cy="3821007"/>
            <wp:effectExtent l="19050" t="0" r="2540" b="0"/>
            <wp:docPr id="4" name="Picture 2" descr="https://media-cdn.tripadvisor.com/media/oyster/660/0a/7a/bf/29/the-hotel--v11087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edia-cdn.tripadvisor.com/media/oyster/660/0a/7a/bf/29/the-hotel--v11087653.jpg"/>
                    <pic:cNvPicPr>
                      <a:picLocks noChangeAspect="1" noChangeArrowheads="1"/>
                    </pic:cNvPicPr>
                  </pic:nvPicPr>
                  <pic:blipFill>
                    <a:blip r:embed="rId6"/>
                    <a:srcRect/>
                    <a:stretch>
                      <a:fillRect/>
                    </a:stretch>
                  </pic:blipFill>
                  <pic:spPr bwMode="auto">
                    <a:xfrm>
                      <a:off x="0" y="0"/>
                      <a:ext cx="5731510" cy="3821007"/>
                    </a:xfrm>
                    <a:prstGeom prst="rect">
                      <a:avLst/>
                    </a:prstGeom>
                    <a:noFill/>
                    <a:ln w="9525">
                      <a:noFill/>
                      <a:miter lim="800000"/>
                      <a:headEnd/>
                      <a:tailEnd/>
                    </a:ln>
                  </pic:spPr>
                </pic:pic>
              </a:graphicData>
            </a:graphic>
          </wp:inline>
        </w:drawing>
      </w:r>
    </w:p>
    <w:p w:rsidR="006C2039" w:rsidRPr="006C2039" w:rsidRDefault="006C2039" w:rsidP="006C2039">
      <w:pPr>
        <w:rPr>
          <w:b/>
          <w:color w:val="000000" w:themeColor="text1"/>
          <w:sz w:val="28"/>
          <w:szCs w:val="28"/>
        </w:rPr>
      </w:pPr>
      <w:r w:rsidRPr="006C2039">
        <w:rPr>
          <w:b/>
          <w:color w:val="000000" w:themeColor="text1"/>
          <w:sz w:val="28"/>
          <w:szCs w:val="28"/>
        </w:rPr>
        <w:t xml:space="preserve">The Hotel Ibis Paris Tour Eiffel Camborne... </w:t>
      </w:r>
    </w:p>
    <w:p w:rsidR="006C2039" w:rsidRDefault="006C2039" w:rsidP="00EB5624">
      <w:pPr>
        <w:rPr>
          <w:color w:val="000000" w:themeColor="text1"/>
        </w:rPr>
      </w:pPr>
    </w:p>
    <w:p w:rsidR="0087771A" w:rsidRDefault="006C2039" w:rsidP="00EB5624">
      <w:pPr>
        <w:rPr>
          <w:color w:val="000000" w:themeColor="text1"/>
        </w:rPr>
      </w:pPr>
      <w:r>
        <w:rPr>
          <w:color w:val="000000" w:themeColor="text1"/>
        </w:rPr>
        <w:t xml:space="preserve">                                                     </w:t>
      </w:r>
      <w:r>
        <w:rPr>
          <w:noProof/>
          <w:lang w:eastAsia="en-GB"/>
        </w:rPr>
        <w:drawing>
          <wp:inline distT="0" distB="0" distL="0" distR="0">
            <wp:extent cx="2095500" cy="838200"/>
            <wp:effectExtent l="0" t="0" r="0" b="0"/>
            <wp:docPr id="5" name="Picture 5" descr="ibis 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bis Homepage"/>
                    <pic:cNvPicPr>
                      <a:picLocks noChangeAspect="1" noChangeArrowheads="1"/>
                    </pic:cNvPicPr>
                  </pic:nvPicPr>
                  <pic:blipFill>
                    <a:blip r:embed="rId7"/>
                    <a:srcRect/>
                    <a:stretch>
                      <a:fillRect/>
                    </a:stretch>
                  </pic:blipFill>
                  <pic:spPr bwMode="auto">
                    <a:xfrm>
                      <a:off x="0" y="0"/>
                      <a:ext cx="2095500" cy="838200"/>
                    </a:xfrm>
                    <a:prstGeom prst="rect">
                      <a:avLst/>
                    </a:prstGeom>
                    <a:noFill/>
                    <a:ln w="9525">
                      <a:noFill/>
                      <a:miter lim="800000"/>
                      <a:headEnd/>
                      <a:tailEnd/>
                    </a:ln>
                  </pic:spPr>
                </pic:pic>
              </a:graphicData>
            </a:graphic>
          </wp:inline>
        </w:drawing>
      </w:r>
    </w:p>
    <w:p w:rsidR="0087771A" w:rsidRDefault="0087771A" w:rsidP="00EB5624">
      <w:pPr>
        <w:rPr>
          <w:color w:val="000000" w:themeColor="text1"/>
        </w:rPr>
      </w:pPr>
    </w:p>
    <w:p w:rsidR="0087771A" w:rsidRDefault="0087771A" w:rsidP="00EB5624">
      <w:pPr>
        <w:rPr>
          <w:color w:val="000000" w:themeColor="text1"/>
        </w:rPr>
      </w:pPr>
    </w:p>
    <w:p w:rsidR="0087771A" w:rsidRDefault="0087771A" w:rsidP="00EB5624">
      <w:pPr>
        <w:rPr>
          <w:color w:val="000000" w:themeColor="text1"/>
        </w:rPr>
      </w:pPr>
    </w:p>
    <w:p w:rsidR="0087771A" w:rsidRDefault="0087771A" w:rsidP="00EB5624">
      <w:pPr>
        <w:rPr>
          <w:color w:val="000000" w:themeColor="text1"/>
        </w:rPr>
      </w:pPr>
    </w:p>
    <w:p w:rsidR="0087771A" w:rsidRPr="00FC4AD3" w:rsidRDefault="0087771A" w:rsidP="00EB5624">
      <w:pPr>
        <w:rPr>
          <w:color w:val="000000" w:themeColor="text1"/>
        </w:rPr>
      </w:pPr>
    </w:p>
    <w:p w:rsidR="00FC4AD3" w:rsidRPr="00056CD8" w:rsidRDefault="00CA406C" w:rsidP="00EB5624">
      <w:pPr>
        <w:rPr>
          <w:b/>
          <w:color w:val="000000" w:themeColor="text1"/>
          <w:sz w:val="28"/>
          <w:szCs w:val="28"/>
        </w:rPr>
      </w:pPr>
      <w:r>
        <w:rPr>
          <w:color w:val="000000" w:themeColor="text1"/>
          <w:sz w:val="24"/>
          <w:szCs w:val="24"/>
        </w:rPr>
        <w:t xml:space="preserve">                                  </w:t>
      </w:r>
      <w:r w:rsidR="00FC4AD3" w:rsidRPr="00056CD8">
        <w:rPr>
          <w:b/>
          <w:color w:val="000000" w:themeColor="text1"/>
          <w:sz w:val="24"/>
          <w:szCs w:val="24"/>
        </w:rPr>
        <w:t xml:space="preserve"> </w:t>
      </w:r>
      <w:r w:rsidR="00FC4AD3" w:rsidRPr="00056CD8">
        <w:rPr>
          <w:b/>
          <w:color w:val="000000" w:themeColor="text1"/>
          <w:sz w:val="28"/>
          <w:szCs w:val="28"/>
        </w:rPr>
        <w:t>Legal Risk on Hospitality Industry</w:t>
      </w:r>
    </w:p>
    <w:p w:rsidR="00BA2402" w:rsidRDefault="00FC4AD3" w:rsidP="00A409A6">
      <w:pPr>
        <w:rPr>
          <w:sz w:val="24"/>
          <w:szCs w:val="24"/>
        </w:rPr>
      </w:pPr>
      <w:r w:rsidRPr="00056CD8">
        <w:rPr>
          <w:sz w:val="24"/>
          <w:szCs w:val="24"/>
        </w:rPr>
        <w:t>There is not a standard definition for the term legal risk. The Merriam-Webster dictionary is not a bad place to start. It defines the gener</w:t>
      </w:r>
      <w:r w:rsidR="006337B6">
        <w:rPr>
          <w:sz w:val="24"/>
          <w:szCs w:val="24"/>
        </w:rPr>
        <w:t xml:space="preserve">al term risk, as the probability of </w:t>
      </w:r>
      <w:r w:rsidR="008F7A2E">
        <w:rPr>
          <w:sz w:val="24"/>
          <w:szCs w:val="24"/>
        </w:rPr>
        <w:t>misfortune or</w:t>
      </w:r>
      <w:r w:rsidR="006337B6">
        <w:rPr>
          <w:sz w:val="24"/>
          <w:szCs w:val="24"/>
        </w:rPr>
        <w:t xml:space="preserve"> damage </w:t>
      </w:r>
      <w:r w:rsidR="008F7A2E">
        <w:rPr>
          <w:sz w:val="24"/>
          <w:szCs w:val="24"/>
        </w:rPr>
        <w:t>brought about</w:t>
      </w:r>
      <w:r w:rsidR="006337B6">
        <w:rPr>
          <w:sz w:val="24"/>
          <w:szCs w:val="24"/>
        </w:rPr>
        <w:t xml:space="preserve"> by person or thing that makes or proposes peril</w:t>
      </w:r>
      <w:r w:rsidRPr="00056CD8">
        <w:rPr>
          <w:sz w:val="24"/>
          <w:szCs w:val="24"/>
        </w:rPr>
        <w:t>. T</w:t>
      </w:r>
      <w:r w:rsidR="008F7A2E">
        <w:rPr>
          <w:sz w:val="24"/>
          <w:szCs w:val="24"/>
        </w:rPr>
        <w:t xml:space="preserve">he same Merriam-dictionary </w:t>
      </w:r>
      <w:r w:rsidR="008F7A2E" w:rsidRPr="00056CD8">
        <w:rPr>
          <w:sz w:val="24"/>
          <w:szCs w:val="24"/>
        </w:rPr>
        <w:t>defines</w:t>
      </w:r>
      <w:r w:rsidRPr="00056CD8">
        <w:rPr>
          <w:sz w:val="24"/>
          <w:szCs w:val="24"/>
        </w:rPr>
        <w:t xml:space="preserve"> the term legal, as something related to the law. Despite broad definitions </w:t>
      </w:r>
      <w:r w:rsidRPr="00056CD8">
        <w:rPr>
          <w:sz w:val="24"/>
          <w:szCs w:val="24"/>
        </w:rPr>
        <w:lastRenderedPageBreak/>
        <w:t xml:space="preserve">could help us in a first approach to the subject, good business management requires more precise definitions for deep understanding issues and effectively dealing with them. Visiting Professor at London School of Economics Roger Mc Cormick, in his book Legal Risks </w:t>
      </w:r>
      <w:proofErr w:type="gramStart"/>
      <w:r w:rsidRPr="00056CD8">
        <w:rPr>
          <w:sz w:val="24"/>
          <w:szCs w:val="24"/>
        </w:rPr>
        <w:t>In</w:t>
      </w:r>
      <w:proofErr w:type="gramEnd"/>
      <w:r w:rsidRPr="00056CD8">
        <w:rPr>
          <w:sz w:val="24"/>
          <w:szCs w:val="24"/>
        </w:rPr>
        <w:t xml:space="preserve"> the Financial Markets, defines the term legal risk as the risk of loss of an institution caused by various reasons. Some of those reasons are:</w:t>
      </w:r>
    </w:p>
    <w:p w:rsidR="00432929" w:rsidRDefault="00432929" w:rsidP="00432929">
      <w:pPr>
        <w:pStyle w:val="ListParagraph"/>
        <w:numPr>
          <w:ilvl w:val="0"/>
          <w:numId w:val="3"/>
        </w:numPr>
        <w:rPr>
          <w:sz w:val="24"/>
          <w:szCs w:val="24"/>
        </w:rPr>
      </w:pPr>
      <w:r>
        <w:rPr>
          <w:sz w:val="24"/>
          <w:szCs w:val="24"/>
        </w:rPr>
        <w:t>Defective Transactions or services</w:t>
      </w:r>
    </w:p>
    <w:p w:rsidR="00432929" w:rsidRDefault="00432929" w:rsidP="00432929">
      <w:pPr>
        <w:pStyle w:val="ListParagraph"/>
        <w:numPr>
          <w:ilvl w:val="0"/>
          <w:numId w:val="3"/>
        </w:numPr>
        <w:rPr>
          <w:sz w:val="24"/>
          <w:szCs w:val="24"/>
        </w:rPr>
      </w:pPr>
      <w:r>
        <w:rPr>
          <w:sz w:val="24"/>
          <w:szCs w:val="24"/>
        </w:rPr>
        <w:t>Claim caused by events resulting in liability for the institutions</w:t>
      </w:r>
    </w:p>
    <w:p w:rsidR="00432929" w:rsidRDefault="00432929" w:rsidP="00432929">
      <w:pPr>
        <w:pStyle w:val="ListParagraph"/>
        <w:numPr>
          <w:ilvl w:val="0"/>
          <w:numId w:val="3"/>
        </w:numPr>
        <w:rPr>
          <w:sz w:val="24"/>
          <w:szCs w:val="24"/>
        </w:rPr>
      </w:pPr>
      <w:r>
        <w:rPr>
          <w:sz w:val="24"/>
          <w:szCs w:val="24"/>
        </w:rPr>
        <w:t>Failing to take appropriate measures to protect assets and stakeholders</w:t>
      </w:r>
    </w:p>
    <w:p w:rsidR="00432929" w:rsidRDefault="00432929" w:rsidP="00432929">
      <w:pPr>
        <w:pStyle w:val="ListParagraph"/>
        <w:numPr>
          <w:ilvl w:val="0"/>
          <w:numId w:val="3"/>
        </w:numPr>
        <w:rPr>
          <w:sz w:val="24"/>
          <w:szCs w:val="24"/>
        </w:rPr>
      </w:pPr>
      <w:r>
        <w:rPr>
          <w:sz w:val="24"/>
          <w:szCs w:val="24"/>
        </w:rPr>
        <w:t>Change in law among others</w:t>
      </w:r>
    </w:p>
    <w:p w:rsidR="00432929" w:rsidRDefault="00432929" w:rsidP="00432929">
      <w:r>
        <w:t>Digging into Prof. Mc Cormick definition, a hospitality manager can soon realize that during a hotel operation and administration, plenty of risks can emerge on a daily basis. Managing those risks is not a precise science. It is certainly subjective to a particular situation and the on</w:t>
      </w:r>
      <w:r w:rsidR="008F7A2E">
        <w:t xml:space="preserve">es involved. However, a </w:t>
      </w:r>
      <w:r w:rsidR="00381BF9">
        <w:t>few regions</w:t>
      </w:r>
      <w:r w:rsidR="008F7A2E">
        <w:t xml:space="preserve"> like   information security, wellbeing, </w:t>
      </w:r>
      <w:r w:rsidR="00381BF9">
        <w:t>nourishment cleanliness,</w:t>
      </w:r>
      <w:r w:rsidR="002134EE">
        <w:t xml:space="preserve"> and</w:t>
      </w:r>
      <w:r w:rsidR="009F7127">
        <w:t xml:space="preserve"> permitting are</w:t>
      </w:r>
      <w:r w:rsidR="008F7A2E">
        <w:t xml:space="preserve"> inclined to fast approaching dangers</w:t>
      </w:r>
      <w:r w:rsidR="00381BF9">
        <w:t xml:space="preserve">. </w:t>
      </w:r>
      <w:r>
        <w:t xml:space="preserve"> But how can we wisely manage legal risks on a hotel operation? First of all </w:t>
      </w:r>
      <w:r w:rsidR="00381BF9">
        <w:t>we have to identify, distinguish, dissect, survey</w:t>
      </w:r>
      <w:r w:rsidR="00F76743">
        <w:t>,</w:t>
      </w:r>
      <w:r w:rsidR="009F7127">
        <w:t xml:space="preserve"> and maintain a</w:t>
      </w:r>
      <w:r w:rsidR="00F76743">
        <w:t xml:space="preserve"> strategic distance from or alleviate dangers originating from a wide assortment of sources</w:t>
      </w:r>
      <w:r w:rsidR="00381BF9">
        <w:t xml:space="preserve"> </w:t>
      </w:r>
      <w:r>
        <w:t xml:space="preserve">because a hotel is a complex business comprising accommodation, food services, recreation, </w:t>
      </w:r>
      <w:r w:rsidR="00381BF9">
        <w:t>and entertainment</w:t>
      </w:r>
      <w:r>
        <w:t xml:space="preserve"> among others.</w:t>
      </w:r>
    </w:p>
    <w:p w:rsidR="00432929" w:rsidRDefault="00432929" w:rsidP="00CA406C">
      <w:r>
        <w:t>Also a hotel manager should be soon aware that in a hotel, those risks are primarily caused by one or a couple of factors:</w:t>
      </w:r>
    </w:p>
    <w:p w:rsidR="00CA406C" w:rsidRDefault="00CA406C" w:rsidP="00CA406C">
      <w:pPr>
        <w:ind w:left="360"/>
      </w:pPr>
      <w:r>
        <w:t xml:space="preserve">• Lack of proper communication. </w:t>
      </w:r>
    </w:p>
    <w:p w:rsidR="00CA406C" w:rsidRDefault="00CA406C" w:rsidP="00CA406C">
      <w:pPr>
        <w:ind w:left="360"/>
      </w:pPr>
      <w:r>
        <w:t xml:space="preserve">• Undefined institutional objectives. </w:t>
      </w:r>
    </w:p>
    <w:p w:rsidR="00CA406C" w:rsidRDefault="00CA406C" w:rsidP="00CA406C">
      <w:pPr>
        <w:ind w:left="360"/>
      </w:pPr>
      <w:r>
        <w:t xml:space="preserve">• Lack of policies and regulations. </w:t>
      </w:r>
    </w:p>
    <w:p w:rsidR="00CA406C" w:rsidRDefault="00CA406C" w:rsidP="00CA406C">
      <w:pPr>
        <w:ind w:left="360"/>
      </w:pPr>
      <w:r>
        <w:t>• Misinformation between different personnel and departments.</w:t>
      </w:r>
    </w:p>
    <w:p w:rsidR="00CA406C" w:rsidRDefault="00CA406C" w:rsidP="00CA406C">
      <w:pPr>
        <w:ind w:left="360"/>
      </w:pPr>
      <w:r>
        <w:t xml:space="preserve"> • Lack of proper qualification and training to address essential daily details.</w:t>
      </w:r>
    </w:p>
    <w:p w:rsidR="00CA406C" w:rsidRDefault="00CA406C" w:rsidP="00CA406C">
      <w:pPr>
        <w:ind w:left="360"/>
      </w:pPr>
      <w:r>
        <w:t xml:space="preserve"> • Lack of commitment towards compromising with guests’ safety and well being.</w:t>
      </w:r>
    </w:p>
    <w:p w:rsidR="00CA406C" w:rsidRDefault="00CA406C" w:rsidP="00CA406C">
      <w:pPr>
        <w:ind w:left="360"/>
      </w:pPr>
      <w:r>
        <w:t xml:space="preserve"> • Lack of empowerment and delegation to mitigate risks on a timely manner</w:t>
      </w:r>
    </w:p>
    <w:p w:rsidR="00CA406C" w:rsidRDefault="00CA406C" w:rsidP="00CA406C">
      <w:r>
        <w:t xml:space="preserve">The third fundamental point is acquiring and spreading knowledge of the legislation related specific to hospitality industry. Laws that affect guests and employees and which are important to keeping </w:t>
      </w:r>
      <w:proofErr w:type="gramStart"/>
      <w:r w:rsidR="000F589C">
        <w:t xml:space="preserve">both </w:t>
      </w:r>
      <w:r w:rsidR="009F7127">
        <w:t xml:space="preserve"> guests</w:t>
      </w:r>
      <w:proofErr w:type="gramEnd"/>
      <w:r w:rsidR="009F7127">
        <w:t xml:space="preserve"> and</w:t>
      </w:r>
      <w:r>
        <w:t xml:space="preserve"> the company safe, avoiding lawsuits and fines. For example: food safety laws, data protection legislation, labour laws, environmental protection, and hygiene regulations amongst others.</w:t>
      </w:r>
    </w:p>
    <w:p w:rsidR="00CA406C" w:rsidRPr="00CA406C" w:rsidRDefault="00CA406C" w:rsidP="00CA406C">
      <w:pPr>
        <w:rPr>
          <w:b/>
          <w:sz w:val="28"/>
          <w:szCs w:val="28"/>
        </w:rPr>
      </w:pPr>
      <w:r w:rsidRPr="00CA406C">
        <w:rPr>
          <w:b/>
          <w:sz w:val="28"/>
          <w:szCs w:val="28"/>
        </w:rPr>
        <w:t xml:space="preserve">                                  Data Protection</w:t>
      </w:r>
    </w:p>
    <w:p w:rsidR="00CA406C" w:rsidRDefault="00CA406C" w:rsidP="00CA406C"/>
    <w:p w:rsidR="00CA406C" w:rsidRDefault="00CA406C" w:rsidP="00CA406C">
      <w:r>
        <w:lastRenderedPageBreak/>
        <w:t>Data Protection The vast majority of business transactions is happening on-line at the World Wide Web</w:t>
      </w:r>
      <w:r w:rsidR="00F76743">
        <w:t xml:space="preserve"> .</w:t>
      </w:r>
      <w:r w:rsidR="00F76743" w:rsidRPr="00F76743">
        <w:t>In our specific situation, the friendliness business, clients can look, book and plan an excursion without anyone else, custom-made to their particular needs, from the security of their own homes, right now they pick. Would you be able to envision the measure of significant data about clients, created every second, on each and every one of those exchanges?</w:t>
      </w:r>
      <w:r>
        <w:t xml:space="preserve"> Customers rely on hotel`s credibility and liability to provide a safe environment on the web, so they can make financial transactions and share private information. By one hand, no business can survive outside the web environment. It is simply impossible to make business without it. By the other hand, cybercriminals, unscrupulous competitors and even nation states are all vying to access, or even steal data from vulnerable organizations. That`s the reason why data protection became a global concern and a huge factor of legal risk for all sort of business. Even when the amount of data generated increases at unprecedented levels safety should come first. To minimize the risk, one should see data protection as a process to safeguard important a</w:t>
      </w:r>
      <w:r w:rsidR="00E451E3">
        <w:t>nd valuable data from defilement, bargain or misfortune. Information insurance is</w:t>
      </w:r>
      <w:r>
        <w:t xml:space="preserve"> not an isolated action. It is a wa</w:t>
      </w:r>
      <w:r w:rsidR="008C784E">
        <w:t>y of making business mindfully</w:t>
      </w:r>
    </w:p>
    <w:p w:rsidR="009815EE" w:rsidRDefault="009815EE" w:rsidP="00CA406C">
      <w:r>
        <w:t>Another key component to minimize legal risk is to study and follow the GDPR, the General Data Protection Regulation which regulates individual rights concerning data. This regulation was created in 2018 by the European Union and has been used worldly as a way to prevent and minimize legal risks. Additionally, hotel managers should be aware of the key principles of data protection to position them properly as well as nurture the company with a clear and safe vision about this matter. Some of those principles are related to data availability and other</w:t>
      </w:r>
      <w:r w:rsidR="0035472A">
        <w:t>s to information the board</w:t>
      </w:r>
      <w:r>
        <w:t>:</w:t>
      </w:r>
    </w:p>
    <w:p w:rsidR="001B26EC" w:rsidRDefault="0035472A" w:rsidP="001B26EC">
      <w:pPr>
        <w:pStyle w:val="ListParagraph"/>
        <w:numPr>
          <w:ilvl w:val="0"/>
          <w:numId w:val="8"/>
        </w:numPr>
      </w:pPr>
      <w:r>
        <w:t>Information accessibility is</w:t>
      </w:r>
      <w:r w:rsidR="001B26EC">
        <w:t xml:space="preserve"> focused on ensuring users have the data they need to conduct business even in an occasion of data damage or loss.</w:t>
      </w:r>
    </w:p>
    <w:p w:rsidR="009815EE" w:rsidRDefault="009815EE" w:rsidP="001B26EC">
      <w:pPr>
        <w:pStyle w:val="ListParagraph"/>
        <w:numPr>
          <w:ilvl w:val="0"/>
          <w:numId w:val="8"/>
        </w:numPr>
      </w:pPr>
      <w:r>
        <w:t xml:space="preserve">Data Management is focused on strategies to make information lifecycle comprehensive </w:t>
      </w:r>
      <w:r w:rsidR="001B26EC">
        <w:t>for esteeming, indexing and shielding resources from client mistakes</w:t>
      </w:r>
      <w:r>
        <w:t>, malware or disruptions of any sort. Finally, to avoid legal risks one should study, understand and disseminate useful content about data protection, as well as observe and follow the existing legislation GDPR.</w:t>
      </w:r>
    </w:p>
    <w:p w:rsidR="009815EE" w:rsidRDefault="009815EE" w:rsidP="009815EE"/>
    <w:p w:rsidR="003C31FB" w:rsidRDefault="003C31FB" w:rsidP="009815EE">
      <w:pPr>
        <w:rPr>
          <w:b/>
          <w:sz w:val="28"/>
          <w:szCs w:val="28"/>
        </w:rPr>
      </w:pPr>
      <w:r w:rsidRPr="003C31FB">
        <w:rPr>
          <w:b/>
          <w:sz w:val="28"/>
          <w:szCs w:val="28"/>
        </w:rPr>
        <w:t xml:space="preserve">                                 </w:t>
      </w:r>
      <w:r>
        <w:rPr>
          <w:b/>
          <w:sz w:val="28"/>
          <w:szCs w:val="28"/>
        </w:rPr>
        <w:t xml:space="preserve">             </w:t>
      </w:r>
      <w:r w:rsidRPr="003C31FB">
        <w:rPr>
          <w:b/>
          <w:sz w:val="28"/>
          <w:szCs w:val="28"/>
        </w:rPr>
        <w:t xml:space="preserve"> Health and Safety</w:t>
      </w:r>
    </w:p>
    <w:p w:rsidR="008C784E" w:rsidRDefault="003C31FB" w:rsidP="008C784E">
      <w:r>
        <w:t>People are the main reason and fuel at hospitality industry. An industry focused on creating and delivering innovative guest experiences sometimes ends moving away from safety basic principles. Guests and employees also pose a threat in their own, directly and indirectly. It is not uncommon lawsuits from people injured, employees, guests or even visitors. Damaged guest rooms, equipment and facilities of all sorts also represent a big legal risk to a hotel company. To minimize legal risk on an operational level, it is crucial to focus on health and safety best practices like having internal controls in place, belonging to a liability program and training staff to prevent incidents from happening. On administrative level, to prevent legal risk it is vital</w:t>
      </w:r>
      <w:r w:rsidR="00F5067B">
        <w:t xml:space="preserve"> </w:t>
      </w:r>
      <w:r w:rsidR="00F5067B" w:rsidRPr="00F5067B">
        <w:t xml:space="preserve">to pursue either broad government guidelines or explicit travel and accommodation industry laws. Warmth law is a genuine and social practice related to the treatment of guests or the people who deprecate the situation of the business. Related to the possibility of legitimate hazard, kind disposition laws are wanted to guarantee the two hosts and guests against harm, paying little respect to whether accidental or </w:t>
      </w:r>
      <w:r w:rsidR="00F5067B" w:rsidRPr="00F5067B">
        <w:lastRenderedPageBreak/>
        <w:t>purposeful</w:t>
      </w:r>
      <w:r w:rsidR="008C784E" w:rsidRPr="008C784E">
        <w:t>. A travel industry law alludes to either broad government guidelines or explicit travel and friendliness industry laws. The valuation for both is fundamental to clients' wellbeing and security just as to the counteractive action of lawful hazard in the friendliness business.</w:t>
      </w:r>
    </w:p>
    <w:p w:rsidR="003C31FB" w:rsidRDefault="003C31FB" w:rsidP="009815EE"/>
    <w:p w:rsidR="003C31FB" w:rsidRDefault="003C31FB" w:rsidP="009815EE">
      <w:pPr>
        <w:rPr>
          <w:b/>
          <w:sz w:val="28"/>
          <w:szCs w:val="28"/>
        </w:rPr>
      </w:pPr>
      <w:r w:rsidRPr="003C31FB">
        <w:rPr>
          <w:b/>
          <w:sz w:val="28"/>
          <w:szCs w:val="28"/>
        </w:rPr>
        <w:t xml:space="preserve">                           </w:t>
      </w:r>
      <w:r>
        <w:rPr>
          <w:b/>
          <w:sz w:val="28"/>
          <w:szCs w:val="28"/>
        </w:rPr>
        <w:t xml:space="preserve">                          Food </w:t>
      </w:r>
      <w:r w:rsidRPr="003C31FB">
        <w:rPr>
          <w:b/>
          <w:sz w:val="28"/>
          <w:szCs w:val="28"/>
        </w:rPr>
        <w:t>Hygiene</w:t>
      </w:r>
    </w:p>
    <w:p w:rsidR="003B41C0" w:rsidRDefault="000B1652" w:rsidP="003B41C0">
      <w:pPr>
        <w:ind w:left="360"/>
      </w:pPr>
      <w:r w:rsidRPr="000B1652">
        <w:t>Sanitation laws assume a significant job in the cordiality business also, and information about how to clean and store nourishment can keep your clients safe and help your business to dodge claims and fines</w:t>
      </w:r>
      <w:r w:rsidR="00E451E3">
        <w:t xml:space="preserve">. </w:t>
      </w:r>
      <w:r w:rsidR="003C31FB">
        <w:t xml:space="preserve"> Hotel proprietors and managers have vast an easy access to </w:t>
      </w:r>
      <w:r w:rsidR="00E451E3">
        <w:t>Government enactment with respect to nourishment cleanliness and sanitation</w:t>
      </w:r>
      <w:r w:rsidR="00711E95">
        <w:t xml:space="preserve">. They are capable  </w:t>
      </w:r>
      <w:r w:rsidR="003C31FB">
        <w:t xml:space="preserve"> for following regulation and implementing a HACCP pla</w:t>
      </w:r>
      <w:r w:rsidR="00711E95">
        <w:t>n at their property. Enactment regarding nourishment cleanliness and sanitation</w:t>
      </w:r>
      <w:r w:rsidR="003C31FB">
        <w:t xml:space="preserve"> comprises the following major aspects, amongst others:</w:t>
      </w:r>
    </w:p>
    <w:p w:rsidR="003B41C0" w:rsidRDefault="003B41C0" w:rsidP="003B41C0">
      <w:pPr>
        <w:pStyle w:val="ListParagraph"/>
        <w:numPr>
          <w:ilvl w:val="0"/>
          <w:numId w:val="13"/>
        </w:numPr>
      </w:pPr>
      <w:r>
        <w:t>Make sure food is safe to eat</w:t>
      </w:r>
    </w:p>
    <w:p w:rsidR="003B41C0" w:rsidRDefault="00A66F32" w:rsidP="003B41C0">
      <w:pPr>
        <w:ind w:left="720"/>
      </w:pPr>
      <w:r>
        <w:t xml:space="preserve"> • Ensure nothing is included or expelled from food that makes it unsafe</w:t>
      </w:r>
      <w:r w:rsidR="003B41C0">
        <w:t xml:space="preserve"> to eat.</w:t>
      </w:r>
    </w:p>
    <w:p w:rsidR="003B41C0" w:rsidRDefault="00A66F32" w:rsidP="003B41C0">
      <w:pPr>
        <w:ind w:left="720"/>
      </w:pPr>
      <w:r>
        <w:t xml:space="preserve"> • Ensure</w:t>
      </w:r>
      <w:r w:rsidR="003B41C0">
        <w:t xml:space="preserve"> not to mislead people by food labelling, advertisement or market.</w:t>
      </w:r>
    </w:p>
    <w:p w:rsidR="003B41C0" w:rsidRDefault="005E1A37" w:rsidP="005E1A37">
      <w:r>
        <w:t xml:space="preserve">               </w:t>
      </w:r>
      <w:r w:rsidR="003B41C0">
        <w:t xml:space="preserve"> • Keep records of food traceability and display them whenever requested</w:t>
      </w:r>
    </w:p>
    <w:p w:rsidR="003B41C0" w:rsidRDefault="003B41C0" w:rsidP="003B41C0">
      <w:pPr>
        <w:ind w:left="720"/>
      </w:pPr>
      <w:r>
        <w:t xml:space="preserve"> • Immediately withdraw unsafe food and complete an incident report</w:t>
      </w:r>
    </w:p>
    <w:p w:rsidR="003B41C0" w:rsidRDefault="003B41C0" w:rsidP="003B41C0">
      <w:pPr>
        <w:ind w:left="720"/>
      </w:pPr>
      <w:r>
        <w:t xml:space="preserve"> • Be aware of liability for staff hygiene training </w:t>
      </w:r>
    </w:p>
    <w:p w:rsidR="003B41C0" w:rsidRDefault="005E1A37" w:rsidP="003B41C0">
      <w:pPr>
        <w:ind w:left="720"/>
      </w:pPr>
      <w:r>
        <w:t>• Keep food safe</w:t>
      </w:r>
      <w:r w:rsidR="003B41C0">
        <w:t xml:space="preserve"> from biological, chemical and physical safety hazards by following the HACCP, Hazard Analysis and Critical Control Point plan.</w:t>
      </w:r>
    </w:p>
    <w:p w:rsidR="008032E2" w:rsidRDefault="008032E2" w:rsidP="003B41C0">
      <w:pPr>
        <w:ind w:left="720"/>
      </w:pPr>
    </w:p>
    <w:p w:rsidR="005E1A37" w:rsidRDefault="005E1A37" w:rsidP="003B41C0">
      <w:pPr>
        <w:ind w:left="720"/>
        <w:rPr>
          <w:b/>
          <w:sz w:val="28"/>
          <w:szCs w:val="28"/>
        </w:rPr>
      </w:pPr>
      <w:r w:rsidRPr="005E1A37">
        <w:rPr>
          <w:b/>
          <w:sz w:val="28"/>
          <w:szCs w:val="28"/>
        </w:rPr>
        <w:t xml:space="preserve">                           </w:t>
      </w:r>
      <w:r>
        <w:rPr>
          <w:b/>
          <w:sz w:val="28"/>
          <w:szCs w:val="28"/>
        </w:rPr>
        <w:t xml:space="preserve">           </w:t>
      </w:r>
      <w:r w:rsidRPr="005E1A37">
        <w:rPr>
          <w:b/>
          <w:sz w:val="28"/>
          <w:szCs w:val="28"/>
        </w:rPr>
        <w:t xml:space="preserve"> LICENCING</w:t>
      </w:r>
    </w:p>
    <w:p w:rsidR="005E1A37" w:rsidRDefault="005E1A37" w:rsidP="003B41C0">
      <w:pPr>
        <w:ind w:left="720"/>
      </w:pPr>
      <w:r>
        <w:t>Licensing is another major factor that hotel managers and proprietors should take special care to minimize legal risks. On Hospitality Industry it is vital to look for counselling and specialized assistance, mainly in contracts between property owners and hospitality service administrators</w:t>
      </w:r>
      <w:r w:rsidR="00BB6E23">
        <w:t>. The permit award consent to licensee to use a service brand and includes</w:t>
      </w:r>
      <w:r>
        <w:t xml:space="preserve"> stipulations of all sorts.</w:t>
      </w:r>
      <w:r w:rsidR="00711E95" w:rsidRPr="00711E95">
        <w:t xml:space="preserve"> </w:t>
      </w:r>
      <w:r w:rsidR="00711E95">
        <w:t>The licensee must honour these guidelines. One of the rules in the licensing agreement is usually a financial arrangement to pay for use of the license</w:t>
      </w:r>
      <w:r>
        <w:t>. Without proper counselling prior to close a license agreement, law suits and financial losses are almost inevitable.</w:t>
      </w:r>
    </w:p>
    <w:p w:rsidR="005E1A37" w:rsidRDefault="005E1A37" w:rsidP="003B41C0">
      <w:pPr>
        <w:ind w:left="720"/>
      </w:pPr>
    </w:p>
    <w:p w:rsidR="005E1A37" w:rsidRDefault="005E1A37" w:rsidP="003B41C0">
      <w:pPr>
        <w:ind w:left="720"/>
        <w:rPr>
          <w:b/>
          <w:sz w:val="28"/>
          <w:szCs w:val="28"/>
        </w:rPr>
      </w:pPr>
      <w:r>
        <w:t xml:space="preserve">                                                    </w:t>
      </w:r>
      <w:r w:rsidRPr="005E1A37">
        <w:rPr>
          <w:b/>
          <w:sz w:val="28"/>
          <w:szCs w:val="28"/>
        </w:rPr>
        <w:t>Hotel Proprietors Act 1956</w:t>
      </w:r>
    </w:p>
    <w:p w:rsidR="00484E50" w:rsidRDefault="008032E2" w:rsidP="00704B80">
      <w:pPr>
        <w:ind w:left="720"/>
      </w:pPr>
      <w:r>
        <w:t xml:space="preserve">Prior to conclude this report, it is </w:t>
      </w:r>
      <w:proofErr w:type="gramStart"/>
      <w:r>
        <w:t>key</w:t>
      </w:r>
      <w:proofErr w:type="gramEnd"/>
      <w:r>
        <w:t xml:space="preserve"> to mention the Hotel Proprietors Act of 1956. </w:t>
      </w:r>
      <w:r w:rsidR="00711E95">
        <w:t>Thi</w:t>
      </w:r>
      <w:r w:rsidR="00704B80">
        <w:t xml:space="preserve">s Legislation sets the obligation of </w:t>
      </w:r>
      <w:r w:rsidR="00352701">
        <w:t xml:space="preserve">lodging </w:t>
      </w:r>
      <w:proofErr w:type="gramStart"/>
      <w:r w:rsidR="00352701">
        <w:t>proprietor’s</w:t>
      </w:r>
      <w:proofErr w:type="gramEnd"/>
      <w:r w:rsidR="00352701">
        <w:t xml:space="preserve"> for</w:t>
      </w:r>
      <w:r w:rsidR="00704B80">
        <w:t xml:space="preserve"> harms or misfortunes caused to </w:t>
      </w:r>
      <w:r w:rsidR="00352701">
        <w:t>visitor’s property</w:t>
      </w:r>
      <w:r w:rsidR="00711E95">
        <w:t xml:space="preserve"> </w:t>
      </w:r>
      <w:r>
        <w:t>while sleeping at the hotel. According to</w:t>
      </w:r>
      <w:r w:rsidR="00952D14">
        <w:t xml:space="preserve"> </w:t>
      </w:r>
      <w:r w:rsidR="00952D14" w:rsidRPr="00952D14">
        <w:t xml:space="preserve">the Act, an inn owner may in </w:t>
      </w:r>
      <w:r w:rsidR="00952D14" w:rsidRPr="00952D14">
        <w:lastRenderedPageBreak/>
        <w:t>specific conditions be at risk to make great any loss of or harm to a visitor's property despite the fact that it was not because of any flaw of the owner or staff of the inn. This obligation, at any rate, stretches out to specific conditions</w:t>
      </w:r>
      <w:r w:rsidR="00952D14">
        <w:t xml:space="preserve"> </w:t>
      </w:r>
      <w:r>
        <w:t>and must be observed by hotel managers in order to avoid leg</w:t>
      </w:r>
      <w:r w:rsidR="00484E50">
        <w:t>al clams.</w:t>
      </w:r>
    </w:p>
    <w:p w:rsidR="00484E50" w:rsidRDefault="00704B80" w:rsidP="00484E50">
      <w:pPr>
        <w:pStyle w:val="ListParagraph"/>
        <w:numPr>
          <w:ilvl w:val="0"/>
          <w:numId w:val="13"/>
        </w:numPr>
      </w:pPr>
      <w:r>
        <w:t>Just visitors</w:t>
      </w:r>
      <w:r w:rsidR="00484E50">
        <w:t xml:space="preserve"> </w:t>
      </w:r>
      <w:r>
        <w:t xml:space="preserve"> who have occupied with resting convenience at the inn</w:t>
      </w:r>
    </w:p>
    <w:p w:rsidR="00484E50" w:rsidRDefault="00704B80" w:rsidP="00484E50">
      <w:pPr>
        <w:pStyle w:val="ListParagraph"/>
        <w:numPr>
          <w:ilvl w:val="0"/>
          <w:numId w:val="13"/>
        </w:numPr>
      </w:pPr>
      <w:r>
        <w:t>Restricted to £50 for an article and a sum of £100 on account of visitor</w:t>
      </w:r>
    </w:p>
    <w:p w:rsidR="00704B80" w:rsidRDefault="00704B80" w:rsidP="00484E50">
      <w:pPr>
        <w:pStyle w:val="ListParagraph"/>
        <w:numPr>
          <w:ilvl w:val="0"/>
          <w:numId w:val="13"/>
        </w:numPr>
      </w:pPr>
      <w:r>
        <w:t xml:space="preserve"> With the exception of on account of property which has been kept or offered for a store, for safe guardianship. </w:t>
      </w:r>
    </w:p>
    <w:p w:rsidR="008032E2" w:rsidRDefault="00704B80" w:rsidP="00484E50">
      <w:pPr>
        <w:pStyle w:val="ListParagraph"/>
        <w:numPr>
          <w:ilvl w:val="0"/>
          <w:numId w:val="13"/>
        </w:numPr>
      </w:pPr>
      <w:r>
        <w:t>It doesn't cover engine autos or different vehicles of any sort or any property left inside, or steeds or other live creatures.</w:t>
      </w:r>
      <w:r w:rsidR="008032E2">
        <w:t>al claims</w:t>
      </w:r>
      <w:r w:rsidR="00484E50">
        <w:t>.</w:t>
      </w:r>
    </w:p>
    <w:p w:rsidR="008032E2" w:rsidRDefault="00704B80" w:rsidP="00704B80">
      <w:pPr>
        <w:ind w:left="720"/>
      </w:pPr>
      <w:r>
        <w:t xml:space="preserve">             </w:t>
      </w:r>
    </w:p>
    <w:p w:rsidR="008032E2" w:rsidRDefault="008032E2" w:rsidP="008032E2">
      <w:pPr>
        <w:ind w:left="720"/>
      </w:pPr>
    </w:p>
    <w:p w:rsidR="008032E2" w:rsidRDefault="008032E2" w:rsidP="008032E2">
      <w:pPr>
        <w:ind w:left="720"/>
        <w:rPr>
          <w:b/>
          <w:sz w:val="28"/>
          <w:szCs w:val="28"/>
        </w:rPr>
      </w:pPr>
      <w:r>
        <w:t xml:space="preserve">                                  </w:t>
      </w:r>
      <w:r w:rsidRPr="008032E2">
        <w:rPr>
          <w:b/>
          <w:sz w:val="28"/>
          <w:szCs w:val="28"/>
        </w:rPr>
        <w:t>Conclusion</w:t>
      </w:r>
    </w:p>
    <w:p w:rsidR="008032E2" w:rsidRDefault="008032E2" w:rsidP="008032E2">
      <w:pPr>
        <w:ind w:left="720"/>
      </w:pPr>
      <w:r>
        <w:t>The present report intends to evaluate the legal, legislative risk involved in the hotel industry. To fully understand our role on the prevention and mitigation of risks, hospitality proprietors and managers should take special attention to best practices and legislation. A hotel is a complex business comprising accommodation, food services, recreation, and entertainment among others. On a complex environment the exposure to risk is bigger and so should be the care to avoids and mitigate losses. Risks usually are originated by:</w:t>
      </w:r>
    </w:p>
    <w:p w:rsidR="008032E2" w:rsidRPr="00A45276" w:rsidRDefault="00A45276" w:rsidP="00A45276">
      <w:pPr>
        <w:pStyle w:val="ListParagraph"/>
        <w:numPr>
          <w:ilvl w:val="0"/>
          <w:numId w:val="13"/>
        </w:numPr>
        <w:rPr>
          <w:b/>
        </w:rPr>
      </w:pPr>
      <w:r>
        <w:t>Lack of proper communication.</w:t>
      </w:r>
    </w:p>
    <w:p w:rsidR="00A45276" w:rsidRPr="00A45276" w:rsidRDefault="00A45276" w:rsidP="00A45276">
      <w:pPr>
        <w:pStyle w:val="ListParagraph"/>
        <w:numPr>
          <w:ilvl w:val="0"/>
          <w:numId w:val="13"/>
        </w:numPr>
        <w:rPr>
          <w:b/>
        </w:rPr>
      </w:pPr>
      <w:r>
        <w:t>Undefined institutional objectives</w:t>
      </w:r>
    </w:p>
    <w:p w:rsidR="00A45276" w:rsidRPr="00A45276" w:rsidRDefault="00A45276" w:rsidP="00A45276">
      <w:pPr>
        <w:pStyle w:val="ListParagraph"/>
        <w:numPr>
          <w:ilvl w:val="0"/>
          <w:numId w:val="13"/>
        </w:numPr>
        <w:rPr>
          <w:b/>
        </w:rPr>
      </w:pPr>
      <w:r>
        <w:t>Lack of polices and regulations</w:t>
      </w:r>
    </w:p>
    <w:p w:rsidR="00A45276" w:rsidRPr="00A45276" w:rsidRDefault="00A45276" w:rsidP="00A45276">
      <w:pPr>
        <w:pStyle w:val="ListParagraph"/>
        <w:numPr>
          <w:ilvl w:val="0"/>
          <w:numId w:val="13"/>
        </w:numPr>
        <w:rPr>
          <w:b/>
        </w:rPr>
      </w:pPr>
      <w:r>
        <w:t xml:space="preserve"> Misinformation between different personnel and departments.</w:t>
      </w:r>
    </w:p>
    <w:p w:rsidR="00A45276" w:rsidRPr="00A45276" w:rsidRDefault="00A45276" w:rsidP="00A45276">
      <w:pPr>
        <w:pStyle w:val="ListParagraph"/>
        <w:numPr>
          <w:ilvl w:val="0"/>
          <w:numId w:val="13"/>
        </w:numPr>
        <w:rPr>
          <w:b/>
        </w:rPr>
      </w:pPr>
      <w:r>
        <w:t xml:space="preserve">Lack of proper qualification and training to address essential daily details </w:t>
      </w:r>
    </w:p>
    <w:p w:rsidR="00A45276" w:rsidRPr="00A45276" w:rsidRDefault="00A45276" w:rsidP="00A45276">
      <w:pPr>
        <w:pStyle w:val="ListParagraph"/>
        <w:numPr>
          <w:ilvl w:val="0"/>
          <w:numId w:val="13"/>
        </w:numPr>
        <w:rPr>
          <w:b/>
        </w:rPr>
      </w:pPr>
      <w:r>
        <w:t xml:space="preserve"> Lack of commitment towards compromising with guests’ safety and well being.</w:t>
      </w:r>
    </w:p>
    <w:p w:rsidR="00A45276" w:rsidRPr="000F589C" w:rsidRDefault="000F589C" w:rsidP="00A45276">
      <w:pPr>
        <w:pStyle w:val="ListParagraph"/>
        <w:numPr>
          <w:ilvl w:val="0"/>
          <w:numId w:val="13"/>
        </w:numPr>
        <w:rPr>
          <w:b/>
        </w:rPr>
      </w:pPr>
      <w:r>
        <w:t xml:space="preserve"> L</w:t>
      </w:r>
      <w:r w:rsidR="00A45276">
        <w:t>ack of empowerment and delegation to mitigate risks on a timely manner</w:t>
      </w:r>
    </w:p>
    <w:p w:rsidR="000F589C" w:rsidRDefault="000F589C" w:rsidP="000F589C">
      <w:r>
        <w:t xml:space="preserve">          Areas such as licensing, data protection, </w:t>
      </w:r>
      <w:proofErr w:type="gramStart"/>
      <w:r>
        <w:t>Food</w:t>
      </w:r>
      <w:proofErr w:type="gramEnd"/>
      <w:r>
        <w:t xml:space="preserve"> hygiene and health safety are the ones prone to   major losses whenever we reconsider legislation or ignore best operational and administrative practices.</w:t>
      </w:r>
    </w:p>
    <w:p w:rsidR="006F446B" w:rsidRDefault="006F446B" w:rsidP="000F589C"/>
    <w:p w:rsidR="006F446B" w:rsidRDefault="006F446B" w:rsidP="000F589C"/>
    <w:p w:rsidR="006F446B" w:rsidRDefault="006F446B" w:rsidP="000F589C"/>
    <w:p w:rsidR="006F446B" w:rsidRDefault="006F446B" w:rsidP="000F589C"/>
    <w:p w:rsidR="006F446B" w:rsidRDefault="006F446B" w:rsidP="000F589C"/>
    <w:p w:rsidR="006F446B" w:rsidRPr="000F589C" w:rsidRDefault="006F446B" w:rsidP="000F589C">
      <w:pPr>
        <w:rPr>
          <w:b/>
        </w:rPr>
      </w:pPr>
      <w:r>
        <w:rPr>
          <w:b/>
          <w:noProof/>
          <w:lang w:eastAsia="en-GB"/>
        </w:rPr>
        <w:lastRenderedPageBreak/>
        <w:drawing>
          <wp:inline distT="0" distB="0" distL="0" distR="0">
            <wp:extent cx="6243638" cy="2847975"/>
            <wp:effectExtent l="19050" t="0" r="4762" b="0"/>
            <wp:docPr id="3" name="Picture 2" descr="IMG_20191103_215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103_215958.jpg"/>
                    <pic:cNvPicPr/>
                  </pic:nvPicPr>
                  <pic:blipFill>
                    <a:blip r:embed="rId8" cstate="print"/>
                    <a:stretch>
                      <a:fillRect/>
                    </a:stretch>
                  </pic:blipFill>
                  <pic:spPr>
                    <a:xfrm>
                      <a:off x="0" y="0"/>
                      <a:ext cx="6248888" cy="2850370"/>
                    </a:xfrm>
                    <a:prstGeom prst="rect">
                      <a:avLst/>
                    </a:prstGeom>
                    <a:ln>
                      <a:noFill/>
                    </a:ln>
                    <a:effectLst>
                      <a:softEdge rad="112500"/>
                    </a:effectLst>
                  </pic:spPr>
                </pic:pic>
              </a:graphicData>
            </a:graphic>
          </wp:inline>
        </w:drawing>
      </w:r>
    </w:p>
    <w:p w:rsidR="008032E2" w:rsidRDefault="008032E2" w:rsidP="008032E2">
      <w:pPr>
        <w:ind w:left="720"/>
      </w:pPr>
    </w:p>
    <w:p w:rsidR="008032E2" w:rsidRDefault="008032E2" w:rsidP="008032E2">
      <w:pPr>
        <w:ind w:left="720"/>
      </w:pPr>
    </w:p>
    <w:p w:rsidR="006F446B" w:rsidRDefault="006F446B" w:rsidP="008032E2">
      <w:pPr>
        <w:ind w:left="720"/>
      </w:pPr>
    </w:p>
    <w:p w:rsidR="006F446B" w:rsidRDefault="006F446B" w:rsidP="008032E2">
      <w:pPr>
        <w:ind w:left="720"/>
      </w:pPr>
    </w:p>
    <w:p w:rsidR="006F446B" w:rsidRDefault="006F446B" w:rsidP="008032E2">
      <w:pPr>
        <w:ind w:left="720"/>
      </w:pPr>
    </w:p>
    <w:p w:rsidR="006F446B" w:rsidRDefault="006F446B" w:rsidP="008032E2">
      <w:pPr>
        <w:ind w:left="720"/>
      </w:pPr>
    </w:p>
    <w:p w:rsidR="006F446B" w:rsidRDefault="006F446B" w:rsidP="008032E2">
      <w:pPr>
        <w:ind w:left="720"/>
      </w:pPr>
    </w:p>
    <w:p w:rsidR="006F446B" w:rsidRDefault="006F446B" w:rsidP="008032E2">
      <w:pPr>
        <w:ind w:left="720"/>
        <w:rPr>
          <w:b/>
          <w:sz w:val="28"/>
          <w:szCs w:val="28"/>
        </w:rPr>
      </w:pPr>
      <w:r>
        <w:t xml:space="preserve">                        </w:t>
      </w:r>
      <w:r w:rsidR="003F76BD">
        <w:t xml:space="preserve">                        </w:t>
      </w:r>
      <w:r>
        <w:t xml:space="preserve"> </w:t>
      </w:r>
      <w:r w:rsidRPr="003F76BD">
        <w:rPr>
          <w:b/>
          <w:sz w:val="28"/>
          <w:szCs w:val="28"/>
        </w:rPr>
        <w:t>R</w:t>
      </w:r>
      <w:r w:rsidR="003F76BD" w:rsidRPr="003F76BD">
        <w:rPr>
          <w:b/>
          <w:sz w:val="28"/>
          <w:szCs w:val="28"/>
        </w:rPr>
        <w:t>eferences</w:t>
      </w:r>
    </w:p>
    <w:p w:rsidR="00757467" w:rsidRPr="00757467" w:rsidRDefault="00757467" w:rsidP="00757467">
      <w:pPr>
        <w:rPr>
          <w:sz w:val="24"/>
          <w:szCs w:val="24"/>
        </w:rPr>
      </w:pPr>
    </w:p>
    <w:p w:rsidR="00A70809" w:rsidRPr="00A70809" w:rsidRDefault="00A70809" w:rsidP="00A70809">
      <w:pPr>
        <w:pStyle w:val="Heading1"/>
        <w:shd w:val="clear" w:color="auto" w:fill="FFFFFF"/>
        <w:spacing w:before="0" w:beforeAutospacing="0"/>
        <w:rPr>
          <w:rFonts w:ascii="Arial" w:hAnsi="Arial" w:cs="Arial"/>
          <w:b w:val="0"/>
          <w:bCs w:val="0"/>
          <w:color w:val="111111"/>
          <w:sz w:val="22"/>
          <w:szCs w:val="22"/>
        </w:rPr>
      </w:pPr>
      <w:r>
        <w:rPr>
          <w:sz w:val="24"/>
          <w:szCs w:val="24"/>
        </w:rPr>
        <w:t xml:space="preserve">Definitions Merriam – Webster Dictionary, </w:t>
      </w:r>
      <w:r w:rsidRPr="00A70809">
        <w:rPr>
          <w:rFonts w:ascii="Arial" w:hAnsi="Arial" w:cs="Arial"/>
          <w:b w:val="0"/>
          <w:bCs w:val="0"/>
          <w:color w:val="111111"/>
          <w:sz w:val="22"/>
          <w:szCs w:val="22"/>
        </w:rPr>
        <w:t>MER930 - Merriam-Webster Paperback Dictionary 11th Edition Education Dictionary - English by Merriam-Webster</w:t>
      </w:r>
    </w:p>
    <w:p w:rsidR="00A70809" w:rsidRDefault="00A70809" w:rsidP="00A70809">
      <w:pPr>
        <w:shd w:val="clear" w:color="auto" w:fill="FFFFFF"/>
        <w:spacing w:after="0" w:line="240" w:lineRule="auto"/>
        <w:rPr>
          <w:rFonts w:ascii="Arial" w:eastAsia="Times New Roman" w:hAnsi="Arial" w:cs="Arial"/>
          <w:color w:val="0066C0"/>
          <w:sz w:val="20"/>
          <w:u w:val="single"/>
          <w:lang w:eastAsia="en-GB"/>
        </w:rPr>
      </w:pPr>
      <w:r w:rsidRPr="00A70809">
        <w:rPr>
          <w:rFonts w:ascii="Arial" w:eastAsia="Times New Roman" w:hAnsi="Arial" w:cs="Arial"/>
          <w:color w:val="111111"/>
          <w:sz w:val="20"/>
          <w:szCs w:val="20"/>
          <w:lang w:eastAsia="en-GB"/>
        </w:rPr>
        <w:t>B</w:t>
      </w:r>
      <w:r>
        <w:rPr>
          <w:rFonts w:ascii="Arial" w:eastAsia="Times New Roman" w:hAnsi="Arial" w:cs="Arial"/>
          <w:color w:val="111111"/>
          <w:sz w:val="20"/>
          <w:szCs w:val="20"/>
          <w:lang w:eastAsia="en-GB"/>
        </w:rPr>
        <w:t xml:space="preserve">y </w:t>
      </w:r>
      <w:r w:rsidRPr="00A70809">
        <w:rPr>
          <w:rFonts w:ascii="Arial" w:eastAsia="Times New Roman" w:hAnsi="Arial" w:cs="Arial"/>
          <w:color w:val="0066C0"/>
          <w:sz w:val="20"/>
          <w:u w:val="single"/>
          <w:lang w:eastAsia="en-GB"/>
        </w:rPr>
        <w:t>Merriam-Webster</w:t>
      </w:r>
    </w:p>
    <w:p w:rsidR="0087771A" w:rsidRDefault="0087771A" w:rsidP="00A70809">
      <w:pPr>
        <w:shd w:val="clear" w:color="auto" w:fill="FFFFFF"/>
        <w:spacing w:after="0" w:line="240" w:lineRule="auto"/>
        <w:rPr>
          <w:rFonts w:ascii="Arial" w:eastAsia="Times New Roman" w:hAnsi="Arial" w:cs="Arial"/>
          <w:color w:val="0066C0"/>
          <w:sz w:val="20"/>
          <w:u w:val="single"/>
          <w:lang w:eastAsia="en-GB"/>
        </w:rPr>
      </w:pPr>
    </w:p>
    <w:p w:rsidR="0087771A" w:rsidRDefault="0087771A" w:rsidP="00A70809">
      <w:pPr>
        <w:shd w:val="clear" w:color="auto" w:fill="FFFFFF"/>
        <w:spacing w:after="0" w:line="240" w:lineRule="auto"/>
        <w:rPr>
          <w:rFonts w:ascii="Arial" w:eastAsia="Times New Roman" w:hAnsi="Arial" w:cs="Arial"/>
          <w:color w:val="0066C0"/>
          <w:sz w:val="20"/>
          <w:u w:val="single"/>
          <w:lang w:eastAsia="en-GB"/>
        </w:rPr>
      </w:pPr>
    </w:p>
    <w:p w:rsidR="00A70809" w:rsidRDefault="00A70809" w:rsidP="00A70809">
      <w:pPr>
        <w:shd w:val="clear" w:color="auto" w:fill="FFFFFF"/>
        <w:spacing w:after="0" w:line="240" w:lineRule="auto"/>
        <w:rPr>
          <w:rFonts w:ascii="Arial" w:eastAsia="Times New Roman" w:hAnsi="Arial" w:cs="Arial"/>
          <w:color w:val="0066C0"/>
          <w:sz w:val="20"/>
          <w:u w:val="single"/>
          <w:lang w:eastAsia="en-GB"/>
        </w:rPr>
      </w:pPr>
    </w:p>
    <w:p w:rsidR="00A70809" w:rsidRDefault="00A70809" w:rsidP="00A70809">
      <w:pPr>
        <w:shd w:val="clear" w:color="auto" w:fill="FFFFFF"/>
        <w:spacing w:after="0" w:line="240" w:lineRule="auto"/>
      </w:pPr>
      <w:r w:rsidRPr="00A70809">
        <w:rPr>
          <w:rFonts w:eastAsia="Times New Roman" w:cs="Arial"/>
          <w:b/>
          <w:color w:val="111111"/>
          <w:sz w:val="24"/>
          <w:szCs w:val="24"/>
          <w:lang w:eastAsia="en-GB"/>
        </w:rPr>
        <w:t>Hotel Proprietors Act 1956</w:t>
      </w:r>
      <w:r>
        <w:rPr>
          <w:rFonts w:eastAsia="Times New Roman" w:cs="Arial"/>
          <w:color w:val="111111"/>
          <w:sz w:val="24"/>
          <w:szCs w:val="24"/>
          <w:lang w:eastAsia="en-GB"/>
        </w:rPr>
        <w:t xml:space="preserve"> – website- </w:t>
      </w:r>
      <w:hyperlink r:id="rId9" w:history="1">
        <w:r>
          <w:rPr>
            <w:rStyle w:val="Hyperlink"/>
          </w:rPr>
          <w:t>https://www.legislation.gov.uk/</w:t>
        </w:r>
      </w:hyperlink>
    </w:p>
    <w:p w:rsidR="0087771A" w:rsidRDefault="0087771A" w:rsidP="00A70809">
      <w:pPr>
        <w:shd w:val="clear" w:color="auto" w:fill="FFFFFF"/>
        <w:spacing w:after="0" w:line="240" w:lineRule="auto"/>
      </w:pPr>
    </w:p>
    <w:p w:rsidR="0087771A" w:rsidRDefault="0087771A" w:rsidP="00A70809">
      <w:pPr>
        <w:shd w:val="clear" w:color="auto" w:fill="FFFFFF"/>
        <w:spacing w:after="0" w:line="240" w:lineRule="auto"/>
      </w:pPr>
    </w:p>
    <w:p w:rsidR="00757467" w:rsidRDefault="00757467" w:rsidP="00A70809">
      <w:pPr>
        <w:shd w:val="clear" w:color="auto" w:fill="FFFFFF"/>
        <w:spacing w:after="0" w:line="240" w:lineRule="auto"/>
      </w:pPr>
    </w:p>
    <w:p w:rsidR="00757467" w:rsidRDefault="00757467" w:rsidP="00A70809">
      <w:pPr>
        <w:shd w:val="clear" w:color="auto" w:fill="FFFFFF"/>
        <w:spacing w:after="0" w:line="240" w:lineRule="auto"/>
        <w:rPr>
          <w:sz w:val="24"/>
          <w:szCs w:val="24"/>
        </w:rPr>
      </w:pPr>
      <w:r>
        <w:rPr>
          <w:sz w:val="24"/>
          <w:szCs w:val="24"/>
        </w:rPr>
        <w:t>Legal Risk in Financial Markets –</w:t>
      </w:r>
      <w:r w:rsidR="00B82AFA">
        <w:rPr>
          <w:sz w:val="24"/>
          <w:szCs w:val="24"/>
        </w:rPr>
        <w:t xml:space="preserve"> Book/</w:t>
      </w:r>
      <w:r>
        <w:rPr>
          <w:sz w:val="24"/>
          <w:szCs w:val="24"/>
        </w:rPr>
        <w:t xml:space="preserve"> Roger M.C </w:t>
      </w:r>
      <w:proofErr w:type="spellStart"/>
      <w:proofErr w:type="gramStart"/>
      <w:r>
        <w:rPr>
          <w:sz w:val="24"/>
          <w:szCs w:val="24"/>
        </w:rPr>
        <w:t>Cormick</w:t>
      </w:r>
      <w:proofErr w:type="spellEnd"/>
      <w:r>
        <w:rPr>
          <w:sz w:val="24"/>
          <w:szCs w:val="24"/>
        </w:rPr>
        <w:t xml:space="preserve">  2004</w:t>
      </w:r>
      <w:proofErr w:type="gramEnd"/>
    </w:p>
    <w:p w:rsidR="00B82AFA" w:rsidRDefault="00B82AFA" w:rsidP="00A70809">
      <w:pPr>
        <w:shd w:val="clear" w:color="auto" w:fill="FFFFFF"/>
        <w:spacing w:after="0" w:line="240" w:lineRule="auto"/>
        <w:rPr>
          <w:sz w:val="24"/>
          <w:szCs w:val="24"/>
        </w:rPr>
      </w:pPr>
    </w:p>
    <w:p w:rsidR="00B82AFA" w:rsidRDefault="00B82AFA" w:rsidP="00A70809">
      <w:pPr>
        <w:shd w:val="clear" w:color="auto" w:fill="FFFFFF"/>
        <w:spacing w:after="0" w:line="240" w:lineRule="auto"/>
        <w:rPr>
          <w:sz w:val="24"/>
          <w:szCs w:val="24"/>
        </w:rPr>
      </w:pPr>
    </w:p>
    <w:p w:rsidR="00B82AFA" w:rsidRDefault="00B82AFA" w:rsidP="00A70809">
      <w:pPr>
        <w:shd w:val="clear" w:color="auto" w:fill="FFFFFF"/>
        <w:spacing w:after="0" w:line="240" w:lineRule="auto"/>
        <w:rPr>
          <w:sz w:val="24"/>
          <w:szCs w:val="24"/>
        </w:rPr>
      </w:pPr>
    </w:p>
    <w:p w:rsidR="00B82AFA" w:rsidRDefault="00B82AFA" w:rsidP="00A70809">
      <w:pPr>
        <w:shd w:val="clear" w:color="auto" w:fill="FFFFFF"/>
        <w:spacing w:after="0" w:line="240" w:lineRule="auto"/>
        <w:rPr>
          <w:sz w:val="24"/>
          <w:szCs w:val="24"/>
        </w:rPr>
      </w:pPr>
    </w:p>
    <w:p w:rsidR="00B82AFA" w:rsidRDefault="00B82AFA" w:rsidP="00A70809">
      <w:pPr>
        <w:shd w:val="clear" w:color="auto" w:fill="FFFFFF"/>
        <w:spacing w:after="0" w:line="240" w:lineRule="auto"/>
        <w:rPr>
          <w:sz w:val="24"/>
          <w:szCs w:val="24"/>
        </w:rPr>
      </w:pPr>
    </w:p>
    <w:p w:rsidR="00B82AFA" w:rsidRDefault="00B82AFA" w:rsidP="00A70809">
      <w:pPr>
        <w:shd w:val="clear" w:color="auto" w:fill="FFFFFF"/>
        <w:spacing w:after="0" w:line="240" w:lineRule="auto"/>
        <w:rPr>
          <w:sz w:val="24"/>
          <w:szCs w:val="24"/>
        </w:rPr>
      </w:pPr>
      <w:r>
        <w:rPr>
          <w:sz w:val="24"/>
          <w:szCs w:val="24"/>
        </w:rPr>
        <w:t xml:space="preserve">Managing Quality Service </w:t>
      </w:r>
      <w:proofErr w:type="gramStart"/>
      <w:r>
        <w:rPr>
          <w:sz w:val="24"/>
          <w:szCs w:val="24"/>
        </w:rPr>
        <w:t>In</w:t>
      </w:r>
      <w:proofErr w:type="gramEnd"/>
      <w:r>
        <w:rPr>
          <w:sz w:val="24"/>
          <w:szCs w:val="24"/>
        </w:rPr>
        <w:t xml:space="preserve"> Hospitality – Book/Robert C Ford, Michael </w:t>
      </w:r>
      <w:proofErr w:type="spellStart"/>
      <w:r>
        <w:rPr>
          <w:sz w:val="24"/>
          <w:szCs w:val="24"/>
        </w:rPr>
        <w:t>CSturman</w:t>
      </w:r>
      <w:proofErr w:type="spellEnd"/>
      <w:r>
        <w:rPr>
          <w:sz w:val="24"/>
          <w:szCs w:val="24"/>
        </w:rPr>
        <w:t xml:space="preserve"> and </w:t>
      </w:r>
      <w:proofErr w:type="spellStart"/>
      <w:r>
        <w:rPr>
          <w:sz w:val="24"/>
          <w:szCs w:val="24"/>
        </w:rPr>
        <w:t>Cherrill</w:t>
      </w:r>
      <w:proofErr w:type="spellEnd"/>
      <w:r>
        <w:rPr>
          <w:sz w:val="24"/>
          <w:szCs w:val="24"/>
        </w:rPr>
        <w:t xml:space="preserve"> P Heaton - </w:t>
      </w:r>
    </w:p>
    <w:tbl>
      <w:tblPr>
        <w:tblW w:w="10050" w:type="dxa"/>
        <w:tblInd w:w="450" w:type="dxa"/>
        <w:shd w:val="clear" w:color="auto" w:fill="FFFFFF"/>
        <w:tblCellMar>
          <w:top w:w="15" w:type="dxa"/>
          <w:left w:w="15" w:type="dxa"/>
          <w:bottom w:w="15" w:type="dxa"/>
          <w:right w:w="15" w:type="dxa"/>
        </w:tblCellMar>
        <w:tblLook w:val="04A0"/>
      </w:tblPr>
      <w:tblGrid>
        <w:gridCol w:w="2005"/>
        <w:gridCol w:w="8045"/>
      </w:tblGrid>
      <w:tr w:rsidR="00B82AFA" w:rsidRPr="00B82AFA" w:rsidTr="00B82AFA">
        <w:tc>
          <w:tcPr>
            <w:tcW w:w="2005" w:type="dxa"/>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b/>
                <w:bCs/>
                <w:color w:val="000000"/>
                <w:sz w:val="21"/>
                <w:szCs w:val="21"/>
                <w:lang w:eastAsia="en-GB"/>
              </w:rPr>
            </w:pPr>
            <w:r w:rsidRPr="00B82AFA">
              <w:rPr>
                <w:rFonts w:ascii="Open Sans" w:eastAsia="Times New Roman" w:hAnsi="Open Sans" w:cs="Times New Roman"/>
                <w:b/>
                <w:bCs/>
                <w:color w:val="000000"/>
                <w:sz w:val="21"/>
                <w:szCs w:val="21"/>
                <w:lang w:eastAsia="en-GB"/>
              </w:rPr>
              <w:t>Author</w:t>
            </w:r>
          </w:p>
        </w:tc>
        <w:tc>
          <w:tcPr>
            <w:tcW w:w="0" w:type="auto"/>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color w:val="000000"/>
                <w:sz w:val="21"/>
                <w:szCs w:val="21"/>
                <w:lang w:eastAsia="en-GB"/>
              </w:rPr>
            </w:pPr>
            <w:r w:rsidRPr="00B82AFA">
              <w:rPr>
                <w:rFonts w:ascii="Open Sans" w:eastAsia="Times New Roman" w:hAnsi="Open Sans" w:cs="Times New Roman"/>
                <w:color w:val="000000"/>
                <w:sz w:val="21"/>
                <w:szCs w:val="21"/>
                <w:lang w:eastAsia="en-GB"/>
              </w:rPr>
              <w:t>Robert Clayton Ford</w:t>
            </w:r>
          </w:p>
        </w:tc>
      </w:tr>
      <w:tr w:rsidR="00B82AFA" w:rsidRPr="00B82AFA" w:rsidTr="00B82AFA">
        <w:tc>
          <w:tcPr>
            <w:tcW w:w="2005" w:type="dxa"/>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b/>
                <w:bCs/>
                <w:color w:val="000000"/>
                <w:sz w:val="21"/>
                <w:szCs w:val="21"/>
                <w:lang w:eastAsia="en-GB"/>
              </w:rPr>
            </w:pPr>
            <w:r w:rsidRPr="00B82AFA">
              <w:rPr>
                <w:rFonts w:ascii="Open Sans" w:eastAsia="Times New Roman" w:hAnsi="Open Sans" w:cs="Times New Roman"/>
                <w:b/>
                <w:bCs/>
                <w:color w:val="000000"/>
                <w:sz w:val="21"/>
                <w:szCs w:val="21"/>
                <w:lang w:eastAsia="en-GB"/>
              </w:rPr>
              <w:t>Year published:</w:t>
            </w:r>
          </w:p>
        </w:tc>
        <w:tc>
          <w:tcPr>
            <w:tcW w:w="0" w:type="auto"/>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color w:val="000000"/>
                <w:sz w:val="21"/>
                <w:szCs w:val="21"/>
                <w:lang w:eastAsia="en-GB"/>
              </w:rPr>
            </w:pPr>
            <w:r w:rsidRPr="00B82AFA">
              <w:rPr>
                <w:rFonts w:ascii="Open Sans" w:eastAsia="Times New Roman" w:hAnsi="Open Sans" w:cs="Times New Roman"/>
                <w:color w:val="000000"/>
                <w:sz w:val="21"/>
                <w:szCs w:val="21"/>
                <w:lang w:eastAsia="en-GB"/>
              </w:rPr>
              <w:t>2012</w:t>
            </w:r>
          </w:p>
        </w:tc>
      </w:tr>
      <w:tr w:rsidR="00B82AFA" w:rsidRPr="00B82AFA" w:rsidTr="00B82AFA">
        <w:tc>
          <w:tcPr>
            <w:tcW w:w="2005" w:type="dxa"/>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b/>
                <w:bCs/>
                <w:color w:val="000000"/>
                <w:sz w:val="21"/>
                <w:szCs w:val="21"/>
                <w:lang w:eastAsia="en-GB"/>
              </w:rPr>
            </w:pPr>
            <w:r w:rsidRPr="00B82AFA">
              <w:rPr>
                <w:rFonts w:ascii="Open Sans" w:eastAsia="Times New Roman" w:hAnsi="Open Sans" w:cs="Times New Roman"/>
                <w:b/>
                <w:bCs/>
                <w:color w:val="000000"/>
                <w:sz w:val="21"/>
                <w:szCs w:val="21"/>
                <w:lang w:eastAsia="en-GB"/>
              </w:rPr>
              <w:t>Book title:</w:t>
            </w:r>
          </w:p>
        </w:tc>
        <w:tc>
          <w:tcPr>
            <w:tcW w:w="0" w:type="auto"/>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color w:val="000000"/>
                <w:sz w:val="21"/>
                <w:szCs w:val="21"/>
                <w:lang w:eastAsia="en-GB"/>
              </w:rPr>
            </w:pPr>
            <w:r w:rsidRPr="00B82AFA">
              <w:rPr>
                <w:rFonts w:ascii="Open Sans" w:eastAsia="Times New Roman" w:hAnsi="Open Sans" w:cs="Times New Roman"/>
                <w:color w:val="000000"/>
                <w:sz w:val="21"/>
                <w:szCs w:val="21"/>
                <w:lang w:eastAsia="en-GB"/>
              </w:rPr>
              <w:t>Managing quality service in hospitality</w:t>
            </w:r>
          </w:p>
        </w:tc>
      </w:tr>
      <w:tr w:rsidR="00B82AFA" w:rsidRPr="00B82AFA" w:rsidTr="00B82AFA">
        <w:tc>
          <w:tcPr>
            <w:tcW w:w="2005" w:type="dxa"/>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b/>
                <w:bCs/>
                <w:color w:val="000000"/>
                <w:sz w:val="21"/>
                <w:szCs w:val="21"/>
                <w:lang w:eastAsia="en-GB"/>
              </w:rPr>
            </w:pPr>
          </w:p>
        </w:tc>
        <w:tc>
          <w:tcPr>
            <w:tcW w:w="0" w:type="auto"/>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color w:val="000000"/>
                <w:sz w:val="21"/>
                <w:szCs w:val="21"/>
                <w:lang w:eastAsia="en-GB"/>
              </w:rPr>
            </w:pPr>
          </w:p>
        </w:tc>
      </w:tr>
      <w:tr w:rsidR="00B82AFA" w:rsidRPr="00B82AFA" w:rsidTr="00B82AFA">
        <w:tc>
          <w:tcPr>
            <w:tcW w:w="2005" w:type="dxa"/>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b/>
                <w:bCs/>
                <w:color w:val="000000"/>
                <w:sz w:val="21"/>
                <w:szCs w:val="21"/>
                <w:lang w:eastAsia="en-GB"/>
              </w:rPr>
            </w:pPr>
          </w:p>
        </w:tc>
        <w:tc>
          <w:tcPr>
            <w:tcW w:w="0" w:type="auto"/>
            <w:shd w:val="clear" w:color="auto" w:fill="FFFFFF"/>
            <w:vAlign w:val="center"/>
            <w:hideMark/>
          </w:tcPr>
          <w:p w:rsidR="00B82AFA" w:rsidRPr="00B82AFA" w:rsidRDefault="00B82AFA" w:rsidP="00B82AFA">
            <w:pPr>
              <w:spacing w:after="0" w:line="240" w:lineRule="auto"/>
              <w:rPr>
                <w:rFonts w:ascii="Open Sans" w:eastAsia="Times New Roman" w:hAnsi="Open Sans" w:cs="Times New Roman"/>
                <w:color w:val="000000"/>
                <w:sz w:val="21"/>
                <w:szCs w:val="21"/>
                <w:lang w:eastAsia="en-GB"/>
              </w:rPr>
            </w:pPr>
          </w:p>
        </w:tc>
      </w:tr>
    </w:tbl>
    <w:p w:rsidR="00B82AFA" w:rsidRDefault="00B82AFA" w:rsidP="00A70809">
      <w:pPr>
        <w:shd w:val="clear" w:color="auto" w:fill="FFFFFF"/>
        <w:spacing w:after="0" w:line="240" w:lineRule="auto"/>
        <w:rPr>
          <w:sz w:val="24"/>
          <w:szCs w:val="24"/>
        </w:rPr>
      </w:pPr>
    </w:p>
    <w:p w:rsidR="00757467" w:rsidRDefault="00757467" w:rsidP="00A70809">
      <w:pPr>
        <w:shd w:val="clear" w:color="auto" w:fill="FFFFFF"/>
        <w:spacing w:after="0" w:line="240" w:lineRule="auto"/>
        <w:rPr>
          <w:sz w:val="24"/>
          <w:szCs w:val="24"/>
        </w:rPr>
      </w:pPr>
    </w:p>
    <w:p w:rsidR="00757467" w:rsidRDefault="00757467" w:rsidP="00A70809">
      <w:pPr>
        <w:shd w:val="clear" w:color="auto" w:fill="FFFFFF"/>
        <w:spacing w:after="0" w:line="240" w:lineRule="auto"/>
        <w:rPr>
          <w:sz w:val="24"/>
          <w:szCs w:val="24"/>
        </w:rPr>
      </w:pPr>
    </w:p>
    <w:p w:rsidR="00C83AE2" w:rsidRDefault="00A70809" w:rsidP="00A70809">
      <w:pPr>
        <w:rPr>
          <w:sz w:val="24"/>
          <w:szCs w:val="24"/>
        </w:rPr>
      </w:pPr>
      <w:r>
        <w:rPr>
          <w:sz w:val="24"/>
          <w:szCs w:val="24"/>
        </w:rPr>
        <w:t>UK Government Food Safety Regulation -</w:t>
      </w:r>
      <w:r w:rsidRPr="00A70809">
        <w:t xml:space="preserve"> </w:t>
      </w:r>
      <w:hyperlink r:id="rId10" w:history="1">
        <w:r w:rsidR="00C83AE2" w:rsidRPr="003655F6">
          <w:rPr>
            <w:rStyle w:val="Hyperlink"/>
            <w:sz w:val="24"/>
            <w:szCs w:val="24"/>
          </w:rPr>
          <w:t>www.gov.uk/food-safety-your-</w:t>
        </w:r>
      </w:hyperlink>
    </w:p>
    <w:p w:rsidR="00A70809" w:rsidRPr="00A70809" w:rsidRDefault="00A70809" w:rsidP="00A70809">
      <w:pPr>
        <w:rPr>
          <w:sz w:val="24"/>
          <w:szCs w:val="24"/>
        </w:rPr>
      </w:pPr>
      <w:proofErr w:type="gramStart"/>
      <w:r w:rsidRPr="00A70809">
        <w:rPr>
          <w:sz w:val="24"/>
          <w:szCs w:val="24"/>
        </w:rPr>
        <w:t>responsibilities/food-hygiene</w:t>
      </w:r>
      <w:proofErr w:type="gramEnd"/>
    </w:p>
    <w:p w:rsidR="008032E2" w:rsidRPr="008032E2" w:rsidRDefault="008032E2" w:rsidP="008032E2">
      <w:pPr>
        <w:ind w:left="720"/>
      </w:pPr>
    </w:p>
    <w:p w:rsidR="003C31FB" w:rsidRPr="003C31FB" w:rsidRDefault="003C31FB" w:rsidP="009815EE">
      <w:pPr>
        <w:rPr>
          <w:b/>
        </w:rPr>
      </w:pPr>
      <w:r>
        <w:t xml:space="preserve">  </w:t>
      </w:r>
    </w:p>
    <w:p w:rsidR="009815EE" w:rsidRDefault="009815EE" w:rsidP="009815EE"/>
    <w:p w:rsidR="009815EE" w:rsidRDefault="009815EE" w:rsidP="009815EE"/>
    <w:p w:rsidR="009815EE" w:rsidRDefault="009815EE" w:rsidP="00CA406C"/>
    <w:p w:rsidR="009815EE" w:rsidRDefault="009815EE" w:rsidP="00CA406C"/>
    <w:p w:rsidR="009815EE" w:rsidRPr="00CA406C" w:rsidRDefault="009815EE" w:rsidP="00CA406C">
      <w:pPr>
        <w:rPr>
          <w:sz w:val="24"/>
          <w:szCs w:val="24"/>
        </w:rPr>
      </w:pPr>
    </w:p>
    <w:p w:rsidR="00FC4AD3" w:rsidRPr="00432929" w:rsidRDefault="00FC4AD3" w:rsidP="00432929">
      <w:pPr>
        <w:ind w:left="360"/>
        <w:rPr>
          <w:color w:val="000000" w:themeColor="text1"/>
        </w:rPr>
      </w:pPr>
    </w:p>
    <w:p w:rsidR="00A409A6" w:rsidRPr="00A409A6" w:rsidRDefault="00A409A6" w:rsidP="00A409A6">
      <w:pPr>
        <w:rPr>
          <w:color w:val="000000" w:themeColor="text1"/>
          <w:sz w:val="24"/>
          <w:szCs w:val="24"/>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820B37">
      <w:pPr>
        <w:rPr>
          <w:color w:val="000000" w:themeColor="text1"/>
          <w:sz w:val="32"/>
          <w:szCs w:val="32"/>
        </w:rPr>
      </w:pPr>
    </w:p>
    <w:p w:rsidR="00820B37" w:rsidRDefault="00B513C6">
      <w:pPr>
        <w:rPr>
          <w:color w:val="000000" w:themeColor="text1"/>
          <w:sz w:val="32"/>
          <w:szCs w:val="32"/>
        </w:rPr>
      </w:pPr>
      <w:r>
        <w:rPr>
          <w:color w:val="000000" w:themeColor="text1"/>
          <w:sz w:val="32"/>
          <w:szCs w:val="32"/>
        </w:rPr>
        <w:lastRenderedPageBreak/>
        <w:t xml:space="preserve">                                               </w:t>
      </w:r>
    </w:p>
    <w:p w:rsidR="00B513C6" w:rsidRDefault="00B513C6" w:rsidP="00B513C6">
      <w:pPr>
        <w:rPr>
          <w:color w:val="000000" w:themeColor="text1"/>
          <w:sz w:val="24"/>
          <w:szCs w:val="24"/>
        </w:rPr>
      </w:pPr>
    </w:p>
    <w:p w:rsidR="00B513C6" w:rsidRPr="00B513C6" w:rsidRDefault="00B513C6" w:rsidP="00B513C6">
      <w:pPr>
        <w:rPr>
          <w:color w:val="000000" w:themeColor="text1"/>
          <w:sz w:val="24"/>
          <w:szCs w:val="24"/>
        </w:rPr>
      </w:pPr>
    </w:p>
    <w:p w:rsidR="00A936EB" w:rsidRDefault="00A936EB">
      <w:pPr>
        <w:rPr>
          <w:color w:val="000000" w:themeColor="text1"/>
          <w:sz w:val="32"/>
          <w:szCs w:val="32"/>
        </w:rPr>
      </w:pPr>
    </w:p>
    <w:p w:rsidR="00A936EB" w:rsidRPr="00B513C6" w:rsidRDefault="00A936EB">
      <w:pPr>
        <w:rPr>
          <w:color w:val="000000" w:themeColor="text1"/>
          <w:sz w:val="24"/>
          <w:szCs w:val="24"/>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Default="00A936EB">
      <w:pPr>
        <w:rPr>
          <w:color w:val="000000" w:themeColor="text1"/>
          <w:sz w:val="32"/>
          <w:szCs w:val="32"/>
        </w:rPr>
      </w:pPr>
    </w:p>
    <w:p w:rsidR="00A936EB" w:rsidRPr="00A936EB" w:rsidRDefault="00A936EB">
      <w:pPr>
        <w:rPr>
          <w:color w:val="000000" w:themeColor="text1"/>
          <w:sz w:val="32"/>
          <w:szCs w:val="32"/>
        </w:rPr>
      </w:pPr>
    </w:p>
    <w:p w:rsidR="00FF28D9" w:rsidRPr="00FF28D9" w:rsidRDefault="00FF28D9">
      <w:pPr>
        <w:rPr>
          <w:color w:val="000000" w:themeColor="text1"/>
          <w:sz w:val="24"/>
          <w:szCs w:val="24"/>
        </w:rPr>
      </w:pPr>
    </w:p>
    <w:p w:rsidR="00FF28D9" w:rsidRPr="00FF28D9" w:rsidRDefault="00FF28D9">
      <w:pPr>
        <w:rPr>
          <w:sz w:val="40"/>
          <w:szCs w:val="40"/>
        </w:rPr>
      </w:pPr>
      <w:r>
        <w:rPr>
          <w:sz w:val="40"/>
          <w:szCs w:val="40"/>
        </w:rPr>
        <w:t xml:space="preserve">                               </w:t>
      </w:r>
    </w:p>
    <w:p w:rsidR="00C66397" w:rsidRDefault="00FF28D9">
      <w:r>
        <w:t xml:space="preserve">                                                      </w:t>
      </w:r>
    </w:p>
    <w:p w:rsidR="00C66397" w:rsidRDefault="00C66397"/>
    <w:sectPr w:rsidR="00C66397" w:rsidSect="00CD4E4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70F1F"/>
    <w:multiLevelType w:val="hybridMultilevel"/>
    <w:tmpl w:val="2098BE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494581B"/>
    <w:multiLevelType w:val="hybridMultilevel"/>
    <w:tmpl w:val="91782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A294E"/>
    <w:multiLevelType w:val="hybridMultilevel"/>
    <w:tmpl w:val="871244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F240296"/>
    <w:multiLevelType w:val="hybridMultilevel"/>
    <w:tmpl w:val="D9B0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592844"/>
    <w:multiLevelType w:val="hybridMultilevel"/>
    <w:tmpl w:val="E3F8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807FEB"/>
    <w:multiLevelType w:val="hybridMultilevel"/>
    <w:tmpl w:val="7BB4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555442"/>
    <w:multiLevelType w:val="hybridMultilevel"/>
    <w:tmpl w:val="FAA29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1F42932"/>
    <w:multiLevelType w:val="hybridMultilevel"/>
    <w:tmpl w:val="173E0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24161A"/>
    <w:multiLevelType w:val="hybridMultilevel"/>
    <w:tmpl w:val="63868D40"/>
    <w:lvl w:ilvl="0" w:tplc="7584AAD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F821F9"/>
    <w:multiLevelType w:val="hybridMultilevel"/>
    <w:tmpl w:val="221E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6F644D8"/>
    <w:multiLevelType w:val="hybridMultilevel"/>
    <w:tmpl w:val="BC92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A9362FA"/>
    <w:multiLevelType w:val="hybridMultilevel"/>
    <w:tmpl w:val="FBE8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80F1B28"/>
    <w:multiLevelType w:val="hybridMultilevel"/>
    <w:tmpl w:val="1F5C77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5"/>
  </w:num>
  <w:num w:numId="4">
    <w:abstractNumId w:val="11"/>
  </w:num>
  <w:num w:numId="5">
    <w:abstractNumId w:val="7"/>
  </w:num>
  <w:num w:numId="6">
    <w:abstractNumId w:val="9"/>
  </w:num>
  <w:num w:numId="7">
    <w:abstractNumId w:val="2"/>
  </w:num>
  <w:num w:numId="8">
    <w:abstractNumId w:val="0"/>
  </w:num>
  <w:num w:numId="9">
    <w:abstractNumId w:val="8"/>
  </w:num>
  <w:num w:numId="10">
    <w:abstractNumId w:val="3"/>
  </w:num>
  <w:num w:numId="11">
    <w:abstractNumId w:val="10"/>
  </w:num>
  <w:num w:numId="12">
    <w:abstractNumId w:val="4"/>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6397"/>
    <w:rsid w:val="00024BE5"/>
    <w:rsid w:val="00056CD8"/>
    <w:rsid w:val="000773BB"/>
    <w:rsid w:val="000969B4"/>
    <w:rsid w:val="000B1652"/>
    <w:rsid w:val="000D7CFC"/>
    <w:rsid w:val="000F589C"/>
    <w:rsid w:val="00100BA7"/>
    <w:rsid w:val="00156BE4"/>
    <w:rsid w:val="001B26EC"/>
    <w:rsid w:val="002035EF"/>
    <w:rsid w:val="002134EE"/>
    <w:rsid w:val="002927BF"/>
    <w:rsid w:val="002A63AD"/>
    <w:rsid w:val="00352701"/>
    <w:rsid w:val="0035472A"/>
    <w:rsid w:val="003671A0"/>
    <w:rsid w:val="00381BF9"/>
    <w:rsid w:val="003B41C0"/>
    <w:rsid w:val="003C31FB"/>
    <w:rsid w:val="003D6D82"/>
    <w:rsid w:val="003F2F95"/>
    <w:rsid w:val="003F76BD"/>
    <w:rsid w:val="004203D3"/>
    <w:rsid w:val="00432929"/>
    <w:rsid w:val="00453CBC"/>
    <w:rsid w:val="00484E50"/>
    <w:rsid w:val="00493E4A"/>
    <w:rsid w:val="004D2BC3"/>
    <w:rsid w:val="004E62D6"/>
    <w:rsid w:val="005338B6"/>
    <w:rsid w:val="005C264F"/>
    <w:rsid w:val="005E1A37"/>
    <w:rsid w:val="005F7B8E"/>
    <w:rsid w:val="0060625D"/>
    <w:rsid w:val="006337B6"/>
    <w:rsid w:val="00681318"/>
    <w:rsid w:val="006C2039"/>
    <w:rsid w:val="006F446B"/>
    <w:rsid w:val="00704B80"/>
    <w:rsid w:val="00711E95"/>
    <w:rsid w:val="0073779A"/>
    <w:rsid w:val="00757467"/>
    <w:rsid w:val="007A0798"/>
    <w:rsid w:val="007D4F40"/>
    <w:rsid w:val="008032E2"/>
    <w:rsid w:val="00811DF6"/>
    <w:rsid w:val="00820B37"/>
    <w:rsid w:val="008319E0"/>
    <w:rsid w:val="00854ED6"/>
    <w:rsid w:val="00860D94"/>
    <w:rsid w:val="0087771A"/>
    <w:rsid w:val="0089180A"/>
    <w:rsid w:val="008B7EDE"/>
    <w:rsid w:val="008C784E"/>
    <w:rsid w:val="008F7A2E"/>
    <w:rsid w:val="0090465D"/>
    <w:rsid w:val="00931D44"/>
    <w:rsid w:val="00943F26"/>
    <w:rsid w:val="00952D14"/>
    <w:rsid w:val="009815EE"/>
    <w:rsid w:val="00997F18"/>
    <w:rsid w:val="009C4210"/>
    <w:rsid w:val="009C54FF"/>
    <w:rsid w:val="009F7127"/>
    <w:rsid w:val="00A211CE"/>
    <w:rsid w:val="00A21284"/>
    <w:rsid w:val="00A408EF"/>
    <w:rsid w:val="00A409A6"/>
    <w:rsid w:val="00A45276"/>
    <w:rsid w:val="00A66F32"/>
    <w:rsid w:val="00A70809"/>
    <w:rsid w:val="00A77785"/>
    <w:rsid w:val="00A936EB"/>
    <w:rsid w:val="00A93968"/>
    <w:rsid w:val="00A94013"/>
    <w:rsid w:val="00AB179D"/>
    <w:rsid w:val="00AB6DB1"/>
    <w:rsid w:val="00B228E9"/>
    <w:rsid w:val="00B513C6"/>
    <w:rsid w:val="00B61A7C"/>
    <w:rsid w:val="00B63CB9"/>
    <w:rsid w:val="00B82AFA"/>
    <w:rsid w:val="00BA2402"/>
    <w:rsid w:val="00BB6E23"/>
    <w:rsid w:val="00BD3885"/>
    <w:rsid w:val="00C343A1"/>
    <w:rsid w:val="00C43EBB"/>
    <w:rsid w:val="00C66397"/>
    <w:rsid w:val="00C83AE2"/>
    <w:rsid w:val="00C868D3"/>
    <w:rsid w:val="00CA406C"/>
    <w:rsid w:val="00CD4E44"/>
    <w:rsid w:val="00CF3DA2"/>
    <w:rsid w:val="00D219C4"/>
    <w:rsid w:val="00D352EC"/>
    <w:rsid w:val="00D60EA6"/>
    <w:rsid w:val="00E04F63"/>
    <w:rsid w:val="00E451E3"/>
    <w:rsid w:val="00EB5624"/>
    <w:rsid w:val="00F34825"/>
    <w:rsid w:val="00F5067B"/>
    <w:rsid w:val="00F76743"/>
    <w:rsid w:val="00FA3137"/>
    <w:rsid w:val="00FC1144"/>
    <w:rsid w:val="00FC4AD3"/>
    <w:rsid w:val="00FE199A"/>
    <w:rsid w:val="00FF28D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E44"/>
  </w:style>
  <w:style w:type="paragraph" w:styleId="Heading1">
    <w:name w:val="heading 1"/>
    <w:basedOn w:val="Normal"/>
    <w:link w:val="Heading1Char"/>
    <w:uiPriority w:val="9"/>
    <w:qFormat/>
    <w:rsid w:val="00A708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54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4FF"/>
    <w:rPr>
      <w:rFonts w:ascii="Tahoma" w:hAnsi="Tahoma" w:cs="Tahoma"/>
      <w:sz w:val="16"/>
      <w:szCs w:val="16"/>
    </w:rPr>
  </w:style>
  <w:style w:type="paragraph" w:styleId="Title">
    <w:name w:val="Title"/>
    <w:basedOn w:val="Normal"/>
    <w:next w:val="Normal"/>
    <w:link w:val="TitleChar"/>
    <w:uiPriority w:val="10"/>
    <w:qFormat/>
    <w:rsid w:val="009C54F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C54FF"/>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FA31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C4AD3"/>
    <w:pPr>
      <w:ind w:left="720"/>
      <w:contextualSpacing/>
    </w:pPr>
  </w:style>
  <w:style w:type="character" w:customStyle="1" w:styleId="Heading1Char">
    <w:name w:val="Heading 1 Char"/>
    <w:basedOn w:val="DefaultParagraphFont"/>
    <w:link w:val="Heading1"/>
    <w:uiPriority w:val="9"/>
    <w:rsid w:val="00A70809"/>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A70809"/>
  </w:style>
  <w:style w:type="character" w:styleId="Hyperlink">
    <w:name w:val="Hyperlink"/>
    <w:basedOn w:val="DefaultParagraphFont"/>
    <w:uiPriority w:val="99"/>
    <w:unhideWhenUsed/>
    <w:rsid w:val="00A70809"/>
    <w:rPr>
      <w:color w:val="0000FF"/>
      <w:u w:val="single"/>
    </w:rPr>
  </w:style>
</w:styles>
</file>

<file path=word/webSettings.xml><?xml version="1.0" encoding="utf-8"?>
<w:webSettings xmlns:r="http://schemas.openxmlformats.org/officeDocument/2006/relationships" xmlns:w="http://schemas.openxmlformats.org/wordprocessingml/2006/main">
  <w:divs>
    <w:div w:id="1550725786">
      <w:bodyDiv w:val="1"/>
      <w:marLeft w:val="0"/>
      <w:marRight w:val="0"/>
      <w:marTop w:val="0"/>
      <w:marBottom w:val="0"/>
      <w:divBdr>
        <w:top w:val="none" w:sz="0" w:space="0" w:color="auto"/>
        <w:left w:val="none" w:sz="0" w:space="0" w:color="auto"/>
        <w:bottom w:val="none" w:sz="0" w:space="0" w:color="auto"/>
        <w:right w:val="none" w:sz="0" w:space="0" w:color="auto"/>
      </w:divBdr>
    </w:div>
    <w:div w:id="1927420912">
      <w:bodyDiv w:val="1"/>
      <w:marLeft w:val="0"/>
      <w:marRight w:val="0"/>
      <w:marTop w:val="0"/>
      <w:marBottom w:val="0"/>
      <w:divBdr>
        <w:top w:val="none" w:sz="0" w:space="0" w:color="auto"/>
        <w:left w:val="none" w:sz="0" w:space="0" w:color="auto"/>
        <w:bottom w:val="none" w:sz="0" w:space="0" w:color="auto"/>
        <w:right w:val="none" w:sz="0" w:space="0" w:color="auto"/>
      </w:divBdr>
      <w:divsChild>
        <w:div w:id="1100026334">
          <w:marLeft w:val="0"/>
          <w:marRight w:val="0"/>
          <w:marTop w:val="0"/>
          <w:marBottom w:val="0"/>
          <w:divBdr>
            <w:top w:val="none" w:sz="0" w:space="0" w:color="auto"/>
            <w:left w:val="none" w:sz="0" w:space="0" w:color="auto"/>
            <w:bottom w:val="none" w:sz="0" w:space="0" w:color="auto"/>
            <w:right w:val="none" w:sz="0" w:space="0" w:color="auto"/>
          </w:divBdr>
          <w:divsChild>
            <w:div w:id="1249657409">
              <w:marLeft w:val="0"/>
              <w:marRight w:val="0"/>
              <w:marTop w:val="0"/>
              <w:marBottom w:val="330"/>
              <w:divBdr>
                <w:top w:val="none" w:sz="0" w:space="0" w:color="auto"/>
                <w:left w:val="none" w:sz="0" w:space="0" w:color="auto"/>
                <w:bottom w:val="none" w:sz="0" w:space="0" w:color="auto"/>
                <w:right w:val="none" w:sz="0" w:space="0" w:color="auto"/>
              </w:divBdr>
            </w:div>
          </w:divsChild>
        </w:div>
        <w:div w:id="952707661">
          <w:marLeft w:val="0"/>
          <w:marRight w:val="0"/>
          <w:marTop w:val="0"/>
          <w:marBottom w:val="0"/>
          <w:divBdr>
            <w:top w:val="none" w:sz="0" w:space="0" w:color="auto"/>
            <w:left w:val="none" w:sz="0" w:space="0" w:color="auto"/>
            <w:bottom w:val="none" w:sz="0" w:space="0" w:color="auto"/>
            <w:right w:val="none" w:sz="0" w:space="0" w:color="auto"/>
          </w:divBdr>
          <w:divsChild>
            <w:div w:id="22487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gov.uk/food-safety-your-" TargetMode="External"/><Relationship Id="rId4" Type="http://schemas.openxmlformats.org/officeDocument/2006/relationships/webSettings" Target="webSettings.xml"/><Relationship Id="rId9"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2188</TotalTime>
  <Pages>12</Pages>
  <Words>2164</Words>
  <Characters>12339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2019-11-24T14:08:00Z</dcterms:created>
  <dcterms:modified xsi:type="dcterms:W3CDTF">2019-11-29T14:52:00Z</dcterms:modified>
</cp:coreProperties>
</file>