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B08ED" w14:textId="77777777" w:rsidR="0037534F" w:rsidRPr="0037534F" w:rsidRDefault="0037534F" w:rsidP="0037534F">
      <w:pPr>
        <w:jc w:val="center"/>
        <w:rPr>
          <w:rFonts w:ascii="Arial" w:hAnsi="Arial" w:cs="Arial"/>
          <w:sz w:val="22"/>
          <w:szCs w:val="22"/>
        </w:rPr>
      </w:pPr>
      <w:r w:rsidRPr="0037534F">
        <w:rPr>
          <w:rFonts w:ascii="Arial" w:hAnsi="Arial" w:cs="Arial"/>
          <w:sz w:val="22"/>
          <w:szCs w:val="22"/>
        </w:rPr>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37534F" w:rsidRPr="0037534F" w14:paraId="65152D4F" w14:textId="77777777" w:rsidTr="009C0E53">
        <w:tc>
          <w:tcPr>
            <w:tcW w:w="2689" w:type="dxa"/>
          </w:tcPr>
          <w:p w14:paraId="28624125" w14:textId="77777777" w:rsidR="0037534F" w:rsidRPr="0037534F" w:rsidRDefault="0037534F" w:rsidP="009C0E53">
            <w:pPr>
              <w:pStyle w:val="Heading2"/>
              <w:jc w:val="center"/>
              <w:outlineLvl w:val="1"/>
              <w:rPr>
                <w:rFonts w:ascii="Arial" w:hAnsi="Arial" w:cs="Arial"/>
                <w:sz w:val="22"/>
                <w:szCs w:val="22"/>
              </w:rPr>
            </w:pPr>
            <w:r w:rsidRPr="0037534F">
              <w:rPr>
                <w:rFonts w:ascii="Arial" w:hAnsi="Arial" w:cs="Arial"/>
                <w:sz w:val="22"/>
                <w:szCs w:val="22"/>
              </w:rPr>
              <w:t>Professional Experience Template 1</w:t>
            </w:r>
          </w:p>
        </w:tc>
        <w:tc>
          <w:tcPr>
            <w:tcW w:w="6327" w:type="dxa"/>
          </w:tcPr>
          <w:p w14:paraId="5C69E223" w14:textId="77777777" w:rsidR="0037534F" w:rsidRPr="0037534F" w:rsidRDefault="0037534F" w:rsidP="009C0E53">
            <w:pPr>
              <w:rPr>
                <w:rFonts w:ascii="Arial" w:hAnsi="Arial" w:cs="Arial"/>
              </w:rPr>
            </w:pPr>
          </w:p>
        </w:tc>
      </w:tr>
      <w:tr w:rsidR="0037534F" w:rsidRPr="0037534F" w14:paraId="4B423A41" w14:textId="77777777" w:rsidTr="009C0E53">
        <w:tc>
          <w:tcPr>
            <w:tcW w:w="2689" w:type="dxa"/>
          </w:tcPr>
          <w:p w14:paraId="78780C4F" w14:textId="77777777" w:rsidR="0037534F" w:rsidRPr="0037534F" w:rsidRDefault="0037534F" w:rsidP="009C0E53">
            <w:pPr>
              <w:pStyle w:val="Heading2"/>
              <w:jc w:val="center"/>
              <w:outlineLvl w:val="1"/>
              <w:rPr>
                <w:rFonts w:ascii="Arial" w:hAnsi="Arial" w:cs="Arial"/>
                <w:sz w:val="22"/>
                <w:szCs w:val="22"/>
              </w:rPr>
            </w:pPr>
            <w:r w:rsidRPr="0037534F">
              <w:rPr>
                <w:rFonts w:ascii="Arial" w:hAnsi="Arial" w:cs="Arial"/>
                <w:sz w:val="22"/>
                <w:szCs w:val="22"/>
              </w:rPr>
              <w:t>Pedagogy Standard</w:t>
            </w:r>
          </w:p>
        </w:tc>
        <w:tc>
          <w:tcPr>
            <w:tcW w:w="6327" w:type="dxa"/>
          </w:tcPr>
          <w:p w14:paraId="307D2005" w14:textId="77777777" w:rsidR="0037534F" w:rsidRPr="0037534F" w:rsidRDefault="0037534F" w:rsidP="009C0E53">
            <w:pPr>
              <w:rPr>
                <w:rFonts w:ascii="Arial" w:hAnsi="Arial" w:cs="Arial"/>
              </w:rPr>
            </w:pPr>
            <w:r w:rsidRPr="0037534F">
              <w:rPr>
                <w:rFonts w:ascii="Arial" w:hAnsi="Arial" w:cs="Arial"/>
                <w:color w:val="2F5496" w:themeColor="accent1" w:themeShade="BF"/>
              </w:rPr>
              <w:t>Assessment for learning</w:t>
            </w:r>
          </w:p>
        </w:tc>
      </w:tr>
      <w:tr w:rsidR="0037534F" w:rsidRPr="0037534F" w14:paraId="349EB3CF" w14:textId="77777777" w:rsidTr="009C0E53">
        <w:tc>
          <w:tcPr>
            <w:tcW w:w="2689" w:type="dxa"/>
          </w:tcPr>
          <w:p w14:paraId="46C1B2AB" w14:textId="77777777" w:rsidR="0037534F" w:rsidRPr="0037534F" w:rsidRDefault="0037534F" w:rsidP="009C0E53">
            <w:pPr>
              <w:pStyle w:val="Heading3"/>
              <w:jc w:val="center"/>
              <w:outlineLvl w:val="2"/>
              <w:rPr>
                <w:rFonts w:ascii="Arial" w:hAnsi="Arial" w:cs="Arial"/>
              </w:rPr>
            </w:pPr>
            <w:r w:rsidRPr="0037534F">
              <w:rPr>
                <w:rFonts w:ascii="Arial" w:hAnsi="Arial" w:cs="Arial"/>
              </w:rPr>
              <w:t>What did you do and why?</w:t>
            </w:r>
          </w:p>
          <w:p w14:paraId="0FF028E9" w14:textId="77777777" w:rsidR="0037534F" w:rsidRPr="0037534F" w:rsidRDefault="0037534F" w:rsidP="009C0E53">
            <w:pPr>
              <w:jc w:val="center"/>
              <w:rPr>
                <w:rFonts w:ascii="Arial" w:hAnsi="Arial" w:cs="Arial"/>
              </w:rPr>
            </w:pPr>
          </w:p>
        </w:tc>
        <w:tc>
          <w:tcPr>
            <w:tcW w:w="6327" w:type="dxa"/>
          </w:tcPr>
          <w:p w14:paraId="0B5E1D82" w14:textId="77777777" w:rsidR="0037534F" w:rsidRPr="0037534F" w:rsidRDefault="0037534F" w:rsidP="009C0E53">
            <w:pPr>
              <w:rPr>
                <w:rFonts w:ascii="Arial" w:hAnsi="Arial" w:cs="Arial"/>
              </w:rPr>
            </w:pPr>
            <w:r w:rsidRPr="0037534F">
              <w:rPr>
                <w:rFonts w:ascii="Arial" w:hAnsi="Arial" w:cs="Arial"/>
              </w:rPr>
              <w:t>Within my 2</w:t>
            </w:r>
            <w:r w:rsidRPr="0037534F">
              <w:rPr>
                <w:rFonts w:ascii="Arial" w:hAnsi="Arial" w:cs="Arial"/>
                <w:vertAlign w:val="superscript"/>
              </w:rPr>
              <w:t>nd</w:t>
            </w:r>
            <w:r w:rsidRPr="0037534F">
              <w:rPr>
                <w:rFonts w:ascii="Arial" w:hAnsi="Arial" w:cs="Arial"/>
              </w:rPr>
              <w:t xml:space="preserve"> week of teaching, I experimented with a variety of AFL strategies to make understanding and knowledge development more visible. By adding this into my planning and in lessons, it enables pupils to understand what excellence looks like and how they can develop their own work to that level. One way of doing this is feedback as this has a positive effect upon learner achievement. This can be done in several ways however, I decided to focus on peer and self-assessment as research suggests that it encourages pupils to critically reflect their own learning progress and performance. </w:t>
            </w:r>
          </w:p>
        </w:tc>
      </w:tr>
      <w:tr w:rsidR="0037534F" w:rsidRPr="0037534F" w14:paraId="49A5F577" w14:textId="77777777" w:rsidTr="009C0E53">
        <w:tc>
          <w:tcPr>
            <w:tcW w:w="2689" w:type="dxa"/>
          </w:tcPr>
          <w:p w14:paraId="4764CCCA" w14:textId="77777777" w:rsidR="0037534F" w:rsidRPr="0037534F" w:rsidRDefault="0037534F" w:rsidP="009C0E53">
            <w:pPr>
              <w:pStyle w:val="Heading3"/>
              <w:jc w:val="center"/>
              <w:outlineLvl w:val="2"/>
              <w:rPr>
                <w:rFonts w:ascii="Arial" w:hAnsi="Arial" w:cs="Arial"/>
              </w:rPr>
            </w:pPr>
            <w:r w:rsidRPr="0037534F">
              <w:rPr>
                <w:rFonts w:ascii="Arial" w:hAnsi="Arial" w:cs="Arial"/>
              </w:rPr>
              <w:t>What have you learned?</w:t>
            </w:r>
          </w:p>
          <w:p w14:paraId="01112AE4" w14:textId="77777777" w:rsidR="0037534F" w:rsidRPr="0037534F" w:rsidRDefault="0037534F" w:rsidP="009C0E53">
            <w:pPr>
              <w:jc w:val="center"/>
              <w:rPr>
                <w:rFonts w:ascii="Arial" w:hAnsi="Arial" w:cs="Arial"/>
              </w:rPr>
            </w:pPr>
          </w:p>
        </w:tc>
        <w:tc>
          <w:tcPr>
            <w:tcW w:w="6327" w:type="dxa"/>
          </w:tcPr>
          <w:p w14:paraId="0AA72793" w14:textId="77777777" w:rsidR="0037534F" w:rsidRPr="0037534F" w:rsidRDefault="0037534F" w:rsidP="009C0E53">
            <w:pPr>
              <w:rPr>
                <w:rFonts w:ascii="Arial" w:hAnsi="Arial" w:cs="Arial"/>
              </w:rPr>
            </w:pPr>
            <w:r w:rsidRPr="0037534F">
              <w:rPr>
                <w:rFonts w:ascii="Arial" w:hAnsi="Arial" w:cs="Arial"/>
              </w:rPr>
              <w:t xml:space="preserve">I have learned that pupils engaged with this as their feedback was personalised to them individually. This visually increased motivation and independence as they were actively involved in their learning progress. This has also enabled me to devise a learning objective so pupils can have a little check list and can assess the quality of their work by ticking off elements of the L.O. When pupils have completed the work, they get the chance to revise it and can use feedback from their peers to improve it next time. I feel this would be greatly beneficial to learners as it can help with identifying gaps in pupil knowledge. </w:t>
            </w:r>
          </w:p>
        </w:tc>
      </w:tr>
      <w:tr w:rsidR="0037534F" w:rsidRPr="0037534F" w14:paraId="2AB06152" w14:textId="77777777" w:rsidTr="009C0E53">
        <w:tc>
          <w:tcPr>
            <w:tcW w:w="2689" w:type="dxa"/>
          </w:tcPr>
          <w:p w14:paraId="7EC6AB02" w14:textId="77777777" w:rsidR="0037534F" w:rsidRPr="0037534F" w:rsidRDefault="0037534F" w:rsidP="009C0E53">
            <w:pPr>
              <w:pStyle w:val="Heading3"/>
              <w:jc w:val="center"/>
              <w:outlineLvl w:val="2"/>
              <w:rPr>
                <w:rFonts w:ascii="Arial" w:hAnsi="Arial" w:cs="Arial"/>
              </w:rPr>
            </w:pPr>
            <w:r w:rsidRPr="0037534F">
              <w:rPr>
                <w:rFonts w:ascii="Arial" w:hAnsi="Arial" w:cs="Arial"/>
              </w:rPr>
              <w:t>What next?</w:t>
            </w:r>
          </w:p>
          <w:p w14:paraId="269B6CE8" w14:textId="77777777" w:rsidR="0037534F" w:rsidRPr="0037534F" w:rsidRDefault="0037534F" w:rsidP="009C0E53">
            <w:pPr>
              <w:jc w:val="center"/>
              <w:rPr>
                <w:rFonts w:ascii="Arial" w:hAnsi="Arial" w:cs="Arial"/>
              </w:rPr>
            </w:pPr>
          </w:p>
        </w:tc>
        <w:tc>
          <w:tcPr>
            <w:tcW w:w="6327" w:type="dxa"/>
          </w:tcPr>
          <w:p w14:paraId="33ADB974" w14:textId="77777777" w:rsidR="0037534F" w:rsidRPr="0037534F" w:rsidRDefault="0037534F" w:rsidP="009C0E53">
            <w:pPr>
              <w:rPr>
                <w:rFonts w:ascii="Arial" w:hAnsi="Arial" w:cs="Arial"/>
              </w:rPr>
            </w:pPr>
            <w:r w:rsidRPr="0037534F">
              <w:rPr>
                <w:rFonts w:ascii="Arial" w:hAnsi="Arial" w:cs="Arial"/>
              </w:rPr>
              <w:t xml:space="preserve">Moving forward I will introduce strategies such as RAG rating and WAGOLL. This will give the pupils more understanding of what learning has taken place. I am keen to improve my understanding of foundation phase AFL as I have never taught a foundation phase class. I am looking forward to this experience as I feel it is an area I can greatly improve.  </w:t>
            </w:r>
          </w:p>
        </w:tc>
      </w:tr>
    </w:tbl>
    <w:p w14:paraId="4B9259E2" w14:textId="77777777" w:rsidR="0037534F" w:rsidRPr="0037534F" w:rsidRDefault="0037534F" w:rsidP="0037534F">
      <w:pPr>
        <w:jc w:val="center"/>
        <w:rPr>
          <w:rFonts w:ascii="Arial" w:hAnsi="Arial" w:cs="Arial"/>
          <w:sz w:val="22"/>
          <w:szCs w:val="22"/>
        </w:rPr>
      </w:pPr>
    </w:p>
    <w:tbl>
      <w:tblPr>
        <w:tblStyle w:val="TableGrid"/>
        <w:tblW w:w="0" w:type="auto"/>
        <w:tblLook w:val="04A0" w:firstRow="1" w:lastRow="0" w:firstColumn="1" w:lastColumn="0" w:noHBand="0" w:noVBand="1"/>
      </w:tblPr>
      <w:tblGrid>
        <w:gridCol w:w="2689"/>
        <w:gridCol w:w="6327"/>
      </w:tblGrid>
      <w:tr w:rsidR="0037534F" w:rsidRPr="0037534F" w14:paraId="3365B47F" w14:textId="77777777" w:rsidTr="009C0E53">
        <w:tc>
          <w:tcPr>
            <w:tcW w:w="2689" w:type="dxa"/>
          </w:tcPr>
          <w:p w14:paraId="488F1DCD" w14:textId="77777777" w:rsidR="0037534F" w:rsidRPr="0037534F" w:rsidRDefault="0037534F" w:rsidP="009C0E53">
            <w:pPr>
              <w:pStyle w:val="Heading2"/>
              <w:jc w:val="center"/>
              <w:outlineLvl w:val="1"/>
              <w:rPr>
                <w:rFonts w:ascii="Arial" w:hAnsi="Arial" w:cs="Arial"/>
                <w:sz w:val="22"/>
                <w:szCs w:val="22"/>
              </w:rPr>
            </w:pPr>
            <w:r w:rsidRPr="0037534F">
              <w:rPr>
                <w:rFonts w:ascii="Arial" w:hAnsi="Arial" w:cs="Arial"/>
                <w:sz w:val="22"/>
                <w:szCs w:val="22"/>
              </w:rPr>
              <w:lastRenderedPageBreak/>
              <w:t>Professional Experience Template 2</w:t>
            </w:r>
          </w:p>
        </w:tc>
        <w:tc>
          <w:tcPr>
            <w:tcW w:w="6327" w:type="dxa"/>
          </w:tcPr>
          <w:p w14:paraId="35770E20" w14:textId="77777777" w:rsidR="0037534F" w:rsidRPr="0037534F" w:rsidRDefault="0037534F" w:rsidP="009C0E53">
            <w:pPr>
              <w:rPr>
                <w:rFonts w:ascii="Arial" w:hAnsi="Arial" w:cs="Arial"/>
              </w:rPr>
            </w:pPr>
          </w:p>
        </w:tc>
      </w:tr>
      <w:tr w:rsidR="0037534F" w:rsidRPr="0037534F" w14:paraId="6EC0FE9B" w14:textId="77777777" w:rsidTr="009C0E53">
        <w:tc>
          <w:tcPr>
            <w:tcW w:w="2689" w:type="dxa"/>
          </w:tcPr>
          <w:p w14:paraId="5FCA41EE" w14:textId="77777777" w:rsidR="0037534F" w:rsidRPr="0037534F" w:rsidRDefault="0037534F" w:rsidP="009C0E53">
            <w:pPr>
              <w:pStyle w:val="Heading2"/>
              <w:jc w:val="center"/>
              <w:outlineLvl w:val="1"/>
              <w:rPr>
                <w:rFonts w:ascii="Arial" w:hAnsi="Arial" w:cs="Arial"/>
                <w:sz w:val="22"/>
                <w:szCs w:val="22"/>
              </w:rPr>
            </w:pPr>
            <w:r w:rsidRPr="0037534F">
              <w:rPr>
                <w:rFonts w:ascii="Arial" w:hAnsi="Arial" w:cs="Arial"/>
                <w:sz w:val="22"/>
                <w:szCs w:val="22"/>
              </w:rPr>
              <w:t>Pedagogy Standard</w:t>
            </w:r>
          </w:p>
        </w:tc>
        <w:tc>
          <w:tcPr>
            <w:tcW w:w="6327" w:type="dxa"/>
          </w:tcPr>
          <w:p w14:paraId="6D502079" w14:textId="77777777" w:rsidR="0037534F" w:rsidRPr="0037534F" w:rsidRDefault="0037534F" w:rsidP="009C0E53">
            <w:pPr>
              <w:rPr>
                <w:rFonts w:ascii="Arial" w:hAnsi="Arial" w:cs="Arial"/>
                <w:b/>
                <w:color w:val="2F5496" w:themeColor="accent1" w:themeShade="BF"/>
              </w:rPr>
            </w:pPr>
            <w:r w:rsidRPr="0037534F">
              <w:rPr>
                <w:rFonts w:ascii="Arial" w:hAnsi="Arial" w:cs="Arial"/>
                <w:b/>
                <w:color w:val="2F5496" w:themeColor="accent1" w:themeShade="BF"/>
              </w:rPr>
              <w:t>Blended learning experiences</w:t>
            </w:r>
          </w:p>
          <w:p w14:paraId="35FABA11" w14:textId="77777777" w:rsidR="0037534F" w:rsidRPr="0037534F" w:rsidRDefault="0037534F" w:rsidP="009C0E53">
            <w:pPr>
              <w:rPr>
                <w:rFonts w:ascii="Arial" w:hAnsi="Arial" w:cs="Arial"/>
                <w:color w:val="2F5496" w:themeColor="accent1" w:themeShade="BF"/>
              </w:rPr>
            </w:pPr>
          </w:p>
        </w:tc>
      </w:tr>
      <w:tr w:rsidR="0037534F" w:rsidRPr="0037534F" w14:paraId="36022217" w14:textId="77777777" w:rsidTr="009C0E53">
        <w:tc>
          <w:tcPr>
            <w:tcW w:w="2689" w:type="dxa"/>
          </w:tcPr>
          <w:p w14:paraId="7CF477BE" w14:textId="77777777" w:rsidR="0037534F" w:rsidRPr="0037534F" w:rsidRDefault="0037534F" w:rsidP="009C0E53">
            <w:pPr>
              <w:pStyle w:val="Heading3"/>
              <w:jc w:val="center"/>
              <w:outlineLvl w:val="2"/>
              <w:rPr>
                <w:rFonts w:ascii="Arial" w:hAnsi="Arial" w:cs="Arial"/>
              </w:rPr>
            </w:pPr>
            <w:r w:rsidRPr="0037534F">
              <w:rPr>
                <w:rFonts w:ascii="Arial" w:hAnsi="Arial" w:cs="Arial"/>
              </w:rPr>
              <w:t>What did you do and why?</w:t>
            </w:r>
          </w:p>
          <w:p w14:paraId="49A2A28B" w14:textId="77777777" w:rsidR="0037534F" w:rsidRPr="0037534F" w:rsidRDefault="0037534F" w:rsidP="009C0E53">
            <w:pPr>
              <w:jc w:val="center"/>
              <w:rPr>
                <w:rFonts w:ascii="Arial" w:hAnsi="Arial" w:cs="Arial"/>
              </w:rPr>
            </w:pPr>
          </w:p>
        </w:tc>
        <w:tc>
          <w:tcPr>
            <w:tcW w:w="6327" w:type="dxa"/>
          </w:tcPr>
          <w:p w14:paraId="7F428556" w14:textId="77777777" w:rsidR="0037534F" w:rsidRPr="0037534F" w:rsidRDefault="0037534F" w:rsidP="009C0E53">
            <w:pPr>
              <w:rPr>
                <w:rFonts w:ascii="Arial" w:hAnsi="Arial" w:cs="Arial"/>
              </w:rPr>
            </w:pPr>
            <w:r w:rsidRPr="0037534F">
              <w:rPr>
                <w:rFonts w:ascii="Arial" w:hAnsi="Arial" w:cs="Arial"/>
              </w:rPr>
              <w:t xml:space="preserve">Within many lessons pupils had the opportunity to use their DCF skills in which they researched and wrote their English work to a high standard. This enabled pupils to understand how to use basic key concepts in managing word along with experiencing research skills. This links to real life contexts as it is giving pupils the experience and fundamentals to progress into further education or skills that they can transfer and use within the workplace. I did this because it develops greater problem-solving skills and helps to develop a better understanding of concepts and simple research techniques. This also goes hand in hand with the 4 purposes in the section enterprising, creative contributors and ensures pupils are digitally competent. </w:t>
            </w:r>
          </w:p>
        </w:tc>
      </w:tr>
      <w:tr w:rsidR="0037534F" w:rsidRPr="0037534F" w14:paraId="412580C5" w14:textId="77777777" w:rsidTr="009C0E53">
        <w:tc>
          <w:tcPr>
            <w:tcW w:w="2689" w:type="dxa"/>
          </w:tcPr>
          <w:p w14:paraId="0AE28AED" w14:textId="77777777" w:rsidR="0037534F" w:rsidRPr="0037534F" w:rsidRDefault="0037534F" w:rsidP="009C0E53">
            <w:pPr>
              <w:pStyle w:val="Heading3"/>
              <w:jc w:val="center"/>
              <w:outlineLvl w:val="2"/>
              <w:rPr>
                <w:rFonts w:ascii="Arial" w:hAnsi="Arial" w:cs="Arial"/>
              </w:rPr>
            </w:pPr>
            <w:r w:rsidRPr="0037534F">
              <w:rPr>
                <w:rFonts w:ascii="Arial" w:hAnsi="Arial" w:cs="Arial"/>
              </w:rPr>
              <w:t>What have you learned?</w:t>
            </w:r>
          </w:p>
          <w:p w14:paraId="2FF84CE9" w14:textId="77777777" w:rsidR="0037534F" w:rsidRPr="0037534F" w:rsidRDefault="0037534F" w:rsidP="009C0E53">
            <w:pPr>
              <w:jc w:val="center"/>
              <w:rPr>
                <w:rFonts w:ascii="Arial" w:hAnsi="Arial" w:cs="Arial"/>
              </w:rPr>
            </w:pPr>
          </w:p>
        </w:tc>
        <w:tc>
          <w:tcPr>
            <w:tcW w:w="6327" w:type="dxa"/>
          </w:tcPr>
          <w:p w14:paraId="63AB63EE" w14:textId="77777777" w:rsidR="0037534F" w:rsidRPr="0037534F" w:rsidRDefault="0037534F" w:rsidP="009C0E53">
            <w:pPr>
              <w:rPr>
                <w:rFonts w:ascii="Arial" w:hAnsi="Arial" w:cs="Arial"/>
              </w:rPr>
            </w:pPr>
            <w:r w:rsidRPr="0037534F">
              <w:rPr>
                <w:rFonts w:ascii="Arial" w:hAnsi="Arial" w:cs="Arial"/>
              </w:rPr>
              <w:t xml:space="preserve">I have learned that not all pupils enjoy the research aspect and will need extra motivation as they found it a tedious task. However, many pupils enjoyed the process as it developed and made the lesson more interesting. I found that the pupils understood what the cross-curricular framework is and its reasoning for developing skills that also link to the 4 purposes underpinning the curriculum.  </w:t>
            </w:r>
          </w:p>
        </w:tc>
      </w:tr>
      <w:tr w:rsidR="0037534F" w:rsidRPr="0037534F" w14:paraId="10875D80" w14:textId="77777777" w:rsidTr="009C0E53">
        <w:tc>
          <w:tcPr>
            <w:tcW w:w="2689" w:type="dxa"/>
          </w:tcPr>
          <w:p w14:paraId="56C9E134" w14:textId="77777777" w:rsidR="0037534F" w:rsidRPr="0037534F" w:rsidRDefault="0037534F" w:rsidP="009C0E53">
            <w:pPr>
              <w:pStyle w:val="Heading3"/>
              <w:jc w:val="center"/>
              <w:outlineLvl w:val="2"/>
              <w:rPr>
                <w:rFonts w:ascii="Arial" w:hAnsi="Arial" w:cs="Arial"/>
              </w:rPr>
            </w:pPr>
            <w:r w:rsidRPr="0037534F">
              <w:rPr>
                <w:rFonts w:ascii="Arial" w:hAnsi="Arial" w:cs="Arial"/>
              </w:rPr>
              <w:t>What next?</w:t>
            </w:r>
          </w:p>
          <w:p w14:paraId="19D1675A" w14:textId="77777777" w:rsidR="0037534F" w:rsidRPr="0037534F" w:rsidRDefault="0037534F" w:rsidP="009C0E53">
            <w:pPr>
              <w:jc w:val="center"/>
              <w:rPr>
                <w:rFonts w:ascii="Arial" w:hAnsi="Arial" w:cs="Arial"/>
              </w:rPr>
            </w:pPr>
          </w:p>
        </w:tc>
        <w:tc>
          <w:tcPr>
            <w:tcW w:w="6327" w:type="dxa"/>
          </w:tcPr>
          <w:p w14:paraId="1176AAE9" w14:textId="77777777" w:rsidR="0037534F" w:rsidRPr="0037534F" w:rsidRDefault="0037534F" w:rsidP="009C0E53">
            <w:pPr>
              <w:rPr>
                <w:rFonts w:ascii="Arial" w:hAnsi="Arial" w:cs="Arial"/>
              </w:rPr>
            </w:pPr>
            <w:r w:rsidRPr="0037534F">
              <w:rPr>
                <w:rFonts w:ascii="Arial" w:hAnsi="Arial" w:cs="Arial"/>
              </w:rPr>
              <w:t xml:space="preserve">I will endeavour to include blended-learning experiences into my planning and lessons. This will enable me to provide a creative way of developing children’s knowledge which will motivate them to learn through interconnected topics. I will also collaborate with colleagues and mentors to increase the cross-curricular themes element throughout all lessons, this will develop my understanding on how to do this more effectively. </w:t>
            </w:r>
          </w:p>
        </w:tc>
      </w:tr>
    </w:tbl>
    <w:p w14:paraId="341ABB76" w14:textId="77777777" w:rsidR="0037534F" w:rsidRPr="0037534F" w:rsidRDefault="0037534F" w:rsidP="0037534F">
      <w:pPr>
        <w:rPr>
          <w:rFonts w:ascii="Arial" w:hAnsi="Arial" w:cs="Arial"/>
          <w:sz w:val="22"/>
          <w:szCs w:val="22"/>
        </w:rPr>
      </w:pPr>
    </w:p>
    <w:p w14:paraId="00966E0B" w14:textId="77777777" w:rsidR="0037534F" w:rsidRPr="0037534F" w:rsidRDefault="0037534F" w:rsidP="0037534F">
      <w:pPr>
        <w:rPr>
          <w:rFonts w:ascii="Arial" w:hAnsi="Arial" w:cs="Arial"/>
          <w:sz w:val="22"/>
          <w:szCs w:val="22"/>
        </w:rPr>
      </w:pPr>
    </w:p>
    <w:tbl>
      <w:tblPr>
        <w:tblStyle w:val="TableGrid"/>
        <w:tblW w:w="0" w:type="auto"/>
        <w:tblLook w:val="04A0" w:firstRow="1" w:lastRow="0" w:firstColumn="1" w:lastColumn="0" w:noHBand="0" w:noVBand="1"/>
      </w:tblPr>
      <w:tblGrid>
        <w:gridCol w:w="2689"/>
        <w:gridCol w:w="6327"/>
      </w:tblGrid>
      <w:tr w:rsidR="0037534F" w:rsidRPr="0037534F" w14:paraId="635D9B7A" w14:textId="77777777" w:rsidTr="009C0E53">
        <w:tc>
          <w:tcPr>
            <w:tcW w:w="2689" w:type="dxa"/>
          </w:tcPr>
          <w:p w14:paraId="26085D1C" w14:textId="77777777" w:rsidR="0037534F" w:rsidRPr="0037534F" w:rsidRDefault="0037534F" w:rsidP="009C0E53">
            <w:pPr>
              <w:pStyle w:val="Heading2"/>
              <w:jc w:val="center"/>
              <w:outlineLvl w:val="1"/>
              <w:rPr>
                <w:rFonts w:ascii="Arial" w:hAnsi="Arial" w:cs="Arial"/>
                <w:sz w:val="22"/>
                <w:szCs w:val="22"/>
              </w:rPr>
            </w:pPr>
            <w:r w:rsidRPr="0037534F">
              <w:rPr>
                <w:rFonts w:ascii="Arial" w:hAnsi="Arial" w:cs="Arial"/>
                <w:sz w:val="22"/>
                <w:szCs w:val="22"/>
              </w:rPr>
              <w:lastRenderedPageBreak/>
              <w:t>Professional Experience Template 3</w:t>
            </w:r>
          </w:p>
        </w:tc>
        <w:tc>
          <w:tcPr>
            <w:tcW w:w="6327" w:type="dxa"/>
          </w:tcPr>
          <w:p w14:paraId="29E8CF18" w14:textId="77777777" w:rsidR="0037534F" w:rsidRPr="0037534F" w:rsidRDefault="0037534F" w:rsidP="009C0E53">
            <w:pPr>
              <w:rPr>
                <w:rFonts w:ascii="Arial" w:hAnsi="Arial" w:cs="Arial"/>
              </w:rPr>
            </w:pPr>
          </w:p>
        </w:tc>
      </w:tr>
      <w:tr w:rsidR="0037534F" w:rsidRPr="0037534F" w14:paraId="1C20A55F" w14:textId="77777777" w:rsidTr="009C0E53">
        <w:tc>
          <w:tcPr>
            <w:tcW w:w="2689" w:type="dxa"/>
          </w:tcPr>
          <w:p w14:paraId="19229205" w14:textId="77777777" w:rsidR="0037534F" w:rsidRPr="0037534F" w:rsidRDefault="0037534F" w:rsidP="009C0E53">
            <w:pPr>
              <w:pStyle w:val="Heading2"/>
              <w:jc w:val="center"/>
              <w:outlineLvl w:val="1"/>
              <w:rPr>
                <w:rFonts w:ascii="Arial" w:hAnsi="Arial" w:cs="Arial"/>
                <w:sz w:val="22"/>
                <w:szCs w:val="22"/>
              </w:rPr>
            </w:pPr>
            <w:r w:rsidRPr="0037534F">
              <w:rPr>
                <w:rFonts w:ascii="Arial" w:hAnsi="Arial" w:cs="Arial"/>
                <w:sz w:val="22"/>
                <w:szCs w:val="22"/>
              </w:rPr>
              <w:t>Pedagogy Standard</w:t>
            </w:r>
          </w:p>
        </w:tc>
        <w:tc>
          <w:tcPr>
            <w:tcW w:w="6327" w:type="dxa"/>
          </w:tcPr>
          <w:p w14:paraId="5E487AD1" w14:textId="77777777" w:rsidR="0037534F" w:rsidRPr="0037534F" w:rsidRDefault="0037534F" w:rsidP="009C0E53">
            <w:pPr>
              <w:rPr>
                <w:rFonts w:ascii="Arial" w:hAnsi="Arial" w:cs="Arial"/>
                <w:b/>
                <w:color w:val="2F5496" w:themeColor="accent1" w:themeShade="BF"/>
              </w:rPr>
            </w:pPr>
            <w:r w:rsidRPr="0037534F">
              <w:rPr>
                <w:rFonts w:ascii="Arial" w:hAnsi="Arial" w:cs="Arial"/>
                <w:b/>
                <w:color w:val="2F5496" w:themeColor="accent1" w:themeShade="BF"/>
              </w:rPr>
              <w:t>Real life authentic contexts</w:t>
            </w:r>
          </w:p>
          <w:p w14:paraId="1D9C9C30" w14:textId="77777777" w:rsidR="0037534F" w:rsidRPr="0037534F" w:rsidRDefault="0037534F" w:rsidP="009C0E53">
            <w:pPr>
              <w:rPr>
                <w:rFonts w:ascii="Arial" w:hAnsi="Arial" w:cs="Arial"/>
              </w:rPr>
            </w:pPr>
          </w:p>
        </w:tc>
      </w:tr>
      <w:tr w:rsidR="0037534F" w:rsidRPr="0037534F" w14:paraId="44FE6F79" w14:textId="77777777" w:rsidTr="009C0E53">
        <w:tc>
          <w:tcPr>
            <w:tcW w:w="2689" w:type="dxa"/>
          </w:tcPr>
          <w:p w14:paraId="2B74EF60" w14:textId="77777777" w:rsidR="0037534F" w:rsidRPr="0037534F" w:rsidRDefault="0037534F" w:rsidP="009C0E53">
            <w:pPr>
              <w:pStyle w:val="Heading3"/>
              <w:jc w:val="center"/>
              <w:outlineLvl w:val="2"/>
              <w:rPr>
                <w:rFonts w:ascii="Arial" w:hAnsi="Arial" w:cs="Arial"/>
              </w:rPr>
            </w:pPr>
            <w:r w:rsidRPr="0037534F">
              <w:rPr>
                <w:rFonts w:ascii="Arial" w:hAnsi="Arial" w:cs="Arial"/>
              </w:rPr>
              <w:t>What did you do and why?</w:t>
            </w:r>
          </w:p>
          <w:p w14:paraId="401002C0" w14:textId="77777777" w:rsidR="0037534F" w:rsidRPr="0037534F" w:rsidRDefault="0037534F" w:rsidP="009C0E53">
            <w:pPr>
              <w:jc w:val="center"/>
              <w:rPr>
                <w:rFonts w:ascii="Arial" w:hAnsi="Arial" w:cs="Arial"/>
              </w:rPr>
            </w:pPr>
          </w:p>
        </w:tc>
        <w:tc>
          <w:tcPr>
            <w:tcW w:w="6327" w:type="dxa"/>
          </w:tcPr>
          <w:p w14:paraId="41466787" w14:textId="77777777" w:rsidR="0037534F" w:rsidRPr="0037534F" w:rsidRDefault="0037534F" w:rsidP="009C0E53">
            <w:pPr>
              <w:rPr>
                <w:rFonts w:ascii="Arial" w:hAnsi="Arial" w:cs="Arial"/>
              </w:rPr>
            </w:pPr>
            <w:r w:rsidRPr="0037534F">
              <w:rPr>
                <w:rFonts w:ascii="Arial" w:hAnsi="Arial" w:cs="Arial"/>
              </w:rPr>
              <w:t xml:space="preserve">Within the month of November, we as a school focussed on Black History. Here we devised lessons on the history of black citizens and watched video clips of experiences and views about BLM. Here the class discussed and noted some key questions to ask ourselves and put forward what they want to know more on. This was important as the Welsh government introduced the learning of Black, Asian, and Minority ethnic histories into the curriculum. This framework is due to start in Sept 2022. This experience gives pupils the real understanding and respect their own and each other’s histories, cultures, and traditions.  </w:t>
            </w:r>
          </w:p>
        </w:tc>
      </w:tr>
      <w:tr w:rsidR="0037534F" w:rsidRPr="0037534F" w14:paraId="4B3C2623" w14:textId="77777777" w:rsidTr="009C0E53">
        <w:tc>
          <w:tcPr>
            <w:tcW w:w="2689" w:type="dxa"/>
          </w:tcPr>
          <w:p w14:paraId="70074F18" w14:textId="77777777" w:rsidR="0037534F" w:rsidRPr="0037534F" w:rsidRDefault="0037534F" w:rsidP="009C0E53">
            <w:pPr>
              <w:pStyle w:val="Heading3"/>
              <w:jc w:val="center"/>
              <w:outlineLvl w:val="2"/>
              <w:rPr>
                <w:rFonts w:ascii="Arial" w:hAnsi="Arial" w:cs="Arial"/>
              </w:rPr>
            </w:pPr>
            <w:r w:rsidRPr="0037534F">
              <w:rPr>
                <w:rFonts w:ascii="Arial" w:hAnsi="Arial" w:cs="Arial"/>
              </w:rPr>
              <w:t>What have you learned?</w:t>
            </w:r>
          </w:p>
          <w:p w14:paraId="63723943" w14:textId="77777777" w:rsidR="0037534F" w:rsidRPr="0037534F" w:rsidRDefault="0037534F" w:rsidP="009C0E53">
            <w:pPr>
              <w:jc w:val="center"/>
              <w:rPr>
                <w:rFonts w:ascii="Arial" w:hAnsi="Arial" w:cs="Arial"/>
              </w:rPr>
            </w:pPr>
          </w:p>
        </w:tc>
        <w:tc>
          <w:tcPr>
            <w:tcW w:w="6327" w:type="dxa"/>
          </w:tcPr>
          <w:p w14:paraId="300BAEC2" w14:textId="77777777" w:rsidR="0037534F" w:rsidRPr="0037534F" w:rsidRDefault="0037534F" w:rsidP="009C0E53">
            <w:pPr>
              <w:rPr>
                <w:rFonts w:ascii="Arial" w:hAnsi="Arial" w:cs="Arial"/>
              </w:rPr>
            </w:pPr>
            <w:r w:rsidRPr="0037534F">
              <w:rPr>
                <w:rFonts w:ascii="Arial" w:hAnsi="Arial" w:cs="Arial"/>
              </w:rPr>
              <w:t xml:space="preserve">This experience links to the 4 core purposes (Ethically informed citizens) and learners undertook research tasks using DCF. I have therefore, enabled this to be experienced in as many lessons as possible as I saw that pupil engagement increased using technology within the lessons. I also saw increased productivity where pupils were keen to complete tasks within a reasonable timeframe therefore the lessons ran smoothly. Discussions took place which gave pupils a collaborative and communication element to the lessons which they all visually enjoyed as I could see pupils working together and participating in groups. </w:t>
            </w:r>
          </w:p>
        </w:tc>
      </w:tr>
      <w:tr w:rsidR="0037534F" w:rsidRPr="0037534F" w14:paraId="1AE5D1B9" w14:textId="77777777" w:rsidTr="009C0E53">
        <w:tc>
          <w:tcPr>
            <w:tcW w:w="2689" w:type="dxa"/>
          </w:tcPr>
          <w:p w14:paraId="5D8FE880" w14:textId="77777777" w:rsidR="0037534F" w:rsidRPr="0037534F" w:rsidRDefault="0037534F" w:rsidP="009C0E53">
            <w:pPr>
              <w:pStyle w:val="Heading3"/>
              <w:jc w:val="center"/>
              <w:outlineLvl w:val="2"/>
              <w:rPr>
                <w:rFonts w:ascii="Arial" w:hAnsi="Arial" w:cs="Arial"/>
              </w:rPr>
            </w:pPr>
            <w:r w:rsidRPr="0037534F">
              <w:rPr>
                <w:rFonts w:ascii="Arial" w:hAnsi="Arial" w:cs="Arial"/>
              </w:rPr>
              <w:t>What next?</w:t>
            </w:r>
          </w:p>
          <w:p w14:paraId="74D763E4" w14:textId="77777777" w:rsidR="0037534F" w:rsidRPr="0037534F" w:rsidRDefault="0037534F" w:rsidP="009C0E53">
            <w:pPr>
              <w:jc w:val="center"/>
              <w:rPr>
                <w:rFonts w:ascii="Arial" w:hAnsi="Arial" w:cs="Arial"/>
              </w:rPr>
            </w:pPr>
          </w:p>
        </w:tc>
        <w:tc>
          <w:tcPr>
            <w:tcW w:w="6327" w:type="dxa"/>
          </w:tcPr>
          <w:p w14:paraId="06202987" w14:textId="77777777" w:rsidR="0037534F" w:rsidRPr="0037534F" w:rsidRDefault="0037534F" w:rsidP="009C0E53">
            <w:pPr>
              <w:rPr>
                <w:rFonts w:ascii="Arial" w:hAnsi="Arial" w:cs="Arial"/>
              </w:rPr>
            </w:pPr>
            <w:r w:rsidRPr="0037534F">
              <w:rPr>
                <w:rFonts w:ascii="Arial" w:hAnsi="Arial" w:cs="Arial"/>
              </w:rPr>
              <w:t xml:space="preserve">As research suggests that real life authentic contexts prepare learners for the real world more than it does with traditional teaching methods, I will be keen to transfer real life examples into as many lessons as possible. This also keeps the learners at the heart of the learning as there is an immediate application of knowledge and retention of information has been proven. Therefore, I am keen to use real life examples in all my lessons where appropriate as the benefits are significant to pupil learning and achievement.  </w:t>
            </w:r>
          </w:p>
        </w:tc>
      </w:tr>
    </w:tbl>
    <w:p w14:paraId="7DAB6A17" w14:textId="77777777" w:rsidR="0037534F" w:rsidRPr="0037534F" w:rsidRDefault="0037534F" w:rsidP="0037534F">
      <w:pPr>
        <w:rPr>
          <w:rFonts w:ascii="Arial" w:hAnsi="Arial" w:cs="Arial"/>
          <w:sz w:val="22"/>
          <w:szCs w:val="22"/>
        </w:rPr>
      </w:pPr>
    </w:p>
    <w:p w14:paraId="3411E3ED" w14:textId="77777777" w:rsidR="0037534F" w:rsidRPr="0037534F" w:rsidRDefault="0037534F" w:rsidP="0037534F">
      <w:pPr>
        <w:rPr>
          <w:rFonts w:ascii="Arial" w:hAnsi="Arial" w:cs="Arial"/>
          <w:sz w:val="22"/>
          <w:szCs w:val="22"/>
        </w:rPr>
      </w:pPr>
    </w:p>
    <w:tbl>
      <w:tblPr>
        <w:tblStyle w:val="TableGrid"/>
        <w:tblW w:w="0" w:type="auto"/>
        <w:tblLook w:val="04A0" w:firstRow="1" w:lastRow="0" w:firstColumn="1" w:lastColumn="0" w:noHBand="0" w:noVBand="1"/>
      </w:tblPr>
      <w:tblGrid>
        <w:gridCol w:w="2689"/>
        <w:gridCol w:w="6327"/>
      </w:tblGrid>
      <w:tr w:rsidR="0037534F" w:rsidRPr="0037534F" w14:paraId="398C9745" w14:textId="77777777" w:rsidTr="009C0E53">
        <w:tc>
          <w:tcPr>
            <w:tcW w:w="2689" w:type="dxa"/>
          </w:tcPr>
          <w:p w14:paraId="2D61C068" w14:textId="77777777" w:rsidR="0037534F" w:rsidRPr="0037534F" w:rsidRDefault="0037534F" w:rsidP="009C0E53">
            <w:pPr>
              <w:pStyle w:val="Heading2"/>
              <w:jc w:val="center"/>
              <w:outlineLvl w:val="1"/>
              <w:rPr>
                <w:rFonts w:ascii="Arial" w:hAnsi="Arial" w:cs="Arial"/>
                <w:sz w:val="22"/>
                <w:szCs w:val="22"/>
              </w:rPr>
            </w:pPr>
            <w:r w:rsidRPr="0037534F">
              <w:rPr>
                <w:rFonts w:ascii="Arial" w:hAnsi="Arial" w:cs="Arial"/>
                <w:sz w:val="22"/>
                <w:szCs w:val="22"/>
              </w:rPr>
              <w:lastRenderedPageBreak/>
              <w:t>Professional Experience Template 4</w:t>
            </w:r>
          </w:p>
        </w:tc>
        <w:tc>
          <w:tcPr>
            <w:tcW w:w="6327" w:type="dxa"/>
          </w:tcPr>
          <w:p w14:paraId="1A1F304C" w14:textId="77777777" w:rsidR="0037534F" w:rsidRPr="0037534F" w:rsidRDefault="0037534F" w:rsidP="009C0E53">
            <w:pPr>
              <w:rPr>
                <w:rFonts w:ascii="Arial" w:hAnsi="Arial" w:cs="Arial"/>
              </w:rPr>
            </w:pPr>
          </w:p>
        </w:tc>
      </w:tr>
      <w:tr w:rsidR="0037534F" w:rsidRPr="0037534F" w14:paraId="3BDE295D" w14:textId="77777777" w:rsidTr="009C0E53">
        <w:tc>
          <w:tcPr>
            <w:tcW w:w="2689" w:type="dxa"/>
          </w:tcPr>
          <w:p w14:paraId="61940CBA" w14:textId="77777777" w:rsidR="0037534F" w:rsidRPr="0037534F" w:rsidRDefault="0037534F" w:rsidP="009C0E53">
            <w:pPr>
              <w:pStyle w:val="Heading2"/>
              <w:jc w:val="center"/>
              <w:outlineLvl w:val="1"/>
              <w:rPr>
                <w:rFonts w:ascii="Arial" w:hAnsi="Arial" w:cs="Arial"/>
                <w:sz w:val="22"/>
                <w:szCs w:val="22"/>
              </w:rPr>
            </w:pPr>
            <w:r w:rsidRPr="0037534F">
              <w:rPr>
                <w:rFonts w:ascii="Arial" w:hAnsi="Arial" w:cs="Arial"/>
                <w:sz w:val="22"/>
                <w:szCs w:val="22"/>
              </w:rPr>
              <w:t>Pedagogy Standard</w:t>
            </w:r>
          </w:p>
        </w:tc>
        <w:tc>
          <w:tcPr>
            <w:tcW w:w="6327" w:type="dxa"/>
          </w:tcPr>
          <w:p w14:paraId="07B93389" w14:textId="77777777" w:rsidR="0037534F" w:rsidRPr="0037534F" w:rsidRDefault="0037534F" w:rsidP="009C0E53">
            <w:pPr>
              <w:rPr>
                <w:rFonts w:ascii="Arial" w:hAnsi="Arial" w:cs="Arial"/>
                <w:b/>
                <w:color w:val="2F5496" w:themeColor="accent1" w:themeShade="BF"/>
              </w:rPr>
            </w:pPr>
            <w:r w:rsidRPr="0037534F">
              <w:rPr>
                <w:rFonts w:ascii="Arial" w:hAnsi="Arial" w:cs="Arial"/>
                <w:b/>
                <w:color w:val="2F5496" w:themeColor="accent1" w:themeShade="BF"/>
              </w:rPr>
              <w:t>Cross-curricular themes</w:t>
            </w:r>
          </w:p>
          <w:p w14:paraId="66FABAD3" w14:textId="77777777" w:rsidR="0037534F" w:rsidRPr="0037534F" w:rsidRDefault="0037534F" w:rsidP="009C0E53">
            <w:pPr>
              <w:rPr>
                <w:rFonts w:ascii="Arial" w:hAnsi="Arial" w:cs="Arial"/>
              </w:rPr>
            </w:pPr>
          </w:p>
        </w:tc>
      </w:tr>
      <w:tr w:rsidR="0037534F" w:rsidRPr="0037534F" w14:paraId="606E2D97" w14:textId="77777777" w:rsidTr="009C0E53">
        <w:tc>
          <w:tcPr>
            <w:tcW w:w="2689" w:type="dxa"/>
          </w:tcPr>
          <w:p w14:paraId="54E5A029" w14:textId="77777777" w:rsidR="0037534F" w:rsidRPr="0037534F" w:rsidRDefault="0037534F" w:rsidP="009C0E53">
            <w:pPr>
              <w:pStyle w:val="Heading3"/>
              <w:jc w:val="center"/>
              <w:outlineLvl w:val="2"/>
              <w:rPr>
                <w:rFonts w:ascii="Arial" w:hAnsi="Arial" w:cs="Arial"/>
              </w:rPr>
            </w:pPr>
            <w:r w:rsidRPr="0037534F">
              <w:rPr>
                <w:rFonts w:ascii="Arial" w:hAnsi="Arial" w:cs="Arial"/>
              </w:rPr>
              <w:t>What did you do and why?</w:t>
            </w:r>
          </w:p>
          <w:p w14:paraId="083E3AC3" w14:textId="77777777" w:rsidR="0037534F" w:rsidRPr="0037534F" w:rsidRDefault="0037534F" w:rsidP="009C0E53">
            <w:pPr>
              <w:jc w:val="center"/>
              <w:rPr>
                <w:rFonts w:ascii="Arial" w:hAnsi="Arial" w:cs="Arial"/>
              </w:rPr>
            </w:pPr>
          </w:p>
        </w:tc>
        <w:tc>
          <w:tcPr>
            <w:tcW w:w="6327" w:type="dxa"/>
          </w:tcPr>
          <w:p w14:paraId="5660F39A" w14:textId="15025337" w:rsidR="0037534F" w:rsidRPr="0037534F" w:rsidRDefault="00F430C4" w:rsidP="009C0E53">
            <w:pPr>
              <w:rPr>
                <w:rFonts w:ascii="Arial" w:hAnsi="Arial" w:cs="Arial"/>
              </w:rPr>
            </w:pPr>
            <w:r>
              <w:rPr>
                <w:rFonts w:ascii="Arial" w:hAnsi="Arial" w:cs="Arial"/>
              </w:rPr>
              <w:t xml:space="preserve">At the start of the day and after lunch break, children place lollypop sticks into cups that are labelled with various emotional states. (Sad, Happy, Excited etc.) This enables the teacher to get a consensus of how the class is feeling that morning and again in the afternoon. Here I take the opportunity to check on pupils’ wellbeing and see what is going on and why they are feeling the way they are. Whilst the day continues, I have another opportunity to check if pupils are still feeling the same way or have changed mood. This could be because of an issue at breaktime that needs to be sorted or for any other reason. </w:t>
            </w:r>
            <w:r w:rsidR="0070224A">
              <w:rPr>
                <w:rFonts w:ascii="Arial" w:hAnsi="Arial" w:cs="Arial"/>
              </w:rPr>
              <w:t>Pupils’</w:t>
            </w:r>
            <w:r>
              <w:rPr>
                <w:rFonts w:ascii="Arial" w:hAnsi="Arial" w:cs="Arial"/>
              </w:rPr>
              <w:t xml:space="preserve"> health and wellbeing is a vital aspect of the classroom as research suggests that pupils who are happy and excited work better than their peers who maybe anxious or sad. </w:t>
            </w:r>
          </w:p>
        </w:tc>
      </w:tr>
      <w:tr w:rsidR="0037534F" w:rsidRPr="0037534F" w14:paraId="0ADC623F" w14:textId="77777777" w:rsidTr="009C0E53">
        <w:tc>
          <w:tcPr>
            <w:tcW w:w="2689" w:type="dxa"/>
          </w:tcPr>
          <w:p w14:paraId="7DD7E11A" w14:textId="77777777" w:rsidR="0037534F" w:rsidRPr="0037534F" w:rsidRDefault="0037534F" w:rsidP="009C0E53">
            <w:pPr>
              <w:pStyle w:val="Heading3"/>
              <w:jc w:val="center"/>
              <w:outlineLvl w:val="2"/>
              <w:rPr>
                <w:rFonts w:ascii="Arial" w:hAnsi="Arial" w:cs="Arial"/>
              </w:rPr>
            </w:pPr>
            <w:r w:rsidRPr="0037534F">
              <w:rPr>
                <w:rFonts w:ascii="Arial" w:hAnsi="Arial" w:cs="Arial"/>
              </w:rPr>
              <w:t>What have you learned?</w:t>
            </w:r>
          </w:p>
          <w:p w14:paraId="5DE3AE2F" w14:textId="77777777" w:rsidR="0037534F" w:rsidRPr="0037534F" w:rsidRDefault="0037534F" w:rsidP="009C0E53">
            <w:pPr>
              <w:jc w:val="center"/>
              <w:rPr>
                <w:rFonts w:ascii="Arial" w:hAnsi="Arial" w:cs="Arial"/>
              </w:rPr>
            </w:pPr>
          </w:p>
        </w:tc>
        <w:tc>
          <w:tcPr>
            <w:tcW w:w="6327" w:type="dxa"/>
          </w:tcPr>
          <w:p w14:paraId="029E3824" w14:textId="49DA3F09" w:rsidR="0037534F" w:rsidRPr="0037534F" w:rsidRDefault="0070224A" w:rsidP="009C0E53">
            <w:pPr>
              <w:rPr>
                <w:rFonts w:ascii="Arial" w:hAnsi="Arial" w:cs="Arial"/>
              </w:rPr>
            </w:pPr>
            <w:r>
              <w:rPr>
                <w:rFonts w:ascii="Arial" w:hAnsi="Arial" w:cs="Arial"/>
              </w:rPr>
              <w:t xml:space="preserve">Through putting in place and trialling this experience, I have learned that children go through a variety of different moods throughout the day but also throughout the week. I can then put a plan in place </w:t>
            </w:r>
            <w:proofErr w:type="gramStart"/>
            <w:r>
              <w:rPr>
                <w:rFonts w:ascii="Arial" w:hAnsi="Arial" w:cs="Arial"/>
              </w:rPr>
              <w:t>in order to</w:t>
            </w:r>
            <w:proofErr w:type="gramEnd"/>
            <w:r>
              <w:rPr>
                <w:rFonts w:ascii="Arial" w:hAnsi="Arial" w:cs="Arial"/>
              </w:rPr>
              <w:t xml:space="preserve"> achieve a successful outcome for the pupil/s. This enables me to analyse the weeks mood and if there is anything I can do in the classroom </w:t>
            </w:r>
            <w:proofErr w:type="gramStart"/>
            <w:r>
              <w:rPr>
                <w:rFonts w:ascii="Arial" w:hAnsi="Arial" w:cs="Arial"/>
              </w:rPr>
              <w:t>in order to</w:t>
            </w:r>
            <w:proofErr w:type="gramEnd"/>
            <w:r>
              <w:rPr>
                <w:rFonts w:ascii="Arial" w:hAnsi="Arial" w:cs="Arial"/>
              </w:rPr>
              <w:t xml:space="preserve"> present a happy, enjoyable lesson for all learners. </w:t>
            </w:r>
          </w:p>
        </w:tc>
      </w:tr>
      <w:tr w:rsidR="0037534F" w:rsidRPr="0037534F" w14:paraId="16FBC066" w14:textId="77777777" w:rsidTr="009C0E53">
        <w:tc>
          <w:tcPr>
            <w:tcW w:w="2689" w:type="dxa"/>
          </w:tcPr>
          <w:p w14:paraId="43B1C1F6" w14:textId="77777777" w:rsidR="0037534F" w:rsidRPr="0037534F" w:rsidRDefault="0037534F" w:rsidP="009C0E53">
            <w:pPr>
              <w:pStyle w:val="Heading3"/>
              <w:jc w:val="center"/>
              <w:outlineLvl w:val="2"/>
              <w:rPr>
                <w:rFonts w:ascii="Arial" w:hAnsi="Arial" w:cs="Arial"/>
              </w:rPr>
            </w:pPr>
            <w:r w:rsidRPr="0037534F">
              <w:rPr>
                <w:rFonts w:ascii="Arial" w:hAnsi="Arial" w:cs="Arial"/>
              </w:rPr>
              <w:t>What next?</w:t>
            </w:r>
          </w:p>
          <w:p w14:paraId="156AD83F" w14:textId="77777777" w:rsidR="0037534F" w:rsidRPr="0037534F" w:rsidRDefault="0037534F" w:rsidP="009C0E53">
            <w:pPr>
              <w:jc w:val="center"/>
              <w:rPr>
                <w:rFonts w:ascii="Arial" w:hAnsi="Arial" w:cs="Arial"/>
              </w:rPr>
            </w:pPr>
          </w:p>
        </w:tc>
        <w:tc>
          <w:tcPr>
            <w:tcW w:w="6327" w:type="dxa"/>
          </w:tcPr>
          <w:p w14:paraId="3EF6A3EE" w14:textId="34B07674" w:rsidR="0037534F" w:rsidRPr="0037534F" w:rsidRDefault="0070224A" w:rsidP="009C0E53">
            <w:pPr>
              <w:rPr>
                <w:rFonts w:ascii="Arial" w:hAnsi="Arial" w:cs="Arial"/>
              </w:rPr>
            </w:pPr>
            <w:r>
              <w:rPr>
                <w:rFonts w:ascii="Arial" w:hAnsi="Arial" w:cs="Arial"/>
              </w:rPr>
              <w:t xml:space="preserve">Moving forward through my teaching, I will keep the lollypop emotion theme as pupils understand and can feedback to me at any point as to why they are feeling the way they are as it is completely confidential. I will also remind the class of the class charter they all helped make if I feel there is too much friction at breaktimes are reoccurring themes present themselves. </w:t>
            </w:r>
          </w:p>
        </w:tc>
      </w:tr>
    </w:tbl>
    <w:p w14:paraId="5310C1D9" w14:textId="77777777" w:rsidR="0037534F" w:rsidRPr="0037534F" w:rsidRDefault="0037534F" w:rsidP="0037534F">
      <w:pPr>
        <w:rPr>
          <w:rFonts w:ascii="Arial" w:hAnsi="Arial" w:cs="Arial"/>
          <w:sz w:val="22"/>
          <w:szCs w:val="22"/>
        </w:rPr>
      </w:pPr>
    </w:p>
    <w:p w14:paraId="44E995E5" w14:textId="77777777" w:rsidR="0037534F" w:rsidRPr="0037534F" w:rsidRDefault="0037534F" w:rsidP="0037534F">
      <w:pPr>
        <w:rPr>
          <w:rFonts w:ascii="Arial" w:hAnsi="Arial" w:cs="Arial"/>
          <w:sz w:val="22"/>
          <w:szCs w:val="22"/>
        </w:rPr>
      </w:pPr>
    </w:p>
    <w:p w14:paraId="44B296D5" w14:textId="77777777" w:rsidR="0037534F" w:rsidRPr="0037534F" w:rsidRDefault="0037534F" w:rsidP="009D79BA">
      <w:pPr>
        <w:rPr>
          <w:rFonts w:ascii="Arial" w:hAnsi="Arial" w:cs="Arial"/>
          <w:b/>
          <w:bCs/>
          <w:sz w:val="22"/>
          <w:szCs w:val="22"/>
          <w:u w:val="single"/>
        </w:rPr>
      </w:pPr>
    </w:p>
    <w:p w14:paraId="533BE520" w14:textId="77777777" w:rsidR="0037534F" w:rsidRPr="0037534F" w:rsidRDefault="0037534F" w:rsidP="009D79BA">
      <w:pPr>
        <w:rPr>
          <w:rFonts w:ascii="Arial" w:hAnsi="Arial" w:cs="Arial"/>
          <w:b/>
          <w:bCs/>
          <w:sz w:val="22"/>
          <w:szCs w:val="22"/>
          <w:u w:val="single"/>
        </w:rPr>
      </w:pPr>
    </w:p>
    <w:p w14:paraId="0A39C875" w14:textId="3BD1E72C" w:rsidR="009D79BA" w:rsidRPr="0037534F" w:rsidRDefault="009D79BA" w:rsidP="009D79BA">
      <w:pPr>
        <w:rPr>
          <w:rFonts w:ascii="Arial" w:hAnsi="Arial" w:cs="Arial"/>
          <w:b/>
          <w:bCs/>
          <w:sz w:val="28"/>
          <w:szCs w:val="28"/>
          <w:u w:val="single"/>
        </w:rPr>
      </w:pPr>
      <w:r w:rsidRPr="0037534F">
        <w:rPr>
          <w:rFonts w:ascii="Arial" w:hAnsi="Arial" w:cs="Arial"/>
          <w:b/>
          <w:bCs/>
          <w:sz w:val="28"/>
          <w:szCs w:val="28"/>
          <w:u w:val="single"/>
        </w:rPr>
        <w:t>Introduction</w:t>
      </w:r>
    </w:p>
    <w:p w14:paraId="71B4ACBB" w14:textId="3B537001" w:rsidR="009D79BA" w:rsidRPr="0037534F" w:rsidRDefault="009D79BA" w:rsidP="009D79BA">
      <w:pPr>
        <w:rPr>
          <w:rFonts w:ascii="Arial" w:eastAsia="Arial" w:hAnsi="Arial" w:cs="Arial"/>
          <w:sz w:val="22"/>
          <w:szCs w:val="22"/>
        </w:rPr>
      </w:pPr>
    </w:p>
    <w:p w14:paraId="38558D9A" w14:textId="48FB35AB" w:rsidR="00CA1B16" w:rsidRPr="0037534F" w:rsidRDefault="009D79BA" w:rsidP="006F7966">
      <w:pPr>
        <w:spacing w:line="360" w:lineRule="auto"/>
        <w:rPr>
          <w:rFonts w:ascii="Arial" w:eastAsia="Times New Roman" w:hAnsi="Arial" w:cs="Arial"/>
          <w:sz w:val="22"/>
          <w:szCs w:val="22"/>
          <w:shd w:val="clear" w:color="auto" w:fill="FFFFFF"/>
          <w:lang w:eastAsia="en-GB"/>
        </w:rPr>
      </w:pPr>
      <w:r w:rsidRPr="0037534F">
        <w:rPr>
          <w:rFonts w:ascii="Arial" w:eastAsia="Arial" w:hAnsi="Arial" w:cs="Arial"/>
          <w:sz w:val="22"/>
          <w:szCs w:val="22"/>
        </w:rPr>
        <w:t xml:space="preserve">Within this assignment I will be </w:t>
      </w:r>
      <w:r w:rsidR="00597318" w:rsidRPr="0037534F">
        <w:rPr>
          <w:rFonts w:ascii="Arial" w:eastAsia="Arial" w:hAnsi="Arial" w:cs="Arial"/>
          <w:sz w:val="22"/>
          <w:szCs w:val="22"/>
        </w:rPr>
        <w:t xml:space="preserve">critically reflecting on a real-life authentic context that I have experienced in my PTE 1 placement. </w:t>
      </w:r>
      <w:r w:rsidR="001F1059" w:rsidRPr="0037534F">
        <w:rPr>
          <w:rFonts w:ascii="Arial" w:eastAsia="Arial" w:hAnsi="Arial" w:cs="Arial"/>
          <w:sz w:val="22"/>
          <w:szCs w:val="22"/>
        </w:rPr>
        <w:t>Piaget</w:t>
      </w:r>
      <w:r w:rsidR="00B933BC" w:rsidRPr="0037534F">
        <w:rPr>
          <w:rFonts w:ascii="Arial" w:eastAsia="Arial" w:hAnsi="Arial" w:cs="Arial"/>
          <w:sz w:val="22"/>
          <w:szCs w:val="22"/>
        </w:rPr>
        <w:t xml:space="preserve"> (1954)</w:t>
      </w:r>
      <w:r w:rsidR="001F1059" w:rsidRPr="0037534F">
        <w:rPr>
          <w:rFonts w:ascii="Arial" w:eastAsia="Arial" w:hAnsi="Arial" w:cs="Arial"/>
          <w:sz w:val="22"/>
          <w:szCs w:val="22"/>
        </w:rPr>
        <w:t xml:space="preserve"> </w:t>
      </w:r>
      <w:r w:rsidR="00B933BC" w:rsidRPr="0037534F">
        <w:rPr>
          <w:rFonts w:ascii="Arial" w:eastAsia="Arial" w:hAnsi="Arial" w:cs="Arial"/>
          <w:sz w:val="22"/>
          <w:szCs w:val="22"/>
        </w:rPr>
        <w:t>and other psychologists suggest ‘</w:t>
      </w:r>
      <w:r w:rsidR="00CA1B16" w:rsidRPr="0037534F">
        <w:rPr>
          <w:rFonts w:ascii="Arial" w:eastAsia="Times New Roman" w:hAnsi="Arial" w:cs="Arial"/>
          <w:sz w:val="22"/>
          <w:szCs w:val="22"/>
          <w:shd w:val="clear" w:color="auto" w:fill="FFFFFF"/>
          <w:lang w:eastAsia="en-GB"/>
        </w:rPr>
        <w:t xml:space="preserve">Authentic learning offers the opportunity for teachers to bring the outside world into the classroom. The process allows students to explore, discuss and meaningfully construct concepts and relationships in contexts that involve real-world problems and </w:t>
      </w:r>
      <w:r w:rsidR="00B933BC" w:rsidRPr="0037534F">
        <w:rPr>
          <w:rFonts w:ascii="Arial" w:eastAsia="Times New Roman" w:hAnsi="Arial" w:cs="Arial"/>
          <w:sz w:val="22"/>
          <w:szCs w:val="22"/>
          <w:shd w:val="clear" w:color="auto" w:fill="FFFFFF"/>
          <w:lang w:eastAsia="en-GB"/>
        </w:rPr>
        <w:t>projects.</w:t>
      </w:r>
      <w:r w:rsidR="00947159" w:rsidRPr="0037534F">
        <w:rPr>
          <w:rFonts w:ascii="Arial" w:eastAsia="Times New Roman" w:hAnsi="Arial" w:cs="Arial"/>
          <w:sz w:val="22"/>
          <w:szCs w:val="22"/>
          <w:shd w:val="clear" w:color="auto" w:fill="FFFFFF"/>
          <w:lang w:eastAsia="en-GB"/>
        </w:rPr>
        <w:t xml:space="preserve">’ </w:t>
      </w:r>
      <w:r w:rsidR="00134323" w:rsidRPr="0037534F">
        <w:rPr>
          <w:rFonts w:ascii="Arial" w:eastAsia="Times New Roman" w:hAnsi="Arial" w:cs="Arial"/>
          <w:sz w:val="22"/>
          <w:szCs w:val="22"/>
          <w:shd w:val="clear" w:color="auto" w:fill="FFFFFF"/>
          <w:lang w:eastAsia="en-GB"/>
        </w:rPr>
        <w:t xml:space="preserve">I will implement real life authentic contexts within lessons, this will ensure pupils are equipped with essential life skills and the understanding between learning and real-life. This will give learners the </w:t>
      </w:r>
      <w:r w:rsidR="00635474" w:rsidRPr="0037534F">
        <w:rPr>
          <w:rFonts w:ascii="Arial" w:eastAsia="Times New Roman" w:hAnsi="Arial" w:cs="Arial"/>
          <w:sz w:val="22"/>
          <w:szCs w:val="22"/>
          <w:shd w:val="clear" w:color="auto" w:fill="FFFFFF"/>
          <w:lang w:eastAsia="en-GB"/>
        </w:rPr>
        <w:t>problem-solving</w:t>
      </w:r>
      <w:r w:rsidR="00134323" w:rsidRPr="0037534F">
        <w:rPr>
          <w:rFonts w:ascii="Arial" w:eastAsia="Times New Roman" w:hAnsi="Arial" w:cs="Arial"/>
          <w:sz w:val="22"/>
          <w:szCs w:val="22"/>
          <w:shd w:val="clear" w:color="auto" w:fill="FFFFFF"/>
          <w:lang w:eastAsia="en-GB"/>
        </w:rPr>
        <w:t xml:space="preserve"> abilities that is required for </w:t>
      </w:r>
      <w:r w:rsidR="00635474" w:rsidRPr="0037534F">
        <w:rPr>
          <w:rFonts w:ascii="Arial" w:eastAsia="Times New Roman" w:hAnsi="Arial" w:cs="Arial"/>
          <w:sz w:val="22"/>
          <w:szCs w:val="22"/>
          <w:shd w:val="clear" w:color="auto" w:fill="FFFFFF"/>
          <w:lang w:eastAsia="en-GB"/>
        </w:rPr>
        <w:t xml:space="preserve">life beyond school. Above all, authentic learning provides pupils with an increased level of engagement in lessons. </w:t>
      </w:r>
      <w:r w:rsidR="00597318" w:rsidRPr="0037534F">
        <w:rPr>
          <w:rFonts w:ascii="Arial" w:eastAsia="Arial" w:hAnsi="Arial" w:cs="Arial"/>
          <w:sz w:val="22"/>
          <w:szCs w:val="22"/>
        </w:rPr>
        <w:t>This will be on the topic Black History month as this is a key aspect as the Welsh government has introduced the learning of Black, Asian and minority</w:t>
      </w:r>
      <w:r w:rsidR="002A0344" w:rsidRPr="0037534F">
        <w:rPr>
          <w:rFonts w:ascii="Arial" w:eastAsia="Arial" w:hAnsi="Arial" w:cs="Arial"/>
          <w:sz w:val="22"/>
          <w:szCs w:val="22"/>
        </w:rPr>
        <w:t xml:space="preserve"> ethnic histories</w:t>
      </w:r>
      <w:r w:rsidR="00344804" w:rsidRPr="0037534F">
        <w:rPr>
          <w:rFonts w:ascii="Arial" w:eastAsia="Arial" w:hAnsi="Arial" w:cs="Arial"/>
          <w:sz w:val="22"/>
          <w:szCs w:val="22"/>
        </w:rPr>
        <w:t xml:space="preserve"> into the curriculum from </w:t>
      </w:r>
      <w:r w:rsidR="00344804" w:rsidRPr="0037534F">
        <w:rPr>
          <w:rFonts w:ascii="Arial" w:eastAsia="Arial" w:hAnsi="Arial" w:cs="Arial"/>
          <w:sz w:val="22"/>
          <w:szCs w:val="22"/>
        </w:rPr>
        <w:lastRenderedPageBreak/>
        <w:t>September 2022.</w:t>
      </w:r>
      <w:r w:rsidR="009E36BC" w:rsidRPr="0037534F">
        <w:rPr>
          <w:rFonts w:ascii="Arial" w:eastAsia="Arial" w:hAnsi="Arial" w:cs="Arial"/>
          <w:sz w:val="22"/>
          <w:szCs w:val="22"/>
        </w:rPr>
        <w:t xml:space="preserve"> Introducing this into the curriculum will enable pupils to be informed citizens of Wales and the world </w:t>
      </w:r>
      <w:r w:rsidR="001F53DC" w:rsidRPr="0037534F">
        <w:rPr>
          <w:rFonts w:ascii="Arial" w:eastAsia="Arial" w:hAnsi="Arial" w:cs="Arial"/>
          <w:sz w:val="22"/>
          <w:szCs w:val="22"/>
        </w:rPr>
        <w:t>(Williams, 2021)</w:t>
      </w:r>
      <w:r w:rsidR="00C223DA" w:rsidRPr="0037534F">
        <w:rPr>
          <w:rFonts w:ascii="Arial" w:eastAsia="Arial" w:hAnsi="Arial" w:cs="Arial"/>
          <w:sz w:val="22"/>
          <w:szCs w:val="22"/>
        </w:rPr>
        <w:t>, this is also one of the 4 purposes that underpins the Welsh curriculum</w:t>
      </w:r>
      <w:r w:rsidR="00344094" w:rsidRPr="0037534F">
        <w:rPr>
          <w:rFonts w:ascii="Arial" w:eastAsia="Arial" w:hAnsi="Arial" w:cs="Arial"/>
          <w:sz w:val="22"/>
          <w:szCs w:val="22"/>
        </w:rPr>
        <w:t xml:space="preserve"> and will be prominent within the Humanities area of learning experience (AOLE) although this can be implemented in a cross-curricular manor where the topic can be taught in all AOLE’s. This will also enable children </w:t>
      </w:r>
      <w:r w:rsidR="00344094" w:rsidRPr="0037534F">
        <w:rPr>
          <w:rFonts w:ascii="Arial" w:eastAsia="Times New Roman" w:hAnsi="Arial" w:cs="Arial"/>
          <w:sz w:val="22"/>
          <w:szCs w:val="22"/>
          <w:shd w:val="clear" w:color="auto" w:fill="FFFFFF"/>
          <w:lang w:eastAsia="en-GB"/>
        </w:rPr>
        <w:t>to form their own informed viewpoints and recognise those of others, learners can also develop self-awareness</w:t>
      </w:r>
      <w:r w:rsidR="00CA1B16" w:rsidRPr="0037534F">
        <w:rPr>
          <w:rFonts w:ascii="Arial" w:eastAsia="Times New Roman" w:hAnsi="Arial" w:cs="Arial"/>
          <w:sz w:val="22"/>
          <w:szCs w:val="22"/>
          <w:shd w:val="clear" w:color="auto" w:fill="FFFFFF"/>
          <w:lang w:eastAsia="en-GB"/>
        </w:rPr>
        <w:t xml:space="preserve"> and take these skills through all walks of life.</w:t>
      </w:r>
    </w:p>
    <w:p w14:paraId="6E0B25E7" w14:textId="3CB9FDAA" w:rsidR="00091B5C" w:rsidRPr="0037534F" w:rsidRDefault="00091B5C" w:rsidP="00344094">
      <w:pPr>
        <w:rPr>
          <w:rFonts w:ascii="Arial" w:eastAsia="Times New Roman" w:hAnsi="Arial" w:cs="Arial"/>
          <w:color w:val="202124"/>
          <w:sz w:val="22"/>
          <w:szCs w:val="22"/>
          <w:shd w:val="clear" w:color="auto" w:fill="FFFFFF"/>
          <w:lang w:eastAsia="en-GB"/>
        </w:rPr>
      </w:pPr>
    </w:p>
    <w:p w14:paraId="4F1AED45" w14:textId="77777777" w:rsidR="0037534F" w:rsidRDefault="0037534F" w:rsidP="009D79BA">
      <w:pPr>
        <w:rPr>
          <w:rFonts w:ascii="Arial" w:eastAsia="Times New Roman" w:hAnsi="Arial" w:cs="Arial"/>
          <w:b/>
          <w:bCs/>
          <w:color w:val="000000" w:themeColor="text1"/>
          <w:sz w:val="22"/>
          <w:szCs w:val="22"/>
          <w:u w:val="single"/>
          <w:shd w:val="clear" w:color="auto" w:fill="FFFFFF"/>
          <w:lang w:eastAsia="en-GB"/>
        </w:rPr>
      </w:pPr>
    </w:p>
    <w:p w14:paraId="31D6921B" w14:textId="77777777" w:rsidR="0037534F" w:rsidRDefault="0037534F" w:rsidP="009D79BA">
      <w:pPr>
        <w:rPr>
          <w:rFonts w:ascii="Arial" w:eastAsia="Times New Roman" w:hAnsi="Arial" w:cs="Arial"/>
          <w:b/>
          <w:bCs/>
          <w:color w:val="000000" w:themeColor="text1"/>
          <w:sz w:val="22"/>
          <w:szCs w:val="22"/>
          <w:u w:val="single"/>
          <w:shd w:val="clear" w:color="auto" w:fill="FFFFFF"/>
          <w:lang w:eastAsia="en-GB"/>
        </w:rPr>
      </w:pPr>
    </w:p>
    <w:p w14:paraId="6CEAFF38" w14:textId="570D3C7E" w:rsidR="00195358" w:rsidRPr="0037534F" w:rsidRDefault="00091B5C" w:rsidP="009D79BA">
      <w:pPr>
        <w:rPr>
          <w:rFonts w:ascii="Arial" w:eastAsia="Times New Roman" w:hAnsi="Arial" w:cs="Arial"/>
          <w:b/>
          <w:bCs/>
          <w:color w:val="000000" w:themeColor="text1"/>
          <w:sz w:val="26"/>
          <w:szCs w:val="26"/>
          <w:u w:val="single"/>
          <w:shd w:val="clear" w:color="auto" w:fill="FFFFFF"/>
          <w:lang w:eastAsia="en-GB"/>
        </w:rPr>
      </w:pPr>
      <w:r w:rsidRPr="0037534F">
        <w:rPr>
          <w:rFonts w:ascii="Arial" w:eastAsia="Times New Roman" w:hAnsi="Arial" w:cs="Arial"/>
          <w:b/>
          <w:bCs/>
          <w:color w:val="000000" w:themeColor="text1"/>
          <w:sz w:val="26"/>
          <w:szCs w:val="26"/>
          <w:u w:val="single"/>
          <w:shd w:val="clear" w:color="auto" w:fill="FFFFFF"/>
          <w:lang w:eastAsia="en-GB"/>
        </w:rPr>
        <w:t>Lit</w:t>
      </w:r>
      <w:r w:rsidR="00867287" w:rsidRPr="0037534F">
        <w:rPr>
          <w:rFonts w:ascii="Arial" w:eastAsia="Times New Roman" w:hAnsi="Arial" w:cs="Arial"/>
          <w:b/>
          <w:bCs/>
          <w:color w:val="000000" w:themeColor="text1"/>
          <w:sz w:val="26"/>
          <w:szCs w:val="26"/>
          <w:u w:val="single"/>
          <w:shd w:val="clear" w:color="auto" w:fill="FFFFFF"/>
          <w:lang w:eastAsia="en-GB"/>
        </w:rPr>
        <w:t xml:space="preserve">erature </w:t>
      </w:r>
      <w:r w:rsidRPr="0037534F">
        <w:rPr>
          <w:rFonts w:ascii="Arial" w:eastAsia="Times New Roman" w:hAnsi="Arial" w:cs="Arial"/>
          <w:b/>
          <w:bCs/>
          <w:color w:val="000000" w:themeColor="text1"/>
          <w:sz w:val="26"/>
          <w:szCs w:val="26"/>
          <w:u w:val="single"/>
          <w:shd w:val="clear" w:color="auto" w:fill="FFFFFF"/>
          <w:lang w:eastAsia="en-GB"/>
        </w:rPr>
        <w:t>review</w:t>
      </w:r>
    </w:p>
    <w:p w14:paraId="02D4308F" w14:textId="77777777" w:rsidR="00E35186" w:rsidRPr="0037534F" w:rsidRDefault="00195358" w:rsidP="006F7966">
      <w:pPr>
        <w:spacing w:before="300" w:after="100" w:afterAutospacing="1" w:line="360" w:lineRule="auto"/>
        <w:rPr>
          <w:rFonts w:ascii="Arial" w:eastAsia="Times New Roman" w:hAnsi="Arial" w:cs="Arial"/>
          <w:color w:val="000000" w:themeColor="text1"/>
          <w:sz w:val="22"/>
          <w:szCs w:val="22"/>
          <w:lang w:eastAsia="en-GB"/>
        </w:rPr>
      </w:pPr>
      <w:r w:rsidRPr="0037534F">
        <w:rPr>
          <w:rFonts w:ascii="Arial" w:eastAsia="Arial" w:hAnsi="Arial" w:cs="Arial"/>
          <w:color w:val="000000" w:themeColor="text1"/>
          <w:sz w:val="22"/>
          <w:szCs w:val="22"/>
        </w:rPr>
        <w:t xml:space="preserve">Real life authentic contexts bring together the bridge between learning and </w:t>
      </w:r>
      <w:r w:rsidR="008638BB" w:rsidRPr="0037534F">
        <w:rPr>
          <w:rFonts w:ascii="Arial" w:eastAsia="Arial" w:hAnsi="Arial" w:cs="Arial"/>
          <w:color w:val="000000" w:themeColor="text1"/>
          <w:sz w:val="22"/>
          <w:szCs w:val="22"/>
        </w:rPr>
        <w:t xml:space="preserve">real-life. </w:t>
      </w:r>
      <w:r w:rsidR="008638BB" w:rsidRPr="0037534F">
        <w:rPr>
          <w:rFonts w:ascii="Arial" w:hAnsi="Arial" w:cs="Arial"/>
          <w:color w:val="000000" w:themeColor="text1"/>
          <w:sz w:val="22"/>
          <w:szCs w:val="22"/>
        </w:rPr>
        <w:t xml:space="preserve">Collins's (1988) </w:t>
      </w:r>
      <w:r w:rsidR="006A1024" w:rsidRPr="0037534F">
        <w:rPr>
          <w:rFonts w:ascii="Arial" w:hAnsi="Arial" w:cs="Arial"/>
          <w:color w:val="000000" w:themeColor="text1"/>
          <w:sz w:val="22"/>
          <w:szCs w:val="22"/>
        </w:rPr>
        <w:t>idea explains that ‘</w:t>
      </w:r>
      <w:r w:rsidR="008638BB" w:rsidRPr="0037534F">
        <w:rPr>
          <w:rFonts w:ascii="Arial" w:hAnsi="Arial" w:cs="Arial"/>
          <w:color w:val="000000" w:themeColor="text1"/>
          <w:sz w:val="22"/>
          <w:szCs w:val="22"/>
        </w:rPr>
        <w:t>learning knowledge and skills in contexts that reflect the way the knowledge will be useful in real life</w:t>
      </w:r>
      <w:r w:rsidR="006A1024" w:rsidRPr="0037534F">
        <w:rPr>
          <w:rFonts w:ascii="Arial" w:hAnsi="Arial" w:cs="Arial"/>
          <w:color w:val="000000" w:themeColor="text1"/>
          <w:sz w:val="22"/>
          <w:szCs w:val="22"/>
        </w:rPr>
        <w:t xml:space="preserve">.’ These skills can have a positive effect on the learning of pupil’s confidence, motivation, resilience, and communication. </w:t>
      </w:r>
      <w:r w:rsidR="00B13C14" w:rsidRPr="0037534F">
        <w:rPr>
          <w:rFonts w:ascii="Arial" w:hAnsi="Arial" w:cs="Arial"/>
          <w:color w:val="000000" w:themeColor="text1"/>
          <w:sz w:val="22"/>
          <w:szCs w:val="22"/>
        </w:rPr>
        <w:t xml:space="preserve">As there is no common pattern to follow in terms of characteristics of authentic learning, experts in the field suggest adapting your interpretation to meet the needs of your pupils. However, Diana (2019), states some common features within many studies include </w:t>
      </w:r>
      <w:r w:rsidR="00E35186" w:rsidRPr="0037534F">
        <w:rPr>
          <w:rFonts w:ascii="Arial" w:eastAsia="Times New Roman" w:hAnsi="Arial" w:cs="Arial"/>
          <w:color w:val="000000" w:themeColor="text1"/>
          <w:sz w:val="22"/>
          <w:szCs w:val="22"/>
          <w:lang w:eastAsia="en-GB"/>
        </w:rPr>
        <w:t>r</w:t>
      </w:r>
      <w:r w:rsidR="00B13C14" w:rsidRPr="0037534F">
        <w:rPr>
          <w:rFonts w:ascii="Arial" w:eastAsia="Times New Roman" w:hAnsi="Arial" w:cs="Arial"/>
          <w:color w:val="000000" w:themeColor="text1"/>
          <w:sz w:val="22"/>
          <w:szCs w:val="22"/>
          <w:lang w:eastAsia="en-GB"/>
        </w:rPr>
        <w:t xml:space="preserve">eal world applicability of tasks, </w:t>
      </w:r>
      <w:r w:rsidR="00E35186" w:rsidRPr="0037534F">
        <w:rPr>
          <w:rFonts w:ascii="Arial" w:eastAsia="Times New Roman" w:hAnsi="Arial" w:cs="Arial"/>
          <w:color w:val="000000" w:themeColor="text1"/>
          <w:sz w:val="22"/>
          <w:szCs w:val="22"/>
          <w:lang w:eastAsia="en-GB"/>
        </w:rPr>
        <w:t>I</w:t>
      </w:r>
      <w:r w:rsidR="00B13C14" w:rsidRPr="0037534F">
        <w:rPr>
          <w:rFonts w:ascii="Arial" w:eastAsia="Times New Roman" w:hAnsi="Arial" w:cs="Arial"/>
          <w:color w:val="000000" w:themeColor="text1"/>
          <w:sz w:val="22"/>
          <w:szCs w:val="22"/>
          <w:lang w:eastAsia="en-GB"/>
        </w:rPr>
        <w:t xml:space="preserve">nterdisciplinary </w:t>
      </w:r>
      <w:r w:rsidR="00E35186" w:rsidRPr="0037534F">
        <w:rPr>
          <w:rFonts w:ascii="Arial" w:eastAsia="Times New Roman" w:hAnsi="Arial" w:cs="Arial"/>
          <w:color w:val="000000" w:themeColor="text1"/>
          <w:sz w:val="22"/>
          <w:szCs w:val="22"/>
          <w:lang w:eastAsia="en-GB"/>
        </w:rPr>
        <w:t>l</w:t>
      </w:r>
      <w:r w:rsidR="00B13C14" w:rsidRPr="0037534F">
        <w:rPr>
          <w:rFonts w:ascii="Arial" w:eastAsia="Times New Roman" w:hAnsi="Arial" w:cs="Arial"/>
          <w:color w:val="000000" w:themeColor="text1"/>
          <w:sz w:val="22"/>
          <w:szCs w:val="22"/>
          <w:lang w:eastAsia="en-GB"/>
        </w:rPr>
        <w:t xml:space="preserve">earning, </w:t>
      </w:r>
      <w:r w:rsidR="00E35186" w:rsidRPr="0037534F">
        <w:rPr>
          <w:rFonts w:ascii="Arial" w:eastAsia="Times New Roman" w:hAnsi="Arial" w:cs="Arial"/>
          <w:color w:val="000000" w:themeColor="text1"/>
          <w:sz w:val="22"/>
          <w:szCs w:val="22"/>
          <w:lang w:eastAsia="en-GB"/>
        </w:rPr>
        <w:t>s</w:t>
      </w:r>
      <w:r w:rsidR="00B13C14" w:rsidRPr="0037534F">
        <w:rPr>
          <w:rFonts w:ascii="Arial" w:eastAsia="Times New Roman" w:hAnsi="Arial" w:cs="Arial"/>
          <w:color w:val="000000" w:themeColor="text1"/>
          <w:sz w:val="22"/>
          <w:szCs w:val="22"/>
          <w:lang w:eastAsia="en-GB"/>
        </w:rPr>
        <w:t xml:space="preserve">tudent-directed learning, </w:t>
      </w:r>
      <w:r w:rsidR="00E35186" w:rsidRPr="0037534F">
        <w:rPr>
          <w:rFonts w:ascii="Arial" w:eastAsia="Times New Roman" w:hAnsi="Arial" w:cs="Arial"/>
          <w:color w:val="000000" w:themeColor="text1"/>
          <w:sz w:val="22"/>
          <w:szCs w:val="22"/>
          <w:lang w:eastAsia="en-GB"/>
        </w:rPr>
        <w:t>o</w:t>
      </w:r>
      <w:r w:rsidR="00B13C14" w:rsidRPr="0037534F">
        <w:rPr>
          <w:rFonts w:ascii="Arial" w:eastAsia="Times New Roman" w:hAnsi="Arial" w:cs="Arial"/>
          <w:color w:val="000000" w:themeColor="text1"/>
          <w:sz w:val="22"/>
          <w:szCs w:val="22"/>
          <w:lang w:eastAsia="en-GB"/>
        </w:rPr>
        <w:t xml:space="preserve">pen-ended inquiry, </w:t>
      </w:r>
      <w:r w:rsidR="00E35186" w:rsidRPr="0037534F">
        <w:rPr>
          <w:rFonts w:ascii="Arial" w:eastAsia="Times New Roman" w:hAnsi="Arial" w:cs="Arial"/>
          <w:color w:val="000000" w:themeColor="text1"/>
          <w:sz w:val="22"/>
          <w:szCs w:val="22"/>
          <w:lang w:eastAsia="en-GB"/>
        </w:rPr>
        <w:t>e</w:t>
      </w:r>
      <w:r w:rsidR="00B13C14" w:rsidRPr="0037534F">
        <w:rPr>
          <w:rFonts w:ascii="Arial" w:eastAsia="Times New Roman" w:hAnsi="Arial" w:cs="Arial"/>
          <w:color w:val="000000" w:themeColor="text1"/>
          <w:sz w:val="22"/>
          <w:szCs w:val="22"/>
          <w:lang w:eastAsia="en-GB"/>
        </w:rPr>
        <w:t xml:space="preserve">xploration and collaboration, </w:t>
      </w:r>
      <w:r w:rsidR="00E35186" w:rsidRPr="0037534F">
        <w:rPr>
          <w:rFonts w:ascii="Arial" w:eastAsia="Times New Roman" w:hAnsi="Arial" w:cs="Arial"/>
          <w:color w:val="000000" w:themeColor="text1"/>
          <w:sz w:val="22"/>
          <w:szCs w:val="22"/>
          <w:lang w:eastAsia="en-GB"/>
        </w:rPr>
        <w:t>c</w:t>
      </w:r>
      <w:r w:rsidR="00B13C14" w:rsidRPr="0037534F">
        <w:rPr>
          <w:rFonts w:ascii="Arial" w:eastAsia="Times New Roman" w:hAnsi="Arial" w:cs="Arial"/>
          <w:color w:val="000000" w:themeColor="text1"/>
          <w:sz w:val="22"/>
          <w:szCs w:val="22"/>
          <w:lang w:eastAsia="en-GB"/>
        </w:rPr>
        <w:t xml:space="preserve">ommunity discourse, </w:t>
      </w:r>
      <w:r w:rsidR="00E35186" w:rsidRPr="0037534F">
        <w:rPr>
          <w:rFonts w:ascii="Arial" w:eastAsia="Times New Roman" w:hAnsi="Arial" w:cs="Arial"/>
          <w:color w:val="000000" w:themeColor="text1"/>
          <w:sz w:val="22"/>
          <w:szCs w:val="22"/>
          <w:lang w:eastAsia="en-GB"/>
        </w:rPr>
        <w:t>h</w:t>
      </w:r>
      <w:r w:rsidR="00B13C14" w:rsidRPr="0037534F">
        <w:rPr>
          <w:rFonts w:ascii="Arial" w:eastAsia="Times New Roman" w:hAnsi="Arial" w:cs="Arial"/>
          <w:color w:val="000000" w:themeColor="text1"/>
          <w:sz w:val="22"/>
          <w:szCs w:val="22"/>
          <w:lang w:eastAsia="en-GB"/>
        </w:rPr>
        <w:t xml:space="preserve">igh-order thinking, </w:t>
      </w:r>
      <w:r w:rsidR="00E35186" w:rsidRPr="0037534F">
        <w:rPr>
          <w:rFonts w:ascii="Arial" w:eastAsia="Times New Roman" w:hAnsi="Arial" w:cs="Arial"/>
          <w:color w:val="000000" w:themeColor="text1"/>
          <w:sz w:val="22"/>
          <w:szCs w:val="22"/>
          <w:lang w:eastAsia="en-GB"/>
        </w:rPr>
        <w:t>m</w:t>
      </w:r>
      <w:r w:rsidR="00B13C14" w:rsidRPr="0037534F">
        <w:rPr>
          <w:rFonts w:ascii="Arial" w:eastAsia="Times New Roman" w:hAnsi="Arial" w:cs="Arial"/>
          <w:color w:val="000000" w:themeColor="text1"/>
          <w:sz w:val="22"/>
          <w:szCs w:val="22"/>
          <w:lang w:eastAsia="en-GB"/>
        </w:rPr>
        <w:t xml:space="preserve">astery of key concepts, </w:t>
      </w:r>
      <w:r w:rsidR="00E35186" w:rsidRPr="0037534F">
        <w:rPr>
          <w:rFonts w:ascii="Arial" w:eastAsia="Times New Roman" w:hAnsi="Arial" w:cs="Arial"/>
          <w:color w:val="000000" w:themeColor="text1"/>
          <w:sz w:val="22"/>
          <w:szCs w:val="22"/>
          <w:lang w:eastAsia="en-GB"/>
        </w:rPr>
        <w:t>f</w:t>
      </w:r>
      <w:r w:rsidR="00B13C14" w:rsidRPr="0037534F">
        <w:rPr>
          <w:rFonts w:ascii="Arial" w:eastAsia="Times New Roman" w:hAnsi="Arial" w:cs="Arial"/>
          <w:color w:val="000000" w:themeColor="text1"/>
          <w:sz w:val="22"/>
          <w:szCs w:val="22"/>
          <w:lang w:eastAsia="en-GB"/>
        </w:rPr>
        <w:t>lexibility of learning environment and resources</w:t>
      </w:r>
      <w:r w:rsidR="00E35186" w:rsidRPr="0037534F">
        <w:rPr>
          <w:rFonts w:ascii="Arial" w:eastAsia="Times New Roman" w:hAnsi="Arial" w:cs="Arial"/>
          <w:color w:val="000000" w:themeColor="text1"/>
          <w:sz w:val="22"/>
          <w:szCs w:val="22"/>
          <w:lang w:eastAsia="en-GB"/>
        </w:rPr>
        <w:t xml:space="preserve">. </w:t>
      </w:r>
    </w:p>
    <w:p w14:paraId="6C54EED2" w14:textId="77777777" w:rsidR="00A3388F" w:rsidRPr="0037534F" w:rsidRDefault="00C3460F" w:rsidP="006F7966">
      <w:pPr>
        <w:spacing w:before="300" w:after="100" w:afterAutospacing="1" w:line="360" w:lineRule="auto"/>
        <w:rPr>
          <w:rFonts w:ascii="Arial" w:hAnsi="Arial" w:cs="Arial"/>
          <w:color w:val="000000" w:themeColor="text1"/>
          <w:sz w:val="22"/>
          <w:szCs w:val="22"/>
        </w:rPr>
      </w:pPr>
      <w:r w:rsidRPr="0037534F">
        <w:rPr>
          <w:rFonts w:ascii="Arial" w:hAnsi="Arial" w:cs="Arial"/>
          <w:color w:val="000000" w:themeColor="text1"/>
          <w:sz w:val="22"/>
          <w:szCs w:val="22"/>
        </w:rPr>
        <w:t>These</w:t>
      </w:r>
      <w:r w:rsidR="00A73EB3" w:rsidRPr="0037534F">
        <w:rPr>
          <w:rFonts w:ascii="Arial" w:hAnsi="Arial" w:cs="Arial"/>
          <w:color w:val="000000" w:themeColor="text1"/>
          <w:sz w:val="22"/>
          <w:szCs w:val="22"/>
        </w:rPr>
        <w:t xml:space="preserve"> skills can increase the academic outcome of pupil achievement along with better prospects when moving into the wider world of work (Cullinane, C and Montacute, R 2017).</w:t>
      </w:r>
      <w:r w:rsidR="00606B58" w:rsidRPr="0037534F">
        <w:rPr>
          <w:rFonts w:ascii="Arial" w:hAnsi="Arial" w:cs="Arial"/>
          <w:color w:val="000000" w:themeColor="text1"/>
          <w:sz w:val="22"/>
          <w:szCs w:val="22"/>
        </w:rPr>
        <w:t xml:space="preserve"> Developing an internal locus of control can also help pupils understand that the outcomes of their actions are results of their own hard work and determination to achieve.</w:t>
      </w:r>
      <w:r w:rsidR="00042834" w:rsidRPr="0037534F">
        <w:rPr>
          <w:rFonts w:ascii="Arial" w:hAnsi="Arial" w:cs="Arial"/>
          <w:color w:val="000000" w:themeColor="text1"/>
          <w:sz w:val="22"/>
          <w:szCs w:val="22"/>
        </w:rPr>
        <w:t xml:space="preserve"> This is within the opening framework for the early </w:t>
      </w:r>
      <w:r w:rsidR="00502140" w:rsidRPr="0037534F">
        <w:rPr>
          <w:rFonts w:ascii="Arial" w:hAnsi="Arial" w:cs="Arial"/>
          <w:color w:val="000000" w:themeColor="text1"/>
          <w:sz w:val="22"/>
          <w:szCs w:val="22"/>
        </w:rPr>
        <w:t>year’s</w:t>
      </w:r>
      <w:r w:rsidR="00042834" w:rsidRPr="0037534F">
        <w:rPr>
          <w:rFonts w:ascii="Arial" w:hAnsi="Arial" w:cs="Arial"/>
          <w:color w:val="000000" w:themeColor="text1"/>
          <w:sz w:val="22"/>
          <w:szCs w:val="22"/>
        </w:rPr>
        <w:t xml:space="preserve"> foundation stage </w:t>
      </w:r>
      <w:r w:rsidR="00502140" w:rsidRPr="0037534F">
        <w:rPr>
          <w:rFonts w:ascii="Arial" w:hAnsi="Arial" w:cs="Arial"/>
          <w:color w:val="000000" w:themeColor="text1"/>
          <w:sz w:val="22"/>
          <w:szCs w:val="22"/>
        </w:rPr>
        <w:t xml:space="preserve">(2008) </w:t>
      </w:r>
      <w:r w:rsidR="00042834" w:rsidRPr="0037534F">
        <w:rPr>
          <w:rFonts w:ascii="Arial" w:hAnsi="Arial" w:cs="Arial"/>
          <w:color w:val="000000" w:themeColor="text1"/>
          <w:sz w:val="22"/>
          <w:szCs w:val="22"/>
        </w:rPr>
        <w:t xml:space="preserve">and states that ‘Every child deserves the best possible start to life </w:t>
      </w:r>
      <w:r w:rsidR="00502140" w:rsidRPr="0037534F">
        <w:rPr>
          <w:rFonts w:ascii="Arial" w:hAnsi="Arial" w:cs="Arial"/>
          <w:color w:val="000000" w:themeColor="text1"/>
          <w:sz w:val="22"/>
          <w:szCs w:val="22"/>
        </w:rPr>
        <w:t xml:space="preserve">and support to fulfil their potential.’ It highlights the importance of many skills including physical, social, </w:t>
      </w:r>
      <w:r w:rsidR="0080333F" w:rsidRPr="0037534F">
        <w:rPr>
          <w:rFonts w:ascii="Arial" w:hAnsi="Arial" w:cs="Arial"/>
          <w:color w:val="000000" w:themeColor="text1"/>
          <w:sz w:val="22"/>
          <w:szCs w:val="22"/>
        </w:rPr>
        <w:t>emotional,</w:t>
      </w:r>
      <w:r w:rsidR="00502140" w:rsidRPr="0037534F">
        <w:rPr>
          <w:rFonts w:ascii="Arial" w:hAnsi="Arial" w:cs="Arial"/>
          <w:color w:val="000000" w:themeColor="text1"/>
          <w:sz w:val="22"/>
          <w:szCs w:val="22"/>
        </w:rPr>
        <w:t xml:space="preserve"> and cognitive</w:t>
      </w:r>
      <w:r w:rsidR="0093092D" w:rsidRPr="0037534F">
        <w:rPr>
          <w:rFonts w:ascii="Arial" w:hAnsi="Arial" w:cs="Arial"/>
          <w:color w:val="000000" w:themeColor="text1"/>
          <w:sz w:val="22"/>
          <w:szCs w:val="22"/>
        </w:rPr>
        <w:t xml:space="preserve"> experiences at the developmental stages of the child’s </w:t>
      </w:r>
      <w:r w:rsidR="0080333F" w:rsidRPr="0037534F">
        <w:rPr>
          <w:rFonts w:ascii="Arial" w:hAnsi="Arial" w:cs="Arial"/>
          <w:color w:val="000000" w:themeColor="text1"/>
          <w:sz w:val="22"/>
          <w:szCs w:val="22"/>
        </w:rPr>
        <w:t>life and</w:t>
      </w:r>
      <w:r w:rsidR="0093092D" w:rsidRPr="0037534F">
        <w:rPr>
          <w:rFonts w:ascii="Arial" w:hAnsi="Arial" w:cs="Arial"/>
          <w:color w:val="000000" w:themeColor="text1"/>
          <w:sz w:val="22"/>
          <w:szCs w:val="22"/>
        </w:rPr>
        <w:t xml:space="preserve"> will have a long</w:t>
      </w:r>
      <w:r w:rsidR="007478F0" w:rsidRPr="0037534F">
        <w:rPr>
          <w:rFonts w:ascii="Arial" w:hAnsi="Arial" w:cs="Arial"/>
          <w:color w:val="000000" w:themeColor="text1"/>
          <w:sz w:val="22"/>
          <w:szCs w:val="22"/>
        </w:rPr>
        <w:t>-</w:t>
      </w:r>
      <w:r w:rsidR="0093092D" w:rsidRPr="0037534F">
        <w:rPr>
          <w:rFonts w:ascii="Arial" w:hAnsi="Arial" w:cs="Arial"/>
          <w:color w:val="000000" w:themeColor="text1"/>
          <w:sz w:val="22"/>
          <w:szCs w:val="22"/>
        </w:rPr>
        <w:t xml:space="preserve">term impact upon their lives. </w:t>
      </w:r>
      <w:r w:rsidR="001F3C00" w:rsidRPr="0037534F">
        <w:rPr>
          <w:rFonts w:ascii="Arial" w:hAnsi="Arial" w:cs="Arial"/>
          <w:color w:val="000000" w:themeColor="text1"/>
          <w:sz w:val="22"/>
          <w:szCs w:val="22"/>
        </w:rPr>
        <w:t xml:space="preserve">This is backed up via </w:t>
      </w:r>
      <w:r w:rsidR="007057C7" w:rsidRPr="0037534F">
        <w:rPr>
          <w:rFonts w:ascii="Arial" w:hAnsi="Arial" w:cs="Arial"/>
          <w:color w:val="000000" w:themeColor="text1"/>
          <w:sz w:val="22"/>
          <w:szCs w:val="22"/>
        </w:rPr>
        <w:t xml:space="preserve">Gutman and Schoon (2013) which </w:t>
      </w:r>
      <w:r w:rsidR="001F3C00" w:rsidRPr="0037534F">
        <w:rPr>
          <w:rFonts w:ascii="Arial" w:hAnsi="Arial" w:cs="Arial"/>
          <w:color w:val="000000" w:themeColor="text1"/>
          <w:sz w:val="22"/>
          <w:szCs w:val="22"/>
        </w:rPr>
        <w:t xml:space="preserve">shows that </w:t>
      </w:r>
      <w:r w:rsidR="007057C7" w:rsidRPr="0037534F">
        <w:rPr>
          <w:rFonts w:ascii="Arial" w:hAnsi="Arial" w:cs="Arial"/>
          <w:color w:val="000000" w:themeColor="text1"/>
          <w:sz w:val="22"/>
          <w:szCs w:val="22"/>
        </w:rPr>
        <w:t>‘</w:t>
      </w:r>
      <w:r w:rsidR="001F3C00" w:rsidRPr="0037534F">
        <w:rPr>
          <w:rFonts w:ascii="Arial" w:hAnsi="Arial" w:cs="Arial"/>
          <w:color w:val="000000" w:themeColor="text1"/>
          <w:sz w:val="22"/>
          <w:szCs w:val="22"/>
        </w:rPr>
        <w:t xml:space="preserve">one’s belief in their ability to influence </w:t>
      </w:r>
      <w:r w:rsidR="00F32632" w:rsidRPr="0037534F">
        <w:rPr>
          <w:rFonts w:ascii="Arial" w:hAnsi="Arial" w:cs="Arial"/>
          <w:color w:val="000000" w:themeColor="text1"/>
          <w:sz w:val="22"/>
          <w:szCs w:val="22"/>
        </w:rPr>
        <w:t>events appears</w:t>
      </w:r>
      <w:r w:rsidR="001F3C00" w:rsidRPr="0037534F">
        <w:rPr>
          <w:rFonts w:ascii="Arial" w:hAnsi="Arial" w:cs="Arial"/>
          <w:color w:val="000000" w:themeColor="text1"/>
          <w:sz w:val="22"/>
          <w:szCs w:val="22"/>
        </w:rPr>
        <w:t xml:space="preserve"> important in shaping a broad range of outcomes such as educational attainment, labour market success, socio- economic status, mental health and wellbeing, and some physical health outcomes.</w:t>
      </w:r>
      <w:r w:rsidR="007057C7" w:rsidRPr="0037534F">
        <w:rPr>
          <w:rFonts w:ascii="Arial" w:hAnsi="Arial" w:cs="Arial"/>
          <w:color w:val="000000" w:themeColor="text1"/>
          <w:sz w:val="22"/>
          <w:szCs w:val="22"/>
        </w:rPr>
        <w:t>’ This is an important part of the curriculum especially with the movement of mental health and wellbeing becoming increasingly significant.</w:t>
      </w:r>
      <w:r w:rsidR="00A33DD3" w:rsidRPr="0037534F">
        <w:rPr>
          <w:rFonts w:ascii="Arial" w:hAnsi="Arial" w:cs="Arial"/>
          <w:color w:val="000000" w:themeColor="text1"/>
          <w:sz w:val="22"/>
          <w:szCs w:val="22"/>
        </w:rPr>
        <w:t xml:space="preserve"> </w:t>
      </w:r>
      <w:r w:rsidR="00ED7E6B" w:rsidRPr="0037534F">
        <w:rPr>
          <w:rFonts w:ascii="Arial" w:hAnsi="Arial" w:cs="Arial"/>
          <w:color w:val="000000" w:themeColor="text1"/>
          <w:sz w:val="22"/>
          <w:szCs w:val="22"/>
        </w:rPr>
        <w:t xml:space="preserve">The link between health and wellbeing and attainment also has contributing factors </w:t>
      </w:r>
      <w:r w:rsidR="002D6FEE" w:rsidRPr="0037534F">
        <w:rPr>
          <w:rFonts w:ascii="Arial" w:hAnsi="Arial" w:cs="Arial"/>
          <w:color w:val="000000" w:themeColor="text1"/>
          <w:sz w:val="22"/>
          <w:szCs w:val="22"/>
        </w:rPr>
        <w:t>with the potential to improve their educational outcomes.</w:t>
      </w:r>
      <w:r w:rsidR="00A8354F" w:rsidRPr="0037534F">
        <w:rPr>
          <w:rFonts w:ascii="Arial" w:hAnsi="Arial" w:cs="Arial"/>
          <w:color w:val="000000" w:themeColor="text1"/>
          <w:sz w:val="22"/>
          <w:szCs w:val="22"/>
        </w:rPr>
        <w:t xml:space="preserve"> </w:t>
      </w:r>
    </w:p>
    <w:p w14:paraId="3A7E7CAA" w14:textId="559E92E5" w:rsidR="00A3052B" w:rsidRPr="0037534F" w:rsidRDefault="002C57FC" w:rsidP="006F7966">
      <w:pPr>
        <w:pStyle w:val="NormalWeb"/>
        <w:spacing w:line="360" w:lineRule="auto"/>
        <w:rPr>
          <w:rFonts w:ascii="Arial" w:hAnsi="Arial" w:cs="Arial"/>
          <w:color w:val="000000" w:themeColor="text1"/>
          <w:sz w:val="22"/>
          <w:szCs w:val="22"/>
        </w:rPr>
      </w:pPr>
      <w:r w:rsidRPr="0037534F">
        <w:rPr>
          <w:rFonts w:ascii="Arial" w:hAnsi="Arial" w:cs="Arial"/>
          <w:color w:val="000000" w:themeColor="text1"/>
          <w:sz w:val="22"/>
          <w:szCs w:val="22"/>
        </w:rPr>
        <w:lastRenderedPageBreak/>
        <w:t>Vygotsky, (1978) explains c</w:t>
      </w:r>
      <w:r w:rsidR="0080333F" w:rsidRPr="0037534F">
        <w:rPr>
          <w:rFonts w:ascii="Arial" w:hAnsi="Arial" w:cs="Arial"/>
          <w:color w:val="000000" w:themeColor="text1"/>
          <w:sz w:val="22"/>
          <w:szCs w:val="22"/>
        </w:rPr>
        <w:t xml:space="preserve">ognitive theory of development is </w:t>
      </w:r>
      <w:r w:rsidRPr="0037534F">
        <w:rPr>
          <w:rFonts w:ascii="Arial" w:hAnsi="Arial" w:cs="Arial"/>
          <w:color w:val="000000" w:themeColor="text1"/>
          <w:sz w:val="22"/>
          <w:szCs w:val="22"/>
        </w:rPr>
        <w:t>that ‘</w:t>
      </w:r>
      <w:r w:rsidR="0080333F" w:rsidRPr="0037534F">
        <w:rPr>
          <w:rFonts w:ascii="Arial" w:hAnsi="Arial" w:cs="Arial"/>
          <w:color w:val="000000" w:themeColor="text1"/>
          <w:sz w:val="22"/>
          <w:szCs w:val="22"/>
        </w:rPr>
        <w:t xml:space="preserve">knowledge is not an entity imparted or one we are born </w:t>
      </w:r>
      <w:r w:rsidRPr="0037534F">
        <w:rPr>
          <w:rFonts w:ascii="Arial" w:hAnsi="Arial" w:cs="Arial"/>
          <w:color w:val="000000" w:themeColor="text1"/>
          <w:sz w:val="22"/>
          <w:szCs w:val="22"/>
        </w:rPr>
        <w:t>with but</w:t>
      </w:r>
      <w:r w:rsidR="0080333F" w:rsidRPr="0037534F">
        <w:rPr>
          <w:rFonts w:ascii="Arial" w:hAnsi="Arial" w:cs="Arial"/>
          <w:color w:val="000000" w:themeColor="text1"/>
          <w:sz w:val="22"/>
          <w:szCs w:val="22"/>
        </w:rPr>
        <w:t xml:space="preserve"> </w:t>
      </w:r>
      <w:r w:rsidRPr="0037534F">
        <w:rPr>
          <w:rFonts w:ascii="Arial" w:hAnsi="Arial" w:cs="Arial"/>
          <w:color w:val="000000" w:themeColor="text1"/>
          <w:sz w:val="22"/>
          <w:szCs w:val="22"/>
        </w:rPr>
        <w:t>is constructed slowly over many years through experiences and interaction with others.’ This suggests pupils learn over a variety of different experiences and interactions including socio-cultural development and understanding.</w:t>
      </w:r>
      <w:r w:rsidR="000A4839" w:rsidRPr="0037534F">
        <w:rPr>
          <w:rFonts w:ascii="Arial" w:hAnsi="Arial" w:cs="Arial"/>
          <w:color w:val="000000" w:themeColor="text1"/>
          <w:sz w:val="22"/>
          <w:szCs w:val="22"/>
        </w:rPr>
        <w:t xml:space="preserve"> Drew (2019) suggests</w:t>
      </w:r>
      <w:r w:rsidRPr="0037534F">
        <w:rPr>
          <w:rFonts w:ascii="Arial" w:hAnsi="Arial" w:cs="Arial"/>
          <w:color w:val="000000" w:themeColor="text1"/>
          <w:sz w:val="22"/>
          <w:szCs w:val="22"/>
        </w:rPr>
        <w:t xml:space="preserve"> </w:t>
      </w:r>
      <w:r w:rsidR="000A4839" w:rsidRPr="0037534F">
        <w:rPr>
          <w:rFonts w:ascii="Arial" w:hAnsi="Arial" w:cs="Arial"/>
          <w:color w:val="000000" w:themeColor="text1"/>
          <w:sz w:val="22"/>
          <w:szCs w:val="22"/>
        </w:rPr>
        <w:t>‘</w:t>
      </w:r>
      <w:r w:rsidRPr="0037534F">
        <w:rPr>
          <w:rFonts w:ascii="Arial" w:hAnsi="Arial" w:cs="Arial"/>
          <w:color w:val="000000" w:themeColor="text1"/>
          <w:sz w:val="22"/>
          <w:szCs w:val="22"/>
        </w:rPr>
        <w:t xml:space="preserve">This can be done by pupils and teachers forming relationships </w:t>
      </w:r>
      <w:r w:rsidR="000A4839" w:rsidRPr="0037534F">
        <w:rPr>
          <w:rFonts w:ascii="Arial" w:hAnsi="Arial" w:cs="Arial"/>
          <w:color w:val="000000" w:themeColor="text1"/>
          <w:sz w:val="22"/>
          <w:szCs w:val="22"/>
        </w:rPr>
        <w:t xml:space="preserve">in the classroom to help the pupil learn. This also facilitates social interaction and active participation in the learning tasks as pupils develop their experiences that will take them through tasks.’ Burman (1994) agrees and states ‘Young pupils think differently to older pupils, as cognition develops through a series of stages.’ This suggests that pupils will develop different </w:t>
      </w:r>
      <w:r w:rsidR="000678B7" w:rsidRPr="0037534F">
        <w:rPr>
          <w:rFonts w:ascii="Arial" w:hAnsi="Arial" w:cs="Arial"/>
          <w:color w:val="000000" w:themeColor="text1"/>
          <w:sz w:val="22"/>
          <w:szCs w:val="22"/>
        </w:rPr>
        <w:t xml:space="preserve">skills based on the experiences they have in different settings. This can be linked to real-life </w:t>
      </w:r>
      <w:r w:rsidR="000A251A" w:rsidRPr="0037534F">
        <w:rPr>
          <w:rFonts w:ascii="Arial" w:hAnsi="Arial" w:cs="Arial"/>
          <w:color w:val="000000" w:themeColor="text1"/>
          <w:sz w:val="22"/>
          <w:szCs w:val="22"/>
        </w:rPr>
        <w:t xml:space="preserve">authentic contexts </w:t>
      </w:r>
      <w:r w:rsidR="00465537" w:rsidRPr="0037534F">
        <w:rPr>
          <w:rFonts w:ascii="Arial" w:hAnsi="Arial" w:cs="Arial"/>
          <w:color w:val="000000" w:themeColor="text1"/>
          <w:sz w:val="22"/>
          <w:szCs w:val="22"/>
        </w:rPr>
        <w:t>that gives the learner a greater understanding that they can develop throughout their time in school and throughout life.</w:t>
      </w:r>
      <w:r w:rsidR="00A30092" w:rsidRPr="0037534F">
        <w:rPr>
          <w:rFonts w:ascii="Arial" w:hAnsi="Arial" w:cs="Arial"/>
          <w:color w:val="000000" w:themeColor="text1"/>
          <w:sz w:val="22"/>
          <w:szCs w:val="22"/>
        </w:rPr>
        <w:t xml:space="preserve"> </w:t>
      </w:r>
      <w:r w:rsidR="004A35F2" w:rsidRPr="0037534F">
        <w:rPr>
          <w:rFonts w:ascii="Arial" w:hAnsi="Arial" w:cs="Arial"/>
          <w:color w:val="000000" w:themeColor="text1"/>
          <w:sz w:val="22"/>
          <w:szCs w:val="22"/>
        </w:rPr>
        <w:t>One of the</w:t>
      </w:r>
      <w:r w:rsidR="00A30092" w:rsidRPr="0037534F">
        <w:rPr>
          <w:rFonts w:ascii="Arial" w:hAnsi="Arial" w:cs="Arial"/>
          <w:color w:val="000000" w:themeColor="text1"/>
          <w:sz w:val="22"/>
          <w:szCs w:val="22"/>
        </w:rPr>
        <w:t xml:space="preserve"> 4 cor</w:t>
      </w:r>
      <w:r w:rsidR="004A35F2" w:rsidRPr="0037534F">
        <w:rPr>
          <w:rFonts w:ascii="Arial" w:hAnsi="Arial" w:cs="Arial"/>
          <w:color w:val="000000" w:themeColor="text1"/>
          <w:sz w:val="22"/>
          <w:szCs w:val="22"/>
        </w:rPr>
        <w:t>e</w:t>
      </w:r>
      <w:r w:rsidR="00A30092" w:rsidRPr="0037534F">
        <w:rPr>
          <w:rFonts w:ascii="Arial" w:hAnsi="Arial" w:cs="Arial"/>
          <w:color w:val="000000" w:themeColor="text1"/>
          <w:sz w:val="22"/>
          <w:szCs w:val="22"/>
        </w:rPr>
        <w:t xml:space="preserve"> purposes suggest</w:t>
      </w:r>
      <w:r w:rsidR="004A35F2" w:rsidRPr="0037534F">
        <w:rPr>
          <w:rFonts w:ascii="Arial" w:hAnsi="Arial" w:cs="Arial"/>
          <w:color w:val="000000" w:themeColor="text1"/>
          <w:sz w:val="22"/>
          <w:szCs w:val="22"/>
        </w:rPr>
        <w:t xml:space="preserve">s </w:t>
      </w:r>
      <w:r w:rsidR="00A30092" w:rsidRPr="0037534F">
        <w:rPr>
          <w:rFonts w:ascii="Arial" w:hAnsi="Arial" w:cs="Arial"/>
          <w:color w:val="000000" w:themeColor="text1"/>
          <w:sz w:val="22"/>
          <w:szCs w:val="22"/>
        </w:rPr>
        <w:t xml:space="preserve">pupils </w:t>
      </w:r>
      <w:r w:rsidR="004A35F2" w:rsidRPr="0037534F">
        <w:rPr>
          <w:rFonts w:ascii="Arial" w:hAnsi="Arial" w:cs="Arial"/>
          <w:color w:val="000000" w:themeColor="text1"/>
          <w:sz w:val="22"/>
          <w:szCs w:val="22"/>
        </w:rPr>
        <w:t>will</w:t>
      </w:r>
      <w:r w:rsidR="00A30092" w:rsidRPr="0037534F">
        <w:rPr>
          <w:rFonts w:ascii="Arial" w:hAnsi="Arial" w:cs="Arial"/>
          <w:color w:val="000000" w:themeColor="text1"/>
          <w:sz w:val="22"/>
          <w:szCs w:val="22"/>
        </w:rPr>
        <w:t xml:space="preserve"> be ethically informed citizens </w:t>
      </w:r>
      <w:r w:rsidR="004A35F2" w:rsidRPr="0037534F">
        <w:rPr>
          <w:rFonts w:ascii="Arial" w:hAnsi="Arial" w:cs="Arial"/>
          <w:color w:val="000000" w:themeColor="text1"/>
          <w:sz w:val="22"/>
          <w:szCs w:val="22"/>
        </w:rPr>
        <w:t xml:space="preserve">of Wales and the world. Black history month and learning about the history in Wales, UK and wider world incorporates the </w:t>
      </w:r>
      <w:r w:rsidR="00006D43" w:rsidRPr="0037534F">
        <w:rPr>
          <w:rFonts w:ascii="Arial" w:hAnsi="Arial" w:cs="Arial"/>
          <w:color w:val="000000" w:themeColor="text1"/>
          <w:sz w:val="22"/>
          <w:szCs w:val="22"/>
        </w:rPr>
        <w:t>characteristics and demonstrates purposeful meaning throughout practice</w:t>
      </w:r>
      <w:r w:rsidR="00DE5800" w:rsidRPr="0037534F">
        <w:rPr>
          <w:rFonts w:ascii="Arial" w:hAnsi="Arial" w:cs="Arial"/>
          <w:color w:val="000000" w:themeColor="text1"/>
          <w:sz w:val="22"/>
          <w:szCs w:val="22"/>
        </w:rPr>
        <w:t xml:space="preserve"> (Successful Futures, 2015).</w:t>
      </w:r>
      <w:r w:rsidR="00006D43" w:rsidRPr="0037534F">
        <w:rPr>
          <w:rFonts w:ascii="Arial" w:hAnsi="Arial" w:cs="Arial"/>
          <w:color w:val="000000" w:themeColor="text1"/>
          <w:sz w:val="22"/>
          <w:szCs w:val="22"/>
        </w:rPr>
        <w:t xml:space="preserve"> Within the ethical, informed citizens core purpose it states </w:t>
      </w:r>
      <w:r w:rsidR="00DE5800" w:rsidRPr="0037534F">
        <w:rPr>
          <w:rFonts w:ascii="Arial" w:hAnsi="Arial" w:cs="Arial"/>
          <w:color w:val="000000" w:themeColor="text1"/>
          <w:sz w:val="22"/>
          <w:szCs w:val="22"/>
        </w:rPr>
        <w:t xml:space="preserve">pupils should </w:t>
      </w:r>
      <w:r w:rsidR="00006D43" w:rsidRPr="0037534F">
        <w:rPr>
          <w:rFonts w:ascii="Arial" w:hAnsi="Arial" w:cs="Arial"/>
          <w:color w:val="000000" w:themeColor="text1"/>
          <w:sz w:val="22"/>
          <w:szCs w:val="22"/>
        </w:rPr>
        <w:t>‘engage with contemporary issues based upon their knowledge and values’ This gives pupils background and meaning for the de</w:t>
      </w:r>
      <w:r w:rsidR="00FD0697" w:rsidRPr="0037534F">
        <w:rPr>
          <w:rFonts w:ascii="Arial" w:hAnsi="Arial" w:cs="Arial"/>
          <w:color w:val="000000" w:themeColor="text1"/>
          <w:sz w:val="22"/>
          <w:szCs w:val="22"/>
        </w:rPr>
        <w:t>c</w:t>
      </w:r>
      <w:r w:rsidR="00006D43" w:rsidRPr="0037534F">
        <w:rPr>
          <w:rFonts w:ascii="Arial" w:hAnsi="Arial" w:cs="Arial"/>
          <w:color w:val="000000" w:themeColor="text1"/>
          <w:sz w:val="22"/>
          <w:szCs w:val="22"/>
        </w:rPr>
        <w:t xml:space="preserve">isions they make throughout their time in school and beyond. </w:t>
      </w:r>
      <w:r w:rsidR="00FD0697" w:rsidRPr="0037534F">
        <w:rPr>
          <w:rFonts w:ascii="Arial" w:hAnsi="Arial" w:cs="Arial"/>
          <w:color w:val="000000" w:themeColor="text1"/>
          <w:sz w:val="22"/>
          <w:szCs w:val="22"/>
        </w:rPr>
        <w:t xml:space="preserve">There are many benefits to utilising real life authentic contexts. Experiences let learners be at the heart of the action and mimics real world tasks. </w:t>
      </w:r>
      <w:r w:rsidR="005C398D" w:rsidRPr="0037534F">
        <w:rPr>
          <w:rFonts w:ascii="Arial" w:hAnsi="Arial" w:cs="Arial"/>
          <w:color w:val="000000" w:themeColor="text1"/>
          <w:sz w:val="22"/>
          <w:szCs w:val="22"/>
        </w:rPr>
        <w:t>This enables learners to have an introduction to what to expect when they go onto further education or work</w:t>
      </w:r>
      <w:r w:rsidR="00BA1639" w:rsidRPr="0037534F">
        <w:rPr>
          <w:rFonts w:ascii="Arial" w:hAnsi="Arial" w:cs="Arial"/>
          <w:color w:val="000000" w:themeColor="text1"/>
          <w:sz w:val="22"/>
          <w:szCs w:val="22"/>
        </w:rPr>
        <w:t xml:space="preserve"> (Stenger, 2018). Developing skills within this AOLE also have benefits including improving creativity, critical thinking, engagement, collaboration and boosts the retention of information.</w:t>
      </w:r>
      <w:r w:rsidR="00F1056E" w:rsidRPr="0037534F">
        <w:rPr>
          <w:rFonts w:ascii="Arial" w:hAnsi="Arial" w:cs="Arial"/>
          <w:color w:val="000000" w:themeColor="text1"/>
          <w:sz w:val="22"/>
          <w:szCs w:val="22"/>
        </w:rPr>
        <w:t xml:space="preserve"> By experiencing authentic real-life contexts, learners are also given a chance to understand why they are learning about a particular aspect </w:t>
      </w:r>
      <w:r w:rsidR="00404E67" w:rsidRPr="0037534F">
        <w:rPr>
          <w:rFonts w:ascii="Arial" w:hAnsi="Arial" w:cs="Arial"/>
          <w:color w:val="000000" w:themeColor="text1"/>
          <w:sz w:val="22"/>
          <w:szCs w:val="22"/>
        </w:rPr>
        <w:t>and research has proven that as they apply the knowledge, then they are more likely to retain that information</w:t>
      </w:r>
      <w:r w:rsidR="006C3C0E" w:rsidRPr="0037534F">
        <w:rPr>
          <w:rFonts w:ascii="Arial" w:hAnsi="Arial" w:cs="Arial"/>
          <w:color w:val="000000" w:themeColor="text1"/>
          <w:sz w:val="22"/>
          <w:szCs w:val="22"/>
        </w:rPr>
        <w:t xml:space="preserve"> and skill</w:t>
      </w:r>
      <w:r w:rsidR="00404E67" w:rsidRPr="0037534F">
        <w:rPr>
          <w:rFonts w:ascii="Arial" w:hAnsi="Arial" w:cs="Arial"/>
          <w:color w:val="000000" w:themeColor="text1"/>
          <w:sz w:val="22"/>
          <w:szCs w:val="22"/>
        </w:rPr>
        <w:t xml:space="preserve"> for future</w:t>
      </w:r>
      <w:r w:rsidR="006C3C0E" w:rsidRPr="0037534F">
        <w:rPr>
          <w:rFonts w:ascii="Arial" w:hAnsi="Arial" w:cs="Arial"/>
          <w:color w:val="000000" w:themeColor="text1"/>
          <w:sz w:val="22"/>
          <w:szCs w:val="22"/>
        </w:rPr>
        <w:t xml:space="preserve"> reference</w:t>
      </w:r>
      <w:r w:rsidR="00E5105D" w:rsidRPr="0037534F">
        <w:rPr>
          <w:rFonts w:ascii="Arial" w:hAnsi="Arial" w:cs="Arial"/>
          <w:color w:val="000000" w:themeColor="text1"/>
          <w:sz w:val="22"/>
          <w:szCs w:val="22"/>
        </w:rPr>
        <w:t xml:space="preserve"> (Prussia &amp; Weis, 2004). This suggests that when learning is relevant, contemporary and within communities then it becomes more effective </w:t>
      </w:r>
      <w:r w:rsidR="00726DD4" w:rsidRPr="0037534F">
        <w:rPr>
          <w:rFonts w:ascii="Arial" w:hAnsi="Arial" w:cs="Arial"/>
          <w:color w:val="000000" w:themeColor="text1"/>
          <w:sz w:val="22"/>
          <w:szCs w:val="22"/>
        </w:rPr>
        <w:t xml:space="preserve">for pupils and develops </w:t>
      </w:r>
      <w:r w:rsidR="00F215BD" w:rsidRPr="0037534F">
        <w:rPr>
          <w:rFonts w:ascii="Arial" w:hAnsi="Arial" w:cs="Arial"/>
          <w:color w:val="000000" w:themeColor="text1"/>
          <w:sz w:val="22"/>
          <w:szCs w:val="22"/>
        </w:rPr>
        <w:t xml:space="preserve">on </w:t>
      </w:r>
      <w:r w:rsidR="00E1501D" w:rsidRPr="0037534F">
        <w:rPr>
          <w:rFonts w:ascii="Arial" w:hAnsi="Arial" w:cs="Arial"/>
          <w:color w:val="000000" w:themeColor="text1"/>
          <w:sz w:val="22"/>
          <w:szCs w:val="22"/>
        </w:rPr>
        <w:t xml:space="preserve">the </w:t>
      </w:r>
      <w:r w:rsidR="00726DD4" w:rsidRPr="0037534F">
        <w:rPr>
          <w:rFonts w:ascii="Arial" w:hAnsi="Arial" w:cs="Arial"/>
          <w:color w:val="000000" w:themeColor="text1"/>
          <w:sz w:val="22"/>
          <w:szCs w:val="22"/>
        </w:rPr>
        <w:t xml:space="preserve">many skills mentioned above. </w:t>
      </w:r>
      <w:r w:rsidR="00006D43" w:rsidRPr="0037534F">
        <w:rPr>
          <w:rFonts w:ascii="Arial" w:hAnsi="Arial" w:cs="Arial"/>
          <w:color w:val="000000" w:themeColor="text1"/>
          <w:sz w:val="22"/>
          <w:szCs w:val="22"/>
        </w:rPr>
        <w:t>By learning and understanding about key contemporary issues, pupils will be knowledgeable about different cultures and societies across the globe and will be able to build strong</w:t>
      </w:r>
      <w:r w:rsidR="002D1F30" w:rsidRPr="0037534F">
        <w:rPr>
          <w:rFonts w:ascii="Arial" w:hAnsi="Arial" w:cs="Arial"/>
          <w:color w:val="000000" w:themeColor="text1"/>
          <w:sz w:val="22"/>
          <w:szCs w:val="22"/>
        </w:rPr>
        <w:t xml:space="preserve"> viewpoints and beliefs. Within this core purpose it also states </w:t>
      </w:r>
      <w:r w:rsidR="00190C82" w:rsidRPr="0037534F">
        <w:rPr>
          <w:rFonts w:ascii="Arial" w:hAnsi="Arial" w:cs="Arial"/>
          <w:color w:val="000000" w:themeColor="text1"/>
          <w:sz w:val="22"/>
          <w:szCs w:val="22"/>
        </w:rPr>
        <w:t xml:space="preserve">that </w:t>
      </w:r>
      <w:r w:rsidR="002D1F30" w:rsidRPr="0037534F">
        <w:rPr>
          <w:rFonts w:ascii="Arial" w:hAnsi="Arial" w:cs="Arial"/>
          <w:color w:val="000000" w:themeColor="text1"/>
          <w:sz w:val="22"/>
          <w:szCs w:val="22"/>
        </w:rPr>
        <w:t>pupils will respect the needs and rights of others, as a member of a diverse society</w:t>
      </w:r>
      <w:r w:rsidR="00D31106" w:rsidRPr="0037534F">
        <w:rPr>
          <w:rFonts w:ascii="Arial" w:hAnsi="Arial" w:cs="Arial"/>
          <w:color w:val="000000" w:themeColor="text1"/>
          <w:sz w:val="22"/>
          <w:szCs w:val="22"/>
        </w:rPr>
        <w:t>.</w:t>
      </w:r>
      <w:r w:rsidR="00190C82" w:rsidRPr="0037534F">
        <w:rPr>
          <w:rFonts w:ascii="Arial" w:hAnsi="Arial" w:cs="Arial"/>
          <w:color w:val="000000" w:themeColor="text1"/>
          <w:sz w:val="22"/>
          <w:szCs w:val="22"/>
        </w:rPr>
        <w:t xml:space="preserve"> This can be achieved by using the 12 pedagogical principle</w:t>
      </w:r>
      <w:r w:rsidR="00CA0FAB" w:rsidRPr="0037534F">
        <w:rPr>
          <w:rFonts w:ascii="Arial" w:hAnsi="Arial" w:cs="Arial"/>
          <w:color w:val="000000" w:themeColor="text1"/>
          <w:sz w:val="22"/>
          <w:szCs w:val="22"/>
        </w:rPr>
        <w:t xml:space="preserve">s which states creating authentic contexts for all learners. </w:t>
      </w:r>
      <w:r w:rsidR="00A06246" w:rsidRPr="0037534F">
        <w:rPr>
          <w:rFonts w:ascii="Arial" w:hAnsi="Arial" w:cs="Arial"/>
          <w:color w:val="000000" w:themeColor="text1"/>
          <w:sz w:val="22"/>
          <w:szCs w:val="22"/>
        </w:rPr>
        <w:t xml:space="preserve">Dewey (1916) states that ‘From the standpoint of the child, the great waste in school comes from his inability to utilize the experience he gets outside while on the other hand he is unable to apply in daily life what he is learning in school. That is the isolation of the school-its isolation from life.’ This suggests that teaching in schools is no more than a </w:t>
      </w:r>
      <w:r w:rsidR="00A06246" w:rsidRPr="0037534F">
        <w:rPr>
          <w:rFonts w:ascii="Arial" w:hAnsi="Arial" w:cs="Arial"/>
          <w:color w:val="000000" w:themeColor="text1"/>
          <w:sz w:val="22"/>
          <w:szCs w:val="22"/>
        </w:rPr>
        <w:lastRenderedPageBreak/>
        <w:t xml:space="preserve">teach and respond scenario and no relevance to </w:t>
      </w:r>
      <w:r w:rsidR="0093416D" w:rsidRPr="0037534F">
        <w:rPr>
          <w:rFonts w:ascii="Arial" w:hAnsi="Arial" w:cs="Arial"/>
          <w:color w:val="000000" w:themeColor="text1"/>
          <w:sz w:val="22"/>
          <w:szCs w:val="22"/>
        </w:rPr>
        <w:t>what pupils are learning in terms of real-life situations</w:t>
      </w:r>
      <w:r w:rsidR="00F623F8" w:rsidRPr="0037534F">
        <w:rPr>
          <w:rFonts w:ascii="Arial" w:hAnsi="Arial" w:cs="Arial"/>
          <w:color w:val="000000" w:themeColor="text1"/>
          <w:sz w:val="22"/>
          <w:szCs w:val="22"/>
        </w:rPr>
        <w:t xml:space="preserve"> (Gardner, 1991). Within teaching and at home you often get pupils asking, ‘Why do I need to know this?’ or ‘When will I ever use this?’ One of the main reasons for this could be that pupils are not experiencing or are limited to experiencing real-life authentic contexts. </w:t>
      </w:r>
      <w:r w:rsidR="00CB19F6" w:rsidRPr="0037534F">
        <w:rPr>
          <w:rFonts w:ascii="Arial" w:hAnsi="Arial" w:cs="Arial"/>
          <w:color w:val="000000" w:themeColor="text1"/>
          <w:sz w:val="22"/>
          <w:szCs w:val="22"/>
        </w:rPr>
        <w:t xml:space="preserve">This can be linked to constructivist approaches of teaching whilst key psychologists in the field suggest that meaningful contexts that bring real-world contexts into the classroom is key to promoting learning (Brown, Collins and Duguid, 1989). </w:t>
      </w:r>
      <w:r w:rsidR="0028383C" w:rsidRPr="0037534F">
        <w:rPr>
          <w:rFonts w:ascii="Arial" w:hAnsi="Arial" w:cs="Arial"/>
          <w:color w:val="000000" w:themeColor="text1"/>
          <w:sz w:val="22"/>
          <w:szCs w:val="22"/>
        </w:rPr>
        <w:t xml:space="preserve">This is also justified by Newmann, Secada and Wehlage (1995) research suggesting that ‘an absence of meaning breeds low engagement in schoolwork and inhibits transfer.’ This suggests academic achievement could be affected as low work ethics along with a lack of engagement could affect pupils and have a negative effect upon the classroom learning environment. </w:t>
      </w:r>
      <w:r w:rsidR="00CB171E" w:rsidRPr="0037534F">
        <w:rPr>
          <w:rFonts w:ascii="Arial" w:hAnsi="Arial" w:cs="Arial"/>
          <w:color w:val="000000" w:themeColor="text1"/>
          <w:sz w:val="22"/>
          <w:szCs w:val="22"/>
        </w:rPr>
        <w:t xml:space="preserve">Whilst it is important for pupils to experience student-led learning </w:t>
      </w:r>
      <w:r w:rsidR="00D20566" w:rsidRPr="0037534F">
        <w:rPr>
          <w:rFonts w:ascii="Arial" w:hAnsi="Arial" w:cs="Arial"/>
          <w:color w:val="000000" w:themeColor="text1"/>
          <w:sz w:val="22"/>
          <w:szCs w:val="22"/>
        </w:rPr>
        <w:t xml:space="preserve">it is also important for pupils to explore different aspects of the curriculum </w:t>
      </w:r>
      <w:r w:rsidR="00CF24C5" w:rsidRPr="0037534F">
        <w:rPr>
          <w:rFonts w:ascii="Arial" w:hAnsi="Arial" w:cs="Arial"/>
          <w:color w:val="000000" w:themeColor="text1"/>
          <w:sz w:val="22"/>
          <w:szCs w:val="22"/>
        </w:rPr>
        <w:t>design;</w:t>
      </w:r>
      <w:r w:rsidR="00D20566" w:rsidRPr="0037534F">
        <w:rPr>
          <w:rFonts w:ascii="Arial" w:hAnsi="Arial" w:cs="Arial"/>
          <w:color w:val="000000" w:themeColor="text1"/>
          <w:sz w:val="22"/>
          <w:szCs w:val="22"/>
        </w:rPr>
        <w:t xml:space="preserve"> this could be field trips or local walks around the community</w:t>
      </w:r>
      <w:r w:rsidR="00267544" w:rsidRPr="0037534F">
        <w:rPr>
          <w:rFonts w:ascii="Arial" w:hAnsi="Arial" w:cs="Arial"/>
          <w:color w:val="000000" w:themeColor="text1"/>
          <w:sz w:val="22"/>
          <w:szCs w:val="22"/>
        </w:rPr>
        <w:t xml:space="preserve">. </w:t>
      </w:r>
      <w:r w:rsidR="00FB6CBD" w:rsidRPr="0037534F">
        <w:rPr>
          <w:rFonts w:ascii="Arial" w:hAnsi="Arial" w:cs="Arial"/>
          <w:color w:val="000000" w:themeColor="text1"/>
          <w:sz w:val="22"/>
          <w:szCs w:val="22"/>
        </w:rPr>
        <w:t>There are many benefits of learning outside the classroom and going on class trips. Ofsted (2008) states ‘U</w:t>
      </w:r>
      <w:r w:rsidR="00FB6CBD" w:rsidRPr="0037534F">
        <w:rPr>
          <w:rFonts w:ascii="Arial" w:hAnsi="Arial" w:cs="Arial"/>
          <w:color w:val="000000" w:themeColor="text1"/>
          <w:sz w:val="22"/>
          <w:szCs w:val="22"/>
          <w:shd w:val="clear" w:color="auto" w:fill="FFFFFF"/>
        </w:rPr>
        <w:t xml:space="preserve">nengaged students in particular experience events and engage socially in new and positive ways; they will learn in the real world in a manner that is not possible in a classroom.’ In </w:t>
      </w:r>
      <w:r w:rsidR="00953157" w:rsidRPr="0037534F">
        <w:rPr>
          <w:rFonts w:ascii="Arial" w:hAnsi="Arial" w:cs="Arial"/>
          <w:color w:val="000000" w:themeColor="text1"/>
          <w:sz w:val="22"/>
          <w:szCs w:val="22"/>
          <w:shd w:val="clear" w:color="auto" w:fill="FFFFFF"/>
        </w:rPr>
        <w:t>Ofsteds</w:t>
      </w:r>
      <w:r w:rsidR="00FB6CBD" w:rsidRPr="0037534F">
        <w:rPr>
          <w:rFonts w:ascii="Arial" w:hAnsi="Arial" w:cs="Arial"/>
          <w:color w:val="000000" w:themeColor="text1"/>
          <w:sz w:val="22"/>
          <w:szCs w:val="22"/>
          <w:shd w:val="clear" w:color="auto" w:fill="FFFFFF"/>
        </w:rPr>
        <w:t xml:space="preserve"> </w:t>
      </w:r>
      <w:r w:rsidR="00953157" w:rsidRPr="0037534F">
        <w:rPr>
          <w:rFonts w:ascii="Arial" w:hAnsi="Arial" w:cs="Arial"/>
          <w:color w:val="000000" w:themeColor="text1"/>
          <w:sz w:val="22"/>
          <w:szCs w:val="22"/>
          <w:shd w:val="clear" w:color="auto" w:fill="FFFFFF"/>
        </w:rPr>
        <w:t xml:space="preserve">(2008) ‘How far should you go’ </w:t>
      </w:r>
      <w:r w:rsidR="00FB6CBD" w:rsidRPr="0037534F">
        <w:rPr>
          <w:rFonts w:ascii="Arial" w:hAnsi="Arial" w:cs="Arial"/>
          <w:color w:val="000000" w:themeColor="text1"/>
          <w:sz w:val="22"/>
          <w:szCs w:val="22"/>
          <w:shd w:val="clear" w:color="auto" w:fill="FFFFFF"/>
        </w:rPr>
        <w:t xml:space="preserve">report they also </w:t>
      </w:r>
      <w:r w:rsidR="00953157" w:rsidRPr="0037534F">
        <w:rPr>
          <w:rFonts w:ascii="Arial" w:hAnsi="Arial" w:cs="Arial"/>
          <w:color w:val="000000" w:themeColor="text1"/>
          <w:sz w:val="22"/>
          <w:szCs w:val="22"/>
          <w:shd w:val="clear" w:color="auto" w:fill="FFFFFF"/>
        </w:rPr>
        <w:t>state that school trips no</w:t>
      </w:r>
      <w:r w:rsidR="006208C4" w:rsidRPr="0037534F">
        <w:rPr>
          <w:rFonts w:ascii="Arial" w:hAnsi="Arial" w:cs="Arial"/>
          <w:color w:val="000000" w:themeColor="text1"/>
          <w:sz w:val="22"/>
          <w:szCs w:val="22"/>
          <w:shd w:val="clear" w:color="auto" w:fill="FFFFFF"/>
        </w:rPr>
        <w:t>t</w:t>
      </w:r>
      <w:r w:rsidR="00953157" w:rsidRPr="0037534F">
        <w:rPr>
          <w:rFonts w:ascii="Arial" w:hAnsi="Arial" w:cs="Arial"/>
          <w:color w:val="000000" w:themeColor="text1"/>
          <w:sz w:val="22"/>
          <w:szCs w:val="22"/>
          <w:shd w:val="clear" w:color="auto" w:fill="FFFFFF"/>
        </w:rPr>
        <w:t xml:space="preserve"> only enhance pupil learning but can also re-engage those pupils who are hard to motivate. </w:t>
      </w:r>
      <w:r w:rsidR="006208C4" w:rsidRPr="0037534F">
        <w:rPr>
          <w:rFonts w:ascii="Arial" w:hAnsi="Arial" w:cs="Arial"/>
          <w:color w:val="000000" w:themeColor="text1"/>
          <w:sz w:val="22"/>
          <w:szCs w:val="22"/>
          <w:shd w:val="clear" w:color="auto" w:fill="FFFFFF"/>
        </w:rPr>
        <w:t xml:space="preserve">Stuart </w:t>
      </w:r>
      <w:r w:rsidR="00F2081F" w:rsidRPr="0037534F">
        <w:rPr>
          <w:rFonts w:ascii="Arial" w:hAnsi="Arial" w:cs="Arial"/>
          <w:color w:val="000000" w:themeColor="text1"/>
          <w:sz w:val="22"/>
          <w:szCs w:val="22"/>
          <w:shd w:val="clear" w:color="auto" w:fill="FFFFFF"/>
        </w:rPr>
        <w:t xml:space="preserve">(2018) </w:t>
      </w:r>
      <w:r w:rsidR="009D0CEC" w:rsidRPr="0037534F">
        <w:rPr>
          <w:rFonts w:ascii="Arial" w:hAnsi="Arial" w:cs="Arial"/>
          <w:color w:val="000000" w:themeColor="text1"/>
          <w:sz w:val="22"/>
          <w:szCs w:val="22"/>
          <w:shd w:val="clear" w:color="auto" w:fill="FFFFFF"/>
        </w:rPr>
        <w:t>suggests</w:t>
      </w:r>
      <w:r w:rsidR="00F2081F" w:rsidRPr="0037534F">
        <w:rPr>
          <w:rFonts w:ascii="Arial" w:hAnsi="Arial" w:cs="Arial"/>
          <w:color w:val="000000" w:themeColor="text1"/>
          <w:sz w:val="22"/>
          <w:szCs w:val="22"/>
          <w:shd w:val="clear" w:color="auto" w:fill="FFFFFF"/>
        </w:rPr>
        <w:t xml:space="preserve"> that embarking on a school trip </w:t>
      </w:r>
      <w:r w:rsidR="006B1E36" w:rsidRPr="0037534F">
        <w:rPr>
          <w:rFonts w:ascii="Arial" w:hAnsi="Arial" w:cs="Arial"/>
          <w:color w:val="000000" w:themeColor="text1"/>
          <w:sz w:val="22"/>
          <w:szCs w:val="22"/>
          <w:shd w:val="clear" w:color="auto" w:fill="FFFFFF"/>
        </w:rPr>
        <w:t xml:space="preserve">increases critical thinking skills, experiential learning takes place, </w:t>
      </w:r>
      <w:r w:rsidR="009D0CEC" w:rsidRPr="0037534F">
        <w:rPr>
          <w:rFonts w:ascii="Arial" w:hAnsi="Arial" w:cs="Arial"/>
          <w:color w:val="000000" w:themeColor="text1"/>
          <w:sz w:val="22"/>
          <w:szCs w:val="22"/>
          <w:shd w:val="clear" w:color="auto" w:fill="FFFFFF"/>
        </w:rPr>
        <w:t>pupils’</w:t>
      </w:r>
      <w:r w:rsidR="006B1E36" w:rsidRPr="0037534F">
        <w:rPr>
          <w:rFonts w:ascii="Arial" w:hAnsi="Arial" w:cs="Arial"/>
          <w:color w:val="000000" w:themeColor="text1"/>
          <w:sz w:val="22"/>
          <w:szCs w:val="22"/>
          <w:shd w:val="clear" w:color="auto" w:fill="FFFFFF"/>
        </w:rPr>
        <w:t xml:space="preserve"> worldview is expanded, reinforces meaningful classroom learning, encouragement and lifelong memories occ</w:t>
      </w:r>
      <w:r w:rsidR="009D0CEC" w:rsidRPr="0037534F">
        <w:rPr>
          <w:rFonts w:ascii="Arial" w:hAnsi="Arial" w:cs="Arial"/>
          <w:color w:val="000000" w:themeColor="text1"/>
          <w:sz w:val="22"/>
          <w:szCs w:val="22"/>
          <w:shd w:val="clear" w:color="auto" w:fill="FFFFFF"/>
        </w:rPr>
        <w:t xml:space="preserve">ur. </w:t>
      </w:r>
      <w:r w:rsidR="004A09CE" w:rsidRPr="0037534F">
        <w:rPr>
          <w:rFonts w:ascii="Arial" w:hAnsi="Arial" w:cs="Arial"/>
          <w:color w:val="000000" w:themeColor="text1"/>
          <w:sz w:val="22"/>
          <w:szCs w:val="22"/>
          <w:shd w:val="clear" w:color="auto" w:fill="FFFFFF"/>
        </w:rPr>
        <w:t xml:space="preserve">Whilst all these aspects of learning create greater pupil outcomes and development there are some barriers to school trips. Kung (2018) suggests that the cost, </w:t>
      </w:r>
      <w:r w:rsidR="00DE7D99" w:rsidRPr="0037534F">
        <w:rPr>
          <w:rFonts w:ascii="Arial" w:hAnsi="Arial" w:cs="Arial"/>
          <w:color w:val="000000" w:themeColor="text1"/>
          <w:sz w:val="22"/>
          <w:szCs w:val="22"/>
          <w:shd w:val="clear" w:color="auto" w:fill="FFFFFF"/>
        </w:rPr>
        <w:t>opportunity,</w:t>
      </w:r>
      <w:r w:rsidR="004A09CE" w:rsidRPr="0037534F">
        <w:rPr>
          <w:rFonts w:ascii="Arial" w:hAnsi="Arial" w:cs="Arial"/>
          <w:color w:val="000000" w:themeColor="text1"/>
          <w:sz w:val="22"/>
          <w:szCs w:val="22"/>
          <w:shd w:val="clear" w:color="auto" w:fill="FFFFFF"/>
        </w:rPr>
        <w:t xml:space="preserve"> and liability all create a strain of stress within the school</w:t>
      </w:r>
      <w:r w:rsidR="0059274B" w:rsidRPr="0037534F">
        <w:rPr>
          <w:rFonts w:ascii="Arial" w:hAnsi="Arial" w:cs="Arial"/>
          <w:color w:val="000000" w:themeColor="text1"/>
          <w:sz w:val="22"/>
          <w:szCs w:val="22"/>
          <w:shd w:val="clear" w:color="auto" w:fill="FFFFFF"/>
        </w:rPr>
        <w:t xml:space="preserve">. Trips can quickly mount up in terms of cost and that may not be accessible to all pupils. Just by the price of a trip many pupils won’t have the opportunity to go on the experience and therefore may have effects such as loneliness, low self-esteem along with </w:t>
      </w:r>
      <w:r w:rsidR="00F67A65" w:rsidRPr="0037534F">
        <w:rPr>
          <w:rFonts w:ascii="Arial" w:hAnsi="Arial" w:cs="Arial"/>
          <w:color w:val="000000" w:themeColor="text1"/>
          <w:sz w:val="22"/>
          <w:szCs w:val="22"/>
          <w:shd w:val="clear" w:color="auto" w:fill="FFFFFF"/>
        </w:rPr>
        <w:t>emotional and mental health factors. Farthing (2014) found that ‘</w:t>
      </w:r>
      <w:r w:rsidR="00F67A65" w:rsidRPr="0037534F">
        <w:rPr>
          <w:rFonts w:ascii="Arial" w:hAnsi="Arial" w:cs="Arial"/>
          <w:color w:val="000000" w:themeColor="text1"/>
          <w:sz w:val="22"/>
          <w:szCs w:val="22"/>
        </w:rPr>
        <w:t xml:space="preserve">71 per cent of young people from low-income families said they had missed out on school trips because they could not afford them.’ This shows us that although real life authentic contexts </w:t>
      </w:r>
      <w:r w:rsidR="00DA6C2C" w:rsidRPr="0037534F">
        <w:rPr>
          <w:rFonts w:ascii="Arial" w:hAnsi="Arial" w:cs="Arial"/>
          <w:color w:val="000000" w:themeColor="text1"/>
          <w:sz w:val="22"/>
          <w:szCs w:val="22"/>
        </w:rPr>
        <w:t>are</w:t>
      </w:r>
      <w:r w:rsidR="00F67A65" w:rsidRPr="0037534F">
        <w:rPr>
          <w:rFonts w:ascii="Arial" w:hAnsi="Arial" w:cs="Arial"/>
          <w:color w:val="000000" w:themeColor="text1"/>
          <w:sz w:val="22"/>
          <w:szCs w:val="22"/>
        </w:rPr>
        <w:t xml:space="preserve"> important part of the curriculum design, it is not accessible to all pupils as</w:t>
      </w:r>
      <w:r w:rsidR="00F55154" w:rsidRPr="0037534F">
        <w:rPr>
          <w:rFonts w:ascii="Arial" w:hAnsi="Arial" w:cs="Arial"/>
          <w:color w:val="000000" w:themeColor="text1"/>
          <w:sz w:val="22"/>
          <w:szCs w:val="22"/>
        </w:rPr>
        <w:t xml:space="preserve"> the</w:t>
      </w:r>
      <w:r w:rsidR="00F67A65" w:rsidRPr="0037534F">
        <w:rPr>
          <w:rFonts w:ascii="Arial" w:hAnsi="Arial" w:cs="Arial"/>
          <w:color w:val="000000" w:themeColor="text1"/>
          <w:sz w:val="22"/>
          <w:szCs w:val="22"/>
        </w:rPr>
        <w:t xml:space="preserve"> </w:t>
      </w:r>
      <w:r w:rsidR="00F55154" w:rsidRPr="0037534F">
        <w:rPr>
          <w:rFonts w:ascii="Arial" w:hAnsi="Arial" w:cs="Arial"/>
          <w:color w:val="000000" w:themeColor="text1"/>
          <w:sz w:val="22"/>
          <w:szCs w:val="22"/>
        </w:rPr>
        <w:t xml:space="preserve">financial burden it puts on parents and households far exceeds the importance of the trip for educational enhancement. </w:t>
      </w:r>
      <w:r w:rsidR="00DE7D99" w:rsidRPr="0037534F">
        <w:rPr>
          <w:rFonts w:ascii="Arial" w:hAnsi="Arial" w:cs="Arial"/>
          <w:color w:val="000000" w:themeColor="text1"/>
          <w:sz w:val="22"/>
          <w:szCs w:val="22"/>
        </w:rPr>
        <w:t xml:space="preserve">Creating school trips can be done in house, schools can invite businesses and local communities into the school environment to give hands on experiences to pupils and taking that context of the outside world into classrooms. This passes no financial costs onto families and pupils will reap the rewards of what the experience will offer. </w:t>
      </w:r>
    </w:p>
    <w:p w14:paraId="4039F5B7" w14:textId="16C22601" w:rsidR="005F7123" w:rsidRPr="0037534F" w:rsidRDefault="00CF24C5" w:rsidP="00867287">
      <w:pPr>
        <w:spacing w:before="100" w:beforeAutospacing="1" w:after="100" w:afterAutospacing="1" w:line="360" w:lineRule="auto"/>
        <w:rPr>
          <w:rFonts w:ascii="Arial" w:eastAsia="Times New Roman" w:hAnsi="Arial" w:cs="Arial"/>
          <w:color w:val="000000"/>
          <w:sz w:val="22"/>
          <w:szCs w:val="22"/>
          <w:shd w:val="clear" w:color="auto" w:fill="FFFFFF"/>
          <w:lang w:eastAsia="en-GB"/>
        </w:rPr>
      </w:pPr>
      <w:r w:rsidRPr="0037534F">
        <w:rPr>
          <w:rFonts w:ascii="Arial" w:hAnsi="Arial" w:cs="Arial"/>
          <w:color w:val="000000" w:themeColor="text1"/>
          <w:sz w:val="22"/>
          <w:szCs w:val="22"/>
        </w:rPr>
        <w:lastRenderedPageBreak/>
        <w:t xml:space="preserve">Real-life authentic contexts can be used as </w:t>
      </w:r>
      <w:r w:rsidR="00047486" w:rsidRPr="0037534F">
        <w:rPr>
          <w:rFonts w:ascii="Arial" w:hAnsi="Arial" w:cs="Arial"/>
          <w:color w:val="000000" w:themeColor="text1"/>
          <w:sz w:val="22"/>
          <w:szCs w:val="22"/>
        </w:rPr>
        <w:t xml:space="preserve">means </w:t>
      </w:r>
      <w:r w:rsidRPr="0037534F">
        <w:rPr>
          <w:rFonts w:ascii="Arial" w:hAnsi="Arial" w:cs="Arial"/>
          <w:color w:val="000000" w:themeColor="text1"/>
          <w:sz w:val="22"/>
          <w:szCs w:val="22"/>
        </w:rPr>
        <w:t xml:space="preserve">of assessment in the classroom. </w:t>
      </w:r>
      <w:r w:rsidR="00047486" w:rsidRPr="0037534F">
        <w:rPr>
          <w:rFonts w:ascii="Arial" w:hAnsi="Arial" w:cs="Arial"/>
          <w:color w:val="000000" w:themeColor="text1"/>
          <w:sz w:val="22"/>
          <w:szCs w:val="22"/>
        </w:rPr>
        <w:t xml:space="preserve">Developing and creating an authentic assessment requires 6 steps. These steps include being realistic for the learners, judgement, and innovation, should ask pupils to ‘do’ the task, replicates adult tests in the workforce and life, assesses the </w:t>
      </w:r>
      <w:r w:rsidR="004C4E29" w:rsidRPr="0037534F">
        <w:rPr>
          <w:rFonts w:ascii="Arial" w:hAnsi="Arial" w:cs="Arial"/>
          <w:color w:val="000000" w:themeColor="text1"/>
          <w:sz w:val="22"/>
          <w:szCs w:val="22"/>
        </w:rPr>
        <w:t>pupil’s</w:t>
      </w:r>
      <w:r w:rsidR="00047486" w:rsidRPr="0037534F">
        <w:rPr>
          <w:rFonts w:ascii="Arial" w:hAnsi="Arial" w:cs="Arial"/>
          <w:color w:val="000000" w:themeColor="text1"/>
          <w:sz w:val="22"/>
          <w:szCs w:val="22"/>
        </w:rPr>
        <w:t xml:space="preserve"> ability to negotiate a complex task using skill and knowledge and should allow pupils time to practice and get feedback </w:t>
      </w:r>
      <w:r w:rsidR="004C4E29" w:rsidRPr="0037534F">
        <w:rPr>
          <w:rFonts w:ascii="Arial" w:hAnsi="Arial" w:cs="Arial"/>
          <w:color w:val="000000" w:themeColor="text1"/>
          <w:sz w:val="22"/>
          <w:szCs w:val="22"/>
        </w:rPr>
        <w:t>to</w:t>
      </w:r>
      <w:r w:rsidR="00047486" w:rsidRPr="0037534F">
        <w:rPr>
          <w:rFonts w:ascii="Arial" w:hAnsi="Arial" w:cs="Arial"/>
          <w:color w:val="000000" w:themeColor="text1"/>
          <w:sz w:val="22"/>
          <w:szCs w:val="22"/>
        </w:rPr>
        <w:t xml:space="preserve"> refine tasks (Wiggins, 1998). </w:t>
      </w:r>
      <w:r w:rsidR="00CB095A" w:rsidRPr="0037534F">
        <w:rPr>
          <w:rFonts w:ascii="Arial" w:hAnsi="Arial" w:cs="Arial"/>
          <w:color w:val="000000" w:themeColor="text1"/>
          <w:sz w:val="22"/>
          <w:szCs w:val="22"/>
        </w:rPr>
        <w:t>However, one of the purposes of authentic assessment is to close the gap and reduce disadvantages for pupils from lower socio-economic backgrounds. Koelsch, Estrin and Far</w:t>
      </w:r>
      <w:r w:rsidR="00763605" w:rsidRPr="0037534F">
        <w:rPr>
          <w:rFonts w:ascii="Arial" w:hAnsi="Arial" w:cs="Arial"/>
          <w:color w:val="000000" w:themeColor="text1"/>
          <w:sz w:val="22"/>
          <w:szCs w:val="22"/>
        </w:rPr>
        <w:t>r</w:t>
      </w:r>
      <w:r w:rsidR="00CB095A" w:rsidRPr="0037534F">
        <w:rPr>
          <w:rFonts w:ascii="Arial" w:hAnsi="Arial" w:cs="Arial"/>
          <w:color w:val="000000" w:themeColor="text1"/>
          <w:sz w:val="22"/>
          <w:szCs w:val="22"/>
        </w:rPr>
        <w:t xml:space="preserve"> (1995) states</w:t>
      </w:r>
      <w:r w:rsidR="0010458E" w:rsidRPr="0037534F">
        <w:rPr>
          <w:rFonts w:ascii="Arial" w:hAnsi="Arial" w:cs="Arial"/>
          <w:color w:val="000000" w:themeColor="text1"/>
          <w:sz w:val="22"/>
          <w:szCs w:val="22"/>
        </w:rPr>
        <w:t xml:space="preserve"> that</w:t>
      </w:r>
      <w:r w:rsidR="00CB095A" w:rsidRPr="0037534F">
        <w:rPr>
          <w:rFonts w:ascii="Arial" w:hAnsi="Arial" w:cs="Arial"/>
          <w:color w:val="000000" w:themeColor="text1"/>
          <w:sz w:val="22"/>
          <w:szCs w:val="22"/>
        </w:rPr>
        <w:t xml:space="preserve"> </w:t>
      </w:r>
      <w:r w:rsidR="0010458E" w:rsidRPr="0037534F">
        <w:rPr>
          <w:rFonts w:ascii="Arial" w:hAnsi="Arial" w:cs="Arial"/>
          <w:color w:val="000000" w:themeColor="text1"/>
          <w:sz w:val="22"/>
          <w:szCs w:val="22"/>
        </w:rPr>
        <w:t>‘</w:t>
      </w:r>
      <w:r w:rsidR="00763605" w:rsidRPr="0037534F">
        <w:rPr>
          <w:rFonts w:ascii="Arial" w:hAnsi="Arial" w:cs="Arial"/>
          <w:sz w:val="22"/>
          <w:szCs w:val="22"/>
        </w:rPr>
        <w:t xml:space="preserve">the level of language that students are expected to process and produce </w:t>
      </w:r>
      <w:r w:rsidR="0010458E" w:rsidRPr="0037534F">
        <w:rPr>
          <w:rFonts w:ascii="Arial" w:hAnsi="Arial" w:cs="Arial"/>
          <w:sz w:val="22"/>
          <w:szCs w:val="22"/>
        </w:rPr>
        <w:t>while</w:t>
      </w:r>
      <w:r w:rsidR="00763605" w:rsidRPr="0037534F">
        <w:rPr>
          <w:rFonts w:ascii="Arial" w:hAnsi="Arial" w:cs="Arial"/>
          <w:sz w:val="22"/>
          <w:szCs w:val="22"/>
        </w:rPr>
        <w:t xml:space="preserve"> completing performance assessments </w:t>
      </w:r>
      <w:r w:rsidR="00763605" w:rsidRPr="0037534F">
        <w:rPr>
          <w:rFonts w:ascii="Arial" w:eastAsia="Times New Roman" w:hAnsi="Arial" w:cs="Arial"/>
          <w:sz w:val="22"/>
          <w:szCs w:val="22"/>
          <w:lang w:eastAsia="en-GB"/>
        </w:rPr>
        <w:t>is</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nearly</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always</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more</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complex</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than</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the</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language</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of</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traditional</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standardized</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tests.</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Students</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who</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are</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still</w:t>
      </w:r>
      <w:r w:rsidR="00763605" w:rsidRPr="0037534F">
        <w:rPr>
          <w:rFonts w:ascii="Arial" w:hAnsi="Arial" w:cs="Arial"/>
          <w:sz w:val="22"/>
          <w:szCs w:val="22"/>
        </w:rPr>
        <w:t xml:space="preserve"> l</w:t>
      </w:r>
      <w:r w:rsidR="00763605" w:rsidRPr="0037534F">
        <w:rPr>
          <w:rFonts w:ascii="Arial" w:eastAsia="Times New Roman" w:hAnsi="Arial" w:cs="Arial"/>
          <w:sz w:val="22"/>
          <w:szCs w:val="22"/>
          <w:lang w:eastAsia="en-GB"/>
        </w:rPr>
        <w:t>earning</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English</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and</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those</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who</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have</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not</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grown</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up</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in</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households</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where</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language</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forms</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and</w:t>
      </w:r>
      <w:r w:rsidR="00763605" w:rsidRPr="0037534F">
        <w:rPr>
          <w:rFonts w:ascii="Arial" w:hAnsi="Arial" w:cs="Arial"/>
          <w:sz w:val="22"/>
          <w:szCs w:val="22"/>
        </w:rPr>
        <w:t xml:space="preserve"> </w:t>
      </w:r>
      <w:r w:rsidR="00763605" w:rsidRPr="0037534F">
        <w:rPr>
          <w:rFonts w:ascii="Arial" w:eastAsia="Times New Roman" w:hAnsi="Arial" w:cs="Arial"/>
          <w:sz w:val="22"/>
          <w:szCs w:val="22"/>
          <w:lang w:eastAsia="en-GB"/>
        </w:rPr>
        <w:t>uses</w:t>
      </w:r>
      <w:r w:rsidR="0010458E" w:rsidRPr="0037534F">
        <w:rPr>
          <w:rFonts w:ascii="Arial" w:hAnsi="Arial" w:cs="Arial"/>
          <w:sz w:val="22"/>
          <w:szCs w:val="22"/>
        </w:rPr>
        <w:t xml:space="preserve"> parallel </w:t>
      </w:r>
      <w:r w:rsidR="00763605" w:rsidRPr="0037534F">
        <w:rPr>
          <w:rFonts w:ascii="Arial" w:eastAsia="Times New Roman" w:hAnsi="Arial" w:cs="Arial"/>
          <w:sz w:val="22"/>
          <w:szCs w:val="22"/>
          <w:lang w:eastAsia="en-GB"/>
        </w:rPr>
        <w:t>those</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of</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the</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cla</w:t>
      </w:r>
      <w:r w:rsidR="0010458E" w:rsidRPr="0037534F">
        <w:rPr>
          <w:rFonts w:ascii="Arial" w:hAnsi="Arial" w:cs="Arial"/>
          <w:sz w:val="22"/>
          <w:szCs w:val="22"/>
        </w:rPr>
        <w:t>s</w:t>
      </w:r>
      <w:r w:rsidR="00763605" w:rsidRPr="0037534F">
        <w:rPr>
          <w:rFonts w:ascii="Arial" w:eastAsia="Times New Roman" w:hAnsi="Arial" w:cs="Arial"/>
          <w:sz w:val="22"/>
          <w:szCs w:val="22"/>
          <w:lang w:eastAsia="en-GB"/>
        </w:rPr>
        <w:t>sr</w:t>
      </w:r>
      <w:r w:rsidR="0010458E" w:rsidRPr="0037534F">
        <w:rPr>
          <w:rFonts w:ascii="Arial" w:hAnsi="Arial" w:cs="Arial"/>
          <w:sz w:val="22"/>
          <w:szCs w:val="22"/>
        </w:rPr>
        <w:t>o</w:t>
      </w:r>
      <w:r w:rsidR="00763605" w:rsidRPr="0037534F">
        <w:rPr>
          <w:rFonts w:ascii="Arial" w:eastAsia="Times New Roman" w:hAnsi="Arial" w:cs="Arial"/>
          <w:sz w:val="22"/>
          <w:szCs w:val="22"/>
          <w:lang w:eastAsia="en-GB"/>
        </w:rPr>
        <w:t>om are</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likely</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to</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be</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at</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an</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even</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greater</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disadvantage</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with</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performance</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as</w:t>
      </w:r>
      <w:r w:rsidR="0010458E" w:rsidRPr="0037534F">
        <w:rPr>
          <w:rFonts w:ascii="Arial" w:hAnsi="Arial" w:cs="Arial"/>
          <w:sz w:val="22"/>
          <w:szCs w:val="22"/>
        </w:rPr>
        <w:t>s</w:t>
      </w:r>
      <w:r w:rsidR="00763605" w:rsidRPr="0037534F">
        <w:rPr>
          <w:rFonts w:ascii="Arial" w:eastAsia="Times New Roman" w:hAnsi="Arial" w:cs="Arial"/>
          <w:sz w:val="22"/>
          <w:szCs w:val="22"/>
          <w:lang w:eastAsia="en-GB"/>
        </w:rPr>
        <w:t>es</w:t>
      </w:r>
      <w:r w:rsidR="0010458E" w:rsidRPr="0037534F">
        <w:rPr>
          <w:rFonts w:ascii="Arial" w:hAnsi="Arial" w:cs="Arial"/>
          <w:sz w:val="22"/>
          <w:szCs w:val="22"/>
        </w:rPr>
        <w:t>s</w:t>
      </w:r>
      <w:r w:rsidR="00763605" w:rsidRPr="0037534F">
        <w:rPr>
          <w:rFonts w:ascii="Arial" w:eastAsia="Times New Roman" w:hAnsi="Arial" w:cs="Arial"/>
          <w:sz w:val="22"/>
          <w:szCs w:val="22"/>
          <w:lang w:eastAsia="en-GB"/>
        </w:rPr>
        <w:t>ments than</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they</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were</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with</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multiple-choice</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and</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short</w:t>
      </w:r>
      <w:r w:rsidR="0010458E" w:rsidRPr="0037534F">
        <w:rPr>
          <w:rFonts w:ascii="Arial" w:hAnsi="Arial" w:cs="Arial"/>
          <w:sz w:val="22"/>
          <w:szCs w:val="22"/>
        </w:rPr>
        <w:t xml:space="preserve"> </w:t>
      </w:r>
      <w:r w:rsidR="00763605" w:rsidRPr="0037534F">
        <w:rPr>
          <w:rFonts w:ascii="Arial" w:eastAsia="Times New Roman" w:hAnsi="Arial" w:cs="Arial"/>
          <w:sz w:val="22"/>
          <w:szCs w:val="22"/>
          <w:lang w:eastAsia="en-GB"/>
        </w:rPr>
        <w:t>answer</w:t>
      </w:r>
      <w:r w:rsidR="0010458E" w:rsidRPr="0037534F">
        <w:rPr>
          <w:rFonts w:ascii="Arial" w:hAnsi="Arial" w:cs="Arial"/>
          <w:sz w:val="22"/>
          <w:szCs w:val="22"/>
        </w:rPr>
        <w:t xml:space="preserve"> </w:t>
      </w:r>
      <w:r w:rsidR="00070EB0" w:rsidRPr="0037534F">
        <w:rPr>
          <w:rFonts w:ascii="Arial" w:hAnsi="Arial" w:cs="Arial"/>
          <w:sz w:val="22"/>
          <w:szCs w:val="22"/>
        </w:rPr>
        <w:t>tests</w:t>
      </w:r>
      <w:r w:rsidR="0010458E" w:rsidRPr="0037534F">
        <w:rPr>
          <w:rFonts w:ascii="Arial" w:hAnsi="Arial" w:cs="Arial"/>
          <w:sz w:val="22"/>
          <w:szCs w:val="22"/>
        </w:rPr>
        <w:t>.</w:t>
      </w:r>
      <w:r w:rsidR="00070EB0" w:rsidRPr="0037534F">
        <w:rPr>
          <w:rFonts w:ascii="Arial" w:hAnsi="Arial" w:cs="Arial"/>
          <w:sz w:val="22"/>
          <w:szCs w:val="22"/>
        </w:rPr>
        <w:t xml:space="preserve">’ </w:t>
      </w:r>
      <w:r w:rsidR="008C1058" w:rsidRPr="0037534F">
        <w:rPr>
          <w:rFonts w:ascii="Arial" w:hAnsi="Arial" w:cs="Arial"/>
          <w:sz w:val="22"/>
          <w:szCs w:val="22"/>
        </w:rPr>
        <w:t>This shows us some of the disadvantages that authentic assessment presents, however, there are many benefits that outweigh the problems and can counter. One of these is the fact that although language and literacy skills from some pupils may become a barrier they can develop significantly in other areas, including the expansion of higher order thinking skills. Here</w:t>
      </w:r>
      <w:r w:rsidR="00CD5B67" w:rsidRPr="0037534F">
        <w:rPr>
          <w:rFonts w:ascii="Arial" w:hAnsi="Arial" w:cs="Arial"/>
          <w:sz w:val="22"/>
          <w:szCs w:val="22"/>
        </w:rPr>
        <w:t xml:space="preserve">, </w:t>
      </w:r>
      <w:r w:rsidR="008C1058" w:rsidRPr="0037534F">
        <w:rPr>
          <w:rFonts w:ascii="Arial" w:hAnsi="Arial" w:cs="Arial"/>
          <w:sz w:val="22"/>
          <w:szCs w:val="22"/>
        </w:rPr>
        <w:t>pupils will get the chance</w:t>
      </w:r>
      <w:r w:rsidR="00CD5B67" w:rsidRPr="0037534F">
        <w:rPr>
          <w:rFonts w:ascii="Arial" w:hAnsi="Arial" w:cs="Arial"/>
          <w:sz w:val="22"/>
          <w:szCs w:val="22"/>
        </w:rPr>
        <w:t xml:space="preserve"> to recognise, develop and use a range of language flexibility. </w:t>
      </w:r>
      <w:r w:rsidR="000861A0" w:rsidRPr="0037534F">
        <w:rPr>
          <w:rFonts w:ascii="Arial" w:hAnsi="Arial" w:cs="Arial"/>
          <w:sz w:val="22"/>
          <w:szCs w:val="22"/>
        </w:rPr>
        <w:t>Sternberg (2001) states that ‘A fundamental idea in teaching for wisdom is that one teaches children not what</w:t>
      </w:r>
      <w:r w:rsidR="000861A0" w:rsidRPr="0037534F">
        <w:rPr>
          <w:rFonts w:ascii="Arial" w:hAnsi="Arial" w:cs="Arial"/>
          <w:i/>
          <w:iCs/>
          <w:sz w:val="22"/>
          <w:szCs w:val="22"/>
        </w:rPr>
        <w:t xml:space="preserve"> </w:t>
      </w:r>
      <w:r w:rsidR="000861A0" w:rsidRPr="0037534F">
        <w:rPr>
          <w:rFonts w:ascii="Arial" w:hAnsi="Arial" w:cs="Arial"/>
          <w:sz w:val="22"/>
          <w:szCs w:val="22"/>
        </w:rPr>
        <w:t>to think, but, rather, how</w:t>
      </w:r>
      <w:r w:rsidR="000861A0" w:rsidRPr="0037534F">
        <w:rPr>
          <w:rFonts w:ascii="Arial" w:hAnsi="Arial" w:cs="Arial"/>
          <w:i/>
          <w:iCs/>
          <w:sz w:val="22"/>
          <w:szCs w:val="22"/>
        </w:rPr>
        <w:t xml:space="preserve"> </w:t>
      </w:r>
      <w:r w:rsidR="000861A0" w:rsidRPr="0037534F">
        <w:rPr>
          <w:rFonts w:ascii="Arial" w:hAnsi="Arial" w:cs="Arial"/>
          <w:sz w:val="22"/>
          <w:szCs w:val="22"/>
        </w:rPr>
        <w:t xml:space="preserve">to think.’ This can be transferred into adding real life authentic contexts into your classroom teaching, as both wisdom and real life have crossover paths and interlink. Baltes, (1987) and Jarvis (2009) </w:t>
      </w:r>
      <w:r w:rsidR="00BC1DDE" w:rsidRPr="0037534F">
        <w:rPr>
          <w:rFonts w:ascii="Arial" w:hAnsi="Arial" w:cs="Arial"/>
          <w:sz w:val="22"/>
          <w:szCs w:val="22"/>
        </w:rPr>
        <w:t>both found that ‘</w:t>
      </w:r>
      <w:r w:rsidR="00BC1DDE" w:rsidRPr="0037534F">
        <w:rPr>
          <w:rFonts w:ascii="Arial" w:eastAsia="Times New Roman" w:hAnsi="Arial" w:cs="Arial"/>
          <w:color w:val="000000"/>
          <w:sz w:val="22"/>
          <w:szCs w:val="22"/>
          <w:shd w:val="clear" w:color="auto" w:fill="FFFFFF"/>
          <w:lang w:eastAsia="en-GB"/>
        </w:rPr>
        <w:t>Wisdom and learning from significant life experience pertain to positive human development</w:t>
      </w:r>
      <w:r w:rsidR="00C13EC1" w:rsidRPr="0037534F">
        <w:rPr>
          <w:rFonts w:ascii="Arial" w:eastAsia="Times New Roman" w:hAnsi="Arial" w:cs="Arial"/>
          <w:color w:val="000000"/>
          <w:sz w:val="22"/>
          <w:szCs w:val="22"/>
          <w:shd w:val="clear" w:color="auto" w:fill="FFFFFF"/>
          <w:lang w:eastAsia="en-GB"/>
        </w:rPr>
        <w:t>.</w:t>
      </w:r>
      <w:r w:rsidR="00BC1DDE" w:rsidRPr="0037534F">
        <w:rPr>
          <w:rFonts w:ascii="Arial" w:eastAsia="Times New Roman" w:hAnsi="Arial" w:cs="Arial"/>
          <w:color w:val="000000"/>
          <w:sz w:val="22"/>
          <w:szCs w:val="22"/>
          <w:shd w:val="clear" w:color="auto" w:fill="FFFFFF"/>
          <w:lang w:eastAsia="en-GB"/>
        </w:rPr>
        <w:t xml:space="preserve">’ </w:t>
      </w:r>
      <w:r w:rsidR="00F42A64" w:rsidRPr="0037534F">
        <w:rPr>
          <w:rFonts w:ascii="Arial" w:eastAsia="Times New Roman" w:hAnsi="Arial" w:cs="Arial"/>
          <w:color w:val="000000"/>
          <w:sz w:val="22"/>
          <w:szCs w:val="22"/>
          <w:shd w:val="clear" w:color="auto" w:fill="FFFFFF"/>
          <w:lang w:eastAsia="en-GB"/>
        </w:rPr>
        <w:t>Teaching real life authentic contexts across the whole school, teachers can incorporate cross curricular elements</w:t>
      </w:r>
      <w:r w:rsidR="00C13EC1" w:rsidRPr="0037534F">
        <w:rPr>
          <w:rFonts w:ascii="Arial" w:eastAsia="Times New Roman" w:hAnsi="Arial" w:cs="Arial"/>
          <w:color w:val="000000"/>
          <w:sz w:val="22"/>
          <w:szCs w:val="22"/>
          <w:shd w:val="clear" w:color="auto" w:fill="FFFFFF"/>
          <w:lang w:eastAsia="en-GB"/>
        </w:rPr>
        <w:t xml:space="preserve">. </w:t>
      </w:r>
      <w:r w:rsidR="00E6409A" w:rsidRPr="0037534F">
        <w:rPr>
          <w:rFonts w:ascii="Arial" w:eastAsia="Times New Roman" w:hAnsi="Arial" w:cs="Arial"/>
          <w:color w:val="000000"/>
          <w:sz w:val="22"/>
          <w:szCs w:val="22"/>
          <w:shd w:val="clear" w:color="auto" w:fill="FFFFFF"/>
          <w:lang w:eastAsia="en-GB"/>
        </w:rPr>
        <w:t>Incorporating digital competence into the classroom can have a positive effect upon pupil learning as modern workplaces have increased their use of digital technology</w:t>
      </w:r>
      <w:r w:rsidR="00F62562" w:rsidRPr="0037534F">
        <w:rPr>
          <w:rFonts w:ascii="Arial" w:eastAsia="Times New Roman" w:hAnsi="Arial" w:cs="Arial"/>
          <w:color w:val="000000"/>
          <w:sz w:val="22"/>
          <w:szCs w:val="22"/>
          <w:shd w:val="clear" w:color="auto" w:fill="FFFFFF"/>
          <w:lang w:eastAsia="en-GB"/>
        </w:rPr>
        <w:t xml:space="preserve">. </w:t>
      </w:r>
      <w:r w:rsidR="00111068" w:rsidRPr="0037534F">
        <w:rPr>
          <w:rFonts w:ascii="Arial" w:eastAsia="Times New Roman" w:hAnsi="Arial" w:cs="Arial"/>
          <w:color w:val="000000" w:themeColor="text1"/>
          <w:sz w:val="22"/>
          <w:szCs w:val="22"/>
          <w:lang w:eastAsia="en-GB"/>
        </w:rPr>
        <w:t>Pettersson (2017) states ‘</w:t>
      </w:r>
      <w:r w:rsidR="00324948" w:rsidRPr="0037534F">
        <w:rPr>
          <w:rFonts w:ascii="Arial" w:eastAsia="Times New Roman" w:hAnsi="Arial" w:cs="Arial"/>
          <w:color w:val="000000" w:themeColor="text1"/>
          <w:sz w:val="22"/>
          <w:szCs w:val="22"/>
          <w:lang w:eastAsia="en-GB"/>
        </w:rPr>
        <w:t>As digital technologies</w:t>
      </w:r>
      <w:r w:rsidR="00324948" w:rsidRPr="0037534F">
        <w:rPr>
          <w:rFonts w:ascii="Arial" w:eastAsia="Times New Roman" w:hAnsi="Arial" w:cs="Arial"/>
          <w:color w:val="000000" w:themeColor="text1"/>
          <w:position w:val="8"/>
          <w:sz w:val="22"/>
          <w:szCs w:val="22"/>
          <w:lang w:eastAsia="en-GB"/>
        </w:rPr>
        <w:t xml:space="preserve"> </w:t>
      </w:r>
      <w:r w:rsidR="00324948" w:rsidRPr="0037534F">
        <w:rPr>
          <w:rFonts w:ascii="Arial" w:eastAsia="Times New Roman" w:hAnsi="Arial" w:cs="Arial"/>
          <w:color w:val="000000" w:themeColor="text1"/>
          <w:sz w:val="22"/>
          <w:szCs w:val="22"/>
          <w:lang w:eastAsia="en-GB"/>
        </w:rPr>
        <w:t xml:space="preserve">are becoming a central part of the everyday </w:t>
      </w:r>
      <w:r w:rsidR="00E25E49" w:rsidRPr="0037534F">
        <w:rPr>
          <w:rFonts w:ascii="Arial" w:eastAsia="Times New Roman" w:hAnsi="Arial" w:cs="Arial"/>
          <w:color w:val="000000" w:themeColor="text1"/>
          <w:sz w:val="22"/>
          <w:szCs w:val="22"/>
          <w:lang w:eastAsia="en-GB"/>
        </w:rPr>
        <w:t>work;</w:t>
      </w:r>
      <w:r w:rsidR="00324948" w:rsidRPr="0037534F">
        <w:rPr>
          <w:rFonts w:ascii="Arial" w:eastAsia="Times New Roman" w:hAnsi="Arial" w:cs="Arial"/>
          <w:color w:val="000000" w:themeColor="text1"/>
          <w:sz w:val="22"/>
          <w:szCs w:val="22"/>
          <w:lang w:eastAsia="en-GB"/>
        </w:rPr>
        <w:t xml:space="preserve"> teachers are forced to rethink and transform previous educational traditions by means of technology.</w:t>
      </w:r>
      <w:r w:rsidR="00111068" w:rsidRPr="0037534F">
        <w:rPr>
          <w:rFonts w:ascii="Arial" w:eastAsia="Times New Roman" w:hAnsi="Arial" w:cs="Arial"/>
          <w:color w:val="000000" w:themeColor="text1"/>
          <w:sz w:val="22"/>
          <w:szCs w:val="22"/>
          <w:lang w:eastAsia="en-GB"/>
        </w:rPr>
        <w:t>’</w:t>
      </w:r>
      <w:r w:rsidR="00E25E49" w:rsidRPr="0037534F">
        <w:rPr>
          <w:rFonts w:ascii="Arial" w:eastAsia="Times New Roman" w:hAnsi="Arial" w:cs="Arial"/>
          <w:color w:val="000000" w:themeColor="text1"/>
          <w:sz w:val="22"/>
          <w:szCs w:val="22"/>
          <w:lang w:eastAsia="en-GB"/>
        </w:rPr>
        <w:t xml:space="preserve"> </w:t>
      </w:r>
      <w:r w:rsidR="00F62562" w:rsidRPr="0037534F">
        <w:rPr>
          <w:rFonts w:ascii="Arial" w:eastAsia="Times New Roman" w:hAnsi="Arial" w:cs="Arial"/>
          <w:color w:val="000000" w:themeColor="text1"/>
          <w:sz w:val="22"/>
          <w:szCs w:val="22"/>
          <w:lang w:eastAsia="en-GB"/>
        </w:rPr>
        <w:t xml:space="preserve">Teachers can link the use of digital competence to enhance the real-life authentic learning for pupils. </w:t>
      </w:r>
      <w:r w:rsidR="002C2623" w:rsidRPr="0037534F">
        <w:rPr>
          <w:rFonts w:ascii="Arial" w:eastAsia="Times New Roman" w:hAnsi="Arial" w:cs="Arial"/>
          <w:color w:val="000000" w:themeColor="text1"/>
          <w:sz w:val="22"/>
          <w:szCs w:val="22"/>
          <w:lang w:eastAsia="en-GB"/>
        </w:rPr>
        <w:t>Ogen (2018) suggests that ‘</w:t>
      </w:r>
      <w:r w:rsidR="002C2623" w:rsidRPr="0037534F">
        <w:rPr>
          <w:rFonts w:ascii="Arial" w:eastAsia="Times New Roman" w:hAnsi="Arial" w:cs="Arial"/>
          <w:color w:val="000000"/>
          <w:sz w:val="22"/>
          <w:szCs w:val="22"/>
          <w:shd w:val="clear" w:color="auto" w:fill="FFFFFF"/>
          <w:lang w:eastAsia="en-GB"/>
        </w:rPr>
        <w:t xml:space="preserve">As students increasingly rely on technology in their day-to-day life outside of the classroom, teachers need to embrace technology that encourages students to create, consume, connect, share, and experience learning in the classroom in an authentic way.’ Through teaching authentic real-life situations then also adding in an aspect of technology pupils can experience and mimic workplaces and businesses that have the technology already in place. Pupils </w:t>
      </w:r>
      <w:r w:rsidR="00CA04EB" w:rsidRPr="0037534F">
        <w:rPr>
          <w:rFonts w:ascii="Arial" w:eastAsia="Times New Roman" w:hAnsi="Arial" w:cs="Arial"/>
          <w:color w:val="000000"/>
          <w:sz w:val="22"/>
          <w:szCs w:val="22"/>
          <w:shd w:val="clear" w:color="auto" w:fill="FFFFFF"/>
          <w:lang w:eastAsia="en-GB"/>
        </w:rPr>
        <w:t>experience</w:t>
      </w:r>
      <w:r w:rsidR="002C2623" w:rsidRPr="0037534F">
        <w:rPr>
          <w:rFonts w:ascii="Arial" w:eastAsia="Times New Roman" w:hAnsi="Arial" w:cs="Arial"/>
          <w:color w:val="000000"/>
          <w:sz w:val="22"/>
          <w:szCs w:val="22"/>
          <w:shd w:val="clear" w:color="auto" w:fill="FFFFFF"/>
          <w:lang w:eastAsia="en-GB"/>
        </w:rPr>
        <w:t xml:space="preserve"> a </w:t>
      </w:r>
      <w:r w:rsidR="00CA04EB" w:rsidRPr="0037534F">
        <w:rPr>
          <w:rFonts w:ascii="Arial" w:eastAsia="Times New Roman" w:hAnsi="Arial" w:cs="Arial"/>
          <w:color w:val="000000"/>
          <w:sz w:val="22"/>
          <w:szCs w:val="22"/>
          <w:shd w:val="clear" w:color="auto" w:fill="FFFFFF"/>
          <w:lang w:eastAsia="en-GB"/>
        </w:rPr>
        <w:t>hands-on</w:t>
      </w:r>
      <w:r w:rsidR="002C2623" w:rsidRPr="0037534F">
        <w:rPr>
          <w:rFonts w:ascii="Arial" w:eastAsia="Times New Roman" w:hAnsi="Arial" w:cs="Arial"/>
          <w:color w:val="000000"/>
          <w:sz w:val="22"/>
          <w:szCs w:val="22"/>
          <w:shd w:val="clear" w:color="auto" w:fill="FFFFFF"/>
          <w:lang w:eastAsia="en-GB"/>
        </w:rPr>
        <w:t xml:space="preserve"> </w:t>
      </w:r>
      <w:r w:rsidR="00CA04EB" w:rsidRPr="0037534F">
        <w:rPr>
          <w:rFonts w:ascii="Arial" w:eastAsia="Times New Roman" w:hAnsi="Arial" w:cs="Arial"/>
          <w:color w:val="000000"/>
          <w:sz w:val="22"/>
          <w:szCs w:val="22"/>
          <w:shd w:val="clear" w:color="auto" w:fill="FFFFFF"/>
          <w:lang w:eastAsia="en-GB"/>
        </w:rPr>
        <w:t>approach</w:t>
      </w:r>
      <w:r w:rsidR="002C2623" w:rsidRPr="0037534F">
        <w:rPr>
          <w:rFonts w:ascii="Arial" w:eastAsia="Times New Roman" w:hAnsi="Arial" w:cs="Arial"/>
          <w:color w:val="000000"/>
          <w:sz w:val="22"/>
          <w:szCs w:val="22"/>
          <w:shd w:val="clear" w:color="auto" w:fill="FFFFFF"/>
          <w:lang w:eastAsia="en-GB"/>
        </w:rPr>
        <w:t xml:space="preserve"> especially when schools invite visitors into the classroom as pupils will develop a </w:t>
      </w:r>
      <w:r w:rsidR="002C2623" w:rsidRPr="0037534F">
        <w:rPr>
          <w:rFonts w:ascii="Arial" w:eastAsia="Times New Roman" w:hAnsi="Arial" w:cs="Arial"/>
          <w:color w:val="000000"/>
          <w:sz w:val="22"/>
          <w:szCs w:val="22"/>
          <w:shd w:val="clear" w:color="auto" w:fill="FFFFFF"/>
          <w:lang w:eastAsia="en-GB"/>
        </w:rPr>
        <w:lastRenderedPageBreak/>
        <w:t>better understanding when it comes directly from the field itself</w:t>
      </w:r>
      <w:r w:rsidR="000566B4" w:rsidRPr="0037534F">
        <w:rPr>
          <w:rFonts w:ascii="Arial" w:eastAsia="Times New Roman" w:hAnsi="Arial" w:cs="Arial"/>
          <w:color w:val="000000"/>
          <w:sz w:val="22"/>
          <w:szCs w:val="22"/>
          <w:shd w:val="clear" w:color="auto" w:fill="FFFFFF"/>
          <w:lang w:eastAsia="en-GB"/>
        </w:rPr>
        <w:t xml:space="preserve"> (The Apple Tree, 2021). By using a</w:t>
      </w:r>
      <w:r w:rsidR="006F7966" w:rsidRPr="0037534F">
        <w:rPr>
          <w:rFonts w:ascii="Arial" w:eastAsia="Times New Roman" w:hAnsi="Arial" w:cs="Arial"/>
          <w:color w:val="000000"/>
          <w:sz w:val="22"/>
          <w:szCs w:val="22"/>
          <w:shd w:val="clear" w:color="auto" w:fill="FFFFFF"/>
          <w:lang w:eastAsia="en-GB"/>
        </w:rPr>
        <w:t>n</w:t>
      </w:r>
      <w:r w:rsidR="000566B4" w:rsidRPr="0037534F">
        <w:rPr>
          <w:rFonts w:ascii="Arial" w:eastAsia="Times New Roman" w:hAnsi="Arial" w:cs="Arial"/>
          <w:color w:val="000000"/>
          <w:sz w:val="22"/>
          <w:szCs w:val="22"/>
          <w:shd w:val="clear" w:color="auto" w:fill="FFFFFF"/>
          <w:lang w:eastAsia="en-GB"/>
        </w:rPr>
        <w:t xml:space="preserve"> experiential teaching approach pupils are more likely to increase in </w:t>
      </w:r>
      <w:r w:rsidR="00CA04EB" w:rsidRPr="0037534F">
        <w:rPr>
          <w:rFonts w:ascii="Arial" w:eastAsia="Times New Roman" w:hAnsi="Arial" w:cs="Arial"/>
          <w:color w:val="222222"/>
          <w:sz w:val="22"/>
          <w:szCs w:val="22"/>
          <w:lang w:eastAsia="en-GB"/>
        </w:rPr>
        <w:t>knowledge transfer and knowledge recall (Nadelson &amp; Jordan, 2012)</w:t>
      </w:r>
      <w:r w:rsidR="000566B4" w:rsidRPr="0037534F">
        <w:rPr>
          <w:rFonts w:ascii="Arial" w:eastAsia="Times New Roman" w:hAnsi="Arial" w:cs="Arial"/>
          <w:color w:val="222222"/>
          <w:sz w:val="22"/>
          <w:szCs w:val="22"/>
          <w:lang w:eastAsia="en-GB"/>
        </w:rPr>
        <w:t xml:space="preserve"> this will then progress into better educational achievement and pupil outcomes</w:t>
      </w:r>
      <w:r w:rsidR="009E46BB" w:rsidRPr="0037534F">
        <w:rPr>
          <w:rFonts w:ascii="Arial" w:eastAsia="Times New Roman" w:hAnsi="Arial" w:cs="Arial"/>
          <w:color w:val="222222"/>
          <w:sz w:val="22"/>
          <w:szCs w:val="22"/>
          <w:lang w:eastAsia="en-GB"/>
        </w:rPr>
        <w:t xml:space="preserve"> (Podolsky, 2016). </w:t>
      </w:r>
    </w:p>
    <w:p w14:paraId="74E2CD92" w14:textId="7F1696E4" w:rsidR="005F7123" w:rsidRPr="0037534F" w:rsidRDefault="005F7123" w:rsidP="00BC1DDE">
      <w:pPr>
        <w:rPr>
          <w:rFonts w:ascii="Arial" w:eastAsia="Times New Roman" w:hAnsi="Arial" w:cs="Arial"/>
          <w:b/>
          <w:bCs/>
          <w:color w:val="000000"/>
          <w:sz w:val="26"/>
          <w:szCs w:val="26"/>
          <w:u w:val="single"/>
          <w:shd w:val="clear" w:color="auto" w:fill="FFFFFF"/>
          <w:lang w:eastAsia="en-GB"/>
        </w:rPr>
      </w:pPr>
      <w:r w:rsidRPr="0037534F">
        <w:rPr>
          <w:rFonts w:ascii="Arial" w:eastAsia="Times New Roman" w:hAnsi="Arial" w:cs="Arial"/>
          <w:b/>
          <w:bCs/>
          <w:color w:val="000000"/>
          <w:sz w:val="26"/>
          <w:szCs w:val="26"/>
          <w:u w:val="single"/>
          <w:shd w:val="clear" w:color="auto" w:fill="FFFFFF"/>
          <w:lang w:eastAsia="en-GB"/>
        </w:rPr>
        <w:t>Conclusion</w:t>
      </w:r>
    </w:p>
    <w:p w14:paraId="6638E43B" w14:textId="2D4449FD" w:rsidR="005F7123" w:rsidRPr="0037534F" w:rsidRDefault="005F7123" w:rsidP="00BC1DDE">
      <w:pPr>
        <w:rPr>
          <w:rFonts w:ascii="Arial" w:eastAsia="Times New Roman" w:hAnsi="Arial" w:cs="Arial"/>
          <w:b/>
          <w:bCs/>
          <w:color w:val="000000"/>
          <w:sz w:val="22"/>
          <w:szCs w:val="22"/>
          <w:u w:val="single"/>
          <w:shd w:val="clear" w:color="auto" w:fill="FFFFFF"/>
          <w:lang w:eastAsia="en-GB"/>
        </w:rPr>
      </w:pPr>
    </w:p>
    <w:p w14:paraId="1BD246B0" w14:textId="14D86063" w:rsidR="007810A5" w:rsidRPr="0037534F" w:rsidRDefault="00EC1059" w:rsidP="006F7966">
      <w:pPr>
        <w:spacing w:line="360" w:lineRule="auto"/>
        <w:rPr>
          <w:rFonts w:ascii="Arial" w:eastAsia="Times New Roman" w:hAnsi="Arial" w:cs="Arial"/>
          <w:sz w:val="22"/>
          <w:szCs w:val="22"/>
          <w:lang w:eastAsia="en-GB"/>
        </w:rPr>
      </w:pPr>
      <w:r w:rsidRPr="0037534F">
        <w:rPr>
          <w:rFonts w:ascii="Arial" w:eastAsia="Times New Roman" w:hAnsi="Arial" w:cs="Arial"/>
          <w:color w:val="000000"/>
          <w:sz w:val="22"/>
          <w:szCs w:val="22"/>
          <w:shd w:val="clear" w:color="auto" w:fill="FFFFFF"/>
          <w:lang w:eastAsia="en-GB"/>
        </w:rPr>
        <w:t>Within the curriculum creating positive authentic contexts for all pupi</w:t>
      </w:r>
      <w:r w:rsidR="007114C6" w:rsidRPr="0037534F">
        <w:rPr>
          <w:rFonts w:ascii="Arial" w:eastAsia="Times New Roman" w:hAnsi="Arial" w:cs="Arial"/>
          <w:color w:val="000000"/>
          <w:sz w:val="22"/>
          <w:szCs w:val="22"/>
          <w:shd w:val="clear" w:color="auto" w:fill="FFFFFF"/>
          <w:lang w:eastAsia="en-GB"/>
        </w:rPr>
        <w:t>ls is essential for progression not just in school but also as they progress to college or the world of work</w:t>
      </w:r>
      <w:r w:rsidR="00825721" w:rsidRPr="0037534F">
        <w:rPr>
          <w:rFonts w:ascii="Arial" w:eastAsia="Times New Roman" w:hAnsi="Arial" w:cs="Arial"/>
          <w:color w:val="000000"/>
          <w:sz w:val="22"/>
          <w:szCs w:val="22"/>
          <w:shd w:val="clear" w:color="auto" w:fill="FFFFFF"/>
          <w:lang w:eastAsia="en-GB"/>
        </w:rPr>
        <w:t xml:space="preserve"> (Glossary for Education Reform, </w:t>
      </w:r>
      <w:r w:rsidR="00DD44C0" w:rsidRPr="0037534F">
        <w:rPr>
          <w:rFonts w:ascii="Arial" w:eastAsia="Times New Roman" w:hAnsi="Arial" w:cs="Arial"/>
          <w:color w:val="000000"/>
          <w:sz w:val="22"/>
          <w:szCs w:val="22"/>
          <w:shd w:val="clear" w:color="auto" w:fill="FFFFFF"/>
          <w:lang w:eastAsia="en-GB"/>
        </w:rPr>
        <w:t xml:space="preserve">2013). </w:t>
      </w:r>
      <w:r w:rsidR="007810A5" w:rsidRPr="0037534F">
        <w:rPr>
          <w:rFonts w:ascii="Arial" w:eastAsia="Times New Roman" w:hAnsi="Arial" w:cs="Arial"/>
          <w:color w:val="000000"/>
          <w:sz w:val="22"/>
          <w:szCs w:val="22"/>
          <w:shd w:val="clear" w:color="auto" w:fill="FFFFFF"/>
          <w:lang w:eastAsia="en-GB"/>
        </w:rPr>
        <w:t>Donovan, Bransford and Pellegrino (1999) states that ‘</w:t>
      </w:r>
      <w:r w:rsidR="007810A5" w:rsidRPr="0037534F">
        <w:rPr>
          <w:rFonts w:ascii="Arial" w:eastAsia="Times New Roman" w:hAnsi="Arial" w:cs="Arial"/>
          <w:color w:val="000000"/>
          <w:sz w:val="22"/>
          <w:szCs w:val="22"/>
          <w:bdr w:val="none" w:sz="0" w:space="0" w:color="auto" w:frame="1"/>
          <w:lang w:eastAsia="en-GB"/>
        </w:rPr>
        <w:t xml:space="preserve">In education, authentic learning is an instructional approach that allows students to explore, discuss, and meaningfully construct concepts and relationships in contexts that involve real-world problems and projects that are relevant to the learner.’ </w:t>
      </w:r>
    </w:p>
    <w:p w14:paraId="276A3615" w14:textId="552567DB" w:rsidR="00E51920" w:rsidRPr="0037534F" w:rsidRDefault="00DD44C0" w:rsidP="006F7966">
      <w:pPr>
        <w:spacing w:line="360" w:lineRule="auto"/>
        <w:rPr>
          <w:rFonts w:ascii="Arial" w:eastAsia="Times New Roman" w:hAnsi="Arial" w:cs="Arial"/>
          <w:sz w:val="22"/>
          <w:szCs w:val="22"/>
          <w:lang w:eastAsia="en-GB"/>
        </w:rPr>
      </w:pPr>
      <w:r w:rsidRPr="0037534F">
        <w:rPr>
          <w:rFonts w:ascii="Arial" w:hAnsi="Arial" w:cs="Arial"/>
          <w:color w:val="000000" w:themeColor="text1"/>
          <w:sz w:val="22"/>
          <w:szCs w:val="22"/>
          <w:shd w:val="clear" w:color="auto" w:fill="FFFFFF"/>
        </w:rPr>
        <w:t>Through providing this experience in a KS2 primary setting I have used and developed a range of new and existing skills</w:t>
      </w:r>
      <w:r w:rsidR="00A07FDE" w:rsidRPr="0037534F">
        <w:rPr>
          <w:rFonts w:ascii="Arial" w:hAnsi="Arial" w:cs="Arial"/>
          <w:color w:val="000000" w:themeColor="text1"/>
          <w:sz w:val="22"/>
          <w:szCs w:val="22"/>
          <w:shd w:val="clear" w:color="auto" w:fill="FFFFFF"/>
        </w:rPr>
        <w:t xml:space="preserve"> including, learning as an active process, self-directed inquiry and problem solving. These skills can help me </w:t>
      </w:r>
      <w:r w:rsidR="001A6D6A" w:rsidRPr="0037534F">
        <w:rPr>
          <w:rFonts w:ascii="Arial" w:hAnsi="Arial" w:cs="Arial"/>
          <w:color w:val="000000" w:themeColor="text1"/>
          <w:sz w:val="22"/>
          <w:szCs w:val="22"/>
          <w:shd w:val="clear" w:color="auto" w:fill="FFFFFF"/>
        </w:rPr>
        <w:t>teach successful real life authentic context experiences for my pupils. In</w:t>
      </w:r>
      <w:r w:rsidR="00811F99" w:rsidRPr="0037534F">
        <w:rPr>
          <w:rFonts w:ascii="Arial" w:hAnsi="Arial" w:cs="Arial"/>
          <w:color w:val="000000" w:themeColor="text1"/>
          <w:sz w:val="22"/>
          <w:szCs w:val="22"/>
          <w:shd w:val="clear" w:color="auto" w:fill="FFFFFF"/>
        </w:rPr>
        <w:t>-</w:t>
      </w:r>
      <w:r w:rsidR="001A6D6A" w:rsidRPr="0037534F">
        <w:rPr>
          <w:rFonts w:ascii="Arial" w:hAnsi="Arial" w:cs="Arial"/>
          <w:color w:val="000000" w:themeColor="text1"/>
          <w:sz w:val="22"/>
          <w:szCs w:val="22"/>
          <w:shd w:val="clear" w:color="auto" w:fill="FFFFFF"/>
        </w:rPr>
        <w:t>order</w:t>
      </w:r>
      <w:r w:rsidR="00811F99" w:rsidRPr="0037534F">
        <w:rPr>
          <w:rFonts w:ascii="Arial" w:hAnsi="Arial" w:cs="Arial"/>
          <w:color w:val="000000" w:themeColor="text1"/>
          <w:sz w:val="22"/>
          <w:szCs w:val="22"/>
          <w:shd w:val="clear" w:color="auto" w:fill="FFFFFF"/>
        </w:rPr>
        <w:t>-</w:t>
      </w:r>
      <w:r w:rsidR="001A6D6A" w:rsidRPr="0037534F">
        <w:rPr>
          <w:rFonts w:ascii="Arial" w:hAnsi="Arial" w:cs="Arial"/>
          <w:color w:val="000000" w:themeColor="text1"/>
          <w:sz w:val="22"/>
          <w:szCs w:val="22"/>
          <w:shd w:val="clear" w:color="auto" w:fill="FFFFFF"/>
        </w:rPr>
        <w:t xml:space="preserve">to create these experiences getting to know my classroom and pupils is a great way to creating authentic contexts. Getting to know my pupils is a great way of looking at the whole picture. Knowing where my pupils come from, their socioeconomic status, along with their </w:t>
      </w:r>
      <w:r w:rsidR="004834BE" w:rsidRPr="0037534F">
        <w:rPr>
          <w:rFonts w:ascii="Arial" w:hAnsi="Arial" w:cs="Arial"/>
          <w:color w:val="000000" w:themeColor="text1"/>
          <w:sz w:val="22"/>
          <w:szCs w:val="22"/>
          <w:shd w:val="clear" w:color="auto" w:fill="FFFFFF"/>
        </w:rPr>
        <w:t xml:space="preserve">beliefs and hobbies will enable me to bring in lessons that pupils have a connection with outside of school time, as they </w:t>
      </w:r>
      <w:r w:rsidR="004B1319" w:rsidRPr="0037534F">
        <w:rPr>
          <w:rFonts w:ascii="Arial" w:hAnsi="Arial" w:cs="Arial"/>
          <w:color w:val="000000" w:themeColor="text1"/>
          <w:sz w:val="22"/>
          <w:szCs w:val="22"/>
          <w:shd w:val="clear" w:color="auto" w:fill="FFFFFF"/>
        </w:rPr>
        <w:t xml:space="preserve">then </w:t>
      </w:r>
      <w:r w:rsidR="004834BE" w:rsidRPr="0037534F">
        <w:rPr>
          <w:rFonts w:ascii="Arial" w:hAnsi="Arial" w:cs="Arial"/>
          <w:color w:val="000000" w:themeColor="text1"/>
          <w:sz w:val="22"/>
          <w:szCs w:val="22"/>
          <w:shd w:val="clear" w:color="auto" w:fill="FFFFFF"/>
        </w:rPr>
        <w:t xml:space="preserve">will </w:t>
      </w:r>
      <w:r w:rsidR="00E31A08" w:rsidRPr="0037534F">
        <w:rPr>
          <w:rFonts w:ascii="Arial" w:hAnsi="Arial" w:cs="Arial"/>
          <w:color w:val="000000" w:themeColor="text1"/>
          <w:sz w:val="22"/>
          <w:szCs w:val="22"/>
          <w:shd w:val="clear" w:color="auto" w:fill="FFFFFF"/>
        </w:rPr>
        <w:t xml:space="preserve">understand </w:t>
      </w:r>
      <w:r w:rsidR="004834BE" w:rsidRPr="0037534F">
        <w:rPr>
          <w:rFonts w:ascii="Arial" w:hAnsi="Arial" w:cs="Arial"/>
          <w:color w:val="000000" w:themeColor="text1"/>
          <w:sz w:val="22"/>
          <w:szCs w:val="22"/>
          <w:shd w:val="clear" w:color="auto" w:fill="FFFFFF"/>
        </w:rPr>
        <w:t xml:space="preserve">what they have in common with other </w:t>
      </w:r>
      <w:r w:rsidR="007E1860" w:rsidRPr="0037534F">
        <w:rPr>
          <w:rFonts w:ascii="Arial" w:hAnsi="Arial" w:cs="Arial"/>
          <w:color w:val="000000" w:themeColor="text1"/>
          <w:sz w:val="22"/>
          <w:szCs w:val="22"/>
          <w:shd w:val="clear" w:color="auto" w:fill="FFFFFF"/>
        </w:rPr>
        <w:t>pupils. Along with pupil knowledge, I will begin to develop a relationship with parents and families.</w:t>
      </w:r>
      <w:r w:rsidR="00D2287C" w:rsidRPr="0037534F">
        <w:rPr>
          <w:rFonts w:ascii="Arial" w:hAnsi="Arial" w:cs="Arial"/>
          <w:color w:val="000000" w:themeColor="text1"/>
          <w:sz w:val="22"/>
          <w:szCs w:val="22"/>
          <w:shd w:val="clear" w:color="auto" w:fill="FFFFFF"/>
        </w:rPr>
        <w:t xml:space="preserve"> This will enable a deeper consensus of home life, I will do this by talking to parents before and after school times, </w:t>
      </w:r>
      <w:proofErr w:type="gramStart"/>
      <w:r w:rsidR="00D2287C" w:rsidRPr="0037534F">
        <w:rPr>
          <w:rFonts w:ascii="Arial" w:hAnsi="Arial" w:cs="Arial"/>
          <w:color w:val="000000" w:themeColor="text1"/>
          <w:sz w:val="22"/>
          <w:szCs w:val="22"/>
          <w:shd w:val="clear" w:color="auto" w:fill="FFFFFF"/>
        </w:rPr>
        <w:t>and also</w:t>
      </w:r>
      <w:proofErr w:type="gramEnd"/>
      <w:r w:rsidR="00D2287C" w:rsidRPr="0037534F">
        <w:rPr>
          <w:rFonts w:ascii="Arial" w:hAnsi="Arial" w:cs="Arial"/>
          <w:color w:val="000000" w:themeColor="text1"/>
          <w:sz w:val="22"/>
          <w:szCs w:val="22"/>
          <w:shd w:val="clear" w:color="auto" w:fill="FFFFFF"/>
        </w:rPr>
        <w:t xml:space="preserve"> a deeper understanding at parents’ evenings and events throughout the academic year. However, this is not the only way of gathering information about my pupils, getting to know the local community, shops, </w:t>
      </w:r>
      <w:r w:rsidR="00D7471B" w:rsidRPr="0037534F">
        <w:rPr>
          <w:rFonts w:ascii="Arial" w:hAnsi="Arial" w:cs="Arial"/>
          <w:color w:val="000000" w:themeColor="text1"/>
          <w:sz w:val="22"/>
          <w:szCs w:val="22"/>
          <w:shd w:val="clear" w:color="auto" w:fill="FFFFFF"/>
        </w:rPr>
        <w:t>heritage,</w:t>
      </w:r>
      <w:r w:rsidR="00D2287C" w:rsidRPr="0037534F">
        <w:rPr>
          <w:rFonts w:ascii="Arial" w:hAnsi="Arial" w:cs="Arial"/>
          <w:color w:val="000000" w:themeColor="text1"/>
          <w:sz w:val="22"/>
          <w:szCs w:val="22"/>
          <w:shd w:val="clear" w:color="auto" w:fill="FFFFFF"/>
        </w:rPr>
        <w:t xml:space="preserve"> and demographics have huge opportunities for openings and understanding for myself as a training teacher. Knowing about the community enables </w:t>
      </w:r>
      <w:r w:rsidR="00D7471B" w:rsidRPr="0037534F">
        <w:rPr>
          <w:rFonts w:ascii="Arial" w:hAnsi="Arial" w:cs="Arial"/>
          <w:color w:val="000000" w:themeColor="text1"/>
          <w:sz w:val="22"/>
          <w:szCs w:val="22"/>
          <w:shd w:val="clear" w:color="auto" w:fill="FFFFFF"/>
        </w:rPr>
        <w:t xml:space="preserve">the potential to maximise available resources with real life authentic contexts in planning. </w:t>
      </w:r>
      <w:r w:rsidR="00564E8C" w:rsidRPr="0037534F">
        <w:rPr>
          <w:rFonts w:ascii="Arial" w:hAnsi="Arial" w:cs="Arial"/>
          <w:color w:val="000000" w:themeColor="text1"/>
          <w:sz w:val="22"/>
          <w:szCs w:val="22"/>
          <w:shd w:val="clear" w:color="auto" w:fill="FFFFFF"/>
        </w:rPr>
        <w:t>Ed trust (2021) states that ‘</w:t>
      </w:r>
      <w:r w:rsidR="004B23D3" w:rsidRPr="0037534F">
        <w:rPr>
          <w:rFonts w:ascii="Arial" w:hAnsi="Arial" w:cs="Arial"/>
          <w:color w:val="000000" w:themeColor="text1"/>
          <w:sz w:val="22"/>
          <w:szCs w:val="22"/>
          <w:shd w:val="clear" w:color="auto" w:fill="FFFFFF"/>
        </w:rPr>
        <w:t>Strong relationships between adults and students must include: expressing care, challenging growth, providing support, sharing power, and expanding possibilities. Importantly, these relationship-building actions must be done with an equity lens, one that supports positive racial, cultural, and ethnic identity development.</w:t>
      </w:r>
      <w:r w:rsidR="0015288F" w:rsidRPr="0037534F">
        <w:rPr>
          <w:rFonts w:ascii="Arial" w:hAnsi="Arial" w:cs="Arial"/>
          <w:color w:val="000000" w:themeColor="text1"/>
          <w:sz w:val="22"/>
          <w:szCs w:val="22"/>
          <w:shd w:val="clear" w:color="auto" w:fill="FFFFFF"/>
        </w:rPr>
        <w:t xml:space="preserve">’ Within my planning and teaching </w:t>
      </w:r>
      <w:r w:rsidR="00E51920" w:rsidRPr="0037534F">
        <w:rPr>
          <w:rFonts w:ascii="Arial" w:hAnsi="Arial" w:cs="Arial"/>
          <w:color w:val="000000" w:themeColor="text1"/>
          <w:sz w:val="22"/>
          <w:szCs w:val="22"/>
          <w:shd w:val="clear" w:color="auto" w:fill="FFFFFF"/>
        </w:rPr>
        <w:t xml:space="preserve">I will incorporate meaningful authentic contexts, this can be done by planning and creating real life enterprise projects. Jo, (2014) states ‘enterprise can help to create a true purpose for learning, whilst giving children important life skills.’ I will carry this forward and think of ways to introduce enterprising into my classroom teaching </w:t>
      </w:r>
      <w:r w:rsidR="00E51920" w:rsidRPr="0037534F">
        <w:rPr>
          <w:rFonts w:ascii="Arial" w:hAnsi="Arial" w:cs="Arial"/>
          <w:color w:val="000000" w:themeColor="text1"/>
          <w:sz w:val="22"/>
          <w:szCs w:val="22"/>
          <w:shd w:val="clear" w:color="auto" w:fill="FFFFFF"/>
        </w:rPr>
        <w:lastRenderedPageBreak/>
        <w:t>underpinned by the school and welsh curriculum. Putting myself in the pupil</w:t>
      </w:r>
      <w:r w:rsidR="00E00323" w:rsidRPr="0037534F">
        <w:rPr>
          <w:rFonts w:ascii="Arial" w:hAnsi="Arial" w:cs="Arial"/>
          <w:color w:val="000000" w:themeColor="text1"/>
          <w:sz w:val="22"/>
          <w:szCs w:val="22"/>
          <w:shd w:val="clear" w:color="auto" w:fill="FFFFFF"/>
        </w:rPr>
        <w:t>’</w:t>
      </w:r>
      <w:r w:rsidR="00E51920" w:rsidRPr="0037534F">
        <w:rPr>
          <w:rFonts w:ascii="Arial" w:hAnsi="Arial" w:cs="Arial"/>
          <w:color w:val="000000" w:themeColor="text1"/>
          <w:sz w:val="22"/>
          <w:szCs w:val="22"/>
          <w:shd w:val="clear" w:color="auto" w:fill="FFFFFF"/>
        </w:rPr>
        <w:t xml:space="preserve">s shoes is a way I can relate to what they see and understand, by doing this, I can </w:t>
      </w:r>
      <w:r w:rsidR="00E00323" w:rsidRPr="0037534F">
        <w:rPr>
          <w:rFonts w:ascii="Arial" w:hAnsi="Arial" w:cs="Arial"/>
          <w:color w:val="000000" w:themeColor="text1"/>
          <w:sz w:val="22"/>
          <w:szCs w:val="22"/>
          <w:shd w:val="clear" w:color="auto" w:fill="FFFFFF"/>
        </w:rPr>
        <w:t xml:space="preserve">begin to develop an ongoing body of knowledge to devise and teach real life authentic learning. </w:t>
      </w:r>
      <w:r w:rsidR="005A5F51" w:rsidRPr="0037534F">
        <w:rPr>
          <w:rFonts w:ascii="Arial" w:hAnsi="Arial" w:cs="Arial"/>
          <w:color w:val="000000" w:themeColor="text1"/>
          <w:sz w:val="22"/>
          <w:szCs w:val="22"/>
          <w:shd w:val="clear" w:color="auto" w:fill="FFFFFF"/>
        </w:rPr>
        <w:t>Lombardi (2007) suggests the goal to real life authentic contexts ‘</w:t>
      </w:r>
      <w:r w:rsidR="005A5F51" w:rsidRPr="0037534F">
        <w:rPr>
          <w:rFonts w:ascii="Arial" w:hAnsi="Arial" w:cs="Arial"/>
          <w:color w:val="000000" w:themeColor="text1"/>
          <w:sz w:val="22"/>
          <w:szCs w:val="22"/>
        </w:rPr>
        <w:t>Is to give learners the confidence that comes with being recognized as legitimate peripheral participants in a community of practice.’</w:t>
      </w:r>
      <w:r w:rsidR="008F0F14" w:rsidRPr="0037534F">
        <w:rPr>
          <w:rFonts w:ascii="Arial" w:hAnsi="Arial" w:cs="Arial"/>
          <w:color w:val="000000" w:themeColor="text1"/>
          <w:sz w:val="22"/>
          <w:szCs w:val="22"/>
        </w:rPr>
        <w:t xml:space="preserve"> </w:t>
      </w:r>
      <w:r w:rsidR="0063390E" w:rsidRPr="0037534F">
        <w:rPr>
          <w:rFonts w:ascii="Arial" w:hAnsi="Arial" w:cs="Arial"/>
          <w:color w:val="000000" w:themeColor="text1"/>
          <w:sz w:val="22"/>
          <w:szCs w:val="22"/>
        </w:rPr>
        <w:t xml:space="preserve">As I </w:t>
      </w:r>
      <w:r w:rsidR="002F651C" w:rsidRPr="0037534F">
        <w:rPr>
          <w:rFonts w:ascii="Arial" w:hAnsi="Arial" w:cs="Arial"/>
          <w:color w:val="000000" w:themeColor="text1"/>
          <w:sz w:val="22"/>
          <w:szCs w:val="22"/>
        </w:rPr>
        <w:t>progress through teaching, I will always look for improvements in literature and try new aspects and developments in multiple teaching areas. Being a reflective practitioner will enable me to achieve this and progress my teaching along with increase pupil engagement and outcomes. The new professional standard</w:t>
      </w:r>
      <w:r w:rsidR="00E764D9">
        <w:rPr>
          <w:rFonts w:ascii="Arial" w:hAnsi="Arial" w:cs="Arial"/>
          <w:color w:val="000000" w:themeColor="text1"/>
          <w:sz w:val="22"/>
          <w:szCs w:val="22"/>
        </w:rPr>
        <w:t>’</w:t>
      </w:r>
      <w:r w:rsidR="002F651C" w:rsidRPr="0037534F">
        <w:rPr>
          <w:rFonts w:ascii="Arial" w:hAnsi="Arial" w:cs="Arial"/>
          <w:color w:val="000000" w:themeColor="text1"/>
          <w:sz w:val="22"/>
          <w:szCs w:val="22"/>
        </w:rPr>
        <w:t xml:space="preserve">s for Wales also puts emphasis on being a reflective practitioner as </w:t>
      </w:r>
      <w:r w:rsidR="00CD287F" w:rsidRPr="0037534F">
        <w:rPr>
          <w:rFonts w:ascii="Arial" w:hAnsi="Arial" w:cs="Arial"/>
          <w:color w:val="000000" w:themeColor="text1"/>
          <w:sz w:val="22"/>
          <w:szCs w:val="22"/>
        </w:rPr>
        <w:t>Welsh Government (2021) states teachers should be open for ‘</w:t>
      </w:r>
      <w:r w:rsidR="00CD287F" w:rsidRPr="0037534F">
        <w:rPr>
          <w:rFonts w:ascii="Arial" w:eastAsia="Times New Roman" w:hAnsi="Arial" w:cs="Arial"/>
          <w:color w:val="1F1F1F"/>
          <w:sz w:val="22"/>
          <w:szCs w:val="22"/>
          <w:shd w:val="clear" w:color="auto" w:fill="FFFFFF"/>
          <w:lang w:eastAsia="en-GB"/>
        </w:rPr>
        <w:t xml:space="preserve">Opportunities to reflect critically and candidly on current practice, and being open to others’ reflections on how practice can be improved or developed.’ This enables key research in teaching to be experienced and tried out in the classroom. </w:t>
      </w:r>
      <w:r w:rsidR="0089437E" w:rsidRPr="0037534F">
        <w:rPr>
          <w:rFonts w:ascii="Arial" w:eastAsia="Times New Roman" w:hAnsi="Arial" w:cs="Arial"/>
          <w:color w:val="1F1F1F"/>
          <w:sz w:val="22"/>
          <w:szCs w:val="22"/>
          <w:shd w:val="clear" w:color="auto" w:fill="FFFFFF"/>
          <w:lang w:eastAsia="en-GB"/>
        </w:rPr>
        <w:t xml:space="preserve"> </w:t>
      </w:r>
      <w:r w:rsidR="005A5F51" w:rsidRPr="0037534F">
        <w:rPr>
          <w:rFonts w:ascii="Arial" w:hAnsi="Arial" w:cs="Arial"/>
          <w:color w:val="000000" w:themeColor="text1"/>
          <w:sz w:val="22"/>
          <w:szCs w:val="22"/>
          <w:lang w:eastAsia="en-GB"/>
        </w:rPr>
        <w:t xml:space="preserve">According to Frank Levy and Richard Murnane, </w:t>
      </w:r>
      <w:r w:rsidR="006F7966" w:rsidRPr="0037534F">
        <w:rPr>
          <w:rFonts w:ascii="Arial" w:hAnsi="Arial" w:cs="Arial"/>
          <w:color w:val="000000" w:themeColor="text1"/>
          <w:sz w:val="22"/>
          <w:szCs w:val="22"/>
        </w:rPr>
        <w:t>‘E</w:t>
      </w:r>
      <w:r w:rsidR="005A5F51" w:rsidRPr="0037534F">
        <w:rPr>
          <w:rFonts w:ascii="Arial" w:hAnsi="Arial" w:cs="Arial"/>
          <w:color w:val="000000" w:themeColor="text1"/>
          <w:sz w:val="22"/>
          <w:szCs w:val="22"/>
          <w:lang w:eastAsia="en-GB"/>
        </w:rPr>
        <w:t xml:space="preserve">xpert </w:t>
      </w:r>
      <w:r w:rsidR="00C77BDB" w:rsidRPr="0037534F">
        <w:rPr>
          <w:rFonts w:ascii="Arial" w:hAnsi="Arial" w:cs="Arial"/>
          <w:color w:val="000000" w:themeColor="text1"/>
          <w:sz w:val="22"/>
          <w:szCs w:val="22"/>
          <w:lang w:eastAsia="en-GB"/>
        </w:rPr>
        <w:t>thinking,</w:t>
      </w:r>
      <w:r w:rsidR="005A5F51" w:rsidRPr="0037534F">
        <w:rPr>
          <w:rFonts w:ascii="Arial" w:hAnsi="Arial" w:cs="Arial"/>
          <w:color w:val="000000" w:themeColor="text1"/>
          <w:sz w:val="22"/>
          <w:szCs w:val="22"/>
          <w:lang w:eastAsia="en-GB"/>
        </w:rPr>
        <w:t xml:space="preserve"> and complex communication will differentiate those with career-transcending skills from those who have little opportunity for advancement.</w:t>
      </w:r>
      <w:r w:rsidR="006F7966" w:rsidRPr="0037534F">
        <w:rPr>
          <w:rFonts w:ascii="Arial" w:hAnsi="Arial" w:cs="Arial"/>
          <w:color w:val="000000" w:themeColor="text1"/>
          <w:sz w:val="22"/>
          <w:szCs w:val="22"/>
        </w:rPr>
        <w:t>’</w:t>
      </w:r>
      <w:r w:rsidR="000C5693" w:rsidRPr="0037534F">
        <w:rPr>
          <w:rFonts w:ascii="Arial" w:hAnsi="Arial" w:cs="Arial"/>
          <w:color w:val="000000" w:themeColor="text1"/>
          <w:sz w:val="22"/>
          <w:szCs w:val="22"/>
        </w:rPr>
        <w:t xml:space="preserve"> </w:t>
      </w:r>
      <w:r w:rsidR="00E00323" w:rsidRPr="0037534F">
        <w:rPr>
          <w:rFonts w:ascii="Arial" w:eastAsia="Times New Roman" w:hAnsi="Arial" w:cs="Arial"/>
          <w:color w:val="000000"/>
          <w:sz w:val="22"/>
          <w:szCs w:val="22"/>
          <w:shd w:val="clear" w:color="auto" w:fill="FFFFFF"/>
          <w:lang w:eastAsia="en-GB"/>
        </w:rPr>
        <w:t xml:space="preserve">Making learning an active process with self-directed enquiry, reflection to real world contexts, problem solving and getting to know pupils, families and communities will only help me develop my teaching and planning. There will be areas I need to develop, some of which I already know and some I will encounter as I progress in teaching. </w:t>
      </w:r>
    </w:p>
    <w:p w14:paraId="6E6CDB16" w14:textId="77777777" w:rsidR="009B3FA3" w:rsidRDefault="009B3FA3" w:rsidP="007057C7">
      <w:pPr>
        <w:pStyle w:val="NormalWeb"/>
        <w:rPr>
          <w:rFonts w:asciiTheme="minorHAnsi" w:hAnsiTheme="minorHAnsi" w:cstheme="minorHAnsi"/>
          <w:b/>
          <w:bCs/>
          <w:sz w:val="30"/>
          <w:szCs w:val="30"/>
          <w:u w:val="single"/>
        </w:rPr>
      </w:pPr>
    </w:p>
    <w:p w14:paraId="7DF20257" w14:textId="77777777" w:rsidR="006B413C" w:rsidRDefault="006B413C" w:rsidP="007057C7">
      <w:pPr>
        <w:pStyle w:val="NormalWeb"/>
        <w:rPr>
          <w:rFonts w:asciiTheme="minorHAnsi" w:hAnsiTheme="minorHAnsi" w:cstheme="minorHAnsi"/>
          <w:b/>
          <w:bCs/>
          <w:sz w:val="30"/>
          <w:szCs w:val="30"/>
          <w:u w:val="single"/>
        </w:rPr>
      </w:pPr>
    </w:p>
    <w:p w14:paraId="5A781058" w14:textId="77777777" w:rsidR="006B413C" w:rsidRDefault="006B413C" w:rsidP="007057C7">
      <w:pPr>
        <w:pStyle w:val="NormalWeb"/>
        <w:rPr>
          <w:rFonts w:asciiTheme="minorHAnsi" w:hAnsiTheme="minorHAnsi" w:cstheme="minorHAnsi"/>
          <w:b/>
          <w:bCs/>
          <w:sz w:val="30"/>
          <w:szCs w:val="30"/>
          <w:u w:val="single"/>
        </w:rPr>
      </w:pPr>
    </w:p>
    <w:p w14:paraId="7152DA98" w14:textId="77777777" w:rsidR="006B413C" w:rsidRDefault="006B413C" w:rsidP="007057C7">
      <w:pPr>
        <w:pStyle w:val="NormalWeb"/>
        <w:rPr>
          <w:rFonts w:asciiTheme="minorHAnsi" w:hAnsiTheme="minorHAnsi" w:cstheme="minorHAnsi"/>
          <w:b/>
          <w:bCs/>
          <w:sz w:val="30"/>
          <w:szCs w:val="30"/>
          <w:u w:val="single"/>
        </w:rPr>
      </w:pPr>
    </w:p>
    <w:p w14:paraId="11FE920D" w14:textId="77777777" w:rsidR="006B413C" w:rsidRDefault="006B413C" w:rsidP="007057C7">
      <w:pPr>
        <w:pStyle w:val="NormalWeb"/>
        <w:rPr>
          <w:rFonts w:asciiTheme="minorHAnsi" w:hAnsiTheme="minorHAnsi" w:cstheme="minorHAnsi"/>
          <w:b/>
          <w:bCs/>
          <w:sz w:val="30"/>
          <w:szCs w:val="30"/>
          <w:u w:val="single"/>
        </w:rPr>
      </w:pPr>
    </w:p>
    <w:p w14:paraId="1CD504C7" w14:textId="77777777" w:rsidR="006B413C" w:rsidRDefault="006B413C" w:rsidP="007057C7">
      <w:pPr>
        <w:pStyle w:val="NormalWeb"/>
        <w:rPr>
          <w:rFonts w:asciiTheme="minorHAnsi" w:hAnsiTheme="minorHAnsi" w:cstheme="minorHAnsi"/>
          <w:b/>
          <w:bCs/>
          <w:sz w:val="30"/>
          <w:szCs w:val="30"/>
          <w:u w:val="single"/>
        </w:rPr>
      </w:pPr>
    </w:p>
    <w:p w14:paraId="3134D6B3" w14:textId="77777777" w:rsidR="006B413C" w:rsidRDefault="006B413C" w:rsidP="007057C7">
      <w:pPr>
        <w:pStyle w:val="NormalWeb"/>
        <w:rPr>
          <w:rFonts w:asciiTheme="minorHAnsi" w:hAnsiTheme="minorHAnsi" w:cstheme="minorHAnsi"/>
          <w:b/>
          <w:bCs/>
          <w:sz w:val="30"/>
          <w:szCs w:val="30"/>
          <w:u w:val="single"/>
        </w:rPr>
      </w:pPr>
    </w:p>
    <w:p w14:paraId="27D0B865" w14:textId="77777777" w:rsidR="006B413C" w:rsidRDefault="006B413C" w:rsidP="007057C7">
      <w:pPr>
        <w:pStyle w:val="NormalWeb"/>
        <w:rPr>
          <w:rFonts w:asciiTheme="minorHAnsi" w:hAnsiTheme="minorHAnsi" w:cstheme="minorHAnsi"/>
          <w:b/>
          <w:bCs/>
          <w:sz w:val="30"/>
          <w:szCs w:val="30"/>
          <w:u w:val="single"/>
        </w:rPr>
      </w:pPr>
    </w:p>
    <w:p w14:paraId="3C4A0FA7" w14:textId="77777777" w:rsidR="006B413C" w:rsidRDefault="006B413C" w:rsidP="007057C7">
      <w:pPr>
        <w:pStyle w:val="NormalWeb"/>
        <w:rPr>
          <w:rFonts w:asciiTheme="minorHAnsi" w:hAnsiTheme="minorHAnsi" w:cstheme="minorHAnsi"/>
          <w:b/>
          <w:bCs/>
          <w:sz w:val="30"/>
          <w:szCs w:val="30"/>
          <w:u w:val="single"/>
        </w:rPr>
      </w:pPr>
    </w:p>
    <w:p w14:paraId="47E61BBB" w14:textId="77777777" w:rsidR="006B413C" w:rsidRDefault="006B413C" w:rsidP="007057C7">
      <w:pPr>
        <w:pStyle w:val="NormalWeb"/>
        <w:rPr>
          <w:rFonts w:asciiTheme="minorHAnsi" w:hAnsiTheme="minorHAnsi" w:cstheme="minorHAnsi"/>
          <w:b/>
          <w:bCs/>
          <w:sz w:val="30"/>
          <w:szCs w:val="30"/>
          <w:u w:val="single"/>
        </w:rPr>
      </w:pPr>
    </w:p>
    <w:p w14:paraId="17E531ED" w14:textId="33DA750B" w:rsidR="007057C7" w:rsidRPr="00F65F1C" w:rsidRDefault="007057C7" w:rsidP="007057C7">
      <w:pPr>
        <w:pStyle w:val="NormalWeb"/>
        <w:rPr>
          <w:rFonts w:ascii="Arial" w:hAnsi="Arial" w:cs="Arial"/>
          <w:color w:val="000000" w:themeColor="text1"/>
          <w:sz w:val="26"/>
          <w:szCs w:val="26"/>
        </w:rPr>
      </w:pPr>
      <w:r w:rsidRPr="00F65F1C">
        <w:rPr>
          <w:rFonts w:ascii="Arial" w:hAnsi="Arial" w:cs="Arial"/>
          <w:b/>
          <w:bCs/>
          <w:color w:val="000000" w:themeColor="text1"/>
          <w:sz w:val="26"/>
          <w:szCs w:val="26"/>
          <w:u w:val="single"/>
        </w:rPr>
        <w:lastRenderedPageBreak/>
        <w:t xml:space="preserve">References </w:t>
      </w:r>
    </w:p>
    <w:p w14:paraId="7B63847C" w14:textId="77777777" w:rsidR="00DC76BB" w:rsidRPr="00901491" w:rsidRDefault="00DC76BB" w:rsidP="00901491">
      <w:pPr>
        <w:rPr>
          <w:rFonts w:ascii="Times New Roman" w:eastAsia="Times New Roman" w:hAnsi="Times New Roman" w:cs="Times New Roman"/>
          <w:color w:val="000000" w:themeColor="text1"/>
          <w:sz w:val="22"/>
          <w:szCs w:val="22"/>
          <w:lang w:eastAsia="en-GB"/>
        </w:rPr>
      </w:pPr>
      <w:r w:rsidRPr="00901491">
        <w:rPr>
          <w:rFonts w:ascii="Arial" w:eastAsia="Times New Roman" w:hAnsi="Arial" w:cs="Arial"/>
          <w:color w:val="000000" w:themeColor="text1"/>
          <w:sz w:val="22"/>
          <w:szCs w:val="22"/>
          <w:shd w:val="clear" w:color="auto" w:fill="FFFFFF"/>
          <w:lang w:eastAsia="en-GB"/>
        </w:rPr>
        <w:t xml:space="preserve">Aasen, W. and Waters, J. </w:t>
      </w:r>
      <w:r>
        <w:rPr>
          <w:rFonts w:ascii="Arial" w:eastAsia="Times New Roman" w:hAnsi="Arial" w:cs="Arial"/>
          <w:color w:val="000000" w:themeColor="text1"/>
          <w:sz w:val="22"/>
          <w:szCs w:val="22"/>
          <w:shd w:val="clear" w:color="auto" w:fill="FFFFFF"/>
          <w:lang w:eastAsia="en-GB"/>
        </w:rPr>
        <w:t>(</w:t>
      </w:r>
      <w:r w:rsidRPr="00901491">
        <w:rPr>
          <w:rFonts w:ascii="Arial" w:eastAsia="Times New Roman" w:hAnsi="Arial" w:cs="Arial"/>
          <w:color w:val="000000" w:themeColor="text1"/>
          <w:sz w:val="22"/>
          <w:szCs w:val="22"/>
          <w:shd w:val="clear" w:color="auto" w:fill="FFFFFF"/>
          <w:lang w:eastAsia="en-GB"/>
        </w:rPr>
        <w:t>2006</w:t>
      </w:r>
      <w:r>
        <w:rPr>
          <w:rFonts w:ascii="Arial" w:eastAsia="Times New Roman" w:hAnsi="Arial" w:cs="Arial"/>
          <w:color w:val="000000" w:themeColor="text1"/>
          <w:sz w:val="22"/>
          <w:szCs w:val="22"/>
          <w:shd w:val="clear" w:color="auto" w:fill="FFFFFF"/>
          <w:lang w:eastAsia="en-GB"/>
        </w:rPr>
        <w:t>)</w:t>
      </w:r>
      <w:r w:rsidRPr="00901491">
        <w:rPr>
          <w:rFonts w:ascii="Arial" w:eastAsia="Times New Roman" w:hAnsi="Arial" w:cs="Arial"/>
          <w:color w:val="000000" w:themeColor="text1"/>
          <w:sz w:val="22"/>
          <w:szCs w:val="22"/>
          <w:shd w:val="clear" w:color="auto" w:fill="FFFFFF"/>
          <w:lang w:eastAsia="en-GB"/>
        </w:rPr>
        <w:t>. The new curriculum in Wales: A new view of the child? </w:t>
      </w:r>
      <w:r w:rsidRPr="00901491">
        <w:rPr>
          <w:rFonts w:ascii="Arial" w:eastAsia="Times New Roman" w:hAnsi="Arial" w:cs="Arial"/>
          <w:i/>
          <w:iCs/>
          <w:color w:val="000000" w:themeColor="text1"/>
          <w:sz w:val="22"/>
          <w:szCs w:val="22"/>
          <w:lang w:eastAsia="en-GB"/>
        </w:rPr>
        <w:t>Education</w:t>
      </w:r>
      <w:r>
        <w:rPr>
          <w:rFonts w:ascii="Arial" w:eastAsia="Times New Roman" w:hAnsi="Arial" w:cs="Arial"/>
          <w:i/>
          <w:iCs/>
          <w:color w:val="000000" w:themeColor="text1"/>
          <w:sz w:val="22"/>
          <w:szCs w:val="22"/>
          <w:lang w:eastAsia="en-GB"/>
        </w:rPr>
        <w:t xml:space="preserve">. </w:t>
      </w:r>
    </w:p>
    <w:p w14:paraId="26DBFB8B" w14:textId="77777777" w:rsidR="00DD5B1C" w:rsidRDefault="00DD5B1C" w:rsidP="00BC1DDE">
      <w:pPr>
        <w:rPr>
          <w:rFonts w:ascii="Arial" w:eastAsia="Times New Roman" w:hAnsi="Arial" w:cs="Arial"/>
          <w:color w:val="000000" w:themeColor="text1"/>
          <w:sz w:val="22"/>
          <w:szCs w:val="22"/>
          <w:shd w:val="clear" w:color="auto" w:fill="FFFFFF"/>
          <w:lang w:eastAsia="en-GB"/>
        </w:rPr>
      </w:pPr>
    </w:p>
    <w:p w14:paraId="33DE8FFE" w14:textId="4B492280" w:rsidR="00DC76BB" w:rsidRPr="00F65F1C" w:rsidRDefault="00DC76BB" w:rsidP="00BC1DDE">
      <w:pPr>
        <w:rPr>
          <w:rFonts w:ascii="Arial" w:eastAsia="Times New Roman" w:hAnsi="Arial" w:cs="Arial"/>
          <w:color w:val="000000" w:themeColor="text1"/>
          <w:sz w:val="22"/>
          <w:szCs w:val="22"/>
          <w:shd w:val="clear" w:color="auto" w:fill="FFFFFF"/>
          <w:lang w:eastAsia="en-GB"/>
        </w:rPr>
      </w:pPr>
      <w:r w:rsidRPr="00F65F1C">
        <w:rPr>
          <w:rFonts w:ascii="Arial" w:eastAsia="Times New Roman" w:hAnsi="Arial" w:cs="Arial"/>
          <w:color w:val="000000" w:themeColor="text1"/>
          <w:sz w:val="22"/>
          <w:szCs w:val="22"/>
          <w:shd w:val="clear" w:color="auto" w:fill="FFFFFF"/>
          <w:lang w:eastAsia="en-GB"/>
        </w:rPr>
        <w:t>Baltes, P.B. (1987). Theoretical propositions of life-span developmental psychology: On the dynamics between growth and decline. </w:t>
      </w:r>
      <w:r w:rsidRPr="00F65F1C">
        <w:rPr>
          <w:rFonts w:ascii="Arial" w:eastAsia="Times New Roman" w:hAnsi="Arial" w:cs="Arial"/>
          <w:i/>
          <w:iCs/>
          <w:color w:val="000000" w:themeColor="text1"/>
          <w:sz w:val="22"/>
          <w:szCs w:val="22"/>
          <w:lang w:eastAsia="en-GB"/>
        </w:rPr>
        <w:t>Developmental psychology</w:t>
      </w:r>
      <w:r w:rsidR="00B15067">
        <w:rPr>
          <w:rFonts w:ascii="Arial" w:eastAsia="Times New Roman" w:hAnsi="Arial" w:cs="Arial"/>
          <w:color w:val="000000" w:themeColor="text1"/>
          <w:sz w:val="22"/>
          <w:szCs w:val="22"/>
          <w:shd w:val="clear" w:color="auto" w:fill="FFFFFF"/>
          <w:lang w:eastAsia="en-GB"/>
        </w:rPr>
        <w:t xml:space="preserve">. </w:t>
      </w:r>
    </w:p>
    <w:p w14:paraId="6AF5CB97" w14:textId="77777777" w:rsidR="00DD5B1C" w:rsidRDefault="00DD5B1C" w:rsidP="00433AD1">
      <w:pPr>
        <w:rPr>
          <w:rFonts w:ascii="Arial" w:eastAsia="Times New Roman" w:hAnsi="Arial" w:cs="Arial"/>
          <w:color w:val="000000" w:themeColor="text1"/>
          <w:sz w:val="22"/>
          <w:szCs w:val="22"/>
          <w:shd w:val="clear" w:color="auto" w:fill="FFFFFF"/>
          <w:lang w:eastAsia="en-GB"/>
        </w:rPr>
      </w:pPr>
    </w:p>
    <w:p w14:paraId="7C46E25B" w14:textId="78DA54D8" w:rsidR="00DC76BB" w:rsidRPr="00F65F1C" w:rsidRDefault="00DC76BB" w:rsidP="00433AD1">
      <w:pPr>
        <w:rPr>
          <w:rFonts w:ascii="Arial" w:eastAsia="Times New Roman" w:hAnsi="Arial" w:cs="Arial"/>
          <w:color w:val="000000" w:themeColor="text1"/>
          <w:sz w:val="22"/>
          <w:szCs w:val="22"/>
          <w:shd w:val="clear" w:color="auto" w:fill="FFFFFF"/>
          <w:lang w:eastAsia="en-GB"/>
        </w:rPr>
      </w:pPr>
      <w:r w:rsidRPr="00433AD1">
        <w:rPr>
          <w:rFonts w:ascii="Arial" w:eastAsia="Times New Roman" w:hAnsi="Arial" w:cs="Arial"/>
          <w:color w:val="000000" w:themeColor="text1"/>
          <w:sz w:val="22"/>
          <w:szCs w:val="22"/>
          <w:shd w:val="clear" w:color="auto" w:fill="FFFFFF"/>
          <w:lang w:eastAsia="en-GB"/>
        </w:rPr>
        <w:t xml:space="preserve">Beswick, K. </w:t>
      </w:r>
      <w:r w:rsidRPr="00F65F1C">
        <w:rPr>
          <w:rFonts w:ascii="Arial" w:eastAsia="Times New Roman" w:hAnsi="Arial" w:cs="Arial"/>
          <w:color w:val="000000" w:themeColor="text1"/>
          <w:sz w:val="22"/>
          <w:szCs w:val="22"/>
          <w:shd w:val="clear" w:color="auto" w:fill="FFFFFF"/>
          <w:lang w:eastAsia="en-GB"/>
        </w:rPr>
        <w:t>(</w:t>
      </w:r>
      <w:r w:rsidRPr="00433AD1">
        <w:rPr>
          <w:rFonts w:ascii="Arial" w:eastAsia="Times New Roman" w:hAnsi="Arial" w:cs="Arial"/>
          <w:color w:val="000000" w:themeColor="text1"/>
          <w:sz w:val="22"/>
          <w:szCs w:val="22"/>
          <w:shd w:val="clear" w:color="auto" w:fill="FFFFFF"/>
          <w:lang w:eastAsia="en-GB"/>
        </w:rPr>
        <w:t>2011</w:t>
      </w:r>
      <w:r w:rsidRPr="00F65F1C">
        <w:rPr>
          <w:rFonts w:ascii="Arial" w:eastAsia="Times New Roman" w:hAnsi="Arial" w:cs="Arial"/>
          <w:color w:val="000000" w:themeColor="text1"/>
          <w:sz w:val="22"/>
          <w:szCs w:val="22"/>
          <w:shd w:val="clear" w:color="auto" w:fill="FFFFFF"/>
          <w:lang w:eastAsia="en-GB"/>
        </w:rPr>
        <w:t>)</w:t>
      </w:r>
      <w:r w:rsidRPr="00433AD1">
        <w:rPr>
          <w:rFonts w:ascii="Arial" w:eastAsia="Times New Roman" w:hAnsi="Arial" w:cs="Arial"/>
          <w:color w:val="000000" w:themeColor="text1"/>
          <w:sz w:val="22"/>
          <w:szCs w:val="22"/>
          <w:shd w:val="clear" w:color="auto" w:fill="FFFFFF"/>
          <w:lang w:eastAsia="en-GB"/>
        </w:rPr>
        <w:t>. Putting context in context: An examination of the evidence for the benefits of ‘contextualised’</w:t>
      </w:r>
      <w:r w:rsidRPr="00F65F1C">
        <w:rPr>
          <w:rFonts w:ascii="Arial" w:eastAsia="Times New Roman" w:hAnsi="Arial" w:cs="Arial"/>
          <w:color w:val="000000" w:themeColor="text1"/>
          <w:sz w:val="22"/>
          <w:szCs w:val="22"/>
          <w:shd w:val="clear" w:color="auto" w:fill="FFFFFF"/>
          <w:lang w:eastAsia="en-GB"/>
        </w:rPr>
        <w:t xml:space="preserve"> </w:t>
      </w:r>
      <w:r w:rsidRPr="00433AD1">
        <w:rPr>
          <w:rFonts w:ascii="Arial" w:eastAsia="Times New Roman" w:hAnsi="Arial" w:cs="Arial"/>
          <w:color w:val="000000" w:themeColor="text1"/>
          <w:sz w:val="22"/>
          <w:szCs w:val="22"/>
          <w:shd w:val="clear" w:color="auto" w:fill="FFFFFF"/>
          <w:lang w:eastAsia="en-GB"/>
        </w:rPr>
        <w:t>tasks. </w:t>
      </w:r>
      <w:r w:rsidRPr="00433AD1">
        <w:rPr>
          <w:rFonts w:ascii="Arial" w:eastAsia="Times New Roman" w:hAnsi="Arial" w:cs="Arial"/>
          <w:i/>
          <w:iCs/>
          <w:color w:val="000000" w:themeColor="text1"/>
          <w:sz w:val="22"/>
          <w:szCs w:val="22"/>
          <w:lang w:eastAsia="en-GB"/>
        </w:rPr>
        <w:t>International journal of science and mathematics education</w:t>
      </w:r>
      <w:r w:rsidRPr="00F65F1C">
        <w:rPr>
          <w:rFonts w:ascii="Arial" w:eastAsia="Times New Roman" w:hAnsi="Arial" w:cs="Arial"/>
          <w:color w:val="000000" w:themeColor="text1"/>
          <w:sz w:val="22"/>
          <w:szCs w:val="22"/>
          <w:shd w:val="clear" w:color="auto" w:fill="FFFFFF"/>
          <w:lang w:eastAsia="en-GB"/>
        </w:rPr>
        <w:t xml:space="preserve">. </w:t>
      </w:r>
    </w:p>
    <w:p w14:paraId="4666AA27" w14:textId="77777777" w:rsidR="00DC76BB" w:rsidRPr="00F65F1C" w:rsidRDefault="00DC76BB" w:rsidP="002D6FEE">
      <w:pPr>
        <w:spacing w:before="100" w:beforeAutospacing="1" w:after="100" w:afterAutospacing="1"/>
        <w:rPr>
          <w:rFonts w:ascii="Arial" w:eastAsia="Times New Roman" w:hAnsi="Arial" w:cs="Arial"/>
          <w:color w:val="000000" w:themeColor="text1"/>
          <w:sz w:val="22"/>
          <w:szCs w:val="22"/>
          <w:lang w:eastAsia="en-GB"/>
        </w:rPr>
      </w:pPr>
      <w:r w:rsidRPr="00F65F1C">
        <w:rPr>
          <w:rFonts w:ascii="Arial" w:eastAsia="Times New Roman" w:hAnsi="Arial" w:cs="Arial"/>
          <w:color w:val="000000" w:themeColor="text1"/>
          <w:sz w:val="22"/>
          <w:szCs w:val="22"/>
          <w:lang w:eastAsia="en-GB"/>
        </w:rPr>
        <w:t>Bradley B and Greene A (2013). Do health and education agencies in the United States share responsibility for academic achievement and health? A review of 25 years of evidence about the relationship of adolescents' academic achievement and health behaviours. Journal of Adolescent Health.</w:t>
      </w:r>
    </w:p>
    <w:p w14:paraId="6B9A85FD" w14:textId="77777777" w:rsidR="00DC76BB" w:rsidRPr="00F65F1C" w:rsidRDefault="00DC76BB" w:rsidP="008F2563">
      <w:pPr>
        <w:rPr>
          <w:rFonts w:ascii="Arial" w:eastAsia="Times New Roman" w:hAnsi="Arial" w:cs="Arial"/>
          <w:color w:val="000000" w:themeColor="text1"/>
          <w:sz w:val="22"/>
          <w:szCs w:val="22"/>
          <w:shd w:val="clear" w:color="auto" w:fill="FFFFFF"/>
          <w:lang w:eastAsia="en-GB"/>
        </w:rPr>
      </w:pPr>
      <w:r w:rsidRPr="00F65F1C">
        <w:rPr>
          <w:rFonts w:ascii="Arial" w:eastAsia="Times New Roman" w:hAnsi="Arial" w:cs="Arial"/>
          <w:color w:val="000000" w:themeColor="text1"/>
          <w:sz w:val="22"/>
          <w:szCs w:val="22"/>
          <w:shd w:val="clear" w:color="auto" w:fill="FFFFFF"/>
          <w:lang w:eastAsia="en-GB"/>
        </w:rPr>
        <w:t>Bransford, J.D. Brown, A.L. and Cocking, R.R. (2000). </w:t>
      </w:r>
      <w:r w:rsidRPr="00F65F1C">
        <w:rPr>
          <w:rFonts w:ascii="Arial" w:eastAsia="Times New Roman" w:hAnsi="Arial" w:cs="Arial"/>
          <w:i/>
          <w:iCs/>
          <w:color w:val="000000" w:themeColor="text1"/>
          <w:sz w:val="22"/>
          <w:szCs w:val="22"/>
          <w:lang w:eastAsia="en-GB"/>
        </w:rPr>
        <w:t>How people learn</w:t>
      </w:r>
      <w:r w:rsidRPr="00F65F1C">
        <w:rPr>
          <w:rFonts w:ascii="Arial" w:eastAsia="Times New Roman" w:hAnsi="Arial" w:cs="Arial"/>
          <w:color w:val="000000" w:themeColor="text1"/>
          <w:sz w:val="22"/>
          <w:szCs w:val="22"/>
          <w:shd w:val="clear" w:color="auto" w:fill="FFFFFF"/>
          <w:lang w:eastAsia="en-GB"/>
        </w:rPr>
        <w:t> (Vol. 11). Washington, DC: National academy press.</w:t>
      </w:r>
    </w:p>
    <w:p w14:paraId="3AFF5AFA" w14:textId="77777777" w:rsidR="00DD5B1C" w:rsidRDefault="00DD5B1C" w:rsidP="004834BE">
      <w:pPr>
        <w:rPr>
          <w:rFonts w:ascii="Arial" w:eastAsia="Times New Roman" w:hAnsi="Arial" w:cs="Arial"/>
          <w:color w:val="000000" w:themeColor="text1"/>
          <w:sz w:val="22"/>
          <w:szCs w:val="22"/>
          <w:shd w:val="clear" w:color="auto" w:fill="FFFFFF"/>
          <w:lang w:eastAsia="en-GB"/>
        </w:rPr>
      </w:pPr>
    </w:p>
    <w:p w14:paraId="2213235D" w14:textId="715206A1" w:rsidR="00DC76BB" w:rsidRPr="00F65F1C" w:rsidRDefault="00DC76BB" w:rsidP="004834BE">
      <w:pPr>
        <w:rPr>
          <w:rFonts w:ascii="Arial" w:eastAsia="Times New Roman" w:hAnsi="Arial" w:cs="Arial"/>
          <w:color w:val="000000" w:themeColor="text1"/>
          <w:sz w:val="22"/>
          <w:szCs w:val="22"/>
          <w:shd w:val="clear" w:color="auto" w:fill="FFFFFF"/>
          <w:lang w:eastAsia="en-GB"/>
        </w:rPr>
      </w:pPr>
      <w:r w:rsidRPr="00F65F1C">
        <w:rPr>
          <w:rFonts w:ascii="Arial" w:eastAsia="Times New Roman" w:hAnsi="Arial" w:cs="Arial"/>
          <w:color w:val="000000" w:themeColor="text1"/>
          <w:sz w:val="22"/>
          <w:szCs w:val="22"/>
          <w:shd w:val="clear" w:color="auto" w:fill="FFFFFF"/>
          <w:lang w:eastAsia="en-GB"/>
        </w:rPr>
        <w:t>Brookfield, S.D. (2015). </w:t>
      </w:r>
      <w:r w:rsidRPr="00F65F1C">
        <w:rPr>
          <w:rFonts w:ascii="Arial" w:eastAsia="Times New Roman" w:hAnsi="Arial" w:cs="Arial"/>
          <w:i/>
          <w:iCs/>
          <w:color w:val="000000" w:themeColor="text1"/>
          <w:sz w:val="22"/>
          <w:szCs w:val="22"/>
          <w:lang w:eastAsia="en-GB"/>
        </w:rPr>
        <w:t xml:space="preserve">The </w:t>
      </w:r>
      <w:proofErr w:type="spellStart"/>
      <w:r w:rsidRPr="00F65F1C">
        <w:rPr>
          <w:rFonts w:ascii="Arial" w:eastAsia="Times New Roman" w:hAnsi="Arial" w:cs="Arial"/>
          <w:i/>
          <w:iCs/>
          <w:color w:val="000000" w:themeColor="text1"/>
          <w:sz w:val="22"/>
          <w:szCs w:val="22"/>
          <w:lang w:eastAsia="en-GB"/>
        </w:rPr>
        <w:t>skillful</w:t>
      </w:r>
      <w:proofErr w:type="spellEnd"/>
      <w:r w:rsidRPr="00F65F1C">
        <w:rPr>
          <w:rFonts w:ascii="Arial" w:eastAsia="Times New Roman" w:hAnsi="Arial" w:cs="Arial"/>
          <w:i/>
          <w:iCs/>
          <w:color w:val="000000" w:themeColor="text1"/>
          <w:sz w:val="22"/>
          <w:szCs w:val="22"/>
          <w:lang w:eastAsia="en-GB"/>
        </w:rPr>
        <w:t xml:space="preserve"> teacher: On technique, trust, and responsiveness in the classroom</w:t>
      </w:r>
      <w:r w:rsidRPr="00F65F1C">
        <w:rPr>
          <w:rFonts w:ascii="Arial" w:eastAsia="Times New Roman" w:hAnsi="Arial" w:cs="Arial"/>
          <w:color w:val="000000" w:themeColor="text1"/>
          <w:sz w:val="22"/>
          <w:szCs w:val="22"/>
          <w:shd w:val="clear" w:color="auto" w:fill="FFFFFF"/>
          <w:lang w:eastAsia="en-GB"/>
        </w:rPr>
        <w:t>. John Wiley &amp; Sons.</w:t>
      </w:r>
    </w:p>
    <w:p w14:paraId="5340625A" w14:textId="77777777" w:rsidR="00DC76BB" w:rsidRPr="00F65F1C" w:rsidRDefault="00DC76BB" w:rsidP="00CB19F6">
      <w:pPr>
        <w:shd w:val="clear" w:color="auto" w:fill="FFFFFF"/>
        <w:spacing w:before="100" w:beforeAutospacing="1" w:after="100" w:afterAutospacing="1"/>
        <w:rPr>
          <w:rFonts w:ascii="Arial" w:eastAsia="Times New Roman" w:hAnsi="Arial" w:cs="Arial"/>
          <w:color w:val="000000" w:themeColor="text1"/>
          <w:sz w:val="22"/>
          <w:szCs w:val="22"/>
          <w:lang w:eastAsia="en-GB"/>
        </w:rPr>
      </w:pPr>
      <w:r w:rsidRPr="00F65F1C">
        <w:rPr>
          <w:rFonts w:ascii="Arial" w:eastAsia="Times New Roman" w:hAnsi="Arial" w:cs="Arial"/>
          <w:color w:val="000000" w:themeColor="text1"/>
          <w:sz w:val="22"/>
          <w:szCs w:val="22"/>
          <w:lang w:eastAsia="en-GB"/>
        </w:rPr>
        <w:t xml:space="preserve">Brown, J. S. Collins, A. &amp; Duguid, P. (1989). Situated cognition and the culture </w:t>
      </w:r>
      <w:r w:rsidRPr="00F65F1C">
        <w:rPr>
          <w:rFonts w:ascii="Arial" w:eastAsia="Times New Roman" w:hAnsi="Arial" w:cs="Arial"/>
          <w:color w:val="000000" w:themeColor="text1"/>
          <w:position w:val="2"/>
          <w:sz w:val="22"/>
          <w:szCs w:val="22"/>
          <w:lang w:eastAsia="en-GB"/>
        </w:rPr>
        <w:t xml:space="preserve">of learning. </w:t>
      </w:r>
      <w:r w:rsidRPr="00F65F1C">
        <w:rPr>
          <w:rFonts w:ascii="Arial" w:eastAsia="Times New Roman" w:hAnsi="Arial" w:cs="Arial"/>
          <w:color w:val="000000" w:themeColor="text1"/>
          <w:sz w:val="22"/>
          <w:szCs w:val="22"/>
          <w:lang w:eastAsia="en-GB"/>
        </w:rPr>
        <w:t>Educational Researcher</w:t>
      </w:r>
      <w:r w:rsidRPr="00F65F1C">
        <w:rPr>
          <w:rFonts w:ascii="Arial" w:eastAsia="Times New Roman" w:hAnsi="Arial" w:cs="Arial"/>
          <w:color w:val="000000" w:themeColor="text1"/>
          <w:position w:val="2"/>
          <w:sz w:val="22"/>
          <w:szCs w:val="22"/>
          <w:lang w:eastAsia="en-GB"/>
        </w:rPr>
        <w:t xml:space="preserve">. </w:t>
      </w:r>
    </w:p>
    <w:p w14:paraId="680A000B" w14:textId="77777777" w:rsidR="00DC76BB" w:rsidRPr="00F65F1C" w:rsidRDefault="00DC76BB" w:rsidP="00CF0EE0">
      <w:pPr>
        <w:rPr>
          <w:rFonts w:ascii="Arial" w:eastAsia="Times New Roman" w:hAnsi="Arial" w:cs="Arial"/>
          <w:color w:val="000000" w:themeColor="text1"/>
          <w:sz w:val="22"/>
          <w:szCs w:val="22"/>
          <w:shd w:val="clear" w:color="auto" w:fill="FFFFFF"/>
          <w:lang w:eastAsia="en-GB"/>
        </w:rPr>
      </w:pPr>
      <w:r w:rsidRPr="00CF0EE0">
        <w:rPr>
          <w:rFonts w:ascii="Arial" w:eastAsia="Times New Roman" w:hAnsi="Arial" w:cs="Arial"/>
          <w:color w:val="000000" w:themeColor="text1"/>
          <w:sz w:val="22"/>
          <w:szCs w:val="22"/>
          <w:shd w:val="clear" w:color="auto" w:fill="FFFFFF"/>
          <w:lang w:eastAsia="en-GB"/>
        </w:rPr>
        <w:t xml:space="preserve">Claiborne, L. Morrell, J. Bandy, J. and </w:t>
      </w:r>
      <w:proofErr w:type="spellStart"/>
      <w:r w:rsidRPr="00CF0EE0">
        <w:rPr>
          <w:rFonts w:ascii="Arial" w:eastAsia="Times New Roman" w:hAnsi="Arial" w:cs="Arial"/>
          <w:color w:val="000000" w:themeColor="text1"/>
          <w:sz w:val="22"/>
          <w:szCs w:val="22"/>
          <w:shd w:val="clear" w:color="auto" w:fill="FFFFFF"/>
          <w:lang w:eastAsia="en-GB"/>
        </w:rPr>
        <w:t>Bruff</w:t>
      </w:r>
      <w:proofErr w:type="spellEnd"/>
      <w:r w:rsidRPr="00CF0EE0">
        <w:rPr>
          <w:rFonts w:ascii="Arial" w:eastAsia="Times New Roman" w:hAnsi="Arial" w:cs="Arial"/>
          <w:color w:val="000000" w:themeColor="text1"/>
          <w:sz w:val="22"/>
          <w:szCs w:val="22"/>
          <w:shd w:val="clear" w:color="auto" w:fill="FFFFFF"/>
          <w:lang w:eastAsia="en-GB"/>
        </w:rPr>
        <w:t xml:space="preserve">, D. </w:t>
      </w:r>
      <w:r>
        <w:rPr>
          <w:rFonts w:ascii="Arial" w:eastAsia="Times New Roman" w:hAnsi="Arial" w:cs="Arial"/>
          <w:color w:val="000000" w:themeColor="text1"/>
          <w:sz w:val="22"/>
          <w:szCs w:val="22"/>
          <w:shd w:val="clear" w:color="auto" w:fill="FFFFFF"/>
          <w:lang w:eastAsia="en-GB"/>
        </w:rPr>
        <w:t>(</w:t>
      </w:r>
      <w:r w:rsidRPr="00CF0EE0">
        <w:rPr>
          <w:rFonts w:ascii="Arial" w:eastAsia="Times New Roman" w:hAnsi="Arial" w:cs="Arial"/>
          <w:color w:val="000000" w:themeColor="text1"/>
          <w:sz w:val="22"/>
          <w:szCs w:val="22"/>
          <w:shd w:val="clear" w:color="auto" w:fill="FFFFFF"/>
          <w:lang w:eastAsia="en-GB"/>
        </w:rPr>
        <w:t>2014</w:t>
      </w:r>
      <w:r>
        <w:rPr>
          <w:rFonts w:ascii="Arial" w:eastAsia="Times New Roman" w:hAnsi="Arial" w:cs="Arial"/>
          <w:color w:val="000000" w:themeColor="text1"/>
          <w:sz w:val="22"/>
          <w:szCs w:val="22"/>
          <w:shd w:val="clear" w:color="auto" w:fill="FFFFFF"/>
          <w:lang w:eastAsia="en-GB"/>
        </w:rPr>
        <w:t>)</w:t>
      </w:r>
      <w:r w:rsidRPr="00CF0EE0">
        <w:rPr>
          <w:rFonts w:ascii="Arial" w:eastAsia="Times New Roman" w:hAnsi="Arial" w:cs="Arial"/>
          <w:color w:val="000000" w:themeColor="text1"/>
          <w:sz w:val="22"/>
          <w:szCs w:val="22"/>
          <w:shd w:val="clear" w:color="auto" w:fill="FFFFFF"/>
          <w:lang w:eastAsia="en-GB"/>
        </w:rPr>
        <w:t>. Teaching outside the classroom. </w:t>
      </w:r>
      <w:proofErr w:type="spellStart"/>
      <w:r w:rsidRPr="00CF0EE0">
        <w:rPr>
          <w:rFonts w:ascii="Arial" w:eastAsia="Times New Roman" w:hAnsi="Arial" w:cs="Arial"/>
          <w:i/>
          <w:iCs/>
          <w:color w:val="000000" w:themeColor="text1"/>
          <w:sz w:val="22"/>
          <w:szCs w:val="22"/>
          <w:lang w:eastAsia="en-GB"/>
        </w:rPr>
        <w:t>Center</w:t>
      </w:r>
      <w:proofErr w:type="spellEnd"/>
      <w:r w:rsidRPr="00CF0EE0">
        <w:rPr>
          <w:rFonts w:ascii="Arial" w:eastAsia="Times New Roman" w:hAnsi="Arial" w:cs="Arial"/>
          <w:i/>
          <w:iCs/>
          <w:color w:val="000000" w:themeColor="text1"/>
          <w:sz w:val="22"/>
          <w:szCs w:val="22"/>
          <w:lang w:eastAsia="en-GB"/>
        </w:rPr>
        <w:t xml:space="preserve"> for Teaching, Vanderbilt University</w:t>
      </w:r>
      <w:r w:rsidRPr="00CF0EE0">
        <w:rPr>
          <w:rFonts w:ascii="Arial" w:eastAsia="Times New Roman" w:hAnsi="Arial" w:cs="Arial"/>
          <w:color w:val="000000" w:themeColor="text1"/>
          <w:sz w:val="22"/>
          <w:szCs w:val="22"/>
          <w:shd w:val="clear" w:color="auto" w:fill="FFFFFF"/>
          <w:lang w:eastAsia="en-GB"/>
        </w:rPr>
        <w:t>.</w:t>
      </w:r>
    </w:p>
    <w:p w14:paraId="3CC2525B" w14:textId="77777777" w:rsidR="00DD5B1C" w:rsidRDefault="00DD5B1C" w:rsidP="005D490C">
      <w:pPr>
        <w:rPr>
          <w:rFonts w:ascii="Arial" w:eastAsia="Times New Roman" w:hAnsi="Arial" w:cs="Arial"/>
          <w:color w:val="000000" w:themeColor="text1"/>
          <w:sz w:val="22"/>
          <w:szCs w:val="22"/>
          <w:shd w:val="clear" w:color="auto" w:fill="FFFFFF"/>
          <w:lang w:eastAsia="en-GB"/>
        </w:rPr>
      </w:pPr>
    </w:p>
    <w:p w14:paraId="62B08EAB" w14:textId="20D59503" w:rsidR="00DC76BB" w:rsidRPr="00F65F1C" w:rsidRDefault="00DC76BB" w:rsidP="005D490C">
      <w:pPr>
        <w:rPr>
          <w:rFonts w:ascii="Arial" w:eastAsia="Times New Roman" w:hAnsi="Arial" w:cs="Arial"/>
          <w:color w:val="000000" w:themeColor="text1"/>
          <w:sz w:val="22"/>
          <w:szCs w:val="22"/>
          <w:shd w:val="clear" w:color="auto" w:fill="FFFFFF"/>
          <w:lang w:eastAsia="en-GB"/>
        </w:rPr>
      </w:pPr>
      <w:r w:rsidRPr="005D490C">
        <w:rPr>
          <w:rFonts w:ascii="Arial" w:eastAsia="Times New Roman" w:hAnsi="Arial" w:cs="Arial"/>
          <w:color w:val="000000" w:themeColor="text1"/>
          <w:sz w:val="22"/>
          <w:szCs w:val="22"/>
          <w:shd w:val="clear" w:color="auto" w:fill="FFFFFF"/>
          <w:lang w:eastAsia="en-GB"/>
        </w:rPr>
        <w:t xml:space="preserve">Cullinane, C. and Montacute, R. </w:t>
      </w:r>
      <w:r>
        <w:rPr>
          <w:rFonts w:ascii="Arial" w:eastAsia="Times New Roman" w:hAnsi="Arial" w:cs="Arial"/>
          <w:color w:val="000000" w:themeColor="text1"/>
          <w:sz w:val="22"/>
          <w:szCs w:val="22"/>
          <w:shd w:val="clear" w:color="auto" w:fill="FFFFFF"/>
          <w:lang w:eastAsia="en-GB"/>
        </w:rPr>
        <w:t>(</w:t>
      </w:r>
      <w:r w:rsidRPr="005D490C">
        <w:rPr>
          <w:rFonts w:ascii="Arial" w:eastAsia="Times New Roman" w:hAnsi="Arial" w:cs="Arial"/>
          <w:color w:val="000000" w:themeColor="text1"/>
          <w:sz w:val="22"/>
          <w:szCs w:val="22"/>
          <w:shd w:val="clear" w:color="auto" w:fill="FFFFFF"/>
          <w:lang w:eastAsia="en-GB"/>
        </w:rPr>
        <w:t>2017</w:t>
      </w:r>
      <w:r>
        <w:rPr>
          <w:rFonts w:ascii="Arial" w:eastAsia="Times New Roman" w:hAnsi="Arial" w:cs="Arial"/>
          <w:color w:val="000000" w:themeColor="text1"/>
          <w:sz w:val="22"/>
          <w:szCs w:val="22"/>
          <w:shd w:val="clear" w:color="auto" w:fill="FFFFFF"/>
          <w:lang w:eastAsia="en-GB"/>
        </w:rPr>
        <w:t>)</w:t>
      </w:r>
      <w:r w:rsidRPr="005D490C">
        <w:rPr>
          <w:rFonts w:ascii="Arial" w:eastAsia="Times New Roman" w:hAnsi="Arial" w:cs="Arial"/>
          <w:color w:val="000000" w:themeColor="text1"/>
          <w:sz w:val="22"/>
          <w:szCs w:val="22"/>
          <w:shd w:val="clear" w:color="auto" w:fill="FFFFFF"/>
          <w:lang w:eastAsia="en-GB"/>
        </w:rPr>
        <w:t>. Life lessons: Improving essential life skills for young people.</w:t>
      </w:r>
    </w:p>
    <w:p w14:paraId="04ED5B56" w14:textId="77777777" w:rsidR="00DD5B1C" w:rsidRDefault="00DD5B1C" w:rsidP="001815AC">
      <w:pPr>
        <w:rPr>
          <w:rFonts w:ascii="Arial" w:eastAsia="Times New Roman" w:hAnsi="Arial" w:cs="Arial"/>
          <w:color w:val="000000" w:themeColor="text1"/>
          <w:sz w:val="22"/>
          <w:szCs w:val="22"/>
          <w:shd w:val="clear" w:color="auto" w:fill="FFFFFF"/>
          <w:lang w:eastAsia="en-GB"/>
        </w:rPr>
      </w:pPr>
    </w:p>
    <w:p w14:paraId="2A5E2CCF" w14:textId="24B6692B" w:rsidR="00DC76BB" w:rsidRPr="00F65F1C" w:rsidRDefault="00DC76BB" w:rsidP="001815AC">
      <w:pPr>
        <w:rPr>
          <w:rFonts w:ascii="Arial" w:eastAsia="Times New Roman" w:hAnsi="Arial" w:cs="Arial"/>
          <w:color w:val="000000" w:themeColor="text1"/>
          <w:sz w:val="22"/>
          <w:szCs w:val="22"/>
          <w:shd w:val="clear" w:color="auto" w:fill="FFFFFF"/>
          <w:lang w:eastAsia="en-GB"/>
        </w:rPr>
      </w:pPr>
      <w:r w:rsidRPr="001815AC">
        <w:rPr>
          <w:rFonts w:ascii="Arial" w:eastAsia="Times New Roman" w:hAnsi="Arial" w:cs="Arial"/>
          <w:color w:val="000000" w:themeColor="text1"/>
          <w:sz w:val="22"/>
          <w:szCs w:val="22"/>
          <w:shd w:val="clear" w:color="auto" w:fill="FFFFFF"/>
          <w:lang w:eastAsia="en-GB"/>
        </w:rPr>
        <w:t xml:space="preserve">Darling-Hammond, L. and Snyder, J. </w:t>
      </w:r>
      <w:r w:rsidRPr="00F65F1C">
        <w:rPr>
          <w:rFonts w:ascii="Arial" w:eastAsia="Times New Roman" w:hAnsi="Arial" w:cs="Arial"/>
          <w:color w:val="000000" w:themeColor="text1"/>
          <w:sz w:val="22"/>
          <w:szCs w:val="22"/>
          <w:shd w:val="clear" w:color="auto" w:fill="FFFFFF"/>
          <w:lang w:eastAsia="en-GB"/>
        </w:rPr>
        <w:t>(</w:t>
      </w:r>
      <w:r w:rsidRPr="001815AC">
        <w:rPr>
          <w:rFonts w:ascii="Arial" w:eastAsia="Times New Roman" w:hAnsi="Arial" w:cs="Arial"/>
          <w:color w:val="000000" w:themeColor="text1"/>
          <w:sz w:val="22"/>
          <w:szCs w:val="22"/>
          <w:shd w:val="clear" w:color="auto" w:fill="FFFFFF"/>
          <w:lang w:eastAsia="en-GB"/>
        </w:rPr>
        <w:t>2000</w:t>
      </w:r>
      <w:r w:rsidRPr="00F65F1C">
        <w:rPr>
          <w:rFonts w:ascii="Arial" w:eastAsia="Times New Roman" w:hAnsi="Arial" w:cs="Arial"/>
          <w:color w:val="000000" w:themeColor="text1"/>
          <w:sz w:val="22"/>
          <w:szCs w:val="22"/>
          <w:shd w:val="clear" w:color="auto" w:fill="FFFFFF"/>
          <w:lang w:eastAsia="en-GB"/>
        </w:rPr>
        <w:t>)</w:t>
      </w:r>
      <w:r w:rsidRPr="001815AC">
        <w:rPr>
          <w:rFonts w:ascii="Arial" w:eastAsia="Times New Roman" w:hAnsi="Arial" w:cs="Arial"/>
          <w:color w:val="000000" w:themeColor="text1"/>
          <w:sz w:val="22"/>
          <w:szCs w:val="22"/>
          <w:shd w:val="clear" w:color="auto" w:fill="FFFFFF"/>
          <w:lang w:eastAsia="en-GB"/>
        </w:rPr>
        <w:t>. Authentic assessment of teaching in context. </w:t>
      </w:r>
      <w:r w:rsidRPr="001815AC">
        <w:rPr>
          <w:rFonts w:ascii="Arial" w:eastAsia="Times New Roman" w:hAnsi="Arial" w:cs="Arial"/>
          <w:i/>
          <w:iCs/>
          <w:color w:val="000000" w:themeColor="text1"/>
          <w:sz w:val="22"/>
          <w:szCs w:val="22"/>
          <w:lang w:eastAsia="en-GB"/>
        </w:rPr>
        <w:t>Teaching and teacher education</w:t>
      </w:r>
      <w:r w:rsidRPr="001815AC">
        <w:rPr>
          <w:rFonts w:ascii="Arial" w:eastAsia="Times New Roman" w:hAnsi="Arial" w:cs="Arial"/>
          <w:color w:val="000000" w:themeColor="text1"/>
          <w:sz w:val="22"/>
          <w:szCs w:val="22"/>
          <w:shd w:val="clear" w:color="auto" w:fill="FFFFFF"/>
          <w:lang w:eastAsia="en-GB"/>
        </w:rPr>
        <w:t>.</w:t>
      </w:r>
    </w:p>
    <w:p w14:paraId="117DDDE6" w14:textId="77777777" w:rsidR="00DD5B1C" w:rsidRDefault="00DD5B1C" w:rsidP="00BC1DDE">
      <w:pPr>
        <w:rPr>
          <w:rFonts w:ascii="Arial" w:eastAsia="Times New Roman" w:hAnsi="Arial" w:cs="Arial"/>
          <w:color w:val="000000" w:themeColor="text1"/>
          <w:sz w:val="22"/>
          <w:szCs w:val="22"/>
          <w:shd w:val="clear" w:color="auto" w:fill="FFFFFF"/>
          <w:lang w:eastAsia="en-GB"/>
        </w:rPr>
      </w:pPr>
    </w:p>
    <w:p w14:paraId="79E9D03F" w14:textId="131115CC" w:rsidR="00DC76BB" w:rsidRPr="00F65F1C" w:rsidRDefault="00DC76BB" w:rsidP="00BC1DDE">
      <w:pPr>
        <w:rPr>
          <w:rFonts w:ascii="Arial" w:eastAsia="Times New Roman" w:hAnsi="Arial" w:cs="Arial"/>
          <w:color w:val="000000" w:themeColor="text1"/>
          <w:sz w:val="22"/>
          <w:szCs w:val="22"/>
          <w:shd w:val="clear" w:color="auto" w:fill="FFFFFF"/>
          <w:lang w:eastAsia="en-GB"/>
        </w:rPr>
      </w:pPr>
      <w:r w:rsidRPr="00F65F1C">
        <w:rPr>
          <w:rFonts w:ascii="Arial" w:eastAsia="Times New Roman" w:hAnsi="Arial" w:cs="Arial"/>
          <w:color w:val="000000" w:themeColor="text1"/>
          <w:sz w:val="22"/>
          <w:szCs w:val="22"/>
          <w:shd w:val="clear" w:color="auto" w:fill="FFFFFF"/>
          <w:lang w:eastAsia="en-GB"/>
        </w:rPr>
        <w:t>Dewey, J. (1938). (1997). Experience and education. </w:t>
      </w:r>
      <w:r w:rsidRPr="00F65F1C">
        <w:rPr>
          <w:rFonts w:ascii="Arial" w:eastAsia="Times New Roman" w:hAnsi="Arial" w:cs="Arial"/>
          <w:i/>
          <w:iCs/>
          <w:color w:val="000000" w:themeColor="text1"/>
          <w:sz w:val="22"/>
          <w:szCs w:val="22"/>
          <w:lang w:eastAsia="en-GB"/>
        </w:rPr>
        <w:t>Touchstone, New York: Touchstone</w:t>
      </w:r>
      <w:r w:rsidRPr="00F65F1C">
        <w:rPr>
          <w:rFonts w:ascii="Arial" w:eastAsia="Times New Roman" w:hAnsi="Arial" w:cs="Arial"/>
          <w:color w:val="000000" w:themeColor="text1"/>
          <w:sz w:val="22"/>
          <w:szCs w:val="22"/>
          <w:shd w:val="clear" w:color="auto" w:fill="FFFFFF"/>
          <w:lang w:eastAsia="en-GB"/>
        </w:rPr>
        <w:t>.</w:t>
      </w:r>
    </w:p>
    <w:p w14:paraId="19E6F2EE" w14:textId="77777777" w:rsidR="00DC76BB" w:rsidRPr="00F65F1C" w:rsidRDefault="00DC76BB" w:rsidP="002828E0">
      <w:pPr>
        <w:spacing w:before="100" w:beforeAutospacing="1" w:after="100" w:afterAutospacing="1"/>
        <w:rPr>
          <w:rFonts w:ascii="Arial" w:eastAsia="Times New Roman" w:hAnsi="Arial" w:cs="Arial"/>
          <w:color w:val="000000" w:themeColor="text1"/>
          <w:sz w:val="22"/>
          <w:szCs w:val="22"/>
          <w:lang w:eastAsia="en-GB"/>
        </w:rPr>
      </w:pPr>
      <w:r w:rsidRPr="002828E0">
        <w:rPr>
          <w:rFonts w:ascii="Arial" w:eastAsia="Times New Roman" w:hAnsi="Arial" w:cs="Arial"/>
          <w:color w:val="000000" w:themeColor="text1"/>
          <w:sz w:val="22"/>
          <w:szCs w:val="22"/>
          <w:lang w:eastAsia="en-GB"/>
        </w:rPr>
        <w:t>Diana, Z. (2019). </w:t>
      </w:r>
      <w:r w:rsidRPr="002828E0">
        <w:rPr>
          <w:rFonts w:ascii="Arial" w:eastAsia="Times New Roman" w:hAnsi="Arial" w:cs="Arial"/>
          <w:i/>
          <w:iCs/>
          <w:color w:val="000000" w:themeColor="text1"/>
          <w:sz w:val="22"/>
          <w:szCs w:val="22"/>
          <w:lang w:eastAsia="en-GB"/>
        </w:rPr>
        <w:t>9 Characteristics of authentic learning.</w:t>
      </w:r>
      <w:r w:rsidRPr="002828E0">
        <w:rPr>
          <w:rFonts w:ascii="Arial" w:eastAsia="Times New Roman" w:hAnsi="Arial" w:cs="Arial"/>
          <w:color w:val="000000" w:themeColor="text1"/>
          <w:sz w:val="22"/>
          <w:szCs w:val="22"/>
          <w:lang w:eastAsia="en-GB"/>
        </w:rPr>
        <w:t> Available: https://blog.neolms.com/9-characteristics-of-authentic-learning/. Last accessed 6/12/21.</w:t>
      </w:r>
    </w:p>
    <w:p w14:paraId="4C02599F" w14:textId="77777777" w:rsidR="00DC76BB" w:rsidRPr="000C3C36" w:rsidRDefault="00DC76BB" w:rsidP="000C3C36">
      <w:pPr>
        <w:rPr>
          <w:rFonts w:ascii="Arial" w:eastAsia="Times New Roman" w:hAnsi="Arial" w:cs="Arial"/>
          <w:color w:val="000000" w:themeColor="text1"/>
          <w:sz w:val="22"/>
          <w:szCs w:val="22"/>
          <w:lang w:eastAsia="en-GB"/>
        </w:rPr>
      </w:pPr>
      <w:r w:rsidRPr="000C3C36">
        <w:rPr>
          <w:rFonts w:ascii="Arial" w:eastAsia="Times New Roman" w:hAnsi="Arial" w:cs="Arial"/>
          <w:color w:val="000000" w:themeColor="text1"/>
          <w:sz w:val="22"/>
          <w:szCs w:val="22"/>
          <w:shd w:val="clear" w:color="auto" w:fill="FFFFFF"/>
          <w:lang w:eastAsia="en-GB"/>
        </w:rPr>
        <w:t xml:space="preserve">Donaldson, G. </w:t>
      </w:r>
      <w:r>
        <w:rPr>
          <w:rFonts w:ascii="Arial" w:eastAsia="Times New Roman" w:hAnsi="Arial" w:cs="Arial"/>
          <w:color w:val="000000" w:themeColor="text1"/>
          <w:sz w:val="22"/>
          <w:szCs w:val="22"/>
          <w:shd w:val="clear" w:color="auto" w:fill="FFFFFF"/>
          <w:lang w:eastAsia="en-GB"/>
        </w:rPr>
        <w:t>(</w:t>
      </w:r>
      <w:r w:rsidRPr="000C3C36">
        <w:rPr>
          <w:rFonts w:ascii="Arial" w:eastAsia="Times New Roman" w:hAnsi="Arial" w:cs="Arial"/>
          <w:color w:val="000000" w:themeColor="text1"/>
          <w:sz w:val="22"/>
          <w:szCs w:val="22"/>
          <w:shd w:val="clear" w:color="auto" w:fill="FFFFFF"/>
          <w:lang w:eastAsia="en-GB"/>
        </w:rPr>
        <w:t>2015</w:t>
      </w:r>
      <w:r>
        <w:rPr>
          <w:rFonts w:ascii="Arial" w:eastAsia="Times New Roman" w:hAnsi="Arial" w:cs="Arial"/>
          <w:color w:val="000000" w:themeColor="text1"/>
          <w:sz w:val="22"/>
          <w:szCs w:val="22"/>
          <w:shd w:val="clear" w:color="auto" w:fill="FFFFFF"/>
          <w:lang w:eastAsia="en-GB"/>
        </w:rPr>
        <w:t>)</w:t>
      </w:r>
      <w:r w:rsidRPr="000C3C36">
        <w:rPr>
          <w:rFonts w:ascii="Arial" w:eastAsia="Times New Roman" w:hAnsi="Arial" w:cs="Arial"/>
          <w:color w:val="000000" w:themeColor="text1"/>
          <w:sz w:val="22"/>
          <w:szCs w:val="22"/>
          <w:shd w:val="clear" w:color="auto" w:fill="FFFFFF"/>
          <w:lang w:eastAsia="en-GB"/>
        </w:rPr>
        <w:t>. Successful futures: independent review of curriculum and assessment arrangements in Wales: February 2015.</w:t>
      </w:r>
    </w:p>
    <w:p w14:paraId="1134F557" w14:textId="77777777" w:rsidR="00DC76BB" w:rsidRPr="00F65F1C" w:rsidRDefault="00DC76BB" w:rsidP="00CB19F6">
      <w:pPr>
        <w:shd w:val="clear" w:color="auto" w:fill="FFFFFF"/>
        <w:spacing w:before="100" w:beforeAutospacing="1" w:after="100" w:afterAutospacing="1"/>
        <w:rPr>
          <w:rFonts w:ascii="Arial" w:eastAsia="Times New Roman" w:hAnsi="Arial" w:cs="Arial"/>
          <w:color w:val="000000" w:themeColor="text1"/>
          <w:sz w:val="22"/>
          <w:szCs w:val="22"/>
          <w:lang w:eastAsia="en-GB"/>
        </w:rPr>
      </w:pPr>
      <w:r w:rsidRPr="00F65F1C">
        <w:rPr>
          <w:rFonts w:ascii="Arial" w:eastAsia="Times New Roman" w:hAnsi="Arial" w:cs="Arial"/>
          <w:color w:val="000000" w:themeColor="text1"/>
          <w:sz w:val="22"/>
          <w:szCs w:val="22"/>
          <w:lang w:eastAsia="en-GB"/>
        </w:rPr>
        <w:t xml:space="preserve">Donovan, M. S. Bransford, J. D. &amp; Pellegrino, J. W. (1999). </w:t>
      </w:r>
      <w:r w:rsidRPr="00F65F1C">
        <w:rPr>
          <w:rFonts w:ascii="Arial" w:eastAsia="Times New Roman" w:hAnsi="Arial" w:cs="Arial"/>
          <w:color w:val="000000" w:themeColor="text1"/>
          <w:position w:val="-2"/>
          <w:sz w:val="22"/>
          <w:szCs w:val="22"/>
          <w:lang w:eastAsia="en-GB"/>
        </w:rPr>
        <w:t xml:space="preserve">How people </w:t>
      </w:r>
      <w:r w:rsidRPr="00F65F1C">
        <w:rPr>
          <w:rFonts w:ascii="Arial" w:eastAsia="Times New Roman" w:hAnsi="Arial" w:cs="Arial"/>
          <w:color w:val="000000" w:themeColor="text1"/>
          <w:sz w:val="22"/>
          <w:szCs w:val="22"/>
          <w:lang w:eastAsia="en-GB"/>
        </w:rPr>
        <w:t>learn: Bridging research and practice</w:t>
      </w:r>
      <w:r w:rsidRPr="00F65F1C">
        <w:rPr>
          <w:rFonts w:ascii="Arial" w:eastAsia="Times New Roman" w:hAnsi="Arial" w:cs="Arial"/>
          <w:color w:val="000000" w:themeColor="text1"/>
          <w:position w:val="2"/>
          <w:sz w:val="22"/>
          <w:szCs w:val="22"/>
          <w:lang w:eastAsia="en-GB"/>
        </w:rPr>
        <w:t xml:space="preserve">. Washington, DC: National Academy </w:t>
      </w:r>
      <w:r w:rsidRPr="00F65F1C">
        <w:rPr>
          <w:rFonts w:ascii="Arial" w:eastAsia="Times New Roman" w:hAnsi="Arial" w:cs="Arial"/>
          <w:color w:val="000000" w:themeColor="text1"/>
          <w:sz w:val="22"/>
          <w:szCs w:val="22"/>
          <w:lang w:eastAsia="en-GB"/>
        </w:rPr>
        <w:t>Press.</w:t>
      </w:r>
    </w:p>
    <w:p w14:paraId="37B4D682" w14:textId="77777777" w:rsidR="00DC76BB" w:rsidRPr="00F65F1C" w:rsidRDefault="00DC76BB" w:rsidP="00465771">
      <w:pPr>
        <w:spacing w:before="100" w:beforeAutospacing="1" w:after="100" w:afterAutospacing="1"/>
        <w:rPr>
          <w:rFonts w:ascii="Arial" w:eastAsia="Times New Roman" w:hAnsi="Arial" w:cs="Arial"/>
          <w:color w:val="000000" w:themeColor="text1"/>
          <w:sz w:val="22"/>
          <w:szCs w:val="22"/>
          <w:lang w:eastAsia="en-GB"/>
        </w:rPr>
      </w:pPr>
      <w:r w:rsidRPr="00465771">
        <w:rPr>
          <w:rFonts w:ascii="Arial" w:eastAsia="Times New Roman" w:hAnsi="Arial" w:cs="Arial"/>
          <w:color w:val="000000" w:themeColor="text1"/>
          <w:sz w:val="22"/>
          <w:szCs w:val="22"/>
          <w:lang w:eastAsia="en-GB"/>
        </w:rPr>
        <w:t>Ed Trust &amp; MDRC. (2021). </w:t>
      </w:r>
      <w:r w:rsidRPr="00465771">
        <w:rPr>
          <w:rFonts w:ascii="Arial" w:eastAsia="Times New Roman" w:hAnsi="Arial" w:cs="Arial"/>
          <w:i/>
          <w:iCs/>
          <w:color w:val="000000" w:themeColor="text1"/>
          <w:sz w:val="22"/>
          <w:szCs w:val="22"/>
          <w:lang w:eastAsia="en-GB"/>
        </w:rPr>
        <w:t>The Importance of Strong Relationships.</w:t>
      </w:r>
      <w:r w:rsidRPr="00F65F1C">
        <w:rPr>
          <w:rFonts w:ascii="Arial" w:eastAsia="Times New Roman" w:hAnsi="Arial" w:cs="Arial"/>
          <w:i/>
          <w:iCs/>
          <w:color w:val="000000" w:themeColor="text1"/>
          <w:sz w:val="22"/>
          <w:szCs w:val="22"/>
          <w:lang w:eastAsia="en-GB"/>
        </w:rPr>
        <w:t xml:space="preserve"> </w:t>
      </w:r>
      <w:r w:rsidRPr="00465771">
        <w:rPr>
          <w:rFonts w:ascii="Arial" w:eastAsia="Times New Roman" w:hAnsi="Arial" w:cs="Arial"/>
          <w:color w:val="000000" w:themeColor="text1"/>
          <w:sz w:val="22"/>
          <w:szCs w:val="22"/>
          <w:lang w:eastAsia="en-GB"/>
        </w:rPr>
        <w:t>Available: https://edtrust.org/resource/the-importance-of-strong-relationships/. Last accessed 27/12/21.</w:t>
      </w:r>
    </w:p>
    <w:p w14:paraId="2F961324" w14:textId="77777777" w:rsidR="00DC76BB" w:rsidRPr="00F65F1C" w:rsidRDefault="00DC76BB" w:rsidP="005D490C">
      <w:pPr>
        <w:rPr>
          <w:rFonts w:ascii="Arial" w:eastAsia="Times New Roman" w:hAnsi="Arial" w:cs="Arial"/>
          <w:color w:val="000000" w:themeColor="text1"/>
          <w:sz w:val="22"/>
          <w:szCs w:val="22"/>
          <w:shd w:val="clear" w:color="auto" w:fill="FFFFFF"/>
          <w:lang w:eastAsia="en-GB"/>
        </w:rPr>
      </w:pPr>
      <w:r w:rsidRPr="005D490C">
        <w:rPr>
          <w:rFonts w:ascii="Arial" w:eastAsia="Times New Roman" w:hAnsi="Arial" w:cs="Arial"/>
          <w:color w:val="000000" w:themeColor="text1"/>
          <w:sz w:val="22"/>
          <w:szCs w:val="22"/>
          <w:shd w:val="clear" w:color="auto" w:fill="FFFFFF"/>
          <w:lang w:eastAsia="en-GB"/>
        </w:rPr>
        <w:t xml:space="preserve">Farthing, R. </w:t>
      </w:r>
      <w:r>
        <w:rPr>
          <w:rFonts w:ascii="Arial" w:eastAsia="Times New Roman" w:hAnsi="Arial" w:cs="Arial"/>
          <w:color w:val="000000" w:themeColor="text1"/>
          <w:sz w:val="22"/>
          <w:szCs w:val="22"/>
          <w:shd w:val="clear" w:color="auto" w:fill="FFFFFF"/>
          <w:lang w:eastAsia="en-GB"/>
        </w:rPr>
        <w:t>(</w:t>
      </w:r>
      <w:r w:rsidRPr="005D490C">
        <w:rPr>
          <w:rFonts w:ascii="Arial" w:eastAsia="Times New Roman" w:hAnsi="Arial" w:cs="Arial"/>
          <w:color w:val="000000" w:themeColor="text1"/>
          <w:sz w:val="22"/>
          <w:szCs w:val="22"/>
          <w:shd w:val="clear" w:color="auto" w:fill="FFFFFF"/>
          <w:lang w:eastAsia="en-GB"/>
        </w:rPr>
        <w:t>2014</w:t>
      </w:r>
      <w:r>
        <w:rPr>
          <w:rFonts w:ascii="Arial" w:eastAsia="Times New Roman" w:hAnsi="Arial" w:cs="Arial"/>
          <w:color w:val="000000" w:themeColor="text1"/>
          <w:sz w:val="22"/>
          <w:szCs w:val="22"/>
          <w:shd w:val="clear" w:color="auto" w:fill="FFFFFF"/>
          <w:lang w:eastAsia="en-GB"/>
        </w:rPr>
        <w:t>)</w:t>
      </w:r>
      <w:r w:rsidRPr="005D490C">
        <w:rPr>
          <w:rFonts w:ascii="Arial" w:eastAsia="Times New Roman" w:hAnsi="Arial" w:cs="Arial"/>
          <w:color w:val="000000" w:themeColor="text1"/>
          <w:sz w:val="22"/>
          <w:szCs w:val="22"/>
          <w:shd w:val="clear" w:color="auto" w:fill="FFFFFF"/>
          <w:lang w:eastAsia="en-GB"/>
        </w:rPr>
        <w:t>. The costs of going to school, from young people’s perspectives. </w:t>
      </w:r>
      <w:r w:rsidRPr="005D490C">
        <w:rPr>
          <w:rFonts w:ascii="Arial" w:eastAsia="Times New Roman" w:hAnsi="Arial" w:cs="Arial"/>
          <w:i/>
          <w:iCs/>
          <w:color w:val="000000" w:themeColor="text1"/>
          <w:sz w:val="22"/>
          <w:szCs w:val="22"/>
          <w:lang w:eastAsia="en-GB"/>
        </w:rPr>
        <w:t>Child Poverty Action Group</w:t>
      </w:r>
      <w:r w:rsidRPr="005D490C">
        <w:rPr>
          <w:rFonts w:ascii="Arial" w:eastAsia="Times New Roman" w:hAnsi="Arial" w:cs="Arial"/>
          <w:color w:val="000000" w:themeColor="text1"/>
          <w:sz w:val="22"/>
          <w:szCs w:val="22"/>
          <w:shd w:val="clear" w:color="auto" w:fill="FFFFFF"/>
          <w:lang w:eastAsia="en-GB"/>
        </w:rPr>
        <w:t>.</w:t>
      </w:r>
    </w:p>
    <w:p w14:paraId="2B6924B8" w14:textId="77777777" w:rsidR="00DC76BB" w:rsidRPr="00F65F1C" w:rsidRDefault="00DC76BB" w:rsidP="004425DB">
      <w:pPr>
        <w:shd w:val="clear" w:color="auto" w:fill="FFFFFF"/>
        <w:spacing w:before="100" w:beforeAutospacing="1" w:after="100" w:afterAutospacing="1"/>
        <w:rPr>
          <w:rFonts w:ascii="Arial" w:eastAsia="Times New Roman" w:hAnsi="Arial" w:cs="Arial"/>
          <w:color w:val="000000" w:themeColor="text1"/>
          <w:sz w:val="22"/>
          <w:szCs w:val="22"/>
          <w:lang w:eastAsia="en-GB"/>
        </w:rPr>
      </w:pPr>
      <w:r w:rsidRPr="00F65F1C">
        <w:rPr>
          <w:rFonts w:ascii="Arial" w:eastAsia="Times New Roman" w:hAnsi="Arial" w:cs="Arial"/>
          <w:color w:val="000000" w:themeColor="text1"/>
          <w:position w:val="2"/>
          <w:sz w:val="22"/>
          <w:szCs w:val="22"/>
          <w:lang w:eastAsia="en-GB"/>
        </w:rPr>
        <w:lastRenderedPageBreak/>
        <w:t xml:space="preserve">Gardner, H. (1991). </w:t>
      </w:r>
      <w:r w:rsidRPr="00F65F1C">
        <w:rPr>
          <w:rFonts w:ascii="Arial" w:eastAsia="Times New Roman" w:hAnsi="Arial" w:cs="Arial"/>
          <w:color w:val="000000" w:themeColor="text1"/>
          <w:sz w:val="22"/>
          <w:szCs w:val="22"/>
          <w:lang w:eastAsia="en-GB"/>
        </w:rPr>
        <w:t xml:space="preserve">The unschooled mind: How children think and how schools </w:t>
      </w:r>
      <w:r w:rsidRPr="00F65F1C">
        <w:rPr>
          <w:rFonts w:ascii="Arial" w:eastAsia="Times New Roman" w:hAnsi="Arial" w:cs="Arial"/>
          <w:color w:val="000000" w:themeColor="text1"/>
          <w:position w:val="-2"/>
          <w:sz w:val="22"/>
          <w:szCs w:val="22"/>
          <w:lang w:eastAsia="en-GB"/>
        </w:rPr>
        <w:t>should teach</w:t>
      </w:r>
      <w:r w:rsidRPr="00F65F1C">
        <w:rPr>
          <w:rFonts w:ascii="Arial" w:eastAsia="Times New Roman" w:hAnsi="Arial" w:cs="Arial"/>
          <w:color w:val="000000" w:themeColor="text1"/>
          <w:sz w:val="22"/>
          <w:szCs w:val="22"/>
          <w:lang w:eastAsia="en-GB"/>
        </w:rPr>
        <w:t xml:space="preserve">. New York: BasicBooks. </w:t>
      </w:r>
    </w:p>
    <w:p w14:paraId="7BB27C1C" w14:textId="77777777" w:rsidR="00DC76BB" w:rsidRPr="00F65F1C" w:rsidRDefault="00DC76BB" w:rsidP="007057C7">
      <w:pPr>
        <w:rPr>
          <w:rFonts w:ascii="Arial" w:eastAsia="Times New Roman" w:hAnsi="Arial" w:cs="Arial"/>
          <w:color w:val="000000" w:themeColor="text1"/>
          <w:sz w:val="22"/>
          <w:szCs w:val="22"/>
          <w:shd w:val="clear" w:color="auto" w:fill="FFFFFF"/>
          <w:lang w:eastAsia="en-GB"/>
        </w:rPr>
      </w:pPr>
      <w:r w:rsidRPr="00F65F1C">
        <w:rPr>
          <w:rFonts w:ascii="Arial" w:eastAsia="Times New Roman" w:hAnsi="Arial" w:cs="Arial"/>
          <w:color w:val="000000" w:themeColor="text1"/>
          <w:sz w:val="22"/>
          <w:szCs w:val="22"/>
          <w:shd w:val="clear" w:color="auto" w:fill="FFFFFF"/>
          <w:lang w:eastAsia="en-GB"/>
        </w:rPr>
        <w:t>Gutman, L.M. and Schoon, I. (2013). The impact of non-cognitive skills on outcomes for young people. A literature review.</w:t>
      </w:r>
    </w:p>
    <w:p w14:paraId="7C5902A8" w14:textId="77777777" w:rsidR="00DC76BB" w:rsidRDefault="00DC76BB" w:rsidP="00F65F1C">
      <w:pPr>
        <w:rPr>
          <w:rFonts w:ascii="Arial" w:eastAsia="Times New Roman" w:hAnsi="Arial" w:cs="Arial"/>
          <w:color w:val="000000" w:themeColor="text1"/>
          <w:sz w:val="22"/>
          <w:szCs w:val="22"/>
          <w:shd w:val="clear" w:color="auto" w:fill="FFFFFF"/>
          <w:lang w:eastAsia="en-GB"/>
        </w:rPr>
      </w:pPr>
    </w:p>
    <w:p w14:paraId="09503323" w14:textId="619DC344" w:rsidR="00DC76BB" w:rsidRPr="00752632" w:rsidRDefault="00DC76BB" w:rsidP="00F65F1C">
      <w:pPr>
        <w:rPr>
          <w:rFonts w:ascii="Arial" w:eastAsia="Times New Roman" w:hAnsi="Arial" w:cs="Arial"/>
          <w:color w:val="000000" w:themeColor="text1"/>
          <w:sz w:val="22"/>
          <w:szCs w:val="22"/>
          <w:lang w:eastAsia="en-GB"/>
        </w:rPr>
      </w:pPr>
      <w:r w:rsidRPr="00F65F1C">
        <w:rPr>
          <w:rFonts w:ascii="Arial" w:eastAsia="Times New Roman" w:hAnsi="Arial" w:cs="Arial"/>
          <w:color w:val="000000" w:themeColor="text1"/>
          <w:sz w:val="22"/>
          <w:szCs w:val="22"/>
          <w:shd w:val="clear" w:color="auto" w:fill="FFFFFF"/>
          <w:lang w:eastAsia="en-GB"/>
        </w:rPr>
        <w:t xml:space="preserve">Harris, A. and Jones, M. </w:t>
      </w:r>
      <w:r w:rsidRPr="00F65F1C">
        <w:rPr>
          <w:rFonts w:ascii="Arial" w:eastAsia="Times New Roman" w:hAnsi="Arial" w:cs="Arial"/>
          <w:color w:val="000000" w:themeColor="text1"/>
          <w:sz w:val="22"/>
          <w:szCs w:val="22"/>
          <w:shd w:val="clear" w:color="auto" w:fill="FFFFFF"/>
          <w:lang w:eastAsia="en-GB"/>
        </w:rPr>
        <w:t>(</w:t>
      </w:r>
      <w:r w:rsidRPr="00F65F1C">
        <w:rPr>
          <w:rFonts w:ascii="Arial" w:eastAsia="Times New Roman" w:hAnsi="Arial" w:cs="Arial"/>
          <w:color w:val="000000" w:themeColor="text1"/>
          <w:sz w:val="22"/>
          <w:szCs w:val="22"/>
          <w:shd w:val="clear" w:color="auto" w:fill="FFFFFF"/>
          <w:lang w:eastAsia="en-GB"/>
        </w:rPr>
        <w:t>2010</w:t>
      </w:r>
      <w:r w:rsidRPr="00F65F1C">
        <w:rPr>
          <w:rFonts w:ascii="Arial" w:eastAsia="Times New Roman" w:hAnsi="Arial" w:cs="Arial"/>
          <w:color w:val="000000" w:themeColor="text1"/>
          <w:sz w:val="22"/>
          <w:szCs w:val="22"/>
          <w:shd w:val="clear" w:color="auto" w:fill="FFFFFF"/>
          <w:lang w:eastAsia="en-GB"/>
        </w:rPr>
        <w:t>)</w:t>
      </w:r>
      <w:r w:rsidRPr="00F65F1C">
        <w:rPr>
          <w:rFonts w:ascii="Arial" w:eastAsia="Times New Roman" w:hAnsi="Arial" w:cs="Arial"/>
          <w:color w:val="000000" w:themeColor="text1"/>
          <w:sz w:val="22"/>
          <w:szCs w:val="22"/>
          <w:shd w:val="clear" w:color="auto" w:fill="FFFFFF"/>
          <w:lang w:eastAsia="en-GB"/>
        </w:rPr>
        <w:t>. Professional learning communities and system improvement. </w:t>
      </w:r>
      <w:r w:rsidRPr="00F65F1C">
        <w:rPr>
          <w:rFonts w:ascii="Arial" w:eastAsia="Times New Roman" w:hAnsi="Arial" w:cs="Arial"/>
          <w:i/>
          <w:iCs/>
          <w:color w:val="000000" w:themeColor="text1"/>
          <w:sz w:val="22"/>
          <w:szCs w:val="22"/>
          <w:lang w:eastAsia="en-GB"/>
        </w:rPr>
        <w:t>Improving schools</w:t>
      </w:r>
      <w:r w:rsidRPr="00F65F1C">
        <w:rPr>
          <w:rFonts w:ascii="Arial" w:eastAsia="Times New Roman" w:hAnsi="Arial" w:cs="Arial"/>
          <w:color w:val="000000" w:themeColor="text1"/>
          <w:sz w:val="22"/>
          <w:szCs w:val="22"/>
          <w:shd w:val="clear" w:color="auto" w:fill="FFFFFF"/>
          <w:lang w:eastAsia="en-GB"/>
        </w:rPr>
        <w:t xml:space="preserve">. </w:t>
      </w:r>
    </w:p>
    <w:p w14:paraId="514510AE" w14:textId="77777777" w:rsidR="00DC76BB" w:rsidRDefault="00DC76BB" w:rsidP="00AA40C9">
      <w:pPr>
        <w:rPr>
          <w:rFonts w:ascii="Arial" w:eastAsia="Times New Roman" w:hAnsi="Arial" w:cs="Arial"/>
          <w:color w:val="000000" w:themeColor="text1"/>
          <w:sz w:val="22"/>
          <w:szCs w:val="22"/>
          <w:shd w:val="clear" w:color="auto" w:fill="FFFFFF"/>
          <w:lang w:eastAsia="en-GB"/>
        </w:rPr>
      </w:pPr>
    </w:p>
    <w:p w14:paraId="64C68E05" w14:textId="328FC9FF" w:rsidR="00DC76BB" w:rsidRPr="00F65F1C" w:rsidRDefault="00DC76BB" w:rsidP="00AA40C9">
      <w:pPr>
        <w:rPr>
          <w:rFonts w:ascii="Arial" w:eastAsia="Times New Roman" w:hAnsi="Arial" w:cs="Arial"/>
          <w:color w:val="000000" w:themeColor="text1"/>
          <w:sz w:val="22"/>
          <w:szCs w:val="22"/>
          <w:shd w:val="clear" w:color="auto" w:fill="FFFFFF"/>
          <w:lang w:eastAsia="en-GB"/>
        </w:rPr>
      </w:pPr>
      <w:r w:rsidRPr="00AA40C9">
        <w:rPr>
          <w:rFonts w:ascii="Arial" w:eastAsia="Times New Roman" w:hAnsi="Arial" w:cs="Arial"/>
          <w:color w:val="000000" w:themeColor="text1"/>
          <w:sz w:val="22"/>
          <w:szCs w:val="22"/>
          <w:shd w:val="clear" w:color="auto" w:fill="FFFFFF"/>
          <w:lang w:eastAsia="en-GB"/>
        </w:rPr>
        <w:t xml:space="preserve">Herrington, J. Reeves, T.C. and Oliver, R. </w:t>
      </w:r>
      <w:r w:rsidRPr="00F65F1C">
        <w:rPr>
          <w:rFonts w:ascii="Arial" w:eastAsia="Times New Roman" w:hAnsi="Arial" w:cs="Arial"/>
          <w:color w:val="000000" w:themeColor="text1"/>
          <w:sz w:val="22"/>
          <w:szCs w:val="22"/>
          <w:shd w:val="clear" w:color="auto" w:fill="FFFFFF"/>
          <w:lang w:eastAsia="en-GB"/>
        </w:rPr>
        <w:t>(</w:t>
      </w:r>
      <w:r w:rsidRPr="00AA40C9">
        <w:rPr>
          <w:rFonts w:ascii="Arial" w:eastAsia="Times New Roman" w:hAnsi="Arial" w:cs="Arial"/>
          <w:color w:val="000000" w:themeColor="text1"/>
          <w:sz w:val="22"/>
          <w:szCs w:val="22"/>
          <w:shd w:val="clear" w:color="auto" w:fill="FFFFFF"/>
          <w:lang w:eastAsia="en-GB"/>
        </w:rPr>
        <w:t>2014</w:t>
      </w:r>
      <w:r w:rsidRPr="00F65F1C">
        <w:rPr>
          <w:rFonts w:ascii="Arial" w:eastAsia="Times New Roman" w:hAnsi="Arial" w:cs="Arial"/>
          <w:color w:val="000000" w:themeColor="text1"/>
          <w:sz w:val="22"/>
          <w:szCs w:val="22"/>
          <w:shd w:val="clear" w:color="auto" w:fill="FFFFFF"/>
          <w:lang w:eastAsia="en-GB"/>
        </w:rPr>
        <w:t>)</w:t>
      </w:r>
      <w:r w:rsidRPr="00AA40C9">
        <w:rPr>
          <w:rFonts w:ascii="Arial" w:eastAsia="Times New Roman" w:hAnsi="Arial" w:cs="Arial"/>
          <w:color w:val="000000" w:themeColor="text1"/>
          <w:sz w:val="22"/>
          <w:szCs w:val="22"/>
          <w:shd w:val="clear" w:color="auto" w:fill="FFFFFF"/>
          <w:lang w:eastAsia="en-GB"/>
        </w:rPr>
        <w:t>. Authentic learning environments. </w:t>
      </w:r>
      <w:r w:rsidRPr="00AA40C9">
        <w:rPr>
          <w:rFonts w:ascii="Arial" w:eastAsia="Times New Roman" w:hAnsi="Arial" w:cs="Arial"/>
          <w:i/>
          <w:iCs/>
          <w:color w:val="000000" w:themeColor="text1"/>
          <w:sz w:val="22"/>
          <w:szCs w:val="22"/>
          <w:lang w:eastAsia="en-GB"/>
        </w:rPr>
        <w:t>Handbook of research on educational communications and technology</w:t>
      </w:r>
      <w:r w:rsidRPr="00F65F1C">
        <w:rPr>
          <w:rFonts w:ascii="Arial" w:eastAsia="Times New Roman" w:hAnsi="Arial" w:cs="Arial"/>
          <w:color w:val="000000" w:themeColor="text1"/>
          <w:sz w:val="22"/>
          <w:szCs w:val="22"/>
          <w:shd w:val="clear" w:color="auto" w:fill="FFFFFF"/>
          <w:lang w:eastAsia="en-GB"/>
        </w:rPr>
        <w:t xml:space="preserve">. </w:t>
      </w:r>
    </w:p>
    <w:p w14:paraId="30433A85" w14:textId="77777777" w:rsidR="00DC76BB" w:rsidRPr="00F65F1C" w:rsidRDefault="00DC76BB" w:rsidP="00BC1DDE">
      <w:pPr>
        <w:rPr>
          <w:rFonts w:ascii="Arial" w:eastAsia="Times New Roman" w:hAnsi="Arial" w:cs="Arial"/>
          <w:color w:val="000000" w:themeColor="text1"/>
          <w:sz w:val="22"/>
          <w:szCs w:val="22"/>
          <w:shd w:val="clear" w:color="auto" w:fill="FFFFFF"/>
          <w:lang w:eastAsia="en-GB"/>
        </w:rPr>
      </w:pPr>
      <w:r w:rsidRPr="00F65F1C">
        <w:rPr>
          <w:rFonts w:ascii="Arial" w:eastAsia="Times New Roman" w:hAnsi="Arial" w:cs="Arial"/>
          <w:color w:val="000000" w:themeColor="text1"/>
          <w:sz w:val="22"/>
          <w:szCs w:val="22"/>
          <w:shd w:val="clear" w:color="auto" w:fill="FFFFFF"/>
          <w:lang w:eastAsia="en-GB"/>
        </w:rPr>
        <w:t>Jarvis, P. (2012). </w:t>
      </w:r>
      <w:r w:rsidRPr="00F65F1C">
        <w:rPr>
          <w:rFonts w:ascii="Arial" w:eastAsia="Times New Roman" w:hAnsi="Arial" w:cs="Arial"/>
          <w:i/>
          <w:iCs/>
          <w:color w:val="000000" w:themeColor="text1"/>
          <w:sz w:val="22"/>
          <w:szCs w:val="22"/>
          <w:lang w:eastAsia="en-GB"/>
        </w:rPr>
        <w:t>Learning to be a person in society</w:t>
      </w:r>
      <w:r w:rsidRPr="00F65F1C">
        <w:rPr>
          <w:rFonts w:ascii="Arial" w:eastAsia="Times New Roman" w:hAnsi="Arial" w:cs="Arial"/>
          <w:color w:val="000000" w:themeColor="text1"/>
          <w:sz w:val="22"/>
          <w:szCs w:val="22"/>
          <w:shd w:val="clear" w:color="auto" w:fill="FFFFFF"/>
          <w:lang w:eastAsia="en-GB"/>
        </w:rPr>
        <w:t>. Routledge.</w:t>
      </w:r>
    </w:p>
    <w:p w14:paraId="1E28DEF4" w14:textId="77777777" w:rsidR="00DC76BB" w:rsidRPr="00F65F1C" w:rsidRDefault="00DC76BB" w:rsidP="00465771">
      <w:pPr>
        <w:spacing w:before="100" w:beforeAutospacing="1" w:after="100" w:afterAutospacing="1"/>
        <w:rPr>
          <w:rFonts w:ascii="Arial" w:eastAsia="Times New Roman" w:hAnsi="Arial" w:cs="Arial"/>
          <w:color w:val="000000" w:themeColor="text1"/>
          <w:sz w:val="22"/>
          <w:szCs w:val="22"/>
          <w:lang w:eastAsia="en-GB"/>
        </w:rPr>
      </w:pPr>
      <w:r w:rsidRPr="00465771">
        <w:rPr>
          <w:rFonts w:ascii="Arial" w:eastAsia="Times New Roman" w:hAnsi="Arial" w:cs="Arial"/>
          <w:color w:val="000000" w:themeColor="text1"/>
          <w:sz w:val="22"/>
          <w:szCs w:val="22"/>
          <w:lang w:eastAsia="en-GB"/>
        </w:rPr>
        <w:t>Jo, P. (2014). </w:t>
      </w:r>
      <w:r w:rsidRPr="00465771">
        <w:rPr>
          <w:rFonts w:ascii="Arial" w:eastAsia="Times New Roman" w:hAnsi="Arial" w:cs="Arial"/>
          <w:i/>
          <w:iCs/>
          <w:color w:val="000000" w:themeColor="text1"/>
          <w:sz w:val="22"/>
          <w:szCs w:val="22"/>
          <w:lang w:eastAsia="en-GB"/>
        </w:rPr>
        <w:t>Using Real-Life Contexts for Learning.</w:t>
      </w:r>
      <w:r w:rsidRPr="00465771">
        <w:rPr>
          <w:rFonts w:ascii="Arial" w:eastAsia="Times New Roman" w:hAnsi="Arial" w:cs="Arial"/>
          <w:color w:val="000000" w:themeColor="text1"/>
          <w:sz w:val="22"/>
          <w:szCs w:val="22"/>
          <w:lang w:eastAsia="en-GB"/>
        </w:rPr>
        <w:t> Available: http://www.mrspteach.com/2014/03/using-real-life-contexts-for-learning.html. Last accessed 12/12/21.</w:t>
      </w:r>
    </w:p>
    <w:p w14:paraId="20FDF9EE" w14:textId="77777777" w:rsidR="00DC76BB" w:rsidRPr="00F65F1C" w:rsidRDefault="00DC76BB" w:rsidP="00752632">
      <w:pPr>
        <w:spacing w:before="100" w:beforeAutospacing="1" w:after="100" w:afterAutospacing="1"/>
        <w:rPr>
          <w:rFonts w:ascii="Arial" w:eastAsia="Times New Roman" w:hAnsi="Arial" w:cs="Arial"/>
          <w:color w:val="000000" w:themeColor="text1"/>
          <w:sz w:val="22"/>
          <w:szCs w:val="22"/>
          <w:lang w:eastAsia="en-GB"/>
        </w:rPr>
      </w:pPr>
      <w:proofErr w:type="spellStart"/>
      <w:r w:rsidRPr="00752632">
        <w:rPr>
          <w:rFonts w:ascii="Arial" w:eastAsia="Times New Roman" w:hAnsi="Arial" w:cs="Arial"/>
          <w:color w:val="000000" w:themeColor="text1"/>
          <w:sz w:val="22"/>
          <w:szCs w:val="22"/>
          <w:lang w:eastAsia="en-GB"/>
        </w:rPr>
        <w:t>Kini</w:t>
      </w:r>
      <w:proofErr w:type="spellEnd"/>
      <w:r w:rsidRPr="00752632">
        <w:rPr>
          <w:rFonts w:ascii="Arial" w:eastAsia="Times New Roman" w:hAnsi="Arial" w:cs="Arial"/>
          <w:color w:val="000000" w:themeColor="text1"/>
          <w:sz w:val="22"/>
          <w:szCs w:val="22"/>
          <w:lang w:eastAsia="en-GB"/>
        </w:rPr>
        <w:t>, T &amp; Podolsky, A. (2016). </w:t>
      </w:r>
      <w:r w:rsidRPr="00752632">
        <w:rPr>
          <w:rFonts w:ascii="Arial" w:eastAsia="Times New Roman" w:hAnsi="Arial" w:cs="Arial"/>
          <w:i/>
          <w:iCs/>
          <w:color w:val="000000" w:themeColor="text1"/>
          <w:sz w:val="22"/>
          <w:szCs w:val="22"/>
          <w:lang w:eastAsia="en-GB"/>
        </w:rPr>
        <w:t>Does Teaching Experience Increase Teacher Effectiveness? A Review of the Research.</w:t>
      </w:r>
      <w:r w:rsidRPr="00752632">
        <w:rPr>
          <w:rFonts w:ascii="Arial" w:eastAsia="Times New Roman" w:hAnsi="Arial" w:cs="Arial"/>
          <w:color w:val="000000" w:themeColor="text1"/>
          <w:sz w:val="22"/>
          <w:szCs w:val="22"/>
          <w:lang w:eastAsia="en-GB"/>
        </w:rPr>
        <w:t> Available: https://learningpolicyinstitute.org/product/does-teaching-experience-increase-teacher-effectiveness-review-research. Last accessed 19/12/21.</w:t>
      </w:r>
    </w:p>
    <w:p w14:paraId="4A69D748" w14:textId="77777777" w:rsidR="00DC76BB" w:rsidRPr="00F65F1C" w:rsidRDefault="00DC76BB" w:rsidP="00070EB0">
      <w:pPr>
        <w:rPr>
          <w:rFonts w:ascii="Arial" w:eastAsia="Times New Roman" w:hAnsi="Arial" w:cs="Arial"/>
          <w:color w:val="000000" w:themeColor="text1"/>
          <w:sz w:val="22"/>
          <w:szCs w:val="22"/>
          <w:shd w:val="clear" w:color="auto" w:fill="FFFFFF"/>
          <w:lang w:eastAsia="en-GB"/>
        </w:rPr>
      </w:pPr>
      <w:r w:rsidRPr="00F65F1C">
        <w:rPr>
          <w:rFonts w:ascii="Arial" w:eastAsia="Times New Roman" w:hAnsi="Arial" w:cs="Arial"/>
          <w:color w:val="000000" w:themeColor="text1"/>
          <w:sz w:val="22"/>
          <w:szCs w:val="22"/>
          <w:shd w:val="clear" w:color="auto" w:fill="FFFFFF"/>
          <w:lang w:eastAsia="en-GB"/>
        </w:rPr>
        <w:t>Koelsch, N. (1995). Guide To Developing Equitable Performance Assessments.</w:t>
      </w:r>
    </w:p>
    <w:p w14:paraId="5974CB5B" w14:textId="77777777" w:rsidR="00DC76BB" w:rsidRPr="00F65F1C" w:rsidRDefault="00DC76BB" w:rsidP="002E2C81">
      <w:pPr>
        <w:spacing w:before="100" w:beforeAutospacing="1" w:after="100" w:afterAutospacing="1"/>
        <w:rPr>
          <w:rFonts w:ascii="Arial" w:eastAsia="Times New Roman" w:hAnsi="Arial" w:cs="Arial"/>
          <w:color w:val="000000" w:themeColor="text1"/>
          <w:sz w:val="22"/>
          <w:szCs w:val="22"/>
          <w:lang w:eastAsia="en-GB"/>
        </w:rPr>
      </w:pPr>
      <w:r w:rsidRPr="002E2C81">
        <w:rPr>
          <w:rFonts w:ascii="Arial" w:eastAsia="Times New Roman" w:hAnsi="Arial" w:cs="Arial"/>
          <w:color w:val="000000" w:themeColor="text1"/>
          <w:sz w:val="22"/>
          <w:szCs w:val="22"/>
          <w:lang w:eastAsia="en-GB"/>
        </w:rPr>
        <w:t>Kung, R. (2018). </w:t>
      </w:r>
      <w:r w:rsidRPr="002E2C81">
        <w:rPr>
          <w:rFonts w:ascii="Arial" w:eastAsia="Times New Roman" w:hAnsi="Arial" w:cs="Arial"/>
          <w:i/>
          <w:iCs/>
          <w:color w:val="000000" w:themeColor="text1"/>
          <w:sz w:val="22"/>
          <w:szCs w:val="22"/>
          <w:lang w:eastAsia="en-GB"/>
        </w:rPr>
        <w:t>Advantages and Disadvantages of School Trips.</w:t>
      </w:r>
      <w:r w:rsidRPr="00F65F1C">
        <w:rPr>
          <w:rFonts w:ascii="Arial" w:eastAsia="Times New Roman" w:hAnsi="Arial" w:cs="Arial"/>
          <w:i/>
          <w:iCs/>
          <w:color w:val="000000" w:themeColor="text1"/>
          <w:sz w:val="22"/>
          <w:szCs w:val="22"/>
          <w:lang w:eastAsia="en-GB"/>
        </w:rPr>
        <w:t xml:space="preserve"> </w:t>
      </w:r>
      <w:r w:rsidRPr="002E2C81">
        <w:rPr>
          <w:rFonts w:ascii="Arial" w:eastAsia="Times New Roman" w:hAnsi="Arial" w:cs="Arial"/>
          <w:color w:val="000000" w:themeColor="text1"/>
          <w:sz w:val="22"/>
          <w:szCs w:val="22"/>
          <w:lang w:eastAsia="en-GB"/>
        </w:rPr>
        <w:t>Available: https://classroom.synonym.com/advantages-disadvantages-school-trips-7950511.html. Last accessed 9/12/21.</w:t>
      </w:r>
      <w:r w:rsidRPr="00F65F1C">
        <w:rPr>
          <w:rFonts w:ascii="Arial" w:eastAsia="Times New Roman" w:hAnsi="Arial" w:cs="Arial"/>
          <w:color w:val="000000" w:themeColor="text1"/>
          <w:sz w:val="22"/>
          <w:szCs w:val="22"/>
          <w:lang w:eastAsia="en-GB"/>
        </w:rPr>
        <w:t xml:space="preserve"> </w:t>
      </w:r>
    </w:p>
    <w:p w14:paraId="70AA58F8" w14:textId="77777777" w:rsidR="00DC76BB" w:rsidRPr="00F65F1C" w:rsidRDefault="00DC76BB" w:rsidP="0039334C">
      <w:pPr>
        <w:pStyle w:val="NormalWeb"/>
        <w:rPr>
          <w:rFonts w:ascii="Arial" w:hAnsi="Arial" w:cs="Arial"/>
          <w:color w:val="000000" w:themeColor="text1"/>
          <w:sz w:val="22"/>
          <w:szCs w:val="22"/>
        </w:rPr>
      </w:pPr>
      <w:r w:rsidRPr="00F65F1C">
        <w:rPr>
          <w:rFonts w:ascii="Arial" w:hAnsi="Arial" w:cs="Arial"/>
          <w:color w:val="000000" w:themeColor="text1"/>
          <w:sz w:val="22"/>
          <w:szCs w:val="22"/>
        </w:rPr>
        <w:t xml:space="preserve">Levy, F. &amp; Murnane, R. (2005). The new division of </w:t>
      </w:r>
      <w:proofErr w:type="spellStart"/>
      <w:r w:rsidRPr="00F65F1C">
        <w:rPr>
          <w:rFonts w:ascii="Arial" w:hAnsi="Arial" w:cs="Arial"/>
          <w:color w:val="000000" w:themeColor="text1"/>
          <w:sz w:val="22"/>
          <w:szCs w:val="22"/>
        </w:rPr>
        <w:t>labor</w:t>
      </w:r>
      <w:proofErr w:type="spellEnd"/>
      <w:r w:rsidRPr="00F65F1C">
        <w:rPr>
          <w:rFonts w:ascii="Arial" w:hAnsi="Arial" w:cs="Arial"/>
          <w:color w:val="000000" w:themeColor="text1"/>
          <w:sz w:val="22"/>
          <w:szCs w:val="22"/>
        </w:rPr>
        <w:t xml:space="preserve">: How computers are creating the next job market. Princeton, NJ: Princeton University Press. </w:t>
      </w:r>
    </w:p>
    <w:p w14:paraId="5224060C" w14:textId="77777777" w:rsidR="00DC76BB" w:rsidRPr="00CF0EE0" w:rsidRDefault="00DC76BB" w:rsidP="00CF0EE0">
      <w:pPr>
        <w:rPr>
          <w:rFonts w:ascii="Arial" w:eastAsia="Times New Roman" w:hAnsi="Arial" w:cs="Arial"/>
          <w:color w:val="000000" w:themeColor="text1"/>
          <w:sz w:val="22"/>
          <w:szCs w:val="22"/>
          <w:lang w:eastAsia="en-GB"/>
        </w:rPr>
      </w:pPr>
      <w:r w:rsidRPr="00CF0EE0">
        <w:rPr>
          <w:rFonts w:ascii="Arial" w:eastAsia="Times New Roman" w:hAnsi="Arial" w:cs="Arial"/>
          <w:color w:val="000000" w:themeColor="text1"/>
          <w:sz w:val="22"/>
          <w:szCs w:val="22"/>
          <w:shd w:val="clear" w:color="auto" w:fill="FFFFFF"/>
          <w:lang w:eastAsia="en-GB"/>
        </w:rPr>
        <w:t xml:space="preserve">Lombardi, M.M. and </w:t>
      </w:r>
      <w:proofErr w:type="spellStart"/>
      <w:r w:rsidRPr="00CF0EE0">
        <w:rPr>
          <w:rFonts w:ascii="Arial" w:eastAsia="Times New Roman" w:hAnsi="Arial" w:cs="Arial"/>
          <w:color w:val="000000" w:themeColor="text1"/>
          <w:sz w:val="22"/>
          <w:szCs w:val="22"/>
          <w:shd w:val="clear" w:color="auto" w:fill="FFFFFF"/>
          <w:lang w:eastAsia="en-GB"/>
        </w:rPr>
        <w:t>Oblinger</w:t>
      </w:r>
      <w:proofErr w:type="spellEnd"/>
      <w:r w:rsidRPr="00CF0EE0">
        <w:rPr>
          <w:rFonts w:ascii="Arial" w:eastAsia="Times New Roman" w:hAnsi="Arial" w:cs="Arial"/>
          <w:color w:val="000000" w:themeColor="text1"/>
          <w:sz w:val="22"/>
          <w:szCs w:val="22"/>
          <w:shd w:val="clear" w:color="auto" w:fill="FFFFFF"/>
          <w:lang w:eastAsia="en-GB"/>
        </w:rPr>
        <w:t xml:space="preserve">, D.G. </w:t>
      </w:r>
      <w:r>
        <w:rPr>
          <w:rFonts w:ascii="Arial" w:eastAsia="Times New Roman" w:hAnsi="Arial" w:cs="Arial"/>
          <w:color w:val="000000" w:themeColor="text1"/>
          <w:sz w:val="22"/>
          <w:szCs w:val="22"/>
          <w:shd w:val="clear" w:color="auto" w:fill="FFFFFF"/>
          <w:lang w:eastAsia="en-GB"/>
        </w:rPr>
        <w:t>(</w:t>
      </w:r>
      <w:r w:rsidRPr="00CF0EE0">
        <w:rPr>
          <w:rFonts w:ascii="Arial" w:eastAsia="Times New Roman" w:hAnsi="Arial" w:cs="Arial"/>
          <w:color w:val="000000" w:themeColor="text1"/>
          <w:sz w:val="22"/>
          <w:szCs w:val="22"/>
          <w:shd w:val="clear" w:color="auto" w:fill="FFFFFF"/>
          <w:lang w:eastAsia="en-GB"/>
        </w:rPr>
        <w:t>2007</w:t>
      </w:r>
      <w:r>
        <w:rPr>
          <w:rFonts w:ascii="Arial" w:eastAsia="Times New Roman" w:hAnsi="Arial" w:cs="Arial"/>
          <w:color w:val="000000" w:themeColor="text1"/>
          <w:sz w:val="22"/>
          <w:szCs w:val="22"/>
          <w:shd w:val="clear" w:color="auto" w:fill="FFFFFF"/>
          <w:lang w:eastAsia="en-GB"/>
        </w:rPr>
        <w:t>)</w:t>
      </w:r>
      <w:r w:rsidRPr="00CF0EE0">
        <w:rPr>
          <w:rFonts w:ascii="Arial" w:eastAsia="Times New Roman" w:hAnsi="Arial" w:cs="Arial"/>
          <w:color w:val="000000" w:themeColor="text1"/>
          <w:sz w:val="22"/>
          <w:szCs w:val="22"/>
          <w:shd w:val="clear" w:color="auto" w:fill="FFFFFF"/>
          <w:lang w:eastAsia="en-GB"/>
        </w:rPr>
        <w:t>. Authentic learning for the 21st century: An overview. </w:t>
      </w:r>
      <w:r w:rsidRPr="00CF0EE0">
        <w:rPr>
          <w:rFonts w:ascii="Arial" w:eastAsia="Times New Roman" w:hAnsi="Arial" w:cs="Arial"/>
          <w:i/>
          <w:iCs/>
          <w:color w:val="000000" w:themeColor="text1"/>
          <w:sz w:val="22"/>
          <w:szCs w:val="22"/>
          <w:lang w:eastAsia="en-GB"/>
        </w:rPr>
        <w:t>Educause learning initiative</w:t>
      </w:r>
      <w:r>
        <w:rPr>
          <w:rFonts w:ascii="Arial" w:eastAsia="Times New Roman" w:hAnsi="Arial" w:cs="Arial"/>
          <w:color w:val="000000" w:themeColor="text1"/>
          <w:sz w:val="22"/>
          <w:szCs w:val="22"/>
          <w:shd w:val="clear" w:color="auto" w:fill="FFFFFF"/>
          <w:lang w:eastAsia="en-GB"/>
        </w:rPr>
        <w:t xml:space="preserve">. </w:t>
      </w:r>
    </w:p>
    <w:p w14:paraId="4B08E030" w14:textId="77777777" w:rsidR="00DC76BB" w:rsidRPr="00F65F1C" w:rsidRDefault="00DC76BB" w:rsidP="002E2C81">
      <w:pPr>
        <w:spacing w:before="100" w:beforeAutospacing="1" w:after="100" w:afterAutospacing="1"/>
        <w:rPr>
          <w:rFonts w:ascii="Arial" w:eastAsia="Times New Roman" w:hAnsi="Arial" w:cs="Arial"/>
          <w:color w:val="000000" w:themeColor="text1"/>
          <w:sz w:val="22"/>
          <w:szCs w:val="22"/>
          <w:lang w:eastAsia="en-GB"/>
        </w:rPr>
      </w:pPr>
      <w:r w:rsidRPr="002E2C81">
        <w:rPr>
          <w:rFonts w:ascii="Arial" w:eastAsia="Times New Roman" w:hAnsi="Arial" w:cs="Arial"/>
          <w:color w:val="000000" w:themeColor="text1"/>
          <w:sz w:val="22"/>
          <w:szCs w:val="22"/>
          <w:lang w:eastAsia="en-GB"/>
        </w:rPr>
        <w:t>Mazarin, J. (2021). </w:t>
      </w:r>
      <w:r w:rsidRPr="002E2C81">
        <w:rPr>
          <w:rFonts w:ascii="Arial" w:eastAsia="Times New Roman" w:hAnsi="Arial" w:cs="Arial"/>
          <w:i/>
          <w:iCs/>
          <w:color w:val="000000" w:themeColor="text1"/>
          <w:sz w:val="22"/>
          <w:szCs w:val="22"/>
          <w:lang w:eastAsia="en-GB"/>
        </w:rPr>
        <w:t>Authentic Learning Activities: Examples &amp; Concept.</w:t>
      </w:r>
      <w:r w:rsidRPr="00F65F1C">
        <w:rPr>
          <w:rFonts w:ascii="Arial" w:eastAsia="Times New Roman" w:hAnsi="Arial" w:cs="Arial"/>
          <w:i/>
          <w:iCs/>
          <w:color w:val="000000" w:themeColor="text1"/>
          <w:sz w:val="22"/>
          <w:szCs w:val="22"/>
          <w:lang w:eastAsia="en-GB"/>
        </w:rPr>
        <w:t xml:space="preserve"> </w:t>
      </w:r>
      <w:r w:rsidRPr="002E2C81">
        <w:rPr>
          <w:rFonts w:ascii="Arial" w:eastAsia="Times New Roman" w:hAnsi="Arial" w:cs="Arial"/>
          <w:color w:val="000000" w:themeColor="text1"/>
          <w:sz w:val="22"/>
          <w:szCs w:val="22"/>
          <w:lang w:eastAsia="en-GB"/>
        </w:rPr>
        <w:t xml:space="preserve">Available: </w:t>
      </w:r>
      <w:hyperlink r:id="rId7" w:history="1">
        <w:r w:rsidRPr="002E2C81">
          <w:rPr>
            <w:rStyle w:val="Hyperlink"/>
            <w:rFonts w:ascii="Arial" w:eastAsia="Times New Roman" w:hAnsi="Arial" w:cs="Arial"/>
            <w:color w:val="000000" w:themeColor="text1"/>
            <w:sz w:val="22"/>
            <w:szCs w:val="22"/>
            <w:lang w:eastAsia="en-GB"/>
          </w:rPr>
          <w:t xml:space="preserve">https://study.com/academy/lesson/authentic-learning-activities-examples-lesson-quiz.html. </w:t>
        </w:r>
        <w:r w:rsidRPr="002E2C81">
          <w:rPr>
            <w:rStyle w:val="Hyperlink"/>
            <w:rFonts w:ascii="Arial" w:eastAsia="Times New Roman" w:hAnsi="Arial" w:cs="Arial"/>
            <w:color w:val="000000" w:themeColor="text1"/>
            <w:sz w:val="22"/>
            <w:szCs w:val="22"/>
            <w:lang w:eastAsia="en-GB"/>
          </w:rPr>
          <w:t>L</w:t>
        </w:r>
        <w:r w:rsidRPr="002E2C81">
          <w:rPr>
            <w:rStyle w:val="Hyperlink"/>
            <w:rFonts w:ascii="Arial" w:eastAsia="Times New Roman" w:hAnsi="Arial" w:cs="Arial"/>
            <w:color w:val="000000" w:themeColor="text1"/>
            <w:sz w:val="22"/>
            <w:szCs w:val="22"/>
            <w:lang w:eastAsia="en-GB"/>
          </w:rPr>
          <w:t>ast accessed 4/12/21</w:t>
        </w:r>
      </w:hyperlink>
      <w:r w:rsidRPr="002E2C81">
        <w:rPr>
          <w:rFonts w:ascii="Arial" w:eastAsia="Times New Roman" w:hAnsi="Arial" w:cs="Arial"/>
          <w:color w:val="000000" w:themeColor="text1"/>
          <w:sz w:val="22"/>
          <w:szCs w:val="22"/>
          <w:lang w:eastAsia="en-GB"/>
        </w:rPr>
        <w:t>.</w:t>
      </w:r>
    </w:p>
    <w:p w14:paraId="2E8D6582" w14:textId="77777777" w:rsidR="00DC76BB" w:rsidRPr="00F65F1C" w:rsidRDefault="00DC76BB" w:rsidP="00AA40C9">
      <w:pPr>
        <w:rPr>
          <w:rFonts w:ascii="Arial" w:eastAsia="Times New Roman" w:hAnsi="Arial" w:cs="Arial"/>
          <w:color w:val="000000" w:themeColor="text1"/>
          <w:sz w:val="22"/>
          <w:szCs w:val="22"/>
          <w:shd w:val="clear" w:color="auto" w:fill="FFFFFF"/>
          <w:lang w:eastAsia="en-GB"/>
        </w:rPr>
      </w:pPr>
      <w:r w:rsidRPr="00AA40C9">
        <w:rPr>
          <w:rFonts w:ascii="Arial" w:eastAsia="Times New Roman" w:hAnsi="Arial" w:cs="Arial"/>
          <w:color w:val="000000" w:themeColor="text1"/>
          <w:sz w:val="22"/>
          <w:szCs w:val="22"/>
          <w:shd w:val="clear" w:color="auto" w:fill="FFFFFF"/>
          <w:lang w:eastAsia="en-GB"/>
        </w:rPr>
        <w:t xml:space="preserve">Mims, C. </w:t>
      </w:r>
      <w:r w:rsidRPr="00F65F1C">
        <w:rPr>
          <w:rFonts w:ascii="Arial" w:eastAsia="Times New Roman" w:hAnsi="Arial" w:cs="Arial"/>
          <w:color w:val="000000" w:themeColor="text1"/>
          <w:sz w:val="22"/>
          <w:szCs w:val="22"/>
          <w:shd w:val="clear" w:color="auto" w:fill="FFFFFF"/>
          <w:lang w:eastAsia="en-GB"/>
        </w:rPr>
        <w:t>(</w:t>
      </w:r>
      <w:r w:rsidRPr="00AA40C9">
        <w:rPr>
          <w:rFonts w:ascii="Arial" w:eastAsia="Times New Roman" w:hAnsi="Arial" w:cs="Arial"/>
          <w:color w:val="000000" w:themeColor="text1"/>
          <w:sz w:val="22"/>
          <w:szCs w:val="22"/>
          <w:shd w:val="clear" w:color="auto" w:fill="FFFFFF"/>
          <w:lang w:eastAsia="en-GB"/>
        </w:rPr>
        <w:t>2003</w:t>
      </w:r>
      <w:r w:rsidRPr="00F65F1C">
        <w:rPr>
          <w:rFonts w:ascii="Arial" w:eastAsia="Times New Roman" w:hAnsi="Arial" w:cs="Arial"/>
          <w:color w:val="000000" w:themeColor="text1"/>
          <w:sz w:val="22"/>
          <w:szCs w:val="22"/>
          <w:shd w:val="clear" w:color="auto" w:fill="FFFFFF"/>
          <w:lang w:eastAsia="en-GB"/>
        </w:rPr>
        <w:t>)</w:t>
      </w:r>
      <w:r w:rsidRPr="00AA40C9">
        <w:rPr>
          <w:rFonts w:ascii="Arial" w:eastAsia="Times New Roman" w:hAnsi="Arial" w:cs="Arial"/>
          <w:color w:val="000000" w:themeColor="text1"/>
          <w:sz w:val="22"/>
          <w:szCs w:val="22"/>
          <w:shd w:val="clear" w:color="auto" w:fill="FFFFFF"/>
          <w:lang w:eastAsia="en-GB"/>
        </w:rPr>
        <w:t>. Authentic learning: A practical introduction &amp; guide for implementation. </w:t>
      </w:r>
      <w:r w:rsidRPr="00AA40C9">
        <w:rPr>
          <w:rFonts w:ascii="Arial" w:eastAsia="Times New Roman" w:hAnsi="Arial" w:cs="Arial"/>
          <w:i/>
          <w:iCs/>
          <w:color w:val="000000" w:themeColor="text1"/>
          <w:sz w:val="22"/>
          <w:szCs w:val="22"/>
          <w:lang w:eastAsia="en-GB"/>
        </w:rPr>
        <w:t>Meridian: A Middle School Computer Technologies Journal</w:t>
      </w:r>
      <w:r w:rsidRPr="00AA40C9">
        <w:rPr>
          <w:rFonts w:ascii="Arial" w:eastAsia="Times New Roman" w:hAnsi="Arial" w:cs="Arial"/>
          <w:color w:val="000000" w:themeColor="text1"/>
          <w:sz w:val="22"/>
          <w:szCs w:val="22"/>
          <w:shd w:val="clear" w:color="auto" w:fill="FFFFFF"/>
          <w:lang w:eastAsia="en-GB"/>
        </w:rPr>
        <w:t>.</w:t>
      </w:r>
      <w:r w:rsidRPr="00F65F1C">
        <w:rPr>
          <w:rFonts w:ascii="Arial" w:eastAsia="Times New Roman" w:hAnsi="Arial" w:cs="Arial"/>
          <w:color w:val="000000" w:themeColor="text1"/>
          <w:sz w:val="22"/>
          <w:szCs w:val="22"/>
          <w:shd w:val="clear" w:color="auto" w:fill="FFFFFF"/>
          <w:lang w:eastAsia="en-GB"/>
        </w:rPr>
        <w:t xml:space="preserve"> </w:t>
      </w:r>
    </w:p>
    <w:p w14:paraId="4329B84A" w14:textId="77777777" w:rsidR="00DC76BB" w:rsidRDefault="00DC76BB" w:rsidP="000C3C36">
      <w:pPr>
        <w:rPr>
          <w:rFonts w:ascii="Arial" w:eastAsia="Times New Roman" w:hAnsi="Arial" w:cs="Arial"/>
          <w:color w:val="000000" w:themeColor="text1"/>
          <w:sz w:val="22"/>
          <w:szCs w:val="22"/>
          <w:shd w:val="clear" w:color="auto" w:fill="FFFFFF"/>
          <w:lang w:eastAsia="en-GB"/>
        </w:rPr>
      </w:pPr>
    </w:p>
    <w:p w14:paraId="017BFE6D" w14:textId="6A61C0AE" w:rsidR="00DC76BB" w:rsidRPr="00F65F1C" w:rsidRDefault="00DC76BB" w:rsidP="000C3C36">
      <w:pPr>
        <w:rPr>
          <w:rFonts w:ascii="Arial" w:eastAsia="Times New Roman" w:hAnsi="Arial" w:cs="Arial"/>
          <w:color w:val="000000" w:themeColor="text1"/>
          <w:sz w:val="22"/>
          <w:szCs w:val="22"/>
          <w:shd w:val="clear" w:color="auto" w:fill="FFFFFF"/>
          <w:lang w:eastAsia="en-GB"/>
        </w:rPr>
      </w:pPr>
      <w:r w:rsidRPr="000C3C36">
        <w:rPr>
          <w:rFonts w:ascii="Arial" w:eastAsia="Times New Roman" w:hAnsi="Arial" w:cs="Arial"/>
          <w:color w:val="000000" w:themeColor="text1"/>
          <w:sz w:val="22"/>
          <w:szCs w:val="22"/>
          <w:shd w:val="clear" w:color="auto" w:fill="FFFFFF"/>
          <w:lang w:eastAsia="en-GB"/>
        </w:rPr>
        <w:t xml:space="preserve">National Research Council, </w:t>
      </w:r>
      <w:r>
        <w:rPr>
          <w:rFonts w:ascii="Arial" w:eastAsia="Times New Roman" w:hAnsi="Arial" w:cs="Arial"/>
          <w:color w:val="000000" w:themeColor="text1"/>
          <w:sz w:val="22"/>
          <w:szCs w:val="22"/>
          <w:shd w:val="clear" w:color="auto" w:fill="FFFFFF"/>
          <w:lang w:eastAsia="en-GB"/>
        </w:rPr>
        <w:t>(</w:t>
      </w:r>
      <w:r w:rsidRPr="000C3C36">
        <w:rPr>
          <w:rFonts w:ascii="Arial" w:eastAsia="Times New Roman" w:hAnsi="Arial" w:cs="Arial"/>
          <w:color w:val="000000" w:themeColor="text1"/>
          <w:sz w:val="22"/>
          <w:szCs w:val="22"/>
          <w:shd w:val="clear" w:color="auto" w:fill="FFFFFF"/>
          <w:lang w:eastAsia="en-GB"/>
        </w:rPr>
        <w:t>1999</w:t>
      </w:r>
      <w:r>
        <w:rPr>
          <w:rFonts w:ascii="Arial" w:eastAsia="Times New Roman" w:hAnsi="Arial" w:cs="Arial"/>
          <w:color w:val="000000" w:themeColor="text1"/>
          <w:sz w:val="22"/>
          <w:szCs w:val="22"/>
          <w:shd w:val="clear" w:color="auto" w:fill="FFFFFF"/>
          <w:lang w:eastAsia="en-GB"/>
        </w:rPr>
        <w:t>)</w:t>
      </w:r>
      <w:r w:rsidRPr="000C3C36">
        <w:rPr>
          <w:rFonts w:ascii="Arial" w:eastAsia="Times New Roman" w:hAnsi="Arial" w:cs="Arial"/>
          <w:color w:val="000000" w:themeColor="text1"/>
          <w:sz w:val="22"/>
          <w:szCs w:val="22"/>
          <w:shd w:val="clear" w:color="auto" w:fill="FFFFFF"/>
          <w:lang w:eastAsia="en-GB"/>
        </w:rPr>
        <w:t>. </w:t>
      </w:r>
      <w:r w:rsidRPr="000C3C36">
        <w:rPr>
          <w:rFonts w:ascii="Arial" w:eastAsia="Times New Roman" w:hAnsi="Arial" w:cs="Arial"/>
          <w:i/>
          <w:iCs/>
          <w:color w:val="000000" w:themeColor="text1"/>
          <w:sz w:val="22"/>
          <w:szCs w:val="22"/>
          <w:lang w:eastAsia="en-GB"/>
        </w:rPr>
        <w:t>How people learn: Bridging research and practice</w:t>
      </w:r>
      <w:r w:rsidRPr="000C3C36">
        <w:rPr>
          <w:rFonts w:ascii="Arial" w:eastAsia="Times New Roman" w:hAnsi="Arial" w:cs="Arial"/>
          <w:color w:val="000000" w:themeColor="text1"/>
          <w:sz w:val="22"/>
          <w:szCs w:val="22"/>
          <w:shd w:val="clear" w:color="auto" w:fill="FFFFFF"/>
          <w:lang w:eastAsia="en-GB"/>
        </w:rPr>
        <w:t>. National Academies Press.</w:t>
      </w:r>
    </w:p>
    <w:p w14:paraId="0CDC590B" w14:textId="77777777" w:rsidR="00DC76BB" w:rsidRPr="00F65F1C" w:rsidRDefault="00DC76BB" w:rsidP="003E50D3">
      <w:pPr>
        <w:shd w:val="clear" w:color="auto" w:fill="FFFFFF"/>
        <w:spacing w:before="100" w:beforeAutospacing="1" w:after="100" w:afterAutospacing="1"/>
        <w:rPr>
          <w:rFonts w:ascii="Arial" w:eastAsia="Times New Roman" w:hAnsi="Arial" w:cs="Arial"/>
          <w:color w:val="000000" w:themeColor="text1"/>
          <w:sz w:val="22"/>
          <w:szCs w:val="22"/>
          <w:lang w:eastAsia="en-GB"/>
        </w:rPr>
      </w:pPr>
      <w:r w:rsidRPr="00F65F1C">
        <w:rPr>
          <w:rFonts w:ascii="Arial" w:eastAsia="Times New Roman" w:hAnsi="Arial" w:cs="Arial"/>
          <w:color w:val="000000" w:themeColor="text1"/>
          <w:sz w:val="22"/>
          <w:szCs w:val="22"/>
          <w:lang w:eastAsia="en-GB"/>
        </w:rPr>
        <w:t xml:space="preserve">Newmann, F. Secada, W. &amp; Wehlage, G. (1995). </w:t>
      </w:r>
      <w:r w:rsidRPr="00F65F1C">
        <w:rPr>
          <w:rFonts w:ascii="Arial" w:eastAsia="Times New Roman" w:hAnsi="Arial" w:cs="Arial"/>
          <w:color w:val="000000" w:themeColor="text1"/>
          <w:position w:val="-2"/>
          <w:sz w:val="22"/>
          <w:szCs w:val="22"/>
          <w:lang w:eastAsia="en-GB"/>
        </w:rPr>
        <w:t xml:space="preserve">A guide to authentic </w:t>
      </w:r>
      <w:r w:rsidRPr="00F65F1C">
        <w:rPr>
          <w:rFonts w:ascii="Arial" w:eastAsia="Times New Roman" w:hAnsi="Arial" w:cs="Arial"/>
          <w:color w:val="000000" w:themeColor="text1"/>
          <w:sz w:val="22"/>
          <w:szCs w:val="22"/>
          <w:lang w:eastAsia="en-GB"/>
        </w:rPr>
        <w:t xml:space="preserve">instruction and assessment: Vision, </w:t>
      </w:r>
      <w:proofErr w:type="gramStart"/>
      <w:r w:rsidRPr="00F65F1C">
        <w:rPr>
          <w:rFonts w:ascii="Arial" w:eastAsia="Times New Roman" w:hAnsi="Arial" w:cs="Arial"/>
          <w:color w:val="000000" w:themeColor="text1"/>
          <w:sz w:val="22"/>
          <w:szCs w:val="22"/>
          <w:lang w:eastAsia="en-GB"/>
        </w:rPr>
        <w:t>standards</w:t>
      </w:r>
      <w:proofErr w:type="gramEnd"/>
      <w:r w:rsidRPr="00F65F1C">
        <w:rPr>
          <w:rFonts w:ascii="Arial" w:eastAsia="Times New Roman" w:hAnsi="Arial" w:cs="Arial"/>
          <w:color w:val="000000" w:themeColor="text1"/>
          <w:sz w:val="22"/>
          <w:szCs w:val="22"/>
          <w:lang w:eastAsia="en-GB"/>
        </w:rPr>
        <w:t xml:space="preserve"> and scoring</w:t>
      </w:r>
      <w:r w:rsidRPr="00F65F1C">
        <w:rPr>
          <w:rFonts w:ascii="Arial" w:eastAsia="Times New Roman" w:hAnsi="Arial" w:cs="Arial"/>
          <w:color w:val="000000" w:themeColor="text1"/>
          <w:position w:val="2"/>
          <w:sz w:val="22"/>
          <w:szCs w:val="22"/>
          <w:lang w:eastAsia="en-GB"/>
        </w:rPr>
        <w:t xml:space="preserve">. Alexandria, VA: </w:t>
      </w:r>
      <w:r w:rsidRPr="00F65F1C">
        <w:rPr>
          <w:rFonts w:ascii="Arial" w:eastAsia="Times New Roman" w:hAnsi="Arial" w:cs="Arial"/>
          <w:color w:val="000000" w:themeColor="text1"/>
          <w:sz w:val="22"/>
          <w:szCs w:val="22"/>
          <w:lang w:eastAsia="en-GB"/>
        </w:rPr>
        <w:t xml:space="preserve">ASCD. </w:t>
      </w:r>
    </w:p>
    <w:p w14:paraId="7C50AC5F" w14:textId="77777777" w:rsidR="00DC76BB" w:rsidRPr="00F65F1C" w:rsidRDefault="00DC76BB" w:rsidP="00465771">
      <w:pPr>
        <w:spacing w:before="100" w:beforeAutospacing="1" w:after="100" w:afterAutospacing="1"/>
        <w:rPr>
          <w:rFonts w:ascii="Arial" w:eastAsia="Times New Roman" w:hAnsi="Arial" w:cs="Arial"/>
          <w:color w:val="000000" w:themeColor="text1"/>
          <w:sz w:val="22"/>
          <w:szCs w:val="22"/>
          <w:lang w:eastAsia="en-GB"/>
        </w:rPr>
      </w:pPr>
      <w:r w:rsidRPr="00465771">
        <w:rPr>
          <w:rFonts w:ascii="Arial" w:eastAsia="Times New Roman" w:hAnsi="Arial" w:cs="Arial"/>
          <w:color w:val="000000" w:themeColor="text1"/>
          <w:sz w:val="22"/>
          <w:szCs w:val="22"/>
          <w:lang w:eastAsia="en-GB"/>
        </w:rPr>
        <w:t>No author. (2011). </w:t>
      </w:r>
      <w:r w:rsidRPr="00465771">
        <w:rPr>
          <w:rFonts w:ascii="Arial" w:eastAsia="Times New Roman" w:hAnsi="Arial" w:cs="Arial"/>
          <w:i/>
          <w:iCs/>
          <w:color w:val="000000" w:themeColor="text1"/>
          <w:sz w:val="22"/>
          <w:szCs w:val="22"/>
          <w:lang w:eastAsia="en-GB"/>
        </w:rPr>
        <w:t>Ten Takeaway Tips for Using Authentic Assessment in Your School.</w:t>
      </w:r>
      <w:r w:rsidRPr="00465771">
        <w:rPr>
          <w:rFonts w:ascii="Arial" w:eastAsia="Times New Roman" w:hAnsi="Arial" w:cs="Arial"/>
          <w:color w:val="000000" w:themeColor="text1"/>
          <w:sz w:val="22"/>
          <w:szCs w:val="22"/>
          <w:lang w:eastAsia="en-GB"/>
        </w:rPr>
        <w:t> Available: https://www.edutopia.org/10-assessment-tips-for-class. Last accessed 11/12/21.</w:t>
      </w:r>
    </w:p>
    <w:p w14:paraId="3DF1B8C0" w14:textId="77777777" w:rsidR="00DC76BB" w:rsidRPr="00F65F1C" w:rsidRDefault="00DC76BB" w:rsidP="00F54756">
      <w:pPr>
        <w:spacing w:before="100" w:beforeAutospacing="1" w:after="100" w:afterAutospacing="1"/>
        <w:rPr>
          <w:rFonts w:ascii="Arial" w:eastAsia="Times New Roman" w:hAnsi="Arial" w:cs="Arial"/>
          <w:color w:val="000000" w:themeColor="text1"/>
          <w:sz w:val="22"/>
          <w:szCs w:val="22"/>
          <w:lang w:eastAsia="en-GB"/>
        </w:rPr>
      </w:pPr>
      <w:r w:rsidRPr="00F54756">
        <w:rPr>
          <w:rFonts w:ascii="Arial" w:eastAsia="Times New Roman" w:hAnsi="Arial" w:cs="Arial"/>
          <w:color w:val="000000" w:themeColor="text1"/>
          <w:sz w:val="22"/>
          <w:szCs w:val="22"/>
          <w:lang w:eastAsia="en-GB"/>
        </w:rPr>
        <w:t>No author. (2013). </w:t>
      </w:r>
      <w:r w:rsidRPr="00F54756">
        <w:rPr>
          <w:rFonts w:ascii="Arial" w:eastAsia="Times New Roman" w:hAnsi="Arial" w:cs="Arial"/>
          <w:i/>
          <w:iCs/>
          <w:color w:val="000000" w:themeColor="text1"/>
          <w:sz w:val="22"/>
          <w:szCs w:val="22"/>
          <w:lang w:eastAsia="en-GB"/>
        </w:rPr>
        <w:t>Authentic Learnin</w:t>
      </w:r>
      <w:r w:rsidRPr="00F65F1C">
        <w:rPr>
          <w:rFonts w:ascii="Arial" w:eastAsia="Times New Roman" w:hAnsi="Arial" w:cs="Arial"/>
          <w:i/>
          <w:iCs/>
          <w:color w:val="000000" w:themeColor="text1"/>
          <w:sz w:val="22"/>
          <w:szCs w:val="22"/>
          <w:lang w:eastAsia="en-GB"/>
        </w:rPr>
        <w:t>g</w:t>
      </w:r>
      <w:r w:rsidRPr="00F54756">
        <w:rPr>
          <w:rFonts w:ascii="Arial" w:eastAsia="Times New Roman" w:hAnsi="Arial" w:cs="Arial"/>
          <w:i/>
          <w:iCs/>
          <w:color w:val="000000" w:themeColor="text1"/>
          <w:sz w:val="22"/>
          <w:szCs w:val="22"/>
          <w:lang w:eastAsia="en-GB"/>
        </w:rPr>
        <w:t>.</w:t>
      </w:r>
      <w:r w:rsidRPr="00F54756">
        <w:rPr>
          <w:rFonts w:ascii="Arial" w:eastAsia="Times New Roman" w:hAnsi="Arial" w:cs="Arial"/>
          <w:color w:val="000000" w:themeColor="text1"/>
          <w:sz w:val="22"/>
          <w:szCs w:val="22"/>
          <w:lang w:eastAsia="en-GB"/>
        </w:rPr>
        <w:t> Available: https://www.edglossary.org/authentic-learning/. Last accessed 15/12/21.</w:t>
      </w:r>
    </w:p>
    <w:p w14:paraId="7D49861F" w14:textId="77777777" w:rsidR="00DC76BB" w:rsidRPr="00F65F1C" w:rsidRDefault="00DC76BB" w:rsidP="00465771">
      <w:pPr>
        <w:spacing w:before="100" w:beforeAutospacing="1" w:after="100" w:afterAutospacing="1"/>
        <w:rPr>
          <w:rFonts w:ascii="Arial" w:eastAsia="Times New Roman" w:hAnsi="Arial" w:cs="Arial"/>
          <w:color w:val="000000" w:themeColor="text1"/>
          <w:sz w:val="22"/>
          <w:szCs w:val="22"/>
          <w:lang w:eastAsia="en-GB"/>
        </w:rPr>
      </w:pPr>
      <w:r w:rsidRPr="00465771">
        <w:rPr>
          <w:rFonts w:ascii="Arial" w:eastAsia="Times New Roman" w:hAnsi="Arial" w:cs="Arial"/>
          <w:color w:val="000000" w:themeColor="text1"/>
          <w:sz w:val="22"/>
          <w:szCs w:val="22"/>
          <w:lang w:eastAsia="en-GB"/>
        </w:rPr>
        <w:lastRenderedPageBreak/>
        <w:t>No author. (2017). </w:t>
      </w:r>
      <w:r w:rsidRPr="00465771">
        <w:rPr>
          <w:rFonts w:ascii="Arial" w:eastAsia="Times New Roman" w:hAnsi="Arial" w:cs="Arial"/>
          <w:i/>
          <w:iCs/>
          <w:color w:val="000000" w:themeColor="text1"/>
          <w:sz w:val="22"/>
          <w:szCs w:val="22"/>
          <w:lang w:eastAsia="en-GB"/>
        </w:rPr>
        <w:t>Authentic Learning: Teaching for “Real Life”.</w:t>
      </w:r>
      <w:r w:rsidRPr="00F65F1C">
        <w:rPr>
          <w:rFonts w:ascii="Arial" w:eastAsia="Times New Roman" w:hAnsi="Arial" w:cs="Arial"/>
          <w:i/>
          <w:iCs/>
          <w:color w:val="000000" w:themeColor="text1"/>
          <w:sz w:val="22"/>
          <w:szCs w:val="22"/>
          <w:lang w:eastAsia="en-GB"/>
        </w:rPr>
        <w:t xml:space="preserve"> </w:t>
      </w:r>
      <w:r w:rsidRPr="00465771">
        <w:rPr>
          <w:rFonts w:ascii="Arial" w:eastAsia="Times New Roman" w:hAnsi="Arial" w:cs="Arial"/>
          <w:color w:val="000000" w:themeColor="text1"/>
          <w:sz w:val="22"/>
          <w:szCs w:val="22"/>
          <w:lang w:eastAsia="en-GB"/>
        </w:rPr>
        <w:t>Available: https://www.envisionexperience.com/blog/authentic-learning-teaching-for-real-life. Last accessed 17/12/21.</w:t>
      </w:r>
    </w:p>
    <w:p w14:paraId="08AB5471" w14:textId="77777777" w:rsidR="00DC76BB" w:rsidRPr="00F65F1C" w:rsidRDefault="00DC76BB" w:rsidP="002828E0">
      <w:pPr>
        <w:spacing w:before="100" w:beforeAutospacing="1" w:after="100" w:afterAutospacing="1"/>
        <w:rPr>
          <w:rFonts w:ascii="Arial" w:eastAsia="Times New Roman" w:hAnsi="Arial" w:cs="Arial"/>
          <w:color w:val="000000" w:themeColor="text1"/>
          <w:sz w:val="22"/>
          <w:szCs w:val="22"/>
          <w:lang w:eastAsia="en-GB"/>
        </w:rPr>
      </w:pPr>
      <w:r w:rsidRPr="002828E0">
        <w:rPr>
          <w:rFonts w:ascii="Arial" w:eastAsia="Times New Roman" w:hAnsi="Arial" w:cs="Arial"/>
          <w:color w:val="000000" w:themeColor="text1"/>
          <w:sz w:val="22"/>
          <w:szCs w:val="22"/>
          <w:lang w:eastAsia="en-GB"/>
        </w:rPr>
        <w:t>No Author. (2018). </w:t>
      </w:r>
      <w:r w:rsidRPr="002828E0">
        <w:rPr>
          <w:rFonts w:ascii="Arial" w:eastAsia="Times New Roman" w:hAnsi="Arial" w:cs="Arial"/>
          <w:i/>
          <w:iCs/>
          <w:color w:val="000000" w:themeColor="text1"/>
          <w:sz w:val="22"/>
          <w:szCs w:val="22"/>
          <w:lang w:eastAsia="en-GB"/>
        </w:rPr>
        <w:t>Field trips: learning outside the classroom.</w:t>
      </w:r>
      <w:r w:rsidRPr="002828E0">
        <w:rPr>
          <w:rFonts w:ascii="Arial" w:eastAsia="Times New Roman" w:hAnsi="Arial" w:cs="Arial"/>
          <w:color w:val="000000" w:themeColor="text1"/>
          <w:sz w:val="22"/>
          <w:szCs w:val="22"/>
          <w:lang w:eastAsia="en-GB"/>
        </w:rPr>
        <w:t> Available: https://sixthform.stephenperse.com/blog/?pid=458&amp;nid=45&amp;storyid=4734. Last accessed 4/12/21.</w:t>
      </w:r>
    </w:p>
    <w:p w14:paraId="2FD32C39" w14:textId="77777777" w:rsidR="00DC76BB" w:rsidRPr="00F65F1C" w:rsidRDefault="00DC76BB" w:rsidP="00E96793">
      <w:pPr>
        <w:spacing w:before="100" w:beforeAutospacing="1" w:after="100" w:afterAutospacing="1"/>
        <w:rPr>
          <w:rFonts w:ascii="Arial" w:eastAsia="Times New Roman" w:hAnsi="Arial" w:cs="Arial"/>
          <w:color w:val="000000" w:themeColor="text1"/>
          <w:sz w:val="22"/>
          <w:szCs w:val="22"/>
          <w:lang w:eastAsia="en-GB"/>
        </w:rPr>
      </w:pPr>
      <w:r w:rsidRPr="00E96793">
        <w:rPr>
          <w:rFonts w:ascii="Arial" w:eastAsia="Times New Roman" w:hAnsi="Arial" w:cs="Arial"/>
          <w:color w:val="000000" w:themeColor="text1"/>
          <w:sz w:val="22"/>
          <w:szCs w:val="22"/>
          <w:lang w:eastAsia="en-GB"/>
        </w:rPr>
        <w:t>No author. (2021). </w:t>
      </w:r>
      <w:r w:rsidRPr="00E96793">
        <w:rPr>
          <w:rFonts w:ascii="Arial" w:eastAsia="Times New Roman" w:hAnsi="Arial" w:cs="Arial"/>
          <w:i/>
          <w:iCs/>
          <w:color w:val="000000" w:themeColor="text1"/>
          <w:sz w:val="22"/>
          <w:szCs w:val="22"/>
          <w:lang w:eastAsia="en-GB"/>
        </w:rPr>
        <w:t>Education holds the key to a better future.</w:t>
      </w:r>
      <w:r w:rsidRPr="00F65F1C">
        <w:rPr>
          <w:rFonts w:ascii="Arial" w:eastAsia="Times New Roman" w:hAnsi="Arial" w:cs="Arial"/>
          <w:color w:val="000000" w:themeColor="text1"/>
          <w:sz w:val="22"/>
          <w:szCs w:val="22"/>
          <w:lang w:eastAsia="en-GB"/>
        </w:rPr>
        <w:t xml:space="preserve"> </w:t>
      </w:r>
      <w:r w:rsidRPr="00E96793">
        <w:rPr>
          <w:rFonts w:ascii="Arial" w:eastAsia="Times New Roman" w:hAnsi="Arial" w:cs="Arial"/>
          <w:color w:val="000000" w:themeColor="text1"/>
          <w:sz w:val="22"/>
          <w:szCs w:val="22"/>
          <w:lang w:eastAsia="en-GB"/>
        </w:rPr>
        <w:t xml:space="preserve">Available: </w:t>
      </w:r>
      <w:hyperlink r:id="rId8" w:history="1">
        <w:r w:rsidRPr="00E96793">
          <w:rPr>
            <w:rStyle w:val="Hyperlink"/>
            <w:rFonts w:ascii="Arial" w:eastAsia="Times New Roman" w:hAnsi="Arial" w:cs="Arial"/>
            <w:color w:val="000000" w:themeColor="text1"/>
            <w:sz w:val="22"/>
            <w:szCs w:val="22"/>
            <w:lang w:eastAsia="en-GB"/>
          </w:rPr>
          <w:t>https://www.ericsson.com/en/about-us/new-world-of-possibilities/unlimited-learning-from-anywhere?gclid=CjwKCAiA8bqOBhANEiwA-sIlN_JWDSBFzXTuUDLX8UywxM1d2sNySHuq3YUPohrhTfe6D_OZuA48lRoCJhkQAvD_BwE&amp;gclsr</w:t>
        </w:r>
      </w:hyperlink>
      <w:r w:rsidRPr="00E96793">
        <w:rPr>
          <w:rFonts w:ascii="Arial" w:eastAsia="Times New Roman" w:hAnsi="Arial" w:cs="Arial"/>
          <w:color w:val="000000" w:themeColor="text1"/>
          <w:sz w:val="22"/>
          <w:szCs w:val="22"/>
          <w:lang w:eastAsia="en-GB"/>
        </w:rPr>
        <w:t>.</w:t>
      </w:r>
      <w:r w:rsidRPr="00F65F1C">
        <w:rPr>
          <w:rFonts w:ascii="Arial" w:eastAsia="Times New Roman" w:hAnsi="Arial" w:cs="Arial"/>
          <w:color w:val="000000" w:themeColor="text1"/>
          <w:sz w:val="22"/>
          <w:szCs w:val="22"/>
          <w:lang w:eastAsia="en-GB"/>
        </w:rPr>
        <w:t xml:space="preserve"> </w:t>
      </w:r>
      <w:r w:rsidRPr="00E96793">
        <w:rPr>
          <w:rFonts w:ascii="Arial" w:eastAsia="Times New Roman" w:hAnsi="Arial" w:cs="Arial"/>
          <w:color w:val="000000" w:themeColor="text1"/>
          <w:sz w:val="22"/>
          <w:szCs w:val="22"/>
          <w:lang w:eastAsia="en-GB"/>
        </w:rPr>
        <w:t>Last accessed 19/12/21.</w:t>
      </w:r>
    </w:p>
    <w:p w14:paraId="535450E3" w14:textId="77777777" w:rsidR="00DC76BB" w:rsidRPr="00F65F1C" w:rsidRDefault="00DC76BB" w:rsidP="00752632">
      <w:pPr>
        <w:spacing w:before="100" w:beforeAutospacing="1" w:after="100" w:afterAutospacing="1"/>
        <w:rPr>
          <w:rFonts w:ascii="Arial" w:eastAsia="Times New Roman" w:hAnsi="Arial" w:cs="Arial"/>
          <w:color w:val="000000" w:themeColor="text1"/>
          <w:sz w:val="22"/>
          <w:szCs w:val="22"/>
          <w:lang w:eastAsia="en-GB"/>
        </w:rPr>
      </w:pPr>
      <w:r w:rsidRPr="00752632">
        <w:rPr>
          <w:rFonts w:ascii="Arial" w:eastAsia="Times New Roman" w:hAnsi="Arial" w:cs="Arial"/>
          <w:color w:val="000000" w:themeColor="text1"/>
          <w:sz w:val="22"/>
          <w:szCs w:val="22"/>
          <w:lang w:eastAsia="en-GB"/>
        </w:rPr>
        <w:t>No Author. (2021). </w:t>
      </w:r>
      <w:r w:rsidRPr="00752632">
        <w:rPr>
          <w:rFonts w:ascii="Arial" w:eastAsia="Times New Roman" w:hAnsi="Arial" w:cs="Arial"/>
          <w:i/>
          <w:iCs/>
          <w:color w:val="000000" w:themeColor="text1"/>
          <w:sz w:val="22"/>
          <w:szCs w:val="22"/>
          <w:lang w:eastAsia="en-GB"/>
        </w:rPr>
        <w:t>The Benefits of Hands-on Learning for Children.</w:t>
      </w:r>
      <w:r w:rsidRPr="00F65F1C">
        <w:rPr>
          <w:rFonts w:ascii="Arial" w:eastAsia="Times New Roman" w:hAnsi="Arial" w:cs="Arial"/>
          <w:i/>
          <w:iCs/>
          <w:color w:val="000000" w:themeColor="text1"/>
          <w:sz w:val="22"/>
          <w:szCs w:val="22"/>
          <w:lang w:eastAsia="en-GB"/>
        </w:rPr>
        <w:t xml:space="preserve"> </w:t>
      </w:r>
      <w:r w:rsidRPr="00752632">
        <w:rPr>
          <w:rFonts w:ascii="Arial" w:eastAsia="Times New Roman" w:hAnsi="Arial" w:cs="Arial"/>
          <w:color w:val="000000" w:themeColor="text1"/>
          <w:sz w:val="22"/>
          <w:szCs w:val="22"/>
          <w:lang w:eastAsia="en-GB"/>
        </w:rPr>
        <w:t>Available: https://appletreekindergarten.com/blog/benefits-hands-learning-children/. Last accessed 17/12/21.</w:t>
      </w:r>
    </w:p>
    <w:p w14:paraId="64AFE78F" w14:textId="77777777" w:rsidR="00DC76BB" w:rsidRPr="00F65F1C" w:rsidRDefault="00DC76BB" w:rsidP="00546247">
      <w:pPr>
        <w:spacing w:before="100" w:beforeAutospacing="1" w:after="100" w:afterAutospacing="1"/>
        <w:rPr>
          <w:rFonts w:ascii="Arial" w:eastAsia="Times New Roman" w:hAnsi="Arial" w:cs="Arial"/>
          <w:color w:val="000000" w:themeColor="text1"/>
          <w:sz w:val="22"/>
          <w:szCs w:val="22"/>
          <w:lang w:eastAsia="en-GB"/>
        </w:rPr>
      </w:pPr>
      <w:r w:rsidRPr="00546247">
        <w:rPr>
          <w:rFonts w:ascii="Arial" w:eastAsia="Times New Roman" w:hAnsi="Arial" w:cs="Arial"/>
          <w:color w:val="000000" w:themeColor="text1"/>
          <w:sz w:val="22"/>
          <w:szCs w:val="22"/>
          <w:lang w:eastAsia="en-GB"/>
        </w:rPr>
        <w:t>Ogen, K. (2018). </w:t>
      </w:r>
      <w:r w:rsidRPr="00546247">
        <w:rPr>
          <w:rFonts w:ascii="Arial" w:eastAsia="Times New Roman" w:hAnsi="Arial" w:cs="Arial"/>
          <w:i/>
          <w:iCs/>
          <w:color w:val="000000" w:themeColor="text1"/>
          <w:sz w:val="22"/>
          <w:szCs w:val="22"/>
          <w:lang w:eastAsia="en-GB"/>
        </w:rPr>
        <w:t>12 Ways Technology Can Support Authentic Learning.</w:t>
      </w:r>
      <w:r w:rsidRPr="00F65F1C">
        <w:rPr>
          <w:rFonts w:ascii="Arial" w:eastAsia="Times New Roman" w:hAnsi="Arial" w:cs="Arial"/>
          <w:i/>
          <w:iCs/>
          <w:color w:val="000000" w:themeColor="text1"/>
          <w:sz w:val="22"/>
          <w:szCs w:val="22"/>
          <w:lang w:eastAsia="en-GB"/>
        </w:rPr>
        <w:t xml:space="preserve"> </w:t>
      </w:r>
      <w:r w:rsidRPr="00546247">
        <w:rPr>
          <w:rFonts w:ascii="Arial" w:eastAsia="Times New Roman" w:hAnsi="Arial" w:cs="Arial"/>
          <w:color w:val="000000" w:themeColor="text1"/>
          <w:sz w:val="22"/>
          <w:szCs w:val="22"/>
          <w:lang w:eastAsia="en-GB"/>
        </w:rPr>
        <w:t>Available: https://www.scetv.org/stories/2018/12-ways-technology-can-support-authentic-learning. Last accessed 28/12/21.</w:t>
      </w:r>
    </w:p>
    <w:p w14:paraId="4B5343A6" w14:textId="77777777" w:rsidR="00DC76BB" w:rsidRPr="0063113B" w:rsidRDefault="00DC76BB" w:rsidP="007057C7">
      <w:pPr>
        <w:rPr>
          <w:rFonts w:ascii="Times New Roman" w:eastAsia="Times New Roman" w:hAnsi="Times New Roman" w:cs="Times New Roman"/>
          <w:color w:val="000000" w:themeColor="text1"/>
          <w:sz w:val="22"/>
          <w:szCs w:val="22"/>
          <w:lang w:eastAsia="en-GB"/>
        </w:rPr>
      </w:pPr>
      <w:r w:rsidRPr="0063113B">
        <w:rPr>
          <w:rFonts w:ascii="Arial" w:eastAsia="Times New Roman" w:hAnsi="Arial" w:cs="Arial"/>
          <w:color w:val="000000" w:themeColor="text1"/>
          <w:sz w:val="22"/>
          <w:szCs w:val="22"/>
          <w:shd w:val="clear" w:color="auto" w:fill="FFFFFF"/>
          <w:lang w:eastAsia="en-GB"/>
        </w:rPr>
        <w:t xml:space="preserve">Pashler, H. Bain, P.M., </w:t>
      </w:r>
      <w:proofErr w:type="spellStart"/>
      <w:r w:rsidRPr="0063113B">
        <w:rPr>
          <w:rFonts w:ascii="Arial" w:eastAsia="Times New Roman" w:hAnsi="Arial" w:cs="Arial"/>
          <w:color w:val="000000" w:themeColor="text1"/>
          <w:sz w:val="22"/>
          <w:szCs w:val="22"/>
          <w:shd w:val="clear" w:color="auto" w:fill="FFFFFF"/>
          <w:lang w:eastAsia="en-GB"/>
        </w:rPr>
        <w:t>Bottge</w:t>
      </w:r>
      <w:proofErr w:type="spellEnd"/>
      <w:r w:rsidRPr="0063113B">
        <w:rPr>
          <w:rFonts w:ascii="Arial" w:eastAsia="Times New Roman" w:hAnsi="Arial" w:cs="Arial"/>
          <w:color w:val="000000" w:themeColor="text1"/>
          <w:sz w:val="22"/>
          <w:szCs w:val="22"/>
          <w:shd w:val="clear" w:color="auto" w:fill="FFFFFF"/>
          <w:lang w:eastAsia="en-GB"/>
        </w:rPr>
        <w:t xml:space="preserve">, B.A., </w:t>
      </w:r>
      <w:proofErr w:type="spellStart"/>
      <w:r w:rsidRPr="0063113B">
        <w:rPr>
          <w:rFonts w:ascii="Arial" w:eastAsia="Times New Roman" w:hAnsi="Arial" w:cs="Arial"/>
          <w:color w:val="000000" w:themeColor="text1"/>
          <w:sz w:val="22"/>
          <w:szCs w:val="22"/>
          <w:shd w:val="clear" w:color="auto" w:fill="FFFFFF"/>
          <w:lang w:eastAsia="en-GB"/>
        </w:rPr>
        <w:t>Graesser</w:t>
      </w:r>
      <w:proofErr w:type="spellEnd"/>
      <w:r w:rsidRPr="0063113B">
        <w:rPr>
          <w:rFonts w:ascii="Arial" w:eastAsia="Times New Roman" w:hAnsi="Arial" w:cs="Arial"/>
          <w:color w:val="000000" w:themeColor="text1"/>
          <w:sz w:val="22"/>
          <w:szCs w:val="22"/>
          <w:shd w:val="clear" w:color="auto" w:fill="FFFFFF"/>
          <w:lang w:eastAsia="en-GB"/>
        </w:rPr>
        <w:t xml:space="preserve">, A. Koedinger, K. McDaniel, M. and Metcalfe, J. </w:t>
      </w:r>
      <w:r>
        <w:rPr>
          <w:rFonts w:ascii="Arial" w:eastAsia="Times New Roman" w:hAnsi="Arial" w:cs="Arial"/>
          <w:color w:val="000000" w:themeColor="text1"/>
          <w:sz w:val="22"/>
          <w:szCs w:val="22"/>
          <w:shd w:val="clear" w:color="auto" w:fill="FFFFFF"/>
          <w:lang w:eastAsia="en-GB"/>
        </w:rPr>
        <w:t>(</w:t>
      </w:r>
      <w:r w:rsidRPr="0063113B">
        <w:rPr>
          <w:rFonts w:ascii="Arial" w:eastAsia="Times New Roman" w:hAnsi="Arial" w:cs="Arial"/>
          <w:color w:val="000000" w:themeColor="text1"/>
          <w:sz w:val="22"/>
          <w:szCs w:val="22"/>
          <w:shd w:val="clear" w:color="auto" w:fill="FFFFFF"/>
          <w:lang w:eastAsia="en-GB"/>
        </w:rPr>
        <w:t>2007</w:t>
      </w:r>
      <w:r>
        <w:rPr>
          <w:rFonts w:ascii="Arial" w:eastAsia="Times New Roman" w:hAnsi="Arial" w:cs="Arial"/>
          <w:color w:val="000000" w:themeColor="text1"/>
          <w:sz w:val="22"/>
          <w:szCs w:val="22"/>
          <w:shd w:val="clear" w:color="auto" w:fill="FFFFFF"/>
          <w:lang w:eastAsia="en-GB"/>
        </w:rPr>
        <w:t>)</w:t>
      </w:r>
      <w:r w:rsidRPr="0063113B">
        <w:rPr>
          <w:rFonts w:ascii="Arial" w:eastAsia="Times New Roman" w:hAnsi="Arial" w:cs="Arial"/>
          <w:color w:val="000000" w:themeColor="text1"/>
          <w:sz w:val="22"/>
          <w:szCs w:val="22"/>
          <w:shd w:val="clear" w:color="auto" w:fill="FFFFFF"/>
          <w:lang w:eastAsia="en-GB"/>
        </w:rPr>
        <w:t>. Organizing Instruction and Study to Improve Student Learning. IES Practice Guide. </w:t>
      </w:r>
      <w:r w:rsidRPr="0063113B">
        <w:rPr>
          <w:rFonts w:ascii="Arial" w:eastAsia="Times New Roman" w:hAnsi="Arial" w:cs="Arial"/>
          <w:i/>
          <w:iCs/>
          <w:color w:val="000000" w:themeColor="text1"/>
          <w:sz w:val="22"/>
          <w:szCs w:val="22"/>
          <w:lang w:eastAsia="en-GB"/>
        </w:rPr>
        <w:t xml:space="preserve">National </w:t>
      </w:r>
      <w:proofErr w:type="spellStart"/>
      <w:r w:rsidRPr="0063113B">
        <w:rPr>
          <w:rFonts w:ascii="Arial" w:eastAsia="Times New Roman" w:hAnsi="Arial" w:cs="Arial"/>
          <w:i/>
          <w:iCs/>
          <w:color w:val="000000" w:themeColor="text1"/>
          <w:sz w:val="22"/>
          <w:szCs w:val="22"/>
          <w:lang w:eastAsia="en-GB"/>
        </w:rPr>
        <w:t>Center</w:t>
      </w:r>
      <w:proofErr w:type="spellEnd"/>
      <w:r w:rsidRPr="0063113B">
        <w:rPr>
          <w:rFonts w:ascii="Arial" w:eastAsia="Times New Roman" w:hAnsi="Arial" w:cs="Arial"/>
          <w:i/>
          <w:iCs/>
          <w:color w:val="000000" w:themeColor="text1"/>
          <w:sz w:val="22"/>
          <w:szCs w:val="22"/>
          <w:lang w:eastAsia="en-GB"/>
        </w:rPr>
        <w:t xml:space="preserve"> for Education Research</w:t>
      </w:r>
      <w:r w:rsidRPr="0063113B">
        <w:rPr>
          <w:rFonts w:ascii="Arial" w:eastAsia="Times New Roman" w:hAnsi="Arial" w:cs="Arial"/>
          <w:color w:val="000000" w:themeColor="text1"/>
          <w:sz w:val="22"/>
          <w:szCs w:val="22"/>
          <w:shd w:val="clear" w:color="auto" w:fill="FFFFFF"/>
          <w:lang w:eastAsia="en-GB"/>
        </w:rPr>
        <w:t>.</w:t>
      </w:r>
    </w:p>
    <w:p w14:paraId="62EE488A" w14:textId="77777777" w:rsidR="00DC76BB" w:rsidRDefault="00DC76BB" w:rsidP="00CF0EE0">
      <w:pPr>
        <w:rPr>
          <w:rFonts w:ascii="Arial" w:eastAsia="Times New Roman" w:hAnsi="Arial" w:cs="Arial"/>
          <w:color w:val="000000" w:themeColor="text1"/>
          <w:sz w:val="22"/>
          <w:szCs w:val="22"/>
          <w:shd w:val="clear" w:color="auto" w:fill="FFFFFF"/>
          <w:lang w:eastAsia="en-GB"/>
        </w:rPr>
      </w:pPr>
    </w:p>
    <w:p w14:paraId="545703F5" w14:textId="5606EE3C" w:rsidR="00DC76BB" w:rsidRDefault="00DC76BB" w:rsidP="00CF0EE0">
      <w:pPr>
        <w:rPr>
          <w:rFonts w:ascii="Arial" w:eastAsia="Times New Roman" w:hAnsi="Arial" w:cs="Arial"/>
          <w:color w:val="000000" w:themeColor="text1"/>
          <w:sz w:val="22"/>
          <w:szCs w:val="22"/>
          <w:shd w:val="clear" w:color="auto" w:fill="FFFFFF"/>
          <w:lang w:eastAsia="en-GB"/>
        </w:rPr>
      </w:pPr>
      <w:r w:rsidRPr="00CF0EE0">
        <w:rPr>
          <w:rFonts w:ascii="Arial" w:eastAsia="Times New Roman" w:hAnsi="Arial" w:cs="Arial"/>
          <w:color w:val="000000" w:themeColor="text1"/>
          <w:sz w:val="22"/>
          <w:szCs w:val="22"/>
          <w:shd w:val="clear" w:color="auto" w:fill="FFFFFF"/>
          <w:lang w:eastAsia="en-GB"/>
        </w:rPr>
        <w:t xml:space="preserve">Pettersson, F. </w:t>
      </w:r>
      <w:r>
        <w:rPr>
          <w:rFonts w:ascii="Arial" w:eastAsia="Times New Roman" w:hAnsi="Arial" w:cs="Arial"/>
          <w:color w:val="000000" w:themeColor="text1"/>
          <w:sz w:val="22"/>
          <w:szCs w:val="22"/>
          <w:shd w:val="clear" w:color="auto" w:fill="FFFFFF"/>
          <w:lang w:eastAsia="en-GB"/>
        </w:rPr>
        <w:t>(</w:t>
      </w:r>
      <w:r w:rsidRPr="00CF0EE0">
        <w:rPr>
          <w:rFonts w:ascii="Arial" w:eastAsia="Times New Roman" w:hAnsi="Arial" w:cs="Arial"/>
          <w:color w:val="000000" w:themeColor="text1"/>
          <w:sz w:val="22"/>
          <w:szCs w:val="22"/>
          <w:shd w:val="clear" w:color="auto" w:fill="FFFFFF"/>
          <w:lang w:eastAsia="en-GB"/>
        </w:rPr>
        <w:t>2018</w:t>
      </w:r>
      <w:r>
        <w:rPr>
          <w:rFonts w:ascii="Arial" w:eastAsia="Times New Roman" w:hAnsi="Arial" w:cs="Arial"/>
          <w:color w:val="000000" w:themeColor="text1"/>
          <w:sz w:val="22"/>
          <w:szCs w:val="22"/>
          <w:shd w:val="clear" w:color="auto" w:fill="FFFFFF"/>
          <w:lang w:eastAsia="en-GB"/>
        </w:rPr>
        <w:t>)</w:t>
      </w:r>
      <w:r w:rsidRPr="00CF0EE0">
        <w:rPr>
          <w:rFonts w:ascii="Arial" w:eastAsia="Times New Roman" w:hAnsi="Arial" w:cs="Arial"/>
          <w:color w:val="000000" w:themeColor="text1"/>
          <w:sz w:val="22"/>
          <w:szCs w:val="22"/>
          <w:shd w:val="clear" w:color="auto" w:fill="FFFFFF"/>
          <w:lang w:eastAsia="en-GB"/>
        </w:rPr>
        <w:t>. On the issues of digital competence in educational contexts–a review of literature. </w:t>
      </w:r>
      <w:r w:rsidRPr="00CF0EE0">
        <w:rPr>
          <w:rFonts w:ascii="Arial" w:eastAsia="Times New Roman" w:hAnsi="Arial" w:cs="Arial"/>
          <w:i/>
          <w:iCs/>
          <w:color w:val="000000" w:themeColor="text1"/>
          <w:sz w:val="22"/>
          <w:szCs w:val="22"/>
          <w:lang w:eastAsia="en-GB"/>
        </w:rPr>
        <w:t>Education and information technologies</w:t>
      </w:r>
      <w:r>
        <w:rPr>
          <w:rFonts w:ascii="Arial" w:eastAsia="Times New Roman" w:hAnsi="Arial" w:cs="Arial"/>
          <w:color w:val="000000" w:themeColor="text1"/>
          <w:sz w:val="22"/>
          <w:szCs w:val="22"/>
          <w:shd w:val="clear" w:color="auto" w:fill="FFFFFF"/>
          <w:lang w:eastAsia="en-GB"/>
        </w:rPr>
        <w:t>.</w:t>
      </w:r>
    </w:p>
    <w:p w14:paraId="293FA0E0" w14:textId="77777777" w:rsidR="00DC76BB" w:rsidRPr="00F65F1C" w:rsidRDefault="00DC76BB" w:rsidP="002E2C81">
      <w:pPr>
        <w:spacing w:before="100" w:beforeAutospacing="1" w:after="100" w:afterAutospacing="1"/>
        <w:rPr>
          <w:rFonts w:ascii="Arial" w:eastAsia="Times New Roman" w:hAnsi="Arial" w:cs="Arial"/>
          <w:color w:val="000000" w:themeColor="text1"/>
          <w:sz w:val="22"/>
          <w:szCs w:val="22"/>
          <w:lang w:eastAsia="en-GB"/>
        </w:rPr>
      </w:pPr>
      <w:r w:rsidRPr="002E2C81">
        <w:rPr>
          <w:rFonts w:ascii="Arial" w:eastAsia="Times New Roman" w:hAnsi="Arial" w:cs="Arial"/>
          <w:color w:val="000000" w:themeColor="text1"/>
          <w:sz w:val="22"/>
          <w:szCs w:val="22"/>
          <w:lang w:eastAsia="en-GB"/>
        </w:rPr>
        <w:t>Plymouth University. (No Date). </w:t>
      </w:r>
      <w:r w:rsidRPr="002E2C81">
        <w:rPr>
          <w:rFonts w:ascii="Arial" w:eastAsia="Times New Roman" w:hAnsi="Arial" w:cs="Arial"/>
          <w:i/>
          <w:iCs/>
          <w:color w:val="000000" w:themeColor="text1"/>
          <w:sz w:val="22"/>
          <w:szCs w:val="22"/>
          <w:lang w:eastAsia="en-GB"/>
        </w:rPr>
        <w:t>Authentic Assessment.</w:t>
      </w:r>
      <w:r w:rsidRPr="002E2C81">
        <w:rPr>
          <w:rFonts w:ascii="Arial" w:eastAsia="Times New Roman" w:hAnsi="Arial" w:cs="Arial"/>
          <w:color w:val="000000" w:themeColor="text1"/>
          <w:sz w:val="22"/>
          <w:szCs w:val="22"/>
          <w:lang w:eastAsia="en-GB"/>
        </w:rPr>
        <w:t> Available: https://www.plymouth.ac.uk/uploads/production/document/path/10/10105/AUTHENTIC-ASSESSMENT_adapted_.pdf. Last accessed 9/12/21.</w:t>
      </w:r>
    </w:p>
    <w:p w14:paraId="090B872C" w14:textId="77777777" w:rsidR="00DC76BB" w:rsidRPr="00901491" w:rsidRDefault="00DC76BB" w:rsidP="006C3C0E">
      <w:pPr>
        <w:rPr>
          <w:rStyle w:val="Hyperlink"/>
          <w:rFonts w:ascii="Arial" w:eastAsia="Times New Roman" w:hAnsi="Arial" w:cs="Arial"/>
          <w:color w:val="000000" w:themeColor="text1"/>
          <w:sz w:val="22"/>
          <w:szCs w:val="22"/>
          <w:u w:val="none"/>
          <w:lang w:eastAsia="en-GB"/>
        </w:rPr>
      </w:pPr>
      <w:r w:rsidRPr="00901491">
        <w:rPr>
          <w:rFonts w:ascii="Arial" w:eastAsia="Times New Roman" w:hAnsi="Arial" w:cs="Arial"/>
          <w:color w:val="000000" w:themeColor="text1"/>
          <w:sz w:val="22"/>
          <w:szCs w:val="22"/>
          <w:shd w:val="clear" w:color="auto" w:fill="FFFFFF"/>
          <w:lang w:eastAsia="en-GB"/>
        </w:rPr>
        <w:t xml:space="preserve">Prussia, G.E. and Weis, W.L. </w:t>
      </w:r>
      <w:r w:rsidRPr="00901491">
        <w:rPr>
          <w:rFonts w:ascii="Arial" w:eastAsia="Times New Roman" w:hAnsi="Arial" w:cs="Arial"/>
          <w:color w:val="000000" w:themeColor="text1"/>
          <w:sz w:val="22"/>
          <w:szCs w:val="22"/>
          <w:shd w:val="clear" w:color="auto" w:fill="FFFFFF"/>
          <w:lang w:eastAsia="en-GB"/>
        </w:rPr>
        <w:t>(</w:t>
      </w:r>
      <w:r w:rsidRPr="00901491">
        <w:rPr>
          <w:rFonts w:ascii="Arial" w:eastAsia="Times New Roman" w:hAnsi="Arial" w:cs="Arial"/>
          <w:color w:val="000000" w:themeColor="text1"/>
          <w:sz w:val="22"/>
          <w:szCs w:val="22"/>
          <w:shd w:val="clear" w:color="auto" w:fill="FFFFFF"/>
          <w:lang w:eastAsia="en-GB"/>
        </w:rPr>
        <w:t>2004</w:t>
      </w:r>
      <w:r w:rsidRPr="00901491">
        <w:rPr>
          <w:rFonts w:ascii="Arial" w:eastAsia="Times New Roman" w:hAnsi="Arial" w:cs="Arial"/>
          <w:color w:val="000000" w:themeColor="text1"/>
          <w:sz w:val="22"/>
          <w:szCs w:val="22"/>
          <w:shd w:val="clear" w:color="auto" w:fill="FFFFFF"/>
          <w:lang w:eastAsia="en-GB"/>
        </w:rPr>
        <w:t>)</w:t>
      </w:r>
      <w:r w:rsidRPr="00901491">
        <w:rPr>
          <w:rFonts w:ascii="Arial" w:eastAsia="Times New Roman" w:hAnsi="Arial" w:cs="Arial"/>
          <w:color w:val="000000" w:themeColor="text1"/>
          <w:sz w:val="22"/>
          <w:szCs w:val="22"/>
          <w:shd w:val="clear" w:color="auto" w:fill="FFFFFF"/>
          <w:lang w:eastAsia="en-GB"/>
        </w:rPr>
        <w:t>. Experiential learning effects on retention: Results from a required MBA course. </w:t>
      </w:r>
      <w:r w:rsidRPr="00901491">
        <w:rPr>
          <w:rFonts w:ascii="Arial" w:eastAsia="Times New Roman" w:hAnsi="Arial" w:cs="Arial"/>
          <w:i/>
          <w:iCs/>
          <w:color w:val="000000" w:themeColor="text1"/>
          <w:sz w:val="22"/>
          <w:szCs w:val="22"/>
          <w:lang w:eastAsia="en-GB"/>
        </w:rPr>
        <w:t>Journal of College Student Retention: Research, Theory &amp; Practice</w:t>
      </w:r>
      <w:r w:rsidRPr="00901491">
        <w:rPr>
          <w:rFonts w:ascii="Arial" w:eastAsia="Times New Roman" w:hAnsi="Arial" w:cs="Arial"/>
          <w:color w:val="000000" w:themeColor="text1"/>
          <w:sz w:val="22"/>
          <w:szCs w:val="22"/>
          <w:shd w:val="clear" w:color="auto" w:fill="FFFFFF"/>
          <w:lang w:eastAsia="en-GB"/>
        </w:rPr>
        <w:t>.</w:t>
      </w:r>
    </w:p>
    <w:p w14:paraId="7F435AFF" w14:textId="77777777" w:rsidR="00DC76BB" w:rsidRDefault="00DC76BB" w:rsidP="005679E1">
      <w:pPr>
        <w:rPr>
          <w:rFonts w:ascii="Arial" w:eastAsia="Times New Roman" w:hAnsi="Arial" w:cs="Arial"/>
          <w:color w:val="000000" w:themeColor="text1"/>
          <w:sz w:val="22"/>
          <w:szCs w:val="22"/>
          <w:shd w:val="clear" w:color="auto" w:fill="FFFFFF"/>
          <w:lang w:eastAsia="en-GB"/>
        </w:rPr>
      </w:pPr>
    </w:p>
    <w:p w14:paraId="1A4D55A3" w14:textId="7F306944" w:rsidR="00DC76BB" w:rsidRPr="00F65F1C" w:rsidRDefault="00DC76BB" w:rsidP="005679E1">
      <w:pPr>
        <w:rPr>
          <w:rFonts w:ascii="Arial" w:eastAsia="Times New Roman" w:hAnsi="Arial" w:cs="Arial"/>
          <w:color w:val="000000" w:themeColor="text1"/>
          <w:sz w:val="22"/>
          <w:szCs w:val="22"/>
          <w:shd w:val="clear" w:color="auto" w:fill="FFFFFF"/>
          <w:lang w:eastAsia="en-GB"/>
        </w:rPr>
      </w:pPr>
      <w:r w:rsidRPr="005679E1">
        <w:rPr>
          <w:rFonts w:ascii="Arial" w:eastAsia="Times New Roman" w:hAnsi="Arial" w:cs="Arial"/>
          <w:color w:val="000000" w:themeColor="text1"/>
          <w:sz w:val="22"/>
          <w:szCs w:val="22"/>
          <w:shd w:val="clear" w:color="auto" w:fill="FFFFFF"/>
          <w:lang w:eastAsia="en-GB"/>
        </w:rPr>
        <w:t xml:space="preserve">Roach, K. Tilley, E. and Mitchell, J. </w:t>
      </w:r>
      <w:r w:rsidRPr="00F65F1C">
        <w:rPr>
          <w:rFonts w:ascii="Arial" w:eastAsia="Times New Roman" w:hAnsi="Arial" w:cs="Arial"/>
          <w:color w:val="000000" w:themeColor="text1"/>
          <w:sz w:val="22"/>
          <w:szCs w:val="22"/>
          <w:shd w:val="clear" w:color="auto" w:fill="FFFFFF"/>
          <w:lang w:eastAsia="en-GB"/>
        </w:rPr>
        <w:t>(</w:t>
      </w:r>
      <w:r w:rsidRPr="005679E1">
        <w:rPr>
          <w:rFonts w:ascii="Arial" w:eastAsia="Times New Roman" w:hAnsi="Arial" w:cs="Arial"/>
          <w:color w:val="000000" w:themeColor="text1"/>
          <w:sz w:val="22"/>
          <w:szCs w:val="22"/>
          <w:shd w:val="clear" w:color="auto" w:fill="FFFFFF"/>
          <w:lang w:eastAsia="en-GB"/>
        </w:rPr>
        <w:t>2018</w:t>
      </w:r>
      <w:r w:rsidRPr="00F65F1C">
        <w:rPr>
          <w:rFonts w:ascii="Arial" w:eastAsia="Times New Roman" w:hAnsi="Arial" w:cs="Arial"/>
          <w:color w:val="000000" w:themeColor="text1"/>
          <w:sz w:val="22"/>
          <w:szCs w:val="22"/>
          <w:shd w:val="clear" w:color="auto" w:fill="FFFFFF"/>
          <w:lang w:eastAsia="en-GB"/>
        </w:rPr>
        <w:t>)</w:t>
      </w:r>
      <w:r w:rsidRPr="005679E1">
        <w:rPr>
          <w:rFonts w:ascii="Arial" w:eastAsia="Times New Roman" w:hAnsi="Arial" w:cs="Arial"/>
          <w:color w:val="000000" w:themeColor="text1"/>
          <w:sz w:val="22"/>
          <w:szCs w:val="22"/>
          <w:shd w:val="clear" w:color="auto" w:fill="FFFFFF"/>
          <w:lang w:eastAsia="en-GB"/>
        </w:rPr>
        <w:t>. How authentic does authentic learning have to be? </w:t>
      </w:r>
      <w:r w:rsidRPr="005679E1">
        <w:rPr>
          <w:rFonts w:ascii="Arial" w:eastAsia="Times New Roman" w:hAnsi="Arial" w:cs="Arial"/>
          <w:i/>
          <w:iCs/>
          <w:color w:val="000000" w:themeColor="text1"/>
          <w:sz w:val="22"/>
          <w:szCs w:val="22"/>
          <w:lang w:eastAsia="en-GB"/>
        </w:rPr>
        <w:t>Higher Education Pedagogies</w:t>
      </w:r>
      <w:r w:rsidRPr="00F65F1C">
        <w:rPr>
          <w:rFonts w:ascii="Arial" w:eastAsia="Times New Roman" w:hAnsi="Arial" w:cs="Arial"/>
          <w:color w:val="000000" w:themeColor="text1"/>
          <w:sz w:val="22"/>
          <w:szCs w:val="22"/>
          <w:shd w:val="clear" w:color="auto" w:fill="FFFFFF"/>
          <w:lang w:eastAsia="en-GB"/>
        </w:rPr>
        <w:t>.</w:t>
      </w:r>
    </w:p>
    <w:p w14:paraId="23DB1FF7" w14:textId="77777777" w:rsidR="00DC76BB" w:rsidRPr="00F65F1C" w:rsidRDefault="00DC76BB" w:rsidP="00AA40C9">
      <w:pPr>
        <w:rPr>
          <w:rFonts w:ascii="Arial" w:eastAsia="Times New Roman" w:hAnsi="Arial" w:cs="Arial"/>
          <w:color w:val="000000" w:themeColor="text1"/>
          <w:sz w:val="22"/>
          <w:szCs w:val="22"/>
          <w:shd w:val="clear" w:color="auto" w:fill="FFFFFF"/>
          <w:lang w:eastAsia="en-GB"/>
        </w:rPr>
      </w:pPr>
      <w:r w:rsidRPr="00AA40C9">
        <w:rPr>
          <w:rFonts w:ascii="Arial" w:eastAsia="Times New Roman" w:hAnsi="Arial" w:cs="Arial"/>
          <w:color w:val="000000" w:themeColor="text1"/>
          <w:sz w:val="22"/>
          <w:szCs w:val="22"/>
          <w:shd w:val="clear" w:color="auto" w:fill="FFFFFF"/>
          <w:lang w:eastAsia="en-GB"/>
        </w:rPr>
        <w:t xml:space="preserve">Rule, A.C. </w:t>
      </w:r>
      <w:r w:rsidRPr="00F65F1C">
        <w:rPr>
          <w:rFonts w:ascii="Arial" w:eastAsia="Times New Roman" w:hAnsi="Arial" w:cs="Arial"/>
          <w:color w:val="000000" w:themeColor="text1"/>
          <w:sz w:val="22"/>
          <w:szCs w:val="22"/>
          <w:shd w:val="clear" w:color="auto" w:fill="FFFFFF"/>
          <w:lang w:eastAsia="en-GB"/>
        </w:rPr>
        <w:t>(</w:t>
      </w:r>
      <w:r w:rsidRPr="00AA40C9">
        <w:rPr>
          <w:rFonts w:ascii="Arial" w:eastAsia="Times New Roman" w:hAnsi="Arial" w:cs="Arial"/>
          <w:color w:val="000000" w:themeColor="text1"/>
          <w:sz w:val="22"/>
          <w:szCs w:val="22"/>
          <w:shd w:val="clear" w:color="auto" w:fill="FFFFFF"/>
          <w:lang w:eastAsia="en-GB"/>
        </w:rPr>
        <w:t>2006</w:t>
      </w:r>
      <w:r w:rsidRPr="00F65F1C">
        <w:rPr>
          <w:rFonts w:ascii="Arial" w:eastAsia="Times New Roman" w:hAnsi="Arial" w:cs="Arial"/>
          <w:color w:val="000000" w:themeColor="text1"/>
          <w:sz w:val="22"/>
          <w:szCs w:val="22"/>
          <w:shd w:val="clear" w:color="auto" w:fill="FFFFFF"/>
          <w:lang w:eastAsia="en-GB"/>
        </w:rPr>
        <w:t>)</w:t>
      </w:r>
      <w:r w:rsidRPr="00AA40C9">
        <w:rPr>
          <w:rFonts w:ascii="Arial" w:eastAsia="Times New Roman" w:hAnsi="Arial" w:cs="Arial"/>
          <w:color w:val="000000" w:themeColor="text1"/>
          <w:sz w:val="22"/>
          <w:szCs w:val="22"/>
          <w:shd w:val="clear" w:color="auto" w:fill="FFFFFF"/>
          <w:lang w:eastAsia="en-GB"/>
        </w:rPr>
        <w:t>. The components of authentic learning.</w:t>
      </w:r>
    </w:p>
    <w:p w14:paraId="286600BA" w14:textId="77777777" w:rsidR="00DC76BB" w:rsidRPr="00F65F1C" w:rsidRDefault="00DC76BB" w:rsidP="00465771">
      <w:pPr>
        <w:spacing w:before="100" w:beforeAutospacing="1" w:after="100" w:afterAutospacing="1"/>
        <w:rPr>
          <w:rFonts w:ascii="Arial" w:eastAsia="Times New Roman" w:hAnsi="Arial" w:cs="Arial"/>
          <w:color w:val="000000" w:themeColor="text1"/>
          <w:sz w:val="22"/>
          <w:szCs w:val="22"/>
          <w:lang w:eastAsia="en-GB"/>
        </w:rPr>
      </w:pPr>
      <w:r w:rsidRPr="00465771">
        <w:rPr>
          <w:rFonts w:ascii="Arial" w:eastAsia="Times New Roman" w:hAnsi="Arial" w:cs="Arial"/>
          <w:color w:val="000000" w:themeColor="text1"/>
          <w:sz w:val="22"/>
          <w:szCs w:val="22"/>
          <w:lang w:eastAsia="en-GB"/>
        </w:rPr>
        <w:t>Sabin, M. (2021). </w:t>
      </w:r>
      <w:r w:rsidRPr="00465771">
        <w:rPr>
          <w:rFonts w:ascii="Arial" w:eastAsia="Times New Roman" w:hAnsi="Arial" w:cs="Arial"/>
          <w:i/>
          <w:iCs/>
          <w:color w:val="000000" w:themeColor="text1"/>
          <w:sz w:val="22"/>
          <w:szCs w:val="22"/>
          <w:lang w:eastAsia="en-GB"/>
        </w:rPr>
        <w:t>What Is Authentic Learning and How Do I Use It?</w:t>
      </w:r>
      <w:r w:rsidRPr="00F65F1C">
        <w:rPr>
          <w:rFonts w:ascii="Arial" w:eastAsia="Times New Roman" w:hAnsi="Arial" w:cs="Arial"/>
          <w:i/>
          <w:iCs/>
          <w:color w:val="000000" w:themeColor="text1"/>
          <w:sz w:val="22"/>
          <w:szCs w:val="22"/>
          <w:lang w:eastAsia="en-GB"/>
        </w:rPr>
        <w:t xml:space="preserve"> </w:t>
      </w:r>
      <w:r w:rsidRPr="00465771">
        <w:rPr>
          <w:rFonts w:ascii="Arial" w:eastAsia="Times New Roman" w:hAnsi="Arial" w:cs="Arial"/>
          <w:color w:val="000000" w:themeColor="text1"/>
          <w:sz w:val="22"/>
          <w:szCs w:val="22"/>
          <w:lang w:eastAsia="en-GB"/>
        </w:rPr>
        <w:t>Available: https://www.onatlas.com/blog/what-is-authentic-learning-and-how-do-i-use-it. Last accessed 19/12/21.</w:t>
      </w:r>
    </w:p>
    <w:p w14:paraId="6C36A9AC" w14:textId="77777777" w:rsidR="00DC76BB" w:rsidRPr="00F65F1C" w:rsidRDefault="00DC76BB" w:rsidP="002E2C81">
      <w:pPr>
        <w:spacing w:before="100" w:beforeAutospacing="1" w:after="100" w:afterAutospacing="1"/>
        <w:rPr>
          <w:rFonts w:ascii="Arial" w:eastAsia="Times New Roman" w:hAnsi="Arial" w:cs="Arial"/>
          <w:color w:val="000000" w:themeColor="text1"/>
          <w:sz w:val="22"/>
          <w:szCs w:val="22"/>
          <w:lang w:eastAsia="en-GB"/>
        </w:rPr>
      </w:pPr>
      <w:r w:rsidRPr="002E2C81">
        <w:rPr>
          <w:rFonts w:ascii="Arial" w:eastAsia="Times New Roman" w:hAnsi="Arial" w:cs="Arial"/>
          <w:color w:val="000000" w:themeColor="text1"/>
          <w:sz w:val="22"/>
          <w:szCs w:val="22"/>
          <w:lang w:eastAsia="en-GB"/>
        </w:rPr>
        <w:t>Shaw, A. (2019). </w:t>
      </w:r>
      <w:r w:rsidRPr="002E2C81">
        <w:rPr>
          <w:rFonts w:ascii="Arial" w:eastAsia="Times New Roman" w:hAnsi="Arial" w:cs="Arial"/>
          <w:i/>
          <w:iCs/>
          <w:color w:val="000000" w:themeColor="text1"/>
          <w:sz w:val="22"/>
          <w:szCs w:val="22"/>
          <w:lang w:eastAsia="en-GB"/>
        </w:rPr>
        <w:t>Authentic Assessment in the Online Classroom.</w:t>
      </w:r>
      <w:r w:rsidRPr="00F65F1C">
        <w:rPr>
          <w:rFonts w:ascii="Arial" w:eastAsia="Times New Roman" w:hAnsi="Arial" w:cs="Arial"/>
          <w:i/>
          <w:iCs/>
          <w:color w:val="000000" w:themeColor="text1"/>
          <w:sz w:val="22"/>
          <w:szCs w:val="22"/>
          <w:lang w:eastAsia="en-GB"/>
        </w:rPr>
        <w:t xml:space="preserve"> </w:t>
      </w:r>
      <w:r w:rsidRPr="002E2C81">
        <w:rPr>
          <w:rFonts w:ascii="Arial" w:eastAsia="Times New Roman" w:hAnsi="Arial" w:cs="Arial"/>
          <w:color w:val="000000" w:themeColor="text1"/>
          <w:sz w:val="22"/>
          <w:szCs w:val="22"/>
          <w:lang w:eastAsia="en-GB"/>
        </w:rPr>
        <w:t>Available: https://ctl.wiley.com/authentic-assessment-in-the-online-classroom/. Last accessed 11/12/21.</w:t>
      </w:r>
    </w:p>
    <w:p w14:paraId="08181DFB" w14:textId="77777777" w:rsidR="00DC76BB" w:rsidRPr="00F65F1C" w:rsidRDefault="00DC76BB" w:rsidP="002828E0">
      <w:pPr>
        <w:spacing w:before="100" w:beforeAutospacing="1" w:after="100" w:afterAutospacing="1"/>
        <w:rPr>
          <w:rFonts w:ascii="Arial" w:eastAsia="Times New Roman" w:hAnsi="Arial" w:cs="Arial"/>
          <w:color w:val="000000" w:themeColor="text1"/>
          <w:sz w:val="22"/>
          <w:szCs w:val="22"/>
          <w:lang w:eastAsia="en-GB"/>
        </w:rPr>
      </w:pPr>
      <w:r w:rsidRPr="002828E0">
        <w:rPr>
          <w:rFonts w:ascii="Arial" w:eastAsia="Times New Roman" w:hAnsi="Arial" w:cs="Arial"/>
          <w:color w:val="000000" w:themeColor="text1"/>
          <w:sz w:val="22"/>
          <w:szCs w:val="22"/>
          <w:lang w:eastAsia="en-GB"/>
        </w:rPr>
        <w:t>Stenger</w:t>
      </w:r>
      <w:r>
        <w:rPr>
          <w:rFonts w:ascii="Arial" w:eastAsia="Times New Roman" w:hAnsi="Arial" w:cs="Arial"/>
          <w:color w:val="000000" w:themeColor="text1"/>
          <w:sz w:val="22"/>
          <w:szCs w:val="22"/>
          <w:lang w:eastAsia="en-GB"/>
        </w:rPr>
        <w:t>, M</w:t>
      </w:r>
      <w:r w:rsidRPr="002828E0">
        <w:rPr>
          <w:rFonts w:ascii="Arial" w:eastAsia="Times New Roman" w:hAnsi="Arial" w:cs="Arial"/>
          <w:color w:val="000000" w:themeColor="text1"/>
          <w:sz w:val="22"/>
          <w:szCs w:val="22"/>
          <w:lang w:eastAsia="en-GB"/>
        </w:rPr>
        <w:t>. (2018). </w:t>
      </w:r>
      <w:r w:rsidRPr="002828E0">
        <w:rPr>
          <w:rFonts w:ascii="Arial" w:eastAsia="Times New Roman" w:hAnsi="Arial" w:cs="Arial"/>
          <w:i/>
          <w:iCs/>
          <w:color w:val="000000" w:themeColor="text1"/>
          <w:sz w:val="22"/>
          <w:szCs w:val="22"/>
          <w:lang w:eastAsia="en-GB"/>
        </w:rPr>
        <w:t>10 Ways Authentic Learning Is Disrupting Education.</w:t>
      </w:r>
      <w:r w:rsidRPr="002828E0">
        <w:rPr>
          <w:rFonts w:ascii="Arial" w:eastAsia="Times New Roman" w:hAnsi="Arial" w:cs="Arial"/>
          <w:color w:val="000000" w:themeColor="text1"/>
          <w:sz w:val="22"/>
          <w:szCs w:val="22"/>
          <w:lang w:eastAsia="en-GB"/>
        </w:rPr>
        <w:t xml:space="preserve"> Available: https://www.opencolleges.edu.au/informed/features/authentic-learning-disrupting-education/. Last accessed </w:t>
      </w:r>
      <w:r w:rsidRPr="00F65F1C">
        <w:rPr>
          <w:rFonts w:ascii="Arial" w:eastAsia="Times New Roman" w:hAnsi="Arial" w:cs="Arial"/>
          <w:color w:val="000000" w:themeColor="text1"/>
          <w:sz w:val="22"/>
          <w:szCs w:val="22"/>
          <w:lang w:eastAsia="en-GB"/>
        </w:rPr>
        <w:t>6</w:t>
      </w:r>
      <w:r w:rsidRPr="002828E0">
        <w:rPr>
          <w:rFonts w:ascii="Arial" w:eastAsia="Times New Roman" w:hAnsi="Arial" w:cs="Arial"/>
          <w:color w:val="000000" w:themeColor="text1"/>
          <w:sz w:val="22"/>
          <w:szCs w:val="22"/>
          <w:lang w:eastAsia="en-GB"/>
        </w:rPr>
        <w:t>/12/21.</w:t>
      </w:r>
    </w:p>
    <w:p w14:paraId="2042C847" w14:textId="77777777" w:rsidR="00DC76BB" w:rsidRPr="005679E1" w:rsidRDefault="00DC76BB" w:rsidP="005679E1">
      <w:pPr>
        <w:rPr>
          <w:rFonts w:ascii="Arial" w:eastAsia="Times New Roman" w:hAnsi="Arial" w:cs="Arial"/>
          <w:color w:val="000000" w:themeColor="text1"/>
          <w:sz w:val="22"/>
          <w:szCs w:val="22"/>
          <w:lang w:eastAsia="en-GB"/>
        </w:rPr>
      </w:pPr>
      <w:r w:rsidRPr="005679E1">
        <w:rPr>
          <w:rFonts w:ascii="Arial" w:eastAsia="Times New Roman" w:hAnsi="Arial" w:cs="Arial"/>
          <w:color w:val="000000" w:themeColor="text1"/>
          <w:sz w:val="22"/>
          <w:szCs w:val="22"/>
          <w:shd w:val="clear" w:color="auto" w:fill="FFFFFF"/>
          <w:lang w:eastAsia="en-GB"/>
        </w:rPr>
        <w:lastRenderedPageBreak/>
        <w:t xml:space="preserve">Sternberg, R.J. </w:t>
      </w:r>
      <w:r w:rsidRPr="00F65F1C">
        <w:rPr>
          <w:rFonts w:ascii="Arial" w:eastAsia="Times New Roman" w:hAnsi="Arial" w:cs="Arial"/>
          <w:color w:val="000000" w:themeColor="text1"/>
          <w:sz w:val="22"/>
          <w:szCs w:val="22"/>
          <w:shd w:val="clear" w:color="auto" w:fill="FFFFFF"/>
          <w:lang w:eastAsia="en-GB"/>
        </w:rPr>
        <w:t>(</w:t>
      </w:r>
      <w:r w:rsidRPr="005679E1">
        <w:rPr>
          <w:rFonts w:ascii="Arial" w:eastAsia="Times New Roman" w:hAnsi="Arial" w:cs="Arial"/>
          <w:color w:val="000000" w:themeColor="text1"/>
          <w:sz w:val="22"/>
          <w:szCs w:val="22"/>
          <w:shd w:val="clear" w:color="auto" w:fill="FFFFFF"/>
          <w:lang w:eastAsia="en-GB"/>
        </w:rPr>
        <w:t>2001</w:t>
      </w:r>
      <w:r w:rsidRPr="00F65F1C">
        <w:rPr>
          <w:rFonts w:ascii="Arial" w:eastAsia="Times New Roman" w:hAnsi="Arial" w:cs="Arial"/>
          <w:color w:val="000000" w:themeColor="text1"/>
          <w:sz w:val="22"/>
          <w:szCs w:val="22"/>
          <w:shd w:val="clear" w:color="auto" w:fill="FFFFFF"/>
          <w:lang w:eastAsia="en-GB"/>
        </w:rPr>
        <w:t>)</w:t>
      </w:r>
      <w:r w:rsidRPr="005679E1">
        <w:rPr>
          <w:rFonts w:ascii="Arial" w:eastAsia="Times New Roman" w:hAnsi="Arial" w:cs="Arial"/>
          <w:color w:val="000000" w:themeColor="text1"/>
          <w:sz w:val="22"/>
          <w:szCs w:val="22"/>
          <w:shd w:val="clear" w:color="auto" w:fill="FFFFFF"/>
          <w:lang w:eastAsia="en-GB"/>
        </w:rPr>
        <w:t>. Why schools should teach for wisdom: The balance theory of wisdom in educational settings. </w:t>
      </w:r>
      <w:r w:rsidRPr="005679E1">
        <w:rPr>
          <w:rFonts w:ascii="Arial" w:eastAsia="Times New Roman" w:hAnsi="Arial" w:cs="Arial"/>
          <w:i/>
          <w:iCs/>
          <w:color w:val="000000" w:themeColor="text1"/>
          <w:sz w:val="22"/>
          <w:szCs w:val="22"/>
          <w:lang w:eastAsia="en-GB"/>
        </w:rPr>
        <w:t>Educational psychologist</w:t>
      </w:r>
      <w:r w:rsidRPr="00F65F1C">
        <w:rPr>
          <w:rFonts w:ascii="Arial" w:eastAsia="Times New Roman" w:hAnsi="Arial" w:cs="Arial"/>
          <w:color w:val="000000" w:themeColor="text1"/>
          <w:sz w:val="22"/>
          <w:szCs w:val="22"/>
          <w:shd w:val="clear" w:color="auto" w:fill="FFFFFF"/>
          <w:lang w:eastAsia="en-GB"/>
        </w:rPr>
        <w:t xml:space="preserve">. </w:t>
      </w:r>
    </w:p>
    <w:p w14:paraId="117C329A" w14:textId="77777777" w:rsidR="00DC76BB" w:rsidRDefault="00DC76BB" w:rsidP="001815AC">
      <w:pPr>
        <w:rPr>
          <w:rFonts w:ascii="Arial" w:eastAsia="Times New Roman" w:hAnsi="Arial" w:cs="Arial"/>
          <w:color w:val="000000" w:themeColor="text1"/>
          <w:sz w:val="22"/>
          <w:szCs w:val="22"/>
          <w:shd w:val="clear" w:color="auto" w:fill="FFFFFF"/>
          <w:lang w:eastAsia="en-GB"/>
        </w:rPr>
      </w:pPr>
    </w:p>
    <w:p w14:paraId="3D0A1812" w14:textId="5AD0A5F9" w:rsidR="00DC76BB" w:rsidRPr="001815AC" w:rsidRDefault="00DC76BB" w:rsidP="001815AC">
      <w:pPr>
        <w:rPr>
          <w:rFonts w:ascii="Arial" w:eastAsia="Times New Roman" w:hAnsi="Arial" w:cs="Arial"/>
          <w:color w:val="000000" w:themeColor="text1"/>
          <w:sz w:val="22"/>
          <w:szCs w:val="22"/>
          <w:lang w:eastAsia="en-GB"/>
        </w:rPr>
      </w:pPr>
      <w:r w:rsidRPr="001815AC">
        <w:rPr>
          <w:rFonts w:ascii="Arial" w:eastAsia="Times New Roman" w:hAnsi="Arial" w:cs="Arial"/>
          <w:color w:val="000000" w:themeColor="text1"/>
          <w:sz w:val="22"/>
          <w:szCs w:val="22"/>
          <w:shd w:val="clear" w:color="auto" w:fill="FFFFFF"/>
          <w:lang w:eastAsia="en-GB"/>
        </w:rPr>
        <w:t xml:space="preserve">Tanner, D.E. </w:t>
      </w:r>
      <w:r w:rsidRPr="00F65F1C">
        <w:rPr>
          <w:rFonts w:ascii="Arial" w:eastAsia="Times New Roman" w:hAnsi="Arial" w:cs="Arial"/>
          <w:color w:val="000000" w:themeColor="text1"/>
          <w:sz w:val="22"/>
          <w:szCs w:val="22"/>
          <w:shd w:val="clear" w:color="auto" w:fill="FFFFFF"/>
          <w:lang w:eastAsia="en-GB"/>
        </w:rPr>
        <w:t>(</w:t>
      </w:r>
      <w:r w:rsidRPr="001815AC">
        <w:rPr>
          <w:rFonts w:ascii="Arial" w:eastAsia="Times New Roman" w:hAnsi="Arial" w:cs="Arial"/>
          <w:color w:val="000000" w:themeColor="text1"/>
          <w:sz w:val="22"/>
          <w:szCs w:val="22"/>
          <w:shd w:val="clear" w:color="auto" w:fill="FFFFFF"/>
          <w:lang w:eastAsia="en-GB"/>
        </w:rPr>
        <w:t>2001</w:t>
      </w:r>
      <w:r w:rsidRPr="00F65F1C">
        <w:rPr>
          <w:rFonts w:ascii="Arial" w:eastAsia="Times New Roman" w:hAnsi="Arial" w:cs="Arial"/>
          <w:color w:val="000000" w:themeColor="text1"/>
          <w:sz w:val="22"/>
          <w:szCs w:val="22"/>
          <w:shd w:val="clear" w:color="auto" w:fill="FFFFFF"/>
          <w:lang w:eastAsia="en-GB"/>
        </w:rPr>
        <w:t>)</w:t>
      </w:r>
      <w:r w:rsidRPr="001815AC">
        <w:rPr>
          <w:rFonts w:ascii="Arial" w:eastAsia="Times New Roman" w:hAnsi="Arial" w:cs="Arial"/>
          <w:color w:val="000000" w:themeColor="text1"/>
          <w:sz w:val="22"/>
          <w:szCs w:val="22"/>
          <w:shd w:val="clear" w:color="auto" w:fill="FFFFFF"/>
          <w:lang w:eastAsia="en-GB"/>
        </w:rPr>
        <w:t>. Authentic assessment: A solution, or part of the problem? </w:t>
      </w:r>
      <w:r w:rsidRPr="001815AC">
        <w:rPr>
          <w:rFonts w:ascii="Arial" w:eastAsia="Times New Roman" w:hAnsi="Arial" w:cs="Arial"/>
          <w:i/>
          <w:iCs/>
          <w:color w:val="000000" w:themeColor="text1"/>
          <w:sz w:val="22"/>
          <w:szCs w:val="22"/>
          <w:lang w:eastAsia="en-GB"/>
        </w:rPr>
        <w:t>The High School Journal</w:t>
      </w:r>
      <w:r w:rsidRPr="00F65F1C">
        <w:rPr>
          <w:rFonts w:ascii="Arial" w:eastAsia="Times New Roman" w:hAnsi="Arial" w:cs="Arial"/>
          <w:color w:val="000000" w:themeColor="text1"/>
          <w:sz w:val="22"/>
          <w:szCs w:val="22"/>
          <w:shd w:val="clear" w:color="auto" w:fill="FFFFFF"/>
          <w:lang w:eastAsia="en-GB"/>
        </w:rPr>
        <w:t xml:space="preserve">. </w:t>
      </w:r>
    </w:p>
    <w:p w14:paraId="2E4CFE9D" w14:textId="77777777" w:rsidR="00DC76BB" w:rsidRDefault="00DC76BB" w:rsidP="00F54756">
      <w:pPr>
        <w:rPr>
          <w:rFonts w:ascii="Arial" w:eastAsia="Times New Roman" w:hAnsi="Arial" w:cs="Arial"/>
          <w:color w:val="000000" w:themeColor="text1"/>
          <w:sz w:val="22"/>
          <w:szCs w:val="22"/>
          <w:shd w:val="clear" w:color="auto" w:fill="FFFFFF"/>
          <w:lang w:eastAsia="en-GB"/>
        </w:rPr>
      </w:pPr>
    </w:p>
    <w:p w14:paraId="474A40EE" w14:textId="1287CF82" w:rsidR="00DC76BB" w:rsidRPr="00F65F1C" w:rsidRDefault="00DC76BB" w:rsidP="00F54756">
      <w:pPr>
        <w:rPr>
          <w:rFonts w:ascii="Arial" w:eastAsia="Times New Roman" w:hAnsi="Arial" w:cs="Arial"/>
          <w:color w:val="000000" w:themeColor="text1"/>
          <w:sz w:val="22"/>
          <w:szCs w:val="22"/>
          <w:shd w:val="clear" w:color="auto" w:fill="FFFFFF"/>
          <w:lang w:eastAsia="en-GB"/>
        </w:rPr>
      </w:pPr>
      <w:r w:rsidRPr="00F54756">
        <w:rPr>
          <w:rFonts w:ascii="Arial" w:eastAsia="Times New Roman" w:hAnsi="Arial" w:cs="Arial"/>
          <w:color w:val="000000" w:themeColor="text1"/>
          <w:sz w:val="22"/>
          <w:szCs w:val="22"/>
          <w:shd w:val="clear" w:color="auto" w:fill="FFFFFF"/>
          <w:lang w:eastAsia="en-GB"/>
        </w:rPr>
        <w:t xml:space="preserve">Thomas, A. and Thorne, G. </w:t>
      </w:r>
      <w:r>
        <w:rPr>
          <w:rFonts w:ascii="Arial" w:eastAsia="Times New Roman" w:hAnsi="Arial" w:cs="Arial"/>
          <w:color w:val="000000" w:themeColor="text1"/>
          <w:sz w:val="22"/>
          <w:szCs w:val="22"/>
          <w:shd w:val="clear" w:color="auto" w:fill="FFFFFF"/>
          <w:lang w:eastAsia="en-GB"/>
        </w:rPr>
        <w:t>(</w:t>
      </w:r>
      <w:r w:rsidRPr="00F54756">
        <w:rPr>
          <w:rFonts w:ascii="Arial" w:eastAsia="Times New Roman" w:hAnsi="Arial" w:cs="Arial"/>
          <w:color w:val="000000" w:themeColor="text1"/>
          <w:sz w:val="22"/>
          <w:szCs w:val="22"/>
          <w:shd w:val="clear" w:color="auto" w:fill="FFFFFF"/>
          <w:lang w:eastAsia="en-GB"/>
        </w:rPr>
        <w:t>2009</w:t>
      </w:r>
      <w:r>
        <w:rPr>
          <w:rFonts w:ascii="Arial" w:eastAsia="Times New Roman" w:hAnsi="Arial" w:cs="Arial"/>
          <w:color w:val="000000" w:themeColor="text1"/>
          <w:sz w:val="22"/>
          <w:szCs w:val="22"/>
          <w:shd w:val="clear" w:color="auto" w:fill="FFFFFF"/>
          <w:lang w:eastAsia="en-GB"/>
        </w:rPr>
        <w:t>)</w:t>
      </w:r>
      <w:r w:rsidRPr="00F54756">
        <w:rPr>
          <w:rFonts w:ascii="Arial" w:eastAsia="Times New Roman" w:hAnsi="Arial" w:cs="Arial"/>
          <w:color w:val="000000" w:themeColor="text1"/>
          <w:sz w:val="22"/>
          <w:szCs w:val="22"/>
          <w:shd w:val="clear" w:color="auto" w:fill="FFFFFF"/>
          <w:lang w:eastAsia="en-GB"/>
        </w:rPr>
        <w:t>. How to increase higher order thinking. </w:t>
      </w:r>
      <w:proofErr w:type="spellStart"/>
      <w:r w:rsidRPr="00F54756">
        <w:rPr>
          <w:rFonts w:ascii="Arial" w:eastAsia="Times New Roman" w:hAnsi="Arial" w:cs="Arial"/>
          <w:i/>
          <w:iCs/>
          <w:color w:val="000000" w:themeColor="text1"/>
          <w:sz w:val="22"/>
          <w:szCs w:val="22"/>
          <w:lang w:eastAsia="en-GB"/>
        </w:rPr>
        <w:t>Metarie</w:t>
      </w:r>
      <w:proofErr w:type="spellEnd"/>
      <w:r w:rsidRPr="00F54756">
        <w:rPr>
          <w:rFonts w:ascii="Arial" w:eastAsia="Times New Roman" w:hAnsi="Arial" w:cs="Arial"/>
          <w:i/>
          <w:iCs/>
          <w:color w:val="000000" w:themeColor="text1"/>
          <w:sz w:val="22"/>
          <w:szCs w:val="22"/>
          <w:lang w:eastAsia="en-GB"/>
        </w:rPr>
        <w:t xml:space="preserve">, LA: </w:t>
      </w:r>
      <w:r w:rsidRPr="00F54756">
        <w:rPr>
          <w:rFonts w:ascii="Arial" w:eastAsia="Times New Roman" w:hAnsi="Arial" w:cs="Arial"/>
          <w:i/>
          <w:iCs/>
          <w:color w:val="000000" w:themeColor="text1"/>
          <w:sz w:val="22"/>
          <w:szCs w:val="22"/>
          <w:lang w:eastAsia="en-GB"/>
        </w:rPr>
        <w:t>Centre</w:t>
      </w:r>
      <w:r w:rsidRPr="00F54756">
        <w:rPr>
          <w:rFonts w:ascii="Arial" w:eastAsia="Times New Roman" w:hAnsi="Arial" w:cs="Arial"/>
          <w:i/>
          <w:iCs/>
          <w:color w:val="000000" w:themeColor="text1"/>
          <w:sz w:val="22"/>
          <w:szCs w:val="22"/>
          <w:lang w:eastAsia="en-GB"/>
        </w:rPr>
        <w:t xml:space="preserve"> for Development and Learning</w:t>
      </w:r>
      <w:r w:rsidRPr="00F54756">
        <w:rPr>
          <w:rFonts w:ascii="Arial" w:eastAsia="Times New Roman" w:hAnsi="Arial" w:cs="Arial"/>
          <w:color w:val="000000" w:themeColor="text1"/>
          <w:sz w:val="22"/>
          <w:szCs w:val="22"/>
          <w:shd w:val="clear" w:color="auto" w:fill="FFFFFF"/>
          <w:lang w:eastAsia="en-GB"/>
        </w:rPr>
        <w:t>.</w:t>
      </w:r>
    </w:p>
    <w:p w14:paraId="01ABBB8C" w14:textId="77777777" w:rsidR="00DC76BB" w:rsidRDefault="00DC76BB" w:rsidP="006C3C0E">
      <w:pPr>
        <w:rPr>
          <w:rFonts w:ascii="Arial" w:eastAsia="Times New Roman" w:hAnsi="Arial" w:cs="Arial"/>
          <w:color w:val="000000" w:themeColor="text1"/>
          <w:sz w:val="22"/>
          <w:szCs w:val="22"/>
          <w:shd w:val="clear" w:color="auto" w:fill="FFFFFF"/>
          <w:lang w:eastAsia="en-GB"/>
        </w:rPr>
      </w:pPr>
    </w:p>
    <w:p w14:paraId="06A9D4DD" w14:textId="64ADFC0F" w:rsidR="00DC76BB" w:rsidRPr="0063113B" w:rsidRDefault="00DC76BB" w:rsidP="006C3C0E">
      <w:pPr>
        <w:rPr>
          <w:rFonts w:ascii="Times New Roman" w:eastAsia="Times New Roman" w:hAnsi="Times New Roman" w:cs="Times New Roman"/>
          <w:color w:val="000000" w:themeColor="text1"/>
          <w:sz w:val="22"/>
          <w:szCs w:val="22"/>
          <w:lang w:eastAsia="en-GB"/>
        </w:rPr>
      </w:pPr>
      <w:r w:rsidRPr="00901491">
        <w:rPr>
          <w:rFonts w:ascii="Arial" w:eastAsia="Times New Roman" w:hAnsi="Arial" w:cs="Arial"/>
          <w:color w:val="000000" w:themeColor="text1"/>
          <w:sz w:val="22"/>
          <w:szCs w:val="22"/>
          <w:shd w:val="clear" w:color="auto" w:fill="FFFFFF"/>
          <w:lang w:eastAsia="en-GB"/>
        </w:rPr>
        <w:t xml:space="preserve">Tickell, C. </w:t>
      </w:r>
      <w:r>
        <w:rPr>
          <w:rFonts w:ascii="Arial" w:eastAsia="Times New Roman" w:hAnsi="Arial" w:cs="Arial"/>
          <w:color w:val="000000" w:themeColor="text1"/>
          <w:sz w:val="22"/>
          <w:szCs w:val="22"/>
          <w:shd w:val="clear" w:color="auto" w:fill="FFFFFF"/>
          <w:lang w:eastAsia="en-GB"/>
        </w:rPr>
        <w:t>(</w:t>
      </w:r>
      <w:r w:rsidRPr="00901491">
        <w:rPr>
          <w:rFonts w:ascii="Arial" w:eastAsia="Times New Roman" w:hAnsi="Arial" w:cs="Arial"/>
          <w:color w:val="000000" w:themeColor="text1"/>
          <w:sz w:val="22"/>
          <w:szCs w:val="22"/>
          <w:shd w:val="clear" w:color="auto" w:fill="FFFFFF"/>
          <w:lang w:eastAsia="en-GB"/>
        </w:rPr>
        <w:t>2011</w:t>
      </w:r>
      <w:r>
        <w:rPr>
          <w:rFonts w:ascii="Arial" w:eastAsia="Times New Roman" w:hAnsi="Arial" w:cs="Arial"/>
          <w:color w:val="000000" w:themeColor="text1"/>
          <w:sz w:val="22"/>
          <w:szCs w:val="22"/>
          <w:shd w:val="clear" w:color="auto" w:fill="FFFFFF"/>
          <w:lang w:eastAsia="en-GB"/>
        </w:rPr>
        <w:t>)</w:t>
      </w:r>
      <w:r w:rsidRPr="00901491">
        <w:rPr>
          <w:rFonts w:ascii="Arial" w:eastAsia="Times New Roman" w:hAnsi="Arial" w:cs="Arial"/>
          <w:color w:val="000000" w:themeColor="text1"/>
          <w:sz w:val="22"/>
          <w:szCs w:val="22"/>
          <w:shd w:val="clear" w:color="auto" w:fill="FFFFFF"/>
          <w:lang w:eastAsia="en-GB"/>
        </w:rPr>
        <w:t xml:space="preserve">. The Early Years: Foundations for life, </w:t>
      </w:r>
      <w:proofErr w:type="gramStart"/>
      <w:r w:rsidRPr="00901491">
        <w:rPr>
          <w:rFonts w:ascii="Arial" w:eastAsia="Times New Roman" w:hAnsi="Arial" w:cs="Arial"/>
          <w:color w:val="000000" w:themeColor="text1"/>
          <w:sz w:val="22"/>
          <w:szCs w:val="22"/>
          <w:shd w:val="clear" w:color="auto" w:fill="FFFFFF"/>
          <w:lang w:eastAsia="en-GB"/>
        </w:rPr>
        <w:t>health</w:t>
      </w:r>
      <w:proofErr w:type="gramEnd"/>
      <w:r w:rsidRPr="00901491">
        <w:rPr>
          <w:rFonts w:ascii="Arial" w:eastAsia="Times New Roman" w:hAnsi="Arial" w:cs="Arial"/>
          <w:color w:val="000000" w:themeColor="text1"/>
          <w:sz w:val="22"/>
          <w:szCs w:val="22"/>
          <w:shd w:val="clear" w:color="auto" w:fill="FFFFFF"/>
          <w:lang w:eastAsia="en-GB"/>
        </w:rPr>
        <w:t xml:space="preserve"> and learning: an independent report on the early </w:t>
      </w:r>
      <w:r w:rsidRPr="00901491">
        <w:rPr>
          <w:rFonts w:ascii="Arial" w:eastAsia="Times New Roman" w:hAnsi="Arial" w:cs="Arial"/>
          <w:color w:val="000000" w:themeColor="text1"/>
          <w:sz w:val="22"/>
          <w:szCs w:val="22"/>
          <w:shd w:val="clear" w:color="auto" w:fill="FFFFFF"/>
          <w:lang w:eastAsia="en-GB"/>
        </w:rPr>
        <w:t>year’s</w:t>
      </w:r>
      <w:r w:rsidRPr="00901491">
        <w:rPr>
          <w:rFonts w:ascii="Arial" w:eastAsia="Times New Roman" w:hAnsi="Arial" w:cs="Arial"/>
          <w:color w:val="000000" w:themeColor="text1"/>
          <w:sz w:val="22"/>
          <w:szCs w:val="22"/>
          <w:shd w:val="clear" w:color="auto" w:fill="FFFFFF"/>
          <w:lang w:eastAsia="en-GB"/>
        </w:rPr>
        <w:t xml:space="preserve"> foundation stage to Her Majesty's government.</w:t>
      </w:r>
      <w:r>
        <w:rPr>
          <w:rFonts w:ascii="Arial" w:eastAsia="Times New Roman" w:hAnsi="Arial" w:cs="Arial"/>
          <w:color w:val="000000" w:themeColor="text1"/>
          <w:sz w:val="22"/>
          <w:szCs w:val="22"/>
          <w:shd w:val="clear" w:color="auto" w:fill="FFFFFF"/>
          <w:lang w:eastAsia="en-GB"/>
        </w:rPr>
        <w:t xml:space="preserve"> </w:t>
      </w:r>
    </w:p>
    <w:p w14:paraId="3C57D310" w14:textId="77777777" w:rsidR="00DC76BB" w:rsidRPr="00F65F1C" w:rsidRDefault="00DC76BB" w:rsidP="00E96793">
      <w:pPr>
        <w:spacing w:before="100" w:beforeAutospacing="1" w:after="100" w:afterAutospacing="1"/>
        <w:rPr>
          <w:rFonts w:ascii="Arial" w:eastAsia="Times New Roman" w:hAnsi="Arial" w:cs="Arial"/>
          <w:color w:val="000000" w:themeColor="text1"/>
          <w:sz w:val="22"/>
          <w:szCs w:val="22"/>
          <w:lang w:eastAsia="en-GB"/>
        </w:rPr>
      </w:pPr>
      <w:r w:rsidRPr="00E96793">
        <w:rPr>
          <w:rFonts w:ascii="Arial" w:eastAsia="Times New Roman" w:hAnsi="Arial" w:cs="Arial"/>
          <w:color w:val="000000" w:themeColor="text1"/>
          <w:sz w:val="22"/>
          <w:szCs w:val="22"/>
          <w:lang w:eastAsia="en-GB"/>
        </w:rPr>
        <w:t>Welsh Government. (2018). </w:t>
      </w:r>
      <w:r w:rsidRPr="00E96793">
        <w:rPr>
          <w:rFonts w:ascii="Arial" w:eastAsia="Times New Roman" w:hAnsi="Arial" w:cs="Arial"/>
          <w:i/>
          <w:iCs/>
          <w:color w:val="000000" w:themeColor="text1"/>
          <w:sz w:val="22"/>
          <w:szCs w:val="22"/>
          <w:lang w:eastAsia="en-GB"/>
        </w:rPr>
        <w:t>Digital Competence Framework.</w:t>
      </w:r>
      <w:r w:rsidRPr="00E96793">
        <w:rPr>
          <w:rFonts w:ascii="Arial" w:eastAsia="Times New Roman" w:hAnsi="Arial" w:cs="Arial"/>
          <w:color w:val="000000" w:themeColor="text1"/>
          <w:sz w:val="22"/>
          <w:szCs w:val="22"/>
          <w:lang w:eastAsia="en-GB"/>
        </w:rPr>
        <w:t> Available: https://hwb.gov.wales/storage/85f69bca-0134-426d-bff1-c46b4c1d067b/digital-competence-framework-your. Last accessed 16/12/21.</w:t>
      </w:r>
    </w:p>
    <w:p w14:paraId="1048F02C" w14:textId="77777777" w:rsidR="00DC76BB" w:rsidRPr="00F65F1C" w:rsidRDefault="00DC76BB" w:rsidP="004C4E29">
      <w:pPr>
        <w:spacing w:before="100" w:beforeAutospacing="1" w:after="100" w:afterAutospacing="1"/>
        <w:rPr>
          <w:rFonts w:ascii="Arial" w:eastAsia="Times New Roman" w:hAnsi="Arial" w:cs="Arial"/>
          <w:color w:val="000000" w:themeColor="text1"/>
          <w:sz w:val="22"/>
          <w:szCs w:val="22"/>
          <w:lang w:eastAsia="en-GB"/>
        </w:rPr>
      </w:pPr>
      <w:r w:rsidRPr="00F65F1C">
        <w:rPr>
          <w:rFonts w:ascii="Arial" w:eastAsia="Times New Roman" w:hAnsi="Arial" w:cs="Arial"/>
          <w:color w:val="000000" w:themeColor="text1"/>
          <w:sz w:val="22"/>
          <w:szCs w:val="22"/>
          <w:lang w:eastAsia="en-GB"/>
        </w:rPr>
        <w:t>Wiggins, G. (1998). </w:t>
      </w:r>
      <w:r w:rsidRPr="00F65F1C">
        <w:rPr>
          <w:rFonts w:ascii="Arial" w:eastAsia="Times New Roman" w:hAnsi="Arial" w:cs="Arial"/>
          <w:i/>
          <w:iCs/>
          <w:color w:val="000000" w:themeColor="text1"/>
          <w:sz w:val="22"/>
          <w:szCs w:val="22"/>
          <w:lang w:eastAsia="en-GB"/>
        </w:rPr>
        <w:t>Education assessment: Designing assessments to inform and improve student performance</w:t>
      </w:r>
      <w:r w:rsidRPr="00F65F1C">
        <w:rPr>
          <w:rFonts w:ascii="Arial" w:eastAsia="Times New Roman" w:hAnsi="Arial" w:cs="Arial"/>
          <w:color w:val="000000" w:themeColor="text1"/>
          <w:sz w:val="22"/>
          <w:szCs w:val="22"/>
          <w:lang w:eastAsia="en-GB"/>
        </w:rPr>
        <w:t>. San Francisco: Joey-Bass Publishers.</w:t>
      </w:r>
    </w:p>
    <w:p w14:paraId="593275EA" w14:textId="77777777" w:rsidR="00DC76BB" w:rsidRPr="0063113B" w:rsidRDefault="00DC76BB" w:rsidP="007057C7">
      <w:pPr>
        <w:rPr>
          <w:rFonts w:ascii="Times New Roman" w:eastAsia="Times New Roman" w:hAnsi="Times New Roman" w:cs="Times New Roman"/>
          <w:color w:val="000000" w:themeColor="text1"/>
          <w:sz w:val="22"/>
          <w:szCs w:val="22"/>
          <w:lang w:eastAsia="en-GB"/>
        </w:rPr>
      </w:pPr>
      <w:r w:rsidRPr="0063113B">
        <w:rPr>
          <w:rFonts w:ascii="Arial" w:eastAsia="Times New Roman" w:hAnsi="Arial" w:cs="Arial"/>
          <w:color w:val="000000" w:themeColor="text1"/>
          <w:sz w:val="22"/>
          <w:szCs w:val="22"/>
          <w:shd w:val="clear" w:color="auto" w:fill="FFFFFF"/>
          <w:lang w:eastAsia="en-GB"/>
        </w:rPr>
        <w:t>Willems, P.P. and Gonzalez-</w:t>
      </w:r>
      <w:proofErr w:type="spellStart"/>
      <w:r w:rsidRPr="0063113B">
        <w:rPr>
          <w:rFonts w:ascii="Arial" w:eastAsia="Times New Roman" w:hAnsi="Arial" w:cs="Arial"/>
          <w:color w:val="000000" w:themeColor="text1"/>
          <w:sz w:val="22"/>
          <w:szCs w:val="22"/>
          <w:shd w:val="clear" w:color="auto" w:fill="FFFFFF"/>
          <w:lang w:eastAsia="en-GB"/>
        </w:rPr>
        <w:t>DeHass</w:t>
      </w:r>
      <w:proofErr w:type="spellEnd"/>
      <w:r w:rsidRPr="0063113B">
        <w:rPr>
          <w:rFonts w:ascii="Arial" w:eastAsia="Times New Roman" w:hAnsi="Arial" w:cs="Arial"/>
          <w:color w:val="000000" w:themeColor="text1"/>
          <w:sz w:val="22"/>
          <w:szCs w:val="22"/>
          <w:shd w:val="clear" w:color="auto" w:fill="FFFFFF"/>
          <w:lang w:eastAsia="en-GB"/>
        </w:rPr>
        <w:t>, A.R.</w:t>
      </w:r>
      <w:r>
        <w:rPr>
          <w:rFonts w:ascii="Arial" w:eastAsia="Times New Roman" w:hAnsi="Arial" w:cs="Arial"/>
          <w:color w:val="000000" w:themeColor="text1"/>
          <w:sz w:val="22"/>
          <w:szCs w:val="22"/>
          <w:shd w:val="clear" w:color="auto" w:fill="FFFFFF"/>
          <w:lang w:eastAsia="en-GB"/>
        </w:rPr>
        <w:t xml:space="preserve"> (</w:t>
      </w:r>
      <w:r w:rsidRPr="0063113B">
        <w:rPr>
          <w:rFonts w:ascii="Arial" w:eastAsia="Times New Roman" w:hAnsi="Arial" w:cs="Arial"/>
          <w:color w:val="000000" w:themeColor="text1"/>
          <w:sz w:val="22"/>
          <w:szCs w:val="22"/>
          <w:shd w:val="clear" w:color="auto" w:fill="FFFFFF"/>
          <w:lang w:eastAsia="en-GB"/>
        </w:rPr>
        <w:t>2012</w:t>
      </w:r>
      <w:r>
        <w:rPr>
          <w:rFonts w:ascii="Arial" w:eastAsia="Times New Roman" w:hAnsi="Arial" w:cs="Arial"/>
          <w:color w:val="000000" w:themeColor="text1"/>
          <w:sz w:val="22"/>
          <w:szCs w:val="22"/>
          <w:shd w:val="clear" w:color="auto" w:fill="FFFFFF"/>
          <w:lang w:eastAsia="en-GB"/>
        </w:rPr>
        <w:t>)</w:t>
      </w:r>
      <w:r w:rsidRPr="0063113B">
        <w:rPr>
          <w:rFonts w:ascii="Arial" w:eastAsia="Times New Roman" w:hAnsi="Arial" w:cs="Arial"/>
          <w:color w:val="000000" w:themeColor="text1"/>
          <w:sz w:val="22"/>
          <w:szCs w:val="22"/>
          <w:shd w:val="clear" w:color="auto" w:fill="FFFFFF"/>
          <w:lang w:eastAsia="en-GB"/>
        </w:rPr>
        <w:t>. School-Community Partnerships: Using Authentic Contexts to Academically Motivate Students. </w:t>
      </w:r>
      <w:r w:rsidRPr="0063113B">
        <w:rPr>
          <w:rFonts w:ascii="Arial" w:eastAsia="Times New Roman" w:hAnsi="Arial" w:cs="Arial"/>
          <w:i/>
          <w:iCs/>
          <w:color w:val="000000" w:themeColor="text1"/>
          <w:sz w:val="22"/>
          <w:szCs w:val="22"/>
          <w:lang w:eastAsia="en-GB"/>
        </w:rPr>
        <w:t>School Community Journal</w:t>
      </w:r>
      <w:r>
        <w:rPr>
          <w:rFonts w:ascii="Arial" w:eastAsia="Times New Roman" w:hAnsi="Arial" w:cs="Arial"/>
          <w:color w:val="000000" w:themeColor="text1"/>
          <w:sz w:val="22"/>
          <w:szCs w:val="22"/>
          <w:shd w:val="clear" w:color="auto" w:fill="FFFFFF"/>
          <w:lang w:eastAsia="en-GB"/>
        </w:rPr>
        <w:t>.</w:t>
      </w:r>
    </w:p>
    <w:p w14:paraId="1FECEA48" w14:textId="77777777" w:rsidR="00752632" w:rsidRPr="00752632" w:rsidRDefault="00752632" w:rsidP="00752632">
      <w:pPr>
        <w:rPr>
          <w:rFonts w:ascii="Arial" w:eastAsia="Times New Roman" w:hAnsi="Arial" w:cs="Arial"/>
          <w:sz w:val="22"/>
          <w:szCs w:val="22"/>
          <w:lang w:eastAsia="en-GB"/>
        </w:rPr>
      </w:pPr>
    </w:p>
    <w:p w14:paraId="01867462" w14:textId="77777777" w:rsidR="00752632" w:rsidRPr="00752632" w:rsidRDefault="00752632" w:rsidP="00752632">
      <w:pPr>
        <w:spacing w:before="100" w:beforeAutospacing="1" w:after="100" w:afterAutospacing="1"/>
        <w:rPr>
          <w:rFonts w:ascii="Arial" w:eastAsia="Times New Roman" w:hAnsi="Arial" w:cs="Arial"/>
          <w:color w:val="000000"/>
          <w:sz w:val="22"/>
          <w:szCs w:val="22"/>
          <w:lang w:eastAsia="en-GB"/>
        </w:rPr>
      </w:pPr>
    </w:p>
    <w:p w14:paraId="205AB198" w14:textId="77777777" w:rsidR="00752632" w:rsidRPr="00752632" w:rsidRDefault="00752632" w:rsidP="00752632">
      <w:pPr>
        <w:rPr>
          <w:rFonts w:ascii="Arial" w:eastAsia="Times New Roman" w:hAnsi="Arial" w:cs="Arial"/>
          <w:sz w:val="22"/>
          <w:szCs w:val="22"/>
          <w:lang w:eastAsia="en-GB"/>
        </w:rPr>
      </w:pPr>
    </w:p>
    <w:p w14:paraId="323B339E" w14:textId="77777777" w:rsidR="00752632" w:rsidRPr="00546247" w:rsidRDefault="00752632" w:rsidP="00546247">
      <w:pPr>
        <w:spacing w:before="100" w:beforeAutospacing="1" w:after="100" w:afterAutospacing="1"/>
        <w:rPr>
          <w:rFonts w:ascii="Arial" w:eastAsia="Times New Roman" w:hAnsi="Arial" w:cs="Arial"/>
          <w:color w:val="000000"/>
          <w:sz w:val="22"/>
          <w:szCs w:val="22"/>
          <w:lang w:eastAsia="en-GB"/>
        </w:rPr>
      </w:pPr>
    </w:p>
    <w:p w14:paraId="568C3B87" w14:textId="77777777" w:rsidR="00546247" w:rsidRPr="00546247" w:rsidRDefault="00546247" w:rsidP="00546247">
      <w:pPr>
        <w:rPr>
          <w:rFonts w:ascii="Arial" w:eastAsia="Times New Roman" w:hAnsi="Arial" w:cs="Arial"/>
          <w:sz w:val="22"/>
          <w:szCs w:val="22"/>
          <w:lang w:eastAsia="en-GB"/>
        </w:rPr>
      </w:pPr>
    </w:p>
    <w:p w14:paraId="2B996CF8" w14:textId="77777777" w:rsidR="00E96793" w:rsidRPr="00F65F1C" w:rsidRDefault="00E96793" w:rsidP="00E96793">
      <w:pPr>
        <w:spacing w:before="100" w:beforeAutospacing="1" w:after="100" w:afterAutospacing="1"/>
        <w:rPr>
          <w:rFonts w:ascii="Arial" w:eastAsia="Times New Roman" w:hAnsi="Arial" w:cs="Arial"/>
          <w:color w:val="000000"/>
          <w:sz w:val="22"/>
          <w:szCs w:val="22"/>
          <w:lang w:eastAsia="en-GB"/>
        </w:rPr>
      </w:pPr>
    </w:p>
    <w:p w14:paraId="7B072F81" w14:textId="77777777" w:rsidR="00E96793" w:rsidRPr="00E96793" w:rsidRDefault="00E96793" w:rsidP="00E96793">
      <w:pPr>
        <w:spacing w:before="100" w:beforeAutospacing="1" w:after="100" w:afterAutospacing="1"/>
        <w:rPr>
          <w:rFonts w:ascii="Arial" w:eastAsia="Times New Roman" w:hAnsi="Arial" w:cs="Arial"/>
          <w:color w:val="000000"/>
          <w:sz w:val="22"/>
          <w:szCs w:val="22"/>
          <w:lang w:eastAsia="en-GB"/>
        </w:rPr>
      </w:pPr>
    </w:p>
    <w:p w14:paraId="11BB752B" w14:textId="77777777" w:rsidR="00E96793" w:rsidRPr="00E96793" w:rsidRDefault="00E96793" w:rsidP="00E96793">
      <w:pPr>
        <w:rPr>
          <w:rFonts w:ascii="Times New Roman" w:eastAsia="Times New Roman" w:hAnsi="Times New Roman" w:cs="Times New Roman"/>
          <w:lang w:eastAsia="en-GB"/>
        </w:rPr>
      </w:pPr>
    </w:p>
    <w:p w14:paraId="37CE7B8B" w14:textId="77777777" w:rsidR="00E96793" w:rsidRPr="00E96793" w:rsidRDefault="00E96793" w:rsidP="00E96793">
      <w:pPr>
        <w:spacing w:before="100" w:beforeAutospacing="1" w:after="100" w:afterAutospacing="1"/>
        <w:rPr>
          <w:rFonts w:ascii="Verdana" w:eastAsia="Times New Roman" w:hAnsi="Verdana" w:cs="Times New Roman"/>
          <w:color w:val="000000"/>
          <w:sz w:val="20"/>
          <w:szCs w:val="20"/>
          <w:lang w:eastAsia="en-GB"/>
        </w:rPr>
      </w:pPr>
    </w:p>
    <w:p w14:paraId="7E18A2F0" w14:textId="77777777" w:rsidR="00E96793" w:rsidRPr="00E96793" w:rsidRDefault="00E96793" w:rsidP="00E96793">
      <w:pPr>
        <w:rPr>
          <w:rFonts w:ascii="Times New Roman" w:eastAsia="Times New Roman" w:hAnsi="Times New Roman" w:cs="Times New Roman"/>
          <w:lang w:eastAsia="en-GB"/>
        </w:rPr>
      </w:pPr>
    </w:p>
    <w:p w14:paraId="0D3E65B8" w14:textId="77777777" w:rsidR="00465771" w:rsidRPr="00465771" w:rsidRDefault="00465771" w:rsidP="00465771">
      <w:pPr>
        <w:spacing w:before="100" w:beforeAutospacing="1" w:after="100" w:afterAutospacing="1"/>
        <w:rPr>
          <w:rFonts w:ascii="Verdana" w:eastAsia="Times New Roman" w:hAnsi="Verdana" w:cs="Times New Roman"/>
          <w:i/>
          <w:iCs/>
          <w:color w:val="000000"/>
          <w:sz w:val="20"/>
          <w:szCs w:val="20"/>
          <w:lang w:eastAsia="en-GB"/>
        </w:rPr>
      </w:pPr>
    </w:p>
    <w:p w14:paraId="72B9F281" w14:textId="77777777" w:rsidR="00465771" w:rsidRPr="00465771" w:rsidRDefault="00465771" w:rsidP="00465771">
      <w:pPr>
        <w:rPr>
          <w:rFonts w:ascii="Times New Roman" w:eastAsia="Times New Roman" w:hAnsi="Times New Roman" w:cs="Times New Roman"/>
          <w:lang w:eastAsia="en-GB"/>
        </w:rPr>
      </w:pPr>
    </w:p>
    <w:p w14:paraId="6AD4E566" w14:textId="77777777" w:rsidR="00465771" w:rsidRPr="00465771" w:rsidRDefault="00465771" w:rsidP="00465771">
      <w:pPr>
        <w:spacing w:before="100" w:beforeAutospacing="1" w:after="100" w:afterAutospacing="1"/>
        <w:rPr>
          <w:rFonts w:ascii="Verdana" w:eastAsia="Times New Roman" w:hAnsi="Verdana" w:cs="Times New Roman"/>
          <w:color w:val="000000"/>
          <w:sz w:val="20"/>
          <w:szCs w:val="20"/>
          <w:lang w:eastAsia="en-GB"/>
        </w:rPr>
      </w:pPr>
    </w:p>
    <w:p w14:paraId="1839CBB5" w14:textId="77777777" w:rsidR="00465771" w:rsidRPr="00465771" w:rsidRDefault="00465771" w:rsidP="00465771">
      <w:pPr>
        <w:rPr>
          <w:rFonts w:ascii="Times New Roman" w:eastAsia="Times New Roman" w:hAnsi="Times New Roman" w:cs="Times New Roman"/>
          <w:lang w:eastAsia="en-GB"/>
        </w:rPr>
      </w:pPr>
    </w:p>
    <w:p w14:paraId="26B3F12C" w14:textId="77777777" w:rsidR="00465771" w:rsidRPr="00465771" w:rsidRDefault="00465771" w:rsidP="00465771">
      <w:pPr>
        <w:spacing w:before="100" w:beforeAutospacing="1" w:after="100" w:afterAutospacing="1"/>
        <w:rPr>
          <w:rFonts w:ascii="Verdana" w:eastAsia="Times New Roman" w:hAnsi="Verdana" w:cs="Times New Roman"/>
          <w:color w:val="000000"/>
          <w:sz w:val="20"/>
          <w:szCs w:val="20"/>
          <w:lang w:eastAsia="en-GB"/>
        </w:rPr>
      </w:pPr>
    </w:p>
    <w:p w14:paraId="26654069" w14:textId="77777777" w:rsidR="00465771" w:rsidRPr="00465771" w:rsidRDefault="00465771" w:rsidP="00465771">
      <w:pPr>
        <w:rPr>
          <w:rFonts w:ascii="Times New Roman" w:eastAsia="Times New Roman" w:hAnsi="Times New Roman" w:cs="Times New Roman"/>
          <w:lang w:eastAsia="en-GB"/>
        </w:rPr>
      </w:pPr>
    </w:p>
    <w:p w14:paraId="4217BDF0" w14:textId="77777777" w:rsidR="00465771" w:rsidRPr="00465771" w:rsidRDefault="00465771" w:rsidP="00465771">
      <w:pPr>
        <w:spacing w:before="100" w:beforeAutospacing="1" w:after="100" w:afterAutospacing="1"/>
        <w:rPr>
          <w:rFonts w:ascii="Verdana" w:eastAsia="Times New Roman" w:hAnsi="Verdana" w:cs="Times New Roman"/>
          <w:color w:val="000000"/>
          <w:sz w:val="20"/>
          <w:szCs w:val="20"/>
          <w:lang w:eastAsia="en-GB"/>
        </w:rPr>
      </w:pPr>
    </w:p>
    <w:p w14:paraId="72C1E7A6" w14:textId="77777777" w:rsidR="00465771" w:rsidRPr="00465771" w:rsidRDefault="00465771" w:rsidP="00465771">
      <w:pPr>
        <w:rPr>
          <w:rFonts w:ascii="Times New Roman" w:eastAsia="Times New Roman" w:hAnsi="Times New Roman" w:cs="Times New Roman"/>
          <w:lang w:eastAsia="en-GB"/>
        </w:rPr>
      </w:pPr>
    </w:p>
    <w:p w14:paraId="7767A91B" w14:textId="77777777" w:rsidR="00465771" w:rsidRPr="00465771" w:rsidRDefault="00465771" w:rsidP="00465771">
      <w:pPr>
        <w:spacing w:before="100" w:beforeAutospacing="1" w:after="100" w:afterAutospacing="1"/>
        <w:rPr>
          <w:rFonts w:ascii="Verdana" w:eastAsia="Times New Roman" w:hAnsi="Verdana" w:cs="Times New Roman"/>
          <w:color w:val="000000"/>
          <w:sz w:val="20"/>
          <w:szCs w:val="20"/>
          <w:lang w:eastAsia="en-GB"/>
        </w:rPr>
      </w:pPr>
    </w:p>
    <w:p w14:paraId="76903211" w14:textId="77777777" w:rsidR="00465771" w:rsidRPr="00465771" w:rsidRDefault="00465771" w:rsidP="00465771">
      <w:pPr>
        <w:rPr>
          <w:rFonts w:ascii="Times New Roman" w:eastAsia="Times New Roman" w:hAnsi="Times New Roman" w:cs="Times New Roman"/>
          <w:lang w:eastAsia="en-GB"/>
        </w:rPr>
      </w:pPr>
    </w:p>
    <w:p w14:paraId="7BCF6F65" w14:textId="77777777" w:rsidR="00F54756" w:rsidRPr="00F54756" w:rsidRDefault="00F54756" w:rsidP="00F54756">
      <w:pPr>
        <w:spacing w:before="100" w:beforeAutospacing="1" w:after="100" w:afterAutospacing="1"/>
        <w:rPr>
          <w:rFonts w:ascii="Verdana" w:eastAsia="Times New Roman" w:hAnsi="Verdana" w:cs="Times New Roman"/>
          <w:color w:val="000000"/>
          <w:sz w:val="20"/>
          <w:szCs w:val="20"/>
          <w:lang w:eastAsia="en-GB"/>
        </w:rPr>
      </w:pPr>
    </w:p>
    <w:p w14:paraId="46CC9471" w14:textId="77777777" w:rsidR="00F54756" w:rsidRPr="00F54756" w:rsidRDefault="00F54756" w:rsidP="00F54756">
      <w:pPr>
        <w:rPr>
          <w:rFonts w:ascii="Times New Roman" w:eastAsia="Times New Roman" w:hAnsi="Times New Roman" w:cs="Times New Roman"/>
          <w:lang w:eastAsia="en-GB"/>
        </w:rPr>
      </w:pPr>
    </w:p>
    <w:p w14:paraId="702F9662" w14:textId="77777777" w:rsidR="00F54756" w:rsidRPr="00F54756" w:rsidRDefault="00F54756" w:rsidP="00F54756">
      <w:pPr>
        <w:spacing w:before="100" w:beforeAutospacing="1" w:after="100" w:afterAutospacing="1"/>
        <w:rPr>
          <w:rFonts w:ascii="Verdana" w:eastAsia="Times New Roman" w:hAnsi="Verdana" w:cs="Times New Roman"/>
          <w:color w:val="000000"/>
          <w:sz w:val="20"/>
          <w:szCs w:val="20"/>
          <w:lang w:eastAsia="en-GB"/>
        </w:rPr>
      </w:pPr>
    </w:p>
    <w:p w14:paraId="7A8B082F" w14:textId="77777777" w:rsidR="00F54756" w:rsidRPr="00F54756" w:rsidRDefault="00F54756" w:rsidP="00F54756">
      <w:pPr>
        <w:rPr>
          <w:rFonts w:ascii="Times New Roman" w:eastAsia="Times New Roman" w:hAnsi="Times New Roman" w:cs="Times New Roman"/>
          <w:lang w:eastAsia="en-GB"/>
        </w:rPr>
      </w:pPr>
    </w:p>
    <w:p w14:paraId="5BED699E" w14:textId="77777777" w:rsidR="00F54756" w:rsidRPr="00F54756" w:rsidRDefault="00F54756" w:rsidP="00F54756">
      <w:pPr>
        <w:rPr>
          <w:rFonts w:ascii="Times New Roman" w:eastAsia="Times New Roman" w:hAnsi="Times New Roman" w:cs="Times New Roman"/>
          <w:lang w:eastAsia="en-GB"/>
        </w:rPr>
      </w:pPr>
    </w:p>
    <w:p w14:paraId="53DC73BE" w14:textId="77777777" w:rsidR="002E2C81" w:rsidRDefault="002E2C81" w:rsidP="002E2C81">
      <w:pPr>
        <w:spacing w:before="100" w:beforeAutospacing="1" w:after="100" w:afterAutospacing="1"/>
        <w:rPr>
          <w:rFonts w:ascii="Verdana" w:eastAsia="Times New Roman" w:hAnsi="Verdana" w:cs="Times New Roman"/>
          <w:color w:val="000000"/>
          <w:sz w:val="20"/>
          <w:szCs w:val="20"/>
          <w:lang w:eastAsia="en-GB"/>
        </w:rPr>
      </w:pPr>
    </w:p>
    <w:p w14:paraId="0C0AFD50" w14:textId="77777777" w:rsidR="002E2C81" w:rsidRPr="002E2C81" w:rsidRDefault="002E2C81" w:rsidP="002E2C81">
      <w:pPr>
        <w:spacing w:before="100" w:beforeAutospacing="1" w:after="100" w:afterAutospacing="1"/>
        <w:rPr>
          <w:rFonts w:ascii="Verdana" w:eastAsia="Times New Roman" w:hAnsi="Verdana" w:cs="Times New Roman"/>
          <w:color w:val="000000"/>
          <w:sz w:val="20"/>
          <w:szCs w:val="20"/>
          <w:lang w:eastAsia="en-GB"/>
        </w:rPr>
      </w:pPr>
    </w:p>
    <w:p w14:paraId="7CCFE5C5" w14:textId="77777777" w:rsidR="002E2C81" w:rsidRPr="002E2C81" w:rsidRDefault="002E2C81" w:rsidP="002E2C81">
      <w:pPr>
        <w:rPr>
          <w:rFonts w:ascii="Times New Roman" w:eastAsia="Times New Roman" w:hAnsi="Times New Roman" w:cs="Times New Roman"/>
          <w:lang w:eastAsia="en-GB"/>
        </w:rPr>
      </w:pPr>
    </w:p>
    <w:p w14:paraId="7A814FF6" w14:textId="77777777" w:rsidR="002E2C81" w:rsidRPr="002E2C81" w:rsidRDefault="002E2C81" w:rsidP="002E2C81">
      <w:pPr>
        <w:spacing w:before="100" w:beforeAutospacing="1" w:after="100" w:afterAutospacing="1"/>
        <w:rPr>
          <w:rFonts w:ascii="Verdana" w:eastAsia="Times New Roman" w:hAnsi="Verdana" w:cs="Times New Roman"/>
          <w:color w:val="000000"/>
          <w:sz w:val="20"/>
          <w:szCs w:val="20"/>
          <w:lang w:eastAsia="en-GB"/>
        </w:rPr>
      </w:pPr>
    </w:p>
    <w:p w14:paraId="1E814460" w14:textId="77777777" w:rsidR="002E2C81" w:rsidRPr="002E2C81" w:rsidRDefault="002E2C81" w:rsidP="002E2C81">
      <w:pPr>
        <w:rPr>
          <w:rFonts w:ascii="Times New Roman" w:eastAsia="Times New Roman" w:hAnsi="Times New Roman" w:cs="Times New Roman"/>
          <w:lang w:eastAsia="en-GB"/>
        </w:rPr>
      </w:pPr>
    </w:p>
    <w:p w14:paraId="2D3187F0" w14:textId="77777777" w:rsidR="002E2C81" w:rsidRDefault="002E2C81" w:rsidP="002E2C81">
      <w:pPr>
        <w:spacing w:before="100" w:beforeAutospacing="1" w:after="100" w:afterAutospacing="1"/>
        <w:rPr>
          <w:rFonts w:ascii="Verdana" w:eastAsia="Times New Roman" w:hAnsi="Verdana" w:cs="Times New Roman"/>
          <w:color w:val="000000"/>
          <w:sz w:val="20"/>
          <w:szCs w:val="20"/>
          <w:lang w:eastAsia="en-GB"/>
        </w:rPr>
      </w:pPr>
    </w:p>
    <w:p w14:paraId="3F56F514" w14:textId="77777777" w:rsidR="002E2C81" w:rsidRPr="002E2C81" w:rsidRDefault="002E2C81" w:rsidP="002E2C81">
      <w:pPr>
        <w:spacing w:before="100" w:beforeAutospacing="1" w:after="100" w:afterAutospacing="1"/>
        <w:rPr>
          <w:rFonts w:ascii="Verdana" w:eastAsia="Times New Roman" w:hAnsi="Verdana" w:cs="Times New Roman"/>
          <w:color w:val="000000"/>
          <w:sz w:val="20"/>
          <w:szCs w:val="20"/>
          <w:lang w:eastAsia="en-GB"/>
        </w:rPr>
      </w:pPr>
    </w:p>
    <w:p w14:paraId="2E90751F" w14:textId="77777777" w:rsidR="002E2C81" w:rsidRPr="002E2C81" w:rsidRDefault="002E2C81" w:rsidP="002E2C81">
      <w:pPr>
        <w:rPr>
          <w:rFonts w:ascii="Times New Roman" w:eastAsia="Times New Roman" w:hAnsi="Times New Roman" w:cs="Times New Roman"/>
          <w:lang w:eastAsia="en-GB"/>
        </w:rPr>
      </w:pPr>
    </w:p>
    <w:p w14:paraId="71D47177" w14:textId="77777777" w:rsidR="002E2C81" w:rsidRPr="002E2C81" w:rsidRDefault="002E2C81" w:rsidP="002E2C81">
      <w:pPr>
        <w:spacing w:before="100" w:beforeAutospacing="1" w:after="100" w:afterAutospacing="1"/>
        <w:rPr>
          <w:rFonts w:ascii="Verdana" w:eastAsia="Times New Roman" w:hAnsi="Verdana" w:cs="Times New Roman"/>
          <w:color w:val="000000"/>
          <w:sz w:val="20"/>
          <w:szCs w:val="20"/>
          <w:lang w:eastAsia="en-GB"/>
        </w:rPr>
      </w:pPr>
    </w:p>
    <w:p w14:paraId="16B35AA6" w14:textId="77777777" w:rsidR="002E2C81" w:rsidRPr="002E2C81" w:rsidRDefault="002E2C81" w:rsidP="002E2C81">
      <w:pPr>
        <w:rPr>
          <w:rFonts w:ascii="Times New Roman" w:eastAsia="Times New Roman" w:hAnsi="Times New Roman" w:cs="Times New Roman"/>
          <w:lang w:eastAsia="en-GB"/>
        </w:rPr>
      </w:pPr>
    </w:p>
    <w:p w14:paraId="33663F38" w14:textId="77777777" w:rsidR="002828E0" w:rsidRPr="002828E0" w:rsidRDefault="002828E0" w:rsidP="002828E0">
      <w:pPr>
        <w:spacing w:before="100" w:beforeAutospacing="1" w:after="100" w:afterAutospacing="1"/>
        <w:rPr>
          <w:rFonts w:ascii="Verdana" w:eastAsia="Times New Roman" w:hAnsi="Verdana" w:cs="Times New Roman"/>
          <w:color w:val="000000"/>
          <w:sz w:val="20"/>
          <w:szCs w:val="20"/>
          <w:lang w:eastAsia="en-GB"/>
        </w:rPr>
      </w:pPr>
    </w:p>
    <w:p w14:paraId="016426C8" w14:textId="77777777" w:rsidR="002828E0" w:rsidRPr="002828E0" w:rsidRDefault="002828E0" w:rsidP="002828E0">
      <w:pPr>
        <w:rPr>
          <w:rFonts w:ascii="Times New Roman" w:eastAsia="Times New Roman" w:hAnsi="Times New Roman" w:cs="Times New Roman"/>
          <w:lang w:eastAsia="en-GB"/>
        </w:rPr>
      </w:pPr>
    </w:p>
    <w:p w14:paraId="2709F053" w14:textId="77777777" w:rsidR="002828E0" w:rsidRDefault="002828E0" w:rsidP="002828E0">
      <w:pPr>
        <w:spacing w:before="100" w:beforeAutospacing="1" w:after="100" w:afterAutospacing="1"/>
        <w:rPr>
          <w:rFonts w:ascii="Verdana" w:eastAsia="Times New Roman" w:hAnsi="Verdana" w:cs="Times New Roman"/>
          <w:color w:val="000000"/>
          <w:sz w:val="20"/>
          <w:szCs w:val="20"/>
          <w:lang w:eastAsia="en-GB"/>
        </w:rPr>
      </w:pPr>
    </w:p>
    <w:p w14:paraId="7D7CD1D0" w14:textId="77777777" w:rsidR="002828E0" w:rsidRPr="002828E0" w:rsidRDefault="002828E0" w:rsidP="002828E0">
      <w:pPr>
        <w:spacing w:before="100" w:beforeAutospacing="1" w:after="100" w:afterAutospacing="1"/>
        <w:rPr>
          <w:rFonts w:ascii="Verdana" w:eastAsia="Times New Roman" w:hAnsi="Verdana" w:cs="Times New Roman"/>
          <w:color w:val="000000"/>
          <w:sz w:val="20"/>
          <w:szCs w:val="20"/>
          <w:lang w:eastAsia="en-GB"/>
        </w:rPr>
      </w:pPr>
    </w:p>
    <w:p w14:paraId="2A56065E" w14:textId="77777777" w:rsidR="002828E0" w:rsidRPr="002828E0" w:rsidRDefault="002828E0" w:rsidP="002828E0">
      <w:pPr>
        <w:rPr>
          <w:rFonts w:ascii="Times New Roman" w:eastAsia="Times New Roman" w:hAnsi="Times New Roman" w:cs="Times New Roman"/>
          <w:lang w:eastAsia="en-GB"/>
        </w:rPr>
      </w:pPr>
    </w:p>
    <w:p w14:paraId="3D514B48" w14:textId="77777777" w:rsidR="002828E0" w:rsidRPr="002828E0" w:rsidRDefault="002828E0" w:rsidP="002828E0">
      <w:pPr>
        <w:spacing w:before="100" w:beforeAutospacing="1" w:after="100" w:afterAutospacing="1"/>
        <w:rPr>
          <w:rFonts w:ascii="Verdana" w:eastAsia="Times New Roman" w:hAnsi="Verdana" w:cs="Times New Roman"/>
          <w:color w:val="000000"/>
          <w:sz w:val="20"/>
          <w:szCs w:val="20"/>
          <w:lang w:eastAsia="en-GB"/>
        </w:rPr>
      </w:pPr>
    </w:p>
    <w:p w14:paraId="2E59FF2D" w14:textId="77777777" w:rsidR="002828E0" w:rsidRPr="002828E0" w:rsidRDefault="002828E0" w:rsidP="002828E0">
      <w:pPr>
        <w:rPr>
          <w:rFonts w:ascii="Times New Roman" w:eastAsia="Times New Roman" w:hAnsi="Times New Roman" w:cs="Times New Roman"/>
          <w:lang w:eastAsia="en-GB"/>
        </w:rPr>
      </w:pPr>
    </w:p>
    <w:p w14:paraId="1CF989D9" w14:textId="77777777" w:rsidR="005D490C" w:rsidRPr="005D490C" w:rsidRDefault="005D490C" w:rsidP="005D490C">
      <w:pPr>
        <w:rPr>
          <w:rFonts w:ascii="Arial" w:eastAsia="Times New Roman" w:hAnsi="Arial" w:cs="Arial"/>
          <w:color w:val="222222"/>
          <w:sz w:val="20"/>
          <w:szCs w:val="20"/>
          <w:shd w:val="clear" w:color="auto" w:fill="FFFFFF"/>
          <w:lang w:eastAsia="en-GB"/>
        </w:rPr>
      </w:pPr>
    </w:p>
    <w:p w14:paraId="4EB05776" w14:textId="77777777" w:rsidR="005D490C" w:rsidRPr="005D490C" w:rsidRDefault="005D490C" w:rsidP="005D490C">
      <w:pPr>
        <w:rPr>
          <w:rFonts w:ascii="Times New Roman" w:eastAsia="Times New Roman" w:hAnsi="Times New Roman" w:cs="Times New Roman"/>
          <w:lang w:eastAsia="en-GB"/>
        </w:rPr>
      </w:pPr>
    </w:p>
    <w:p w14:paraId="32E51536" w14:textId="77777777" w:rsidR="000C3C36" w:rsidRPr="000C3C36" w:rsidRDefault="000C3C36" w:rsidP="000C3C36">
      <w:pPr>
        <w:rPr>
          <w:rFonts w:ascii="Times New Roman" w:eastAsia="Times New Roman" w:hAnsi="Times New Roman" w:cs="Times New Roman"/>
          <w:lang w:eastAsia="en-GB"/>
        </w:rPr>
      </w:pPr>
    </w:p>
    <w:p w14:paraId="1F8970C0" w14:textId="77777777" w:rsidR="000C3C36" w:rsidRPr="00CF0EE0" w:rsidRDefault="000C3C36" w:rsidP="00CF0EE0">
      <w:pPr>
        <w:rPr>
          <w:rFonts w:ascii="Times New Roman" w:eastAsia="Times New Roman" w:hAnsi="Times New Roman" w:cs="Times New Roman"/>
          <w:lang w:eastAsia="en-GB"/>
        </w:rPr>
      </w:pPr>
    </w:p>
    <w:p w14:paraId="44191C7A" w14:textId="77777777" w:rsidR="00CF0EE0" w:rsidRPr="00CF0EE0" w:rsidRDefault="00CF0EE0" w:rsidP="00CF0EE0">
      <w:pPr>
        <w:rPr>
          <w:rFonts w:ascii="Times New Roman" w:eastAsia="Times New Roman" w:hAnsi="Times New Roman" w:cs="Times New Roman"/>
          <w:lang w:eastAsia="en-GB"/>
        </w:rPr>
      </w:pPr>
    </w:p>
    <w:p w14:paraId="3D5E1D1D" w14:textId="77777777" w:rsidR="00CF0EE0" w:rsidRPr="005679E1" w:rsidRDefault="00CF0EE0" w:rsidP="005679E1">
      <w:pPr>
        <w:rPr>
          <w:rFonts w:ascii="Times New Roman" w:eastAsia="Times New Roman" w:hAnsi="Times New Roman" w:cs="Times New Roman"/>
          <w:lang w:eastAsia="en-GB"/>
        </w:rPr>
      </w:pPr>
    </w:p>
    <w:p w14:paraId="61746FF7" w14:textId="1BDF3E55" w:rsidR="005679E1" w:rsidRDefault="005679E1" w:rsidP="005679E1">
      <w:pPr>
        <w:rPr>
          <w:rFonts w:ascii="Times New Roman" w:eastAsia="Times New Roman" w:hAnsi="Times New Roman" w:cs="Times New Roman"/>
          <w:lang w:eastAsia="en-GB"/>
        </w:rPr>
      </w:pPr>
    </w:p>
    <w:p w14:paraId="5E6708A3" w14:textId="77777777" w:rsidR="005679E1" w:rsidRPr="005679E1" w:rsidRDefault="005679E1" w:rsidP="005679E1">
      <w:pPr>
        <w:rPr>
          <w:rFonts w:ascii="Times New Roman" w:eastAsia="Times New Roman" w:hAnsi="Times New Roman" w:cs="Times New Roman"/>
          <w:lang w:eastAsia="en-GB"/>
        </w:rPr>
      </w:pPr>
    </w:p>
    <w:p w14:paraId="3399CAB1" w14:textId="77777777" w:rsidR="005679E1" w:rsidRPr="00AA40C9" w:rsidRDefault="005679E1" w:rsidP="00AA40C9">
      <w:pPr>
        <w:rPr>
          <w:rFonts w:ascii="Times New Roman" w:eastAsia="Times New Roman" w:hAnsi="Times New Roman" w:cs="Times New Roman"/>
          <w:color w:val="000000" w:themeColor="text1"/>
          <w:sz w:val="22"/>
          <w:szCs w:val="22"/>
          <w:lang w:eastAsia="en-GB"/>
        </w:rPr>
      </w:pPr>
    </w:p>
    <w:p w14:paraId="66EAE0BF" w14:textId="77777777" w:rsidR="00AA40C9" w:rsidRPr="00AA40C9" w:rsidRDefault="00AA40C9" w:rsidP="00AA40C9">
      <w:pPr>
        <w:rPr>
          <w:rFonts w:ascii="Times New Roman" w:eastAsia="Times New Roman" w:hAnsi="Times New Roman" w:cs="Times New Roman"/>
          <w:lang w:eastAsia="en-GB"/>
        </w:rPr>
      </w:pPr>
    </w:p>
    <w:p w14:paraId="0EFFA12C" w14:textId="77777777" w:rsidR="00AA40C9" w:rsidRPr="00AA40C9" w:rsidRDefault="00AA40C9" w:rsidP="00AA40C9">
      <w:pPr>
        <w:rPr>
          <w:rFonts w:ascii="Times New Roman" w:eastAsia="Times New Roman" w:hAnsi="Times New Roman" w:cs="Times New Roman"/>
          <w:lang w:eastAsia="en-GB"/>
        </w:rPr>
      </w:pPr>
    </w:p>
    <w:p w14:paraId="2A2413E8" w14:textId="77777777" w:rsidR="00AA40C9" w:rsidRDefault="00AA40C9" w:rsidP="00433AD1">
      <w:pPr>
        <w:rPr>
          <w:rFonts w:ascii="Arial" w:eastAsia="Times New Roman" w:hAnsi="Arial" w:cs="Arial"/>
          <w:color w:val="000000" w:themeColor="text1"/>
          <w:sz w:val="22"/>
          <w:szCs w:val="22"/>
          <w:shd w:val="clear" w:color="auto" w:fill="FFFFFF"/>
          <w:lang w:eastAsia="en-GB"/>
        </w:rPr>
      </w:pPr>
    </w:p>
    <w:p w14:paraId="50299B56" w14:textId="77777777" w:rsidR="008E2AD8" w:rsidRPr="00433AD1" w:rsidRDefault="008E2AD8" w:rsidP="00433AD1">
      <w:pPr>
        <w:rPr>
          <w:rFonts w:ascii="Times New Roman" w:eastAsia="Times New Roman" w:hAnsi="Times New Roman" w:cs="Times New Roman"/>
          <w:color w:val="000000" w:themeColor="text1"/>
          <w:sz w:val="22"/>
          <w:szCs w:val="22"/>
          <w:lang w:eastAsia="en-GB"/>
        </w:rPr>
      </w:pPr>
    </w:p>
    <w:p w14:paraId="403C4CEE" w14:textId="77777777" w:rsidR="00433AD1" w:rsidRPr="0037534F" w:rsidRDefault="00433AD1" w:rsidP="00111068">
      <w:pPr>
        <w:spacing w:after="120"/>
        <w:rPr>
          <w:rFonts w:ascii="Arial" w:eastAsia="Times New Roman" w:hAnsi="Arial" w:cs="Arial"/>
          <w:color w:val="000000" w:themeColor="text1"/>
          <w:sz w:val="22"/>
          <w:szCs w:val="22"/>
          <w:lang w:eastAsia="en-GB"/>
        </w:rPr>
      </w:pPr>
    </w:p>
    <w:p w14:paraId="1A50E5D8" w14:textId="77777777" w:rsidR="00111068" w:rsidRPr="0037534F" w:rsidRDefault="00111068" w:rsidP="00111068">
      <w:pPr>
        <w:rPr>
          <w:rFonts w:ascii="Arial" w:eastAsia="Times New Roman" w:hAnsi="Arial" w:cs="Arial"/>
          <w:sz w:val="22"/>
          <w:szCs w:val="22"/>
          <w:lang w:eastAsia="en-GB"/>
        </w:rPr>
      </w:pPr>
    </w:p>
    <w:p w14:paraId="086B35BF" w14:textId="77777777" w:rsidR="00111068" w:rsidRPr="0037534F" w:rsidRDefault="00111068" w:rsidP="0039334C">
      <w:pPr>
        <w:pStyle w:val="NormalWeb"/>
        <w:rPr>
          <w:rFonts w:ascii="Arial" w:hAnsi="Arial" w:cs="Arial"/>
          <w:sz w:val="26"/>
          <w:szCs w:val="26"/>
        </w:rPr>
      </w:pPr>
    </w:p>
    <w:p w14:paraId="25574F18" w14:textId="77777777" w:rsidR="0039334C" w:rsidRPr="0037534F" w:rsidRDefault="0039334C" w:rsidP="004834BE">
      <w:pPr>
        <w:rPr>
          <w:rFonts w:ascii="Arial" w:eastAsia="Times New Roman" w:hAnsi="Arial" w:cs="Arial"/>
          <w:sz w:val="26"/>
          <w:szCs w:val="26"/>
          <w:lang w:eastAsia="en-GB"/>
        </w:rPr>
      </w:pPr>
    </w:p>
    <w:p w14:paraId="2AA1D61F" w14:textId="77777777" w:rsidR="004834BE" w:rsidRPr="0037534F" w:rsidRDefault="004834BE" w:rsidP="008F2563">
      <w:pPr>
        <w:rPr>
          <w:rFonts w:ascii="Arial" w:eastAsia="Times New Roman" w:hAnsi="Arial" w:cs="Arial"/>
          <w:sz w:val="26"/>
          <w:szCs w:val="26"/>
          <w:lang w:eastAsia="en-GB"/>
        </w:rPr>
      </w:pPr>
    </w:p>
    <w:p w14:paraId="073B7A11" w14:textId="77777777" w:rsidR="008F2563" w:rsidRPr="0037534F" w:rsidRDefault="008F2563" w:rsidP="00BC1DDE">
      <w:pPr>
        <w:rPr>
          <w:rFonts w:ascii="Arial" w:eastAsia="Times New Roman" w:hAnsi="Arial" w:cs="Arial"/>
          <w:sz w:val="26"/>
          <w:szCs w:val="26"/>
          <w:lang w:eastAsia="en-GB"/>
        </w:rPr>
      </w:pPr>
    </w:p>
    <w:p w14:paraId="45FF3306" w14:textId="77777777" w:rsidR="00BC1DDE" w:rsidRPr="00BC1DDE" w:rsidRDefault="00BC1DDE" w:rsidP="00BC1DDE">
      <w:pPr>
        <w:rPr>
          <w:rFonts w:ascii="Times New Roman" w:eastAsia="Times New Roman" w:hAnsi="Times New Roman" w:cs="Times New Roman"/>
          <w:sz w:val="26"/>
          <w:szCs w:val="26"/>
          <w:lang w:eastAsia="en-GB"/>
        </w:rPr>
      </w:pPr>
    </w:p>
    <w:p w14:paraId="0C9D736E" w14:textId="77777777" w:rsidR="00BC1DDE" w:rsidRPr="00BC1DDE" w:rsidRDefault="00BC1DDE" w:rsidP="00BC1DDE">
      <w:pPr>
        <w:rPr>
          <w:rFonts w:ascii="Times New Roman" w:eastAsia="Times New Roman" w:hAnsi="Times New Roman" w:cs="Times New Roman"/>
          <w:sz w:val="26"/>
          <w:szCs w:val="26"/>
          <w:lang w:eastAsia="en-GB"/>
        </w:rPr>
      </w:pPr>
    </w:p>
    <w:p w14:paraId="74C3C552" w14:textId="77777777" w:rsidR="00BC1DDE" w:rsidRPr="00CD5B67" w:rsidRDefault="00BC1DDE" w:rsidP="00CD5B67">
      <w:pPr>
        <w:pStyle w:val="NormalWeb"/>
        <w:spacing w:before="0" w:beforeAutospacing="0" w:after="240" w:afterAutospacing="0"/>
        <w:rPr>
          <w:i/>
          <w:iCs/>
          <w:sz w:val="26"/>
          <w:szCs w:val="26"/>
        </w:rPr>
      </w:pPr>
    </w:p>
    <w:p w14:paraId="670918DA" w14:textId="77777777" w:rsidR="00CD5B67" w:rsidRDefault="00CD5B67" w:rsidP="00CD5B67"/>
    <w:p w14:paraId="5D3CB41F" w14:textId="77777777" w:rsidR="00CD5B67" w:rsidRPr="00070EB0" w:rsidRDefault="00CD5B67" w:rsidP="00070EB0">
      <w:pPr>
        <w:rPr>
          <w:rFonts w:ascii="Times New Roman" w:eastAsia="Times New Roman" w:hAnsi="Times New Roman" w:cs="Times New Roman"/>
          <w:sz w:val="26"/>
          <w:szCs w:val="26"/>
          <w:lang w:eastAsia="en-GB"/>
        </w:rPr>
      </w:pPr>
    </w:p>
    <w:p w14:paraId="027E5A92" w14:textId="77777777" w:rsidR="00070EB0" w:rsidRPr="004C4E29" w:rsidRDefault="00070EB0" w:rsidP="004C4E29">
      <w:pPr>
        <w:spacing w:before="100" w:beforeAutospacing="1" w:after="100" w:afterAutospacing="1"/>
        <w:rPr>
          <w:rFonts w:ascii="Times New Roman" w:eastAsia="Times New Roman" w:hAnsi="Times New Roman" w:cs="Times New Roman"/>
          <w:sz w:val="26"/>
          <w:szCs w:val="26"/>
          <w:lang w:eastAsia="en-GB"/>
        </w:rPr>
      </w:pPr>
    </w:p>
    <w:p w14:paraId="045E8276" w14:textId="77777777" w:rsidR="004C4E29" w:rsidRPr="004C4E29" w:rsidRDefault="004C4E29" w:rsidP="004C4E29">
      <w:pPr>
        <w:rPr>
          <w:rFonts w:ascii="Times New Roman" w:eastAsia="Times New Roman" w:hAnsi="Times New Roman" w:cs="Times New Roman"/>
          <w:lang w:eastAsia="en-GB"/>
        </w:rPr>
      </w:pPr>
    </w:p>
    <w:p w14:paraId="3AE2196D" w14:textId="77777777" w:rsidR="004C4E29" w:rsidRPr="003E50D3" w:rsidRDefault="004C4E29" w:rsidP="003E50D3">
      <w:pPr>
        <w:shd w:val="clear" w:color="auto" w:fill="FFFFFF"/>
        <w:spacing w:before="100" w:beforeAutospacing="1" w:after="100" w:afterAutospacing="1"/>
        <w:rPr>
          <w:rFonts w:ascii="Times New Roman" w:eastAsia="Times New Roman" w:hAnsi="Times New Roman" w:cs="Times New Roman"/>
          <w:color w:val="000000" w:themeColor="text1"/>
          <w:sz w:val="26"/>
          <w:szCs w:val="26"/>
          <w:lang w:eastAsia="en-GB"/>
        </w:rPr>
      </w:pPr>
    </w:p>
    <w:p w14:paraId="0EE05E66" w14:textId="77777777" w:rsidR="003E50D3" w:rsidRDefault="003E50D3" w:rsidP="004425DB">
      <w:pPr>
        <w:shd w:val="clear" w:color="auto" w:fill="FFFFFF"/>
        <w:spacing w:before="100" w:beforeAutospacing="1" w:after="100" w:afterAutospacing="1"/>
        <w:rPr>
          <w:rFonts w:ascii="Arial" w:eastAsia="Times New Roman" w:hAnsi="Arial" w:cs="Arial"/>
          <w:color w:val="336633"/>
          <w:lang w:eastAsia="en-GB"/>
        </w:rPr>
      </w:pPr>
    </w:p>
    <w:p w14:paraId="2AEBE90E" w14:textId="77777777" w:rsidR="004425DB" w:rsidRPr="004425DB" w:rsidRDefault="004425DB" w:rsidP="004425DB">
      <w:pPr>
        <w:shd w:val="clear" w:color="auto" w:fill="FFFFFF"/>
        <w:spacing w:before="100" w:beforeAutospacing="1" w:after="100" w:afterAutospacing="1"/>
        <w:rPr>
          <w:rFonts w:ascii="Times New Roman" w:eastAsia="Times New Roman" w:hAnsi="Times New Roman" w:cs="Times New Roman"/>
          <w:lang w:eastAsia="en-GB"/>
        </w:rPr>
      </w:pPr>
    </w:p>
    <w:p w14:paraId="2AF77701" w14:textId="77777777" w:rsidR="004425DB" w:rsidRPr="00CB19F6" w:rsidRDefault="004425DB" w:rsidP="00CB19F6">
      <w:pPr>
        <w:shd w:val="clear" w:color="auto" w:fill="FFFFFF"/>
        <w:spacing w:before="100" w:beforeAutospacing="1" w:after="100" w:afterAutospacing="1"/>
        <w:rPr>
          <w:rFonts w:eastAsia="Times New Roman" w:cstheme="minorHAnsi"/>
          <w:sz w:val="26"/>
          <w:szCs w:val="26"/>
          <w:lang w:eastAsia="en-GB"/>
        </w:rPr>
      </w:pPr>
    </w:p>
    <w:p w14:paraId="3385C917" w14:textId="77777777" w:rsidR="00CB19F6" w:rsidRDefault="00CB19F6" w:rsidP="006C3C0E"/>
    <w:p w14:paraId="07B25D49" w14:textId="77777777" w:rsidR="006C3C0E" w:rsidRDefault="006C3C0E" w:rsidP="006C3C0E"/>
    <w:p w14:paraId="5050D3E4" w14:textId="77777777" w:rsidR="006C3C0E" w:rsidRDefault="006C3C0E" w:rsidP="002D6FEE">
      <w:pPr>
        <w:spacing w:before="100" w:beforeAutospacing="1" w:after="100" w:afterAutospacing="1"/>
        <w:rPr>
          <w:rFonts w:eastAsia="Times New Roman" w:cstheme="minorHAnsi"/>
          <w:sz w:val="26"/>
          <w:szCs w:val="26"/>
          <w:lang w:eastAsia="en-GB"/>
        </w:rPr>
      </w:pPr>
    </w:p>
    <w:p w14:paraId="78B9550F" w14:textId="77777777" w:rsidR="00F1056E" w:rsidRPr="002D6FEE" w:rsidRDefault="00F1056E" w:rsidP="002D6FEE">
      <w:pPr>
        <w:spacing w:before="100" w:beforeAutospacing="1" w:after="100" w:afterAutospacing="1"/>
        <w:rPr>
          <w:rFonts w:eastAsia="Times New Roman" w:cstheme="minorHAnsi"/>
          <w:sz w:val="26"/>
          <w:szCs w:val="26"/>
          <w:lang w:eastAsia="en-GB"/>
        </w:rPr>
      </w:pPr>
    </w:p>
    <w:p w14:paraId="4159C102" w14:textId="77777777" w:rsidR="002D6FEE" w:rsidRPr="002D6FEE" w:rsidRDefault="002D6FEE" w:rsidP="007057C7">
      <w:pPr>
        <w:rPr>
          <w:rFonts w:cstheme="minorHAnsi"/>
          <w:color w:val="000000" w:themeColor="text1"/>
          <w:sz w:val="26"/>
          <w:szCs w:val="26"/>
        </w:rPr>
      </w:pPr>
    </w:p>
    <w:p w14:paraId="19073281" w14:textId="196866C0" w:rsidR="00ED7E6B" w:rsidRPr="002D6FEE" w:rsidRDefault="00ED7E6B" w:rsidP="007057C7">
      <w:pPr>
        <w:rPr>
          <w:rFonts w:cstheme="minorHAnsi"/>
          <w:color w:val="000000" w:themeColor="text1"/>
          <w:sz w:val="26"/>
          <w:szCs w:val="26"/>
        </w:rPr>
      </w:pPr>
    </w:p>
    <w:p w14:paraId="553AA100" w14:textId="77777777" w:rsidR="00ED7E6B" w:rsidRPr="00ED7E6B" w:rsidRDefault="00ED7E6B" w:rsidP="007057C7">
      <w:pPr>
        <w:rPr>
          <w:rFonts w:cstheme="minorHAnsi"/>
          <w:color w:val="000000" w:themeColor="text1"/>
          <w:sz w:val="27"/>
          <w:szCs w:val="27"/>
        </w:rPr>
      </w:pPr>
    </w:p>
    <w:p w14:paraId="14FF2BA1" w14:textId="1C396F12" w:rsidR="00A33DD3" w:rsidRDefault="00A33DD3" w:rsidP="007057C7">
      <w:pPr>
        <w:rPr>
          <w:rFonts w:cstheme="minorHAnsi"/>
          <w:color w:val="616161"/>
          <w:sz w:val="27"/>
          <w:szCs w:val="27"/>
        </w:rPr>
      </w:pPr>
    </w:p>
    <w:p w14:paraId="6266C620" w14:textId="77777777" w:rsidR="00A33DD3" w:rsidRPr="007057C7" w:rsidRDefault="00A33DD3" w:rsidP="007057C7">
      <w:pPr>
        <w:rPr>
          <w:rFonts w:eastAsia="Times New Roman" w:cstheme="minorHAnsi"/>
          <w:sz w:val="26"/>
          <w:szCs w:val="26"/>
          <w:lang w:eastAsia="en-GB"/>
        </w:rPr>
      </w:pPr>
    </w:p>
    <w:p w14:paraId="02D68FEC" w14:textId="77777777" w:rsidR="007057C7" w:rsidRPr="001F3C00" w:rsidRDefault="007057C7" w:rsidP="001F3C00">
      <w:pPr>
        <w:pStyle w:val="NormalWeb"/>
        <w:rPr>
          <w:rFonts w:asciiTheme="minorHAnsi" w:hAnsiTheme="minorHAnsi" w:cstheme="minorHAnsi"/>
          <w:sz w:val="26"/>
          <w:szCs w:val="26"/>
        </w:rPr>
      </w:pPr>
    </w:p>
    <w:p w14:paraId="5CB2D7FA" w14:textId="77777777" w:rsidR="001F3C00" w:rsidRDefault="001F3C00" w:rsidP="00C3460F">
      <w:pPr>
        <w:pStyle w:val="NormalWeb"/>
      </w:pPr>
    </w:p>
    <w:p w14:paraId="11C4CC43" w14:textId="5371B4D3" w:rsidR="008638BB" w:rsidRDefault="008638BB" w:rsidP="008638BB">
      <w:pPr>
        <w:pStyle w:val="NormalWeb"/>
        <w:rPr>
          <w:rFonts w:asciiTheme="minorHAnsi" w:hAnsiTheme="minorHAnsi" w:cstheme="minorHAnsi"/>
          <w:sz w:val="26"/>
          <w:szCs w:val="26"/>
        </w:rPr>
      </w:pPr>
    </w:p>
    <w:p w14:paraId="68146A42" w14:textId="723D5DEF" w:rsidR="00A73EB3" w:rsidRDefault="00A73EB3" w:rsidP="008638BB">
      <w:pPr>
        <w:pStyle w:val="NormalWeb"/>
        <w:rPr>
          <w:rFonts w:asciiTheme="minorHAnsi" w:hAnsiTheme="minorHAnsi" w:cstheme="minorHAnsi"/>
          <w:sz w:val="26"/>
          <w:szCs w:val="26"/>
        </w:rPr>
      </w:pPr>
    </w:p>
    <w:p w14:paraId="3749929C" w14:textId="77777777" w:rsidR="00A73EB3" w:rsidRPr="008638BB" w:rsidRDefault="00A73EB3" w:rsidP="008638BB">
      <w:pPr>
        <w:pStyle w:val="NormalWeb"/>
        <w:rPr>
          <w:rFonts w:asciiTheme="minorHAnsi" w:hAnsiTheme="minorHAnsi" w:cstheme="minorHAnsi"/>
          <w:sz w:val="26"/>
          <w:szCs w:val="26"/>
        </w:rPr>
      </w:pPr>
    </w:p>
    <w:p w14:paraId="4DB0AF9B" w14:textId="45DCEECC" w:rsidR="008D6144" w:rsidRPr="00195358" w:rsidRDefault="008D6144" w:rsidP="009D79BA">
      <w:pPr>
        <w:rPr>
          <w:rFonts w:eastAsia="Arial" w:cstheme="minorHAnsi"/>
          <w:color w:val="000000" w:themeColor="text1"/>
          <w:sz w:val="26"/>
          <w:szCs w:val="26"/>
        </w:rPr>
      </w:pPr>
    </w:p>
    <w:p w14:paraId="534F1D8C" w14:textId="1D2D70CF" w:rsidR="009D79BA" w:rsidRDefault="009D79BA" w:rsidP="009D79BA">
      <w:pPr>
        <w:rPr>
          <w:rFonts w:eastAsia="Arial" w:cstheme="minorHAnsi"/>
          <w:color w:val="000000" w:themeColor="text1"/>
        </w:rPr>
      </w:pPr>
    </w:p>
    <w:p w14:paraId="734D6CB8" w14:textId="77777777" w:rsidR="009D79BA" w:rsidRPr="009D79BA" w:rsidRDefault="009D79BA" w:rsidP="009D79BA">
      <w:pPr>
        <w:rPr>
          <w:rFonts w:eastAsia="Arial" w:cstheme="minorHAnsi"/>
          <w:color w:val="000000" w:themeColor="text1"/>
        </w:rPr>
      </w:pPr>
    </w:p>
    <w:p w14:paraId="6401D88A" w14:textId="35DD03A5" w:rsidR="009D79BA" w:rsidRDefault="009D79BA" w:rsidP="009D79BA">
      <w:pPr>
        <w:rPr>
          <w:rFonts w:ascii="Arial" w:eastAsia="Arial" w:hAnsi="Arial" w:cs="Arial"/>
          <w:color w:val="000000" w:themeColor="text1"/>
        </w:rPr>
      </w:pPr>
    </w:p>
    <w:p w14:paraId="7AE19ECA" w14:textId="77777777" w:rsidR="009D79BA" w:rsidRDefault="009D79BA" w:rsidP="009D79BA">
      <w:pPr>
        <w:rPr>
          <w:rFonts w:ascii="ArialMT" w:eastAsia="ArialMT" w:hAnsi="ArialMT" w:cs="ArialMT"/>
          <w:color w:val="000000" w:themeColor="text1"/>
        </w:rPr>
      </w:pPr>
    </w:p>
    <w:p w14:paraId="340FF0DD" w14:textId="77777777" w:rsidR="009D79BA" w:rsidRPr="009D79BA" w:rsidRDefault="009D79BA" w:rsidP="009D79BA"/>
    <w:sectPr w:rsidR="009D79BA" w:rsidRPr="009D79B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8B21A" w14:textId="77777777" w:rsidR="00DC6729" w:rsidRDefault="00DC6729" w:rsidP="0063390E">
      <w:r>
        <w:separator/>
      </w:r>
    </w:p>
  </w:endnote>
  <w:endnote w:type="continuationSeparator" w:id="0">
    <w:p w14:paraId="742169D5" w14:textId="77777777" w:rsidR="00DC6729" w:rsidRDefault="00DC6729" w:rsidP="00633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MT">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0490C" w14:textId="77777777" w:rsidR="00DC6729" w:rsidRDefault="00DC6729" w:rsidP="0063390E">
      <w:r>
        <w:separator/>
      </w:r>
    </w:p>
  </w:footnote>
  <w:footnote w:type="continuationSeparator" w:id="0">
    <w:p w14:paraId="433826D8" w14:textId="77777777" w:rsidR="00DC6729" w:rsidRDefault="00DC6729" w:rsidP="006339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98FC8" w14:textId="48B2273B" w:rsidR="0063390E" w:rsidRDefault="0063390E">
    <w:pPr>
      <w:pStyle w:val="Header"/>
    </w:pPr>
    <w:r>
      <w:t>Student Number – 1706864</w:t>
    </w:r>
    <w:r>
      <w:tab/>
      <w:t>ECAD6008</w:t>
    </w:r>
    <w:r>
      <w:tab/>
      <w:t>Word count</w:t>
    </w:r>
    <w:r w:rsidR="00327DF2">
      <w:t xml:space="preserve">: Part 2 - </w:t>
    </w:r>
    <w:r w:rsidR="0002241D">
      <w:t>2830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D305C"/>
    <w:multiLevelType w:val="multilevel"/>
    <w:tmpl w:val="FE2A5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F52B6E"/>
    <w:multiLevelType w:val="multilevel"/>
    <w:tmpl w:val="B37C3B5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DA21A8"/>
    <w:multiLevelType w:val="multilevel"/>
    <w:tmpl w:val="E8440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F710DBD"/>
    <w:multiLevelType w:val="multilevel"/>
    <w:tmpl w:val="734C8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B977F4"/>
    <w:multiLevelType w:val="multilevel"/>
    <w:tmpl w:val="5072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707840"/>
    <w:multiLevelType w:val="multilevel"/>
    <w:tmpl w:val="E0B0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4F095A"/>
    <w:multiLevelType w:val="multilevel"/>
    <w:tmpl w:val="DB62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6"/>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9BA"/>
    <w:rsid w:val="00006D43"/>
    <w:rsid w:val="0002241D"/>
    <w:rsid w:val="00042834"/>
    <w:rsid w:val="00047486"/>
    <w:rsid w:val="000566B4"/>
    <w:rsid w:val="000678B7"/>
    <w:rsid w:val="00070EB0"/>
    <w:rsid w:val="000861A0"/>
    <w:rsid w:val="00091B5C"/>
    <w:rsid w:val="000A251A"/>
    <w:rsid w:val="000A4839"/>
    <w:rsid w:val="000C3C36"/>
    <w:rsid w:val="000C5693"/>
    <w:rsid w:val="0010458E"/>
    <w:rsid w:val="00111068"/>
    <w:rsid w:val="001266F3"/>
    <w:rsid w:val="00134323"/>
    <w:rsid w:val="00135BE6"/>
    <w:rsid w:val="00150EC9"/>
    <w:rsid w:val="0015288F"/>
    <w:rsid w:val="001600CC"/>
    <w:rsid w:val="00180533"/>
    <w:rsid w:val="001815AC"/>
    <w:rsid w:val="00190C82"/>
    <w:rsid w:val="00195358"/>
    <w:rsid w:val="001A6D6A"/>
    <w:rsid w:val="001F1059"/>
    <w:rsid w:val="001F3C00"/>
    <w:rsid w:val="001F53DC"/>
    <w:rsid w:val="00200C71"/>
    <w:rsid w:val="00200DE3"/>
    <w:rsid w:val="00235E14"/>
    <w:rsid w:val="00267544"/>
    <w:rsid w:val="00270A9E"/>
    <w:rsid w:val="002803F2"/>
    <w:rsid w:val="002828E0"/>
    <w:rsid w:val="0028383C"/>
    <w:rsid w:val="002A0344"/>
    <w:rsid w:val="002B5584"/>
    <w:rsid w:val="002C2623"/>
    <w:rsid w:val="002C57FC"/>
    <w:rsid w:val="002D1F30"/>
    <w:rsid w:val="002D6FEE"/>
    <w:rsid w:val="002E2C81"/>
    <w:rsid w:val="002F651C"/>
    <w:rsid w:val="00324948"/>
    <w:rsid w:val="00327DF2"/>
    <w:rsid w:val="00344094"/>
    <w:rsid w:val="00344804"/>
    <w:rsid w:val="00354CB7"/>
    <w:rsid w:val="0037534F"/>
    <w:rsid w:val="003831CF"/>
    <w:rsid w:val="0039334C"/>
    <w:rsid w:val="00394661"/>
    <w:rsid w:val="003E50D3"/>
    <w:rsid w:val="00404E67"/>
    <w:rsid w:val="00433AD1"/>
    <w:rsid w:val="004425DB"/>
    <w:rsid w:val="00465537"/>
    <w:rsid w:val="00465771"/>
    <w:rsid w:val="00470F8C"/>
    <w:rsid w:val="004834BE"/>
    <w:rsid w:val="004A09CE"/>
    <w:rsid w:val="004A35F2"/>
    <w:rsid w:val="004A5AB9"/>
    <w:rsid w:val="004B1319"/>
    <w:rsid w:val="004B23D3"/>
    <w:rsid w:val="004C4E29"/>
    <w:rsid w:val="004E24CB"/>
    <w:rsid w:val="004E73E2"/>
    <w:rsid w:val="004F5154"/>
    <w:rsid w:val="00502140"/>
    <w:rsid w:val="00503081"/>
    <w:rsid w:val="0053285B"/>
    <w:rsid w:val="00545AA9"/>
    <w:rsid w:val="00546247"/>
    <w:rsid w:val="00562EFF"/>
    <w:rsid w:val="00564E8C"/>
    <w:rsid w:val="005679E1"/>
    <w:rsid w:val="0059274B"/>
    <w:rsid w:val="00597318"/>
    <w:rsid w:val="005A5F51"/>
    <w:rsid w:val="005C2043"/>
    <w:rsid w:val="005C398D"/>
    <w:rsid w:val="005D490C"/>
    <w:rsid w:val="005F7123"/>
    <w:rsid w:val="00606B58"/>
    <w:rsid w:val="006208C4"/>
    <w:rsid w:val="0063113B"/>
    <w:rsid w:val="0063390E"/>
    <w:rsid w:val="00635474"/>
    <w:rsid w:val="00642D14"/>
    <w:rsid w:val="006518E3"/>
    <w:rsid w:val="006A1024"/>
    <w:rsid w:val="006B1E36"/>
    <w:rsid w:val="006B413C"/>
    <w:rsid w:val="006C3C0E"/>
    <w:rsid w:val="006F7966"/>
    <w:rsid w:val="0070224A"/>
    <w:rsid w:val="007057C7"/>
    <w:rsid w:val="007114C6"/>
    <w:rsid w:val="00726DD4"/>
    <w:rsid w:val="007478F0"/>
    <w:rsid w:val="00752344"/>
    <w:rsid w:val="00752632"/>
    <w:rsid w:val="00763605"/>
    <w:rsid w:val="007767B0"/>
    <w:rsid w:val="007810A5"/>
    <w:rsid w:val="007E1860"/>
    <w:rsid w:val="0080333F"/>
    <w:rsid w:val="00810D58"/>
    <w:rsid w:val="00811F99"/>
    <w:rsid w:val="00820BDF"/>
    <w:rsid w:val="00825721"/>
    <w:rsid w:val="00831F41"/>
    <w:rsid w:val="008638BB"/>
    <w:rsid w:val="00867287"/>
    <w:rsid w:val="0089437E"/>
    <w:rsid w:val="008C1058"/>
    <w:rsid w:val="008D5394"/>
    <w:rsid w:val="008D6144"/>
    <w:rsid w:val="008E2AD8"/>
    <w:rsid w:val="008F0F14"/>
    <w:rsid w:val="008F2563"/>
    <w:rsid w:val="00901491"/>
    <w:rsid w:val="0093092D"/>
    <w:rsid w:val="0093416D"/>
    <w:rsid w:val="00947159"/>
    <w:rsid w:val="00953157"/>
    <w:rsid w:val="009B3FA3"/>
    <w:rsid w:val="009B6E4B"/>
    <w:rsid w:val="009D0CEC"/>
    <w:rsid w:val="009D79BA"/>
    <w:rsid w:val="009E36BC"/>
    <w:rsid w:val="009E46BB"/>
    <w:rsid w:val="009F122E"/>
    <w:rsid w:val="00A01424"/>
    <w:rsid w:val="00A06246"/>
    <w:rsid w:val="00A07FDE"/>
    <w:rsid w:val="00A30092"/>
    <w:rsid w:val="00A3052B"/>
    <w:rsid w:val="00A3388F"/>
    <w:rsid w:val="00A33DD3"/>
    <w:rsid w:val="00A36AD6"/>
    <w:rsid w:val="00A4191F"/>
    <w:rsid w:val="00A73CEB"/>
    <w:rsid w:val="00A73EB3"/>
    <w:rsid w:val="00A8354F"/>
    <w:rsid w:val="00AA40C9"/>
    <w:rsid w:val="00AF754B"/>
    <w:rsid w:val="00B10560"/>
    <w:rsid w:val="00B13C14"/>
    <w:rsid w:val="00B15067"/>
    <w:rsid w:val="00B16422"/>
    <w:rsid w:val="00B933BC"/>
    <w:rsid w:val="00BA1639"/>
    <w:rsid w:val="00BA589F"/>
    <w:rsid w:val="00BC1DDE"/>
    <w:rsid w:val="00BD58A3"/>
    <w:rsid w:val="00C10B59"/>
    <w:rsid w:val="00C13EC1"/>
    <w:rsid w:val="00C223DA"/>
    <w:rsid w:val="00C3460F"/>
    <w:rsid w:val="00C735BE"/>
    <w:rsid w:val="00C77BDB"/>
    <w:rsid w:val="00C77CB5"/>
    <w:rsid w:val="00CA04EB"/>
    <w:rsid w:val="00CA0FAB"/>
    <w:rsid w:val="00CA1B16"/>
    <w:rsid w:val="00CB095A"/>
    <w:rsid w:val="00CB171E"/>
    <w:rsid w:val="00CB19F6"/>
    <w:rsid w:val="00CD287F"/>
    <w:rsid w:val="00CD5B67"/>
    <w:rsid w:val="00CD702C"/>
    <w:rsid w:val="00CF0EE0"/>
    <w:rsid w:val="00CF24C5"/>
    <w:rsid w:val="00D20566"/>
    <w:rsid w:val="00D2287C"/>
    <w:rsid w:val="00D31106"/>
    <w:rsid w:val="00D405F6"/>
    <w:rsid w:val="00D51FC7"/>
    <w:rsid w:val="00D55743"/>
    <w:rsid w:val="00D7471B"/>
    <w:rsid w:val="00D76A5E"/>
    <w:rsid w:val="00DA0D7A"/>
    <w:rsid w:val="00DA6C2C"/>
    <w:rsid w:val="00DC6729"/>
    <w:rsid w:val="00DC76BB"/>
    <w:rsid w:val="00DD44C0"/>
    <w:rsid w:val="00DD5B1C"/>
    <w:rsid w:val="00DE5800"/>
    <w:rsid w:val="00DE7D99"/>
    <w:rsid w:val="00E00323"/>
    <w:rsid w:val="00E1501D"/>
    <w:rsid w:val="00E17B98"/>
    <w:rsid w:val="00E25E49"/>
    <w:rsid w:val="00E31A08"/>
    <w:rsid w:val="00E35186"/>
    <w:rsid w:val="00E37A94"/>
    <w:rsid w:val="00E441CE"/>
    <w:rsid w:val="00E5105D"/>
    <w:rsid w:val="00E51920"/>
    <w:rsid w:val="00E6409A"/>
    <w:rsid w:val="00E764D9"/>
    <w:rsid w:val="00E96793"/>
    <w:rsid w:val="00EC1059"/>
    <w:rsid w:val="00ED27FB"/>
    <w:rsid w:val="00ED7E6B"/>
    <w:rsid w:val="00EE7D8B"/>
    <w:rsid w:val="00F1056E"/>
    <w:rsid w:val="00F2081F"/>
    <w:rsid w:val="00F215BD"/>
    <w:rsid w:val="00F265B6"/>
    <w:rsid w:val="00F32632"/>
    <w:rsid w:val="00F42A64"/>
    <w:rsid w:val="00F430C4"/>
    <w:rsid w:val="00F515B8"/>
    <w:rsid w:val="00F54756"/>
    <w:rsid w:val="00F55154"/>
    <w:rsid w:val="00F623F8"/>
    <w:rsid w:val="00F62562"/>
    <w:rsid w:val="00F65F1C"/>
    <w:rsid w:val="00F67A65"/>
    <w:rsid w:val="00FB2E86"/>
    <w:rsid w:val="00FB6CBD"/>
    <w:rsid w:val="00FC0243"/>
    <w:rsid w:val="00FD0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6889A9"/>
  <w15:chartTrackingRefBased/>
  <w15:docId w15:val="{FFFBDEE6-70DD-D94E-973C-8027CF3B4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F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534F"/>
    <w:pPr>
      <w:keepNext/>
      <w:keepLines/>
      <w:spacing w:before="4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37534F"/>
    <w:pPr>
      <w:keepNext/>
      <w:keepLines/>
      <w:spacing w:before="120" w:line="360" w:lineRule="auto"/>
      <w:outlineLvl w:val="2"/>
    </w:pPr>
    <w:rPr>
      <w:rFonts w:asciiTheme="majorHAnsi" w:eastAsiaTheme="majorEastAsia" w:hAnsiTheme="majorHAnsi" w:cstheme="majorBidi"/>
      <w:b/>
      <w:b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44094"/>
  </w:style>
  <w:style w:type="paragraph" w:styleId="NormalWeb">
    <w:name w:val="Normal (Web)"/>
    <w:basedOn w:val="Normal"/>
    <w:uiPriority w:val="99"/>
    <w:unhideWhenUsed/>
    <w:rsid w:val="008638B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33DD3"/>
    <w:rPr>
      <w:color w:val="0000FF"/>
      <w:u w:val="single"/>
    </w:rPr>
  </w:style>
  <w:style w:type="character" w:styleId="FollowedHyperlink">
    <w:name w:val="FollowedHyperlink"/>
    <w:basedOn w:val="DefaultParagraphFont"/>
    <w:uiPriority w:val="99"/>
    <w:semiHidden/>
    <w:unhideWhenUsed/>
    <w:rsid w:val="00A33DD3"/>
    <w:rPr>
      <w:color w:val="954F72" w:themeColor="followedHyperlink"/>
      <w:u w:val="single"/>
    </w:rPr>
  </w:style>
  <w:style w:type="character" w:styleId="UnresolvedMention">
    <w:name w:val="Unresolved Mention"/>
    <w:basedOn w:val="DefaultParagraphFont"/>
    <w:uiPriority w:val="99"/>
    <w:semiHidden/>
    <w:unhideWhenUsed/>
    <w:rsid w:val="00ED7E6B"/>
    <w:rPr>
      <w:color w:val="605E5C"/>
      <w:shd w:val="clear" w:color="auto" w:fill="E1DFDD"/>
    </w:rPr>
  </w:style>
  <w:style w:type="character" w:styleId="Emphasis">
    <w:name w:val="Emphasis"/>
    <w:basedOn w:val="DefaultParagraphFont"/>
    <w:uiPriority w:val="20"/>
    <w:qFormat/>
    <w:rsid w:val="004C4E29"/>
    <w:rPr>
      <w:i/>
      <w:iCs/>
    </w:rPr>
  </w:style>
  <w:style w:type="paragraph" w:customStyle="1" w:styleId="c-bibliographic-informationcitation">
    <w:name w:val="c-bibliographic-information__citation"/>
    <w:basedOn w:val="Normal"/>
    <w:rsid w:val="00111068"/>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9B3FA3"/>
  </w:style>
  <w:style w:type="character" w:customStyle="1" w:styleId="Heading1Char">
    <w:name w:val="Heading 1 Char"/>
    <w:basedOn w:val="DefaultParagraphFont"/>
    <w:link w:val="Heading1"/>
    <w:uiPriority w:val="9"/>
    <w:rsid w:val="009B3FA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3390E"/>
    <w:pPr>
      <w:tabs>
        <w:tab w:val="center" w:pos="4513"/>
        <w:tab w:val="right" w:pos="9026"/>
      </w:tabs>
    </w:pPr>
  </w:style>
  <w:style w:type="character" w:customStyle="1" w:styleId="HeaderChar">
    <w:name w:val="Header Char"/>
    <w:basedOn w:val="DefaultParagraphFont"/>
    <w:link w:val="Header"/>
    <w:uiPriority w:val="99"/>
    <w:rsid w:val="0063390E"/>
  </w:style>
  <w:style w:type="paragraph" w:styleId="Footer">
    <w:name w:val="footer"/>
    <w:basedOn w:val="Normal"/>
    <w:link w:val="FooterChar"/>
    <w:uiPriority w:val="99"/>
    <w:unhideWhenUsed/>
    <w:rsid w:val="0063390E"/>
    <w:pPr>
      <w:tabs>
        <w:tab w:val="center" w:pos="4513"/>
        <w:tab w:val="right" w:pos="9026"/>
      </w:tabs>
    </w:pPr>
  </w:style>
  <w:style w:type="character" w:customStyle="1" w:styleId="FooterChar">
    <w:name w:val="Footer Char"/>
    <w:basedOn w:val="DefaultParagraphFont"/>
    <w:link w:val="Footer"/>
    <w:uiPriority w:val="99"/>
    <w:rsid w:val="0063390E"/>
  </w:style>
  <w:style w:type="character" w:customStyle="1" w:styleId="Heading2Char">
    <w:name w:val="Heading 2 Char"/>
    <w:basedOn w:val="DefaultParagraphFont"/>
    <w:link w:val="Heading2"/>
    <w:uiPriority w:val="9"/>
    <w:rsid w:val="0037534F"/>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37534F"/>
    <w:rPr>
      <w:rFonts w:asciiTheme="majorHAnsi" w:eastAsiaTheme="majorEastAsia" w:hAnsiTheme="majorHAnsi" w:cstheme="majorBidi"/>
      <w:b/>
      <w:bCs/>
      <w:color w:val="1F3763" w:themeColor="accent1" w:themeShade="7F"/>
    </w:rPr>
  </w:style>
  <w:style w:type="table" w:styleId="TableGrid">
    <w:name w:val="Table Grid"/>
    <w:basedOn w:val="TableNormal"/>
    <w:uiPriority w:val="39"/>
    <w:rsid w:val="0037534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51279">
      <w:bodyDiv w:val="1"/>
      <w:marLeft w:val="0"/>
      <w:marRight w:val="0"/>
      <w:marTop w:val="0"/>
      <w:marBottom w:val="0"/>
      <w:divBdr>
        <w:top w:val="none" w:sz="0" w:space="0" w:color="auto"/>
        <w:left w:val="none" w:sz="0" w:space="0" w:color="auto"/>
        <w:bottom w:val="none" w:sz="0" w:space="0" w:color="auto"/>
        <w:right w:val="none" w:sz="0" w:space="0" w:color="auto"/>
      </w:divBdr>
      <w:divsChild>
        <w:div w:id="2052222980">
          <w:marLeft w:val="0"/>
          <w:marRight w:val="0"/>
          <w:marTop w:val="0"/>
          <w:marBottom w:val="0"/>
          <w:divBdr>
            <w:top w:val="none" w:sz="0" w:space="0" w:color="auto"/>
            <w:left w:val="none" w:sz="0" w:space="0" w:color="auto"/>
            <w:bottom w:val="none" w:sz="0" w:space="0" w:color="auto"/>
            <w:right w:val="none" w:sz="0" w:space="0" w:color="auto"/>
          </w:divBdr>
          <w:divsChild>
            <w:div w:id="1755593702">
              <w:marLeft w:val="0"/>
              <w:marRight w:val="0"/>
              <w:marTop w:val="0"/>
              <w:marBottom w:val="0"/>
              <w:divBdr>
                <w:top w:val="none" w:sz="0" w:space="0" w:color="auto"/>
                <w:left w:val="none" w:sz="0" w:space="0" w:color="auto"/>
                <w:bottom w:val="none" w:sz="0" w:space="0" w:color="auto"/>
                <w:right w:val="none" w:sz="0" w:space="0" w:color="auto"/>
              </w:divBdr>
              <w:divsChild>
                <w:div w:id="80801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92921">
      <w:bodyDiv w:val="1"/>
      <w:marLeft w:val="0"/>
      <w:marRight w:val="0"/>
      <w:marTop w:val="0"/>
      <w:marBottom w:val="0"/>
      <w:divBdr>
        <w:top w:val="none" w:sz="0" w:space="0" w:color="auto"/>
        <w:left w:val="none" w:sz="0" w:space="0" w:color="auto"/>
        <w:bottom w:val="none" w:sz="0" w:space="0" w:color="auto"/>
        <w:right w:val="none" w:sz="0" w:space="0" w:color="auto"/>
      </w:divBdr>
    </w:div>
    <w:div w:id="58140870">
      <w:bodyDiv w:val="1"/>
      <w:marLeft w:val="0"/>
      <w:marRight w:val="0"/>
      <w:marTop w:val="0"/>
      <w:marBottom w:val="0"/>
      <w:divBdr>
        <w:top w:val="none" w:sz="0" w:space="0" w:color="auto"/>
        <w:left w:val="none" w:sz="0" w:space="0" w:color="auto"/>
        <w:bottom w:val="none" w:sz="0" w:space="0" w:color="auto"/>
        <w:right w:val="none" w:sz="0" w:space="0" w:color="auto"/>
      </w:divBdr>
    </w:div>
    <w:div w:id="60761885">
      <w:bodyDiv w:val="1"/>
      <w:marLeft w:val="0"/>
      <w:marRight w:val="0"/>
      <w:marTop w:val="0"/>
      <w:marBottom w:val="0"/>
      <w:divBdr>
        <w:top w:val="none" w:sz="0" w:space="0" w:color="auto"/>
        <w:left w:val="none" w:sz="0" w:space="0" w:color="auto"/>
        <w:bottom w:val="none" w:sz="0" w:space="0" w:color="auto"/>
        <w:right w:val="none" w:sz="0" w:space="0" w:color="auto"/>
      </w:divBdr>
    </w:div>
    <w:div w:id="61686686">
      <w:bodyDiv w:val="1"/>
      <w:marLeft w:val="0"/>
      <w:marRight w:val="0"/>
      <w:marTop w:val="0"/>
      <w:marBottom w:val="0"/>
      <w:divBdr>
        <w:top w:val="none" w:sz="0" w:space="0" w:color="auto"/>
        <w:left w:val="none" w:sz="0" w:space="0" w:color="auto"/>
        <w:bottom w:val="none" w:sz="0" w:space="0" w:color="auto"/>
        <w:right w:val="none" w:sz="0" w:space="0" w:color="auto"/>
      </w:divBdr>
      <w:divsChild>
        <w:div w:id="1397194587">
          <w:marLeft w:val="0"/>
          <w:marRight w:val="0"/>
          <w:marTop w:val="0"/>
          <w:marBottom w:val="0"/>
          <w:divBdr>
            <w:top w:val="none" w:sz="0" w:space="0" w:color="auto"/>
            <w:left w:val="none" w:sz="0" w:space="0" w:color="auto"/>
            <w:bottom w:val="none" w:sz="0" w:space="0" w:color="auto"/>
            <w:right w:val="none" w:sz="0" w:space="0" w:color="auto"/>
          </w:divBdr>
          <w:divsChild>
            <w:div w:id="648480270">
              <w:marLeft w:val="0"/>
              <w:marRight w:val="0"/>
              <w:marTop w:val="0"/>
              <w:marBottom w:val="0"/>
              <w:divBdr>
                <w:top w:val="none" w:sz="0" w:space="0" w:color="auto"/>
                <w:left w:val="none" w:sz="0" w:space="0" w:color="auto"/>
                <w:bottom w:val="none" w:sz="0" w:space="0" w:color="auto"/>
                <w:right w:val="none" w:sz="0" w:space="0" w:color="auto"/>
              </w:divBdr>
              <w:divsChild>
                <w:div w:id="1912226962">
                  <w:marLeft w:val="0"/>
                  <w:marRight w:val="0"/>
                  <w:marTop w:val="0"/>
                  <w:marBottom w:val="0"/>
                  <w:divBdr>
                    <w:top w:val="none" w:sz="0" w:space="0" w:color="auto"/>
                    <w:left w:val="none" w:sz="0" w:space="0" w:color="auto"/>
                    <w:bottom w:val="none" w:sz="0" w:space="0" w:color="auto"/>
                    <w:right w:val="none" w:sz="0" w:space="0" w:color="auto"/>
                  </w:divBdr>
                  <w:divsChild>
                    <w:div w:id="81580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83713">
      <w:bodyDiv w:val="1"/>
      <w:marLeft w:val="0"/>
      <w:marRight w:val="0"/>
      <w:marTop w:val="0"/>
      <w:marBottom w:val="0"/>
      <w:divBdr>
        <w:top w:val="none" w:sz="0" w:space="0" w:color="auto"/>
        <w:left w:val="none" w:sz="0" w:space="0" w:color="auto"/>
        <w:bottom w:val="none" w:sz="0" w:space="0" w:color="auto"/>
        <w:right w:val="none" w:sz="0" w:space="0" w:color="auto"/>
      </w:divBdr>
      <w:divsChild>
        <w:div w:id="1395197872">
          <w:marLeft w:val="0"/>
          <w:marRight w:val="0"/>
          <w:marTop w:val="0"/>
          <w:marBottom w:val="300"/>
          <w:divBdr>
            <w:top w:val="none" w:sz="0" w:space="0" w:color="auto"/>
            <w:left w:val="none" w:sz="0" w:space="0" w:color="auto"/>
            <w:bottom w:val="none" w:sz="0" w:space="0" w:color="auto"/>
            <w:right w:val="none" w:sz="0" w:space="0" w:color="auto"/>
          </w:divBdr>
          <w:divsChild>
            <w:div w:id="1609123814">
              <w:marLeft w:val="225"/>
              <w:marRight w:val="225"/>
              <w:marTop w:val="0"/>
              <w:marBottom w:val="0"/>
              <w:divBdr>
                <w:top w:val="single" w:sz="6" w:space="12" w:color="CCCCCC"/>
                <w:left w:val="none" w:sz="0" w:space="0" w:color="auto"/>
                <w:bottom w:val="single" w:sz="6" w:space="12" w:color="CCCCCC"/>
                <w:right w:val="none" w:sz="0" w:space="0" w:color="auto"/>
              </w:divBdr>
              <w:divsChild>
                <w:div w:id="2077630258">
                  <w:marLeft w:val="0"/>
                  <w:marRight w:val="0"/>
                  <w:marTop w:val="0"/>
                  <w:marBottom w:val="0"/>
                  <w:divBdr>
                    <w:top w:val="none" w:sz="0" w:space="0" w:color="auto"/>
                    <w:left w:val="none" w:sz="0" w:space="0" w:color="auto"/>
                    <w:bottom w:val="none" w:sz="0" w:space="0" w:color="auto"/>
                    <w:right w:val="none" w:sz="0" w:space="0" w:color="auto"/>
                  </w:divBdr>
                  <w:divsChild>
                    <w:div w:id="1308708659">
                      <w:marLeft w:val="0"/>
                      <w:marRight w:val="0"/>
                      <w:marTop w:val="0"/>
                      <w:marBottom w:val="0"/>
                      <w:divBdr>
                        <w:top w:val="none" w:sz="0" w:space="0" w:color="auto"/>
                        <w:left w:val="none" w:sz="0" w:space="0" w:color="auto"/>
                        <w:bottom w:val="none" w:sz="0" w:space="0" w:color="auto"/>
                        <w:right w:val="none" w:sz="0" w:space="0" w:color="auto"/>
                      </w:divBdr>
                      <w:divsChild>
                        <w:div w:id="247814769">
                          <w:marLeft w:val="0"/>
                          <w:marRight w:val="0"/>
                          <w:marTop w:val="0"/>
                          <w:marBottom w:val="0"/>
                          <w:divBdr>
                            <w:top w:val="none" w:sz="0" w:space="0" w:color="auto"/>
                            <w:left w:val="none" w:sz="0" w:space="0" w:color="auto"/>
                            <w:bottom w:val="none" w:sz="0" w:space="0" w:color="auto"/>
                            <w:right w:val="none" w:sz="0" w:space="0" w:color="auto"/>
                          </w:divBdr>
                          <w:divsChild>
                            <w:div w:id="1254360301">
                              <w:marLeft w:val="0"/>
                              <w:marRight w:val="0"/>
                              <w:marTop w:val="0"/>
                              <w:marBottom w:val="0"/>
                              <w:divBdr>
                                <w:top w:val="none" w:sz="0" w:space="0" w:color="auto"/>
                                <w:left w:val="none" w:sz="0" w:space="0" w:color="auto"/>
                                <w:bottom w:val="none" w:sz="0" w:space="0" w:color="auto"/>
                                <w:right w:val="none" w:sz="0" w:space="0" w:color="auto"/>
                              </w:divBdr>
                              <w:divsChild>
                                <w:div w:id="594287039">
                                  <w:marLeft w:val="0"/>
                                  <w:marRight w:val="0"/>
                                  <w:marTop w:val="0"/>
                                  <w:marBottom w:val="0"/>
                                  <w:divBdr>
                                    <w:top w:val="none" w:sz="0" w:space="0" w:color="auto"/>
                                    <w:left w:val="none" w:sz="0" w:space="0" w:color="auto"/>
                                    <w:bottom w:val="none" w:sz="0" w:space="0" w:color="auto"/>
                                    <w:right w:val="none" w:sz="0" w:space="0" w:color="auto"/>
                                  </w:divBdr>
                                  <w:divsChild>
                                    <w:div w:id="96482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758385">
      <w:bodyDiv w:val="1"/>
      <w:marLeft w:val="0"/>
      <w:marRight w:val="0"/>
      <w:marTop w:val="0"/>
      <w:marBottom w:val="0"/>
      <w:divBdr>
        <w:top w:val="none" w:sz="0" w:space="0" w:color="auto"/>
        <w:left w:val="none" w:sz="0" w:space="0" w:color="auto"/>
        <w:bottom w:val="none" w:sz="0" w:space="0" w:color="auto"/>
        <w:right w:val="none" w:sz="0" w:space="0" w:color="auto"/>
      </w:divBdr>
      <w:divsChild>
        <w:div w:id="29190243">
          <w:marLeft w:val="0"/>
          <w:marRight w:val="0"/>
          <w:marTop w:val="0"/>
          <w:marBottom w:val="0"/>
          <w:divBdr>
            <w:top w:val="single" w:sz="6" w:space="4" w:color="777777"/>
            <w:left w:val="single" w:sz="6" w:space="8" w:color="777777"/>
            <w:bottom w:val="single" w:sz="6" w:space="4" w:color="777777"/>
            <w:right w:val="single" w:sz="6" w:space="8" w:color="777777"/>
          </w:divBdr>
        </w:div>
      </w:divsChild>
    </w:div>
    <w:div w:id="123889832">
      <w:bodyDiv w:val="1"/>
      <w:marLeft w:val="0"/>
      <w:marRight w:val="0"/>
      <w:marTop w:val="0"/>
      <w:marBottom w:val="0"/>
      <w:divBdr>
        <w:top w:val="none" w:sz="0" w:space="0" w:color="auto"/>
        <w:left w:val="none" w:sz="0" w:space="0" w:color="auto"/>
        <w:bottom w:val="none" w:sz="0" w:space="0" w:color="auto"/>
        <w:right w:val="none" w:sz="0" w:space="0" w:color="auto"/>
      </w:divBdr>
    </w:div>
    <w:div w:id="137186723">
      <w:bodyDiv w:val="1"/>
      <w:marLeft w:val="0"/>
      <w:marRight w:val="0"/>
      <w:marTop w:val="0"/>
      <w:marBottom w:val="0"/>
      <w:divBdr>
        <w:top w:val="none" w:sz="0" w:space="0" w:color="auto"/>
        <w:left w:val="none" w:sz="0" w:space="0" w:color="auto"/>
        <w:bottom w:val="none" w:sz="0" w:space="0" w:color="auto"/>
        <w:right w:val="none" w:sz="0" w:space="0" w:color="auto"/>
      </w:divBdr>
    </w:div>
    <w:div w:id="138809140">
      <w:bodyDiv w:val="1"/>
      <w:marLeft w:val="0"/>
      <w:marRight w:val="0"/>
      <w:marTop w:val="0"/>
      <w:marBottom w:val="0"/>
      <w:divBdr>
        <w:top w:val="none" w:sz="0" w:space="0" w:color="auto"/>
        <w:left w:val="none" w:sz="0" w:space="0" w:color="auto"/>
        <w:bottom w:val="none" w:sz="0" w:space="0" w:color="auto"/>
        <w:right w:val="none" w:sz="0" w:space="0" w:color="auto"/>
      </w:divBdr>
      <w:divsChild>
        <w:div w:id="187376299">
          <w:marLeft w:val="0"/>
          <w:marRight w:val="0"/>
          <w:marTop w:val="0"/>
          <w:marBottom w:val="0"/>
          <w:divBdr>
            <w:top w:val="none" w:sz="0" w:space="0" w:color="auto"/>
            <w:left w:val="none" w:sz="0" w:space="0" w:color="auto"/>
            <w:bottom w:val="none" w:sz="0" w:space="0" w:color="auto"/>
            <w:right w:val="none" w:sz="0" w:space="0" w:color="auto"/>
          </w:divBdr>
          <w:divsChild>
            <w:div w:id="1785729366">
              <w:marLeft w:val="0"/>
              <w:marRight w:val="0"/>
              <w:marTop w:val="0"/>
              <w:marBottom w:val="0"/>
              <w:divBdr>
                <w:top w:val="none" w:sz="0" w:space="0" w:color="auto"/>
                <w:left w:val="none" w:sz="0" w:space="0" w:color="auto"/>
                <w:bottom w:val="none" w:sz="0" w:space="0" w:color="auto"/>
                <w:right w:val="none" w:sz="0" w:space="0" w:color="auto"/>
              </w:divBdr>
              <w:divsChild>
                <w:div w:id="1049838841">
                  <w:marLeft w:val="0"/>
                  <w:marRight w:val="0"/>
                  <w:marTop w:val="0"/>
                  <w:marBottom w:val="0"/>
                  <w:divBdr>
                    <w:top w:val="none" w:sz="0" w:space="0" w:color="auto"/>
                    <w:left w:val="none" w:sz="0" w:space="0" w:color="auto"/>
                    <w:bottom w:val="none" w:sz="0" w:space="0" w:color="auto"/>
                    <w:right w:val="none" w:sz="0" w:space="0" w:color="auto"/>
                  </w:divBdr>
                  <w:divsChild>
                    <w:div w:id="285548454">
                      <w:marLeft w:val="0"/>
                      <w:marRight w:val="0"/>
                      <w:marTop w:val="0"/>
                      <w:marBottom w:val="0"/>
                      <w:divBdr>
                        <w:top w:val="none" w:sz="0" w:space="0" w:color="auto"/>
                        <w:left w:val="none" w:sz="0" w:space="0" w:color="auto"/>
                        <w:bottom w:val="none" w:sz="0" w:space="0" w:color="auto"/>
                        <w:right w:val="none" w:sz="0" w:space="0" w:color="auto"/>
                      </w:divBdr>
                    </w:div>
                  </w:divsChild>
                </w:div>
                <w:div w:id="875388135">
                  <w:marLeft w:val="0"/>
                  <w:marRight w:val="0"/>
                  <w:marTop w:val="0"/>
                  <w:marBottom w:val="0"/>
                  <w:divBdr>
                    <w:top w:val="none" w:sz="0" w:space="0" w:color="auto"/>
                    <w:left w:val="none" w:sz="0" w:space="0" w:color="auto"/>
                    <w:bottom w:val="none" w:sz="0" w:space="0" w:color="auto"/>
                    <w:right w:val="none" w:sz="0" w:space="0" w:color="auto"/>
                  </w:divBdr>
                  <w:divsChild>
                    <w:div w:id="721052030">
                      <w:marLeft w:val="0"/>
                      <w:marRight w:val="0"/>
                      <w:marTop w:val="0"/>
                      <w:marBottom w:val="0"/>
                      <w:divBdr>
                        <w:top w:val="none" w:sz="0" w:space="0" w:color="auto"/>
                        <w:left w:val="none" w:sz="0" w:space="0" w:color="auto"/>
                        <w:bottom w:val="none" w:sz="0" w:space="0" w:color="auto"/>
                        <w:right w:val="none" w:sz="0" w:space="0" w:color="auto"/>
                      </w:divBdr>
                    </w:div>
                  </w:divsChild>
                </w:div>
                <w:div w:id="574708465">
                  <w:marLeft w:val="0"/>
                  <w:marRight w:val="0"/>
                  <w:marTop w:val="0"/>
                  <w:marBottom w:val="0"/>
                  <w:divBdr>
                    <w:top w:val="none" w:sz="0" w:space="0" w:color="auto"/>
                    <w:left w:val="none" w:sz="0" w:space="0" w:color="auto"/>
                    <w:bottom w:val="none" w:sz="0" w:space="0" w:color="auto"/>
                    <w:right w:val="none" w:sz="0" w:space="0" w:color="auto"/>
                  </w:divBdr>
                  <w:divsChild>
                    <w:div w:id="690836070">
                      <w:marLeft w:val="0"/>
                      <w:marRight w:val="0"/>
                      <w:marTop w:val="0"/>
                      <w:marBottom w:val="0"/>
                      <w:divBdr>
                        <w:top w:val="none" w:sz="0" w:space="0" w:color="auto"/>
                        <w:left w:val="none" w:sz="0" w:space="0" w:color="auto"/>
                        <w:bottom w:val="none" w:sz="0" w:space="0" w:color="auto"/>
                        <w:right w:val="none" w:sz="0" w:space="0" w:color="auto"/>
                      </w:divBdr>
                    </w:div>
                  </w:divsChild>
                </w:div>
                <w:div w:id="104809372">
                  <w:marLeft w:val="0"/>
                  <w:marRight w:val="0"/>
                  <w:marTop w:val="0"/>
                  <w:marBottom w:val="0"/>
                  <w:divBdr>
                    <w:top w:val="none" w:sz="0" w:space="0" w:color="auto"/>
                    <w:left w:val="none" w:sz="0" w:space="0" w:color="auto"/>
                    <w:bottom w:val="none" w:sz="0" w:space="0" w:color="auto"/>
                    <w:right w:val="none" w:sz="0" w:space="0" w:color="auto"/>
                  </w:divBdr>
                  <w:divsChild>
                    <w:div w:id="1849906025">
                      <w:marLeft w:val="0"/>
                      <w:marRight w:val="0"/>
                      <w:marTop w:val="0"/>
                      <w:marBottom w:val="0"/>
                      <w:divBdr>
                        <w:top w:val="none" w:sz="0" w:space="0" w:color="auto"/>
                        <w:left w:val="none" w:sz="0" w:space="0" w:color="auto"/>
                        <w:bottom w:val="none" w:sz="0" w:space="0" w:color="auto"/>
                        <w:right w:val="none" w:sz="0" w:space="0" w:color="auto"/>
                      </w:divBdr>
                    </w:div>
                  </w:divsChild>
                </w:div>
                <w:div w:id="640841681">
                  <w:marLeft w:val="0"/>
                  <w:marRight w:val="0"/>
                  <w:marTop w:val="0"/>
                  <w:marBottom w:val="0"/>
                  <w:divBdr>
                    <w:top w:val="none" w:sz="0" w:space="0" w:color="auto"/>
                    <w:left w:val="none" w:sz="0" w:space="0" w:color="auto"/>
                    <w:bottom w:val="none" w:sz="0" w:space="0" w:color="auto"/>
                    <w:right w:val="none" w:sz="0" w:space="0" w:color="auto"/>
                  </w:divBdr>
                  <w:divsChild>
                    <w:div w:id="1324353691">
                      <w:marLeft w:val="0"/>
                      <w:marRight w:val="0"/>
                      <w:marTop w:val="0"/>
                      <w:marBottom w:val="0"/>
                      <w:divBdr>
                        <w:top w:val="none" w:sz="0" w:space="0" w:color="auto"/>
                        <w:left w:val="none" w:sz="0" w:space="0" w:color="auto"/>
                        <w:bottom w:val="none" w:sz="0" w:space="0" w:color="auto"/>
                        <w:right w:val="none" w:sz="0" w:space="0" w:color="auto"/>
                      </w:divBdr>
                    </w:div>
                  </w:divsChild>
                </w:div>
                <w:div w:id="1478106042">
                  <w:marLeft w:val="0"/>
                  <w:marRight w:val="0"/>
                  <w:marTop w:val="0"/>
                  <w:marBottom w:val="0"/>
                  <w:divBdr>
                    <w:top w:val="none" w:sz="0" w:space="0" w:color="auto"/>
                    <w:left w:val="none" w:sz="0" w:space="0" w:color="auto"/>
                    <w:bottom w:val="none" w:sz="0" w:space="0" w:color="auto"/>
                    <w:right w:val="none" w:sz="0" w:space="0" w:color="auto"/>
                  </w:divBdr>
                  <w:divsChild>
                    <w:div w:id="1004094257">
                      <w:marLeft w:val="0"/>
                      <w:marRight w:val="0"/>
                      <w:marTop w:val="0"/>
                      <w:marBottom w:val="0"/>
                      <w:divBdr>
                        <w:top w:val="none" w:sz="0" w:space="0" w:color="auto"/>
                        <w:left w:val="none" w:sz="0" w:space="0" w:color="auto"/>
                        <w:bottom w:val="none" w:sz="0" w:space="0" w:color="auto"/>
                        <w:right w:val="none" w:sz="0" w:space="0" w:color="auto"/>
                      </w:divBdr>
                    </w:div>
                  </w:divsChild>
                </w:div>
                <w:div w:id="966162673">
                  <w:marLeft w:val="0"/>
                  <w:marRight w:val="0"/>
                  <w:marTop w:val="0"/>
                  <w:marBottom w:val="0"/>
                  <w:divBdr>
                    <w:top w:val="none" w:sz="0" w:space="0" w:color="auto"/>
                    <w:left w:val="none" w:sz="0" w:space="0" w:color="auto"/>
                    <w:bottom w:val="none" w:sz="0" w:space="0" w:color="auto"/>
                    <w:right w:val="none" w:sz="0" w:space="0" w:color="auto"/>
                  </w:divBdr>
                  <w:divsChild>
                    <w:div w:id="1217013571">
                      <w:marLeft w:val="0"/>
                      <w:marRight w:val="0"/>
                      <w:marTop w:val="0"/>
                      <w:marBottom w:val="0"/>
                      <w:divBdr>
                        <w:top w:val="none" w:sz="0" w:space="0" w:color="auto"/>
                        <w:left w:val="none" w:sz="0" w:space="0" w:color="auto"/>
                        <w:bottom w:val="none" w:sz="0" w:space="0" w:color="auto"/>
                        <w:right w:val="none" w:sz="0" w:space="0" w:color="auto"/>
                      </w:divBdr>
                    </w:div>
                  </w:divsChild>
                </w:div>
                <w:div w:id="1249119526">
                  <w:marLeft w:val="0"/>
                  <w:marRight w:val="0"/>
                  <w:marTop w:val="0"/>
                  <w:marBottom w:val="0"/>
                  <w:divBdr>
                    <w:top w:val="none" w:sz="0" w:space="0" w:color="auto"/>
                    <w:left w:val="none" w:sz="0" w:space="0" w:color="auto"/>
                    <w:bottom w:val="none" w:sz="0" w:space="0" w:color="auto"/>
                    <w:right w:val="none" w:sz="0" w:space="0" w:color="auto"/>
                  </w:divBdr>
                  <w:divsChild>
                    <w:div w:id="184196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67297">
      <w:bodyDiv w:val="1"/>
      <w:marLeft w:val="0"/>
      <w:marRight w:val="0"/>
      <w:marTop w:val="0"/>
      <w:marBottom w:val="0"/>
      <w:divBdr>
        <w:top w:val="none" w:sz="0" w:space="0" w:color="auto"/>
        <w:left w:val="none" w:sz="0" w:space="0" w:color="auto"/>
        <w:bottom w:val="none" w:sz="0" w:space="0" w:color="auto"/>
        <w:right w:val="none" w:sz="0" w:space="0" w:color="auto"/>
      </w:divBdr>
      <w:divsChild>
        <w:div w:id="366107157">
          <w:marLeft w:val="0"/>
          <w:marRight w:val="0"/>
          <w:marTop w:val="0"/>
          <w:marBottom w:val="0"/>
          <w:divBdr>
            <w:top w:val="none" w:sz="0" w:space="0" w:color="auto"/>
            <w:left w:val="none" w:sz="0" w:space="0" w:color="auto"/>
            <w:bottom w:val="none" w:sz="0" w:space="0" w:color="auto"/>
            <w:right w:val="none" w:sz="0" w:space="0" w:color="auto"/>
          </w:divBdr>
          <w:divsChild>
            <w:div w:id="1666084702">
              <w:marLeft w:val="0"/>
              <w:marRight w:val="0"/>
              <w:marTop w:val="0"/>
              <w:marBottom w:val="0"/>
              <w:divBdr>
                <w:top w:val="none" w:sz="0" w:space="0" w:color="auto"/>
                <w:left w:val="none" w:sz="0" w:space="0" w:color="auto"/>
                <w:bottom w:val="none" w:sz="0" w:space="0" w:color="auto"/>
                <w:right w:val="none" w:sz="0" w:space="0" w:color="auto"/>
              </w:divBdr>
              <w:divsChild>
                <w:div w:id="107134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13509">
      <w:bodyDiv w:val="1"/>
      <w:marLeft w:val="0"/>
      <w:marRight w:val="0"/>
      <w:marTop w:val="0"/>
      <w:marBottom w:val="0"/>
      <w:divBdr>
        <w:top w:val="none" w:sz="0" w:space="0" w:color="auto"/>
        <w:left w:val="none" w:sz="0" w:space="0" w:color="auto"/>
        <w:bottom w:val="none" w:sz="0" w:space="0" w:color="auto"/>
        <w:right w:val="none" w:sz="0" w:space="0" w:color="auto"/>
      </w:divBdr>
    </w:div>
    <w:div w:id="180553277">
      <w:bodyDiv w:val="1"/>
      <w:marLeft w:val="0"/>
      <w:marRight w:val="0"/>
      <w:marTop w:val="0"/>
      <w:marBottom w:val="0"/>
      <w:divBdr>
        <w:top w:val="none" w:sz="0" w:space="0" w:color="auto"/>
        <w:left w:val="none" w:sz="0" w:space="0" w:color="auto"/>
        <w:bottom w:val="none" w:sz="0" w:space="0" w:color="auto"/>
        <w:right w:val="none" w:sz="0" w:space="0" w:color="auto"/>
      </w:divBdr>
      <w:divsChild>
        <w:div w:id="886642379">
          <w:marLeft w:val="0"/>
          <w:marRight w:val="0"/>
          <w:marTop w:val="0"/>
          <w:marBottom w:val="0"/>
          <w:divBdr>
            <w:top w:val="none" w:sz="0" w:space="0" w:color="auto"/>
            <w:left w:val="none" w:sz="0" w:space="0" w:color="auto"/>
            <w:bottom w:val="none" w:sz="0" w:space="0" w:color="auto"/>
            <w:right w:val="none" w:sz="0" w:space="0" w:color="auto"/>
          </w:divBdr>
          <w:divsChild>
            <w:div w:id="2002274057">
              <w:marLeft w:val="0"/>
              <w:marRight w:val="0"/>
              <w:marTop w:val="0"/>
              <w:marBottom w:val="0"/>
              <w:divBdr>
                <w:top w:val="none" w:sz="0" w:space="0" w:color="auto"/>
                <w:left w:val="none" w:sz="0" w:space="0" w:color="auto"/>
                <w:bottom w:val="none" w:sz="0" w:space="0" w:color="auto"/>
                <w:right w:val="none" w:sz="0" w:space="0" w:color="auto"/>
              </w:divBdr>
              <w:divsChild>
                <w:div w:id="22873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191315">
      <w:bodyDiv w:val="1"/>
      <w:marLeft w:val="0"/>
      <w:marRight w:val="0"/>
      <w:marTop w:val="0"/>
      <w:marBottom w:val="0"/>
      <w:divBdr>
        <w:top w:val="none" w:sz="0" w:space="0" w:color="auto"/>
        <w:left w:val="none" w:sz="0" w:space="0" w:color="auto"/>
        <w:bottom w:val="none" w:sz="0" w:space="0" w:color="auto"/>
        <w:right w:val="none" w:sz="0" w:space="0" w:color="auto"/>
      </w:divBdr>
    </w:div>
    <w:div w:id="234633119">
      <w:bodyDiv w:val="1"/>
      <w:marLeft w:val="0"/>
      <w:marRight w:val="0"/>
      <w:marTop w:val="0"/>
      <w:marBottom w:val="0"/>
      <w:divBdr>
        <w:top w:val="none" w:sz="0" w:space="0" w:color="auto"/>
        <w:left w:val="none" w:sz="0" w:space="0" w:color="auto"/>
        <w:bottom w:val="none" w:sz="0" w:space="0" w:color="auto"/>
        <w:right w:val="none" w:sz="0" w:space="0" w:color="auto"/>
      </w:divBdr>
    </w:div>
    <w:div w:id="239220572">
      <w:bodyDiv w:val="1"/>
      <w:marLeft w:val="0"/>
      <w:marRight w:val="0"/>
      <w:marTop w:val="0"/>
      <w:marBottom w:val="0"/>
      <w:divBdr>
        <w:top w:val="none" w:sz="0" w:space="0" w:color="auto"/>
        <w:left w:val="none" w:sz="0" w:space="0" w:color="auto"/>
        <w:bottom w:val="none" w:sz="0" w:space="0" w:color="auto"/>
        <w:right w:val="none" w:sz="0" w:space="0" w:color="auto"/>
      </w:divBdr>
    </w:div>
    <w:div w:id="271865567">
      <w:bodyDiv w:val="1"/>
      <w:marLeft w:val="0"/>
      <w:marRight w:val="0"/>
      <w:marTop w:val="0"/>
      <w:marBottom w:val="0"/>
      <w:divBdr>
        <w:top w:val="none" w:sz="0" w:space="0" w:color="auto"/>
        <w:left w:val="none" w:sz="0" w:space="0" w:color="auto"/>
        <w:bottom w:val="none" w:sz="0" w:space="0" w:color="auto"/>
        <w:right w:val="none" w:sz="0" w:space="0" w:color="auto"/>
      </w:divBdr>
    </w:div>
    <w:div w:id="361517392">
      <w:bodyDiv w:val="1"/>
      <w:marLeft w:val="0"/>
      <w:marRight w:val="0"/>
      <w:marTop w:val="0"/>
      <w:marBottom w:val="0"/>
      <w:divBdr>
        <w:top w:val="none" w:sz="0" w:space="0" w:color="auto"/>
        <w:left w:val="none" w:sz="0" w:space="0" w:color="auto"/>
        <w:bottom w:val="none" w:sz="0" w:space="0" w:color="auto"/>
        <w:right w:val="none" w:sz="0" w:space="0" w:color="auto"/>
      </w:divBdr>
    </w:div>
    <w:div w:id="366377402">
      <w:bodyDiv w:val="1"/>
      <w:marLeft w:val="0"/>
      <w:marRight w:val="0"/>
      <w:marTop w:val="0"/>
      <w:marBottom w:val="0"/>
      <w:divBdr>
        <w:top w:val="none" w:sz="0" w:space="0" w:color="auto"/>
        <w:left w:val="none" w:sz="0" w:space="0" w:color="auto"/>
        <w:bottom w:val="none" w:sz="0" w:space="0" w:color="auto"/>
        <w:right w:val="none" w:sz="0" w:space="0" w:color="auto"/>
      </w:divBdr>
    </w:div>
    <w:div w:id="423571514">
      <w:bodyDiv w:val="1"/>
      <w:marLeft w:val="0"/>
      <w:marRight w:val="0"/>
      <w:marTop w:val="0"/>
      <w:marBottom w:val="0"/>
      <w:divBdr>
        <w:top w:val="none" w:sz="0" w:space="0" w:color="auto"/>
        <w:left w:val="none" w:sz="0" w:space="0" w:color="auto"/>
        <w:bottom w:val="none" w:sz="0" w:space="0" w:color="auto"/>
        <w:right w:val="none" w:sz="0" w:space="0" w:color="auto"/>
      </w:divBdr>
      <w:divsChild>
        <w:div w:id="68581071">
          <w:marLeft w:val="0"/>
          <w:marRight w:val="0"/>
          <w:marTop w:val="0"/>
          <w:marBottom w:val="0"/>
          <w:divBdr>
            <w:top w:val="none" w:sz="0" w:space="0" w:color="auto"/>
            <w:left w:val="none" w:sz="0" w:space="0" w:color="auto"/>
            <w:bottom w:val="none" w:sz="0" w:space="0" w:color="auto"/>
            <w:right w:val="none" w:sz="0" w:space="0" w:color="auto"/>
          </w:divBdr>
          <w:divsChild>
            <w:div w:id="646205626">
              <w:marLeft w:val="0"/>
              <w:marRight w:val="0"/>
              <w:marTop w:val="0"/>
              <w:marBottom w:val="0"/>
              <w:divBdr>
                <w:top w:val="none" w:sz="0" w:space="0" w:color="auto"/>
                <w:left w:val="none" w:sz="0" w:space="0" w:color="auto"/>
                <w:bottom w:val="none" w:sz="0" w:space="0" w:color="auto"/>
                <w:right w:val="none" w:sz="0" w:space="0" w:color="auto"/>
              </w:divBdr>
              <w:divsChild>
                <w:div w:id="299191823">
                  <w:marLeft w:val="0"/>
                  <w:marRight w:val="0"/>
                  <w:marTop w:val="0"/>
                  <w:marBottom w:val="0"/>
                  <w:divBdr>
                    <w:top w:val="none" w:sz="0" w:space="0" w:color="auto"/>
                    <w:left w:val="none" w:sz="0" w:space="0" w:color="auto"/>
                    <w:bottom w:val="none" w:sz="0" w:space="0" w:color="auto"/>
                    <w:right w:val="none" w:sz="0" w:space="0" w:color="auto"/>
                  </w:divBdr>
                  <w:divsChild>
                    <w:div w:id="181529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998813">
      <w:bodyDiv w:val="1"/>
      <w:marLeft w:val="0"/>
      <w:marRight w:val="0"/>
      <w:marTop w:val="0"/>
      <w:marBottom w:val="0"/>
      <w:divBdr>
        <w:top w:val="none" w:sz="0" w:space="0" w:color="auto"/>
        <w:left w:val="none" w:sz="0" w:space="0" w:color="auto"/>
        <w:bottom w:val="none" w:sz="0" w:space="0" w:color="auto"/>
        <w:right w:val="none" w:sz="0" w:space="0" w:color="auto"/>
      </w:divBdr>
    </w:div>
    <w:div w:id="477767499">
      <w:bodyDiv w:val="1"/>
      <w:marLeft w:val="0"/>
      <w:marRight w:val="0"/>
      <w:marTop w:val="0"/>
      <w:marBottom w:val="0"/>
      <w:divBdr>
        <w:top w:val="none" w:sz="0" w:space="0" w:color="auto"/>
        <w:left w:val="none" w:sz="0" w:space="0" w:color="auto"/>
        <w:bottom w:val="none" w:sz="0" w:space="0" w:color="auto"/>
        <w:right w:val="none" w:sz="0" w:space="0" w:color="auto"/>
      </w:divBdr>
    </w:div>
    <w:div w:id="481042677">
      <w:bodyDiv w:val="1"/>
      <w:marLeft w:val="0"/>
      <w:marRight w:val="0"/>
      <w:marTop w:val="0"/>
      <w:marBottom w:val="0"/>
      <w:divBdr>
        <w:top w:val="none" w:sz="0" w:space="0" w:color="auto"/>
        <w:left w:val="none" w:sz="0" w:space="0" w:color="auto"/>
        <w:bottom w:val="none" w:sz="0" w:space="0" w:color="auto"/>
        <w:right w:val="none" w:sz="0" w:space="0" w:color="auto"/>
      </w:divBdr>
    </w:div>
    <w:div w:id="554435541">
      <w:bodyDiv w:val="1"/>
      <w:marLeft w:val="0"/>
      <w:marRight w:val="0"/>
      <w:marTop w:val="0"/>
      <w:marBottom w:val="0"/>
      <w:divBdr>
        <w:top w:val="none" w:sz="0" w:space="0" w:color="auto"/>
        <w:left w:val="none" w:sz="0" w:space="0" w:color="auto"/>
        <w:bottom w:val="none" w:sz="0" w:space="0" w:color="auto"/>
        <w:right w:val="none" w:sz="0" w:space="0" w:color="auto"/>
      </w:divBdr>
      <w:divsChild>
        <w:div w:id="119804647">
          <w:marLeft w:val="0"/>
          <w:marRight w:val="0"/>
          <w:marTop w:val="0"/>
          <w:marBottom w:val="0"/>
          <w:divBdr>
            <w:top w:val="none" w:sz="0" w:space="0" w:color="auto"/>
            <w:left w:val="none" w:sz="0" w:space="0" w:color="auto"/>
            <w:bottom w:val="none" w:sz="0" w:space="0" w:color="auto"/>
            <w:right w:val="none" w:sz="0" w:space="0" w:color="auto"/>
          </w:divBdr>
          <w:divsChild>
            <w:div w:id="1039205103">
              <w:marLeft w:val="0"/>
              <w:marRight w:val="0"/>
              <w:marTop w:val="0"/>
              <w:marBottom w:val="0"/>
              <w:divBdr>
                <w:top w:val="none" w:sz="0" w:space="0" w:color="auto"/>
                <w:left w:val="none" w:sz="0" w:space="0" w:color="auto"/>
                <w:bottom w:val="none" w:sz="0" w:space="0" w:color="auto"/>
                <w:right w:val="none" w:sz="0" w:space="0" w:color="auto"/>
              </w:divBdr>
              <w:divsChild>
                <w:div w:id="2060668538">
                  <w:marLeft w:val="0"/>
                  <w:marRight w:val="0"/>
                  <w:marTop w:val="0"/>
                  <w:marBottom w:val="0"/>
                  <w:divBdr>
                    <w:top w:val="none" w:sz="0" w:space="0" w:color="auto"/>
                    <w:left w:val="none" w:sz="0" w:space="0" w:color="auto"/>
                    <w:bottom w:val="none" w:sz="0" w:space="0" w:color="auto"/>
                    <w:right w:val="none" w:sz="0" w:space="0" w:color="auto"/>
                  </w:divBdr>
                  <w:divsChild>
                    <w:div w:id="25212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6834">
          <w:marLeft w:val="0"/>
          <w:marRight w:val="0"/>
          <w:marTop w:val="0"/>
          <w:marBottom w:val="0"/>
          <w:divBdr>
            <w:top w:val="none" w:sz="0" w:space="0" w:color="auto"/>
            <w:left w:val="none" w:sz="0" w:space="0" w:color="auto"/>
            <w:bottom w:val="none" w:sz="0" w:space="0" w:color="auto"/>
            <w:right w:val="none" w:sz="0" w:space="0" w:color="auto"/>
          </w:divBdr>
          <w:divsChild>
            <w:div w:id="1577936059">
              <w:marLeft w:val="0"/>
              <w:marRight w:val="0"/>
              <w:marTop w:val="0"/>
              <w:marBottom w:val="0"/>
              <w:divBdr>
                <w:top w:val="none" w:sz="0" w:space="0" w:color="auto"/>
                <w:left w:val="none" w:sz="0" w:space="0" w:color="auto"/>
                <w:bottom w:val="none" w:sz="0" w:space="0" w:color="auto"/>
                <w:right w:val="none" w:sz="0" w:space="0" w:color="auto"/>
              </w:divBdr>
              <w:divsChild>
                <w:div w:id="1099957461">
                  <w:marLeft w:val="0"/>
                  <w:marRight w:val="0"/>
                  <w:marTop w:val="0"/>
                  <w:marBottom w:val="0"/>
                  <w:divBdr>
                    <w:top w:val="none" w:sz="0" w:space="0" w:color="auto"/>
                    <w:left w:val="none" w:sz="0" w:space="0" w:color="auto"/>
                    <w:bottom w:val="none" w:sz="0" w:space="0" w:color="auto"/>
                    <w:right w:val="none" w:sz="0" w:space="0" w:color="auto"/>
                  </w:divBdr>
                  <w:divsChild>
                    <w:div w:id="89465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840058">
      <w:bodyDiv w:val="1"/>
      <w:marLeft w:val="0"/>
      <w:marRight w:val="0"/>
      <w:marTop w:val="0"/>
      <w:marBottom w:val="0"/>
      <w:divBdr>
        <w:top w:val="none" w:sz="0" w:space="0" w:color="auto"/>
        <w:left w:val="none" w:sz="0" w:space="0" w:color="auto"/>
        <w:bottom w:val="none" w:sz="0" w:space="0" w:color="auto"/>
        <w:right w:val="none" w:sz="0" w:space="0" w:color="auto"/>
      </w:divBdr>
    </w:div>
    <w:div w:id="638539794">
      <w:bodyDiv w:val="1"/>
      <w:marLeft w:val="0"/>
      <w:marRight w:val="0"/>
      <w:marTop w:val="0"/>
      <w:marBottom w:val="0"/>
      <w:divBdr>
        <w:top w:val="none" w:sz="0" w:space="0" w:color="auto"/>
        <w:left w:val="none" w:sz="0" w:space="0" w:color="auto"/>
        <w:bottom w:val="none" w:sz="0" w:space="0" w:color="auto"/>
        <w:right w:val="none" w:sz="0" w:space="0" w:color="auto"/>
      </w:divBdr>
    </w:div>
    <w:div w:id="653727062">
      <w:bodyDiv w:val="1"/>
      <w:marLeft w:val="0"/>
      <w:marRight w:val="0"/>
      <w:marTop w:val="0"/>
      <w:marBottom w:val="0"/>
      <w:divBdr>
        <w:top w:val="none" w:sz="0" w:space="0" w:color="auto"/>
        <w:left w:val="none" w:sz="0" w:space="0" w:color="auto"/>
        <w:bottom w:val="none" w:sz="0" w:space="0" w:color="auto"/>
        <w:right w:val="none" w:sz="0" w:space="0" w:color="auto"/>
      </w:divBdr>
    </w:div>
    <w:div w:id="667247645">
      <w:bodyDiv w:val="1"/>
      <w:marLeft w:val="0"/>
      <w:marRight w:val="0"/>
      <w:marTop w:val="0"/>
      <w:marBottom w:val="0"/>
      <w:divBdr>
        <w:top w:val="none" w:sz="0" w:space="0" w:color="auto"/>
        <w:left w:val="none" w:sz="0" w:space="0" w:color="auto"/>
        <w:bottom w:val="none" w:sz="0" w:space="0" w:color="auto"/>
        <w:right w:val="none" w:sz="0" w:space="0" w:color="auto"/>
      </w:divBdr>
      <w:divsChild>
        <w:div w:id="1633704393">
          <w:marLeft w:val="0"/>
          <w:marRight w:val="0"/>
          <w:marTop w:val="0"/>
          <w:marBottom w:val="0"/>
          <w:divBdr>
            <w:top w:val="none" w:sz="0" w:space="0" w:color="auto"/>
            <w:left w:val="none" w:sz="0" w:space="0" w:color="auto"/>
            <w:bottom w:val="none" w:sz="0" w:space="0" w:color="auto"/>
            <w:right w:val="none" w:sz="0" w:space="0" w:color="auto"/>
          </w:divBdr>
          <w:divsChild>
            <w:div w:id="142434423">
              <w:marLeft w:val="0"/>
              <w:marRight w:val="0"/>
              <w:marTop w:val="0"/>
              <w:marBottom w:val="0"/>
              <w:divBdr>
                <w:top w:val="none" w:sz="0" w:space="0" w:color="auto"/>
                <w:left w:val="none" w:sz="0" w:space="0" w:color="auto"/>
                <w:bottom w:val="none" w:sz="0" w:space="0" w:color="auto"/>
                <w:right w:val="none" w:sz="0" w:space="0" w:color="auto"/>
              </w:divBdr>
              <w:divsChild>
                <w:div w:id="100035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551020">
      <w:bodyDiv w:val="1"/>
      <w:marLeft w:val="0"/>
      <w:marRight w:val="0"/>
      <w:marTop w:val="0"/>
      <w:marBottom w:val="0"/>
      <w:divBdr>
        <w:top w:val="none" w:sz="0" w:space="0" w:color="auto"/>
        <w:left w:val="none" w:sz="0" w:space="0" w:color="auto"/>
        <w:bottom w:val="none" w:sz="0" w:space="0" w:color="auto"/>
        <w:right w:val="none" w:sz="0" w:space="0" w:color="auto"/>
      </w:divBdr>
    </w:div>
    <w:div w:id="685984639">
      <w:bodyDiv w:val="1"/>
      <w:marLeft w:val="0"/>
      <w:marRight w:val="0"/>
      <w:marTop w:val="0"/>
      <w:marBottom w:val="0"/>
      <w:divBdr>
        <w:top w:val="none" w:sz="0" w:space="0" w:color="auto"/>
        <w:left w:val="none" w:sz="0" w:space="0" w:color="auto"/>
        <w:bottom w:val="none" w:sz="0" w:space="0" w:color="auto"/>
        <w:right w:val="none" w:sz="0" w:space="0" w:color="auto"/>
      </w:divBdr>
    </w:div>
    <w:div w:id="691347734">
      <w:bodyDiv w:val="1"/>
      <w:marLeft w:val="0"/>
      <w:marRight w:val="0"/>
      <w:marTop w:val="0"/>
      <w:marBottom w:val="0"/>
      <w:divBdr>
        <w:top w:val="none" w:sz="0" w:space="0" w:color="auto"/>
        <w:left w:val="none" w:sz="0" w:space="0" w:color="auto"/>
        <w:bottom w:val="none" w:sz="0" w:space="0" w:color="auto"/>
        <w:right w:val="none" w:sz="0" w:space="0" w:color="auto"/>
      </w:divBdr>
    </w:div>
    <w:div w:id="719521805">
      <w:bodyDiv w:val="1"/>
      <w:marLeft w:val="0"/>
      <w:marRight w:val="0"/>
      <w:marTop w:val="0"/>
      <w:marBottom w:val="0"/>
      <w:divBdr>
        <w:top w:val="none" w:sz="0" w:space="0" w:color="auto"/>
        <w:left w:val="none" w:sz="0" w:space="0" w:color="auto"/>
        <w:bottom w:val="none" w:sz="0" w:space="0" w:color="auto"/>
        <w:right w:val="none" w:sz="0" w:space="0" w:color="auto"/>
      </w:divBdr>
    </w:div>
    <w:div w:id="734201424">
      <w:bodyDiv w:val="1"/>
      <w:marLeft w:val="0"/>
      <w:marRight w:val="0"/>
      <w:marTop w:val="0"/>
      <w:marBottom w:val="0"/>
      <w:divBdr>
        <w:top w:val="none" w:sz="0" w:space="0" w:color="auto"/>
        <w:left w:val="none" w:sz="0" w:space="0" w:color="auto"/>
        <w:bottom w:val="none" w:sz="0" w:space="0" w:color="auto"/>
        <w:right w:val="none" w:sz="0" w:space="0" w:color="auto"/>
      </w:divBdr>
    </w:div>
    <w:div w:id="740444714">
      <w:bodyDiv w:val="1"/>
      <w:marLeft w:val="0"/>
      <w:marRight w:val="0"/>
      <w:marTop w:val="0"/>
      <w:marBottom w:val="0"/>
      <w:divBdr>
        <w:top w:val="none" w:sz="0" w:space="0" w:color="auto"/>
        <w:left w:val="none" w:sz="0" w:space="0" w:color="auto"/>
        <w:bottom w:val="none" w:sz="0" w:space="0" w:color="auto"/>
        <w:right w:val="none" w:sz="0" w:space="0" w:color="auto"/>
      </w:divBdr>
    </w:div>
    <w:div w:id="809326591">
      <w:bodyDiv w:val="1"/>
      <w:marLeft w:val="0"/>
      <w:marRight w:val="0"/>
      <w:marTop w:val="0"/>
      <w:marBottom w:val="0"/>
      <w:divBdr>
        <w:top w:val="none" w:sz="0" w:space="0" w:color="auto"/>
        <w:left w:val="none" w:sz="0" w:space="0" w:color="auto"/>
        <w:bottom w:val="none" w:sz="0" w:space="0" w:color="auto"/>
        <w:right w:val="none" w:sz="0" w:space="0" w:color="auto"/>
      </w:divBdr>
      <w:divsChild>
        <w:div w:id="227612521">
          <w:marLeft w:val="0"/>
          <w:marRight w:val="0"/>
          <w:marTop w:val="0"/>
          <w:marBottom w:val="0"/>
          <w:divBdr>
            <w:top w:val="none" w:sz="0" w:space="0" w:color="auto"/>
            <w:left w:val="none" w:sz="0" w:space="0" w:color="auto"/>
            <w:bottom w:val="none" w:sz="0" w:space="0" w:color="auto"/>
            <w:right w:val="none" w:sz="0" w:space="0" w:color="auto"/>
          </w:divBdr>
          <w:divsChild>
            <w:div w:id="353116593">
              <w:marLeft w:val="0"/>
              <w:marRight w:val="0"/>
              <w:marTop w:val="0"/>
              <w:marBottom w:val="0"/>
              <w:divBdr>
                <w:top w:val="none" w:sz="0" w:space="0" w:color="auto"/>
                <w:left w:val="none" w:sz="0" w:space="0" w:color="auto"/>
                <w:bottom w:val="none" w:sz="0" w:space="0" w:color="auto"/>
                <w:right w:val="none" w:sz="0" w:space="0" w:color="auto"/>
              </w:divBdr>
              <w:divsChild>
                <w:div w:id="204396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749313">
      <w:bodyDiv w:val="1"/>
      <w:marLeft w:val="0"/>
      <w:marRight w:val="0"/>
      <w:marTop w:val="0"/>
      <w:marBottom w:val="0"/>
      <w:divBdr>
        <w:top w:val="none" w:sz="0" w:space="0" w:color="auto"/>
        <w:left w:val="none" w:sz="0" w:space="0" w:color="auto"/>
        <w:bottom w:val="none" w:sz="0" w:space="0" w:color="auto"/>
        <w:right w:val="none" w:sz="0" w:space="0" w:color="auto"/>
      </w:divBdr>
    </w:div>
    <w:div w:id="819662120">
      <w:bodyDiv w:val="1"/>
      <w:marLeft w:val="0"/>
      <w:marRight w:val="0"/>
      <w:marTop w:val="0"/>
      <w:marBottom w:val="0"/>
      <w:divBdr>
        <w:top w:val="none" w:sz="0" w:space="0" w:color="auto"/>
        <w:left w:val="none" w:sz="0" w:space="0" w:color="auto"/>
        <w:bottom w:val="none" w:sz="0" w:space="0" w:color="auto"/>
        <w:right w:val="none" w:sz="0" w:space="0" w:color="auto"/>
      </w:divBdr>
    </w:div>
    <w:div w:id="878706851">
      <w:bodyDiv w:val="1"/>
      <w:marLeft w:val="0"/>
      <w:marRight w:val="0"/>
      <w:marTop w:val="0"/>
      <w:marBottom w:val="0"/>
      <w:divBdr>
        <w:top w:val="none" w:sz="0" w:space="0" w:color="auto"/>
        <w:left w:val="none" w:sz="0" w:space="0" w:color="auto"/>
        <w:bottom w:val="none" w:sz="0" w:space="0" w:color="auto"/>
        <w:right w:val="none" w:sz="0" w:space="0" w:color="auto"/>
      </w:divBdr>
    </w:div>
    <w:div w:id="932856567">
      <w:bodyDiv w:val="1"/>
      <w:marLeft w:val="0"/>
      <w:marRight w:val="0"/>
      <w:marTop w:val="0"/>
      <w:marBottom w:val="0"/>
      <w:divBdr>
        <w:top w:val="none" w:sz="0" w:space="0" w:color="auto"/>
        <w:left w:val="none" w:sz="0" w:space="0" w:color="auto"/>
        <w:bottom w:val="none" w:sz="0" w:space="0" w:color="auto"/>
        <w:right w:val="none" w:sz="0" w:space="0" w:color="auto"/>
      </w:divBdr>
    </w:div>
    <w:div w:id="934820959">
      <w:bodyDiv w:val="1"/>
      <w:marLeft w:val="0"/>
      <w:marRight w:val="0"/>
      <w:marTop w:val="0"/>
      <w:marBottom w:val="0"/>
      <w:divBdr>
        <w:top w:val="none" w:sz="0" w:space="0" w:color="auto"/>
        <w:left w:val="none" w:sz="0" w:space="0" w:color="auto"/>
        <w:bottom w:val="none" w:sz="0" w:space="0" w:color="auto"/>
        <w:right w:val="none" w:sz="0" w:space="0" w:color="auto"/>
      </w:divBdr>
      <w:divsChild>
        <w:div w:id="2071881763">
          <w:marLeft w:val="0"/>
          <w:marRight w:val="0"/>
          <w:marTop w:val="0"/>
          <w:marBottom w:val="0"/>
          <w:divBdr>
            <w:top w:val="none" w:sz="0" w:space="0" w:color="auto"/>
            <w:left w:val="none" w:sz="0" w:space="0" w:color="auto"/>
            <w:bottom w:val="none" w:sz="0" w:space="0" w:color="auto"/>
            <w:right w:val="none" w:sz="0" w:space="0" w:color="auto"/>
          </w:divBdr>
          <w:divsChild>
            <w:div w:id="639504922">
              <w:marLeft w:val="0"/>
              <w:marRight w:val="0"/>
              <w:marTop w:val="0"/>
              <w:marBottom w:val="0"/>
              <w:divBdr>
                <w:top w:val="none" w:sz="0" w:space="0" w:color="auto"/>
                <w:left w:val="none" w:sz="0" w:space="0" w:color="auto"/>
                <w:bottom w:val="none" w:sz="0" w:space="0" w:color="auto"/>
                <w:right w:val="none" w:sz="0" w:space="0" w:color="auto"/>
              </w:divBdr>
              <w:divsChild>
                <w:div w:id="18900933">
                  <w:marLeft w:val="0"/>
                  <w:marRight w:val="0"/>
                  <w:marTop w:val="0"/>
                  <w:marBottom w:val="0"/>
                  <w:divBdr>
                    <w:top w:val="none" w:sz="0" w:space="0" w:color="auto"/>
                    <w:left w:val="none" w:sz="0" w:space="0" w:color="auto"/>
                    <w:bottom w:val="none" w:sz="0" w:space="0" w:color="auto"/>
                    <w:right w:val="none" w:sz="0" w:space="0" w:color="auto"/>
                  </w:divBdr>
                  <w:divsChild>
                    <w:div w:id="147556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375263">
      <w:bodyDiv w:val="1"/>
      <w:marLeft w:val="0"/>
      <w:marRight w:val="0"/>
      <w:marTop w:val="0"/>
      <w:marBottom w:val="0"/>
      <w:divBdr>
        <w:top w:val="none" w:sz="0" w:space="0" w:color="auto"/>
        <w:left w:val="none" w:sz="0" w:space="0" w:color="auto"/>
        <w:bottom w:val="none" w:sz="0" w:space="0" w:color="auto"/>
        <w:right w:val="none" w:sz="0" w:space="0" w:color="auto"/>
      </w:divBdr>
      <w:divsChild>
        <w:div w:id="1234702061">
          <w:marLeft w:val="0"/>
          <w:marRight w:val="0"/>
          <w:marTop w:val="0"/>
          <w:marBottom w:val="0"/>
          <w:divBdr>
            <w:top w:val="none" w:sz="0" w:space="0" w:color="auto"/>
            <w:left w:val="none" w:sz="0" w:space="0" w:color="auto"/>
            <w:bottom w:val="none" w:sz="0" w:space="0" w:color="auto"/>
            <w:right w:val="none" w:sz="0" w:space="0" w:color="auto"/>
          </w:divBdr>
          <w:divsChild>
            <w:div w:id="394088212">
              <w:marLeft w:val="0"/>
              <w:marRight w:val="0"/>
              <w:marTop w:val="0"/>
              <w:marBottom w:val="0"/>
              <w:divBdr>
                <w:top w:val="none" w:sz="0" w:space="0" w:color="auto"/>
                <w:left w:val="none" w:sz="0" w:space="0" w:color="auto"/>
                <w:bottom w:val="none" w:sz="0" w:space="0" w:color="auto"/>
                <w:right w:val="none" w:sz="0" w:space="0" w:color="auto"/>
              </w:divBdr>
              <w:divsChild>
                <w:div w:id="169352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855688">
      <w:bodyDiv w:val="1"/>
      <w:marLeft w:val="0"/>
      <w:marRight w:val="0"/>
      <w:marTop w:val="0"/>
      <w:marBottom w:val="0"/>
      <w:divBdr>
        <w:top w:val="none" w:sz="0" w:space="0" w:color="auto"/>
        <w:left w:val="none" w:sz="0" w:space="0" w:color="auto"/>
        <w:bottom w:val="none" w:sz="0" w:space="0" w:color="auto"/>
        <w:right w:val="none" w:sz="0" w:space="0" w:color="auto"/>
      </w:divBdr>
    </w:div>
    <w:div w:id="1152714321">
      <w:bodyDiv w:val="1"/>
      <w:marLeft w:val="0"/>
      <w:marRight w:val="0"/>
      <w:marTop w:val="0"/>
      <w:marBottom w:val="0"/>
      <w:divBdr>
        <w:top w:val="none" w:sz="0" w:space="0" w:color="auto"/>
        <w:left w:val="none" w:sz="0" w:space="0" w:color="auto"/>
        <w:bottom w:val="none" w:sz="0" w:space="0" w:color="auto"/>
        <w:right w:val="none" w:sz="0" w:space="0" w:color="auto"/>
      </w:divBdr>
    </w:div>
    <w:div w:id="1211722131">
      <w:bodyDiv w:val="1"/>
      <w:marLeft w:val="0"/>
      <w:marRight w:val="0"/>
      <w:marTop w:val="0"/>
      <w:marBottom w:val="0"/>
      <w:divBdr>
        <w:top w:val="none" w:sz="0" w:space="0" w:color="auto"/>
        <w:left w:val="none" w:sz="0" w:space="0" w:color="auto"/>
        <w:bottom w:val="none" w:sz="0" w:space="0" w:color="auto"/>
        <w:right w:val="none" w:sz="0" w:space="0" w:color="auto"/>
      </w:divBdr>
    </w:div>
    <w:div w:id="1223522791">
      <w:bodyDiv w:val="1"/>
      <w:marLeft w:val="0"/>
      <w:marRight w:val="0"/>
      <w:marTop w:val="0"/>
      <w:marBottom w:val="0"/>
      <w:divBdr>
        <w:top w:val="none" w:sz="0" w:space="0" w:color="auto"/>
        <w:left w:val="none" w:sz="0" w:space="0" w:color="auto"/>
        <w:bottom w:val="none" w:sz="0" w:space="0" w:color="auto"/>
        <w:right w:val="none" w:sz="0" w:space="0" w:color="auto"/>
      </w:divBdr>
      <w:divsChild>
        <w:div w:id="1531840731">
          <w:marLeft w:val="0"/>
          <w:marRight w:val="0"/>
          <w:marTop w:val="0"/>
          <w:marBottom w:val="0"/>
          <w:divBdr>
            <w:top w:val="none" w:sz="0" w:space="0" w:color="auto"/>
            <w:left w:val="none" w:sz="0" w:space="0" w:color="auto"/>
            <w:bottom w:val="none" w:sz="0" w:space="0" w:color="auto"/>
            <w:right w:val="none" w:sz="0" w:space="0" w:color="auto"/>
          </w:divBdr>
          <w:divsChild>
            <w:div w:id="76559499">
              <w:marLeft w:val="0"/>
              <w:marRight w:val="0"/>
              <w:marTop w:val="0"/>
              <w:marBottom w:val="0"/>
              <w:divBdr>
                <w:top w:val="none" w:sz="0" w:space="0" w:color="auto"/>
                <w:left w:val="none" w:sz="0" w:space="0" w:color="auto"/>
                <w:bottom w:val="none" w:sz="0" w:space="0" w:color="auto"/>
                <w:right w:val="none" w:sz="0" w:space="0" w:color="auto"/>
              </w:divBdr>
              <w:divsChild>
                <w:div w:id="101149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472149">
      <w:bodyDiv w:val="1"/>
      <w:marLeft w:val="0"/>
      <w:marRight w:val="0"/>
      <w:marTop w:val="0"/>
      <w:marBottom w:val="0"/>
      <w:divBdr>
        <w:top w:val="none" w:sz="0" w:space="0" w:color="auto"/>
        <w:left w:val="none" w:sz="0" w:space="0" w:color="auto"/>
        <w:bottom w:val="none" w:sz="0" w:space="0" w:color="auto"/>
        <w:right w:val="none" w:sz="0" w:space="0" w:color="auto"/>
      </w:divBdr>
    </w:div>
    <w:div w:id="1267807721">
      <w:bodyDiv w:val="1"/>
      <w:marLeft w:val="0"/>
      <w:marRight w:val="0"/>
      <w:marTop w:val="0"/>
      <w:marBottom w:val="0"/>
      <w:divBdr>
        <w:top w:val="none" w:sz="0" w:space="0" w:color="auto"/>
        <w:left w:val="none" w:sz="0" w:space="0" w:color="auto"/>
        <w:bottom w:val="none" w:sz="0" w:space="0" w:color="auto"/>
        <w:right w:val="none" w:sz="0" w:space="0" w:color="auto"/>
      </w:divBdr>
      <w:divsChild>
        <w:div w:id="1328746105">
          <w:marLeft w:val="0"/>
          <w:marRight w:val="0"/>
          <w:marTop w:val="0"/>
          <w:marBottom w:val="0"/>
          <w:divBdr>
            <w:top w:val="none" w:sz="0" w:space="0" w:color="auto"/>
            <w:left w:val="none" w:sz="0" w:space="0" w:color="auto"/>
            <w:bottom w:val="none" w:sz="0" w:space="0" w:color="auto"/>
            <w:right w:val="none" w:sz="0" w:space="0" w:color="auto"/>
          </w:divBdr>
          <w:divsChild>
            <w:div w:id="397172941">
              <w:marLeft w:val="0"/>
              <w:marRight w:val="0"/>
              <w:marTop w:val="0"/>
              <w:marBottom w:val="0"/>
              <w:divBdr>
                <w:top w:val="none" w:sz="0" w:space="0" w:color="auto"/>
                <w:left w:val="none" w:sz="0" w:space="0" w:color="auto"/>
                <w:bottom w:val="none" w:sz="0" w:space="0" w:color="auto"/>
                <w:right w:val="none" w:sz="0" w:space="0" w:color="auto"/>
              </w:divBdr>
              <w:divsChild>
                <w:div w:id="83187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988673">
      <w:bodyDiv w:val="1"/>
      <w:marLeft w:val="0"/>
      <w:marRight w:val="0"/>
      <w:marTop w:val="0"/>
      <w:marBottom w:val="0"/>
      <w:divBdr>
        <w:top w:val="none" w:sz="0" w:space="0" w:color="auto"/>
        <w:left w:val="none" w:sz="0" w:space="0" w:color="auto"/>
        <w:bottom w:val="none" w:sz="0" w:space="0" w:color="auto"/>
        <w:right w:val="none" w:sz="0" w:space="0" w:color="auto"/>
      </w:divBdr>
      <w:divsChild>
        <w:div w:id="1045056162">
          <w:marLeft w:val="0"/>
          <w:marRight w:val="0"/>
          <w:marTop w:val="0"/>
          <w:marBottom w:val="0"/>
          <w:divBdr>
            <w:top w:val="none" w:sz="0" w:space="0" w:color="auto"/>
            <w:left w:val="none" w:sz="0" w:space="0" w:color="auto"/>
            <w:bottom w:val="none" w:sz="0" w:space="0" w:color="auto"/>
            <w:right w:val="none" w:sz="0" w:space="0" w:color="auto"/>
          </w:divBdr>
          <w:divsChild>
            <w:div w:id="1291940547">
              <w:marLeft w:val="0"/>
              <w:marRight w:val="0"/>
              <w:marTop w:val="0"/>
              <w:marBottom w:val="0"/>
              <w:divBdr>
                <w:top w:val="none" w:sz="0" w:space="0" w:color="auto"/>
                <w:left w:val="none" w:sz="0" w:space="0" w:color="auto"/>
                <w:bottom w:val="none" w:sz="0" w:space="0" w:color="auto"/>
                <w:right w:val="none" w:sz="0" w:space="0" w:color="auto"/>
              </w:divBdr>
              <w:divsChild>
                <w:div w:id="1454252847">
                  <w:marLeft w:val="0"/>
                  <w:marRight w:val="0"/>
                  <w:marTop w:val="0"/>
                  <w:marBottom w:val="0"/>
                  <w:divBdr>
                    <w:top w:val="none" w:sz="0" w:space="0" w:color="auto"/>
                    <w:left w:val="none" w:sz="0" w:space="0" w:color="auto"/>
                    <w:bottom w:val="none" w:sz="0" w:space="0" w:color="auto"/>
                    <w:right w:val="none" w:sz="0" w:space="0" w:color="auto"/>
                  </w:divBdr>
                  <w:divsChild>
                    <w:div w:id="210267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271803">
      <w:bodyDiv w:val="1"/>
      <w:marLeft w:val="0"/>
      <w:marRight w:val="0"/>
      <w:marTop w:val="0"/>
      <w:marBottom w:val="0"/>
      <w:divBdr>
        <w:top w:val="none" w:sz="0" w:space="0" w:color="auto"/>
        <w:left w:val="none" w:sz="0" w:space="0" w:color="auto"/>
        <w:bottom w:val="none" w:sz="0" w:space="0" w:color="auto"/>
        <w:right w:val="none" w:sz="0" w:space="0" w:color="auto"/>
      </w:divBdr>
    </w:div>
    <w:div w:id="1347518121">
      <w:bodyDiv w:val="1"/>
      <w:marLeft w:val="0"/>
      <w:marRight w:val="0"/>
      <w:marTop w:val="0"/>
      <w:marBottom w:val="0"/>
      <w:divBdr>
        <w:top w:val="none" w:sz="0" w:space="0" w:color="auto"/>
        <w:left w:val="none" w:sz="0" w:space="0" w:color="auto"/>
        <w:bottom w:val="none" w:sz="0" w:space="0" w:color="auto"/>
        <w:right w:val="none" w:sz="0" w:space="0" w:color="auto"/>
      </w:divBdr>
    </w:div>
    <w:div w:id="1347899948">
      <w:bodyDiv w:val="1"/>
      <w:marLeft w:val="0"/>
      <w:marRight w:val="0"/>
      <w:marTop w:val="0"/>
      <w:marBottom w:val="0"/>
      <w:divBdr>
        <w:top w:val="none" w:sz="0" w:space="0" w:color="auto"/>
        <w:left w:val="none" w:sz="0" w:space="0" w:color="auto"/>
        <w:bottom w:val="none" w:sz="0" w:space="0" w:color="auto"/>
        <w:right w:val="none" w:sz="0" w:space="0" w:color="auto"/>
      </w:divBdr>
      <w:divsChild>
        <w:div w:id="548297530">
          <w:marLeft w:val="0"/>
          <w:marRight w:val="0"/>
          <w:marTop w:val="0"/>
          <w:marBottom w:val="0"/>
          <w:divBdr>
            <w:top w:val="none" w:sz="0" w:space="0" w:color="auto"/>
            <w:left w:val="none" w:sz="0" w:space="0" w:color="auto"/>
            <w:bottom w:val="none" w:sz="0" w:space="0" w:color="auto"/>
            <w:right w:val="none" w:sz="0" w:space="0" w:color="auto"/>
          </w:divBdr>
          <w:divsChild>
            <w:div w:id="1671832386">
              <w:marLeft w:val="0"/>
              <w:marRight w:val="0"/>
              <w:marTop w:val="0"/>
              <w:marBottom w:val="0"/>
              <w:divBdr>
                <w:top w:val="none" w:sz="0" w:space="0" w:color="auto"/>
                <w:left w:val="none" w:sz="0" w:space="0" w:color="auto"/>
                <w:bottom w:val="none" w:sz="0" w:space="0" w:color="auto"/>
                <w:right w:val="none" w:sz="0" w:space="0" w:color="auto"/>
              </w:divBdr>
              <w:divsChild>
                <w:div w:id="204565748">
                  <w:marLeft w:val="0"/>
                  <w:marRight w:val="0"/>
                  <w:marTop w:val="0"/>
                  <w:marBottom w:val="0"/>
                  <w:divBdr>
                    <w:top w:val="none" w:sz="0" w:space="0" w:color="auto"/>
                    <w:left w:val="none" w:sz="0" w:space="0" w:color="auto"/>
                    <w:bottom w:val="none" w:sz="0" w:space="0" w:color="auto"/>
                    <w:right w:val="none" w:sz="0" w:space="0" w:color="auto"/>
                  </w:divBdr>
                  <w:divsChild>
                    <w:div w:id="137743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702735">
      <w:bodyDiv w:val="1"/>
      <w:marLeft w:val="0"/>
      <w:marRight w:val="0"/>
      <w:marTop w:val="0"/>
      <w:marBottom w:val="0"/>
      <w:divBdr>
        <w:top w:val="none" w:sz="0" w:space="0" w:color="auto"/>
        <w:left w:val="none" w:sz="0" w:space="0" w:color="auto"/>
        <w:bottom w:val="none" w:sz="0" w:space="0" w:color="auto"/>
        <w:right w:val="none" w:sz="0" w:space="0" w:color="auto"/>
      </w:divBdr>
    </w:div>
    <w:div w:id="1373968366">
      <w:bodyDiv w:val="1"/>
      <w:marLeft w:val="0"/>
      <w:marRight w:val="0"/>
      <w:marTop w:val="0"/>
      <w:marBottom w:val="0"/>
      <w:divBdr>
        <w:top w:val="none" w:sz="0" w:space="0" w:color="auto"/>
        <w:left w:val="none" w:sz="0" w:space="0" w:color="auto"/>
        <w:bottom w:val="none" w:sz="0" w:space="0" w:color="auto"/>
        <w:right w:val="none" w:sz="0" w:space="0" w:color="auto"/>
      </w:divBdr>
    </w:div>
    <w:div w:id="1437093879">
      <w:bodyDiv w:val="1"/>
      <w:marLeft w:val="0"/>
      <w:marRight w:val="0"/>
      <w:marTop w:val="0"/>
      <w:marBottom w:val="0"/>
      <w:divBdr>
        <w:top w:val="none" w:sz="0" w:space="0" w:color="auto"/>
        <w:left w:val="none" w:sz="0" w:space="0" w:color="auto"/>
        <w:bottom w:val="none" w:sz="0" w:space="0" w:color="auto"/>
        <w:right w:val="none" w:sz="0" w:space="0" w:color="auto"/>
      </w:divBdr>
    </w:div>
    <w:div w:id="1477723478">
      <w:bodyDiv w:val="1"/>
      <w:marLeft w:val="0"/>
      <w:marRight w:val="0"/>
      <w:marTop w:val="0"/>
      <w:marBottom w:val="0"/>
      <w:divBdr>
        <w:top w:val="none" w:sz="0" w:space="0" w:color="auto"/>
        <w:left w:val="none" w:sz="0" w:space="0" w:color="auto"/>
        <w:bottom w:val="none" w:sz="0" w:space="0" w:color="auto"/>
        <w:right w:val="none" w:sz="0" w:space="0" w:color="auto"/>
      </w:divBdr>
    </w:div>
    <w:div w:id="1503818994">
      <w:bodyDiv w:val="1"/>
      <w:marLeft w:val="0"/>
      <w:marRight w:val="0"/>
      <w:marTop w:val="0"/>
      <w:marBottom w:val="0"/>
      <w:divBdr>
        <w:top w:val="none" w:sz="0" w:space="0" w:color="auto"/>
        <w:left w:val="none" w:sz="0" w:space="0" w:color="auto"/>
        <w:bottom w:val="none" w:sz="0" w:space="0" w:color="auto"/>
        <w:right w:val="none" w:sz="0" w:space="0" w:color="auto"/>
      </w:divBdr>
    </w:div>
    <w:div w:id="1531143194">
      <w:bodyDiv w:val="1"/>
      <w:marLeft w:val="0"/>
      <w:marRight w:val="0"/>
      <w:marTop w:val="0"/>
      <w:marBottom w:val="0"/>
      <w:divBdr>
        <w:top w:val="none" w:sz="0" w:space="0" w:color="auto"/>
        <w:left w:val="none" w:sz="0" w:space="0" w:color="auto"/>
        <w:bottom w:val="none" w:sz="0" w:space="0" w:color="auto"/>
        <w:right w:val="none" w:sz="0" w:space="0" w:color="auto"/>
      </w:divBdr>
    </w:div>
    <w:div w:id="1603950917">
      <w:bodyDiv w:val="1"/>
      <w:marLeft w:val="0"/>
      <w:marRight w:val="0"/>
      <w:marTop w:val="0"/>
      <w:marBottom w:val="0"/>
      <w:divBdr>
        <w:top w:val="none" w:sz="0" w:space="0" w:color="auto"/>
        <w:left w:val="none" w:sz="0" w:space="0" w:color="auto"/>
        <w:bottom w:val="none" w:sz="0" w:space="0" w:color="auto"/>
        <w:right w:val="none" w:sz="0" w:space="0" w:color="auto"/>
      </w:divBdr>
    </w:div>
    <w:div w:id="1619027759">
      <w:bodyDiv w:val="1"/>
      <w:marLeft w:val="0"/>
      <w:marRight w:val="0"/>
      <w:marTop w:val="0"/>
      <w:marBottom w:val="0"/>
      <w:divBdr>
        <w:top w:val="none" w:sz="0" w:space="0" w:color="auto"/>
        <w:left w:val="none" w:sz="0" w:space="0" w:color="auto"/>
        <w:bottom w:val="none" w:sz="0" w:space="0" w:color="auto"/>
        <w:right w:val="none" w:sz="0" w:space="0" w:color="auto"/>
      </w:divBdr>
    </w:div>
    <w:div w:id="1621835410">
      <w:bodyDiv w:val="1"/>
      <w:marLeft w:val="0"/>
      <w:marRight w:val="0"/>
      <w:marTop w:val="0"/>
      <w:marBottom w:val="0"/>
      <w:divBdr>
        <w:top w:val="none" w:sz="0" w:space="0" w:color="auto"/>
        <w:left w:val="none" w:sz="0" w:space="0" w:color="auto"/>
        <w:bottom w:val="none" w:sz="0" w:space="0" w:color="auto"/>
        <w:right w:val="none" w:sz="0" w:space="0" w:color="auto"/>
      </w:divBdr>
      <w:divsChild>
        <w:div w:id="2024935284">
          <w:marLeft w:val="0"/>
          <w:marRight w:val="0"/>
          <w:marTop w:val="0"/>
          <w:marBottom w:val="0"/>
          <w:divBdr>
            <w:top w:val="none" w:sz="0" w:space="0" w:color="auto"/>
            <w:left w:val="none" w:sz="0" w:space="0" w:color="auto"/>
            <w:bottom w:val="none" w:sz="0" w:space="0" w:color="auto"/>
            <w:right w:val="none" w:sz="0" w:space="0" w:color="auto"/>
          </w:divBdr>
          <w:divsChild>
            <w:div w:id="852917236">
              <w:marLeft w:val="0"/>
              <w:marRight w:val="0"/>
              <w:marTop w:val="0"/>
              <w:marBottom w:val="0"/>
              <w:divBdr>
                <w:top w:val="none" w:sz="0" w:space="0" w:color="auto"/>
                <w:left w:val="none" w:sz="0" w:space="0" w:color="auto"/>
                <w:bottom w:val="none" w:sz="0" w:space="0" w:color="auto"/>
                <w:right w:val="none" w:sz="0" w:space="0" w:color="auto"/>
              </w:divBdr>
              <w:divsChild>
                <w:div w:id="145282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471076">
      <w:bodyDiv w:val="1"/>
      <w:marLeft w:val="0"/>
      <w:marRight w:val="0"/>
      <w:marTop w:val="0"/>
      <w:marBottom w:val="0"/>
      <w:divBdr>
        <w:top w:val="none" w:sz="0" w:space="0" w:color="auto"/>
        <w:left w:val="none" w:sz="0" w:space="0" w:color="auto"/>
        <w:bottom w:val="none" w:sz="0" w:space="0" w:color="auto"/>
        <w:right w:val="none" w:sz="0" w:space="0" w:color="auto"/>
      </w:divBdr>
    </w:div>
    <w:div w:id="1628659393">
      <w:bodyDiv w:val="1"/>
      <w:marLeft w:val="0"/>
      <w:marRight w:val="0"/>
      <w:marTop w:val="0"/>
      <w:marBottom w:val="0"/>
      <w:divBdr>
        <w:top w:val="none" w:sz="0" w:space="0" w:color="auto"/>
        <w:left w:val="none" w:sz="0" w:space="0" w:color="auto"/>
        <w:bottom w:val="none" w:sz="0" w:space="0" w:color="auto"/>
        <w:right w:val="none" w:sz="0" w:space="0" w:color="auto"/>
      </w:divBdr>
    </w:div>
    <w:div w:id="1690452249">
      <w:bodyDiv w:val="1"/>
      <w:marLeft w:val="0"/>
      <w:marRight w:val="0"/>
      <w:marTop w:val="0"/>
      <w:marBottom w:val="0"/>
      <w:divBdr>
        <w:top w:val="none" w:sz="0" w:space="0" w:color="auto"/>
        <w:left w:val="none" w:sz="0" w:space="0" w:color="auto"/>
        <w:bottom w:val="none" w:sz="0" w:space="0" w:color="auto"/>
        <w:right w:val="none" w:sz="0" w:space="0" w:color="auto"/>
      </w:divBdr>
    </w:div>
    <w:div w:id="1711804095">
      <w:bodyDiv w:val="1"/>
      <w:marLeft w:val="0"/>
      <w:marRight w:val="0"/>
      <w:marTop w:val="0"/>
      <w:marBottom w:val="0"/>
      <w:divBdr>
        <w:top w:val="none" w:sz="0" w:space="0" w:color="auto"/>
        <w:left w:val="none" w:sz="0" w:space="0" w:color="auto"/>
        <w:bottom w:val="none" w:sz="0" w:space="0" w:color="auto"/>
        <w:right w:val="none" w:sz="0" w:space="0" w:color="auto"/>
      </w:divBdr>
    </w:div>
    <w:div w:id="1717464587">
      <w:bodyDiv w:val="1"/>
      <w:marLeft w:val="0"/>
      <w:marRight w:val="0"/>
      <w:marTop w:val="0"/>
      <w:marBottom w:val="0"/>
      <w:divBdr>
        <w:top w:val="none" w:sz="0" w:space="0" w:color="auto"/>
        <w:left w:val="none" w:sz="0" w:space="0" w:color="auto"/>
        <w:bottom w:val="none" w:sz="0" w:space="0" w:color="auto"/>
        <w:right w:val="none" w:sz="0" w:space="0" w:color="auto"/>
      </w:divBdr>
    </w:div>
    <w:div w:id="1725331250">
      <w:bodyDiv w:val="1"/>
      <w:marLeft w:val="0"/>
      <w:marRight w:val="0"/>
      <w:marTop w:val="0"/>
      <w:marBottom w:val="0"/>
      <w:divBdr>
        <w:top w:val="none" w:sz="0" w:space="0" w:color="auto"/>
        <w:left w:val="none" w:sz="0" w:space="0" w:color="auto"/>
        <w:bottom w:val="none" w:sz="0" w:space="0" w:color="auto"/>
        <w:right w:val="none" w:sz="0" w:space="0" w:color="auto"/>
      </w:divBdr>
    </w:div>
    <w:div w:id="1751197896">
      <w:bodyDiv w:val="1"/>
      <w:marLeft w:val="0"/>
      <w:marRight w:val="0"/>
      <w:marTop w:val="0"/>
      <w:marBottom w:val="0"/>
      <w:divBdr>
        <w:top w:val="none" w:sz="0" w:space="0" w:color="auto"/>
        <w:left w:val="none" w:sz="0" w:space="0" w:color="auto"/>
        <w:bottom w:val="none" w:sz="0" w:space="0" w:color="auto"/>
        <w:right w:val="none" w:sz="0" w:space="0" w:color="auto"/>
      </w:divBdr>
    </w:div>
    <w:div w:id="1754278074">
      <w:bodyDiv w:val="1"/>
      <w:marLeft w:val="0"/>
      <w:marRight w:val="0"/>
      <w:marTop w:val="0"/>
      <w:marBottom w:val="0"/>
      <w:divBdr>
        <w:top w:val="none" w:sz="0" w:space="0" w:color="auto"/>
        <w:left w:val="none" w:sz="0" w:space="0" w:color="auto"/>
        <w:bottom w:val="none" w:sz="0" w:space="0" w:color="auto"/>
        <w:right w:val="none" w:sz="0" w:space="0" w:color="auto"/>
      </w:divBdr>
    </w:div>
    <w:div w:id="1774596568">
      <w:bodyDiv w:val="1"/>
      <w:marLeft w:val="0"/>
      <w:marRight w:val="0"/>
      <w:marTop w:val="0"/>
      <w:marBottom w:val="0"/>
      <w:divBdr>
        <w:top w:val="none" w:sz="0" w:space="0" w:color="auto"/>
        <w:left w:val="none" w:sz="0" w:space="0" w:color="auto"/>
        <w:bottom w:val="none" w:sz="0" w:space="0" w:color="auto"/>
        <w:right w:val="none" w:sz="0" w:space="0" w:color="auto"/>
      </w:divBdr>
    </w:div>
    <w:div w:id="1779912235">
      <w:bodyDiv w:val="1"/>
      <w:marLeft w:val="0"/>
      <w:marRight w:val="0"/>
      <w:marTop w:val="0"/>
      <w:marBottom w:val="0"/>
      <w:divBdr>
        <w:top w:val="none" w:sz="0" w:space="0" w:color="auto"/>
        <w:left w:val="none" w:sz="0" w:space="0" w:color="auto"/>
        <w:bottom w:val="none" w:sz="0" w:space="0" w:color="auto"/>
        <w:right w:val="none" w:sz="0" w:space="0" w:color="auto"/>
      </w:divBdr>
    </w:div>
    <w:div w:id="1806579337">
      <w:bodyDiv w:val="1"/>
      <w:marLeft w:val="0"/>
      <w:marRight w:val="0"/>
      <w:marTop w:val="0"/>
      <w:marBottom w:val="0"/>
      <w:divBdr>
        <w:top w:val="none" w:sz="0" w:space="0" w:color="auto"/>
        <w:left w:val="none" w:sz="0" w:space="0" w:color="auto"/>
        <w:bottom w:val="none" w:sz="0" w:space="0" w:color="auto"/>
        <w:right w:val="none" w:sz="0" w:space="0" w:color="auto"/>
      </w:divBdr>
    </w:div>
    <w:div w:id="1819227408">
      <w:bodyDiv w:val="1"/>
      <w:marLeft w:val="0"/>
      <w:marRight w:val="0"/>
      <w:marTop w:val="0"/>
      <w:marBottom w:val="0"/>
      <w:divBdr>
        <w:top w:val="none" w:sz="0" w:space="0" w:color="auto"/>
        <w:left w:val="none" w:sz="0" w:space="0" w:color="auto"/>
        <w:bottom w:val="none" w:sz="0" w:space="0" w:color="auto"/>
        <w:right w:val="none" w:sz="0" w:space="0" w:color="auto"/>
      </w:divBdr>
    </w:div>
    <w:div w:id="1838693723">
      <w:bodyDiv w:val="1"/>
      <w:marLeft w:val="0"/>
      <w:marRight w:val="0"/>
      <w:marTop w:val="0"/>
      <w:marBottom w:val="0"/>
      <w:divBdr>
        <w:top w:val="none" w:sz="0" w:space="0" w:color="auto"/>
        <w:left w:val="none" w:sz="0" w:space="0" w:color="auto"/>
        <w:bottom w:val="none" w:sz="0" w:space="0" w:color="auto"/>
        <w:right w:val="none" w:sz="0" w:space="0" w:color="auto"/>
      </w:divBdr>
    </w:div>
    <w:div w:id="1840731048">
      <w:bodyDiv w:val="1"/>
      <w:marLeft w:val="0"/>
      <w:marRight w:val="0"/>
      <w:marTop w:val="0"/>
      <w:marBottom w:val="0"/>
      <w:divBdr>
        <w:top w:val="none" w:sz="0" w:space="0" w:color="auto"/>
        <w:left w:val="none" w:sz="0" w:space="0" w:color="auto"/>
        <w:bottom w:val="none" w:sz="0" w:space="0" w:color="auto"/>
        <w:right w:val="none" w:sz="0" w:space="0" w:color="auto"/>
      </w:divBdr>
      <w:divsChild>
        <w:div w:id="1710690511">
          <w:marLeft w:val="0"/>
          <w:marRight w:val="0"/>
          <w:marTop w:val="0"/>
          <w:marBottom w:val="0"/>
          <w:divBdr>
            <w:top w:val="none" w:sz="0" w:space="0" w:color="auto"/>
            <w:left w:val="none" w:sz="0" w:space="0" w:color="auto"/>
            <w:bottom w:val="none" w:sz="0" w:space="0" w:color="auto"/>
            <w:right w:val="none" w:sz="0" w:space="0" w:color="auto"/>
          </w:divBdr>
          <w:divsChild>
            <w:div w:id="1203131017">
              <w:marLeft w:val="0"/>
              <w:marRight w:val="0"/>
              <w:marTop w:val="0"/>
              <w:marBottom w:val="0"/>
              <w:divBdr>
                <w:top w:val="none" w:sz="0" w:space="0" w:color="auto"/>
                <w:left w:val="none" w:sz="0" w:space="0" w:color="auto"/>
                <w:bottom w:val="none" w:sz="0" w:space="0" w:color="auto"/>
                <w:right w:val="none" w:sz="0" w:space="0" w:color="auto"/>
              </w:divBdr>
              <w:divsChild>
                <w:div w:id="1429498609">
                  <w:marLeft w:val="0"/>
                  <w:marRight w:val="0"/>
                  <w:marTop w:val="0"/>
                  <w:marBottom w:val="0"/>
                  <w:divBdr>
                    <w:top w:val="none" w:sz="0" w:space="0" w:color="auto"/>
                    <w:left w:val="none" w:sz="0" w:space="0" w:color="auto"/>
                    <w:bottom w:val="none" w:sz="0" w:space="0" w:color="auto"/>
                    <w:right w:val="none" w:sz="0" w:space="0" w:color="auto"/>
                  </w:divBdr>
                  <w:divsChild>
                    <w:div w:id="171006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090654">
      <w:bodyDiv w:val="1"/>
      <w:marLeft w:val="0"/>
      <w:marRight w:val="0"/>
      <w:marTop w:val="0"/>
      <w:marBottom w:val="0"/>
      <w:divBdr>
        <w:top w:val="none" w:sz="0" w:space="0" w:color="auto"/>
        <w:left w:val="none" w:sz="0" w:space="0" w:color="auto"/>
        <w:bottom w:val="none" w:sz="0" w:space="0" w:color="auto"/>
        <w:right w:val="none" w:sz="0" w:space="0" w:color="auto"/>
      </w:divBdr>
    </w:div>
    <w:div w:id="1849247035">
      <w:bodyDiv w:val="1"/>
      <w:marLeft w:val="0"/>
      <w:marRight w:val="0"/>
      <w:marTop w:val="0"/>
      <w:marBottom w:val="0"/>
      <w:divBdr>
        <w:top w:val="none" w:sz="0" w:space="0" w:color="auto"/>
        <w:left w:val="none" w:sz="0" w:space="0" w:color="auto"/>
        <w:bottom w:val="none" w:sz="0" w:space="0" w:color="auto"/>
        <w:right w:val="none" w:sz="0" w:space="0" w:color="auto"/>
      </w:divBdr>
    </w:div>
    <w:div w:id="1851140276">
      <w:bodyDiv w:val="1"/>
      <w:marLeft w:val="0"/>
      <w:marRight w:val="0"/>
      <w:marTop w:val="0"/>
      <w:marBottom w:val="0"/>
      <w:divBdr>
        <w:top w:val="none" w:sz="0" w:space="0" w:color="auto"/>
        <w:left w:val="none" w:sz="0" w:space="0" w:color="auto"/>
        <w:bottom w:val="none" w:sz="0" w:space="0" w:color="auto"/>
        <w:right w:val="none" w:sz="0" w:space="0" w:color="auto"/>
      </w:divBdr>
      <w:divsChild>
        <w:div w:id="1505051068">
          <w:marLeft w:val="0"/>
          <w:marRight w:val="0"/>
          <w:marTop w:val="0"/>
          <w:marBottom w:val="0"/>
          <w:divBdr>
            <w:top w:val="none" w:sz="0" w:space="0" w:color="auto"/>
            <w:left w:val="none" w:sz="0" w:space="0" w:color="auto"/>
            <w:bottom w:val="none" w:sz="0" w:space="0" w:color="auto"/>
            <w:right w:val="none" w:sz="0" w:space="0" w:color="auto"/>
          </w:divBdr>
          <w:divsChild>
            <w:div w:id="1263755597">
              <w:marLeft w:val="0"/>
              <w:marRight w:val="0"/>
              <w:marTop w:val="0"/>
              <w:marBottom w:val="0"/>
              <w:divBdr>
                <w:top w:val="none" w:sz="0" w:space="0" w:color="auto"/>
                <w:left w:val="none" w:sz="0" w:space="0" w:color="auto"/>
                <w:bottom w:val="none" w:sz="0" w:space="0" w:color="auto"/>
                <w:right w:val="none" w:sz="0" w:space="0" w:color="auto"/>
              </w:divBdr>
              <w:divsChild>
                <w:div w:id="1824613385">
                  <w:marLeft w:val="0"/>
                  <w:marRight w:val="0"/>
                  <w:marTop w:val="0"/>
                  <w:marBottom w:val="0"/>
                  <w:divBdr>
                    <w:top w:val="none" w:sz="0" w:space="0" w:color="auto"/>
                    <w:left w:val="none" w:sz="0" w:space="0" w:color="auto"/>
                    <w:bottom w:val="none" w:sz="0" w:space="0" w:color="auto"/>
                    <w:right w:val="none" w:sz="0" w:space="0" w:color="auto"/>
                  </w:divBdr>
                  <w:divsChild>
                    <w:div w:id="145398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578137">
      <w:bodyDiv w:val="1"/>
      <w:marLeft w:val="0"/>
      <w:marRight w:val="0"/>
      <w:marTop w:val="0"/>
      <w:marBottom w:val="0"/>
      <w:divBdr>
        <w:top w:val="none" w:sz="0" w:space="0" w:color="auto"/>
        <w:left w:val="none" w:sz="0" w:space="0" w:color="auto"/>
        <w:bottom w:val="none" w:sz="0" w:space="0" w:color="auto"/>
        <w:right w:val="none" w:sz="0" w:space="0" w:color="auto"/>
      </w:divBdr>
      <w:divsChild>
        <w:div w:id="1154568951">
          <w:marLeft w:val="0"/>
          <w:marRight w:val="0"/>
          <w:marTop w:val="0"/>
          <w:marBottom w:val="0"/>
          <w:divBdr>
            <w:top w:val="none" w:sz="0" w:space="0" w:color="auto"/>
            <w:left w:val="none" w:sz="0" w:space="0" w:color="auto"/>
            <w:bottom w:val="none" w:sz="0" w:space="0" w:color="auto"/>
            <w:right w:val="none" w:sz="0" w:space="0" w:color="auto"/>
          </w:divBdr>
          <w:divsChild>
            <w:div w:id="542794811">
              <w:marLeft w:val="0"/>
              <w:marRight w:val="0"/>
              <w:marTop w:val="0"/>
              <w:marBottom w:val="0"/>
              <w:divBdr>
                <w:top w:val="none" w:sz="0" w:space="0" w:color="auto"/>
                <w:left w:val="none" w:sz="0" w:space="0" w:color="auto"/>
                <w:bottom w:val="none" w:sz="0" w:space="0" w:color="auto"/>
                <w:right w:val="none" w:sz="0" w:space="0" w:color="auto"/>
              </w:divBdr>
              <w:divsChild>
                <w:div w:id="36676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109710">
      <w:bodyDiv w:val="1"/>
      <w:marLeft w:val="0"/>
      <w:marRight w:val="0"/>
      <w:marTop w:val="0"/>
      <w:marBottom w:val="0"/>
      <w:divBdr>
        <w:top w:val="none" w:sz="0" w:space="0" w:color="auto"/>
        <w:left w:val="none" w:sz="0" w:space="0" w:color="auto"/>
        <w:bottom w:val="none" w:sz="0" w:space="0" w:color="auto"/>
        <w:right w:val="none" w:sz="0" w:space="0" w:color="auto"/>
      </w:divBdr>
    </w:div>
    <w:div w:id="1913736946">
      <w:bodyDiv w:val="1"/>
      <w:marLeft w:val="0"/>
      <w:marRight w:val="0"/>
      <w:marTop w:val="0"/>
      <w:marBottom w:val="0"/>
      <w:divBdr>
        <w:top w:val="none" w:sz="0" w:space="0" w:color="auto"/>
        <w:left w:val="none" w:sz="0" w:space="0" w:color="auto"/>
        <w:bottom w:val="none" w:sz="0" w:space="0" w:color="auto"/>
        <w:right w:val="none" w:sz="0" w:space="0" w:color="auto"/>
      </w:divBdr>
    </w:div>
    <w:div w:id="1936206760">
      <w:bodyDiv w:val="1"/>
      <w:marLeft w:val="0"/>
      <w:marRight w:val="0"/>
      <w:marTop w:val="0"/>
      <w:marBottom w:val="0"/>
      <w:divBdr>
        <w:top w:val="none" w:sz="0" w:space="0" w:color="auto"/>
        <w:left w:val="none" w:sz="0" w:space="0" w:color="auto"/>
        <w:bottom w:val="none" w:sz="0" w:space="0" w:color="auto"/>
        <w:right w:val="none" w:sz="0" w:space="0" w:color="auto"/>
      </w:divBdr>
    </w:div>
    <w:div w:id="1939605104">
      <w:bodyDiv w:val="1"/>
      <w:marLeft w:val="0"/>
      <w:marRight w:val="0"/>
      <w:marTop w:val="0"/>
      <w:marBottom w:val="0"/>
      <w:divBdr>
        <w:top w:val="none" w:sz="0" w:space="0" w:color="auto"/>
        <w:left w:val="none" w:sz="0" w:space="0" w:color="auto"/>
        <w:bottom w:val="none" w:sz="0" w:space="0" w:color="auto"/>
        <w:right w:val="none" w:sz="0" w:space="0" w:color="auto"/>
      </w:divBdr>
    </w:div>
    <w:div w:id="1964727552">
      <w:bodyDiv w:val="1"/>
      <w:marLeft w:val="0"/>
      <w:marRight w:val="0"/>
      <w:marTop w:val="0"/>
      <w:marBottom w:val="0"/>
      <w:divBdr>
        <w:top w:val="none" w:sz="0" w:space="0" w:color="auto"/>
        <w:left w:val="none" w:sz="0" w:space="0" w:color="auto"/>
        <w:bottom w:val="none" w:sz="0" w:space="0" w:color="auto"/>
        <w:right w:val="none" w:sz="0" w:space="0" w:color="auto"/>
      </w:divBdr>
      <w:divsChild>
        <w:div w:id="996687819">
          <w:marLeft w:val="0"/>
          <w:marRight w:val="0"/>
          <w:marTop w:val="0"/>
          <w:marBottom w:val="0"/>
          <w:divBdr>
            <w:top w:val="none" w:sz="0" w:space="0" w:color="auto"/>
            <w:left w:val="none" w:sz="0" w:space="0" w:color="auto"/>
            <w:bottom w:val="none" w:sz="0" w:space="0" w:color="auto"/>
            <w:right w:val="none" w:sz="0" w:space="0" w:color="auto"/>
          </w:divBdr>
          <w:divsChild>
            <w:div w:id="1385905007">
              <w:marLeft w:val="0"/>
              <w:marRight w:val="0"/>
              <w:marTop w:val="0"/>
              <w:marBottom w:val="0"/>
              <w:divBdr>
                <w:top w:val="none" w:sz="0" w:space="0" w:color="auto"/>
                <w:left w:val="none" w:sz="0" w:space="0" w:color="auto"/>
                <w:bottom w:val="none" w:sz="0" w:space="0" w:color="auto"/>
                <w:right w:val="none" w:sz="0" w:space="0" w:color="auto"/>
              </w:divBdr>
              <w:divsChild>
                <w:div w:id="326901441">
                  <w:marLeft w:val="0"/>
                  <w:marRight w:val="0"/>
                  <w:marTop w:val="0"/>
                  <w:marBottom w:val="0"/>
                  <w:divBdr>
                    <w:top w:val="none" w:sz="0" w:space="0" w:color="auto"/>
                    <w:left w:val="none" w:sz="0" w:space="0" w:color="auto"/>
                    <w:bottom w:val="none" w:sz="0" w:space="0" w:color="auto"/>
                    <w:right w:val="none" w:sz="0" w:space="0" w:color="auto"/>
                  </w:divBdr>
                  <w:divsChild>
                    <w:div w:id="109355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652781">
      <w:bodyDiv w:val="1"/>
      <w:marLeft w:val="0"/>
      <w:marRight w:val="0"/>
      <w:marTop w:val="0"/>
      <w:marBottom w:val="0"/>
      <w:divBdr>
        <w:top w:val="none" w:sz="0" w:space="0" w:color="auto"/>
        <w:left w:val="none" w:sz="0" w:space="0" w:color="auto"/>
        <w:bottom w:val="none" w:sz="0" w:space="0" w:color="auto"/>
        <w:right w:val="none" w:sz="0" w:space="0" w:color="auto"/>
      </w:divBdr>
      <w:divsChild>
        <w:div w:id="1933318526">
          <w:marLeft w:val="0"/>
          <w:marRight w:val="0"/>
          <w:marTop w:val="0"/>
          <w:marBottom w:val="0"/>
          <w:divBdr>
            <w:top w:val="none" w:sz="0" w:space="0" w:color="auto"/>
            <w:left w:val="none" w:sz="0" w:space="0" w:color="auto"/>
            <w:bottom w:val="none" w:sz="0" w:space="0" w:color="auto"/>
            <w:right w:val="none" w:sz="0" w:space="0" w:color="auto"/>
          </w:divBdr>
          <w:divsChild>
            <w:div w:id="944966510">
              <w:marLeft w:val="0"/>
              <w:marRight w:val="0"/>
              <w:marTop w:val="0"/>
              <w:marBottom w:val="0"/>
              <w:divBdr>
                <w:top w:val="none" w:sz="0" w:space="0" w:color="auto"/>
                <w:left w:val="none" w:sz="0" w:space="0" w:color="auto"/>
                <w:bottom w:val="none" w:sz="0" w:space="0" w:color="auto"/>
                <w:right w:val="none" w:sz="0" w:space="0" w:color="auto"/>
              </w:divBdr>
              <w:divsChild>
                <w:div w:id="47286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036741">
      <w:bodyDiv w:val="1"/>
      <w:marLeft w:val="0"/>
      <w:marRight w:val="0"/>
      <w:marTop w:val="0"/>
      <w:marBottom w:val="0"/>
      <w:divBdr>
        <w:top w:val="none" w:sz="0" w:space="0" w:color="auto"/>
        <w:left w:val="none" w:sz="0" w:space="0" w:color="auto"/>
        <w:bottom w:val="none" w:sz="0" w:space="0" w:color="auto"/>
        <w:right w:val="none" w:sz="0" w:space="0" w:color="auto"/>
      </w:divBdr>
    </w:div>
    <w:div w:id="2035423885">
      <w:bodyDiv w:val="1"/>
      <w:marLeft w:val="0"/>
      <w:marRight w:val="0"/>
      <w:marTop w:val="0"/>
      <w:marBottom w:val="0"/>
      <w:divBdr>
        <w:top w:val="none" w:sz="0" w:space="0" w:color="auto"/>
        <w:left w:val="none" w:sz="0" w:space="0" w:color="auto"/>
        <w:bottom w:val="none" w:sz="0" w:space="0" w:color="auto"/>
        <w:right w:val="none" w:sz="0" w:space="0" w:color="auto"/>
      </w:divBdr>
    </w:div>
    <w:div w:id="2115976533">
      <w:bodyDiv w:val="1"/>
      <w:marLeft w:val="0"/>
      <w:marRight w:val="0"/>
      <w:marTop w:val="0"/>
      <w:marBottom w:val="0"/>
      <w:divBdr>
        <w:top w:val="none" w:sz="0" w:space="0" w:color="auto"/>
        <w:left w:val="none" w:sz="0" w:space="0" w:color="auto"/>
        <w:bottom w:val="none" w:sz="0" w:space="0" w:color="auto"/>
        <w:right w:val="none" w:sz="0" w:space="0" w:color="auto"/>
      </w:divBdr>
    </w:div>
    <w:div w:id="2133476313">
      <w:bodyDiv w:val="1"/>
      <w:marLeft w:val="0"/>
      <w:marRight w:val="0"/>
      <w:marTop w:val="0"/>
      <w:marBottom w:val="0"/>
      <w:divBdr>
        <w:top w:val="none" w:sz="0" w:space="0" w:color="auto"/>
        <w:left w:val="none" w:sz="0" w:space="0" w:color="auto"/>
        <w:bottom w:val="none" w:sz="0" w:space="0" w:color="auto"/>
        <w:right w:val="none" w:sz="0" w:space="0" w:color="auto"/>
      </w:divBdr>
    </w:div>
    <w:div w:id="2140874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ricsson.com/en/about-us/new-world-of-possibilities/unlimited-learning-from-anywhere?gclid=CjwKCAiA8bqOBhANEiwA-sIlN_JWDSBFzXTuUDLX8UywxM1d2sNySHuq3YUPohrhTfe6D_OZuA48lRoCJhkQAvD_BwE&amp;gclsr" TargetMode="External"/><Relationship Id="rId3" Type="http://schemas.openxmlformats.org/officeDocument/2006/relationships/settings" Target="settings.xml"/><Relationship Id="rId7" Type="http://schemas.openxmlformats.org/officeDocument/2006/relationships/hyperlink" Target="https://study.com/academy/lesson/authentic-learning-activities-examples-lesson-quiz.html.%20Last%20accessed%204/12/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553</TotalTime>
  <Pages>17</Pages>
  <Words>5111</Words>
  <Characters>29134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Pughsley</dc:creator>
  <cp:keywords/>
  <dc:description/>
  <cp:lastModifiedBy>Caitlin Pughsley</cp:lastModifiedBy>
  <cp:revision>140</cp:revision>
  <dcterms:created xsi:type="dcterms:W3CDTF">2021-12-14T10:55:00Z</dcterms:created>
  <dcterms:modified xsi:type="dcterms:W3CDTF">2022-01-03T12:17:00Z</dcterms:modified>
</cp:coreProperties>
</file>