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DFCAF9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D6FB4">
              <w:rPr>
                <w:rFonts w:ascii="Times New Roman" w:hAnsi="Times New Roman" w:cs="Times New Roman"/>
                <w:b/>
                <w:color w:val="auto"/>
                <w:sz w:val="48"/>
              </w:rPr>
              <w:t xml:space="preserve">Juliette Harris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8BDD6B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D6FB4">
              <w:rPr>
                <w:rFonts w:ascii="Times New Roman" w:hAnsi="Times New Roman" w:cs="Times New Roman"/>
                <w:b/>
                <w:color w:val="auto"/>
                <w:sz w:val="48"/>
              </w:rPr>
              <w:t xml:space="preserve"> </w:t>
            </w:r>
          </w:p>
          <w:p w14:paraId="21FDC4CC" w14:textId="77777777" w:rsidR="005208C3" w:rsidRDefault="005208C3" w:rsidP="005208C3">
            <w:pPr>
              <w:overflowPunct/>
              <w:autoSpaceDE/>
              <w:autoSpaceDN/>
              <w:adjustRightInd/>
              <w:ind w:right="-957"/>
              <w:textAlignment w:val="auto"/>
              <w:rPr>
                <w:rFonts w:ascii="Times New Roman" w:hAnsi="Times New Roman" w:cs="Times New Roman"/>
                <w:b/>
                <w:color w:val="auto"/>
                <w:sz w:val="48"/>
              </w:rPr>
            </w:pPr>
            <w:hyperlink r:id="rId11" w:history="1">
              <w:r w:rsidRPr="006A59F5">
                <w:rPr>
                  <w:rStyle w:val="Hyperlink"/>
                  <w:rFonts w:ascii="Times New Roman" w:hAnsi="Times New Roman" w:cs="Times New Roman"/>
                  <w:b/>
                  <w:sz w:val="48"/>
                </w:rPr>
                <w:t>2418252@student.uwtsd.ac.uk</w:t>
              </w:r>
            </w:hyperlink>
            <w:r>
              <w:rPr>
                <w:rFonts w:ascii="Times New Roman" w:hAnsi="Times New Roman" w:cs="Times New Roman"/>
                <w:b/>
                <w:color w:val="auto"/>
                <w:sz w:val="48"/>
              </w:rPr>
              <w:t xml:space="preserve"> </w:t>
            </w:r>
          </w:p>
          <w:p w14:paraId="5D845064" w14:textId="77777777" w:rsidR="005E1CB2" w:rsidRPr="005E1CB2" w:rsidRDefault="005E1CB2" w:rsidP="005E1CB2">
            <w:pPr>
              <w:overflowPunct/>
              <w:autoSpaceDE/>
              <w:autoSpaceDN/>
              <w:adjustRightInd/>
              <w:ind w:right="-957"/>
              <w:textAlignment w:val="auto"/>
              <w:rPr>
                <w:rFonts w:ascii="Times New Roman" w:hAnsi="Times New Roman" w:cs="Times New Roman"/>
                <w:b/>
                <w:color w:val="auto"/>
                <w:sz w:val="48"/>
              </w:rPr>
            </w:pPr>
            <w:r w:rsidRPr="005E1CB2">
              <w:rPr>
                <w:rFonts w:ascii="Times New Roman" w:hAnsi="Times New Roman" w:cs="Times New Roman"/>
                <w:b/>
                <w:color w:val="auto"/>
                <w:sz w:val="48"/>
              </w:rPr>
              <w:t>Jharris.1@outlook.com</w:t>
            </w:r>
          </w:p>
          <w:p w14:paraId="7C931016" w14:textId="77777777" w:rsidR="00BB0CF8" w:rsidRDefault="00BB0CF8" w:rsidP="005D3F07">
            <w:pPr>
              <w:overflowPunct/>
              <w:autoSpaceDE/>
              <w:autoSpaceDN/>
              <w:adjustRightInd/>
              <w:ind w:right="-957"/>
              <w:textAlignment w:val="auto"/>
              <w:rPr>
                <w:rFonts w:ascii="Times New Roman" w:hAnsi="Times New Roman" w:cs="Times New Roman"/>
                <w:b/>
                <w:color w:val="auto"/>
                <w:sz w:val="48"/>
              </w:rPr>
            </w:pPr>
          </w:p>
          <w:p w14:paraId="0DE696B2" w14:textId="63C7A1B2"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7ED1E08B" w14:textId="62BB4D53" w:rsidR="009141AB" w:rsidRPr="005D3F07" w:rsidRDefault="009141A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214</w:t>
            </w:r>
            <w:r w:rsidR="007D2546">
              <w:rPr>
                <w:rFonts w:ascii="Times New Roman" w:hAnsi="Times New Roman" w:cs="Times New Roman"/>
                <w:b/>
                <w:color w:val="auto"/>
                <w:sz w:val="48"/>
              </w:rPr>
              <w:t>8252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23F8836" w14:textId="77777777" w:rsidR="005208C3" w:rsidRPr="003327CE" w:rsidRDefault="005208C3" w:rsidP="005208C3">
      <w:pPr>
        <w:spacing w:line="360" w:lineRule="auto"/>
        <w:rPr>
          <w:sz w:val="24"/>
          <w:szCs w:val="24"/>
        </w:rPr>
      </w:pPr>
    </w:p>
    <w:p w14:paraId="2A592A41" w14:textId="77777777" w:rsidR="005208C3" w:rsidRPr="003327CE" w:rsidRDefault="005208C3" w:rsidP="005208C3">
      <w:pPr>
        <w:spacing w:line="360" w:lineRule="auto"/>
        <w:rPr>
          <w:sz w:val="24"/>
          <w:szCs w:val="24"/>
        </w:rPr>
      </w:pPr>
    </w:p>
    <w:p w14:paraId="39B6C0A7" w14:textId="77777777" w:rsidR="005208C3" w:rsidRPr="003327CE" w:rsidRDefault="005208C3" w:rsidP="005208C3">
      <w:pPr>
        <w:spacing w:line="360" w:lineRule="auto"/>
        <w:rPr>
          <w:sz w:val="24"/>
          <w:szCs w:val="24"/>
        </w:rPr>
      </w:pPr>
      <w:r w:rsidRPr="00624086">
        <w:rPr>
          <w:sz w:val="24"/>
          <w:szCs w:val="24"/>
        </w:rPr>
        <w:t xml:space="preserve">Beresford, P., Croft, S. and Adshead, L. (2008) ‘We don’t see her as a social worker’: A service user case study of the importance of the social worker’s relationship and humanity, </w:t>
      </w:r>
      <w:r w:rsidRPr="00624086">
        <w:rPr>
          <w:i/>
          <w:iCs/>
          <w:sz w:val="24"/>
          <w:szCs w:val="24"/>
        </w:rPr>
        <w:t>British Journal of Social Work</w:t>
      </w:r>
      <w:r w:rsidRPr="00624086">
        <w:rPr>
          <w:sz w:val="24"/>
          <w:szCs w:val="24"/>
        </w:rPr>
        <w:t xml:space="preserve">, 38(7), pp. 1388–1407. Available at: </w:t>
      </w:r>
      <w:hyperlink r:id="rId12" w:history="1">
        <w:r w:rsidRPr="006A59F5">
          <w:rPr>
            <w:rStyle w:val="Hyperlink"/>
            <w:sz w:val="24"/>
            <w:szCs w:val="24"/>
          </w:rPr>
          <w:t>https://doi.org/10.1093/bjsw/bcm043</w:t>
        </w:r>
      </w:hyperlink>
      <w:r>
        <w:rPr>
          <w:sz w:val="24"/>
          <w:szCs w:val="24"/>
        </w:rPr>
        <w:t xml:space="preserve"> </w:t>
      </w:r>
      <w:r w:rsidRPr="00624086">
        <w:rPr>
          <w:sz w:val="24"/>
          <w:szCs w:val="24"/>
        </w:rPr>
        <w:t>(Accessed: 18 September 2025).</w:t>
      </w:r>
    </w:p>
    <w:p w14:paraId="3309939F" w14:textId="77777777" w:rsidR="005208C3" w:rsidRPr="003327CE" w:rsidRDefault="005208C3" w:rsidP="005208C3">
      <w:pPr>
        <w:spacing w:line="360" w:lineRule="auto"/>
        <w:rPr>
          <w:sz w:val="24"/>
          <w:szCs w:val="24"/>
        </w:rPr>
      </w:pPr>
    </w:p>
    <w:p w14:paraId="11710325" w14:textId="77777777" w:rsidR="005208C3" w:rsidRPr="003327CE" w:rsidRDefault="005208C3" w:rsidP="005208C3">
      <w:pPr>
        <w:spacing w:line="360" w:lineRule="auto"/>
        <w:rPr>
          <w:sz w:val="24"/>
          <w:szCs w:val="24"/>
        </w:rPr>
      </w:pPr>
    </w:p>
    <w:p w14:paraId="379267C0" w14:textId="77777777" w:rsidR="005208C3" w:rsidRPr="003327CE" w:rsidRDefault="005208C3" w:rsidP="005208C3">
      <w:pPr>
        <w:spacing w:line="360" w:lineRule="auto"/>
        <w:rPr>
          <w:sz w:val="24"/>
          <w:szCs w:val="24"/>
        </w:rPr>
      </w:pPr>
      <w:r w:rsidRPr="003327CE">
        <w:rPr>
          <w:sz w:val="24"/>
          <w:szCs w:val="24"/>
        </w:rPr>
        <w:t xml:space="preserve">BASW (2014). The Code of Ethics for Social Work [online]. Available at: </w:t>
      </w:r>
      <w:hyperlink r:id="rId13" w:history="1">
        <w:r w:rsidRPr="006A59F5">
          <w:rPr>
            <w:rStyle w:val="Hyperlink"/>
            <w:sz w:val="24"/>
            <w:szCs w:val="24"/>
          </w:rPr>
          <w:t>https://www.basw.co.uk/about-basw/code-ethics</w:t>
        </w:r>
      </w:hyperlink>
      <w:r>
        <w:rPr>
          <w:sz w:val="24"/>
          <w:szCs w:val="24"/>
        </w:rPr>
        <w:t xml:space="preserve"> </w:t>
      </w:r>
      <w:r w:rsidRPr="003327CE">
        <w:rPr>
          <w:sz w:val="24"/>
          <w:szCs w:val="24"/>
        </w:rPr>
        <w:t>(Accessed: 20 June 2025)</w:t>
      </w:r>
    </w:p>
    <w:p w14:paraId="06A30B44" w14:textId="77777777" w:rsidR="005208C3" w:rsidRDefault="005208C3" w:rsidP="005208C3">
      <w:pPr>
        <w:spacing w:line="360" w:lineRule="auto"/>
        <w:rPr>
          <w:sz w:val="24"/>
          <w:szCs w:val="24"/>
        </w:rPr>
      </w:pPr>
    </w:p>
    <w:p w14:paraId="37F3F35D" w14:textId="0BCA4FCE" w:rsidR="005208C3" w:rsidRDefault="005208C3" w:rsidP="005208C3">
      <w:pPr>
        <w:spacing w:line="360" w:lineRule="auto"/>
        <w:rPr>
          <w:sz w:val="24"/>
          <w:szCs w:val="24"/>
        </w:rPr>
      </w:pPr>
      <w:r w:rsidRPr="00153A5F">
        <w:rPr>
          <w:sz w:val="24"/>
          <w:szCs w:val="24"/>
        </w:rPr>
        <w:t xml:space="preserve">Children’s Rights Alliance for England (CRAE). </w:t>
      </w:r>
      <w:r w:rsidRPr="00153A5F">
        <w:rPr>
          <w:i/>
          <w:iCs/>
          <w:sz w:val="24"/>
          <w:szCs w:val="24"/>
        </w:rPr>
        <w:t>Human Rights Act 1998</w:t>
      </w:r>
      <w:r w:rsidRPr="00153A5F">
        <w:rPr>
          <w:sz w:val="24"/>
          <w:szCs w:val="24"/>
        </w:rPr>
        <w:t xml:space="preserve">. Retrieved from </w:t>
      </w:r>
      <w:hyperlink r:id="rId14" w:tgtFrame="_blank" w:history="1">
        <w:r w:rsidRPr="00153A5F">
          <w:rPr>
            <w:rStyle w:val="Hyperlink"/>
            <w:sz w:val="24"/>
            <w:szCs w:val="24"/>
          </w:rPr>
          <w:t>https://crae.org.uk/our-guide-childrens-rights-and-law/laws-protecting-childrens-rights/human-rights-act-1998</w:t>
        </w:r>
      </w:hyperlink>
      <w:r w:rsidRPr="00153A5F">
        <w:rPr>
          <w:sz w:val="24"/>
          <w:szCs w:val="24"/>
        </w:rPr>
        <w:t xml:space="preserve">. </w:t>
      </w:r>
      <w:hyperlink r:id="rId15" w:history="1">
        <w:r w:rsidRPr="00153A5F">
          <w:rPr>
            <w:rStyle w:val="Hyperlink"/>
            <w:sz w:val="24"/>
            <w:szCs w:val="24"/>
          </w:rPr>
          <w:t xml:space="preserve">[Human </w:t>
        </w:r>
        <w:proofErr w:type="spellStart"/>
        <w:r w:rsidRPr="00153A5F">
          <w:rPr>
            <w:rStyle w:val="Hyperlink"/>
            <w:sz w:val="24"/>
            <w:szCs w:val="24"/>
          </w:rPr>
          <w:t>Righ</w:t>
        </w:r>
        <w:proofErr w:type="spellEnd"/>
        <w:r w:rsidRPr="00153A5F">
          <w:rPr>
            <w:rStyle w:val="Hyperlink"/>
            <w:sz w:val="24"/>
            <w:szCs w:val="24"/>
          </w:rPr>
          <w:t>...998 | CRAE]</w:t>
        </w:r>
      </w:hyperlink>
      <w:r w:rsidR="0039206B">
        <w:t xml:space="preserve"> (accessed: 20</w:t>
      </w:r>
      <w:r w:rsidR="0039206B" w:rsidRPr="0039206B">
        <w:rPr>
          <w:vertAlign w:val="superscript"/>
        </w:rPr>
        <w:t>th</w:t>
      </w:r>
      <w:r w:rsidR="0039206B">
        <w:t xml:space="preserve"> June 2025)</w:t>
      </w:r>
    </w:p>
    <w:p w14:paraId="24CC1173" w14:textId="77777777" w:rsidR="005208C3" w:rsidRPr="003327CE" w:rsidRDefault="005208C3" w:rsidP="005208C3">
      <w:pPr>
        <w:spacing w:line="360" w:lineRule="auto"/>
        <w:rPr>
          <w:sz w:val="24"/>
          <w:szCs w:val="24"/>
        </w:rPr>
      </w:pPr>
    </w:p>
    <w:p w14:paraId="43C63A60" w14:textId="77777777" w:rsidR="005208C3" w:rsidRPr="003327CE" w:rsidRDefault="005208C3" w:rsidP="005208C3">
      <w:pPr>
        <w:spacing w:line="360" w:lineRule="auto"/>
        <w:rPr>
          <w:sz w:val="24"/>
          <w:szCs w:val="24"/>
        </w:rPr>
      </w:pPr>
      <w:r w:rsidRPr="003327CE">
        <w:rPr>
          <w:sz w:val="24"/>
          <w:szCs w:val="24"/>
        </w:rPr>
        <w:t xml:space="preserve">Fook, J. (ed.) (2022) </w:t>
      </w:r>
      <w:r w:rsidRPr="003327CE">
        <w:rPr>
          <w:i/>
          <w:iCs/>
          <w:sz w:val="24"/>
          <w:szCs w:val="24"/>
        </w:rPr>
        <w:t>Practicing critical reflection in social care organisations</w:t>
      </w:r>
      <w:r w:rsidRPr="003327CE">
        <w:rPr>
          <w:sz w:val="24"/>
          <w:szCs w:val="24"/>
        </w:rPr>
        <w:t xml:space="preserve">. 1st </w:t>
      </w:r>
      <w:proofErr w:type="spellStart"/>
      <w:r w:rsidRPr="003327CE">
        <w:rPr>
          <w:sz w:val="24"/>
          <w:szCs w:val="24"/>
        </w:rPr>
        <w:t>edn</w:t>
      </w:r>
      <w:proofErr w:type="spellEnd"/>
      <w:r w:rsidRPr="003327CE">
        <w:rPr>
          <w:sz w:val="24"/>
          <w:szCs w:val="24"/>
        </w:rPr>
        <w:t xml:space="preserve">. Abingdon: Routledge. Available at: </w:t>
      </w:r>
      <w:hyperlink r:id="rId16" w:history="1">
        <w:r w:rsidRPr="003327CE">
          <w:rPr>
            <w:rStyle w:val="Hyperlink"/>
            <w:sz w:val="24"/>
            <w:szCs w:val="24"/>
          </w:rPr>
          <w:t>https://www.taylorfrancis.com/books/edit/10.4324/9780429351501/practicing-critical-reflection-social-care-organisations-jan-fook</w:t>
        </w:r>
      </w:hyperlink>
    </w:p>
    <w:p w14:paraId="26BA474C" w14:textId="77777777" w:rsidR="005208C3" w:rsidRPr="003327CE" w:rsidRDefault="005208C3" w:rsidP="005208C3">
      <w:pPr>
        <w:spacing w:line="360" w:lineRule="auto"/>
        <w:rPr>
          <w:sz w:val="24"/>
          <w:szCs w:val="24"/>
        </w:rPr>
      </w:pPr>
      <w:r w:rsidRPr="003327CE">
        <w:rPr>
          <w:sz w:val="24"/>
          <w:szCs w:val="24"/>
        </w:rPr>
        <w:t xml:space="preserve"> (Accessed: 1 June 2025)</w:t>
      </w:r>
    </w:p>
    <w:p w14:paraId="534E00F4" w14:textId="77777777" w:rsidR="005208C3" w:rsidRPr="003327CE" w:rsidRDefault="005208C3" w:rsidP="005208C3">
      <w:pPr>
        <w:spacing w:line="360" w:lineRule="auto"/>
        <w:rPr>
          <w:sz w:val="24"/>
          <w:szCs w:val="24"/>
        </w:rPr>
      </w:pPr>
    </w:p>
    <w:p w14:paraId="72878261" w14:textId="77777777" w:rsidR="005208C3" w:rsidRPr="003327CE" w:rsidRDefault="005208C3" w:rsidP="005208C3">
      <w:pPr>
        <w:spacing w:line="360" w:lineRule="auto"/>
        <w:rPr>
          <w:sz w:val="24"/>
          <w:szCs w:val="24"/>
        </w:rPr>
      </w:pPr>
      <w:r w:rsidRPr="003327CE">
        <w:rPr>
          <w:sz w:val="24"/>
          <w:szCs w:val="24"/>
        </w:rPr>
        <w:t xml:space="preserve">HM Government (1989) </w:t>
      </w:r>
      <w:r w:rsidRPr="003327CE">
        <w:rPr>
          <w:i/>
          <w:iCs/>
          <w:sz w:val="24"/>
          <w:szCs w:val="24"/>
        </w:rPr>
        <w:t>Children Act 1989.</w:t>
      </w:r>
      <w:r w:rsidRPr="003327CE">
        <w:rPr>
          <w:sz w:val="24"/>
          <w:szCs w:val="24"/>
        </w:rPr>
        <w:t xml:space="preserve">London: HMSO. </w:t>
      </w:r>
    </w:p>
    <w:p w14:paraId="53A1B91A" w14:textId="77777777" w:rsidR="005208C3" w:rsidRPr="003327CE" w:rsidRDefault="005208C3" w:rsidP="005208C3">
      <w:pPr>
        <w:spacing w:line="360" w:lineRule="auto"/>
        <w:rPr>
          <w:sz w:val="24"/>
          <w:szCs w:val="24"/>
        </w:rPr>
      </w:pPr>
    </w:p>
    <w:p w14:paraId="7E46E9A4" w14:textId="77777777" w:rsidR="005208C3" w:rsidRPr="003327CE" w:rsidRDefault="005208C3" w:rsidP="005208C3">
      <w:pPr>
        <w:spacing w:line="360" w:lineRule="auto"/>
        <w:rPr>
          <w:sz w:val="24"/>
          <w:szCs w:val="24"/>
        </w:rPr>
      </w:pPr>
      <w:r w:rsidRPr="003327CE">
        <w:rPr>
          <w:sz w:val="24"/>
          <w:szCs w:val="24"/>
        </w:rPr>
        <w:t xml:space="preserve">HM Government (2004) </w:t>
      </w:r>
      <w:r w:rsidRPr="003327CE">
        <w:rPr>
          <w:i/>
          <w:iCs/>
          <w:sz w:val="24"/>
          <w:szCs w:val="24"/>
        </w:rPr>
        <w:t>Children Act 2004</w:t>
      </w:r>
      <w:r w:rsidRPr="003327CE">
        <w:rPr>
          <w:sz w:val="24"/>
          <w:szCs w:val="24"/>
        </w:rPr>
        <w:t>. London: HMSO.</w:t>
      </w:r>
    </w:p>
    <w:p w14:paraId="017E388F" w14:textId="77777777" w:rsidR="005208C3" w:rsidRPr="003327CE" w:rsidRDefault="005208C3" w:rsidP="005208C3">
      <w:pPr>
        <w:spacing w:line="360" w:lineRule="auto"/>
        <w:rPr>
          <w:sz w:val="24"/>
          <w:szCs w:val="24"/>
        </w:rPr>
      </w:pPr>
    </w:p>
    <w:p w14:paraId="624C82B7" w14:textId="77777777" w:rsidR="005208C3" w:rsidRPr="003327CE" w:rsidRDefault="005208C3" w:rsidP="005208C3">
      <w:pPr>
        <w:spacing w:line="360" w:lineRule="auto"/>
        <w:rPr>
          <w:sz w:val="24"/>
          <w:szCs w:val="24"/>
        </w:rPr>
      </w:pPr>
      <w:r w:rsidRPr="003327CE">
        <w:rPr>
          <w:sz w:val="24"/>
          <w:szCs w:val="24"/>
        </w:rPr>
        <w:t xml:space="preserve">HM Government (2005) </w:t>
      </w:r>
      <w:r w:rsidRPr="003327CE">
        <w:rPr>
          <w:i/>
          <w:iCs/>
          <w:sz w:val="24"/>
          <w:szCs w:val="24"/>
        </w:rPr>
        <w:t>Mental Capacity Act</w:t>
      </w:r>
      <w:r w:rsidRPr="003327CE">
        <w:rPr>
          <w:sz w:val="24"/>
          <w:szCs w:val="24"/>
        </w:rPr>
        <w:t xml:space="preserve"> 2005. London: HMSO. </w:t>
      </w:r>
    </w:p>
    <w:p w14:paraId="2C3F8C3C" w14:textId="77777777" w:rsidR="005208C3" w:rsidRPr="003327CE" w:rsidRDefault="005208C3" w:rsidP="005208C3">
      <w:pPr>
        <w:spacing w:line="360" w:lineRule="auto"/>
        <w:rPr>
          <w:sz w:val="24"/>
          <w:szCs w:val="24"/>
        </w:rPr>
      </w:pPr>
    </w:p>
    <w:p w14:paraId="1CF3B25D" w14:textId="77777777" w:rsidR="005208C3" w:rsidRPr="003327CE" w:rsidRDefault="005208C3" w:rsidP="005208C3">
      <w:pPr>
        <w:spacing w:line="360" w:lineRule="auto"/>
        <w:rPr>
          <w:sz w:val="24"/>
          <w:szCs w:val="24"/>
        </w:rPr>
      </w:pPr>
      <w:r w:rsidRPr="003327CE">
        <w:rPr>
          <w:sz w:val="24"/>
          <w:szCs w:val="24"/>
        </w:rPr>
        <w:t xml:space="preserve">HM Government (1993) </w:t>
      </w:r>
      <w:r w:rsidRPr="003327CE">
        <w:rPr>
          <w:i/>
          <w:iCs/>
          <w:sz w:val="24"/>
          <w:szCs w:val="24"/>
        </w:rPr>
        <w:t>Welsh Language Act</w:t>
      </w:r>
      <w:r w:rsidRPr="003327CE">
        <w:rPr>
          <w:sz w:val="24"/>
          <w:szCs w:val="24"/>
        </w:rPr>
        <w:t xml:space="preserve"> 1993.London: HMSO</w:t>
      </w:r>
    </w:p>
    <w:p w14:paraId="4C0E6816" w14:textId="77777777" w:rsidR="005208C3" w:rsidRPr="003327CE" w:rsidRDefault="005208C3" w:rsidP="005208C3">
      <w:pPr>
        <w:spacing w:line="360" w:lineRule="auto"/>
        <w:rPr>
          <w:sz w:val="24"/>
          <w:szCs w:val="24"/>
        </w:rPr>
      </w:pPr>
    </w:p>
    <w:p w14:paraId="5FBBE6B6" w14:textId="77777777" w:rsidR="005208C3" w:rsidRPr="003327CE" w:rsidRDefault="005208C3" w:rsidP="005208C3">
      <w:pPr>
        <w:spacing w:line="360" w:lineRule="auto"/>
        <w:rPr>
          <w:sz w:val="24"/>
          <w:szCs w:val="24"/>
        </w:rPr>
      </w:pPr>
      <w:r w:rsidRPr="003327CE">
        <w:rPr>
          <w:sz w:val="24"/>
          <w:szCs w:val="24"/>
        </w:rPr>
        <w:t xml:space="preserve">Home Office (2025) </w:t>
      </w:r>
      <w:r w:rsidRPr="003327CE">
        <w:rPr>
          <w:i/>
          <w:iCs/>
          <w:sz w:val="24"/>
          <w:szCs w:val="24"/>
        </w:rPr>
        <w:t>Tackling child sexual abuse: progress update (accessible version)</w:t>
      </w:r>
      <w:r w:rsidRPr="003327CE">
        <w:rPr>
          <w:sz w:val="24"/>
          <w:szCs w:val="24"/>
        </w:rPr>
        <w:t xml:space="preserve">. Available at: </w:t>
      </w:r>
      <w:hyperlink r:id="rId17" w:tgtFrame="_blank" w:history="1">
        <w:r w:rsidRPr="003327CE">
          <w:rPr>
            <w:rStyle w:val="Hyperlink"/>
            <w:sz w:val="24"/>
            <w:szCs w:val="24"/>
          </w:rPr>
          <w:t>https://www.gov.uk/government/publications/tackling-child-sexual-abuse-progress-update/tackling-child-sexual-abuse-progress-update-accessible-version</w:t>
        </w:r>
      </w:hyperlink>
      <w:r w:rsidRPr="003327CE">
        <w:rPr>
          <w:sz w:val="24"/>
          <w:szCs w:val="24"/>
        </w:rPr>
        <w:t xml:space="preserve"> (Accessed: 18 September 2025).</w:t>
      </w:r>
    </w:p>
    <w:p w14:paraId="468EC256" w14:textId="77777777" w:rsidR="005208C3" w:rsidRDefault="005208C3" w:rsidP="005208C3">
      <w:pPr>
        <w:spacing w:line="360" w:lineRule="auto"/>
        <w:rPr>
          <w:sz w:val="24"/>
          <w:szCs w:val="24"/>
        </w:rPr>
      </w:pPr>
    </w:p>
    <w:p w14:paraId="6DC23E7F" w14:textId="77777777" w:rsidR="005208C3" w:rsidRDefault="005208C3" w:rsidP="005208C3">
      <w:pPr>
        <w:spacing w:line="360" w:lineRule="auto"/>
        <w:rPr>
          <w:sz w:val="24"/>
          <w:szCs w:val="24"/>
        </w:rPr>
      </w:pPr>
    </w:p>
    <w:p w14:paraId="4FE4857F" w14:textId="77777777" w:rsidR="005208C3" w:rsidRDefault="005208C3" w:rsidP="005208C3">
      <w:pPr>
        <w:spacing w:line="360" w:lineRule="auto"/>
        <w:rPr>
          <w:sz w:val="24"/>
          <w:szCs w:val="24"/>
        </w:rPr>
      </w:pPr>
      <w:r w:rsidRPr="005C1F5B">
        <w:rPr>
          <w:sz w:val="24"/>
          <w:szCs w:val="24"/>
        </w:rPr>
        <w:t xml:space="preserve">Just for Kids Law &amp; Children’s Rights Alliance for England (CRAE). (2021). </w:t>
      </w:r>
      <w:r w:rsidRPr="005C1F5B">
        <w:rPr>
          <w:i/>
          <w:iCs/>
          <w:sz w:val="24"/>
          <w:szCs w:val="24"/>
        </w:rPr>
        <w:t>Submission to the Care Review’s Case for Change</w:t>
      </w:r>
      <w:r w:rsidRPr="005C1F5B">
        <w:rPr>
          <w:sz w:val="24"/>
          <w:szCs w:val="24"/>
        </w:rPr>
        <w:t xml:space="preserve">. Retrieved from </w:t>
      </w:r>
      <w:hyperlink r:id="rId18" w:tgtFrame="_blank" w:history="1">
        <w:r w:rsidRPr="005C1F5B">
          <w:rPr>
            <w:rStyle w:val="Hyperlink"/>
            <w:sz w:val="24"/>
            <w:szCs w:val="24"/>
          </w:rPr>
          <w:t>https://crae.org.uk/sites/default/files/uploads/JfKL-CRAE%20response%20to%20Case%20for%20Change%20-%20August%202021.pdf</w:t>
        </w:r>
      </w:hyperlink>
      <w:r>
        <w:rPr>
          <w:sz w:val="24"/>
          <w:szCs w:val="24"/>
        </w:rPr>
        <w:t xml:space="preserve"> (Accessed: 21</w:t>
      </w:r>
      <w:r w:rsidRPr="001B3D87">
        <w:rPr>
          <w:sz w:val="24"/>
          <w:szCs w:val="24"/>
          <w:vertAlign w:val="superscript"/>
        </w:rPr>
        <w:t>st</w:t>
      </w:r>
      <w:r>
        <w:rPr>
          <w:sz w:val="24"/>
          <w:szCs w:val="24"/>
        </w:rPr>
        <w:t xml:space="preserve"> July 2025)</w:t>
      </w:r>
    </w:p>
    <w:p w14:paraId="0CE2409E" w14:textId="77777777" w:rsidR="005208C3" w:rsidRPr="003327CE" w:rsidRDefault="005208C3" w:rsidP="005208C3">
      <w:pPr>
        <w:spacing w:line="360" w:lineRule="auto"/>
        <w:rPr>
          <w:sz w:val="24"/>
          <w:szCs w:val="24"/>
        </w:rPr>
      </w:pPr>
    </w:p>
    <w:p w14:paraId="5ED59AF4" w14:textId="77777777" w:rsidR="005208C3" w:rsidRDefault="005208C3" w:rsidP="005208C3">
      <w:pPr>
        <w:spacing w:line="360" w:lineRule="auto"/>
        <w:rPr>
          <w:sz w:val="24"/>
          <w:szCs w:val="24"/>
        </w:rPr>
      </w:pPr>
      <w:proofErr w:type="spellStart"/>
      <w:r w:rsidRPr="003327CE">
        <w:rPr>
          <w:sz w:val="24"/>
          <w:szCs w:val="24"/>
        </w:rPr>
        <w:t>Kadushin</w:t>
      </w:r>
      <w:proofErr w:type="spellEnd"/>
      <w:r w:rsidRPr="003327CE">
        <w:rPr>
          <w:sz w:val="24"/>
          <w:szCs w:val="24"/>
        </w:rPr>
        <w:t xml:space="preserve">, A. and Harkness, D. (2014) </w:t>
      </w:r>
      <w:r w:rsidRPr="003327CE">
        <w:rPr>
          <w:i/>
          <w:iCs/>
          <w:sz w:val="24"/>
          <w:szCs w:val="24"/>
        </w:rPr>
        <w:t>Supervision in social work</w:t>
      </w:r>
      <w:r w:rsidRPr="003327CE">
        <w:rPr>
          <w:sz w:val="24"/>
          <w:szCs w:val="24"/>
        </w:rPr>
        <w:t xml:space="preserve">. 5th </w:t>
      </w:r>
      <w:proofErr w:type="spellStart"/>
      <w:r w:rsidRPr="003327CE">
        <w:rPr>
          <w:sz w:val="24"/>
          <w:szCs w:val="24"/>
        </w:rPr>
        <w:t>edn</w:t>
      </w:r>
      <w:proofErr w:type="spellEnd"/>
      <w:r w:rsidRPr="003327CE">
        <w:rPr>
          <w:sz w:val="24"/>
          <w:szCs w:val="24"/>
        </w:rPr>
        <w:t xml:space="preserve">. New York: Columbia University Press. Available at: </w:t>
      </w:r>
      <w:hyperlink r:id="rId19" w:history="1">
        <w:r w:rsidRPr="006A59F5">
          <w:rPr>
            <w:rStyle w:val="Hyperlink"/>
            <w:sz w:val="24"/>
            <w:szCs w:val="24"/>
          </w:rPr>
          <w:t>https://ebookcentral.proquest.com/lib/trinity/reader.action?docID=1609795</w:t>
        </w:r>
      </w:hyperlink>
    </w:p>
    <w:p w14:paraId="43A66D44" w14:textId="77777777" w:rsidR="005208C3" w:rsidRPr="003327CE" w:rsidRDefault="005208C3" w:rsidP="005208C3">
      <w:pPr>
        <w:spacing w:line="360" w:lineRule="auto"/>
        <w:rPr>
          <w:sz w:val="24"/>
          <w:szCs w:val="24"/>
        </w:rPr>
      </w:pPr>
      <w:r w:rsidRPr="003327CE">
        <w:rPr>
          <w:sz w:val="24"/>
          <w:szCs w:val="24"/>
        </w:rPr>
        <w:t xml:space="preserve"> (Accessed: 18 March 2025).</w:t>
      </w:r>
    </w:p>
    <w:p w14:paraId="62BA8F62" w14:textId="77777777" w:rsidR="005208C3" w:rsidRPr="003327CE" w:rsidRDefault="005208C3" w:rsidP="005208C3">
      <w:pPr>
        <w:spacing w:line="360" w:lineRule="auto"/>
        <w:rPr>
          <w:sz w:val="24"/>
          <w:szCs w:val="24"/>
        </w:rPr>
      </w:pPr>
    </w:p>
    <w:p w14:paraId="2A1B9FF5" w14:textId="77777777" w:rsidR="005208C3" w:rsidRPr="003327CE" w:rsidRDefault="005208C3" w:rsidP="005208C3">
      <w:pPr>
        <w:spacing w:line="360" w:lineRule="auto"/>
        <w:rPr>
          <w:sz w:val="24"/>
          <w:szCs w:val="24"/>
        </w:rPr>
      </w:pPr>
      <w:r w:rsidRPr="003327CE">
        <w:rPr>
          <w:sz w:val="24"/>
          <w:szCs w:val="24"/>
        </w:rPr>
        <w:t xml:space="preserve">Laming, Lord. (2009). </w:t>
      </w:r>
      <w:r w:rsidRPr="003327CE">
        <w:rPr>
          <w:i/>
          <w:iCs/>
          <w:sz w:val="24"/>
          <w:szCs w:val="24"/>
        </w:rPr>
        <w:t>The protection of children in England: A progress report</w:t>
      </w:r>
      <w:r w:rsidRPr="003327CE">
        <w:rPr>
          <w:sz w:val="24"/>
          <w:szCs w:val="24"/>
        </w:rPr>
        <w:t xml:space="preserve">. </w:t>
      </w:r>
      <w:proofErr w:type="gramStart"/>
      <w:r w:rsidRPr="003327CE">
        <w:rPr>
          <w:sz w:val="24"/>
          <w:szCs w:val="24"/>
        </w:rPr>
        <w:t>London:TSO</w:t>
      </w:r>
      <w:proofErr w:type="gramEnd"/>
      <w:r w:rsidRPr="003327CE">
        <w:rPr>
          <w:sz w:val="24"/>
          <w:szCs w:val="24"/>
        </w:rPr>
        <w:t>.</w:t>
      </w:r>
    </w:p>
    <w:p w14:paraId="00D44F6D" w14:textId="77777777" w:rsidR="005208C3" w:rsidRPr="003327CE" w:rsidRDefault="005208C3" w:rsidP="005208C3">
      <w:pPr>
        <w:spacing w:line="360" w:lineRule="auto"/>
        <w:rPr>
          <w:sz w:val="24"/>
          <w:szCs w:val="24"/>
        </w:rPr>
      </w:pPr>
    </w:p>
    <w:p w14:paraId="6BF7BEC5" w14:textId="77777777" w:rsidR="005208C3" w:rsidRPr="003327CE" w:rsidRDefault="005208C3" w:rsidP="005208C3">
      <w:pPr>
        <w:spacing w:line="360" w:lineRule="auto"/>
        <w:rPr>
          <w:sz w:val="24"/>
          <w:szCs w:val="24"/>
        </w:rPr>
      </w:pPr>
    </w:p>
    <w:p w14:paraId="1A5E71EC" w14:textId="77777777" w:rsidR="005208C3" w:rsidRPr="003327CE" w:rsidRDefault="005208C3" w:rsidP="005208C3">
      <w:pPr>
        <w:spacing w:line="360" w:lineRule="auto"/>
        <w:rPr>
          <w:sz w:val="24"/>
          <w:szCs w:val="24"/>
        </w:rPr>
      </w:pPr>
      <w:r w:rsidRPr="00624086">
        <w:rPr>
          <w:sz w:val="24"/>
          <w:szCs w:val="24"/>
        </w:rPr>
        <w:t xml:space="preserve">McComb, L. (2020) Ethical dilemmas in power and authority: A social work student confronts her own power, </w:t>
      </w:r>
      <w:r w:rsidRPr="00624086">
        <w:rPr>
          <w:i/>
          <w:iCs/>
          <w:sz w:val="24"/>
          <w:szCs w:val="24"/>
        </w:rPr>
        <w:t>Ethics and Social Welfare</w:t>
      </w:r>
      <w:r w:rsidRPr="00624086">
        <w:rPr>
          <w:sz w:val="24"/>
          <w:szCs w:val="24"/>
        </w:rPr>
        <w:t xml:space="preserve">, 14(4), pp. 425–431. Available at: </w:t>
      </w:r>
      <w:hyperlink r:id="rId20" w:history="1">
        <w:r w:rsidRPr="006A59F5">
          <w:rPr>
            <w:rStyle w:val="Hyperlink"/>
            <w:sz w:val="24"/>
            <w:szCs w:val="24"/>
          </w:rPr>
          <w:t>https://doi.org/10.1080/17496535.2020.1839183</w:t>
        </w:r>
      </w:hyperlink>
      <w:r>
        <w:rPr>
          <w:sz w:val="24"/>
          <w:szCs w:val="24"/>
        </w:rPr>
        <w:t xml:space="preserve"> </w:t>
      </w:r>
      <w:r w:rsidRPr="00624086">
        <w:rPr>
          <w:sz w:val="24"/>
          <w:szCs w:val="24"/>
        </w:rPr>
        <w:t>(Accessed: 18 September 2025)</w:t>
      </w:r>
    </w:p>
    <w:p w14:paraId="34452E65" w14:textId="77777777" w:rsidR="005208C3" w:rsidRPr="003327CE" w:rsidRDefault="005208C3" w:rsidP="005208C3">
      <w:pPr>
        <w:spacing w:line="360" w:lineRule="auto"/>
        <w:rPr>
          <w:sz w:val="24"/>
          <w:szCs w:val="24"/>
        </w:rPr>
      </w:pPr>
    </w:p>
    <w:p w14:paraId="5D11B35A" w14:textId="77777777" w:rsidR="005208C3" w:rsidRPr="00EB54A7" w:rsidRDefault="005208C3" w:rsidP="005208C3">
      <w:pPr>
        <w:spacing w:line="360" w:lineRule="auto"/>
        <w:rPr>
          <w:sz w:val="24"/>
          <w:szCs w:val="24"/>
        </w:rPr>
      </w:pPr>
      <w:r w:rsidRPr="00EB54A7">
        <w:rPr>
          <w:sz w:val="24"/>
          <w:szCs w:val="24"/>
        </w:rPr>
        <w:t xml:space="preserve">National Independent Safeguarding Board Wales (2025) </w:t>
      </w:r>
      <w:r w:rsidRPr="00EB54A7">
        <w:rPr>
          <w:i/>
          <w:iCs/>
          <w:sz w:val="24"/>
          <w:szCs w:val="24"/>
        </w:rPr>
        <w:t>Find your board</w:t>
      </w:r>
      <w:r w:rsidRPr="00EB54A7">
        <w:rPr>
          <w:sz w:val="24"/>
          <w:szCs w:val="24"/>
        </w:rPr>
        <w:t xml:space="preserve">. Available at: </w:t>
      </w:r>
      <w:hyperlink r:id="rId21" w:history="1">
        <w:r w:rsidRPr="006A59F5">
          <w:rPr>
            <w:rStyle w:val="Hyperlink"/>
            <w:sz w:val="24"/>
            <w:szCs w:val="24"/>
          </w:rPr>
          <w:t>https://safeguardingboard.wales/find-your-board</w:t>
        </w:r>
      </w:hyperlink>
      <w:r>
        <w:rPr>
          <w:sz w:val="24"/>
          <w:szCs w:val="24"/>
        </w:rPr>
        <w:t xml:space="preserve"> </w:t>
      </w:r>
      <w:r w:rsidRPr="00EB54A7">
        <w:rPr>
          <w:sz w:val="24"/>
          <w:szCs w:val="24"/>
        </w:rPr>
        <w:t>(Accessed: 18 September 2025).</w:t>
      </w:r>
    </w:p>
    <w:p w14:paraId="0B1A7BA9" w14:textId="77777777" w:rsidR="005208C3" w:rsidRPr="00624086" w:rsidRDefault="005208C3" w:rsidP="005208C3">
      <w:pPr>
        <w:spacing w:line="360" w:lineRule="auto"/>
        <w:rPr>
          <w:sz w:val="24"/>
          <w:szCs w:val="24"/>
        </w:rPr>
      </w:pPr>
    </w:p>
    <w:p w14:paraId="1206AE75" w14:textId="77777777" w:rsidR="005208C3" w:rsidRPr="003327CE" w:rsidRDefault="005208C3" w:rsidP="005208C3">
      <w:pPr>
        <w:spacing w:line="360" w:lineRule="auto"/>
        <w:rPr>
          <w:sz w:val="24"/>
          <w:szCs w:val="24"/>
        </w:rPr>
      </w:pPr>
    </w:p>
    <w:p w14:paraId="255F6A7D" w14:textId="77777777" w:rsidR="005208C3" w:rsidRDefault="005208C3" w:rsidP="005208C3">
      <w:pPr>
        <w:spacing w:line="360" w:lineRule="auto"/>
        <w:rPr>
          <w:sz w:val="24"/>
          <w:szCs w:val="24"/>
        </w:rPr>
      </w:pPr>
      <w:r w:rsidRPr="00EB54A7">
        <w:rPr>
          <w:sz w:val="24"/>
          <w:szCs w:val="24"/>
        </w:rPr>
        <w:t xml:space="preserve">NHS Borders (2025) </w:t>
      </w:r>
      <w:r w:rsidRPr="00EB54A7">
        <w:rPr>
          <w:i/>
          <w:iCs/>
          <w:sz w:val="24"/>
          <w:szCs w:val="24"/>
        </w:rPr>
        <w:t>Who is an adult at risk?</w:t>
      </w:r>
      <w:r w:rsidRPr="00EB54A7">
        <w:rPr>
          <w:sz w:val="24"/>
          <w:szCs w:val="24"/>
        </w:rPr>
        <w:t xml:space="preserve"> Available at: </w:t>
      </w:r>
      <w:hyperlink r:id="rId22" w:history="1">
        <w:r w:rsidRPr="006A59F5">
          <w:rPr>
            <w:rStyle w:val="Hyperlink"/>
            <w:sz w:val="24"/>
            <w:szCs w:val="24"/>
          </w:rPr>
          <w:t>https://www.nhsborders.scot.nhs.uk/patients-and-visitors/our-services/general-services/adult-support-protection/who-is-an-adult-at-risk/</w:t>
        </w:r>
      </w:hyperlink>
      <w:r w:rsidRPr="00EB54A7">
        <w:rPr>
          <w:sz w:val="24"/>
          <w:szCs w:val="24"/>
        </w:rPr>
        <w:t xml:space="preserve"> </w:t>
      </w:r>
    </w:p>
    <w:p w14:paraId="588508C9" w14:textId="77777777" w:rsidR="005208C3" w:rsidRPr="003327CE" w:rsidRDefault="005208C3" w:rsidP="005208C3">
      <w:pPr>
        <w:spacing w:line="360" w:lineRule="auto"/>
        <w:rPr>
          <w:sz w:val="24"/>
          <w:szCs w:val="24"/>
        </w:rPr>
      </w:pPr>
      <w:r w:rsidRPr="00EB54A7">
        <w:rPr>
          <w:sz w:val="24"/>
          <w:szCs w:val="24"/>
        </w:rPr>
        <w:t>(Accessed: 18 September 2025).</w:t>
      </w:r>
    </w:p>
    <w:p w14:paraId="02AEFCE3" w14:textId="77777777" w:rsidR="005208C3" w:rsidRPr="00EB54A7" w:rsidRDefault="005208C3" w:rsidP="005208C3">
      <w:pPr>
        <w:spacing w:line="360" w:lineRule="auto"/>
        <w:rPr>
          <w:sz w:val="24"/>
          <w:szCs w:val="24"/>
        </w:rPr>
      </w:pPr>
    </w:p>
    <w:p w14:paraId="0E28393B" w14:textId="77777777" w:rsidR="005208C3" w:rsidRDefault="005208C3" w:rsidP="005208C3">
      <w:pPr>
        <w:spacing w:line="360" w:lineRule="auto"/>
        <w:rPr>
          <w:sz w:val="24"/>
          <w:szCs w:val="24"/>
        </w:rPr>
      </w:pPr>
      <w:r w:rsidRPr="00EB54A7">
        <w:rPr>
          <w:sz w:val="24"/>
          <w:szCs w:val="24"/>
        </w:rPr>
        <w:t xml:space="preserve">NHS (2025) </w:t>
      </w:r>
      <w:r w:rsidRPr="00EB54A7">
        <w:rPr>
          <w:i/>
          <w:iCs/>
          <w:sz w:val="24"/>
          <w:szCs w:val="24"/>
        </w:rPr>
        <w:t>Mental Capacity Act</w:t>
      </w:r>
      <w:r w:rsidRPr="00EB54A7">
        <w:rPr>
          <w:sz w:val="24"/>
          <w:szCs w:val="24"/>
        </w:rPr>
        <w:t xml:space="preserve">. Available at: </w:t>
      </w:r>
      <w:hyperlink r:id="rId23" w:history="1">
        <w:r w:rsidRPr="006A59F5">
          <w:rPr>
            <w:rStyle w:val="Hyperlink"/>
            <w:sz w:val="24"/>
            <w:szCs w:val="24"/>
          </w:rPr>
          <w:t>https://www.nhs.uk/social-care-and-support/making-decisions-for-someone-else/mental-capacity-act/</w:t>
        </w:r>
      </w:hyperlink>
      <w:r w:rsidRPr="00EB54A7">
        <w:rPr>
          <w:sz w:val="24"/>
          <w:szCs w:val="24"/>
        </w:rPr>
        <w:t xml:space="preserve"> </w:t>
      </w:r>
    </w:p>
    <w:p w14:paraId="382838B8" w14:textId="77777777" w:rsidR="005208C3" w:rsidRPr="003327CE" w:rsidRDefault="005208C3" w:rsidP="005208C3">
      <w:pPr>
        <w:spacing w:line="360" w:lineRule="auto"/>
        <w:rPr>
          <w:sz w:val="24"/>
          <w:szCs w:val="24"/>
        </w:rPr>
      </w:pPr>
      <w:r w:rsidRPr="00EB54A7">
        <w:rPr>
          <w:sz w:val="24"/>
          <w:szCs w:val="24"/>
        </w:rPr>
        <w:t>(Accessed: 18 September 2025).</w:t>
      </w:r>
    </w:p>
    <w:p w14:paraId="7A14C2BB" w14:textId="77777777" w:rsidR="005208C3" w:rsidRPr="003327CE" w:rsidRDefault="005208C3" w:rsidP="005208C3">
      <w:pPr>
        <w:spacing w:line="360" w:lineRule="auto"/>
        <w:rPr>
          <w:sz w:val="24"/>
          <w:szCs w:val="24"/>
        </w:rPr>
      </w:pPr>
    </w:p>
    <w:p w14:paraId="097F829D" w14:textId="77777777" w:rsidR="005208C3" w:rsidRPr="003327CE" w:rsidRDefault="005208C3" w:rsidP="005208C3">
      <w:pPr>
        <w:spacing w:line="360" w:lineRule="auto"/>
        <w:rPr>
          <w:sz w:val="24"/>
          <w:szCs w:val="24"/>
        </w:rPr>
      </w:pPr>
    </w:p>
    <w:p w14:paraId="7BC26C1E" w14:textId="77777777" w:rsidR="005208C3" w:rsidRPr="003327CE" w:rsidRDefault="005208C3" w:rsidP="005208C3">
      <w:pPr>
        <w:spacing w:line="360" w:lineRule="auto"/>
        <w:rPr>
          <w:sz w:val="24"/>
          <w:szCs w:val="24"/>
        </w:rPr>
      </w:pPr>
      <w:r w:rsidRPr="003327CE">
        <w:rPr>
          <w:sz w:val="24"/>
          <w:szCs w:val="24"/>
        </w:rPr>
        <w:t xml:space="preserve">Office for National Statistics (2022) </w:t>
      </w:r>
      <w:r w:rsidRPr="003327CE">
        <w:rPr>
          <w:i/>
          <w:iCs/>
          <w:sz w:val="24"/>
          <w:szCs w:val="24"/>
        </w:rPr>
        <w:t>Population and household estimates, Wales: Census 2021</w:t>
      </w:r>
      <w:r w:rsidRPr="003327CE">
        <w:rPr>
          <w:sz w:val="24"/>
          <w:szCs w:val="24"/>
        </w:rPr>
        <w:t xml:space="preserve">. Available at: </w:t>
      </w:r>
      <w:hyperlink r:id="rId24" w:history="1">
        <w:r w:rsidRPr="003327CE">
          <w:rPr>
            <w:rStyle w:val="Hyperlink"/>
            <w:sz w:val="24"/>
            <w:szCs w:val="24"/>
          </w:rPr>
          <w:t>https://www.ons.gov.uk/peoplepopulationandcommunity/populationandmigration/populationestimates/bulletins/populationandhouseholdestimateswales/census2021</w:t>
        </w:r>
      </w:hyperlink>
    </w:p>
    <w:p w14:paraId="6CBAA5BE" w14:textId="77777777" w:rsidR="005208C3" w:rsidRPr="003327CE" w:rsidRDefault="005208C3" w:rsidP="005208C3">
      <w:pPr>
        <w:spacing w:line="360" w:lineRule="auto"/>
        <w:rPr>
          <w:sz w:val="24"/>
          <w:szCs w:val="24"/>
        </w:rPr>
      </w:pPr>
      <w:r w:rsidRPr="003327CE">
        <w:rPr>
          <w:sz w:val="24"/>
          <w:szCs w:val="24"/>
        </w:rPr>
        <w:t xml:space="preserve"> (Accessed: 18 September 2025).</w:t>
      </w:r>
    </w:p>
    <w:p w14:paraId="4F756B20" w14:textId="77777777" w:rsidR="005208C3" w:rsidRPr="003327CE" w:rsidRDefault="005208C3" w:rsidP="005208C3">
      <w:pPr>
        <w:spacing w:line="360" w:lineRule="auto"/>
        <w:rPr>
          <w:sz w:val="24"/>
          <w:szCs w:val="24"/>
        </w:rPr>
      </w:pPr>
    </w:p>
    <w:p w14:paraId="669B8343" w14:textId="77777777" w:rsidR="005208C3" w:rsidRPr="0099537F" w:rsidRDefault="005208C3" w:rsidP="005208C3">
      <w:pPr>
        <w:spacing w:line="360" w:lineRule="auto"/>
        <w:rPr>
          <w:sz w:val="24"/>
          <w:szCs w:val="24"/>
        </w:rPr>
      </w:pPr>
      <w:r w:rsidRPr="0099537F">
        <w:rPr>
          <w:sz w:val="24"/>
          <w:szCs w:val="24"/>
        </w:rPr>
        <w:t xml:space="preserve">Sakamoto, I. and Pitner, R.O. (2005) ‘Use of critical consciousness in anti-oppressive social work practice: disentangling power dynamics at personal and structural levels’, </w:t>
      </w:r>
      <w:r w:rsidRPr="0099537F">
        <w:rPr>
          <w:i/>
          <w:iCs/>
          <w:sz w:val="24"/>
          <w:szCs w:val="24"/>
        </w:rPr>
        <w:t>British Journal of Social Work</w:t>
      </w:r>
      <w:r w:rsidRPr="0099537F">
        <w:rPr>
          <w:sz w:val="24"/>
          <w:szCs w:val="24"/>
        </w:rPr>
        <w:t>, 35(4), pp. 435–452. Oxford: Oxford University Press.</w:t>
      </w:r>
    </w:p>
    <w:p w14:paraId="77079CF8" w14:textId="77777777" w:rsidR="005208C3" w:rsidRDefault="005208C3" w:rsidP="005208C3">
      <w:pPr>
        <w:spacing w:line="360" w:lineRule="auto"/>
        <w:rPr>
          <w:sz w:val="24"/>
          <w:szCs w:val="24"/>
        </w:rPr>
      </w:pPr>
      <w:r w:rsidRPr="0099537F">
        <w:rPr>
          <w:sz w:val="24"/>
          <w:szCs w:val="24"/>
        </w:rPr>
        <w:t xml:space="preserve">Available at: </w:t>
      </w:r>
      <w:hyperlink r:id="rId25" w:history="1">
        <w:r w:rsidRPr="0099537F">
          <w:rPr>
            <w:rStyle w:val="Hyperlink"/>
            <w:sz w:val="24"/>
            <w:szCs w:val="24"/>
          </w:rPr>
          <w:t>https://watermark.silverchair.com/bch190.pdf</w:t>
        </w:r>
      </w:hyperlink>
    </w:p>
    <w:p w14:paraId="7A1DCB0E" w14:textId="77777777" w:rsidR="005208C3" w:rsidRPr="0099537F" w:rsidRDefault="005208C3" w:rsidP="005208C3">
      <w:pPr>
        <w:spacing w:line="360" w:lineRule="auto"/>
        <w:rPr>
          <w:sz w:val="24"/>
          <w:szCs w:val="24"/>
        </w:rPr>
      </w:pPr>
      <w:r w:rsidRPr="0099537F">
        <w:rPr>
          <w:sz w:val="24"/>
          <w:szCs w:val="24"/>
        </w:rPr>
        <w:t xml:space="preserve"> (Accessed: 1</w:t>
      </w:r>
      <w:r>
        <w:rPr>
          <w:sz w:val="24"/>
          <w:szCs w:val="24"/>
        </w:rPr>
        <w:t>6 April</w:t>
      </w:r>
      <w:r w:rsidRPr="0099537F">
        <w:rPr>
          <w:sz w:val="24"/>
          <w:szCs w:val="24"/>
        </w:rPr>
        <w:t xml:space="preserve"> 2025).</w:t>
      </w:r>
    </w:p>
    <w:p w14:paraId="6403C6C1" w14:textId="77777777" w:rsidR="005208C3" w:rsidRPr="003327CE" w:rsidRDefault="005208C3" w:rsidP="005208C3">
      <w:pPr>
        <w:spacing w:line="360" w:lineRule="auto"/>
        <w:rPr>
          <w:sz w:val="24"/>
          <w:szCs w:val="24"/>
        </w:rPr>
      </w:pPr>
    </w:p>
    <w:p w14:paraId="7FECBEE3" w14:textId="77777777" w:rsidR="005208C3" w:rsidRPr="003327CE" w:rsidRDefault="005208C3" w:rsidP="005208C3">
      <w:pPr>
        <w:spacing w:line="360" w:lineRule="auto"/>
        <w:rPr>
          <w:sz w:val="24"/>
          <w:szCs w:val="24"/>
        </w:rPr>
      </w:pPr>
      <w:r w:rsidRPr="003327CE">
        <w:rPr>
          <w:sz w:val="24"/>
          <w:szCs w:val="24"/>
        </w:rPr>
        <w:t xml:space="preserve">Social Care Wales. (2011) National Occupational Standards for Social Workers. Social Care Wales. </w:t>
      </w:r>
    </w:p>
    <w:p w14:paraId="3864166F" w14:textId="77777777" w:rsidR="005208C3" w:rsidRPr="003327CE" w:rsidRDefault="005208C3" w:rsidP="005208C3">
      <w:pPr>
        <w:spacing w:line="360" w:lineRule="auto"/>
        <w:rPr>
          <w:sz w:val="24"/>
          <w:szCs w:val="24"/>
        </w:rPr>
      </w:pPr>
    </w:p>
    <w:p w14:paraId="72BD5F7C" w14:textId="77777777" w:rsidR="005208C3" w:rsidRPr="003327CE" w:rsidRDefault="005208C3" w:rsidP="005208C3">
      <w:pPr>
        <w:spacing w:line="360" w:lineRule="auto"/>
        <w:rPr>
          <w:sz w:val="24"/>
          <w:szCs w:val="24"/>
        </w:rPr>
      </w:pPr>
      <w:r w:rsidRPr="003327CE">
        <w:rPr>
          <w:sz w:val="24"/>
          <w:szCs w:val="24"/>
        </w:rPr>
        <w:t xml:space="preserve">Social Care Wales (2017) </w:t>
      </w:r>
      <w:r w:rsidRPr="003327CE">
        <w:rPr>
          <w:i/>
          <w:iCs/>
          <w:sz w:val="24"/>
          <w:szCs w:val="24"/>
        </w:rPr>
        <w:t>Code of Professional Practice for Social Care</w:t>
      </w:r>
      <w:r w:rsidRPr="003327CE">
        <w:rPr>
          <w:sz w:val="24"/>
          <w:szCs w:val="24"/>
        </w:rPr>
        <w:t xml:space="preserve">. Available at: </w:t>
      </w:r>
      <w:hyperlink r:id="rId26" w:history="1">
        <w:r w:rsidRPr="003327CE">
          <w:rPr>
            <w:rStyle w:val="Hyperlink"/>
            <w:sz w:val="24"/>
            <w:szCs w:val="24"/>
          </w:rPr>
          <w:t>https://socialcare.wales/cms-assets/documents/Code-of-Professional-Practice-for-Social-Care-web-version.pdf</w:t>
        </w:r>
      </w:hyperlink>
      <w:r w:rsidRPr="003327CE">
        <w:rPr>
          <w:sz w:val="24"/>
          <w:szCs w:val="24"/>
        </w:rPr>
        <w:t xml:space="preserve"> (accessed:01 August 2025)</w:t>
      </w:r>
    </w:p>
    <w:p w14:paraId="66051CF8" w14:textId="77777777" w:rsidR="005208C3" w:rsidRPr="003327CE" w:rsidRDefault="005208C3" w:rsidP="005208C3">
      <w:pPr>
        <w:spacing w:line="360" w:lineRule="auto"/>
        <w:rPr>
          <w:sz w:val="24"/>
          <w:szCs w:val="24"/>
        </w:rPr>
      </w:pPr>
    </w:p>
    <w:p w14:paraId="6D3538EC" w14:textId="77777777" w:rsidR="005208C3" w:rsidRPr="003327CE" w:rsidRDefault="005208C3" w:rsidP="005208C3">
      <w:pPr>
        <w:spacing w:line="360" w:lineRule="auto"/>
        <w:rPr>
          <w:sz w:val="24"/>
          <w:szCs w:val="24"/>
        </w:rPr>
      </w:pPr>
      <w:r w:rsidRPr="003327CE">
        <w:rPr>
          <w:sz w:val="24"/>
          <w:szCs w:val="24"/>
        </w:rPr>
        <w:t xml:space="preserve">Save the children (2022) </w:t>
      </w:r>
      <w:r w:rsidRPr="003327CE">
        <w:rPr>
          <w:i/>
          <w:iCs/>
          <w:sz w:val="24"/>
          <w:szCs w:val="24"/>
        </w:rPr>
        <w:t>Safeguarding Children. Available at Safeguarding Children: What Is a Child Safeguarding Policy? | Save the Children</w:t>
      </w:r>
      <w:r w:rsidRPr="003327CE">
        <w:rPr>
          <w:sz w:val="24"/>
          <w:szCs w:val="24"/>
        </w:rPr>
        <w:t xml:space="preserve"> (Accessed: 10 July 2025)</w:t>
      </w:r>
    </w:p>
    <w:p w14:paraId="2DD5A5FA" w14:textId="77777777" w:rsidR="005208C3" w:rsidRPr="003327CE" w:rsidRDefault="005208C3" w:rsidP="005208C3">
      <w:pPr>
        <w:spacing w:line="360" w:lineRule="auto"/>
        <w:rPr>
          <w:sz w:val="24"/>
          <w:szCs w:val="24"/>
        </w:rPr>
      </w:pPr>
    </w:p>
    <w:p w14:paraId="784D458D" w14:textId="77777777" w:rsidR="005208C3" w:rsidRPr="003327CE" w:rsidRDefault="005208C3" w:rsidP="005208C3">
      <w:pPr>
        <w:spacing w:line="360" w:lineRule="auto"/>
        <w:rPr>
          <w:sz w:val="24"/>
          <w:szCs w:val="24"/>
        </w:rPr>
      </w:pPr>
      <w:r w:rsidRPr="00EB54A7">
        <w:rPr>
          <w:sz w:val="24"/>
          <w:szCs w:val="24"/>
        </w:rPr>
        <w:t xml:space="preserve">Social Care Institute for Excellence </w:t>
      </w:r>
      <w:r w:rsidRPr="003327CE">
        <w:rPr>
          <w:sz w:val="24"/>
          <w:szCs w:val="24"/>
        </w:rPr>
        <w:t xml:space="preserve">(SCIE). (2015) </w:t>
      </w:r>
      <w:r w:rsidRPr="003327CE">
        <w:rPr>
          <w:i/>
          <w:iCs/>
          <w:sz w:val="24"/>
          <w:szCs w:val="24"/>
        </w:rPr>
        <w:t xml:space="preserve">Deprivation of Liberty Safeguards </w:t>
      </w:r>
      <w:proofErr w:type="gramStart"/>
      <w:r w:rsidRPr="003327CE">
        <w:rPr>
          <w:i/>
          <w:iCs/>
          <w:sz w:val="24"/>
          <w:szCs w:val="24"/>
        </w:rPr>
        <w:t>at a glance</w:t>
      </w:r>
      <w:proofErr w:type="gramEnd"/>
      <w:r w:rsidRPr="003327CE">
        <w:rPr>
          <w:sz w:val="24"/>
          <w:szCs w:val="24"/>
        </w:rPr>
        <w:t xml:space="preserve">. Available at </w:t>
      </w:r>
      <w:hyperlink r:id="rId27" w:history="1">
        <w:r w:rsidRPr="006A59F5">
          <w:rPr>
            <w:rStyle w:val="Hyperlink"/>
            <w:sz w:val="24"/>
            <w:szCs w:val="24"/>
          </w:rPr>
          <w:t>https://www.scie.org.uk/mca/dols/at-a-glance</w:t>
        </w:r>
      </w:hyperlink>
      <w:r>
        <w:rPr>
          <w:sz w:val="24"/>
          <w:szCs w:val="24"/>
        </w:rPr>
        <w:t xml:space="preserve"> </w:t>
      </w:r>
      <w:r w:rsidRPr="003327CE">
        <w:rPr>
          <w:sz w:val="24"/>
          <w:szCs w:val="24"/>
        </w:rPr>
        <w:t xml:space="preserve">(Accessed: 1 June 2025) </w:t>
      </w:r>
    </w:p>
    <w:p w14:paraId="47723B57" w14:textId="77777777" w:rsidR="005208C3" w:rsidRPr="003327CE" w:rsidRDefault="005208C3" w:rsidP="005208C3">
      <w:pPr>
        <w:spacing w:line="360" w:lineRule="auto"/>
        <w:rPr>
          <w:sz w:val="24"/>
          <w:szCs w:val="24"/>
        </w:rPr>
      </w:pPr>
    </w:p>
    <w:p w14:paraId="045B6209" w14:textId="77777777" w:rsidR="005208C3" w:rsidRPr="00EB54A7" w:rsidRDefault="005208C3" w:rsidP="005208C3">
      <w:pPr>
        <w:spacing w:line="360" w:lineRule="auto"/>
        <w:rPr>
          <w:sz w:val="24"/>
          <w:szCs w:val="24"/>
        </w:rPr>
      </w:pPr>
      <w:r w:rsidRPr="00EB54A7">
        <w:rPr>
          <w:sz w:val="24"/>
          <w:szCs w:val="24"/>
        </w:rPr>
        <w:t xml:space="preserve">Social Care Institute for Excellence (SCIE) (2020) </w:t>
      </w:r>
      <w:r w:rsidRPr="00EB54A7">
        <w:rPr>
          <w:i/>
          <w:iCs/>
          <w:sz w:val="24"/>
          <w:szCs w:val="24"/>
        </w:rPr>
        <w:t>Types and indicators of abuse: safeguarding adults</w:t>
      </w:r>
      <w:r w:rsidRPr="00EB54A7">
        <w:rPr>
          <w:sz w:val="24"/>
          <w:szCs w:val="24"/>
        </w:rPr>
        <w:t xml:space="preserve">. Available at: </w:t>
      </w:r>
      <w:hyperlink r:id="rId28" w:history="1">
        <w:r w:rsidRPr="006A59F5">
          <w:rPr>
            <w:rStyle w:val="Hyperlink"/>
            <w:sz w:val="24"/>
            <w:szCs w:val="24"/>
          </w:rPr>
          <w:t>https://www.scie.org.uk/safeguarding/adults/introduction/types-and-indicators-of-abuse/</w:t>
        </w:r>
      </w:hyperlink>
      <w:r>
        <w:rPr>
          <w:sz w:val="24"/>
          <w:szCs w:val="24"/>
        </w:rPr>
        <w:t xml:space="preserve"> </w:t>
      </w:r>
      <w:r w:rsidRPr="00EB54A7">
        <w:rPr>
          <w:sz w:val="24"/>
          <w:szCs w:val="24"/>
        </w:rPr>
        <w:t>(Accessed: 8 September 2025).</w:t>
      </w:r>
    </w:p>
    <w:p w14:paraId="40CC9630" w14:textId="77777777" w:rsidR="005208C3" w:rsidRPr="003327CE" w:rsidRDefault="005208C3" w:rsidP="005208C3">
      <w:pPr>
        <w:spacing w:line="360" w:lineRule="auto"/>
        <w:rPr>
          <w:sz w:val="24"/>
          <w:szCs w:val="24"/>
        </w:rPr>
      </w:pPr>
    </w:p>
    <w:p w14:paraId="03AA7BA5" w14:textId="77777777" w:rsidR="005208C3" w:rsidRPr="003327CE" w:rsidRDefault="005208C3" w:rsidP="005208C3">
      <w:pPr>
        <w:spacing w:line="360" w:lineRule="auto"/>
        <w:rPr>
          <w:sz w:val="24"/>
          <w:szCs w:val="24"/>
        </w:rPr>
      </w:pPr>
    </w:p>
    <w:p w14:paraId="3E561201" w14:textId="77777777" w:rsidR="005208C3" w:rsidRDefault="005208C3" w:rsidP="005208C3">
      <w:pPr>
        <w:spacing w:line="360" w:lineRule="auto"/>
        <w:rPr>
          <w:sz w:val="24"/>
          <w:szCs w:val="24"/>
        </w:rPr>
      </w:pPr>
      <w:r w:rsidRPr="003327CE">
        <w:rPr>
          <w:sz w:val="24"/>
          <w:szCs w:val="24"/>
        </w:rPr>
        <w:t xml:space="preserve">Social Care Wales (2017) The Social Worker Practice guidance for Social Workers registered with Social Care Wale. Available at: </w:t>
      </w:r>
      <w:hyperlink r:id="rId29" w:history="1">
        <w:r w:rsidRPr="006A59F5">
          <w:rPr>
            <w:rStyle w:val="Hyperlink"/>
            <w:sz w:val="24"/>
            <w:szCs w:val="24"/>
          </w:rPr>
          <w:t>https://socialcare.wales/cms_assets/file-uploads/Thesocial-worker-April-2017.pdf</w:t>
        </w:r>
      </w:hyperlink>
      <w:r w:rsidRPr="003327CE">
        <w:rPr>
          <w:sz w:val="24"/>
          <w:szCs w:val="24"/>
        </w:rPr>
        <w:t xml:space="preserve"> </w:t>
      </w:r>
    </w:p>
    <w:p w14:paraId="06FD7886" w14:textId="77777777" w:rsidR="005208C3" w:rsidRPr="003327CE" w:rsidRDefault="005208C3" w:rsidP="005208C3">
      <w:pPr>
        <w:spacing w:line="360" w:lineRule="auto"/>
        <w:rPr>
          <w:sz w:val="24"/>
          <w:szCs w:val="24"/>
        </w:rPr>
      </w:pPr>
      <w:r w:rsidRPr="003327CE">
        <w:rPr>
          <w:sz w:val="24"/>
          <w:szCs w:val="24"/>
        </w:rPr>
        <w:t xml:space="preserve">(Accessed: 5 June 2025) </w:t>
      </w:r>
    </w:p>
    <w:p w14:paraId="45055D15" w14:textId="77777777" w:rsidR="005208C3" w:rsidRPr="003327CE" w:rsidRDefault="005208C3" w:rsidP="005208C3">
      <w:pPr>
        <w:spacing w:line="360" w:lineRule="auto"/>
        <w:rPr>
          <w:sz w:val="24"/>
          <w:szCs w:val="24"/>
        </w:rPr>
      </w:pPr>
    </w:p>
    <w:p w14:paraId="79D0D581" w14:textId="77777777" w:rsidR="005208C3" w:rsidRPr="00624086" w:rsidRDefault="005208C3" w:rsidP="005208C3">
      <w:pPr>
        <w:spacing w:line="360" w:lineRule="auto"/>
        <w:rPr>
          <w:sz w:val="24"/>
          <w:szCs w:val="24"/>
        </w:rPr>
      </w:pPr>
    </w:p>
    <w:p w14:paraId="5B9B9EC3" w14:textId="77777777" w:rsidR="005208C3" w:rsidRPr="003327CE" w:rsidRDefault="005208C3" w:rsidP="005208C3">
      <w:pPr>
        <w:spacing w:line="360" w:lineRule="auto"/>
        <w:rPr>
          <w:sz w:val="24"/>
          <w:szCs w:val="24"/>
        </w:rPr>
      </w:pPr>
      <w:r w:rsidRPr="00624086">
        <w:rPr>
          <w:sz w:val="24"/>
          <w:szCs w:val="24"/>
        </w:rPr>
        <w:t xml:space="preserve">Social Care Wales (2002) </w:t>
      </w:r>
      <w:r w:rsidRPr="00624086">
        <w:rPr>
          <w:i/>
          <w:iCs/>
          <w:sz w:val="24"/>
          <w:szCs w:val="24"/>
        </w:rPr>
        <w:t>Code of practice for social care workers</w:t>
      </w:r>
      <w:r w:rsidRPr="00624086">
        <w:rPr>
          <w:sz w:val="24"/>
          <w:szCs w:val="24"/>
        </w:rPr>
        <w:t>. Cardiff: Social Care Wales.</w:t>
      </w:r>
    </w:p>
    <w:p w14:paraId="7C268411" w14:textId="77777777" w:rsidR="005208C3" w:rsidRPr="00624086" w:rsidRDefault="005208C3" w:rsidP="005208C3">
      <w:pPr>
        <w:spacing w:line="360" w:lineRule="auto"/>
        <w:rPr>
          <w:sz w:val="24"/>
          <w:szCs w:val="24"/>
        </w:rPr>
      </w:pPr>
    </w:p>
    <w:p w14:paraId="6CA56939" w14:textId="77777777" w:rsidR="005208C3" w:rsidRPr="00624086" w:rsidRDefault="005208C3" w:rsidP="005208C3">
      <w:pPr>
        <w:spacing w:line="360" w:lineRule="auto"/>
        <w:rPr>
          <w:sz w:val="24"/>
          <w:szCs w:val="24"/>
        </w:rPr>
      </w:pPr>
    </w:p>
    <w:p w14:paraId="20C2A306" w14:textId="77777777" w:rsidR="005208C3" w:rsidRPr="003327CE" w:rsidRDefault="005208C3" w:rsidP="005208C3">
      <w:pPr>
        <w:spacing w:line="360" w:lineRule="auto"/>
        <w:rPr>
          <w:sz w:val="24"/>
          <w:szCs w:val="24"/>
        </w:rPr>
      </w:pPr>
      <w:r w:rsidRPr="00624086">
        <w:rPr>
          <w:sz w:val="24"/>
          <w:szCs w:val="24"/>
        </w:rPr>
        <w:t xml:space="preserve">Social Care Wales (2025) </w:t>
      </w:r>
      <w:r w:rsidRPr="00624086">
        <w:rPr>
          <w:i/>
          <w:iCs/>
          <w:sz w:val="24"/>
          <w:szCs w:val="24"/>
        </w:rPr>
        <w:t>Direct payments and why “what matters” conversations are important</w:t>
      </w:r>
      <w:r w:rsidRPr="00624086">
        <w:rPr>
          <w:sz w:val="24"/>
          <w:szCs w:val="24"/>
        </w:rPr>
        <w:t xml:space="preserve">. Available at: </w:t>
      </w:r>
      <w:hyperlink r:id="rId30" w:history="1">
        <w:r w:rsidRPr="006A59F5">
          <w:rPr>
            <w:rStyle w:val="Hyperlink"/>
            <w:sz w:val="24"/>
            <w:szCs w:val="24"/>
          </w:rPr>
          <w:t>https://socialcare.wales/resources-guidance/improving-care-and-support/care-and-support-at-home/what-matters-conversations-and-assessment</w:t>
        </w:r>
      </w:hyperlink>
      <w:r>
        <w:rPr>
          <w:sz w:val="24"/>
          <w:szCs w:val="24"/>
        </w:rPr>
        <w:t xml:space="preserve"> </w:t>
      </w:r>
      <w:r w:rsidRPr="00624086">
        <w:rPr>
          <w:sz w:val="24"/>
          <w:szCs w:val="24"/>
        </w:rPr>
        <w:t>(Accessed: 18 September 2025).</w:t>
      </w:r>
    </w:p>
    <w:p w14:paraId="65F4E5A2" w14:textId="77777777" w:rsidR="005208C3" w:rsidRPr="00624086" w:rsidRDefault="005208C3" w:rsidP="005208C3">
      <w:pPr>
        <w:spacing w:line="360" w:lineRule="auto"/>
        <w:rPr>
          <w:sz w:val="24"/>
          <w:szCs w:val="24"/>
        </w:rPr>
      </w:pPr>
    </w:p>
    <w:p w14:paraId="7F1A6A7D" w14:textId="77777777" w:rsidR="005208C3" w:rsidRPr="00624086" w:rsidRDefault="005208C3" w:rsidP="005208C3">
      <w:pPr>
        <w:spacing w:line="360" w:lineRule="auto"/>
        <w:rPr>
          <w:sz w:val="24"/>
          <w:szCs w:val="24"/>
        </w:rPr>
      </w:pPr>
      <w:r w:rsidRPr="00624086">
        <w:rPr>
          <w:sz w:val="24"/>
          <w:szCs w:val="24"/>
        </w:rPr>
        <w:t xml:space="preserve">Social Care Wales (2022) </w:t>
      </w:r>
      <w:r w:rsidRPr="00624086">
        <w:rPr>
          <w:i/>
          <w:iCs/>
          <w:sz w:val="24"/>
          <w:szCs w:val="24"/>
        </w:rPr>
        <w:t>What matters conversations and assessment</w:t>
      </w:r>
      <w:r w:rsidRPr="00624086">
        <w:rPr>
          <w:sz w:val="24"/>
          <w:szCs w:val="24"/>
        </w:rPr>
        <w:t xml:space="preserve">. Available at: </w:t>
      </w:r>
      <w:hyperlink r:id="rId31" w:history="1">
        <w:r w:rsidRPr="006A59F5">
          <w:rPr>
            <w:rStyle w:val="Hyperlink"/>
            <w:sz w:val="24"/>
            <w:szCs w:val="24"/>
          </w:rPr>
          <w:t>https://socialcare.wales/pdfs/scw-what-matters-conversations-and-assessment-41216.pdf</w:t>
        </w:r>
      </w:hyperlink>
      <w:r w:rsidRPr="00624086">
        <w:rPr>
          <w:sz w:val="24"/>
          <w:szCs w:val="24"/>
        </w:rPr>
        <w:t xml:space="preserve"> (Accessed: 18 September 2025).</w:t>
      </w:r>
    </w:p>
    <w:p w14:paraId="33743A2B" w14:textId="77777777" w:rsidR="005208C3" w:rsidRPr="003327CE" w:rsidRDefault="005208C3" w:rsidP="005208C3">
      <w:pPr>
        <w:spacing w:line="360" w:lineRule="auto"/>
        <w:rPr>
          <w:sz w:val="24"/>
          <w:szCs w:val="24"/>
        </w:rPr>
      </w:pPr>
    </w:p>
    <w:p w14:paraId="0CE847BC" w14:textId="77777777" w:rsidR="005208C3" w:rsidRPr="003327CE" w:rsidRDefault="005208C3" w:rsidP="005208C3">
      <w:pPr>
        <w:spacing w:line="360" w:lineRule="auto"/>
        <w:rPr>
          <w:sz w:val="24"/>
          <w:szCs w:val="24"/>
        </w:rPr>
      </w:pPr>
      <w:r w:rsidRPr="003327CE">
        <w:rPr>
          <w:sz w:val="24"/>
          <w:szCs w:val="24"/>
        </w:rPr>
        <w:t xml:space="preserve"> </w:t>
      </w:r>
    </w:p>
    <w:p w14:paraId="4614AF0B" w14:textId="77777777" w:rsidR="005208C3" w:rsidRPr="003327CE" w:rsidRDefault="005208C3" w:rsidP="005208C3">
      <w:pPr>
        <w:spacing w:line="360" w:lineRule="auto"/>
        <w:rPr>
          <w:sz w:val="24"/>
          <w:szCs w:val="24"/>
        </w:rPr>
      </w:pPr>
      <w:proofErr w:type="spellStart"/>
      <w:r w:rsidRPr="003327CE">
        <w:rPr>
          <w:i/>
          <w:iCs/>
          <w:sz w:val="24"/>
          <w:szCs w:val="24"/>
        </w:rPr>
        <w:t>StatsWales</w:t>
      </w:r>
      <w:proofErr w:type="spellEnd"/>
      <w:r w:rsidRPr="003327CE">
        <w:rPr>
          <w:i/>
          <w:iCs/>
          <w:sz w:val="24"/>
          <w:szCs w:val="24"/>
        </w:rPr>
        <w:t xml:space="preserve"> (2024) Children receiving care and support on the Child Protection Register by local authority, category of abuse and gender</w:t>
      </w:r>
      <w:r w:rsidRPr="003327CE">
        <w:rPr>
          <w:sz w:val="24"/>
          <w:szCs w:val="24"/>
        </w:rPr>
        <w:t xml:space="preserve">. Welsh Government. Available at: </w:t>
      </w:r>
      <w:hyperlink r:id="rId32" w:tgtFrame="_blank" w:history="1">
        <w:r w:rsidRPr="003327CE">
          <w:rPr>
            <w:rStyle w:val="Hyperlink"/>
            <w:sz w:val="24"/>
            <w:szCs w:val="24"/>
          </w:rPr>
          <w:t>https://statswales.gov.wales/Catalogue/Health-and-Social-Care/Social-Services/Childrens-Services/children-receiving-care-and-support/childrenreceivingcareandsupport-by-categorycpr-localauthority-gender</w:t>
        </w:r>
      </w:hyperlink>
      <w:r w:rsidRPr="003327CE">
        <w:rPr>
          <w:sz w:val="24"/>
          <w:szCs w:val="24"/>
        </w:rPr>
        <w:t xml:space="preserve"> (Accessed: 18 September 2025).</w:t>
      </w:r>
    </w:p>
    <w:p w14:paraId="228C183B" w14:textId="77777777" w:rsidR="005208C3" w:rsidRPr="003327CE" w:rsidRDefault="005208C3" w:rsidP="005208C3">
      <w:pPr>
        <w:spacing w:line="360" w:lineRule="auto"/>
        <w:rPr>
          <w:sz w:val="24"/>
          <w:szCs w:val="24"/>
        </w:rPr>
      </w:pPr>
    </w:p>
    <w:p w14:paraId="738A641A" w14:textId="77777777" w:rsidR="005208C3" w:rsidRPr="003327CE" w:rsidRDefault="005208C3" w:rsidP="005208C3">
      <w:pPr>
        <w:spacing w:line="360" w:lineRule="auto"/>
        <w:rPr>
          <w:sz w:val="24"/>
          <w:szCs w:val="24"/>
        </w:rPr>
      </w:pPr>
    </w:p>
    <w:p w14:paraId="1F2F1D07" w14:textId="77777777" w:rsidR="005208C3" w:rsidRPr="003327CE" w:rsidRDefault="005208C3" w:rsidP="005208C3">
      <w:pPr>
        <w:spacing w:line="360" w:lineRule="auto"/>
        <w:rPr>
          <w:sz w:val="24"/>
          <w:szCs w:val="24"/>
        </w:rPr>
      </w:pPr>
      <w:r w:rsidRPr="000E7AA2">
        <w:rPr>
          <w:sz w:val="24"/>
          <w:szCs w:val="24"/>
        </w:rPr>
        <w:t xml:space="preserve">Tait, A. and Dunn, B. (2018) </w:t>
      </w:r>
      <w:r w:rsidRPr="000E7AA2">
        <w:rPr>
          <w:i/>
          <w:iCs/>
          <w:sz w:val="24"/>
          <w:szCs w:val="24"/>
        </w:rPr>
        <w:t>Conversation starters for direct work with children and young people: guidance and activities for talking about difficult subjects</w:t>
      </w:r>
      <w:r w:rsidRPr="000E7AA2">
        <w:rPr>
          <w:sz w:val="24"/>
          <w:szCs w:val="24"/>
        </w:rPr>
        <w:t xml:space="preserve">. London: Jessica Kingsley Publishers. Available at: </w:t>
      </w:r>
      <w:hyperlink r:id="rId33" w:history="1">
        <w:r w:rsidRPr="000E7AA2">
          <w:rPr>
            <w:rStyle w:val="Hyperlink"/>
            <w:sz w:val="24"/>
            <w:szCs w:val="24"/>
          </w:rPr>
          <w:t>https://ebookcentral.proquest.com/lib/trinity/reader.action?docID=5348138</w:t>
        </w:r>
      </w:hyperlink>
    </w:p>
    <w:p w14:paraId="6D795874" w14:textId="77777777" w:rsidR="005208C3" w:rsidRPr="000E7AA2" w:rsidRDefault="005208C3" w:rsidP="005208C3">
      <w:pPr>
        <w:spacing w:line="360" w:lineRule="auto"/>
        <w:rPr>
          <w:sz w:val="24"/>
          <w:szCs w:val="24"/>
        </w:rPr>
      </w:pPr>
      <w:r w:rsidRPr="000E7AA2">
        <w:rPr>
          <w:sz w:val="24"/>
          <w:szCs w:val="24"/>
        </w:rPr>
        <w:t xml:space="preserve"> (Accessed: 8 September 2025).</w:t>
      </w:r>
    </w:p>
    <w:p w14:paraId="63433BD8" w14:textId="77777777" w:rsidR="005208C3" w:rsidRPr="003327CE" w:rsidRDefault="005208C3" w:rsidP="005208C3">
      <w:pPr>
        <w:spacing w:line="360" w:lineRule="auto"/>
        <w:rPr>
          <w:sz w:val="24"/>
          <w:szCs w:val="24"/>
        </w:rPr>
      </w:pPr>
    </w:p>
    <w:p w14:paraId="255BC847" w14:textId="77777777" w:rsidR="005208C3" w:rsidRPr="00624086" w:rsidRDefault="005208C3" w:rsidP="005208C3">
      <w:pPr>
        <w:spacing w:line="360" w:lineRule="auto"/>
        <w:rPr>
          <w:sz w:val="24"/>
          <w:szCs w:val="24"/>
        </w:rPr>
      </w:pPr>
      <w:r w:rsidRPr="00624086">
        <w:rPr>
          <w:sz w:val="24"/>
          <w:szCs w:val="24"/>
        </w:rPr>
        <w:t xml:space="preserve">Thompson, N. (2006) </w:t>
      </w:r>
      <w:r w:rsidRPr="00624086">
        <w:rPr>
          <w:i/>
          <w:iCs/>
          <w:sz w:val="24"/>
          <w:szCs w:val="24"/>
        </w:rPr>
        <w:t>Anti-discriminatory practice</w:t>
      </w:r>
      <w:r w:rsidRPr="00624086">
        <w:rPr>
          <w:sz w:val="24"/>
          <w:szCs w:val="24"/>
        </w:rPr>
        <w:t xml:space="preserve">. 3rd </w:t>
      </w:r>
      <w:proofErr w:type="spellStart"/>
      <w:r w:rsidRPr="00624086">
        <w:rPr>
          <w:sz w:val="24"/>
          <w:szCs w:val="24"/>
        </w:rPr>
        <w:t>edn</w:t>
      </w:r>
      <w:proofErr w:type="spellEnd"/>
      <w:r w:rsidRPr="00624086">
        <w:rPr>
          <w:sz w:val="24"/>
          <w:szCs w:val="24"/>
        </w:rPr>
        <w:t>. Basingstoke: Palgrave Macmillan.</w:t>
      </w:r>
    </w:p>
    <w:p w14:paraId="4D1F1A78" w14:textId="77777777" w:rsidR="005208C3" w:rsidRPr="003327CE" w:rsidRDefault="005208C3" w:rsidP="005208C3">
      <w:pPr>
        <w:spacing w:line="360" w:lineRule="auto"/>
        <w:rPr>
          <w:sz w:val="24"/>
          <w:szCs w:val="24"/>
        </w:rPr>
      </w:pPr>
    </w:p>
    <w:p w14:paraId="3D473CCB" w14:textId="77777777" w:rsidR="005208C3" w:rsidRPr="003327CE" w:rsidRDefault="005208C3" w:rsidP="005208C3">
      <w:pPr>
        <w:spacing w:line="360" w:lineRule="auto"/>
        <w:rPr>
          <w:sz w:val="24"/>
          <w:szCs w:val="24"/>
        </w:rPr>
      </w:pPr>
    </w:p>
    <w:p w14:paraId="70F4115C" w14:textId="77777777" w:rsidR="005208C3" w:rsidRPr="003327CE" w:rsidRDefault="005208C3" w:rsidP="005208C3">
      <w:pPr>
        <w:spacing w:line="360" w:lineRule="auto"/>
        <w:rPr>
          <w:sz w:val="24"/>
          <w:szCs w:val="24"/>
        </w:rPr>
      </w:pPr>
      <w:r w:rsidRPr="003327CE">
        <w:rPr>
          <w:sz w:val="24"/>
          <w:szCs w:val="24"/>
        </w:rPr>
        <w:t xml:space="preserve">Vulnerability Knowledge and Practice Programme (2023) </w:t>
      </w:r>
      <w:r w:rsidRPr="003327CE">
        <w:rPr>
          <w:i/>
          <w:iCs/>
          <w:sz w:val="24"/>
          <w:szCs w:val="24"/>
        </w:rPr>
        <w:t>National Analysis of Police-Recorded Child Sexual Abuse and Exploitation Crimes Report 2023</w:t>
      </w:r>
      <w:r w:rsidRPr="003327CE">
        <w:rPr>
          <w:sz w:val="24"/>
          <w:szCs w:val="24"/>
        </w:rPr>
        <w:t xml:space="preserve">. Available at: </w:t>
      </w:r>
      <w:hyperlink r:id="rId34" w:tgtFrame="_blank" w:history="1">
        <w:r w:rsidRPr="003327CE">
          <w:rPr>
            <w:rStyle w:val="Hyperlink"/>
            <w:sz w:val="24"/>
            <w:szCs w:val="24"/>
          </w:rPr>
          <w:t>https://www.vkpp.org.uk/vkpp-work/analytical-capability/national-analysis-of-police-recorded-child-sexual-abuse-and-exploitation-crimes-report-2023/</w:t>
        </w:r>
      </w:hyperlink>
      <w:r w:rsidRPr="003327CE">
        <w:rPr>
          <w:sz w:val="24"/>
          <w:szCs w:val="24"/>
        </w:rPr>
        <w:t xml:space="preserve"> (Accessed: 18 September 2025).</w:t>
      </w:r>
    </w:p>
    <w:p w14:paraId="5E4AD98D" w14:textId="77777777" w:rsidR="005208C3" w:rsidRPr="003327CE" w:rsidRDefault="005208C3" w:rsidP="005208C3">
      <w:pPr>
        <w:spacing w:line="360" w:lineRule="auto"/>
        <w:rPr>
          <w:sz w:val="24"/>
          <w:szCs w:val="24"/>
        </w:rPr>
      </w:pPr>
    </w:p>
    <w:p w14:paraId="7888DC0C" w14:textId="77777777" w:rsidR="005208C3" w:rsidRPr="003426D1" w:rsidRDefault="005208C3" w:rsidP="005208C3">
      <w:pPr>
        <w:spacing w:line="360" w:lineRule="auto"/>
        <w:rPr>
          <w:sz w:val="24"/>
          <w:szCs w:val="24"/>
        </w:rPr>
      </w:pPr>
      <w:r w:rsidRPr="003426D1">
        <w:rPr>
          <w:sz w:val="24"/>
          <w:szCs w:val="24"/>
        </w:rPr>
        <w:t xml:space="preserve">Vulnerability Knowledge and Practice Programme (2024) </w:t>
      </w:r>
      <w:r w:rsidRPr="003426D1">
        <w:rPr>
          <w:i/>
          <w:iCs/>
          <w:sz w:val="24"/>
          <w:szCs w:val="24"/>
        </w:rPr>
        <w:t>Child Sexual Abuse and Exploitation Analysis Launched</w:t>
      </w:r>
      <w:r w:rsidRPr="003426D1">
        <w:rPr>
          <w:sz w:val="24"/>
          <w:szCs w:val="24"/>
        </w:rPr>
        <w:t xml:space="preserve">. Available at: </w:t>
      </w:r>
      <w:hyperlink r:id="rId35" w:tgtFrame="_blank" w:history="1">
        <w:r w:rsidRPr="003426D1">
          <w:rPr>
            <w:rStyle w:val="Hyperlink"/>
            <w:sz w:val="24"/>
            <w:szCs w:val="24"/>
          </w:rPr>
          <w:t>https://news.npcc.police.uk/releases/vkpp-launch-national-analysis-of-police-recorded-child-sexual-abuse-and-exploitation-csae-crimes-report-2022</w:t>
        </w:r>
      </w:hyperlink>
      <w:r w:rsidRPr="003426D1">
        <w:rPr>
          <w:sz w:val="24"/>
          <w:szCs w:val="24"/>
        </w:rPr>
        <w:t xml:space="preserve"> (Accessed: 18 September 2025).</w:t>
      </w:r>
    </w:p>
    <w:p w14:paraId="356EB2CB" w14:textId="77777777" w:rsidR="005208C3" w:rsidRPr="003327CE" w:rsidRDefault="005208C3" w:rsidP="005208C3">
      <w:pPr>
        <w:spacing w:line="360" w:lineRule="auto"/>
        <w:rPr>
          <w:sz w:val="24"/>
          <w:szCs w:val="24"/>
        </w:rPr>
      </w:pPr>
    </w:p>
    <w:p w14:paraId="3F2C098D" w14:textId="67B3C471" w:rsidR="00FC0334" w:rsidRDefault="005208C3" w:rsidP="005208C3">
      <w:pPr>
        <w:spacing w:line="360" w:lineRule="auto"/>
        <w:rPr>
          <w:sz w:val="24"/>
          <w:szCs w:val="24"/>
        </w:rPr>
      </w:pPr>
      <w:r w:rsidRPr="00624086">
        <w:rPr>
          <w:sz w:val="24"/>
          <w:szCs w:val="24"/>
        </w:rPr>
        <w:t xml:space="preserve">Welsh Government (2019) </w:t>
      </w:r>
      <w:r w:rsidRPr="00624086">
        <w:rPr>
          <w:i/>
          <w:iCs/>
          <w:sz w:val="24"/>
          <w:szCs w:val="24"/>
        </w:rPr>
        <w:t>Delivering the active offer: information pack – health</w:t>
      </w:r>
      <w:r w:rsidRPr="00624086">
        <w:rPr>
          <w:sz w:val="24"/>
          <w:szCs w:val="24"/>
        </w:rPr>
        <w:t xml:space="preserve">. Available at: </w:t>
      </w:r>
      <w:hyperlink r:id="rId36" w:history="1">
        <w:r w:rsidRPr="006A59F5">
          <w:rPr>
            <w:rStyle w:val="Hyperlink"/>
            <w:sz w:val="24"/>
            <w:szCs w:val="24"/>
          </w:rPr>
          <w:t>https://www.gov.wales/sites/default/files/publications/2019-04/delivering-the-active-offer-information-pack-health_0.pdf</w:t>
        </w:r>
      </w:hyperlink>
      <w:r>
        <w:rPr>
          <w:sz w:val="24"/>
          <w:szCs w:val="24"/>
        </w:rPr>
        <w:t xml:space="preserve"> </w:t>
      </w:r>
      <w:r w:rsidRPr="00624086">
        <w:rPr>
          <w:sz w:val="24"/>
          <w:szCs w:val="24"/>
        </w:rPr>
        <w:t>(Accessed: 18 September 2025).</w:t>
      </w: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602ADD47" w:rsidR="00E559CE" w:rsidRPr="00B17FA0" w:rsidRDefault="005208C3" w:rsidP="00B94443">
            <w:pPr>
              <w:jc w:val="both"/>
              <w:rPr>
                <w:sz w:val="24"/>
                <w:szCs w:val="24"/>
              </w:rPr>
            </w:pPr>
            <w:r>
              <w:rPr>
                <w:sz w:val="24"/>
                <w:szCs w:val="24"/>
              </w:rPr>
              <w:t>20</w:t>
            </w:r>
            <w:r w:rsidRPr="005208C3">
              <w:rPr>
                <w:sz w:val="24"/>
                <w:szCs w:val="24"/>
                <w:vertAlign w:val="superscript"/>
              </w:rPr>
              <w:t>th</w:t>
            </w:r>
            <w:r>
              <w:rPr>
                <w:sz w:val="24"/>
                <w:szCs w:val="24"/>
              </w:rPr>
              <w:t xml:space="preserve"> November 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73BFF20D" w:rsidR="00E559CE" w:rsidRPr="00B17FA0" w:rsidRDefault="005208C3" w:rsidP="00B94443">
            <w:pPr>
              <w:jc w:val="both"/>
              <w:rPr>
                <w:sz w:val="24"/>
                <w:szCs w:val="24"/>
              </w:rPr>
            </w:pPr>
            <w:r>
              <w:rPr>
                <w:sz w:val="24"/>
                <w:szCs w:val="24"/>
              </w:rPr>
              <w:t>11</w:t>
            </w:r>
            <w:r w:rsidRPr="005208C3">
              <w:rPr>
                <w:sz w:val="24"/>
                <w:szCs w:val="24"/>
                <w:vertAlign w:val="superscript"/>
              </w:rPr>
              <w:t>th</w:t>
            </w:r>
            <w:r>
              <w:rPr>
                <w:sz w:val="24"/>
                <w:szCs w:val="24"/>
              </w:rPr>
              <w:t xml:space="preserve"> February 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5D7002B8" w:rsidR="00E559CE" w:rsidRPr="00B17FA0" w:rsidRDefault="005208C3" w:rsidP="00B94443">
            <w:pPr>
              <w:jc w:val="both"/>
              <w:rPr>
                <w:sz w:val="24"/>
                <w:szCs w:val="24"/>
              </w:rPr>
            </w:pPr>
            <w:r>
              <w:rPr>
                <w:sz w:val="24"/>
                <w:szCs w:val="24"/>
              </w:rPr>
              <w:t>20</w:t>
            </w:r>
            <w:r w:rsidRPr="005208C3">
              <w:rPr>
                <w:sz w:val="24"/>
                <w:szCs w:val="24"/>
                <w:vertAlign w:val="superscript"/>
              </w:rPr>
              <w:t>th</w:t>
            </w:r>
            <w:r>
              <w:rPr>
                <w:sz w:val="24"/>
                <w:szCs w:val="24"/>
              </w:rPr>
              <w:t xml:space="preserve"> May 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E534B7C" w:rsidR="00E559CE" w:rsidRPr="00B17FA0" w:rsidRDefault="005208C3" w:rsidP="00B94443">
            <w:pPr>
              <w:jc w:val="both"/>
              <w:rPr>
                <w:sz w:val="24"/>
                <w:szCs w:val="24"/>
              </w:rPr>
            </w:pPr>
            <w:r>
              <w:rPr>
                <w:sz w:val="24"/>
                <w:szCs w:val="24"/>
              </w:rPr>
              <w:t>8</w:t>
            </w:r>
            <w:r w:rsidRPr="005208C3">
              <w:rPr>
                <w:sz w:val="24"/>
                <w:szCs w:val="24"/>
                <w:vertAlign w:val="superscript"/>
              </w:rPr>
              <w:t>th</w:t>
            </w:r>
            <w:r>
              <w:rPr>
                <w:sz w:val="24"/>
                <w:szCs w:val="24"/>
              </w:rPr>
              <w:t xml:space="preserve"> July 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6BF50E43" w:rsidR="00FC0334" w:rsidRDefault="00430B4D" w:rsidP="005D4F72">
            <w:pPr>
              <w:jc w:val="both"/>
              <w:rPr>
                <w:color w:val="auto"/>
                <w:sz w:val="24"/>
                <w:szCs w:val="24"/>
              </w:rPr>
            </w:pPr>
            <w:r>
              <w:rPr>
                <w:color w:val="auto"/>
                <w:sz w:val="24"/>
                <w:szCs w:val="24"/>
              </w:rPr>
              <w:t xml:space="preserve">Juliette has worked hard to develop her practice and reflect on her role with the children and families she is supporting throughout this programme. She has prioritised time to complete this programme alongside her role and increasing complex case management responsibilities. It has been clear that over the course of this programme Juliette’s confidence in her abilities has increased, and this is reflected in a range of positive outcomes with the families she is working with. Juliette is in a position where she is due to leave the team to take on another role within the organisation; this is a shame for our team but I’m sure she will be an asset in her new role and continue to work positively with children and families going forward. </w:t>
            </w:r>
          </w:p>
          <w:p w14:paraId="38779777" w14:textId="77777777" w:rsidR="00430B4D" w:rsidRDefault="00430B4D" w:rsidP="005D4F72">
            <w:pPr>
              <w:jc w:val="both"/>
              <w:rPr>
                <w:color w:val="auto"/>
                <w:sz w:val="24"/>
                <w:szCs w:val="24"/>
              </w:rPr>
            </w:pPr>
          </w:p>
          <w:p w14:paraId="499BA839" w14:textId="2EE9B42F" w:rsidR="00430B4D" w:rsidRDefault="00430B4D" w:rsidP="005D4F72">
            <w:pPr>
              <w:jc w:val="both"/>
              <w:rPr>
                <w:color w:val="auto"/>
                <w:sz w:val="24"/>
                <w:szCs w:val="24"/>
              </w:rPr>
            </w:pPr>
            <w:r>
              <w:rPr>
                <w:color w:val="auto"/>
                <w:sz w:val="24"/>
                <w:szCs w:val="24"/>
              </w:rPr>
              <w:t>In respect of the learning outcomes:</w:t>
            </w:r>
          </w:p>
          <w:p w14:paraId="1161C226" w14:textId="77777777" w:rsidR="00430B4D" w:rsidRDefault="00430B4D" w:rsidP="005D4F72">
            <w:pPr>
              <w:jc w:val="both"/>
              <w:rPr>
                <w:color w:val="auto"/>
                <w:sz w:val="24"/>
                <w:szCs w:val="24"/>
              </w:rPr>
            </w:pPr>
          </w:p>
          <w:p w14:paraId="31644D35" w14:textId="77777777" w:rsidR="00430B4D" w:rsidRDefault="00430B4D" w:rsidP="00430B4D">
            <w:pPr>
              <w:numPr>
                <w:ilvl w:val="0"/>
                <w:numId w:val="54"/>
              </w:numPr>
              <w:jc w:val="both"/>
            </w:pPr>
            <w:r>
              <w:t>A</w:t>
            </w:r>
            <w:r w:rsidRPr="0098262C">
              <w:t>pplying analysis in assessment to inform interventions</w:t>
            </w:r>
            <w:r>
              <w:t>.</w:t>
            </w:r>
          </w:p>
          <w:p w14:paraId="3B2A258E" w14:textId="77777777" w:rsidR="00430B4D" w:rsidRDefault="00430B4D" w:rsidP="005D4F72">
            <w:pPr>
              <w:jc w:val="both"/>
              <w:rPr>
                <w:color w:val="auto"/>
                <w:sz w:val="24"/>
                <w:szCs w:val="24"/>
              </w:rPr>
            </w:pPr>
          </w:p>
          <w:p w14:paraId="1C5B3ECF" w14:textId="3D2BDCAB" w:rsidR="00430B4D" w:rsidRDefault="00430B4D" w:rsidP="005D4F72">
            <w:pPr>
              <w:jc w:val="both"/>
              <w:rPr>
                <w:color w:val="auto"/>
                <w:sz w:val="24"/>
                <w:szCs w:val="24"/>
              </w:rPr>
            </w:pPr>
            <w:r>
              <w:rPr>
                <w:color w:val="auto"/>
                <w:sz w:val="24"/>
                <w:szCs w:val="24"/>
              </w:rPr>
              <w:t xml:space="preserve">Juliette has shown lots of progress in this area in line with her intended learning outcomes. She is now able to clearly articulate what she feels needs to happen for children in supervision sessions and increasingly able to put this across in written assessments. Throughout these discussions Juliette has shown she is able to critically reflect on information, balance numerous perspectives and </w:t>
            </w:r>
            <w:r w:rsidR="009E346A">
              <w:rPr>
                <w:color w:val="auto"/>
                <w:sz w:val="24"/>
                <w:szCs w:val="24"/>
              </w:rPr>
              <w:t xml:space="preserve">identify the impact of concerns on </w:t>
            </w:r>
            <w:proofErr w:type="gramStart"/>
            <w:r w:rsidR="009E346A">
              <w:rPr>
                <w:color w:val="auto"/>
                <w:sz w:val="24"/>
                <w:szCs w:val="24"/>
              </w:rPr>
              <w:t>children’s</w:t>
            </w:r>
            <w:proofErr w:type="gramEnd"/>
            <w:r w:rsidR="009E346A">
              <w:rPr>
                <w:color w:val="auto"/>
                <w:sz w:val="24"/>
                <w:szCs w:val="24"/>
              </w:rPr>
              <w:t xml:space="preserve"> lived experiences. Due to the magnitude of the decisions being made for the children Juliette is working with, there would </w:t>
            </w:r>
            <w:proofErr w:type="gramStart"/>
            <w:r w:rsidR="009E346A">
              <w:rPr>
                <w:color w:val="auto"/>
                <w:sz w:val="24"/>
                <w:szCs w:val="24"/>
              </w:rPr>
              <w:t>still remain</w:t>
            </w:r>
            <w:proofErr w:type="gramEnd"/>
            <w:r w:rsidR="009E346A">
              <w:rPr>
                <w:color w:val="auto"/>
                <w:sz w:val="24"/>
                <w:szCs w:val="24"/>
              </w:rPr>
              <w:t xml:space="preserve"> an expectation she receives support to critically reflect and outline these recommendations. Over time, I am sure Juliette will continue to develop these skills.</w:t>
            </w:r>
          </w:p>
          <w:p w14:paraId="02AB7074" w14:textId="77777777" w:rsidR="009E346A" w:rsidRDefault="009E346A" w:rsidP="005D4F72">
            <w:pPr>
              <w:jc w:val="both"/>
              <w:rPr>
                <w:color w:val="auto"/>
                <w:sz w:val="24"/>
                <w:szCs w:val="24"/>
              </w:rPr>
            </w:pPr>
          </w:p>
          <w:p w14:paraId="018E989F" w14:textId="77777777" w:rsidR="009E346A" w:rsidRPr="00EE5BC3" w:rsidRDefault="009E346A" w:rsidP="009E346A">
            <w:pPr>
              <w:numPr>
                <w:ilvl w:val="0"/>
                <w:numId w:val="54"/>
              </w:numPr>
              <w:jc w:val="both"/>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and other professio</w:t>
            </w:r>
            <w:r w:rsidRPr="000D2ED2">
              <w:t>nals</w:t>
            </w:r>
            <w:r>
              <w:t>.</w:t>
            </w:r>
          </w:p>
          <w:p w14:paraId="2413EBC0" w14:textId="77777777" w:rsidR="009E346A" w:rsidRDefault="009E346A" w:rsidP="005D4F72">
            <w:pPr>
              <w:jc w:val="both"/>
              <w:rPr>
                <w:color w:val="auto"/>
                <w:sz w:val="24"/>
                <w:szCs w:val="24"/>
              </w:rPr>
            </w:pPr>
          </w:p>
          <w:p w14:paraId="7A8B71FD" w14:textId="2BECC31A" w:rsidR="00FC0334" w:rsidRDefault="009E346A" w:rsidP="005D4F72">
            <w:pPr>
              <w:jc w:val="both"/>
              <w:rPr>
                <w:color w:val="auto"/>
                <w:sz w:val="24"/>
                <w:szCs w:val="24"/>
              </w:rPr>
            </w:pPr>
            <w:r>
              <w:rPr>
                <w:color w:val="auto"/>
                <w:sz w:val="24"/>
                <w:szCs w:val="24"/>
              </w:rPr>
              <w:t xml:space="preserve">Juliette has focussed on the awareness of power dynamics within her work, which is highly relevant for her role within Supported Care Planning. Discussions in supervision have shown Juliette has a keen awareness of when individuals are feeling disempowered and having limited agency within the legal processes their children are involved in. She has regularly highlighted these perspectives and factored these into her practice. She has spoken about her personal experiences of social services involvement, and it is clear this has developed her reflective practice and empathy further. Juliette </w:t>
            </w:r>
            <w:proofErr w:type="gramStart"/>
            <w:r>
              <w:rPr>
                <w:color w:val="auto"/>
                <w:sz w:val="24"/>
                <w:szCs w:val="24"/>
              </w:rPr>
              <w:t>is able to</w:t>
            </w:r>
            <w:proofErr w:type="gramEnd"/>
            <w:r>
              <w:rPr>
                <w:color w:val="auto"/>
                <w:sz w:val="24"/>
                <w:szCs w:val="24"/>
              </w:rPr>
              <w:t xml:space="preserve"> build positive relationships with </w:t>
            </w:r>
            <w:proofErr w:type="gramStart"/>
            <w:r>
              <w:rPr>
                <w:color w:val="auto"/>
                <w:sz w:val="24"/>
                <w:szCs w:val="24"/>
              </w:rPr>
              <w:t>all of</w:t>
            </w:r>
            <w:proofErr w:type="gramEnd"/>
            <w:r>
              <w:rPr>
                <w:color w:val="auto"/>
                <w:sz w:val="24"/>
                <w:szCs w:val="24"/>
              </w:rPr>
              <w:t xml:space="preserve"> the families she is working with and has utilised the tools of permission seeking questions regularly to help achieve this. </w:t>
            </w:r>
          </w:p>
          <w:p w14:paraId="321B636D" w14:textId="1FF51541" w:rsidR="009E346A" w:rsidRDefault="009E346A" w:rsidP="005D4F72">
            <w:pPr>
              <w:jc w:val="both"/>
              <w:rPr>
                <w:color w:val="auto"/>
                <w:sz w:val="24"/>
                <w:szCs w:val="24"/>
              </w:rPr>
            </w:pPr>
            <w:r>
              <w:rPr>
                <w:color w:val="auto"/>
                <w:sz w:val="24"/>
                <w:szCs w:val="24"/>
              </w:rPr>
              <w:t xml:space="preserve"> </w:t>
            </w:r>
          </w:p>
          <w:p w14:paraId="2A8729ED" w14:textId="77777777" w:rsidR="009E346A" w:rsidRDefault="009E346A" w:rsidP="009E346A">
            <w:pPr>
              <w:numPr>
                <w:ilvl w:val="0"/>
                <w:numId w:val="54"/>
              </w:numPr>
              <w:jc w:val="both"/>
            </w:pPr>
            <w:r>
              <w:t>I</w:t>
            </w:r>
            <w:r w:rsidRPr="00FF07C3">
              <w:t>ntervention and application of professional judgement in increasingly complex situations</w:t>
            </w:r>
            <w:r>
              <w:t>.</w:t>
            </w:r>
          </w:p>
          <w:p w14:paraId="0716B351" w14:textId="77777777" w:rsidR="009E346A" w:rsidRDefault="009E346A" w:rsidP="009E346A">
            <w:pPr>
              <w:jc w:val="both"/>
            </w:pPr>
          </w:p>
          <w:p w14:paraId="3B348091" w14:textId="56754DB5" w:rsidR="009E346A" w:rsidRDefault="009E346A" w:rsidP="009E346A">
            <w:pPr>
              <w:jc w:val="both"/>
              <w:rPr>
                <w:color w:val="auto"/>
                <w:sz w:val="24"/>
                <w:szCs w:val="24"/>
              </w:rPr>
            </w:pPr>
            <w:r>
              <w:rPr>
                <w:color w:val="auto"/>
                <w:sz w:val="24"/>
                <w:szCs w:val="24"/>
              </w:rPr>
              <w:t xml:space="preserve">Juliette has focussed on direct work with children for this area of development and as stated, she has continued to demonstrate her ability to gather information through direct work and reflect this in her written work. It is unfortunate she has not had the opportunity to attend direct work training, but </w:t>
            </w:r>
            <w:proofErr w:type="gramStart"/>
            <w:r>
              <w:rPr>
                <w:color w:val="auto"/>
                <w:sz w:val="24"/>
                <w:szCs w:val="24"/>
              </w:rPr>
              <w:t>in spite of</w:t>
            </w:r>
            <w:proofErr w:type="gramEnd"/>
            <w:r>
              <w:rPr>
                <w:color w:val="auto"/>
                <w:sz w:val="24"/>
                <w:szCs w:val="24"/>
              </w:rPr>
              <w:t xml:space="preserve"> this Juliette has experienced working with children of different ages and in different contexts over this period. These experiences have no doubt improved her skills and confidence, something which has been highlighted by a range of professionals working closely with her. </w:t>
            </w:r>
            <w:r w:rsidR="00B45715">
              <w:rPr>
                <w:color w:val="auto"/>
                <w:sz w:val="24"/>
                <w:szCs w:val="24"/>
              </w:rPr>
              <w:t>It would be beneficial for Juliette to attend this training should the course become available in future, but as stated above she has worked hard to develop her skills in this area regardless.</w:t>
            </w:r>
          </w:p>
          <w:p w14:paraId="34695DF5" w14:textId="77777777" w:rsidR="009E346A" w:rsidRDefault="009E346A" w:rsidP="005D4F72">
            <w:pPr>
              <w:jc w:val="both"/>
              <w:rPr>
                <w:color w:val="auto"/>
                <w:sz w:val="24"/>
                <w:szCs w:val="24"/>
              </w:rPr>
            </w:pPr>
          </w:p>
          <w:p w14:paraId="3918F030" w14:textId="77777777" w:rsidR="00B45715" w:rsidRDefault="00B45715" w:rsidP="00B45715">
            <w:pPr>
              <w:jc w:val="both"/>
              <w:rPr>
                <w:color w:val="auto"/>
                <w:sz w:val="24"/>
                <w:szCs w:val="24"/>
              </w:rPr>
            </w:pPr>
            <w:r>
              <w:rPr>
                <w:color w:val="auto"/>
                <w:sz w:val="24"/>
                <w:szCs w:val="24"/>
              </w:rPr>
              <w:t xml:space="preserve">Throughout Juliette’s practice I have received positive feedback from service users, as well as other involved professionals working alongside her. Within this positive feedback there are common themes; Juliette </w:t>
            </w:r>
            <w:proofErr w:type="gramStart"/>
            <w:r>
              <w:rPr>
                <w:color w:val="auto"/>
                <w:sz w:val="24"/>
                <w:szCs w:val="24"/>
              </w:rPr>
              <w:t>is able to</w:t>
            </w:r>
            <w:proofErr w:type="gramEnd"/>
            <w:r>
              <w:rPr>
                <w:color w:val="auto"/>
                <w:sz w:val="24"/>
                <w:szCs w:val="24"/>
              </w:rPr>
              <w:t xml:space="preserve"> ensure children and families perspectives are heard through her work (particularly within direct work with children), families are stating they feel empowered and motivated to change, and professionals feel Juliette is ensuring what matters to children remains at the centre of her practice. Juliette has also reflected on feeling she finds court work and written assessments more challenging to complete than other areas of her practice, but I feel it’s important to highlight that her assessments are consistently high quality and there has been praise for these within Legal Gateway Meetings too. I am sure she will become more confident in these areas in time.</w:t>
            </w: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1C9877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007D2546">
        <w:rPr>
          <w:b/>
          <w:sz w:val="24"/>
          <w:szCs w:val="24"/>
        </w:rPr>
        <w:t xml:space="preserve"> Juliette </w:t>
      </w:r>
      <w:r w:rsidR="000072A6">
        <w:rPr>
          <w:b/>
          <w:sz w:val="24"/>
          <w:szCs w:val="24"/>
        </w:rPr>
        <w:t>Harris</w:t>
      </w:r>
      <w:r w:rsidRPr="008B28E7">
        <w:rPr>
          <w:b/>
          <w:sz w:val="24"/>
          <w:szCs w:val="24"/>
        </w:rPr>
        <w:t xml:space="preserve">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p>
    <w:p w14:paraId="00209A73" w14:textId="15B7D069" w:rsidR="004923DA" w:rsidRDefault="000072A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2148252</w:t>
      </w:r>
    </w:p>
    <w:p w14:paraId="21E8E500" w14:textId="77777777" w:rsidR="000072A6" w:rsidRPr="008B28E7" w:rsidRDefault="000072A6"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4D4EB7A3" w:rsidR="004923DA" w:rsidRDefault="00436D9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Guildhall Swansea </w:t>
      </w:r>
    </w:p>
    <w:p w14:paraId="5973E01A" w14:textId="77777777" w:rsidR="00436D94" w:rsidRDefault="00436D94" w:rsidP="00FF7EBB">
      <w:pPr>
        <w:pBdr>
          <w:top w:val="single" w:sz="6" w:space="1" w:color="auto"/>
          <w:left w:val="single" w:sz="6" w:space="1" w:color="auto"/>
          <w:bottom w:val="single" w:sz="6" w:space="1" w:color="auto"/>
          <w:right w:val="single" w:sz="6" w:space="1" w:color="auto"/>
        </w:pBdr>
        <w:jc w:val="both"/>
        <w:rPr>
          <w:b/>
          <w:sz w:val="24"/>
          <w:szCs w:val="24"/>
        </w:rPr>
      </w:pPr>
    </w:p>
    <w:p w14:paraId="55943D2C" w14:textId="0CDB7BAC" w:rsidR="00436D94" w:rsidRDefault="00436D9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15 Margam Avenue </w:t>
      </w:r>
    </w:p>
    <w:p w14:paraId="14F0DACB" w14:textId="54EEF373" w:rsidR="00436D94" w:rsidRDefault="00436D9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Morriston</w:t>
      </w:r>
    </w:p>
    <w:p w14:paraId="525389A6" w14:textId="418BB9AD" w:rsidR="00436D94" w:rsidRPr="008B28E7" w:rsidRDefault="00436D9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14:paraId="10706409" w14:textId="72405EDE" w:rsidR="000072A6" w:rsidRPr="005D3F07" w:rsidRDefault="000072A6" w:rsidP="000072A6">
      <w:pPr>
        <w:overflowPunct/>
        <w:autoSpaceDE/>
        <w:autoSpaceDN/>
        <w:adjustRightInd/>
        <w:ind w:right="-957"/>
        <w:textAlignment w:val="auto"/>
        <w:rPr>
          <w:rFonts w:ascii="Times New Roman" w:hAnsi="Times New Roman" w:cs="Times New Roman"/>
          <w:b/>
          <w:color w:val="auto"/>
          <w:sz w:val="48"/>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2F00CF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E21D53">
        <w:rPr>
          <w:b/>
          <w:sz w:val="24"/>
          <w:szCs w:val="24"/>
        </w:rPr>
        <w:t xml:space="preserve"> 07469418281</w:t>
      </w:r>
      <w:r w:rsidR="005208C3">
        <w:rPr>
          <w:b/>
          <w:sz w:val="24"/>
          <w:szCs w:val="24"/>
        </w:rPr>
        <w:t>/ 07854092550</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4E2273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E21D53">
        <w:rPr>
          <w:b/>
          <w:sz w:val="24"/>
          <w:szCs w:val="24"/>
        </w:rPr>
        <w:t xml:space="preserve"> </w:t>
      </w:r>
      <w:hyperlink r:id="rId37" w:history="1">
        <w:r w:rsidR="005E1CB2" w:rsidRPr="002357B5">
          <w:rPr>
            <w:rStyle w:val="Hyperlink"/>
            <w:b/>
            <w:sz w:val="24"/>
            <w:szCs w:val="24"/>
          </w:rPr>
          <w:t>Juliette.harris@swansea.gov.uk</w:t>
        </w:r>
      </w:hyperlink>
    </w:p>
    <w:p w14:paraId="0A642FA7" w14:textId="77777777" w:rsidR="005E1CB2" w:rsidRPr="005E1CB2" w:rsidRDefault="005E1CB2" w:rsidP="005E1CB2">
      <w:pPr>
        <w:pBdr>
          <w:top w:val="single" w:sz="6" w:space="1" w:color="auto"/>
          <w:left w:val="single" w:sz="6" w:space="1" w:color="auto"/>
          <w:bottom w:val="single" w:sz="6" w:space="1" w:color="auto"/>
          <w:right w:val="single" w:sz="6" w:space="1" w:color="auto"/>
        </w:pBdr>
        <w:jc w:val="both"/>
        <w:rPr>
          <w:b/>
          <w:sz w:val="24"/>
          <w:szCs w:val="24"/>
        </w:rPr>
      </w:pPr>
      <w:r w:rsidRPr="005E1CB2">
        <w:rPr>
          <w:b/>
          <w:sz w:val="24"/>
          <w:szCs w:val="24"/>
        </w:rPr>
        <w:t>Jharris.1@outlook.com</w:t>
      </w:r>
    </w:p>
    <w:p w14:paraId="50735C21" w14:textId="77777777" w:rsidR="005E1CB2" w:rsidRPr="008B28E7" w:rsidRDefault="005E1CB2" w:rsidP="00FF7EBB">
      <w:pPr>
        <w:pBdr>
          <w:top w:val="single" w:sz="6" w:space="1" w:color="auto"/>
          <w:left w:val="single" w:sz="6" w:space="1" w:color="auto"/>
          <w:bottom w:val="single" w:sz="6" w:space="1" w:color="auto"/>
          <w:right w:val="single" w:sz="6" w:space="1" w:color="auto"/>
        </w:pBdr>
        <w:jc w:val="both"/>
        <w:rPr>
          <w:b/>
          <w:sz w:val="24"/>
          <w:szCs w:val="24"/>
        </w:rPr>
      </w:pP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59F7684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F249A6">
        <w:rPr>
          <w:b/>
          <w:sz w:val="24"/>
          <w:szCs w:val="24"/>
        </w:rPr>
        <w:t>15</w:t>
      </w:r>
      <w:r w:rsidR="00F249A6" w:rsidRPr="00F249A6">
        <w:rPr>
          <w:b/>
          <w:sz w:val="24"/>
          <w:szCs w:val="24"/>
          <w:vertAlign w:val="superscript"/>
        </w:rPr>
        <w:t>th</w:t>
      </w:r>
      <w:r w:rsidR="00F249A6">
        <w:rPr>
          <w:b/>
          <w:sz w:val="24"/>
          <w:szCs w:val="24"/>
        </w:rPr>
        <w:t xml:space="preserve"> December 2023 </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2E6AA9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DB765D">
        <w:rPr>
          <w:b/>
          <w:sz w:val="24"/>
          <w:szCs w:val="24"/>
        </w:rPr>
        <w:t xml:space="preserve"> </w:t>
      </w:r>
      <w:r w:rsidR="00DB765D" w:rsidRPr="00DB765D">
        <w:rPr>
          <w:b/>
          <w:sz w:val="24"/>
          <w:szCs w:val="24"/>
        </w:rPr>
        <w:t xml:space="preserve">21/08/2023 </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51053987" w14:textId="31F52A2D" w:rsidR="0060409B" w:rsidRDefault="0060409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Swansea Council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66459782" w14:textId="7E4DF9FE" w:rsidR="0060409B" w:rsidRDefault="0060409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Nia Walters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2ADE5E7C" w:rsidR="004923DA" w:rsidRDefault="0060409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Guildhall, St Helens Rd</w:t>
      </w:r>
    </w:p>
    <w:p w14:paraId="0212D507" w14:textId="3A4536C0" w:rsidR="004923DA" w:rsidRDefault="0060409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 3PE</w:t>
      </w:r>
    </w:p>
    <w:p w14:paraId="46D5C0C6" w14:textId="77777777" w:rsidR="0060409B" w:rsidRDefault="0060409B"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B5098D1" w14:textId="0E036F75" w:rsidR="0060409B" w:rsidRDefault="0060409B" w:rsidP="00FF7EBB">
      <w:pPr>
        <w:pBdr>
          <w:top w:val="single" w:sz="6" w:space="1" w:color="auto"/>
          <w:left w:val="single" w:sz="6" w:space="1" w:color="auto"/>
          <w:bottom w:val="single" w:sz="6" w:space="1" w:color="auto"/>
          <w:right w:val="single" w:sz="6" w:space="1" w:color="auto"/>
        </w:pBdr>
        <w:jc w:val="both"/>
        <w:rPr>
          <w:b/>
          <w:sz w:val="24"/>
          <w:szCs w:val="24"/>
        </w:rPr>
      </w:pPr>
      <w:r w:rsidRPr="0060409B">
        <w:rPr>
          <w:b/>
          <w:sz w:val="24"/>
          <w:szCs w:val="24"/>
        </w:rPr>
        <w:t>01792 636111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395E92BB" w14:textId="5E57FA3C" w:rsidR="0060409B" w:rsidRDefault="0060409B" w:rsidP="00C65921">
      <w:pPr>
        <w:pBdr>
          <w:top w:val="single" w:sz="6" w:space="1" w:color="auto"/>
          <w:left w:val="single" w:sz="6" w:space="1" w:color="auto"/>
          <w:bottom w:val="single" w:sz="6" w:space="1" w:color="auto"/>
          <w:right w:val="single" w:sz="6" w:space="1" w:color="auto"/>
        </w:pBdr>
        <w:jc w:val="both"/>
        <w:rPr>
          <w:b/>
          <w:sz w:val="24"/>
          <w:szCs w:val="24"/>
        </w:rPr>
      </w:pPr>
      <w:hyperlink r:id="rId38" w:tgtFrame="_blank" w:tooltip="mailto:nia.walters@swansea.gov.uk" w:history="1">
        <w:r w:rsidRPr="0060409B">
          <w:rPr>
            <w:rStyle w:val="Hyperlink"/>
            <w:b/>
            <w:sz w:val="24"/>
            <w:szCs w:val="24"/>
          </w:rPr>
          <w:t>nia.walters@swansea.gov.uk</w:t>
        </w:r>
      </w:hyperlink>
    </w:p>
    <w:p w14:paraId="51960BBA" w14:textId="77777777" w:rsidR="0060409B" w:rsidRDefault="0060409B" w:rsidP="00C65921">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A92F67C"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7A14DF">
        <w:rPr>
          <w:b/>
          <w:sz w:val="24"/>
          <w:szCs w:val="24"/>
        </w:rPr>
        <w:t>xx</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64E9DC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A14DF">
        <w:rPr>
          <w:b/>
          <w:sz w:val="24"/>
          <w:szCs w:val="24"/>
        </w:rPr>
        <w:t xml:space="preserve"> Evan C</w:t>
      </w:r>
      <w:r w:rsidR="007F205F">
        <w:rPr>
          <w:b/>
          <w:sz w:val="24"/>
          <w:szCs w:val="24"/>
        </w:rPr>
        <w:t>lements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649FA34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7F205F">
        <w:rPr>
          <w:b/>
          <w:sz w:val="24"/>
          <w:szCs w:val="24"/>
        </w:rPr>
        <w:t xml:space="preserve"> Swansea Guild Hall</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A8E5DB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B45715">
        <w:rPr>
          <w:b/>
          <w:sz w:val="24"/>
          <w:szCs w:val="24"/>
        </w:rPr>
        <w:t xml:space="preserve"> 07407 791205</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87CF01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7F205F">
        <w:rPr>
          <w:b/>
          <w:sz w:val="24"/>
          <w:szCs w:val="24"/>
        </w:rPr>
        <w:t xml:space="preserve"> </w:t>
      </w:r>
      <w:hyperlink r:id="rId39" w:history="1">
        <w:r w:rsidR="007F205F" w:rsidRPr="00CC2F99">
          <w:rPr>
            <w:rStyle w:val="Hyperlink"/>
            <w:b/>
            <w:sz w:val="24"/>
            <w:szCs w:val="24"/>
          </w:rPr>
          <w:t>Evan.clements@swansea.gov.uk</w:t>
        </w:r>
      </w:hyperlink>
    </w:p>
    <w:p w14:paraId="7A835DE9" w14:textId="77777777" w:rsidR="007F205F" w:rsidRPr="008B28E7" w:rsidRDefault="007F205F" w:rsidP="00FF7EBB">
      <w:pPr>
        <w:pBdr>
          <w:top w:val="single" w:sz="6" w:space="1" w:color="auto"/>
          <w:left w:val="single" w:sz="6" w:space="1" w:color="auto"/>
          <w:bottom w:val="single" w:sz="6" w:space="1" w:color="auto"/>
          <w:right w:val="single" w:sz="6" w:space="1" w:color="auto"/>
        </w:pBdr>
        <w:jc w:val="both"/>
        <w:rPr>
          <w:b/>
          <w:sz w:val="24"/>
          <w:szCs w:val="24"/>
        </w:rPr>
      </w:pP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A8D813D" w:rsidR="004923DA" w:rsidRDefault="004923DA" w:rsidP="00FF7EBB">
            <w:pPr>
              <w:jc w:val="both"/>
              <w:rPr>
                <w:b/>
                <w:sz w:val="24"/>
                <w:szCs w:val="24"/>
              </w:rPr>
            </w:pPr>
            <w:r w:rsidRPr="008B28E7">
              <w:rPr>
                <w:b/>
                <w:sz w:val="24"/>
                <w:szCs w:val="24"/>
              </w:rPr>
              <w:t>Name:</w:t>
            </w:r>
            <w:r w:rsidR="00DB765D">
              <w:rPr>
                <w:b/>
                <w:sz w:val="24"/>
                <w:szCs w:val="24"/>
              </w:rPr>
              <w:t xml:space="preserve"> Evan Clements</w:t>
            </w:r>
          </w:p>
          <w:p w14:paraId="4EF4A770" w14:textId="77777777" w:rsidR="004923DA" w:rsidRPr="008B28E7" w:rsidRDefault="004923DA" w:rsidP="00FF7EBB">
            <w:pPr>
              <w:jc w:val="both"/>
              <w:rPr>
                <w:b/>
                <w:sz w:val="24"/>
                <w:szCs w:val="24"/>
              </w:rPr>
            </w:pPr>
          </w:p>
          <w:p w14:paraId="1AC8522D" w14:textId="3C440B56" w:rsidR="004923DA" w:rsidRDefault="004923DA" w:rsidP="00FF7EBB">
            <w:pPr>
              <w:jc w:val="both"/>
              <w:rPr>
                <w:b/>
                <w:sz w:val="24"/>
                <w:szCs w:val="24"/>
              </w:rPr>
            </w:pPr>
            <w:r w:rsidRPr="008B28E7">
              <w:rPr>
                <w:b/>
                <w:sz w:val="24"/>
                <w:szCs w:val="24"/>
              </w:rPr>
              <w:t xml:space="preserve">Work Address: </w:t>
            </w:r>
            <w:r w:rsidR="00DB765D">
              <w:rPr>
                <w:b/>
                <w:sz w:val="24"/>
                <w:szCs w:val="24"/>
              </w:rPr>
              <w:t xml:space="preserve">Swansea Guild Hall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Default="004923DA" w:rsidP="00FF7EBB">
            <w:pPr>
              <w:jc w:val="both"/>
              <w:rPr>
                <w:b/>
                <w:sz w:val="24"/>
                <w:szCs w:val="24"/>
              </w:rPr>
            </w:pPr>
            <w:r w:rsidRPr="008B28E7">
              <w:rPr>
                <w:b/>
                <w:sz w:val="24"/>
                <w:szCs w:val="24"/>
              </w:rPr>
              <w:t>Professional Qualification and date of qualification:</w:t>
            </w:r>
          </w:p>
          <w:p w14:paraId="0AC8130A" w14:textId="761B95EE" w:rsidR="0060409B" w:rsidRPr="008B28E7" w:rsidRDefault="0060409B" w:rsidP="00FF7EBB">
            <w:pPr>
              <w:jc w:val="both"/>
              <w:rPr>
                <w:b/>
                <w:sz w:val="24"/>
                <w:szCs w:val="24"/>
              </w:rPr>
            </w:pPr>
            <w:r>
              <w:rPr>
                <w:b/>
                <w:sz w:val="24"/>
                <w:szCs w:val="24"/>
              </w:rPr>
              <w:t>MSc Social Work July 2017</w:t>
            </w:r>
          </w:p>
          <w:p w14:paraId="5F68A3CF" w14:textId="77777777" w:rsidR="004923DA" w:rsidRDefault="004923DA" w:rsidP="00FF7EBB">
            <w:pPr>
              <w:jc w:val="both"/>
              <w:rPr>
                <w:b/>
                <w:sz w:val="24"/>
                <w:szCs w:val="24"/>
              </w:rPr>
            </w:pPr>
          </w:p>
          <w:p w14:paraId="4C6113F1" w14:textId="749227C3" w:rsidR="004923DA" w:rsidRDefault="009D59C2" w:rsidP="00FF7EBB">
            <w:pPr>
              <w:jc w:val="both"/>
              <w:rPr>
                <w:b/>
                <w:sz w:val="24"/>
                <w:szCs w:val="24"/>
              </w:rPr>
            </w:pPr>
            <w:r>
              <w:rPr>
                <w:b/>
                <w:sz w:val="24"/>
                <w:szCs w:val="24"/>
              </w:rPr>
              <w:t>T</w:t>
            </w:r>
            <w:r w:rsidR="004923DA" w:rsidRPr="008B28E7">
              <w:rPr>
                <w:b/>
                <w:sz w:val="24"/>
                <w:szCs w:val="24"/>
              </w:rPr>
              <w:t>elephone number:</w:t>
            </w:r>
            <w:r w:rsidR="00DB765D">
              <w:rPr>
                <w:b/>
                <w:sz w:val="24"/>
                <w:szCs w:val="24"/>
              </w:rPr>
              <w:t xml:space="preserve"> 07407 791205</w:t>
            </w:r>
          </w:p>
          <w:p w14:paraId="0BB87919" w14:textId="548A11EF" w:rsidR="009D59C2" w:rsidRDefault="009D59C2" w:rsidP="00FF7EBB">
            <w:pPr>
              <w:jc w:val="both"/>
              <w:rPr>
                <w:b/>
                <w:sz w:val="24"/>
                <w:szCs w:val="24"/>
              </w:rPr>
            </w:pPr>
          </w:p>
          <w:p w14:paraId="4FDEE73F" w14:textId="7421CED5" w:rsidR="009D59C2" w:rsidRDefault="009D59C2" w:rsidP="00FF7EBB">
            <w:pPr>
              <w:jc w:val="both"/>
              <w:rPr>
                <w:b/>
                <w:sz w:val="24"/>
                <w:szCs w:val="24"/>
              </w:rPr>
            </w:pPr>
            <w:r>
              <w:rPr>
                <w:b/>
                <w:sz w:val="24"/>
                <w:szCs w:val="24"/>
              </w:rPr>
              <w:t>Email address:</w:t>
            </w:r>
            <w:r w:rsidR="00DB765D">
              <w:rPr>
                <w:b/>
                <w:sz w:val="24"/>
                <w:szCs w:val="24"/>
              </w:rPr>
              <w:t xml:space="preserve"> </w:t>
            </w:r>
            <w:hyperlink r:id="rId40" w:history="1">
              <w:r w:rsidR="00DB765D" w:rsidRPr="006A59F5">
                <w:rPr>
                  <w:rStyle w:val="Hyperlink"/>
                  <w:b/>
                  <w:sz w:val="24"/>
                  <w:szCs w:val="24"/>
                </w:rPr>
                <w:t>Evan.clements@swansea.gov.uk</w:t>
              </w:r>
            </w:hyperlink>
          </w:p>
          <w:p w14:paraId="3EA39F2B" w14:textId="77777777" w:rsidR="00DB765D" w:rsidRPr="008B28E7" w:rsidRDefault="00DB765D" w:rsidP="00FF7EBB">
            <w:pPr>
              <w:jc w:val="both"/>
              <w:rPr>
                <w:b/>
                <w:sz w:val="24"/>
                <w:szCs w:val="24"/>
              </w:rPr>
            </w:pP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5BBD4FE"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sidR="00302D87">
        <w:rPr>
          <w:noProof/>
        </w:rPr>
        <w:drawing>
          <wp:inline distT="0" distB="0" distL="0" distR="0" wp14:anchorId="41E71334" wp14:editId="2723B44A">
            <wp:extent cx="806450" cy="381000"/>
            <wp:effectExtent l="0" t="0" r="12700" b="0"/>
            <wp:docPr id="840900220" name="Picture 1" descr="A black background with a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background with a black text&#10;&#10;Description automatically generated with medium confidence"/>
                    <pic:cNvPicPr>
                      <a:picLocks noChangeAspect="1" noChangeArrowheads="1"/>
                    </pic:cNvPicPr>
                  </pic:nvPicPr>
                  <pic:blipFill>
                    <a:blip r:embed="rId41" r:link="rId42" cstate="print">
                      <a:extLst>
                        <a:ext uri="{28A0092B-C50C-407E-A947-70E740481C1C}">
                          <a14:useLocalDpi xmlns:a14="http://schemas.microsoft.com/office/drawing/2010/main" val="0"/>
                        </a:ext>
                      </a:extLst>
                    </a:blip>
                    <a:srcRect/>
                    <a:stretch>
                      <a:fillRect/>
                    </a:stretch>
                  </pic:blipFill>
                  <pic:spPr bwMode="auto">
                    <a:xfrm>
                      <a:off x="0" y="0"/>
                      <a:ext cx="806450" cy="381000"/>
                    </a:xfrm>
                    <a:prstGeom prst="rect">
                      <a:avLst/>
                    </a:prstGeom>
                    <a:noFill/>
                    <a:ln>
                      <a:noFill/>
                    </a:ln>
                  </pic:spPr>
                </pic:pic>
              </a:graphicData>
            </a:graphic>
          </wp:inline>
        </w:drawing>
      </w:r>
      <w:r>
        <w:rPr>
          <w:sz w:val="24"/>
          <w:szCs w:val="24"/>
        </w:rPr>
        <w:t>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F025299"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1745D2">
        <w:rPr>
          <w:sz w:val="24"/>
          <w:szCs w:val="24"/>
        </w:rPr>
        <w:t>16/10/2024</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084D5D5"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DB765D">
        <w:rPr>
          <w:sz w:val="24"/>
          <w:szCs w:val="24"/>
        </w:rPr>
        <w:t xml:space="preserve">E. </w:t>
      </w:r>
      <w:proofErr w:type="gramStart"/>
      <w:r w:rsidR="00DB765D">
        <w:rPr>
          <w:sz w:val="24"/>
          <w:szCs w:val="24"/>
        </w:rPr>
        <w:t xml:space="preserve">Clements </w:t>
      </w:r>
      <w:r w:rsidR="00DB765D" w:rsidRPr="00D3203C">
        <w:rPr>
          <w:sz w:val="24"/>
          <w:szCs w:val="24"/>
        </w:rPr>
        <w:t xml:space="preserve"> (</w:t>
      </w:r>
      <w:proofErr w:type="gramEnd"/>
      <w:r w:rsidR="00DB765D" w:rsidRPr="00D3203C">
        <w:rPr>
          <w:sz w:val="24"/>
          <w:szCs w:val="24"/>
        </w:rPr>
        <w:t>Mentor)</w:t>
      </w:r>
      <w:r w:rsidR="00DB765D">
        <w:rPr>
          <w:sz w:val="24"/>
          <w:szCs w:val="24"/>
        </w:rPr>
        <w:t xml:space="preserve"> Evan </w:t>
      </w:r>
      <w:proofErr w:type="gramStart"/>
      <w:r w:rsidR="00DB765D">
        <w:rPr>
          <w:sz w:val="24"/>
          <w:szCs w:val="24"/>
        </w:rPr>
        <w:t>Clements</w:t>
      </w:r>
      <w:r w:rsidR="00B577D3">
        <w:rPr>
          <w:sz w:val="24"/>
          <w:szCs w:val="24"/>
        </w:rPr>
        <w:t xml:space="preserve">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0215842" w14:textId="77587496"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60409B">
        <w:rPr>
          <w:sz w:val="24"/>
          <w:szCs w:val="24"/>
        </w:rPr>
        <w:t>7</w:t>
      </w:r>
      <w:r w:rsidR="0060409B" w:rsidRPr="0060409B">
        <w:rPr>
          <w:sz w:val="24"/>
          <w:szCs w:val="24"/>
          <w:vertAlign w:val="superscript"/>
        </w:rPr>
        <w:t>th</w:t>
      </w:r>
      <w:r w:rsidR="0060409B">
        <w:rPr>
          <w:sz w:val="24"/>
          <w:szCs w:val="24"/>
        </w:rPr>
        <w:t xml:space="preserve"> March 2024</w:t>
      </w: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7D40F23C" w:rsidR="00335C41" w:rsidRPr="00D3203C" w:rsidRDefault="00335C41" w:rsidP="00335C41">
            <w:pPr>
              <w:ind w:right="180"/>
              <w:jc w:val="both"/>
              <w:rPr>
                <w:sz w:val="24"/>
                <w:szCs w:val="24"/>
              </w:rPr>
            </w:pPr>
            <w:r w:rsidRPr="00D3203C">
              <w:rPr>
                <w:sz w:val="24"/>
                <w:szCs w:val="24"/>
              </w:rPr>
              <w:t>Signed</w:t>
            </w:r>
            <w:r w:rsidR="00B45715">
              <w:rPr>
                <w:sz w:val="24"/>
                <w:szCs w:val="24"/>
              </w:rPr>
              <w:t xml:space="preserve"> E. </w:t>
            </w:r>
            <w:proofErr w:type="gramStart"/>
            <w:r w:rsidR="00B45715">
              <w:rPr>
                <w:sz w:val="24"/>
                <w:szCs w:val="24"/>
              </w:rPr>
              <w:t xml:space="preserve">Clements </w:t>
            </w:r>
            <w:r w:rsidRPr="00D3203C">
              <w:rPr>
                <w:sz w:val="24"/>
                <w:szCs w:val="24"/>
              </w:rPr>
              <w:t xml:space="preserve"> (</w:t>
            </w:r>
            <w:proofErr w:type="gramEnd"/>
            <w:r w:rsidRPr="00D3203C">
              <w:rPr>
                <w:sz w:val="24"/>
                <w:szCs w:val="24"/>
              </w:rPr>
              <w:t>Mentor)</w:t>
            </w:r>
            <w:r w:rsidR="00B45715">
              <w:rPr>
                <w:sz w:val="24"/>
                <w:szCs w:val="24"/>
              </w:rPr>
              <w:t xml:space="preserve"> Evan Clements</w:t>
            </w:r>
          </w:p>
          <w:p w14:paraId="5D3F0767" w14:textId="77777777" w:rsidR="00335C41" w:rsidRPr="00D3203C" w:rsidRDefault="00335C41" w:rsidP="00335C41">
            <w:pPr>
              <w:ind w:right="180"/>
              <w:jc w:val="both"/>
              <w:rPr>
                <w:sz w:val="24"/>
                <w:szCs w:val="24"/>
              </w:rPr>
            </w:pPr>
          </w:p>
          <w:p w14:paraId="24E1B8A5" w14:textId="5F49DA21" w:rsidR="00335C41" w:rsidRPr="00D3203C" w:rsidRDefault="00335C41" w:rsidP="00335C41">
            <w:pPr>
              <w:ind w:right="180"/>
              <w:jc w:val="both"/>
              <w:rPr>
                <w:sz w:val="24"/>
                <w:szCs w:val="24"/>
              </w:rPr>
            </w:pPr>
            <w:r w:rsidRPr="00D3203C">
              <w:rPr>
                <w:sz w:val="24"/>
                <w:szCs w:val="24"/>
              </w:rPr>
              <w:t xml:space="preserve">Date </w:t>
            </w:r>
            <w:r w:rsidR="00B45715">
              <w:rPr>
                <w:sz w:val="24"/>
                <w:szCs w:val="24"/>
              </w:rPr>
              <w:t>02/10/2025</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309FCF8"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60409B">
        <w:rPr>
          <w:caps/>
          <w:sz w:val="24"/>
          <w:szCs w:val="24"/>
        </w:rPr>
        <w:t xml:space="preserve">Rebecca Howells </w:t>
      </w:r>
    </w:p>
    <w:p w14:paraId="7C11F360" w14:textId="4D41F84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60409B">
        <w:rPr>
          <w:noProof/>
        </w:rPr>
        <w:drawing>
          <wp:inline distT="0" distB="0" distL="0" distR="0" wp14:anchorId="76DDBE0F" wp14:editId="33D14D98">
            <wp:extent cx="742950" cy="222250"/>
            <wp:effectExtent l="0" t="0" r="0" b="6350"/>
            <wp:docPr id="1924559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r:link="rId44">
                      <a:extLst>
                        <a:ext uri="{28A0092B-C50C-407E-A947-70E740481C1C}">
                          <a14:useLocalDpi xmlns:a14="http://schemas.microsoft.com/office/drawing/2010/main" val="0"/>
                        </a:ext>
                      </a:extLst>
                    </a:blip>
                    <a:srcRect/>
                    <a:stretch>
                      <a:fillRect/>
                    </a:stretch>
                  </pic:blipFill>
                  <pic:spPr bwMode="auto">
                    <a:xfrm>
                      <a:off x="0" y="0"/>
                      <a:ext cx="742950" cy="222250"/>
                    </a:xfrm>
                    <a:prstGeom prst="rect">
                      <a:avLst/>
                    </a:prstGeom>
                    <a:noFill/>
                    <a:ln>
                      <a:noFill/>
                    </a:ln>
                  </pic:spPr>
                </pic:pic>
              </a:graphicData>
            </a:graphic>
          </wp:inline>
        </w:drawing>
      </w:r>
    </w:p>
    <w:p w14:paraId="57B2A00A" w14:textId="7437B45D"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60409B">
        <w:rPr>
          <w:sz w:val="24"/>
          <w:szCs w:val="24"/>
        </w:rPr>
        <w:t>3</w:t>
      </w:r>
      <w:r w:rsidR="0060409B" w:rsidRPr="0060409B">
        <w:rPr>
          <w:sz w:val="24"/>
          <w:szCs w:val="24"/>
          <w:vertAlign w:val="superscript"/>
        </w:rPr>
        <w:t>rd</w:t>
      </w:r>
      <w:r w:rsidR="0060409B">
        <w:rPr>
          <w:sz w:val="24"/>
          <w:szCs w:val="24"/>
        </w:rPr>
        <w:t xml:space="preserve"> October 2025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38B8660"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AA17CE">
        <w:rPr>
          <w:caps/>
          <w:sz w:val="24"/>
          <w:szCs w:val="24"/>
        </w:rPr>
        <w:t xml:space="preserve">Rebecca Howells </w:t>
      </w:r>
    </w:p>
    <w:p w14:paraId="4903E782" w14:textId="0CB2541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00050780">
        <w:rPr>
          <w:sz w:val="24"/>
          <w:szCs w:val="24"/>
        </w:rPr>
        <w:t xml:space="preserve">  </w:t>
      </w:r>
      <w:r w:rsidR="00AA17CE">
        <w:rPr>
          <w:noProof/>
          <w:sz w:val="24"/>
          <w:szCs w:val="24"/>
        </w:rPr>
        <w:drawing>
          <wp:inline distT="0" distB="0" distL="0" distR="0" wp14:anchorId="22CF77EB" wp14:editId="1BB5134E">
            <wp:extent cx="743585" cy="219710"/>
            <wp:effectExtent l="0" t="0" r="0" b="8890"/>
            <wp:docPr id="7205072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743585" cy="219710"/>
                    </a:xfrm>
                    <a:prstGeom prst="rect">
                      <a:avLst/>
                    </a:prstGeom>
                    <a:noFill/>
                  </pic:spPr>
                </pic:pic>
              </a:graphicData>
            </a:graphic>
          </wp:inline>
        </w:drawing>
      </w:r>
    </w:p>
    <w:p w14:paraId="5AE98D0A" w14:textId="4D11418B" w:rsidR="00050780"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r w:rsidR="00AA17CE">
        <w:rPr>
          <w:sz w:val="24"/>
          <w:szCs w:val="24"/>
        </w:rPr>
        <w:t xml:space="preserve">manager </w:t>
      </w:r>
      <w:r w:rsidR="0060409B">
        <w:rPr>
          <w:sz w:val="24"/>
          <w:szCs w:val="24"/>
        </w:rPr>
        <w:t>T</w:t>
      </w:r>
      <w:r w:rsidR="00050780">
        <w:rPr>
          <w:sz w:val="24"/>
          <w:szCs w:val="24"/>
        </w:rPr>
        <w:t>ownhill supportive care planning</w:t>
      </w:r>
    </w:p>
    <w:p w14:paraId="4FB74CFA" w14:textId="3220A1A5"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00050780">
        <w:rPr>
          <w:sz w:val="24"/>
          <w:szCs w:val="24"/>
        </w:rPr>
        <w:t>16/10/24</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2DB6E2C3" w:rsidR="00D05A5D" w:rsidRPr="00DA5682" w:rsidRDefault="00050780" w:rsidP="00CC14B6">
            <w:pPr>
              <w:rPr>
                <w:sz w:val="24"/>
                <w:szCs w:val="24"/>
              </w:rPr>
            </w:pPr>
            <w:r>
              <w:rPr>
                <w:sz w:val="24"/>
                <w:szCs w:val="24"/>
              </w:rPr>
              <w:t>Juliette Harris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2B78A59F" w:rsidR="00D05A5D" w:rsidRPr="00DA5682" w:rsidRDefault="00050780" w:rsidP="00CC14B6">
            <w:pPr>
              <w:rPr>
                <w:sz w:val="24"/>
                <w:szCs w:val="24"/>
              </w:rPr>
            </w:pPr>
            <w:r>
              <w:rPr>
                <w:sz w:val="24"/>
                <w:szCs w:val="24"/>
              </w:rPr>
              <w:t>Townhill supportive care planning</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39FEF60B" w:rsidR="00D05A5D" w:rsidRPr="00DA5682" w:rsidRDefault="00050780" w:rsidP="00CC14B6">
            <w:pPr>
              <w:rPr>
                <w:sz w:val="24"/>
                <w:szCs w:val="24"/>
              </w:rPr>
            </w:pPr>
            <w:r>
              <w:rPr>
                <w:sz w:val="24"/>
                <w:szCs w:val="24"/>
              </w:rPr>
              <w:t>Evan Clements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3841D705" w:rsidR="00D05A5D" w:rsidRPr="00DA5682" w:rsidRDefault="00FA7AA1" w:rsidP="00CC14B6">
            <w:pPr>
              <w:rPr>
                <w:sz w:val="24"/>
                <w:szCs w:val="24"/>
              </w:rPr>
            </w:pPr>
            <w:r>
              <w:rPr>
                <w:sz w:val="24"/>
                <w:szCs w:val="24"/>
              </w:rPr>
              <w:t>Rebecca Howells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Agored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gramStart"/>
      <w:r w:rsidRPr="00466C2B">
        <w:rPr>
          <w:iCs/>
          <w:color w:val="auto"/>
          <w:sz w:val="24"/>
          <w:szCs w:val="24"/>
          <w:lang w:val="en-US" w:eastAsia="en-US"/>
        </w:rPr>
        <w:t>Agored</w:t>
      </w:r>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2F282E44" w:rsidR="00D05A5D" w:rsidRPr="00DA5682" w:rsidRDefault="00D05A5D" w:rsidP="00D05A5D">
      <w:pPr>
        <w:rPr>
          <w:sz w:val="24"/>
          <w:szCs w:val="24"/>
        </w:rPr>
      </w:pPr>
      <w:r w:rsidRPr="00DA5682">
        <w:rPr>
          <w:sz w:val="24"/>
          <w:szCs w:val="24"/>
        </w:rPr>
        <w:t>Signe</w:t>
      </w:r>
      <w:r w:rsidR="00350919">
        <w:rPr>
          <w:sz w:val="24"/>
          <w:szCs w:val="24"/>
        </w:rPr>
        <w:t xml:space="preserve">d: </w:t>
      </w:r>
      <w:proofErr w:type="spellStart"/>
      <w:proofErr w:type="gramStart"/>
      <w:r w:rsidR="00350919">
        <w:rPr>
          <w:sz w:val="24"/>
          <w:szCs w:val="24"/>
        </w:rPr>
        <w:t>JHarris</w:t>
      </w:r>
      <w:proofErr w:type="spellEnd"/>
      <w:r w:rsidR="00350919">
        <w:rPr>
          <w:sz w:val="24"/>
          <w:szCs w:val="24"/>
        </w:rPr>
        <w:t xml:space="preserve"> </w:t>
      </w:r>
      <w:r w:rsidRPr="00DA5682">
        <w:rPr>
          <w:sz w:val="24"/>
          <w:szCs w:val="24"/>
        </w:rPr>
        <w:t>.</w:t>
      </w:r>
      <w:proofErr w:type="gramEnd"/>
      <w:r w:rsidRPr="00DA5682">
        <w:rPr>
          <w:sz w:val="24"/>
          <w:szCs w:val="24"/>
        </w:rPr>
        <w:t xml:space="preserve"> </w:t>
      </w:r>
      <w:r w:rsidR="00350919">
        <w:rPr>
          <w:sz w:val="24"/>
          <w:szCs w:val="24"/>
        </w:rPr>
        <w:t xml:space="preserve">   </w:t>
      </w:r>
      <w:r w:rsidRPr="00DA5682">
        <w:rPr>
          <w:sz w:val="24"/>
          <w:szCs w:val="24"/>
        </w:rPr>
        <w:t>Print Name:</w:t>
      </w:r>
      <w:r w:rsidR="00350919">
        <w:rPr>
          <w:sz w:val="24"/>
          <w:szCs w:val="24"/>
        </w:rPr>
        <w:t xml:space="preserve"> Juliette Harris      </w:t>
      </w:r>
      <w:r w:rsidRPr="00DA5682">
        <w:rPr>
          <w:sz w:val="24"/>
          <w:szCs w:val="24"/>
        </w:rPr>
        <w:t>Date</w:t>
      </w:r>
      <w:r w:rsidR="00350919">
        <w:rPr>
          <w:sz w:val="24"/>
          <w:szCs w:val="24"/>
        </w:rPr>
        <w:t>: 16/10/24</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68D95B4E" w:rsidR="00D05A5D" w:rsidRPr="00DA5682" w:rsidRDefault="00D05A5D" w:rsidP="00D05A5D">
      <w:pPr>
        <w:rPr>
          <w:sz w:val="24"/>
          <w:szCs w:val="24"/>
        </w:rPr>
      </w:pPr>
      <w:proofErr w:type="gramStart"/>
      <w:r w:rsidRPr="00DA5682">
        <w:rPr>
          <w:sz w:val="24"/>
          <w:szCs w:val="24"/>
        </w:rPr>
        <w:t>Signed:…</w:t>
      </w:r>
      <w:proofErr w:type="gramEnd"/>
      <w:r w:rsidR="0060409B" w:rsidRPr="0060409B">
        <w:rPr>
          <w:noProof/>
        </w:rPr>
        <w:t xml:space="preserve"> </w:t>
      </w:r>
      <w:r w:rsidR="0060409B">
        <w:rPr>
          <w:noProof/>
        </w:rPr>
        <w:drawing>
          <wp:inline distT="0" distB="0" distL="0" distR="0" wp14:anchorId="3AE931C2" wp14:editId="1F26A83C">
            <wp:extent cx="742950" cy="222250"/>
            <wp:effectExtent l="0" t="0" r="0" b="6350"/>
            <wp:docPr id="517183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r:link="rId44">
                      <a:extLst>
                        <a:ext uri="{28A0092B-C50C-407E-A947-70E740481C1C}">
                          <a14:useLocalDpi xmlns:a14="http://schemas.microsoft.com/office/drawing/2010/main" val="0"/>
                        </a:ext>
                      </a:extLst>
                    </a:blip>
                    <a:srcRect/>
                    <a:stretch>
                      <a:fillRect/>
                    </a:stretch>
                  </pic:blipFill>
                  <pic:spPr bwMode="auto">
                    <a:xfrm>
                      <a:off x="0" y="0"/>
                      <a:ext cx="742950" cy="222250"/>
                    </a:xfrm>
                    <a:prstGeom prst="rect">
                      <a:avLst/>
                    </a:prstGeom>
                    <a:noFill/>
                    <a:ln>
                      <a:noFill/>
                    </a:ln>
                  </pic:spPr>
                </pic:pic>
              </a:graphicData>
            </a:graphic>
          </wp:inline>
        </w:drawing>
      </w:r>
      <w:r w:rsidRPr="00DA5682">
        <w:rPr>
          <w:sz w:val="24"/>
          <w:szCs w:val="24"/>
        </w:rPr>
        <w:t xml:space="preserve"> Print Nam</w:t>
      </w:r>
      <w:r w:rsidR="0060409B">
        <w:rPr>
          <w:sz w:val="24"/>
          <w:szCs w:val="24"/>
        </w:rPr>
        <w:t xml:space="preserve">e: Rebecca Howells </w:t>
      </w:r>
      <w:r w:rsidRPr="00DA5682">
        <w:rPr>
          <w:sz w:val="24"/>
          <w:szCs w:val="24"/>
        </w:rPr>
        <w:t>Date:</w:t>
      </w:r>
      <w:r w:rsidR="0060409B">
        <w:rPr>
          <w:sz w:val="24"/>
          <w:szCs w:val="24"/>
        </w:rPr>
        <w:t xml:space="preserve"> 16/10/24</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0D149055" w:rsidR="00D05A5D" w:rsidRPr="00DA5682" w:rsidRDefault="00D05A5D" w:rsidP="00D05A5D">
      <w:pPr>
        <w:rPr>
          <w:sz w:val="24"/>
          <w:szCs w:val="24"/>
        </w:rPr>
      </w:pPr>
      <w:r w:rsidRPr="00DA5682">
        <w:rPr>
          <w:sz w:val="24"/>
          <w:szCs w:val="24"/>
        </w:rPr>
        <w:t>Sign</w:t>
      </w:r>
      <w:r w:rsidR="00B45715">
        <w:rPr>
          <w:sz w:val="24"/>
          <w:szCs w:val="24"/>
        </w:rPr>
        <w:t xml:space="preserve">ed: E. Clements </w:t>
      </w:r>
      <w:r w:rsidRPr="00DA5682">
        <w:rPr>
          <w:sz w:val="24"/>
          <w:szCs w:val="24"/>
        </w:rPr>
        <w:t xml:space="preserve"> Print Name:</w:t>
      </w:r>
      <w:r w:rsidR="00B45715">
        <w:rPr>
          <w:sz w:val="24"/>
          <w:szCs w:val="24"/>
        </w:rPr>
        <w:t xml:space="preserve"> Evan Clements</w:t>
      </w:r>
      <w:r w:rsidRPr="00DA5682">
        <w:rPr>
          <w:sz w:val="24"/>
          <w:szCs w:val="24"/>
        </w:rPr>
        <w:t>….Date:</w:t>
      </w:r>
      <w:r w:rsidR="00B45715">
        <w:rPr>
          <w:sz w:val="24"/>
          <w:szCs w:val="24"/>
        </w:rPr>
        <w:t xml:space="preserve"> 16/10/2024</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6"/>
      <w:footerReference w:type="default" r:id="rId4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4502F8" w14:textId="77777777" w:rsidR="00EF5D4E" w:rsidRDefault="00EF5D4E">
      <w:r>
        <w:separator/>
      </w:r>
    </w:p>
  </w:endnote>
  <w:endnote w:type="continuationSeparator" w:id="0">
    <w:p w14:paraId="29D7021E" w14:textId="77777777" w:rsidR="00EF5D4E" w:rsidRDefault="00EF5D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E8B71D" w14:textId="77777777" w:rsidR="00EF5D4E" w:rsidRDefault="00EF5D4E">
      <w:r>
        <w:separator/>
      </w:r>
    </w:p>
  </w:footnote>
  <w:footnote w:type="continuationSeparator" w:id="0">
    <w:p w14:paraId="179E7645" w14:textId="77777777" w:rsidR="00EF5D4E" w:rsidRDefault="00EF5D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0996AB4"/>
    <w:multiLevelType w:val="hybridMultilevel"/>
    <w:tmpl w:val="62DE4D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2F1942"/>
    <w:multiLevelType w:val="hybridMultilevel"/>
    <w:tmpl w:val="E9760ED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365766"/>
    <w:multiLevelType w:val="hybridMultilevel"/>
    <w:tmpl w:val="A65A71FE"/>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8"/>
  </w:num>
  <w:num w:numId="4" w16cid:durableId="1850633156">
    <w:abstractNumId w:val="50"/>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3"/>
  </w:num>
  <w:num w:numId="26" w16cid:durableId="1104690971">
    <w:abstractNumId w:val="36"/>
  </w:num>
  <w:num w:numId="27" w16cid:durableId="1201670287">
    <w:abstractNumId w:val="42"/>
  </w:num>
  <w:num w:numId="28" w16cid:durableId="598562144">
    <w:abstractNumId w:val="20"/>
  </w:num>
  <w:num w:numId="29" w16cid:durableId="871068292">
    <w:abstractNumId w:val="46"/>
  </w:num>
  <w:num w:numId="30" w16cid:durableId="482159744">
    <w:abstractNumId w:val="32"/>
  </w:num>
  <w:num w:numId="31" w16cid:durableId="1565527110">
    <w:abstractNumId w:val="12"/>
  </w:num>
  <w:num w:numId="32" w16cid:durableId="1175995731">
    <w:abstractNumId w:val="47"/>
  </w:num>
  <w:num w:numId="33" w16cid:durableId="694232600">
    <w:abstractNumId w:val="41"/>
  </w:num>
  <w:num w:numId="34" w16cid:durableId="1062095063">
    <w:abstractNumId w:val="5"/>
  </w:num>
  <w:num w:numId="35" w16cid:durableId="2051881075">
    <w:abstractNumId w:val="49"/>
  </w:num>
  <w:num w:numId="36" w16cid:durableId="2107188112">
    <w:abstractNumId w:val="44"/>
  </w:num>
  <w:num w:numId="37" w16cid:durableId="1313413796">
    <w:abstractNumId w:val="38"/>
  </w:num>
  <w:num w:numId="38" w16cid:durableId="1682197957">
    <w:abstractNumId w:val="39"/>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40"/>
  </w:num>
  <w:num w:numId="45" w16cid:durableId="891695978">
    <w:abstractNumId w:val="0"/>
  </w:num>
  <w:num w:numId="46" w16cid:durableId="827289017">
    <w:abstractNumId w:val="14"/>
  </w:num>
  <w:num w:numId="47" w16cid:durableId="167212813">
    <w:abstractNumId w:val="51"/>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4"/>
  </w:num>
  <w:num w:numId="52" w16cid:durableId="1666274935">
    <w:abstractNumId w:val="21"/>
  </w:num>
  <w:num w:numId="53" w16cid:durableId="435172075">
    <w:abstractNumId w:val="2"/>
  </w:num>
  <w:num w:numId="54" w16cid:durableId="1616595783">
    <w:abstractNumId w:val="37"/>
  </w:num>
  <w:num w:numId="55" w16cid:durableId="1190754335">
    <w:abstractNumId w:val="27"/>
  </w:num>
  <w:num w:numId="56" w16cid:durableId="448664986">
    <w:abstractNumId w:val="4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72A6"/>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0780"/>
    <w:rsid w:val="00052780"/>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45D2"/>
    <w:rsid w:val="001772BF"/>
    <w:rsid w:val="001772DE"/>
    <w:rsid w:val="0019496C"/>
    <w:rsid w:val="001961CF"/>
    <w:rsid w:val="001A1698"/>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342E"/>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2D87"/>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0919"/>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06B"/>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B4D"/>
    <w:rsid w:val="00430DE3"/>
    <w:rsid w:val="004348AE"/>
    <w:rsid w:val="00436D94"/>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D6FB4"/>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08C3"/>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E1CB2"/>
    <w:rsid w:val="005F64AA"/>
    <w:rsid w:val="005F7851"/>
    <w:rsid w:val="0060409B"/>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1FC"/>
    <w:rsid w:val="006B4496"/>
    <w:rsid w:val="006B5E67"/>
    <w:rsid w:val="006B6612"/>
    <w:rsid w:val="006C2EB5"/>
    <w:rsid w:val="006D18A3"/>
    <w:rsid w:val="006D4C18"/>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4DF"/>
    <w:rsid w:val="007A1F6A"/>
    <w:rsid w:val="007A628F"/>
    <w:rsid w:val="007B0DE3"/>
    <w:rsid w:val="007B0F70"/>
    <w:rsid w:val="007B1BFD"/>
    <w:rsid w:val="007B7191"/>
    <w:rsid w:val="007C1D94"/>
    <w:rsid w:val="007C24CE"/>
    <w:rsid w:val="007C556F"/>
    <w:rsid w:val="007C5ABE"/>
    <w:rsid w:val="007C6A87"/>
    <w:rsid w:val="007D0A07"/>
    <w:rsid w:val="007D0F11"/>
    <w:rsid w:val="007D133D"/>
    <w:rsid w:val="007D2546"/>
    <w:rsid w:val="007D3EB4"/>
    <w:rsid w:val="007D3F16"/>
    <w:rsid w:val="007F10BD"/>
    <w:rsid w:val="007F205F"/>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41AB"/>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2F3C"/>
    <w:rsid w:val="009C337F"/>
    <w:rsid w:val="009C53E7"/>
    <w:rsid w:val="009C6092"/>
    <w:rsid w:val="009C7342"/>
    <w:rsid w:val="009D4365"/>
    <w:rsid w:val="009D477B"/>
    <w:rsid w:val="009D4E3B"/>
    <w:rsid w:val="009D59C2"/>
    <w:rsid w:val="009D7BC9"/>
    <w:rsid w:val="009E122F"/>
    <w:rsid w:val="009E1982"/>
    <w:rsid w:val="009E346A"/>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17CE"/>
    <w:rsid w:val="00AA252C"/>
    <w:rsid w:val="00AA6044"/>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5715"/>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0CF8"/>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B765D"/>
    <w:rsid w:val="00DC1B10"/>
    <w:rsid w:val="00DC2924"/>
    <w:rsid w:val="00DC4729"/>
    <w:rsid w:val="00DD31C5"/>
    <w:rsid w:val="00DD5020"/>
    <w:rsid w:val="00DD63BE"/>
    <w:rsid w:val="00DE4296"/>
    <w:rsid w:val="00DF2469"/>
    <w:rsid w:val="00DF7899"/>
    <w:rsid w:val="00E0524C"/>
    <w:rsid w:val="00E15751"/>
    <w:rsid w:val="00E17160"/>
    <w:rsid w:val="00E17D41"/>
    <w:rsid w:val="00E21D53"/>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5D4E"/>
    <w:rsid w:val="00EF68BB"/>
    <w:rsid w:val="00F01F92"/>
    <w:rsid w:val="00F030D4"/>
    <w:rsid w:val="00F04053"/>
    <w:rsid w:val="00F06573"/>
    <w:rsid w:val="00F10A08"/>
    <w:rsid w:val="00F15354"/>
    <w:rsid w:val="00F22AC5"/>
    <w:rsid w:val="00F249A6"/>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A7AA1"/>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72A6"/>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7F20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asw.co.uk/about-basw/code-ethics" TargetMode="External"/><Relationship Id="rId18" Type="http://schemas.openxmlformats.org/officeDocument/2006/relationships/hyperlink" Target="https://crae.org.uk/sites/default/files/uploads/JfKL-CRAE%20response%20to%20Case%20for%20Change%20-%20August%202021.pdf" TargetMode="External"/><Relationship Id="rId26" Type="http://schemas.openxmlformats.org/officeDocument/2006/relationships/hyperlink" Target="https://socialcare.wales/cms-assets/documents/Code-of-Professional-Practice-for-Social-Care-web-version.pdf" TargetMode="External"/><Relationship Id="rId39" Type="http://schemas.openxmlformats.org/officeDocument/2006/relationships/hyperlink" Target="mailto:Evan.clements@swansea.gov.uk" TargetMode="External"/><Relationship Id="rId21" Type="http://schemas.openxmlformats.org/officeDocument/2006/relationships/hyperlink" Target="https://safeguardingboard.wales/find-your-board" TargetMode="External"/><Relationship Id="rId34" Type="http://schemas.openxmlformats.org/officeDocument/2006/relationships/hyperlink" Target="https://www.vkpp.org.uk/vkpp-work/analytical-capability/national-analysis-of-police-recorded-child-sexual-abuse-and-exploitation-crimes-report-2023/" TargetMode="External"/><Relationship Id="rId42" Type="http://schemas.openxmlformats.org/officeDocument/2006/relationships/image" Target="cid:image002.png@01DB35E7.D6779400" TargetMode="External"/><Relationship Id="rId47"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taylorfrancis.com/books/edit/10.4324/9780429351501/practicing-critical-reflection-social-care-organisations-jan-fook" TargetMode="External"/><Relationship Id="rId29" Type="http://schemas.openxmlformats.org/officeDocument/2006/relationships/hyperlink" Target="https://socialcare.wales/cms_assets/file-uploads/Thesocial-worker-April-2017.pdf" TargetMode="External"/><Relationship Id="rId11" Type="http://schemas.openxmlformats.org/officeDocument/2006/relationships/hyperlink" Target="mailto:2418252@student.uwtsd.ac.uk" TargetMode="External"/><Relationship Id="rId24" Type="http://schemas.openxmlformats.org/officeDocument/2006/relationships/hyperlink" Target="https://www.ons.gov.uk/peoplepopulationandcommunity/populationandmigration/populationestimates/bulletins/populationandhouseholdestimateswales/census2021" TargetMode="External"/><Relationship Id="rId32" Type="http://schemas.openxmlformats.org/officeDocument/2006/relationships/hyperlink" Target="https://statswales.gov.wales/Catalogue/Health-and-Social-Care/Social-Services/Childrens-Services/children-receiving-care-and-support/childrenreceivingcareandsupport-by-categorycpr-localauthority-gender" TargetMode="External"/><Relationship Id="rId37" Type="http://schemas.openxmlformats.org/officeDocument/2006/relationships/hyperlink" Target="mailto:Juliette.harris@swansea.gov.uk" TargetMode="External"/><Relationship Id="rId40" Type="http://schemas.openxmlformats.org/officeDocument/2006/relationships/hyperlink" Target="mailto:Evan.clements@swansea.gov.uk" TargetMode="External"/><Relationship Id="rId45" Type="http://schemas.openxmlformats.org/officeDocument/2006/relationships/image" Target="media/image4.png"/><Relationship Id="rId5" Type="http://schemas.openxmlformats.org/officeDocument/2006/relationships/styles" Target="styles.xml"/><Relationship Id="rId15" Type="http://schemas.openxmlformats.org/officeDocument/2006/relationships/hyperlink" Target="https://crae.org.uk/our-guide-childrens-rights-and-law/laws-protecting-childrens-rights/human-rights-act-1998" TargetMode="External"/><Relationship Id="rId23" Type="http://schemas.openxmlformats.org/officeDocument/2006/relationships/hyperlink" Target="https://www.nhs.uk/social-care-and-support/making-decisions-for-someone-else/mental-capacity-act/" TargetMode="External"/><Relationship Id="rId28" Type="http://schemas.openxmlformats.org/officeDocument/2006/relationships/hyperlink" Target="https://www.scie.org.uk/safeguarding/adults/introduction/types-and-indicators-of-abuse/" TargetMode="External"/><Relationship Id="rId36" Type="http://schemas.openxmlformats.org/officeDocument/2006/relationships/hyperlink" Target="https://www.gov.wales/sites/default/files/publications/2019-04/delivering-the-active-offer-information-pack-health_0.pdf" TargetMode="External"/><Relationship Id="rId49"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ebookcentral.proquest.com/lib/trinity/reader.action?docID=1609795" TargetMode="External"/><Relationship Id="rId31" Type="http://schemas.openxmlformats.org/officeDocument/2006/relationships/hyperlink" Target="https://socialcare.wales/pdfs/scw-what-matters-conversations-and-assessment-41216.pdf" TargetMode="External"/><Relationship Id="rId44" Type="http://schemas.openxmlformats.org/officeDocument/2006/relationships/image" Target="cid:image003.png@01DB302C.7C0888F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rae.org.uk/our-guide-childrens-rights-and-law/laws-protecting-childrens-rights/human-rights-act-1998" TargetMode="External"/><Relationship Id="rId22" Type="http://schemas.openxmlformats.org/officeDocument/2006/relationships/hyperlink" Target="https://www.nhsborders.scot.nhs.uk/patients-and-visitors/our-services/general-services/adult-support-protection/who-is-an-adult-at-risk/" TargetMode="External"/><Relationship Id="rId27" Type="http://schemas.openxmlformats.org/officeDocument/2006/relationships/hyperlink" Target="https://www.scie.org.uk/mca/dols/at-a-glance" TargetMode="External"/><Relationship Id="rId30" Type="http://schemas.openxmlformats.org/officeDocument/2006/relationships/hyperlink" Target="https://socialcare.wales/resources-guidance/improving-care-and-support/care-and-support-at-home/what-matters-conversations-and-assessment" TargetMode="External"/><Relationship Id="rId35" Type="http://schemas.openxmlformats.org/officeDocument/2006/relationships/hyperlink" Target="https://news.npcc.police.uk/releases/vkpp-launch-national-analysis-of-police-recorded-child-sexual-abuse-and-exploitation-csae-crimes-report-2022" TargetMode="External"/><Relationship Id="rId43" Type="http://schemas.openxmlformats.org/officeDocument/2006/relationships/image" Target="media/image3.gif"/><Relationship Id="rId48"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doi.org/10.1093/bjsw/bcm043" TargetMode="External"/><Relationship Id="rId17" Type="http://schemas.openxmlformats.org/officeDocument/2006/relationships/hyperlink" Target="https://www.gov.uk/government/publications/tackling-child-sexual-abuse-progress-update/tackling-child-sexual-abuse-progress-update-accessible-version" TargetMode="External"/><Relationship Id="rId25" Type="http://schemas.openxmlformats.org/officeDocument/2006/relationships/hyperlink" Target="https://watermark.silverchair.com/bch190.pdf" TargetMode="External"/><Relationship Id="rId33" Type="http://schemas.openxmlformats.org/officeDocument/2006/relationships/hyperlink" Target="https://ebookcentral.proquest.com/lib/trinity/reader.action?docID=5348138" TargetMode="External"/><Relationship Id="rId38" Type="http://schemas.openxmlformats.org/officeDocument/2006/relationships/hyperlink" Target="mailto:nia.walters@swansea.gov.uk" TargetMode="External"/><Relationship Id="rId46" Type="http://schemas.openxmlformats.org/officeDocument/2006/relationships/header" Target="header1.xml"/><Relationship Id="rId20" Type="http://schemas.openxmlformats.org/officeDocument/2006/relationships/hyperlink" Target="https://doi.org/10.1080/17496535.2020.1839183" TargetMode="External"/><Relationship Id="rId41"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19</Pages>
  <Words>4561</Words>
  <Characters>26000</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Juliette Harris</cp:lastModifiedBy>
  <cp:revision>9</cp:revision>
  <cp:lastPrinted>2020-02-11T19:20:00Z</cp:lastPrinted>
  <dcterms:created xsi:type="dcterms:W3CDTF">2025-10-03T13:37:00Z</dcterms:created>
  <dcterms:modified xsi:type="dcterms:W3CDTF">2025-10-06T09:39:00Z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