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013EEDC7" w:rsidR="00DB116D" w:rsidRPr="00A406E5" w:rsidRDefault="0048074F" w:rsidP="00E51AAC">
            <w:pPr>
              <w:spacing w:before="120" w:after="120"/>
              <w:jc w:val="both"/>
              <w:rPr>
                <w:rFonts w:ascii="Arial" w:hAnsi="Arial" w:cs="Arial"/>
                <w:b/>
                <w:sz w:val="22"/>
                <w:szCs w:val="22"/>
              </w:rPr>
            </w:pPr>
            <w:r>
              <w:rPr>
                <w:rFonts w:ascii="Arial" w:hAnsi="Arial" w:cs="Arial"/>
                <w:b/>
                <w:sz w:val="22"/>
                <w:szCs w:val="22"/>
              </w:rPr>
              <w:t>BSc Ordnance, Munitions &amp; Explosives</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720145" w14:textId="3A14F401" w:rsidR="008F1308" w:rsidRPr="00A406E5" w:rsidRDefault="0048074F" w:rsidP="00E51AAC">
            <w:pPr>
              <w:spacing w:before="120" w:after="120"/>
              <w:jc w:val="both"/>
              <w:rPr>
                <w:rFonts w:ascii="Arial" w:hAnsi="Arial" w:cs="Arial"/>
                <w:b/>
                <w:sz w:val="22"/>
                <w:szCs w:val="22"/>
              </w:rPr>
            </w:pPr>
            <w:r>
              <w:rPr>
                <w:rFonts w:ascii="Arial" w:hAnsi="Arial" w:cs="Arial"/>
                <w:b/>
                <w:sz w:val="22"/>
                <w:szCs w:val="22"/>
              </w:rPr>
              <w:t>Computer Aided Engineering</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6B286EAD" w:rsidR="00B84B5B" w:rsidRPr="00A406E5" w:rsidRDefault="0048074F" w:rsidP="00152E9D">
            <w:pPr>
              <w:spacing w:before="120" w:after="120"/>
              <w:jc w:val="both"/>
              <w:rPr>
                <w:rFonts w:ascii="Arial" w:hAnsi="Arial" w:cs="Arial"/>
                <w:b/>
                <w:sz w:val="22"/>
                <w:szCs w:val="22"/>
              </w:rPr>
            </w:pPr>
            <w:r>
              <w:rPr>
                <w:rFonts w:ascii="Arial" w:hAnsi="Arial" w:cs="Arial"/>
                <w:b/>
                <w:sz w:val="22"/>
                <w:szCs w:val="22"/>
              </w:rPr>
              <w:t>ACDB5007</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363622FC" w:rsidR="00B84B5B" w:rsidRPr="00A406E5" w:rsidRDefault="0048074F"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5B364C1B" w:rsidR="00DB116D" w:rsidRPr="00A406E5" w:rsidRDefault="0048074F" w:rsidP="00E51AAC">
            <w:pPr>
              <w:spacing w:before="120" w:after="120"/>
              <w:jc w:val="both"/>
              <w:rPr>
                <w:rFonts w:ascii="Arial" w:hAnsi="Arial" w:cs="Arial"/>
                <w:b/>
                <w:sz w:val="22"/>
                <w:szCs w:val="22"/>
              </w:rPr>
            </w:pPr>
            <w:r>
              <w:rPr>
                <w:rFonts w:ascii="Arial" w:hAnsi="Arial" w:cs="Arial"/>
                <w:b/>
                <w:sz w:val="22"/>
                <w:szCs w:val="22"/>
              </w:rPr>
              <w:t>Andrew Noble</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56C586AD" w:rsidR="00DB116D" w:rsidRPr="00A406E5" w:rsidRDefault="00A91B0D" w:rsidP="00E51AAC">
            <w:pPr>
              <w:spacing w:before="120" w:after="120"/>
              <w:jc w:val="both"/>
              <w:rPr>
                <w:rFonts w:ascii="Arial" w:hAnsi="Arial" w:cs="Arial"/>
                <w:b/>
                <w:sz w:val="22"/>
                <w:szCs w:val="22"/>
              </w:rPr>
            </w:pPr>
            <w:r>
              <w:rPr>
                <w:rFonts w:ascii="Arial" w:hAnsi="Arial" w:cs="Arial"/>
                <w:b/>
                <w:sz w:val="22"/>
                <w:szCs w:val="22"/>
              </w:rPr>
              <w:t>Ryan James</w:t>
            </w: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63CA9102" w:rsidR="00DB116D" w:rsidRPr="00A406E5" w:rsidRDefault="001522C8" w:rsidP="005F0579">
            <w:pPr>
              <w:spacing w:before="120" w:after="120"/>
              <w:jc w:val="both"/>
              <w:rPr>
                <w:rFonts w:ascii="Arial" w:hAnsi="Arial" w:cs="Arial"/>
                <w:b/>
                <w:sz w:val="22"/>
                <w:szCs w:val="22"/>
              </w:rPr>
            </w:pPr>
            <w:r>
              <w:rPr>
                <w:rFonts w:ascii="Arial" w:hAnsi="Arial" w:cs="Arial"/>
                <w:b/>
                <w:sz w:val="22"/>
                <w:szCs w:val="22"/>
              </w:rPr>
              <w:t>Application of Computer Aided Engineering Processes</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208D1E3F" w:rsidR="00DB116D" w:rsidRPr="00A406E5" w:rsidRDefault="004D1918" w:rsidP="00E51AAC">
            <w:pPr>
              <w:spacing w:before="120" w:after="120"/>
              <w:jc w:val="both"/>
              <w:rPr>
                <w:rFonts w:ascii="Arial" w:hAnsi="Arial" w:cs="Arial"/>
                <w:b/>
                <w:sz w:val="22"/>
                <w:szCs w:val="22"/>
              </w:rPr>
            </w:pPr>
            <w:r>
              <w:rPr>
                <w:rFonts w:ascii="Arial" w:hAnsi="Arial" w:cs="Arial"/>
                <w:b/>
                <w:sz w:val="22"/>
                <w:szCs w:val="22"/>
              </w:rPr>
              <w:t>5000</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E601FE" w14:textId="679483E3" w:rsidR="00B84B5B" w:rsidRPr="00A406E5" w:rsidRDefault="004D1918" w:rsidP="005F0579">
            <w:pPr>
              <w:spacing w:before="120" w:after="120"/>
              <w:jc w:val="both"/>
              <w:rPr>
                <w:rFonts w:ascii="Arial" w:hAnsi="Arial" w:cs="Arial"/>
                <w:b/>
                <w:sz w:val="22"/>
                <w:szCs w:val="22"/>
              </w:rPr>
            </w:pPr>
            <w:r>
              <w:rPr>
                <w:rFonts w:ascii="Arial" w:hAnsi="Arial" w:cs="Arial"/>
                <w:b/>
                <w:sz w:val="22"/>
                <w:szCs w:val="22"/>
              </w:rPr>
              <w:t>TBC</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4B017C18" w:rsidR="00B84B5B" w:rsidRPr="00A406E5" w:rsidRDefault="004D1918" w:rsidP="005F0579">
            <w:pPr>
              <w:spacing w:before="120" w:after="120"/>
              <w:jc w:val="both"/>
              <w:rPr>
                <w:rFonts w:ascii="Arial" w:hAnsi="Arial" w:cs="Arial"/>
                <w:b/>
                <w:sz w:val="22"/>
                <w:szCs w:val="22"/>
              </w:rPr>
            </w:pPr>
            <w:r>
              <w:rPr>
                <w:rFonts w:ascii="Arial" w:hAnsi="Arial" w:cs="Arial"/>
                <w:b/>
                <w:sz w:val="22"/>
                <w:szCs w:val="22"/>
              </w:rPr>
              <w:t>20 Working Term Time days of Submission</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662C9E7A" w14:textId="77777777" w:rsidR="00FA74A7" w:rsidRPr="004F4B5B" w:rsidRDefault="00FA74A7" w:rsidP="00FA74A7">
            <w:pPr>
              <w:numPr>
                <w:ilvl w:val="0"/>
                <w:numId w:val="17"/>
              </w:numPr>
              <w:tabs>
                <w:tab w:val="left" w:pos="851"/>
              </w:tabs>
              <w:suppressAutoHyphens/>
              <w:overflowPunct w:val="0"/>
              <w:autoSpaceDE w:val="0"/>
              <w:autoSpaceDN w:val="0"/>
              <w:adjustRightInd w:val="0"/>
              <w:ind w:left="851" w:hanging="567"/>
              <w:jc w:val="both"/>
              <w:textAlignment w:val="baseline"/>
              <w:rPr>
                <w:rFonts w:ascii="Arial" w:hAnsi="Arial" w:cs="Arial"/>
              </w:rPr>
            </w:pPr>
            <w:r>
              <w:rPr>
                <w:rFonts w:ascii="Arial" w:hAnsi="Arial" w:cs="Arial"/>
              </w:rPr>
              <w:t>Critically analyse and evaluate</w:t>
            </w:r>
            <w:r w:rsidRPr="004F4B5B">
              <w:rPr>
                <w:rFonts w:ascii="Arial" w:hAnsi="Arial" w:cs="Arial"/>
              </w:rPr>
              <w:t xml:space="preserve"> techniques fo</w:t>
            </w:r>
            <w:r>
              <w:rPr>
                <w:rFonts w:ascii="Arial" w:hAnsi="Arial" w:cs="Arial"/>
              </w:rPr>
              <w:t xml:space="preserve">r structural and fluid problems and </w:t>
            </w:r>
            <w:r w:rsidRPr="004F4B5B">
              <w:rPr>
                <w:rFonts w:ascii="Arial" w:hAnsi="Arial" w:cs="Arial"/>
              </w:rPr>
              <w:t>CAE results</w:t>
            </w:r>
          </w:p>
          <w:p w14:paraId="58C896FE" w14:textId="77777777" w:rsidR="00FA74A7" w:rsidRPr="004F4B5B" w:rsidRDefault="00FA74A7" w:rsidP="00FA74A7">
            <w:pPr>
              <w:tabs>
                <w:tab w:val="left" w:pos="851"/>
              </w:tabs>
              <w:suppressAutoHyphens/>
              <w:ind w:left="851"/>
              <w:jc w:val="both"/>
              <w:textAlignment w:val="baseline"/>
              <w:rPr>
                <w:rFonts w:ascii="Arial" w:hAnsi="Arial" w:cs="Arial"/>
              </w:rPr>
            </w:pPr>
          </w:p>
          <w:p w14:paraId="26605066" w14:textId="05C56F36" w:rsidR="00C01A3F" w:rsidRPr="00FA74A7" w:rsidRDefault="00FA74A7" w:rsidP="00FA74A7">
            <w:pPr>
              <w:numPr>
                <w:ilvl w:val="0"/>
                <w:numId w:val="17"/>
              </w:numPr>
              <w:tabs>
                <w:tab w:val="left" w:pos="851"/>
              </w:tabs>
              <w:suppressAutoHyphens/>
              <w:overflowPunct w:val="0"/>
              <w:autoSpaceDE w:val="0"/>
              <w:autoSpaceDN w:val="0"/>
              <w:adjustRightInd w:val="0"/>
              <w:ind w:left="851" w:hanging="567"/>
              <w:jc w:val="both"/>
              <w:textAlignment w:val="baseline"/>
              <w:rPr>
                <w:rFonts w:ascii="Arial" w:hAnsi="Arial" w:cs="Arial"/>
              </w:rPr>
            </w:pPr>
            <w:r w:rsidRPr="004F4B5B">
              <w:rPr>
                <w:rFonts w:ascii="Arial" w:hAnsi="Arial" w:cs="Arial"/>
              </w:rPr>
              <w:t>Demonstrate competence in the application of suitable software packages to investigate engineering structural and fluid problems</w:t>
            </w:r>
            <w:r>
              <w:rPr>
                <w:rFonts w:ascii="Arial" w:hAnsi="Arial" w:cs="Arial"/>
              </w:rPr>
              <w:t xml:space="preserve"> and </w:t>
            </w:r>
            <w:r w:rsidRPr="004F4B5B">
              <w:rPr>
                <w:rFonts w:ascii="Arial" w:hAnsi="Arial" w:cs="Arial"/>
              </w:rPr>
              <w:t>cognitive skills in the formulation and analytical solution of a problem within the chosen engineering specialism</w:t>
            </w: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0131C2E0"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2998E0B4"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26831031"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FA74A7">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5C1AAB8F"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FA74A7">
                  <w:rPr>
                    <w:rFonts w:ascii="MS Gothic" w:eastAsia="MS Gothic" w:hAnsi="MS Gothic" w:cs="Arial"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523FB2CA"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6551BCA" w14:textId="2671815D"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FA74A7">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24458583"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FA74A7">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4CE79831"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FA74A7">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33DB60C1"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FA74A7">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404E73B5" w:rsidR="00895734" w:rsidRDefault="00000000" w:rsidP="002F3400">
            <w:pPr>
              <w:rPr>
                <w:rFonts w:ascii="Arial" w:eastAsia="Calibri" w:hAnsi="Arial"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Content>
                <w:r w:rsidR="00895734" w:rsidRPr="00817A98">
                  <w:rPr>
                    <w:rFonts w:ascii="MS Gothic" w:eastAsia="MS Gothic" w:hAnsi="MS Gothic" w:cs="MS Gothic" w:hint="eastAsia"/>
                    <w:sz w:val="22"/>
                    <w:szCs w:val="22"/>
                  </w:rPr>
                  <w:t>☐</w:t>
                </w:r>
              </w:sdtContent>
            </w:sdt>
          </w:p>
          <w:p w14:paraId="0012EFB6" w14:textId="36B10660" w:rsidR="00895734" w:rsidRPr="00FA7E96" w:rsidRDefault="00895734" w:rsidP="002F3400">
            <w:pPr>
              <w:rPr>
                <w:rFonts w:ascii="Arial" w:eastAsia="Calibri" w:hAnsi="Arial" w:cs="Arial"/>
                <w:sz w:val="22"/>
                <w:szCs w:val="22"/>
              </w:rPr>
            </w:pPr>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69D1337C" w14:textId="77777777" w:rsidR="000A18C5" w:rsidRDefault="000A18C5" w:rsidP="000A18C5">
      <w:pPr>
        <w:spacing w:line="360" w:lineRule="auto"/>
        <w:ind w:left="720"/>
        <w:rPr>
          <w:rFonts w:ascii="Arial" w:hAnsi="Arial" w:cs="Arial"/>
          <w:sz w:val="24"/>
          <w:szCs w:val="24"/>
        </w:rPr>
      </w:pPr>
      <w:r>
        <w:rPr>
          <w:rFonts w:ascii="Arial" w:hAnsi="Arial" w:cs="Arial"/>
          <w:sz w:val="24"/>
          <w:szCs w:val="24"/>
        </w:rPr>
        <w:lastRenderedPageBreak/>
        <w:t xml:space="preserve">Computer Aided Engineering tools have become a significant part of the engineering discipline over recent decades. These systems can be employed to assist in the design and testing stages of component </w:t>
      </w:r>
      <w:proofErr w:type="gramStart"/>
      <w:r>
        <w:rPr>
          <w:rFonts w:ascii="Arial" w:hAnsi="Arial" w:cs="Arial"/>
          <w:sz w:val="24"/>
          <w:szCs w:val="24"/>
        </w:rPr>
        <w:t>development, but</w:t>
      </w:r>
      <w:proofErr w:type="gramEnd"/>
      <w:r>
        <w:rPr>
          <w:rFonts w:ascii="Arial" w:hAnsi="Arial" w:cs="Arial"/>
          <w:sz w:val="24"/>
          <w:szCs w:val="24"/>
        </w:rPr>
        <w:t xml:space="preserve"> also have their limitations. This assignment is intended to assess your understanding of CAE process and limitations, as well as the practical implementation of said tools. </w:t>
      </w:r>
    </w:p>
    <w:p w14:paraId="19B10865" w14:textId="77777777" w:rsidR="000A18C5" w:rsidRDefault="000A18C5" w:rsidP="000A18C5">
      <w:pPr>
        <w:spacing w:line="360" w:lineRule="auto"/>
        <w:ind w:left="720"/>
        <w:rPr>
          <w:rFonts w:ascii="Arial" w:hAnsi="Arial" w:cs="Arial"/>
          <w:sz w:val="24"/>
          <w:szCs w:val="24"/>
        </w:rPr>
      </w:pPr>
    </w:p>
    <w:p w14:paraId="379BD732" w14:textId="77777777" w:rsidR="000A18C5" w:rsidRDefault="000A18C5" w:rsidP="000A18C5">
      <w:pPr>
        <w:spacing w:line="360" w:lineRule="auto"/>
        <w:ind w:left="720"/>
        <w:rPr>
          <w:rFonts w:ascii="Arial" w:hAnsi="Arial" w:cs="Arial"/>
          <w:sz w:val="24"/>
          <w:szCs w:val="24"/>
        </w:rPr>
      </w:pPr>
      <w:r>
        <w:rPr>
          <w:rFonts w:ascii="Arial" w:hAnsi="Arial" w:cs="Arial"/>
          <w:sz w:val="24"/>
          <w:szCs w:val="24"/>
        </w:rPr>
        <w:t xml:space="preserve">You are required to model a scenario that is applicable to your course, you have freedom to select a suitable scenario. You should use this case study scenario as a means of demonstrating how CAE tools can be used to model complex real-world scenarios, the level of accuracy involved, the assumptions and limitations of this type of process and how it can be used as part of a broader engineering process. </w:t>
      </w:r>
    </w:p>
    <w:p w14:paraId="709B5E18" w14:textId="77777777" w:rsidR="000A18C5" w:rsidRDefault="000A18C5" w:rsidP="000A18C5">
      <w:pPr>
        <w:ind w:left="720"/>
        <w:rPr>
          <w:rFonts w:ascii="Arial" w:hAnsi="Arial" w:cs="Arial"/>
          <w:sz w:val="24"/>
          <w:szCs w:val="24"/>
        </w:rPr>
      </w:pPr>
    </w:p>
    <w:p w14:paraId="1375C31F" w14:textId="77777777" w:rsidR="000A18C5" w:rsidRDefault="000A18C5" w:rsidP="000A18C5">
      <w:pPr>
        <w:ind w:left="720"/>
        <w:rPr>
          <w:rFonts w:ascii="Arial" w:hAnsi="Arial" w:cs="Arial"/>
          <w:sz w:val="24"/>
          <w:szCs w:val="24"/>
        </w:rPr>
      </w:pPr>
      <w:r>
        <w:rPr>
          <w:rFonts w:ascii="Arial" w:hAnsi="Arial" w:cs="Arial"/>
          <w:sz w:val="24"/>
          <w:szCs w:val="24"/>
        </w:rPr>
        <w:t xml:space="preserve">You should consider the following: </w:t>
      </w:r>
    </w:p>
    <w:p w14:paraId="27CB2E3E" w14:textId="77777777" w:rsidR="000A18C5" w:rsidRDefault="000A18C5" w:rsidP="000A18C5">
      <w:pPr>
        <w:ind w:left="720"/>
        <w:rPr>
          <w:rFonts w:ascii="Arial" w:hAnsi="Arial" w:cs="Arial"/>
          <w:sz w:val="24"/>
          <w:szCs w:val="24"/>
        </w:rPr>
      </w:pPr>
    </w:p>
    <w:p w14:paraId="38B9B9EB" w14:textId="77777777" w:rsidR="000A18C5" w:rsidRPr="00E77E78" w:rsidRDefault="000A18C5" w:rsidP="000A18C5">
      <w:pPr>
        <w:numPr>
          <w:ilvl w:val="1"/>
          <w:numId w:val="18"/>
        </w:numPr>
        <w:spacing w:line="360" w:lineRule="auto"/>
        <w:rPr>
          <w:rFonts w:ascii="Arial" w:hAnsi="Arial" w:cs="Arial"/>
          <w:sz w:val="24"/>
          <w:szCs w:val="24"/>
        </w:rPr>
      </w:pPr>
      <w:r w:rsidRPr="00E77E78">
        <w:rPr>
          <w:rFonts w:ascii="Arial" w:hAnsi="Arial" w:cs="Arial"/>
          <w:b/>
          <w:bCs/>
          <w:sz w:val="24"/>
          <w:szCs w:val="24"/>
        </w:rPr>
        <w:t>Select a Simplified Test Case</w:t>
      </w:r>
      <w:r w:rsidRPr="00E77E78">
        <w:rPr>
          <w:rFonts w:ascii="Arial" w:hAnsi="Arial" w:cs="Arial"/>
          <w:sz w:val="24"/>
          <w:szCs w:val="24"/>
        </w:rPr>
        <w:t>: Choose a simplified test case where an analytical solution can be derived from fundamental principles.</w:t>
      </w:r>
    </w:p>
    <w:p w14:paraId="481E4B74" w14:textId="77777777" w:rsidR="000A18C5" w:rsidRPr="00E77E78" w:rsidRDefault="000A18C5" w:rsidP="000A18C5">
      <w:pPr>
        <w:numPr>
          <w:ilvl w:val="1"/>
          <w:numId w:val="18"/>
        </w:numPr>
        <w:spacing w:line="360" w:lineRule="auto"/>
        <w:rPr>
          <w:rFonts w:ascii="Arial" w:hAnsi="Arial" w:cs="Arial"/>
          <w:sz w:val="24"/>
          <w:szCs w:val="24"/>
        </w:rPr>
      </w:pPr>
      <w:r w:rsidRPr="00E77E78">
        <w:rPr>
          <w:rFonts w:ascii="Arial" w:hAnsi="Arial" w:cs="Arial"/>
          <w:b/>
          <w:bCs/>
          <w:sz w:val="24"/>
          <w:szCs w:val="24"/>
        </w:rPr>
        <w:t>Analytical and Software Comparison</w:t>
      </w:r>
      <w:r w:rsidRPr="00E77E78">
        <w:rPr>
          <w:rFonts w:ascii="Arial" w:hAnsi="Arial" w:cs="Arial"/>
          <w:sz w:val="24"/>
          <w:szCs w:val="24"/>
        </w:rPr>
        <w:t xml:space="preserve">: Complete the analytical version of </w:t>
      </w:r>
      <w:r>
        <w:rPr>
          <w:rFonts w:ascii="Arial" w:hAnsi="Arial" w:cs="Arial"/>
          <w:sz w:val="24"/>
          <w:szCs w:val="24"/>
        </w:rPr>
        <w:t>simplified test cases</w:t>
      </w:r>
      <w:r w:rsidRPr="00E77E78">
        <w:rPr>
          <w:rFonts w:ascii="Arial" w:hAnsi="Arial" w:cs="Arial"/>
          <w:sz w:val="24"/>
          <w:szCs w:val="24"/>
        </w:rPr>
        <w:t>, then replicate it in ANSYS to compare the results</w:t>
      </w:r>
      <w:r>
        <w:rPr>
          <w:rFonts w:ascii="Arial" w:hAnsi="Arial" w:cs="Arial"/>
          <w:sz w:val="24"/>
          <w:szCs w:val="24"/>
        </w:rPr>
        <w:t xml:space="preserve"> as a means of validation. </w:t>
      </w:r>
    </w:p>
    <w:p w14:paraId="4D418E3C" w14:textId="77777777" w:rsidR="000A18C5" w:rsidRDefault="000A18C5" w:rsidP="000A18C5">
      <w:pPr>
        <w:numPr>
          <w:ilvl w:val="1"/>
          <w:numId w:val="18"/>
        </w:numPr>
        <w:spacing w:line="360" w:lineRule="auto"/>
        <w:rPr>
          <w:rFonts w:ascii="Arial" w:hAnsi="Arial" w:cs="Arial"/>
          <w:sz w:val="24"/>
          <w:szCs w:val="24"/>
        </w:rPr>
      </w:pPr>
      <w:r w:rsidRPr="00E77E78">
        <w:rPr>
          <w:rFonts w:ascii="Arial" w:hAnsi="Arial" w:cs="Arial"/>
          <w:b/>
          <w:bCs/>
          <w:sz w:val="24"/>
          <w:szCs w:val="24"/>
        </w:rPr>
        <w:t>Mesh Independence Study</w:t>
      </w:r>
      <w:r w:rsidRPr="00E77E78">
        <w:rPr>
          <w:rFonts w:ascii="Arial" w:hAnsi="Arial" w:cs="Arial"/>
          <w:sz w:val="24"/>
          <w:szCs w:val="24"/>
        </w:rPr>
        <w:t>: Assess the impact of mesh sizing on the accuracy of the results by conducting a study to find a point of mesh independence.</w:t>
      </w:r>
    </w:p>
    <w:p w14:paraId="66FA7F9E" w14:textId="77777777" w:rsidR="000A18C5" w:rsidRPr="00E77E78" w:rsidRDefault="000A18C5" w:rsidP="000A18C5">
      <w:pPr>
        <w:numPr>
          <w:ilvl w:val="1"/>
          <w:numId w:val="18"/>
        </w:numPr>
        <w:spacing w:line="360" w:lineRule="auto"/>
        <w:rPr>
          <w:rFonts w:ascii="Arial" w:hAnsi="Arial" w:cs="Arial"/>
          <w:sz w:val="24"/>
          <w:szCs w:val="24"/>
        </w:rPr>
      </w:pPr>
      <w:r>
        <w:rPr>
          <w:rFonts w:ascii="Arial" w:hAnsi="Arial" w:cs="Arial"/>
          <w:b/>
          <w:bCs/>
          <w:sz w:val="24"/>
          <w:szCs w:val="24"/>
        </w:rPr>
        <w:t>Boundary Condition Influence</w:t>
      </w:r>
      <w:r w:rsidRPr="00E77E78">
        <w:rPr>
          <w:rFonts w:ascii="Arial" w:hAnsi="Arial" w:cs="Arial"/>
          <w:sz w:val="24"/>
          <w:szCs w:val="24"/>
        </w:rPr>
        <w:t>:</w:t>
      </w:r>
      <w:r>
        <w:rPr>
          <w:rFonts w:ascii="Arial" w:hAnsi="Arial" w:cs="Arial"/>
          <w:sz w:val="24"/>
          <w:szCs w:val="24"/>
        </w:rPr>
        <w:t xml:space="preserve"> It may be prudent to assess how influential the way boundary conditions are applied are to the output of a simulation.</w:t>
      </w:r>
    </w:p>
    <w:p w14:paraId="32FEB8D9" w14:textId="77777777" w:rsidR="000A18C5" w:rsidRPr="00E77E78" w:rsidRDefault="000A18C5" w:rsidP="000A18C5">
      <w:pPr>
        <w:numPr>
          <w:ilvl w:val="1"/>
          <w:numId w:val="18"/>
        </w:numPr>
        <w:spacing w:line="360" w:lineRule="auto"/>
        <w:rPr>
          <w:rFonts w:ascii="Arial" w:hAnsi="Arial" w:cs="Arial"/>
          <w:sz w:val="24"/>
          <w:szCs w:val="24"/>
        </w:rPr>
      </w:pPr>
      <w:r w:rsidRPr="00E77E78">
        <w:rPr>
          <w:rFonts w:ascii="Arial" w:hAnsi="Arial" w:cs="Arial"/>
          <w:b/>
          <w:bCs/>
          <w:sz w:val="24"/>
          <w:szCs w:val="24"/>
        </w:rPr>
        <w:t>Discussion of CAE Tools</w:t>
      </w:r>
      <w:r w:rsidRPr="00E77E78">
        <w:rPr>
          <w:rFonts w:ascii="Arial" w:hAnsi="Arial" w:cs="Arial"/>
          <w:sz w:val="24"/>
          <w:szCs w:val="24"/>
        </w:rPr>
        <w:t>: Produce a comprehensive report discussing the use of CAE tools in the design process and their limitations. Use your work on the assembly, kinematic simulation, and structural analysis to support your discussion.</w:t>
      </w:r>
    </w:p>
    <w:p w14:paraId="39932717" w14:textId="77777777" w:rsidR="00152E9D" w:rsidRPr="00A406E5" w:rsidRDefault="00152E9D" w:rsidP="00FA74A7">
      <w:pPr>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268A26B5" w14:textId="1649275C" w:rsidR="00A85BFE" w:rsidRDefault="00A85BFE" w:rsidP="00D24BB1">
      <w:pPr>
        <w:jc w:val="both"/>
        <w:rPr>
          <w:rFonts w:ascii="Arial" w:hAnsi="Arial" w:cs="Arial"/>
          <w:sz w:val="22"/>
          <w:szCs w:val="22"/>
        </w:rPr>
      </w:pP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30F6811" w14:textId="5B188981" w:rsidR="00152E9D" w:rsidRPr="00D24BB1" w:rsidRDefault="00D24BB1" w:rsidP="00152E9D">
            <w:pPr>
              <w:spacing w:after="120"/>
              <w:rPr>
                <w:rFonts w:ascii="Arial" w:hAnsi="Arial" w:cs="Arial"/>
              </w:rPr>
            </w:pPr>
            <w:r w:rsidRPr="00BD707E">
              <w:rPr>
                <w:rFonts w:ascii="Arial" w:hAnsi="Arial" w:cs="Arial"/>
              </w:rPr>
              <w:t xml:space="preserve">Use of literature sources in support of </w:t>
            </w:r>
            <w:proofErr w:type="gramStart"/>
            <w:r w:rsidRPr="00BD707E">
              <w:rPr>
                <w:rFonts w:ascii="Arial" w:hAnsi="Arial" w:cs="Arial"/>
              </w:rPr>
              <w:t>you</w:t>
            </w:r>
            <w:proofErr w:type="gramEnd"/>
            <w:r w:rsidRPr="00BD707E">
              <w:rPr>
                <w:rFonts w:ascii="Arial" w:hAnsi="Arial" w:cs="Arial"/>
              </w:rPr>
              <w:t xml:space="preserve"> discussions throughout the report. </w:t>
            </w: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19F50B8E" w:rsidR="00152E9D" w:rsidRPr="00A406E5" w:rsidRDefault="005E5750"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329586CB" w14:textId="77777777" w:rsidR="00C83F31" w:rsidRPr="00973C07" w:rsidRDefault="00C83F31" w:rsidP="00C83F31">
            <w:pPr>
              <w:spacing w:after="120"/>
              <w:rPr>
                <w:rFonts w:ascii="Arial" w:hAnsi="Arial" w:cs="Arial"/>
              </w:rPr>
            </w:pPr>
            <w:r w:rsidRPr="00973C07">
              <w:rPr>
                <w:rFonts w:ascii="Arial" w:hAnsi="Arial" w:cs="Arial"/>
              </w:rPr>
              <w:t xml:space="preserve">Discussion and demonstration of the underlying principles relating to stress/strain calculations and CAE software. Analytical and computational validation could be an effective way of critically appraising these areas. </w:t>
            </w: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1F0739CB" w:rsidR="00152E9D" w:rsidRPr="00A406E5" w:rsidRDefault="00A0762B"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3071B17E" w14:textId="29DD96E3" w:rsidR="00152E9D" w:rsidRPr="00B852EE" w:rsidRDefault="00B852EE" w:rsidP="00152E9D">
            <w:pPr>
              <w:spacing w:after="120"/>
              <w:rPr>
                <w:rFonts w:ascii="Arial" w:hAnsi="Arial" w:cs="Arial"/>
              </w:rPr>
            </w:pPr>
            <w:r w:rsidRPr="00732013">
              <w:rPr>
                <w:rFonts w:ascii="Arial" w:hAnsi="Arial" w:cs="Arial"/>
              </w:rPr>
              <w:t xml:space="preserve">Use of iterative design techniques, based on analysis of prior results to inform future designs. Analysis, interpretation, and review of results to determine the structural limitations of components. </w:t>
            </w: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6190928C" w:rsidR="00152E9D" w:rsidRPr="00A406E5" w:rsidRDefault="00C24C96"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020BC320" w14:textId="11471998" w:rsidR="00152E9D" w:rsidRPr="00F45299" w:rsidRDefault="00F45299" w:rsidP="00152E9D">
            <w:pPr>
              <w:spacing w:after="120"/>
              <w:rPr>
                <w:rFonts w:ascii="Arial" w:hAnsi="Arial" w:cs="Arial"/>
              </w:rPr>
            </w:pPr>
            <w:r w:rsidRPr="00EB2676">
              <w:rPr>
                <w:rFonts w:ascii="Arial" w:hAnsi="Arial" w:cs="Arial"/>
              </w:rPr>
              <w:t xml:space="preserve">Use of skills to generate a suitable assembly, with accurate boundary conditions applied. Suitable application of methods to perform structural analysis on components and generate representative results. </w:t>
            </w: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32308DF2" w:rsidR="00152E9D" w:rsidRPr="00A406E5" w:rsidRDefault="0028316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265C66BE" w:rsidR="00152E9D" w:rsidRPr="0010366E" w:rsidRDefault="0010366E" w:rsidP="00152E9D">
            <w:pPr>
              <w:spacing w:after="120"/>
              <w:rPr>
                <w:rFonts w:ascii="Arial" w:hAnsi="Arial" w:cs="Arial"/>
              </w:rPr>
            </w:pPr>
            <w:r w:rsidRPr="00DC1F63">
              <w:rPr>
                <w:rFonts w:ascii="Arial" w:hAnsi="Arial" w:cs="Arial"/>
              </w:rPr>
              <w:t xml:space="preserve">Quality and presentation of written report. </w:t>
            </w: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38AF657C" w:rsidR="00152E9D" w:rsidRPr="00A406E5" w:rsidRDefault="00283168"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B866E1" w14:textId="77777777" w:rsidR="00555886" w:rsidRDefault="00555886">
      <w:r>
        <w:separator/>
      </w:r>
    </w:p>
  </w:endnote>
  <w:endnote w:type="continuationSeparator" w:id="0">
    <w:p w14:paraId="04FFFE90" w14:textId="77777777" w:rsidR="00555886" w:rsidRDefault="005558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ohit Devanagari">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461366" w14:textId="77777777" w:rsidR="00555886" w:rsidRDefault="00555886">
      <w:r>
        <w:separator/>
      </w:r>
    </w:p>
  </w:footnote>
  <w:footnote w:type="continuationSeparator" w:id="0">
    <w:p w14:paraId="0FB630EB" w14:textId="77777777" w:rsidR="00555886" w:rsidRDefault="005558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2"/>
    <w:multiLevelType w:val="multilevel"/>
    <w:tmpl w:val="00000002"/>
    <w:name w:val="WWNum2"/>
    <w:lvl w:ilvl="0">
      <w:start w:val="1"/>
      <w:numFmt w:val="bullet"/>
      <w:lvlText w:val=""/>
      <w:lvlJc w:val="left"/>
      <w:pPr>
        <w:tabs>
          <w:tab w:val="num" w:pos="0"/>
        </w:tabs>
        <w:ind w:left="720" w:hanging="360"/>
      </w:pPr>
      <w:rPr>
        <w:rFonts w:ascii="Symbol" w:hAnsi="Symbol" w:cs="Tahoma"/>
      </w:rPr>
    </w:lvl>
    <w:lvl w:ilvl="1">
      <w:start w:val="1"/>
      <w:numFmt w:val="bullet"/>
      <w:lvlText w:val="o"/>
      <w:lvlJc w:val="left"/>
      <w:pPr>
        <w:tabs>
          <w:tab w:val="num" w:pos="0"/>
        </w:tabs>
        <w:ind w:left="1440" w:hanging="360"/>
      </w:pPr>
      <w:rPr>
        <w:rFonts w:ascii="Courier New" w:hAnsi="Courier New" w:cs="Arial"/>
      </w:rPr>
    </w:lvl>
    <w:lvl w:ilvl="2">
      <w:start w:val="1"/>
      <w:numFmt w:val="bullet"/>
      <w:lvlText w:val=""/>
      <w:lvlJc w:val="left"/>
      <w:pPr>
        <w:tabs>
          <w:tab w:val="num" w:pos="0"/>
        </w:tabs>
        <w:ind w:left="2160" w:hanging="360"/>
      </w:pPr>
      <w:rPr>
        <w:rFonts w:ascii="Wingdings" w:hAnsi="Wingdings" w:cs="Lohit Devanagari"/>
      </w:rPr>
    </w:lvl>
    <w:lvl w:ilvl="3">
      <w:start w:val="1"/>
      <w:numFmt w:val="bullet"/>
      <w:lvlText w:val=""/>
      <w:lvlJc w:val="left"/>
      <w:pPr>
        <w:tabs>
          <w:tab w:val="num" w:pos="0"/>
        </w:tabs>
        <w:ind w:left="2880" w:hanging="360"/>
      </w:pPr>
      <w:rPr>
        <w:rFonts w:ascii="Symbol" w:hAnsi="Symbol" w:cs="Tahoma"/>
      </w:rPr>
    </w:lvl>
    <w:lvl w:ilvl="4">
      <w:start w:val="1"/>
      <w:numFmt w:val="bullet"/>
      <w:lvlText w:val="o"/>
      <w:lvlJc w:val="left"/>
      <w:pPr>
        <w:tabs>
          <w:tab w:val="num" w:pos="0"/>
        </w:tabs>
        <w:ind w:left="3600" w:hanging="360"/>
      </w:pPr>
      <w:rPr>
        <w:rFonts w:ascii="Courier New" w:hAnsi="Courier New" w:cs="Arial"/>
      </w:rPr>
    </w:lvl>
    <w:lvl w:ilvl="5">
      <w:start w:val="1"/>
      <w:numFmt w:val="bullet"/>
      <w:lvlText w:val=""/>
      <w:lvlJc w:val="left"/>
      <w:pPr>
        <w:tabs>
          <w:tab w:val="num" w:pos="0"/>
        </w:tabs>
        <w:ind w:left="4320" w:hanging="360"/>
      </w:pPr>
      <w:rPr>
        <w:rFonts w:ascii="Wingdings" w:hAnsi="Wingdings" w:cs="Lohit Devanagari"/>
      </w:rPr>
    </w:lvl>
    <w:lvl w:ilvl="6">
      <w:start w:val="1"/>
      <w:numFmt w:val="bullet"/>
      <w:lvlText w:val=""/>
      <w:lvlJc w:val="left"/>
      <w:pPr>
        <w:tabs>
          <w:tab w:val="num" w:pos="0"/>
        </w:tabs>
        <w:ind w:left="5040" w:hanging="360"/>
      </w:pPr>
      <w:rPr>
        <w:rFonts w:ascii="Symbol" w:hAnsi="Symbol" w:cs="Tahoma"/>
      </w:rPr>
    </w:lvl>
    <w:lvl w:ilvl="7">
      <w:start w:val="1"/>
      <w:numFmt w:val="bullet"/>
      <w:lvlText w:val="o"/>
      <w:lvlJc w:val="left"/>
      <w:pPr>
        <w:tabs>
          <w:tab w:val="num" w:pos="0"/>
        </w:tabs>
        <w:ind w:left="5760" w:hanging="360"/>
      </w:pPr>
      <w:rPr>
        <w:rFonts w:ascii="Courier New" w:hAnsi="Courier New" w:cs="Arial"/>
      </w:rPr>
    </w:lvl>
    <w:lvl w:ilvl="8">
      <w:start w:val="1"/>
      <w:numFmt w:val="bullet"/>
      <w:lvlText w:val=""/>
      <w:lvlJc w:val="left"/>
      <w:pPr>
        <w:tabs>
          <w:tab w:val="num" w:pos="0"/>
        </w:tabs>
        <w:ind w:left="6480" w:hanging="360"/>
      </w:pPr>
      <w:rPr>
        <w:rFonts w:ascii="Wingdings" w:hAnsi="Wingdings" w:cs="Lohit Devanagari"/>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4590529"/>
    <w:multiLevelType w:val="multilevel"/>
    <w:tmpl w:val="62D8944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2"/>
  </w:num>
  <w:num w:numId="2" w16cid:durableId="73672553">
    <w:abstractNumId w:val="10"/>
  </w:num>
  <w:num w:numId="3" w16cid:durableId="551386548">
    <w:abstractNumId w:val="17"/>
  </w:num>
  <w:num w:numId="4" w16cid:durableId="1328249599">
    <w:abstractNumId w:val="12"/>
  </w:num>
  <w:num w:numId="5" w16cid:durableId="1629507774">
    <w:abstractNumId w:val="8"/>
  </w:num>
  <w:num w:numId="6" w16cid:durableId="815100522">
    <w:abstractNumId w:val="16"/>
  </w:num>
  <w:num w:numId="7" w16cid:durableId="1664971962">
    <w:abstractNumId w:val="3"/>
  </w:num>
  <w:num w:numId="8" w16cid:durableId="420836819">
    <w:abstractNumId w:val="14"/>
  </w:num>
  <w:num w:numId="9" w16cid:durableId="1352684847">
    <w:abstractNumId w:val="11"/>
  </w:num>
  <w:num w:numId="10" w16cid:durableId="1326278409">
    <w:abstractNumId w:val="5"/>
  </w:num>
  <w:num w:numId="11" w16cid:durableId="1897081028">
    <w:abstractNumId w:val="6"/>
  </w:num>
  <w:num w:numId="12" w16cid:durableId="1114714032">
    <w:abstractNumId w:val="9"/>
  </w:num>
  <w:num w:numId="13" w16cid:durableId="1289899390">
    <w:abstractNumId w:val="13"/>
  </w:num>
  <w:num w:numId="14" w16cid:durableId="1550071778">
    <w:abstractNumId w:val="4"/>
  </w:num>
  <w:num w:numId="15" w16cid:durableId="255409480">
    <w:abstractNumId w:val="0"/>
  </w:num>
  <w:num w:numId="16" w16cid:durableId="595863372">
    <w:abstractNumId w:val="7"/>
  </w:num>
  <w:num w:numId="17" w16cid:durableId="1235164051">
    <w:abstractNumId w:val="1"/>
  </w:num>
  <w:num w:numId="18" w16cid:durableId="20113685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18C5"/>
    <w:rsid w:val="000A2A3A"/>
    <w:rsid w:val="000A492A"/>
    <w:rsid w:val="000D2F80"/>
    <w:rsid w:val="000E413A"/>
    <w:rsid w:val="000F5AA3"/>
    <w:rsid w:val="00100396"/>
    <w:rsid w:val="00100B5C"/>
    <w:rsid w:val="0010366E"/>
    <w:rsid w:val="001106E9"/>
    <w:rsid w:val="00124CA5"/>
    <w:rsid w:val="00134F77"/>
    <w:rsid w:val="001522C8"/>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3168"/>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074F"/>
    <w:rsid w:val="004874DE"/>
    <w:rsid w:val="004B5334"/>
    <w:rsid w:val="004B6C14"/>
    <w:rsid w:val="004D1918"/>
    <w:rsid w:val="004D5E9B"/>
    <w:rsid w:val="004D63D9"/>
    <w:rsid w:val="004E6585"/>
    <w:rsid w:val="0050249F"/>
    <w:rsid w:val="00524566"/>
    <w:rsid w:val="00527E60"/>
    <w:rsid w:val="00530BEF"/>
    <w:rsid w:val="00552351"/>
    <w:rsid w:val="00555886"/>
    <w:rsid w:val="00561F00"/>
    <w:rsid w:val="00562C4E"/>
    <w:rsid w:val="00562DEC"/>
    <w:rsid w:val="00576AB4"/>
    <w:rsid w:val="00577917"/>
    <w:rsid w:val="00590667"/>
    <w:rsid w:val="005969E2"/>
    <w:rsid w:val="005A1689"/>
    <w:rsid w:val="005B61CD"/>
    <w:rsid w:val="005D1D58"/>
    <w:rsid w:val="005D432C"/>
    <w:rsid w:val="005E285E"/>
    <w:rsid w:val="005E5750"/>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B29B3"/>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0762B"/>
    <w:rsid w:val="00A16E98"/>
    <w:rsid w:val="00A3505D"/>
    <w:rsid w:val="00A4036F"/>
    <w:rsid w:val="00A406E5"/>
    <w:rsid w:val="00A4641C"/>
    <w:rsid w:val="00A55876"/>
    <w:rsid w:val="00A67FB1"/>
    <w:rsid w:val="00A85BFE"/>
    <w:rsid w:val="00A91B0D"/>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52EE"/>
    <w:rsid w:val="00B86446"/>
    <w:rsid w:val="00BA1176"/>
    <w:rsid w:val="00BD4F9E"/>
    <w:rsid w:val="00BE0B01"/>
    <w:rsid w:val="00BE79C7"/>
    <w:rsid w:val="00BF3CB5"/>
    <w:rsid w:val="00C01A3F"/>
    <w:rsid w:val="00C073F1"/>
    <w:rsid w:val="00C1285B"/>
    <w:rsid w:val="00C1361B"/>
    <w:rsid w:val="00C14E1F"/>
    <w:rsid w:val="00C24C96"/>
    <w:rsid w:val="00C315AF"/>
    <w:rsid w:val="00C36D9A"/>
    <w:rsid w:val="00C44A72"/>
    <w:rsid w:val="00C57B68"/>
    <w:rsid w:val="00C61FC2"/>
    <w:rsid w:val="00C705F9"/>
    <w:rsid w:val="00C80F0F"/>
    <w:rsid w:val="00C83F31"/>
    <w:rsid w:val="00C8667A"/>
    <w:rsid w:val="00C93BCB"/>
    <w:rsid w:val="00C96C4B"/>
    <w:rsid w:val="00CC241A"/>
    <w:rsid w:val="00CE4035"/>
    <w:rsid w:val="00CE65AB"/>
    <w:rsid w:val="00CF4266"/>
    <w:rsid w:val="00D22D9C"/>
    <w:rsid w:val="00D241F1"/>
    <w:rsid w:val="00D24BB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299"/>
    <w:rsid w:val="00F57A89"/>
    <w:rsid w:val="00F61A20"/>
    <w:rsid w:val="00F63DD9"/>
    <w:rsid w:val="00F66489"/>
    <w:rsid w:val="00F67644"/>
    <w:rsid w:val="00F8381F"/>
    <w:rsid w:val="00FA04CD"/>
    <w:rsid w:val="00FA25F5"/>
    <w:rsid w:val="00FA2810"/>
    <w:rsid w:val="00FA68F8"/>
    <w:rsid w:val="00FA74A7"/>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9" ma:contentTypeDescription="Create a new document." ma:contentTypeScope="" ma:versionID="82c67adf03074eaf3856eb4b049856dd">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7c9c4681aa501cfdbb257a6cecc0aed8"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MediaServiceDateTaken" minOccurs="0"/>
                <xsd:element ref="ns2:_Flow_SignoffStatus" minOccurs="0"/>
                <xsd:element ref="ns2:Computingresponsetonotes" minOccurs="0"/>
                <xsd:element ref="ns2:Camp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element name="Computingresponsetonotes" ma:index="24" nillable="true" ma:displayName="Computing response to notes" ma:format="Dropdown" ma:internalName="Computingresponsetonotes">
      <xsd:simpleType>
        <xsd:restriction base="dms:Note">
          <xsd:maxLength value="255"/>
        </xsd:restriction>
      </xsd:simpleType>
    </xsd:element>
    <xsd:element name="Campus" ma:index="25" nillable="true" ma:displayName="Campus" ma:format="Dropdown" ma:internalName="Campu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b371449-43eb-435e-a0a2-287b0bfa5005">
      <Terms xmlns="http://schemas.microsoft.com/office/infopath/2007/PartnerControls"/>
    </lcf76f155ced4ddcb4097134ff3c332f>
    <TaxCatchAll xmlns="c608ca5d-542f-47b8-b6cb-a5985d253332" xsi:nil="true"/>
    <Note xmlns="7b371449-43eb-435e-a0a2-287b0bfa5005" xsi:nil="true"/>
    <_Flow_SignoffStatus xmlns="7b371449-43eb-435e-a0a2-287b0bfa5005" xsi:nil="true"/>
    <CheckedbyQuality xmlns="7b371449-43eb-435e-a0a2-287b0bfa5005">Yes</CheckedbyQuality>
    <Computingresponsetonotes xmlns="7b371449-43eb-435e-a0a2-287b0bfa5005" xsi:nil="true"/>
    <Campus xmlns="7b371449-43eb-435e-a0a2-287b0bfa5005" xsi:nil="true"/>
  </documentManagement>
</p:properties>
</file>

<file path=customXml/itemProps1.xml><?xml version="1.0" encoding="utf-8"?>
<ds:datastoreItem xmlns:ds="http://schemas.openxmlformats.org/officeDocument/2006/customXml" ds:itemID="{341802D3-FF77-47C9-835C-5858F4B5CAAB}">
  <ds:schemaRefs>
    <ds:schemaRef ds:uri="http://schemas.microsoft.com/sharepoint/v3/contenttype/forms"/>
  </ds:schemaRefs>
</ds:datastoreItem>
</file>

<file path=customXml/itemProps2.xml><?xml version="1.0" encoding="utf-8"?>
<ds:datastoreItem xmlns:ds="http://schemas.openxmlformats.org/officeDocument/2006/customXml" ds:itemID="{FFE58503-D46A-413B-96E4-730FE75B0711}"/>
</file>

<file path=customXml/itemProps3.xml><?xml version="1.0" encoding="utf-8"?>
<ds:datastoreItem xmlns:ds="http://schemas.openxmlformats.org/officeDocument/2006/customXml" ds:itemID="{2360B70E-9DAC-4474-B165-E6F4271C4F3F}">
  <ds:schemaRefs>
    <ds:schemaRef ds:uri="http://schemas.microsoft.com/office/2006/metadata/properties"/>
    <ds:schemaRef ds:uri="http://schemas.microsoft.com/office/infopath/2007/PartnerControls"/>
    <ds:schemaRef ds:uri="6d31e8ae-61ec-4dd9-af3c-305fb2d2a050"/>
    <ds:schemaRef ds:uri="b7b278fa-814b-489a-a7f5-7f3223ba03f0"/>
  </ds:schemaRefs>
</ds:datastoreItem>
</file>

<file path=docProps/app.xml><?xml version="1.0" encoding="utf-8"?>
<Properties xmlns="http://schemas.openxmlformats.org/officeDocument/2006/extended-properties" xmlns:vt="http://schemas.openxmlformats.org/officeDocument/2006/docPropsVTypes">
  <Template>AssignFrm</Template>
  <TotalTime>4</TotalTime>
  <Pages>10</Pages>
  <Words>3884</Words>
  <Characters>22144</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25977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Andrew Noble</cp:lastModifiedBy>
  <cp:revision>17</cp:revision>
  <cp:lastPrinted>2014-10-10T07:42:00Z</cp:lastPrinted>
  <dcterms:created xsi:type="dcterms:W3CDTF">2025-06-26T09:29:00Z</dcterms:created>
  <dcterms:modified xsi:type="dcterms:W3CDTF">2025-06-26T09:33:00Z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y fmtid="{D5CDD505-2E9C-101B-9397-08002B2CF9AE}" pid="6" name="SenttoEE">
    <vt:bool>false</vt:bool>
  </property>
</Properties>
</file>