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90C17" w14:textId="01D1217D" w:rsidR="004321C0" w:rsidRDefault="004321C0" w:rsidP="004321C0">
      <w:pPr>
        <w:jc w:val="center"/>
        <w:rPr>
          <w:rFonts w:ascii="Arial" w:hAnsi="Arial" w:cs="Arial"/>
          <w:b/>
          <w:bCs/>
          <w:sz w:val="22"/>
          <w:szCs w:val="22"/>
          <w:u w:val="single"/>
          <w:lang w:eastAsia="en-US"/>
        </w:rPr>
      </w:pPr>
      <w:r>
        <w:rPr>
          <w:rFonts w:ascii="Arial" w:hAnsi="Arial" w:cs="Arial"/>
          <w:b/>
          <w:sz w:val="22"/>
          <w:szCs w:val="22"/>
        </w:rPr>
        <w:t>ECIE6008</w:t>
      </w:r>
    </w:p>
    <w:p w14:paraId="12A950EF" w14:textId="2A58A1EF" w:rsidR="004321C0" w:rsidRDefault="004321C0" w:rsidP="004321C0">
      <w:pPr>
        <w:jc w:val="center"/>
        <w:rPr>
          <w:rFonts w:ascii="Arial" w:hAnsi="Arial" w:cs="Arial"/>
          <w:sz w:val="22"/>
          <w:szCs w:val="22"/>
          <w:u w:val="single"/>
          <w:lang w:eastAsia="en-US"/>
        </w:rPr>
      </w:pPr>
      <w:r w:rsidRPr="004321C0">
        <w:rPr>
          <w:rFonts w:ascii="Arial" w:hAnsi="Arial" w:cs="Arial"/>
          <w:sz w:val="22"/>
          <w:szCs w:val="22"/>
          <w:u w:val="single"/>
          <w:lang w:eastAsia="en-US"/>
        </w:rPr>
        <w:t>Developing Effective Classroom Management: A Critical Reflection on Theory, Research and Professional Practice.</w:t>
      </w:r>
    </w:p>
    <w:p w14:paraId="46F7B17D" w14:textId="77777777" w:rsidR="006A2EAA" w:rsidRDefault="006A2EAA" w:rsidP="006A2EAA">
      <w:pPr>
        <w:rPr>
          <w:rFonts w:ascii="Arial" w:hAnsi="Arial" w:cs="Arial"/>
          <w:sz w:val="22"/>
          <w:szCs w:val="22"/>
          <w:u w:val="single"/>
          <w:lang w:eastAsia="en-US"/>
        </w:rPr>
      </w:pPr>
    </w:p>
    <w:p w14:paraId="2AD32004" w14:textId="77777777" w:rsidR="006A2EAA" w:rsidRDefault="006A2EAA" w:rsidP="006A2EAA">
      <w:pPr>
        <w:rPr>
          <w:rFonts w:ascii="Arial" w:hAnsi="Arial" w:cs="Arial"/>
          <w:sz w:val="22"/>
          <w:szCs w:val="22"/>
          <w:u w:val="single"/>
          <w:lang w:eastAsia="en-US"/>
        </w:rPr>
      </w:pPr>
    </w:p>
    <w:p w14:paraId="4CD59164" w14:textId="0299F8B5" w:rsidR="006A2EAA" w:rsidRDefault="006A2EAA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This essay </w:t>
      </w:r>
      <w:r w:rsidR="00241AB2">
        <w:rPr>
          <w:rFonts w:ascii="Arial" w:hAnsi="Arial" w:cs="Arial"/>
          <w:sz w:val="22"/>
          <w:szCs w:val="22"/>
          <w:lang w:eastAsia="en-US"/>
        </w:rPr>
        <w:t>will identify and define</w:t>
      </w:r>
      <w:r>
        <w:rPr>
          <w:rFonts w:ascii="Arial" w:hAnsi="Arial" w:cs="Arial"/>
          <w:sz w:val="22"/>
          <w:szCs w:val="22"/>
          <w:lang w:eastAsia="en-US"/>
        </w:rPr>
        <w:t xml:space="preserve"> effective classroom management. Classroom management </w:t>
      </w:r>
      <w:r w:rsidR="00241AB2">
        <w:rPr>
          <w:rFonts w:ascii="Arial" w:hAnsi="Arial" w:cs="Arial"/>
          <w:sz w:val="22"/>
          <w:szCs w:val="22"/>
          <w:lang w:eastAsia="en-US"/>
        </w:rPr>
        <w:t>is</w:t>
      </w:r>
      <w:r>
        <w:rPr>
          <w:rFonts w:ascii="Arial" w:hAnsi="Arial" w:cs="Arial"/>
          <w:sz w:val="22"/>
          <w:szCs w:val="22"/>
          <w:lang w:eastAsia="en-US"/>
        </w:rPr>
        <w:t xml:space="preserve"> the foundation that allow</w:t>
      </w:r>
      <w:r w:rsidR="00241AB2">
        <w:rPr>
          <w:rFonts w:ascii="Arial" w:hAnsi="Arial" w:cs="Arial"/>
          <w:sz w:val="22"/>
          <w:szCs w:val="22"/>
          <w:lang w:eastAsia="en-US"/>
        </w:rPr>
        <w:t>s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r w:rsidR="00241AB2">
        <w:rPr>
          <w:rFonts w:ascii="Arial" w:hAnsi="Arial" w:cs="Arial"/>
          <w:sz w:val="22"/>
          <w:szCs w:val="22"/>
          <w:lang w:eastAsia="en-US"/>
        </w:rPr>
        <w:t>e</w:t>
      </w:r>
      <w:r>
        <w:rPr>
          <w:rFonts w:ascii="Arial" w:hAnsi="Arial" w:cs="Arial"/>
          <w:sz w:val="22"/>
          <w:szCs w:val="22"/>
          <w:lang w:eastAsia="en-US"/>
        </w:rPr>
        <w:t>ffective learning to take place.</w:t>
      </w:r>
      <w:r w:rsidR="000C6F21">
        <w:rPr>
          <w:rFonts w:ascii="Arial" w:hAnsi="Arial" w:cs="Arial"/>
          <w:sz w:val="22"/>
          <w:szCs w:val="22"/>
          <w:lang w:eastAsia="en-US"/>
        </w:rPr>
        <w:t xml:space="preserve"> It is</w:t>
      </w:r>
      <w:r>
        <w:rPr>
          <w:rFonts w:ascii="Arial" w:hAnsi="Arial" w:cs="Arial"/>
          <w:sz w:val="22"/>
          <w:szCs w:val="22"/>
          <w:lang w:eastAsia="en-US"/>
        </w:rPr>
        <w:t xml:space="preserve"> a comprehensive and intentional process that can effect a positive teaching and learning process (Teachers </w:t>
      </w:r>
      <w:r w:rsidR="009C4458">
        <w:rPr>
          <w:rFonts w:ascii="Arial" w:hAnsi="Arial" w:cs="Arial"/>
          <w:sz w:val="22"/>
          <w:szCs w:val="22"/>
          <w:lang w:eastAsia="en-US"/>
        </w:rPr>
        <w:t>I</w:t>
      </w:r>
      <w:r>
        <w:rPr>
          <w:rFonts w:ascii="Arial" w:hAnsi="Arial" w:cs="Arial"/>
          <w:sz w:val="22"/>
          <w:szCs w:val="22"/>
          <w:lang w:eastAsia="en-US"/>
        </w:rPr>
        <w:t>nstitute, 2024)</w:t>
      </w:r>
      <w:r w:rsidR="0085018C">
        <w:rPr>
          <w:rFonts w:ascii="Arial" w:hAnsi="Arial" w:cs="Arial"/>
          <w:sz w:val="22"/>
          <w:szCs w:val="22"/>
          <w:lang w:eastAsia="en-US"/>
        </w:rPr>
        <w:t>. Furthermore, effective classroom management is defined as a variety of techniques and skills that are used to keep students on task, focused, and attentive.</w:t>
      </w:r>
      <w:r w:rsidR="009C4458">
        <w:rPr>
          <w:rFonts w:ascii="Arial" w:hAnsi="Arial" w:cs="Arial"/>
          <w:sz w:val="22"/>
          <w:szCs w:val="22"/>
          <w:lang w:eastAsia="en-US"/>
        </w:rPr>
        <w:t xml:space="preserve"> While traditional</w:t>
      </w:r>
      <w:r w:rsidR="00434F98">
        <w:rPr>
          <w:rFonts w:ascii="Arial" w:hAnsi="Arial" w:cs="Arial"/>
          <w:sz w:val="22"/>
          <w:szCs w:val="22"/>
          <w:lang w:eastAsia="en-US"/>
        </w:rPr>
        <w:t xml:space="preserve"> </w:t>
      </w:r>
      <w:r w:rsidR="009C4458">
        <w:rPr>
          <w:rFonts w:ascii="Arial" w:hAnsi="Arial" w:cs="Arial"/>
          <w:sz w:val="22"/>
          <w:szCs w:val="22"/>
          <w:lang w:eastAsia="en-US"/>
        </w:rPr>
        <w:t xml:space="preserve">classroom management centres on controlling behaviour and maintaining order, modern approaches  focus on understanding and supporting the whole child to create an inclusive and  effective learning environment </w:t>
      </w:r>
      <w:r w:rsidR="00434F98">
        <w:rPr>
          <w:rFonts w:ascii="Arial" w:hAnsi="Arial" w:cs="Arial"/>
          <w:sz w:val="22"/>
          <w:szCs w:val="22"/>
          <w:lang w:eastAsia="en-US"/>
        </w:rPr>
        <w:t>(Great Schools Partnership, 2024).</w:t>
      </w:r>
      <w:r w:rsidR="009C4458">
        <w:rPr>
          <w:rFonts w:ascii="Arial" w:hAnsi="Arial" w:cs="Arial"/>
          <w:sz w:val="22"/>
          <w:szCs w:val="22"/>
          <w:lang w:eastAsia="en-US"/>
        </w:rPr>
        <w:t xml:space="preserve"> Positive engagement, wellbeing, inclusion and attainment are influenced by many factors, including how practitioners interact</w:t>
      </w:r>
      <w:r w:rsidR="00B771D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9C4458">
        <w:rPr>
          <w:rFonts w:ascii="Arial" w:hAnsi="Arial" w:cs="Arial"/>
          <w:sz w:val="22"/>
          <w:szCs w:val="22"/>
          <w:lang w:eastAsia="en-US"/>
        </w:rPr>
        <w:t>with learners, the classroom environment, and the expectations set for learn</w:t>
      </w:r>
      <w:r w:rsidR="00466087">
        <w:rPr>
          <w:rFonts w:ascii="Arial" w:hAnsi="Arial" w:cs="Arial"/>
          <w:sz w:val="22"/>
          <w:szCs w:val="22"/>
          <w:lang w:eastAsia="en-US"/>
        </w:rPr>
        <w:t>ing. Creating a calm, organised and welcoming classroom, alongside modelling high expectations, help support positive outcomes for all learners. These factors are underpinned by educational theories that will be explored throughput this essay.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 Theories</w:t>
      </w:r>
      <w:r w:rsidR="000C6F21">
        <w:rPr>
          <w:rFonts w:ascii="Arial" w:hAnsi="Arial" w:cs="Arial"/>
          <w:sz w:val="22"/>
          <w:szCs w:val="22"/>
          <w:lang w:eastAsia="en-US"/>
        </w:rPr>
        <w:t xml:space="preserve"> that will be critically analysed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 are Maslow’s Hierarchy of </w:t>
      </w:r>
      <w:r w:rsidR="00466087">
        <w:rPr>
          <w:rFonts w:ascii="Arial" w:hAnsi="Arial" w:cs="Arial"/>
          <w:sz w:val="22"/>
          <w:szCs w:val="22"/>
          <w:lang w:eastAsia="en-US"/>
        </w:rPr>
        <w:t>N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eeds (1943) </w:t>
      </w:r>
      <w:r w:rsidR="00466087">
        <w:rPr>
          <w:rFonts w:ascii="Arial" w:hAnsi="Arial" w:cs="Arial"/>
          <w:sz w:val="22"/>
          <w:szCs w:val="22"/>
          <w:lang w:eastAsia="en-US"/>
        </w:rPr>
        <w:t xml:space="preserve">a </w:t>
      </w:r>
      <w:r w:rsidR="00337AE0">
        <w:rPr>
          <w:rFonts w:ascii="Arial" w:hAnsi="Arial" w:cs="Arial"/>
          <w:sz w:val="22"/>
          <w:szCs w:val="22"/>
          <w:lang w:eastAsia="en-US"/>
        </w:rPr>
        <w:t>humanistic theory. Skinners behavioural theory</w:t>
      </w:r>
      <w:r w:rsidR="00466087">
        <w:rPr>
          <w:rFonts w:ascii="Arial" w:hAnsi="Arial" w:cs="Arial"/>
          <w:sz w:val="22"/>
          <w:szCs w:val="22"/>
          <w:lang w:eastAsia="en-US"/>
        </w:rPr>
        <w:t xml:space="preserve"> (1938)</w:t>
      </w:r>
      <w:r w:rsidR="00337AE0">
        <w:rPr>
          <w:rFonts w:ascii="Arial" w:hAnsi="Arial" w:cs="Arial"/>
          <w:sz w:val="22"/>
          <w:szCs w:val="22"/>
          <w:lang w:eastAsia="en-US"/>
        </w:rPr>
        <w:t>. Piaget’s Cognitive Theory (1936)</w:t>
      </w:r>
      <w:r w:rsidR="00466087">
        <w:rPr>
          <w:rFonts w:ascii="Arial" w:hAnsi="Arial" w:cs="Arial"/>
          <w:sz w:val="22"/>
          <w:szCs w:val="22"/>
          <w:lang w:eastAsia="en-US"/>
        </w:rPr>
        <w:t xml:space="preserve"> as well as the theories of </w:t>
      </w:r>
      <w:r w:rsidR="000C6F21">
        <w:rPr>
          <w:rFonts w:ascii="Arial" w:hAnsi="Arial" w:cs="Arial"/>
          <w:sz w:val="22"/>
          <w:szCs w:val="22"/>
          <w:lang w:eastAsia="en-US"/>
        </w:rPr>
        <w:t>Kohn (1993)</w:t>
      </w:r>
      <w:r w:rsidR="00812BC7">
        <w:rPr>
          <w:rFonts w:ascii="Arial" w:hAnsi="Arial" w:cs="Arial"/>
          <w:sz w:val="22"/>
          <w:szCs w:val="22"/>
          <w:lang w:eastAsia="en-US"/>
        </w:rPr>
        <w:t xml:space="preserve"> and Bandura (1977)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. To summarise this essay will critically analyse effective classroom management and how relevant policy and theory </w:t>
      </w:r>
      <w:r w:rsidR="00466087">
        <w:rPr>
          <w:rFonts w:ascii="Arial" w:hAnsi="Arial" w:cs="Arial"/>
          <w:sz w:val="22"/>
          <w:szCs w:val="22"/>
          <w:lang w:eastAsia="en-US"/>
        </w:rPr>
        <w:t>are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 linked. It </w:t>
      </w:r>
      <w:r w:rsidR="00751E12">
        <w:rPr>
          <w:rFonts w:ascii="Arial" w:hAnsi="Arial" w:cs="Arial"/>
          <w:sz w:val="22"/>
          <w:szCs w:val="22"/>
          <w:lang w:eastAsia="en-US"/>
        </w:rPr>
        <w:t>w</w:t>
      </w:r>
      <w:r w:rsidR="003F5EA3">
        <w:rPr>
          <w:rFonts w:ascii="Arial" w:hAnsi="Arial" w:cs="Arial"/>
          <w:sz w:val="22"/>
          <w:szCs w:val="22"/>
          <w:lang w:eastAsia="en-US"/>
        </w:rPr>
        <w:t>ill reflect on</w:t>
      </w:r>
      <w:r w:rsidR="00337AE0">
        <w:rPr>
          <w:rFonts w:ascii="Arial" w:hAnsi="Arial" w:cs="Arial"/>
          <w:sz w:val="22"/>
          <w:szCs w:val="22"/>
          <w:lang w:eastAsia="en-US"/>
        </w:rPr>
        <w:t xml:space="preserve"> professional  practice and how this effects classroom management.</w:t>
      </w:r>
    </w:p>
    <w:p w14:paraId="3016B220" w14:textId="77777777" w:rsidR="000C6F21" w:rsidRDefault="000C6F21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5F446548" w14:textId="754D6A22" w:rsidR="000C6F21" w:rsidRDefault="00466087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Firstly this essay will identify and define theoretical models that are linked to effective classroom management</w:t>
      </w:r>
      <w:r w:rsidR="00A52757">
        <w:rPr>
          <w:rFonts w:ascii="Arial" w:hAnsi="Arial" w:cs="Arial"/>
          <w:sz w:val="22"/>
          <w:szCs w:val="22"/>
          <w:lang w:eastAsia="en-US"/>
        </w:rPr>
        <w:t>.</w:t>
      </w:r>
      <w:r w:rsidR="00B771D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3F5EA3">
        <w:rPr>
          <w:rFonts w:ascii="Arial" w:hAnsi="Arial" w:cs="Arial"/>
          <w:sz w:val="22"/>
          <w:szCs w:val="22"/>
          <w:lang w:eastAsia="en-US"/>
        </w:rPr>
        <w:t xml:space="preserve">Learning theories are commonly </w:t>
      </w:r>
      <w:r w:rsidR="00C57147">
        <w:rPr>
          <w:rFonts w:ascii="Arial" w:hAnsi="Arial" w:cs="Arial"/>
          <w:sz w:val="22"/>
          <w:szCs w:val="22"/>
          <w:lang w:eastAsia="en-US"/>
        </w:rPr>
        <w:t>categorised</w:t>
      </w:r>
      <w:r w:rsidR="003F5EA3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43774">
        <w:rPr>
          <w:rFonts w:ascii="Arial" w:hAnsi="Arial" w:cs="Arial"/>
          <w:sz w:val="22"/>
          <w:szCs w:val="22"/>
          <w:lang w:eastAsia="en-US"/>
        </w:rPr>
        <w:t xml:space="preserve">into behavioural, cognitive, humanistic, and social learning </w:t>
      </w:r>
      <w:r w:rsidR="00C57147">
        <w:rPr>
          <w:rFonts w:ascii="Arial" w:hAnsi="Arial" w:cs="Arial"/>
          <w:sz w:val="22"/>
          <w:szCs w:val="22"/>
          <w:lang w:eastAsia="en-US"/>
        </w:rPr>
        <w:t>perspective (Teacher Institute</w:t>
      </w:r>
      <w:r w:rsidR="005E5E16">
        <w:rPr>
          <w:rFonts w:ascii="Arial" w:hAnsi="Arial" w:cs="Arial"/>
          <w:sz w:val="22"/>
          <w:szCs w:val="22"/>
          <w:lang w:eastAsia="en-US"/>
        </w:rPr>
        <w:t>, 2025). Within</w:t>
      </w:r>
      <w:r w:rsidR="0062163C">
        <w:rPr>
          <w:rFonts w:ascii="Arial" w:hAnsi="Arial" w:cs="Arial"/>
          <w:sz w:val="22"/>
          <w:szCs w:val="22"/>
          <w:lang w:eastAsia="en-US"/>
        </w:rPr>
        <w:t xml:space="preserve"> the behavioural perspective, </w:t>
      </w:r>
      <w:r w:rsidR="00E049BE">
        <w:rPr>
          <w:rFonts w:ascii="Arial" w:hAnsi="Arial" w:cs="Arial"/>
          <w:sz w:val="22"/>
          <w:szCs w:val="22"/>
          <w:lang w:eastAsia="en-US"/>
        </w:rPr>
        <w:t>Skinner’s</w:t>
      </w:r>
      <w:r w:rsidR="00B771D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049BE">
        <w:rPr>
          <w:rFonts w:ascii="Arial" w:hAnsi="Arial" w:cs="Arial"/>
          <w:sz w:val="22"/>
          <w:szCs w:val="22"/>
          <w:lang w:eastAsia="en-US"/>
        </w:rPr>
        <w:t xml:space="preserve">Operant </w:t>
      </w:r>
      <w:r w:rsidR="00E40EF4">
        <w:rPr>
          <w:rFonts w:ascii="Arial" w:hAnsi="Arial" w:cs="Arial"/>
          <w:sz w:val="22"/>
          <w:szCs w:val="22"/>
          <w:lang w:eastAsia="en-US"/>
        </w:rPr>
        <w:t>Conditioning</w:t>
      </w:r>
      <w:r w:rsidR="00BF3C5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049BE">
        <w:rPr>
          <w:rFonts w:ascii="Arial" w:hAnsi="Arial" w:cs="Arial"/>
          <w:sz w:val="22"/>
          <w:szCs w:val="22"/>
          <w:lang w:eastAsia="en-US"/>
        </w:rPr>
        <w:t>Theory (1938</w:t>
      </w:r>
      <w:r w:rsidR="00B771D6">
        <w:rPr>
          <w:rFonts w:ascii="Arial" w:hAnsi="Arial" w:cs="Arial"/>
          <w:sz w:val="22"/>
          <w:szCs w:val="22"/>
          <w:lang w:eastAsia="en-US"/>
        </w:rPr>
        <w:t>)</w:t>
      </w:r>
      <w:r w:rsidR="00E049BE">
        <w:rPr>
          <w:rFonts w:ascii="Arial" w:hAnsi="Arial" w:cs="Arial"/>
          <w:sz w:val="22"/>
          <w:szCs w:val="22"/>
          <w:lang w:eastAsia="en-US"/>
        </w:rPr>
        <w:t xml:space="preserve"> proposes that behaviour is influen</w:t>
      </w:r>
      <w:r w:rsidR="00E40EF4">
        <w:rPr>
          <w:rFonts w:ascii="Arial" w:hAnsi="Arial" w:cs="Arial"/>
          <w:sz w:val="22"/>
          <w:szCs w:val="22"/>
          <w:lang w:eastAsia="en-US"/>
        </w:rPr>
        <w:t>ced by its consequences, particularly rewards and sanctions.</w:t>
      </w:r>
      <w:r w:rsidR="005E5E1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A52757">
        <w:rPr>
          <w:rFonts w:ascii="Arial" w:hAnsi="Arial" w:cs="Arial"/>
          <w:sz w:val="22"/>
          <w:szCs w:val="22"/>
          <w:lang w:eastAsia="en-US"/>
        </w:rPr>
        <w:t xml:space="preserve">Skinners </w:t>
      </w:r>
      <w:r w:rsidR="00304099">
        <w:rPr>
          <w:rFonts w:ascii="Arial" w:hAnsi="Arial" w:cs="Arial"/>
          <w:sz w:val="22"/>
          <w:szCs w:val="22"/>
          <w:lang w:eastAsia="en-US"/>
        </w:rPr>
        <w:t xml:space="preserve">identifies that </w:t>
      </w:r>
      <w:r w:rsidR="00CD2F3F">
        <w:rPr>
          <w:rFonts w:ascii="Arial" w:hAnsi="Arial" w:cs="Arial"/>
          <w:sz w:val="22"/>
          <w:szCs w:val="22"/>
          <w:lang w:eastAsia="en-US"/>
        </w:rPr>
        <w:t>when a child makes a positive action it is met with a reward, encouraging the child to want to repeat the positive action in future. When a negative action is shown by a child they receive a punishment, the child will then avoid repeating the negative action (Mc</w:t>
      </w:r>
      <w:r w:rsidR="00304099">
        <w:rPr>
          <w:rFonts w:ascii="Arial" w:hAnsi="Arial" w:cs="Arial"/>
          <w:sz w:val="22"/>
          <w:szCs w:val="22"/>
          <w:lang w:eastAsia="en-US"/>
        </w:rPr>
        <w:t>L</w:t>
      </w:r>
      <w:r w:rsidR="00CD2F3F">
        <w:rPr>
          <w:rFonts w:ascii="Arial" w:hAnsi="Arial" w:cs="Arial"/>
          <w:sz w:val="22"/>
          <w:szCs w:val="22"/>
          <w:lang w:eastAsia="en-US"/>
        </w:rPr>
        <w:t>oed, 2025). This behaviourist theory is one that is used within classroom</w:t>
      </w:r>
      <w:r w:rsidR="00304099">
        <w:rPr>
          <w:rFonts w:ascii="Arial" w:hAnsi="Arial" w:cs="Arial"/>
          <w:sz w:val="22"/>
          <w:szCs w:val="22"/>
          <w:lang w:eastAsia="en-US"/>
        </w:rPr>
        <w:t>s</w:t>
      </w:r>
      <w:r w:rsidR="00CD2F3F">
        <w:rPr>
          <w:rFonts w:ascii="Arial" w:hAnsi="Arial" w:cs="Arial"/>
          <w:sz w:val="22"/>
          <w:szCs w:val="22"/>
          <w:lang w:eastAsia="en-US"/>
        </w:rPr>
        <w:t xml:space="preserve"> daily to encourage effective classroom management with the use of rewards and sanctions</w:t>
      </w:r>
      <w:r w:rsidR="00742705">
        <w:rPr>
          <w:rFonts w:ascii="Arial" w:hAnsi="Arial" w:cs="Arial"/>
          <w:sz w:val="22"/>
          <w:szCs w:val="22"/>
          <w:lang w:eastAsia="en-US"/>
        </w:rPr>
        <w:t xml:space="preserve"> (Teaching </w:t>
      </w:r>
      <w:r w:rsidR="00304099">
        <w:rPr>
          <w:rFonts w:ascii="Arial" w:hAnsi="Arial" w:cs="Arial"/>
          <w:sz w:val="22"/>
          <w:szCs w:val="22"/>
          <w:lang w:eastAsia="en-US"/>
        </w:rPr>
        <w:t>C</w:t>
      </w:r>
      <w:r w:rsidR="00742705">
        <w:rPr>
          <w:rFonts w:ascii="Arial" w:hAnsi="Arial" w:cs="Arial"/>
          <w:sz w:val="22"/>
          <w:szCs w:val="22"/>
          <w:lang w:eastAsia="en-US"/>
        </w:rPr>
        <w:t>hannel, 2021).</w:t>
      </w:r>
      <w:r w:rsidR="00662007">
        <w:rPr>
          <w:rFonts w:ascii="Arial" w:hAnsi="Arial" w:cs="Arial"/>
          <w:sz w:val="22"/>
          <w:szCs w:val="22"/>
          <w:lang w:eastAsia="en-US"/>
        </w:rPr>
        <w:t xml:space="preserve"> Although this theory works for many children</w:t>
      </w:r>
      <w:r w:rsidR="00214B23">
        <w:rPr>
          <w:rFonts w:ascii="Arial" w:hAnsi="Arial" w:cs="Arial"/>
          <w:sz w:val="22"/>
          <w:szCs w:val="22"/>
          <w:lang w:eastAsia="en-US"/>
        </w:rPr>
        <w:t>, it does not always explore the deeper reasons behind a child’s negative behaviour</w:t>
      </w:r>
      <w:r w:rsidR="00584E67">
        <w:rPr>
          <w:rFonts w:ascii="Arial" w:hAnsi="Arial" w:cs="Arial"/>
          <w:sz w:val="22"/>
          <w:szCs w:val="22"/>
          <w:lang w:eastAsia="en-US"/>
        </w:rPr>
        <w:t>, such as emotional, social or environmental factors.</w:t>
      </w:r>
      <w:r w:rsidR="00742705">
        <w:rPr>
          <w:rFonts w:ascii="Arial" w:hAnsi="Arial" w:cs="Arial"/>
          <w:sz w:val="22"/>
          <w:szCs w:val="22"/>
          <w:lang w:eastAsia="en-US"/>
        </w:rPr>
        <w:t xml:space="preserve"> According to Spain </w:t>
      </w:r>
      <w:r w:rsidR="00584E67">
        <w:rPr>
          <w:rFonts w:ascii="Arial" w:hAnsi="Arial" w:cs="Arial"/>
          <w:sz w:val="22"/>
          <w:szCs w:val="22"/>
          <w:lang w:eastAsia="en-US"/>
        </w:rPr>
        <w:t>E</w:t>
      </w:r>
      <w:r w:rsidR="00742705">
        <w:rPr>
          <w:rFonts w:ascii="Arial" w:hAnsi="Arial" w:cs="Arial"/>
          <w:sz w:val="22"/>
          <w:szCs w:val="22"/>
          <w:lang w:eastAsia="en-US"/>
        </w:rPr>
        <w:t>xchange</w:t>
      </w:r>
      <w:r w:rsidR="00DC2F1D">
        <w:rPr>
          <w:rFonts w:ascii="Arial" w:hAnsi="Arial" w:cs="Arial"/>
          <w:sz w:val="22"/>
          <w:szCs w:val="22"/>
          <w:lang w:eastAsia="en-US"/>
        </w:rPr>
        <w:t xml:space="preserve"> (</w:t>
      </w:r>
      <w:r w:rsidR="00742705">
        <w:rPr>
          <w:rFonts w:ascii="Arial" w:hAnsi="Arial" w:cs="Arial"/>
          <w:sz w:val="22"/>
          <w:szCs w:val="22"/>
          <w:lang w:eastAsia="en-US"/>
        </w:rPr>
        <w:t>2025) Skinners theory oversimplifies behaviour and is ignoring the mental process to why negative and positive behaviour may occur.</w:t>
      </w:r>
      <w:r w:rsidR="0074761A">
        <w:rPr>
          <w:rFonts w:ascii="Arial" w:hAnsi="Arial" w:cs="Arial"/>
          <w:sz w:val="22"/>
          <w:szCs w:val="22"/>
          <w:lang w:eastAsia="en-US"/>
        </w:rPr>
        <w:t xml:space="preserve"> Opposite to Skinner’s theory is Kohn’s Beyond Rewards and Punishment theory (1993)</w:t>
      </w:r>
      <w:r w:rsidR="008A5CCF">
        <w:rPr>
          <w:rFonts w:ascii="Arial" w:hAnsi="Arial" w:cs="Arial"/>
          <w:sz w:val="22"/>
          <w:szCs w:val="22"/>
          <w:lang w:eastAsia="en-US"/>
        </w:rPr>
        <w:t xml:space="preserve">. Kohn </w:t>
      </w:r>
      <w:r w:rsidR="0074761A">
        <w:rPr>
          <w:rFonts w:ascii="Arial" w:hAnsi="Arial" w:cs="Arial"/>
          <w:sz w:val="22"/>
          <w:szCs w:val="22"/>
          <w:lang w:eastAsia="en-US"/>
        </w:rPr>
        <w:t xml:space="preserve">identifies that while rewarding and sanctioning a child may work for a short time it is not a long term solution and could possibly cause harm later on </w:t>
      </w:r>
      <w:r w:rsidR="00A45975">
        <w:rPr>
          <w:rFonts w:ascii="Arial" w:hAnsi="Arial" w:cs="Arial"/>
          <w:sz w:val="22"/>
          <w:szCs w:val="22"/>
          <w:lang w:eastAsia="en-US"/>
        </w:rPr>
        <w:t xml:space="preserve">as children lose the motivation to participate for the activities own sake </w:t>
      </w:r>
      <w:r w:rsidR="0074761A">
        <w:rPr>
          <w:rFonts w:ascii="Arial" w:hAnsi="Arial" w:cs="Arial"/>
          <w:sz w:val="22"/>
          <w:szCs w:val="22"/>
          <w:lang w:eastAsia="en-US"/>
        </w:rPr>
        <w:t xml:space="preserve">(Kohn, 2024). </w:t>
      </w:r>
      <w:r w:rsidR="00462EC5">
        <w:rPr>
          <w:rFonts w:ascii="Arial" w:hAnsi="Arial" w:cs="Arial"/>
          <w:sz w:val="22"/>
          <w:szCs w:val="22"/>
          <w:lang w:eastAsia="en-US"/>
        </w:rPr>
        <w:t>Furthermore,</w:t>
      </w:r>
      <w:r w:rsidR="00F1721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42705">
        <w:rPr>
          <w:rFonts w:ascii="Arial" w:hAnsi="Arial" w:cs="Arial"/>
          <w:sz w:val="22"/>
          <w:szCs w:val="22"/>
          <w:lang w:eastAsia="en-US"/>
        </w:rPr>
        <w:t>identifying the humanistic approach and looking at Maslow’s Hierarchy of Needs (1943)</w:t>
      </w:r>
      <w:r w:rsidR="00703717">
        <w:rPr>
          <w:rFonts w:ascii="Arial" w:hAnsi="Arial" w:cs="Arial"/>
          <w:sz w:val="22"/>
          <w:szCs w:val="22"/>
          <w:lang w:eastAsia="en-US"/>
        </w:rPr>
        <w:t xml:space="preserve">. Maslow’s theory </w:t>
      </w:r>
      <w:r w:rsidR="00F22289">
        <w:rPr>
          <w:rFonts w:ascii="Arial" w:hAnsi="Arial" w:cs="Arial"/>
          <w:sz w:val="22"/>
          <w:szCs w:val="22"/>
          <w:lang w:eastAsia="en-US"/>
        </w:rPr>
        <w:t xml:space="preserve">identifies that </w:t>
      </w:r>
      <w:r w:rsidR="00873000">
        <w:rPr>
          <w:rFonts w:ascii="Arial" w:hAnsi="Arial" w:cs="Arial"/>
          <w:sz w:val="22"/>
          <w:szCs w:val="22"/>
          <w:lang w:eastAsia="en-US"/>
        </w:rPr>
        <w:t xml:space="preserve">by understanding all of the needs of </w:t>
      </w:r>
      <w:r w:rsidR="008C0613">
        <w:rPr>
          <w:rFonts w:ascii="Arial" w:hAnsi="Arial" w:cs="Arial"/>
          <w:sz w:val="22"/>
          <w:szCs w:val="22"/>
          <w:lang w:eastAsia="en-US"/>
        </w:rPr>
        <w:t>a child for example</w:t>
      </w:r>
      <w:r w:rsidR="00E20A89">
        <w:rPr>
          <w:rFonts w:ascii="Arial" w:hAnsi="Arial" w:cs="Arial"/>
          <w:sz w:val="22"/>
          <w:szCs w:val="22"/>
          <w:lang w:eastAsia="en-US"/>
        </w:rPr>
        <w:t xml:space="preserve"> social needs, safety needs, </w:t>
      </w:r>
      <w:r w:rsidR="00686A2B">
        <w:rPr>
          <w:rFonts w:ascii="Arial" w:hAnsi="Arial" w:cs="Arial"/>
          <w:sz w:val="22"/>
          <w:szCs w:val="22"/>
          <w:lang w:eastAsia="en-US"/>
        </w:rPr>
        <w:t>self-</w:t>
      </w:r>
      <w:r w:rsidR="00E20A89">
        <w:rPr>
          <w:rFonts w:ascii="Arial" w:hAnsi="Arial" w:cs="Arial"/>
          <w:sz w:val="22"/>
          <w:szCs w:val="22"/>
          <w:lang w:eastAsia="en-US"/>
        </w:rPr>
        <w:t>esteem</w:t>
      </w:r>
      <w:r w:rsidR="00686A2B">
        <w:rPr>
          <w:rFonts w:ascii="Arial" w:hAnsi="Arial" w:cs="Arial"/>
          <w:sz w:val="22"/>
          <w:szCs w:val="22"/>
          <w:lang w:eastAsia="en-US"/>
        </w:rPr>
        <w:t xml:space="preserve">, </w:t>
      </w:r>
      <w:r w:rsidR="00E20A89">
        <w:rPr>
          <w:rFonts w:ascii="Arial" w:hAnsi="Arial" w:cs="Arial"/>
          <w:sz w:val="22"/>
          <w:szCs w:val="22"/>
          <w:lang w:eastAsia="en-US"/>
        </w:rPr>
        <w:t xml:space="preserve"> belongingness and love</w:t>
      </w:r>
      <w:r w:rsidR="00A81E06">
        <w:rPr>
          <w:rFonts w:ascii="Arial" w:hAnsi="Arial" w:cs="Arial"/>
          <w:sz w:val="22"/>
          <w:szCs w:val="22"/>
          <w:lang w:eastAsia="en-US"/>
        </w:rPr>
        <w:t xml:space="preserve">, and how all of these elements combined are </w:t>
      </w:r>
      <w:r w:rsidR="00DB16F1">
        <w:rPr>
          <w:rFonts w:ascii="Arial" w:hAnsi="Arial" w:cs="Arial"/>
          <w:sz w:val="22"/>
          <w:szCs w:val="22"/>
          <w:lang w:eastAsia="en-US"/>
        </w:rPr>
        <w:t>beneficial for a child’s overall wellbeing</w:t>
      </w:r>
      <w:r w:rsidR="00A84362">
        <w:rPr>
          <w:rFonts w:ascii="Arial" w:hAnsi="Arial" w:cs="Arial"/>
          <w:sz w:val="22"/>
          <w:szCs w:val="22"/>
          <w:lang w:eastAsia="en-US"/>
        </w:rPr>
        <w:t>. This</w:t>
      </w:r>
      <w:r w:rsidR="00C530E1">
        <w:rPr>
          <w:rFonts w:ascii="Arial" w:hAnsi="Arial" w:cs="Arial"/>
          <w:sz w:val="22"/>
          <w:szCs w:val="22"/>
          <w:lang w:eastAsia="en-US"/>
        </w:rPr>
        <w:t xml:space="preserve"> will </w:t>
      </w:r>
      <w:r w:rsidR="00A84362">
        <w:rPr>
          <w:rFonts w:ascii="Arial" w:hAnsi="Arial" w:cs="Arial"/>
          <w:sz w:val="22"/>
          <w:szCs w:val="22"/>
          <w:lang w:eastAsia="en-US"/>
        </w:rPr>
        <w:t>contribute to</w:t>
      </w:r>
      <w:r w:rsidR="00C530E1">
        <w:rPr>
          <w:rFonts w:ascii="Arial" w:hAnsi="Arial" w:cs="Arial"/>
          <w:sz w:val="22"/>
          <w:szCs w:val="22"/>
          <w:lang w:eastAsia="en-US"/>
        </w:rPr>
        <w:t xml:space="preserve"> effective classroom management</w:t>
      </w:r>
      <w:r w:rsidR="009958BF">
        <w:rPr>
          <w:rFonts w:ascii="Arial" w:hAnsi="Arial" w:cs="Arial"/>
          <w:sz w:val="22"/>
          <w:szCs w:val="22"/>
          <w:lang w:eastAsia="en-US"/>
        </w:rPr>
        <w:t xml:space="preserve"> (Teacher Institute, 2023)</w:t>
      </w:r>
      <w:r w:rsidR="00C530E1">
        <w:rPr>
          <w:rFonts w:ascii="Arial" w:hAnsi="Arial" w:cs="Arial"/>
          <w:sz w:val="22"/>
          <w:szCs w:val="22"/>
          <w:lang w:eastAsia="en-US"/>
        </w:rPr>
        <w:t>.</w:t>
      </w:r>
      <w:r w:rsidR="00542423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35036">
        <w:rPr>
          <w:rFonts w:ascii="Arial" w:hAnsi="Arial" w:cs="Arial"/>
          <w:sz w:val="22"/>
          <w:szCs w:val="22"/>
          <w:lang w:eastAsia="en-US"/>
        </w:rPr>
        <w:t>In Contrast to Maslow’s theory, Piaget’s</w:t>
      </w:r>
      <w:r w:rsidR="00D04240">
        <w:rPr>
          <w:rFonts w:ascii="Arial" w:hAnsi="Arial" w:cs="Arial"/>
          <w:sz w:val="22"/>
          <w:szCs w:val="22"/>
          <w:lang w:eastAsia="en-US"/>
        </w:rPr>
        <w:t xml:space="preserve"> cognitive theory (1936)</w:t>
      </w:r>
      <w:r w:rsidR="0058474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31866">
        <w:rPr>
          <w:rFonts w:ascii="Arial" w:hAnsi="Arial" w:cs="Arial"/>
          <w:sz w:val="22"/>
          <w:szCs w:val="22"/>
          <w:lang w:eastAsia="en-US"/>
        </w:rPr>
        <w:t xml:space="preserve">identifies that children develop at different stages cognitively </w:t>
      </w:r>
      <w:r w:rsidR="008A568A">
        <w:rPr>
          <w:rFonts w:ascii="Arial" w:hAnsi="Arial" w:cs="Arial"/>
          <w:sz w:val="22"/>
          <w:szCs w:val="22"/>
          <w:lang w:eastAsia="en-US"/>
        </w:rPr>
        <w:t>starting with the sensorimotor stage</w:t>
      </w:r>
      <w:r w:rsidR="008E0C74">
        <w:rPr>
          <w:rFonts w:ascii="Arial" w:hAnsi="Arial" w:cs="Arial"/>
          <w:sz w:val="22"/>
          <w:szCs w:val="22"/>
          <w:lang w:eastAsia="en-US"/>
        </w:rPr>
        <w:t xml:space="preserve"> birth to 2 years, preoperational stage ages 2 to 7, concrete operational stage ages 7 to 11 and formal operation stage ages 12 and up</w:t>
      </w:r>
      <w:r w:rsidR="00502A35">
        <w:rPr>
          <w:rFonts w:ascii="Arial" w:hAnsi="Arial" w:cs="Arial"/>
          <w:sz w:val="22"/>
          <w:szCs w:val="22"/>
          <w:lang w:eastAsia="en-US"/>
        </w:rPr>
        <w:t xml:space="preserve"> (Cherry, 2024).</w:t>
      </w:r>
      <w:r w:rsidR="003C1B18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76483">
        <w:rPr>
          <w:rFonts w:ascii="Arial" w:hAnsi="Arial" w:cs="Arial"/>
          <w:sz w:val="22"/>
          <w:szCs w:val="22"/>
          <w:lang w:eastAsia="en-US"/>
        </w:rPr>
        <w:t xml:space="preserve">However, </w:t>
      </w:r>
      <w:r w:rsidR="003D22FC">
        <w:rPr>
          <w:rFonts w:ascii="Arial" w:hAnsi="Arial" w:cs="Arial"/>
          <w:sz w:val="22"/>
          <w:szCs w:val="22"/>
          <w:lang w:eastAsia="en-US"/>
        </w:rPr>
        <w:t xml:space="preserve">aspects have to be taken into consideration such children having different life experiences so may not all be at the same stage </w:t>
      </w:r>
      <w:r w:rsidR="00865677">
        <w:rPr>
          <w:rFonts w:ascii="Arial" w:hAnsi="Arial" w:cs="Arial"/>
          <w:sz w:val="22"/>
          <w:szCs w:val="22"/>
          <w:lang w:eastAsia="en-US"/>
        </w:rPr>
        <w:t>of development</w:t>
      </w:r>
      <w:r w:rsidR="003D22FC">
        <w:rPr>
          <w:rFonts w:ascii="Arial" w:hAnsi="Arial" w:cs="Arial"/>
          <w:sz w:val="22"/>
          <w:szCs w:val="22"/>
          <w:lang w:eastAsia="en-US"/>
        </w:rPr>
        <w:t xml:space="preserve">. Also, if a child </w:t>
      </w:r>
      <w:r w:rsidR="001D774F">
        <w:rPr>
          <w:rFonts w:ascii="Arial" w:hAnsi="Arial" w:cs="Arial"/>
          <w:sz w:val="22"/>
          <w:szCs w:val="22"/>
          <w:lang w:eastAsia="en-US"/>
        </w:rPr>
        <w:t>is classed as ALN</w:t>
      </w:r>
      <w:r w:rsidR="00EA7447">
        <w:rPr>
          <w:rFonts w:ascii="Arial" w:hAnsi="Arial" w:cs="Arial"/>
          <w:sz w:val="22"/>
          <w:szCs w:val="22"/>
          <w:lang w:eastAsia="en-US"/>
        </w:rPr>
        <w:t xml:space="preserve">, this will critically oppose </w:t>
      </w:r>
      <w:r w:rsidR="00F15B34">
        <w:rPr>
          <w:rFonts w:ascii="Arial" w:hAnsi="Arial" w:cs="Arial"/>
          <w:sz w:val="22"/>
          <w:szCs w:val="22"/>
          <w:lang w:eastAsia="en-US"/>
        </w:rPr>
        <w:t xml:space="preserve">Piaget’s theory as children with ALN need additional help regardless of </w:t>
      </w:r>
      <w:r w:rsidR="00A93060">
        <w:rPr>
          <w:rFonts w:ascii="Arial" w:hAnsi="Arial" w:cs="Arial"/>
          <w:sz w:val="22"/>
          <w:szCs w:val="22"/>
          <w:lang w:eastAsia="en-US"/>
        </w:rPr>
        <w:t xml:space="preserve">stage of development </w:t>
      </w:r>
      <w:r w:rsidR="0059223F">
        <w:rPr>
          <w:rFonts w:ascii="Arial" w:hAnsi="Arial" w:cs="Arial"/>
          <w:sz w:val="22"/>
          <w:szCs w:val="22"/>
          <w:lang w:eastAsia="en-US"/>
        </w:rPr>
        <w:t>(Pass, 2025).</w:t>
      </w:r>
      <w:r w:rsidR="006F547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4E5B69">
        <w:rPr>
          <w:rFonts w:ascii="Arial" w:hAnsi="Arial" w:cs="Arial"/>
          <w:sz w:val="22"/>
          <w:szCs w:val="22"/>
          <w:lang w:eastAsia="en-US"/>
        </w:rPr>
        <w:t xml:space="preserve">Furthermore, </w:t>
      </w:r>
      <w:r w:rsidR="00590A5D">
        <w:rPr>
          <w:rFonts w:ascii="Arial" w:hAnsi="Arial" w:cs="Arial"/>
          <w:sz w:val="22"/>
          <w:szCs w:val="22"/>
          <w:lang w:eastAsia="en-US"/>
        </w:rPr>
        <w:t>Bandura’s</w:t>
      </w:r>
      <w:r w:rsidR="004E5B69">
        <w:rPr>
          <w:rFonts w:ascii="Arial" w:hAnsi="Arial" w:cs="Arial"/>
          <w:sz w:val="22"/>
          <w:szCs w:val="22"/>
          <w:lang w:eastAsia="en-US"/>
        </w:rPr>
        <w:t xml:space="preserve"> Social Learning Theory </w:t>
      </w:r>
      <w:r w:rsidR="00590A5D">
        <w:rPr>
          <w:rFonts w:ascii="Arial" w:hAnsi="Arial" w:cs="Arial"/>
          <w:sz w:val="22"/>
          <w:szCs w:val="22"/>
          <w:lang w:eastAsia="en-US"/>
        </w:rPr>
        <w:t>(1977)</w:t>
      </w:r>
      <w:r w:rsidR="001C4BA5">
        <w:rPr>
          <w:rFonts w:ascii="Arial" w:hAnsi="Arial" w:cs="Arial"/>
          <w:sz w:val="22"/>
          <w:szCs w:val="22"/>
          <w:lang w:eastAsia="en-US"/>
        </w:rPr>
        <w:t xml:space="preserve"> identifies that children understand and learn more through observing others around them, identifying how modelling back to children </w:t>
      </w:r>
      <w:r w:rsidR="001C4BA5">
        <w:rPr>
          <w:rFonts w:ascii="Arial" w:hAnsi="Arial" w:cs="Arial"/>
          <w:sz w:val="22"/>
          <w:szCs w:val="22"/>
          <w:lang w:eastAsia="en-US"/>
        </w:rPr>
        <w:lastRenderedPageBreak/>
        <w:t xml:space="preserve">can be a technique </w:t>
      </w:r>
      <w:r w:rsidR="00180425">
        <w:rPr>
          <w:rFonts w:ascii="Arial" w:hAnsi="Arial" w:cs="Arial"/>
          <w:sz w:val="22"/>
          <w:szCs w:val="22"/>
          <w:lang w:eastAsia="en-US"/>
        </w:rPr>
        <w:t>in effective classroom management</w:t>
      </w:r>
      <w:r w:rsidR="00943CC0">
        <w:rPr>
          <w:rFonts w:ascii="Arial" w:hAnsi="Arial" w:cs="Arial"/>
          <w:sz w:val="22"/>
          <w:szCs w:val="22"/>
          <w:lang w:eastAsia="en-US"/>
        </w:rPr>
        <w:t xml:space="preserve"> (Nickerson, 2025).</w:t>
      </w:r>
      <w:r w:rsidR="00A27A99">
        <w:rPr>
          <w:rFonts w:ascii="Arial" w:hAnsi="Arial" w:cs="Arial"/>
          <w:sz w:val="22"/>
          <w:szCs w:val="22"/>
          <w:lang w:eastAsia="en-US"/>
        </w:rPr>
        <w:t xml:space="preserve"> However, challenges may arise when using this theory as </w:t>
      </w:r>
      <w:r w:rsidR="00FF7FD4">
        <w:rPr>
          <w:rFonts w:ascii="Arial" w:hAnsi="Arial" w:cs="Arial"/>
          <w:sz w:val="22"/>
          <w:szCs w:val="22"/>
          <w:lang w:eastAsia="en-US"/>
        </w:rPr>
        <w:t>influencing factors may not encourage positive outcomes such as copying poor behaviour</w:t>
      </w:r>
      <w:r w:rsidR="00DC532F">
        <w:rPr>
          <w:rFonts w:ascii="Arial" w:hAnsi="Arial" w:cs="Arial"/>
          <w:sz w:val="22"/>
          <w:szCs w:val="22"/>
          <w:lang w:eastAsia="en-US"/>
        </w:rPr>
        <w:t xml:space="preserve"> (Educational Wave, 2025)</w:t>
      </w:r>
      <w:r w:rsidR="000A72C0">
        <w:rPr>
          <w:rFonts w:ascii="Arial" w:hAnsi="Arial" w:cs="Arial"/>
          <w:sz w:val="22"/>
          <w:szCs w:val="22"/>
          <w:lang w:eastAsia="en-US"/>
        </w:rPr>
        <w:t>.</w:t>
      </w:r>
      <w:r w:rsidR="00AA21E4">
        <w:rPr>
          <w:rFonts w:ascii="Arial" w:hAnsi="Arial" w:cs="Arial"/>
          <w:sz w:val="22"/>
          <w:szCs w:val="22"/>
          <w:lang w:eastAsia="en-US"/>
        </w:rPr>
        <w:t xml:space="preserve"> It is clear that all theories identify factors that contribute to effective classroom management. However</w:t>
      </w:r>
      <w:r w:rsidR="001B1FE5">
        <w:rPr>
          <w:rFonts w:ascii="Arial" w:hAnsi="Arial" w:cs="Arial"/>
          <w:sz w:val="22"/>
          <w:szCs w:val="22"/>
          <w:lang w:eastAsia="en-US"/>
        </w:rPr>
        <w:t>, each theory also has negative points</w:t>
      </w:r>
      <w:r w:rsidR="00894F8B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2176C3">
        <w:rPr>
          <w:rFonts w:ascii="Arial" w:hAnsi="Arial" w:cs="Arial"/>
          <w:sz w:val="22"/>
          <w:szCs w:val="22"/>
          <w:lang w:eastAsia="en-US"/>
        </w:rPr>
        <w:t xml:space="preserve">In reality it would be beneficial to combine elements from each theory to contribute to </w:t>
      </w:r>
      <w:r w:rsidR="00F9215B">
        <w:rPr>
          <w:rFonts w:ascii="Arial" w:hAnsi="Arial" w:cs="Arial"/>
          <w:sz w:val="22"/>
          <w:szCs w:val="22"/>
          <w:lang w:eastAsia="en-US"/>
        </w:rPr>
        <w:t>achieving effective and positive classroom management</w:t>
      </w:r>
      <w:r w:rsidR="003D6CA4">
        <w:rPr>
          <w:rFonts w:ascii="Arial" w:hAnsi="Arial" w:cs="Arial"/>
          <w:sz w:val="22"/>
          <w:szCs w:val="22"/>
          <w:lang w:eastAsia="en-US"/>
        </w:rPr>
        <w:t xml:space="preserve"> rather than just adapting to using one single theory</w:t>
      </w:r>
      <w:r w:rsidR="00022ECC">
        <w:rPr>
          <w:rFonts w:ascii="Arial" w:hAnsi="Arial" w:cs="Arial"/>
          <w:sz w:val="22"/>
          <w:szCs w:val="22"/>
          <w:lang w:eastAsia="en-US"/>
        </w:rPr>
        <w:t xml:space="preserve"> (Guide, 2026).</w:t>
      </w:r>
      <w:r w:rsidR="00CC0BC0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10885">
        <w:rPr>
          <w:rFonts w:ascii="Arial" w:hAnsi="Arial" w:cs="Arial"/>
          <w:sz w:val="22"/>
          <w:szCs w:val="22"/>
          <w:lang w:eastAsia="en-US"/>
        </w:rPr>
        <w:t xml:space="preserve">It is crucial when applying these theories into practice children </w:t>
      </w:r>
      <w:r w:rsidR="00926D97">
        <w:rPr>
          <w:rFonts w:ascii="Arial" w:hAnsi="Arial" w:cs="Arial"/>
          <w:sz w:val="22"/>
          <w:szCs w:val="22"/>
          <w:lang w:eastAsia="en-US"/>
        </w:rPr>
        <w:t xml:space="preserve">are </w:t>
      </w:r>
      <w:r w:rsidR="00E10885">
        <w:rPr>
          <w:rFonts w:ascii="Arial" w:hAnsi="Arial" w:cs="Arial"/>
          <w:sz w:val="22"/>
          <w:szCs w:val="22"/>
          <w:lang w:eastAsia="en-US"/>
        </w:rPr>
        <w:t xml:space="preserve">identified as individuals and are </w:t>
      </w:r>
      <w:r w:rsidR="00EB4F28">
        <w:rPr>
          <w:rFonts w:ascii="Arial" w:hAnsi="Arial" w:cs="Arial"/>
          <w:sz w:val="22"/>
          <w:szCs w:val="22"/>
          <w:lang w:eastAsia="en-US"/>
        </w:rPr>
        <w:t>individually</w:t>
      </w:r>
      <w:r w:rsidR="00E10885">
        <w:rPr>
          <w:rFonts w:ascii="Arial" w:hAnsi="Arial" w:cs="Arial"/>
          <w:sz w:val="22"/>
          <w:szCs w:val="22"/>
          <w:lang w:eastAsia="en-US"/>
        </w:rPr>
        <w:t xml:space="preserve"> understood</w:t>
      </w:r>
      <w:r w:rsidR="00222946">
        <w:rPr>
          <w:rFonts w:ascii="Arial" w:hAnsi="Arial" w:cs="Arial"/>
          <w:sz w:val="22"/>
          <w:szCs w:val="22"/>
          <w:lang w:eastAsia="en-US"/>
        </w:rPr>
        <w:t xml:space="preserve">. Understanding classroom environments, routines and </w:t>
      </w:r>
      <w:r w:rsidR="00254F67">
        <w:rPr>
          <w:rFonts w:ascii="Arial" w:hAnsi="Arial" w:cs="Arial"/>
          <w:sz w:val="22"/>
          <w:szCs w:val="22"/>
          <w:lang w:eastAsia="en-US"/>
        </w:rPr>
        <w:t>behaviours</w:t>
      </w:r>
      <w:r w:rsidR="00731397">
        <w:rPr>
          <w:rFonts w:ascii="Arial" w:hAnsi="Arial" w:cs="Arial"/>
          <w:sz w:val="22"/>
          <w:szCs w:val="22"/>
          <w:lang w:eastAsia="en-US"/>
        </w:rPr>
        <w:t xml:space="preserve"> and linking these to relevant theories</w:t>
      </w:r>
      <w:r w:rsidR="001A34F4">
        <w:rPr>
          <w:rFonts w:ascii="Arial" w:hAnsi="Arial" w:cs="Arial"/>
          <w:sz w:val="22"/>
          <w:szCs w:val="22"/>
          <w:lang w:eastAsia="en-US"/>
        </w:rPr>
        <w:t>, can support education staff in achieving effective classroom management.</w:t>
      </w:r>
      <w:r w:rsidR="00254F67">
        <w:rPr>
          <w:rFonts w:ascii="Arial" w:hAnsi="Arial" w:cs="Arial"/>
          <w:sz w:val="22"/>
          <w:szCs w:val="22"/>
          <w:lang w:eastAsia="en-US"/>
        </w:rPr>
        <w:t xml:space="preserve"> </w:t>
      </w:r>
    </w:p>
    <w:p w14:paraId="7BDFA3DA" w14:textId="77777777" w:rsidR="0014691E" w:rsidRDefault="0014691E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02C8CF84" w14:textId="2B574493" w:rsidR="00F7536F" w:rsidRDefault="00F7536F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Classroom environments </w:t>
      </w:r>
      <w:r w:rsidR="00F9635A">
        <w:rPr>
          <w:rFonts w:ascii="Arial" w:hAnsi="Arial" w:cs="Arial"/>
          <w:sz w:val="22"/>
          <w:szCs w:val="22"/>
          <w:lang w:eastAsia="en-US"/>
        </w:rPr>
        <w:t xml:space="preserve">are </w:t>
      </w:r>
      <w:r>
        <w:rPr>
          <w:rFonts w:ascii="Arial" w:hAnsi="Arial" w:cs="Arial"/>
          <w:sz w:val="22"/>
          <w:szCs w:val="22"/>
          <w:lang w:eastAsia="en-US"/>
        </w:rPr>
        <w:t>a key factor in effectively carry</w:t>
      </w:r>
      <w:r w:rsidR="00AD1640">
        <w:rPr>
          <w:rFonts w:ascii="Arial" w:hAnsi="Arial" w:cs="Arial"/>
          <w:sz w:val="22"/>
          <w:szCs w:val="22"/>
          <w:lang w:eastAsia="en-US"/>
        </w:rPr>
        <w:t>ing</w:t>
      </w:r>
      <w:r>
        <w:rPr>
          <w:rFonts w:ascii="Arial" w:hAnsi="Arial" w:cs="Arial"/>
          <w:sz w:val="22"/>
          <w:szCs w:val="22"/>
          <w:lang w:eastAsia="en-US"/>
        </w:rPr>
        <w:t xml:space="preserve"> out classroom mana</w:t>
      </w:r>
      <w:r w:rsidR="003F4546">
        <w:rPr>
          <w:rFonts w:ascii="Arial" w:hAnsi="Arial" w:cs="Arial"/>
          <w:sz w:val="22"/>
          <w:szCs w:val="22"/>
          <w:lang w:eastAsia="en-US"/>
        </w:rPr>
        <w:t xml:space="preserve">gement. </w:t>
      </w:r>
      <w:r w:rsidR="00543DBD">
        <w:rPr>
          <w:rFonts w:ascii="Arial" w:hAnsi="Arial" w:cs="Arial"/>
          <w:sz w:val="22"/>
          <w:szCs w:val="22"/>
          <w:lang w:eastAsia="en-US"/>
        </w:rPr>
        <w:t xml:space="preserve">The physical space of each classroom has a direct impact on </w:t>
      </w:r>
      <w:r w:rsidR="00C35AB0">
        <w:rPr>
          <w:rFonts w:ascii="Arial" w:hAnsi="Arial" w:cs="Arial"/>
          <w:sz w:val="22"/>
          <w:szCs w:val="22"/>
          <w:lang w:eastAsia="en-US"/>
        </w:rPr>
        <w:t xml:space="preserve">shaping classroom management. According to </w:t>
      </w:r>
      <w:r w:rsidR="00D176EB">
        <w:rPr>
          <w:rFonts w:ascii="Arial" w:hAnsi="Arial" w:cs="Arial"/>
          <w:sz w:val="22"/>
          <w:szCs w:val="22"/>
          <w:lang w:eastAsia="en-US"/>
        </w:rPr>
        <w:t xml:space="preserve">Teacher Institute </w:t>
      </w:r>
      <w:r w:rsidR="001A34F4">
        <w:rPr>
          <w:rFonts w:ascii="Arial" w:hAnsi="Arial" w:cs="Arial"/>
          <w:sz w:val="22"/>
          <w:szCs w:val="22"/>
          <w:lang w:eastAsia="en-US"/>
        </w:rPr>
        <w:t>(</w:t>
      </w:r>
      <w:r w:rsidR="00D176EB">
        <w:rPr>
          <w:rFonts w:ascii="Arial" w:hAnsi="Arial" w:cs="Arial"/>
          <w:sz w:val="22"/>
          <w:szCs w:val="22"/>
          <w:lang w:eastAsia="en-US"/>
        </w:rPr>
        <w:t xml:space="preserve">2023) there are three elements </w:t>
      </w:r>
      <w:r w:rsidR="00A77579">
        <w:rPr>
          <w:rFonts w:ascii="Arial" w:hAnsi="Arial" w:cs="Arial"/>
          <w:sz w:val="22"/>
          <w:szCs w:val="22"/>
          <w:lang w:eastAsia="en-US"/>
        </w:rPr>
        <w:t>that are significant</w:t>
      </w:r>
      <w:r w:rsidR="00B43F6A">
        <w:rPr>
          <w:rFonts w:ascii="Arial" w:hAnsi="Arial" w:cs="Arial"/>
          <w:sz w:val="22"/>
          <w:szCs w:val="22"/>
          <w:lang w:eastAsia="en-US"/>
        </w:rPr>
        <w:t xml:space="preserve"> when</w:t>
      </w:r>
      <w:r w:rsidR="00A77579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D3A55">
        <w:rPr>
          <w:rFonts w:ascii="Arial" w:hAnsi="Arial" w:cs="Arial"/>
          <w:sz w:val="22"/>
          <w:szCs w:val="22"/>
          <w:lang w:eastAsia="en-US"/>
        </w:rPr>
        <w:t xml:space="preserve">positively managing a classroom. </w:t>
      </w:r>
      <w:r w:rsidR="008573BB">
        <w:rPr>
          <w:rFonts w:ascii="Arial" w:hAnsi="Arial" w:cs="Arial"/>
          <w:sz w:val="22"/>
          <w:szCs w:val="22"/>
          <w:lang w:eastAsia="en-US"/>
        </w:rPr>
        <w:t xml:space="preserve">The first is having </w:t>
      </w:r>
      <w:r w:rsidR="005A1A58">
        <w:rPr>
          <w:rFonts w:ascii="Arial" w:hAnsi="Arial" w:cs="Arial"/>
          <w:sz w:val="22"/>
          <w:szCs w:val="22"/>
          <w:lang w:eastAsia="en-US"/>
        </w:rPr>
        <w:t>a seating arrangement planned out strategically.</w:t>
      </w:r>
      <w:r w:rsidR="005D408D">
        <w:rPr>
          <w:rFonts w:ascii="Arial" w:hAnsi="Arial" w:cs="Arial"/>
          <w:sz w:val="22"/>
          <w:szCs w:val="22"/>
          <w:lang w:eastAsia="en-US"/>
        </w:rPr>
        <w:t xml:space="preserve"> Having traditional row seating may work best for </w:t>
      </w:r>
      <w:r w:rsidR="00E4148E">
        <w:rPr>
          <w:rFonts w:ascii="Arial" w:hAnsi="Arial" w:cs="Arial"/>
          <w:sz w:val="22"/>
          <w:szCs w:val="22"/>
          <w:lang w:eastAsia="en-US"/>
        </w:rPr>
        <w:t xml:space="preserve">individual tasks or whole class based learning. However, </w:t>
      </w:r>
      <w:r w:rsidR="003A45A3">
        <w:rPr>
          <w:rFonts w:ascii="Arial" w:hAnsi="Arial" w:cs="Arial"/>
          <w:sz w:val="22"/>
          <w:szCs w:val="22"/>
          <w:lang w:eastAsia="en-US"/>
        </w:rPr>
        <w:t xml:space="preserve">having the children sat into smaller groups will allow them to engage in a group task. </w:t>
      </w:r>
      <w:r w:rsidR="00250567">
        <w:rPr>
          <w:rFonts w:ascii="Arial" w:hAnsi="Arial" w:cs="Arial"/>
          <w:sz w:val="22"/>
          <w:szCs w:val="22"/>
          <w:lang w:eastAsia="en-US"/>
        </w:rPr>
        <w:t>Alongside this</w:t>
      </w:r>
      <w:r w:rsidR="00552936">
        <w:rPr>
          <w:rFonts w:ascii="Arial" w:hAnsi="Arial" w:cs="Arial"/>
          <w:sz w:val="22"/>
          <w:szCs w:val="22"/>
          <w:lang w:eastAsia="en-US"/>
        </w:rPr>
        <w:t>, organisation in a classroom is vital in setting a readily accessible classroom with everything that is need</w:t>
      </w:r>
      <w:r w:rsidR="001C29AB">
        <w:rPr>
          <w:rFonts w:ascii="Arial" w:hAnsi="Arial" w:cs="Arial"/>
          <w:sz w:val="22"/>
          <w:szCs w:val="22"/>
          <w:lang w:eastAsia="en-US"/>
        </w:rPr>
        <w:t>ed</w:t>
      </w:r>
      <w:r w:rsidR="00552936">
        <w:rPr>
          <w:rFonts w:ascii="Arial" w:hAnsi="Arial" w:cs="Arial"/>
          <w:sz w:val="22"/>
          <w:szCs w:val="22"/>
          <w:lang w:eastAsia="en-US"/>
        </w:rPr>
        <w:t xml:space="preserve"> to begin learning</w:t>
      </w:r>
      <w:r w:rsidR="00225CE2">
        <w:rPr>
          <w:rFonts w:ascii="Arial" w:hAnsi="Arial" w:cs="Arial"/>
          <w:sz w:val="22"/>
          <w:szCs w:val="22"/>
          <w:lang w:eastAsia="en-US"/>
        </w:rPr>
        <w:t>, s</w:t>
      </w:r>
      <w:r w:rsidR="0024657B">
        <w:rPr>
          <w:rFonts w:ascii="Arial" w:hAnsi="Arial" w:cs="Arial"/>
          <w:sz w:val="22"/>
          <w:szCs w:val="22"/>
          <w:lang w:eastAsia="en-US"/>
        </w:rPr>
        <w:t xml:space="preserve">etting a clear and predictable environment ready for the children to </w:t>
      </w:r>
      <w:r w:rsidR="00F86D40">
        <w:rPr>
          <w:rFonts w:ascii="Arial" w:hAnsi="Arial" w:cs="Arial"/>
          <w:sz w:val="22"/>
          <w:szCs w:val="22"/>
          <w:lang w:eastAsia="en-US"/>
        </w:rPr>
        <w:t>succeed (Stroble Education, 2024)</w:t>
      </w:r>
      <w:r w:rsidR="00291D3A">
        <w:rPr>
          <w:rFonts w:ascii="Arial" w:hAnsi="Arial" w:cs="Arial"/>
          <w:sz w:val="22"/>
          <w:szCs w:val="22"/>
          <w:lang w:eastAsia="en-US"/>
        </w:rPr>
        <w:t>.</w:t>
      </w:r>
      <w:r w:rsidR="00234DE7">
        <w:rPr>
          <w:rFonts w:ascii="Arial" w:hAnsi="Arial" w:cs="Arial"/>
          <w:sz w:val="22"/>
          <w:szCs w:val="22"/>
          <w:lang w:eastAsia="en-US"/>
        </w:rPr>
        <w:t xml:space="preserve"> Furthermore, accessibility is vital for effective classroom management. </w:t>
      </w:r>
      <w:r w:rsidR="009A21CB">
        <w:rPr>
          <w:rFonts w:ascii="Arial" w:hAnsi="Arial" w:cs="Arial"/>
          <w:sz w:val="22"/>
          <w:szCs w:val="22"/>
          <w:lang w:eastAsia="en-US"/>
        </w:rPr>
        <w:t>It is important that all children are given the opportunity to thrive and succeed in their learning environment</w:t>
      </w:r>
      <w:r w:rsidR="0049594C">
        <w:rPr>
          <w:rFonts w:ascii="Arial" w:hAnsi="Arial" w:cs="Arial"/>
          <w:sz w:val="22"/>
          <w:szCs w:val="22"/>
          <w:lang w:eastAsia="en-US"/>
        </w:rPr>
        <w:t xml:space="preserve"> and can take part in all learning activities. </w:t>
      </w:r>
      <w:r w:rsidR="00225CE2">
        <w:rPr>
          <w:rFonts w:ascii="Arial" w:hAnsi="Arial" w:cs="Arial"/>
          <w:sz w:val="22"/>
          <w:szCs w:val="22"/>
          <w:lang w:eastAsia="en-US"/>
        </w:rPr>
        <w:t>E</w:t>
      </w:r>
      <w:r w:rsidR="00ED5BFE">
        <w:rPr>
          <w:rFonts w:ascii="Arial" w:hAnsi="Arial" w:cs="Arial"/>
          <w:sz w:val="22"/>
          <w:szCs w:val="22"/>
          <w:lang w:eastAsia="en-US"/>
        </w:rPr>
        <w:t xml:space="preserve">very child is different, therefore it is crucial to understand the needs of every child and make adjustments for them to have access to </w:t>
      </w:r>
      <w:r w:rsidR="00C620BB">
        <w:rPr>
          <w:rFonts w:ascii="Arial" w:hAnsi="Arial" w:cs="Arial"/>
          <w:sz w:val="22"/>
          <w:szCs w:val="22"/>
          <w:lang w:eastAsia="en-US"/>
        </w:rPr>
        <w:t>learning opportunit</w:t>
      </w:r>
      <w:r w:rsidR="001C29AB">
        <w:rPr>
          <w:rFonts w:ascii="Arial" w:hAnsi="Arial" w:cs="Arial"/>
          <w:sz w:val="22"/>
          <w:szCs w:val="22"/>
          <w:lang w:eastAsia="en-US"/>
        </w:rPr>
        <w:t>ies</w:t>
      </w:r>
      <w:r w:rsidR="00141052">
        <w:rPr>
          <w:rFonts w:ascii="Arial" w:hAnsi="Arial" w:cs="Arial"/>
          <w:sz w:val="22"/>
          <w:szCs w:val="22"/>
          <w:lang w:eastAsia="en-US"/>
        </w:rPr>
        <w:t xml:space="preserve"> (Wilson, 2025).</w:t>
      </w:r>
      <w:r w:rsidR="00971CF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C4746">
        <w:rPr>
          <w:rFonts w:ascii="Arial" w:hAnsi="Arial" w:cs="Arial"/>
          <w:sz w:val="22"/>
          <w:szCs w:val="22"/>
          <w:lang w:eastAsia="en-US"/>
        </w:rPr>
        <w:t>Alongside</w:t>
      </w:r>
      <w:r w:rsidR="00971CF4">
        <w:rPr>
          <w:rFonts w:ascii="Arial" w:hAnsi="Arial" w:cs="Arial"/>
          <w:sz w:val="22"/>
          <w:szCs w:val="22"/>
          <w:lang w:eastAsia="en-US"/>
        </w:rPr>
        <w:t xml:space="preserve"> accessibility, having constructive classroom displays </w:t>
      </w:r>
      <w:r w:rsidR="001C4746">
        <w:rPr>
          <w:rFonts w:ascii="Arial" w:hAnsi="Arial" w:cs="Arial"/>
          <w:sz w:val="22"/>
          <w:szCs w:val="22"/>
          <w:lang w:eastAsia="en-US"/>
        </w:rPr>
        <w:t>are a positive way in supporting a classroom.</w:t>
      </w:r>
      <w:r w:rsidR="00235FC1">
        <w:rPr>
          <w:rFonts w:ascii="Arial" w:hAnsi="Arial" w:cs="Arial"/>
          <w:sz w:val="22"/>
          <w:szCs w:val="22"/>
          <w:lang w:eastAsia="en-US"/>
        </w:rPr>
        <w:t xml:space="preserve"> A</w:t>
      </w:r>
      <w:r w:rsidR="007B5B78">
        <w:rPr>
          <w:rFonts w:ascii="Arial" w:hAnsi="Arial" w:cs="Arial"/>
          <w:sz w:val="22"/>
          <w:szCs w:val="22"/>
          <w:lang w:eastAsia="en-US"/>
        </w:rPr>
        <w:t>llowing children to contribute to displays in the way of topic work</w:t>
      </w:r>
      <w:r w:rsidR="000965E7">
        <w:rPr>
          <w:rFonts w:ascii="Arial" w:hAnsi="Arial" w:cs="Arial"/>
          <w:sz w:val="22"/>
          <w:szCs w:val="22"/>
          <w:lang w:eastAsia="en-US"/>
        </w:rPr>
        <w:t>, useful reference material and aid pupil interest</w:t>
      </w:r>
      <w:r w:rsidR="00457C1C">
        <w:rPr>
          <w:rFonts w:ascii="Arial" w:hAnsi="Arial" w:cs="Arial"/>
          <w:sz w:val="22"/>
          <w:szCs w:val="22"/>
          <w:lang w:eastAsia="en-US"/>
        </w:rPr>
        <w:t xml:space="preserve"> (Admin, 2013).</w:t>
      </w:r>
      <w:r w:rsidR="00D8150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35FC1">
        <w:rPr>
          <w:rFonts w:ascii="Arial" w:hAnsi="Arial" w:cs="Arial"/>
          <w:sz w:val="22"/>
          <w:szCs w:val="22"/>
          <w:lang w:eastAsia="en-US"/>
        </w:rPr>
        <w:t xml:space="preserve">However, displays </w:t>
      </w:r>
      <w:r w:rsidR="00AA398C">
        <w:rPr>
          <w:rFonts w:ascii="Arial" w:hAnsi="Arial" w:cs="Arial"/>
          <w:sz w:val="22"/>
          <w:szCs w:val="22"/>
          <w:lang w:eastAsia="en-US"/>
        </w:rPr>
        <w:t xml:space="preserve">can be a distraction </w:t>
      </w:r>
      <w:r w:rsidR="009D2D86">
        <w:rPr>
          <w:rFonts w:ascii="Arial" w:hAnsi="Arial" w:cs="Arial"/>
          <w:sz w:val="22"/>
          <w:szCs w:val="22"/>
          <w:lang w:eastAsia="en-US"/>
        </w:rPr>
        <w:t>for some children</w:t>
      </w:r>
      <w:r w:rsidR="005F325C">
        <w:rPr>
          <w:rFonts w:ascii="Arial" w:hAnsi="Arial" w:cs="Arial"/>
          <w:sz w:val="22"/>
          <w:szCs w:val="22"/>
          <w:lang w:eastAsia="en-US"/>
        </w:rPr>
        <w:t xml:space="preserve">. Especially those with ALN as it can become to overstimulating to have </w:t>
      </w:r>
      <w:r w:rsidR="00D81502">
        <w:rPr>
          <w:rFonts w:ascii="Arial" w:hAnsi="Arial" w:cs="Arial"/>
          <w:sz w:val="22"/>
          <w:szCs w:val="22"/>
          <w:lang w:eastAsia="en-US"/>
        </w:rPr>
        <w:t>too</w:t>
      </w:r>
      <w:r w:rsidR="005F325C">
        <w:rPr>
          <w:rFonts w:ascii="Arial" w:hAnsi="Arial" w:cs="Arial"/>
          <w:sz w:val="22"/>
          <w:szCs w:val="22"/>
          <w:lang w:eastAsia="en-US"/>
        </w:rPr>
        <w:t xml:space="preserve"> m</w:t>
      </w:r>
      <w:r w:rsidR="00D370D2">
        <w:rPr>
          <w:rFonts w:ascii="Arial" w:hAnsi="Arial" w:cs="Arial"/>
          <w:sz w:val="22"/>
          <w:szCs w:val="22"/>
          <w:lang w:eastAsia="en-US"/>
        </w:rPr>
        <w:t>uch on display</w:t>
      </w:r>
      <w:r w:rsidR="009B7583">
        <w:rPr>
          <w:rFonts w:ascii="Arial" w:hAnsi="Arial" w:cs="Arial"/>
          <w:sz w:val="22"/>
          <w:szCs w:val="22"/>
          <w:lang w:eastAsia="en-US"/>
        </w:rPr>
        <w:t xml:space="preserve"> (Tes Magazine, 2019).</w:t>
      </w:r>
      <w:r w:rsidR="002558DC">
        <w:rPr>
          <w:rFonts w:ascii="Arial" w:hAnsi="Arial" w:cs="Arial"/>
          <w:sz w:val="22"/>
          <w:szCs w:val="22"/>
          <w:lang w:eastAsia="en-US"/>
        </w:rPr>
        <w:t xml:space="preserve"> Alongside having an effective physical classroom environment, it is important to establish a strong sense of routine.</w:t>
      </w:r>
      <w:r w:rsidR="00E478FA">
        <w:rPr>
          <w:rFonts w:ascii="Arial" w:hAnsi="Arial" w:cs="Arial"/>
          <w:sz w:val="22"/>
          <w:szCs w:val="22"/>
          <w:lang w:eastAsia="en-US"/>
        </w:rPr>
        <w:t xml:space="preserve"> Routines are a tool used </w:t>
      </w:r>
      <w:r w:rsidR="003F50CB">
        <w:rPr>
          <w:rFonts w:ascii="Arial" w:hAnsi="Arial" w:cs="Arial"/>
          <w:sz w:val="22"/>
          <w:szCs w:val="22"/>
          <w:lang w:eastAsia="en-US"/>
        </w:rPr>
        <w:t>day to day within school environments</w:t>
      </w:r>
      <w:r w:rsidR="008C2840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AB067B">
        <w:rPr>
          <w:rFonts w:ascii="Arial" w:hAnsi="Arial" w:cs="Arial"/>
          <w:sz w:val="22"/>
          <w:szCs w:val="22"/>
          <w:lang w:eastAsia="en-US"/>
        </w:rPr>
        <w:t>Implementing routines allows children to have further access to their learning as they are aware of</w:t>
      </w:r>
      <w:r w:rsidR="00D642DB">
        <w:rPr>
          <w:rFonts w:ascii="Arial" w:hAnsi="Arial" w:cs="Arial"/>
          <w:sz w:val="22"/>
          <w:szCs w:val="22"/>
          <w:lang w:eastAsia="en-US"/>
        </w:rPr>
        <w:t xml:space="preserve"> what is expected of them</w:t>
      </w:r>
      <w:r w:rsidR="006447E9">
        <w:rPr>
          <w:rFonts w:ascii="Arial" w:hAnsi="Arial" w:cs="Arial"/>
          <w:sz w:val="22"/>
          <w:szCs w:val="22"/>
          <w:lang w:eastAsia="en-US"/>
        </w:rPr>
        <w:t xml:space="preserve"> (Argyropulo-</w:t>
      </w:r>
      <w:r w:rsidR="00851B73">
        <w:rPr>
          <w:rFonts w:ascii="Arial" w:hAnsi="Arial" w:cs="Arial"/>
          <w:sz w:val="22"/>
          <w:szCs w:val="22"/>
          <w:lang w:eastAsia="en-US"/>
        </w:rPr>
        <w:t>Palmer, 2022).</w:t>
      </w:r>
      <w:r w:rsidR="001D4D94">
        <w:rPr>
          <w:rFonts w:ascii="Arial" w:hAnsi="Arial" w:cs="Arial"/>
          <w:sz w:val="22"/>
          <w:szCs w:val="22"/>
          <w:lang w:eastAsia="en-US"/>
        </w:rPr>
        <w:t xml:space="preserve"> Without set out daily</w:t>
      </w:r>
      <w:r w:rsidR="00FE13D3">
        <w:rPr>
          <w:rFonts w:ascii="Arial" w:hAnsi="Arial" w:cs="Arial"/>
          <w:sz w:val="22"/>
          <w:szCs w:val="22"/>
          <w:lang w:eastAsia="en-US"/>
        </w:rPr>
        <w:t xml:space="preserve"> and weekly routines children struggle as they do not understand what they are expected to do next</w:t>
      </w:r>
      <w:r w:rsidR="00BF0DD9">
        <w:rPr>
          <w:rFonts w:ascii="Arial" w:hAnsi="Arial" w:cs="Arial"/>
          <w:sz w:val="22"/>
          <w:szCs w:val="22"/>
          <w:lang w:eastAsia="en-US"/>
        </w:rPr>
        <w:t xml:space="preserve">, this can then to disruption during daily transitions </w:t>
      </w:r>
      <w:r w:rsidR="005F5666">
        <w:rPr>
          <w:rFonts w:ascii="Arial" w:hAnsi="Arial" w:cs="Arial"/>
          <w:sz w:val="22"/>
          <w:szCs w:val="22"/>
          <w:lang w:eastAsia="en-US"/>
        </w:rPr>
        <w:t>(Barks, 2025).</w:t>
      </w:r>
      <w:r w:rsidR="00FC4BA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91CD4">
        <w:rPr>
          <w:rFonts w:ascii="Arial" w:hAnsi="Arial" w:cs="Arial"/>
          <w:sz w:val="22"/>
          <w:szCs w:val="22"/>
          <w:lang w:eastAsia="en-US"/>
        </w:rPr>
        <w:t xml:space="preserve">It is important for teachers and support staff to understand what steps to take when handling situation </w:t>
      </w:r>
      <w:r w:rsidR="007641B7">
        <w:rPr>
          <w:rFonts w:ascii="Arial" w:hAnsi="Arial" w:cs="Arial"/>
          <w:sz w:val="22"/>
          <w:szCs w:val="22"/>
          <w:lang w:eastAsia="en-US"/>
        </w:rPr>
        <w:t>w</w:t>
      </w:r>
      <w:r w:rsidR="00F91CD4">
        <w:rPr>
          <w:rFonts w:ascii="Arial" w:hAnsi="Arial" w:cs="Arial"/>
          <w:sz w:val="22"/>
          <w:szCs w:val="22"/>
          <w:lang w:eastAsia="en-US"/>
        </w:rPr>
        <w:t>ith disrupti</w:t>
      </w:r>
      <w:r w:rsidR="00FC4BAC">
        <w:rPr>
          <w:rFonts w:ascii="Arial" w:hAnsi="Arial" w:cs="Arial"/>
          <w:sz w:val="22"/>
          <w:szCs w:val="22"/>
          <w:lang w:eastAsia="en-US"/>
        </w:rPr>
        <w:t>on</w:t>
      </w:r>
      <w:r w:rsidR="00F91CD4">
        <w:rPr>
          <w:rFonts w:ascii="Arial" w:hAnsi="Arial" w:cs="Arial"/>
          <w:sz w:val="22"/>
          <w:szCs w:val="22"/>
          <w:lang w:eastAsia="en-US"/>
        </w:rPr>
        <w:t xml:space="preserve"> or </w:t>
      </w:r>
      <w:r w:rsidR="007641B7">
        <w:rPr>
          <w:rFonts w:ascii="Arial" w:hAnsi="Arial" w:cs="Arial"/>
          <w:sz w:val="22"/>
          <w:szCs w:val="22"/>
          <w:lang w:eastAsia="en-US"/>
        </w:rPr>
        <w:t>behaviour</w:t>
      </w:r>
      <w:r w:rsidR="00781F5C">
        <w:rPr>
          <w:rFonts w:ascii="Arial" w:hAnsi="Arial" w:cs="Arial"/>
          <w:sz w:val="22"/>
          <w:szCs w:val="22"/>
          <w:lang w:eastAsia="en-US"/>
        </w:rPr>
        <w:t xml:space="preserve">. The </w:t>
      </w:r>
      <w:r w:rsidR="00392FE5">
        <w:rPr>
          <w:rFonts w:ascii="Arial" w:hAnsi="Arial" w:cs="Arial"/>
          <w:sz w:val="22"/>
          <w:szCs w:val="22"/>
          <w:lang w:eastAsia="en-US"/>
        </w:rPr>
        <w:t>‘</w:t>
      </w:r>
      <w:r w:rsidR="008B321F">
        <w:rPr>
          <w:rFonts w:ascii="Arial" w:hAnsi="Arial" w:cs="Arial"/>
          <w:sz w:val="22"/>
          <w:szCs w:val="22"/>
          <w:lang w:eastAsia="en-US"/>
        </w:rPr>
        <w:t>Behaviours</w:t>
      </w:r>
      <w:r w:rsidR="00781F5C">
        <w:rPr>
          <w:rFonts w:ascii="Arial" w:hAnsi="Arial" w:cs="Arial"/>
          <w:sz w:val="22"/>
          <w:szCs w:val="22"/>
          <w:lang w:eastAsia="en-US"/>
        </w:rPr>
        <w:t xml:space="preserve"> that challenge and disrupt </w:t>
      </w:r>
      <w:r w:rsidR="008B321F">
        <w:rPr>
          <w:rFonts w:ascii="Arial" w:hAnsi="Arial" w:cs="Arial"/>
          <w:sz w:val="22"/>
          <w:szCs w:val="22"/>
          <w:lang w:eastAsia="en-US"/>
        </w:rPr>
        <w:t>schools across Wales: effective strategies and mitigations</w:t>
      </w:r>
      <w:r w:rsidR="00392FE5">
        <w:rPr>
          <w:rFonts w:ascii="Arial" w:hAnsi="Arial" w:cs="Arial"/>
          <w:sz w:val="22"/>
          <w:szCs w:val="22"/>
          <w:lang w:eastAsia="en-US"/>
        </w:rPr>
        <w:t>’</w:t>
      </w:r>
      <w:r w:rsidR="008B321F">
        <w:rPr>
          <w:rFonts w:ascii="Arial" w:hAnsi="Arial" w:cs="Arial"/>
          <w:sz w:val="22"/>
          <w:szCs w:val="22"/>
          <w:lang w:eastAsia="en-US"/>
        </w:rPr>
        <w:t xml:space="preserve"> (</w:t>
      </w:r>
      <w:r w:rsidR="004938C1">
        <w:rPr>
          <w:rFonts w:ascii="Arial" w:hAnsi="Arial" w:cs="Arial"/>
          <w:sz w:val="22"/>
          <w:szCs w:val="22"/>
          <w:lang w:eastAsia="en-US"/>
        </w:rPr>
        <w:t xml:space="preserve">WG, </w:t>
      </w:r>
      <w:r w:rsidR="008B321F">
        <w:rPr>
          <w:rFonts w:ascii="Arial" w:hAnsi="Arial" w:cs="Arial"/>
          <w:sz w:val="22"/>
          <w:szCs w:val="22"/>
          <w:lang w:eastAsia="en-US"/>
        </w:rPr>
        <w:t xml:space="preserve">2025) was put in place as there has been a rise in </w:t>
      </w:r>
      <w:r w:rsidR="004938C1">
        <w:rPr>
          <w:rFonts w:ascii="Arial" w:hAnsi="Arial" w:cs="Arial"/>
          <w:sz w:val="22"/>
          <w:szCs w:val="22"/>
          <w:lang w:eastAsia="en-US"/>
        </w:rPr>
        <w:t>anti-</w:t>
      </w:r>
      <w:r w:rsidR="008B321F">
        <w:rPr>
          <w:rFonts w:ascii="Arial" w:hAnsi="Arial" w:cs="Arial"/>
          <w:sz w:val="22"/>
          <w:szCs w:val="22"/>
          <w:lang w:eastAsia="en-US"/>
        </w:rPr>
        <w:t>social behaviours in schools</w:t>
      </w:r>
      <w:r w:rsidR="0004501C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F64932">
        <w:rPr>
          <w:rFonts w:ascii="Arial" w:hAnsi="Arial" w:cs="Arial"/>
          <w:sz w:val="22"/>
          <w:szCs w:val="22"/>
          <w:lang w:eastAsia="en-US"/>
        </w:rPr>
        <w:t xml:space="preserve">The Welsh Government has also implemented </w:t>
      </w:r>
      <w:r w:rsidR="00D91CCC">
        <w:rPr>
          <w:rFonts w:ascii="Arial" w:hAnsi="Arial" w:cs="Arial"/>
          <w:sz w:val="22"/>
          <w:szCs w:val="22"/>
          <w:lang w:eastAsia="en-US"/>
        </w:rPr>
        <w:t xml:space="preserve"> guidance on effective frameworks that work to build positive school cultures such as </w:t>
      </w:r>
      <w:r w:rsidR="00590CFB">
        <w:rPr>
          <w:rFonts w:ascii="Arial" w:hAnsi="Arial" w:cs="Arial"/>
          <w:sz w:val="22"/>
          <w:szCs w:val="22"/>
          <w:lang w:eastAsia="en-US"/>
        </w:rPr>
        <w:t>S</w:t>
      </w:r>
      <w:r w:rsidR="00D91CCC">
        <w:rPr>
          <w:rFonts w:ascii="Arial" w:hAnsi="Arial" w:cs="Arial"/>
          <w:sz w:val="22"/>
          <w:szCs w:val="22"/>
          <w:lang w:eastAsia="en-US"/>
        </w:rPr>
        <w:t>chool</w:t>
      </w:r>
      <w:r w:rsidR="00590CFB">
        <w:rPr>
          <w:rFonts w:ascii="Arial" w:hAnsi="Arial" w:cs="Arial"/>
          <w:sz w:val="22"/>
          <w:szCs w:val="22"/>
          <w:lang w:eastAsia="en-US"/>
        </w:rPr>
        <w:t>-W</w:t>
      </w:r>
      <w:r w:rsidR="00D91CCC">
        <w:rPr>
          <w:rFonts w:ascii="Arial" w:hAnsi="Arial" w:cs="Arial"/>
          <w:sz w:val="22"/>
          <w:szCs w:val="22"/>
          <w:lang w:eastAsia="en-US"/>
        </w:rPr>
        <w:t xml:space="preserve">ide </w:t>
      </w:r>
      <w:r w:rsidR="00590CFB">
        <w:rPr>
          <w:rFonts w:ascii="Arial" w:hAnsi="Arial" w:cs="Arial"/>
          <w:sz w:val="22"/>
          <w:szCs w:val="22"/>
          <w:lang w:eastAsia="en-US"/>
        </w:rPr>
        <w:t>P</w:t>
      </w:r>
      <w:r w:rsidR="00D91CCC">
        <w:rPr>
          <w:rFonts w:ascii="Arial" w:hAnsi="Arial" w:cs="Arial"/>
          <w:sz w:val="22"/>
          <w:szCs w:val="22"/>
          <w:lang w:eastAsia="en-US"/>
        </w:rPr>
        <w:t>ositive Behaviour Support</w:t>
      </w:r>
      <w:r w:rsidR="00590CFB">
        <w:rPr>
          <w:rFonts w:ascii="Arial" w:hAnsi="Arial" w:cs="Arial"/>
          <w:sz w:val="22"/>
          <w:szCs w:val="22"/>
          <w:lang w:eastAsia="en-US"/>
        </w:rPr>
        <w:t xml:space="preserve"> (SWPBS</w:t>
      </w:r>
      <w:r w:rsidR="001405D9">
        <w:rPr>
          <w:rFonts w:ascii="Arial" w:hAnsi="Arial" w:cs="Arial"/>
          <w:sz w:val="22"/>
          <w:szCs w:val="22"/>
          <w:lang w:eastAsia="en-US"/>
        </w:rPr>
        <w:t>, 2025</w:t>
      </w:r>
      <w:r w:rsidR="00590CFB">
        <w:rPr>
          <w:rFonts w:ascii="Arial" w:hAnsi="Arial" w:cs="Arial"/>
          <w:sz w:val="22"/>
          <w:szCs w:val="22"/>
          <w:lang w:eastAsia="en-US"/>
        </w:rPr>
        <w:t>). This emphasises proactive strategies, developing relationships</w:t>
      </w:r>
      <w:r w:rsidR="00885F37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45F5B">
        <w:rPr>
          <w:rFonts w:ascii="Arial" w:hAnsi="Arial" w:cs="Arial"/>
          <w:sz w:val="22"/>
          <w:szCs w:val="22"/>
          <w:lang w:eastAsia="en-US"/>
        </w:rPr>
        <w:t>and whole-school approaches to foster consistency and inclusivity</w:t>
      </w:r>
      <w:r w:rsidR="00D91CC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885F37">
        <w:rPr>
          <w:rFonts w:ascii="Arial" w:hAnsi="Arial" w:cs="Arial"/>
          <w:sz w:val="22"/>
          <w:szCs w:val="22"/>
          <w:lang w:eastAsia="en-US"/>
        </w:rPr>
        <w:t>(Gov.Wales, 2025).</w:t>
      </w:r>
      <w:r w:rsidR="005C397A">
        <w:rPr>
          <w:rFonts w:ascii="Arial" w:hAnsi="Arial" w:cs="Arial"/>
          <w:sz w:val="22"/>
          <w:szCs w:val="22"/>
          <w:lang w:eastAsia="en-US"/>
        </w:rPr>
        <w:t xml:space="preserve"> </w:t>
      </w:r>
      <w:r w:rsidR="00885F37">
        <w:rPr>
          <w:rFonts w:ascii="Arial" w:hAnsi="Arial" w:cs="Arial"/>
          <w:sz w:val="22"/>
          <w:szCs w:val="22"/>
          <w:lang w:eastAsia="en-US"/>
        </w:rPr>
        <w:t>This can also link to</w:t>
      </w:r>
      <w:r w:rsidR="00A06D6E">
        <w:rPr>
          <w:rFonts w:ascii="Arial" w:hAnsi="Arial" w:cs="Arial"/>
          <w:sz w:val="22"/>
          <w:szCs w:val="22"/>
          <w:lang w:eastAsia="en-US"/>
        </w:rPr>
        <w:t xml:space="preserve"> effectively encourag</w:t>
      </w:r>
      <w:r w:rsidR="00885F37">
        <w:rPr>
          <w:rFonts w:ascii="Arial" w:hAnsi="Arial" w:cs="Arial"/>
          <w:sz w:val="22"/>
          <w:szCs w:val="22"/>
          <w:lang w:eastAsia="en-US"/>
        </w:rPr>
        <w:t>ing</w:t>
      </w:r>
      <w:r w:rsidR="00A06D6E">
        <w:rPr>
          <w:rFonts w:ascii="Arial" w:hAnsi="Arial" w:cs="Arial"/>
          <w:sz w:val="22"/>
          <w:szCs w:val="22"/>
          <w:lang w:eastAsia="en-US"/>
        </w:rPr>
        <w:t xml:space="preserve"> classroom management </w:t>
      </w:r>
      <w:r w:rsidR="00885F37">
        <w:rPr>
          <w:rFonts w:ascii="Arial" w:hAnsi="Arial" w:cs="Arial"/>
          <w:sz w:val="22"/>
          <w:szCs w:val="22"/>
          <w:lang w:eastAsia="en-US"/>
        </w:rPr>
        <w:t>when</w:t>
      </w:r>
      <w:r w:rsidR="005D1D5B">
        <w:rPr>
          <w:rFonts w:ascii="Arial" w:hAnsi="Arial" w:cs="Arial"/>
          <w:sz w:val="22"/>
          <w:szCs w:val="22"/>
          <w:lang w:eastAsia="en-US"/>
        </w:rPr>
        <w:t xml:space="preserve"> establish</w:t>
      </w:r>
      <w:r w:rsidR="00885F37">
        <w:rPr>
          <w:rFonts w:ascii="Arial" w:hAnsi="Arial" w:cs="Arial"/>
          <w:sz w:val="22"/>
          <w:szCs w:val="22"/>
          <w:lang w:eastAsia="en-US"/>
        </w:rPr>
        <w:t>ing</w:t>
      </w:r>
      <w:r w:rsidR="005D1D5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6380F">
        <w:rPr>
          <w:rFonts w:ascii="Arial" w:hAnsi="Arial" w:cs="Arial"/>
          <w:sz w:val="22"/>
          <w:szCs w:val="22"/>
          <w:lang w:eastAsia="en-US"/>
        </w:rPr>
        <w:t>teacher</w:t>
      </w:r>
      <w:r w:rsidR="005D1D5B">
        <w:rPr>
          <w:rFonts w:ascii="Arial" w:hAnsi="Arial" w:cs="Arial"/>
          <w:sz w:val="22"/>
          <w:szCs w:val="22"/>
          <w:lang w:eastAsia="en-US"/>
        </w:rPr>
        <w:t>-pupil relationships</w:t>
      </w:r>
      <w:r w:rsidR="0016380F">
        <w:rPr>
          <w:rFonts w:ascii="Arial" w:hAnsi="Arial" w:cs="Arial"/>
          <w:sz w:val="22"/>
          <w:szCs w:val="22"/>
          <w:lang w:eastAsia="en-US"/>
        </w:rPr>
        <w:t>,</w:t>
      </w:r>
      <w:r w:rsidR="00ED069E">
        <w:rPr>
          <w:rFonts w:ascii="Arial" w:hAnsi="Arial" w:cs="Arial"/>
          <w:sz w:val="22"/>
          <w:szCs w:val="22"/>
          <w:lang w:eastAsia="en-US"/>
        </w:rPr>
        <w:t xml:space="preserve"> pupil-pupil relationships</w:t>
      </w:r>
      <w:r w:rsidR="00C4302F">
        <w:rPr>
          <w:rFonts w:ascii="Arial" w:hAnsi="Arial" w:cs="Arial"/>
          <w:sz w:val="22"/>
          <w:szCs w:val="22"/>
          <w:lang w:eastAsia="en-US"/>
        </w:rPr>
        <w:t>,</w:t>
      </w:r>
      <w:r w:rsidR="0016380F">
        <w:rPr>
          <w:rFonts w:ascii="Arial" w:hAnsi="Arial" w:cs="Arial"/>
          <w:sz w:val="22"/>
          <w:szCs w:val="22"/>
          <w:lang w:eastAsia="en-US"/>
        </w:rPr>
        <w:t xml:space="preserve"> trust, respect, fairness and consistency. Many children are highly encouraged within their learning environment </w:t>
      </w:r>
      <w:r w:rsidR="00B07641">
        <w:rPr>
          <w:rFonts w:ascii="Arial" w:hAnsi="Arial" w:cs="Arial"/>
          <w:sz w:val="22"/>
          <w:szCs w:val="22"/>
          <w:lang w:eastAsia="en-US"/>
        </w:rPr>
        <w:t>when they feel a sense of understanding and belonging.</w:t>
      </w:r>
      <w:r w:rsidR="00E568E3">
        <w:rPr>
          <w:rFonts w:ascii="Arial" w:hAnsi="Arial" w:cs="Arial"/>
          <w:sz w:val="22"/>
          <w:szCs w:val="22"/>
          <w:lang w:eastAsia="en-US"/>
        </w:rPr>
        <w:t xml:space="preserve"> This is linked to the </w:t>
      </w:r>
      <w:r w:rsidR="00CA0E0C">
        <w:rPr>
          <w:rFonts w:ascii="Arial" w:hAnsi="Arial" w:cs="Arial"/>
          <w:sz w:val="22"/>
          <w:szCs w:val="22"/>
          <w:lang w:eastAsia="en-US"/>
        </w:rPr>
        <w:t>Curriculum for Wales (2022)</w:t>
      </w:r>
      <w:r w:rsidR="008F2DD3">
        <w:rPr>
          <w:rFonts w:ascii="Arial" w:hAnsi="Arial" w:cs="Arial"/>
          <w:sz w:val="22"/>
          <w:szCs w:val="22"/>
          <w:lang w:eastAsia="en-US"/>
        </w:rPr>
        <w:t xml:space="preserve"> </w:t>
      </w:r>
      <w:r w:rsidR="008750A0">
        <w:rPr>
          <w:rFonts w:ascii="Arial" w:hAnsi="Arial" w:cs="Arial"/>
          <w:sz w:val="22"/>
          <w:szCs w:val="22"/>
          <w:lang w:eastAsia="en-US"/>
        </w:rPr>
        <w:t xml:space="preserve">which emphasises  creating supportive learning environment </w:t>
      </w:r>
      <w:r w:rsidR="00895A42">
        <w:rPr>
          <w:rFonts w:ascii="Arial" w:hAnsi="Arial" w:cs="Arial"/>
          <w:sz w:val="22"/>
          <w:szCs w:val="22"/>
          <w:lang w:eastAsia="en-US"/>
        </w:rPr>
        <w:t>through creatin</w:t>
      </w:r>
      <w:r w:rsidR="008F2DD3">
        <w:rPr>
          <w:rFonts w:ascii="Arial" w:hAnsi="Arial" w:cs="Arial"/>
          <w:sz w:val="22"/>
          <w:szCs w:val="22"/>
          <w:lang w:eastAsia="en-US"/>
        </w:rPr>
        <w:t>g</w:t>
      </w:r>
      <w:r w:rsidR="00895A42">
        <w:rPr>
          <w:rFonts w:ascii="Arial" w:hAnsi="Arial" w:cs="Arial"/>
          <w:sz w:val="22"/>
          <w:szCs w:val="22"/>
          <w:lang w:eastAsia="en-US"/>
        </w:rPr>
        <w:t xml:space="preserve"> positive relationships</w:t>
      </w:r>
      <w:r w:rsidR="00CC15B0">
        <w:rPr>
          <w:rFonts w:ascii="Arial" w:hAnsi="Arial" w:cs="Arial"/>
          <w:sz w:val="22"/>
          <w:szCs w:val="22"/>
          <w:lang w:eastAsia="en-US"/>
        </w:rPr>
        <w:t xml:space="preserve"> and</w:t>
      </w:r>
      <w:r w:rsidR="00F32E3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CC15B0">
        <w:rPr>
          <w:rFonts w:ascii="Arial" w:hAnsi="Arial" w:cs="Arial"/>
          <w:sz w:val="22"/>
          <w:szCs w:val="22"/>
          <w:lang w:eastAsia="en-US"/>
        </w:rPr>
        <w:t xml:space="preserve">modelling </w:t>
      </w:r>
      <w:r w:rsidR="00CB5211">
        <w:rPr>
          <w:rFonts w:ascii="Arial" w:hAnsi="Arial" w:cs="Arial"/>
          <w:sz w:val="22"/>
          <w:szCs w:val="22"/>
          <w:lang w:eastAsia="en-US"/>
        </w:rPr>
        <w:t xml:space="preserve">effective teacher learner approach to develop </w:t>
      </w:r>
      <w:r w:rsidR="0046792C">
        <w:rPr>
          <w:rFonts w:ascii="Arial" w:hAnsi="Arial" w:cs="Arial"/>
          <w:sz w:val="22"/>
          <w:szCs w:val="22"/>
          <w:lang w:eastAsia="en-US"/>
        </w:rPr>
        <w:t>ethical, informed citizens</w:t>
      </w:r>
      <w:r w:rsidR="00C24F72">
        <w:rPr>
          <w:rFonts w:ascii="Arial" w:hAnsi="Arial" w:cs="Arial"/>
          <w:sz w:val="22"/>
          <w:szCs w:val="22"/>
          <w:lang w:eastAsia="en-US"/>
        </w:rPr>
        <w:t xml:space="preserve"> and healthy</w:t>
      </w:r>
      <w:r w:rsidR="006F1A8E">
        <w:rPr>
          <w:rFonts w:ascii="Arial" w:hAnsi="Arial" w:cs="Arial"/>
          <w:sz w:val="22"/>
          <w:szCs w:val="22"/>
          <w:lang w:eastAsia="en-US"/>
        </w:rPr>
        <w:t xml:space="preserve">, confident individuals </w:t>
      </w:r>
      <w:r w:rsidR="003541E8">
        <w:rPr>
          <w:rFonts w:ascii="Arial" w:hAnsi="Arial" w:cs="Arial"/>
          <w:sz w:val="22"/>
          <w:szCs w:val="22"/>
          <w:lang w:eastAsia="en-US"/>
        </w:rPr>
        <w:t>(Welsh Government, 2023)</w:t>
      </w:r>
      <w:r w:rsidR="0046792C">
        <w:rPr>
          <w:rFonts w:ascii="Arial" w:hAnsi="Arial" w:cs="Arial"/>
          <w:sz w:val="22"/>
          <w:szCs w:val="22"/>
          <w:lang w:eastAsia="en-US"/>
        </w:rPr>
        <w:t>.</w:t>
      </w:r>
      <w:r w:rsidR="00B0764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93159">
        <w:rPr>
          <w:rFonts w:ascii="Arial" w:hAnsi="Arial" w:cs="Arial"/>
          <w:sz w:val="22"/>
          <w:szCs w:val="22"/>
          <w:lang w:eastAsia="en-US"/>
        </w:rPr>
        <w:t xml:space="preserve">When a child feels seen and heard they are more likely to achieve </w:t>
      </w:r>
      <w:r w:rsidR="00D44014">
        <w:rPr>
          <w:rFonts w:ascii="Arial" w:hAnsi="Arial" w:cs="Arial"/>
          <w:sz w:val="22"/>
          <w:szCs w:val="22"/>
          <w:lang w:eastAsia="en-US"/>
        </w:rPr>
        <w:t xml:space="preserve">and </w:t>
      </w:r>
      <w:r w:rsidR="003E0A06">
        <w:rPr>
          <w:rFonts w:ascii="Arial" w:hAnsi="Arial" w:cs="Arial"/>
          <w:sz w:val="22"/>
          <w:szCs w:val="22"/>
          <w:lang w:eastAsia="en-US"/>
        </w:rPr>
        <w:t>improve their mental well-being</w:t>
      </w:r>
      <w:r w:rsidR="00764447">
        <w:rPr>
          <w:rFonts w:ascii="Arial" w:hAnsi="Arial" w:cs="Arial"/>
          <w:sz w:val="22"/>
          <w:szCs w:val="22"/>
          <w:lang w:eastAsia="en-US"/>
        </w:rPr>
        <w:t xml:space="preserve"> (Carroll, 2023)</w:t>
      </w:r>
      <w:r w:rsidR="003E0A06">
        <w:rPr>
          <w:rFonts w:ascii="Arial" w:hAnsi="Arial" w:cs="Arial"/>
          <w:sz w:val="22"/>
          <w:szCs w:val="22"/>
          <w:lang w:eastAsia="en-US"/>
        </w:rPr>
        <w:t>. Teacher can achieve this by listening, getting to know and understand all pupils</w:t>
      </w:r>
      <w:r w:rsidR="00335791">
        <w:rPr>
          <w:rFonts w:ascii="Arial" w:hAnsi="Arial" w:cs="Arial"/>
          <w:sz w:val="22"/>
          <w:szCs w:val="22"/>
          <w:lang w:eastAsia="en-US"/>
        </w:rPr>
        <w:t>, having friendly and welcoming facial expression and body language</w:t>
      </w:r>
      <w:r w:rsidR="003B7699">
        <w:rPr>
          <w:rFonts w:ascii="Arial" w:hAnsi="Arial" w:cs="Arial"/>
          <w:sz w:val="22"/>
          <w:szCs w:val="22"/>
          <w:lang w:eastAsia="en-US"/>
        </w:rPr>
        <w:t xml:space="preserve"> (Robson, 2024).</w:t>
      </w:r>
      <w:r w:rsidR="00BC05B8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5109B">
        <w:rPr>
          <w:rFonts w:ascii="Arial" w:hAnsi="Arial" w:cs="Arial"/>
          <w:sz w:val="22"/>
          <w:szCs w:val="22"/>
          <w:lang w:eastAsia="en-US"/>
        </w:rPr>
        <w:t xml:space="preserve">There are times when challenges arise </w:t>
      </w:r>
      <w:r w:rsidR="00B57317">
        <w:rPr>
          <w:rFonts w:ascii="Arial" w:hAnsi="Arial" w:cs="Arial"/>
          <w:sz w:val="22"/>
          <w:szCs w:val="22"/>
          <w:lang w:eastAsia="en-US"/>
        </w:rPr>
        <w:t xml:space="preserve">such as large class sizes, ALN </w:t>
      </w:r>
      <w:r w:rsidR="00BE6E85">
        <w:rPr>
          <w:rFonts w:ascii="Arial" w:hAnsi="Arial" w:cs="Arial"/>
          <w:sz w:val="22"/>
          <w:szCs w:val="22"/>
          <w:lang w:eastAsia="en-US"/>
        </w:rPr>
        <w:t xml:space="preserve">needs, </w:t>
      </w:r>
      <w:r w:rsidR="005305CD">
        <w:rPr>
          <w:rFonts w:ascii="Arial" w:hAnsi="Arial" w:cs="Arial"/>
          <w:sz w:val="22"/>
          <w:szCs w:val="22"/>
          <w:lang w:eastAsia="en-US"/>
        </w:rPr>
        <w:t>also social and emotional difficulties.</w:t>
      </w:r>
      <w:r w:rsidR="007A7EF1">
        <w:rPr>
          <w:rFonts w:ascii="Arial" w:hAnsi="Arial" w:cs="Arial"/>
          <w:sz w:val="22"/>
          <w:szCs w:val="22"/>
          <w:lang w:eastAsia="en-US"/>
        </w:rPr>
        <w:t xml:space="preserve"> Acknowledging </w:t>
      </w:r>
      <w:r w:rsidR="00091B7A">
        <w:rPr>
          <w:rFonts w:ascii="Arial" w:hAnsi="Arial" w:cs="Arial"/>
          <w:sz w:val="22"/>
          <w:szCs w:val="22"/>
          <w:lang w:eastAsia="en-US"/>
        </w:rPr>
        <w:t>the needs of all children provides an inclusive environment</w:t>
      </w:r>
      <w:r w:rsidR="00991D20">
        <w:rPr>
          <w:rFonts w:ascii="Arial" w:hAnsi="Arial" w:cs="Arial"/>
          <w:sz w:val="22"/>
          <w:szCs w:val="22"/>
          <w:lang w:eastAsia="en-US"/>
        </w:rPr>
        <w:t>.</w:t>
      </w:r>
      <w:r w:rsidR="00091B7A">
        <w:rPr>
          <w:rFonts w:ascii="Arial" w:hAnsi="Arial" w:cs="Arial"/>
          <w:sz w:val="22"/>
          <w:szCs w:val="22"/>
          <w:lang w:eastAsia="en-US"/>
        </w:rPr>
        <w:t xml:space="preserve"> However, this can be </w:t>
      </w:r>
      <w:r w:rsidR="000404E2">
        <w:rPr>
          <w:rFonts w:ascii="Arial" w:hAnsi="Arial" w:cs="Arial"/>
          <w:sz w:val="22"/>
          <w:szCs w:val="22"/>
          <w:lang w:eastAsia="en-US"/>
        </w:rPr>
        <w:t xml:space="preserve">a challenge </w:t>
      </w:r>
      <w:r w:rsidR="005565A2">
        <w:rPr>
          <w:rFonts w:ascii="Arial" w:hAnsi="Arial" w:cs="Arial"/>
          <w:sz w:val="22"/>
          <w:szCs w:val="22"/>
          <w:lang w:eastAsia="en-US"/>
        </w:rPr>
        <w:t>for teachers ensuring that all children are getting all their needs met</w:t>
      </w:r>
      <w:r w:rsidR="00D546D0">
        <w:rPr>
          <w:rFonts w:ascii="Arial" w:hAnsi="Arial" w:cs="Arial"/>
          <w:sz w:val="22"/>
          <w:szCs w:val="22"/>
          <w:lang w:eastAsia="en-US"/>
        </w:rPr>
        <w:t>. This</w:t>
      </w:r>
      <w:r w:rsidR="005565A2">
        <w:rPr>
          <w:rFonts w:ascii="Arial" w:hAnsi="Arial" w:cs="Arial"/>
          <w:sz w:val="22"/>
          <w:szCs w:val="22"/>
          <w:lang w:eastAsia="en-US"/>
        </w:rPr>
        <w:t xml:space="preserve"> can</w:t>
      </w:r>
      <w:r w:rsidR="000863AC">
        <w:rPr>
          <w:rFonts w:ascii="Arial" w:hAnsi="Arial" w:cs="Arial"/>
          <w:sz w:val="22"/>
          <w:szCs w:val="22"/>
          <w:lang w:eastAsia="en-US"/>
        </w:rPr>
        <w:t xml:space="preserve"> leave teachers </w:t>
      </w:r>
      <w:r w:rsidR="000863AC">
        <w:rPr>
          <w:rFonts w:ascii="Arial" w:hAnsi="Arial" w:cs="Arial"/>
          <w:sz w:val="22"/>
          <w:szCs w:val="22"/>
          <w:lang w:eastAsia="en-US"/>
        </w:rPr>
        <w:lastRenderedPageBreak/>
        <w:t xml:space="preserve">feeling </w:t>
      </w:r>
      <w:r w:rsidR="00991D20">
        <w:rPr>
          <w:rFonts w:ascii="Arial" w:hAnsi="Arial" w:cs="Arial"/>
          <w:sz w:val="22"/>
          <w:szCs w:val="22"/>
          <w:lang w:eastAsia="en-US"/>
        </w:rPr>
        <w:t>pulled in many directions</w:t>
      </w:r>
      <w:r w:rsidR="00594B94">
        <w:rPr>
          <w:rFonts w:ascii="Arial" w:hAnsi="Arial" w:cs="Arial"/>
          <w:sz w:val="22"/>
          <w:szCs w:val="22"/>
          <w:lang w:eastAsia="en-US"/>
        </w:rPr>
        <w:t xml:space="preserve"> if not supported correctly</w:t>
      </w:r>
      <w:r w:rsidR="00991D20">
        <w:rPr>
          <w:rFonts w:ascii="Arial" w:hAnsi="Arial" w:cs="Arial"/>
          <w:sz w:val="22"/>
          <w:szCs w:val="22"/>
          <w:lang w:eastAsia="en-US"/>
        </w:rPr>
        <w:t xml:space="preserve"> (Naden, 2026</w:t>
      </w:r>
      <w:r w:rsidR="00F1145C">
        <w:rPr>
          <w:rFonts w:ascii="Arial" w:hAnsi="Arial" w:cs="Arial"/>
          <w:sz w:val="22"/>
          <w:szCs w:val="22"/>
          <w:lang w:eastAsia="en-US"/>
        </w:rPr>
        <w:t>).</w:t>
      </w:r>
      <w:r w:rsidR="006F1A8E">
        <w:rPr>
          <w:rFonts w:ascii="Arial" w:hAnsi="Arial" w:cs="Arial"/>
          <w:sz w:val="22"/>
          <w:szCs w:val="22"/>
          <w:lang w:eastAsia="en-US"/>
        </w:rPr>
        <w:t xml:space="preserve"> Teachers can benefit from following the Additional Learning Needs </w:t>
      </w:r>
      <w:r w:rsidR="007B3F39">
        <w:rPr>
          <w:rFonts w:ascii="Arial" w:hAnsi="Arial" w:cs="Arial"/>
          <w:sz w:val="22"/>
          <w:szCs w:val="22"/>
          <w:lang w:eastAsia="en-US"/>
        </w:rPr>
        <w:t>Code of Practice (Wales</w:t>
      </w:r>
      <w:r w:rsidR="007D1877">
        <w:rPr>
          <w:rFonts w:ascii="Arial" w:hAnsi="Arial" w:cs="Arial"/>
          <w:sz w:val="22"/>
          <w:szCs w:val="22"/>
          <w:lang w:eastAsia="en-US"/>
        </w:rPr>
        <w:t>) (2021)</w:t>
      </w:r>
      <w:r w:rsidR="00E77912">
        <w:rPr>
          <w:rFonts w:ascii="Arial" w:hAnsi="Arial" w:cs="Arial"/>
          <w:sz w:val="22"/>
          <w:szCs w:val="22"/>
          <w:lang w:eastAsia="en-US"/>
        </w:rPr>
        <w:t xml:space="preserve">. It is </w:t>
      </w:r>
      <w:r w:rsidR="00594B94">
        <w:rPr>
          <w:rFonts w:ascii="Arial" w:hAnsi="Arial" w:cs="Arial"/>
          <w:sz w:val="22"/>
          <w:szCs w:val="22"/>
          <w:lang w:eastAsia="en-US"/>
        </w:rPr>
        <w:t>crucial</w:t>
      </w:r>
      <w:r w:rsidR="00E77912">
        <w:rPr>
          <w:rFonts w:ascii="Arial" w:hAnsi="Arial" w:cs="Arial"/>
          <w:sz w:val="22"/>
          <w:szCs w:val="22"/>
          <w:lang w:eastAsia="en-US"/>
        </w:rPr>
        <w:t xml:space="preserve"> to </w:t>
      </w:r>
      <w:r w:rsidR="001033EA">
        <w:rPr>
          <w:rFonts w:ascii="Arial" w:hAnsi="Arial" w:cs="Arial"/>
          <w:sz w:val="22"/>
          <w:szCs w:val="22"/>
          <w:lang w:eastAsia="en-US"/>
        </w:rPr>
        <w:t xml:space="preserve">understand the importance of inclusive behaviour support and understand that some behaviour can also be </w:t>
      </w:r>
      <w:r w:rsidR="00DA4F3D">
        <w:rPr>
          <w:rFonts w:ascii="Arial" w:hAnsi="Arial" w:cs="Arial"/>
          <w:sz w:val="22"/>
          <w:szCs w:val="22"/>
          <w:lang w:eastAsia="en-US"/>
        </w:rPr>
        <w:t xml:space="preserve">a form of communication and that the needs of every child with ALN needs is responded to correctly </w:t>
      </w:r>
      <w:r w:rsidR="001A6DB1">
        <w:rPr>
          <w:rFonts w:ascii="Arial" w:hAnsi="Arial" w:cs="Arial"/>
          <w:color w:val="040102"/>
          <w:sz w:val="21"/>
          <w:szCs w:val="21"/>
          <w:shd w:val="clear" w:color="auto" w:fill="FFFFFF"/>
        </w:rPr>
        <w:t xml:space="preserve">(The Additional Learning Needs System in Wales Factsheet Curriculum for Wales, </w:t>
      </w:r>
      <w:r w:rsidR="0045725C">
        <w:rPr>
          <w:rFonts w:ascii="Arial" w:hAnsi="Arial" w:cs="Arial"/>
          <w:color w:val="040102"/>
          <w:sz w:val="21"/>
          <w:szCs w:val="21"/>
          <w:shd w:val="clear" w:color="auto" w:fill="FFFFFF"/>
        </w:rPr>
        <w:t>2026</w:t>
      </w:r>
      <w:r w:rsidR="001A6DB1">
        <w:rPr>
          <w:rFonts w:ascii="Arial" w:hAnsi="Arial" w:cs="Arial"/>
          <w:color w:val="040102"/>
          <w:sz w:val="21"/>
          <w:szCs w:val="21"/>
          <w:shd w:val="clear" w:color="auto" w:fill="FFFFFF"/>
        </w:rPr>
        <w:t>).</w:t>
      </w:r>
      <w:r w:rsidR="00E459D6">
        <w:rPr>
          <w:rFonts w:ascii="Arial" w:hAnsi="Arial" w:cs="Arial"/>
          <w:color w:val="040102"/>
          <w:sz w:val="21"/>
          <w:szCs w:val="21"/>
          <w:shd w:val="clear" w:color="auto" w:fill="FFFFFF"/>
        </w:rPr>
        <w:t xml:space="preserve"> Furthermore, The UDL (Universal </w:t>
      </w:r>
      <w:r w:rsidR="00174E4F">
        <w:rPr>
          <w:rFonts w:ascii="Arial" w:hAnsi="Arial" w:cs="Arial"/>
          <w:color w:val="040102"/>
          <w:sz w:val="21"/>
          <w:szCs w:val="21"/>
          <w:shd w:val="clear" w:color="auto" w:fill="FFFFFF"/>
        </w:rPr>
        <w:t xml:space="preserve">Design for Learning (1984) came into effect to ensure that all learners </w:t>
      </w:r>
      <w:r w:rsidR="00CD7963">
        <w:rPr>
          <w:rFonts w:ascii="Arial" w:hAnsi="Arial" w:cs="Arial"/>
          <w:color w:val="040102"/>
          <w:sz w:val="21"/>
          <w:szCs w:val="21"/>
          <w:shd w:val="clear" w:color="auto" w:fill="FFFFFF"/>
        </w:rPr>
        <w:t>the equal opportunity to succeed within their learning</w:t>
      </w:r>
      <w:r w:rsidR="00B37CE0">
        <w:rPr>
          <w:rFonts w:ascii="Arial" w:hAnsi="Arial" w:cs="Arial"/>
          <w:color w:val="040102"/>
          <w:sz w:val="21"/>
          <w:szCs w:val="21"/>
          <w:shd w:val="clear" w:color="auto" w:fill="FFFFFF"/>
        </w:rPr>
        <w:t xml:space="preserve"> (Morin, 2023).</w:t>
      </w:r>
    </w:p>
    <w:p w14:paraId="0C18A1A2" w14:textId="71F9450C" w:rsidR="00450606" w:rsidRDefault="00450606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For </w:t>
      </w:r>
      <w:r w:rsidR="00710309">
        <w:rPr>
          <w:rFonts w:ascii="Arial" w:hAnsi="Arial" w:cs="Arial"/>
          <w:sz w:val="22"/>
          <w:szCs w:val="22"/>
          <w:lang w:eastAsia="en-US"/>
        </w:rPr>
        <w:t xml:space="preserve">teaching staff to effectively manage a classroom they must ensure they combine </w:t>
      </w:r>
      <w:r w:rsidR="007818D3">
        <w:rPr>
          <w:rFonts w:ascii="Arial" w:hAnsi="Arial" w:cs="Arial"/>
          <w:sz w:val="22"/>
          <w:szCs w:val="22"/>
          <w:lang w:eastAsia="en-US"/>
        </w:rPr>
        <w:t>elements of all theories</w:t>
      </w:r>
      <w:r w:rsidR="00D50A7E">
        <w:rPr>
          <w:rFonts w:ascii="Arial" w:hAnsi="Arial" w:cs="Arial"/>
          <w:sz w:val="22"/>
          <w:szCs w:val="22"/>
          <w:lang w:eastAsia="en-US"/>
        </w:rPr>
        <w:t xml:space="preserve"> and policies </w:t>
      </w:r>
      <w:r w:rsidR="007818D3">
        <w:rPr>
          <w:rFonts w:ascii="Arial" w:hAnsi="Arial" w:cs="Arial"/>
          <w:sz w:val="22"/>
          <w:szCs w:val="22"/>
          <w:lang w:eastAsia="en-US"/>
        </w:rPr>
        <w:t>to</w:t>
      </w:r>
      <w:r w:rsidR="00BF3C5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818D3">
        <w:rPr>
          <w:rFonts w:ascii="Arial" w:hAnsi="Arial" w:cs="Arial"/>
          <w:sz w:val="22"/>
          <w:szCs w:val="22"/>
          <w:lang w:eastAsia="en-US"/>
        </w:rPr>
        <w:t xml:space="preserve">encourage inclusivity, calmness and </w:t>
      </w:r>
      <w:r w:rsidR="00DD04DD">
        <w:rPr>
          <w:rFonts w:ascii="Arial" w:hAnsi="Arial" w:cs="Arial"/>
          <w:sz w:val="22"/>
          <w:szCs w:val="22"/>
          <w:lang w:eastAsia="en-US"/>
        </w:rPr>
        <w:t>pos</w:t>
      </w:r>
      <w:r w:rsidR="003A4C67">
        <w:rPr>
          <w:rFonts w:ascii="Arial" w:hAnsi="Arial" w:cs="Arial"/>
          <w:sz w:val="22"/>
          <w:szCs w:val="22"/>
          <w:lang w:eastAsia="en-US"/>
        </w:rPr>
        <w:t xml:space="preserve">itive learning experiences. </w:t>
      </w:r>
    </w:p>
    <w:p w14:paraId="4F4012D9" w14:textId="77777777" w:rsidR="0035377F" w:rsidRDefault="0035377F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2ECE5663" w14:textId="5AFF7420" w:rsidR="0035377F" w:rsidRDefault="003C48F6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Using Gibbs reflective model</w:t>
      </w:r>
      <w:r w:rsidR="00FF10FE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5750C">
        <w:rPr>
          <w:rFonts w:ascii="Arial" w:hAnsi="Arial" w:cs="Arial"/>
          <w:sz w:val="22"/>
          <w:szCs w:val="22"/>
          <w:lang w:eastAsia="en-US"/>
        </w:rPr>
        <w:t>(1988)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r w:rsidR="00BF1738">
        <w:rPr>
          <w:rFonts w:ascii="Arial" w:hAnsi="Arial" w:cs="Arial"/>
          <w:sz w:val="22"/>
          <w:szCs w:val="22"/>
          <w:lang w:eastAsia="en-US"/>
        </w:rPr>
        <w:t>( The University of Edinburgh 2024)</w:t>
      </w:r>
      <w:r w:rsidR="009B4503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 xml:space="preserve">the writer will </w:t>
      </w:r>
      <w:r w:rsidR="003B1FDA">
        <w:rPr>
          <w:rFonts w:ascii="Arial" w:hAnsi="Arial" w:cs="Arial"/>
          <w:sz w:val="22"/>
          <w:szCs w:val="22"/>
          <w:lang w:eastAsia="en-US"/>
        </w:rPr>
        <w:t>reflect</w:t>
      </w:r>
      <w:r>
        <w:rPr>
          <w:rFonts w:ascii="Arial" w:hAnsi="Arial" w:cs="Arial"/>
          <w:sz w:val="22"/>
          <w:szCs w:val="22"/>
          <w:lang w:eastAsia="en-US"/>
        </w:rPr>
        <w:t xml:space="preserve"> on personal experience of effective classroom management </w:t>
      </w:r>
      <w:r w:rsidR="00DD1EBD">
        <w:rPr>
          <w:rFonts w:ascii="Arial" w:hAnsi="Arial" w:cs="Arial"/>
          <w:sz w:val="22"/>
          <w:szCs w:val="22"/>
          <w:lang w:eastAsia="en-US"/>
        </w:rPr>
        <w:t>and the outcome.</w:t>
      </w:r>
      <w:r w:rsidR="00CD36DD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A7B83">
        <w:rPr>
          <w:rFonts w:ascii="Arial" w:hAnsi="Arial" w:cs="Arial"/>
          <w:sz w:val="22"/>
          <w:szCs w:val="22"/>
          <w:lang w:eastAsia="en-US"/>
        </w:rPr>
        <w:t xml:space="preserve">The writer has experienced </w:t>
      </w:r>
      <w:r w:rsidR="001C2051">
        <w:rPr>
          <w:rFonts w:ascii="Arial" w:hAnsi="Arial" w:cs="Arial"/>
          <w:sz w:val="22"/>
          <w:szCs w:val="22"/>
          <w:lang w:eastAsia="en-US"/>
        </w:rPr>
        <w:t xml:space="preserve">how to effectively manage </w:t>
      </w:r>
      <w:r w:rsidR="00B51FD5">
        <w:rPr>
          <w:rFonts w:ascii="Arial" w:hAnsi="Arial" w:cs="Arial"/>
          <w:sz w:val="22"/>
          <w:szCs w:val="22"/>
          <w:lang w:eastAsia="en-US"/>
        </w:rPr>
        <w:t>difficulties with a classroom.</w:t>
      </w:r>
      <w:r w:rsidR="008D375D">
        <w:rPr>
          <w:rFonts w:ascii="Arial" w:hAnsi="Arial" w:cs="Arial"/>
          <w:sz w:val="22"/>
          <w:szCs w:val="22"/>
          <w:lang w:eastAsia="en-US"/>
        </w:rPr>
        <w:t xml:space="preserve"> During </w:t>
      </w:r>
      <w:r w:rsidR="00530C69">
        <w:rPr>
          <w:rFonts w:ascii="Arial" w:hAnsi="Arial" w:cs="Arial"/>
          <w:sz w:val="22"/>
          <w:szCs w:val="22"/>
          <w:lang w:eastAsia="en-US"/>
        </w:rPr>
        <w:t xml:space="preserve">literacy task </w:t>
      </w:r>
      <w:r w:rsidR="00A84EF6">
        <w:rPr>
          <w:rFonts w:ascii="Arial" w:hAnsi="Arial" w:cs="Arial"/>
          <w:sz w:val="22"/>
          <w:szCs w:val="22"/>
          <w:lang w:eastAsia="en-US"/>
        </w:rPr>
        <w:t>child A</w:t>
      </w:r>
      <w:r w:rsidR="00530C69">
        <w:rPr>
          <w:rFonts w:ascii="Arial" w:hAnsi="Arial" w:cs="Arial"/>
          <w:sz w:val="22"/>
          <w:szCs w:val="22"/>
          <w:lang w:eastAsia="en-US"/>
        </w:rPr>
        <w:t xml:space="preserve"> would become overwhelmed and </w:t>
      </w:r>
      <w:r w:rsidR="00926C5C">
        <w:rPr>
          <w:rFonts w:ascii="Arial" w:hAnsi="Arial" w:cs="Arial"/>
          <w:sz w:val="22"/>
          <w:szCs w:val="22"/>
          <w:lang w:eastAsia="en-US"/>
        </w:rPr>
        <w:t xml:space="preserve">emotional. The writer observed this over </w:t>
      </w:r>
      <w:r w:rsidR="00F32E32">
        <w:rPr>
          <w:rFonts w:ascii="Arial" w:hAnsi="Arial" w:cs="Arial"/>
          <w:sz w:val="22"/>
          <w:szCs w:val="22"/>
          <w:lang w:eastAsia="en-US"/>
        </w:rPr>
        <w:t>time</w:t>
      </w:r>
      <w:r w:rsidR="00926C5C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22234">
        <w:rPr>
          <w:rFonts w:ascii="Arial" w:hAnsi="Arial" w:cs="Arial"/>
          <w:sz w:val="22"/>
          <w:szCs w:val="22"/>
          <w:lang w:eastAsia="en-US"/>
        </w:rPr>
        <w:t xml:space="preserve">to see if </w:t>
      </w:r>
      <w:r w:rsidR="00A84EF6">
        <w:rPr>
          <w:rFonts w:ascii="Arial" w:hAnsi="Arial" w:cs="Arial"/>
          <w:sz w:val="22"/>
          <w:szCs w:val="22"/>
          <w:lang w:eastAsia="en-US"/>
        </w:rPr>
        <w:t>child A</w:t>
      </w:r>
      <w:r w:rsidR="00722234">
        <w:rPr>
          <w:rFonts w:ascii="Arial" w:hAnsi="Arial" w:cs="Arial"/>
          <w:sz w:val="22"/>
          <w:szCs w:val="22"/>
          <w:lang w:eastAsia="en-US"/>
        </w:rPr>
        <w:t xml:space="preserve"> would set</w:t>
      </w:r>
      <w:r w:rsidR="0010600F">
        <w:rPr>
          <w:rFonts w:ascii="Arial" w:hAnsi="Arial" w:cs="Arial"/>
          <w:sz w:val="22"/>
          <w:szCs w:val="22"/>
          <w:lang w:eastAsia="en-US"/>
        </w:rPr>
        <w:t>tle</w:t>
      </w:r>
      <w:r w:rsidR="00722234">
        <w:rPr>
          <w:rFonts w:ascii="Arial" w:hAnsi="Arial" w:cs="Arial"/>
          <w:sz w:val="22"/>
          <w:szCs w:val="22"/>
          <w:lang w:eastAsia="en-US"/>
        </w:rPr>
        <w:t xml:space="preserve"> into the routine of</w:t>
      </w:r>
      <w:r w:rsidR="004A5B27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7370E">
        <w:rPr>
          <w:rFonts w:ascii="Arial" w:hAnsi="Arial" w:cs="Arial"/>
          <w:sz w:val="22"/>
          <w:szCs w:val="22"/>
          <w:lang w:eastAsia="en-US"/>
        </w:rPr>
        <w:t>completing</w:t>
      </w:r>
      <w:r w:rsidR="00722234">
        <w:rPr>
          <w:rFonts w:ascii="Arial" w:hAnsi="Arial" w:cs="Arial"/>
          <w:sz w:val="22"/>
          <w:szCs w:val="22"/>
          <w:lang w:eastAsia="en-US"/>
        </w:rPr>
        <w:t xml:space="preserve"> the literacy task every </w:t>
      </w:r>
      <w:r w:rsidR="00906F0B">
        <w:rPr>
          <w:rFonts w:ascii="Arial" w:hAnsi="Arial" w:cs="Arial"/>
          <w:sz w:val="22"/>
          <w:szCs w:val="22"/>
          <w:lang w:eastAsia="en-US"/>
        </w:rPr>
        <w:t>Thursday</w:t>
      </w:r>
      <w:r w:rsidR="00722234">
        <w:rPr>
          <w:rFonts w:ascii="Arial" w:hAnsi="Arial" w:cs="Arial"/>
          <w:sz w:val="22"/>
          <w:szCs w:val="22"/>
          <w:lang w:eastAsia="en-US"/>
        </w:rPr>
        <w:t>.</w:t>
      </w:r>
      <w:r w:rsidR="008B0C43">
        <w:rPr>
          <w:rFonts w:ascii="Arial" w:hAnsi="Arial" w:cs="Arial"/>
          <w:sz w:val="22"/>
          <w:szCs w:val="22"/>
          <w:lang w:eastAsia="en-US"/>
        </w:rPr>
        <w:t xml:space="preserve"> The </w:t>
      </w:r>
      <w:r w:rsidR="00906F0B">
        <w:rPr>
          <w:rFonts w:ascii="Arial" w:hAnsi="Arial" w:cs="Arial"/>
          <w:sz w:val="22"/>
          <w:szCs w:val="22"/>
          <w:lang w:eastAsia="en-US"/>
        </w:rPr>
        <w:t>writer</w:t>
      </w:r>
      <w:r w:rsidR="008B0C43">
        <w:rPr>
          <w:rFonts w:ascii="Arial" w:hAnsi="Arial" w:cs="Arial"/>
          <w:sz w:val="22"/>
          <w:szCs w:val="22"/>
          <w:lang w:eastAsia="en-US"/>
        </w:rPr>
        <w:t xml:space="preserve"> also made it a priority to build a positive </w:t>
      </w:r>
      <w:r w:rsidR="00906F0B">
        <w:rPr>
          <w:rFonts w:ascii="Arial" w:hAnsi="Arial" w:cs="Arial"/>
          <w:sz w:val="22"/>
          <w:szCs w:val="22"/>
          <w:lang w:eastAsia="en-US"/>
        </w:rPr>
        <w:t xml:space="preserve">and trusting relationship with child A to support them through their difficulty. This links to </w:t>
      </w:r>
      <w:r w:rsidR="005C7381">
        <w:rPr>
          <w:rFonts w:ascii="Arial" w:hAnsi="Arial" w:cs="Arial"/>
          <w:sz w:val="22"/>
          <w:szCs w:val="22"/>
          <w:lang w:eastAsia="en-US"/>
        </w:rPr>
        <w:t>Maslow’s</w:t>
      </w:r>
      <w:r w:rsidR="00EC71EA">
        <w:rPr>
          <w:rFonts w:ascii="Arial" w:hAnsi="Arial" w:cs="Arial"/>
          <w:sz w:val="22"/>
          <w:szCs w:val="22"/>
          <w:lang w:eastAsia="en-US"/>
        </w:rPr>
        <w:t xml:space="preserve"> Hierarchy of Needs (1943) and how looking at many aspects of a </w:t>
      </w:r>
      <w:r w:rsidR="00626D1B">
        <w:rPr>
          <w:rFonts w:ascii="Arial" w:hAnsi="Arial" w:cs="Arial"/>
          <w:sz w:val="22"/>
          <w:szCs w:val="22"/>
          <w:lang w:eastAsia="en-US"/>
        </w:rPr>
        <w:t>child’s</w:t>
      </w:r>
      <w:r w:rsidR="00EC71EA">
        <w:rPr>
          <w:rFonts w:ascii="Arial" w:hAnsi="Arial" w:cs="Arial"/>
          <w:sz w:val="22"/>
          <w:szCs w:val="22"/>
          <w:lang w:eastAsia="en-US"/>
        </w:rPr>
        <w:t xml:space="preserve"> </w:t>
      </w:r>
      <w:r w:rsidR="00626D1B">
        <w:rPr>
          <w:rFonts w:ascii="Arial" w:hAnsi="Arial" w:cs="Arial"/>
          <w:sz w:val="22"/>
          <w:szCs w:val="22"/>
          <w:lang w:eastAsia="en-US"/>
        </w:rPr>
        <w:t>well-being is important</w:t>
      </w:r>
      <w:r w:rsidR="0009637B">
        <w:rPr>
          <w:rFonts w:ascii="Arial" w:hAnsi="Arial" w:cs="Arial"/>
          <w:sz w:val="22"/>
          <w:szCs w:val="22"/>
          <w:lang w:eastAsia="en-US"/>
        </w:rPr>
        <w:t xml:space="preserve"> for overall emotional </w:t>
      </w:r>
      <w:r w:rsidR="00B14F62">
        <w:rPr>
          <w:rFonts w:ascii="Arial" w:hAnsi="Arial" w:cs="Arial"/>
          <w:sz w:val="22"/>
          <w:szCs w:val="22"/>
          <w:lang w:eastAsia="en-US"/>
        </w:rPr>
        <w:t>and social well-being</w:t>
      </w:r>
      <w:r w:rsidR="00B72723">
        <w:rPr>
          <w:rFonts w:ascii="Arial" w:hAnsi="Arial" w:cs="Arial"/>
          <w:sz w:val="22"/>
          <w:szCs w:val="22"/>
          <w:lang w:eastAsia="en-US"/>
        </w:rPr>
        <w:t xml:space="preserve"> (Mc</w:t>
      </w:r>
      <w:r w:rsidR="004A5B27">
        <w:rPr>
          <w:rFonts w:ascii="Arial" w:hAnsi="Arial" w:cs="Arial"/>
          <w:sz w:val="22"/>
          <w:szCs w:val="22"/>
          <w:lang w:eastAsia="en-US"/>
        </w:rPr>
        <w:t>L</w:t>
      </w:r>
      <w:r w:rsidR="00B72723">
        <w:rPr>
          <w:rFonts w:ascii="Arial" w:hAnsi="Arial" w:cs="Arial"/>
          <w:sz w:val="22"/>
          <w:szCs w:val="22"/>
          <w:lang w:eastAsia="en-US"/>
        </w:rPr>
        <w:t>oed, 2025).</w:t>
      </w:r>
      <w:r w:rsidR="0077427A">
        <w:rPr>
          <w:rFonts w:ascii="Arial" w:hAnsi="Arial" w:cs="Arial"/>
          <w:sz w:val="22"/>
          <w:szCs w:val="22"/>
          <w:lang w:eastAsia="en-US"/>
        </w:rPr>
        <w:t xml:space="preserve"> Child A began to become disruptive during literacy</w:t>
      </w:r>
      <w:r w:rsidR="005570CC">
        <w:rPr>
          <w:rFonts w:ascii="Arial" w:hAnsi="Arial" w:cs="Arial"/>
          <w:sz w:val="22"/>
          <w:szCs w:val="22"/>
          <w:lang w:eastAsia="en-US"/>
        </w:rPr>
        <w:t xml:space="preserve">, which would then lead to child A </w:t>
      </w:r>
      <w:r w:rsidR="00263B10">
        <w:rPr>
          <w:rFonts w:ascii="Arial" w:hAnsi="Arial" w:cs="Arial"/>
          <w:sz w:val="22"/>
          <w:szCs w:val="22"/>
          <w:lang w:eastAsia="en-US"/>
        </w:rPr>
        <w:t>missing</w:t>
      </w:r>
      <w:r w:rsidR="005570CC">
        <w:rPr>
          <w:rFonts w:ascii="Arial" w:hAnsi="Arial" w:cs="Arial"/>
          <w:sz w:val="22"/>
          <w:szCs w:val="22"/>
          <w:lang w:eastAsia="en-US"/>
        </w:rPr>
        <w:t xml:space="preserve"> “choosing time” which was for when children had completed tasks</w:t>
      </w:r>
      <w:r w:rsidR="004E0C40">
        <w:rPr>
          <w:rFonts w:ascii="Arial" w:hAnsi="Arial" w:cs="Arial"/>
          <w:sz w:val="22"/>
          <w:szCs w:val="22"/>
          <w:lang w:eastAsia="en-US"/>
        </w:rPr>
        <w:t xml:space="preserve">. This links to </w:t>
      </w:r>
      <w:r w:rsidR="0071447B">
        <w:rPr>
          <w:rFonts w:ascii="Arial" w:hAnsi="Arial" w:cs="Arial"/>
          <w:sz w:val="22"/>
          <w:szCs w:val="22"/>
          <w:lang w:eastAsia="en-US"/>
        </w:rPr>
        <w:t>Skinners Operant Conditioning Theory</w:t>
      </w:r>
      <w:r w:rsidR="00065B5C">
        <w:rPr>
          <w:rFonts w:ascii="Arial" w:hAnsi="Arial" w:cs="Arial"/>
          <w:sz w:val="22"/>
          <w:szCs w:val="22"/>
          <w:lang w:eastAsia="en-US"/>
        </w:rPr>
        <w:t xml:space="preserve"> (1953)</w:t>
      </w:r>
      <w:r w:rsidR="00422CC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7B794D">
        <w:rPr>
          <w:rFonts w:ascii="Arial" w:hAnsi="Arial" w:cs="Arial"/>
          <w:sz w:val="22"/>
          <w:szCs w:val="22"/>
          <w:lang w:eastAsia="en-US"/>
        </w:rPr>
        <w:t>(Mc</w:t>
      </w:r>
      <w:r w:rsidR="004A5B27">
        <w:rPr>
          <w:rFonts w:ascii="Arial" w:hAnsi="Arial" w:cs="Arial"/>
          <w:sz w:val="22"/>
          <w:szCs w:val="22"/>
          <w:lang w:eastAsia="en-US"/>
        </w:rPr>
        <w:t>L</w:t>
      </w:r>
      <w:r w:rsidR="007B794D">
        <w:rPr>
          <w:rFonts w:ascii="Arial" w:hAnsi="Arial" w:cs="Arial"/>
          <w:sz w:val="22"/>
          <w:szCs w:val="22"/>
          <w:lang w:eastAsia="en-US"/>
        </w:rPr>
        <w:t>oed, 2025)</w:t>
      </w:r>
      <w:r w:rsidR="008A0884">
        <w:rPr>
          <w:rFonts w:ascii="Arial" w:hAnsi="Arial" w:cs="Arial"/>
          <w:sz w:val="22"/>
          <w:szCs w:val="22"/>
          <w:lang w:eastAsia="en-US"/>
        </w:rPr>
        <w:t>.</w:t>
      </w:r>
      <w:r w:rsidR="00422CC4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1742F">
        <w:rPr>
          <w:rFonts w:ascii="Arial" w:hAnsi="Arial" w:cs="Arial"/>
          <w:sz w:val="22"/>
          <w:szCs w:val="22"/>
          <w:lang w:eastAsia="en-US"/>
        </w:rPr>
        <w:t xml:space="preserve">After building a good respectful relationship with the child </w:t>
      </w:r>
      <w:r w:rsidR="00A84EF6">
        <w:rPr>
          <w:rFonts w:ascii="Arial" w:hAnsi="Arial" w:cs="Arial"/>
          <w:sz w:val="22"/>
          <w:szCs w:val="22"/>
          <w:lang w:eastAsia="en-US"/>
        </w:rPr>
        <w:t xml:space="preserve">the writer decided to </w:t>
      </w:r>
      <w:r w:rsidR="002A1638">
        <w:rPr>
          <w:rFonts w:ascii="Arial" w:hAnsi="Arial" w:cs="Arial"/>
          <w:sz w:val="22"/>
          <w:szCs w:val="22"/>
          <w:lang w:eastAsia="en-US"/>
        </w:rPr>
        <w:t>try using a</w:t>
      </w:r>
      <w:r w:rsidR="0073037B">
        <w:rPr>
          <w:rFonts w:ascii="Arial" w:hAnsi="Arial" w:cs="Arial"/>
          <w:sz w:val="22"/>
          <w:szCs w:val="22"/>
          <w:lang w:eastAsia="en-US"/>
        </w:rPr>
        <w:t xml:space="preserve"> daily </w:t>
      </w:r>
      <w:r w:rsidR="00286F57">
        <w:rPr>
          <w:rFonts w:ascii="Arial" w:hAnsi="Arial" w:cs="Arial"/>
          <w:sz w:val="22"/>
          <w:szCs w:val="22"/>
          <w:lang w:eastAsia="en-US"/>
        </w:rPr>
        <w:t>timetable</w:t>
      </w:r>
      <w:r w:rsidR="002A1638">
        <w:rPr>
          <w:rFonts w:ascii="Arial" w:hAnsi="Arial" w:cs="Arial"/>
          <w:sz w:val="22"/>
          <w:szCs w:val="22"/>
          <w:lang w:eastAsia="en-US"/>
        </w:rPr>
        <w:t xml:space="preserve"> with child A.</w:t>
      </w:r>
      <w:r w:rsidR="00286F57">
        <w:rPr>
          <w:rFonts w:ascii="Arial" w:hAnsi="Arial" w:cs="Arial"/>
          <w:sz w:val="22"/>
          <w:szCs w:val="22"/>
          <w:lang w:eastAsia="en-US"/>
        </w:rPr>
        <w:t xml:space="preserve"> The daily timetable was available for all children in the class to have access to as this could benefit</w:t>
      </w:r>
      <w:r w:rsidR="00395B59">
        <w:rPr>
          <w:rFonts w:ascii="Arial" w:hAnsi="Arial" w:cs="Arial"/>
          <w:sz w:val="22"/>
          <w:szCs w:val="22"/>
          <w:lang w:eastAsia="en-US"/>
        </w:rPr>
        <w:t xml:space="preserve"> the majority of</w:t>
      </w:r>
      <w:r w:rsidR="00286F57">
        <w:rPr>
          <w:rFonts w:ascii="Arial" w:hAnsi="Arial" w:cs="Arial"/>
          <w:sz w:val="22"/>
          <w:szCs w:val="22"/>
          <w:lang w:eastAsia="en-US"/>
        </w:rPr>
        <w:t xml:space="preserve"> children with</w:t>
      </w:r>
      <w:r w:rsidR="00395B59">
        <w:rPr>
          <w:rFonts w:ascii="Arial" w:hAnsi="Arial" w:cs="Arial"/>
          <w:sz w:val="22"/>
          <w:szCs w:val="22"/>
          <w:lang w:eastAsia="en-US"/>
        </w:rPr>
        <w:t>in</w:t>
      </w:r>
      <w:r w:rsidR="00286F57">
        <w:rPr>
          <w:rFonts w:ascii="Arial" w:hAnsi="Arial" w:cs="Arial"/>
          <w:sz w:val="22"/>
          <w:szCs w:val="22"/>
          <w:lang w:eastAsia="en-US"/>
        </w:rPr>
        <w:t xml:space="preserve"> the class. </w:t>
      </w:r>
      <w:r w:rsidR="00193B3B">
        <w:rPr>
          <w:rFonts w:ascii="Arial" w:hAnsi="Arial" w:cs="Arial"/>
          <w:sz w:val="22"/>
          <w:szCs w:val="22"/>
          <w:lang w:eastAsia="en-US"/>
        </w:rPr>
        <w:t>This eased the transition into the literacy task but child A still don’t not seem to fully engage</w:t>
      </w:r>
      <w:r w:rsidR="00175A78">
        <w:rPr>
          <w:rFonts w:ascii="Arial" w:hAnsi="Arial" w:cs="Arial"/>
          <w:sz w:val="22"/>
          <w:szCs w:val="22"/>
          <w:lang w:eastAsia="en-US"/>
        </w:rPr>
        <w:t xml:space="preserve">. The writer took a different approach and </w:t>
      </w:r>
      <w:r w:rsidR="00EC0C99">
        <w:rPr>
          <w:rFonts w:ascii="Arial" w:hAnsi="Arial" w:cs="Arial"/>
          <w:sz w:val="22"/>
          <w:szCs w:val="22"/>
          <w:lang w:eastAsia="en-US"/>
        </w:rPr>
        <w:t xml:space="preserve">decided to ask child A to add some elements of a topic that they were passionate about. For child A this was mythical creatures. </w:t>
      </w:r>
      <w:r w:rsidR="00D82131">
        <w:rPr>
          <w:rFonts w:ascii="Arial" w:hAnsi="Arial" w:cs="Arial"/>
          <w:sz w:val="22"/>
          <w:szCs w:val="22"/>
          <w:lang w:eastAsia="en-US"/>
        </w:rPr>
        <w:t xml:space="preserve">This encouraged and engaged child A to write more about what he </w:t>
      </w:r>
      <w:r w:rsidR="0011123B">
        <w:rPr>
          <w:rFonts w:ascii="Arial" w:hAnsi="Arial" w:cs="Arial"/>
          <w:sz w:val="22"/>
          <w:szCs w:val="22"/>
          <w:lang w:eastAsia="en-US"/>
        </w:rPr>
        <w:t>was interested in</w:t>
      </w:r>
      <w:r w:rsidR="00D82131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B3117A">
        <w:rPr>
          <w:rFonts w:ascii="Arial" w:hAnsi="Arial" w:cs="Arial"/>
          <w:sz w:val="22"/>
          <w:szCs w:val="22"/>
          <w:lang w:eastAsia="en-US"/>
        </w:rPr>
        <w:t>The writer noticed that child A then became much more engage very week and would</w:t>
      </w:r>
      <w:r w:rsidR="00C716BF">
        <w:rPr>
          <w:rFonts w:ascii="Arial" w:hAnsi="Arial" w:cs="Arial"/>
          <w:sz w:val="22"/>
          <w:szCs w:val="22"/>
          <w:lang w:eastAsia="en-US"/>
        </w:rPr>
        <w:t xml:space="preserve"> use</w:t>
      </w:r>
      <w:r w:rsidR="00B3117A">
        <w:rPr>
          <w:rFonts w:ascii="Arial" w:hAnsi="Arial" w:cs="Arial"/>
          <w:sz w:val="22"/>
          <w:szCs w:val="22"/>
          <w:lang w:eastAsia="en-US"/>
        </w:rPr>
        <w:t xml:space="preserve"> </w:t>
      </w:r>
      <w:r w:rsidR="00A60C02">
        <w:rPr>
          <w:rFonts w:ascii="Arial" w:hAnsi="Arial" w:cs="Arial"/>
          <w:sz w:val="22"/>
          <w:szCs w:val="22"/>
          <w:lang w:eastAsia="en-US"/>
        </w:rPr>
        <w:t xml:space="preserve">the visual daily timetable </w:t>
      </w:r>
      <w:r w:rsidR="00C716BF">
        <w:rPr>
          <w:rFonts w:ascii="Arial" w:hAnsi="Arial" w:cs="Arial"/>
          <w:sz w:val="22"/>
          <w:szCs w:val="22"/>
          <w:lang w:eastAsia="en-US"/>
        </w:rPr>
        <w:t xml:space="preserve">to </w:t>
      </w:r>
      <w:r w:rsidR="00B655F2">
        <w:rPr>
          <w:rFonts w:ascii="Arial" w:hAnsi="Arial" w:cs="Arial"/>
          <w:sz w:val="22"/>
          <w:szCs w:val="22"/>
          <w:lang w:eastAsia="en-US"/>
        </w:rPr>
        <w:t>self-check when literacy would take place</w:t>
      </w:r>
      <w:r w:rsidR="00495579">
        <w:rPr>
          <w:rFonts w:ascii="Arial" w:hAnsi="Arial" w:cs="Arial"/>
          <w:sz w:val="22"/>
          <w:szCs w:val="22"/>
          <w:lang w:eastAsia="en-US"/>
        </w:rPr>
        <w:t>.</w:t>
      </w:r>
      <w:r w:rsidR="00D54CFF">
        <w:rPr>
          <w:rFonts w:ascii="Arial" w:hAnsi="Arial" w:cs="Arial"/>
          <w:sz w:val="22"/>
          <w:szCs w:val="22"/>
          <w:lang w:eastAsia="en-US"/>
        </w:rPr>
        <w:t xml:space="preserve"> The writer strategically used </w:t>
      </w:r>
      <w:r w:rsidR="00B42954">
        <w:rPr>
          <w:rFonts w:ascii="Arial" w:hAnsi="Arial" w:cs="Arial"/>
          <w:sz w:val="22"/>
          <w:szCs w:val="22"/>
          <w:lang w:eastAsia="en-US"/>
        </w:rPr>
        <w:t xml:space="preserve">a seating plan at a table for child A also, as sitting child A next to a child that could model </w:t>
      </w:r>
      <w:r w:rsidR="0028390D">
        <w:rPr>
          <w:rFonts w:ascii="Arial" w:hAnsi="Arial" w:cs="Arial"/>
          <w:sz w:val="22"/>
          <w:szCs w:val="22"/>
          <w:lang w:eastAsia="en-US"/>
        </w:rPr>
        <w:t>positive behaviour would support child A.</w:t>
      </w:r>
      <w:r w:rsidR="00995C2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F0B5B">
        <w:rPr>
          <w:rFonts w:ascii="Arial" w:hAnsi="Arial" w:cs="Arial"/>
          <w:sz w:val="22"/>
          <w:szCs w:val="22"/>
          <w:lang w:eastAsia="en-US"/>
        </w:rPr>
        <w:t>T</w:t>
      </w:r>
      <w:r w:rsidR="00995C21">
        <w:rPr>
          <w:rFonts w:ascii="Arial" w:hAnsi="Arial" w:cs="Arial"/>
          <w:sz w:val="22"/>
          <w:szCs w:val="22"/>
          <w:lang w:eastAsia="en-US"/>
        </w:rPr>
        <w:t xml:space="preserve">his links to </w:t>
      </w:r>
      <w:r w:rsidR="00167EEE">
        <w:rPr>
          <w:rFonts w:ascii="Arial" w:hAnsi="Arial" w:cs="Arial"/>
          <w:sz w:val="22"/>
          <w:szCs w:val="22"/>
          <w:lang w:eastAsia="en-US"/>
        </w:rPr>
        <w:t>B</w:t>
      </w:r>
      <w:r w:rsidR="00995C21">
        <w:rPr>
          <w:rFonts w:ascii="Arial" w:hAnsi="Arial" w:cs="Arial"/>
          <w:sz w:val="22"/>
          <w:szCs w:val="22"/>
          <w:lang w:eastAsia="en-US"/>
        </w:rPr>
        <w:t>anduras</w:t>
      </w:r>
      <w:r w:rsidR="00167EEE">
        <w:rPr>
          <w:rFonts w:ascii="Arial" w:hAnsi="Arial" w:cs="Arial"/>
          <w:sz w:val="22"/>
          <w:szCs w:val="22"/>
          <w:lang w:eastAsia="en-US"/>
        </w:rPr>
        <w:t xml:space="preserve"> Social Learning Model (1977)</w:t>
      </w:r>
      <w:r w:rsidR="00495579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53DB4">
        <w:rPr>
          <w:rFonts w:ascii="Arial" w:hAnsi="Arial" w:cs="Arial"/>
          <w:sz w:val="22"/>
          <w:szCs w:val="22"/>
          <w:lang w:eastAsia="en-US"/>
        </w:rPr>
        <w:t>(Mc</w:t>
      </w:r>
      <w:r w:rsidR="001A7C6E">
        <w:rPr>
          <w:rFonts w:ascii="Arial" w:hAnsi="Arial" w:cs="Arial"/>
          <w:sz w:val="22"/>
          <w:szCs w:val="22"/>
          <w:lang w:eastAsia="en-US"/>
        </w:rPr>
        <w:t>L</w:t>
      </w:r>
      <w:r w:rsidR="00B53DB4">
        <w:rPr>
          <w:rFonts w:ascii="Arial" w:hAnsi="Arial" w:cs="Arial"/>
          <w:sz w:val="22"/>
          <w:szCs w:val="22"/>
          <w:lang w:eastAsia="en-US"/>
        </w:rPr>
        <w:t>oed 2025) showing how children learn through modelling from others and observing behaviour’s. U</w:t>
      </w:r>
      <w:r w:rsidR="00495579">
        <w:rPr>
          <w:rFonts w:ascii="Arial" w:hAnsi="Arial" w:cs="Arial"/>
          <w:sz w:val="22"/>
          <w:szCs w:val="22"/>
          <w:lang w:eastAsia="en-US"/>
        </w:rPr>
        <w:t xml:space="preserve">sing </w:t>
      </w:r>
      <w:r w:rsidR="00C86E38">
        <w:rPr>
          <w:rFonts w:ascii="Arial" w:hAnsi="Arial" w:cs="Arial"/>
          <w:sz w:val="22"/>
          <w:szCs w:val="22"/>
          <w:lang w:eastAsia="en-US"/>
        </w:rPr>
        <w:t>D</w:t>
      </w:r>
      <w:r w:rsidR="00495579">
        <w:rPr>
          <w:rFonts w:ascii="Arial" w:hAnsi="Arial" w:cs="Arial"/>
          <w:sz w:val="22"/>
          <w:szCs w:val="22"/>
          <w:lang w:eastAsia="en-US"/>
        </w:rPr>
        <w:t xml:space="preserve">ojo points as rewards for perseverance </w:t>
      </w:r>
      <w:r w:rsidR="00FA432A">
        <w:rPr>
          <w:rFonts w:ascii="Arial" w:hAnsi="Arial" w:cs="Arial"/>
          <w:sz w:val="22"/>
          <w:szCs w:val="22"/>
          <w:lang w:eastAsia="en-US"/>
        </w:rPr>
        <w:t xml:space="preserve">and encouragement techniques such as </w:t>
      </w:r>
      <w:r w:rsidR="00185065">
        <w:rPr>
          <w:rFonts w:ascii="Arial" w:hAnsi="Arial" w:cs="Arial"/>
          <w:sz w:val="22"/>
          <w:szCs w:val="22"/>
          <w:lang w:eastAsia="en-US"/>
        </w:rPr>
        <w:t xml:space="preserve">looking back over previous literacy work and </w:t>
      </w:r>
      <w:r w:rsidR="00B86DA6">
        <w:rPr>
          <w:rFonts w:ascii="Arial" w:hAnsi="Arial" w:cs="Arial"/>
          <w:sz w:val="22"/>
          <w:szCs w:val="22"/>
          <w:lang w:eastAsia="en-US"/>
        </w:rPr>
        <w:t>acknowledging</w:t>
      </w:r>
      <w:r w:rsidR="00185065">
        <w:rPr>
          <w:rFonts w:ascii="Arial" w:hAnsi="Arial" w:cs="Arial"/>
          <w:sz w:val="22"/>
          <w:szCs w:val="22"/>
          <w:lang w:eastAsia="en-US"/>
        </w:rPr>
        <w:t xml:space="preserve"> the improvement child A had made</w:t>
      </w:r>
      <w:r w:rsidR="00B86DA6">
        <w:rPr>
          <w:rFonts w:ascii="Arial" w:hAnsi="Arial" w:cs="Arial"/>
          <w:sz w:val="22"/>
          <w:szCs w:val="22"/>
          <w:lang w:eastAsia="en-US"/>
        </w:rPr>
        <w:t>, the writer could see a more comfortable and positive attitude to child A’s work.</w:t>
      </w:r>
      <w:r w:rsidR="00B53DB4">
        <w:rPr>
          <w:rFonts w:ascii="Arial" w:hAnsi="Arial" w:cs="Arial"/>
          <w:sz w:val="22"/>
          <w:szCs w:val="22"/>
          <w:lang w:eastAsia="en-US"/>
        </w:rPr>
        <w:t xml:space="preserve"> Again,</w:t>
      </w:r>
      <w:r w:rsidR="00B86DA6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53DB4">
        <w:rPr>
          <w:rFonts w:ascii="Arial" w:hAnsi="Arial" w:cs="Arial"/>
          <w:sz w:val="22"/>
          <w:szCs w:val="22"/>
          <w:lang w:eastAsia="en-US"/>
        </w:rPr>
        <w:t>Linking to Skinner</w:t>
      </w:r>
      <w:r w:rsidR="00C86E38">
        <w:rPr>
          <w:rFonts w:ascii="Arial" w:hAnsi="Arial" w:cs="Arial"/>
          <w:sz w:val="22"/>
          <w:szCs w:val="22"/>
          <w:lang w:eastAsia="en-US"/>
        </w:rPr>
        <w:t>’</w:t>
      </w:r>
      <w:r w:rsidR="00B53DB4">
        <w:rPr>
          <w:rFonts w:ascii="Arial" w:hAnsi="Arial" w:cs="Arial"/>
          <w:sz w:val="22"/>
          <w:szCs w:val="22"/>
          <w:lang w:eastAsia="en-US"/>
        </w:rPr>
        <w:t xml:space="preserve">s Operant Conditioning Theory (1953). </w:t>
      </w:r>
      <w:r w:rsidR="00A17B24">
        <w:rPr>
          <w:rFonts w:ascii="Arial" w:hAnsi="Arial" w:cs="Arial"/>
          <w:sz w:val="22"/>
          <w:szCs w:val="22"/>
          <w:lang w:eastAsia="en-US"/>
        </w:rPr>
        <w:t>At the end of the school year it was clear for the writer</w:t>
      </w:r>
      <w:r w:rsidR="00C86E38">
        <w:rPr>
          <w:rFonts w:ascii="Arial" w:hAnsi="Arial" w:cs="Arial"/>
          <w:sz w:val="22"/>
          <w:szCs w:val="22"/>
          <w:lang w:eastAsia="en-US"/>
        </w:rPr>
        <w:t xml:space="preserve"> and the learner</w:t>
      </w:r>
      <w:r w:rsidR="00A17B24">
        <w:rPr>
          <w:rFonts w:ascii="Arial" w:hAnsi="Arial" w:cs="Arial"/>
          <w:sz w:val="22"/>
          <w:szCs w:val="22"/>
          <w:lang w:eastAsia="en-US"/>
        </w:rPr>
        <w:t xml:space="preserve"> to </w:t>
      </w:r>
      <w:r w:rsidR="005233DD">
        <w:rPr>
          <w:rFonts w:ascii="Arial" w:hAnsi="Arial" w:cs="Arial"/>
          <w:sz w:val="22"/>
          <w:szCs w:val="22"/>
          <w:lang w:eastAsia="en-US"/>
        </w:rPr>
        <w:t>identify</w:t>
      </w:r>
      <w:r w:rsidR="00A17B24">
        <w:rPr>
          <w:rFonts w:ascii="Arial" w:hAnsi="Arial" w:cs="Arial"/>
          <w:sz w:val="22"/>
          <w:szCs w:val="22"/>
          <w:lang w:eastAsia="en-US"/>
        </w:rPr>
        <w:t xml:space="preserve"> what an improvement child A had made.</w:t>
      </w:r>
      <w:r w:rsidR="008D5D59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233DD">
        <w:rPr>
          <w:rFonts w:ascii="Arial" w:hAnsi="Arial" w:cs="Arial"/>
          <w:sz w:val="22"/>
          <w:szCs w:val="22"/>
          <w:lang w:eastAsia="en-US"/>
        </w:rPr>
        <w:t>Historic sc</w:t>
      </w:r>
      <w:r w:rsidR="003A5910">
        <w:rPr>
          <w:rFonts w:ascii="Arial" w:hAnsi="Arial" w:cs="Arial"/>
          <w:sz w:val="22"/>
          <w:szCs w:val="22"/>
          <w:lang w:eastAsia="en-US"/>
        </w:rPr>
        <w:t>hool policies</w:t>
      </w:r>
      <w:r w:rsidR="008C4F8F">
        <w:rPr>
          <w:rFonts w:ascii="Arial" w:hAnsi="Arial" w:cs="Arial"/>
          <w:sz w:val="22"/>
          <w:szCs w:val="22"/>
          <w:lang w:eastAsia="en-US"/>
        </w:rPr>
        <w:t xml:space="preserve"> shows that there was time when children would lose out </w:t>
      </w:r>
      <w:r w:rsidR="00F43014">
        <w:rPr>
          <w:rFonts w:ascii="Arial" w:hAnsi="Arial" w:cs="Arial"/>
          <w:sz w:val="22"/>
          <w:szCs w:val="22"/>
          <w:lang w:eastAsia="en-US"/>
        </w:rPr>
        <w:t>on playtimes and have sanctions if work was not completed. The work laid out also was very curriculum based</w:t>
      </w:r>
      <w:r w:rsidR="00A21F87">
        <w:rPr>
          <w:rFonts w:ascii="Arial" w:hAnsi="Arial" w:cs="Arial"/>
          <w:sz w:val="22"/>
          <w:szCs w:val="22"/>
          <w:lang w:eastAsia="en-US"/>
        </w:rPr>
        <w:t>, so children did not have the freedom of expression when writing</w:t>
      </w:r>
      <w:r w:rsidR="00160B1D">
        <w:rPr>
          <w:rFonts w:ascii="Arial" w:hAnsi="Arial" w:cs="Arial"/>
          <w:sz w:val="22"/>
          <w:szCs w:val="22"/>
          <w:lang w:eastAsia="en-US"/>
        </w:rPr>
        <w:t xml:space="preserve"> (National Literacy Trust, 2024)</w:t>
      </w:r>
      <w:r w:rsidR="00A21F87">
        <w:rPr>
          <w:rFonts w:ascii="Arial" w:hAnsi="Arial" w:cs="Arial"/>
          <w:sz w:val="22"/>
          <w:szCs w:val="22"/>
          <w:lang w:eastAsia="en-US"/>
        </w:rPr>
        <w:t xml:space="preserve">. The introduction of the UNCRC in 2004 in the rights of a child </w:t>
      </w:r>
      <w:r w:rsidR="003904DE">
        <w:rPr>
          <w:rFonts w:ascii="Arial" w:hAnsi="Arial" w:cs="Arial"/>
          <w:sz w:val="22"/>
          <w:szCs w:val="22"/>
          <w:lang w:eastAsia="en-US"/>
        </w:rPr>
        <w:t xml:space="preserve">meant that children where unable to miss out in playtimes </w:t>
      </w:r>
      <w:r w:rsidR="004006C1">
        <w:rPr>
          <w:rFonts w:ascii="Arial" w:hAnsi="Arial" w:cs="Arial"/>
          <w:sz w:val="22"/>
          <w:szCs w:val="22"/>
          <w:lang w:eastAsia="en-US"/>
        </w:rPr>
        <w:t>in article 31 “every child has the right to play”</w:t>
      </w:r>
      <w:r w:rsidR="00BD2636">
        <w:rPr>
          <w:rFonts w:ascii="Arial" w:hAnsi="Arial" w:cs="Arial"/>
          <w:sz w:val="22"/>
          <w:szCs w:val="22"/>
          <w:lang w:eastAsia="en-US"/>
        </w:rPr>
        <w:t xml:space="preserve"> (Play.Wales. </w:t>
      </w:r>
      <w:r w:rsidR="00436D4E">
        <w:rPr>
          <w:rFonts w:ascii="Arial" w:hAnsi="Arial" w:cs="Arial"/>
          <w:sz w:val="22"/>
          <w:szCs w:val="22"/>
          <w:lang w:eastAsia="en-US"/>
        </w:rPr>
        <w:t>2022). Current research shows how the</w:t>
      </w:r>
      <w:r w:rsidR="00F8499A">
        <w:rPr>
          <w:rFonts w:ascii="Arial" w:hAnsi="Arial" w:cs="Arial"/>
          <w:sz w:val="22"/>
          <w:szCs w:val="22"/>
          <w:lang w:eastAsia="en-US"/>
        </w:rPr>
        <w:t xml:space="preserve"> opportunity for a more </w:t>
      </w:r>
      <w:r w:rsidR="001F0B5B">
        <w:rPr>
          <w:rFonts w:ascii="Arial" w:hAnsi="Arial" w:cs="Arial"/>
          <w:sz w:val="22"/>
          <w:szCs w:val="22"/>
          <w:lang w:eastAsia="en-US"/>
        </w:rPr>
        <w:t>creative</w:t>
      </w:r>
      <w:r w:rsidR="00F8499A">
        <w:rPr>
          <w:rFonts w:ascii="Arial" w:hAnsi="Arial" w:cs="Arial"/>
          <w:sz w:val="22"/>
          <w:szCs w:val="22"/>
          <w:lang w:eastAsia="en-US"/>
        </w:rPr>
        <w:t xml:space="preserve"> curriculum to better engage learners</w:t>
      </w:r>
      <w:r w:rsidR="00A41DC7">
        <w:rPr>
          <w:rFonts w:ascii="Arial" w:hAnsi="Arial" w:cs="Arial"/>
          <w:sz w:val="22"/>
          <w:szCs w:val="22"/>
          <w:lang w:eastAsia="en-US"/>
        </w:rPr>
        <w:t xml:space="preserve">. Curriculums are being built around writing for pleasure principles and </w:t>
      </w:r>
      <w:r w:rsidR="00713493">
        <w:rPr>
          <w:rFonts w:ascii="Arial" w:hAnsi="Arial" w:cs="Arial"/>
          <w:sz w:val="22"/>
          <w:szCs w:val="22"/>
          <w:lang w:eastAsia="en-US"/>
        </w:rPr>
        <w:t xml:space="preserve">authentic publishing opportunities that bring </w:t>
      </w:r>
      <w:r w:rsidR="00A42EEF">
        <w:rPr>
          <w:rFonts w:ascii="Arial" w:hAnsi="Arial" w:cs="Arial"/>
          <w:sz w:val="22"/>
          <w:szCs w:val="22"/>
          <w:lang w:eastAsia="en-US"/>
        </w:rPr>
        <w:t xml:space="preserve">a sense of achievement </w:t>
      </w:r>
      <w:r w:rsidR="00713493">
        <w:rPr>
          <w:rFonts w:ascii="Arial" w:hAnsi="Arial" w:cs="Arial"/>
          <w:sz w:val="22"/>
          <w:szCs w:val="22"/>
          <w:lang w:eastAsia="en-US"/>
        </w:rPr>
        <w:t xml:space="preserve"> to young people</w:t>
      </w:r>
      <w:r w:rsidR="007F3C2D">
        <w:rPr>
          <w:rFonts w:ascii="Arial" w:hAnsi="Arial" w:cs="Arial"/>
          <w:sz w:val="22"/>
          <w:szCs w:val="22"/>
          <w:lang w:eastAsia="en-US"/>
        </w:rPr>
        <w:t xml:space="preserve"> (Creighton, 2025).</w:t>
      </w:r>
    </w:p>
    <w:p w14:paraId="4E1FD905" w14:textId="465BC518" w:rsidR="00040059" w:rsidRPr="006A2EAA" w:rsidRDefault="002B73F4" w:rsidP="006A2EAA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In future practice the writer may feel it is important to seek </w:t>
      </w:r>
      <w:r w:rsidR="00253E7C">
        <w:rPr>
          <w:rFonts w:ascii="Arial" w:hAnsi="Arial" w:cs="Arial"/>
          <w:sz w:val="22"/>
          <w:szCs w:val="22"/>
          <w:lang w:eastAsia="en-US"/>
        </w:rPr>
        <w:t>previous</w:t>
      </w:r>
      <w:r>
        <w:rPr>
          <w:rFonts w:ascii="Arial" w:hAnsi="Arial" w:cs="Arial"/>
          <w:sz w:val="22"/>
          <w:szCs w:val="22"/>
          <w:lang w:eastAsia="en-US"/>
        </w:rPr>
        <w:t xml:space="preserve"> observations from previous support staff around child A to </w:t>
      </w:r>
      <w:r w:rsidR="00253E7C">
        <w:rPr>
          <w:rFonts w:ascii="Arial" w:hAnsi="Arial" w:cs="Arial"/>
          <w:sz w:val="22"/>
          <w:szCs w:val="22"/>
          <w:lang w:eastAsia="en-US"/>
        </w:rPr>
        <w:t>establish a positive relationship sooner with better understanding of child A</w:t>
      </w:r>
      <w:r w:rsidR="001F0B5B">
        <w:rPr>
          <w:rFonts w:ascii="Arial" w:hAnsi="Arial" w:cs="Arial"/>
          <w:sz w:val="22"/>
          <w:szCs w:val="22"/>
          <w:lang w:eastAsia="en-US"/>
        </w:rPr>
        <w:t xml:space="preserve"> and their </w:t>
      </w:r>
      <w:r w:rsidR="00253E7C">
        <w:rPr>
          <w:rFonts w:ascii="Arial" w:hAnsi="Arial" w:cs="Arial"/>
          <w:sz w:val="22"/>
          <w:szCs w:val="22"/>
          <w:lang w:eastAsia="en-US"/>
        </w:rPr>
        <w:t xml:space="preserve">needs. </w:t>
      </w:r>
      <w:r w:rsidR="00EA32BB">
        <w:rPr>
          <w:rFonts w:ascii="Arial" w:hAnsi="Arial" w:cs="Arial"/>
          <w:sz w:val="22"/>
          <w:szCs w:val="22"/>
          <w:lang w:eastAsia="en-US"/>
        </w:rPr>
        <w:t xml:space="preserve">Establishing a daily timetable could have also benefited from earlier introduction to the class to potentially avoid </w:t>
      </w:r>
      <w:r w:rsidR="00AF1FA0">
        <w:rPr>
          <w:rFonts w:ascii="Arial" w:hAnsi="Arial" w:cs="Arial"/>
          <w:sz w:val="22"/>
          <w:szCs w:val="22"/>
          <w:lang w:eastAsia="en-US"/>
        </w:rPr>
        <w:t xml:space="preserve">disruption. Furthermore, understanding what other strategies could have been used in place of missing </w:t>
      </w:r>
      <w:r w:rsidR="00AF080D">
        <w:rPr>
          <w:rFonts w:ascii="Arial" w:hAnsi="Arial" w:cs="Arial"/>
          <w:sz w:val="22"/>
          <w:szCs w:val="22"/>
          <w:lang w:eastAsia="en-US"/>
        </w:rPr>
        <w:t>choosing time as the UNCRC states the rights of a child.</w:t>
      </w:r>
    </w:p>
    <w:p w14:paraId="1289201C" w14:textId="77777777" w:rsidR="004321C0" w:rsidRDefault="004321C0" w:rsidP="004321C0">
      <w:pPr>
        <w:rPr>
          <w:rFonts w:ascii="Arial" w:hAnsi="Arial" w:cs="Arial"/>
          <w:sz w:val="22"/>
          <w:szCs w:val="22"/>
          <w:lang w:eastAsia="en-US"/>
        </w:rPr>
      </w:pPr>
    </w:p>
    <w:p w14:paraId="715DA8F9" w14:textId="55B2E106" w:rsidR="006A2EAA" w:rsidRDefault="00B125AE">
      <w:r>
        <w:rPr>
          <w:rFonts w:ascii="Arial" w:hAnsi="Arial" w:cs="Arial"/>
          <w:sz w:val="22"/>
          <w:szCs w:val="22"/>
          <w:lang w:eastAsia="en-US"/>
        </w:rPr>
        <w:lastRenderedPageBreak/>
        <w:t xml:space="preserve">To conclude this essay </w:t>
      </w:r>
      <w:r w:rsidR="001C7925">
        <w:rPr>
          <w:rFonts w:ascii="Arial" w:hAnsi="Arial" w:cs="Arial"/>
          <w:sz w:val="22"/>
          <w:szCs w:val="22"/>
          <w:lang w:eastAsia="en-US"/>
        </w:rPr>
        <w:t>e</w:t>
      </w:r>
      <w:r>
        <w:rPr>
          <w:rFonts w:ascii="Arial" w:hAnsi="Arial" w:cs="Arial"/>
          <w:sz w:val="22"/>
          <w:szCs w:val="22"/>
          <w:lang w:eastAsia="en-US"/>
        </w:rPr>
        <w:t xml:space="preserve">ffective classroom management </w:t>
      </w:r>
      <w:r w:rsidR="00E54E93">
        <w:rPr>
          <w:rFonts w:ascii="Arial" w:hAnsi="Arial" w:cs="Arial"/>
          <w:sz w:val="22"/>
          <w:szCs w:val="22"/>
          <w:lang w:eastAsia="en-US"/>
        </w:rPr>
        <w:t xml:space="preserve">is most successful when informed by theory. Combining </w:t>
      </w:r>
      <w:r w:rsidR="00A76C37">
        <w:rPr>
          <w:rFonts w:ascii="Arial" w:hAnsi="Arial" w:cs="Arial"/>
          <w:sz w:val="22"/>
          <w:szCs w:val="22"/>
          <w:lang w:eastAsia="en-US"/>
        </w:rPr>
        <w:t xml:space="preserve">a number of theories can allow for the most effective outcome when managing a busy classroom. </w:t>
      </w:r>
      <w:r w:rsidR="002B58F2">
        <w:rPr>
          <w:rFonts w:ascii="Arial" w:hAnsi="Arial" w:cs="Arial"/>
          <w:sz w:val="22"/>
          <w:szCs w:val="22"/>
          <w:lang w:eastAsia="en-US"/>
        </w:rPr>
        <w:t>It is also important to draw on reflective practice and how changes could be made to suit all children</w:t>
      </w:r>
      <w:r w:rsidR="000B23F1">
        <w:rPr>
          <w:rFonts w:ascii="Arial" w:hAnsi="Arial" w:cs="Arial"/>
          <w:sz w:val="22"/>
          <w:szCs w:val="22"/>
          <w:lang w:eastAsia="en-US"/>
        </w:rPr>
        <w:t>. Beh</w:t>
      </w:r>
      <w:r w:rsidR="00802E59">
        <w:rPr>
          <w:rFonts w:ascii="Arial" w:hAnsi="Arial" w:cs="Arial"/>
          <w:sz w:val="22"/>
          <w:szCs w:val="22"/>
          <w:lang w:eastAsia="en-US"/>
        </w:rPr>
        <w:t>a</w:t>
      </w:r>
      <w:r w:rsidR="000B23F1">
        <w:rPr>
          <w:rFonts w:ascii="Arial" w:hAnsi="Arial" w:cs="Arial"/>
          <w:sz w:val="22"/>
          <w:szCs w:val="22"/>
          <w:lang w:eastAsia="en-US"/>
        </w:rPr>
        <w:t>viour support goes beyond just rewards and sanctions but also looks deeper at the child’s mental</w:t>
      </w:r>
      <w:r w:rsidR="00EF769E">
        <w:rPr>
          <w:rFonts w:ascii="Arial" w:hAnsi="Arial" w:cs="Arial"/>
          <w:sz w:val="22"/>
          <w:szCs w:val="22"/>
          <w:lang w:eastAsia="en-US"/>
        </w:rPr>
        <w:t xml:space="preserve"> health and</w:t>
      </w:r>
      <w:r w:rsidR="000B23F1">
        <w:rPr>
          <w:rFonts w:ascii="Arial" w:hAnsi="Arial" w:cs="Arial"/>
          <w:sz w:val="22"/>
          <w:szCs w:val="22"/>
          <w:lang w:eastAsia="en-US"/>
        </w:rPr>
        <w:t xml:space="preserve"> wellbeing, ALN needs, </w:t>
      </w:r>
      <w:r w:rsidR="00DA0341">
        <w:rPr>
          <w:rFonts w:ascii="Arial" w:hAnsi="Arial" w:cs="Arial"/>
          <w:sz w:val="22"/>
          <w:szCs w:val="22"/>
          <w:lang w:eastAsia="en-US"/>
        </w:rPr>
        <w:t xml:space="preserve">and classroom modifications such as seating plans. </w:t>
      </w:r>
      <w:r w:rsidR="00772511">
        <w:rPr>
          <w:rFonts w:ascii="Arial" w:hAnsi="Arial" w:cs="Arial"/>
          <w:sz w:val="22"/>
          <w:szCs w:val="22"/>
          <w:lang w:eastAsia="en-US"/>
        </w:rPr>
        <w:t xml:space="preserve">It is evident that current policy in Wales is </w:t>
      </w:r>
      <w:r w:rsidR="009405E0">
        <w:rPr>
          <w:rFonts w:ascii="Arial" w:hAnsi="Arial" w:cs="Arial"/>
          <w:sz w:val="22"/>
          <w:szCs w:val="22"/>
          <w:lang w:eastAsia="en-US"/>
        </w:rPr>
        <w:t>increasingly supporting lea</w:t>
      </w:r>
      <w:r w:rsidR="004B53F0">
        <w:rPr>
          <w:rFonts w:ascii="Arial" w:hAnsi="Arial" w:cs="Arial"/>
          <w:sz w:val="22"/>
          <w:szCs w:val="22"/>
          <w:lang w:eastAsia="en-US"/>
        </w:rPr>
        <w:t>r</w:t>
      </w:r>
      <w:r w:rsidR="009405E0">
        <w:rPr>
          <w:rFonts w:ascii="Arial" w:hAnsi="Arial" w:cs="Arial"/>
          <w:sz w:val="22"/>
          <w:szCs w:val="22"/>
          <w:lang w:eastAsia="en-US"/>
        </w:rPr>
        <w:t>ner centred approaches to classroom management</w:t>
      </w:r>
      <w:r w:rsidR="00DE416F">
        <w:rPr>
          <w:rFonts w:ascii="Arial" w:hAnsi="Arial" w:cs="Arial"/>
          <w:sz w:val="22"/>
          <w:szCs w:val="22"/>
          <w:lang w:eastAsia="en-US"/>
        </w:rPr>
        <w:t>, with the aim of g</w:t>
      </w:r>
      <w:r w:rsidR="008176EF">
        <w:rPr>
          <w:rFonts w:ascii="Arial" w:hAnsi="Arial" w:cs="Arial"/>
          <w:sz w:val="22"/>
          <w:szCs w:val="22"/>
          <w:lang w:eastAsia="en-US"/>
        </w:rPr>
        <w:t xml:space="preserve">iving children a sense of understanding, belonging and </w:t>
      </w:r>
      <w:r w:rsidR="003221D8">
        <w:rPr>
          <w:rFonts w:ascii="Arial" w:hAnsi="Arial" w:cs="Arial"/>
          <w:sz w:val="22"/>
          <w:szCs w:val="22"/>
          <w:lang w:eastAsia="en-US"/>
        </w:rPr>
        <w:t>independence when learning</w:t>
      </w:r>
      <w:r w:rsidR="00DE416F">
        <w:rPr>
          <w:rFonts w:ascii="Arial" w:hAnsi="Arial" w:cs="Arial"/>
          <w:sz w:val="22"/>
          <w:szCs w:val="22"/>
          <w:lang w:eastAsia="en-US"/>
        </w:rPr>
        <w:t xml:space="preserve"> (WG, 2023).</w:t>
      </w:r>
    </w:p>
    <w:p w14:paraId="718B17D6" w14:textId="77777777" w:rsidR="006A2EAA" w:rsidRDefault="006A2EAA"/>
    <w:p w14:paraId="25D12514" w14:textId="77777777" w:rsidR="006A2EAA" w:rsidRDefault="006A2EAA"/>
    <w:p w14:paraId="7E8CEDFE" w14:textId="77777777" w:rsidR="006A2EAA" w:rsidRDefault="006A2EAA"/>
    <w:p w14:paraId="4B7FE0EF" w14:textId="77777777" w:rsidR="006A2EAA" w:rsidRDefault="006A2EAA"/>
    <w:p w14:paraId="028C87D1" w14:textId="77777777" w:rsidR="006A2EAA" w:rsidRDefault="006A2EAA"/>
    <w:p w14:paraId="7B49578E" w14:textId="77777777" w:rsidR="006A2EAA" w:rsidRDefault="006A2EAA"/>
    <w:p w14:paraId="67BCD3EB" w14:textId="77777777" w:rsidR="006A2EAA" w:rsidRDefault="006A2EAA"/>
    <w:p w14:paraId="6997B911" w14:textId="77777777" w:rsidR="006A2EAA" w:rsidRDefault="006A2EAA"/>
    <w:p w14:paraId="2ED473B7" w14:textId="77777777" w:rsidR="006A2EAA" w:rsidRDefault="006A2EAA"/>
    <w:p w14:paraId="5E524EC5" w14:textId="77777777" w:rsidR="006A2EAA" w:rsidRDefault="006A2EAA"/>
    <w:p w14:paraId="49515720" w14:textId="77777777" w:rsidR="006A2EAA" w:rsidRDefault="006A2EAA"/>
    <w:p w14:paraId="13C801CE" w14:textId="77777777" w:rsidR="006A2EAA" w:rsidRDefault="006A2EAA"/>
    <w:p w14:paraId="63474BBF" w14:textId="77777777" w:rsidR="006A2EAA" w:rsidRDefault="006A2EAA"/>
    <w:p w14:paraId="2FA2AAA2" w14:textId="77777777" w:rsidR="006A2EAA" w:rsidRDefault="006A2EAA"/>
    <w:p w14:paraId="4EC5B029" w14:textId="77777777" w:rsidR="006A2EAA" w:rsidRDefault="006A2EAA"/>
    <w:p w14:paraId="61B353E5" w14:textId="77777777" w:rsidR="006A2EAA" w:rsidRDefault="006A2EAA"/>
    <w:p w14:paraId="04A57790" w14:textId="77777777" w:rsidR="006A2EAA" w:rsidRDefault="006A2EAA"/>
    <w:p w14:paraId="242AD9DA" w14:textId="77777777" w:rsidR="006A2EAA" w:rsidRDefault="006A2EAA"/>
    <w:p w14:paraId="271E4BC2" w14:textId="77777777" w:rsidR="006A2EAA" w:rsidRDefault="006A2EAA"/>
    <w:p w14:paraId="3ACB9C60" w14:textId="77777777" w:rsidR="006A2EAA" w:rsidRDefault="006A2EAA"/>
    <w:p w14:paraId="5E354F34" w14:textId="77777777" w:rsidR="006A2EAA" w:rsidRDefault="006A2EAA"/>
    <w:p w14:paraId="4919D0FB" w14:textId="77777777" w:rsidR="006A2EAA" w:rsidRDefault="006A2EAA"/>
    <w:p w14:paraId="1E377EF9" w14:textId="77777777" w:rsidR="006A2EAA" w:rsidRDefault="006A2EAA"/>
    <w:p w14:paraId="20CC74CD" w14:textId="77777777" w:rsidR="006A2EAA" w:rsidRDefault="006A2EAA"/>
    <w:p w14:paraId="2F11B4C1" w14:textId="77777777" w:rsidR="006A2EAA" w:rsidRDefault="006A2EAA"/>
    <w:p w14:paraId="7D60DE96" w14:textId="77777777" w:rsidR="006A2EAA" w:rsidRDefault="006A2EAA"/>
    <w:p w14:paraId="53F848F1" w14:textId="77777777" w:rsidR="006A2EAA" w:rsidRDefault="006A2EAA"/>
    <w:p w14:paraId="35995AA1" w14:textId="77777777" w:rsidR="006A2EAA" w:rsidRDefault="006A2EAA"/>
    <w:p w14:paraId="64140B80" w14:textId="77777777" w:rsidR="006A2EAA" w:rsidRDefault="006A2EAA"/>
    <w:p w14:paraId="4F7CFB99" w14:textId="77777777" w:rsidR="006A2EAA" w:rsidRDefault="006A2EAA"/>
    <w:p w14:paraId="3D2FBB36" w14:textId="77777777" w:rsidR="006A2EAA" w:rsidRDefault="006A2EAA"/>
    <w:p w14:paraId="5BFCE3AC" w14:textId="77777777" w:rsidR="006A2EAA" w:rsidRDefault="006A2EAA"/>
    <w:p w14:paraId="7FBB892A" w14:textId="77777777" w:rsidR="006A2EAA" w:rsidRDefault="006A2EAA"/>
    <w:p w14:paraId="41B2271E" w14:textId="77777777" w:rsidR="006A2EAA" w:rsidRDefault="006A2EAA"/>
    <w:p w14:paraId="3765A484" w14:textId="77777777" w:rsidR="006A2EAA" w:rsidRDefault="006A2EAA"/>
    <w:p w14:paraId="309737E5" w14:textId="77777777" w:rsidR="006A2EAA" w:rsidRDefault="006A2EAA"/>
    <w:p w14:paraId="4FC5289F" w14:textId="77777777" w:rsidR="006A2EAA" w:rsidRDefault="006A2EAA"/>
    <w:p w14:paraId="6FD8595E" w14:textId="77777777" w:rsidR="006A2EAA" w:rsidRDefault="006A2EAA"/>
    <w:p w14:paraId="68472A34" w14:textId="77777777" w:rsidR="006A2EAA" w:rsidRDefault="006A2EAA"/>
    <w:p w14:paraId="474EC724" w14:textId="77777777" w:rsidR="006A2EAA" w:rsidRDefault="006A2EAA"/>
    <w:p w14:paraId="45622730" w14:textId="77777777" w:rsidR="006A2EAA" w:rsidRDefault="006A2EAA"/>
    <w:p w14:paraId="768F1FEF" w14:textId="77777777" w:rsidR="006A2EAA" w:rsidRDefault="006A2EAA"/>
    <w:p w14:paraId="1ABC119B" w14:textId="77777777" w:rsidR="006A2EAA" w:rsidRDefault="006A2EAA"/>
    <w:p w14:paraId="560EAF7A" w14:textId="77777777" w:rsidR="006A2EAA" w:rsidRDefault="006A2EAA"/>
    <w:p w14:paraId="1E820D16" w14:textId="77777777" w:rsidR="006A2EAA" w:rsidRDefault="006A2EAA"/>
    <w:p w14:paraId="5ABF45D6" w14:textId="77777777" w:rsidR="00C75498" w:rsidRDefault="00C75498">
      <w:pPr>
        <w:rPr>
          <w:u w:val="single"/>
        </w:rPr>
      </w:pPr>
    </w:p>
    <w:p w14:paraId="18631B8F" w14:textId="77777777" w:rsidR="00C75498" w:rsidRDefault="00C75498">
      <w:pPr>
        <w:rPr>
          <w:u w:val="single"/>
        </w:rPr>
      </w:pPr>
    </w:p>
    <w:p w14:paraId="001F3522" w14:textId="77777777" w:rsidR="00C75498" w:rsidRDefault="00C75498">
      <w:pPr>
        <w:rPr>
          <w:u w:val="single"/>
        </w:rPr>
      </w:pPr>
    </w:p>
    <w:p w14:paraId="4044CB43" w14:textId="77777777" w:rsidR="00C75498" w:rsidRDefault="00C75498">
      <w:pPr>
        <w:rPr>
          <w:u w:val="single"/>
        </w:rPr>
      </w:pPr>
    </w:p>
    <w:p w14:paraId="0BD17C63" w14:textId="77777777" w:rsidR="00C75498" w:rsidRDefault="00C75498">
      <w:pPr>
        <w:rPr>
          <w:u w:val="single"/>
        </w:rPr>
      </w:pPr>
    </w:p>
    <w:p w14:paraId="011003FB" w14:textId="77777777" w:rsidR="00C75498" w:rsidRDefault="00C75498">
      <w:pPr>
        <w:rPr>
          <w:u w:val="single"/>
        </w:rPr>
      </w:pPr>
    </w:p>
    <w:p w14:paraId="5AB47D71" w14:textId="77777777" w:rsidR="00C75498" w:rsidRDefault="00C75498">
      <w:pPr>
        <w:rPr>
          <w:u w:val="single"/>
        </w:rPr>
      </w:pPr>
    </w:p>
    <w:p w14:paraId="20643351" w14:textId="77777777" w:rsidR="00C75498" w:rsidRDefault="00C75498">
      <w:pPr>
        <w:rPr>
          <w:u w:val="single"/>
        </w:rPr>
      </w:pPr>
    </w:p>
    <w:p w14:paraId="182C9A04" w14:textId="77777777" w:rsidR="00C75498" w:rsidRDefault="00C75498">
      <w:pPr>
        <w:rPr>
          <w:u w:val="single"/>
        </w:rPr>
      </w:pPr>
    </w:p>
    <w:p w14:paraId="7239CE02" w14:textId="77777777" w:rsidR="00C75498" w:rsidRDefault="00C75498">
      <w:pPr>
        <w:rPr>
          <w:u w:val="single"/>
        </w:rPr>
      </w:pPr>
    </w:p>
    <w:p w14:paraId="528D6FD7" w14:textId="77777777" w:rsidR="00C75498" w:rsidRDefault="00C75498">
      <w:pPr>
        <w:rPr>
          <w:u w:val="single"/>
        </w:rPr>
      </w:pPr>
    </w:p>
    <w:p w14:paraId="48E0E35B" w14:textId="77777777" w:rsidR="00F6158B" w:rsidRDefault="00F6158B">
      <w:pPr>
        <w:rPr>
          <w:u w:val="single"/>
        </w:rPr>
      </w:pPr>
    </w:p>
    <w:p w14:paraId="0028C72E" w14:textId="77777777" w:rsidR="00F6158B" w:rsidRDefault="00F6158B">
      <w:pPr>
        <w:rPr>
          <w:u w:val="single"/>
        </w:rPr>
      </w:pPr>
    </w:p>
    <w:p w14:paraId="68F8AF83" w14:textId="77777777" w:rsidR="00B37CE0" w:rsidRDefault="00B37CE0">
      <w:pPr>
        <w:rPr>
          <w:u w:val="single"/>
        </w:rPr>
      </w:pPr>
    </w:p>
    <w:p w14:paraId="5FFC0879" w14:textId="77777777" w:rsidR="00B37CE0" w:rsidRDefault="00B37CE0">
      <w:pPr>
        <w:rPr>
          <w:u w:val="single"/>
        </w:rPr>
      </w:pPr>
    </w:p>
    <w:p w14:paraId="77F13E54" w14:textId="77777777" w:rsidR="00B37CE0" w:rsidRDefault="00B37CE0">
      <w:pPr>
        <w:rPr>
          <w:u w:val="single"/>
        </w:rPr>
      </w:pPr>
    </w:p>
    <w:p w14:paraId="7BB9D709" w14:textId="62DDF447" w:rsidR="006A2EAA" w:rsidRDefault="006A2EAA">
      <w:pPr>
        <w:rPr>
          <w:u w:val="single"/>
        </w:rPr>
      </w:pPr>
      <w:r w:rsidRPr="006A2EAA">
        <w:rPr>
          <w:u w:val="single"/>
        </w:rPr>
        <w:t>Reference</w:t>
      </w:r>
      <w:r>
        <w:rPr>
          <w:u w:val="single"/>
        </w:rPr>
        <w:t xml:space="preserve"> list</w:t>
      </w:r>
    </w:p>
    <w:p w14:paraId="39B7BA21" w14:textId="362EAFC0" w:rsidR="00434F98" w:rsidRDefault="00457C1C" w:rsidP="00457C1C">
      <w:pPr>
        <w:spacing w:line="360" w:lineRule="atLeast"/>
        <w:rPr>
          <w:rFonts w:ascii="Calibri" w:hAnsi="Calibri" w:cs="Calibri"/>
          <w:sz w:val="24"/>
          <w:szCs w:val="24"/>
        </w:rPr>
      </w:pPr>
      <w:r w:rsidRPr="00457C1C">
        <w:rPr>
          <w:rFonts w:ascii="Calibri" w:hAnsi="Calibri" w:cs="Calibri"/>
          <w:sz w:val="24"/>
          <w:szCs w:val="24"/>
        </w:rPr>
        <w:t xml:space="preserve">Admin (2013). </w:t>
      </w:r>
      <w:r w:rsidRPr="00457C1C">
        <w:rPr>
          <w:rFonts w:ascii="Calibri" w:hAnsi="Calibri" w:cs="Calibri"/>
          <w:i/>
          <w:iCs/>
          <w:sz w:val="24"/>
          <w:szCs w:val="24"/>
        </w:rPr>
        <w:t>The Advantages of Classroom Displays | Classroom Management</w:t>
      </w:r>
      <w:r w:rsidRPr="00457C1C">
        <w:rPr>
          <w:rFonts w:ascii="Calibri" w:hAnsi="Calibri" w:cs="Calibri"/>
          <w:sz w:val="24"/>
          <w:szCs w:val="24"/>
        </w:rPr>
        <w:t>. [online] Early Learning HQ. Available at: https://www.earlylearninghq.org.uk/blog-contributers/dr-david-smawfield/the-advantages-of-classroom-displays/ [Accessed 16 Sept. 2026].</w:t>
      </w:r>
    </w:p>
    <w:p w14:paraId="33905171" w14:textId="409BF7C5" w:rsidR="006D3221" w:rsidRDefault="006D3221" w:rsidP="00457C1C">
      <w:pPr>
        <w:spacing w:line="360" w:lineRule="atLeast"/>
        <w:rPr>
          <w:rFonts w:ascii="Calibri" w:hAnsi="Calibri" w:cs="Calibri"/>
          <w:sz w:val="24"/>
          <w:szCs w:val="24"/>
        </w:rPr>
      </w:pPr>
      <w:r w:rsidRPr="006D3221">
        <w:rPr>
          <w:rFonts w:ascii="Calibri" w:hAnsi="Calibri" w:cs="Calibri"/>
          <w:sz w:val="24"/>
          <w:szCs w:val="24"/>
        </w:rPr>
        <w:t>The Additional Learning Needs System in Wales Factsheet Curriculum for Wales. (</w:t>
      </w:r>
      <w:r w:rsidR="0045725C">
        <w:rPr>
          <w:rFonts w:ascii="Calibri" w:hAnsi="Calibri" w:cs="Calibri"/>
          <w:sz w:val="24"/>
          <w:szCs w:val="24"/>
        </w:rPr>
        <w:t>2026</w:t>
      </w:r>
      <w:r w:rsidRPr="006D3221">
        <w:rPr>
          <w:rFonts w:ascii="Calibri" w:hAnsi="Calibri" w:cs="Calibri"/>
          <w:sz w:val="24"/>
          <w:szCs w:val="24"/>
        </w:rPr>
        <w:t>). [online] Available at: https://ndna.org.uk/wp-content/uploads/2025/04/FACTALN-WALES-The-Additional-Learning-Needs-System-in-Wales-CURRICULUM-FOR-WALES.pdf [Accessed 16 Sept. 2026].</w:t>
      </w:r>
    </w:p>
    <w:p w14:paraId="55819716" w14:textId="08B1471E" w:rsidR="00851B73" w:rsidRDefault="00851B73" w:rsidP="00457C1C">
      <w:pPr>
        <w:spacing w:line="360" w:lineRule="atLeast"/>
        <w:rPr>
          <w:rFonts w:ascii="Calibri" w:hAnsi="Calibri" w:cs="Calibri"/>
          <w:sz w:val="24"/>
          <w:szCs w:val="24"/>
        </w:rPr>
      </w:pPr>
      <w:r w:rsidRPr="00851B73">
        <w:rPr>
          <w:rFonts w:ascii="Calibri" w:hAnsi="Calibri" w:cs="Calibri"/>
          <w:sz w:val="24"/>
          <w:szCs w:val="24"/>
        </w:rPr>
        <w:t xml:space="preserve">Argyropulo-Palmer, A.-M. (2022). </w:t>
      </w:r>
      <w:r w:rsidRPr="00851B73">
        <w:rPr>
          <w:rFonts w:ascii="Calibri" w:hAnsi="Calibri" w:cs="Calibri"/>
          <w:i/>
          <w:iCs/>
          <w:sz w:val="24"/>
          <w:szCs w:val="24"/>
        </w:rPr>
        <w:t>Exploring the evidence base: The role of routines in creating an effective learning environment</w:t>
      </w:r>
      <w:r w:rsidRPr="00851B73">
        <w:rPr>
          <w:rFonts w:ascii="Calibri" w:hAnsi="Calibri" w:cs="Calibri"/>
          <w:sz w:val="24"/>
          <w:szCs w:val="24"/>
        </w:rPr>
        <w:t>. [online] My College. Available at: https://my.chartered.college/impact_article/exploring-the-evidence-base-the-role-of-routines-in-creating-an-effective-learning-environment/ [Accessed 16 Sept. 2026].</w:t>
      </w:r>
    </w:p>
    <w:p w14:paraId="38D32BFB" w14:textId="4568BAEC" w:rsidR="005F5666" w:rsidRDefault="005F5666" w:rsidP="00457C1C">
      <w:pPr>
        <w:spacing w:line="360" w:lineRule="atLeast"/>
        <w:rPr>
          <w:rFonts w:ascii="Calibri" w:hAnsi="Calibri" w:cs="Calibri"/>
          <w:sz w:val="24"/>
          <w:szCs w:val="24"/>
        </w:rPr>
      </w:pPr>
      <w:r w:rsidRPr="005F5666">
        <w:rPr>
          <w:rFonts w:ascii="Calibri" w:hAnsi="Calibri" w:cs="Calibri"/>
          <w:sz w:val="24"/>
          <w:szCs w:val="24"/>
        </w:rPr>
        <w:t xml:space="preserve">Barks, R. (2025). </w:t>
      </w:r>
      <w:r w:rsidRPr="005F5666">
        <w:rPr>
          <w:rFonts w:ascii="Calibri" w:hAnsi="Calibri" w:cs="Calibri"/>
          <w:i/>
          <w:iCs/>
          <w:sz w:val="24"/>
          <w:szCs w:val="24"/>
        </w:rPr>
        <w:t>Effectively Addressing Disruptive Behavior in the Classroom - TeachHUB</w:t>
      </w:r>
      <w:r w:rsidRPr="005F5666">
        <w:rPr>
          <w:rFonts w:ascii="Calibri" w:hAnsi="Calibri" w:cs="Calibri"/>
          <w:sz w:val="24"/>
          <w:szCs w:val="24"/>
        </w:rPr>
        <w:t>. [online] TeachHUB. Available at: https://www.teachhub.com/classroom-management/2025/03/effectively-addressing-disruptive-behavior-in-the-classroom/ [Accessed 16 Sept. 2026].</w:t>
      </w:r>
    </w:p>
    <w:p w14:paraId="6227FCAA" w14:textId="1B68CD6C" w:rsidR="00800F2B" w:rsidRPr="00457C1C" w:rsidRDefault="00800F2B" w:rsidP="00457C1C">
      <w:pPr>
        <w:spacing w:line="360" w:lineRule="atLeast"/>
        <w:rPr>
          <w:rFonts w:ascii="Calibri" w:hAnsi="Calibri" w:cs="Calibri"/>
          <w:sz w:val="24"/>
          <w:szCs w:val="24"/>
        </w:rPr>
      </w:pPr>
      <w:r w:rsidRPr="00800F2B">
        <w:rPr>
          <w:rFonts w:ascii="Calibri" w:hAnsi="Calibri" w:cs="Calibri"/>
          <w:sz w:val="24"/>
          <w:szCs w:val="24"/>
        </w:rPr>
        <w:t xml:space="preserve">Carroll, J. (2023). </w:t>
      </w:r>
      <w:r w:rsidRPr="00800F2B">
        <w:rPr>
          <w:rFonts w:ascii="Calibri" w:hAnsi="Calibri" w:cs="Calibri"/>
          <w:i/>
          <w:iCs/>
          <w:sz w:val="24"/>
          <w:szCs w:val="24"/>
        </w:rPr>
        <w:t>The Power of “Being Seen”: Nurturing Emotional Growth in Children</w:t>
      </w:r>
      <w:r w:rsidRPr="00800F2B">
        <w:rPr>
          <w:rFonts w:ascii="Calibri" w:hAnsi="Calibri" w:cs="Calibri"/>
          <w:sz w:val="24"/>
          <w:szCs w:val="24"/>
        </w:rPr>
        <w:t>. [online] ThePlayTherapyCenter. Available at: https://www.theplaytherapycenter.com/post/the-power-of-being-seen-nurturing-emotional-growth-in-children [Accessed 19 Sept. 2026].</w:t>
      </w:r>
    </w:p>
    <w:p w14:paraId="44D4B6D8" w14:textId="7B7F50BC" w:rsidR="00502A35" w:rsidRDefault="00502A35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502A35">
        <w:rPr>
          <w:rFonts w:ascii="Calibri" w:hAnsi="Calibri" w:cs="Calibri"/>
          <w:sz w:val="24"/>
          <w:szCs w:val="24"/>
        </w:rPr>
        <w:t xml:space="preserve">Cherry, K. (2024). </w:t>
      </w:r>
      <w:r w:rsidRPr="00502A35">
        <w:rPr>
          <w:rFonts w:ascii="Calibri" w:hAnsi="Calibri" w:cs="Calibri"/>
          <w:i/>
          <w:iCs/>
          <w:sz w:val="24"/>
          <w:szCs w:val="24"/>
        </w:rPr>
        <w:t>Piaget’s 4 stages of cognitive development explained</w:t>
      </w:r>
      <w:r w:rsidRPr="00502A35">
        <w:rPr>
          <w:rFonts w:ascii="Calibri" w:hAnsi="Calibri" w:cs="Calibri"/>
          <w:sz w:val="24"/>
          <w:szCs w:val="24"/>
        </w:rPr>
        <w:t>. [online] Verywell Mind. Available at: https://www.verywellmind.com/piagets-stages-of-cognitive-development-2795457 [Accessed 13 Sept. 2026].</w:t>
      </w:r>
    </w:p>
    <w:p w14:paraId="0F509EE1" w14:textId="6B17C15C" w:rsidR="007F3C2D" w:rsidRDefault="007F3C2D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7F3C2D">
        <w:rPr>
          <w:rFonts w:ascii="Calibri" w:hAnsi="Calibri" w:cs="Calibri"/>
          <w:sz w:val="24"/>
          <w:szCs w:val="24"/>
        </w:rPr>
        <w:t xml:space="preserve">Creighton, S. (2025). </w:t>
      </w:r>
      <w:r w:rsidRPr="007F3C2D">
        <w:rPr>
          <w:rFonts w:ascii="Calibri" w:hAnsi="Calibri" w:cs="Calibri"/>
          <w:i/>
          <w:iCs/>
          <w:sz w:val="24"/>
          <w:szCs w:val="24"/>
        </w:rPr>
        <w:t>How the new Writing Framework can transform primary school teaching – Teaching</w:t>
      </w:r>
      <w:r w:rsidRPr="007F3C2D">
        <w:rPr>
          <w:rFonts w:ascii="Calibri" w:hAnsi="Calibri" w:cs="Calibri"/>
          <w:sz w:val="24"/>
          <w:szCs w:val="24"/>
        </w:rPr>
        <w:t>. [online] Blog.gov.uk. Available at: https://teaching.blog.gov.uk/2025/11/17/writing-framework-transforms-primary-school-teaching/ [Accessed 17 Sept. 2026].</w:t>
      </w:r>
    </w:p>
    <w:p w14:paraId="13EE8226" w14:textId="5F99E64D" w:rsidR="00CD2F3F" w:rsidRDefault="00434F98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434F98">
        <w:rPr>
          <w:rFonts w:ascii="Calibri" w:hAnsi="Calibri" w:cs="Calibri"/>
          <w:sz w:val="24"/>
          <w:szCs w:val="24"/>
        </w:rPr>
        <w:t xml:space="preserve">Great Schools Partnership (2014). </w:t>
      </w:r>
      <w:r w:rsidRPr="00434F98">
        <w:rPr>
          <w:rFonts w:ascii="Calibri" w:hAnsi="Calibri" w:cs="Calibri"/>
          <w:i/>
          <w:iCs/>
          <w:sz w:val="24"/>
          <w:szCs w:val="24"/>
        </w:rPr>
        <w:t xml:space="preserve">Classroom Management </w:t>
      </w:r>
      <w:r w:rsidRPr="00434F98">
        <w:rPr>
          <w:rFonts w:ascii="Calibri" w:hAnsi="Calibri" w:cs="Calibri"/>
          <w:sz w:val="24"/>
          <w:szCs w:val="24"/>
        </w:rPr>
        <w:t>. [online] The Glossary of Education Reform. Available at: https://www.edglossary.org/classroom-management/ [Accessed 10 Sept. 2026].</w:t>
      </w:r>
    </w:p>
    <w:p w14:paraId="48AC8887" w14:textId="2A43DFB3" w:rsidR="008D6F27" w:rsidRDefault="008D6F27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0A72C0">
        <w:rPr>
          <w:rFonts w:ascii="Calibri" w:hAnsi="Calibri" w:cs="Calibri"/>
          <w:sz w:val="24"/>
          <w:szCs w:val="24"/>
        </w:rPr>
        <w:t xml:space="preserve">Educational Wave (2025). </w:t>
      </w:r>
      <w:r w:rsidRPr="000A72C0">
        <w:rPr>
          <w:rFonts w:ascii="Calibri" w:hAnsi="Calibri" w:cs="Calibri"/>
          <w:i/>
          <w:iCs/>
          <w:sz w:val="24"/>
          <w:szCs w:val="24"/>
        </w:rPr>
        <w:t>Pros and Cons of Social Learning Theory - EducationalWave</w:t>
      </w:r>
      <w:r w:rsidRPr="000A72C0">
        <w:rPr>
          <w:rFonts w:ascii="Calibri" w:hAnsi="Calibri" w:cs="Calibri"/>
          <w:sz w:val="24"/>
          <w:szCs w:val="24"/>
        </w:rPr>
        <w:t xml:space="preserve">. [online] EducationalWave - Pros and Cons Explained. Available at: </w:t>
      </w:r>
      <w:r w:rsidRPr="000A72C0">
        <w:rPr>
          <w:rFonts w:ascii="Calibri" w:hAnsi="Calibri" w:cs="Calibri"/>
          <w:sz w:val="24"/>
          <w:szCs w:val="24"/>
        </w:rPr>
        <w:lastRenderedPageBreak/>
        <w:t>https://hub.educationalwave.com/pros-and-cons-of-social-learning-theory/ [Accessed 13 Sept. 2026].</w:t>
      </w:r>
    </w:p>
    <w:p w14:paraId="569F94D3" w14:textId="31059336" w:rsidR="00885F37" w:rsidRDefault="00885F37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885F37">
        <w:rPr>
          <w:rFonts w:ascii="Calibri" w:hAnsi="Calibri" w:cs="Calibri"/>
          <w:sz w:val="24"/>
          <w:szCs w:val="24"/>
        </w:rPr>
        <w:t xml:space="preserve">GOV.WALES. (2025). </w:t>
      </w:r>
      <w:r w:rsidRPr="00885F37">
        <w:rPr>
          <w:rFonts w:ascii="Calibri" w:hAnsi="Calibri" w:cs="Calibri"/>
          <w:i/>
          <w:iCs/>
          <w:sz w:val="24"/>
          <w:szCs w:val="24"/>
        </w:rPr>
        <w:t>Behaviours that challenge and disrupt in schools across Wales: effective strategies and mitigations, 2025 (summary) [HTML] | GOV.WALES</w:t>
      </w:r>
      <w:r w:rsidRPr="00885F37">
        <w:rPr>
          <w:rFonts w:ascii="Calibri" w:hAnsi="Calibri" w:cs="Calibri"/>
          <w:sz w:val="24"/>
          <w:szCs w:val="24"/>
        </w:rPr>
        <w:t>. [online] Available at: https://www.gov.wales/behaviours-challenge-and-disrupt-schools-across-wales-effective-strategies-and-mitigations-2025-summary-html [Accessed 16 Sept. 2026].</w:t>
      </w:r>
    </w:p>
    <w:p w14:paraId="1AE3CA79" w14:textId="11AA5709" w:rsidR="00CC0BC0" w:rsidRDefault="00CC0BC0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CC0BC0">
        <w:rPr>
          <w:rFonts w:ascii="Calibri" w:hAnsi="Calibri" w:cs="Calibri"/>
          <w:sz w:val="24"/>
          <w:szCs w:val="24"/>
        </w:rPr>
        <w:t xml:space="preserve">Guide, T. (2026). </w:t>
      </w:r>
      <w:r w:rsidRPr="00CC0BC0">
        <w:rPr>
          <w:rFonts w:ascii="Calibri" w:hAnsi="Calibri" w:cs="Calibri"/>
          <w:i/>
          <w:iCs/>
          <w:sz w:val="24"/>
          <w:szCs w:val="24"/>
        </w:rPr>
        <w:t>Theories on Classroom Management: A Complete Guide for Educators</w:t>
      </w:r>
      <w:r w:rsidRPr="00CC0BC0">
        <w:rPr>
          <w:rFonts w:ascii="Calibri" w:hAnsi="Calibri" w:cs="Calibri"/>
          <w:sz w:val="24"/>
          <w:szCs w:val="24"/>
        </w:rPr>
        <w:t>. [online] Teachers Guide. Available at: https://teachersguide.net/theories-on-classroom-management-a-complete-guide-for-educators/ [Accessed 13 Sept. 2026].</w:t>
      </w:r>
    </w:p>
    <w:p w14:paraId="63682B10" w14:textId="31C46920" w:rsidR="00485278" w:rsidRPr="00434F98" w:rsidRDefault="00485278" w:rsidP="00434F98">
      <w:pPr>
        <w:spacing w:line="360" w:lineRule="atLeast"/>
        <w:rPr>
          <w:rFonts w:ascii="Calibri" w:hAnsi="Calibri" w:cs="Calibri"/>
          <w:sz w:val="24"/>
          <w:szCs w:val="24"/>
        </w:rPr>
      </w:pPr>
      <w:r w:rsidRPr="00485278">
        <w:rPr>
          <w:rFonts w:ascii="Calibri" w:hAnsi="Calibri" w:cs="Calibri"/>
          <w:sz w:val="24"/>
          <w:szCs w:val="24"/>
        </w:rPr>
        <w:t xml:space="preserve">Kohn, A. (2014). </w:t>
      </w:r>
      <w:r w:rsidRPr="00485278">
        <w:rPr>
          <w:rFonts w:ascii="Calibri" w:hAnsi="Calibri" w:cs="Calibri"/>
          <w:i/>
          <w:iCs/>
          <w:sz w:val="24"/>
          <w:szCs w:val="24"/>
        </w:rPr>
        <w:t>Punished by Rewards - (Book) - Alfie Kohn</w:t>
      </w:r>
      <w:r w:rsidRPr="00485278">
        <w:rPr>
          <w:rFonts w:ascii="Calibri" w:hAnsi="Calibri" w:cs="Calibri"/>
          <w:sz w:val="24"/>
          <w:szCs w:val="24"/>
        </w:rPr>
        <w:t>. [online] Alfie Kohn. Available at: https://www.alfiekohn.org/punished-rewards/ [Accessed 13 Sept. 2026].</w:t>
      </w:r>
    </w:p>
    <w:p w14:paraId="1011ED7E" w14:textId="77777777" w:rsidR="00CD2F3F" w:rsidRDefault="00CD2F3F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CD2F3F">
        <w:rPr>
          <w:rFonts w:ascii="Calibri" w:hAnsi="Calibri" w:cs="Calibri"/>
          <w:sz w:val="24"/>
          <w:szCs w:val="24"/>
        </w:rPr>
        <w:t xml:space="preserve">McLeod, S. (2025). </w:t>
      </w:r>
      <w:r w:rsidRPr="00CD2F3F">
        <w:rPr>
          <w:rFonts w:ascii="Calibri" w:hAnsi="Calibri" w:cs="Calibri"/>
          <w:i/>
          <w:iCs/>
          <w:sz w:val="24"/>
          <w:szCs w:val="24"/>
        </w:rPr>
        <w:t>Operant conditioning: What it is, how it works, and examples</w:t>
      </w:r>
      <w:r w:rsidRPr="00CD2F3F">
        <w:rPr>
          <w:rFonts w:ascii="Calibri" w:hAnsi="Calibri" w:cs="Calibri"/>
          <w:sz w:val="24"/>
          <w:szCs w:val="24"/>
        </w:rPr>
        <w:t>. [online] Simply Psychology. Available at: https://www.simplypsychology.org/operant-conditioning.html [Accessed 13 Sept. 2026].</w:t>
      </w:r>
    </w:p>
    <w:p w14:paraId="7BC66375" w14:textId="10B83CBA" w:rsidR="007B794D" w:rsidRDefault="007B794D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7B794D">
        <w:rPr>
          <w:rFonts w:ascii="Calibri" w:hAnsi="Calibri" w:cs="Calibri"/>
          <w:sz w:val="24"/>
          <w:szCs w:val="24"/>
        </w:rPr>
        <w:t xml:space="preserve">McLeod, S. (2025). </w:t>
      </w:r>
      <w:r w:rsidRPr="007B794D">
        <w:rPr>
          <w:rFonts w:ascii="Calibri" w:hAnsi="Calibri" w:cs="Calibri"/>
          <w:i/>
          <w:iCs/>
          <w:sz w:val="24"/>
          <w:szCs w:val="24"/>
        </w:rPr>
        <w:t>Operant conditioning: What it is, how it works, and examples</w:t>
      </w:r>
      <w:r w:rsidRPr="007B794D">
        <w:rPr>
          <w:rFonts w:ascii="Calibri" w:hAnsi="Calibri" w:cs="Calibri"/>
          <w:sz w:val="24"/>
          <w:szCs w:val="24"/>
        </w:rPr>
        <w:t>. [online] Simply Psychology. Available at: https://www.simplypsychology.org/operant-conditioning.html [Accessed 17 Sept. 2026].</w:t>
      </w:r>
    </w:p>
    <w:p w14:paraId="6E8B0901" w14:textId="02FE2AB5" w:rsidR="00B72723" w:rsidRDefault="00B72723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B72723">
        <w:rPr>
          <w:rFonts w:ascii="Calibri" w:hAnsi="Calibri" w:cs="Calibri"/>
          <w:sz w:val="24"/>
          <w:szCs w:val="24"/>
        </w:rPr>
        <w:t xml:space="preserve">McLeod, S. (2025). </w:t>
      </w:r>
      <w:r w:rsidRPr="00B72723">
        <w:rPr>
          <w:rFonts w:ascii="Calibri" w:hAnsi="Calibri" w:cs="Calibri"/>
          <w:i/>
          <w:iCs/>
          <w:sz w:val="24"/>
          <w:szCs w:val="24"/>
        </w:rPr>
        <w:t>Maslow’s hierarchy of needs</w:t>
      </w:r>
      <w:r w:rsidRPr="00B72723">
        <w:rPr>
          <w:rFonts w:ascii="Calibri" w:hAnsi="Calibri" w:cs="Calibri"/>
          <w:sz w:val="24"/>
          <w:szCs w:val="24"/>
        </w:rPr>
        <w:t>. [online] Simply Psychology. Available at: https://www.simplypsychology.org/maslow.html [Accessed 17 Sept. 2026].</w:t>
      </w:r>
    </w:p>
    <w:p w14:paraId="14EC87B0" w14:textId="56B0B42C" w:rsidR="006F5D02" w:rsidRDefault="006F5D02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6F5D02">
        <w:rPr>
          <w:rFonts w:ascii="Calibri" w:hAnsi="Calibri" w:cs="Calibri"/>
          <w:sz w:val="24"/>
          <w:szCs w:val="24"/>
        </w:rPr>
        <w:t xml:space="preserve">Strobel Education. (2024). </w:t>
      </w:r>
      <w:r w:rsidRPr="006F5D02">
        <w:rPr>
          <w:rFonts w:ascii="Calibri" w:hAnsi="Calibri" w:cs="Calibri"/>
          <w:i/>
          <w:iCs/>
          <w:sz w:val="24"/>
          <w:szCs w:val="24"/>
        </w:rPr>
        <w:t>Effective Classroom Organization Strategies for a Successful Academic Year</w:t>
      </w:r>
      <w:r w:rsidRPr="006F5D02">
        <w:rPr>
          <w:rFonts w:ascii="Calibri" w:hAnsi="Calibri" w:cs="Calibri"/>
          <w:sz w:val="24"/>
          <w:szCs w:val="24"/>
        </w:rPr>
        <w:t>. [online] Available at: https://strobeleducation.com/blog/effective-classroom-organization-strategies/ [Accessed 16 Sept. 2026].</w:t>
      </w:r>
    </w:p>
    <w:p w14:paraId="24DD9622" w14:textId="1CD38683" w:rsidR="00B53DB4" w:rsidRDefault="00B53DB4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B53DB4">
        <w:rPr>
          <w:rFonts w:ascii="Calibri" w:hAnsi="Calibri" w:cs="Calibri"/>
          <w:sz w:val="24"/>
          <w:szCs w:val="24"/>
        </w:rPr>
        <w:t xml:space="preserve">McLeod, S. (2025). </w:t>
      </w:r>
      <w:r w:rsidRPr="00B53DB4">
        <w:rPr>
          <w:rFonts w:ascii="Calibri" w:hAnsi="Calibri" w:cs="Calibri"/>
          <w:i/>
          <w:iCs/>
          <w:sz w:val="24"/>
          <w:szCs w:val="24"/>
        </w:rPr>
        <w:t>Albert Bandura’s Social Learning Theory</w:t>
      </w:r>
      <w:r w:rsidRPr="00B53DB4">
        <w:rPr>
          <w:rFonts w:ascii="Calibri" w:hAnsi="Calibri" w:cs="Calibri"/>
          <w:sz w:val="24"/>
          <w:szCs w:val="24"/>
        </w:rPr>
        <w:t>. [online] Simply Psychology. Available at: https://www.simplypsychology.org/bandura.html [Accessed 17 Sept. 2026].</w:t>
      </w:r>
    </w:p>
    <w:p w14:paraId="2EA8F5D0" w14:textId="0554A9DE" w:rsidR="00160B1D" w:rsidRDefault="00160B1D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160B1D">
        <w:rPr>
          <w:rFonts w:ascii="Calibri" w:hAnsi="Calibri" w:cs="Calibri"/>
          <w:sz w:val="24"/>
          <w:szCs w:val="24"/>
        </w:rPr>
        <w:t xml:space="preserve">National Literacy Trust. (2024). </w:t>
      </w:r>
      <w:r w:rsidRPr="00160B1D">
        <w:rPr>
          <w:rFonts w:ascii="Calibri" w:hAnsi="Calibri" w:cs="Calibri"/>
          <w:i/>
          <w:iCs/>
          <w:sz w:val="24"/>
          <w:szCs w:val="24"/>
        </w:rPr>
        <w:t>Our latest research reveals children’s writing crisis</w:t>
      </w:r>
      <w:r w:rsidRPr="00160B1D">
        <w:rPr>
          <w:rFonts w:ascii="Calibri" w:hAnsi="Calibri" w:cs="Calibri"/>
          <w:sz w:val="24"/>
          <w:szCs w:val="24"/>
        </w:rPr>
        <w:t>. [online] Available at: https://literacytrust.org.uk/news/latest-research-reveals-childrens-writing-crisis/ [Accessed 19 Sept. 2026].</w:t>
      </w:r>
    </w:p>
    <w:p w14:paraId="08964CF4" w14:textId="7E14CA08" w:rsidR="004D5DAE" w:rsidRDefault="004D5DAE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4D5DAE">
        <w:rPr>
          <w:rFonts w:ascii="Calibri" w:hAnsi="Calibri" w:cs="Calibri"/>
          <w:sz w:val="24"/>
          <w:szCs w:val="24"/>
        </w:rPr>
        <w:t xml:space="preserve">Nasen (n.d.). </w:t>
      </w:r>
      <w:r w:rsidRPr="004D5DAE">
        <w:rPr>
          <w:rFonts w:ascii="Calibri" w:hAnsi="Calibri" w:cs="Calibri"/>
          <w:i/>
          <w:iCs/>
          <w:sz w:val="24"/>
          <w:szCs w:val="24"/>
        </w:rPr>
        <w:t>Supporting SEN-The Learning Environment</w:t>
      </w:r>
      <w:r w:rsidRPr="004D5DAE">
        <w:rPr>
          <w:rFonts w:ascii="Calibri" w:hAnsi="Calibri" w:cs="Calibri"/>
          <w:sz w:val="24"/>
          <w:szCs w:val="24"/>
        </w:rPr>
        <w:t>. [online] Available at: https://asset.nasen.org.uk/nasen%20resource-Supporting-SEN-The-Learning-Environment.pdf [Accessed 16 Sept. 2026].</w:t>
      </w:r>
    </w:p>
    <w:p w14:paraId="33BF7121" w14:textId="5B81549F" w:rsidR="00B37CE0" w:rsidRDefault="00B37CE0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B37CE0">
        <w:rPr>
          <w:rFonts w:ascii="Calibri" w:hAnsi="Calibri" w:cs="Calibri"/>
          <w:sz w:val="24"/>
          <w:szCs w:val="24"/>
        </w:rPr>
        <w:t xml:space="preserve">Morin, A. (2023). </w:t>
      </w:r>
      <w:r w:rsidRPr="00B37CE0">
        <w:rPr>
          <w:rFonts w:ascii="Calibri" w:hAnsi="Calibri" w:cs="Calibri"/>
          <w:i/>
          <w:iCs/>
          <w:sz w:val="24"/>
          <w:szCs w:val="24"/>
        </w:rPr>
        <w:t>What Is Universal Design for Learning?</w:t>
      </w:r>
      <w:r w:rsidRPr="00B37CE0">
        <w:rPr>
          <w:rFonts w:ascii="Calibri" w:hAnsi="Calibri" w:cs="Calibri"/>
          <w:sz w:val="24"/>
          <w:szCs w:val="24"/>
        </w:rPr>
        <w:t xml:space="preserve"> [online] www.understood.org. Available at: https://www.understood.org/en/articles/universal-design-for-learning-what-it-is-and-how-it-works [Accessed 17 Sept. 2026].</w:t>
      </w:r>
    </w:p>
    <w:p w14:paraId="0CB4ACB9" w14:textId="736A4B5A" w:rsidR="00BA7680" w:rsidRDefault="00BA7680" w:rsidP="00CD2F3F">
      <w:pPr>
        <w:spacing w:line="360" w:lineRule="atLeast"/>
        <w:rPr>
          <w:rFonts w:ascii="Calibri" w:hAnsi="Calibri" w:cs="Calibri"/>
          <w:sz w:val="24"/>
          <w:szCs w:val="24"/>
        </w:rPr>
      </w:pPr>
      <w:r w:rsidRPr="00BA7680">
        <w:rPr>
          <w:rFonts w:ascii="Calibri" w:hAnsi="Calibri" w:cs="Calibri"/>
          <w:sz w:val="24"/>
          <w:szCs w:val="24"/>
        </w:rPr>
        <w:t xml:space="preserve">Nickerson, C. (2025). </w:t>
      </w:r>
      <w:r w:rsidRPr="00BA7680">
        <w:rPr>
          <w:rFonts w:ascii="Calibri" w:hAnsi="Calibri" w:cs="Calibri"/>
          <w:i/>
          <w:iCs/>
          <w:sz w:val="24"/>
          <w:szCs w:val="24"/>
        </w:rPr>
        <w:t>Albert bandura’s social cognitive theory</w:t>
      </w:r>
      <w:r w:rsidRPr="00BA7680">
        <w:rPr>
          <w:rFonts w:ascii="Calibri" w:hAnsi="Calibri" w:cs="Calibri"/>
          <w:sz w:val="24"/>
          <w:szCs w:val="24"/>
        </w:rPr>
        <w:t>. [online] Simply Psychology. Available at: https://www.simplypsychology.org/social-cognitive-theory.html [Accessed 13 Sept. 2026]</w:t>
      </w:r>
    </w:p>
    <w:p w14:paraId="353C6CD6" w14:textId="1184BC5A" w:rsidR="00742705" w:rsidRDefault="00C75498" w:rsidP="00742705">
      <w:pPr>
        <w:spacing w:line="360" w:lineRule="atLeast"/>
        <w:rPr>
          <w:rFonts w:ascii="Calibri" w:hAnsi="Calibri" w:cs="Calibri"/>
          <w:sz w:val="24"/>
          <w:szCs w:val="24"/>
        </w:rPr>
      </w:pPr>
      <w:r w:rsidRPr="00C75498">
        <w:rPr>
          <w:rFonts w:ascii="Calibri" w:hAnsi="Calibri" w:cs="Calibri"/>
          <w:sz w:val="24"/>
          <w:szCs w:val="24"/>
        </w:rPr>
        <w:lastRenderedPageBreak/>
        <w:t xml:space="preserve">Pass, J. (2025). </w:t>
      </w:r>
      <w:r w:rsidRPr="00C75498">
        <w:rPr>
          <w:rFonts w:ascii="Calibri" w:hAnsi="Calibri" w:cs="Calibri"/>
          <w:i/>
          <w:iCs/>
          <w:sz w:val="24"/>
          <w:szCs w:val="24"/>
        </w:rPr>
        <w:t>Simply Put Psych</w:t>
      </w:r>
      <w:r w:rsidRPr="00C75498">
        <w:rPr>
          <w:rFonts w:ascii="Calibri" w:hAnsi="Calibri" w:cs="Calibri"/>
          <w:sz w:val="24"/>
          <w:szCs w:val="24"/>
        </w:rPr>
        <w:t>. [online] Simply Put Psych. Available at: https://simplyputpsych.co.uk/psych-101-1/criticisms-of-piagets-theory-of-cognitive-development-methodological-cultural-and-conceptual-limits [Accessed 13 Sept. 2026].</w:t>
      </w:r>
    </w:p>
    <w:p w14:paraId="5C1FEC6B" w14:textId="1900A78A" w:rsidR="00436D4E" w:rsidRDefault="00436D4E" w:rsidP="00742705">
      <w:pPr>
        <w:spacing w:line="360" w:lineRule="atLeast"/>
        <w:rPr>
          <w:rFonts w:ascii="Calibri" w:hAnsi="Calibri" w:cs="Calibri"/>
          <w:sz w:val="24"/>
          <w:szCs w:val="24"/>
        </w:rPr>
      </w:pPr>
      <w:r w:rsidRPr="00436D4E">
        <w:rPr>
          <w:rFonts w:ascii="Calibri" w:hAnsi="Calibri" w:cs="Calibri"/>
          <w:sz w:val="24"/>
          <w:szCs w:val="24"/>
        </w:rPr>
        <w:t>play.wales. (</w:t>
      </w:r>
      <w:r>
        <w:rPr>
          <w:rFonts w:ascii="Calibri" w:hAnsi="Calibri" w:cs="Calibri"/>
          <w:sz w:val="24"/>
          <w:szCs w:val="24"/>
        </w:rPr>
        <w:t>2022</w:t>
      </w:r>
      <w:r w:rsidRPr="00436D4E">
        <w:rPr>
          <w:rFonts w:ascii="Calibri" w:hAnsi="Calibri" w:cs="Calibri"/>
          <w:sz w:val="24"/>
          <w:szCs w:val="24"/>
        </w:rPr>
        <w:t xml:space="preserve">). </w:t>
      </w:r>
      <w:r w:rsidRPr="00436D4E">
        <w:rPr>
          <w:rFonts w:ascii="Calibri" w:hAnsi="Calibri" w:cs="Calibri"/>
          <w:i/>
          <w:iCs/>
          <w:sz w:val="24"/>
          <w:szCs w:val="24"/>
        </w:rPr>
        <w:t>Right to play - Play Wales</w:t>
      </w:r>
      <w:r w:rsidRPr="00436D4E">
        <w:rPr>
          <w:rFonts w:ascii="Calibri" w:hAnsi="Calibri" w:cs="Calibri"/>
          <w:sz w:val="24"/>
          <w:szCs w:val="24"/>
        </w:rPr>
        <w:t>. [online] Available at: https://play.wales/play/right-to-play/ [Accessed 17 Sept. 2026].</w:t>
      </w:r>
    </w:p>
    <w:p w14:paraId="6B2562FA" w14:textId="1D9D43FC" w:rsidR="003B7699" w:rsidRDefault="003B7699" w:rsidP="00742705">
      <w:pPr>
        <w:spacing w:line="360" w:lineRule="atLeast"/>
        <w:rPr>
          <w:rFonts w:ascii="Calibri" w:hAnsi="Calibri" w:cs="Calibri"/>
          <w:sz w:val="24"/>
          <w:szCs w:val="24"/>
        </w:rPr>
      </w:pPr>
      <w:r w:rsidRPr="003B7699">
        <w:rPr>
          <w:rFonts w:ascii="Calibri" w:hAnsi="Calibri" w:cs="Calibri"/>
          <w:sz w:val="24"/>
          <w:szCs w:val="24"/>
        </w:rPr>
        <w:t xml:space="preserve">Robson, L. (2024). </w:t>
      </w:r>
      <w:r w:rsidRPr="003B7699">
        <w:rPr>
          <w:rFonts w:ascii="Calibri" w:hAnsi="Calibri" w:cs="Calibri"/>
          <w:i/>
          <w:iCs/>
          <w:sz w:val="24"/>
          <w:szCs w:val="24"/>
        </w:rPr>
        <w:t>Behaviour and Wellbeing Can Be Improved through Positive Relationships at School</w:t>
      </w:r>
      <w:r w:rsidRPr="003B7699">
        <w:rPr>
          <w:rFonts w:ascii="Calibri" w:hAnsi="Calibri" w:cs="Calibri"/>
          <w:sz w:val="24"/>
          <w:szCs w:val="24"/>
        </w:rPr>
        <w:t>. [online] www.worthit.org.uk. Available at: https://www.worthit.org.uk/blog/positive-relationships-school [Accessed 16 Sept. 2026].</w:t>
      </w:r>
    </w:p>
    <w:p w14:paraId="02BF9A12" w14:textId="18DE52EA" w:rsidR="00434F98" w:rsidRPr="00C75498" w:rsidRDefault="00742705" w:rsidP="00C75498">
      <w:pPr>
        <w:spacing w:line="360" w:lineRule="atLeast"/>
        <w:rPr>
          <w:rFonts w:ascii="Calibri" w:hAnsi="Calibri" w:cs="Calibri"/>
          <w:sz w:val="24"/>
          <w:szCs w:val="24"/>
        </w:rPr>
      </w:pPr>
      <w:r w:rsidRPr="00742705">
        <w:rPr>
          <w:rFonts w:ascii="Calibri" w:hAnsi="Calibri" w:cs="Calibri"/>
          <w:sz w:val="24"/>
          <w:szCs w:val="24"/>
        </w:rPr>
        <w:t>Spainexchange.com. (2025). [online] Available at: https://www.spainexchange.com/faq/what-are-the-disadvantages-of-skinners-theory [Accessed 13 Sept. 2026].</w:t>
      </w:r>
    </w:p>
    <w:p w14:paraId="03D382AC" w14:textId="77777777" w:rsidR="006A2EAA" w:rsidRDefault="006A2EAA" w:rsidP="006A2EAA">
      <w:pPr>
        <w:spacing w:line="360" w:lineRule="atLeast"/>
        <w:rPr>
          <w:rFonts w:ascii="Calibri" w:hAnsi="Calibri" w:cs="Calibri"/>
          <w:sz w:val="24"/>
          <w:szCs w:val="24"/>
        </w:rPr>
      </w:pPr>
      <w:r w:rsidRPr="006A2EAA">
        <w:rPr>
          <w:rFonts w:ascii="Calibri" w:hAnsi="Calibri" w:cs="Calibri"/>
          <w:sz w:val="24"/>
          <w:szCs w:val="24"/>
        </w:rPr>
        <w:t xml:space="preserve">Teachers Institute. (2024). </w:t>
      </w:r>
      <w:r w:rsidRPr="006A2EAA">
        <w:rPr>
          <w:rFonts w:ascii="Calibri" w:hAnsi="Calibri" w:cs="Calibri"/>
          <w:i/>
          <w:iCs/>
          <w:sz w:val="24"/>
          <w:szCs w:val="24"/>
        </w:rPr>
        <w:t>Understanding the Concept of Classroom Management for Effective Learning • Teachers Institute</w:t>
      </w:r>
      <w:r w:rsidRPr="006A2EAA">
        <w:rPr>
          <w:rFonts w:ascii="Calibri" w:hAnsi="Calibri" w:cs="Calibri"/>
          <w:sz w:val="24"/>
          <w:szCs w:val="24"/>
        </w:rPr>
        <w:t>. [online] Available at: https://teachers.institute/learning-teaching/classroom-management-effective-learning/ [Accessed 10 Sept. 2026].</w:t>
      </w:r>
    </w:p>
    <w:p w14:paraId="077C0A58" w14:textId="36FEE3FF" w:rsidR="009958BF" w:rsidRPr="006A2EAA" w:rsidRDefault="009958BF" w:rsidP="006A2EAA">
      <w:pPr>
        <w:spacing w:line="360" w:lineRule="atLeast"/>
        <w:rPr>
          <w:rFonts w:ascii="Calibri" w:hAnsi="Calibri" w:cs="Calibri"/>
          <w:sz w:val="24"/>
          <w:szCs w:val="24"/>
        </w:rPr>
      </w:pPr>
      <w:r w:rsidRPr="009958BF">
        <w:rPr>
          <w:rFonts w:ascii="Calibri" w:hAnsi="Calibri" w:cs="Calibri"/>
          <w:sz w:val="24"/>
          <w:szCs w:val="24"/>
        </w:rPr>
        <w:t xml:space="preserve">Teachers Institute. (2023). </w:t>
      </w:r>
      <w:r w:rsidRPr="009958BF">
        <w:rPr>
          <w:rFonts w:ascii="Calibri" w:hAnsi="Calibri" w:cs="Calibri"/>
          <w:i/>
          <w:iCs/>
          <w:sz w:val="24"/>
          <w:szCs w:val="24"/>
        </w:rPr>
        <w:t>Applying Motivation Theories in the Classroom: A Teacher’s Guide Teachers Institute</w:t>
      </w:r>
      <w:r w:rsidRPr="009958BF">
        <w:rPr>
          <w:rFonts w:ascii="Calibri" w:hAnsi="Calibri" w:cs="Calibri"/>
          <w:sz w:val="24"/>
          <w:szCs w:val="24"/>
        </w:rPr>
        <w:t>. [online] Available at: https://teachers.institute/higher-education-the-psycho-social-context/applying-motivation-theories-classroom-teachers-guide/ [Accessed 13 Sept. 2026].</w:t>
      </w:r>
    </w:p>
    <w:p w14:paraId="57520AA9" w14:textId="77777777" w:rsidR="00742705" w:rsidRDefault="00742705" w:rsidP="00742705">
      <w:pPr>
        <w:spacing w:line="360" w:lineRule="atLeast"/>
        <w:rPr>
          <w:rFonts w:ascii="Calibri" w:hAnsi="Calibri" w:cs="Calibri"/>
          <w:sz w:val="24"/>
          <w:szCs w:val="24"/>
        </w:rPr>
      </w:pPr>
      <w:r w:rsidRPr="00742705">
        <w:rPr>
          <w:rFonts w:ascii="Calibri" w:hAnsi="Calibri" w:cs="Calibri"/>
          <w:sz w:val="24"/>
          <w:szCs w:val="24"/>
        </w:rPr>
        <w:t xml:space="preserve">Teaching Channel (2021). </w:t>
      </w:r>
      <w:r w:rsidRPr="00742705">
        <w:rPr>
          <w:rFonts w:ascii="Calibri" w:hAnsi="Calibri" w:cs="Calibri"/>
          <w:i/>
          <w:iCs/>
          <w:sz w:val="24"/>
          <w:szCs w:val="24"/>
        </w:rPr>
        <w:t>Skinner’s Reinforcement Theory in the Classroom</w:t>
      </w:r>
      <w:r w:rsidRPr="00742705">
        <w:rPr>
          <w:rFonts w:ascii="Calibri" w:hAnsi="Calibri" w:cs="Calibri"/>
          <w:sz w:val="24"/>
          <w:szCs w:val="24"/>
        </w:rPr>
        <w:t>. [online] Teaching Channel. Available at: https://www.teachingchannel.com/k12-hub/blog/reinforcement-theory-classroom/ [Accessed 13 Sept. 2026].</w:t>
      </w:r>
    </w:p>
    <w:p w14:paraId="03C42194" w14:textId="77777777" w:rsidR="008D6F27" w:rsidRDefault="008D6F27" w:rsidP="008D6F27">
      <w:pPr>
        <w:spacing w:line="360" w:lineRule="atLeast"/>
        <w:rPr>
          <w:rFonts w:ascii="Calibri" w:hAnsi="Calibri" w:cs="Calibri"/>
          <w:sz w:val="24"/>
          <w:szCs w:val="24"/>
        </w:rPr>
      </w:pPr>
      <w:r w:rsidRPr="008D6F27">
        <w:rPr>
          <w:rFonts w:ascii="Calibri" w:hAnsi="Calibri" w:cs="Calibri"/>
          <w:sz w:val="24"/>
          <w:szCs w:val="24"/>
        </w:rPr>
        <w:t xml:space="preserve">Teachers Institute. (2023). </w:t>
      </w:r>
      <w:r w:rsidRPr="008D6F27">
        <w:rPr>
          <w:rFonts w:ascii="Calibri" w:hAnsi="Calibri" w:cs="Calibri"/>
          <w:i/>
          <w:iCs/>
          <w:sz w:val="24"/>
          <w:szCs w:val="24"/>
        </w:rPr>
        <w:t>Beyond Rules: Factors That Influence Classroom Management • Teachers Institute</w:t>
      </w:r>
      <w:r w:rsidRPr="008D6F27">
        <w:rPr>
          <w:rFonts w:ascii="Calibri" w:hAnsi="Calibri" w:cs="Calibri"/>
          <w:sz w:val="24"/>
          <w:szCs w:val="24"/>
        </w:rPr>
        <w:t>. [online] Available at: https://teachers.institute/institutional-management/factors-influencing-classroom-management/ [Accessed 16 Sept. 2026].</w:t>
      </w:r>
    </w:p>
    <w:p w14:paraId="7BF742DB" w14:textId="4CB39D79" w:rsidR="007146FC" w:rsidRDefault="007146FC" w:rsidP="008D6F27">
      <w:pPr>
        <w:spacing w:line="360" w:lineRule="atLeast"/>
        <w:rPr>
          <w:rFonts w:ascii="Calibri" w:hAnsi="Calibri" w:cs="Calibri"/>
          <w:sz w:val="24"/>
          <w:szCs w:val="24"/>
        </w:rPr>
      </w:pPr>
      <w:r w:rsidRPr="007146FC">
        <w:rPr>
          <w:rFonts w:ascii="Calibri" w:hAnsi="Calibri" w:cs="Calibri"/>
          <w:sz w:val="24"/>
          <w:szCs w:val="24"/>
        </w:rPr>
        <w:t>Tes Magazine. (</w:t>
      </w:r>
      <w:r>
        <w:rPr>
          <w:rFonts w:ascii="Calibri" w:hAnsi="Calibri" w:cs="Calibri"/>
          <w:sz w:val="24"/>
          <w:szCs w:val="24"/>
        </w:rPr>
        <w:t>2019</w:t>
      </w:r>
      <w:r w:rsidRPr="007146FC">
        <w:rPr>
          <w:rFonts w:ascii="Calibri" w:hAnsi="Calibri" w:cs="Calibri"/>
          <w:sz w:val="24"/>
          <w:szCs w:val="24"/>
        </w:rPr>
        <w:t xml:space="preserve">). </w:t>
      </w:r>
      <w:r w:rsidRPr="007146FC">
        <w:rPr>
          <w:rFonts w:ascii="Calibri" w:hAnsi="Calibri" w:cs="Calibri"/>
          <w:i/>
          <w:iCs/>
          <w:sz w:val="24"/>
          <w:szCs w:val="24"/>
        </w:rPr>
        <w:t>4 reasons to ditch your classroom displays</w:t>
      </w:r>
      <w:r w:rsidRPr="007146FC">
        <w:rPr>
          <w:rFonts w:ascii="Calibri" w:hAnsi="Calibri" w:cs="Calibri"/>
          <w:sz w:val="24"/>
          <w:szCs w:val="24"/>
        </w:rPr>
        <w:t>. [online] Available at: https://www.tes.com/magazine/archive/4-reasons-ditch-your-classroom-displays [Accessed 19 Sept. 2026].</w:t>
      </w:r>
    </w:p>
    <w:p w14:paraId="407C937B" w14:textId="0A5F5A30" w:rsidR="00673622" w:rsidRDefault="00673622" w:rsidP="008D6F27">
      <w:pPr>
        <w:spacing w:line="360" w:lineRule="atLeast"/>
        <w:rPr>
          <w:rFonts w:ascii="Calibri" w:hAnsi="Calibri" w:cs="Calibri"/>
          <w:sz w:val="24"/>
          <w:szCs w:val="24"/>
        </w:rPr>
      </w:pPr>
      <w:r w:rsidRPr="00673622">
        <w:rPr>
          <w:rFonts w:ascii="Calibri" w:hAnsi="Calibri" w:cs="Calibri"/>
          <w:sz w:val="24"/>
          <w:szCs w:val="24"/>
        </w:rPr>
        <w:t xml:space="preserve">The University of Edinburgh (2024). </w:t>
      </w:r>
      <w:r w:rsidRPr="00673622">
        <w:rPr>
          <w:rFonts w:ascii="Calibri" w:hAnsi="Calibri" w:cs="Calibri"/>
          <w:i/>
          <w:iCs/>
          <w:sz w:val="24"/>
          <w:szCs w:val="24"/>
        </w:rPr>
        <w:t>Gibbs” Reflective Cycle</w:t>
      </w:r>
      <w:r w:rsidRPr="00673622">
        <w:rPr>
          <w:rFonts w:ascii="Calibri" w:hAnsi="Calibri" w:cs="Calibri"/>
          <w:sz w:val="24"/>
          <w:szCs w:val="24"/>
        </w:rPr>
        <w:t>. [online] The University of Edinburgh. Available at: https://reflection.ed.ac.uk/reflectors-toolkit/reflecting-on-experience/gibbs-reflective-cycle [Accessed 17 Sept. 2026].</w:t>
      </w:r>
    </w:p>
    <w:p w14:paraId="6EC65A76" w14:textId="77777777" w:rsidR="003541E8" w:rsidRPr="003541E8" w:rsidRDefault="003541E8" w:rsidP="003541E8">
      <w:pPr>
        <w:spacing w:line="360" w:lineRule="atLeast"/>
        <w:rPr>
          <w:rFonts w:ascii="Calibri" w:hAnsi="Calibri" w:cs="Calibri"/>
          <w:sz w:val="24"/>
          <w:szCs w:val="24"/>
        </w:rPr>
      </w:pPr>
      <w:r w:rsidRPr="003541E8">
        <w:rPr>
          <w:rFonts w:ascii="Calibri" w:hAnsi="Calibri" w:cs="Calibri"/>
          <w:sz w:val="24"/>
          <w:szCs w:val="24"/>
        </w:rPr>
        <w:t xml:space="preserve">Welsh Government (2023). </w:t>
      </w:r>
      <w:r w:rsidRPr="003541E8">
        <w:rPr>
          <w:rFonts w:ascii="Calibri" w:hAnsi="Calibri" w:cs="Calibri"/>
          <w:i/>
          <w:iCs/>
          <w:sz w:val="24"/>
          <w:szCs w:val="24"/>
        </w:rPr>
        <w:t>Enabling learning - Hwb</w:t>
      </w:r>
      <w:r w:rsidRPr="003541E8">
        <w:rPr>
          <w:rFonts w:ascii="Calibri" w:hAnsi="Calibri" w:cs="Calibri"/>
          <w:sz w:val="24"/>
          <w:szCs w:val="24"/>
        </w:rPr>
        <w:t>. [online] hwb.gov.wales. Available at: https://hwb.gov.wales/curriculum-for-wales/designing-your-curriculum/enabling-learning/ [Accessed 16 Sept. 2026].</w:t>
      </w:r>
    </w:p>
    <w:p w14:paraId="475514CF" w14:textId="45528B3C" w:rsidR="003541E8" w:rsidRDefault="00C57CB0" w:rsidP="008D6F27">
      <w:pPr>
        <w:spacing w:line="360" w:lineRule="atLeast"/>
        <w:rPr>
          <w:rFonts w:ascii="Calibri" w:hAnsi="Calibri" w:cs="Calibri"/>
          <w:sz w:val="24"/>
          <w:szCs w:val="24"/>
        </w:rPr>
      </w:pPr>
      <w:r w:rsidRPr="00C57CB0">
        <w:rPr>
          <w:rFonts w:ascii="Calibri" w:hAnsi="Calibri" w:cs="Calibri"/>
          <w:sz w:val="24"/>
          <w:szCs w:val="24"/>
        </w:rPr>
        <w:t xml:space="preserve">Welsh Government (2023). </w:t>
      </w:r>
      <w:r w:rsidRPr="00C57CB0">
        <w:rPr>
          <w:rFonts w:ascii="Calibri" w:hAnsi="Calibri" w:cs="Calibri"/>
          <w:i/>
          <w:iCs/>
          <w:sz w:val="24"/>
          <w:szCs w:val="24"/>
        </w:rPr>
        <w:t>Enabling learning - Hwb</w:t>
      </w:r>
      <w:r w:rsidRPr="00C57CB0">
        <w:rPr>
          <w:rFonts w:ascii="Calibri" w:hAnsi="Calibri" w:cs="Calibri"/>
          <w:sz w:val="24"/>
          <w:szCs w:val="24"/>
        </w:rPr>
        <w:t>. [online] hwb.gov.wales. Available at: https://hwb.gov.wales/curriculum-for-wales/designing-your-curriculum/enabling-learning/ [Accessed 16 Sept. 2026].</w:t>
      </w:r>
    </w:p>
    <w:p w14:paraId="2C28B687" w14:textId="77777777" w:rsidR="00141052" w:rsidRPr="00141052" w:rsidRDefault="00141052" w:rsidP="00141052">
      <w:pPr>
        <w:spacing w:line="360" w:lineRule="atLeast"/>
        <w:rPr>
          <w:rFonts w:ascii="Calibri" w:hAnsi="Calibri" w:cs="Calibri"/>
          <w:sz w:val="24"/>
          <w:szCs w:val="24"/>
        </w:rPr>
      </w:pPr>
      <w:r w:rsidRPr="00141052">
        <w:rPr>
          <w:rFonts w:ascii="Calibri" w:hAnsi="Calibri" w:cs="Calibri"/>
          <w:sz w:val="24"/>
          <w:szCs w:val="24"/>
        </w:rPr>
        <w:lastRenderedPageBreak/>
        <w:t xml:space="preserve">Wilson, H. (2025). </w:t>
      </w:r>
      <w:r w:rsidRPr="00141052">
        <w:rPr>
          <w:rFonts w:ascii="Calibri" w:hAnsi="Calibri" w:cs="Calibri"/>
          <w:i/>
          <w:iCs/>
          <w:sz w:val="24"/>
          <w:szCs w:val="24"/>
        </w:rPr>
        <w:t>The Importance of Accessibility in Schools for Pupils and Staff | Belonging Effect</w:t>
      </w:r>
      <w:r w:rsidRPr="00141052">
        <w:rPr>
          <w:rFonts w:ascii="Calibri" w:hAnsi="Calibri" w:cs="Calibri"/>
          <w:sz w:val="24"/>
          <w:szCs w:val="24"/>
        </w:rPr>
        <w:t>. [online] Belonging Effect. Available at: https://www.thebelongingeffect.co.uk/the-importance-of-accessibility-in-schools-for-pupils-and-staff/ [Accessed 16 Sept. 2026].</w:t>
      </w:r>
    </w:p>
    <w:p w14:paraId="374D87E5" w14:textId="77777777" w:rsidR="00141052" w:rsidRPr="008D6F27" w:rsidRDefault="00141052" w:rsidP="008D6F27">
      <w:pPr>
        <w:spacing w:line="360" w:lineRule="atLeast"/>
        <w:rPr>
          <w:rFonts w:ascii="Calibri" w:hAnsi="Calibri" w:cs="Calibri"/>
          <w:sz w:val="24"/>
          <w:szCs w:val="24"/>
        </w:rPr>
      </w:pPr>
    </w:p>
    <w:p w14:paraId="66243150" w14:textId="77777777" w:rsidR="008D6F27" w:rsidRDefault="008D6F27" w:rsidP="00742705">
      <w:pPr>
        <w:spacing w:line="360" w:lineRule="atLeast"/>
        <w:rPr>
          <w:rFonts w:ascii="Calibri" w:hAnsi="Calibri" w:cs="Calibri"/>
          <w:sz w:val="24"/>
          <w:szCs w:val="24"/>
        </w:rPr>
      </w:pPr>
    </w:p>
    <w:p w14:paraId="3CB784EF" w14:textId="77777777" w:rsidR="000A72C0" w:rsidRPr="00742705" w:rsidRDefault="000A72C0" w:rsidP="00742705">
      <w:pPr>
        <w:spacing w:line="360" w:lineRule="atLeast"/>
        <w:rPr>
          <w:rFonts w:ascii="Calibri" w:hAnsi="Calibri" w:cs="Calibri"/>
          <w:sz w:val="24"/>
          <w:szCs w:val="24"/>
        </w:rPr>
      </w:pPr>
    </w:p>
    <w:p w14:paraId="30D19843" w14:textId="77777777" w:rsidR="006A2EAA" w:rsidRPr="006A2EAA" w:rsidRDefault="006A2EAA">
      <w:pPr>
        <w:rPr>
          <w:u w:val="single"/>
        </w:rPr>
      </w:pPr>
    </w:p>
    <w:sectPr w:rsidR="006A2EAA" w:rsidRPr="006A2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70161"/>
    <w:multiLevelType w:val="multilevel"/>
    <w:tmpl w:val="34D0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45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1C0"/>
    <w:rsid w:val="00010E96"/>
    <w:rsid w:val="00022ECC"/>
    <w:rsid w:val="00040059"/>
    <w:rsid w:val="000404E2"/>
    <w:rsid w:val="000410E3"/>
    <w:rsid w:val="0004501C"/>
    <w:rsid w:val="00065B5C"/>
    <w:rsid w:val="000863AC"/>
    <w:rsid w:val="00091B7A"/>
    <w:rsid w:val="0009637B"/>
    <w:rsid w:val="0009640E"/>
    <w:rsid w:val="000965E7"/>
    <w:rsid w:val="000A72C0"/>
    <w:rsid w:val="000B23F1"/>
    <w:rsid w:val="000B674E"/>
    <w:rsid w:val="000C6F21"/>
    <w:rsid w:val="000D5F92"/>
    <w:rsid w:val="001033EA"/>
    <w:rsid w:val="0010600F"/>
    <w:rsid w:val="00106B80"/>
    <w:rsid w:val="0011123B"/>
    <w:rsid w:val="001405D9"/>
    <w:rsid w:val="00141052"/>
    <w:rsid w:val="0014691E"/>
    <w:rsid w:val="001501C7"/>
    <w:rsid w:val="00160B1D"/>
    <w:rsid w:val="0016380F"/>
    <w:rsid w:val="00165F55"/>
    <w:rsid w:val="00167EEE"/>
    <w:rsid w:val="0017087D"/>
    <w:rsid w:val="0017162F"/>
    <w:rsid w:val="00174E4F"/>
    <w:rsid w:val="00175A78"/>
    <w:rsid w:val="00180425"/>
    <w:rsid w:val="00185065"/>
    <w:rsid w:val="00193B3B"/>
    <w:rsid w:val="001A34F4"/>
    <w:rsid w:val="001A6DB1"/>
    <w:rsid w:val="001A7B83"/>
    <w:rsid w:val="001A7C6E"/>
    <w:rsid w:val="001B1FE5"/>
    <w:rsid w:val="001C2051"/>
    <w:rsid w:val="001C29AB"/>
    <w:rsid w:val="001C4746"/>
    <w:rsid w:val="001C4BA5"/>
    <w:rsid w:val="001C7925"/>
    <w:rsid w:val="001D4D94"/>
    <w:rsid w:val="001D774F"/>
    <w:rsid w:val="001F0B5B"/>
    <w:rsid w:val="00214B23"/>
    <w:rsid w:val="002176C3"/>
    <w:rsid w:val="00222946"/>
    <w:rsid w:val="00225CE2"/>
    <w:rsid w:val="00231866"/>
    <w:rsid w:val="00234DE7"/>
    <w:rsid w:val="00235036"/>
    <w:rsid w:val="00235FC1"/>
    <w:rsid w:val="00241AB2"/>
    <w:rsid w:val="0024657B"/>
    <w:rsid w:val="00246631"/>
    <w:rsid w:val="00250567"/>
    <w:rsid w:val="00253E7C"/>
    <w:rsid w:val="00254F67"/>
    <w:rsid w:val="002558DC"/>
    <w:rsid w:val="00263B10"/>
    <w:rsid w:val="00267196"/>
    <w:rsid w:val="0028390D"/>
    <w:rsid w:val="00286F57"/>
    <w:rsid w:val="00291D3A"/>
    <w:rsid w:val="002A1638"/>
    <w:rsid w:val="002B58F2"/>
    <w:rsid w:val="002B73F4"/>
    <w:rsid w:val="002D5A05"/>
    <w:rsid w:val="002F49D2"/>
    <w:rsid w:val="00304099"/>
    <w:rsid w:val="003221D8"/>
    <w:rsid w:val="0033106C"/>
    <w:rsid w:val="00335791"/>
    <w:rsid w:val="00337AE0"/>
    <w:rsid w:val="0035377F"/>
    <w:rsid w:val="003541E8"/>
    <w:rsid w:val="0035763B"/>
    <w:rsid w:val="00363951"/>
    <w:rsid w:val="00374883"/>
    <w:rsid w:val="00374AA9"/>
    <w:rsid w:val="003904DE"/>
    <w:rsid w:val="00392FE5"/>
    <w:rsid w:val="00395B59"/>
    <w:rsid w:val="003A45A3"/>
    <w:rsid w:val="003A4C67"/>
    <w:rsid w:val="003A5910"/>
    <w:rsid w:val="003B1FDA"/>
    <w:rsid w:val="003B7699"/>
    <w:rsid w:val="003C1B18"/>
    <w:rsid w:val="003C48F6"/>
    <w:rsid w:val="003C6286"/>
    <w:rsid w:val="003D22FC"/>
    <w:rsid w:val="003D6CA4"/>
    <w:rsid w:val="003E0A06"/>
    <w:rsid w:val="003F4546"/>
    <w:rsid w:val="003F50CB"/>
    <w:rsid w:val="003F5EA3"/>
    <w:rsid w:val="004006C1"/>
    <w:rsid w:val="00422CC4"/>
    <w:rsid w:val="004321C0"/>
    <w:rsid w:val="00434F98"/>
    <w:rsid w:val="00436D4E"/>
    <w:rsid w:val="00450606"/>
    <w:rsid w:val="0045725C"/>
    <w:rsid w:val="00457C1C"/>
    <w:rsid w:val="00462EC5"/>
    <w:rsid w:val="00466087"/>
    <w:rsid w:val="0046792C"/>
    <w:rsid w:val="00485278"/>
    <w:rsid w:val="004938C1"/>
    <w:rsid w:val="00495579"/>
    <w:rsid w:val="0049594C"/>
    <w:rsid w:val="004A5B27"/>
    <w:rsid w:val="004B23B6"/>
    <w:rsid w:val="004B53F0"/>
    <w:rsid w:val="004D5DAE"/>
    <w:rsid w:val="004E0C40"/>
    <w:rsid w:val="004E5B69"/>
    <w:rsid w:val="004F4035"/>
    <w:rsid w:val="004F72EF"/>
    <w:rsid w:val="00502A35"/>
    <w:rsid w:val="0051246D"/>
    <w:rsid w:val="00516FC9"/>
    <w:rsid w:val="0051742F"/>
    <w:rsid w:val="005233DD"/>
    <w:rsid w:val="005305CD"/>
    <w:rsid w:val="00530C69"/>
    <w:rsid w:val="00542423"/>
    <w:rsid w:val="00543DBD"/>
    <w:rsid w:val="00550BAE"/>
    <w:rsid w:val="00552936"/>
    <w:rsid w:val="005565A2"/>
    <w:rsid w:val="005570CC"/>
    <w:rsid w:val="00576483"/>
    <w:rsid w:val="00584745"/>
    <w:rsid w:val="00584E67"/>
    <w:rsid w:val="00590A5D"/>
    <w:rsid w:val="00590CFB"/>
    <w:rsid w:val="0059223F"/>
    <w:rsid w:val="00594B94"/>
    <w:rsid w:val="005A1A58"/>
    <w:rsid w:val="005B792D"/>
    <w:rsid w:val="005C397A"/>
    <w:rsid w:val="005C7381"/>
    <w:rsid w:val="005D1D5B"/>
    <w:rsid w:val="005D408D"/>
    <w:rsid w:val="005D46EA"/>
    <w:rsid w:val="005E5E16"/>
    <w:rsid w:val="005F325C"/>
    <w:rsid w:val="005F5666"/>
    <w:rsid w:val="0062163C"/>
    <w:rsid w:val="00626D1B"/>
    <w:rsid w:val="006447E9"/>
    <w:rsid w:val="00662007"/>
    <w:rsid w:val="00673622"/>
    <w:rsid w:val="00686A2B"/>
    <w:rsid w:val="006A2EAA"/>
    <w:rsid w:val="006B3AA3"/>
    <w:rsid w:val="006D3221"/>
    <w:rsid w:val="006F1A8E"/>
    <w:rsid w:val="006F547C"/>
    <w:rsid w:val="006F5D02"/>
    <w:rsid w:val="00703717"/>
    <w:rsid w:val="00710309"/>
    <w:rsid w:val="00710AE4"/>
    <w:rsid w:val="00713493"/>
    <w:rsid w:val="0071447B"/>
    <w:rsid w:val="007146FC"/>
    <w:rsid w:val="00722234"/>
    <w:rsid w:val="0073037B"/>
    <w:rsid w:val="00731397"/>
    <w:rsid w:val="00742705"/>
    <w:rsid w:val="00743774"/>
    <w:rsid w:val="0074761A"/>
    <w:rsid w:val="0075109B"/>
    <w:rsid w:val="00751E12"/>
    <w:rsid w:val="007641B7"/>
    <w:rsid w:val="00764447"/>
    <w:rsid w:val="00772511"/>
    <w:rsid w:val="0077427A"/>
    <w:rsid w:val="007818D3"/>
    <w:rsid w:val="00781F5C"/>
    <w:rsid w:val="007A7EF1"/>
    <w:rsid w:val="007B3F39"/>
    <w:rsid w:val="007B5B78"/>
    <w:rsid w:val="007B76B0"/>
    <w:rsid w:val="007B794D"/>
    <w:rsid w:val="007D1877"/>
    <w:rsid w:val="007D3A55"/>
    <w:rsid w:val="007E40D2"/>
    <w:rsid w:val="007F3C2D"/>
    <w:rsid w:val="00800F2B"/>
    <w:rsid w:val="00802E59"/>
    <w:rsid w:val="00812BC7"/>
    <w:rsid w:val="008176EF"/>
    <w:rsid w:val="0085018C"/>
    <w:rsid w:val="00851B73"/>
    <w:rsid w:val="008573BB"/>
    <w:rsid w:val="00865677"/>
    <w:rsid w:val="00873000"/>
    <w:rsid w:val="008750A0"/>
    <w:rsid w:val="00881B65"/>
    <w:rsid w:val="00885F37"/>
    <w:rsid w:val="00894F8B"/>
    <w:rsid w:val="00895A42"/>
    <w:rsid w:val="008A0884"/>
    <w:rsid w:val="008A568A"/>
    <w:rsid w:val="008A5CCF"/>
    <w:rsid w:val="008B0C43"/>
    <w:rsid w:val="008B321F"/>
    <w:rsid w:val="008C0613"/>
    <w:rsid w:val="008C0E1A"/>
    <w:rsid w:val="008C2840"/>
    <w:rsid w:val="008C4F8F"/>
    <w:rsid w:val="008D375D"/>
    <w:rsid w:val="008D5D59"/>
    <w:rsid w:val="008D61A4"/>
    <w:rsid w:val="008D6F27"/>
    <w:rsid w:val="008E0C74"/>
    <w:rsid w:val="008F2DD3"/>
    <w:rsid w:val="00906F0B"/>
    <w:rsid w:val="00926C5C"/>
    <w:rsid w:val="00926D97"/>
    <w:rsid w:val="009405E0"/>
    <w:rsid w:val="00943CC0"/>
    <w:rsid w:val="00965FFC"/>
    <w:rsid w:val="00971CF4"/>
    <w:rsid w:val="00977BB0"/>
    <w:rsid w:val="00991D20"/>
    <w:rsid w:val="009958BF"/>
    <w:rsid w:val="00995C21"/>
    <w:rsid w:val="009A21CB"/>
    <w:rsid w:val="009A5CAF"/>
    <w:rsid w:val="009B4503"/>
    <w:rsid w:val="009B7583"/>
    <w:rsid w:val="009C4458"/>
    <w:rsid w:val="009D2D86"/>
    <w:rsid w:val="009F0F8C"/>
    <w:rsid w:val="00A05C64"/>
    <w:rsid w:val="00A06D6E"/>
    <w:rsid w:val="00A17B24"/>
    <w:rsid w:val="00A207FD"/>
    <w:rsid w:val="00A21F87"/>
    <w:rsid w:val="00A27A99"/>
    <w:rsid w:val="00A41DC7"/>
    <w:rsid w:val="00A42EEF"/>
    <w:rsid w:val="00A45975"/>
    <w:rsid w:val="00A52757"/>
    <w:rsid w:val="00A5333F"/>
    <w:rsid w:val="00A60C02"/>
    <w:rsid w:val="00A70996"/>
    <w:rsid w:val="00A76C37"/>
    <w:rsid w:val="00A77579"/>
    <w:rsid w:val="00A81E06"/>
    <w:rsid w:val="00A83119"/>
    <w:rsid w:val="00A84362"/>
    <w:rsid w:val="00A84EF6"/>
    <w:rsid w:val="00A93060"/>
    <w:rsid w:val="00AA21E4"/>
    <w:rsid w:val="00AA398C"/>
    <w:rsid w:val="00AB067B"/>
    <w:rsid w:val="00AD1640"/>
    <w:rsid w:val="00AF080D"/>
    <w:rsid w:val="00AF1FA0"/>
    <w:rsid w:val="00B07641"/>
    <w:rsid w:val="00B125AE"/>
    <w:rsid w:val="00B14F62"/>
    <w:rsid w:val="00B3117A"/>
    <w:rsid w:val="00B37CE0"/>
    <w:rsid w:val="00B42954"/>
    <w:rsid w:val="00B43F6A"/>
    <w:rsid w:val="00B51FD5"/>
    <w:rsid w:val="00B5265A"/>
    <w:rsid w:val="00B53DB4"/>
    <w:rsid w:val="00B57317"/>
    <w:rsid w:val="00B655F2"/>
    <w:rsid w:val="00B72723"/>
    <w:rsid w:val="00B771D6"/>
    <w:rsid w:val="00B86DA6"/>
    <w:rsid w:val="00B86F96"/>
    <w:rsid w:val="00BA7680"/>
    <w:rsid w:val="00BB78D3"/>
    <w:rsid w:val="00BC05B8"/>
    <w:rsid w:val="00BD2636"/>
    <w:rsid w:val="00BD4314"/>
    <w:rsid w:val="00BE6E85"/>
    <w:rsid w:val="00BF0DD9"/>
    <w:rsid w:val="00BF1738"/>
    <w:rsid w:val="00BF3C54"/>
    <w:rsid w:val="00C244AE"/>
    <w:rsid w:val="00C24F72"/>
    <w:rsid w:val="00C35AB0"/>
    <w:rsid w:val="00C4302F"/>
    <w:rsid w:val="00C530E1"/>
    <w:rsid w:val="00C57147"/>
    <w:rsid w:val="00C57CB0"/>
    <w:rsid w:val="00C620BB"/>
    <w:rsid w:val="00C64BBE"/>
    <w:rsid w:val="00C716BF"/>
    <w:rsid w:val="00C73055"/>
    <w:rsid w:val="00C75498"/>
    <w:rsid w:val="00C841E8"/>
    <w:rsid w:val="00C86E38"/>
    <w:rsid w:val="00C94177"/>
    <w:rsid w:val="00C9471D"/>
    <w:rsid w:val="00CA0E0C"/>
    <w:rsid w:val="00CB5211"/>
    <w:rsid w:val="00CC0BC0"/>
    <w:rsid w:val="00CC15B0"/>
    <w:rsid w:val="00CD2F3F"/>
    <w:rsid w:val="00CD36DD"/>
    <w:rsid w:val="00CD7963"/>
    <w:rsid w:val="00D04240"/>
    <w:rsid w:val="00D176EB"/>
    <w:rsid w:val="00D370D2"/>
    <w:rsid w:val="00D44014"/>
    <w:rsid w:val="00D50A7E"/>
    <w:rsid w:val="00D546D0"/>
    <w:rsid w:val="00D54CFF"/>
    <w:rsid w:val="00D642DB"/>
    <w:rsid w:val="00D81502"/>
    <w:rsid w:val="00D82131"/>
    <w:rsid w:val="00D91CCC"/>
    <w:rsid w:val="00D93159"/>
    <w:rsid w:val="00DA0341"/>
    <w:rsid w:val="00DA4F3D"/>
    <w:rsid w:val="00DB16F1"/>
    <w:rsid w:val="00DC2F1D"/>
    <w:rsid w:val="00DC532F"/>
    <w:rsid w:val="00DD04DD"/>
    <w:rsid w:val="00DD091C"/>
    <w:rsid w:val="00DD1EBD"/>
    <w:rsid w:val="00DE416F"/>
    <w:rsid w:val="00E049BE"/>
    <w:rsid w:val="00E06C79"/>
    <w:rsid w:val="00E10885"/>
    <w:rsid w:val="00E20A89"/>
    <w:rsid w:val="00E33986"/>
    <w:rsid w:val="00E40EF4"/>
    <w:rsid w:val="00E4148E"/>
    <w:rsid w:val="00E459D6"/>
    <w:rsid w:val="00E45F5B"/>
    <w:rsid w:val="00E478FA"/>
    <w:rsid w:val="00E54E93"/>
    <w:rsid w:val="00E568E3"/>
    <w:rsid w:val="00E77912"/>
    <w:rsid w:val="00EA32BB"/>
    <w:rsid w:val="00EA7447"/>
    <w:rsid w:val="00EB4F28"/>
    <w:rsid w:val="00EC0C99"/>
    <w:rsid w:val="00EC71EA"/>
    <w:rsid w:val="00ED069E"/>
    <w:rsid w:val="00ED3FA9"/>
    <w:rsid w:val="00ED5BFE"/>
    <w:rsid w:val="00EF2B9D"/>
    <w:rsid w:val="00EF769E"/>
    <w:rsid w:val="00F1145C"/>
    <w:rsid w:val="00F15B34"/>
    <w:rsid w:val="00F1721B"/>
    <w:rsid w:val="00F22289"/>
    <w:rsid w:val="00F26FEC"/>
    <w:rsid w:val="00F32E32"/>
    <w:rsid w:val="00F42104"/>
    <w:rsid w:val="00F43014"/>
    <w:rsid w:val="00F52A9D"/>
    <w:rsid w:val="00F5750C"/>
    <w:rsid w:val="00F6158B"/>
    <w:rsid w:val="00F64932"/>
    <w:rsid w:val="00F7370E"/>
    <w:rsid w:val="00F739DF"/>
    <w:rsid w:val="00F7536F"/>
    <w:rsid w:val="00F75B53"/>
    <w:rsid w:val="00F8499A"/>
    <w:rsid w:val="00F86D40"/>
    <w:rsid w:val="00F910EC"/>
    <w:rsid w:val="00F91CD4"/>
    <w:rsid w:val="00F9215B"/>
    <w:rsid w:val="00F9635A"/>
    <w:rsid w:val="00FA432A"/>
    <w:rsid w:val="00FB2434"/>
    <w:rsid w:val="00FC4BAC"/>
    <w:rsid w:val="00FE13D3"/>
    <w:rsid w:val="00FF10FE"/>
    <w:rsid w:val="00F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C3333"/>
  <w15:chartTrackingRefBased/>
  <w15:docId w15:val="{5ABD670B-C748-4364-B7E6-99DCD624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1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1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21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21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1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1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1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1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1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1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21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21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1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1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1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1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1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1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1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1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1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1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1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1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1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1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1C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4321C0"/>
    <w:pPr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3380</Words>
  <Characters>19268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Sole</dc:creator>
  <cp:keywords/>
  <dc:description/>
  <cp:lastModifiedBy>Georgia Sole</cp:lastModifiedBy>
  <cp:revision>374</cp:revision>
  <dcterms:created xsi:type="dcterms:W3CDTF">2026-09-13T13:11:00Z</dcterms:created>
  <dcterms:modified xsi:type="dcterms:W3CDTF">2026-10-16T11:53:00Z</dcterms:modified>
</cp:coreProperties>
</file>