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B1D07" w14:textId="05239B67" w:rsidR="00DE167B" w:rsidRPr="00460051" w:rsidRDefault="00DE167B" w:rsidP="00460051">
      <w:pPr>
        <w:pStyle w:val="ListParagraph"/>
        <w:numPr>
          <w:ilvl w:val="0"/>
          <w:numId w:val="7"/>
        </w:numPr>
        <w:spacing w:after="0" w:line="480" w:lineRule="auto"/>
        <w:rPr>
          <w:rFonts w:ascii="Arial" w:hAnsi="Arial" w:cs="Arial"/>
          <w:b/>
          <w:sz w:val="24"/>
          <w:szCs w:val="24"/>
        </w:rPr>
      </w:pPr>
      <w:r w:rsidRPr="00460051">
        <w:rPr>
          <w:rFonts w:ascii="Arial" w:hAnsi="Arial" w:cs="Arial"/>
          <w:b/>
          <w:sz w:val="24"/>
          <w:szCs w:val="24"/>
        </w:rPr>
        <w:t>Curriculum Analysis</w:t>
      </w:r>
    </w:p>
    <w:p w14:paraId="0F7204B2" w14:textId="3EB6DD06" w:rsidR="00253497" w:rsidRDefault="00FE5B27" w:rsidP="00765B62">
      <w:pPr>
        <w:spacing w:after="0" w:line="480" w:lineRule="auto"/>
        <w:rPr>
          <w:rFonts w:ascii="Arial" w:hAnsi="Arial" w:cs="Arial"/>
          <w:sz w:val="24"/>
          <w:szCs w:val="24"/>
        </w:rPr>
      </w:pPr>
      <w:r>
        <w:rPr>
          <w:rFonts w:ascii="Arial" w:hAnsi="Arial" w:cs="Arial"/>
          <w:sz w:val="24"/>
          <w:szCs w:val="24"/>
        </w:rPr>
        <w:t xml:space="preserve">It is </w:t>
      </w:r>
      <w:r w:rsidR="00253497">
        <w:rPr>
          <w:rFonts w:ascii="Arial" w:hAnsi="Arial" w:cs="Arial"/>
          <w:sz w:val="24"/>
          <w:szCs w:val="24"/>
        </w:rPr>
        <w:t>state</w:t>
      </w:r>
      <w:r>
        <w:rPr>
          <w:rFonts w:ascii="Arial" w:hAnsi="Arial" w:cs="Arial"/>
          <w:sz w:val="24"/>
          <w:szCs w:val="24"/>
        </w:rPr>
        <w:t>d</w:t>
      </w:r>
      <w:r w:rsidR="00253497">
        <w:rPr>
          <w:rFonts w:ascii="Arial" w:hAnsi="Arial" w:cs="Arial"/>
          <w:sz w:val="24"/>
          <w:szCs w:val="24"/>
        </w:rPr>
        <w:t xml:space="preserve"> that </w:t>
      </w:r>
      <w:r>
        <w:rPr>
          <w:rFonts w:ascii="Arial" w:hAnsi="Arial" w:cs="Arial"/>
          <w:sz w:val="24"/>
          <w:szCs w:val="24"/>
        </w:rPr>
        <w:t xml:space="preserve">a </w:t>
      </w:r>
      <w:r w:rsidR="00253497">
        <w:rPr>
          <w:rFonts w:ascii="Arial" w:hAnsi="Arial" w:cs="Arial"/>
          <w:sz w:val="24"/>
          <w:szCs w:val="24"/>
        </w:rPr>
        <w:t>curriculum should be looked at in a broader sense</w:t>
      </w:r>
      <w:r w:rsidR="00112E60" w:rsidRPr="00342940">
        <w:rPr>
          <w:rFonts w:ascii="Arial" w:hAnsi="Arial" w:cs="Arial"/>
          <w:sz w:val="24"/>
          <w:szCs w:val="24"/>
        </w:rPr>
        <w:t xml:space="preserve"> </w:t>
      </w:r>
      <w:r w:rsidR="00253497">
        <w:rPr>
          <w:rFonts w:ascii="Arial" w:hAnsi="Arial" w:cs="Arial"/>
          <w:sz w:val="24"/>
          <w:szCs w:val="24"/>
        </w:rPr>
        <w:t>and</w:t>
      </w:r>
      <w:r w:rsidR="0051361E" w:rsidRPr="00342940">
        <w:rPr>
          <w:rFonts w:ascii="Arial" w:hAnsi="Arial" w:cs="Arial"/>
          <w:sz w:val="24"/>
          <w:szCs w:val="24"/>
        </w:rPr>
        <w:t xml:space="preserve"> </w:t>
      </w:r>
      <w:r w:rsidR="00C26161">
        <w:rPr>
          <w:rFonts w:ascii="Arial" w:hAnsi="Arial" w:cs="Arial"/>
          <w:sz w:val="24"/>
          <w:szCs w:val="24"/>
        </w:rPr>
        <w:t xml:space="preserve">is </w:t>
      </w:r>
      <w:r w:rsidR="0051361E" w:rsidRPr="00342940">
        <w:rPr>
          <w:rFonts w:ascii="Arial" w:hAnsi="Arial" w:cs="Arial"/>
          <w:sz w:val="24"/>
          <w:szCs w:val="24"/>
        </w:rPr>
        <w:t xml:space="preserve">defined as the total </w:t>
      </w:r>
      <w:r w:rsidR="00735FC6">
        <w:rPr>
          <w:rFonts w:ascii="Arial" w:hAnsi="Arial" w:cs="Arial"/>
          <w:sz w:val="24"/>
          <w:szCs w:val="24"/>
        </w:rPr>
        <w:t xml:space="preserve">academic </w:t>
      </w:r>
      <w:r w:rsidR="0051361E" w:rsidRPr="00342940">
        <w:rPr>
          <w:rFonts w:ascii="Arial" w:hAnsi="Arial" w:cs="Arial"/>
          <w:sz w:val="24"/>
          <w:szCs w:val="24"/>
        </w:rPr>
        <w:t>experience of the student throughout the course of their educational study</w:t>
      </w:r>
      <w:r w:rsidR="00253497">
        <w:rPr>
          <w:rFonts w:ascii="Arial" w:hAnsi="Arial" w:cs="Arial"/>
          <w:sz w:val="24"/>
          <w:szCs w:val="24"/>
        </w:rPr>
        <w:t>;</w:t>
      </w:r>
    </w:p>
    <w:p w14:paraId="5D6F7213" w14:textId="26889E73" w:rsidR="00253497" w:rsidRDefault="00253497" w:rsidP="00765B62">
      <w:pPr>
        <w:spacing w:after="0" w:line="480" w:lineRule="auto"/>
        <w:rPr>
          <w:rFonts w:ascii="Arial" w:hAnsi="Arial" w:cs="Arial"/>
          <w:sz w:val="24"/>
          <w:szCs w:val="24"/>
        </w:rPr>
      </w:pPr>
      <w:r>
        <w:rPr>
          <w:rFonts w:ascii="Arial" w:hAnsi="Arial" w:cs="Arial"/>
          <w:sz w:val="24"/>
          <w:szCs w:val="24"/>
        </w:rPr>
        <w:t xml:space="preserve">“Curriculum should be understood in a broad and dynamic sense to include purpose, content, alignment, scale, learning activities, assessment, physical environments and learning collaborators. Consideration should be given to the curriculum as intended, enacted and experienced.” </w:t>
      </w:r>
      <w:r w:rsidR="00FE5B27">
        <w:rPr>
          <w:rFonts w:ascii="Arial" w:hAnsi="Arial" w:cs="Arial"/>
          <w:sz w:val="24"/>
          <w:szCs w:val="24"/>
        </w:rPr>
        <w:t>(</w:t>
      </w:r>
      <w:bookmarkStart w:id="0" w:name="_GoBack"/>
      <w:bookmarkEnd w:id="0"/>
      <w:proofErr w:type="spellStart"/>
      <w:r w:rsidR="00FE5B27" w:rsidRPr="00FE5B27">
        <w:rPr>
          <w:rFonts w:ascii="Arial" w:hAnsi="Arial" w:cs="Arial"/>
          <w:sz w:val="24"/>
          <w:szCs w:val="24"/>
        </w:rPr>
        <w:t>Barradell</w:t>
      </w:r>
      <w:proofErr w:type="spellEnd"/>
      <w:r w:rsidR="00FE5B27" w:rsidRPr="00FE5B27">
        <w:rPr>
          <w:rFonts w:ascii="Arial" w:hAnsi="Arial" w:cs="Arial"/>
          <w:sz w:val="24"/>
          <w:szCs w:val="24"/>
        </w:rPr>
        <w:t>, Barrie and Peseta, 2017)</w:t>
      </w:r>
    </w:p>
    <w:p w14:paraId="3B5638CE" w14:textId="09524AEE" w:rsidR="00C660D7" w:rsidRDefault="00C26161" w:rsidP="00E66E58">
      <w:pPr>
        <w:spacing w:after="0" w:line="480" w:lineRule="auto"/>
        <w:rPr>
          <w:rFonts w:ascii="Arial" w:hAnsi="Arial" w:cs="Arial"/>
          <w:sz w:val="24"/>
          <w:szCs w:val="24"/>
        </w:rPr>
      </w:pPr>
      <w:r>
        <w:rPr>
          <w:rFonts w:ascii="Arial" w:hAnsi="Arial" w:cs="Arial"/>
          <w:sz w:val="24"/>
          <w:szCs w:val="24"/>
        </w:rPr>
        <w:t>F</w:t>
      </w:r>
      <w:r w:rsidR="00765B62">
        <w:rPr>
          <w:rFonts w:ascii="Arial" w:hAnsi="Arial" w:cs="Arial"/>
          <w:sz w:val="24"/>
          <w:szCs w:val="24"/>
        </w:rPr>
        <w:t>or the purposes of this assignment I will focus on the BA (Honours)</w:t>
      </w:r>
      <w:r w:rsidR="00047BCA">
        <w:rPr>
          <w:rFonts w:ascii="Arial" w:hAnsi="Arial" w:cs="Arial"/>
          <w:sz w:val="24"/>
          <w:szCs w:val="24"/>
        </w:rPr>
        <w:t xml:space="preserve"> Creative Writing degree </w:t>
      </w:r>
      <w:r w:rsidR="00765B62">
        <w:rPr>
          <w:rFonts w:ascii="Arial" w:hAnsi="Arial" w:cs="Arial"/>
          <w:sz w:val="24"/>
          <w:szCs w:val="24"/>
        </w:rPr>
        <w:t xml:space="preserve">delivered at </w:t>
      </w:r>
      <w:r w:rsidR="00047BCA">
        <w:rPr>
          <w:rFonts w:ascii="Arial" w:hAnsi="Arial" w:cs="Arial"/>
          <w:sz w:val="24"/>
          <w:szCs w:val="24"/>
        </w:rPr>
        <w:t xml:space="preserve">Bath Spa University as I have taught </w:t>
      </w:r>
      <w:r w:rsidR="00765B62">
        <w:rPr>
          <w:rFonts w:ascii="Arial" w:hAnsi="Arial" w:cs="Arial"/>
          <w:sz w:val="24"/>
          <w:szCs w:val="24"/>
        </w:rPr>
        <w:t>several guest lectures</w:t>
      </w:r>
      <w:r w:rsidR="00047BCA">
        <w:rPr>
          <w:rFonts w:ascii="Arial" w:hAnsi="Arial" w:cs="Arial"/>
          <w:sz w:val="24"/>
          <w:szCs w:val="24"/>
        </w:rPr>
        <w:t xml:space="preserve"> </w:t>
      </w:r>
      <w:r w:rsidR="00E0797C">
        <w:rPr>
          <w:rFonts w:ascii="Arial" w:hAnsi="Arial" w:cs="Arial"/>
          <w:sz w:val="24"/>
          <w:szCs w:val="24"/>
        </w:rPr>
        <w:t>within the</w:t>
      </w:r>
      <w:r w:rsidR="00047BCA">
        <w:rPr>
          <w:rFonts w:ascii="Arial" w:hAnsi="Arial" w:cs="Arial"/>
          <w:sz w:val="24"/>
          <w:szCs w:val="24"/>
        </w:rPr>
        <w:t xml:space="preserve"> </w:t>
      </w:r>
      <w:r w:rsidR="00E0797C">
        <w:rPr>
          <w:rFonts w:ascii="Arial" w:hAnsi="Arial" w:cs="Arial"/>
          <w:sz w:val="24"/>
          <w:szCs w:val="24"/>
        </w:rPr>
        <w:t>discipline</w:t>
      </w:r>
      <w:r w:rsidR="00047BCA">
        <w:rPr>
          <w:rFonts w:ascii="Arial" w:hAnsi="Arial" w:cs="Arial"/>
          <w:sz w:val="24"/>
          <w:szCs w:val="24"/>
        </w:rPr>
        <w:t xml:space="preserve"> and it is</w:t>
      </w:r>
      <w:r w:rsidR="00581A0C">
        <w:rPr>
          <w:rFonts w:ascii="Arial" w:hAnsi="Arial" w:cs="Arial"/>
          <w:sz w:val="24"/>
          <w:szCs w:val="24"/>
        </w:rPr>
        <w:t xml:space="preserve"> also</w:t>
      </w:r>
      <w:r w:rsidR="00047BCA">
        <w:rPr>
          <w:rFonts w:ascii="Arial" w:hAnsi="Arial" w:cs="Arial"/>
          <w:sz w:val="24"/>
          <w:szCs w:val="24"/>
        </w:rPr>
        <w:t xml:space="preserve"> my</w:t>
      </w:r>
      <w:r w:rsidR="00F12687">
        <w:rPr>
          <w:rFonts w:ascii="Arial" w:hAnsi="Arial" w:cs="Arial"/>
          <w:sz w:val="24"/>
          <w:szCs w:val="24"/>
        </w:rPr>
        <w:t xml:space="preserve"> subject</w:t>
      </w:r>
      <w:r w:rsidR="00047BCA">
        <w:rPr>
          <w:rFonts w:ascii="Arial" w:hAnsi="Arial" w:cs="Arial"/>
          <w:sz w:val="24"/>
          <w:szCs w:val="24"/>
        </w:rPr>
        <w:t xml:space="preserve"> specialism</w:t>
      </w:r>
      <w:r w:rsidR="00C33866">
        <w:rPr>
          <w:rFonts w:ascii="Arial" w:hAnsi="Arial" w:cs="Arial"/>
          <w:sz w:val="24"/>
          <w:szCs w:val="24"/>
        </w:rPr>
        <w:t>.</w:t>
      </w:r>
      <w:r w:rsidR="001F1804">
        <w:rPr>
          <w:rFonts w:ascii="Arial" w:hAnsi="Arial" w:cs="Arial"/>
          <w:sz w:val="24"/>
          <w:szCs w:val="24"/>
        </w:rPr>
        <w:t xml:space="preserve"> (K1)</w:t>
      </w:r>
      <w:r w:rsidR="00C33866">
        <w:rPr>
          <w:rFonts w:ascii="Arial" w:hAnsi="Arial" w:cs="Arial"/>
          <w:sz w:val="24"/>
          <w:szCs w:val="24"/>
        </w:rPr>
        <w:t xml:space="preserve"> </w:t>
      </w:r>
      <w:r w:rsidR="00E0797C">
        <w:rPr>
          <w:rFonts w:ascii="Arial" w:hAnsi="Arial" w:cs="Arial"/>
          <w:sz w:val="24"/>
          <w:szCs w:val="24"/>
        </w:rPr>
        <w:t>The course at Bath Spa is one of the most forward-thinking degree programmes delivering Creative Writing as a discipline in the UK</w:t>
      </w:r>
      <w:r w:rsidR="00102DBB">
        <w:rPr>
          <w:rFonts w:ascii="Arial" w:hAnsi="Arial" w:cs="Arial"/>
          <w:sz w:val="24"/>
          <w:szCs w:val="24"/>
        </w:rPr>
        <w:t>,</w:t>
      </w:r>
      <w:r w:rsidR="00E0797C">
        <w:rPr>
          <w:rFonts w:ascii="Arial" w:hAnsi="Arial" w:cs="Arial"/>
          <w:sz w:val="24"/>
          <w:szCs w:val="24"/>
        </w:rPr>
        <w:t xml:space="preserve"> and the curriculum is comprehensive and well-designed in terms of current job market</w:t>
      </w:r>
      <w:r w:rsidR="00102DBB">
        <w:rPr>
          <w:rFonts w:ascii="Arial" w:hAnsi="Arial" w:cs="Arial"/>
          <w:sz w:val="24"/>
          <w:szCs w:val="24"/>
        </w:rPr>
        <w:t xml:space="preserve"> and </w:t>
      </w:r>
      <w:r w:rsidR="00E0797C">
        <w:rPr>
          <w:rFonts w:ascii="Arial" w:hAnsi="Arial" w:cs="Arial"/>
          <w:sz w:val="24"/>
          <w:szCs w:val="24"/>
        </w:rPr>
        <w:t xml:space="preserve">employment goals for graduates and an effective blend of teacher and student-led learning. </w:t>
      </w:r>
      <w:r w:rsidR="009F70EB">
        <w:rPr>
          <w:rFonts w:ascii="Arial" w:hAnsi="Arial" w:cs="Arial"/>
          <w:sz w:val="24"/>
          <w:szCs w:val="24"/>
        </w:rPr>
        <w:t xml:space="preserve">The programme aims to create </w:t>
      </w:r>
      <w:r w:rsidR="00630015">
        <w:rPr>
          <w:rFonts w:ascii="Arial" w:hAnsi="Arial" w:cs="Arial"/>
          <w:sz w:val="24"/>
          <w:szCs w:val="24"/>
        </w:rPr>
        <w:t>graduates that are fully prepared for a career in writing or a writing related field</w:t>
      </w:r>
      <w:r w:rsidR="000E5270">
        <w:rPr>
          <w:rFonts w:ascii="Arial" w:hAnsi="Arial" w:cs="Arial"/>
          <w:sz w:val="24"/>
          <w:szCs w:val="24"/>
        </w:rPr>
        <w:t xml:space="preserve"> and</w:t>
      </w:r>
      <w:r w:rsidR="00F12687">
        <w:rPr>
          <w:rFonts w:ascii="Arial" w:hAnsi="Arial" w:cs="Arial"/>
          <w:sz w:val="24"/>
          <w:szCs w:val="24"/>
        </w:rPr>
        <w:t xml:space="preserve"> t</w:t>
      </w:r>
      <w:r w:rsidR="00630015">
        <w:rPr>
          <w:rFonts w:ascii="Arial" w:hAnsi="Arial" w:cs="Arial"/>
          <w:sz w:val="24"/>
          <w:szCs w:val="24"/>
        </w:rPr>
        <w:t xml:space="preserve">he content and modules offered at Levels Four, Five and Six </w:t>
      </w:r>
      <w:r w:rsidR="00FD6207">
        <w:rPr>
          <w:rFonts w:ascii="Arial" w:hAnsi="Arial" w:cs="Arial"/>
          <w:sz w:val="24"/>
          <w:szCs w:val="24"/>
        </w:rPr>
        <w:t xml:space="preserve">are </w:t>
      </w:r>
      <w:r w:rsidR="00712488">
        <w:rPr>
          <w:rFonts w:ascii="Arial" w:hAnsi="Arial" w:cs="Arial"/>
          <w:sz w:val="24"/>
          <w:szCs w:val="24"/>
        </w:rPr>
        <w:t xml:space="preserve">broad </w:t>
      </w:r>
      <w:r w:rsidR="00630015">
        <w:rPr>
          <w:rFonts w:ascii="Arial" w:hAnsi="Arial" w:cs="Arial"/>
          <w:sz w:val="24"/>
          <w:szCs w:val="24"/>
        </w:rPr>
        <w:t>and</w:t>
      </w:r>
      <w:r w:rsidR="00FD6207">
        <w:rPr>
          <w:rFonts w:ascii="Arial" w:hAnsi="Arial" w:cs="Arial"/>
          <w:sz w:val="24"/>
          <w:szCs w:val="24"/>
        </w:rPr>
        <w:t xml:space="preserve"> the </w:t>
      </w:r>
      <w:r w:rsidR="00C6034D">
        <w:rPr>
          <w:rFonts w:ascii="Arial" w:hAnsi="Arial" w:cs="Arial"/>
          <w:sz w:val="24"/>
          <w:szCs w:val="24"/>
        </w:rPr>
        <w:t>course</w:t>
      </w:r>
      <w:r w:rsidR="00630015">
        <w:rPr>
          <w:rFonts w:ascii="Arial" w:hAnsi="Arial" w:cs="Arial"/>
          <w:sz w:val="24"/>
          <w:szCs w:val="24"/>
        </w:rPr>
        <w:t xml:space="preserve"> has successfully </w:t>
      </w:r>
      <w:r w:rsidR="00D36569">
        <w:rPr>
          <w:rFonts w:ascii="Arial" w:hAnsi="Arial" w:cs="Arial"/>
          <w:sz w:val="24"/>
          <w:szCs w:val="24"/>
        </w:rPr>
        <w:t xml:space="preserve">managed to incorporate </w:t>
      </w:r>
      <w:r w:rsidR="00987F81">
        <w:rPr>
          <w:rFonts w:ascii="Arial" w:hAnsi="Arial" w:cs="Arial"/>
          <w:sz w:val="24"/>
          <w:szCs w:val="24"/>
        </w:rPr>
        <w:t xml:space="preserve">as many subjects and topics that are associated </w:t>
      </w:r>
      <w:r w:rsidR="00FD6207">
        <w:rPr>
          <w:rFonts w:ascii="Arial" w:hAnsi="Arial" w:cs="Arial"/>
          <w:sz w:val="24"/>
          <w:szCs w:val="24"/>
        </w:rPr>
        <w:t>with and,</w:t>
      </w:r>
      <w:r w:rsidR="00987F81">
        <w:rPr>
          <w:rFonts w:ascii="Arial" w:hAnsi="Arial" w:cs="Arial"/>
          <w:sz w:val="24"/>
          <w:szCs w:val="24"/>
        </w:rPr>
        <w:t xml:space="preserve"> fall under the creative writing sector</w:t>
      </w:r>
      <w:r w:rsidR="00197E4C">
        <w:rPr>
          <w:rFonts w:ascii="Arial" w:hAnsi="Arial" w:cs="Arial"/>
          <w:sz w:val="24"/>
          <w:szCs w:val="24"/>
        </w:rPr>
        <w:t xml:space="preserve"> and</w:t>
      </w:r>
      <w:r w:rsidR="00A33AEE">
        <w:rPr>
          <w:rFonts w:ascii="Arial" w:hAnsi="Arial" w:cs="Arial"/>
          <w:sz w:val="24"/>
          <w:szCs w:val="24"/>
        </w:rPr>
        <w:t xml:space="preserve"> it also</w:t>
      </w:r>
      <w:r w:rsidR="00197E4C">
        <w:rPr>
          <w:rFonts w:ascii="Arial" w:hAnsi="Arial" w:cs="Arial"/>
          <w:sz w:val="24"/>
          <w:szCs w:val="24"/>
        </w:rPr>
        <w:t xml:space="preserve"> </w:t>
      </w:r>
      <w:r w:rsidR="00F12687">
        <w:rPr>
          <w:rFonts w:ascii="Arial" w:hAnsi="Arial" w:cs="Arial"/>
          <w:sz w:val="24"/>
          <w:szCs w:val="24"/>
        </w:rPr>
        <w:t>offers a wide range of optional modules which run concurrently with the core modules</w:t>
      </w:r>
      <w:r w:rsidR="00A33AEE">
        <w:rPr>
          <w:rFonts w:ascii="Arial" w:hAnsi="Arial" w:cs="Arial"/>
          <w:sz w:val="24"/>
          <w:szCs w:val="24"/>
        </w:rPr>
        <w:t>,</w:t>
      </w:r>
      <w:r w:rsidR="00F12687">
        <w:rPr>
          <w:rFonts w:ascii="Arial" w:hAnsi="Arial" w:cs="Arial"/>
          <w:sz w:val="24"/>
          <w:szCs w:val="24"/>
        </w:rPr>
        <w:t xml:space="preserve"> </w:t>
      </w:r>
      <w:r w:rsidR="000E5270">
        <w:rPr>
          <w:rFonts w:ascii="Arial" w:hAnsi="Arial" w:cs="Arial"/>
          <w:sz w:val="24"/>
          <w:szCs w:val="24"/>
        </w:rPr>
        <w:t xml:space="preserve">enabling a </w:t>
      </w:r>
      <w:r w:rsidR="00F12687">
        <w:rPr>
          <w:rFonts w:ascii="Arial" w:hAnsi="Arial" w:cs="Arial"/>
          <w:sz w:val="24"/>
          <w:szCs w:val="24"/>
        </w:rPr>
        <w:t>diverse choice</w:t>
      </w:r>
      <w:r w:rsidR="00E66E58">
        <w:rPr>
          <w:rFonts w:ascii="Arial" w:hAnsi="Arial" w:cs="Arial"/>
          <w:sz w:val="24"/>
          <w:szCs w:val="24"/>
        </w:rPr>
        <w:t xml:space="preserve"> </w:t>
      </w:r>
      <w:r w:rsidR="00197E4C">
        <w:rPr>
          <w:rFonts w:ascii="Arial" w:hAnsi="Arial" w:cs="Arial"/>
          <w:sz w:val="24"/>
          <w:szCs w:val="24"/>
        </w:rPr>
        <w:t>for</w:t>
      </w:r>
      <w:r w:rsidR="00F12687">
        <w:rPr>
          <w:rFonts w:ascii="Arial" w:hAnsi="Arial" w:cs="Arial"/>
          <w:sz w:val="24"/>
          <w:szCs w:val="24"/>
        </w:rPr>
        <w:t xml:space="preserve"> the students. </w:t>
      </w:r>
      <w:r w:rsidR="0051795F">
        <w:rPr>
          <w:rFonts w:ascii="Arial" w:hAnsi="Arial" w:cs="Arial"/>
          <w:sz w:val="24"/>
          <w:szCs w:val="24"/>
        </w:rPr>
        <w:t xml:space="preserve">The course combines more traditional methods for teaching creative writing at an academic level such as the ‘writers workshop’ but also incorporates an extensive curriculum which includes current writing trends such as Performance Poetry and the Spoken Word, an opportunity to undertake a Creative Enterprise module </w:t>
      </w:r>
      <w:r w:rsidR="00581A0C">
        <w:rPr>
          <w:rFonts w:ascii="Arial" w:hAnsi="Arial" w:cs="Arial"/>
          <w:sz w:val="24"/>
          <w:szCs w:val="24"/>
        </w:rPr>
        <w:t>and</w:t>
      </w:r>
      <w:r w:rsidR="0051795F">
        <w:rPr>
          <w:rFonts w:ascii="Arial" w:hAnsi="Arial" w:cs="Arial"/>
          <w:sz w:val="24"/>
          <w:szCs w:val="24"/>
        </w:rPr>
        <w:t xml:space="preserve"> a module on teaching writing. </w:t>
      </w:r>
      <w:r w:rsidR="00D145D9">
        <w:rPr>
          <w:rFonts w:ascii="Arial" w:hAnsi="Arial" w:cs="Arial"/>
          <w:sz w:val="24"/>
          <w:szCs w:val="24"/>
        </w:rPr>
        <w:t xml:space="preserve">This makes the degree both </w:t>
      </w:r>
      <w:r w:rsidR="00D145D9">
        <w:rPr>
          <w:rFonts w:ascii="Arial" w:hAnsi="Arial" w:cs="Arial"/>
          <w:sz w:val="24"/>
          <w:szCs w:val="24"/>
        </w:rPr>
        <w:lastRenderedPageBreak/>
        <w:t>theoretical</w:t>
      </w:r>
      <w:r w:rsidR="00A33AEE">
        <w:rPr>
          <w:rFonts w:ascii="Arial" w:hAnsi="Arial" w:cs="Arial"/>
          <w:sz w:val="24"/>
          <w:szCs w:val="24"/>
        </w:rPr>
        <w:t xml:space="preserve"> and</w:t>
      </w:r>
      <w:r w:rsidR="00D145D9">
        <w:rPr>
          <w:rFonts w:ascii="Arial" w:hAnsi="Arial" w:cs="Arial"/>
          <w:sz w:val="24"/>
          <w:szCs w:val="24"/>
        </w:rPr>
        <w:t xml:space="preserve"> artistic but </w:t>
      </w:r>
      <w:r w:rsidR="00A33AEE">
        <w:rPr>
          <w:rFonts w:ascii="Arial" w:hAnsi="Arial" w:cs="Arial"/>
          <w:sz w:val="24"/>
          <w:szCs w:val="24"/>
        </w:rPr>
        <w:t xml:space="preserve">includes a substantial stress on </w:t>
      </w:r>
      <w:r w:rsidR="00D145D9">
        <w:rPr>
          <w:rFonts w:ascii="Arial" w:hAnsi="Arial" w:cs="Arial"/>
          <w:sz w:val="24"/>
          <w:szCs w:val="24"/>
        </w:rPr>
        <w:t>employability and professional</w:t>
      </w:r>
      <w:r w:rsidR="00A33AEE">
        <w:rPr>
          <w:rFonts w:ascii="Arial" w:hAnsi="Arial" w:cs="Arial"/>
          <w:sz w:val="24"/>
          <w:szCs w:val="24"/>
        </w:rPr>
        <w:t xml:space="preserve"> pathways. In addition, </w:t>
      </w:r>
      <w:r w:rsidR="0027457F">
        <w:rPr>
          <w:rFonts w:ascii="Arial" w:hAnsi="Arial" w:cs="Arial"/>
          <w:sz w:val="24"/>
          <w:szCs w:val="24"/>
        </w:rPr>
        <w:t>s</w:t>
      </w:r>
      <w:r w:rsidR="0004283C">
        <w:rPr>
          <w:rFonts w:ascii="Arial" w:hAnsi="Arial" w:cs="Arial"/>
          <w:sz w:val="24"/>
          <w:szCs w:val="24"/>
        </w:rPr>
        <w:t>ome of the learners are also joint honours</w:t>
      </w:r>
      <w:r w:rsidR="00B50FC7">
        <w:rPr>
          <w:rFonts w:ascii="Arial" w:hAnsi="Arial" w:cs="Arial"/>
          <w:sz w:val="24"/>
          <w:szCs w:val="24"/>
        </w:rPr>
        <w:t xml:space="preserve"> students</w:t>
      </w:r>
      <w:r w:rsidR="0004283C">
        <w:rPr>
          <w:rFonts w:ascii="Arial" w:hAnsi="Arial" w:cs="Arial"/>
          <w:sz w:val="24"/>
          <w:szCs w:val="24"/>
        </w:rPr>
        <w:t xml:space="preserve"> and the degree advocates for collaboration and interdisciplinary working</w:t>
      </w:r>
      <w:r w:rsidR="006914C2">
        <w:rPr>
          <w:rFonts w:ascii="Arial" w:hAnsi="Arial" w:cs="Arial"/>
          <w:sz w:val="24"/>
          <w:szCs w:val="24"/>
        </w:rPr>
        <w:t xml:space="preserve">. </w:t>
      </w:r>
    </w:p>
    <w:p w14:paraId="141F9EC6" w14:textId="6FF3755D" w:rsidR="00C660D7" w:rsidRPr="00726072" w:rsidRDefault="00C660D7" w:rsidP="00E66E58">
      <w:pPr>
        <w:spacing w:after="0" w:line="480" w:lineRule="auto"/>
        <w:rPr>
          <w:rFonts w:ascii="Arial" w:hAnsi="Arial" w:cs="Arial"/>
          <w:spacing w:val="1"/>
          <w:sz w:val="24"/>
          <w:szCs w:val="24"/>
        </w:rPr>
      </w:pPr>
      <w:r w:rsidRPr="00C660D7">
        <w:rPr>
          <w:rFonts w:ascii="Arial" w:hAnsi="Arial" w:cs="Arial"/>
          <w:sz w:val="24"/>
          <w:szCs w:val="24"/>
        </w:rPr>
        <w:t>“</w:t>
      </w:r>
      <w:r w:rsidRPr="00C660D7">
        <w:rPr>
          <w:rFonts w:ascii="Arial" w:hAnsi="Arial" w:cs="Arial"/>
          <w:spacing w:val="1"/>
          <w:sz w:val="24"/>
          <w:szCs w:val="24"/>
        </w:rPr>
        <w:t>Interdisciplinarity can help to address today's complex issues since it is believed that a cross-disciplinary approach facilitates a comprehensive understanding</w:t>
      </w:r>
      <w:r>
        <w:rPr>
          <w:rFonts w:ascii="Arial" w:hAnsi="Arial" w:cs="Arial"/>
          <w:spacing w:val="1"/>
          <w:sz w:val="24"/>
          <w:szCs w:val="24"/>
        </w:rPr>
        <w:t>.</w:t>
      </w:r>
      <w:r w:rsidR="00110354">
        <w:rPr>
          <w:rFonts w:ascii="Arial" w:hAnsi="Arial" w:cs="Arial"/>
          <w:spacing w:val="1"/>
          <w:sz w:val="24"/>
          <w:szCs w:val="24"/>
        </w:rPr>
        <w:t xml:space="preserve">” </w:t>
      </w:r>
      <w:r w:rsidR="00E1326C" w:rsidRPr="00E1326C">
        <w:rPr>
          <w:rFonts w:ascii="Arial" w:hAnsi="Arial" w:cs="Arial"/>
          <w:spacing w:val="1"/>
          <w:sz w:val="24"/>
          <w:szCs w:val="24"/>
        </w:rPr>
        <w:t>(Spelt et al., 2009)</w:t>
      </w:r>
    </w:p>
    <w:p w14:paraId="4601EAA2" w14:textId="7DF0E9E4" w:rsidR="00C6034D" w:rsidRDefault="00C660D7" w:rsidP="00E66E58">
      <w:pPr>
        <w:spacing w:after="0" w:line="480" w:lineRule="auto"/>
        <w:rPr>
          <w:rFonts w:ascii="Arial" w:hAnsi="Arial" w:cs="Arial"/>
          <w:sz w:val="24"/>
          <w:szCs w:val="24"/>
        </w:rPr>
      </w:pPr>
      <w:r>
        <w:rPr>
          <w:rFonts w:ascii="Arial" w:hAnsi="Arial" w:cs="Arial"/>
          <w:sz w:val="24"/>
          <w:szCs w:val="24"/>
        </w:rPr>
        <w:t>By using th</w:t>
      </w:r>
      <w:r w:rsidR="003F122D">
        <w:rPr>
          <w:rFonts w:ascii="Arial" w:hAnsi="Arial" w:cs="Arial"/>
          <w:sz w:val="24"/>
          <w:szCs w:val="24"/>
        </w:rPr>
        <w:t>is</w:t>
      </w:r>
      <w:r>
        <w:rPr>
          <w:rFonts w:ascii="Arial" w:hAnsi="Arial" w:cs="Arial"/>
          <w:sz w:val="24"/>
          <w:szCs w:val="24"/>
        </w:rPr>
        <w:t xml:space="preserve"> integrative approach offered by interdisciplinary working it </w:t>
      </w:r>
      <w:r w:rsidR="0004283C">
        <w:rPr>
          <w:rFonts w:ascii="Arial" w:hAnsi="Arial" w:cs="Arial"/>
          <w:sz w:val="24"/>
          <w:szCs w:val="24"/>
        </w:rPr>
        <w:t xml:space="preserve">exposes the students to other </w:t>
      </w:r>
      <w:r w:rsidR="00CD5D3D">
        <w:rPr>
          <w:rFonts w:ascii="Arial" w:hAnsi="Arial" w:cs="Arial"/>
          <w:sz w:val="24"/>
          <w:szCs w:val="24"/>
        </w:rPr>
        <w:t>knowledge</w:t>
      </w:r>
      <w:r w:rsidR="0069405A">
        <w:rPr>
          <w:rFonts w:ascii="Arial" w:hAnsi="Arial" w:cs="Arial"/>
          <w:sz w:val="24"/>
          <w:szCs w:val="24"/>
        </w:rPr>
        <w:t xml:space="preserve"> and methods of learning.</w:t>
      </w:r>
    </w:p>
    <w:p w14:paraId="0797E752" w14:textId="5DB25551" w:rsidR="008556F5" w:rsidRDefault="00B94813" w:rsidP="00E66E58">
      <w:pPr>
        <w:spacing w:after="0" w:line="480" w:lineRule="auto"/>
        <w:rPr>
          <w:rFonts w:ascii="Arial" w:hAnsi="Arial" w:cs="Arial"/>
          <w:sz w:val="24"/>
          <w:szCs w:val="24"/>
        </w:rPr>
      </w:pPr>
      <w:r>
        <w:rPr>
          <w:rFonts w:ascii="Arial" w:hAnsi="Arial" w:cs="Arial"/>
          <w:sz w:val="24"/>
          <w:szCs w:val="24"/>
        </w:rPr>
        <w:t xml:space="preserve">When reviewing the definitive programme document for the degree it is clear what educational philosophies underpin the course and it </w:t>
      </w:r>
      <w:r w:rsidR="000811E4">
        <w:rPr>
          <w:rFonts w:ascii="Arial" w:hAnsi="Arial" w:cs="Arial"/>
          <w:sz w:val="24"/>
          <w:szCs w:val="24"/>
        </w:rPr>
        <w:t xml:space="preserve">appears to </w:t>
      </w:r>
      <w:r w:rsidR="000E5270">
        <w:rPr>
          <w:rFonts w:ascii="Arial" w:hAnsi="Arial" w:cs="Arial"/>
          <w:sz w:val="24"/>
          <w:szCs w:val="24"/>
        </w:rPr>
        <w:t xml:space="preserve">present </w:t>
      </w:r>
      <w:r>
        <w:rPr>
          <w:rFonts w:ascii="Arial" w:hAnsi="Arial" w:cs="Arial"/>
          <w:sz w:val="24"/>
          <w:szCs w:val="24"/>
        </w:rPr>
        <w:t xml:space="preserve">a </w:t>
      </w:r>
      <w:r w:rsidR="003F122D">
        <w:rPr>
          <w:rFonts w:ascii="Arial" w:hAnsi="Arial" w:cs="Arial"/>
          <w:sz w:val="24"/>
          <w:szCs w:val="24"/>
        </w:rPr>
        <w:t>combined</w:t>
      </w:r>
      <w:r>
        <w:rPr>
          <w:rFonts w:ascii="Arial" w:hAnsi="Arial" w:cs="Arial"/>
          <w:sz w:val="24"/>
          <w:szCs w:val="24"/>
        </w:rPr>
        <w:t xml:space="preserve"> theoretical foundation </w:t>
      </w:r>
      <w:r w:rsidR="000811E4">
        <w:rPr>
          <w:rFonts w:ascii="Arial" w:hAnsi="Arial" w:cs="Arial"/>
          <w:sz w:val="24"/>
          <w:szCs w:val="24"/>
        </w:rPr>
        <w:t xml:space="preserve">which has taken influence from several </w:t>
      </w:r>
      <w:r w:rsidR="00E66E58">
        <w:rPr>
          <w:rFonts w:ascii="Arial" w:hAnsi="Arial" w:cs="Arial"/>
          <w:sz w:val="24"/>
          <w:szCs w:val="24"/>
        </w:rPr>
        <w:t>learning theories</w:t>
      </w:r>
      <w:r w:rsidR="000E5270">
        <w:rPr>
          <w:rFonts w:ascii="Arial" w:hAnsi="Arial" w:cs="Arial"/>
          <w:sz w:val="24"/>
          <w:szCs w:val="24"/>
        </w:rPr>
        <w:t xml:space="preserve"> namely humanism, constructivism and cognitivism.</w:t>
      </w:r>
      <w:r w:rsidR="00E66E58">
        <w:rPr>
          <w:rFonts w:ascii="Arial" w:hAnsi="Arial" w:cs="Arial"/>
          <w:sz w:val="24"/>
          <w:szCs w:val="24"/>
        </w:rPr>
        <w:t xml:space="preserve"> </w:t>
      </w:r>
      <w:r w:rsidR="00FB69E1">
        <w:rPr>
          <w:rFonts w:ascii="Arial" w:hAnsi="Arial" w:cs="Arial"/>
          <w:sz w:val="24"/>
          <w:szCs w:val="24"/>
        </w:rPr>
        <w:t>The intended learning outcomes for each level of the course focus on subject specific skills and knowledge, cognitive and intellectual skills and skills for life and work</w:t>
      </w:r>
      <w:r w:rsidR="00E66E58">
        <w:rPr>
          <w:rFonts w:ascii="Arial" w:hAnsi="Arial" w:cs="Arial"/>
          <w:sz w:val="24"/>
          <w:szCs w:val="24"/>
        </w:rPr>
        <w:t xml:space="preserve"> and t</w:t>
      </w:r>
      <w:r w:rsidR="00FB69E1">
        <w:rPr>
          <w:rFonts w:ascii="Arial" w:hAnsi="Arial" w:cs="Arial"/>
          <w:sz w:val="24"/>
          <w:szCs w:val="24"/>
        </w:rPr>
        <w:t>he programme aims to provide students with demonstrable competencies</w:t>
      </w:r>
      <w:r w:rsidR="00C6034D">
        <w:rPr>
          <w:rFonts w:ascii="Arial" w:hAnsi="Arial" w:cs="Arial"/>
          <w:sz w:val="24"/>
          <w:szCs w:val="24"/>
        </w:rPr>
        <w:t>. A</w:t>
      </w:r>
      <w:r w:rsidR="000E5270">
        <w:rPr>
          <w:rFonts w:ascii="Arial" w:hAnsi="Arial" w:cs="Arial"/>
          <w:sz w:val="24"/>
          <w:szCs w:val="24"/>
        </w:rPr>
        <w:t>t</w:t>
      </w:r>
      <w:r w:rsidR="00FB69E1">
        <w:rPr>
          <w:rFonts w:ascii="Arial" w:hAnsi="Arial" w:cs="Arial"/>
          <w:sz w:val="24"/>
          <w:szCs w:val="24"/>
        </w:rPr>
        <w:t xml:space="preserve"> graduate level these include self and critical awareness, reflective skills and subject expertise</w:t>
      </w:r>
      <w:r w:rsidR="000811E4">
        <w:rPr>
          <w:rFonts w:ascii="Arial" w:hAnsi="Arial" w:cs="Arial"/>
          <w:sz w:val="24"/>
          <w:szCs w:val="24"/>
        </w:rPr>
        <w:t xml:space="preserve"> and the </w:t>
      </w:r>
      <w:r w:rsidR="00C86D13">
        <w:rPr>
          <w:rFonts w:ascii="Arial" w:hAnsi="Arial" w:cs="Arial"/>
          <w:sz w:val="24"/>
          <w:szCs w:val="24"/>
        </w:rPr>
        <w:t xml:space="preserve">curriculum seems </w:t>
      </w:r>
      <w:r w:rsidR="0011155F">
        <w:rPr>
          <w:rFonts w:ascii="Arial" w:hAnsi="Arial" w:cs="Arial"/>
          <w:sz w:val="24"/>
          <w:szCs w:val="24"/>
        </w:rPr>
        <w:t xml:space="preserve">to </w:t>
      </w:r>
      <w:r w:rsidR="007D5732">
        <w:rPr>
          <w:rFonts w:ascii="Arial" w:hAnsi="Arial" w:cs="Arial"/>
          <w:sz w:val="24"/>
          <w:szCs w:val="24"/>
        </w:rPr>
        <w:t xml:space="preserve">bridge </w:t>
      </w:r>
      <w:r w:rsidR="00C6034D">
        <w:rPr>
          <w:rFonts w:ascii="Arial" w:hAnsi="Arial" w:cs="Arial"/>
          <w:sz w:val="24"/>
          <w:szCs w:val="24"/>
        </w:rPr>
        <w:t>several</w:t>
      </w:r>
      <w:r w:rsidR="007D5732">
        <w:rPr>
          <w:rFonts w:ascii="Arial" w:hAnsi="Arial" w:cs="Arial"/>
          <w:sz w:val="24"/>
          <w:szCs w:val="24"/>
        </w:rPr>
        <w:t xml:space="preserve"> different learning theories and </w:t>
      </w:r>
      <w:r w:rsidR="0011155F">
        <w:rPr>
          <w:rFonts w:ascii="Arial" w:hAnsi="Arial" w:cs="Arial"/>
          <w:sz w:val="24"/>
          <w:szCs w:val="24"/>
        </w:rPr>
        <w:t>approach</w:t>
      </w:r>
      <w:r w:rsidR="007D5732">
        <w:rPr>
          <w:rFonts w:ascii="Arial" w:hAnsi="Arial" w:cs="Arial"/>
          <w:sz w:val="24"/>
          <w:szCs w:val="24"/>
        </w:rPr>
        <w:t>es. T</w:t>
      </w:r>
      <w:r w:rsidR="0011155F">
        <w:rPr>
          <w:rFonts w:ascii="Arial" w:hAnsi="Arial" w:cs="Arial"/>
          <w:sz w:val="24"/>
          <w:szCs w:val="24"/>
        </w:rPr>
        <w:t xml:space="preserve">hese theories are reflected in the modules and intended learning </w:t>
      </w:r>
      <w:r w:rsidR="00E76DF1">
        <w:rPr>
          <w:rFonts w:ascii="Arial" w:hAnsi="Arial" w:cs="Arial"/>
          <w:sz w:val="24"/>
          <w:szCs w:val="24"/>
        </w:rPr>
        <w:t>outcomes</w:t>
      </w:r>
      <w:r w:rsidR="008D12C0">
        <w:rPr>
          <w:rFonts w:ascii="Arial" w:hAnsi="Arial" w:cs="Arial"/>
          <w:sz w:val="24"/>
          <w:szCs w:val="24"/>
        </w:rPr>
        <w:t xml:space="preserve"> and they are a cohesive</w:t>
      </w:r>
      <w:r w:rsidR="007D5732">
        <w:rPr>
          <w:rFonts w:ascii="Arial" w:hAnsi="Arial" w:cs="Arial"/>
          <w:sz w:val="24"/>
          <w:szCs w:val="24"/>
        </w:rPr>
        <w:t xml:space="preserve"> </w:t>
      </w:r>
      <w:r w:rsidR="008D12C0">
        <w:rPr>
          <w:rFonts w:ascii="Arial" w:hAnsi="Arial" w:cs="Arial"/>
          <w:sz w:val="24"/>
          <w:szCs w:val="24"/>
        </w:rPr>
        <w:t>mix of</w:t>
      </w:r>
      <w:r w:rsidR="007D5732">
        <w:rPr>
          <w:rFonts w:ascii="Arial" w:hAnsi="Arial" w:cs="Arial"/>
          <w:sz w:val="24"/>
          <w:szCs w:val="24"/>
        </w:rPr>
        <w:t xml:space="preserve"> th</w:t>
      </w:r>
      <w:r w:rsidR="00C6034D">
        <w:rPr>
          <w:rFonts w:ascii="Arial" w:hAnsi="Arial" w:cs="Arial"/>
          <w:sz w:val="24"/>
          <w:szCs w:val="24"/>
        </w:rPr>
        <w:t>e</w:t>
      </w:r>
      <w:r w:rsidR="007D5732">
        <w:rPr>
          <w:rFonts w:ascii="Arial" w:hAnsi="Arial" w:cs="Arial"/>
          <w:sz w:val="24"/>
          <w:szCs w:val="24"/>
        </w:rPr>
        <w:t xml:space="preserve"> educational philosophies</w:t>
      </w:r>
      <w:r w:rsidR="00E76DF1">
        <w:rPr>
          <w:rFonts w:ascii="Arial" w:hAnsi="Arial" w:cs="Arial"/>
          <w:sz w:val="24"/>
          <w:szCs w:val="24"/>
        </w:rPr>
        <w:t xml:space="preserve"> </w:t>
      </w:r>
      <w:r w:rsidR="00C6034D">
        <w:rPr>
          <w:rFonts w:ascii="Arial" w:hAnsi="Arial" w:cs="Arial"/>
          <w:sz w:val="24"/>
          <w:szCs w:val="24"/>
        </w:rPr>
        <w:t xml:space="preserve">referenced above </w:t>
      </w:r>
      <w:r w:rsidR="00E76DF1">
        <w:rPr>
          <w:rFonts w:ascii="Arial" w:hAnsi="Arial" w:cs="Arial"/>
          <w:sz w:val="24"/>
          <w:szCs w:val="24"/>
        </w:rPr>
        <w:t xml:space="preserve">and this </w:t>
      </w:r>
      <w:r w:rsidR="008D12C0">
        <w:rPr>
          <w:rFonts w:ascii="Arial" w:hAnsi="Arial" w:cs="Arial"/>
          <w:sz w:val="24"/>
          <w:szCs w:val="24"/>
        </w:rPr>
        <w:t xml:space="preserve">is </w:t>
      </w:r>
      <w:r w:rsidR="00E76DF1">
        <w:rPr>
          <w:rFonts w:ascii="Arial" w:hAnsi="Arial" w:cs="Arial"/>
          <w:sz w:val="24"/>
          <w:szCs w:val="24"/>
        </w:rPr>
        <w:t xml:space="preserve">evidenced by the measurable outcomes and the language used for those outcomes. </w:t>
      </w:r>
      <w:r w:rsidR="00E25E65">
        <w:rPr>
          <w:rFonts w:ascii="Arial" w:hAnsi="Arial" w:cs="Arial"/>
          <w:sz w:val="24"/>
          <w:szCs w:val="24"/>
        </w:rPr>
        <w:t xml:space="preserve">The curriculum is firmly placed in the andragogical spectrum of pedagogy and theory </w:t>
      </w:r>
      <w:r w:rsidR="00090F38">
        <w:rPr>
          <w:rFonts w:ascii="Arial" w:hAnsi="Arial" w:cs="Arial"/>
          <w:sz w:val="24"/>
          <w:szCs w:val="24"/>
        </w:rPr>
        <w:t>and is the right combination of measurable learning and self-directed learning which provides the students with a fully rounded set of skills at the culmination of level six</w:t>
      </w:r>
      <w:r w:rsidR="00555D8B">
        <w:rPr>
          <w:rFonts w:ascii="Arial" w:hAnsi="Arial" w:cs="Arial"/>
          <w:sz w:val="24"/>
          <w:szCs w:val="24"/>
        </w:rPr>
        <w:t xml:space="preserve"> and is the most appropriate method of teaching and learning to accommodate </w:t>
      </w:r>
      <w:r w:rsidR="00E76602">
        <w:rPr>
          <w:rFonts w:ascii="Arial" w:hAnsi="Arial" w:cs="Arial"/>
          <w:sz w:val="24"/>
          <w:szCs w:val="24"/>
        </w:rPr>
        <w:t>t</w:t>
      </w:r>
      <w:r w:rsidR="0048329A">
        <w:rPr>
          <w:rFonts w:ascii="Arial" w:hAnsi="Arial" w:cs="Arial"/>
          <w:sz w:val="24"/>
          <w:szCs w:val="24"/>
        </w:rPr>
        <w:t xml:space="preserve">wenty </w:t>
      </w:r>
      <w:r w:rsidR="00E76602">
        <w:rPr>
          <w:rFonts w:ascii="Arial" w:hAnsi="Arial" w:cs="Arial"/>
          <w:sz w:val="24"/>
          <w:szCs w:val="24"/>
        </w:rPr>
        <w:t>f</w:t>
      </w:r>
      <w:r w:rsidR="0048329A">
        <w:rPr>
          <w:rFonts w:ascii="Arial" w:hAnsi="Arial" w:cs="Arial"/>
          <w:sz w:val="24"/>
          <w:szCs w:val="24"/>
        </w:rPr>
        <w:t xml:space="preserve">irst </w:t>
      </w:r>
      <w:r w:rsidR="00E76602">
        <w:rPr>
          <w:rFonts w:ascii="Arial" w:hAnsi="Arial" w:cs="Arial"/>
          <w:sz w:val="24"/>
          <w:szCs w:val="24"/>
        </w:rPr>
        <w:t>c</w:t>
      </w:r>
      <w:r w:rsidR="00555D8B">
        <w:rPr>
          <w:rFonts w:ascii="Arial" w:hAnsi="Arial" w:cs="Arial"/>
          <w:sz w:val="24"/>
          <w:szCs w:val="24"/>
        </w:rPr>
        <w:t>entury learners.</w:t>
      </w:r>
      <w:r w:rsidR="00090F38">
        <w:rPr>
          <w:rFonts w:ascii="Arial" w:hAnsi="Arial" w:cs="Arial"/>
          <w:sz w:val="24"/>
          <w:szCs w:val="24"/>
        </w:rPr>
        <w:t xml:space="preserve"> </w:t>
      </w:r>
      <w:r w:rsidR="0048329A">
        <w:rPr>
          <w:rFonts w:ascii="Arial" w:hAnsi="Arial" w:cs="Arial"/>
          <w:sz w:val="24"/>
          <w:szCs w:val="24"/>
        </w:rPr>
        <w:t>Knowledge acquisition, pedagogies, learning and assessment</w:t>
      </w:r>
      <w:r w:rsidR="00E76602">
        <w:rPr>
          <w:rFonts w:ascii="Arial" w:hAnsi="Arial" w:cs="Arial"/>
          <w:sz w:val="24"/>
          <w:szCs w:val="24"/>
        </w:rPr>
        <w:t xml:space="preserve"> </w:t>
      </w:r>
      <w:r w:rsidR="00E76602">
        <w:rPr>
          <w:rFonts w:ascii="Arial" w:hAnsi="Arial" w:cs="Arial"/>
          <w:sz w:val="24"/>
          <w:szCs w:val="24"/>
        </w:rPr>
        <w:lastRenderedPageBreak/>
        <w:t>methods</w:t>
      </w:r>
      <w:r w:rsidR="0048329A">
        <w:rPr>
          <w:rFonts w:ascii="Arial" w:hAnsi="Arial" w:cs="Arial"/>
          <w:sz w:val="24"/>
          <w:szCs w:val="24"/>
        </w:rPr>
        <w:t xml:space="preserve"> </w:t>
      </w:r>
      <w:r w:rsidR="00E76602">
        <w:rPr>
          <w:rFonts w:ascii="Arial" w:hAnsi="Arial" w:cs="Arial"/>
          <w:sz w:val="24"/>
          <w:szCs w:val="24"/>
        </w:rPr>
        <w:t>have had to alter</w:t>
      </w:r>
      <w:r w:rsidR="0048329A">
        <w:rPr>
          <w:rFonts w:ascii="Arial" w:hAnsi="Arial" w:cs="Arial"/>
          <w:sz w:val="24"/>
          <w:szCs w:val="24"/>
        </w:rPr>
        <w:t xml:space="preserve"> in recent years and curriculums </w:t>
      </w:r>
      <w:r w:rsidR="00E76602">
        <w:rPr>
          <w:rFonts w:ascii="Arial" w:hAnsi="Arial" w:cs="Arial"/>
          <w:sz w:val="24"/>
          <w:szCs w:val="24"/>
        </w:rPr>
        <w:t>have tried to adapt to fulfil the requirements of the society and economy that the graduating students will be entering. The creative writing degree at B</w:t>
      </w:r>
      <w:r w:rsidR="001124AF">
        <w:rPr>
          <w:rFonts w:ascii="Arial" w:hAnsi="Arial" w:cs="Arial"/>
          <w:sz w:val="24"/>
          <w:szCs w:val="24"/>
        </w:rPr>
        <w:t xml:space="preserve">ath </w:t>
      </w:r>
      <w:r w:rsidR="00E76602">
        <w:rPr>
          <w:rFonts w:ascii="Arial" w:hAnsi="Arial" w:cs="Arial"/>
          <w:sz w:val="24"/>
          <w:szCs w:val="24"/>
        </w:rPr>
        <w:t>S</w:t>
      </w:r>
      <w:r w:rsidR="001124AF">
        <w:rPr>
          <w:rFonts w:ascii="Arial" w:hAnsi="Arial" w:cs="Arial"/>
          <w:sz w:val="24"/>
          <w:szCs w:val="24"/>
        </w:rPr>
        <w:t xml:space="preserve">pa </w:t>
      </w:r>
      <w:r w:rsidR="00E76602">
        <w:rPr>
          <w:rFonts w:ascii="Arial" w:hAnsi="Arial" w:cs="Arial"/>
          <w:sz w:val="24"/>
          <w:szCs w:val="24"/>
        </w:rPr>
        <w:t>U</w:t>
      </w:r>
      <w:r w:rsidR="001124AF">
        <w:rPr>
          <w:rFonts w:ascii="Arial" w:hAnsi="Arial" w:cs="Arial"/>
          <w:sz w:val="24"/>
          <w:szCs w:val="24"/>
        </w:rPr>
        <w:t>niversity</w:t>
      </w:r>
      <w:r w:rsidR="00E76602">
        <w:rPr>
          <w:rFonts w:ascii="Arial" w:hAnsi="Arial" w:cs="Arial"/>
          <w:sz w:val="24"/>
          <w:szCs w:val="24"/>
        </w:rPr>
        <w:t xml:space="preserve"> is a curriculum designed for the twenty first century student</w:t>
      </w:r>
      <w:r w:rsidR="00AE7CBA">
        <w:rPr>
          <w:rFonts w:ascii="Arial" w:hAnsi="Arial" w:cs="Arial"/>
          <w:sz w:val="24"/>
          <w:szCs w:val="24"/>
        </w:rPr>
        <w:t xml:space="preserve"> which is a fairly new concept in the realms of curriculum design and development. </w:t>
      </w:r>
    </w:p>
    <w:p w14:paraId="3446EBC4" w14:textId="122A62E9" w:rsidR="00AE7CBA" w:rsidRDefault="00AE7CBA" w:rsidP="00E66E58">
      <w:pPr>
        <w:spacing w:after="0" w:line="480" w:lineRule="auto"/>
        <w:rPr>
          <w:rFonts w:ascii="Arial" w:hAnsi="Arial" w:cs="Arial"/>
          <w:color w:val="333333"/>
          <w:sz w:val="24"/>
          <w:szCs w:val="24"/>
          <w:lang w:val="en"/>
        </w:rPr>
      </w:pPr>
      <w:r>
        <w:rPr>
          <w:rFonts w:ascii="Arial" w:hAnsi="Arial" w:cs="Arial"/>
          <w:color w:val="333333"/>
          <w:sz w:val="24"/>
          <w:szCs w:val="24"/>
          <w:lang w:val="en"/>
        </w:rPr>
        <w:t>“</w:t>
      </w:r>
      <w:r w:rsidR="0038712D">
        <w:rPr>
          <w:rFonts w:ascii="Arial" w:hAnsi="Arial" w:cs="Arial"/>
          <w:color w:val="333333"/>
          <w:sz w:val="24"/>
          <w:szCs w:val="24"/>
          <w:lang w:val="en"/>
        </w:rPr>
        <w:t>…</w:t>
      </w:r>
      <w:r w:rsidR="0038712D" w:rsidRPr="00AE7CBA">
        <w:rPr>
          <w:rFonts w:ascii="Arial" w:hAnsi="Arial" w:cs="Arial"/>
          <w:color w:val="333333"/>
          <w:sz w:val="24"/>
          <w:szCs w:val="24"/>
          <w:lang w:val="en"/>
        </w:rPr>
        <w:t xml:space="preserve"> ‘</w:t>
      </w:r>
      <w:r w:rsidRPr="00AE7CBA">
        <w:rPr>
          <w:rFonts w:ascii="Arial" w:hAnsi="Arial" w:cs="Arial"/>
          <w:color w:val="333333"/>
          <w:sz w:val="24"/>
          <w:szCs w:val="24"/>
          <w:lang w:val="en"/>
        </w:rPr>
        <w:t>21st Century Learning’ we use the latter term, 21st Century Learning, rather than ‘futures’ in order to distinguish it from other literature that uses futures terminology</w:t>
      </w:r>
      <w:r w:rsidR="00A44AE5">
        <w:rPr>
          <w:rFonts w:ascii="Arial" w:hAnsi="Arial" w:cs="Arial"/>
          <w:color w:val="333333"/>
          <w:sz w:val="24"/>
          <w:szCs w:val="24"/>
          <w:lang w:val="en"/>
        </w:rPr>
        <w:t>.</w:t>
      </w:r>
      <w:r w:rsidRPr="00AE7CBA">
        <w:rPr>
          <w:rFonts w:ascii="Arial" w:hAnsi="Arial" w:cs="Arial"/>
          <w:color w:val="333333"/>
          <w:sz w:val="24"/>
          <w:szCs w:val="24"/>
          <w:lang w:val="en"/>
        </w:rPr>
        <w:t xml:space="preserve"> According to this type, education is not considered sufﬁciently responsive to a complex, </w:t>
      </w:r>
      <w:proofErr w:type="spellStart"/>
      <w:r w:rsidRPr="00AE7CBA">
        <w:rPr>
          <w:rFonts w:ascii="Arial" w:hAnsi="Arial" w:cs="Arial"/>
          <w:color w:val="333333"/>
          <w:sz w:val="24"/>
          <w:szCs w:val="24"/>
          <w:lang w:val="en"/>
        </w:rPr>
        <w:t>globalised</w:t>
      </w:r>
      <w:proofErr w:type="spellEnd"/>
      <w:r w:rsidRPr="00AE7CBA">
        <w:rPr>
          <w:rFonts w:ascii="Arial" w:hAnsi="Arial" w:cs="Arial"/>
          <w:color w:val="333333"/>
          <w:sz w:val="24"/>
          <w:szCs w:val="24"/>
          <w:lang w:val="en"/>
        </w:rPr>
        <w:t xml:space="preserve"> world in which skills, critical thinking, adaptability, and creativity will be more important than knowledge per se.</w:t>
      </w:r>
      <w:r>
        <w:rPr>
          <w:rFonts w:ascii="Arial" w:hAnsi="Arial" w:cs="Arial"/>
          <w:color w:val="333333"/>
          <w:sz w:val="24"/>
          <w:szCs w:val="24"/>
          <w:lang w:val="en"/>
        </w:rPr>
        <w:t>”</w:t>
      </w:r>
      <w:r w:rsidR="00E004F0">
        <w:rPr>
          <w:rFonts w:ascii="Arial" w:hAnsi="Arial" w:cs="Arial"/>
          <w:color w:val="333333"/>
          <w:sz w:val="24"/>
          <w:szCs w:val="24"/>
          <w:lang w:val="en"/>
        </w:rPr>
        <w:t xml:space="preserve"> (McPhail</w:t>
      </w:r>
      <w:r w:rsidR="00F0174C">
        <w:rPr>
          <w:rFonts w:ascii="Arial" w:hAnsi="Arial" w:cs="Arial"/>
          <w:color w:val="333333"/>
          <w:sz w:val="24"/>
          <w:szCs w:val="24"/>
          <w:lang w:val="en"/>
        </w:rPr>
        <w:t xml:space="preserve"> and</w:t>
      </w:r>
      <w:r w:rsidR="00E004F0">
        <w:rPr>
          <w:rFonts w:ascii="Arial" w:hAnsi="Arial" w:cs="Arial"/>
          <w:color w:val="333333"/>
          <w:sz w:val="24"/>
          <w:szCs w:val="24"/>
          <w:lang w:val="en"/>
        </w:rPr>
        <w:t xml:space="preserve"> Rata 2016)</w:t>
      </w:r>
      <w:r w:rsidR="00D674FA">
        <w:rPr>
          <w:rFonts w:ascii="Arial" w:hAnsi="Arial" w:cs="Arial"/>
          <w:color w:val="333333"/>
          <w:sz w:val="24"/>
          <w:szCs w:val="24"/>
          <w:lang w:val="en"/>
        </w:rPr>
        <w:t xml:space="preserve"> </w:t>
      </w:r>
    </w:p>
    <w:p w14:paraId="7F00E1C6" w14:textId="7541997E" w:rsidR="0059768D" w:rsidRDefault="006700A5" w:rsidP="00342940">
      <w:pPr>
        <w:spacing w:after="0" w:line="480" w:lineRule="auto"/>
        <w:rPr>
          <w:rFonts w:ascii="Arial" w:hAnsi="Arial" w:cs="Arial"/>
          <w:sz w:val="24"/>
          <w:szCs w:val="24"/>
        </w:rPr>
      </w:pPr>
      <w:r>
        <w:rPr>
          <w:rFonts w:ascii="Arial" w:hAnsi="Arial" w:cs="Arial"/>
          <w:color w:val="333333"/>
          <w:sz w:val="24"/>
          <w:szCs w:val="24"/>
          <w:lang w:val="en"/>
        </w:rPr>
        <w:t>While the</w:t>
      </w:r>
      <w:r w:rsidR="00832963">
        <w:rPr>
          <w:rFonts w:ascii="Arial" w:hAnsi="Arial" w:cs="Arial"/>
          <w:color w:val="333333"/>
          <w:sz w:val="24"/>
          <w:szCs w:val="24"/>
          <w:lang w:val="en"/>
        </w:rPr>
        <w:t>re is an</w:t>
      </w:r>
      <w:r>
        <w:rPr>
          <w:rFonts w:ascii="Arial" w:hAnsi="Arial" w:cs="Arial"/>
          <w:color w:val="333333"/>
          <w:sz w:val="24"/>
          <w:szCs w:val="24"/>
          <w:lang w:val="en"/>
        </w:rPr>
        <w:t xml:space="preserve"> emphasis</w:t>
      </w:r>
      <w:r w:rsidR="00832963">
        <w:rPr>
          <w:rFonts w:ascii="Arial" w:hAnsi="Arial" w:cs="Arial"/>
          <w:color w:val="333333"/>
          <w:sz w:val="24"/>
          <w:szCs w:val="24"/>
          <w:lang w:val="en"/>
        </w:rPr>
        <w:t xml:space="preserve"> in this </w:t>
      </w:r>
      <w:proofErr w:type="spellStart"/>
      <w:r w:rsidR="00832963">
        <w:rPr>
          <w:rFonts w:ascii="Arial" w:hAnsi="Arial" w:cs="Arial"/>
          <w:color w:val="333333"/>
          <w:sz w:val="24"/>
          <w:szCs w:val="24"/>
          <w:lang w:val="en"/>
        </w:rPr>
        <w:t>programme</w:t>
      </w:r>
      <w:proofErr w:type="spellEnd"/>
      <w:r>
        <w:rPr>
          <w:rFonts w:ascii="Arial" w:hAnsi="Arial" w:cs="Arial"/>
          <w:color w:val="333333"/>
          <w:sz w:val="24"/>
          <w:szCs w:val="24"/>
          <w:lang w:val="en"/>
        </w:rPr>
        <w:t xml:space="preserve"> </w:t>
      </w:r>
      <w:r w:rsidR="00832963">
        <w:rPr>
          <w:rFonts w:ascii="Arial" w:hAnsi="Arial" w:cs="Arial"/>
          <w:color w:val="333333"/>
          <w:sz w:val="24"/>
          <w:szCs w:val="24"/>
          <w:lang w:val="en"/>
        </w:rPr>
        <w:t>on</w:t>
      </w:r>
      <w:r>
        <w:rPr>
          <w:rFonts w:ascii="Arial" w:hAnsi="Arial" w:cs="Arial"/>
          <w:color w:val="333333"/>
          <w:sz w:val="24"/>
          <w:szCs w:val="24"/>
          <w:lang w:val="en"/>
        </w:rPr>
        <w:t xml:space="preserve"> autonom</w:t>
      </w:r>
      <w:r w:rsidR="00832963">
        <w:rPr>
          <w:rFonts w:ascii="Arial" w:hAnsi="Arial" w:cs="Arial"/>
          <w:color w:val="333333"/>
          <w:sz w:val="24"/>
          <w:szCs w:val="24"/>
          <w:lang w:val="en"/>
        </w:rPr>
        <w:t>ous learning and decision-making by the student’s in relation to module choices</w:t>
      </w:r>
      <w:r w:rsidR="00B00775">
        <w:rPr>
          <w:rFonts w:ascii="Arial" w:hAnsi="Arial" w:cs="Arial"/>
          <w:color w:val="333333"/>
          <w:sz w:val="24"/>
          <w:szCs w:val="24"/>
          <w:lang w:val="en"/>
        </w:rPr>
        <w:t>,</w:t>
      </w:r>
      <w:r w:rsidR="00832963">
        <w:rPr>
          <w:rFonts w:ascii="Arial" w:hAnsi="Arial" w:cs="Arial"/>
          <w:color w:val="333333"/>
          <w:sz w:val="24"/>
          <w:szCs w:val="24"/>
          <w:lang w:val="en"/>
        </w:rPr>
        <w:t xml:space="preserve"> </w:t>
      </w:r>
      <w:r>
        <w:rPr>
          <w:rFonts w:ascii="Arial" w:hAnsi="Arial" w:cs="Arial"/>
          <w:color w:val="333333"/>
          <w:sz w:val="24"/>
          <w:szCs w:val="24"/>
          <w:lang w:val="en"/>
        </w:rPr>
        <w:t xml:space="preserve">it is unrealistic to think that a </w:t>
      </w:r>
      <w:r w:rsidR="00832963">
        <w:rPr>
          <w:rFonts w:ascii="Arial" w:hAnsi="Arial" w:cs="Arial"/>
          <w:color w:val="333333"/>
          <w:sz w:val="24"/>
          <w:szCs w:val="24"/>
          <w:lang w:val="en"/>
        </w:rPr>
        <w:t xml:space="preserve">prior </w:t>
      </w:r>
      <w:r>
        <w:rPr>
          <w:rFonts w:ascii="Arial" w:hAnsi="Arial" w:cs="Arial"/>
          <w:color w:val="333333"/>
          <w:sz w:val="24"/>
          <w:szCs w:val="24"/>
          <w:lang w:val="en"/>
        </w:rPr>
        <w:t xml:space="preserve">structure </w:t>
      </w:r>
      <w:r w:rsidR="00832963">
        <w:rPr>
          <w:rFonts w:ascii="Arial" w:hAnsi="Arial" w:cs="Arial"/>
          <w:color w:val="333333"/>
          <w:sz w:val="24"/>
          <w:szCs w:val="24"/>
          <w:lang w:val="en"/>
        </w:rPr>
        <w:t>diminishes self-directed learning</w:t>
      </w:r>
      <w:r w:rsidR="00B00775">
        <w:rPr>
          <w:rFonts w:ascii="Arial" w:hAnsi="Arial" w:cs="Arial"/>
          <w:color w:val="333333"/>
          <w:sz w:val="24"/>
          <w:szCs w:val="24"/>
          <w:lang w:val="en"/>
        </w:rPr>
        <w:t xml:space="preserve">. This degree </w:t>
      </w:r>
      <w:proofErr w:type="spellStart"/>
      <w:r w:rsidR="00B00775">
        <w:rPr>
          <w:rFonts w:ascii="Arial" w:hAnsi="Arial" w:cs="Arial"/>
          <w:color w:val="333333"/>
          <w:sz w:val="24"/>
          <w:szCs w:val="24"/>
          <w:lang w:val="en"/>
        </w:rPr>
        <w:t>programme</w:t>
      </w:r>
      <w:proofErr w:type="spellEnd"/>
      <w:r w:rsidR="00B00775">
        <w:rPr>
          <w:rFonts w:ascii="Arial" w:hAnsi="Arial" w:cs="Arial"/>
          <w:color w:val="333333"/>
          <w:sz w:val="24"/>
          <w:szCs w:val="24"/>
          <w:lang w:val="en"/>
        </w:rPr>
        <w:t xml:space="preserve"> offers as much flexibility as it can within its confines</w:t>
      </w:r>
      <w:r w:rsidR="00832963">
        <w:rPr>
          <w:rFonts w:ascii="Arial" w:hAnsi="Arial" w:cs="Arial"/>
          <w:color w:val="333333"/>
          <w:sz w:val="24"/>
          <w:szCs w:val="24"/>
          <w:lang w:val="en"/>
        </w:rPr>
        <w:t xml:space="preserve"> </w:t>
      </w:r>
      <w:r w:rsidR="004176F7">
        <w:rPr>
          <w:rFonts w:ascii="Arial" w:hAnsi="Arial" w:cs="Arial"/>
          <w:color w:val="333333"/>
          <w:sz w:val="24"/>
          <w:szCs w:val="24"/>
          <w:lang w:val="en"/>
        </w:rPr>
        <w:t xml:space="preserve">but still adheres to </w:t>
      </w:r>
      <w:r w:rsidR="009F0901">
        <w:rPr>
          <w:rFonts w:ascii="Arial" w:hAnsi="Arial" w:cs="Arial"/>
          <w:color w:val="333333"/>
          <w:sz w:val="24"/>
          <w:szCs w:val="24"/>
          <w:lang w:val="en"/>
        </w:rPr>
        <w:t>the seven principles of Andragogy which includes self-directed learning, self-evaluation and application which the constructivist and humanistic educational approaches</w:t>
      </w:r>
      <w:r w:rsidR="00A61C34">
        <w:rPr>
          <w:rFonts w:ascii="Arial" w:hAnsi="Arial" w:cs="Arial"/>
          <w:color w:val="333333"/>
          <w:sz w:val="24"/>
          <w:szCs w:val="24"/>
          <w:lang w:val="en"/>
        </w:rPr>
        <w:t xml:space="preserve"> also</w:t>
      </w:r>
      <w:r w:rsidR="009F0901">
        <w:rPr>
          <w:rFonts w:ascii="Arial" w:hAnsi="Arial" w:cs="Arial"/>
          <w:color w:val="333333"/>
          <w:sz w:val="24"/>
          <w:szCs w:val="24"/>
          <w:lang w:val="en"/>
        </w:rPr>
        <w:t xml:space="preserve"> advocate for.</w:t>
      </w:r>
      <w:r w:rsidR="003E5279">
        <w:rPr>
          <w:rFonts w:ascii="Arial" w:hAnsi="Arial" w:cs="Arial"/>
          <w:color w:val="333333"/>
          <w:sz w:val="24"/>
          <w:szCs w:val="24"/>
          <w:lang w:val="en"/>
        </w:rPr>
        <w:t xml:space="preserve"> The course also offers a progressive approach throughout the three years and builds upon </w:t>
      </w:r>
      <w:r w:rsidR="00141F53">
        <w:rPr>
          <w:rFonts w:ascii="Arial" w:hAnsi="Arial" w:cs="Arial"/>
          <w:color w:val="333333"/>
          <w:sz w:val="24"/>
          <w:szCs w:val="24"/>
          <w:lang w:val="en"/>
        </w:rPr>
        <w:t>self-</w:t>
      </w:r>
      <w:r w:rsidR="003E5279">
        <w:rPr>
          <w:rFonts w:ascii="Arial" w:hAnsi="Arial" w:cs="Arial"/>
          <w:color w:val="333333"/>
          <w:sz w:val="24"/>
          <w:szCs w:val="24"/>
          <w:lang w:val="en"/>
        </w:rPr>
        <w:t>awareness at level four, ability at level five and professionalism and expertise at level six</w:t>
      </w:r>
      <w:r w:rsidR="001852D5">
        <w:rPr>
          <w:rFonts w:ascii="Arial" w:hAnsi="Arial" w:cs="Arial"/>
          <w:color w:val="333333"/>
          <w:sz w:val="24"/>
          <w:szCs w:val="24"/>
          <w:lang w:val="en"/>
        </w:rPr>
        <w:t xml:space="preserve"> which </w:t>
      </w:r>
      <w:r w:rsidR="00430F16">
        <w:rPr>
          <w:rStyle w:val="tgc"/>
          <w:rFonts w:ascii="Arial" w:hAnsi="Arial" w:cs="Arial"/>
          <w:color w:val="222222"/>
          <w:sz w:val="24"/>
          <w:szCs w:val="24"/>
        </w:rPr>
        <w:t>benefits</w:t>
      </w:r>
      <w:r w:rsidR="00430F16" w:rsidRPr="00430F16">
        <w:rPr>
          <w:rStyle w:val="tgc"/>
          <w:rFonts w:ascii="Arial" w:hAnsi="Arial" w:cs="Arial"/>
          <w:color w:val="222222"/>
          <w:sz w:val="24"/>
          <w:szCs w:val="24"/>
        </w:rPr>
        <w:t xml:space="preserve"> students</w:t>
      </w:r>
      <w:r w:rsidR="00430F16">
        <w:rPr>
          <w:rStyle w:val="tgc"/>
          <w:rFonts w:ascii="Arial" w:hAnsi="Arial" w:cs="Arial"/>
          <w:color w:val="222222"/>
          <w:sz w:val="24"/>
          <w:szCs w:val="24"/>
        </w:rPr>
        <w:t xml:space="preserve"> by moving them</w:t>
      </w:r>
      <w:r w:rsidR="00430F16" w:rsidRPr="00430F16">
        <w:rPr>
          <w:rStyle w:val="tgc"/>
          <w:rFonts w:ascii="Arial" w:hAnsi="Arial" w:cs="Arial"/>
          <w:color w:val="222222"/>
          <w:sz w:val="24"/>
          <w:szCs w:val="24"/>
        </w:rPr>
        <w:t xml:space="preserve"> progressively toward stronger </w:t>
      </w:r>
      <w:r w:rsidR="00794FAE">
        <w:rPr>
          <w:rStyle w:val="tgc"/>
          <w:rFonts w:ascii="Arial" w:hAnsi="Arial" w:cs="Arial"/>
          <w:color w:val="222222"/>
          <w:sz w:val="24"/>
          <w:szCs w:val="24"/>
        </w:rPr>
        <w:t>comprehension</w:t>
      </w:r>
      <w:r w:rsidR="00141F53">
        <w:rPr>
          <w:rStyle w:val="tgc"/>
          <w:rFonts w:ascii="Arial" w:hAnsi="Arial" w:cs="Arial"/>
          <w:color w:val="222222"/>
          <w:sz w:val="24"/>
          <w:szCs w:val="24"/>
        </w:rPr>
        <w:t>, independence</w:t>
      </w:r>
      <w:r w:rsidR="00794FAE">
        <w:rPr>
          <w:rStyle w:val="tgc"/>
          <w:rFonts w:ascii="Arial" w:hAnsi="Arial" w:cs="Arial"/>
          <w:color w:val="222222"/>
          <w:sz w:val="24"/>
          <w:szCs w:val="24"/>
        </w:rPr>
        <w:t xml:space="preserve"> </w:t>
      </w:r>
      <w:r w:rsidR="00430F16" w:rsidRPr="00430F16">
        <w:rPr>
          <w:rStyle w:val="tgc"/>
          <w:rFonts w:ascii="Arial" w:hAnsi="Arial" w:cs="Arial"/>
          <w:color w:val="222222"/>
          <w:sz w:val="24"/>
          <w:szCs w:val="24"/>
        </w:rPr>
        <w:t xml:space="preserve">and, ultimately, greater </w:t>
      </w:r>
      <w:r w:rsidR="00794FAE">
        <w:rPr>
          <w:rStyle w:val="tgc"/>
          <w:rFonts w:ascii="Arial" w:hAnsi="Arial" w:cs="Arial"/>
          <w:color w:val="222222"/>
          <w:sz w:val="24"/>
          <w:szCs w:val="24"/>
        </w:rPr>
        <w:t xml:space="preserve">self-governance </w:t>
      </w:r>
      <w:r w:rsidR="00430F16" w:rsidRPr="00430F16">
        <w:rPr>
          <w:rStyle w:val="tgc"/>
          <w:rFonts w:ascii="Arial" w:hAnsi="Arial" w:cs="Arial"/>
          <w:color w:val="222222"/>
          <w:sz w:val="24"/>
          <w:szCs w:val="24"/>
        </w:rPr>
        <w:t>in the learning process.</w:t>
      </w:r>
      <w:r w:rsidR="000F54C3">
        <w:rPr>
          <w:rStyle w:val="tgc"/>
          <w:rFonts w:ascii="Arial" w:hAnsi="Arial" w:cs="Arial"/>
          <w:color w:val="222222"/>
          <w:sz w:val="24"/>
          <w:szCs w:val="24"/>
        </w:rPr>
        <w:t xml:space="preserve"> The students are also exposed to plenaries on a weekly basis with industry experts which can address industry and employability issues</w:t>
      </w:r>
      <w:r w:rsidR="00DF5A55">
        <w:rPr>
          <w:rStyle w:val="tgc"/>
          <w:rFonts w:ascii="Arial" w:hAnsi="Arial" w:cs="Arial"/>
          <w:color w:val="222222"/>
          <w:sz w:val="24"/>
          <w:szCs w:val="24"/>
        </w:rPr>
        <w:t xml:space="preserve"> and </w:t>
      </w:r>
      <w:r w:rsidR="00942660">
        <w:rPr>
          <w:rFonts w:ascii="Arial" w:hAnsi="Arial" w:cs="Arial"/>
          <w:color w:val="333333"/>
          <w:sz w:val="24"/>
          <w:szCs w:val="24"/>
          <w:lang w:val="en"/>
        </w:rPr>
        <w:t>w</w:t>
      </w:r>
      <w:r w:rsidR="000E1CE4">
        <w:rPr>
          <w:rFonts w:ascii="Arial" w:hAnsi="Arial" w:cs="Arial"/>
          <w:color w:val="333333"/>
          <w:sz w:val="24"/>
          <w:szCs w:val="24"/>
          <w:lang w:val="en"/>
        </w:rPr>
        <w:t xml:space="preserve">hile the curriculum offers a progressive, in-depth and contemporary approach to teaching creative writing and a huge emphasis on a professional and clear career trajectory it could still </w:t>
      </w:r>
      <w:r w:rsidR="0059502B">
        <w:rPr>
          <w:rFonts w:ascii="Arial" w:hAnsi="Arial" w:cs="Arial"/>
          <w:color w:val="333333"/>
          <w:sz w:val="24"/>
          <w:szCs w:val="24"/>
          <w:lang w:val="en"/>
        </w:rPr>
        <w:t xml:space="preserve">present an opportunity to focus directly on a mindset </w:t>
      </w:r>
      <w:r w:rsidR="006E7096">
        <w:rPr>
          <w:rFonts w:ascii="Arial" w:hAnsi="Arial" w:cs="Arial"/>
          <w:color w:val="333333"/>
          <w:sz w:val="24"/>
          <w:szCs w:val="24"/>
          <w:lang w:val="en"/>
        </w:rPr>
        <w:t>which</w:t>
      </w:r>
      <w:r w:rsidR="0059502B">
        <w:rPr>
          <w:rFonts w:ascii="Arial" w:hAnsi="Arial" w:cs="Arial"/>
          <w:color w:val="333333"/>
          <w:sz w:val="24"/>
          <w:szCs w:val="24"/>
          <w:lang w:val="en"/>
        </w:rPr>
        <w:t xml:space="preserve"> </w:t>
      </w:r>
      <w:r w:rsidR="006E7096">
        <w:rPr>
          <w:rFonts w:ascii="Arial" w:hAnsi="Arial" w:cs="Arial"/>
          <w:color w:val="333333"/>
          <w:sz w:val="24"/>
          <w:szCs w:val="24"/>
          <w:lang w:val="en"/>
        </w:rPr>
        <w:t>alte</w:t>
      </w:r>
      <w:r w:rsidR="006F2C91">
        <w:rPr>
          <w:rFonts w:ascii="Arial" w:hAnsi="Arial" w:cs="Arial"/>
          <w:color w:val="333333"/>
          <w:sz w:val="24"/>
          <w:szCs w:val="24"/>
          <w:lang w:val="en"/>
        </w:rPr>
        <w:t>r</w:t>
      </w:r>
      <w:r w:rsidR="006E7096">
        <w:rPr>
          <w:rFonts w:ascii="Arial" w:hAnsi="Arial" w:cs="Arial"/>
          <w:color w:val="333333"/>
          <w:sz w:val="24"/>
          <w:szCs w:val="24"/>
          <w:lang w:val="en"/>
        </w:rPr>
        <w:t xml:space="preserve">s </w:t>
      </w:r>
      <w:r w:rsidR="0059502B">
        <w:rPr>
          <w:rFonts w:ascii="Arial" w:hAnsi="Arial" w:cs="Arial"/>
          <w:color w:val="333333"/>
          <w:sz w:val="24"/>
          <w:szCs w:val="24"/>
          <w:lang w:val="en"/>
        </w:rPr>
        <w:t xml:space="preserve">their </w:t>
      </w:r>
      <w:r w:rsidR="0059502B">
        <w:rPr>
          <w:rFonts w:ascii="Arial" w:hAnsi="Arial" w:cs="Arial"/>
          <w:color w:val="333333"/>
          <w:sz w:val="24"/>
          <w:szCs w:val="24"/>
          <w:lang w:val="en"/>
        </w:rPr>
        <w:lastRenderedPageBreak/>
        <w:t>attitudes and behaviors and employability capacity. While there is some focus in the course on these skills</w:t>
      </w:r>
      <w:r w:rsidR="007225D5">
        <w:rPr>
          <w:rFonts w:ascii="Arial" w:hAnsi="Arial" w:cs="Arial"/>
          <w:color w:val="333333"/>
          <w:sz w:val="24"/>
          <w:szCs w:val="24"/>
          <w:lang w:val="en"/>
        </w:rPr>
        <w:t xml:space="preserve">, </w:t>
      </w:r>
      <w:r w:rsidR="0059502B">
        <w:rPr>
          <w:rFonts w:ascii="Arial" w:hAnsi="Arial" w:cs="Arial"/>
          <w:color w:val="333333"/>
          <w:sz w:val="24"/>
          <w:szCs w:val="24"/>
          <w:lang w:val="en"/>
        </w:rPr>
        <w:t xml:space="preserve">which </w:t>
      </w:r>
      <w:r w:rsidR="007225D5">
        <w:rPr>
          <w:rFonts w:ascii="Arial" w:hAnsi="Arial" w:cs="Arial"/>
          <w:color w:val="333333"/>
          <w:sz w:val="24"/>
          <w:szCs w:val="24"/>
          <w:lang w:val="en"/>
        </w:rPr>
        <w:t>are</w:t>
      </w:r>
      <w:r w:rsidR="0059502B">
        <w:rPr>
          <w:rFonts w:ascii="Arial" w:hAnsi="Arial" w:cs="Arial"/>
          <w:color w:val="333333"/>
          <w:sz w:val="24"/>
          <w:szCs w:val="24"/>
          <w:lang w:val="en"/>
        </w:rPr>
        <w:t xml:space="preserve"> supposedly embedded in the modules </w:t>
      </w:r>
      <w:r w:rsidR="000F54C3">
        <w:rPr>
          <w:rFonts w:ascii="Arial" w:hAnsi="Arial" w:cs="Arial"/>
          <w:color w:val="333333"/>
          <w:sz w:val="24"/>
          <w:szCs w:val="24"/>
          <w:lang w:val="en"/>
        </w:rPr>
        <w:t>and</w:t>
      </w:r>
      <w:r w:rsidR="0059502B">
        <w:rPr>
          <w:rFonts w:ascii="Arial" w:hAnsi="Arial" w:cs="Arial"/>
          <w:color w:val="333333"/>
          <w:sz w:val="24"/>
          <w:szCs w:val="24"/>
          <w:lang w:val="en"/>
        </w:rPr>
        <w:t xml:space="preserve"> </w:t>
      </w:r>
      <w:r w:rsidR="007225D5">
        <w:rPr>
          <w:rFonts w:ascii="Arial" w:hAnsi="Arial" w:cs="Arial"/>
          <w:color w:val="333333"/>
          <w:sz w:val="24"/>
          <w:szCs w:val="24"/>
          <w:lang w:val="en"/>
        </w:rPr>
        <w:t xml:space="preserve">additionally </w:t>
      </w:r>
      <w:r w:rsidR="0059502B">
        <w:rPr>
          <w:rFonts w:ascii="Arial" w:hAnsi="Arial" w:cs="Arial"/>
          <w:color w:val="333333"/>
          <w:sz w:val="24"/>
          <w:szCs w:val="24"/>
          <w:lang w:val="en"/>
        </w:rPr>
        <w:t>the opportunity for a Creative Enterprise module, more weight</w:t>
      </w:r>
      <w:r w:rsidR="0059502B">
        <w:rPr>
          <w:rFonts w:ascii="Arial" w:hAnsi="Arial" w:cs="Arial"/>
          <w:sz w:val="24"/>
          <w:szCs w:val="24"/>
        </w:rPr>
        <w:t xml:space="preserve"> given </w:t>
      </w:r>
      <w:r w:rsidR="000F54C3">
        <w:rPr>
          <w:rFonts w:ascii="Arial" w:hAnsi="Arial" w:cs="Arial"/>
          <w:sz w:val="24"/>
          <w:szCs w:val="24"/>
        </w:rPr>
        <w:t>to changing their mindset will only reinforce their learning.</w:t>
      </w:r>
      <w:r w:rsidR="00CC36D1">
        <w:rPr>
          <w:rFonts w:ascii="Arial" w:hAnsi="Arial" w:cs="Arial"/>
          <w:sz w:val="24"/>
          <w:szCs w:val="24"/>
        </w:rPr>
        <w:t xml:space="preserve"> Employability skills </w:t>
      </w:r>
      <w:r w:rsidR="0010140F">
        <w:rPr>
          <w:rFonts w:ascii="Arial" w:hAnsi="Arial" w:cs="Arial"/>
          <w:sz w:val="24"/>
          <w:szCs w:val="24"/>
        </w:rPr>
        <w:t>are not only a change in practical skills, they also require a change on a personal and emotional level which can only be met by a singular focus.</w:t>
      </w:r>
      <w:r w:rsidR="000F54C3">
        <w:rPr>
          <w:rFonts w:ascii="Arial" w:hAnsi="Arial" w:cs="Arial"/>
          <w:sz w:val="24"/>
          <w:szCs w:val="24"/>
        </w:rPr>
        <w:t xml:space="preserve"> There is also an absence of</w:t>
      </w:r>
      <w:r w:rsidR="00353CA9">
        <w:rPr>
          <w:rFonts w:ascii="Arial" w:hAnsi="Arial" w:cs="Arial"/>
          <w:sz w:val="24"/>
          <w:szCs w:val="24"/>
        </w:rPr>
        <w:t xml:space="preserve"> compulsory</w:t>
      </w:r>
      <w:r w:rsidR="000F54C3">
        <w:rPr>
          <w:rFonts w:ascii="Arial" w:hAnsi="Arial" w:cs="Arial"/>
          <w:sz w:val="24"/>
          <w:szCs w:val="24"/>
        </w:rPr>
        <w:t xml:space="preserve"> work placements and internships</w:t>
      </w:r>
      <w:r w:rsidR="00353CA9">
        <w:rPr>
          <w:rFonts w:ascii="Arial" w:hAnsi="Arial" w:cs="Arial"/>
          <w:sz w:val="24"/>
          <w:szCs w:val="24"/>
        </w:rPr>
        <w:t xml:space="preserve"> </w:t>
      </w:r>
      <w:r w:rsidR="0010140F">
        <w:rPr>
          <w:rFonts w:ascii="Arial" w:hAnsi="Arial" w:cs="Arial"/>
          <w:sz w:val="24"/>
          <w:szCs w:val="24"/>
        </w:rPr>
        <w:t xml:space="preserve">on the degree programme </w:t>
      </w:r>
      <w:r w:rsidR="00353CA9">
        <w:rPr>
          <w:rFonts w:ascii="Arial" w:hAnsi="Arial" w:cs="Arial"/>
          <w:sz w:val="24"/>
          <w:szCs w:val="24"/>
        </w:rPr>
        <w:t>and</w:t>
      </w:r>
      <w:r w:rsidR="000F54C3">
        <w:rPr>
          <w:rFonts w:ascii="Arial" w:hAnsi="Arial" w:cs="Arial"/>
          <w:sz w:val="24"/>
          <w:szCs w:val="24"/>
        </w:rPr>
        <w:t xml:space="preserve"> even though students</w:t>
      </w:r>
      <w:r w:rsidR="00353CA9">
        <w:rPr>
          <w:rFonts w:ascii="Arial" w:hAnsi="Arial" w:cs="Arial"/>
          <w:sz w:val="24"/>
          <w:szCs w:val="24"/>
        </w:rPr>
        <w:t xml:space="preserve"> have gone on to acquire placements with related companies and events they aren’t a requirement of the course. A chance to apply their knowledge in a real-life situation can bolster their knowledge and give them a chance to use and expand it outside an educational setting. </w:t>
      </w:r>
    </w:p>
    <w:p w14:paraId="4A22A6AE" w14:textId="6317E1DC" w:rsidR="00BC6682" w:rsidRDefault="00BC6682" w:rsidP="00342940">
      <w:pPr>
        <w:spacing w:after="0" w:line="480" w:lineRule="auto"/>
        <w:rPr>
          <w:rFonts w:ascii="Arial" w:hAnsi="Arial" w:cs="Arial"/>
          <w:spacing w:val="1"/>
          <w:sz w:val="24"/>
          <w:szCs w:val="24"/>
        </w:rPr>
      </w:pPr>
      <w:r w:rsidRPr="00BC6682">
        <w:rPr>
          <w:rFonts w:ascii="Arial" w:hAnsi="Arial" w:cs="Arial"/>
          <w:color w:val="222222"/>
          <w:sz w:val="24"/>
          <w:szCs w:val="24"/>
        </w:rPr>
        <w:t>“</w:t>
      </w:r>
      <w:r w:rsidRPr="00BC6682">
        <w:rPr>
          <w:rFonts w:ascii="Arial" w:hAnsi="Arial" w:cs="Arial"/>
          <w:spacing w:val="1"/>
          <w:sz w:val="24"/>
          <w:szCs w:val="24"/>
        </w:rPr>
        <w:t>This means that students who have completed a work placement are in a very advantageous position when it comes to seeking employment after graduation. All the relevant skills required to find and undertake work have already been brought to the fore and tested, and hopefully, the student has developed both personally and professionally due not only to the work placement experience itself, but also as a result of the learning outcomes from each stage of the procedure.</w:t>
      </w:r>
      <w:r>
        <w:rPr>
          <w:rFonts w:ascii="Arial" w:hAnsi="Arial" w:cs="Arial"/>
          <w:spacing w:val="1"/>
          <w:sz w:val="24"/>
          <w:szCs w:val="24"/>
        </w:rPr>
        <w:t>”</w:t>
      </w:r>
      <w:r w:rsidR="00F4490B">
        <w:rPr>
          <w:rFonts w:ascii="Arial" w:hAnsi="Arial" w:cs="Arial"/>
          <w:spacing w:val="1"/>
          <w:sz w:val="24"/>
          <w:szCs w:val="24"/>
        </w:rPr>
        <w:t xml:space="preserve"> (</w:t>
      </w:r>
      <w:proofErr w:type="spellStart"/>
      <w:r w:rsidR="00F4490B">
        <w:rPr>
          <w:rFonts w:ascii="Arial" w:hAnsi="Arial" w:cs="Arial"/>
          <w:spacing w:val="1"/>
          <w:sz w:val="24"/>
          <w:szCs w:val="24"/>
        </w:rPr>
        <w:t>Fanthome</w:t>
      </w:r>
      <w:proofErr w:type="spellEnd"/>
      <w:r w:rsidR="00F4490B">
        <w:rPr>
          <w:rFonts w:ascii="Arial" w:hAnsi="Arial" w:cs="Arial"/>
          <w:spacing w:val="1"/>
          <w:sz w:val="24"/>
          <w:szCs w:val="24"/>
        </w:rPr>
        <w:t xml:space="preserve">, </w:t>
      </w:r>
      <w:r w:rsidR="00383BA6">
        <w:rPr>
          <w:rFonts w:ascii="Arial" w:hAnsi="Arial" w:cs="Arial"/>
          <w:spacing w:val="1"/>
          <w:sz w:val="24"/>
          <w:szCs w:val="24"/>
        </w:rPr>
        <w:t>C</w:t>
      </w:r>
      <w:r w:rsidR="00F4490B">
        <w:rPr>
          <w:rFonts w:ascii="Arial" w:hAnsi="Arial" w:cs="Arial"/>
          <w:spacing w:val="1"/>
          <w:sz w:val="24"/>
          <w:szCs w:val="24"/>
        </w:rPr>
        <w:t>)</w:t>
      </w:r>
    </w:p>
    <w:p w14:paraId="6481627B" w14:textId="18170D46" w:rsidR="008C3FC2" w:rsidRDefault="008C3FC2" w:rsidP="00342940">
      <w:pPr>
        <w:spacing w:after="0" w:line="480" w:lineRule="auto"/>
        <w:rPr>
          <w:rFonts w:ascii="Arial" w:hAnsi="Arial" w:cs="Arial"/>
          <w:spacing w:val="1"/>
          <w:sz w:val="24"/>
          <w:szCs w:val="24"/>
        </w:rPr>
      </w:pPr>
      <w:r>
        <w:rPr>
          <w:rFonts w:ascii="Arial" w:hAnsi="Arial" w:cs="Arial"/>
          <w:spacing w:val="1"/>
          <w:sz w:val="24"/>
          <w:szCs w:val="24"/>
        </w:rPr>
        <w:t>The degree programme is based on a</w:t>
      </w:r>
      <w:r w:rsidR="0098098B">
        <w:rPr>
          <w:rFonts w:ascii="Arial" w:hAnsi="Arial" w:cs="Arial"/>
          <w:spacing w:val="1"/>
          <w:sz w:val="24"/>
          <w:szCs w:val="24"/>
        </w:rPr>
        <w:t>n</w:t>
      </w:r>
      <w:r>
        <w:rPr>
          <w:rFonts w:ascii="Arial" w:hAnsi="Arial" w:cs="Arial"/>
          <w:spacing w:val="1"/>
          <w:sz w:val="24"/>
          <w:szCs w:val="24"/>
        </w:rPr>
        <w:t xml:space="preserve"> </w:t>
      </w:r>
      <w:r w:rsidR="004B2D05">
        <w:rPr>
          <w:rFonts w:ascii="Arial" w:hAnsi="Arial" w:cs="Arial"/>
          <w:spacing w:val="1"/>
          <w:sz w:val="24"/>
          <w:szCs w:val="24"/>
        </w:rPr>
        <w:t>amalgamation of a product and a process model which is commonplace in education as there needs to be a concrete product or creation at the end of the modules to enable measurement and proof of learning</w:t>
      </w:r>
      <w:r w:rsidR="00E35A92">
        <w:rPr>
          <w:rFonts w:ascii="Arial" w:hAnsi="Arial" w:cs="Arial"/>
          <w:spacing w:val="1"/>
          <w:sz w:val="24"/>
          <w:szCs w:val="24"/>
        </w:rPr>
        <w:t xml:space="preserve"> and room for a student’s autonomy in learning. </w:t>
      </w:r>
      <w:r w:rsidR="004B2D05">
        <w:rPr>
          <w:rFonts w:ascii="Arial" w:hAnsi="Arial" w:cs="Arial"/>
          <w:spacing w:val="1"/>
          <w:sz w:val="24"/>
          <w:szCs w:val="24"/>
        </w:rPr>
        <w:t>Degree</w:t>
      </w:r>
      <w:r w:rsidR="00E35A92">
        <w:rPr>
          <w:rFonts w:ascii="Arial" w:hAnsi="Arial" w:cs="Arial"/>
          <w:spacing w:val="1"/>
          <w:sz w:val="24"/>
          <w:szCs w:val="24"/>
        </w:rPr>
        <w:t xml:space="preserve"> programmes</w:t>
      </w:r>
      <w:r w:rsidR="004B2D05">
        <w:rPr>
          <w:rFonts w:ascii="Arial" w:hAnsi="Arial" w:cs="Arial"/>
          <w:spacing w:val="1"/>
          <w:sz w:val="24"/>
          <w:szCs w:val="24"/>
        </w:rPr>
        <w:t xml:space="preserve"> have become less prescriptive </w:t>
      </w:r>
      <w:r w:rsidR="007225D5">
        <w:rPr>
          <w:rFonts w:ascii="Arial" w:hAnsi="Arial" w:cs="Arial"/>
          <w:spacing w:val="1"/>
          <w:sz w:val="24"/>
          <w:szCs w:val="24"/>
        </w:rPr>
        <w:t xml:space="preserve">and the </w:t>
      </w:r>
      <w:r w:rsidR="004B2D05">
        <w:rPr>
          <w:rFonts w:ascii="Arial" w:hAnsi="Arial" w:cs="Arial"/>
          <w:spacing w:val="1"/>
          <w:sz w:val="24"/>
          <w:szCs w:val="24"/>
        </w:rPr>
        <w:t>emphasis in this programme is more on</w:t>
      </w:r>
      <w:r w:rsidR="00E35A92">
        <w:rPr>
          <w:rFonts w:ascii="Arial" w:hAnsi="Arial" w:cs="Arial"/>
          <w:spacing w:val="1"/>
          <w:sz w:val="24"/>
          <w:szCs w:val="24"/>
        </w:rPr>
        <w:t xml:space="preserve"> student</w:t>
      </w:r>
      <w:r w:rsidR="007225D5">
        <w:rPr>
          <w:rFonts w:ascii="Arial" w:hAnsi="Arial" w:cs="Arial"/>
          <w:spacing w:val="1"/>
          <w:sz w:val="24"/>
          <w:szCs w:val="24"/>
        </w:rPr>
        <w:t>-led</w:t>
      </w:r>
      <w:r w:rsidR="00E35A92">
        <w:rPr>
          <w:rFonts w:ascii="Arial" w:hAnsi="Arial" w:cs="Arial"/>
          <w:spacing w:val="1"/>
          <w:sz w:val="24"/>
          <w:szCs w:val="24"/>
        </w:rPr>
        <w:t xml:space="preserve"> learning </w:t>
      </w:r>
      <w:r w:rsidR="007225D5">
        <w:rPr>
          <w:rFonts w:ascii="Arial" w:hAnsi="Arial" w:cs="Arial"/>
          <w:spacing w:val="1"/>
          <w:sz w:val="24"/>
          <w:szCs w:val="24"/>
        </w:rPr>
        <w:t xml:space="preserve">demonstrated </w:t>
      </w:r>
      <w:r w:rsidR="00E35A92">
        <w:rPr>
          <w:rFonts w:ascii="Arial" w:hAnsi="Arial" w:cs="Arial"/>
          <w:spacing w:val="1"/>
          <w:sz w:val="24"/>
          <w:szCs w:val="24"/>
        </w:rPr>
        <w:t>through collaboration and feedback. Using a more blended approach and taking the best sections of both models will ensure that all criteria is met and that learners gain the most benefit.</w:t>
      </w:r>
    </w:p>
    <w:p w14:paraId="34D7F3E0" w14:textId="46D851ED" w:rsidR="00E35A92" w:rsidRPr="00E35A92" w:rsidRDefault="00E35A92" w:rsidP="00E35A92">
      <w:pPr>
        <w:spacing w:after="0" w:line="480" w:lineRule="auto"/>
        <w:rPr>
          <w:rFonts w:ascii="Arial" w:hAnsi="Arial" w:cs="Arial"/>
          <w:spacing w:val="1"/>
          <w:sz w:val="24"/>
          <w:szCs w:val="24"/>
        </w:rPr>
      </w:pPr>
      <w:r>
        <w:rPr>
          <w:rFonts w:ascii="Arial" w:hAnsi="Arial" w:cs="Arial"/>
          <w:spacing w:val="1"/>
          <w:sz w:val="24"/>
          <w:szCs w:val="24"/>
        </w:rPr>
        <w:lastRenderedPageBreak/>
        <w:t>“A</w:t>
      </w:r>
      <w:r w:rsidRPr="00E35A92">
        <w:rPr>
          <w:rFonts w:ascii="Arial" w:hAnsi="Arial" w:cs="Arial"/>
          <w:spacing w:val="1"/>
          <w:sz w:val="24"/>
          <w:szCs w:val="24"/>
        </w:rPr>
        <w:t>ccepting that student motivation is an essential element in learning, we propose that those who teach should begin to reclaim learning outcomes and begin to frame them more broadly and flexibly, to allow for demonstrations and expressions of appreciation, enjoyment and even pleasure, in the full knowledge that such outcomes pose problems for assessment</w:t>
      </w:r>
      <w:r>
        <w:rPr>
          <w:rFonts w:ascii="Arial" w:hAnsi="Arial" w:cs="Arial"/>
          <w:spacing w:val="1"/>
          <w:sz w:val="24"/>
          <w:szCs w:val="24"/>
        </w:rPr>
        <w:t>.”</w:t>
      </w:r>
      <w:r w:rsidRPr="00E35A92">
        <w:rPr>
          <w:rFonts w:ascii="Arial" w:hAnsi="Arial" w:cs="Arial"/>
          <w:spacing w:val="1"/>
          <w:sz w:val="24"/>
          <w:szCs w:val="24"/>
        </w:rPr>
        <w:t xml:space="preserve"> </w:t>
      </w:r>
      <w:r>
        <w:rPr>
          <w:rFonts w:ascii="Arial" w:hAnsi="Arial" w:cs="Arial"/>
          <w:spacing w:val="1"/>
          <w:sz w:val="24"/>
          <w:szCs w:val="24"/>
        </w:rPr>
        <w:t>(</w:t>
      </w:r>
      <w:r w:rsidR="00423C65">
        <w:rPr>
          <w:rFonts w:ascii="Arial" w:hAnsi="Arial" w:cs="Arial"/>
          <w:spacing w:val="1"/>
          <w:sz w:val="24"/>
          <w:szCs w:val="24"/>
        </w:rPr>
        <w:t>O’Neill, 2018</w:t>
      </w:r>
      <w:r w:rsidRPr="00E35A92">
        <w:rPr>
          <w:rFonts w:ascii="Arial" w:hAnsi="Arial" w:cs="Arial"/>
          <w:spacing w:val="1"/>
          <w:sz w:val="24"/>
          <w:szCs w:val="24"/>
        </w:rPr>
        <w:t>)</w:t>
      </w:r>
    </w:p>
    <w:p w14:paraId="372DCA29" w14:textId="2BCEE665" w:rsidR="00CF1409" w:rsidRPr="00BC6682" w:rsidRDefault="00CF1409" w:rsidP="00342940">
      <w:pPr>
        <w:spacing w:after="0" w:line="480" w:lineRule="auto"/>
        <w:rPr>
          <w:rFonts w:ascii="Arial" w:hAnsi="Arial" w:cs="Arial"/>
          <w:color w:val="222222"/>
          <w:sz w:val="24"/>
          <w:szCs w:val="24"/>
        </w:rPr>
      </w:pPr>
      <w:r>
        <w:rPr>
          <w:rFonts w:ascii="Arial" w:hAnsi="Arial" w:cs="Arial"/>
          <w:color w:val="222222"/>
          <w:sz w:val="24"/>
          <w:szCs w:val="24"/>
        </w:rPr>
        <w:t xml:space="preserve">The Creative Writing degree at BSU offers a very professional, relevant and inclusive pathway for creative writers but it still requires a concentration on looking at employability and life skills on a deeper and richer level. </w:t>
      </w:r>
    </w:p>
    <w:p w14:paraId="07C2D8F9" w14:textId="77777777" w:rsidR="009830E7" w:rsidRDefault="009830E7" w:rsidP="009830E7">
      <w:pPr>
        <w:pStyle w:val="ListParagraph"/>
        <w:spacing w:after="0" w:line="480" w:lineRule="auto"/>
        <w:rPr>
          <w:rFonts w:ascii="Arial" w:hAnsi="Arial" w:cs="Arial"/>
          <w:b/>
          <w:sz w:val="24"/>
          <w:szCs w:val="24"/>
        </w:rPr>
      </w:pPr>
    </w:p>
    <w:p w14:paraId="059314BF" w14:textId="77777777" w:rsidR="009830E7" w:rsidRDefault="009830E7" w:rsidP="009830E7">
      <w:pPr>
        <w:pStyle w:val="ListParagraph"/>
        <w:spacing w:after="0" w:line="480" w:lineRule="auto"/>
        <w:rPr>
          <w:rFonts w:ascii="Arial" w:hAnsi="Arial" w:cs="Arial"/>
          <w:b/>
          <w:sz w:val="24"/>
          <w:szCs w:val="24"/>
        </w:rPr>
      </w:pPr>
    </w:p>
    <w:p w14:paraId="768F96A2" w14:textId="77777777" w:rsidR="009830E7" w:rsidRDefault="009830E7" w:rsidP="009830E7">
      <w:pPr>
        <w:pStyle w:val="ListParagraph"/>
        <w:spacing w:after="0" w:line="480" w:lineRule="auto"/>
        <w:rPr>
          <w:rFonts w:ascii="Arial" w:hAnsi="Arial" w:cs="Arial"/>
          <w:b/>
          <w:sz w:val="24"/>
          <w:szCs w:val="24"/>
        </w:rPr>
      </w:pPr>
    </w:p>
    <w:p w14:paraId="7D92CE57" w14:textId="77777777" w:rsidR="009830E7" w:rsidRDefault="009830E7" w:rsidP="009830E7">
      <w:pPr>
        <w:pStyle w:val="ListParagraph"/>
        <w:spacing w:after="0" w:line="480" w:lineRule="auto"/>
        <w:rPr>
          <w:rFonts w:ascii="Arial" w:hAnsi="Arial" w:cs="Arial"/>
          <w:b/>
          <w:sz w:val="24"/>
          <w:szCs w:val="24"/>
        </w:rPr>
      </w:pPr>
    </w:p>
    <w:p w14:paraId="0402EBCD" w14:textId="77777777" w:rsidR="009830E7" w:rsidRDefault="009830E7" w:rsidP="009830E7">
      <w:pPr>
        <w:pStyle w:val="ListParagraph"/>
        <w:spacing w:after="0" w:line="480" w:lineRule="auto"/>
        <w:rPr>
          <w:rFonts w:ascii="Arial" w:hAnsi="Arial" w:cs="Arial"/>
          <w:b/>
          <w:sz w:val="24"/>
          <w:szCs w:val="24"/>
        </w:rPr>
      </w:pPr>
    </w:p>
    <w:p w14:paraId="7F1CC540" w14:textId="77777777" w:rsidR="009830E7" w:rsidRDefault="009830E7" w:rsidP="009830E7">
      <w:pPr>
        <w:pStyle w:val="ListParagraph"/>
        <w:spacing w:after="0" w:line="480" w:lineRule="auto"/>
        <w:rPr>
          <w:rFonts w:ascii="Arial" w:hAnsi="Arial" w:cs="Arial"/>
          <w:b/>
          <w:sz w:val="24"/>
          <w:szCs w:val="24"/>
        </w:rPr>
      </w:pPr>
    </w:p>
    <w:p w14:paraId="0DC827C8" w14:textId="77777777" w:rsidR="009830E7" w:rsidRDefault="009830E7" w:rsidP="009830E7">
      <w:pPr>
        <w:pStyle w:val="ListParagraph"/>
        <w:spacing w:after="0" w:line="480" w:lineRule="auto"/>
        <w:rPr>
          <w:rFonts w:ascii="Arial" w:hAnsi="Arial" w:cs="Arial"/>
          <w:b/>
          <w:sz w:val="24"/>
          <w:szCs w:val="24"/>
        </w:rPr>
      </w:pPr>
    </w:p>
    <w:p w14:paraId="52AADD20" w14:textId="77777777" w:rsidR="009830E7" w:rsidRDefault="009830E7" w:rsidP="009830E7">
      <w:pPr>
        <w:pStyle w:val="ListParagraph"/>
        <w:spacing w:after="0" w:line="480" w:lineRule="auto"/>
        <w:rPr>
          <w:rFonts w:ascii="Arial" w:hAnsi="Arial" w:cs="Arial"/>
          <w:b/>
          <w:sz w:val="24"/>
          <w:szCs w:val="24"/>
        </w:rPr>
      </w:pPr>
    </w:p>
    <w:p w14:paraId="7FF1FAAC" w14:textId="77777777" w:rsidR="009830E7" w:rsidRDefault="009830E7" w:rsidP="009830E7">
      <w:pPr>
        <w:pStyle w:val="ListParagraph"/>
        <w:spacing w:after="0" w:line="480" w:lineRule="auto"/>
        <w:rPr>
          <w:rFonts w:ascii="Arial" w:hAnsi="Arial" w:cs="Arial"/>
          <w:b/>
          <w:sz w:val="24"/>
          <w:szCs w:val="24"/>
        </w:rPr>
      </w:pPr>
    </w:p>
    <w:p w14:paraId="012AA7D4" w14:textId="77777777" w:rsidR="009830E7" w:rsidRDefault="009830E7" w:rsidP="009830E7">
      <w:pPr>
        <w:pStyle w:val="ListParagraph"/>
        <w:spacing w:after="0" w:line="480" w:lineRule="auto"/>
        <w:rPr>
          <w:rFonts w:ascii="Arial" w:hAnsi="Arial" w:cs="Arial"/>
          <w:b/>
          <w:sz w:val="24"/>
          <w:szCs w:val="24"/>
        </w:rPr>
      </w:pPr>
    </w:p>
    <w:p w14:paraId="5C750F8F" w14:textId="77777777" w:rsidR="009830E7" w:rsidRDefault="009830E7" w:rsidP="009830E7">
      <w:pPr>
        <w:pStyle w:val="ListParagraph"/>
        <w:spacing w:after="0" w:line="480" w:lineRule="auto"/>
        <w:rPr>
          <w:rFonts w:ascii="Arial" w:hAnsi="Arial" w:cs="Arial"/>
          <w:b/>
          <w:sz w:val="24"/>
          <w:szCs w:val="24"/>
        </w:rPr>
      </w:pPr>
    </w:p>
    <w:p w14:paraId="11E2CCDA" w14:textId="77777777" w:rsidR="009830E7" w:rsidRDefault="009830E7" w:rsidP="009830E7">
      <w:pPr>
        <w:pStyle w:val="ListParagraph"/>
        <w:spacing w:after="0" w:line="480" w:lineRule="auto"/>
        <w:rPr>
          <w:rFonts w:ascii="Arial" w:hAnsi="Arial" w:cs="Arial"/>
          <w:b/>
          <w:sz w:val="24"/>
          <w:szCs w:val="24"/>
        </w:rPr>
      </w:pPr>
    </w:p>
    <w:p w14:paraId="44D9755A" w14:textId="77777777" w:rsidR="009830E7" w:rsidRDefault="009830E7" w:rsidP="009830E7">
      <w:pPr>
        <w:pStyle w:val="ListParagraph"/>
        <w:spacing w:after="0" w:line="480" w:lineRule="auto"/>
        <w:rPr>
          <w:rFonts w:ascii="Arial" w:hAnsi="Arial" w:cs="Arial"/>
          <w:b/>
          <w:sz w:val="24"/>
          <w:szCs w:val="24"/>
        </w:rPr>
      </w:pPr>
    </w:p>
    <w:p w14:paraId="6577D356" w14:textId="77777777" w:rsidR="009830E7" w:rsidRDefault="009830E7" w:rsidP="009830E7">
      <w:pPr>
        <w:pStyle w:val="ListParagraph"/>
        <w:spacing w:after="0" w:line="480" w:lineRule="auto"/>
        <w:rPr>
          <w:rFonts w:ascii="Arial" w:hAnsi="Arial" w:cs="Arial"/>
          <w:b/>
          <w:sz w:val="24"/>
          <w:szCs w:val="24"/>
        </w:rPr>
      </w:pPr>
    </w:p>
    <w:p w14:paraId="40F37BAF" w14:textId="77777777" w:rsidR="009830E7" w:rsidRDefault="009830E7" w:rsidP="009830E7">
      <w:pPr>
        <w:pStyle w:val="ListParagraph"/>
        <w:spacing w:after="0" w:line="480" w:lineRule="auto"/>
        <w:rPr>
          <w:rFonts w:ascii="Arial" w:hAnsi="Arial" w:cs="Arial"/>
          <w:b/>
          <w:sz w:val="24"/>
          <w:szCs w:val="24"/>
        </w:rPr>
      </w:pPr>
    </w:p>
    <w:p w14:paraId="57DCC290" w14:textId="77777777" w:rsidR="009830E7" w:rsidRDefault="009830E7" w:rsidP="009830E7">
      <w:pPr>
        <w:pStyle w:val="ListParagraph"/>
        <w:spacing w:after="0" w:line="480" w:lineRule="auto"/>
        <w:rPr>
          <w:rFonts w:ascii="Arial" w:hAnsi="Arial" w:cs="Arial"/>
          <w:b/>
          <w:sz w:val="24"/>
          <w:szCs w:val="24"/>
        </w:rPr>
      </w:pPr>
    </w:p>
    <w:p w14:paraId="590A8320" w14:textId="77777777" w:rsidR="009830E7" w:rsidRDefault="009830E7" w:rsidP="009830E7">
      <w:pPr>
        <w:pStyle w:val="ListParagraph"/>
        <w:spacing w:after="0" w:line="480" w:lineRule="auto"/>
        <w:rPr>
          <w:rFonts w:ascii="Arial" w:hAnsi="Arial" w:cs="Arial"/>
          <w:b/>
          <w:sz w:val="24"/>
          <w:szCs w:val="24"/>
        </w:rPr>
      </w:pPr>
    </w:p>
    <w:p w14:paraId="47222953" w14:textId="79480407" w:rsidR="00DE167B" w:rsidRPr="009830E7" w:rsidRDefault="00DE167B" w:rsidP="009830E7">
      <w:pPr>
        <w:pStyle w:val="ListParagraph"/>
        <w:numPr>
          <w:ilvl w:val="0"/>
          <w:numId w:val="7"/>
        </w:numPr>
        <w:spacing w:after="0" w:line="480" w:lineRule="auto"/>
        <w:rPr>
          <w:rFonts w:ascii="Arial" w:hAnsi="Arial" w:cs="Arial"/>
          <w:b/>
          <w:sz w:val="24"/>
          <w:szCs w:val="24"/>
        </w:rPr>
      </w:pPr>
      <w:r w:rsidRPr="009830E7">
        <w:rPr>
          <w:rFonts w:ascii="Arial" w:hAnsi="Arial" w:cs="Arial"/>
          <w:b/>
          <w:sz w:val="24"/>
          <w:szCs w:val="24"/>
        </w:rPr>
        <w:lastRenderedPageBreak/>
        <w:t>Course Rationale</w:t>
      </w:r>
    </w:p>
    <w:p w14:paraId="04983750" w14:textId="77777777" w:rsidR="00EC1DF6" w:rsidRPr="00B45C05" w:rsidRDefault="00EC1DF6" w:rsidP="00EC1DF6">
      <w:pPr>
        <w:pStyle w:val="ListParagraph"/>
        <w:numPr>
          <w:ilvl w:val="0"/>
          <w:numId w:val="2"/>
        </w:numPr>
        <w:spacing w:after="0" w:line="480" w:lineRule="auto"/>
        <w:rPr>
          <w:rFonts w:ascii="Arial" w:hAnsi="Arial" w:cs="Arial"/>
          <w:b/>
          <w:sz w:val="24"/>
          <w:szCs w:val="24"/>
        </w:rPr>
      </w:pPr>
      <w:r w:rsidRPr="00B45C05">
        <w:rPr>
          <w:rFonts w:ascii="Arial" w:hAnsi="Arial" w:cs="Arial"/>
          <w:b/>
          <w:sz w:val="24"/>
          <w:szCs w:val="24"/>
        </w:rPr>
        <w:t>Description-</w:t>
      </w:r>
    </w:p>
    <w:p w14:paraId="634D5D11" w14:textId="28E7BA0C" w:rsidR="00467EFB" w:rsidRPr="00563E80" w:rsidRDefault="0074572B" w:rsidP="00467EFB">
      <w:pPr>
        <w:spacing w:after="0" w:line="480" w:lineRule="auto"/>
        <w:rPr>
          <w:rFonts w:ascii="Arial" w:hAnsi="Arial" w:cs="Arial"/>
          <w:iCs/>
          <w:sz w:val="24"/>
          <w:szCs w:val="24"/>
          <w:lang w:val="en"/>
        </w:rPr>
      </w:pPr>
      <w:r>
        <w:rPr>
          <w:rFonts w:ascii="Arial" w:hAnsi="Arial" w:cs="Arial"/>
          <w:sz w:val="24"/>
          <w:szCs w:val="24"/>
        </w:rPr>
        <w:t xml:space="preserve">After reviewing the programme at Bath Spa </w:t>
      </w:r>
      <w:r w:rsidR="0038712D">
        <w:rPr>
          <w:rFonts w:ascii="Arial" w:hAnsi="Arial" w:cs="Arial"/>
          <w:sz w:val="24"/>
          <w:szCs w:val="24"/>
        </w:rPr>
        <w:t>University,</w:t>
      </w:r>
      <w:r>
        <w:rPr>
          <w:rFonts w:ascii="Arial" w:hAnsi="Arial" w:cs="Arial"/>
          <w:sz w:val="24"/>
          <w:szCs w:val="24"/>
        </w:rPr>
        <w:t xml:space="preserve"> t</w:t>
      </w:r>
      <w:r w:rsidR="00DE167B">
        <w:rPr>
          <w:rFonts w:ascii="Arial" w:hAnsi="Arial" w:cs="Arial"/>
          <w:sz w:val="24"/>
          <w:szCs w:val="24"/>
        </w:rPr>
        <w:t>h</w:t>
      </w:r>
      <w:r w:rsidR="000C42F8">
        <w:rPr>
          <w:rFonts w:ascii="Arial" w:hAnsi="Arial" w:cs="Arial"/>
          <w:sz w:val="24"/>
          <w:szCs w:val="24"/>
        </w:rPr>
        <w:t>e</w:t>
      </w:r>
      <w:r w:rsidR="00DE167B">
        <w:rPr>
          <w:rFonts w:ascii="Arial" w:hAnsi="Arial" w:cs="Arial"/>
          <w:sz w:val="24"/>
          <w:szCs w:val="24"/>
        </w:rPr>
        <w:t xml:space="preserve"> </w:t>
      </w:r>
      <w:r w:rsidR="005C1302">
        <w:rPr>
          <w:rFonts w:ascii="Arial" w:hAnsi="Arial" w:cs="Arial"/>
          <w:sz w:val="24"/>
          <w:szCs w:val="24"/>
        </w:rPr>
        <w:t>ten-week</w:t>
      </w:r>
      <w:r w:rsidR="00DE167B">
        <w:rPr>
          <w:rFonts w:ascii="Arial" w:hAnsi="Arial" w:cs="Arial"/>
          <w:sz w:val="24"/>
          <w:szCs w:val="24"/>
        </w:rPr>
        <w:t xml:space="preserve"> </w:t>
      </w:r>
      <w:r w:rsidR="00B540E4">
        <w:rPr>
          <w:rFonts w:ascii="Arial" w:hAnsi="Arial" w:cs="Arial"/>
          <w:sz w:val="24"/>
          <w:szCs w:val="24"/>
        </w:rPr>
        <w:t>programme</w:t>
      </w:r>
      <w:r w:rsidR="000C42F8">
        <w:rPr>
          <w:rFonts w:ascii="Arial" w:hAnsi="Arial" w:cs="Arial"/>
          <w:sz w:val="24"/>
          <w:szCs w:val="24"/>
        </w:rPr>
        <w:t xml:space="preserve"> </w:t>
      </w:r>
      <w:r w:rsidR="00E327DD">
        <w:rPr>
          <w:rFonts w:ascii="Arial" w:hAnsi="Arial" w:cs="Arial"/>
          <w:sz w:val="24"/>
          <w:szCs w:val="24"/>
        </w:rPr>
        <w:t xml:space="preserve">that has been </w:t>
      </w:r>
      <w:r w:rsidR="000C42F8">
        <w:rPr>
          <w:rFonts w:ascii="Arial" w:hAnsi="Arial" w:cs="Arial"/>
          <w:sz w:val="24"/>
          <w:szCs w:val="24"/>
        </w:rPr>
        <w:t>devise</w:t>
      </w:r>
      <w:r w:rsidR="00E327DD">
        <w:rPr>
          <w:rFonts w:ascii="Arial" w:hAnsi="Arial" w:cs="Arial"/>
          <w:sz w:val="24"/>
          <w:szCs w:val="24"/>
        </w:rPr>
        <w:t>d</w:t>
      </w:r>
      <w:r w:rsidR="005C1302">
        <w:rPr>
          <w:rFonts w:ascii="Arial" w:hAnsi="Arial" w:cs="Arial"/>
          <w:sz w:val="24"/>
          <w:szCs w:val="24"/>
        </w:rPr>
        <w:t xml:space="preserve"> </w:t>
      </w:r>
      <w:r w:rsidR="00947A75">
        <w:rPr>
          <w:rFonts w:ascii="Arial" w:hAnsi="Arial" w:cs="Arial"/>
          <w:sz w:val="24"/>
          <w:szCs w:val="24"/>
        </w:rPr>
        <w:t xml:space="preserve">will </w:t>
      </w:r>
      <w:r w:rsidR="005C1302">
        <w:rPr>
          <w:rFonts w:ascii="Arial" w:hAnsi="Arial" w:cs="Arial"/>
          <w:sz w:val="24"/>
          <w:szCs w:val="24"/>
        </w:rPr>
        <w:t xml:space="preserve">utilise </w:t>
      </w:r>
      <w:r w:rsidR="00947A75">
        <w:rPr>
          <w:rFonts w:ascii="Arial" w:hAnsi="Arial" w:cs="Arial"/>
          <w:sz w:val="24"/>
          <w:szCs w:val="24"/>
        </w:rPr>
        <w:t>enterprise education</w:t>
      </w:r>
      <w:r w:rsidR="005C1302">
        <w:rPr>
          <w:rFonts w:ascii="Arial" w:hAnsi="Arial" w:cs="Arial"/>
          <w:sz w:val="24"/>
          <w:szCs w:val="24"/>
        </w:rPr>
        <w:t xml:space="preserve"> theories and pedagogical techniques with the aim of augmenting the learner’s employability skills</w:t>
      </w:r>
      <w:r w:rsidR="00844A39">
        <w:rPr>
          <w:rFonts w:ascii="Arial" w:hAnsi="Arial" w:cs="Arial"/>
          <w:sz w:val="24"/>
          <w:szCs w:val="24"/>
        </w:rPr>
        <w:t xml:space="preserve"> and i</w:t>
      </w:r>
      <w:r w:rsidR="0084344C">
        <w:rPr>
          <w:rFonts w:ascii="Arial" w:hAnsi="Arial" w:cs="Arial"/>
          <w:sz w:val="24"/>
          <w:szCs w:val="24"/>
        </w:rPr>
        <w:t xml:space="preserve">t will also include direct correlation to their degree in </w:t>
      </w:r>
      <w:r w:rsidR="00CC0917">
        <w:rPr>
          <w:rFonts w:ascii="Arial" w:hAnsi="Arial" w:cs="Arial"/>
          <w:sz w:val="24"/>
          <w:szCs w:val="24"/>
        </w:rPr>
        <w:t>Creative Writing</w:t>
      </w:r>
      <w:r w:rsidR="0084344C">
        <w:rPr>
          <w:rFonts w:ascii="Arial" w:hAnsi="Arial" w:cs="Arial"/>
          <w:sz w:val="24"/>
          <w:szCs w:val="24"/>
        </w:rPr>
        <w:t>.</w:t>
      </w:r>
      <w:r w:rsidR="00591218">
        <w:rPr>
          <w:rFonts w:ascii="Arial" w:hAnsi="Arial" w:cs="Arial"/>
          <w:sz w:val="24"/>
          <w:szCs w:val="24"/>
        </w:rPr>
        <w:t xml:space="preserve"> (A1)</w:t>
      </w:r>
      <w:r w:rsidR="0007167E">
        <w:rPr>
          <w:rFonts w:ascii="Arial" w:hAnsi="Arial" w:cs="Arial"/>
          <w:sz w:val="24"/>
          <w:szCs w:val="24"/>
        </w:rPr>
        <w:t xml:space="preserve"> This </w:t>
      </w:r>
      <w:r w:rsidR="00D9222F">
        <w:rPr>
          <w:rFonts w:ascii="Arial" w:hAnsi="Arial" w:cs="Arial"/>
          <w:sz w:val="24"/>
          <w:szCs w:val="24"/>
        </w:rPr>
        <w:t>will be a freestanding employability related module which will sit within the curriculum</w:t>
      </w:r>
      <w:r w:rsidR="00C842F2">
        <w:rPr>
          <w:rFonts w:ascii="Arial" w:hAnsi="Arial" w:cs="Arial"/>
          <w:sz w:val="24"/>
          <w:szCs w:val="24"/>
        </w:rPr>
        <w:t xml:space="preserve"> and </w:t>
      </w:r>
      <w:r w:rsidR="00844A39">
        <w:rPr>
          <w:rFonts w:ascii="Arial" w:hAnsi="Arial" w:cs="Arial"/>
          <w:sz w:val="24"/>
          <w:szCs w:val="24"/>
        </w:rPr>
        <w:t xml:space="preserve">will be </w:t>
      </w:r>
      <w:r w:rsidR="00C842F2">
        <w:rPr>
          <w:rFonts w:ascii="Arial" w:hAnsi="Arial" w:cs="Arial"/>
          <w:sz w:val="24"/>
          <w:szCs w:val="24"/>
        </w:rPr>
        <w:t>en</w:t>
      </w:r>
      <w:r w:rsidR="00D9222F">
        <w:rPr>
          <w:rFonts w:ascii="Arial" w:hAnsi="Arial" w:cs="Arial"/>
          <w:sz w:val="24"/>
          <w:szCs w:val="24"/>
        </w:rPr>
        <w:t>title</w:t>
      </w:r>
      <w:r w:rsidR="00C842F2">
        <w:rPr>
          <w:rFonts w:ascii="Arial" w:hAnsi="Arial" w:cs="Arial"/>
          <w:sz w:val="24"/>
          <w:szCs w:val="24"/>
        </w:rPr>
        <w:t>d</w:t>
      </w:r>
      <w:r w:rsidR="00D9222F">
        <w:rPr>
          <w:rFonts w:ascii="Arial" w:hAnsi="Arial" w:cs="Arial"/>
          <w:sz w:val="24"/>
          <w:szCs w:val="24"/>
        </w:rPr>
        <w:t xml:space="preserve"> </w:t>
      </w:r>
      <w:bookmarkStart w:id="1" w:name="_Hlk505180068"/>
      <w:r w:rsidR="00D9222F">
        <w:rPr>
          <w:rFonts w:ascii="Arial" w:hAnsi="Arial" w:cs="Arial"/>
          <w:sz w:val="24"/>
          <w:szCs w:val="24"/>
        </w:rPr>
        <w:t>‘</w:t>
      </w:r>
      <w:r w:rsidR="00CC0917">
        <w:rPr>
          <w:rFonts w:ascii="Arial" w:hAnsi="Arial" w:cs="Arial"/>
          <w:sz w:val="24"/>
          <w:szCs w:val="24"/>
        </w:rPr>
        <w:t>Creative Enterprise Mindset</w:t>
      </w:r>
      <w:r w:rsidR="00C842F2">
        <w:rPr>
          <w:rFonts w:ascii="Arial" w:hAnsi="Arial" w:cs="Arial"/>
          <w:sz w:val="24"/>
          <w:szCs w:val="24"/>
        </w:rPr>
        <w:t>.</w:t>
      </w:r>
      <w:bookmarkEnd w:id="1"/>
      <w:r w:rsidR="00C842F2">
        <w:rPr>
          <w:rFonts w:ascii="Arial" w:hAnsi="Arial" w:cs="Arial"/>
          <w:sz w:val="24"/>
          <w:szCs w:val="24"/>
        </w:rPr>
        <w:t>’</w:t>
      </w:r>
      <w:r w:rsidR="005C1302">
        <w:rPr>
          <w:rFonts w:ascii="Arial" w:hAnsi="Arial" w:cs="Arial"/>
          <w:sz w:val="24"/>
          <w:szCs w:val="24"/>
        </w:rPr>
        <w:t xml:space="preserve"> The dual purpose of the course is to enrich the learner’s personal development </w:t>
      </w:r>
      <w:r w:rsidR="00246B62">
        <w:rPr>
          <w:rFonts w:ascii="Arial" w:hAnsi="Arial" w:cs="Arial"/>
          <w:sz w:val="24"/>
          <w:szCs w:val="24"/>
        </w:rPr>
        <w:t>and</w:t>
      </w:r>
      <w:r w:rsidR="00844A39">
        <w:rPr>
          <w:rFonts w:ascii="Arial" w:hAnsi="Arial" w:cs="Arial"/>
          <w:sz w:val="24"/>
          <w:szCs w:val="24"/>
        </w:rPr>
        <w:t xml:space="preserve"> to additionally</w:t>
      </w:r>
      <w:r w:rsidR="005C1302">
        <w:rPr>
          <w:rFonts w:ascii="Arial" w:hAnsi="Arial" w:cs="Arial"/>
          <w:sz w:val="24"/>
          <w:szCs w:val="24"/>
        </w:rPr>
        <w:t xml:space="preserve"> boost their employment prospects post-university</w:t>
      </w:r>
      <w:r w:rsidR="00844A39">
        <w:rPr>
          <w:rFonts w:ascii="Arial" w:hAnsi="Arial" w:cs="Arial"/>
          <w:sz w:val="24"/>
          <w:szCs w:val="24"/>
        </w:rPr>
        <w:t>,</w:t>
      </w:r>
      <w:r w:rsidR="00F665C8">
        <w:rPr>
          <w:rFonts w:ascii="Arial" w:hAnsi="Arial" w:cs="Arial"/>
          <w:sz w:val="24"/>
          <w:szCs w:val="24"/>
        </w:rPr>
        <w:t xml:space="preserve"> by preparing them for the workplace.</w:t>
      </w:r>
      <w:r w:rsidR="00C85BA6">
        <w:rPr>
          <w:rFonts w:ascii="Arial" w:hAnsi="Arial" w:cs="Arial"/>
          <w:sz w:val="24"/>
          <w:szCs w:val="24"/>
        </w:rPr>
        <w:t xml:space="preserve"> (V4)</w:t>
      </w:r>
      <w:r w:rsidR="00F665C8">
        <w:rPr>
          <w:rFonts w:ascii="Arial" w:hAnsi="Arial" w:cs="Arial"/>
          <w:sz w:val="24"/>
          <w:szCs w:val="24"/>
        </w:rPr>
        <w:t xml:space="preserve"> </w:t>
      </w:r>
      <w:r w:rsidR="000D3AE3">
        <w:rPr>
          <w:rFonts w:ascii="Arial" w:hAnsi="Arial" w:cs="Arial"/>
          <w:sz w:val="24"/>
          <w:szCs w:val="24"/>
        </w:rPr>
        <w:t xml:space="preserve">The aim of the course is to explore </w:t>
      </w:r>
      <w:r w:rsidR="00844A39">
        <w:rPr>
          <w:rFonts w:ascii="Arial" w:hAnsi="Arial" w:cs="Arial"/>
          <w:sz w:val="24"/>
          <w:szCs w:val="24"/>
        </w:rPr>
        <w:t xml:space="preserve">learning theories that complement </w:t>
      </w:r>
      <w:r w:rsidR="000D3AE3">
        <w:rPr>
          <w:rFonts w:ascii="Arial" w:hAnsi="Arial" w:cs="Arial"/>
          <w:sz w:val="24"/>
          <w:szCs w:val="24"/>
        </w:rPr>
        <w:t>enterprise education theories and techniques</w:t>
      </w:r>
      <w:r w:rsidR="00844A39">
        <w:rPr>
          <w:rFonts w:ascii="Arial" w:hAnsi="Arial" w:cs="Arial"/>
          <w:sz w:val="24"/>
          <w:szCs w:val="24"/>
        </w:rPr>
        <w:t>,</w:t>
      </w:r>
      <w:r w:rsidR="000D3AE3">
        <w:rPr>
          <w:rFonts w:ascii="Arial" w:hAnsi="Arial" w:cs="Arial"/>
          <w:sz w:val="24"/>
          <w:szCs w:val="24"/>
        </w:rPr>
        <w:t xml:space="preserve"> and </w:t>
      </w:r>
      <w:r w:rsidR="00844A39">
        <w:rPr>
          <w:rFonts w:ascii="Arial" w:hAnsi="Arial" w:cs="Arial"/>
          <w:sz w:val="24"/>
          <w:szCs w:val="24"/>
        </w:rPr>
        <w:t xml:space="preserve">then </w:t>
      </w:r>
      <w:r w:rsidR="000D3AE3">
        <w:rPr>
          <w:rFonts w:ascii="Arial" w:hAnsi="Arial" w:cs="Arial"/>
          <w:sz w:val="24"/>
          <w:szCs w:val="24"/>
        </w:rPr>
        <w:t xml:space="preserve">apply them to </w:t>
      </w:r>
      <w:r w:rsidR="00844A39">
        <w:rPr>
          <w:rFonts w:ascii="Arial" w:hAnsi="Arial" w:cs="Arial"/>
          <w:sz w:val="24"/>
          <w:szCs w:val="24"/>
        </w:rPr>
        <w:t xml:space="preserve">the development of </w:t>
      </w:r>
      <w:r w:rsidR="000D3AE3">
        <w:rPr>
          <w:rFonts w:ascii="Arial" w:hAnsi="Arial" w:cs="Arial"/>
          <w:sz w:val="24"/>
          <w:szCs w:val="24"/>
        </w:rPr>
        <w:t>employability skills</w:t>
      </w:r>
      <w:r w:rsidR="00E71854">
        <w:rPr>
          <w:rFonts w:ascii="Arial" w:hAnsi="Arial" w:cs="Arial"/>
          <w:sz w:val="24"/>
          <w:szCs w:val="24"/>
        </w:rPr>
        <w:t xml:space="preserve"> and for the learners to subsequently implement those skills in workplace settings. </w:t>
      </w:r>
      <w:r w:rsidR="0090428C">
        <w:rPr>
          <w:rFonts w:ascii="Arial" w:hAnsi="Arial" w:cs="Arial"/>
          <w:sz w:val="24"/>
          <w:szCs w:val="24"/>
        </w:rPr>
        <w:t xml:space="preserve">(A2) </w:t>
      </w:r>
      <w:r w:rsidR="00F665C8">
        <w:rPr>
          <w:rFonts w:ascii="Arial" w:hAnsi="Arial" w:cs="Arial"/>
          <w:sz w:val="24"/>
          <w:szCs w:val="24"/>
        </w:rPr>
        <w:t xml:space="preserve">Enterprise education goes beyond the ‘business start-up’ view that is attached to it and works at a deeper and richer level </w:t>
      </w:r>
      <w:r w:rsidR="00E4404E">
        <w:rPr>
          <w:rFonts w:ascii="Arial" w:hAnsi="Arial" w:cs="Arial"/>
          <w:sz w:val="24"/>
          <w:szCs w:val="24"/>
        </w:rPr>
        <w:t xml:space="preserve">and context than just being orientated towards business. It is a mindset of its own and by embedding the theories and perspectives into teaching employability skills it will provide graduates with </w:t>
      </w:r>
      <w:r w:rsidR="00B540E4">
        <w:rPr>
          <w:rFonts w:ascii="Arial" w:hAnsi="Arial" w:cs="Arial"/>
          <w:sz w:val="24"/>
          <w:szCs w:val="24"/>
        </w:rPr>
        <w:t>a more profound knowledge of themselves and the skills required for the 21</w:t>
      </w:r>
      <w:r w:rsidR="00B540E4" w:rsidRPr="00B540E4">
        <w:rPr>
          <w:rFonts w:ascii="Arial" w:hAnsi="Arial" w:cs="Arial"/>
          <w:sz w:val="24"/>
          <w:szCs w:val="24"/>
          <w:vertAlign w:val="superscript"/>
        </w:rPr>
        <w:t>st</w:t>
      </w:r>
      <w:r w:rsidR="00B540E4">
        <w:rPr>
          <w:rFonts w:ascii="Arial" w:hAnsi="Arial" w:cs="Arial"/>
          <w:sz w:val="24"/>
          <w:szCs w:val="24"/>
        </w:rPr>
        <w:t xml:space="preserve"> Century workplace.</w:t>
      </w:r>
      <w:r w:rsidR="00F819DD">
        <w:rPr>
          <w:rFonts w:ascii="Arial" w:hAnsi="Arial" w:cs="Arial"/>
          <w:sz w:val="24"/>
          <w:szCs w:val="24"/>
        </w:rPr>
        <w:t xml:space="preserve"> </w:t>
      </w:r>
      <w:r w:rsidR="00C95CA5">
        <w:rPr>
          <w:rFonts w:ascii="Arial" w:hAnsi="Arial" w:cs="Arial"/>
          <w:sz w:val="24"/>
          <w:szCs w:val="24"/>
        </w:rPr>
        <w:t>At the core of this course will be work on personal development, behaviour and traits to use in a diverse range of situations, using enterprise methodology to be an enterprising individual- personally, at work, in a community, as an entrepreneur and throughout life.</w:t>
      </w:r>
    </w:p>
    <w:p w14:paraId="29F84006" w14:textId="77777777" w:rsidR="00EC1DF6" w:rsidRPr="00B45C05" w:rsidRDefault="00EC1DF6" w:rsidP="00525E12">
      <w:pPr>
        <w:pStyle w:val="ListParagraph"/>
        <w:numPr>
          <w:ilvl w:val="0"/>
          <w:numId w:val="2"/>
        </w:numPr>
        <w:spacing w:after="0" w:line="480" w:lineRule="auto"/>
        <w:rPr>
          <w:rFonts w:ascii="Arial" w:hAnsi="Arial" w:cs="Arial"/>
          <w:b/>
          <w:sz w:val="24"/>
          <w:szCs w:val="24"/>
        </w:rPr>
      </w:pPr>
      <w:r w:rsidRPr="00B45C05">
        <w:rPr>
          <w:rFonts w:ascii="Arial" w:hAnsi="Arial" w:cs="Arial"/>
          <w:b/>
          <w:sz w:val="24"/>
          <w:szCs w:val="24"/>
        </w:rPr>
        <w:t>Target Audience-</w:t>
      </w:r>
    </w:p>
    <w:p w14:paraId="33BD00C5" w14:textId="6B7EF7FA" w:rsidR="00F31699" w:rsidRDefault="00EC1DF6" w:rsidP="00EC1DF6">
      <w:pPr>
        <w:spacing w:after="0" w:line="480" w:lineRule="auto"/>
        <w:rPr>
          <w:rFonts w:ascii="Arial" w:hAnsi="Arial" w:cs="Arial"/>
          <w:sz w:val="24"/>
          <w:szCs w:val="24"/>
        </w:rPr>
      </w:pPr>
      <w:r>
        <w:rPr>
          <w:rFonts w:ascii="Arial" w:hAnsi="Arial" w:cs="Arial"/>
          <w:sz w:val="24"/>
          <w:szCs w:val="24"/>
        </w:rPr>
        <w:t xml:space="preserve">The </w:t>
      </w:r>
      <w:r w:rsidR="0078036F">
        <w:rPr>
          <w:rFonts w:ascii="Arial" w:hAnsi="Arial" w:cs="Arial"/>
          <w:sz w:val="24"/>
          <w:szCs w:val="24"/>
        </w:rPr>
        <w:t>target group for this course are</w:t>
      </w:r>
      <w:r w:rsidR="0067484E">
        <w:rPr>
          <w:rFonts w:ascii="Arial" w:hAnsi="Arial" w:cs="Arial"/>
          <w:sz w:val="24"/>
          <w:szCs w:val="24"/>
        </w:rPr>
        <w:t xml:space="preserve"> </w:t>
      </w:r>
      <w:r w:rsidR="00B4257F">
        <w:rPr>
          <w:rFonts w:ascii="Arial" w:hAnsi="Arial" w:cs="Arial"/>
          <w:sz w:val="24"/>
          <w:szCs w:val="24"/>
        </w:rPr>
        <w:t>Level Four students</w:t>
      </w:r>
      <w:r w:rsidR="0067484E">
        <w:rPr>
          <w:rFonts w:ascii="Arial" w:hAnsi="Arial" w:cs="Arial"/>
          <w:sz w:val="24"/>
          <w:szCs w:val="24"/>
        </w:rPr>
        <w:t xml:space="preserve"> and while</w:t>
      </w:r>
      <w:r w:rsidR="00B4206C">
        <w:rPr>
          <w:rFonts w:ascii="Arial" w:hAnsi="Arial" w:cs="Arial"/>
          <w:sz w:val="24"/>
          <w:szCs w:val="24"/>
        </w:rPr>
        <w:t xml:space="preserve"> the</w:t>
      </w:r>
      <w:r w:rsidR="00844A39">
        <w:rPr>
          <w:rFonts w:ascii="Arial" w:hAnsi="Arial" w:cs="Arial"/>
          <w:sz w:val="24"/>
          <w:szCs w:val="24"/>
        </w:rPr>
        <w:t xml:space="preserve"> Creative Writing</w:t>
      </w:r>
      <w:r w:rsidR="00B4206C">
        <w:rPr>
          <w:rFonts w:ascii="Arial" w:hAnsi="Arial" w:cs="Arial"/>
          <w:sz w:val="24"/>
          <w:szCs w:val="24"/>
        </w:rPr>
        <w:t xml:space="preserve"> degree programme accommodates </w:t>
      </w:r>
      <w:r w:rsidR="00E01B63">
        <w:rPr>
          <w:rFonts w:ascii="Arial" w:hAnsi="Arial" w:cs="Arial"/>
          <w:sz w:val="24"/>
          <w:szCs w:val="24"/>
        </w:rPr>
        <w:t>includes a Creative Enterprise module</w:t>
      </w:r>
      <w:r w:rsidR="00B264F0">
        <w:rPr>
          <w:rFonts w:ascii="Arial" w:hAnsi="Arial" w:cs="Arial"/>
          <w:sz w:val="24"/>
          <w:szCs w:val="24"/>
        </w:rPr>
        <w:t>,</w:t>
      </w:r>
      <w:r w:rsidR="00162CD6">
        <w:rPr>
          <w:rFonts w:ascii="Arial" w:hAnsi="Arial" w:cs="Arial"/>
          <w:sz w:val="24"/>
          <w:szCs w:val="24"/>
        </w:rPr>
        <w:t xml:space="preserve"> </w:t>
      </w:r>
      <w:r w:rsidR="00162CD6">
        <w:rPr>
          <w:rFonts w:ascii="Arial" w:hAnsi="Arial" w:cs="Arial"/>
          <w:sz w:val="24"/>
          <w:szCs w:val="24"/>
        </w:rPr>
        <w:lastRenderedPageBreak/>
        <w:t xml:space="preserve">there is no </w:t>
      </w:r>
      <w:r w:rsidR="00E01B63">
        <w:rPr>
          <w:rFonts w:ascii="Arial" w:hAnsi="Arial" w:cs="Arial"/>
          <w:sz w:val="24"/>
          <w:szCs w:val="24"/>
        </w:rPr>
        <w:t xml:space="preserve">deeper </w:t>
      </w:r>
      <w:r w:rsidR="00162CD6">
        <w:rPr>
          <w:rFonts w:ascii="Arial" w:hAnsi="Arial" w:cs="Arial"/>
          <w:sz w:val="24"/>
          <w:szCs w:val="24"/>
        </w:rPr>
        <w:t>focus on the students experiencing enterprise education as a vehicle for their own learning and progression.</w:t>
      </w:r>
      <w:r w:rsidR="00873238">
        <w:rPr>
          <w:rFonts w:ascii="Arial" w:hAnsi="Arial" w:cs="Arial"/>
          <w:sz w:val="24"/>
          <w:szCs w:val="24"/>
        </w:rPr>
        <w:t xml:space="preserve"> Creative Writing degrees and any </w:t>
      </w:r>
      <w:r w:rsidR="00FC0C8E">
        <w:rPr>
          <w:rFonts w:ascii="Arial" w:hAnsi="Arial" w:cs="Arial"/>
          <w:sz w:val="24"/>
          <w:szCs w:val="24"/>
        </w:rPr>
        <w:t>art-based</w:t>
      </w:r>
      <w:r w:rsidR="00873238">
        <w:rPr>
          <w:rFonts w:ascii="Arial" w:hAnsi="Arial" w:cs="Arial"/>
          <w:sz w:val="24"/>
          <w:szCs w:val="24"/>
        </w:rPr>
        <w:t xml:space="preserve"> degrees are seen as programmes with no clear career trajectory and by embedding employability within their study it will afford them to enter a competitive labour market by giving them the skills to compete with other graduates who possess more ‘vocational’ qualifications.</w:t>
      </w:r>
      <w:r w:rsidR="00162CD6">
        <w:rPr>
          <w:rFonts w:ascii="Arial" w:hAnsi="Arial" w:cs="Arial"/>
          <w:sz w:val="24"/>
          <w:szCs w:val="24"/>
        </w:rPr>
        <w:t xml:space="preserve"> </w:t>
      </w:r>
      <w:r w:rsidR="00E01B63">
        <w:rPr>
          <w:rFonts w:ascii="Arial" w:hAnsi="Arial" w:cs="Arial"/>
          <w:sz w:val="24"/>
          <w:szCs w:val="24"/>
        </w:rPr>
        <w:t>By</w:t>
      </w:r>
      <w:r w:rsidR="005145F8">
        <w:rPr>
          <w:rFonts w:ascii="Arial" w:hAnsi="Arial" w:cs="Arial"/>
          <w:sz w:val="24"/>
          <w:szCs w:val="24"/>
        </w:rPr>
        <w:t xml:space="preserve"> </w:t>
      </w:r>
      <w:r w:rsidR="00E01B63">
        <w:rPr>
          <w:rFonts w:ascii="Arial" w:hAnsi="Arial" w:cs="Arial"/>
          <w:sz w:val="24"/>
          <w:szCs w:val="24"/>
        </w:rPr>
        <w:t>u</w:t>
      </w:r>
      <w:r w:rsidR="00B4137B">
        <w:rPr>
          <w:rFonts w:ascii="Arial" w:hAnsi="Arial" w:cs="Arial"/>
          <w:sz w:val="24"/>
          <w:szCs w:val="24"/>
        </w:rPr>
        <w:t>nderpinning the employability skills required by employers with enterprise education</w:t>
      </w:r>
      <w:r w:rsidR="00E01B63">
        <w:rPr>
          <w:rFonts w:ascii="Arial" w:hAnsi="Arial" w:cs="Arial"/>
          <w:sz w:val="24"/>
          <w:szCs w:val="24"/>
        </w:rPr>
        <w:t xml:space="preserve">, it </w:t>
      </w:r>
      <w:r w:rsidR="00B4137B">
        <w:rPr>
          <w:rFonts w:ascii="Arial" w:hAnsi="Arial" w:cs="Arial"/>
          <w:sz w:val="24"/>
          <w:szCs w:val="24"/>
        </w:rPr>
        <w:t xml:space="preserve">will enable the learners to respond to the call for graduates to have better non-cognitive skills which can facilitate attainment within the job market. The experiential nature of enterprise education, even if just within the lecture room, can give the learners the opportunity to employ the non-cognitive skills and simulate a work situation which will provide them with an insight into which qualities they require other than their subject specialism. </w:t>
      </w:r>
      <w:r w:rsidR="00792333">
        <w:rPr>
          <w:rFonts w:ascii="Arial" w:hAnsi="Arial" w:cs="Arial"/>
          <w:sz w:val="24"/>
          <w:szCs w:val="24"/>
        </w:rPr>
        <w:t>These non-cognitive skills are significantly valuable to undergraduate</w:t>
      </w:r>
      <w:r w:rsidR="00F31699">
        <w:rPr>
          <w:rFonts w:ascii="Arial" w:hAnsi="Arial" w:cs="Arial"/>
          <w:sz w:val="24"/>
          <w:szCs w:val="24"/>
        </w:rPr>
        <w:t>s in their learning environment and beyond.</w:t>
      </w:r>
      <w:r w:rsidR="00CA69A8">
        <w:rPr>
          <w:rFonts w:ascii="Arial" w:hAnsi="Arial" w:cs="Arial"/>
          <w:sz w:val="24"/>
          <w:szCs w:val="24"/>
        </w:rPr>
        <w:t xml:space="preserve"> This </w:t>
      </w:r>
      <w:r w:rsidR="005904C0">
        <w:rPr>
          <w:rFonts w:ascii="Arial" w:hAnsi="Arial" w:cs="Arial"/>
          <w:sz w:val="24"/>
          <w:szCs w:val="24"/>
        </w:rPr>
        <w:t>module however, will allow the learners to use</w:t>
      </w:r>
      <w:r w:rsidR="00E01B63">
        <w:rPr>
          <w:rFonts w:ascii="Arial" w:hAnsi="Arial" w:cs="Arial"/>
          <w:sz w:val="24"/>
          <w:szCs w:val="24"/>
        </w:rPr>
        <w:t xml:space="preserve"> higher level</w:t>
      </w:r>
      <w:r w:rsidR="005904C0">
        <w:rPr>
          <w:rFonts w:ascii="Arial" w:hAnsi="Arial" w:cs="Arial"/>
          <w:sz w:val="24"/>
          <w:szCs w:val="24"/>
        </w:rPr>
        <w:t xml:space="preserve"> metacognitive skills to develop their non-cognitive skills. While non-cognitive skills are seen to be emotional responses and attitudes towards life and education for instance, they are skills that can be thought about, grown and practiced</w:t>
      </w:r>
      <w:r w:rsidR="00E01B63">
        <w:rPr>
          <w:rFonts w:ascii="Arial" w:hAnsi="Arial" w:cs="Arial"/>
          <w:sz w:val="24"/>
          <w:szCs w:val="24"/>
        </w:rPr>
        <w:t xml:space="preserve"> and can</w:t>
      </w:r>
      <w:r w:rsidR="00F31699">
        <w:rPr>
          <w:rFonts w:ascii="Arial" w:hAnsi="Arial" w:cs="Arial"/>
          <w:sz w:val="24"/>
          <w:szCs w:val="24"/>
        </w:rPr>
        <w:t xml:space="preserve"> develop an important part of an employees’ abilities and attitude which include cognitive, content knowledge, job-specific and non-cognitive skills. </w:t>
      </w:r>
      <w:r w:rsidR="0090428C">
        <w:rPr>
          <w:rFonts w:ascii="Arial" w:hAnsi="Arial" w:cs="Arial"/>
          <w:sz w:val="24"/>
          <w:szCs w:val="24"/>
        </w:rPr>
        <w:t>(A4)</w:t>
      </w:r>
    </w:p>
    <w:p w14:paraId="74D35031" w14:textId="33A03395" w:rsidR="00100601" w:rsidRDefault="00100601" w:rsidP="00EC1DF6">
      <w:pPr>
        <w:spacing w:after="0" w:line="480" w:lineRule="auto"/>
        <w:rPr>
          <w:rFonts w:ascii="Arial" w:hAnsi="Arial" w:cs="Arial"/>
          <w:sz w:val="24"/>
          <w:szCs w:val="24"/>
        </w:rPr>
      </w:pPr>
      <w:r>
        <w:rPr>
          <w:rFonts w:ascii="Arial" w:hAnsi="Arial" w:cs="Arial"/>
          <w:sz w:val="24"/>
          <w:szCs w:val="24"/>
        </w:rPr>
        <w:t>“</w:t>
      </w:r>
      <w:r w:rsidR="00B97D78">
        <w:rPr>
          <w:rFonts w:ascii="Arial" w:hAnsi="Arial" w:cs="Arial"/>
          <w:sz w:val="24"/>
          <w:szCs w:val="24"/>
        </w:rPr>
        <w:t xml:space="preserve">Research is showing that there are </w:t>
      </w:r>
      <w:r>
        <w:rPr>
          <w:rFonts w:ascii="Arial" w:hAnsi="Arial" w:cs="Arial"/>
          <w:sz w:val="24"/>
          <w:szCs w:val="24"/>
        </w:rPr>
        <w:t>concrete</w:t>
      </w:r>
      <w:r w:rsidR="00B97D78">
        <w:rPr>
          <w:rFonts w:ascii="Arial" w:hAnsi="Arial" w:cs="Arial"/>
          <w:sz w:val="24"/>
          <w:szCs w:val="24"/>
        </w:rPr>
        <w:t xml:space="preserve"> benefits to non-cognitive skills, both in education and labo</w:t>
      </w:r>
      <w:r w:rsidR="00D40E15">
        <w:rPr>
          <w:rFonts w:ascii="Arial" w:hAnsi="Arial" w:cs="Arial"/>
          <w:sz w:val="24"/>
          <w:szCs w:val="24"/>
        </w:rPr>
        <w:t>u</w:t>
      </w:r>
      <w:r w:rsidR="00B97D78">
        <w:rPr>
          <w:rFonts w:ascii="Arial" w:hAnsi="Arial" w:cs="Arial"/>
          <w:sz w:val="24"/>
          <w:szCs w:val="24"/>
        </w:rPr>
        <w:t>r market outcomes. The Banks’s STEP survey work, for example, has found concrete</w:t>
      </w:r>
      <w:r>
        <w:rPr>
          <w:rFonts w:ascii="Arial" w:hAnsi="Arial" w:cs="Arial"/>
          <w:sz w:val="24"/>
          <w:szCs w:val="24"/>
        </w:rPr>
        <w:t xml:space="preserve"> payoff for skills such as “grit” (a combination of passion and </w:t>
      </w:r>
      <w:r w:rsidR="008B718B">
        <w:rPr>
          <w:rFonts w:ascii="Arial" w:hAnsi="Arial" w:cs="Arial"/>
          <w:sz w:val="24"/>
          <w:szCs w:val="24"/>
        </w:rPr>
        <w:t>perseverance</w:t>
      </w:r>
      <w:r>
        <w:rPr>
          <w:rFonts w:ascii="Arial" w:hAnsi="Arial" w:cs="Arial"/>
          <w:sz w:val="24"/>
          <w:szCs w:val="24"/>
        </w:rPr>
        <w:t>), conscientiousness and decision-making in the labo</w:t>
      </w:r>
      <w:r w:rsidR="00E01B63">
        <w:rPr>
          <w:rFonts w:ascii="Arial" w:hAnsi="Arial" w:cs="Arial"/>
          <w:sz w:val="24"/>
          <w:szCs w:val="24"/>
        </w:rPr>
        <w:t>u</w:t>
      </w:r>
      <w:r>
        <w:rPr>
          <w:rFonts w:ascii="Arial" w:hAnsi="Arial" w:cs="Arial"/>
          <w:sz w:val="24"/>
          <w:szCs w:val="24"/>
        </w:rPr>
        <w:t xml:space="preserve">r market, with even more importance to women and the poorest. These skills are also becoming more important as trends like automation shift the skills needed to </w:t>
      </w:r>
      <w:r>
        <w:rPr>
          <w:rFonts w:ascii="Arial" w:hAnsi="Arial" w:cs="Arial"/>
          <w:sz w:val="24"/>
          <w:szCs w:val="24"/>
        </w:rPr>
        <w:lastRenderedPageBreak/>
        <w:t>compete in today’s fast evolving labo</w:t>
      </w:r>
      <w:r w:rsidR="008B718B">
        <w:rPr>
          <w:rFonts w:ascii="Arial" w:hAnsi="Arial" w:cs="Arial"/>
          <w:sz w:val="24"/>
          <w:szCs w:val="24"/>
        </w:rPr>
        <w:t>u</w:t>
      </w:r>
      <w:r>
        <w:rPr>
          <w:rFonts w:ascii="Arial" w:hAnsi="Arial" w:cs="Arial"/>
          <w:sz w:val="24"/>
          <w:szCs w:val="24"/>
        </w:rPr>
        <w:t xml:space="preserve">r markets.” </w:t>
      </w:r>
      <w:r w:rsidR="00423C65" w:rsidRPr="00423C65">
        <w:rPr>
          <w:rFonts w:ascii="Arial" w:hAnsi="Arial" w:cs="Arial"/>
          <w:sz w:val="24"/>
          <w:szCs w:val="24"/>
        </w:rPr>
        <w:t>(Non-cognitive skills: What are they and should we care?</w:t>
      </w:r>
      <w:r w:rsidR="009830E7">
        <w:rPr>
          <w:rFonts w:ascii="Arial" w:hAnsi="Arial" w:cs="Arial"/>
          <w:sz w:val="24"/>
          <w:szCs w:val="24"/>
        </w:rPr>
        <w:t xml:space="preserve"> </w:t>
      </w:r>
      <w:r w:rsidR="00423C65" w:rsidRPr="00423C65">
        <w:rPr>
          <w:rFonts w:ascii="Arial" w:hAnsi="Arial" w:cs="Arial"/>
          <w:sz w:val="24"/>
          <w:szCs w:val="24"/>
        </w:rPr>
        <w:t>2018)</w:t>
      </w:r>
    </w:p>
    <w:p w14:paraId="2FB415A4" w14:textId="77777777" w:rsidR="000C69B6" w:rsidRPr="000C69B6" w:rsidRDefault="00447321" w:rsidP="000C69B6">
      <w:pPr>
        <w:pStyle w:val="ListParagraph"/>
        <w:numPr>
          <w:ilvl w:val="0"/>
          <w:numId w:val="2"/>
        </w:numPr>
        <w:spacing w:after="0" w:line="480" w:lineRule="auto"/>
        <w:rPr>
          <w:rFonts w:ascii="Arial" w:hAnsi="Arial" w:cs="Arial"/>
          <w:sz w:val="24"/>
          <w:szCs w:val="24"/>
        </w:rPr>
      </w:pPr>
      <w:r w:rsidRPr="007E7A2D">
        <w:rPr>
          <w:rFonts w:ascii="Arial" w:hAnsi="Arial" w:cs="Arial"/>
          <w:b/>
          <w:sz w:val="24"/>
          <w:szCs w:val="24"/>
        </w:rPr>
        <w:t>Learning O</w:t>
      </w:r>
      <w:r w:rsidR="00B45C05" w:rsidRPr="007E7A2D">
        <w:rPr>
          <w:rFonts w:ascii="Arial" w:hAnsi="Arial" w:cs="Arial"/>
          <w:b/>
          <w:sz w:val="24"/>
          <w:szCs w:val="24"/>
        </w:rPr>
        <w:t>bjectives</w:t>
      </w:r>
      <w:r w:rsidR="00F919D7">
        <w:rPr>
          <w:rFonts w:ascii="Arial" w:hAnsi="Arial" w:cs="Arial"/>
          <w:b/>
          <w:sz w:val="24"/>
          <w:szCs w:val="24"/>
        </w:rPr>
        <w:t>/Outcomes</w:t>
      </w:r>
      <w:r w:rsidR="00C04C5B" w:rsidRPr="007E7A2D">
        <w:rPr>
          <w:rFonts w:ascii="Arial" w:hAnsi="Arial" w:cs="Arial"/>
          <w:b/>
          <w:sz w:val="24"/>
          <w:szCs w:val="24"/>
        </w:rPr>
        <w:t>-</w:t>
      </w:r>
    </w:p>
    <w:p w14:paraId="44F6E546" w14:textId="2F4A5D6E" w:rsidR="000C69B6" w:rsidRDefault="00DC312A" w:rsidP="000C69B6">
      <w:pPr>
        <w:spacing w:after="0" w:line="480" w:lineRule="auto"/>
        <w:rPr>
          <w:rFonts w:ascii="Arial" w:hAnsi="Arial" w:cs="Arial"/>
          <w:sz w:val="24"/>
          <w:szCs w:val="24"/>
        </w:rPr>
      </w:pPr>
      <w:r w:rsidRPr="000C69B6">
        <w:rPr>
          <w:rFonts w:ascii="Arial" w:hAnsi="Arial" w:cs="Arial"/>
          <w:sz w:val="24"/>
          <w:szCs w:val="24"/>
        </w:rPr>
        <w:t>Th</w:t>
      </w:r>
      <w:r w:rsidR="00525E12" w:rsidRPr="000C69B6">
        <w:rPr>
          <w:rFonts w:ascii="Arial" w:hAnsi="Arial" w:cs="Arial"/>
          <w:sz w:val="24"/>
          <w:szCs w:val="24"/>
        </w:rPr>
        <w:t>e learning o</w:t>
      </w:r>
      <w:r w:rsidR="00B45C05" w:rsidRPr="000C69B6">
        <w:rPr>
          <w:rFonts w:ascii="Arial" w:hAnsi="Arial" w:cs="Arial"/>
          <w:sz w:val="24"/>
          <w:szCs w:val="24"/>
        </w:rPr>
        <w:t>bjectives</w:t>
      </w:r>
      <w:r w:rsidR="00525E12" w:rsidRPr="000C69B6">
        <w:rPr>
          <w:rFonts w:ascii="Arial" w:hAnsi="Arial" w:cs="Arial"/>
          <w:sz w:val="24"/>
          <w:szCs w:val="24"/>
        </w:rPr>
        <w:t xml:space="preserve"> </w:t>
      </w:r>
      <w:r w:rsidR="00B45C05" w:rsidRPr="000C69B6">
        <w:rPr>
          <w:rFonts w:ascii="Arial" w:hAnsi="Arial" w:cs="Arial"/>
          <w:sz w:val="24"/>
          <w:szCs w:val="24"/>
        </w:rPr>
        <w:t xml:space="preserve">for this module are based on developing core behaviours, personal qualities and skills using enterprise education as the foundation for the acquisition of the above. By using </w:t>
      </w:r>
      <w:r w:rsidR="004D172C" w:rsidRPr="000C69B6">
        <w:rPr>
          <w:rFonts w:ascii="Arial" w:hAnsi="Arial" w:cs="Arial"/>
          <w:sz w:val="24"/>
          <w:szCs w:val="24"/>
        </w:rPr>
        <w:t xml:space="preserve">a thematic structure </w:t>
      </w:r>
      <w:r w:rsidR="008119D0" w:rsidRPr="000C69B6">
        <w:rPr>
          <w:rFonts w:ascii="Arial" w:hAnsi="Arial" w:cs="Arial"/>
          <w:sz w:val="24"/>
          <w:szCs w:val="24"/>
        </w:rPr>
        <w:t xml:space="preserve">based on enterprise education and employability </w:t>
      </w:r>
      <w:r w:rsidR="004D172C" w:rsidRPr="000C69B6">
        <w:rPr>
          <w:rFonts w:ascii="Arial" w:hAnsi="Arial" w:cs="Arial"/>
          <w:sz w:val="24"/>
          <w:szCs w:val="24"/>
        </w:rPr>
        <w:t>to deliver</w:t>
      </w:r>
      <w:r w:rsidR="008119D0" w:rsidRPr="000C69B6">
        <w:rPr>
          <w:rFonts w:ascii="Arial" w:hAnsi="Arial" w:cs="Arial"/>
          <w:sz w:val="24"/>
          <w:szCs w:val="24"/>
        </w:rPr>
        <w:t xml:space="preserve"> the</w:t>
      </w:r>
      <w:r w:rsidR="004D172C" w:rsidRPr="000C69B6">
        <w:rPr>
          <w:rFonts w:ascii="Arial" w:hAnsi="Arial" w:cs="Arial"/>
          <w:sz w:val="24"/>
          <w:szCs w:val="24"/>
        </w:rPr>
        <w:t xml:space="preserve"> sessions</w:t>
      </w:r>
      <w:r w:rsidR="008119D0" w:rsidRPr="000C69B6">
        <w:rPr>
          <w:rFonts w:ascii="Arial" w:hAnsi="Arial" w:cs="Arial"/>
          <w:sz w:val="24"/>
          <w:szCs w:val="24"/>
        </w:rPr>
        <w:t>,</w:t>
      </w:r>
      <w:r w:rsidR="004D172C" w:rsidRPr="000C69B6">
        <w:rPr>
          <w:rFonts w:ascii="Arial" w:hAnsi="Arial" w:cs="Arial"/>
          <w:sz w:val="24"/>
          <w:szCs w:val="24"/>
        </w:rPr>
        <w:t xml:space="preserve"> the module will </w:t>
      </w:r>
      <w:r w:rsidR="008119D0" w:rsidRPr="000C69B6">
        <w:rPr>
          <w:rFonts w:ascii="Arial" w:hAnsi="Arial" w:cs="Arial"/>
          <w:sz w:val="24"/>
          <w:szCs w:val="24"/>
        </w:rPr>
        <w:t>induce the skills required to make an effective employee and individual.</w:t>
      </w:r>
      <w:r w:rsidR="00F919D7" w:rsidRPr="000C69B6">
        <w:rPr>
          <w:rFonts w:ascii="Arial" w:hAnsi="Arial" w:cs="Arial"/>
          <w:sz w:val="24"/>
          <w:szCs w:val="24"/>
        </w:rPr>
        <w:t xml:space="preserve"> </w:t>
      </w:r>
      <w:r w:rsidR="00FB1F3A" w:rsidRPr="000C69B6">
        <w:rPr>
          <w:rFonts w:ascii="Arial" w:hAnsi="Arial" w:cs="Arial"/>
          <w:sz w:val="24"/>
          <w:szCs w:val="24"/>
        </w:rPr>
        <w:t>The</w:t>
      </w:r>
      <w:r w:rsidR="000C69B6" w:rsidRPr="000C69B6">
        <w:rPr>
          <w:rFonts w:ascii="Arial" w:hAnsi="Arial" w:cs="Arial"/>
          <w:sz w:val="24"/>
          <w:szCs w:val="24"/>
        </w:rPr>
        <w:t xml:space="preserve"> aims and</w:t>
      </w:r>
      <w:r w:rsidR="00FB1F3A" w:rsidRPr="000C69B6">
        <w:rPr>
          <w:rFonts w:ascii="Arial" w:hAnsi="Arial" w:cs="Arial"/>
          <w:sz w:val="24"/>
          <w:szCs w:val="24"/>
        </w:rPr>
        <w:t xml:space="preserve"> outcomes </w:t>
      </w:r>
      <w:r w:rsidR="007D36BE" w:rsidRPr="000C69B6">
        <w:rPr>
          <w:rFonts w:ascii="Arial" w:hAnsi="Arial" w:cs="Arial"/>
          <w:sz w:val="24"/>
          <w:szCs w:val="24"/>
        </w:rPr>
        <w:t>for th</w:t>
      </w:r>
      <w:r w:rsidR="000C69B6" w:rsidRPr="000C69B6">
        <w:rPr>
          <w:rFonts w:ascii="Arial" w:hAnsi="Arial" w:cs="Arial"/>
          <w:sz w:val="24"/>
          <w:szCs w:val="24"/>
        </w:rPr>
        <w:t xml:space="preserve">is </w:t>
      </w:r>
      <w:r w:rsidR="007D36BE" w:rsidRPr="000C69B6">
        <w:rPr>
          <w:rFonts w:ascii="Arial" w:hAnsi="Arial" w:cs="Arial"/>
          <w:sz w:val="24"/>
          <w:szCs w:val="24"/>
        </w:rPr>
        <w:t>module aim to</w:t>
      </w:r>
      <w:r w:rsidR="000C69B6" w:rsidRPr="000C69B6">
        <w:rPr>
          <w:rFonts w:ascii="Arial" w:hAnsi="Arial" w:cs="Arial"/>
          <w:sz w:val="24"/>
          <w:szCs w:val="24"/>
        </w:rPr>
        <w:t xml:space="preserve"> help</w:t>
      </w:r>
      <w:r w:rsidR="007D36BE" w:rsidRPr="000C69B6">
        <w:rPr>
          <w:rFonts w:ascii="Arial" w:hAnsi="Arial" w:cs="Arial"/>
          <w:sz w:val="24"/>
          <w:szCs w:val="24"/>
        </w:rPr>
        <w:t xml:space="preserve"> the learners with</w:t>
      </w:r>
      <w:r w:rsidR="000C69B6" w:rsidRPr="000C69B6">
        <w:rPr>
          <w:rFonts w:ascii="Arial" w:hAnsi="Arial" w:cs="Arial"/>
          <w:sz w:val="24"/>
          <w:szCs w:val="24"/>
        </w:rPr>
        <w:t xml:space="preserve"> the skills to recognise and value enterprise as a mindset for life and work, how to develop an enterprise mindse</w:t>
      </w:r>
      <w:r w:rsidR="000C69B6">
        <w:rPr>
          <w:rFonts w:ascii="Arial" w:hAnsi="Arial" w:cs="Arial"/>
          <w:sz w:val="24"/>
          <w:szCs w:val="24"/>
        </w:rPr>
        <w:t>t</w:t>
      </w:r>
      <w:r w:rsidR="000C69B6">
        <w:rPr>
          <w:rFonts w:ascii="Arial" w:hAnsi="Arial" w:cs="Arial"/>
          <w:b/>
          <w:sz w:val="24"/>
          <w:szCs w:val="24"/>
        </w:rPr>
        <w:t xml:space="preserve">, </w:t>
      </w:r>
      <w:r w:rsidR="000C69B6" w:rsidRPr="000C69B6">
        <w:rPr>
          <w:rFonts w:ascii="Arial" w:hAnsi="Arial" w:cs="Arial"/>
          <w:sz w:val="24"/>
          <w:szCs w:val="24"/>
        </w:rPr>
        <w:t xml:space="preserve">build </w:t>
      </w:r>
      <w:r w:rsidR="000C69B6">
        <w:rPr>
          <w:rFonts w:ascii="Arial" w:hAnsi="Arial" w:cs="Arial"/>
          <w:sz w:val="24"/>
          <w:szCs w:val="24"/>
        </w:rPr>
        <w:t>on their</w:t>
      </w:r>
      <w:r w:rsidR="000C69B6" w:rsidRPr="000C69B6">
        <w:rPr>
          <w:rFonts w:ascii="Arial" w:hAnsi="Arial" w:cs="Arial"/>
          <w:sz w:val="24"/>
          <w:szCs w:val="24"/>
        </w:rPr>
        <w:t xml:space="preserve"> personal development and life skills</w:t>
      </w:r>
      <w:r w:rsidR="000C69B6">
        <w:rPr>
          <w:rFonts w:ascii="Arial" w:hAnsi="Arial" w:cs="Arial"/>
          <w:b/>
          <w:sz w:val="24"/>
          <w:szCs w:val="24"/>
        </w:rPr>
        <w:t xml:space="preserve"> </w:t>
      </w:r>
      <w:r w:rsidR="000C69B6" w:rsidRPr="000C69B6">
        <w:rPr>
          <w:rFonts w:ascii="Arial" w:hAnsi="Arial" w:cs="Arial"/>
          <w:sz w:val="24"/>
          <w:szCs w:val="24"/>
        </w:rPr>
        <w:t xml:space="preserve">and </w:t>
      </w:r>
      <w:r w:rsidR="00BF0B63">
        <w:rPr>
          <w:rFonts w:ascii="Arial" w:hAnsi="Arial" w:cs="Arial"/>
          <w:sz w:val="24"/>
          <w:szCs w:val="24"/>
        </w:rPr>
        <w:t>enable them</w:t>
      </w:r>
      <w:r w:rsidR="000C69B6" w:rsidRPr="000C69B6">
        <w:rPr>
          <w:rFonts w:ascii="Arial" w:hAnsi="Arial" w:cs="Arial"/>
          <w:sz w:val="24"/>
          <w:szCs w:val="24"/>
        </w:rPr>
        <w:t xml:space="preserve"> to</w:t>
      </w:r>
      <w:r w:rsidR="000C69B6">
        <w:rPr>
          <w:rFonts w:ascii="Arial" w:hAnsi="Arial" w:cs="Arial"/>
          <w:b/>
          <w:sz w:val="24"/>
          <w:szCs w:val="24"/>
        </w:rPr>
        <w:t xml:space="preserve"> </w:t>
      </w:r>
      <w:r w:rsidR="000C69B6" w:rsidRPr="000C69B6">
        <w:rPr>
          <w:rFonts w:ascii="Arial" w:hAnsi="Arial" w:cs="Arial"/>
          <w:sz w:val="24"/>
          <w:szCs w:val="24"/>
        </w:rPr>
        <w:t>apply enterpris</w:t>
      </w:r>
      <w:r w:rsidR="000C69B6">
        <w:rPr>
          <w:rFonts w:ascii="Arial" w:hAnsi="Arial" w:cs="Arial"/>
          <w:sz w:val="24"/>
          <w:szCs w:val="24"/>
        </w:rPr>
        <w:t>ing</w:t>
      </w:r>
      <w:r w:rsidR="000C69B6" w:rsidRPr="000C69B6">
        <w:rPr>
          <w:rFonts w:ascii="Arial" w:hAnsi="Arial" w:cs="Arial"/>
          <w:sz w:val="24"/>
          <w:szCs w:val="24"/>
        </w:rPr>
        <w:t xml:space="preserve"> behaviours and attributes to gain employment or become an entrepreneur in the Creative and Media Writing Sector.</w:t>
      </w:r>
      <w:r w:rsidR="00F634B5">
        <w:rPr>
          <w:rFonts w:ascii="Arial" w:hAnsi="Arial" w:cs="Arial"/>
          <w:sz w:val="24"/>
          <w:szCs w:val="24"/>
        </w:rPr>
        <w:t xml:space="preserve"> </w:t>
      </w:r>
      <w:r w:rsidR="00EF1C01">
        <w:rPr>
          <w:rFonts w:ascii="Arial" w:hAnsi="Arial" w:cs="Arial"/>
          <w:sz w:val="24"/>
          <w:szCs w:val="24"/>
        </w:rPr>
        <w:t>The learning outcomes and aims were developed after t</w:t>
      </w:r>
      <w:r w:rsidR="001F7611">
        <w:rPr>
          <w:rFonts w:ascii="Arial" w:hAnsi="Arial" w:cs="Arial"/>
          <w:sz w:val="24"/>
          <w:szCs w:val="24"/>
        </w:rPr>
        <w:t xml:space="preserve">aking influence from the QAA guidance </w:t>
      </w:r>
      <w:r w:rsidR="00EF1C01">
        <w:rPr>
          <w:rFonts w:ascii="Arial" w:hAnsi="Arial" w:cs="Arial"/>
          <w:sz w:val="24"/>
          <w:szCs w:val="24"/>
        </w:rPr>
        <w:t>on Enterprise and Entrepreneurship Education for UK Higher Education Providers</w:t>
      </w:r>
      <w:r w:rsidR="00384AF4">
        <w:rPr>
          <w:rFonts w:ascii="Arial" w:hAnsi="Arial" w:cs="Arial"/>
          <w:sz w:val="24"/>
          <w:szCs w:val="24"/>
        </w:rPr>
        <w:t>. When devising the delivery</w:t>
      </w:r>
      <w:r w:rsidR="002A27C0">
        <w:rPr>
          <w:rFonts w:ascii="Arial" w:hAnsi="Arial" w:cs="Arial"/>
          <w:sz w:val="24"/>
          <w:szCs w:val="24"/>
        </w:rPr>
        <w:t>, objectives and aims of the module,</w:t>
      </w:r>
      <w:r w:rsidR="00E05AEA">
        <w:rPr>
          <w:rFonts w:ascii="Arial" w:hAnsi="Arial" w:cs="Arial"/>
          <w:sz w:val="24"/>
          <w:szCs w:val="24"/>
        </w:rPr>
        <w:t xml:space="preserve"> approaches included- using</w:t>
      </w:r>
      <w:r w:rsidR="002A27C0">
        <w:rPr>
          <w:rFonts w:ascii="Arial" w:hAnsi="Arial" w:cs="Arial"/>
          <w:sz w:val="24"/>
          <w:szCs w:val="24"/>
        </w:rPr>
        <w:t xml:space="preserve"> contextualised methods to enhance their enterprise mindset and proficiencies within the subject area of creative writing</w:t>
      </w:r>
      <w:r w:rsidR="00F945EC">
        <w:rPr>
          <w:rFonts w:ascii="Arial" w:hAnsi="Arial" w:cs="Arial"/>
          <w:sz w:val="24"/>
          <w:szCs w:val="24"/>
        </w:rPr>
        <w:t xml:space="preserve"> by</w:t>
      </w:r>
      <w:r w:rsidR="002A27C0">
        <w:rPr>
          <w:rFonts w:ascii="Arial" w:hAnsi="Arial" w:cs="Arial"/>
          <w:sz w:val="24"/>
          <w:szCs w:val="24"/>
        </w:rPr>
        <w:t xml:space="preserve"> inviting industry experts, authors and writing entrepreneurs to sessions to support the learning</w:t>
      </w:r>
      <w:r w:rsidR="006B0C05">
        <w:rPr>
          <w:rFonts w:ascii="Arial" w:hAnsi="Arial" w:cs="Arial"/>
          <w:sz w:val="24"/>
          <w:szCs w:val="24"/>
        </w:rPr>
        <w:t>, employing experiential strategies for the learners where active learning comes before the theoretical knowledge and developing a thread of reflection throughout and at the conclusion of the module which enables the learners and the teacher to establish learning, critically examine their responses to their learning and to consider future plans. After reading the literature from the QAA</w:t>
      </w:r>
      <w:r w:rsidR="00923DEE">
        <w:rPr>
          <w:rFonts w:ascii="Arial" w:hAnsi="Arial" w:cs="Arial"/>
          <w:sz w:val="24"/>
          <w:szCs w:val="24"/>
        </w:rPr>
        <w:t>,</w:t>
      </w:r>
      <w:r w:rsidR="006B0C05">
        <w:rPr>
          <w:rFonts w:ascii="Arial" w:hAnsi="Arial" w:cs="Arial"/>
          <w:sz w:val="24"/>
          <w:szCs w:val="24"/>
        </w:rPr>
        <w:t xml:space="preserve"> clarification for learning strategies was simpler to ascertain as it provide</w:t>
      </w:r>
      <w:r w:rsidR="00923DEE">
        <w:rPr>
          <w:rFonts w:ascii="Arial" w:hAnsi="Arial" w:cs="Arial"/>
          <w:sz w:val="24"/>
          <w:szCs w:val="24"/>
        </w:rPr>
        <w:t xml:space="preserve">s distinctions between learning ‘about, for and through.’ The module was </w:t>
      </w:r>
      <w:r w:rsidR="00923DEE">
        <w:rPr>
          <w:rFonts w:ascii="Arial" w:hAnsi="Arial" w:cs="Arial"/>
          <w:sz w:val="24"/>
          <w:szCs w:val="24"/>
        </w:rPr>
        <w:lastRenderedPageBreak/>
        <w:t>mainly devised to provide application of knowledge obtained so learning ‘for’ is particularly pertinent even though acquisition of knowledge was also imperative so learning ‘about’ was also incorporated. The outcomes and aims</w:t>
      </w:r>
      <w:r w:rsidR="000339D3">
        <w:rPr>
          <w:rFonts w:ascii="Arial" w:hAnsi="Arial" w:cs="Arial"/>
          <w:sz w:val="24"/>
          <w:szCs w:val="24"/>
        </w:rPr>
        <w:t xml:space="preserve"> of each week</w:t>
      </w:r>
      <w:r w:rsidR="00923DEE">
        <w:rPr>
          <w:rFonts w:ascii="Arial" w:hAnsi="Arial" w:cs="Arial"/>
          <w:sz w:val="24"/>
          <w:szCs w:val="24"/>
        </w:rPr>
        <w:t xml:space="preserve"> were created using Bloom’s Taxonomy to measure learning and the higher levels of the domain were used to develop the language</w:t>
      </w:r>
      <w:r w:rsidR="00205BFA">
        <w:rPr>
          <w:rFonts w:ascii="Arial" w:hAnsi="Arial" w:cs="Arial"/>
          <w:sz w:val="24"/>
          <w:szCs w:val="24"/>
        </w:rPr>
        <w:t xml:space="preserve"> of the aims and objectives</w:t>
      </w:r>
      <w:r w:rsidR="00BF0B63">
        <w:rPr>
          <w:rFonts w:ascii="Arial" w:hAnsi="Arial" w:cs="Arial"/>
          <w:sz w:val="24"/>
          <w:szCs w:val="24"/>
        </w:rPr>
        <w:t xml:space="preserve"> to ensure that the learners had tangible work produced at the culmination of the module. </w:t>
      </w:r>
    </w:p>
    <w:p w14:paraId="308100F2" w14:textId="1410525A" w:rsidR="00852F57" w:rsidRDefault="00852F57" w:rsidP="00852F57">
      <w:pPr>
        <w:pStyle w:val="ListParagraph"/>
        <w:numPr>
          <w:ilvl w:val="0"/>
          <w:numId w:val="2"/>
        </w:numPr>
        <w:spacing w:after="0" w:line="480" w:lineRule="auto"/>
        <w:rPr>
          <w:rFonts w:ascii="Arial" w:hAnsi="Arial" w:cs="Arial"/>
          <w:b/>
          <w:sz w:val="24"/>
          <w:szCs w:val="24"/>
        </w:rPr>
      </w:pPr>
      <w:r>
        <w:rPr>
          <w:rFonts w:ascii="Arial" w:hAnsi="Arial" w:cs="Arial"/>
          <w:b/>
          <w:sz w:val="24"/>
          <w:szCs w:val="24"/>
        </w:rPr>
        <w:t>Cross-Cutting Themes</w:t>
      </w:r>
    </w:p>
    <w:p w14:paraId="37AB78B4" w14:textId="033CA56D" w:rsidR="00852F57" w:rsidRDefault="00D43A5A" w:rsidP="00852F57">
      <w:pPr>
        <w:spacing w:after="0" w:line="480" w:lineRule="auto"/>
        <w:rPr>
          <w:rFonts w:ascii="Arial" w:hAnsi="Arial" w:cs="Arial"/>
          <w:sz w:val="24"/>
          <w:szCs w:val="24"/>
          <w:lang w:val="en"/>
        </w:rPr>
      </w:pPr>
      <w:r>
        <w:rPr>
          <w:rFonts w:ascii="Arial" w:hAnsi="Arial" w:cs="Arial"/>
          <w:sz w:val="24"/>
          <w:szCs w:val="24"/>
          <w:lang w:val="en"/>
        </w:rPr>
        <w:t xml:space="preserve">The principal cross cutting theme in this module is creativity, and while that </w:t>
      </w:r>
      <w:r w:rsidR="00E327DD">
        <w:rPr>
          <w:rFonts w:ascii="Arial" w:hAnsi="Arial" w:cs="Arial"/>
          <w:sz w:val="24"/>
          <w:szCs w:val="24"/>
          <w:lang w:val="en"/>
        </w:rPr>
        <w:t>is</w:t>
      </w:r>
      <w:r>
        <w:rPr>
          <w:rFonts w:ascii="Arial" w:hAnsi="Arial" w:cs="Arial"/>
          <w:sz w:val="24"/>
          <w:szCs w:val="24"/>
          <w:lang w:val="en"/>
        </w:rPr>
        <w:t xml:space="preserve"> a nominated skill in enterprise and entrepreneurial education and forms the basis of their degree</w:t>
      </w:r>
      <w:r w:rsidR="00E327DD">
        <w:rPr>
          <w:rFonts w:ascii="Arial" w:hAnsi="Arial" w:cs="Arial"/>
          <w:sz w:val="24"/>
          <w:szCs w:val="24"/>
          <w:lang w:val="en"/>
        </w:rPr>
        <w:t>,</w:t>
      </w:r>
      <w:r>
        <w:rPr>
          <w:rFonts w:ascii="Arial" w:hAnsi="Arial" w:cs="Arial"/>
          <w:sz w:val="24"/>
          <w:szCs w:val="24"/>
          <w:lang w:val="en"/>
        </w:rPr>
        <w:t xml:space="preserve"> it was incorporated into the whole module through </w:t>
      </w:r>
      <w:r w:rsidR="00E327DD">
        <w:rPr>
          <w:rFonts w:ascii="Arial" w:hAnsi="Arial" w:cs="Arial"/>
          <w:sz w:val="24"/>
          <w:szCs w:val="24"/>
          <w:lang w:val="en"/>
        </w:rPr>
        <w:t xml:space="preserve">a </w:t>
      </w:r>
      <w:r w:rsidR="004B1E99">
        <w:rPr>
          <w:rFonts w:ascii="Arial" w:hAnsi="Arial" w:cs="Arial"/>
          <w:sz w:val="24"/>
          <w:szCs w:val="24"/>
          <w:lang w:val="en"/>
        </w:rPr>
        <w:t xml:space="preserve">selection of pedagogies, </w:t>
      </w:r>
      <w:r>
        <w:rPr>
          <w:rFonts w:ascii="Arial" w:hAnsi="Arial" w:cs="Arial"/>
          <w:sz w:val="24"/>
          <w:szCs w:val="24"/>
          <w:lang w:val="en"/>
        </w:rPr>
        <w:t xml:space="preserve">teaching strategies, learning activities and assessments. </w:t>
      </w:r>
      <w:r w:rsidR="00FF5028">
        <w:rPr>
          <w:rFonts w:ascii="Arial" w:hAnsi="Arial" w:cs="Arial"/>
          <w:sz w:val="24"/>
          <w:szCs w:val="24"/>
          <w:lang w:val="en"/>
        </w:rPr>
        <w:t xml:space="preserve">Creativity has been designated as in the top three skills required by employers </w:t>
      </w:r>
      <w:r w:rsidR="00E327DD">
        <w:rPr>
          <w:rFonts w:ascii="Arial" w:hAnsi="Arial" w:cs="Arial"/>
          <w:sz w:val="24"/>
          <w:szCs w:val="24"/>
          <w:lang w:val="en"/>
        </w:rPr>
        <w:t>up to the year</w:t>
      </w:r>
      <w:r w:rsidR="00FF5028">
        <w:rPr>
          <w:rFonts w:ascii="Arial" w:hAnsi="Arial" w:cs="Arial"/>
          <w:sz w:val="24"/>
          <w:szCs w:val="24"/>
          <w:lang w:val="en"/>
        </w:rPr>
        <w:t xml:space="preserve"> 2020 but it has also pervaded teaching and learning as it provides a vehicle for learners to think and produce work in an original way and enhances ideas generation and a wider outlook when aiming to solve problems</w:t>
      </w:r>
      <w:r w:rsidR="004B1E99">
        <w:rPr>
          <w:rFonts w:ascii="Arial" w:hAnsi="Arial" w:cs="Arial"/>
          <w:sz w:val="24"/>
          <w:szCs w:val="24"/>
          <w:lang w:val="en"/>
        </w:rPr>
        <w:t xml:space="preserve"> and by promoting active engagement rather than passive receivership, students will learn more. </w:t>
      </w:r>
    </w:p>
    <w:p w14:paraId="0E73D33B" w14:textId="69C09CA9" w:rsidR="00FC4CE2" w:rsidRDefault="00F567D3" w:rsidP="00852F57">
      <w:pPr>
        <w:spacing w:after="0" w:line="480" w:lineRule="auto"/>
        <w:rPr>
          <w:rFonts w:ascii="Arial" w:hAnsi="Arial" w:cs="Arial"/>
          <w:spacing w:val="1"/>
          <w:sz w:val="24"/>
          <w:szCs w:val="24"/>
        </w:rPr>
      </w:pPr>
      <w:r w:rsidRPr="00F567D3">
        <w:rPr>
          <w:rFonts w:ascii="Arial" w:hAnsi="Arial" w:cs="Arial"/>
          <w:sz w:val="24"/>
          <w:szCs w:val="24"/>
        </w:rPr>
        <w:t>“</w:t>
      </w:r>
      <w:r w:rsidRPr="00F567D3">
        <w:rPr>
          <w:rFonts w:ascii="Arial" w:hAnsi="Arial" w:cs="Arial"/>
          <w:spacing w:val="1"/>
          <w:sz w:val="24"/>
          <w:szCs w:val="24"/>
        </w:rPr>
        <w:t>People who have the ability to think creatively come up with novel solutions to problems, make connections in new and exciting ways, and brainstorm ideas are in high demand. This is the skill of entrepreneurs, inventors, writers, scientists, engineers, and many careers who are on the rise.</w:t>
      </w:r>
      <w:r>
        <w:rPr>
          <w:rFonts w:ascii="Arial" w:hAnsi="Arial" w:cs="Arial"/>
          <w:spacing w:val="1"/>
          <w:sz w:val="24"/>
          <w:szCs w:val="24"/>
        </w:rPr>
        <w:t>” (</w:t>
      </w:r>
      <w:r w:rsidR="00FC4CE2">
        <w:rPr>
          <w:rFonts w:ascii="Arial" w:hAnsi="Arial" w:cs="Arial"/>
          <w:spacing w:val="1"/>
          <w:sz w:val="24"/>
          <w:szCs w:val="24"/>
        </w:rPr>
        <w:t>Tan, 2015)</w:t>
      </w:r>
    </w:p>
    <w:p w14:paraId="75B6E5A2" w14:textId="77777777" w:rsidR="004C27B0" w:rsidRDefault="00A430E1" w:rsidP="004C27B0">
      <w:pPr>
        <w:spacing w:after="0" w:line="480" w:lineRule="auto"/>
        <w:rPr>
          <w:rFonts w:ascii="Arial" w:hAnsi="Arial" w:cs="Arial"/>
          <w:spacing w:val="1"/>
          <w:sz w:val="24"/>
          <w:szCs w:val="24"/>
        </w:rPr>
      </w:pPr>
      <w:r>
        <w:rPr>
          <w:rFonts w:ascii="Arial" w:hAnsi="Arial" w:cs="Arial"/>
          <w:spacing w:val="1"/>
          <w:sz w:val="24"/>
          <w:szCs w:val="24"/>
        </w:rPr>
        <w:t xml:space="preserve">Graduates who will be </w:t>
      </w:r>
      <w:r w:rsidRPr="00A430E1">
        <w:rPr>
          <w:rFonts w:ascii="Arial" w:hAnsi="Arial" w:cs="Arial"/>
          <w:spacing w:val="1"/>
          <w:sz w:val="24"/>
          <w:szCs w:val="24"/>
        </w:rPr>
        <w:t>entering the workforce</w:t>
      </w:r>
      <w:r w:rsidR="00DC6324">
        <w:rPr>
          <w:rFonts w:ascii="Arial" w:hAnsi="Arial" w:cs="Arial"/>
          <w:spacing w:val="1"/>
          <w:sz w:val="24"/>
          <w:szCs w:val="24"/>
        </w:rPr>
        <w:t xml:space="preserve"> will</w:t>
      </w:r>
      <w:r w:rsidRPr="00A430E1">
        <w:rPr>
          <w:rFonts w:ascii="Arial" w:hAnsi="Arial" w:cs="Arial"/>
          <w:spacing w:val="1"/>
          <w:sz w:val="24"/>
          <w:szCs w:val="24"/>
        </w:rPr>
        <w:t xml:space="preserve"> </w:t>
      </w:r>
      <w:r w:rsidR="00DC6324">
        <w:rPr>
          <w:rFonts w:ascii="Arial" w:hAnsi="Arial" w:cs="Arial"/>
          <w:spacing w:val="1"/>
          <w:sz w:val="24"/>
          <w:szCs w:val="24"/>
        </w:rPr>
        <w:t>require</w:t>
      </w:r>
      <w:r w:rsidRPr="00A430E1">
        <w:rPr>
          <w:rFonts w:ascii="Arial" w:hAnsi="Arial" w:cs="Arial"/>
          <w:spacing w:val="1"/>
          <w:sz w:val="24"/>
          <w:szCs w:val="24"/>
        </w:rPr>
        <w:t xml:space="preserve"> </w:t>
      </w:r>
      <w:r w:rsidR="00DC6324">
        <w:rPr>
          <w:rFonts w:ascii="Arial" w:hAnsi="Arial" w:cs="Arial"/>
          <w:spacing w:val="1"/>
          <w:sz w:val="24"/>
          <w:szCs w:val="24"/>
        </w:rPr>
        <w:t>an ability to be adaptive and</w:t>
      </w:r>
      <w:r w:rsidR="00172EDD">
        <w:rPr>
          <w:rFonts w:ascii="Arial" w:hAnsi="Arial" w:cs="Arial"/>
          <w:spacing w:val="1"/>
          <w:sz w:val="24"/>
          <w:szCs w:val="24"/>
        </w:rPr>
        <w:t xml:space="preserve"> will need to be comfortable with </w:t>
      </w:r>
      <w:r w:rsidRPr="00A430E1">
        <w:rPr>
          <w:rFonts w:ascii="Arial" w:hAnsi="Arial" w:cs="Arial"/>
          <w:spacing w:val="1"/>
          <w:sz w:val="24"/>
          <w:szCs w:val="24"/>
        </w:rPr>
        <w:t xml:space="preserve">the </w:t>
      </w:r>
      <w:r w:rsidR="00172EDD">
        <w:rPr>
          <w:rFonts w:ascii="Arial" w:hAnsi="Arial" w:cs="Arial"/>
          <w:spacing w:val="1"/>
          <w:sz w:val="24"/>
          <w:szCs w:val="24"/>
        </w:rPr>
        <w:t xml:space="preserve">changeable </w:t>
      </w:r>
      <w:r w:rsidRPr="00A430E1">
        <w:rPr>
          <w:rFonts w:ascii="Arial" w:hAnsi="Arial" w:cs="Arial"/>
          <w:spacing w:val="1"/>
          <w:sz w:val="24"/>
          <w:szCs w:val="24"/>
        </w:rPr>
        <w:t>demands of workplace</w:t>
      </w:r>
      <w:r w:rsidR="00172EDD">
        <w:rPr>
          <w:rFonts w:ascii="Arial" w:hAnsi="Arial" w:cs="Arial"/>
          <w:spacing w:val="1"/>
          <w:sz w:val="24"/>
          <w:szCs w:val="24"/>
        </w:rPr>
        <w:t>s</w:t>
      </w:r>
      <w:r w:rsidRPr="00A430E1">
        <w:rPr>
          <w:rFonts w:ascii="Arial" w:hAnsi="Arial" w:cs="Arial"/>
          <w:spacing w:val="1"/>
          <w:sz w:val="24"/>
          <w:szCs w:val="24"/>
        </w:rPr>
        <w:t xml:space="preserve"> and society</w:t>
      </w:r>
      <w:r w:rsidR="00641027">
        <w:rPr>
          <w:rFonts w:ascii="Arial" w:hAnsi="Arial" w:cs="Arial"/>
          <w:spacing w:val="1"/>
          <w:sz w:val="24"/>
          <w:szCs w:val="24"/>
        </w:rPr>
        <w:t>.</w:t>
      </w:r>
      <w:r w:rsidRPr="00A430E1">
        <w:rPr>
          <w:rFonts w:ascii="Arial" w:hAnsi="Arial" w:cs="Arial"/>
          <w:spacing w:val="1"/>
          <w:sz w:val="24"/>
          <w:szCs w:val="24"/>
        </w:rPr>
        <w:t xml:space="preserve"> </w:t>
      </w:r>
      <w:r w:rsidR="00641027">
        <w:rPr>
          <w:rFonts w:ascii="Arial" w:hAnsi="Arial" w:cs="Arial"/>
          <w:spacing w:val="1"/>
          <w:sz w:val="24"/>
          <w:szCs w:val="24"/>
        </w:rPr>
        <w:t>W</w:t>
      </w:r>
      <w:r w:rsidRPr="00A430E1">
        <w:rPr>
          <w:rFonts w:ascii="Arial" w:hAnsi="Arial" w:cs="Arial"/>
          <w:spacing w:val="1"/>
          <w:sz w:val="24"/>
          <w:szCs w:val="24"/>
        </w:rPr>
        <w:t>hen presented with a situation that is unfamiliar</w:t>
      </w:r>
      <w:r w:rsidR="00641027">
        <w:rPr>
          <w:rFonts w:ascii="Arial" w:hAnsi="Arial" w:cs="Arial"/>
          <w:spacing w:val="1"/>
          <w:sz w:val="24"/>
          <w:szCs w:val="24"/>
        </w:rPr>
        <w:t xml:space="preserve"> they </w:t>
      </w:r>
      <w:r w:rsidR="00252094">
        <w:rPr>
          <w:rFonts w:ascii="Arial" w:hAnsi="Arial" w:cs="Arial"/>
          <w:spacing w:val="1"/>
          <w:sz w:val="24"/>
          <w:szCs w:val="24"/>
        </w:rPr>
        <w:t>w</w:t>
      </w:r>
      <w:r w:rsidR="00641027">
        <w:rPr>
          <w:rFonts w:ascii="Arial" w:hAnsi="Arial" w:cs="Arial"/>
          <w:spacing w:val="1"/>
          <w:sz w:val="24"/>
          <w:szCs w:val="24"/>
        </w:rPr>
        <w:t>ill need to be quick thinking</w:t>
      </w:r>
      <w:r w:rsidR="00252094">
        <w:rPr>
          <w:rFonts w:ascii="Arial" w:hAnsi="Arial" w:cs="Arial"/>
          <w:spacing w:val="1"/>
          <w:sz w:val="24"/>
          <w:szCs w:val="24"/>
        </w:rPr>
        <w:t>,</w:t>
      </w:r>
      <w:r w:rsidR="00641027">
        <w:rPr>
          <w:rFonts w:ascii="Arial" w:hAnsi="Arial" w:cs="Arial"/>
          <w:spacing w:val="1"/>
          <w:sz w:val="24"/>
          <w:szCs w:val="24"/>
        </w:rPr>
        <w:t xml:space="preserve"> and creative learning</w:t>
      </w:r>
      <w:r w:rsidR="00252094">
        <w:rPr>
          <w:rFonts w:ascii="Arial" w:hAnsi="Arial" w:cs="Arial"/>
          <w:spacing w:val="1"/>
          <w:sz w:val="24"/>
          <w:szCs w:val="24"/>
        </w:rPr>
        <w:t xml:space="preserve">, </w:t>
      </w:r>
      <w:r w:rsidR="00641027">
        <w:rPr>
          <w:rFonts w:ascii="Arial" w:hAnsi="Arial" w:cs="Arial"/>
          <w:spacing w:val="1"/>
          <w:sz w:val="24"/>
          <w:szCs w:val="24"/>
        </w:rPr>
        <w:t>study</w:t>
      </w:r>
      <w:r w:rsidR="00252094">
        <w:rPr>
          <w:rFonts w:ascii="Arial" w:hAnsi="Arial" w:cs="Arial"/>
          <w:spacing w:val="1"/>
          <w:sz w:val="24"/>
          <w:szCs w:val="24"/>
        </w:rPr>
        <w:t xml:space="preserve"> ande development of creativity as a thinking skill</w:t>
      </w:r>
      <w:r w:rsidR="00641027">
        <w:rPr>
          <w:rFonts w:ascii="Arial" w:hAnsi="Arial" w:cs="Arial"/>
          <w:spacing w:val="1"/>
          <w:sz w:val="24"/>
          <w:szCs w:val="24"/>
        </w:rPr>
        <w:t xml:space="preserve"> will enhance this ability. </w:t>
      </w:r>
    </w:p>
    <w:p w14:paraId="65413C57" w14:textId="126FB2CB" w:rsidR="004D5B44" w:rsidRDefault="00252094" w:rsidP="00B51F58">
      <w:pPr>
        <w:spacing w:after="0" w:line="480" w:lineRule="auto"/>
        <w:rPr>
          <w:rFonts w:ascii="Arial" w:eastAsia="Times New Roman" w:hAnsi="Arial" w:cs="Arial"/>
          <w:color w:val="000000"/>
          <w:sz w:val="24"/>
          <w:szCs w:val="24"/>
          <w:lang w:val="en" w:eastAsia="en-GB"/>
        </w:rPr>
      </w:pPr>
      <w:r w:rsidRPr="004C27B0">
        <w:rPr>
          <w:rFonts w:ascii="Arial" w:hAnsi="Arial" w:cs="Arial"/>
          <w:spacing w:val="1"/>
          <w:sz w:val="24"/>
          <w:szCs w:val="24"/>
        </w:rPr>
        <w:lastRenderedPageBreak/>
        <w:t xml:space="preserve">The secondary cross-cutting theme embedded in this module is literacy, a fundamental life skill </w:t>
      </w:r>
      <w:r w:rsidR="00B51F58" w:rsidRPr="004C27B0">
        <w:rPr>
          <w:rFonts w:ascii="Arial" w:hAnsi="Arial" w:cs="Arial"/>
          <w:spacing w:val="1"/>
          <w:sz w:val="24"/>
          <w:szCs w:val="24"/>
        </w:rPr>
        <w:t>and</w:t>
      </w:r>
      <w:r w:rsidRPr="004C27B0">
        <w:rPr>
          <w:rFonts w:ascii="Arial" w:hAnsi="Arial" w:cs="Arial"/>
          <w:spacing w:val="1"/>
          <w:sz w:val="24"/>
          <w:szCs w:val="24"/>
        </w:rPr>
        <w:t xml:space="preserve"> a skill synonymous with </w:t>
      </w:r>
      <w:r w:rsidR="004C27B0">
        <w:rPr>
          <w:rFonts w:ascii="Arial" w:hAnsi="Arial" w:cs="Arial"/>
          <w:spacing w:val="1"/>
          <w:sz w:val="24"/>
          <w:szCs w:val="24"/>
        </w:rPr>
        <w:t>a</w:t>
      </w:r>
      <w:r w:rsidRPr="004C27B0">
        <w:rPr>
          <w:rFonts w:ascii="Arial" w:hAnsi="Arial" w:cs="Arial"/>
          <w:spacing w:val="1"/>
          <w:sz w:val="24"/>
          <w:szCs w:val="24"/>
        </w:rPr>
        <w:t xml:space="preserve"> creative writing programme. The teaching strategies and activities used during the module delivery </w:t>
      </w:r>
      <w:r w:rsidR="004C27B0" w:rsidRPr="004C27B0">
        <w:rPr>
          <w:rFonts w:ascii="Arial" w:hAnsi="Arial" w:cs="Arial"/>
          <w:spacing w:val="1"/>
          <w:sz w:val="24"/>
          <w:szCs w:val="24"/>
        </w:rPr>
        <w:t xml:space="preserve">reinforce literacy skills through the creation of a weekly blog, creation of posters, brainstorming activities, business plans, reading pertinent research and literature. Literacy in this module will mean </w:t>
      </w:r>
      <w:r w:rsidR="004C27B0">
        <w:rPr>
          <w:rFonts w:ascii="Arial" w:hAnsi="Arial" w:cs="Arial"/>
          <w:spacing w:val="1"/>
          <w:sz w:val="24"/>
          <w:szCs w:val="24"/>
        </w:rPr>
        <w:t xml:space="preserve">to </w:t>
      </w:r>
      <w:r w:rsidR="004C27B0" w:rsidRPr="004C27B0">
        <w:rPr>
          <w:rFonts w:ascii="Arial" w:eastAsia="Times New Roman" w:hAnsi="Arial" w:cs="Arial"/>
          <w:color w:val="000000"/>
          <w:sz w:val="24"/>
          <w:szCs w:val="24"/>
          <w:lang w:val="en" w:eastAsia="en-GB"/>
        </w:rPr>
        <w:t xml:space="preserve">read and understand </w:t>
      </w:r>
      <w:r w:rsidR="004C27B0">
        <w:rPr>
          <w:rFonts w:ascii="Arial" w:eastAsia="Times New Roman" w:hAnsi="Arial" w:cs="Arial"/>
          <w:color w:val="000000"/>
          <w:sz w:val="24"/>
          <w:szCs w:val="24"/>
          <w:lang w:val="en" w:eastAsia="en-GB"/>
        </w:rPr>
        <w:t>the subject’s</w:t>
      </w:r>
      <w:r w:rsidR="004C27B0" w:rsidRPr="004C27B0">
        <w:rPr>
          <w:rFonts w:ascii="Arial" w:eastAsia="Times New Roman" w:hAnsi="Arial" w:cs="Arial"/>
          <w:color w:val="000000"/>
          <w:sz w:val="24"/>
          <w:szCs w:val="24"/>
          <w:lang w:val="en" w:eastAsia="en-GB"/>
        </w:rPr>
        <w:t xml:space="preserve"> texts</w:t>
      </w:r>
      <w:r w:rsidR="004C27B0">
        <w:rPr>
          <w:rFonts w:ascii="Arial" w:hAnsi="Arial" w:cs="Arial"/>
          <w:spacing w:val="1"/>
          <w:sz w:val="24"/>
          <w:szCs w:val="24"/>
        </w:rPr>
        <w:t xml:space="preserve">, the </w:t>
      </w:r>
      <w:r w:rsidR="004C27B0" w:rsidRPr="004C27B0">
        <w:rPr>
          <w:rFonts w:ascii="Arial" w:eastAsia="Times New Roman" w:hAnsi="Arial" w:cs="Arial"/>
          <w:color w:val="000000"/>
          <w:sz w:val="24"/>
          <w:szCs w:val="24"/>
          <w:lang w:val="en" w:eastAsia="en-GB"/>
        </w:rPr>
        <w:t>construc</w:t>
      </w:r>
      <w:r w:rsidR="004C27B0">
        <w:rPr>
          <w:rFonts w:ascii="Arial" w:eastAsia="Times New Roman" w:hAnsi="Arial" w:cs="Arial"/>
          <w:color w:val="000000"/>
          <w:sz w:val="24"/>
          <w:szCs w:val="24"/>
          <w:lang w:val="en" w:eastAsia="en-GB"/>
        </w:rPr>
        <w:t xml:space="preserve">tion of </w:t>
      </w:r>
      <w:r w:rsidR="004C27B0" w:rsidRPr="004C27B0">
        <w:rPr>
          <w:rFonts w:ascii="Arial" w:eastAsia="Times New Roman" w:hAnsi="Arial" w:cs="Arial"/>
          <w:color w:val="000000"/>
          <w:sz w:val="24"/>
          <w:szCs w:val="24"/>
          <w:lang w:val="en" w:eastAsia="en-GB"/>
        </w:rPr>
        <w:t>texts appropriate to t</w:t>
      </w:r>
      <w:r w:rsidR="00B51F58">
        <w:rPr>
          <w:rFonts w:ascii="Arial" w:eastAsia="Times New Roman" w:hAnsi="Arial" w:cs="Arial"/>
          <w:color w:val="000000"/>
          <w:sz w:val="24"/>
          <w:szCs w:val="24"/>
          <w:lang w:val="en" w:eastAsia="en-GB"/>
        </w:rPr>
        <w:t>he subject area and the assessments provided</w:t>
      </w:r>
      <w:r w:rsidR="00B51F58">
        <w:rPr>
          <w:rFonts w:ascii="Arial" w:hAnsi="Arial" w:cs="Arial"/>
          <w:spacing w:val="1"/>
          <w:sz w:val="24"/>
          <w:szCs w:val="24"/>
        </w:rPr>
        <w:t xml:space="preserve"> and the way the learners will </w:t>
      </w:r>
      <w:r w:rsidR="00B51F58" w:rsidRPr="004C27B0">
        <w:rPr>
          <w:rFonts w:ascii="Arial" w:eastAsia="Times New Roman" w:hAnsi="Arial" w:cs="Arial"/>
          <w:color w:val="000000"/>
          <w:sz w:val="24"/>
          <w:szCs w:val="24"/>
          <w:lang w:val="en" w:eastAsia="en-GB"/>
        </w:rPr>
        <w:t>think</w:t>
      </w:r>
      <w:r w:rsidR="004C27B0" w:rsidRPr="004C27B0">
        <w:rPr>
          <w:rFonts w:ascii="Arial" w:eastAsia="Times New Roman" w:hAnsi="Arial" w:cs="Arial"/>
          <w:color w:val="000000"/>
          <w:sz w:val="24"/>
          <w:szCs w:val="24"/>
          <w:lang w:val="en" w:eastAsia="en-GB"/>
        </w:rPr>
        <w:t xml:space="preserve"> about, discuss, interact with, and use these texts in ways </w:t>
      </w:r>
      <w:r w:rsidR="00B51F58">
        <w:rPr>
          <w:rFonts w:ascii="Arial" w:eastAsia="Times New Roman" w:hAnsi="Arial" w:cs="Arial"/>
          <w:color w:val="000000"/>
          <w:sz w:val="24"/>
          <w:szCs w:val="24"/>
          <w:lang w:val="en" w:eastAsia="en-GB"/>
        </w:rPr>
        <w:t>related to the week’s topics and the module’s learning outcomes.</w:t>
      </w:r>
    </w:p>
    <w:p w14:paraId="7314E149" w14:textId="76136EC6" w:rsidR="004D5B44" w:rsidRDefault="004D5B44" w:rsidP="004D5B44">
      <w:pPr>
        <w:pStyle w:val="ListParagraph"/>
        <w:numPr>
          <w:ilvl w:val="0"/>
          <w:numId w:val="2"/>
        </w:numPr>
        <w:spacing w:after="0" w:line="480" w:lineRule="auto"/>
        <w:rPr>
          <w:rFonts w:ascii="Arial" w:hAnsi="Arial" w:cs="Arial"/>
          <w:b/>
          <w:spacing w:val="1"/>
          <w:sz w:val="24"/>
          <w:szCs w:val="24"/>
        </w:rPr>
      </w:pPr>
      <w:r>
        <w:rPr>
          <w:rFonts w:ascii="Arial" w:hAnsi="Arial" w:cs="Arial"/>
          <w:b/>
          <w:spacing w:val="1"/>
          <w:sz w:val="24"/>
          <w:szCs w:val="24"/>
        </w:rPr>
        <w:t>Teaching and Learning Strategies</w:t>
      </w:r>
    </w:p>
    <w:p w14:paraId="3990B208" w14:textId="55459AE6" w:rsidR="00FE6DAF" w:rsidRDefault="0038712D" w:rsidP="0038712D">
      <w:pPr>
        <w:spacing w:after="0" w:line="480" w:lineRule="auto"/>
        <w:rPr>
          <w:rFonts w:ascii="Arial" w:hAnsi="Arial" w:cs="Arial"/>
          <w:spacing w:val="1"/>
          <w:sz w:val="24"/>
          <w:szCs w:val="24"/>
        </w:rPr>
      </w:pPr>
      <w:r>
        <w:rPr>
          <w:rFonts w:ascii="Arial" w:hAnsi="Arial" w:cs="Arial"/>
          <w:spacing w:val="1"/>
          <w:sz w:val="24"/>
          <w:szCs w:val="24"/>
        </w:rPr>
        <w:t>The module focuses on creating</w:t>
      </w:r>
      <w:r w:rsidR="00141F53">
        <w:rPr>
          <w:rFonts w:ascii="Arial" w:hAnsi="Arial" w:cs="Arial"/>
          <w:spacing w:val="1"/>
          <w:sz w:val="24"/>
          <w:szCs w:val="24"/>
        </w:rPr>
        <w:t xml:space="preserve"> independent learners </w:t>
      </w:r>
      <w:r w:rsidR="00FB2C1C">
        <w:rPr>
          <w:rFonts w:ascii="Arial" w:hAnsi="Arial" w:cs="Arial"/>
          <w:spacing w:val="1"/>
          <w:sz w:val="24"/>
          <w:szCs w:val="24"/>
        </w:rPr>
        <w:t xml:space="preserve">with a stress on </w:t>
      </w:r>
      <w:r w:rsidR="00141F53">
        <w:rPr>
          <w:rFonts w:ascii="Arial" w:hAnsi="Arial" w:cs="Arial"/>
          <w:spacing w:val="1"/>
          <w:sz w:val="24"/>
          <w:szCs w:val="24"/>
        </w:rPr>
        <w:t>appl</w:t>
      </w:r>
      <w:r w:rsidR="00FB2C1C">
        <w:rPr>
          <w:rFonts w:ascii="Arial" w:hAnsi="Arial" w:cs="Arial"/>
          <w:spacing w:val="1"/>
          <w:sz w:val="24"/>
          <w:szCs w:val="24"/>
        </w:rPr>
        <w:t xml:space="preserve">ication </w:t>
      </w:r>
      <w:r w:rsidR="00141F53">
        <w:rPr>
          <w:rFonts w:ascii="Arial" w:hAnsi="Arial" w:cs="Arial"/>
          <w:spacing w:val="1"/>
          <w:sz w:val="24"/>
          <w:szCs w:val="24"/>
        </w:rPr>
        <w:t xml:space="preserve">which has moulded the teaching and learning strategies employed. By promoting </w:t>
      </w:r>
      <w:r>
        <w:rPr>
          <w:rFonts w:ascii="Arial" w:hAnsi="Arial" w:cs="Arial"/>
          <w:spacing w:val="1"/>
          <w:sz w:val="24"/>
          <w:szCs w:val="24"/>
        </w:rPr>
        <w:t>an enterprising mindset and attitude</w:t>
      </w:r>
      <w:r w:rsidR="00FB2C1C">
        <w:rPr>
          <w:rFonts w:ascii="Arial" w:hAnsi="Arial" w:cs="Arial"/>
          <w:spacing w:val="1"/>
          <w:sz w:val="24"/>
          <w:szCs w:val="24"/>
        </w:rPr>
        <w:t>,</w:t>
      </w:r>
      <w:r>
        <w:rPr>
          <w:rFonts w:ascii="Arial" w:hAnsi="Arial" w:cs="Arial"/>
          <w:spacing w:val="1"/>
          <w:sz w:val="24"/>
          <w:szCs w:val="24"/>
        </w:rPr>
        <w:t xml:space="preserve"> and </w:t>
      </w:r>
      <w:r w:rsidR="00141F53">
        <w:rPr>
          <w:rFonts w:ascii="Arial" w:hAnsi="Arial" w:cs="Arial"/>
          <w:spacing w:val="1"/>
          <w:sz w:val="24"/>
          <w:szCs w:val="24"/>
        </w:rPr>
        <w:t>selecting</w:t>
      </w:r>
      <w:r>
        <w:rPr>
          <w:rFonts w:ascii="Arial" w:hAnsi="Arial" w:cs="Arial"/>
          <w:spacing w:val="1"/>
          <w:sz w:val="24"/>
          <w:szCs w:val="24"/>
        </w:rPr>
        <w:t xml:space="preserve"> activities </w:t>
      </w:r>
      <w:r w:rsidR="00141F53">
        <w:rPr>
          <w:rFonts w:ascii="Arial" w:hAnsi="Arial" w:cs="Arial"/>
          <w:spacing w:val="1"/>
          <w:sz w:val="24"/>
          <w:szCs w:val="24"/>
        </w:rPr>
        <w:t xml:space="preserve">that </w:t>
      </w:r>
      <w:r>
        <w:rPr>
          <w:rFonts w:ascii="Arial" w:hAnsi="Arial" w:cs="Arial"/>
          <w:spacing w:val="1"/>
          <w:sz w:val="24"/>
          <w:szCs w:val="24"/>
        </w:rPr>
        <w:t>mirror that</w:t>
      </w:r>
      <w:r w:rsidR="00141F53">
        <w:rPr>
          <w:rFonts w:ascii="Arial" w:hAnsi="Arial" w:cs="Arial"/>
          <w:spacing w:val="1"/>
          <w:sz w:val="24"/>
          <w:szCs w:val="24"/>
        </w:rPr>
        <w:t>,</w:t>
      </w:r>
      <w:r>
        <w:rPr>
          <w:rFonts w:ascii="Arial" w:hAnsi="Arial" w:cs="Arial"/>
          <w:spacing w:val="1"/>
          <w:sz w:val="24"/>
          <w:szCs w:val="24"/>
        </w:rPr>
        <w:t xml:space="preserve"> </w:t>
      </w:r>
      <w:r w:rsidR="00141F53">
        <w:rPr>
          <w:rFonts w:ascii="Arial" w:hAnsi="Arial" w:cs="Arial"/>
          <w:spacing w:val="1"/>
          <w:sz w:val="24"/>
          <w:szCs w:val="24"/>
        </w:rPr>
        <w:t>it will deliver</w:t>
      </w:r>
      <w:r>
        <w:rPr>
          <w:rFonts w:ascii="Arial" w:hAnsi="Arial" w:cs="Arial"/>
          <w:spacing w:val="1"/>
          <w:sz w:val="24"/>
          <w:szCs w:val="24"/>
        </w:rPr>
        <w:t xml:space="preserve"> </w:t>
      </w:r>
      <w:r w:rsidR="00141F53">
        <w:rPr>
          <w:rFonts w:ascii="Arial" w:hAnsi="Arial" w:cs="Arial"/>
          <w:spacing w:val="1"/>
          <w:sz w:val="24"/>
          <w:szCs w:val="24"/>
        </w:rPr>
        <w:t xml:space="preserve">and </w:t>
      </w:r>
      <w:r>
        <w:rPr>
          <w:rFonts w:ascii="Arial" w:hAnsi="Arial" w:cs="Arial"/>
          <w:spacing w:val="1"/>
          <w:sz w:val="24"/>
          <w:szCs w:val="24"/>
        </w:rPr>
        <w:t xml:space="preserve">experiential </w:t>
      </w:r>
      <w:r w:rsidR="00CB58DA">
        <w:rPr>
          <w:rFonts w:ascii="Arial" w:hAnsi="Arial" w:cs="Arial"/>
          <w:spacing w:val="1"/>
          <w:sz w:val="24"/>
          <w:szCs w:val="24"/>
        </w:rPr>
        <w:t xml:space="preserve">learning environment that </w:t>
      </w:r>
      <w:r w:rsidR="00FB2C1C">
        <w:rPr>
          <w:rFonts w:ascii="Arial" w:hAnsi="Arial" w:cs="Arial"/>
          <w:spacing w:val="1"/>
          <w:sz w:val="24"/>
          <w:szCs w:val="24"/>
        </w:rPr>
        <w:t xml:space="preserve">will </w:t>
      </w:r>
      <w:r w:rsidR="00CB58DA">
        <w:rPr>
          <w:rFonts w:ascii="Arial" w:hAnsi="Arial" w:cs="Arial"/>
          <w:spacing w:val="1"/>
          <w:sz w:val="24"/>
          <w:szCs w:val="24"/>
        </w:rPr>
        <w:t xml:space="preserve">enhance individual and collaborative learning, student-led learning and peer to peer learning. </w:t>
      </w:r>
      <w:r w:rsidR="00FB7BEA">
        <w:rPr>
          <w:rFonts w:ascii="Arial" w:hAnsi="Arial" w:cs="Arial"/>
          <w:spacing w:val="1"/>
          <w:sz w:val="24"/>
          <w:szCs w:val="24"/>
        </w:rPr>
        <w:t>The QAA guidance on enterprise education maintains that;</w:t>
      </w:r>
    </w:p>
    <w:p w14:paraId="4EC7B104" w14:textId="3B0ED7EC" w:rsidR="00FE6DAF" w:rsidRDefault="00FE6DAF" w:rsidP="0038712D">
      <w:pPr>
        <w:spacing w:after="0" w:line="480" w:lineRule="auto"/>
        <w:rPr>
          <w:rFonts w:ascii="Arial" w:hAnsi="Arial" w:cs="Arial"/>
          <w:spacing w:val="1"/>
          <w:sz w:val="24"/>
          <w:szCs w:val="24"/>
        </w:rPr>
      </w:pPr>
      <w:r>
        <w:rPr>
          <w:rFonts w:ascii="Arial" w:hAnsi="Arial" w:cs="Arial"/>
          <w:spacing w:val="1"/>
          <w:sz w:val="24"/>
          <w:szCs w:val="24"/>
        </w:rPr>
        <w:t xml:space="preserve">“An active learning mode explores problems and opportunities as vehicles for creative problem solving to enable students to develop their enterprise capabilities. Learning activities are often group-based, especially when team-working skills are desired outcomes.” </w:t>
      </w:r>
      <w:r w:rsidR="000236E6" w:rsidRPr="000236E6">
        <w:rPr>
          <w:rFonts w:ascii="Arial" w:hAnsi="Arial" w:cs="Arial"/>
          <w:spacing w:val="1"/>
          <w:sz w:val="24"/>
          <w:szCs w:val="24"/>
        </w:rPr>
        <w:t>(Enterprise and Entrepreneurship Education:  Guidance for UK Higher Education Providers, 2018)</w:t>
      </w:r>
    </w:p>
    <w:p w14:paraId="628D8A01" w14:textId="0D1323BD" w:rsidR="0038712D" w:rsidRDefault="00FA78CB" w:rsidP="0038712D">
      <w:pPr>
        <w:spacing w:after="0" w:line="480" w:lineRule="auto"/>
        <w:rPr>
          <w:rFonts w:ascii="Arial" w:hAnsi="Arial" w:cs="Arial"/>
          <w:spacing w:val="1"/>
          <w:sz w:val="24"/>
          <w:szCs w:val="24"/>
        </w:rPr>
      </w:pPr>
      <w:r>
        <w:rPr>
          <w:rFonts w:ascii="Arial" w:hAnsi="Arial" w:cs="Arial"/>
          <w:spacing w:val="1"/>
          <w:sz w:val="24"/>
          <w:szCs w:val="24"/>
        </w:rPr>
        <w:t>However, development of the module also includes more</w:t>
      </w:r>
      <w:r w:rsidR="007C0C02">
        <w:rPr>
          <w:rFonts w:ascii="Arial" w:hAnsi="Arial" w:cs="Arial"/>
          <w:spacing w:val="1"/>
          <w:sz w:val="24"/>
          <w:szCs w:val="24"/>
        </w:rPr>
        <w:t xml:space="preserve"> traditional pedagogies which include reviewing visual and written literature about Enterprise and Entrepreneurship as a subject</w:t>
      </w:r>
      <w:r>
        <w:rPr>
          <w:rFonts w:ascii="Arial" w:hAnsi="Arial" w:cs="Arial"/>
          <w:spacing w:val="1"/>
          <w:sz w:val="24"/>
          <w:szCs w:val="24"/>
        </w:rPr>
        <w:t xml:space="preserve"> and the topics covered week by week, but this </w:t>
      </w:r>
      <w:r w:rsidR="00EB6332">
        <w:rPr>
          <w:rFonts w:ascii="Arial" w:hAnsi="Arial" w:cs="Arial"/>
          <w:spacing w:val="1"/>
          <w:sz w:val="24"/>
          <w:szCs w:val="24"/>
        </w:rPr>
        <w:t xml:space="preserve">would only make up a </w:t>
      </w:r>
      <w:r>
        <w:rPr>
          <w:rFonts w:ascii="Arial" w:hAnsi="Arial" w:cs="Arial"/>
          <w:spacing w:val="1"/>
          <w:sz w:val="24"/>
          <w:szCs w:val="24"/>
        </w:rPr>
        <w:t xml:space="preserve">small section of the pedagogical </w:t>
      </w:r>
      <w:r w:rsidR="00674038">
        <w:rPr>
          <w:rFonts w:ascii="Arial" w:hAnsi="Arial" w:cs="Arial"/>
          <w:spacing w:val="1"/>
          <w:sz w:val="24"/>
          <w:szCs w:val="24"/>
        </w:rPr>
        <w:t>methods</w:t>
      </w:r>
      <w:r>
        <w:rPr>
          <w:rFonts w:ascii="Arial" w:hAnsi="Arial" w:cs="Arial"/>
          <w:spacing w:val="1"/>
          <w:sz w:val="24"/>
          <w:szCs w:val="24"/>
        </w:rPr>
        <w:t xml:space="preserve"> </w:t>
      </w:r>
      <w:r w:rsidR="00FB2C1C">
        <w:rPr>
          <w:rFonts w:ascii="Arial" w:hAnsi="Arial" w:cs="Arial"/>
          <w:spacing w:val="1"/>
          <w:sz w:val="24"/>
          <w:szCs w:val="24"/>
        </w:rPr>
        <w:t>used,</w:t>
      </w:r>
      <w:r w:rsidR="009B53FA">
        <w:rPr>
          <w:rFonts w:ascii="Arial" w:hAnsi="Arial" w:cs="Arial"/>
          <w:spacing w:val="1"/>
          <w:sz w:val="24"/>
          <w:szCs w:val="24"/>
        </w:rPr>
        <w:t xml:space="preserve"> and a</w:t>
      </w:r>
      <w:r w:rsidR="00CB58DA">
        <w:rPr>
          <w:rFonts w:ascii="Arial" w:hAnsi="Arial" w:cs="Arial"/>
          <w:spacing w:val="1"/>
          <w:sz w:val="24"/>
          <w:szCs w:val="24"/>
        </w:rPr>
        <w:t xml:space="preserve"> </w:t>
      </w:r>
      <w:r w:rsidR="00674038">
        <w:rPr>
          <w:rFonts w:ascii="Arial" w:hAnsi="Arial" w:cs="Arial"/>
          <w:spacing w:val="1"/>
          <w:sz w:val="24"/>
          <w:szCs w:val="24"/>
        </w:rPr>
        <w:t xml:space="preserve">facilitative </w:t>
      </w:r>
      <w:r w:rsidR="00674038">
        <w:rPr>
          <w:rFonts w:ascii="Arial" w:hAnsi="Arial" w:cs="Arial"/>
          <w:spacing w:val="1"/>
          <w:sz w:val="24"/>
          <w:szCs w:val="24"/>
        </w:rPr>
        <w:lastRenderedPageBreak/>
        <w:t>approach would be undertaken during the</w:t>
      </w:r>
      <w:r w:rsidR="000B4174">
        <w:rPr>
          <w:rFonts w:ascii="Arial" w:hAnsi="Arial" w:cs="Arial"/>
          <w:spacing w:val="1"/>
          <w:sz w:val="24"/>
          <w:szCs w:val="24"/>
        </w:rPr>
        <w:t xml:space="preserve"> course</w:t>
      </w:r>
      <w:r w:rsidR="00674038">
        <w:rPr>
          <w:rFonts w:ascii="Arial" w:hAnsi="Arial" w:cs="Arial"/>
          <w:spacing w:val="1"/>
          <w:sz w:val="24"/>
          <w:szCs w:val="24"/>
        </w:rPr>
        <w:t xml:space="preserve"> as it befits the whole nature of the module which is to promote independence of thought.</w:t>
      </w:r>
      <w:r w:rsidR="00CB58DA">
        <w:rPr>
          <w:rFonts w:ascii="Arial" w:hAnsi="Arial" w:cs="Arial"/>
          <w:spacing w:val="1"/>
          <w:sz w:val="24"/>
          <w:szCs w:val="24"/>
        </w:rPr>
        <w:t xml:space="preserve"> </w:t>
      </w:r>
      <w:r w:rsidR="00674038">
        <w:rPr>
          <w:rFonts w:ascii="Arial" w:hAnsi="Arial" w:cs="Arial"/>
          <w:spacing w:val="1"/>
          <w:sz w:val="24"/>
          <w:szCs w:val="24"/>
        </w:rPr>
        <w:t>T</w:t>
      </w:r>
      <w:r w:rsidR="00CB58DA">
        <w:rPr>
          <w:rFonts w:ascii="Arial" w:hAnsi="Arial" w:cs="Arial"/>
          <w:spacing w:val="1"/>
          <w:sz w:val="24"/>
          <w:szCs w:val="24"/>
        </w:rPr>
        <w:t xml:space="preserve">he learners would learn through </w:t>
      </w:r>
      <w:r w:rsidR="000B4174">
        <w:rPr>
          <w:rFonts w:ascii="Arial" w:hAnsi="Arial" w:cs="Arial"/>
          <w:spacing w:val="1"/>
          <w:sz w:val="24"/>
          <w:szCs w:val="24"/>
        </w:rPr>
        <w:t>‘</w:t>
      </w:r>
      <w:r w:rsidR="00CB58DA">
        <w:rPr>
          <w:rFonts w:ascii="Arial" w:hAnsi="Arial" w:cs="Arial"/>
          <w:spacing w:val="1"/>
          <w:sz w:val="24"/>
          <w:szCs w:val="24"/>
        </w:rPr>
        <w:t>doing</w:t>
      </w:r>
      <w:r w:rsidR="000B4174">
        <w:rPr>
          <w:rFonts w:ascii="Arial" w:hAnsi="Arial" w:cs="Arial"/>
          <w:spacing w:val="1"/>
          <w:sz w:val="24"/>
          <w:szCs w:val="24"/>
        </w:rPr>
        <w:t>’</w:t>
      </w:r>
      <w:r w:rsidR="00CB58DA">
        <w:rPr>
          <w:rFonts w:ascii="Arial" w:hAnsi="Arial" w:cs="Arial"/>
          <w:spacing w:val="1"/>
          <w:sz w:val="24"/>
          <w:szCs w:val="24"/>
        </w:rPr>
        <w:t xml:space="preserve"> and being active with some</w:t>
      </w:r>
      <w:r w:rsidR="000B4174">
        <w:rPr>
          <w:rFonts w:ascii="Arial" w:hAnsi="Arial" w:cs="Arial"/>
          <w:spacing w:val="1"/>
          <w:sz w:val="24"/>
          <w:szCs w:val="24"/>
        </w:rPr>
        <w:t xml:space="preserve"> teacher</w:t>
      </w:r>
      <w:r w:rsidR="00CB58DA">
        <w:rPr>
          <w:rFonts w:ascii="Arial" w:hAnsi="Arial" w:cs="Arial"/>
          <w:spacing w:val="1"/>
          <w:sz w:val="24"/>
          <w:szCs w:val="24"/>
        </w:rPr>
        <w:t xml:space="preserve"> guidance rather than</w:t>
      </w:r>
      <w:r w:rsidR="00674038">
        <w:rPr>
          <w:rFonts w:ascii="Arial" w:hAnsi="Arial" w:cs="Arial"/>
          <w:spacing w:val="1"/>
          <w:sz w:val="24"/>
          <w:szCs w:val="24"/>
        </w:rPr>
        <w:t xml:space="preserve"> a prescriptive line of teaching where learners are passive. </w:t>
      </w:r>
      <w:r w:rsidR="00FB7BEA">
        <w:rPr>
          <w:rFonts w:ascii="Arial" w:hAnsi="Arial" w:cs="Arial"/>
          <w:spacing w:val="1"/>
          <w:sz w:val="24"/>
          <w:szCs w:val="24"/>
        </w:rPr>
        <w:t>Grow says;</w:t>
      </w:r>
    </w:p>
    <w:p w14:paraId="6E43092F" w14:textId="36CD4160" w:rsidR="00E53255" w:rsidRDefault="00E53255" w:rsidP="0038712D">
      <w:pPr>
        <w:spacing w:after="0" w:line="480" w:lineRule="auto"/>
        <w:rPr>
          <w:rFonts w:ascii="Arial" w:hAnsi="Arial" w:cs="Arial"/>
          <w:sz w:val="24"/>
          <w:szCs w:val="24"/>
          <w:lang w:val="en"/>
        </w:rPr>
      </w:pPr>
      <w:r w:rsidRPr="0029495F">
        <w:rPr>
          <w:rFonts w:ascii="Arial" w:hAnsi="Arial" w:cs="Arial"/>
          <w:spacing w:val="1"/>
          <w:sz w:val="24"/>
          <w:szCs w:val="24"/>
        </w:rPr>
        <w:t>“</w:t>
      </w:r>
      <w:r w:rsidR="0029495F" w:rsidRPr="0029495F">
        <w:rPr>
          <w:rFonts w:ascii="Arial" w:hAnsi="Arial" w:cs="Arial"/>
          <w:sz w:val="24"/>
          <w:szCs w:val="24"/>
          <w:lang w:val="en"/>
        </w:rPr>
        <w:t>Good teaching matches the learner's stage of self-direction and helps the learner advance toward greater self-direction.</w:t>
      </w:r>
      <w:r w:rsidR="0029495F">
        <w:rPr>
          <w:rFonts w:ascii="Arial" w:hAnsi="Arial" w:cs="Arial"/>
          <w:sz w:val="24"/>
          <w:szCs w:val="24"/>
          <w:lang w:val="en"/>
        </w:rPr>
        <w:t xml:space="preserve">” </w:t>
      </w:r>
      <w:r w:rsidR="0024247D" w:rsidRPr="0024247D">
        <w:rPr>
          <w:rFonts w:ascii="Arial" w:hAnsi="Arial" w:cs="Arial"/>
          <w:sz w:val="24"/>
          <w:szCs w:val="24"/>
          <w:lang w:val="en"/>
        </w:rPr>
        <w:t>(Grow, 1991)</w:t>
      </w:r>
    </w:p>
    <w:p w14:paraId="28461C5C" w14:textId="6BF9934C" w:rsidR="0029495F" w:rsidRDefault="0029495F" w:rsidP="0038712D">
      <w:pPr>
        <w:spacing w:after="0" w:line="480" w:lineRule="auto"/>
        <w:rPr>
          <w:rFonts w:ascii="Arial" w:hAnsi="Arial" w:cs="Arial"/>
          <w:spacing w:val="1"/>
          <w:sz w:val="24"/>
          <w:szCs w:val="24"/>
        </w:rPr>
      </w:pPr>
      <w:r>
        <w:rPr>
          <w:rFonts w:ascii="Arial" w:hAnsi="Arial" w:cs="Arial"/>
          <w:spacing w:val="1"/>
          <w:sz w:val="24"/>
          <w:szCs w:val="24"/>
        </w:rPr>
        <w:t xml:space="preserve">The strategies used would also reinforce what the learners would experience in the rest of their degree, which deals with their subject specialism, in which group working and peer to peer learning is important. </w:t>
      </w:r>
      <w:r w:rsidR="000B4174">
        <w:rPr>
          <w:rFonts w:ascii="Arial" w:hAnsi="Arial" w:cs="Arial"/>
          <w:spacing w:val="1"/>
          <w:sz w:val="24"/>
          <w:szCs w:val="24"/>
        </w:rPr>
        <w:t>In the text ‘A Toolkit for Creative Teaching in Post-Compulsory Education’ which influenced the majority of the strategies used when developing the model, it states that</w:t>
      </w:r>
      <w:r w:rsidR="00A90B1B">
        <w:rPr>
          <w:rFonts w:ascii="Arial" w:hAnsi="Arial" w:cs="Arial"/>
          <w:spacing w:val="1"/>
          <w:sz w:val="24"/>
          <w:szCs w:val="24"/>
        </w:rPr>
        <w:t xml:space="preserve"> creative teaching and learning activities can</w:t>
      </w:r>
      <w:r w:rsidR="000B4174">
        <w:rPr>
          <w:rFonts w:ascii="Arial" w:hAnsi="Arial" w:cs="Arial"/>
          <w:spacing w:val="1"/>
          <w:sz w:val="24"/>
          <w:szCs w:val="24"/>
        </w:rPr>
        <w:t>;</w:t>
      </w:r>
    </w:p>
    <w:p w14:paraId="3AABB715" w14:textId="5D0E2F40" w:rsidR="000B4174" w:rsidRDefault="000B4174" w:rsidP="0038712D">
      <w:pPr>
        <w:spacing w:after="0" w:line="480" w:lineRule="auto"/>
        <w:rPr>
          <w:rFonts w:ascii="Arial" w:hAnsi="Arial" w:cs="Arial"/>
          <w:spacing w:val="1"/>
          <w:sz w:val="24"/>
          <w:szCs w:val="24"/>
        </w:rPr>
      </w:pPr>
      <w:r>
        <w:rPr>
          <w:rFonts w:ascii="Arial" w:hAnsi="Arial" w:cs="Arial"/>
          <w:spacing w:val="1"/>
          <w:sz w:val="24"/>
          <w:szCs w:val="24"/>
        </w:rPr>
        <w:t>“</w:t>
      </w:r>
      <w:r w:rsidR="00A90B1B">
        <w:rPr>
          <w:rFonts w:ascii="Arial" w:hAnsi="Arial" w:cs="Arial"/>
          <w:spacing w:val="1"/>
          <w:sz w:val="24"/>
          <w:szCs w:val="24"/>
        </w:rPr>
        <w:t>…</w:t>
      </w:r>
      <w:r>
        <w:rPr>
          <w:rFonts w:ascii="Arial" w:hAnsi="Arial" w:cs="Arial"/>
          <w:spacing w:val="1"/>
          <w:sz w:val="24"/>
          <w:szCs w:val="24"/>
        </w:rPr>
        <w:t xml:space="preserve">encourages collaboration between them and the development of new approaches to problems which everyone can chew through.” </w:t>
      </w:r>
      <w:r w:rsidR="0088251C">
        <w:rPr>
          <w:rFonts w:ascii="Arial" w:hAnsi="Arial" w:cs="Arial"/>
          <w:spacing w:val="1"/>
          <w:sz w:val="24"/>
          <w:szCs w:val="24"/>
        </w:rPr>
        <w:t>(</w:t>
      </w:r>
      <w:proofErr w:type="spellStart"/>
      <w:r w:rsidR="0088251C">
        <w:rPr>
          <w:rFonts w:ascii="Arial" w:hAnsi="Arial" w:cs="Arial"/>
          <w:spacing w:val="1"/>
          <w:sz w:val="24"/>
          <w:szCs w:val="24"/>
        </w:rPr>
        <w:t>Eastwo</w:t>
      </w:r>
      <w:r w:rsidR="00B7407B">
        <w:rPr>
          <w:rFonts w:ascii="Arial" w:hAnsi="Arial" w:cs="Arial"/>
          <w:spacing w:val="1"/>
          <w:sz w:val="24"/>
          <w:szCs w:val="24"/>
        </w:rPr>
        <w:t>ood</w:t>
      </w:r>
      <w:proofErr w:type="spellEnd"/>
      <w:r w:rsidR="0088251C">
        <w:rPr>
          <w:rFonts w:ascii="Arial" w:hAnsi="Arial" w:cs="Arial"/>
          <w:spacing w:val="1"/>
          <w:sz w:val="24"/>
          <w:szCs w:val="24"/>
        </w:rPr>
        <w:t>, 2009</w:t>
      </w:r>
      <w:r w:rsidR="00BB4FC6">
        <w:rPr>
          <w:rFonts w:ascii="Arial" w:hAnsi="Arial" w:cs="Arial"/>
          <w:spacing w:val="1"/>
          <w:sz w:val="24"/>
          <w:szCs w:val="24"/>
        </w:rPr>
        <w:t>)</w:t>
      </w:r>
    </w:p>
    <w:p w14:paraId="2B808A28" w14:textId="4435EFB3" w:rsidR="00811E0C" w:rsidRDefault="00811E0C" w:rsidP="0038712D">
      <w:pPr>
        <w:spacing w:after="0" w:line="480" w:lineRule="auto"/>
        <w:rPr>
          <w:rFonts w:ascii="Arial" w:hAnsi="Arial" w:cs="Arial"/>
          <w:spacing w:val="1"/>
          <w:sz w:val="24"/>
          <w:szCs w:val="24"/>
        </w:rPr>
      </w:pPr>
      <w:r>
        <w:rPr>
          <w:rFonts w:ascii="Arial" w:hAnsi="Arial" w:cs="Arial"/>
          <w:spacing w:val="1"/>
          <w:sz w:val="24"/>
          <w:szCs w:val="24"/>
        </w:rPr>
        <w:t>All the strategies selected were appropriate for</w:t>
      </w:r>
      <w:r w:rsidR="004D798D">
        <w:rPr>
          <w:rFonts w:ascii="Arial" w:hAnsi="Arial" w:cs="Arial"/>
          <w:spacing w:val="1"/>
          <w:sz w:val="24"/>
          <w:szCs w:val="24"/>
        </w:rPr>
        <w:t xml:space="preserve"> adult learners,</w:t>
      </w:r>
      <w:r>
        <w:rPr>
          <w:rFonts w:ascii="Arial" w:hAnsi="Arial" w:cs="Arial"/>
          <w:spacing w:val="1"/>
          <w:sz w:val="24"/>
          <w:szCs w:val="24"/>
        </w:rPr>
        <w:t xml:space="preserve"> the focus of the module, the subject of the degree and in line with current research and pedagogies for the </w:t>
      </w:r>
      <w:r w:rsidR="009C7A66">
        <w:rPr>
          <w:rFonts w:ascii="Arial" w:hAnsi="Arial" w:cs="Arial"/>
          <w:spacing w:val="1"/>
          <w:sz w:val="24"/>
          <w:szCs w:val="24"/>
        </w:rPr>
        <w:t>twenty-first century</w:t>
      </w:r>
      <w:r w:rsidR="00B3120E">
        <w:rPr>
          <w:rFonts w:ascii="Arial" w:hAnsi="Arial" w:cs="Arial"/>
          <w:spacing w:val="1"/>
          <w:sz w:val="24"/>
          <w:szCs w:val="24"/>
        </w:rPr>
        <w:t xml:space="preserve"> and in line with Kolb’s learning cycle</w:t>
      </w:r>
      <w:r w:rsidR="00DE0A93">
        <w:rPr>
          <w:rFonts w:ascii="Arial" w:hAnsi="Arial" w:cs="Arial"/>
          <w:spacing w:val="1"/>
          <w:sz w:val="24"/>
          <w:szCs w:val="24"/>
        </w:rPr>
        <w:t xml:space="preserve"> which allows the learner to </w:t>
      </w:r>
      <w:r w:rsidR="00910C94">
        <w:rPr>
          <w:rFonts w:ascii="Arial" w:hAnsi="Arial" w:cs="Arial"/>
          <w:spacing w:val="1"/>
          <w:sz w:val="24"/>
          <w:szCs w:val="24"/>
        </w:rPr>
        <w:t>experience all aspects pertinent to effective learning.</w:t>
      </w:r>
    </w:p>
    <w:p w14:paraId="5CEFF2EC" w14:textId="259833BC" w:rsidR="00FE01AF" w:rsidRDefault="00FE01AF" w:rsidP="00FE01AF">
      <w:pPr>
        <w:pStyle w:val="ListParagraph"/>
        <w:numPr>
          <w:ilvl w:val="0"/>
          <w:numId w:val="2"/>
        </w:numPr>
        <w:spacing w:after="0" w:line="480" w:lineRule="auto"/>
        <w:rPr>
          <w:rFonts w:ascii="Arial" w:hAnsi="Arial" w:cs="Arial"/>
          <w:b/>
          <w:spacing w:val="1"/>
          <w:sz w:val="24"/>
          <w:szCs w:val="24"/>
        </w:rPr>
      </w:pPr>
      <w:r w:rsidRPr="00FE01AF">
        <w:rPr>
          <w:rFonts w:ascii="Arial" w:hAnsi="Arial" w:cs="Arial"/>
          <w:b/>
          <w:spacing w:val="1"/>
          <w:sz w:val="24"/>
          <w:szCs w:val="24"/>
        </w:rPr>
        <w:t>Assessment Strategies and Metho</w:t>
      </w:r>
      <w:r>
        <w:rPr>
          <w:rFonts w:ascii="Arial" w:hAnsi="Arial" w:cs="Arial"/>
          <w:b/>
          <w:spacing w:val="1"/>
          <w:sz w:val="24"/>
          <w:szCs w:val="24"/>
        </w:rPr>
        <w:t>d</w:t>
      </w:r>
      <w:r w:rsidR="00FC4F9A">
        <w:rPr>
          <w:rFonts w:ascii="Arial" w:hAnsi="Arial" w:cs="Arial"/>
          <w:b/>
          <w:spacing w:val="1"/>
          <w:sz w:val="24"/>
          <w:szCs w:val="24"/>
        </w:rPr>
        <w:t>s</w:t>
      </w:r>
    </w:p>
    <w:p w14:paraId="1689B378" w14:textId="5AC07F85" w:rsidR="001154EB" w:rsidRDefault="00B60F72" w:rsidP="00475EC2">
      <w:pPr>
        <w:spacing w:after="0" w:line="480" w:lineRule="auto"/>
        <w:rPr>
          <w:rFonts w:ascii="Arial" w:hAnsi="Arial" w:cs="Arial"/>
          <w:spacing w:val="1"/>
          <w:sz w:val="24"/>
          <w:szCs w:val="24"/>
        </w:rPr>
      </w:pPr>
      <w:r>
        <w:rPr>
          <w:rFonts w:ascii="Arial" w:hAnsi="Arial" w:cs="Arial"/>
          <w:spacing w:val="1"/>
          <w:sz w:val="24"/>
          <w:szCs w:val="24"/>
        </w:rPr>
        <w:t>The methods of assessment selected for this module are wide-ranging</w:t>
      </w:r>
      <w:r w:rsidR="00576223">
        <w:rPr>
          <w:rFonts w:ascii="Arial" w:hAnsi="Arial" w:cs="Arial"/>
          <w:spacing w:val="1"/>
          <w:sz w:val="24"/>
          <w:szCs w:val="24"/>
        </w:rPr>
        <w:t xml:space="preserve">, </w:t>
      </w:r>
      <w:r>
        <w:rPr>
          <w:rFonts w:ascii="Arial" w:hAnsi="Arial" w:cs="Arial"/>
          <w:spacing w:val="1"/>
          <w:sz w:val="24"/>
          <w:szCs w:val="24"/>
        </w:rPr>
        <w:t xml:space="preserve">integrated and include tutor-led assessment, self-assessment and peer assessment </w:t>
      </w:r>
      <w:r w:rsidR="00584BEB">
        <w:rPr>
          <w:rFonts w:ascii="Arial" w:hAnsi="Arial" w:cs="Arial"/>
          <w:spacing w:val="1"/>
          <w:sz w:val="24"/>
          <w:szCs w:val="24"/>
        </w:rPr>
        <w:t>and</w:t>
      </w:r>
      <w:r>
        <w:rPr>
          <w:rFonts w:ascii="Arial" w:hAnsi="Arial" w:cs="Arial"/>
          <w:spacing w:val="1"/>
          <w:sz w:val="24"/>
          <w:szCs w:val="24"/>
        </w:rPr>
        <w:t xml:space="preserve"> include</w:t>
      </w:r>
      <w:r w:rsidR="00FB7BEA">
        <w:rPr>
          <w:rFonts w:ascii="Arial" w:hAnsi="Arial" w:cs="Arial"/>
          <w:spacing w:val="1"/>
          <w:sz w:val="24"/>
          <w:szCs w:val="24"/>
        </w:rPr>
        <w:t xml:space="preserve"> </w:t>
      </w:r>
      <w:r>
        <w:rPr>
          <w:rFonts w:ascii="Arial" w:hAnsi="Arial" w:cs="Arial"/>
          <w:spacing w:val="1"/>
          <w:sz w:val="24"/>
          <w:szCs w:val="24"/>
        </w:rPr>
        <w:t>a variety of forms</w:t>
      </w:r>
      <w:r w:rsidR="00584BEB">
        <w:rPr>
          <w:rFonts w:ascii="Arial" w:hAnsi="Arial" w:cs="Arial"/>
          <w:spacing w:val="1"/>
          <w:sz w:val="24"/>
          <w:szCs w:val="24"/>
        </w:rPr>
        <w:t xml:space="preserve">. </w:t>
      </w:r>
      <w:r w:rsidR="00FB7BEA">
        <w:rPr>
          <w:rFonts w:ascii="Arial" w:hAnsi="Arial" w:cs="Arial"/>
          <w:spacing w:val="1"/>
          <w:sz w:val="24"/>
          <w:szCs w:val="24"/>
        </w:rPr>
        <w:t xml:space="preserve">The </w:t>
      </w:r>
      <w:r w:rsidR="00E439FF">
        <w:rPr>
          <w:rFonts w:ascii="Arial" w:hAnsi="Arial" w:cs="Arial"/>
          <w:spacing w:val="1"/>
          <w:sz w:val="24"/>
          <w:szCs w:val="24"/>
        </w:rPr>
        <w:t xml:space="preserve">QAA </w:t>
      </w:r>
      <w:r w:rsidR="00FB7BEA">
        <w:rPr>
          <w:rFonts w:ascii="Arial" w:hAnsi="Arial" w:cs="Arial"/>
          <w:spacing w:val="1"/>
          <w:sz w:val="24"/>
          <w:szCs w:val="24"/>
        </w:rPr>
        <w:t>guidance</w:t>
      </w:r>
      <w:r w:rsidR="00C4671B">
        <w:rPr>
          <w:rFonts w:ascii="Arial" w:hAnsi="Arial" w:cs="Arial"/>
          <w:spacing w:val="1"/>
          <w:sz w:val="24"/>
          <w:szCs w:val="24"/>
        </w:rPr>
        <w:t xml:space="preserve"> </w:t>
      </w:r>
      <w:r w:rsidR="00FB7BEA">
        <w:rPr>
          <w:rFonts w:ascii="Arial" w:hAnsi="Arial" w:cs="Arial"/>
          <w:spacing w:val="1"/>
          <w:sz w:val="24"/>
          <w:szCs w:val="24"/>
        </w:rPr>
        <w:t>on developing assessments for enterprise and entrepreneurship education</w:t>
      </w:r>
      <w:r w:rsidR="00C4671B">
        <w:rPr>
          <w:rFonts w:ascii="Arial" w:hAnsi="Arial" w:cs="Arial"/>
          <w:spacing w:val="1"/>
          <w:sz w:val="24"/>
          <w:szCs w:val="24"/>
        </w:rPr>
        <w:t xml:space="preserve"> </w:t>
      </w:r>
      <w:r w:rsidR="00FB7BEA">
        <w:rPr>
          <w:rFonts w:ascii="Arial" w:hAnsi="Arial" w:cs="Arial"/>
          <w:spacing w:val="1"/>
          <w:sz w:val="24"/>
          <w:szCs w:val="24"/>
        </w:rPr>
        <w:t>states that;</w:t>
      </w:r>
      <w:r w:rsidR="00475EC2">
        <w:rPr>
          <w:rFonts w:ascii="Arial" w:hAnsi="Arial" w:cs="Arial"/>
          <w:spacing w:val="1"/>
          <w:sz w:val="24"/>
          <w:szCs w:val="24"/>
        </w:rPr>
        <w:t xml:space="preserve"> </w:t>
      </w:r>
    </w:p>
    <w:p w14:paraId="08BB254E" w14:textId="6648EBC4" w:rsidR="00FB7BEA" w:rsidRDefault="00FB7BEA" w:rsidP="00475EC2">
      <w:pPr>
        <w:spacing w:after="0" w:line="480" w:lineRule="auto"/>
        <w:rPr>
          <w:rFonts w:ascii="Arial" w:hAnsi="Arial" w:cs="Arial"/>
          <w:spacing w:val="1"/>
          <w:sz w:val="24"/>
          <w:szCs w:val="24"/>
        </w:rPr>
      </w:pPr>
      <w:r>
        <w:rPr>
          <w:rFonts w:ascii="Arial" w:hAnsi="Arial" w:cs="Arial"/>
          <w:spacing w:val="1"/>
          <w:sz w:val="24"/>
          <w:szCs w:val="24"/>
        </w:rPr>
        <w:t>“</w:t>
      </w:r>
      <w:r w:rsidR="00C4671B">
        <w:rPr>
          <w:rFonts w:ascii="Arial" w:hAnsi="Arial" w:cs="Arial"/>
          <w:spacing w:val="1"/>
          <w:sz w:val="24"/>
          <w:szCs w:val="24"/>
        </w:rPr>
        <w:t xml:space="preserve">Learning ‘about’ entrepreneurship is normally evaluated through analytical texts such as essays and knowledge retention exercises such as examinations. Learning </w:t>
      </w:r>
      <w:r w:rsidR="00C4671B">
        <w:rPr>
          <w:rFonts w:ascii="Arial" w:hAnsi="Arial" w:cs="Arial"/>
          <w:spacing w:val="1"/>
          <w:sz w:val="24"/>
          <w:szCs w:val="24"/>
        </w:rPr>
        <w:lastRenderedPageBreak/>
        <w:t>‘for’ entrepreneurship requires practical activities where students demonstrate</w:t>
      </w:r>
      <w:r w:rsidR="001A01E9">
        <w:rPr>
          <w:rFonts w:ascii="Arial" w:hAnsi="Arial" w:cs="Arial"/>
          <w:spacing w:val="1"/>
          <w:sz w:val="24"/>
          <w:szCs w:val="24"/>
        </w:rPr>
        <w:t xml:space="preserve"> their development.” (QAA, 2018</w:t>
      </w:r>
      <w:r w:rsidR="00475EC2">
        <w:rPr>
          <w:rFonts w:ascii="Arial" w:hAnsi="Arial" w:cs="Arial"/>
          <w:spacing w:val="1"/>
          <w:sz w:val="24"/>
          <w:szCs w:val="24"/>
        </w:rPr>
        <w:t>)</w:t>
      </w:r>
    </w:p>
    <w:p w14:paraId="2DFEA47C" w14:textId="6765B877" w:rsidR="00DF35BE" w:rsidRDefault="00F52AA5" w:rsidP="00475EC2">
      <w:pPr>
        <w:spacing w:after="0" w:line="480" w:lineRule="auto"/>
        <w:rPr>
          <w:rFonts w:ascii="Arial" w:hAnsi="Arial" w:cs="Arial"/>
          <w:spacing w:val="1"/>
          <w:sz w:val="24"/>
          <w:szCs w:val="24"/>
        </w:rPr>
      </w:pPr>
      <w:r>
        <w:rPr>
          <w:rFonts w:ascii="Arial" w:hAnsi="Arial" w:cs="Arial"/>
          <w:spacing w:val="1"/>
          <w:sz w:val="24"/>
          <w:szCs w:val="24"/>
        </w:rPr>
        <w:t xml:space="preserve">The module includes week by week formative assessments for the lessons and then a summative assessment for the whole module which </w:t>
      </w:r>
      <w:r w:rsidR="009C32B6">
        <w:rPr>
          <w:rFonts w:ascii="Arial" w:hAnsi="Arial" w:cs="Arial"/>
          <w:spacing w:val="1"/>
          <w:sz w:val="24"/>
          <w:szCs w:val="24"/>
        </w:rPr>
        <w:t>is</w:t>
      </w:r>
      <w:r>
        <w:rPr>
          <w:rFonts w:ascii="Arial" w:hAnsi="Arial" w:cs="Arial"/>
          <w:spacing w:val="1"/>
          <w:sz w:val="24"/>
          <w:szCs w:val="24"/>
        </w:rPr>
        <w:t xml:space="preserve"> </w:t>
      </w:r>
      <w:r w:rsidR="00AD5F38">
        <w:rPr>
          <w:rFonts w:ascii="Arial" w:hAnsi="Arial" w:cs="Arial"/>
          <w:spacing w:val="1"/>
          <w:sz w:val="24"/>
          <w:szCs w:val="24"/>
        </w:rPr>
        <w:t>manifested in a</w:t>
      </w:r>
      <w:r>
        <w:rPr>
          <w:rFonts w:ascii="Arial" w:hAnsi="Arial" w:cs="Arial"/>
          <w:spacing w:val="1"/>
          <w:sz w:val="24"/>
          <w:szCs w:val="24"/>
        </w:rPr>
        <w:t xml:space="preserve"> self-reflective blog charting their learning</w:t>
      </w:r>
      <w:r w:rsidR="00AD5F38">
        <w:rPr>
          <w:rFonts w:ascii="Arial" w:hAnsi="Arial" w:cs="Arial"/>
          <w:spacing w:val="1"/>
          <w:sz w:val="24"/>
          <w:szCs w:val="24"/>
        </w:rPr>
        <w:t>, emotional responses</w:t>
      </w:r>
      <w:r>
        <w:rPr>
          <w:rFonts w:ascii="Arial" w:hAnsi="Arial" w:cs="Arial"/>
          <w:spacing w:val="1"/>
          <w:sz w:val="24"/>
          <w:szCs w:val="24"/>
        </w:rPr>
        <w:t xml:space="preserve"> and whether there </w:t>
      </w:r>
      <w:r w:rsidR="009C32B6">
        <w:rPr>
          <w:rFonts w:ascii="Arial" w:hAnsi="Arial" w:cs="Arial"/>
          <w:spacing w:val="1"/>
          <w:sz w:val="24"/>
          <w:szCs w:val="24"/>
        </w:rPr>
        <w:t>is</w:t>
      </w:r>
      <w:r>
        <w:rPr>
          <w:rFonts w:ascii="Arial" w:hAnsi="Arial" w:cs="Arial"/>
          <w:spacing w:val="1"/>
          <w:sz w:val="24"/>
          <w:szCs w:val="24"/>
        </w:rPr>
        <w:t xml:space="preserve"> a</w:t>
      </w:r>
      <w:r w:rsidR="009C32B6">
        <w:rPr>
          <w:rFonts w:ascii="Arial" w:hAnsi="Arial" w:cs="Arial"/>
          <w:spacing w:val="1"/>
          <w:sz w:val="24"/>
          <w:szCs w:val="24"/>
        </w:rPr>
        <w:t>n evidenced</w:t>
      </w:r>
      <w:r>
        <w:rPr>
          <w:rFonts w:ascii="Arial" w:hAnsi="Arial" w:cs="Arial"/>
          <w:spacing w:val="1"/>
          <w:sz w:val="24"/>
          <w:szCs w:val="24"/>
        </w:rPr>
        <w:t xml:space="preserve"> change in their mindsets and attitudes. </w:t>
      </w:r>
      <w:r w:rsidR="00796013">
        <w:rPr>
          <w:rFonts w:ascii="Arial" w:hAnsi="Arial" w:cs="Arial"/>
          <w:spacing w:val="1"/>
          <w:sz w:val="24"/>
          <w:szCs w:val="24"/>
        </w:rPr>
        <w:t>Alongside the blog, there is a ‘Learning Museum’ activity at the culmination of the course which uses artefacts to represent the topics of the previous weeks and gives the learners opportunities to consolidate all their learning and asses</w:t>
      </w:r>
      <w:r w:rsidR="003D5F87">
        <w:rPr>
          <w:rFonts w:ascii="Arial" w:hAnsi="Arial" w:cs="Arial"/>
          <w:spacing w:val="1"/>
          <w:sz w:val="24"/>
          <w:szCs w:val="24"/>
        </w:rPr>
        <w:t>s</w:t>
      </w:r>
      <w:r w:rsidR="00796013">
        <w:rPr>
          <w:rFonts w:ascii="Arial" w:hAnsi="Arial" w:cs="Arial"/>
          <w:spacing w:val="1"/>
          <w:sz w:val="24"/>
          <w:szCs w:val="24"/>
        </w:rPr>
        <w:t xml:space="preserve"> their learning with a visual aid rather than a written assessment. </w:t>
      </w:r>
      <w:r w:rsidR="00475EC2">
        <w:rPr>
          <w:rFonts w:ascii="Arial" w:hAnsi="Arial" w:cs="Arial"/>
          <w:spacing w:val="1"/>
          <w:sz w:val="24"/>
          <w:szCs w:val="24"/>
        </w:rPr>
        <w:t xml:space="preserve">Creativity </w:t>
      </w:r>
      <w:r w:rsidR="003A3A8D">
        <w:rPr>
          <w:rFonts w:ascii="Arial" w:hAnsi="Arial" w:cs="Arial"/>
          <w:spacing w:val="1"/>
          <w:sz w:val="24"/>
          <w:szCs w:val="24"/>
        </w:rPr>
        <w:t xml:space="preserve">and metacognition </w:t>
      </w:r>
      <w:r w:rsidR="00475EC2">
        <w:rPr>
          <w:rFonts w:ascii="Arial" w:hAnsi="Arial" w:cs="Arial"/>
          <w:spacing w:val="1"/>
          <w:sz w:val="24"/>
          <w:szCs w:val="24"/>
        </w:rPr>
        <w:t xml:space="preserve">was at the heart of the developing this module and this carried through to both the formative and summative assessments. By electing to use creative methods of assessment there is a hope that they will engage the learner and enable them to </w:t>
      </w:r>
      <w:r w:rsidR="00AD5F38">
        <w:rPr>
          <w:rFonts w:ascii="Arial" w:hAnsi="Arial" w:cs="Arial"/>
          <w:spacing w:val="1"/>
          <w:sz w:val="24"/>
          <w:szCs w:val="24"/>
        </w:rPr>
        <w:t>absorb the knowledge gained through</w:t>
      </w:r>
      <w:r w:rsidR="00475EC2">
        <w:rPr>
          <w:rFonts w:ascii="Arial" w:hAnsi="Arial" w:cs="Arial"/>
          <w:spacing w:val="1"/>
          <w:sz w:val="24"/>
          <w:szCs w:val="24"/>
        </w:rPr>
        <w:t xml:space="preserve"> the assessments for the learning</w:t>
      </w:r>
      <w:r w:rsidR="00380AFE">
        <w:rPr>
          <w:rFonts w:ascii="Arial" w:hAnsi="Arial" w:cs="Arial"/>
          <w:spacing w:val="1"/>
          <w:sz w:val="24"/>
          <w:szCs w:val="24"/>
        </w:rPr>
        <w:t xml:space="preserve"> and allow room for their own interpretations. More traditional methods w</w:t>
      </w:r>
      <w:r w:rsidR="00E439FF">
        <w:rPr>
          <w:rFonts w:ascii="Arial" w:hAnsi="Arial" w:cs="Arial"/>
          <w:spacing w:val="1"/>
          <w:sz w:val="24"/>
          <w:szCs w:val="24"/>
        </w:rPr>
        <w:t xml:space="preserve">ill </w:t>
      </w:r>
      <w:r w:rsidR="00AD5F38">
        <w:rPr>
          <w:rFonts w:ascii="Arial" w:hAnsi="Arial" w:cs="Arial"/>
          <w:spacing w:val="1"/>
          <w:sz w:val="24"/>
          <w:szCs w:val="24"/>
        </w:rPr>
        <w:t>be</w:t>
      </w:r>
      <w:r w:rsidR="00380AFE">
        <w:rPr>
          <w:rFonts w:ascii="Arial" w:hAnsi="Arial" w:cs="Arial"/>
          <w:spacing w:val="1"/>
          <w:sz w:val="24"/>
          <w:szCs w:val="24"/>
        </w:rPr>
        <w:t xml:space="preserve"> employed but a greater emphasis w</w:t>
      </w:r>
      <w:r w:rsidR="00AD5F38">
        <w:rPr>
          <w:rFonts w:ascii="Arial" w:hAnsi="Arial" w:cs="Arial"/>
          <w:spacing w:val="1"/>
          <w:sz w:val="24"/>
          <w:szCs w:val="24"/>
        </w:rPr>
        <w:t>ill be</w:t>
      </w:r>
      <w:r w:rsidR="00380AFE">
        <w:rPr>
          <w:rFonts w:ascii="Arial" w:hAnsi="Arial" w:cs="Arial"/>
          <w:spacing w:val="1"/>
          <w:sz w:val="24"/>
          <w:szCs w:val="24"/>
        </w:rPr>
        <w:t xml:space="preserve"> placed on assessments that would allow room for open-ended responses and </w:t>
      </w:r>
      <w:r w:rsidR="00C43986">
        <w:rPr>
          <w:rFonts w:ascii="Arial" w:hAnsi="Arial" w:cs="Arial"/>
          <w:spacing w:val="1"/>
          <w:sz w:val="24"/>
          <w:szCs w:val="24"/>
        </w:rPr>
        <w:t>greater engagement.</w:t>
      </w:r>
      <w:r w:rsidR="00380AFE">
        <w:rPr>
          <w:rFonts w:ascii="Arial" w:hAnsi="Arial" w:cs="Arial"/>
          <w:spacing w:val="1"/>
          <w:sz w:val="24"/>
          <w:szCs w:val="24"/>
        </w:rPr>
        <w:t xml:space="preserve"> </w:t>
      </w:r>
      <w:r w:rsidR="003A3A8D">
        <w:rPr>
          <w:rFonts w:ascii="Arial" w:hAnsi="Arial" w:cs="Arial"/>
          <w:spacing w:val="1"/>
          <w:sz w:val="24"/>
          <w:szCs w:val="24"/>
        </w:rPr>
        <w:t>W</w:t>
      </w:r>
      <w:r w:rsidR="00DF35BE">
        <w:rPr>
          <w:rFonts w:ascii="Arial" w:hAnsi="Arial" w:cs="Arial"/>
          <w:spacing w:val="1"/>
          <w:sz w:val="24"/>
          <w:szCs w:val="24"/>
        </w:rPr>
        <w:t xml:space="preserve">atson states in ‘Assessing </w:t>
      </w:r>
      <w:r w:rsidR="00DF35BE" w:rsidRPr="00DF35BE">
        <w:rPr>
          <w:rFonts w:ascii="Arial" w:hAnsi="Arial" w:cs="Arial"/>
          <w:spacing w:val="1"/>
          <w:sz w:val="24"/>
          <w:szCs w:val="24"/>
        </w:rPr>
        <w:t>creative process and product in higher education</w:t>
      </w:r>
      <w:r w:rsidR="00DF35BE">
        <w:rPr>
          <w:rFonts w:ascii="Arial" w:hAnsi="Arial" w:cs="Arial"/>
          <w:spacing w:val="1"/>
          <w:sz w:val="24"/>
          <w:szCs w:val="24"/>
        </w:rPr>
        <w:t>’ that;</w:t>
      </w:r>
    </w:p>
    <w:p w14:paraId="5E64CA3B" w14:textId="0EEBA854" w:rsidR="00475EC2" w:rsidRDefault="00DF35BE" w:rsidP="00475EC2">
      <w:pPr>
        <w:spacing w:after="0" w:line="480" w:lineRule="auto"/>
        <w:rPr>
          <w:rFonts w:ascii="Arial" w:hAnsi="Arial" w:cs="Arial"/>
          <w:spacing w:val="1"/>
          <w:sz w:val="24"/>
          <w:szCs w:val="24"/>
        </w:rPr>
      </w:pPr>
      <w:r>
        <w:rPr>
          <w:rFonts w:ascii="Arial" w:hAnsi="Arial" w:cs="Arial"/>
          <w:spacing w:val="1"/>
          <w:sz w:val="24"/>
          <w:szCs w:val="24"/>
        </w:rPr>
        <w:t>“T</w:t>
      </w:r>
      <w:r w:rsidRPr="00DF35BE">
        <w:rPr>
          <w:rFonts w:ascii="Arial" w:hAnsi="Arial" w:cs="Arial"/>
          <w:spacing w:val="1"/>
          <w:sz w:val="24"/>
          <w:szCs w:val="24"/>
        </w:rPr>
        <w:t>he current study is predicated by the idea that all students have the potential to be creative if they are provided with innovative learning experiences and open-ended assessment tasks; it is underpinned by the principles and va</w:t>
      </w:r>
      <w:r>
        <w:rPr>
          <w:rFonts w:ascii="Arial" w:hAnsi="Arial" w:cs="Arial"/>
          <w:spacing w:val="1"/>
          <w:sz w:val="24"/>
          <w:szCs w:val="24"/>
        </w:rPr>
        <w:t>l</w:t>
      </w:r>
      <w:r w:rsidRPr="00DF35BE">
        <w:rPr>
          <w:rFonts w:ascii="Arial" w:hAnsi="Arial" w:cs="Arial"/>
          <w:spacing w:val="1"/>
          <w:sz w:val="24"/>
          <w:szCs w:val="24"/>
        </w:rPr>
        <w:t>u</w:t>
      </w:r>
      <w:r w:rsidR="00380AFE">
        <w:rPr>
          <w:rFonts w:ascii="Arial" w:hAnsi="Arial" w:cs="Arial"/>
          <w:spacing w:val="1"/>
          <w:sz w:val="24"/>
          <w:szCs w:val="24"/>
        </w:rPr>
        <w:t>es</w:t>
      </w:r>
      <w:r w:rsidRPr="00DF35BE">
        <w:rPr>
          <w:rFonts w:ascii="Arial" w:hAnsi="Arial" w:cs="Arial"/>
          <w:spacing w:val="1"/>
          <w:sz w:val="24"/>
          <w:szCs w:val="24"/>
        </w:rPr>
        <w:t xml:space="preserve"> of experiential, reflective and collaborative learning</w:t>
      </w:r>
      <w:r>
        <w:rPr>
          <w:rFonts w:ascii="Arial" w:hAnsi="Arial" w:cs="Arial"/>
          <w:spacing w:val="1"/>
          <w:sz w:val="24"/>
          <w:szCs w:val="24"/>
        </w:rPr>
        <w:t>”</w:t>
      </w:r>
      <w:r w:rsidRPr="00DF35BE">
        <w:rPr>
          <w:rFonts w:ascii="Arial" w:hAnsi="Arial" w:cs="Arial"/>
          <w:spacing w:val="1"/>
          <w:sz w:val="24"/>
          <w:szCs w:val="24"/>
        </w:rPr>
        <w:t xml:space="preserve"> (</w:t>
      </w:r>
      <w:r>
        <w:rPr>
          <w:rFonts w:ascii="Arial" w:hAnsi="Arial" w:cs="Arial"/>
          <w:spacing w:val="1"/>
          <w:sz w:val="24"/>
          <w:szCs w:val="24"/>
        </w:rPr>
        <w:t>Watson, 2014)</w:t>
      </w:r>
    </w:p>
    <w:p w14:paraId="1631F302" w14:textId="00FC1E2C" w:rsidR="00CA4624" w:rsidRDefault="00CA4624" w:rsidP="00475EC2">
      <w:pPr>
        <w:spacing w:after="0" w:line="480" w:lineRule="auto"/>
        <w:rPr>
          <w:rFonts w:ascii="Arial" w:hAnsi="Arial" w:cs="Arial"/>
          <w:spacing w:val="1"/>
          <w:sz w:val="24"/>
          <w:szCs w:val="24"/>
        </w:rPr>
      </w:pPr>
      <w:r>
        <w:rPr>
          <w:rFonts w:ascii="Arial" w:hAnsi="Arial" w:cs="Arial"/>
          <w:spacing w:val="1"/>
          <w:sz w:val="24"/>
          <w:szCs w:val="24"/>
        </w:rPr>
        <w:t xml:space="preserve">By incorporating both creative assessment methods and an opportunity for self-reflection the module is attempting to create an optimum </w:t>
      </w:r>
      <w:r w:rsidR="00032DFF">
        <w:rPr>
          <w:rFonts w:ascii="Arial" w:hAnsi="Arial" w:cs="Arial"/>
          <w:spacing w:val="1"/>
          <w:sz w:val="24"/>
          <w:szCs w:val="24"/>
        </w:rPr>
        <w:t>assessment environment for the learners.</w:t>
      </w:r>
      <w:r w:rsidR="0090428C">
        <w:rPr>
          <w:rFonts w:ascii="Arial" w:hAnsi="Arial" w:cs="Arial"/>
          <w:spacing w:val="1"/>
          <w:sz w:val="24"/>
          <w:szCs w:val="24"/>
        </w:rPr>
        <w:t xml:space="preserve"> (A3)</w:t>
      </w:r>
    </w:p>
    <w:p w14:paraId="1234ECD8" w14:textId="54AA1D60" w:rsidR="00FD5BC3" w:rsidRPr="00F06823" w:rsidRDefault="00FD5BC3" w:rsidP="00FD5BC3">
      <w:pPr>
        <w:pStyle w:val="ListParagraph"/>
        <w:numPr>
          <w:ilvl w:val="0"/>
          <w:numId w:val="2"/>
        </w:numPr>
        <w:spacing w:after="0" w:line="480" w:lineRule="auto"/>
        <w:rPr>
          <w:rFonts w:ascii="Arial" w:hAnsi="Arial" w:cs="Arial"/>
          <w:spacing w:val="1"/>
          <w:sz w:val="24"/>
          <w:szCs w:val="24"/>
        </w:rPr>
      </w:pPr>
      <w:r>
        <w:rPr>
          <w:rFonts w:ascii="Arial" w:hAnsi="Arial" w:cs="Arial"/>
          <w:b/>
          <w:spacing w:val="1"/>
          <w:sz w:val="24"/>
          <w:szCs w:val="24"/>
        </w:rPr>
        <w:lastRenderedPageBreak/>
        <w:t>Evaluation Techniques</w:t>
      </w:r>
    </w:p>
    <w:p w14:paraId="05FB7CDF" w14:textId="68E8F44C" w:rsidR="008D5353" w:rsidRDefault="006727E8" w:rsidP="00F06823">
      <w:pPr>
        <w:spacing w:after="0" w:line="480" w:lineRule="auto"/>
        <w:rPr>
          <w:rFonts w:ascii="Arial" w:hAnsi="Arial" w:cs="Arial"/>
          <w:spacing w:val="1"/>
          <w:sz w:val="24"/>
          <w:szCs w:val="24"/>
        </w:rPr>
      </w:pPr>
      <w:r>
        <w:rPr>
          <w:rFonts w:ascii="Arial" w:hAnsi="Arial" w:cs="Arial"/>
          <w:spacing w:val="1"/>
          <w:sz w:val="24"/>
          <w:szCs w:val="24"/>
        </w:rPr>
        <w:t>The evaluation techniques</w:t>
      </w:r>
      <w:r w:rsidR="003E672E">
        <w:rPr>
          <w:rFonts w:ascii="Arial" w:hAnsi="Arial" w:cs="Arial"/>
          <w:spacing w:val="1"/>
          <w:sz w:val="24"/>
          <w:szCs w:val="24"/>
        </w:rPr>
        <w:t xml:space="preserve"> </w:t>
      </w:r>
      <w:r>
        <w:rPr>
          <w:rFonts w:ascii="Arial" w:hAnsi="Arial" w:cs="Arial"/>
          <w:spacing w:val="1"/>
          <w:sz w:val="24"/>
          <w:szCs w:val="24"/>
        </w:rPr>
        <w:t xml:space="preserve">selected for this </w:t>
      </w:r>
      <w:r w:rsidR="001513D0">
        <w:rPr>
          <w:rFonts w:ascii="Arial" w:hAnsi="Arial" w:cs="Arial"/>
          <w:spacing w:val="1"/>
          <w:sz w:val="24"/>
          <w:szCs w:val="24"/>
        </w:rPr>
        <w:t>module</w:t>
      </w:r>
      <w:r w:rsidR="003E672E">
        <w:rPr>
          <w:rFonts w:ascii="Arial" w:hAnsi="Arial" w:cs="Arial"/>
          <w:spacing w:val="1"/>
          <w:sz w:val="24"/>
          <w:szCs w:val="24"/>
        </w:rPr>
        <w:t>,</w:t>
      </w:r>
      <w:r w:rsidR="001513D0">
        <w:rPr>
          <w:rFonts w:ascii="Arial" w:hAnsi="Arial" w:cs="Arial"/>
          <w:spacing w:val="1"/>
          <w:sz w:val="24"/>
          <w:szCs w:val="24"/>
        </w:rPr>
        <w:t xml:space="preserve"> are classroom observations</w:t>
      </w:r>
      <w:r w:rsidR="00F470BB">
        <w:rPr>
          <w:rFonts w:ascii="Arial" w:hAnsi="Arial" w:cs="Arial"/>
          <w:spacing w:val="1"/>
          <w:sz w:val="24"/>
          <w:szCs w:val="24"/>
        </w:rPr>
        <w:t>,</w:t>
      </w:r>
      <w:r w:rsidR="001513D0">
        <w:rPr>
          <w:rFonts w:ascii="Arial" w:hAnsi="Arial" w:cs="Arial"/>
          <w:spacing w:val="1"/>
          <w:sz w:val="24"/>
          <w:szCs w:val="24"/>
        </w:rPr>
        <w:t xml:space="preserve"> a</w:t>
      </w:r>
      <w:r w:rsidR="00464FDF">
        <w:rPr>
          <w:rFonts w:ascii="Arial" w:hAnsi="Arial" w:cs="Arial"/>
          <w:spacing w:val="1"/>
          <w:sz w:val="24"/>
          <w:szCs w:val="24"/>
        </w:rPr>
        <w:t xml:space="preserve"> personal teaching portfolio</w:t>
      </w:r>
      <w:r w:rsidR="00F470BB">
        <w:rPr>
          <w:rFonts w:ascii="Arial" w:hAnsi="Arial" w:cs="Arial"/>
          <w:spacing w:val="1"/>
          <w:sz w:val="24"/>
          <w:szCs w:val="24"/>
        </w:rPr>
        <w:t xml:space="preserve"> and facilitated student feedback and they will be carried out at different intervals during module delivery. </w:t>
      </w:r>
    </w:p>
    <w:p w14:paraId="3E6AB947" w14:textId="77777777" w:rsidR="00316F83" w:rsidRDefault="008140BD" w:rsidP="00F06823">
      <w:pPr>
        <w:spacing w:after="0" w:line="480" w:lineRule="auto"/>
        <w:rPr>
          <w:rFonts w:ascii="Arial" w:hAnsi="Arial" w:cs="Arial"/>
          <w:spacing w:val="1"/>
          <w:sz w:val="24"/>
          <w:szCs w:val="24"/>
        </w:rPr>
      </w:pPr>
      <w:r>
        <w:rPr>
          <w:rFonts w:ascii="Arial" w:hAnsi="Arial" w:cs="Arial"/>
          <w:spacing w:val="1"/>
          <w:sz w:val="24"/>
          <w:szCs w:val="24"/>
        </w:rPr>
        <w:t>Classroom observation can be an effective method of evaluation</w:t>
      </w:r>
      <w:r w:rsidR="00660C23">
        <w:rPr>
          <w:rFonts w:ascii="Arial" w:hAnsi="Arial" w:cs="Arial"/>
          <w:spacing w:val="1"/>
          <w:sz w:val="24"/>
          <w:szCs w:val="24"/>
        </w:rPr>
        <w:t xml:space="preserve"> for various reasons including </w:t>
      </w:r>
      <w:r>
        <w:rPr>
          <w:rFonts w:ascii="Arial" w:hAnsi="Arial" w:cs="Arial"/>
          <w:spacing w:val="1"/>
          <w:sz w:val="24"/>
          <w:szCs w:val="24"/>
        </w:rPr>
        <w:t>provid</w:t>
      </w:r>
      <w:r w:rsidR="00660C23">
        <w:rPr>
          <w:rFonts w:ascii="Arial" w:hAnsi="Arial" w:cs="Arial"/>
          <w:spacing w:val="1"/>
          <w:sz w:val="24"/>
          <w:szCs w:val="24"/>
        </w:rPr>
        <w:t>ing</w:t>
      </w:r>
      <w:r w:rsidRPr="008140BD">
        <w:rPr>
          <w:rFonts w:ascii="Arial" w:hAnsi="Arial" w:cs="Arial"/>
          <w:spacing w:val="1"/>
          <w:sz w:val="24"/>
          <w:szCs w:val="24"/>
        </w:rPr>
        <w:t xml:space="preserve"> </w:t>
      </w:r>
      <w:r>
        <w:rPr>
          <w:rFonts w:ascii="Arial" w:hAnsi="Arial" w:cs="Arial"/>
          <w:spacing w:val="1"/>
          <w:sz w:val="24"/>
          <w:szCs w:val="24"/>
        </w:rPr>
        <w:t xml:space="preserve">direct </w:t>
      </w:r>
      <w:r w:rsidRPr="008140BD">
        <w:rPr>
          <w:rFonts w:ascii="Arial" w:hAnsi="Arial" w:cs="Arial"/>
          <w:spacing w:val="1"/>
          <w:sz w:val="24"/>
          <w:szCs w:val="24"/>
        </w:rPr>
        <w:t xml:space="preserve">evidence to help </w:t>
      </w:r>
      <w:r w:rsidR="00660C23" w:rsidRPr="008140BD">
        <w:rPr>
          <w:rFonts w:ascii="Arial" w:hAnsi="Arial" w:cs="Arial"/>
          <w:spacing w:val="1"/>
          <w:sz w:val="24"/>
          <w:szCs w:val="24"/>
        </w:rPr>
        <w:t>assess</w:t>
      </w:r>
      <w:r w:rsidRPr="008140BD">
        <w:rPr>
          <w:rFonts w:ascii="Arial" w:hAnsi="Arial" w:cs="Arial"/>
          <w:spacing w:val="1"/>
          <w:sz w:val="24"/>
          <w:szCs w:val="24"/>
        </w:rPr>
        <w:t xml:space="preserve"> </w:t>
      </w:r>
      <w:r w:rsidR="00660C23">
        <w:rPr>
          <w:rFonts w:ascii="Arial" w:hAnsi="Arial" w:cs="Arial"/>
          <w:spacing w:val="1"/>
          <w:sz w:val="24"/>
          <w:szCs w:val="24"/>
        </w:rPr>
        <w:t>t</w:t>
      </w:r>
      <w:r w:rsidRPr="008140BD">
        <w:rPr>
          <w:rFonts w:ascii="Arial" w:hAnsi="Arial" w:cs="Arial"/>
          <w:spacing w:val="1"/>
          <w:sz w:val="24"/>
          <w:szCs w:val="24"/>
        </w:rPr>
        <w:t>each</w:t>
      </w:r>
      <w:r w:rsidR="00660C23">
        <w:rPr>
          <w:rFonts w:ascii="Arial" w:hAnsi="Arial" w:cs="Arial"/>
          <w:spacing w:val="1"/>
          <w:sz w:val="24"/>
          <w:szCs w:val="24"/>
        </w:rPr>
        <w:t>ing</w:t>
      </w:r>
      <w:r w:rsidRPr="008140BD">
        <w:rPr>
          <w:rFonts w:ascii="Arial" w:hAnsi="Arial" w:cs="Arial"/>
          <w:spacing w:val="1"/>
          <w:sz w:val="24"/>
          <w:szCs w:val="24"/>
        </w:rPr>
        <w:t xml:space="preserve"> practice </w:t>
      </w:r>
      <w:r w:rsidR="00660C23">
        <w:rPr>
          <w:rFonts w:ascii="Arial" w:hAnsi="Arial" w:cs="Arial"/>
          <w:spacing w:val="1"/>
          <w:sz w:val="24"/>
          <w:szCs w:val="24"/>
        </w:rPr>
        <w:t xml:space="preserve">and </w:t>
      </w:r>
      <w:r w:rsidR="00660C23" w:rsidRPr="00660C23">
        <w:rPr>
          <w:rFonts w:ascii="Arial" w:hAnsi="Arial" w:cs="Arial"/>
          <w:spacing w:val="1"/>
          <w:sz w:val="24"/>
          <w:szCs w:val="24"/>
        </w:rPr>
        <w:t>offer</w:t>
      </w:r>
      <w:r w:rsidR="00660C23">
        <w:rPr>
          <w:rFonts w:ascii="Arial" w:hAnsi="Arial" w:cs="Arial"/>
          <w:spacing w:val="1"/>
          <w:sz w:val="24"/>
          <w:szCs w:val="24"/>
        </w:rPr>
        <w:t>ing</w:t>
      </w:r>
      <w:r w:rsidR="00660C23" w:rsidRPr="00660C23">
        <w:rPr>
          <w:rFonts w:ascii="Arial" w:hAnsi="Arial" w:cs="Arial"/>
          <w:spacing w:val="1"/>
          <w:sz w:val="24"/>
          <w:szCs w:val="24"/>
        </w:rPr>
        <w:t xml:space="preserve"> chances for teachers to work</w:t>
      </w:r>
      <w:r w:rsidR="00660C23">
        <w:rPr>
          <w:rFonts w:ascii="Arial" w:hAnsi="Arial" w:cs="Arial"/>
          <w:spacing w:val="1"/>
          <w:sz w:val="24"/>
          <w:szCs w:val="24"/>
        </w:rPr>
        <w:t xml:space="preserve"> in a</w:t>
      </w:r>
      <w:r w:rsidR="00660C23" w:rsidRPr="00660C23">
        <w:rPr>
          <w:rFonts w:ascii="Arial" w:hAnsi="Arial" w:cs="Arial"/>
          <w:spacing w:val="1"/>
          <w:sz w:val="24"/>
          <w:szCs w:val="24"/>
        </w:rPr>
        <w:t xml:space="preserve"> cooperative </w:t>
      </w:r>
      <w:r w:rsidR="00660C23">
        <w:rPr>
          <w:rFonts w:ascii="Arial" w:hAnsi="Arial" w:cs="Arial"/>
          <w:spacing w:val="1"/>
          <w:sz w:val="24"/>
          <w:szCs w:val="24"/>
        </w:rPr>
        <w:t xml:space="preserve">manner </w:t>
      </w:r>
      <w:r w:rsidR="00660C23" w:rsidRPr="00660C23">
        <w:rPr>
          <w:rFonts w:ascii="Arial" w:hAnsi="Arial" w:cs="Arial"/>
          <w:spacing w:val="1"/>
          <w:sz w:val="24"/>
          <w:szCs w:val="24"/>
        </w:rPr>
        <w:t>by</w:t>
      </w:r>
      <w:r w:rsidR="00660C23">
        <w:rPr>
          <w:rFonts w:ascii="Arial" w:hAnsi="Arial" w:cs="Arial"/>
          <w:spacing w:val="1"/>
          <w:sz w:val="24"/>
          <w:szCs w:val="24"/>
        </w:rPr>
        <w:t xml:space="preserve"> observing each </w:t>
      </w:r>
      <w:r w:rsidR="00660C23" w:rsidRPr="00660C23">
        <w:rPr>
          <w:rFonts w:ascii="Arial" w:hAnsi="Arial" w:cs="Arial"/>
          <w:spacing w:val="1"/>
          <w:sz w:val="24"/>
          <w:szCs w:val="24"/>
        </w:rPr>
        <w:t>other’s practice</w:t>
      </w:r>
      <w:r w:rsidR="00660C23">
        <w:rPr>
          <w:rFonts w:ascii="Arial" w:hAnsi="Arial" w:cs="Arial"/>
          <w:spacing w:val="1"/>
          <w:sz w:val="24"/>
          <w:szCs w:val="24"/>
        </w:rPr>
        <w:t xml:space="preserve">. </w:t>
      </w:r>
      <w:r w:rsidR="00BE7F1C">
        <w:rPr>
          <w:rFonts w:ascii="Arial" w:hAnsi="Arial" w:cs="Arial"/>
          <w:spacing w:val="1"/>
          <w:sz w:val="24"/>
          <w:szCs w:val="24"/>
        </w:rPr>
        <w:t xml:space="preserve"> It can also aid professional development and growth and enhance the professional development of both the observer and the observed. </w:t>
      </w:r>
      <w:r w:rsidR="008D5353">
        <w:rPr>
          <w:rFonts w:ascii="Arial" w:hAnsi="Arial" w:cs="Arial"/>
          <w:spacing w:val="1"/>
          <w:sz w:val="24"/>
          <w:szCs w:val="24"/>
        </w:rPr>
        <w:t xml:space="preserve">According to Cohen and </w:t>
      </w:r>
      <w:proofErr w:type="spellStart"/>
      <w:r w:rsidR="008D5353">
        <w:rPr>
          <w:rFonts w:ascii="Arial" w:hAnsi="Arial" w:cs="Arial"/>
          <w:spacing w:val="1"/>
          <w:sz w:val="24"/>
          <w:szCs w:val="24"/>
        </w:rPr>
        <w:t>Goldhaber</w:t>
      </w:r>
      <w:proofErr w:type="spellEnd"/>
      <w:r w:rsidR="008D5353">
        <w:rPr>
          <w:rFonts w:ascii="Arial" w:hAnsi="Arial" w:cs="Arial"/>
          <w:spacing w:val="1"/>
          <w:sz w:val="24"/>
          <w:szCs w:val="24"/>
        </w:rPr>
        <w:t xml:space="preserve"> who state that;</w:t>
      </w:r>
    </w:p>
    <w:p w14:paraId="3DC062D9" w14:textId="1CF25C33" w:rsidR="00660C23" w:rsidRPr="008D5353" w:rsidRDefault="00316F83" w:rsidP="00F06823">
      <w:pPr>
        <w:spacing w:after="0" w:line="480" w:lineRule="auto"/>
        <w:rPr>
          <w:rFonts w:ascii="Arial" w:hAnsi="Arial" w:cs="Arial"/>
          <w:spacing w:val="1"/>
          <w:sz w:val="24"/>
          <w:szCs w:val="24"/>
        </w:rPr>
      </w:pPr>
      <w:r>
        <w:rPr>
          <w:rFonts w:ascii="Arial" w:hAnsi="Arial" w:cs="Arial"/>
          <w:spacing w:val="1"/>
          <w:sz w:val="24"/>
          <w:szCs w:val="24"/>
        </w:rPr>
        <w:t>“Classroom observations</w:t>
      </w:r>
      <w:r w:rsidR="008D5353" w:rsidRPr="008D5353">
        <w:rPr>
          <w:rFonts w:ascii="Arial" w:hAnsi="Arial" w:cs="Arial"/>
          <w:sz w:val="24"/>
          <w:szCs w:val="24"/>
          <w:lang w:val="en"/>
        </w:rPr>
        <w:t>, on the other hand, are used nearly universally to assess teachers. They have high levels of face validity because they assess teaching practic</w:t>
      </w:r>
      <w:r>
        <w:rPr>
          <w:rFonts w:ascii="Arial" w:hAnsi="Arial" w:cs="Arial"/>
          <w:sz w:val="24"/>
          <w:szCs w:val="24"/>
          <w:lang w:val="en"/>
        </w:rPr>
        <w:t xml:space="preserve">es that teachers themselves can observe. </w:t>
      </w:r>
      <w:r w:rsidR="008D5353" w:rsidRPr="008D5353">
        <w:rPr>
          <w:rFonts w:ascii="Arial" w:hAnsi="Arial" w:cs="Arial"/>
          <w:sz w:val="24"/>
          <w:szCs w:val="24"/>
          <w:lang w:val="en"/>
        </w:rPr>
        <w:t>For those striving to become better practitioners, this information can provide timely and actionable formative feedback</w:t>
      </w:r>
      <w:r w:rsidR="008D5353" w:rsidRPr="008D5353">
        <w:rPr>
          <w:rFonts w:ascii="Helvetica" w:hAnsi="Helvetica" w:cs="Helvetica"/>
          <w:lang w:val="en"/>
        </w:rPr>
        <w:t>.</w:t>
      </w:r>
      <w:r w:rsidR="00FB4B15">
        <w:rPr>
          <w:rFonts w:ascii="Helvetica" w:hAnsi="Helvetica" w:cs="Helvetica"/>
          <w:lang w:val="en"/>
        </w:rPr>
        <w:t xml:space="preserve">” </w:t>
      </w:r>
      <w:r w:rsidR="00FB4B15" w:rsidRPr="00FB4B15">
        <w:rPr>
          <w:rFonts w:ascii="Arial" w:hAnsi="Arial" w:cs="Arial"/>
          <w:sz w:val="24"/>
          <w:szCs w:val="24"/>
          <w:lang w:val="en"/>
        </w:rPr>
        <w:t>(Cohen and Goldhaber, 2016)</w:t>
      </w:r>
    </w:p>
    <w:p w14:paraId="390198A4" w14:textId="306BCFC3" w:rsidR="007845C3" w:rsidRDefault="007845C3" w:rsidP="00F06823">
      <w:pPr>
        <w:spacing w:after="0" w:line="480" w:lineRule="auto"/>
        <w:rPr>
          <w:rFonts w:ascii="Arial" w:hAnsi="Arial" w:cs="Arial"/>
          <w:spacing w:val="1"/>
          <w:sz w:val="24"/>
          <w:szCs w:val="24"/>
        </w:rPr>
      </w:pPr>
      <w:r>
        <w:rPr>
          <w:rFonts w:ascii="Arial" w:hAnsi="Arial" w:cs="Arial"/>
          <w:spacing w:val="1"/>
          <w:sz w:val="24"/>
          <w:szCs w:val="24"/>
        </w:rPr>
        <w:t xml:space="preserve">The second method </w:t>
      </w:r>
      <w:r w:rsidR="004332BE">
        <w:rPr>
          <w:rFonts w:ascii="Arial" w:hAnsi="Arial" w:cs="Arial"/>
          <w:spacing w:val="1"/>
          <w:sz w:val="24"/>
          <w:szCs w:val="24"/>
        </w:rPr>
        <w:t xml:space="preserve">to be </w:t>
      </w:r>
      <w:r>
        <w:rPr>
          <w:rFonts w:ascii="Arial" w:hAnsi="Arial" w:cs="Arial"/>
          <w:spacing w:val="1"/>
          <w:sz w:val="24"/>
          <w:szCs w:val="24"/>
        </w:rPr>
        <w:t>selected</w:t>
      </w:r>
      <w:r w:rsidR="0050351E">
        <w:rPr>
          <w:rFonts w:ascii="Arial" w:hAnsi="Arial" w:cs="Arial"/>
          <w:spacing w:val="1"/>
          <w:sz w:val="24"/>
          <w:szCs w:val="24"/>
        </w:rPr>
        <w:t xml:space="preserve"> for evaluation</w:t>
      </w:r>
      <w:r>
        <w:rPr>
          <w:rFonts w:ascii="Arial" w:hAnsi="Arial" w:cs="Arial"/>
          <w:spacing w:val="1"/>
          <w:sz w:val="24"/>
          <w:szCs w:val="24"/>
        </w:rPr>
        <w:t xml:space="preserve"> </w:t>
      </w:r>
      <w:r w:rsidR="007A152F">
        <w:rPr>
          <w:rFonts w:ascii="Arial" w:hAnsi="Arial" w:cs="Arial"/>
          <w:spacing w:val="1"/>
          <w:sz w:val="24"/>
          <w:szCs w:val="24"/>
        </w:rPr>
        <w:t xml:space="preserve">is </w:t>
      </w:r>
      <w:r>
        <w:rPr>
          <w:rFonts w:ascii="Arial" w:hAnsi="Arial" w:cs="Arial"/>
          <w:spacing w:val="1"/>
          <w:sz w:val="24"/>
          <w:szCs w:val="24"/>
        </w:rPr>
        <w:t>a personal portfolio using work collated over the course of the module</w:t>
      </w:r>
      <w:r w:rsidR="00BE7F1C">
        <w:rPr>
          <w:rFonts w:ascii="Arial" w:hAnsi="Arial" w:cs="Arial"/>
          <w:spacing w:val="1"/>
          <w:sz w:val="24"/>
          <w:szCs w:val="24"/>
        </w:rPr>
        <w:t xml:space="preserve"> which </w:t>
      </w:r>
      <w:r w:rsidR="0050351E">
        <w:rPr>
          <w:rFonts w:ascii="Arial" w:hAnsi="Arial" w:cs="Arial"/>
          <w:spacing w:val="1"/>
          <w:sz w:val="24"/>
          <w:szCs w:val="24"/>
        </w:rPr>
        <w:t xml:space="preserve">can be a comprehensive and beneficial tool for self-reflection and also useful at the end of a course to </w:t>
      </w:r>
      <w:r w:rsidR="0090528D">
        <w:rPr>
          <w:rFonts w:ascii="Arial" w:hAnsi="Arial" w:cs="Arial"/>
          <w:spacing w:val="1"/>
          <w:sz w:val="24"/>
          <w:szCs w:val="24"/>
        </w:rPr>
        <w:t>reflect</w:t>
      </w:r>
      <w:r w:rsidR="0050351E">
        <w:rPr>
          <w:rFonts w:ascii="Arial" w:hAnsi="Arial" w:cs="Arial"/>
          <w:spacing w:val="1"/>
          <w:sz w:val="24"/>
          <w:szCs w:val="24"/>
        </w:rPr>
        <w:t xml:space="preserve"> on the whole process and for future teaching practice. </w:t>
      </w:r>
    </w:p>
    <w:p w14:paraId="1D9D2BDB" w14:textId="776B8CB0" w:rsidR="003A2362" w:rsidRDefault="003A2362" w:rsidP="00F06823">
      <w:pPr>
        <w:spacing w:after="0" w:line="480" w:lineRule="auto"/>
        <w:rPr>
          <w:rFonts w:ascii="Arial" w:hAnsi="Arial" w:cs="Arial"/>
          <w:spacing w:val="1"/>
          <w:sz w:val="24"/>
          <w:szCs w:val="24"/>
        </w:rPr>
      </w:pPr>
      <w:r>
        <w:rPr>
          <w:rFonts w:ascii="Arial" w:hAnsi="Arial" w:cs="Arial"/>
          <w:spacing w:val="1"/>
          <w:sz w:val="24"/>
          <w:szCs w:val="24"/>
        </w:rPr>
        <w:t>“</w:t>
      </w:r>
      <w:r w:rsidR="005E56C6">
        <w:rPr>
          <w:rFonts w:ascii="Arial" w:hAnsi="Arial" w:cs="Arial"/>
          <w:spacing w:val="1"/>
          <w:sz w:val="24"/>
          <w:szCs w:val="24"/>
        </w:rPr>
        <w:t xml:space="preserve">The teaching portfolio performs the function of demonstrating one’s capabilities and accomplishments, achieved through documents, artefacts and empirical evidence, judiciously selected and linked together in a theoretically sound and coherent fashion. It enables both the author and others accessing the portfolio to make judgements about the professional learning of the teacher over time, at present and into the future. </w:t>
      </w:r>
      <w:r w:rsidR="00D57F00">
        <w:rPr>
          <w:rFonts w:ascii="Arial" w:hAnsi="Arial" w:cs="Arial"/>
          <w:spacing w:val="1"/>
          <w:sz w:val="24"/>
          <w:szCs w:val="24"/>
        </w:rPr>
        <w:t>(</w:t>
      </w:r>
      <w:proofErr w:type="spellStart"/>
      <w:r w:rsidR="00D57F00">
        <w:rPr>
          <w:rFonts w:ascii="Arial" w:hAnsi="Arial" w:cs="Arial"/>
          <w:spacing w:val="1"/>
          <w:sz w:val="24"/>
          <w:szCs w:val="24"/>
        </w:rPr>
        <w:t>Seldin</w:t>
      </w:r>
      <w:proofErr w:type="spellEnd"/>
      <w:r w:rsidR="00370D95">
        <w:rPr>
          <w:rFonts w:ascii="Arial" w:hAnsi="Arial" w:cs="Arial"/>
          <w:spacing w:val="1"/>
          <w:sz w:val="24"/>
          <w:szCs w:val="24"/>
        </w:rPr>
        <w:t xml:space="preserve">, </w:t>
      </w:r>
      <w:r w:rsidR="00D57F00">
        <w:rPr>
          <w:rFonts w:ascii="Arial" w:hAnsi="Arial" w:cs="Arial"/>
          <w:spacing w:val="1"/>
          <w:sz w:val="24"/>
          <w:szCs w:val="24"/>
        </w:rPr>
        <w:t>1993)</w:t>
      </w:r>
    </w:p>
    <w:p w14:paraId="3F47D13D" w14:textId="1662644E" w:rsidR="00C62678" w:rsidRDefault="00C62678" w:rsidP="00F06823">
      <w:pPr>
        <w:spacing w:after="0" w:line="480" w:lineRule="auto"/>
        <w:rPr>
          <w:rFonts w:ascii="Arial" w:hAnsi="Arial" w:cs="Arial"/>
          <w:spacing w:val="1"/>
          <w:sz w:val="24"/>
          <w:szCs w:val="24"/>
        </w:rPr>
      </w:pPr>
      <w:r>
        <w:rPr>
          <w:rFonts w:ascii="Arial" w:hAnsi="Arial" w:cs="Arial"/>
          <w:spacing w:val="1"/>
          <w:sz w:val="24"/>
          <w:szCs w:val="24"/>
        </w:rPr>
        <w:lastRenderedPageBreak/>
        <w:t xml:space="preserve">The third method of evaluation </w:t>
      </w:r>
      <w:r w:rsidR="00832717">
        <w:rPr>
          <w:rFonts w:ascii="Arial" w:hAnsi="Arial" w:cs="Arial"/>
          <w:spacing w:val="1"/>
          <w:sz w:val="24"/>
          <w:szCs w:val="24"/>
        </w:rPr>
        <w:t>will be gained through</w:t>
      </w:r>
      <w:r>
        <w:rPr>
          <w:rFonts w:ascii="Arial" w:hAnsi="Arial" w:cs="Arial"/>
          <w:spacing w:val="1"/>
          <w:sz w:val="24"/>
          <w:szCs w:val="24"/>
        </w:rPr>
        <w:t xml:space="preserve"> facilitated student feedback whereby a teaching colleague </w:t>
      </w:r>
      <w:r w:rsidR="00683F4D">
        <w:rPr>
          <w:rFonts w:ascii="Arial" w:hAnsi="Arial" w:cs="Arial"/>
          <w:spacing w:val="1"/>
          <w:sz w:val="24"/>
          <w:szCs w:val="24"/>
        </w:rPr>
        <w:t xml:space="preserve">will facilitate a conversation with the students utilising a brainstorming method in which they can discuss and examine points that have assisted or inhibited their learning. This method is recommended by </w:t>
      </w:r>
      <w:proofErr w:type="spellStart"/>
      <w:r w:rsidR="00683F4D">
        <w:rPr>
          <w:rFonts w:ascii="Arial" w:hAnsi="Arial" w:cs="Arial"/>
          <w:spacing w:val="1"/>
          <w:sz w:val="24"/>
          <w:szCs w:val="24"/>
        </w:rPr>
        <w:t>Stockham</w:t>
      </w:r>
      <w:proofErr w:type="spellEnd"/>
      <w:r w:rsidR="00683F4D">
        <w:rPr>
          <w:rFonts w:ascii="Arial" w:hAnsi="Arial" w:cs="Arial"/>
          <w:spacing w:val="1"/>
          <w:sz w:val="24"/>
          <w:szCs w:val="24"/>
        </w:rPr>
        <w:t xml:space="preserve"> and Amman (1994) and a method touched upon during the study of the PCET. The brainstorming can then be followed by votes on what the learners consider to be important and then recommendations on how the course can be improved upon. By offering an objective facilitator to enter the students into a confidential dialogue about their course at an interim juncture, there are great opportunities to make alterations to the course and create a more e</w:t>
      </w:r>
      <w:r w:rsidR="0090428C">
        <w:rPr>
          <w:rFonts w:ascii="Arial" w:hAnsi="Arial" w:cs="Arial"/>
          <w:spacing w:val="1"/>
          <w:sz w:val="24"/>
          <w:szCs w:val="24"/>
        </w:rPr>
        <w:t>ffective learning environment. (A5)</w:t>
      </w:r>
    </w:p>
    <w:p w14:paraId="102A6133" w14:textId="77777777" w:rsidR="00F470BB" w:rsidRDefault="00F470BB" w:rsidP="00F06823">
      <w:pPr>
        <w:spacing w:after="0" w:line="480" w:lineRule="auto"/>
        <w:rPr>
          <w:rFonts w:ascii="Arial" w:hAnsi="Arial" w:cs="Arial"/>
          <w:spacing w:val="1"/>
          <w:sz w:val="24"/>
          <w:szCs w:val="24"/>
        </w:rPr>
      </w:pPr>
    </w:p>
    <w:p w14:paraId="7D4A4C0E" w14:textId="4FEA4BA0" w:rsidR="001A46E3" w:rsidRDefault="001A46E3" w:rsidP="00F06823">
      <w:pPr>
        <w:spacing w:after="0" w:line="480" w:lineRule="auto"/>
        <w:rPr>
          <w:rFonts w:ascii="Arial" w:hAnsi="Arial" w:cs="Arial"/>
          <w:spacing w:val="1"/>
          <w:sz w:val="24"/>
          <w:szCs w:val="24"/>
        </w:rPr>
      </w:pPr>
    </w:p>
    <w:p w14:paraId="6A642671" w14:textId="11D9A8C9" w:rsidR="001A46E3" w:rsidRDefault="001A46E3" w:rsidP="00F06823">
      <w:pPr>
        <w:spacing w:after="0" w:line="480" w:lineRule="auto"/>
        <w:rPr>
          <w:rFonts w:ascii="Arial" w:hAnsi="Arial" w:cs="Arial"/>
          <w:spacing w:val="1"/>
          <w:sz w:val="24"/>
          <w:szCs w:val="24"/>
        </w:rPr>
      </w:pPr>
    </w:p>
    <w:p w14:paraId="61CE002A" w14:textId="77777777" w:rsidR="00370D95" w:rsidRDefault="00370D95" w:rsidP="001A46E3">
      <w:pPr>
        <w:spacing w:after="0" w:line="480" w:lineRule="auto"/>
        <w:rPr>
          <w:rFonts w:ascii="Arial" w:hAnsi="Arial" w:cs="Arial"/>
          <w:b/>
          <w:spacing w:val="1"/>
          <w:sz w:val="24"/>
          <w:szCs w:val="24"/>
        </w:rPr>
      </w:pPr>
    </w:p>
    <w:p w14:paraId="23E7AAA1" w14:textId="77777777" w:rsidR="009830E7" w:rsidRDefault="009830E7" w:rsidP="001A46E3">
      <w:pPr>
        <w:spacing w:after="0" w:line="480" w:lineRule="auto"/>
        <w:rPr>
          <w:rFonts w:ascii="Arial" w:hAnsi="Arial" w:cs="Arial"/>
          <w:b/>
          <w:spacing w:val="1"/>
          <w:sz w:val="24"/>
          <w:szCs w:val="24"/>
        </w:rPr>
      </w:pPr>
    </w:p>
    <w:p w14:paraId="0989B19E" w14:textId="77777777" w:rsidR="009830E7" w:rsidRDefault="009830E7" w:rsidP="001A46E3">
      <w:pPr>
        <w:spacing w:after="0" w:line="480" w:lineRule="auto"/>
        <w:rPr>
          <w:rFonts w:ascii="Arial" w:hAnsi="Arial" w:cs="Arial"/>
          <w:b/>
          <w:spacing w:val="1"/>
          <w:sz w:val="24"/>
          <w:szCs w:val="24"/>
        </w:rPr>
      </w:pPr>
    </w:p>
    <w:p w14:paraId="026FA6AF" w14:textId="77777777" w:rsidR="009830E7" w:rsidRDefault="009830E7" w:rsidP="001A46E3">
      <w:pPr>
        <w:spacing w:after="0" w:line="480" w:lineRule="auto"/>
        <w:rPr>
          <w:rFonts w:ascii="Arial" w:hAnsi="Arial" w:cs="Arial"/>
          <w:b/>
          <w:spacing w:val="1"/>
          <w:sz w:val="24"/>
          <w:szCs w:val="24"/>
        </w:rPr>
      </w:pPr>
    </w:p>
    <w:p w14:paraId="105A4877" w14:textId="77777777" w:rsidR="009830E7" w:rsidRDefault="009830E7" w:rsidP="001A46E3">
      <w:pPr>
        <w:spacing w:after="0" w:line="480" w:lineRule="auto"/>
        <w:rPr>
          <w:rFonts w:ascii="Arial" w:hAnsi="Arial" w:cs="Arial"/>
          <w:b/>
          <w:spacing w:val="1"/>
          <w:sz w:val="24"/>
          <w:szCs w:val="24"/>
        </w:rPr>
      </w:pPr>
    </w:p>
    <w:p w14:paraId="729ABC3F" w14:textId="77777777" w:rsidR="009830E7" w:rsidRDefault="009830E7" w:rsidP="001A46E3">
      <w:pPr>
        <w:spacing w:after="0" w:line="480" w:lineRule="auto"/>
        <w:rPr>
          <w:rFonts w:ascii="Arial" w:hAnsi="Arial" w:cs="Arial"/>
          <w:b/>
          <w:spacing w:val="1"/>
          <w:sz w:val="24"/>
          <w:szCs w:val="24"/>
        </w:rPr>
      </w:pPr>
    </w:p>
    <w:p w14:paraId="3534A483" w14:textId="77777777" w:rsidR="009830E7" w:rsidRDefault="009830E7" w:rsidP="001A46E3">
      <w:pPr>
        <w:spacing w:after="0" w:line="480" w:lineRule="auto"/>
        <w:rPr>
          <w:rFonts w:ascii="Arial" w:hAnsi="Arial" w:cs="Arial"/>
          <w:b/>
          <w:spacing w:val="1"/>
          <w:sz w:val="24"/>
          <w:szCs w:val="24"/>
        </w:rPr>
      </w:pPr>
    </w:p>
    <w:p w14:paraId="3F981785" w14:textId="77777777" w:rsidR="009830E7" w:rsidRDefault="009830E7" w:rsidP="001A46E3">
      <w:pPr>
        <w:spacing w:after="0" w:line="480" w:lineRule="auto"/>
        <w:rPr>
          <w:rFonts w:ascii="Arial" w:hAnsi="Arial" w:cs="Arial"/>
          <w:b/>
          <w:spacing w:val="1"/>
          <w:sz w:val="24"/>
          <w:szCs w:val="24"/>
        </w:rPr>
      </w:pPr>
    </w:p>
    <w:p w14:paraId="48CB32AA" w14:textId="77777777" w:rsidR="009830E7" w:rsidRDefault="009830E7" w:rsidP="001A46E3">
      <w:pPr>
        <w:spacing w:after="0" w:line="480" w:lineRule="auto"/>
        <w:rPr>
          <w:rFonts w:ascii="Arial" w:hAnsi="Arial" w:cs="Arial"/>
          <w:b/>
          <w:spacing w:val="1"/>
          <w:sz w:val="24"/>
          <w:szCs w:val="24"/>
        </w:rPr>
      </w:pPr>
    </w:p>
    <w:p w14:paraId="36638C6F" w14:textId="77777777" w:rsidR="009830E7" w:rsidRDefault="009830E7" w:rsidP="001A46E3">
      <w:pPr>
        <w:spacing w:after="0" w:line="480" w:lineRule="auto"/>
        <w:rPr>
          <w:rFonts w:ascii="Arial" w:hAnsi="Arial" w:cs="Arial"/>
          <w:b/>
          <w:spacing w:val="1"/>
          <w:sz w:val="24"/>
          <w:szCs w:val="24"/>
        </w:rPr>
      </w:pPr>
    </w:p>
    <w:p w14:paraId="4A5DE16E" w14:textId="77777777" w:rsidR="00370D95" w:rsidRDefault="00370D95" w:rsidP="001A46E3">
      <w:pPr>
        <w:spacing w:after="0" w:line="480" w:lineRule="auto"/>
        <w:rPr>
          <w:rFonts w:ascii="Arial" w:hAnsi="Arial" w:cs="Arial"/>
          <w:b/>
          <w:spacing w:val="1"/>
          <w:sz w:val="24"/>
          <w:szCs w:val="24"/>
        </w:rPr>
      </w:pPr>
    </w:p>
    <w:p w14:paraId="3478AF0A" w14:textId="2FCC441D" w:rsidR="001A46E3" w:rsidRDefault="001A46E3" w:rsidP="001A46E3">
      <w:pPr>
        <w:spacing w:after="0" w:line="480" w:lineRule="auto"/>
        <w:rPr>
          <w:rFonts w:ascii="Arial" w:hAnsi="Arial" w:cs="Arial"/>
          <w:b/>
          <w:sz w:val="24"/>
          <w:szCs w:val="24"/>
        </w:rPr>
      </w:pPr>
      <w:r w:rsidRPr="003367A8">
        <w:rPr>
          <w:rFonts w:ascii="Arial" w:hAnsi="Arial" w:cs="Arial"/>
          <w:b/>
          <w:spacing w:val="1"/>
          <w:sz w:val="24"/>
          <w:szCs w:val="24"/>
        </w:rPr>
        <w:lastRenderedPageBreak/>
        <w:t>4.</w:t>
      </w:r>
      <w:r w:rsidR="003367A8">
        <w:rPr>
          <w:rFonts w:ascii="Arial" w:hAnsi="Arial" w:cs="Arial"/>
          <w:b/>
          <w:spacing w:val="1"/>
          <w:sz w:val="24"/>
          <w:szCs w:val="24"/>
        </w:rPr>
        <w:t xml:space="preserve"> </w:t>
      </w:r>
      <w:r w:rsidR="003367A8">
        <w:rPr>
          <w:rFonts w:ascii="Arial" w:hAnsi="Arial" w:cs="Arial"/>
          <w:b/>
          <w:sz w:val="24"/>
          <w:szCs w:val="24"/>
        </w:rPr>
        <w:t>The l</w:t>
      </w:r>
      <w:r w:rsidR="003367A8" w:rsidRPr="003367A8">
        <w:rPr>
          <w:rFonts w:ascii="Arial" w:hAnsi="Arial" w:cs="Arial"/>
          <w:b/>
          <w:sz w:val="24"/>
          <w:szCs w:val="24"/>
        </w:rPr>
        <w:t xml:space="preserve">ink between </w:t>
      </w:r>
      <w:r w:rsidR="003367A8">
        <w:rPr>
          <w:rFonts w:ascii="Arial" w:hAnsi="Arial" w:cs="Arial"/>
          <w:b/>
          <w:sz w:val="24"/>
          <w:szCs w:val="24"/>
        </w:rPr>
        <w:t xml:space="preserve">learning theories and the </w:t>
      </w:r>
      <w:r w:rsidR="003367A8" w:rsidRPr="003367A8">
        <w:rPr>
          <w:rFonts w:ascii="Arial" w:hAnsi="Arial" w:cs="Arial"/>
          <w:b/>
          <w:sz w:val="24"/>
          <w:szCs w:val="24"/>
        </w:rPr>
        <w:t>teaching, learning and assessment strategies chosen</w:t>
      </w:r>
      <w:r w:rsidR="003367A8">
        <w:rPr>
          <w:rFonts w:ascii="Arial" w:hAnsi="Arial" w:cs="Arial"/>
          <w:b/>
          <w:sz w:val="24"/>
          <w:szCs w:val="24"/>
        </w:rPr>
        <w:t xml:space="preserve">. </w:t>
      </w:r>
    </w:p>
    <w:p w14:paraId="6DAFD84A" w14:textId="0A50233D" w:rsidR="005430E5" w:rsidRDefault="005430E5" w:rsidP="005430E5">
      <w:pPr>
        <w:spacing w:after="0" w:line="480" w:lineRule="auto"/>
        <w:rPr>
          <w:rFonts w:ascii="Arial" w:hAnsi="Arial" w:cs="Arial"/>
          <w:spacing w:val="1"/>
          <w:sz w:val="24"/>
          <w:szCs w:val="24"/>
        </w:rPr>
      </w:pPr>
      <w:r>
        <w:rPr>
          <w:rFonts w:ascii="Arial" w:hAnsi="Arial" w:cs="Arial"/>
          <w:spacing w:val="1"/>
          <w:sz w:val="24"/>
          <w:szCs w:val="24"/>
        </w:rPr>
        <w:t>All</w:t>
      </w:r>
      <w:r w:rsidR="0044650D">
        <w:rPr>
          <w:rFonts w:ascii="Arial" w:hAnsi="Arial" w:cs="Arial"/>
          <w:spacing w:val="1"/>
          <w:sz w:val="24"/>
          <w:szCs w:val="24"/>
        </w:rPr>
        <w:t xml:space="preserve"> the</w:t>
      </w:r>
      <w:r>
        <w:rPr>
          <w:rFonts w:ascii="Arial" w:hAnsi="Arial" w:cs="Arial"/>
          <w:spacing w:val="1"/>
          <w:sz w:val="24"/>
          <w:szCs w:val="24"/>
        </w:rPr>
        <w:t xml:space="preserve"> teaching and learning strategies selected for this module are aligned with several learning theories, the philosophy of the teacher delivering the sessions</w:t>
      </w:r>
      <w:r w:rsidR="00352F49">
        <w:rPr>
          <w:rFonts w:ascii="Arial" w:hAnsi="Arial" w:cs="Arial"/>
          <w:spacing w:val="1"/>
          <w:sz w:val="24"/>
          <w:szCs w:val="24"/>
        </w:rPr>
        <w:t>,</w:t>
      </w:r>
      <w:r w:rsidR="00C4767C">
        <w:rPr>
          <w:rFonts w:ascii="Arial" w:hAnsi="Arial" w:cs="Arial"/>
          <w:spacing w:val="1"/>
          <w:sz w:val="24"/>
          <w:szCs w:val="24"/>
        </w:rPr>
        <w:t xml:space="preserve"> the most effective </w:t>
      </w:r>
      <w:r>
        <w:rPr>
          <w:rFonts w:ascii="Arial" w:hAnsi="Arial" w:cs="Arial"/>
          <w:spacing w:val="1"/>
          <w:sz w:val="24"/>
          <w:szCs w:val="24"/>
        </w:rPr>
        <w:t>methods</w:t>
      </w:r>
      <w:r w:rsidR="00C4767C">
        <w:rPr>
          <w:rFonts w:ascii="Arial" w:hAnsi="Arial" w:cs="Arial"/>
          <w:spacing w:val="1"/>
          <w:sz w:val="24"/>
          <w:szCs w:val="24"/>
        </w:rPr>
        <w:t xml:space="preserve"> to use as a vehicle for enterprise education</w:t>
      </w:r>
      <w:r w:rsidR="00CD48A9">
        <w:rPr>
          <w:rFonts w:ascii="Arial" w:hAnsi="Arial" w:cs="Arial"/>
          <w:spacing w:val="1"/>
          <w:sz w:val="24"/>
          <w:szCs w:val="24"/>
        </w:rPr>
        <w:t>,</w:t>
      </w:r>
      <w:r w:rsidR="00A50421">
        <w:rPr>
          <w:rFonts w:ascii="Arial" w:hAnsi="Arial" w:cs="Arial"/>
          <w:spacing w:val="1"/>
          <w:sz w:val="24"/>
          <w:szCs w:val="24"/>
        </w:rPr>
        <w:t xml:space="preserve"> </w:t>
      </w:r>
      <w:r w:rsidR="00C4767C">
        <w:rPr>
          <w:rFonts w:ascii="Arial" w:hAnsi="Arial" w:cs="Arial"/>
          <w:spacing w:val="1"/>
          <w:sz w:val="24"/>
          <w:szCs w:val="24"/>
        </w:rPr>
        <w:t>allow for an enterprise mindset to be developed by learners</w:t>
      </w:r>
      <w:r w:rsidR="00AF45BF">
        <w:rPr>
          <w:rFonts w:ascii="Arial" w:hAnsi="Arial" w:cs="Arial"/>
          <w:spacing w:val="1"/>
          <w:sz w:val="24"/>
          <w:szCs w:val="24"/>
        </w:rPr>
        <w:t xml:space="preserve"> and</w:t>
      </w:r>
      <w:r w:rsidR="009830E7">
        <w:rPr>
          <w:rFonts w:ascii="Arial" w:hAnsi="Arial" w:cs="Arial"/>
          <w:spacing w:val="1"/>
          <w:sz w:val="24"/>
          <w:szCs w:val="24"/>
        </w:rPr>
        <w:t xml:space="preserve"> in addition</w:t>
      </w:r>
      <w:r w:rsidR="00CD48A9">
        <w:rPr>
          <w:rFonts w:ascii="Arial" w:hAnsi="Arial" w:cs="Arial"/>
          <w:spacing w:val="1"/>
          <w:sz w:val="24"/>
          <w:szCs w:val="24"/>
        </w:rPr>
        <w:t>,</w:t>
      </w:r>
      <w:r w:rsidR="00AF45BF">
        <w:rPr>
          <w:rFonts w:ascii="Arial" w:hAnsi="Arial" w:cs="Arial"/>
          <w:spacing w:val="1"/>
          <w:sz w:val="24"/>
          <w:szCs w:val="24"/>
        </w:rPr>
        <w:t xml:space="preserve"> complement Creative Writing as a discipline.</w:t>
      </w:r>
      <w:r w:rsidR="001F1804">
        <w:rPr>
          <w:rFonts w:ascii="Arial" w:hAnsi="Arial" w:cs="Arial"/>
          <w:spacing w:val="1"/>
          <w:sz w:val="24"/>
          <w:szCs w:val="24"/>
        </w:rPr>
        <w:t xml:space="preserve"> (K2</w:t>
      </w:r>
      <w:r w:rsidR="00DE4349">
        <w:rPr>
          <w:rFonts w:ascii="Arial" w:hAnsi="Arial" w:cs="Arial"/>
          <w:spacing w:val="1"/>
          <w:sz w:val="24"/>
          <w:szCs w:val="24"/>
        </w:rPr>
        <w:t>/3</w:t>
      </w:r>
      <w:r w:rsidR="00C85BA6">
        <w:rPr>
          <w:rFonts w:ascii="Arial" w:hAnsi="Arial" w:cs="Arial"/>
          <w:spacing w:val="1"/>
          <w:sz w:val="24"/>
          <w:szCs w:val="24"/>
        </w:rPr>
        <w:t xml:space="preserve"> V1/2/3</w:t>
      </w:r>
      <w:r w:rsidR="001F1804">
        <w:rPr>
          <w:rFonts w:ascii="Arial" w:hAnsi="Arial" w:cs="Arial"/>
          <w:spacing w:val="1"/>
          <w:sz w:val="24"/>
          <w:szCs w:val="24"/>
        </w:rPr>
        <w:t>)</w:t>
      </w:r>
      <w:r w:rsidR="00C4767C">
        <w:rPr>
          <w:rFonts w:ascii="Arial" w:hAnsi="Arial" w:cs="Arial"/>
          <w:spacing w:val="1"/>
          <w:sz w:val="24"/>
          <w:szCs w:val="24"/>
        </w:rPr>
        <w:t xml:space="preserve"> </w:t>
      </w:r>
      <w:r w:rsidR="00DD44F4">
        <w:rPr>
          <w:rFonts w:ascii="Arial" w:hAnsi="Arial" w:cs="Arial"/>
          <w:spacing w:val="1"/>
          <w:sz w:val="24"/>
          <w:szCs w:val="24"/>
        </w:rPr>
        <w:t>It</w:t>
      </w:r>
      <w:r>
        <w:rPr>
          <w:rFonts w:ascii="Arial" w:hAnsi="Arial" w:cs="Arial"/>
          <w:spacing w:val="1"/>
          <w:sz w:val="24"/>
          <w:szCs w:val="24"/>
        </w:rPr>
        <w:t xml:space="preserve"> was decided that these would be the most effectual for teaching and learning and would create a prosperous and constructive learning environment. </w:t>
      </w:r>
    </w:p>
    <w:p w14:paraId="3F1B2E0D" w14:textId="508152EE" w:rsidR="00DD44F4" w:rsidRDefault="005430E5" w:rsidP="005430E5">
      <w:pPr>
        <w:spacing w:after="0" w:line="480" w:lineRule="auto"/>
        <w:rPr>
          <w:rFonts w:ascii="Arial" w:hAnsi="Arial" w:cs="Arial"/>
          <w:spacing w:val="1"/>
          <w:sz w:val="24"/>
          <w:szCs w:val="24"/>
        </w:rPr>
      </w:pPr>
      <w:r>
        <w:rPr>
          <w:rFonts w:ascii="Arial" w:hAnsi="Arial" w:cs="Arial"/>
          <w:spacing w:val="1"/>
          <w:sz w:val="24"/>
          <w:szCs w:val="24"/>
        </w:rPr>
        <w:t xml:space="preserve">Cooperative learning activities were a principal feature in the scheme of work and tasks such as </w:t>
      </w:r>
      <w:r w:rsidR="00157BA9">
        <w:rPr>
          <w:rFonts w:ascii="Arial" w:hAnsi="Arial" w:cs="Arial"/>
          <w:spacing w:val="1"/>
          <w:sz w:val="24"/>
          <w:szCs w:val="24"/>
        </w:rPr>
        <w:t xml:space="preserve">think, pair, share, </w:t>
      </w:r>
      <w:r>
        <w:rPr>
          <w:rFonts w:ascii="Arial" w:hAnsi="Arial" w:cs="Arial"/>
          <w:spacing w:val="1"/>
          <w:sz w:val="24"/>
          <w:szCs w:val="24"/>
        </w:rPr>
        <w:t>group brainstorms,</w:t>
      </w:r>
      <w:r w:rsidRPr="00537FB4">
        <w:rPr>
          <w:rFonts w:ascii="Arial" w:hAnsi="Arial" w:cs="Arial"/>
          <w:spacing w:val="1"/>
          <w:sz w:val="24"/>
          <w:szCs w:val="24"/>
        </w:rPr>
        <w:t xml:space="preserve"> </w:t>
      </w:r>
      <w:r>
        <w:rPr>
          <w:rFonts w:ascii="Arial" w:hAnsi="Arial" w:cs="Arial"/>
          <w:spacing w:val="1"/>
          <w:sz w:val="24"/>
          <w:szCs w:val="24"/>
        </w:rPr>
        <w:t>concept and affinity mapping, learning museums and learning carousels</w:t>
      </w:r>
      <w:r w:rsidR="00037727">
        <w:rPr>
          <w:rFonts w:ascii="Arial" w:hAnsi="Arial" w:cs="Arial"/>
          <w:spacing w:val="1"/>
          <w:sz w:val="24"/>
          <w:szCs w:val="24"/>
        </w:rPr>
        <w:t xml:space="preserve"> were utilised, </w:t>
      </w:r>
      <w:r>
        <w:rPr>
          <w:rFonts w:ascii="Arial" w:hAnsi="Arial" w:cs="Arial"/>
          <w:spacing w:val="1"/>
          <w:sz w:val="24"/>
          <w:szCs w:val="24"/>
        </w:rPr>
        <w:t>which all promote communication</w:t>
      </w:r>
      <w:r w:rsidR="00DD44F4">
        <w:rPr>
          <w:rFonts w:ascii="Arial" w:hAnsi="Arial" w:cs="Arial"/>
          <w:spacing w:val="1"/>
          <w:sz w:val="24"/>
          <w:szCs w:val="24"/>
        </w:rPr>
        <w:t>, social interaction</w:t>
      </w:r>
      <w:r>
        <w:rPr>
          <w:rFonts w:ascii="Arial" w:hAnsi="Arial" w:cs="Arial"/>
          <w:spacing w:val="1"/>
          <w:sz w:val="24"/>
          <w:szCs w:val="24"/>
        </w:rPr>
        <w:t xml:space="preserve"> and interactivity</w:t>
      </w:r>
      <w:r w:rsidR="00DD44F4">
        <w:rPr>
          <w:rFonts w:ascii="Arial" w:hAnsi="Arial" w:cs="Arial"/>
          <w:spacing w:val="1"/>
          <w:sz w:val="24"/>
          <w:szCs w:val="24"/>
        </w:rPr>
        <w:t>,</w:t>
      </w:r>
      <w:r>
        <w:rPr>
          <w:rFonts w:ascii="Arial" w:hAnsi="Arial" w:cs="Arial"/>
          <w:spacing w:val="1"/>
          <w:sz w:val="24"/>
          <w:szCs w:val="24"/>
        </w:rPr>
        <w:t xml:space="preserve"> giv</w:t>
      </w:r>
      <w:r w:rsidR="00DD44F4">
        <w:rPr>
          <w:rFonts w:ascii="Arial" w:hAnsi="Arial" w:cs="Arial"/>
          <w:spacing w:val="1"/>
          <w:sz w:val="24"/>
          <w:szCs w:val="24"/>
        </w:rPr>
        <w:t>ing</w:t>
      </w:r>
      <w:r>
        <w:rPr>
          <w:rFonts w:ascii="Arial" w:hAnsi="Arial" w:cs="Arial"/>
          <w:spacing w:val="1"/>
          <w:sz w:val="24"/>
          <w:szCs w:val="24"/>
        </w:rPr>
        <w:t xml:space="preserve"> the learners the chance to reach their own conclusions with the teacher offering feedback on their conclusions.</w:t>
      </w:r>
    </w:p>
    <w:p w14:paraId="381E4020" w14:textId="77777777" w:rsidR="00DD44F4" w:rsidRDefault="00DD44F4" w:rsidP="00DD44F4">
      <w:pPr>
        <w:spacing w:after="0" w:line="480" w:lineRule="auto"/>
        <w:rPr>
          <w:rFonts w:ascii="Arial" w:hAnsi="Arial" w:cs="Arial"/>
          <w:sz w:val="24"/>
          <w:szCs w:val="24"/>
        </w:rPr>
      </w:pPr>
      <w:r w:rsidRPr="00EC31AC">
        <w:rPr>
          <w:rFonts w:ascii="Arial" w:hAnsi="Arial" w:cs="Arial"/>
          <w:spacing w:val="1"/>
          <w:sz w:val="24"/>
          <w:szCs w:val="24"/>
        </w:rPr>
        <w:t>“</w:t>
      </w:r>
      <w:r w:rsidRPr="00EC31AC">
        <w:rPr>
          <w:rFonts w:ascii="Arial" w:hAnsi="Arial" w:cs="Arial"/>
          <w:sz w:val="24"/>
          <w:szCs w:val="24"/>
          <w:lang w:val="en"/>
        </w:rPr>
        <w:t>Cooperative learning uses both goal interdependence and resource interdependence to ensure interaction and communication among group members. Changing the role of the instructor from lecturing to facilitating the groups helps foster this social environment for students to learn through interaction.</w:t>
      </w:r>
      <w:r>
        <w:rPr>
          <w:rFonts w:ascii="Arial" w:hAnsi="Arial" w:cs="Arial"/>
          <w:sz w:val="24"/>
          <w:szCs w:val="24"/>
          <w:lang w:val="en"/>
        </w:rPr>
        <w:t xml:space="preserve">” </w:t>
      </w:r>
      <w:r w:rsidRPr="00EC31AC">
        <w:rPr>
          <w:rFonts w:ascii="Arial" w:hAnsi="Arial" w:cs="Arial"/>
          <w:sz w:val="24"/>
          <w:szCs w:val="24"/>
          <w:lang w:val="en"/>
        </w:rPr>
        <w:t>(</w:t>
      </w:r>
      <w:proofErr w:type="spellStart"/>
      <w:r w:rsidRPr="00EC31AC">
        <w:rPr>
          <w:rFonts w:ascii="Arial" w:hAnsi="Arial" w:cs="Arial"/>
          <w:sz w:val="24"/>
          <w:szCs w:val="24"/>
        </w:rPr>
        <w:t>Brame</w:t>
      </w:r>
      <w:proofErr w:type="spellEnd"/>
      <w:r>
        <w:rPr>
          <w:rFonts w:ascii="Arial" w:hAnsi="Arial" w:cs="Arial"/>
          <w:sz w:val="24"/>
          <w:szCs w:val="24"/>
        </w:rPr>
        <w:t xml:space="preserve"> </w:t>
      </w:r>
      <w:r w:rsidRPr="00EC31AC">
        <w:rPr>
          <w:rFonts w:ascii="Arial" w:hAnsi="Arial" w:cs="Arial"/>
          <w:sz w:val="24"/>
          <w:szCs w:val="24"/>
        </w:rPr>
        <w:t>and Biel 2015)</w:t>
      </w:r>
    </w:p>
    <w:p w14:paraId="61D1EB21" w14:textId="2236A53D" w:rsidR="005430E5" w:rsidRDefault="00D70308" w:rsidP="005430E5">
      <w:pPr>
        <w:spacing w:after="0" w:line="480" w:lineRule="auto"/>
        <w:rPr>
          <w:rFonts w:ascii="Arial" w:hAnsi="Arial" w:cs="Arial"/>
          <w:spacing w:val="1"/>
          <w:sz w:val="24"/>
          <w:szCs w:val="24"/>
        </w:rPr>
      </w:pPr>
      <w:r>
        <w:rPr>
          <w:rFonts w:ascii="Arial" w:hAnsi="Arial" w:cs="Arial"/>
          <w:spacing w:val="1"/>
          <w:sz w:val="24"/>
          <w:szCs w:val="24"/>
        </w:rPr>
        <w:t>Q</w:t>
      </w:r>
      <w:r w:rsidR="005430E5">
        <w:rPr>
          <w:rFonts w:ascii="Arial" w:hAnsi="Arial" w:cs="Arial"/>
          <w:spacing w:val="1"/>
          <w:sz w:val="24"/>
          <w:szCs w:val="24"/>
        </w:rPr>
        <w:t xml:space="preserve">uizzes and written tasks such as business plans </w:t>
      </w:r>
      <w:r>
        <w:rPr>
          <w:rFonts w:ascii="Arial" w:hAnsi="Arial" w:cs="Arial"/>
          <w:spacing w:val="1"/>
          <w:sz w:val="24"/>
          <w:szCs w:val="24"/>
        </w:rPr>
        <w:t>and writing interview questions were also utilised.</w:t>
      </w:r>
      <w:r w:rsidR="005430E5">
        <w:rPr>
          <w:rFonts w:ascii="Arial" w:hAnsi="Arial" w:cs="Arial"/>
          <w:spacing w:val="1"/>
          <w:sz w:val="24"/>
          <w:szCs w:val="24"/>
        </w:rPr>
        <w:t xml:space="preserve"> These take the form of more traditional methods; however, the quizzes were completed through online platforms such as </w:t>
      </w:r>
      <w:proofErr w:type="spellStart"/>
      <w:r w:rsidR="005430E5">
        <w:rPr>
          <w:rFonts w:ascii="Arial" w:hAnsi="Arial" w:cs="Arial"/>
          <w:spacing w:val="1"/>
          <w:sz w:val="24"/>
          <w:szCs w:val="24"/>
        </w:rPr>
        <w:t>Kahoot</w:t>
      </w:r>
      <w:proofErr w:type="spellEnd"/>
      <w:r w:rsidR="005430E5">
        <w:rPr>
          <w:rFonts w:ascii="Arial" w:hAnsi="Arial" w:cs="Arial"/>
          <w:spacing w:val="1"/>
          <w:sz w:val="24"/>
          <w:szCs w:val="24"/>
        </w:rPr>
        <w:t xml:space="preserve"> and the business plans and interview questions were used using more creative formats which also allowed the learners to test their digital, social media and creative skills. Quizzes and written tasks can be useful for the teacher as they can provide diagnostics, a </w:t>
      </w:r>
      <w:r w:rsidR="005430E5">
        <w:rPr>
          <w:rFonts w:ascii="Arial" w:hAnsi="Arial" w:cs="Arial"/>
          <w:spacing w:val="1"/>
          <w:sz w:val="24"/>
          <w:szCs w:val="24"/>
        </w:rPr>
        <w:lastRenderedPageBreak/>
        <w:t>clearer idea for marking and are easy to distribute</w:t>
      </w:r>
      <w:r w:rsidR="00DD44F4">
        <w:rPr>
          <w:rFonts w:ascii="Arial" w:hAnsi="Arial" w:cs="Arial"/>
          <w:spacing w:val="1"/>
          <w:sz w:val="24"/>
          <w:szCs w:val="24"/>
        </w:rPr>
        <w:t xml:space="preserve"> and the</w:t>
      </w:r>
      <w:r w:rsidR="005430E5">
        <w:rPr>
          <w:rFonts w:ascii="Arial" w:hAnsi="Arial" w:cs="Arial"/>
          <w:spacing w:val="1"/>
          <w:sz w:val="24"/>
          <w:szCs w:val="24"/>
        </w:rPr>
        <w:t xml:space="preserve"> online quizzes</w:t>
      </w:r>
      <w:r w:rsidR="00DD44F4">
        <w:rPr>
          <w:rFonts w:ascii="Arial" w:hAnsi="Arial" w:cs="Arial"/>
          <w:spacing w:val="1"/>
          <w:sz w:val="24"/>
          <w:szCs w:val="24"/>
        </w:rPr>
        <w:t>,</w:t>
      </w:r>
      <w:r w:rsidR="005430E5">
        <w:rPr>
          <w:rFonts w:ascii="Arial" w:hAnsi="Arial" w:cs="Arial"/>
          <w:spacing w:val="1"/>
          <w:sz w:val="24"/>
          <w:szCs w:val="24"/>
        </w:rPr>
        <w:t xml:space="preserve"> such as </w:t>
      </w:r>
      <w:proofErr w:type="spellStart"/>
      <w:r w:rsidR="005430E5">
        <w:rPr>
          <w:rFonts w:ascii="Arial" w:hAnsi="Arial" w:cs="Arial"/>
          <w:spacing w:val="1"/>
          <w:sz w:val="24"/>
          <w:szCs w:val="24"/>
        </w:rPr>
        <w:t>Kahoot</w:t>
      </w:r>
      <w:proofErr w:type="spellEnd"/>
      <w:r w:rsidR="00DD44F4">
        <w:rPr>
          <w:rFonts w:ascii="Arial" w:hAnsi="Arial" w:cs="Arial"/>
          <w:spacing w:val="1"/>
          <w:sz w:val="24"/>
          <w:szCs w:val="24"/>
        </w:rPr>
        <w:t>,</w:t>
      </w:r>
      <w:r w:rsidR="00DE4349">
        <w:rPr>
          <w:rFonts w:ascii="Arial" w:hAnsi="Arial" w:cs="Arial"/>
          <w:spacing w:val="1"/>
          <w:sz w:val="24"/>
          <w:szCs w:val="24"/>
        </w:rPr>
        <w:t xml:space="preserve"> (K4)</w:t>
      </w:r>
      <w:r w:rsidR="005430E5">
        <w:rPr>
          <w:rFonts w:ascii="Arial" w:hAnsi="Arial" w:cs="Arial"/>
          <w:spacing w:val="1"/>
          <w:sz w:val="24"/>
          <w:szCs w:val="24"/>
        </w:rPr>
        <w:t xml:space="preserve"> are also very interactive and engaging for the learners and give instant feedback and responses</w:t>
      </w:r>
      <w:r w:rsidR="00B36E50">
        <w:rPr>
          <w:rFonts w:ascii="Arial" w:hAnsi="Arial" w:cs="Arial"/>
          <w:spacing w:val="1"/>
          <w:sz w:val="24"/>
          <w:szCs w:val="24"/>
        </w:rPr>
        <w:t xml:space="preserve">. </w:t>
      </w:r>
      <w:r w:rsidR="005430E5">
        <w:rPr>
          <w:rFonts w:ascii="Arial" w:hAnsi="Arial" w:cs="Arial"/>
          <w:spacing w:val="1"/>
          <w:sz w:val="24"/>
          <w:szCs w:val="24"/>
        </w:rPr>
        <w:t>However, quizzes can only test a surface level of learning and not a deeper level of understanding and assessment</w:t>
      </w:r>
      <w:r w:rsidR="00DD44F4">
        <w:rPr>
          <w:rFonts w:ascii="Arial" w:hAnsi="Arial" w:cs="Arial"/>
          <w:spacing w:val="1"/>
          <w:sz w:val="24"/>
          <w:szCs w:val="24"/>
        </w:rPr>
        <w:t>,</w:t>
      </w:r>
      <w:r w:rsidR="005430E5">
        <w:rPr>
          <w:rFonts w:ascii="Arial" w:hAnsi="Arial" w:cs="Arial"/>
          <w:spacing w:val="1"/>
          <w:sz w:val="24"/>
          <w:szCs w:val="24"/>
        </w:rPr>
        <w:t xml:space="preserve"> but by discussing the themes brought up in the quizzes on a more exploratory level</w:t>
      </w:r>
      <w:r w:rsidR="00DD44F4">
        <w:rPr>
          <w:rFonts w:ascii="Arial" w:hAnsi="Arial" w:cs="Arial"/>
          <w:spacing w:val="1"/>
          <w:sz w:val="24"/>
          <w:szCs w:val="24"/>
        </w:rPr>
        <w:t xml:space="preserve"> it</w:t>
      </w:r>
      <w:r w:rsidR="005430E5">
        <w:rPr>
          <w:rFonts w:ascii="Arial" w:hAnsi="Arial" w:cs="Arial"/>
          <w:spacing w:val="1"/>
          <w:sz w:val="24"/>
          <w:szCs w:val="24"/>
        </w:rPr>
        <w:t xml:space="preserve"> will enable the learners to deepen their comprehension and knowledge. Quizzes are a low stake activity and can be used as an introductory method to the subject after initial exposure;</w:t>
      </w:r>
    </w:p>
    <w:p w14:paraId="4D362B34" w14:textId="56C8D462" w:rsidR="005430E5" w:rsidRDefault="005430E5" w:rsidP="005430E5">
      <w:pPr>
        <w:spacing w:after="0" w:line="480" w:lineRule="auto"/>
        <w:rPr>
          <w:rFonts w:ascii="Arial" w:hAnsi="Arial" w:cs="Arial"/>
          <w:spacing w:val="1"/>
          <w:sz w:val="24"/>
          <w:szCs w:val="24"/>
        </w:rPr>
      </w:pPr>
      <w:r>
        <w:rPr>
          <w:rFonts w:ascii="Arial" w:hAnsi="Arial" w:cs="Arial"/>
          <w:spacing w:val="1"/>
          <w:sz w:val="24"/>
          <w:szCs w:val="24"/>
        </w:rPr>
        <w:t>“</w:t>
      </w:r>
      <w:r w:rsidRPr="00623516">
        <w:rPr>
          <w:rFonts w:ascii="Arial" w:hAnsi="Arial" w:cs="Arial"/>
          <w:spacing w:val="1"/>
          <w:sz w:val="24"/>
          <w:szCs w:val="24"/>
        </w:rPr>
        <w:t>Students benefit greatly from being able to take online practice quizzes. These quizzes focus on the critical lower-level thinking learning for the students. The students can practice these activities on online quizzes, therefore, freeing up class time for higher-level thinking activities.</w:t>
      </w:r>
      <w:r>
        <w:rPr>
          <w:rFonts w:ascii="Arial" w:hAnsi="Arial" w:cs="Arial"/>
          <w:spacing w:val="1"/>
          <w:sz w:val="24"/>
          <w:szCs w:val="24"/>
        </w:rPr>
        <w:t>”</w:t>
      </w:r>
      <w:r w:rsidR="00DD44F4">
        <w:rPr>
          <w:rFonts w:ascii="Arial" w:hAnsi="Arial" w:cs="Arial"/>
          <w:spacing w:val="1"/>
          <w:sz w:val="24"/>
          <w:szCs w:val="24"/>
        </w:rPr>
        <w:t xml:space="preserve"> </w:t>
      </w:r>
      <w:r w:rsidR="00DD44F4" w:rsidRPr="00DD44F4">
        <w:rPr>
          <w:rFonts w:ascii="Arial" w:hAnsi="Arial" w:cs="Arial"/>
          <w:spacing w:val="1"/>
          <w:sz w:val="24"/>
          <w:szCs w:val="24"/>
        </w:rPr>
        <w:t>(Tuttle, 2011)</w:t>
      </w:r>
      <w:r w:rsidR="00B36E50">
        <w:rPr>
          <w:rFonts w:ascii="Arial" w:hAnsi="Arial" w:cs="Arial"/>
          <w:spacing w:val="1"/>
          <w:sz w:val="24"/>
          <w:szCs w:val="24"/>
        </w:rPr>
        <w:t xml:space="preserve"> </w:t>
      </w:r>
    </w:p>
    <w:p w14:paraId="0094247A" w14:textId="1E58CB16" w:rsidR="00D93072" w:rsidRDefault="00B36E50" w:rsidP="005430E5">
      <w:pPr>
        <w:spacing w:after="0" w:line="480" w:lineRule="auto"/>
        <w:rPr>
          <w:rFonts w:ascii="Arial" w:hAnsi="Arial" w:cs="Arial"/>
          <w:spacing w:val="1"/>
          <w:sz w:val="24"/>
          <w:szCs w:val="24"/>
        </w:rPr>
      </w:pPr>
      <w:r>
        <w:rPr>
          <w:rFonts w:ascii="Arial" w:hAnsi="Arial" w:cs="Arial"/>
          <w:spacing w:val="1"/>
          <w:sz w:val="24"/>
          <w:szCs w:val="24"/>
        </w:rPr>
        <w:t xml:space="preserve">Creativity </w:t>
      </w:r>
      <w:r w:rsidR="009830E7">
        <w:rPr>
          <w:rFonts w:ascii="Arial" w:hAnsi="Arial" w:cs="Arial"/>
          <w:spacing w:val="1"/>
          <w:sz w:val="24"/>
          <w:szCs w:val="24"/>
        </w:rPr>
        <w:t>in it</w:t>
      </w:r>
      <w:r w:rsidR="007023D7">
        <w:rPr>
          <w:rFonts w:ascii="Arial" w:hAnsi="Arial" w:cs="Arial"/>
          <w:spacing w:val="1"/>
          <w:sz w:val="24"/>
          <w:szCs w:val="24"/>
        </w:rPr>
        <w:t>s more traditional sense, shaped the activities where students had to carry out visual tasks such as collages, visual representations of learning points</w:t>
      </w:r>
      <w:r w:rsidR="002F577F">
        <w:rPr>
          <w:rFonts w:ascii="Arial" w:hAnsi="Arial" w:cs="Arial"/>
          <w:spacing w:val="1"/>
          <w:sz w:val="24"/>
          <w:szCs w:val="24"/>
        </w:rPr>
        <w:t xml:space="preserve"> </w:t>
      </w:r>
      <w:r w:rsidR="0044650D">
        <w:rPr>
          <w:rFonts w:ascii="Arial" w:hAnsi="Arial" w:cs="Arial"/>
          <w:spacing w:val="1"/>
          <w:sz w:val="24"/>
          <w:szCs w:val="24"/>
        </w:rPr>
        <w:t xml:space="preserve">such as </w:t>
      </w:r>
      <w:r w:rsidR="002F577F">
        <w:rPr>
          <w:rFonts w:ascii="Arial" w:hAnsi="Arial" w:cs="Arial"/>
          <w:spacing w:val="1"/>
          <w:sz w:val="24"/>
          <w:szCs w:val="24"/>
        </w:rPr>
        <w:t xml:space="preserve">through the paper chain task, </w:t>
      </w:r>
      <w:r w:rsidR="007023D7">
        <w:rPr>
          <w:rFonts w:ascii="Arial" w:hAnsi="Arial" w:cs="Arial"/>
          <w:spacing w:val="1"/>
          <w:sz w:val="24"/>
          <w:szCs w:val="24"/>
        </w:rPr>
        <w:t xml:space="preserve">posters and this also includes the mapping tasks described above. Visual representation can be used to develop higher levels of learning and problem solving </w:t>
      </w:r>
      <w:r w:rsidR="00E8501E">
        <w:rPr>
          <w:rFonts w:ascii="Arial" w:hAnsi="Arial" w:cs="Arial"/>
          <w:spacing w:val="1"/>
          <w:sz w:val="24"/>
          <w:szCs w:val="24"/>
        </w:rPr>
        <w:t>and transferring thinking through a visual method makes the tasks more collaborative</w:t>
      </w:r>
      <w:r w:rsidR="007023D7">
        <w:rPr>
          <w:rFonts w:ascii="Arial" w:hAnsi="Arial" w:cs="Arial"/>
          <w:spacing w:val="1"/>
          <w:sz w:val="24"/>
          <w:szCs w:val="24"/>
        </w:rPr>
        <w:t xml:space="preserve"> </w:t>
      </w:r>
      <w:r w:rsidR="00E8501E">
        <w:rPr>
          <w:rFonts w:ascii="Arial" w:hAnsi="Arial" w:cs="Arial"/>
          <w:spacing w:val="1"/>
          <w:sz w:val="24"/>
          <w:szCs w:val="24"/>
        </w:rPr>
        <w:t xml:space="preserve">and </w:t>
      </w:r>
      <w:r w:rsidR="0044650D">
        <w:rPr>
          <w:rFonts w:ascii="Arial" w:hAnsi="Arial" w:cs="Arial"/>
          <w:spacing w:val="1"/>
          <w:sz w:val="24"/>
          <w:szCs w:val="24"/>
        </w:rPr>
        <w:t>investigative</w:t>
      </w:r>
      <w:r w:rsidR="00B92ED8">
        <w:rPr>
          <w:rFonts w:ascii="Arial" w:hAnsi="Arial" w:cs="Arial"/>
          <w:spacing w:val="1"/>
          <w:sz w:val="24"/>
          <w:szCs w:val="24"/>
        </w:rPr>
        <w:t>;</w:t>
      </w:r>
    </w:p>
    <w:p w14:paraId="2BDC8C54" w14:textId="42DD2D59" w:rsidR="00E8501E" w:rsidRDefault="00E8501E" w:rsidP="005430E5">
      <w:pPr>
        <w:spacing w:after="0" w:line="480" w:lineRule="auto"/>
        <w:rPr>
          <w:rFonts w:ascii="Arial" w:hAnsi="Arial" w:cs="Arial"/>
          <w:spacing w:val="1"/>
          <w:sz w:val="24"/>
          <w:szCs w:val="24"/>
        </w:rPr>
      </w:pPr>
      <w:r w:rsidRPr="00E8501E">
        <w:rPr>
          <w:rFonts w:ascii="Arial" w:hAnsi="Arial" w:cs="Arial"/>
          <w:spacing w:val="1"/>
          <w:sz w:val="24"/>
          <w:szCs w:val="24"/>
        </w:rPr>
        <w:t xml:space="preserve">“It’s refreshing to see how students assess their own work and self-correct to adjust to their peers’ ideas. </w:t>
      </w:r>
      <w:r w:rsidR="00D93072">
        <w:rPr>
          <w:rFonts w:ascii="Arial" w:hAnsi="Arial" w:cs="Arial"/>
          <w:spacing w:val="1"/>
          <w:sz w:val="24"/>
          <w:szCs w:val="24"/>
        </w:rPr>
        <w:t>I</w:t>
      </w:r>
      <w:r w:rsidRPr="00E8501E">
        <w:rPr>
          <w:rFonts w:ascii="Arial" w:hAnsi="Arial" w:cs="Arial"/>
          <w:spacing w:val="1"/>
          <w:sz w:val="24"/>
          <w:szCs w:val="24"/>
        </w:rPr>
        <w:t xml:space="preserve"> have the opportunity to see what they are thinking. This lens provides much more information than any test or textbook quiz ever could.”</w:t>
      </w:r>
      <w:r>
        <w:rPr>
          <w:rFonts w:ascii="Arial" w:hAnsi="Arial" w:cs="Arial"/>
          <w:spacing w:val="1"/>
          <w:sz w:val="24"/>
          <w:szCs w:val="24"/>
        </w:rPr>
        <w:t xml:space="preserve"> (</w:t>
      </w:r>
      <w:proofErr w:type="spellStart"/>
      <w:r>
        <w:rPr>
          <w:rFonts w:ascii="Arial" w:hAnsi="Arial" w:cs="Arial"/>
          <w:spacing w:val="1"/>
          <w:sz w:val="24"/>
          <w:szCs w:val="24"/>
        </w:rPr>
        <w:t>Sterman</w:t>
      </w:r>
      <w:proofErr w:type="spellEnd"/>
      <w:r>
        <w:rPr>
          <w:rFonts w:ascii="Arial" w:hAnsi="Arial" w:cs="Arial"/>
          <w:spacing w:val="1"/>
          <w:sz w:val="24"/>
          <w:szCs w:val="24"/>
        </w:rPr>
        <w:t>, 2017)</w:t>
      </w:r>
    </w:p>
    <w:p w14:paraId="3CB62CA4" w14:textId="1E80CC62" w:rsidR="00157BA9" w:rsidRDefault="00157BA9" w:rsidP="005430E5">
      <w:pPr>
        <w:spacing w:after="0" w:line="480" w:lineRule="auto"/>
        <w:rPr>
          <w:rFonts w:ascii="Arial" w:hAnsi="Arial" w:cs="Arial"/>
          <w:spacing w:val="1"/>
          <w:sz w:val="24"/>
          <w:szCs w:val="24"/>
        </w:rPr>
      </w:pPr>
      <w:r>
        <w:rPr>
          <w:rFonts w:ascii="Arial" w:hAnsi="Arial" w:cs="Arial"/>
          <w:spacing w:val="1"/>
          <w:sz w:val="24"/>
          <w:szCs w:val="24"/>
        </w:rPr>
        <w:t xml:space="preserve">Other methods implemented during the devising of the course included individual tasks such </w:t>
      </w:r>
      <w:r w:rsidR="00695CFF">
        <w:rPr>
          <w:rFonts w:ascii="Arial" w:hAnsi="Arial" w:cs="Arial"/>
          <w:spacing w:val="1"/>
          <w:sz w:val="24"/>
          <w:szCs w:val="24"/>
        </w:rPr>
        <w:t xml:space="preserve">as </w:t>
      </w:r>
      <w:r>
        <w:rPr>
          <w:rFonts w:ascii="Arial" w:hAnsi="Arial" w:cs="Arial"/>
          <w:spacing w:val="1"/>
          <w:sz w:val="24"/>
          <w:szCs w:val="24"/>
        </w:rPr>
        <w:t xml:space="preserve">presentations and activities </w:t>
      </w:r>
      <w:r w:rsidR="005D6F0C">
        <w:rPr>
          <w:rFonts w:ascii="Arial" w:hAnsi="Arial" w:cs="Arial"/>
          <w:spacing w:val="1"/>
          <w:sz w:val="24"/>
          <w:szCs w:val="24"/>
        </w:rPr>
        <w:t xml:space="preserve">which gives learners the </w:t>
      </w:r>
      <w:r w:rsidR="002F577F">
        <w:rPr>
          <w:rFonts w:ascii="Arial" w:hAnsi="Arial" w:cs="Arial"/>
          <w:spacing w:val="1"/>
          <w:sz w:val="24"/>
          <w:szCs w:val="24"/>
        </w:rPr>
        <w:t>opportunity to think independently and take respons</w:t>
      </w:r>
      <w:r w:rsidR="00CD48A9">
        <w:rPr>
          <w:rFonts w:ascii="Arial" w:hAnsi="Arial" w:cs="Arial"/>
          <w:spacing w:val="1"/>
          <w:sz w:val="24"/>
          <w:szCs w:val="24"/>
        </w:rPr>
        <w:t xml:space="preserve">ibility for their own learning, promotes </w:t>
      </w:r>
      <w:r w:rsidR="00CD48A9">
        <w:rPr>
          <w:rFonts w:ascii="Arial" w:hAnsi="Arial" w:cs="Arial"/>
          <w:spacing w:val="1"/>
          <w:sz w:val="24"/>
          <w:szCs w:val="24"/>
        </w:rPr>
        <w:lastRenderedPageBreak/>
        <w:t xml:space="preserve">individuality, self-reliance, motivation and personal initiative. </w:t>
      </w:r>
      <w:r w:rsidR="00B35F4B">
        <w:rPr>
          <w:rFonts w:ascii="Arial" w:hAnsi="Arial" w:cs="Arial"/>
          <w:spacing w:val="1"/>
          <w:sz w:val="24"/>
          <w:szCs w:val="24"/>
        </w:rPr>
        <w:t>A</w:t>
      </w:r>
      <w:r w:rsidR="006555CC">
        <w:rPr>
          <w:rFonts w:ascii="Arial" w:hAnsi="Arial" w:cs="Arial"/>
          <w:spacing w:val="1"/>
          <w:sz w:val="24"/>
          <w:szCs w:val="24"/>
        </w:rPr>
        <w:t xml:space="preserve"> study into primary school children </w:t>
      </w:r>
      <w:r w:rsidR="00695CFF">
        <w:rPr>
          <w:rFonts w:ascii="Arial" w:hAnsi="Arial" w:cs="Arial"/>
          <w:spacing w:val="1"/>
          <w:sz w:val="24"/>
          <w:szCs w:val="24"/>
        </w:rPr>
        <w:t xml:space="preserve">regarding </w:t>
      </w:r>
      <w:r w:rsidR="006555CC">
        <w:rPr>
          <w:rFonts w:ascii="Arial" w:hAnsi="Arial" w:cs="Arial"/>
          <w:spacing w:val="1"/>
          <w:sz w:val="24"/>
          <w:szCs w:val="24"/>
        </w:rPr>
        <w:t>independent learning found it to be successful and this can</w:t>
      </w:r>
      <w:r w:rsidR="00695CFF">
        <w:rPr>
          <w:rFonts w:ascii="Arial" w:hAnsi="Arial" w:cs="Arial"/>
          <w:spacing w:val="1"/>
          <w:sz w:val="24"/>
          <w:szCs w:val="24"/>
        </w:rPr>
        <w:t xml:space="preserve"> also</w:t>
      </w:r>
      <w:r w:rsidR="006555CC">
        <w:rPr>
          <w:rFonts w:ascii="Arial" w:hAnsi="Arial" w:cs="Arial"/>
          <w:spacing w:val="1"/>
          <w:sz w:val="24"/>
          <w:szCs w:val="24"/>
        </w:rPr>
        <w:t xml:space="preserve"> translate to the post-compulsory sector</w:t>
      </w:r>
      <w:r w:rsidR="00347C72">
        <w:rPr>
          <w:rFonts w:ascii="Arial" w:hAnsi="Arial" w:cs="Arial"/>
          <w:spacing w:val="1"/>
          <w:sz w:val="24"/>
          <w:szCs w:val="24"/>
        </w:rPr>
        <w:t>;</w:t>
      </w:r>
    </w:p>
    <w:p w14:paraId="1088D623" w14:textId="6FC15AD4" w:rsidR="00347C72" w:rsidRDefault="00347C72" w:rsidP="005430E5">
      <w:pPr>
        <w:spacing w:after="0" w:line="480" w:lineRule="auto"/>
        <w:rPr>
          <w:rFonts w:ascii="Arial" w:hAnsi="Arial" w:cs="Arial"/>
          <w:spacing w:val="1"/>
          <w:sz w:val="24"/>
          <w:szCs w:val="24"/>
        </w:rPr>
      </w:pPr>
      <w:r>
        <w:rPr>
          <w:rFonts w:ascii="Arial" w:hAnsi="Arial" w:cs="Arial"/>
          <w:spacing w:val="1"/>
          <w:sz w:val="24"/>
          <w:szCs w:val="24"/>
        </w:rPr>
        <w:t>“</w:t>
      </w:r>
      <w:r w:rsidRPr="00347C72">
        <w:rPr>
          <w:rFonts w:ascii="Arial" w:hAnsi="Arial" w:cs="Arial"/>
          <w:spacing w:val="1"/>
          <w:sz w:val="24"/>
          <w:szCs w:val="24"/>
        </w:rPr>
        <w:t>Two studies suggested that students who are independent learners work to higher standards, are more motivated and have higher s</w:t>
      </w:r>
      <w:r w:rsidR="00B35F4B">
        <w:rPr>
          <w:rFonts w:ascii="Arial" w:hAnsi="Arial" w:cs="Arial"/>
          <w:spacing w:val="1"/>
          <w:sz w:val="24"/>
          <w:szCs w:val="24"/>
        </w:rPr>
        <w:t xml:space="preserve">elf-esteem than other children.” </w:t>
      </w:r>
      <w:r w:rsidR="007A09F4" w:rsidRPr="007A09F4">
        <w:rPr>
          <w:rFonts w:ascii="Arial" w:hAnsi="Arial" w:cs="Arial"/>
          <w:spacing w:val="1"/>
          <w:sz w:val="24"/>
          <w:szCs w:val="24"/>
        </w:rPr>
        <w:t>(Mayer et al., 2008)</w:t>
      </w:r>
    </w:p>
    <w:p w14:paraId="5A0BD4CE" w14:textId="1DE66561" w:rsidR="000B2A3B" w:rsidRDefault="000B2A3B" w:rsidP="005430E5">
      <w:pPr>
        <w:spacing w:after="0" w:line="480" w:lineRule="auto"/>
        <w:rPr>
          <w:rFonts w:ascii="Arial" w:hAnsi="Arial" w:cs="Arial"/>
          <w:spacing w:val="1"/>
          <w:sz w:val="24"/>
          <w:szCs w:val="24"/>
        </w:rPr>
      </w:pPr>
      <w:r>
        <w:rPr>
          <w:rFonts w:ascii="Arial" w:hAnsi="Arial" w:cs="Arial"/>
          <w:spacing w:val="1"/>
          <w:sz w:val="24"/>
          <w:szCs w:val="24"/>
        </w:rPr>
        <w:t>Peer learning, reviews and evaluation were</w:t>
      </w:r>
      <w:r w:rsidR="00E13040">
        <w:rPr>
          <w:rFonts w:ascii="Arial" w:hAnsi="Arial" w:cs="Arial"/>
          <w:spacing w:val="1"/>
          <w:sz w:val="24"/>
          <w:szCs w:val="24"/>
        </w:rPr>
        <w:t xml:space="preserve"> also</w:t>
      </w:r>
      <w:r>
        <w:rPr>
          <w:rFonts w:ascii="Arial" w:hAnsi="Arial" w:cs="Arial"/>
          <w:spacing w:val="1"/>
          <w:sz w:val="24"/>
          <w:szCs w:val="24"/>
        </w:rPr>
        <w:t xml:space="preserve"> embedded throughout the </w:t>
      </w:r>
      <w:r w:rsidR="00E13040">
        <w:rPr>
          <w:rFonts w:ascii="Arial" w:hAnsi="Arial" w:cs="Arial"/>
          <w:spacing w:val="1"/>
          <w:sz w:val="24"/>
          <w:szCs w:val="24"/>
        </w:rPr>
        <w:t xml:space="preserve">tasks and </w:t>
      </w:r>
      <w:r w:rsidR="00695CFF">
        <w:rPr>
          <w:rFonts w:ascii="Arial" w:hAnsi="Arial" w:cs="Arial"/>
          <w:spacing w:val="1"/>
          <w:sz w:val="24"/>
          <w:szCs w:val="24"/>
        </w:rPr>
        <w:t xml:space="preserve">are </w:t>
      </w:r>
      <w:r w:rsidR="004F0B55">
        <w:rPr>
          <w:rFonts w:ascii="Arial" w:hAnsi="Arial" w:cs="Arial"/>
          <w:spacing w:val="1"/>
          <w:sz w:val="24"/>
          <w:szCs w:val="24"/>
        </w:rPr>
        <w:t>technique</w:t>
      </w:r>
      <w:r w:rsidR="00695CFF">
        <w:rPr>
          <w:rFonts w:ascii="Arial" w:hAnsi="Arial" w:cs="Arial"/>
          <w:spacing w:val="1"/>
          <w:sz w:val="24"/>
          <w:szCs w:val="24"/>
        </w:rPr>
        <w:t>s</w:t>
      </w:r>
      <w:r w:rsidR="004F0B55">
        <w:rPr>
          <w:rFonts w:ascii="Arial" w:hAnsi="Arial" w:cs="Arial"/>
          <w:spacing w:val="1"/>
          <w:sz w:val="24"/>
          <w:szCs w:val="24"/>
        </w:rPr>
        <w:t xml:space="preserve"> of learning that give</w:t>
      </w:r>
      <w:r w:rsidR="00E13040">
        <w:rPr>
          <w:rFonts w:ascii="Arial" w:hAnsi="Arial" w:cs="Arial"/>
          <w:spacing w:val="1"/>
          <w:sz w:val="24"/>
          <w:szCs w:val="24"/>
        </w:rPr>
        <w:t xml:space="preserve"> </w:t>
      </w:r>
      <w:r w:rsidR="004F0B55">
        <w:rPr>
          <w:rFonts w:ascii="Arial" w:hAnsi="Arial" w:cs="Arial"/>
          <w:spacing w:val="1"/>
          <w:sz w:val="24"/>
          <w:szCs w:val="24"/>
        </w:rPr>
        <w:t>students</w:t>
      </w:r>
      <w:r w:rsidR="00695CFF">
        <w:rPr>
          <w:rFonts w:ascii="Arial" w:hAnsi="Arial" w:cs="Arial"/>
          <w:spacing w:val="1"/>
          <w:sz w:val="24"/>
          <w:szCs w:val="24"/>
        </w:rPr>
        <w:t xml:space="preserve"> a chance</w:t>
      </w:r>
      <w:r w:rsidR="004F0B55">
        <w:rPr>
          <w:rFonts w:ascii="Arial" w:hAnsi="Arial" w:cs="Arial"/>
          <w:spacing w:val="1"/>
          <w:sz w:val="24"/>
          <w:szCs w:val="24"/>
        </w:rPr>
        <w:t xml:space="preserve"> </w:t>
      </w:r>
      <w:r w:rsidR="00E13040">
        <w:rPr>
          <w:rFonts w:ascii="Arial" w:hAnsi="Arial" w:cs="Arial"/>
          <w:spacing w:val="1"/>
          <w:sz w:val="24"/>
          <w:szCs w:val="24"/>
        </w:rPr>
        <w:t xml:space="preserve">to </w:t>
      </w:r>
      <w:r w:rsidR="004F0B55">
        <w:rPr>
          <w:rFonts w:ascii="Arial" w:hAnsi="Arial" w:cs="Arial"/>
          <w:spacing w:val="1"/>
          <w:sz w:val="24"/>
          <w:szCs w:val="24"/>
        </w:rPr>
        <w:t>use their critical skills and to learn from each other</w:t>
      </w:r>
      <w:r w:rsidR="00694CB8">
        <w:rPr>
          <w:rFonts w:ascii="Arial" w:hAnsi="Arial" w:cs="Arial"/>
          <w:spacing w:val="1"/>
          <w:sz w:val="24"/>
          <w:szCs w:val="24"/>
        </w:rPr>
        <w:t xml:space="preserve"> and cultivates openness and a deeper understanding. </w:t>
      </w:r>
      <w:r w:rsidR="004F0B55">
        <w:rPr>
          <w:rFonts w:ascii="Arial" w:hAnsi="Arial" w:cs="Arial"/>
          <w:spacing w:val="1"/>
          <w:sz w:val="24"/>
          <w:szCs w:val="24"/>
        </w:rPr>
        <w:t xml:space="preserve">It can also </w:t>
      </w:r>
      <w:r w:rsidR="00695CFF">
        <w:rPr>
          <w:rFonts w:ascii="Arial" w:hAnsi="Arial" w:cs="Arial"/>
          <w:spacing w:val="1"/>
          <w:sz w:val="24"/>
          <w:szCs w:val="24"/>
        </w:rPr>
        <w:t>provide a mechanism</w:t>
      </w:r>
      <w:r w:rsidR="004F0B55">
        <w:rPr>
          <w:rFonts w:ascii="Arial" w:hAnsi="Arial" w:cs="Arial"/>
          <w:spacing w:val="1"/>
          <w:sz w:val="24"/>
          <w:szCs w:val="24"/>
        </w:rPr>
        <w:t xml:space="preserve"> to gather ideas and inspiration and again puts the learner at the centre of their own learning;</w:t>
      </w:r>
    </w:p>
    <w:p w14:paraId="0CE1D675" w14:textId="66356DBB" w:rsidR="00E13040" w:rsidRDefault="00E13040" w:rsidP="005430E5">
      <w:pPr>
        <w:spacing w:after="0" w:line="480" w:lineRule="auto"/>
        <w:rPr>
          <w:rFonts w:ascii="Arial" w:hAnsi="Arial" w:cs="Arial"/>
          <w:spacing w:val="1"/>
          <w:sz w:val="24"/>
          <w:szCs w:val="24"/>
        </w:rPr>
      </w:pPr>
      <w:r>
        <w:rPr>
          <w:rFonts w:ascii="Arial" w:hAnsi="Arial" w:cs="Arial"/>
          <w:spacing w:val="1"/>
          <w:sz w:val="24"/>
          <w:szCs w:val="24"/>
        </w:rPr>
        <w:t xml:space="preserve">“…if we place ourselves in the position of mediating all that students need to know, we not only create unrealistic expectations, but we potentially deskill students by preventing them from developing the vital skills of effectively learning from each other needed in life and work.” </w:t>
      </w:r>
      <w:r w:rsidRPr="00E13040">
        <w:rPr>
          <w:rFonts w:ascii="Arial" w:hAnsi="Arial" w:cs="Arial"/>
          <w:spacing w:val="1"/>
          <w:sz w:val="24"/>
          <w:szCs w:val="24"/>
        </w:rPr>
        <w:t>(</w:t>
      </w:r>
      <w:proofErr w:type="spellStart"/>
      <w:r w:rsidRPr="00E13040">
        <w:rPr>
          <w:rFonts w:ascii="Arial" w:hAnsi="Arial" w:cs="Arial"/>
          <w:spacing w:val="1"/>
          <w:sz w:val="24"/>
          <w:szCs w:val="24"/>
        </w:rPr>
        <w:t>Boud</w:t>
      </w:r>
      <w:proofErr w:type="spellEnd"/>
      <w:r w:rsidRPr="00E13040">
        <w:rPr>
          <w:rFonts w:ascii="Arial" w:hAnsi="Arial" w:cs="Arial"/>
          <w:spacing w:val="1"/>
          <w:sz w:val="24"/>
          <w:szCs w:val="24"/>
        </w:rPr>
        <w:t>, Cohen and Sampson, 2014)</w:t>
      </w:r>
    </w:p>
    <w:p w14:paraId="78237F40" w14:textId="0D65C09B" w:rsidR="00CA1F22" w:rsidRDefault="00E53037" w:rsidP="005430E5">
      <w:pPr>
        <w:spacing w:after="0" w:line="480" w:lineRule="auto"/>
        <w:rPr>
          <w:rFonts w:ascii="Arial" w:hAnsi="Arial" w:cs="Arial"/>
          <w:spacing w:val="1"/>
          <w:sz w:val="24"/>
          <w:szCs w:val="24"/>
        </w:rPr>
      </w:pPr>
      <w:r>
        <w:rPr>
          <w:rFonts w:ascii="Arial" w:hAnsi="Arial" w:cs="Arial"/>
          <w:spacing w:val="1"/>
          <w:sz w:val="24"/>
          <w:szCs w:val="24"/>
        </w:rPr>
        <w:t>The formative assessment methods decided on were varied</w:t>
      </w:r>
      <w:r w:rsidR="00695CFF">
        <w:rPr>
          <w:rFonts w:ascii="Arial" w:hAnsi="Arial" w:cs="Arial"/>
          <w:spacing w:val="1"/>
          <w:sz w:val="24"/>
          <w:szCs w:val="24"/>
        </w:rPr>
        <w:t xml:space="preserve"> and extensive and included individual presentations and the production and creation of tangible items such as the posters and business plans. The class discussions and group activities were also all assessed </w:t>
      </w:r>
      <w:r w:rsidR="00326652">
        <w:rPr>
          <w:rFonts w:ascii="Arial" w:hAnsi="Arial" w:cs="Arial"/>
          <w:spacing w:val="1"/>
          <w:sz w:val="24"/>
          <w:szCs w:val="24"/>
        </w:rPr>
        <w:t>by observation and then questioning post-task</w:t>
      </w:r>
      <w:r w:rsidR="00B92ED8">
        <w:rPr>
          <w:rFonts w:ascii="Arial" w:hAnsi="Arial" w:cs="Arial"/>
          <w:spacing w:val="1"/>
          <w:sz w:val="24"/>
          <w:szCs w:val="24"/>
        </w:rPr>
        <w:t xml:space="preserve"> and</w:t>
      </w:r>
      <w:r w:rsidR="00695CFF">
        <w:rPr>
          <w:rFonts w:ascii="Arial" w:hAnsi="Arial" w:cs="Arial"/>
          <w:spacing w:val="1"/>
          <w:sz w:val="24"/>
          <w:szCs w:val="24"/>
        </w:rPr>
        <w:t xml:space="preserve"> involved using the higher-level thinking skills </w:t>
      </w:r>
      <w:r w:rsidR="00326652">
        <w:rPr>
          <w:rFonts w:ascii="Arial" w:hAnsi="Arial" w:cs="Arial"/>
          <w:spacing w:val="1"/>
          <w:sz w:val="24"/>
          <w:szCs w:val="24"/>
        </w:rPr>
        <w:t xml:space="preserve">and were geared towards creativity and even though a portion of the assessments took a more traditional format, a more creative stance was used to deliver them. Creative assessments can allow for differentiation </w:t>
      </w:r>
      <w:r w:rsidR="002A751F">
        <w:rPr>
          <w:rFonts w:ascii="Arial" w:hAnsi="Arial" w:cs="Arial"/>
          <w:spacing w:val="1"/>
          <w:sz w:val="24"/>
          <w:szCs w:val="24"/>
        </w:rPr>
        <w:t xml:space="preserve">for learners who don’t engage with the more traditional forms and allow enough room to test the more traditionally academic students. </w:t>
      </w:r>
    </w:p>
    <w:p w14:paraId="387449C5" w14:textId="1C313D01" w:rsidR="002A751F" w:rsidRDefault="002A751F" w:rsidP="005430E5">
      <w:pPr>
        <w:spacing w:after="0" w:line="480" w:lineRule="auto"/>
        <w:rPr>
          <w:rFonts w:ascii="Arial" w:hAnsi="Arial" w:cs="Arial"/>
          <w:sz w:val="24"/>
          <w:szCs w:val="24"/>
        </w:rPr>
      </w:pPr>
      <w:r w:rsidRPr="002A751F">
        <w:rPr>
          <w:rFonts w:ascii="Arial" w:hAnsi="Arial" w:cs="Arial"/>
          <w:spacing w:val="1"/>
          <w:sz w:val="24"/>
          <w:szCs w:val="24"/>
        </w:rPr>
        <w:lastRenderedPageBreak/>
        <w:t>“</w:t>
      </w:r>
      <w:r w:rsidRPr="002A751F">
        <w:rPr>
          <w:rFonts w:ascii="Arial" w:hAnsi="Arial" w:cs="Arial"/>
          <w:sz w:val="24"/>
          <w:szCs w:val="24"/>
        </w:rPr>
        <w:t>Creative assessment recognizes the fact that a classroom may contain students with a multitude of diverse learning styles and provides opportunities for each student to achieve success</w:t>
      </w:r>
      <w:r>
        <w:rPr>
          <w:rFonts w:ascii="Arial" w:hAnsi="Arial" w:cs="Arial"/>
          <w:sz w:val="20"/>
          <w:szCs w:val="20"/>
        </w:rPr>
        <w:t xml:space="preserve">.” </w:t>
      </w:r>
      <w:r w:rsidRPr="002A751F">
        <w:rPr>
          <w:rFonts w:ascii="Arial" w:hAnsi="Arial" w:cs="Arial"/>
          <w:sz w:val="24"/>
          <w:szCs w:val="24"/>
        </w:rPr>
        <w:t>(Classroom Assessment- Theory into Practice, 2018)</w:t>
      </w:r>
    </w:p>
    <w:p w14:paraId="27FE1AF8" w14:textId="267EEAD8" w:rsidR="00023ECA" w:rsidRDefault="00023ECA" w:rsidP="005430E5">
      <w:pPr>
        <w:spacing w:after="0" w:line="480" w:lineRule="auto"/>
        <w:rPr>
          <w:rFonts w:ascii="Arial" w:hAnsi="Arial" w:cs="Arial"/>
          <w:spacing w:val="1"/>
          <w:sz w:val="24"/>
          <w:szCs w:val="24"/>
        </w:rPr>
      </w:pPr>
      <w:r>
        <w:rPr>
          <w:rFonts w:ascii="Arial" w:hAnsi="Arial" w:cs="Arial"/>
          <w:spacing w:val="1"/>
          <w:sz w:val="24"/>
          <w:szCs w:val="24"/>
        </w:rPr>
        <w:t xml:space="preserve">The summative assessment was the </w:t>
      </w:r>
      <w:r w:rsidR="005178F2">
        <w:rPr>
          <w:rFonts w:ascii="Arial" w:hAnsi="Arial" w:cs="Arial"/>
          <w:spacing w:val="1"/>
          <w:sz w:val="24"/>
          <w:szCs w:val="24"/>
        </w:rPr>
        <w:t>submission and analysis of a digital blog which was to be completed on a weekly basis and at the culmination of the module. Reflexivity and reflection are integral to enterprise education and to self-directed learners as it demonstrates a higher and more critical level of thinking and self-awareness which is a requirement of the Creative Writing degree at level four. The QAA guidance for Enterprise Education maintains that;</w:t>
      </w:r>
    </w:p>
    <w:p w14:paraId="794A50FB" w14:textId="288E9EDA" w:rsidR="005178F2" w:rsidRDefault="005178F2" w:rsidP="005178F2">
      <w:pPr>
        <w:spacing w:after="0" w:line="480" w:lineRule="auto"/>
        <w:rPr>
          <w:rFonts w:ascii="Arial" w:hAnsi="Arial" w:cs="Arial"/>
          <w:spacing w:val="1"/>
          <w:sz w:val="24"/>
          <w:szCs w:val="24"/>
        </w:rPr>
      </w:pPr>
      <w:r>
        <w:rPr>
          <w:rFonts w:ascii="Arial" w:hAnsi="Arial" w:cs="Arial"/>
          <w:spacing w:val="1"/>
          <w:sz w:val="24"/>
          <w:szCs w:val="24"/>
        </w:rPr>
        <w:t xml:space="preserve">“Encourage use of reflection to consolidate learning points, critically explore emotional responses, and plan for future action.” </w:t>
      </w:r>
      <w:r w:rsidRPr="000236E6">
        <w:rPr>
          <w:rFonts w:ascii="Arial" w:hAnsi="Arial" w:cs="Arial"/>
          <w:spacing w:val="1"/>
          <w:sz w:val="24"/>
          <w:szCs w:val="24"/>
        </w:rPr>
        <w:t>(Enterprise and Entrepreneurship Education:  Guidance for UK Higher Education Providers, 2018)</w:t>
      </w:r>
    </w:p>
    <w:p w14:paraId="0270E0D9" w14:textId="6D215A06" w:rsidR="005178F2" w:rsidRDefault="005178F2" w:rsidP="005178F2">
      <w:pPr>
        <w:spacing w:after="0" w:line="480" w:lineRule="auto"/>
        <w:rPr>
          <w:rFonts w:ascii="Arial" w:hAnsi="Arial" w:cs="Arial"/>
          <w:spacing w:val="1"/>
          <w:sz w:val="24"/>
          <w:szCs w:val="24"/>
        </w:rPr>
      </w:pPr>
      <w:r>
        <w:rPr>
          <w:rFonts w:ascii="Arial" w:hAnsi="Arial" w:cs="Arial"/>
          <w:spacing w:val="1"/>
          <w:sz w:val="24"/>
          <w:szCs w:val="24"/>
        </w:rPr>
        <w:t>Reflexivity plays an important role during the module and is a consistent reflection ‘in the moment’ as opposed to ‘looking back’ on a period of learning;</w:t>
      </w:r>
    </w:p>
    <w:p w14:paraId="5BF138B1" w14:textId="77777777" w:rsidR="00CE3E7C" w:rsidRPr="00E92934" w:rsidRDefault="00936B14" w:rsidP="00CE3E7C">
      <w:pPr>
        <w:spacing w:after="0" w:line="480" w:lineRule="auto"/>
        <w:rPr>
          <w:rFonts w:ascii="Arial" w:hAnsi="Arial" w:cs="Arial"/>
          <w:sz w:val="24"/>
          <w:szCs w:val="24"/>
          <w:lang w:val="en-US"/>
        </w:rPr>
      </w:pPr>
      <w:r w:rsidRPr="00E92934">
        <w:rPr>
          <w:rFonts w:ascii="Arial" w:hAnsi="Arial" w:cs="Arial"/>
          <w:sz w:val="24"/>
          <w:szCs w:val="24"/>
          <w:lang w:val="en-US"/>
        </w:rPr>
        <w:t xml:space="preserve">“When we encourage students to be self-reflexive, we are asking them to understand what they are learning as they are learning.  Additionally, self-reflexivity not only allows students to understand </w:t>
      </w:r>
      <w:r w:rsidRPr="00E92934">
        <w:rPr>
          <w:rStyle w:val="Emphasis"/>
          <w:rFonts w:ascii="Arial" w:hAnsi="Arial" w:cs="Arial"/>
          <w:sz w:val="24"/>
          <w:szCs w:val="24"/>
          <w:lang w:val="en-US"/>
        </w:rPr>
        <w:t>what</w:t>
      </w:r>
      <w:r w:rsidRPr="00E92934">
        <w:rPr>
          <w:rFonts w:ascii="Arial" w:hAnsi="Arial" w:cs="Arial"/>
          <w:sz w:val="24"/>
          <w:szCs w:val="24"/>
          <w:lang w:val="en-US"/>
        </w:rPr>
        <w:t xml:space="preserve"> they learned but </w:t>
      </w:r>
      <w:r w:rsidRPr="00E92934">
        <w:rPr>
          <w:rStyle w:val="Emphasis"/>
          <w:rFonts w:ascii="Arial" w:hAnsi="Arial" w:cs="Arial"/>
          <w:sz w:val="24"/>
          <w:szCs w:val="24"/>
          <w:lang w:val="en-US"/>
        </w:rPr>
        <w:t>why</w:t>
      </w:r>
      <w:r w:rsidRPr="00E92934">
        <w:rPr>
          <w:rFonts w:ascii="Arial" w:hAnsi="Arial" w:cs="Arial"/>
          <w:sz w:val="24"/>
          <w:szCs w:val="24"/>
          <w:lang w:val="en-US"/>
        </w:rPr>
        <w:t xml:space="preserve"> they learned it.” ((Hara, 2018)</w:t>
      </w:r>
      <w:r w:rsidR="00CE3E7C" w:rsidRPr="00E92934">
        <w:rPr>
          <w:rFonts w:ascii="Arial" w:hAnsi="Arial" w:cs="Arial"/>
          <w:sz w:val="24"/>
          <w:szCs w:val="24"/>
          <w:lang w:val="en-US"/>
        </w:rPr>
        <w:t xml:space="preserve"> </w:t>
      </w:r>
    </w:p>
    <w:p w14:paraId="35817AAC" w14:textId="227D3E0F" w:rsidR="00CE3E7C" w:rsidRPr="00CE3E7C" w:rsidRDefault="00F90800" w:rsidP="00F72579">
      <w:pPr>
        <w:spacing w:after="0" w:line="480" w:lineRule="auto"/>
        <w:rPr>
          <w:rFonts w:ascii="Arial" w:hAnsi="Arial" w:cs="Arial"/>
          <w:color w:val="333333"/>
          <w:sz w:val="28"/>
          <w:szCs w:val="28"/>
          <w:lang w:val="en-US"/>
        </w:rPr>
      </w:pPr>
      <w:r w:rsidRPr="00CE3E7C">
        <w:rPr>
          <w:rFonts w:ascii="Arial" w:hAnsi="Arial" w:cs="Arial"/>
          <w:spacing w:val="1"/>
          <w:sz w:val="24"/>
          <w:szCs w:val="24"/>
        </w:rPr>
        <w:t xml:space="preserve">While ‘reflection’ plays </w:t>
      </w:r>
      <w:r w:rsidR="00147FD0">
        <w:rPr>
          <w:rFonts w:ascii="Arial" w:hAnsi="Arial" w:cs="Arial"/>
          <w:spacing w:val="1"/>
          <w:sz w:val="24"/>
          <w:szCs w:val="24"/>
        </w:rPr>
        <w:t xml:space="preserve">an important role, </w:t>
      </w:r>
      <w:r w:rsidRPr="00CE3E7C">
        <w:rPr>
          <w:rFonts w:ascii="Arial" w:hAnsi="Arial" w:cs="Arial"/>
          <w:spacing w:val="1"/>
          <w:sz w:val="24"/>
          <w:szCs w:val="24"/>
        </w:rPr>
        <w:t xml:space="preserve">post-learning, reflexivity demonstrates how the student experiences the learning as the experience happens. </w:t>
      </w:r>
    </w:p>
    <w:p w14:paraId="13033E82" w14:textId="4DD66437" w:rsidR="00A40371" w:rsidRDefault="00583460" w:rsidP="001A46E3">
      <w:pPr>
        <w:spacing w:after="0" w:line="480" w:lineRule="auto"/>
        <w:rPr>
          <w:rFonts w:ascii="Arial" w:hAnsi="Arial" w:cs="Arial"/>
          <w:spacing w:val="1"/>
          <w:sz w:val="24"/>
          <w:szCs w:val="24"/>
        </w:rPr>
      </w:pPr>
      <w:r>
        <w:rPr>
          <w:rFonts w:ascii="Arial" w:hAnsi="Arial" w:cs="Arial"/>
          <w:spacing w:val="1"/>
          <w:sz w:val="24"/>
          <w:szCs w:val="24"/>
        </w:rPr>
        <w:t xml:space="preserve">The </w:t>
      </w:r>
      <w:r w:rsidR="0017196E">
        <w:rPr>
          <w:rFonts w:ascii="Arial" w:hAnsi="Arial" w:cs="Arial"/>
          <w:spacing w:val="1"/>
          <w:sz w:val="24"/>
          <w:szCs w:val="24"/>
        </w:rPr>
        <w:t xml:space="preserve">principal </w:t>
      </w:r>
      <w:r>
        <w:rPr>
          <w:rFonts w:ascii="Arial" w:hAnsi="Arial" w:cs="Arial"/>
          <w:spacing w:val="1"/>
          <w:sz w:val="24"/>
          <w:szCs w:val="24"/>
        </w:rPr>
        <w:t>learning theo</w:t>
      </w:r>
      <w:r w:rsidR="0017196E">
        <w:rPr>
          <w:rFonts w:ascii="Arial" w:hAnsi="Arial" w:cs="Arial"/>
          <w:spacing w:val="1"/>
          <w:sz w:val="24"/>
          <w:szCs w:val="24"/>
        </w:rPr>
        <w:t>r</w:t>
      </w:r>
      <w:r w:rsidR="00D0543E">
        <w:rPr>
          <w:rFonts w:ascii="Arial" w:hAnsi="Arial" w:cs="Arial"/>
          <w:spacing w:val="1"/>
          <w:sz w:val="24"/>
          <w:szCs w:val="24"/>
        </w:rPr>
        <w:t>ies</w:t>
      </w:r>
      <w:r w:rsidR="00493C6F">
        <w:rPr>
          <w:rFonts w:ascii="Arial" w:hAnsi="Arial" w:cs="Arial"/>
          <w:spacing w:val="1"/>
          <w:sz w:val="24"/>
          <w:szCs w:val="24"/>
        </w:rPr>
        <w:t xml:space="preserve"> </w:t>
      </w:r>
      <w:r w:rsidR="00A40371">
        <w:rPr>
          <w:rFonts w:ascii="Arial" w:hAnsi="Arial" w:cs="Arial"/>
          <w:spacing w:val="1"/>
          <w:sz w:val="24"/>
          <w:szCs w:val="24"/>
        </w:rPr>
        <w:t>underpinning</w:t>
      </w:r>
      <w:r w:rsidR="0017196E">
        <w:rPr>
          <w:rFonts w:ascii="Arial" w:hAnsi="Arial" w:cs="Arial"/>
          <w:spacing w:val="1"/>
          <w:sz w:val="24"/>
          <w:szCs w:val="24"/>
        </w:rPr>
        <w:t xml:space="preserve"> this module </w:t>
      </w:r>
      <w:r w:rsidR="00D0543E">
        <w:rPr>
          <w:rFonts w:ascii="Arial" w:hAnsi="Arial" w:cs="Arial"/>
          <w:spacing w:val="1"/>
          <w:sz w:val="24"/>
          <w:szCs w:val="24"/>
        </w:rPr>
        <w:t>are</w:t>
      </w:r>
      <w:r w:rsidR="0017196E">
        <w:rPr>
          <w:rFonts w:ascii="Arial" w:hAnsi="Arial" w:cs="Arial"/>
          <w:spacing w:val="1"/>
          <w:sz w:val="24"/>
          <w:szCs w:val="24"/>
        </w:rPr>
        <w:t xml:space="preserve"> humanism</w:t>
      </w:r>
      <w:r w:rsidR="00124237">
        <w:rPr>
          <w:rFonts w:ascii="Arial" w:hAnsi="Arial" w:cs="Arial"/>
          <w:spacing w:val="1"/>
          <w:sz w:val="24"/>
          <w:szCs w:val="24"/>
        </w:rPr>
        <w:t>,</w:t>
      </w:r>
      <w:r w:rsidR="0017196E">
        <w:rPr>
          <w:rFonts w:ascii="Arial" w:hAnsi="Arial" w:cs="Arial"/>
          <w:spacing w:val="1"/>
          <w:sz w:val="24"/>
          <w:szCs w:val="24"/>
        </w:rPr>
        <w:t xml:space="preserve"> </w:t>
      </w:r>
      <w:r w:rsidR="00C4767C">
        <w:rPr>
          <w:rFonts w:ascii="Arial" w:hAnsi="Arial" w:cs="Arial"/>
          <w:spacing w:val="1"/>
          <w:sz w:val="24"/>
          <w:szCs w:val="24"/>
        </w:rPr>
        <w:t>constructivism,</w:t>
      </w:r>
      <w:r w:rsidR="00631EE1">
        <w:rPr>
          <w:rFonts w:ascii="Arial" w:hAnsi="Arial" w:cs="Arial"/>
          <w:spacing w:val="1"/>
          <w:sz w:val="24"/>
          <w:szCs w:val="24"/>
        </w:rPr>
        <w:t xml:space="preserve"> </w:t>
      </w:r>
      <w:r w:rsidR="00D0543E">
        <w:rPr>
          <w:rFonts w:ascii="Arial" w:hAnsi="Arial" w:cs="Arial"/>
          <w:spacing w:val="1"/>
          <w:sz w:val="24"/>
          <w:szCs w:val="24"/>
        </w:rPr>
        <w:t>metacognition</w:t>
      </w:r>
      <w:r w:rsidR="00C624AA">
        <w:rPr>
          <w:rFonts w:ascii="Arial" w:hAnsi="Arial" w:cs="Arial"/>
          <w:spacing w:val="1"/>
          <w:sz w:val="24"/>
          <w:szCs w:val="24"/>
        </w:rPr>
        <w:t xml:space="preserve"> and </w:t>
      </w:r>
      <w:r w:rsidR="00A40371">
        <w:rPr>
          <w:rFonts w:ascii="Arial" w:hAnsi="Arial" w:cs="Arial"/>
          <w:spacing w:val="1"/>
          <w:sz w:val="24"/>
          <w:szCs w:val="24"/>
        </w:rPr>
        <w:t>in addition, andragogical pedagogies.</w:t>
      </w:r>
      <w:r w:rsidR="0017196E">
        <w:rPr>
          <w:rFonts w:ascii="Arial" w:hAnsi="Arial" w:cs="Arial"/>
          <w:spacing w:val="1"/>
          <w:sz w:val="24"/>
          <w:szCs w:val="24"/>
        </w:rPr>
        <w:t xml:space="preserve"> </w:t>
      </w:r>
      <w:r w:rsidR="00EC58BC">
        <w:rPr>
          <w:rFonts w:ascii="Arial" w:hAnsi="Arial" w:cs="Arial"/>
          <w:spacing w:val="1"/>
          <w:sz w:val="24"/>
          <w:szCs w:val="24"/>
        </w:rPr>
        <w:t>All</w:t>
      </w:r>
      <w:r w:rsidR="0017196E">
        <w:rPr>
          <w:rFonts w:ascii="Arial" w:hAnsi="Arial" w:cs="Arial"/>
          <w:spacing w:val="1"/>
          <w:sz w:val="24"/>
          <w:szCs w:val="24"/>
        </w:rPr>
        <w:t xml:space="preserve"> these theories contain parallels with each </w:t>
      </w:r>
      <w:r w:rsidR="00C22C99">
        <w:rPr>
          <w:rFonts w:ascii="Arial" w:hAnsi="Arial" w:cs="Arial"/>
          <w:spacing w:val="1"/>
          <w:sz w:val="24"/>
          <w:szCs w:val="24"/>
        </w:rPr>
        <w:t xml:space="preserve">other </w:t>
      </w:r>
      <w:r w:rsidR="0017196E">
        <w:rPr>
          <w:rFonts w:ascii="Arial" w:hAnsi="Arial" w:cs="Arial"/>
          <w:spacing w:val="1"/>
          <w:sz w:val="24"/>
          <w:szCs w:val="24"/>
        </w:rPr>
        <w:t>and value the learner as self-directed</w:t>
      </w:r>
      <w:r w:rsidR="005F3BBC">
        <w:rPr>
          <w:rFonts w:ascii="Arial" w:hAnsi="Arial" w:cs="Arial"/>
          <w:spacing w:val="1"/>
          <w:sz w:val="24"/>
          <w:szCs w:val="24"/>
        </w:rPr>
        <w:t>,</w:t>
      </w:r>
      <w:r w:rsidR="0017196E">
        <w:rPr>
          <w:rFonts w:ascii="Arial" w:hAnsi="Arial" w:cs="Arial"/>
          <w:spacing w:val="1"/>
          <w:sz w:val="24"/>
          <w:szCs w:val="24"/>
        </w:rPr>
        <w:t xml:space="preserve"> as having</w:t>
      </w:r>
      <w:r w:rsidR="00C22C99">
        <w:rPr>
          <w:rFonts w:ascii="Arial" w:hAnsi="Arial" w:cs="Arial"/>
          <w:spacing w:val="1"/>
          <w:sz w:val="24"/>
          <w:szCs w:val="24"/>
        </w:rPr>
        <w:t xml:space="preserve"> their own</w:t>
      </w:r>
      <w:r w:rsidR="0017196E">
        <w:rPr>
          <w:rFonts w:ascii="Arial" w:hAnsi="Arial" w:cs="Arial"/>
          <w:spacing w:val="1"/>
          <w:sz w:val="24"/>
          <w:szCs w:val="24"/>
        </w:rPr>
        <w:t xml:space="preserve"> internal processes</w:t>
      </w:r>
      <w:r w:rsidR="00AE10AB">
        <w:rPr>
          <w:rFonts w:ascii="Arial" w:hAnsi="Arial" w:cs="Arial"/>
          <w:spacing w:val="1"/>
          <w:sz w:val="24"/>
          <w:szCs w:val="24"/>
        </w:rPr>
        <w:t xml:space="preserve"> and </w:t>
      </w:r>
      <w:r w:rsidR="005F3BBC">
        <w:rPr>
          <w:rFonts w:ascii="Arial" w:hAnsi="Arial" w:cs="Arial"/>
          <w:spacing w:val="1"/>
          <w:sz w:val="24"/>
          <w:szCs w:val="24"/>
        </w:rPr>
        <w:t xml:space="preserve">possessing an </w:t>
      </w:r>
      <w:r w:rsidR="0017196E">
        <w:rPr>
          <w:rFonts w:ascii="Arial" w:hAnsi="Arial" w:cs="Arial"/>
          <w:spacing w:val="1"/>
          <w:sz w:val="24"/>
          <w:szCs w:val="24"/>
        </w:rPr>
        <w:t>autonomy that drive</w:t>
      </w:r>
      <w:r w:rsidR="005F3BBC">
        <w:rPr>
          <w:rFonts w:ascii="Arial" w:hAnsi="Arial" w:cs="Arial"/>
          <w:spacing w:val="1"/>
          <w:sz w:val="24"/>
          <w:szCs w:val="24"/>
        </w:rPr>
        <w:t>s</w:t>
      </w:r>
      <w:r w:rsidR="0017196E">
        <w:rPr>
          <w:rFonts w:ascii="Arial" w:hAnsi="Arial" w:cs="Arial"/>
          <w:spacing w:val="1"/>
          <w:sz w:val="24"/>
          <w:szCs w:val="24"/>
        </w:rPr>
        <w:t xml:space="preserve"> their </w:t>
      </w:r>
      <w:r w:rsidR="0017196E">
        <w:rPr>
          <w:rFonts w:ascii="Arial" w:hAnsi="Arial" w:cs="Arial"/>
          <w:spacing w:val="1"/>
          <w:sz w:val="24"/>
          <w:szCs w:val="24"/>
        </w:rPr>
        <w:lastRenderedPageBreak/>
        <w:t>learning</w:t>
      </w:r>
      <w:r w:rsidR="00A40371">
        <w:rPr>
          <w:rFonts w:ascii="Arial" w:hAnsi="Arial" w:cs="Arial"/>
          <w:spacing w:val="1"/>
          <w:sz w:val="24"/>
          <w:szCs w:val="24"/>
        </w:rPr>
        <w:t xml:space="preserve">. They are also all aligned to enterprise education and its focus on the individual and </w:t>
      </w:r>
      <w:r w:rsidR="00A578D0">
        <w:rPr>
          <w:rFonts w:ascii="Arial" w:hAnsi="Arial" w:cs="Arial"/>
          <w:spacing w:val="1"/>
          <w:sz w:val="24"/>
          <w:szCs w:val="24"/>
        </w:rPr>
        <w:t xml:space="preserve">a student’s </w:t>
      </w:r>
      <w:r w:rsidR="00A40371">
        <w:rPr>
          <w:rFonts w:ascii="Arial" w:hAnsi="Arial" w:cs="Arial"/>
          <w:spacing w:val="1"/>
          <w:sz w:val="24"/>
          <w:szCs w:val="24"/>
        </w:rPr>
        <w:t xml:space="preserve">personal development. </w:t>
      </w:r>
    </w:p>
    <w:p w14:paraId="04275580" w14:textId="6455714F" w:rsidR="004C3722" w:rsidRDefault="00EC58BC" w:rsidP="001A46E3">
      <w:pPr>
        <w:spacing w:after="0" w:line="480" w:lineRule="auto"/>
        <w:rPr>
          <w:rFonts w:ascii="Arial" w:hAnsi="Arial" w:cs="Arial"/>
          <w:spacing w:val="1"/>
          <w:sz w:val="24"/>
          <w:szCs w:val="24"/>
        </w:rPr>
      </w:pPr>
      <w:r>
        <w:rPr>
          <w:rFonts w:ascii="Arial" w:hAnsi="Arial" w:cs="Arial"/>
          <w:spacing w:val="1"/>
          <w:sz w:val="24"/>
          <w:szCs w:val="24"/>
        </w:rPr>
        <w:t>Humanism promotes active learning, inclusivity</w:t>
      </w:r>
      <w:r w:rsidR="00493C6F">
        <w:rPr>
          <w:rFonts w:ascii="Arial" w:hAnsi="Arial" w:cs="Arial"/>
          <w:spacing w:val="1"/>
          <w:sz w:val="24"/>
          <w:szCs w:val="24"/>
        </w:rPr>
        <w:t>,</w:t>
      </w:r>
      <w:r>
        <w:rPr>
          <w:rFonts w:ascii="Arial" w:hAnsi="Arial" w:cs="Arial"/>
          <w:spacing w:val="1"/>
          <w:sz w:val="24"/>
          <w:szCs w:val="24"/>
        </w:rPr>
        <w:t xml:space="preserve"> where all learners are participating,</w:t>
      </w:r>
      <w:r w:rsidR="00AE10AB">
        <w:rPr>
          <w:rFonts w:ascii="Arial" w:hAnsi="Arial" w:cs="Arial"/>
          <w:spacing w:val="1"/>
          <w:sz w:val="24"/>
          <w:szCs w:val="24"/>
        </w:rPr>
        <w:t xml:space="preserve"> </w:t>
      </w:r>
      <w:r w:rsidR="00493C6F">
        <w:rPr>
          <w:rFonts w:ascii="Arial" w:hAnsi="Arial" w:cs="Arial"/>
          <w:spacing w:val="1"/>
          <w:sz w:val="24"/>
          <w:szCs w:val="24"/>
        </w:rPr>
        <w:t xml:space="preserve">places </w:t>
      </w:r>
      <w:r>
        <w:rPr>
          <w:rFonts w:ascii="Arial" w:hAnsi="Arial" w:cs="Arial"/>
          <w:spacing w:val="1"/>
          <w:sz w:val="24"/>
          <w:szCs w:val="24"/>
        </w:rPr>
        <w:t xml:space="preserve">student feedback and input </w:t>
      </w:r>
      <w:r w:rsidR="00493C6F">
        <w:rPr>
          <w:rFonts w:ascii="Arial" w:hAnsi="Arial" w:cs="Arial"/>
          <w:spacing w:val="1"/>
          <w:sz w:val="24"/>
          <w:szCs w:val="24"/>
        </w:rPr>
        <w:t>as</w:t>
      </w:r>
      <w:r>
        <w:rPr>
          <w:rFonts w:ascii="Arial" w:hAnsi="Arial" w:cs="Arial"/>
          <w:spacing w:val="1"/>
          <w:sz w:val="24"/>
          <w:szCs w:val="24"/>
        </w:rPr>
        <w:t xml:space="preserve"> paramount and </w:t>
      </w:r>
      <w:r w:rsidR="00493C6F">
        <w:rPr>
          <w:rFonts w:ascii="Arial" w:hAnsi="Arial" w:cs="Arial"/>
          <w:spacing w:val="1"/>
          <w:sz w:val="24"/>
          <w:szCs w:val="24"/>
        </w:rPr>
        <w:t xml:space="preserve">stresses </w:t>
      </w:r>
      <w:r>
        <w:rPr>
          <w:rFonts w:ascii="Arial" w:hAnsi="Arial" w:cs="Arial"/>
          <w:spacing w:val="1"/>
          <w:sz w:val="24"/>
          <w:szCs w:val="24"/>
        </w:rPr>
        <w:t>the importance of reflection for both learner and practitioner.</w:t>
      </w:r>
      <w:r w:rsidR="00C4767C">
        <w:rPr>
          <w:rFonts w:ascii="Arial" w:hAnsi="Arial" w:cs="Arial"/>
          <w:spacing w:val="1"/>
          <w:sz w:val="24"/>
          <w:szCs w:val="24"/>
        </w:rPr>
        <w:t xml:space="preserve"> Constructivism</w:t>
      </w:r>
      <w:r w:rsidR="00730582">
        <w:rPr>
          <w:rFonts w:ascii="Arial" w:hAnsi="Arial" w:cs="Arial"/>
          <w:spacing w:val="1"/>
          <w:sz w:val="24"/>
          <w:szCs w:val="24"/>
        </w:rPr>
        <w:t xml:space="preserve"> is concerned with learners actively constructing their own knowledge and that it isn’t a simple transaction between teacher and learner, knowledge has to be conceived. </w:t>
      </w:r>
      <w:r w:rsidR="005600BE">
        <w:rPr>
          <w:rFonts w:ascii="Arial" w:hAnsi="Arial" w:cs="Arial"/>
          <w:spacing w:val="1"/>
          <w:sz w:val="24"/>
          <w:szCs w:val="24"/>
        </w:rPr>
        <w:t>These ideas also have a direct connection to</w:t>
      </w:r>
      <w:r>
        <w:rPr>
          <w:rFonts w:ascii="Arial" w:hAnsi="Arial" w:cs="Arial"/>
          <w:spacing w:val="1"/>
          <w:sz w:val="24"/>
          <w:szCs w:val="24"/>
        </w:rPr>
        <w:t xml:space="preserve"> </w:t>
      </w:r>
      <w:r w:rsidR="005600BE">
        <w:rPr>
          <w:rFonts w:ascii="Arial" w:hAnsi="Arial" w:cs="Arial"/>
          <w:spacing w:val="1"/>
          <w:sz w:val="24"/>
          <w:szCs w:val="24"/>
        </w:rPr>
        <w:t>a</w:t>
      </w:r>
      <w:r>
        <w:rPr>
          <w:rFonts w:ascii="Arial" w:hAnsi="Arial" w:cs="Arial"/>
          <w:spacing w:val="1"/>
          <w:sz w:val="24"/>
          <w:szCs w:val="24"/>
        </w:rPr>
        <w:t xml:space="preserve">ndragogy </w:t>
      </w:r>
      <w:r w:rsidR="005600BE">
        <w:rPr>
          <w:rFonts w:ascii="Arial" w:hAnsi="Arial" w:cs="Arial"/>
          <w:spacing w:val="1"/>
          <w:sz w:val="24"/>
          <w:szCs w:val="24"/>
        </w:rPr>
        <w:t xml:space="preserve">which </w:t>
      </w:r>
      <w:r w:rsidR="00AE10AB">
        <w:rPr>
          <w:rFonts w:ascii="Arial" w:hAnsi="Arial" w:cs="Arial"/>
          <w:spacing w:val="1"/>
          <w:sz w:val="24"/>
          <w:szCs w:val="24"/>
        </w:rPr>
        <w:t>concentrat</w:t>
      </w:r>
      <w:r w:rsidR="005600BE">
        <w:rPr>
          <w:rFonts w:ascii="Arial" w:hAnsi="Arial" w:cs="Arial"/>
          <w:spacing w:val="1"/>
          <w:sz w:val="24"/>
          <w:szCs w:val="24"/>
        </w:rPr>
        <w:t>es</w:t>
      </w:r>
      <w:r w:rsidR="00AE10AB">
        <w:rPr>
          <w:rFonts w:ascii="Arial" w:hAnsi="Arial" w:cs="Arial"/>
          <w:spacing w:val="1"/>
          <w:sz w:val="24"/>
          <w:szCs w:val="24"/>
        </w:rPr>
        <w:t xml:space="preserve"> on the responsibility of the learner for their own learning</w:t>
      </w:r>
      <w:r w:rsidR="00985612">
        <w:rPr>
          <w:rFonts w:ascii="Arial" w:hAnsi="Arial" w:cs="Arial"/>
          <w:spacing w:val="1"/>
          <w:sz w:val="24"/>
          <w:szCs w:val="24"/>
        </w:rPr>
        <w:t>,</w:t>
      </w:r>
      <w:r w:rsidR="004C3722">
        <w:rPr>
          <w:rFonts w:ascii="Arial" w:hAnsi="Arial" w:cs="Arial"/>
          <w:spacing w:val="1"/>
          <w:sz w:val="24"/>
          <w:szCs w:val="24"/>
        </w:rPr>
        <w:t xml:space="preserve"> and a metacognitive approach</w:t>
      </w:r>
      <w:r w:rsidR="005A5B59">
        <w:rPr>
          <w:rFonts w:ascii="Arial" w:hAnsi="Arial" w:cs="Arial"/>
          <w:spacing w:val="1"/>
          <w:sz w:val="24"/>
          <w:szCs w:val="24"/>
        </w:rPr>
        <w:t xml:space="preserve">, at its basest is, thinking about thinking. </w:t>
      </w:r>
    </w:p>
    <w:p w14:paraId="144C331C" w14:textId="554CD23A" w:rsidR="00A578D0" w:rsidRDefault="00A578D0" w:rsidP="001A46E3">
      <w:pPr>
        <w:spacing w:after="0" w:line="480" w:lineRule="auto"/>
        <w:rPr>
          <w:rFonts w:ascii="Arial" w:hAnsi="Arial" w:cs="Arial"/>
          <w:spacing w:val="1"/>
          <w:sz w:val="24"/>
          <w:szCs w:val="24"/>
        </w:rPr>
      </w:pPr>
      <w:r>
        <w:rPr>
          <w:rFonts w:ascii="Arial" w:hAnsi="Arial" w:cs="Arial"/>
          <w:spacing w:val="1"/>
          <w:sz w:val="24"/>
          <w:szCs w:val="24"/>
        </w:rPr>
        <w:t>In addition, t</w:t>
      </w:r>
      <w:r w:rsidR="001C0584">
        <w:rPr>
          <w:rFonts w:ascii="Arial" w:hAnsi="Arial" w:cs="Arial"/>
          <w:spacing w:val="1"/>
          <w:sz w:val="24"/>
          <w:szCs w:val="24"/>
        </w:rPr>
        <w:t>wenty-first century creative writing teaching and learning strategies</w:t>
      </w:r>
      <w:r w:rsidR="00512039">
        <w:rPr>
          <w:rFonts w:ascii="Arial" w:hAnsi="Arial" w:cs="Arial"/>
          <w:spacing w:val="1"/>
          <w:sz w:val="24"/>
          <w:szCs w:val="24"/>
        </w:rPr>
        <w:t xml:space="preserve"> place prominence on </w:t>
      </w:r>
      <w:r w:rsidR="00417A08" w:rsidRPr="00417A08">
        <w:rPr>
          <w:rFonts w:ascii="Arial" w:hAnsi="Arial" w:cs="Arial"/>
          <w:color w:val="333333"/>
          <w:sz w:val="24"/>
          <w:szCs w:val="24"/>
          <w:lang w:val="en"/>
        </w:rPr>
        <w:t>transformative, reflective, and experiential learning</w:t>
      </w:r>
      <w:r w:rsidR="0065433B">
        <w:rPr>
          <w:rFonts w:ascii="Arial" w:hAnsi="Arial" w:cs="Arial"/>
          <w:color w:val="333333"/>
          <w:sz w:val="24"/>
          <w:szCs w:val="24"/>
          <w:lang w:val="en"/>
        </w:rPr>
        <w:t xml:space="preserve"> and with </w:t>
      </w:r>
      <w:r w:rsidR="00512039">
        <w:rPr>
          <w:rFonts w:ascii="Arial" w:hAnsi="Arial" w:cs="Arial"/>
          <w:color w:val="333333"/>
          <w:sz w:val="24"/>
          <w:szCs w:val="24"/>
          <w:lang w:val="en"/>
        </w:rPr>
        <w:t xml:space="preserve">the writing workshop model at the core of creative writing pedagogy, there are now approaches that can </w:t>
      </w:r>
      <w:r w:rsidR="00417A08" w:rsidRPr="00417A08">
        <w:rPr>
          <w:rFonts w:ascii="Arial" w:hAnsi="Arial" w:cs="Arial"/>
          <w:color w:val="333333"/>
          <w:sz w:val="24"/>
          <w:szCs w:val="24"/>
          <w:lang w:val="en"/>
        </w:rPr>
        <w:t xml:space="preserve">support metacognition, transformative </w:t>
      </w:r>
      <w:r w:rsidR="00512039">
        <w:rPr>
          <w:rFonts w:ascii="Arial" w:hAnsi="Arial" w:cs="Arial"/>
          <w:color w:val="333333"/>
          <w:sz w:val="24"/>
          <w:szCs w:val="24"/>
          <w:lang w:val="en"/>
        </w:rPr>
        <w:t>learning</w:t>
      </w:r>
      <w:r w:rsidR="00417A08" w:rsidRPr="00417A08">
        <w:rPr>
          <w:rFonts w:ascii="Arial" w:hAnsi="Arial" w:cs="Arial"/>
          <w:color w:val="333333"/>
          <w:sz w:val="24"/>
          <w:szCs w:val="24"/>
          <w:lang w:val="en"/>
        </w:rPr>
        <w:t>, development</w:t>
      </w:r>
      <w:r w:rsidR="00512039">
        <w:rPr>
          <w:rFonts w:ascii="Arial" w:hAnsi="Arial" w:cs="Arial"/>
          <w:color w:val="333333"/>
          <w:sz w:val="24"/>
          <w:szCs w:val="24"/>
          <w:lang w:val="en"/>
        </w:rPr>
        <w:t xml:space="preserve"> of identity and </w:t>
      </w:r>
      <w:r w:rsidR="00417A08" w:rsidRPr="00417A08">
        <w:rPr>
          <w:rFonts w:ascii="Arial" w:hAnsi="Arial" w:cs="Arial"/>
          <w:color w:val="333333"/>
          <w:sz w:val="24"/>
          <w:szCs w:val="24"/>
          <w:lang w:val="en"/>
        </w:rPr>
        <w:t>creativ</w:t>
      </w:r>
      <w:r w:rsidR="00512039">
        <w:rPr>
          <w:rFonts w:ascii="Arial" w:hAnsi="Arial" w:cs="Arial"/>
          <w:color w:val="333333"/>
          <w:sz w:val="24"/>
          <w:szCs w:val="24"/>
          <w:lang w:val="en"/>
        </w:rPr>
        <w:t>e</w:t>
      </w:r>
      <w:r w:rsidR="00417A08" w:rsidRPr="00417A08">
        <w:rPr>
          <w:rFonts w:ascii="Arial" w:hAnsi="Arial" w:cs="Arial"/>
          <w:color w:val="333333"/>
          <w:sz w:val="24"/>
          <w:szCs w:val="24"/>
          <w:lang w:val="en"/>
        </w:rPr>
        <w:t xml:space="preserve"> and critical thinking</w:t>
      </w:r>
      <w:r w:rsidR="00512039">
        <w:rPr>
          <w:rFonts w:ascii="Arial" w:hAnsi="Arial" w:cs="Arial"/>
          <w:color w:val="333333"/>
          <w:sz w:val="24"/>
          <w:szCs w:val="24"/>
          <w:lang w:val="en"/>
        </w:rPr>
        <w:t xml:space="preserve"> skills</w:t>
      </w:r>
      <w:r>
        <w:rPr>
          <w:rFonts w:ascii="Arial" w:hAnsi="Arial" w:cs="Arial"/>
          <w:color w:val="333333"/>
          <w:sz w:val="24"/>
          <w:szCs w:val="24"/>
          <w:lang w:val="en"/>
        </w:rPr>
        <w:t xml:space="preserve"> and all the theories used can augment the learner’s subject discipline. </w:t>
      </w:r>
      <w:r w:rsidR="00D46412">
        <w:rPr>
          <w:rFonts w:ascii="Arial" w:hAnsi="Arial" w:cs="Arial"/>
          <w:spacing w:val="1"/>
          <w:sz w:val="24"/>
          <w:szCs w:val="24"/>
        </w:rPr>
        <w:t xml:space="preserve"> </w:t>
      </w:r>
    </w:p>
    <w:p w14:paraId="40321305" w14:textId="63A8574D" w:rsidR="005D3AED" w:rsidRDefault="005D3AED" w:rsidP="005D3AED">
      <w:pPr>
        <w:spacing w:after="0" w:line="480" w:lineRule="auto"/>
        <w:rPr>
          <w:rFonts w:ascii="Arial" w:hAnsi="Arial" w:cs="Arial"/>
          <w:spacing w:val="1"/>
          <w:sz w:val="24"/>
          <w:szCs w:val="24"/>
        </w:rPr>
      </w:pPr>
      <w:r>
        <w:rPr>
          <w:rFonts w:ascii="Arial" w:hAnsi="Arial" w:cs="Arial"/>
          <w:spacing w:val="1"/>
          <w:sz w:val="24"/>
          <w:szCs w:val="24"/>
        </w:rPr>
        <w:t>Metacognitive teaching approaches were also incorporated and according to Perkins (1992) it allows the learners to take control of their own learning and is geared towards making learners progress from ‘tacit’ learners to ‘strategic learners</w:t>
      </w:r>
      <w:r w:rsidR="001B5423">
        <w:rPr>
          <w:rFonts w:ascii="Arial" w:hAnsi="Arial" w:cs="Arial"/>
          <w:spacing w:val="1"/>
          <w:sz w:val="24"/>
          <w:szCs w:val="24"/>
        </w:rPr>
        <w:t>.’</w:t>
      </w:r>
    </w:p>
    <w:p w14:paraId="5C107D95" w14:textId="15787E16" w:rsidR="005D3AED" w:rsidRPr="00D57B5A" w:rsidRDefault="00A40371" w:rsidP="005D3AED">
      <w:pPr>
        <w:spacing w:after="0" w:line="480" w:lineRule="auto"/>
        <w:rPr>
          <w:rFonts w:ascii="Arial" w:hAnsi="Arial" w:cs="Arial"/>
          <w:spacing w:val="1"/>
          <w:sz w:val="24"/>
          <w:szCs w:val="24"/>
        </w:rPr>
      </w:pPr>
      <w:r>
        <w:rPr>
          <w:rFonts w:ascii="Arial" w:hAnsi="Arial" w:cs="Arial"/>
          <w:color w:val="212121"/>
          <w:sz w:val="24"/>
          <w:szCs w:val="24"/>
        </w:rPr>
        <w:t xml:space="preserve">The production of the reflective blog for instance, is a perfect example of metacognitive thinking. </w:t>
      </w:r>
      <w:r w:rsidR="005D3AED">
        <w:rPr>
          <w:rFonts w:ascii="Arial" w:hAnsi="Arial" w:cs="Arial"/>
          <w:color w:val="212121"/>
          <w:sz w:val="24"/>
          <w:szCs w:val="24"/>
        </w:rPr>
        <w:t xml:space="preserve">Cambridge Assessment for International Education states that metacognition is a style of learning that; </w:t>
      </w:r>
    </w:p>
    <w:p w14:paraId="7FAEA400" w14:textId="70AA6690" w:rsidR="005D3AED" w:rsidRDefault="005D3AED" w:rsidP="005D3AED">
      <w:pPr>
        <w:spacing w:after="0" w:line="480" w:lineRule="auto"/>
        <w:rPr>
          <w:rFonts w:ascii="Arial" w:hAnsi="Arial" w:cs="Arial"/>
          <w:color w:val="212121"/>
          <w:sz w:val="24"/>
          <w:szCs w:val="24"/>
        </w:rPr>
      </w:pPr>
      <w:r>
        <w:rPr>
          <w:rFonts w:ascii="Arial" w:hAnsi="Arial" w:cs="Arial"/>
          <w:color w:val="212121"/>
          <w:sz w:val="24"/>
          <w:szCs w:val="24"/>
        </w:rPr>
        <w:t>“…</w:t>
      </w:r>
      <w:r w:rsidRPr="007C0911">
        <w:rPr>
          <w:rFonts w:ascii="Arial" w:hAnsi="Arial" w:cs="Arial"/>
          <w:color w:val="212121"/>
          <w:sz w:val="24"/>
          <w:szCs w:val="24"/>
        </w:rPr>
        <w:t xml:space="preserve">is a term used to describe ‘thinking about thinking’ and supports the idea of self-assessment. Metacognition suggests that all learners need to be able to reflect on their own learning, to understand how they learn best and to reinterpret any new </w:t>
      </w:r>
      <w:r w:rsidRPr="007C0911">
        <w:rPr>
          <w:rFonts w:ascii="Arial" w:hAnsi="Arial" w:cs="Arial"/>
          <w:color w:val="212121"/>
          <w:sz w:val="24"/>
          <w:szCs w:val="24"/>
        </w:rPr>
        <w:lastRenderedPageBreak/>
        <w:t>knowledge, skills and conceptual understandings that they have acquired.</w:t>
      </w:r>
      <w:r>
        <w:rPr>
          <w:rFonts w:ascii="Arial" w:hAnsi="Arial" w:cs="Arial"/>
          <w:color w:val="212121"/>
          <w:sz w:val="24"/>
          <w:szCs w:val="24"/>
        </w:rPr>
        <w:t>”</w:t>
      </w:r>
      <w:r w:rsidR="006F2C91">
        <w:rPr>
          <w:rFonts w:ascii="Arial" w:hAnsi="Arial" w:cs="Arial"/>
          <w:color w:val="212121"/>
          <w:sz w:val="24"/>
          <w:szCs w:val="24"/>
        </w:rPr>
        <w:t xml:space="preserve"> (cambridgeinternational.org, 2018)</w:t>
      </w:r>
    </w:p>
    <w:p w14:paraId="5C8E887C" w14:textId="1685BC34" w:rsidR="001B5423" w:rsidRDefault="001B5423" w:rsidP="005D3AED">
      <w:pPr>
        <w:spacing w:after="0" w:line="480" w:lineRule="auto"/>
        <w:rPr>
          <w:rFonts w:ascii="Arial" w:hAnsi="Arial" w:cs="Arial"/>
          <w:color w:val="212121"/>
          <w:sz w:val="24"/>
          <w:szCs w:val="24"/>
        </w:rPr>
      </w:pPr>
      <w:r>
        <w:rPr>
          <w:rFonts w:ascii="Arial" w:hAnsi="Arial" w:cs="Arial"/>
          <w:color w:val="212121"/>
          <w:sz w:val="24"/>
          <w:szCs w:val="24"/>
        </w:rPr>
        <w:t>Constructivism in both enterprise education and creative writing is prominent and is used because it is based on assisting learning rather than being prescriptive;</w:t>
      </w:r>
    </w:p>
    <w:p w14:paraId="2391DB14" w14:textId="464E85E2" w:rsidR="001B5423" w:rsidRDefault="001B5423" w:rsidP="005D3AED">
      <w:pPr>
        <w:spacing w:after="0" w:line="480" w:lineRule="auto"/>
        <w:rPr>
          <w:rFonts w:ascii="Arial" w:hAnsi="Arial" w:cs="Arial"/>
          <w:color w:val="212121"/>
          <w:sz w:val="24"/>
          <w:szCs w:val="24"/>
        </w:rPr>
      </w:pPr>
      <w:r>
        <w:rPr>
          <w:rFonts w:ascii="Arial" w:hAnsi="Arial" w:cs="Arial"/>
          <w:color w:val="212121"/>
          <w:sz w:val="24"/>
          <w:szCs w:val="24"/>
        </w:rPr>
        <w:t>“…this is especially relevant where the learning outcome is not predictable, which is potentially the case with entrepreneu</w:t>
      </w:r>
      <w:r w:rsidR="006F2C91">
        <w:rPr>
          <w:rFonts w:ascii="Arial" w:hAnsi="Arial" w:cs="Arial"/>
          <w:color w:val="212121"/>
          <w:sz w:val="24"/>
          <w:szCs w:val="24"/>
        </w:rPr>
        <w:t>rship education.” (Pounder, 2017</w:t>
      </w:r>
      <w:r>
        <w:rPr>
          <w:rFonts w:ascii="Arial" w:hAnsi="Arial" w:cs="Arial"/>
          <w:color w:val="212121"/>
          <w:sz w:val="24"/>
          <w:szCs w:val="24"/>
        </w:rPr>
        <w:t>)</w:t>
      </w:r>
    </w:p>
    <w:p w14:paraId="6CD84443" w14:textId="256DC989" w:rsidR="00731353" w:rsidRDefault="00731353" w:rsidP="00C0715C">
      <w:pPr>
        <w:spacing w:after="0" w:line="480" w:lineRule="auto"/>
        <w:rPr>
          <w:rFonts w:ascii="Arial" w:hAnsi="Arial" w:cs="Arial"/>
          <w:spacing w:val="1"/>
          <w:sz w:val="24"/>
          <w:szCs w:val="24"/>
        </w:rPr>
      </w:pPr>
      <w:r>
        <w:rPr>
          <w:rFonts w:ascii="Arial" w:hAnsi="Arial" w:cs="Arial"/>
          <w:spacing w:val="1"/>
          <w:sz w:val="24"/>
          <w:szCs w:val="24"/>
        </w:rPr>
        <w:t>This also relates to creative writing as an individual activity and a discipline that relies on the individual both personally and as a creator</w:t>
      </w:r>
      <w:r w:rsidR="00CD48A9">
        <w:rPr>
          <w:rFonts w:ascii="Arial" w:hAnsi="Arial" w:cs="Arial"/>
          <w:spacing w:val="1"/>
          <w:sz w:val="24"/>
          <w:szCs w:val="24"/>
        </w:rPr>
        <w:t>,</w:t>
      </w:r>
      <w:r w:rsidR="00A578D0">
        <w:rPr>
          <w:rFonts w:ascii="Arial" w:hAnsi="Arial" w:cs="Arial"/>
          <w:spacing w:val="1"/>
          <w:sz w:val="24"/>
          <w:szCs w:val="24"/>
        </w:rPr>
        <w:t xml:space="preserve"> so by evaluating their own idiosyncrasies and becoming self-aware</w:t>
      </w:r>
      <w:r w:rsidR="00D70308">
        <w:rPr>
          <w:rFonts w:ascii="Arial" w:hAnsi="Arial" w:cs="Arial"/>
          <w:spacing w:val="1"/>
          <w:sz w:val="24"/>
          <w:szCs w:val="24"/>
        </w:rPr>
        <w:t>,</w:t>
      </w:r>
      <w:r w:rsidR="00A578D0">
        <w:rPr>
          <w:rFonts w:ascii="Arial" w:hAnsi="Arial" w:cs="Arial"/>
          <w:spacing w:val="1"/>
          <w:sz w:val="24"/>
          <w:szCs w:val="24"/>
        </w:rPr>
        <w:t xml:space="preserve"> they can aid their writing education;</w:t>
      </w:r>
    </w:p>
    <w:p w14:paraId="5D799A3D" w14:textId="6B8826F0" w:rsidR="00731353" w:rsidRDefault="00731353" w:rsidP="00C0715C">
      <w:pPr>
        <w:spacing w:after="0" w:line="480" w:lineRule="auto"/>
        <w:rPr>
          <w:rFonts w:ascii="Arial" w:hAnsi="Arial" w:cs="Arial"/>
          <w:spacing w:val="1"/>
          <w:sz w:val="24"/>
          <w:szCs w:val="24"/>
        </w:rPr>
      </w:pPr>
      <w:r w:rsidRPr="00731353">
        <w:rPr>
          <w:rFonts w:ascii="Arial" w:hAnsi="Arial" w:cs="Arial"/>
          <w:spacing w:val="1"/>
          <w:sz w:val="24"/>
          <w:szCs w:val="24"/>
        </w:rPr>
        <w:t>“</w:t>
      </w:r>
      <w:r w:rsidRPr="00731353">
        <w:rPr>
          <w:rFonts w:ascii="Arial" w:hAnsi="Arial" w:cs="Arial"/>
          <w:sz w:val="24"/>
          <w:szCs w:val="24"/>
          <w:lang w:val="en"/>
        </w:rPr>
        <w:t>To write well, they have to create individual characters with individual traits and problems, rather than archetypes, stereotype</w:t>
      </w:r>
      <w:r w:rsidR="00B2125E">
        <w:rPr>
          <w:rFonts w:ascii="Arial" w:hAnsi="Arial" w:cs="Arial"/>
          <w:sz w:val="24"/>
          <w:szCs w:val="24"/>
          <w:lang w:val="en"/>
        </w:rPr>
        <w:t xml:space="preserve">s, class types or </w:t>
      </w:r>
      <w:proofErr w:type="spellStart"/>
      <w:r w:rsidR="00B2125E">
        <w:rPr>
          <w:rFonts w:ascii="Arial" w:hAnsi="Arial" w:cs="Arial"/>
          <w:sz w:val="24"/>
          <w:szCs w:val="24"/>
          <w:lang w:val="en"/>
        </w:rPr>
        <w:t>idealisations</w:t>
      </w:r>
      <w:proofErr w:type="spellEnd"/>
      <w:r w:rsidR="00B2125E">
        <w:rPr>
          <w:rFonts w:ascii="Arial" w:hAnsi="Arial" w:cs="Arial"/>
          <w:sz w:val="24"/>
          <w:szCs w:val="24"/>
          <w:lang w:val="en"/>
        </w:rPr>
        <w:t>.</w:t>
      </w:r>
      <w:r>
        <w:rPr>
          <w:rFonts w:ascii="Arial" w:hAnsi="Arial" w:cs="Arial"/>
          <w:spacing w:val="1"/>
          <w:sz w:val="24"/>
          <w:szCs w:val="24"/>
        </w:rPr>
        <w:t>” (</w:t>
      </w:r>
      <w:r w:rsidR="002A3242">
        <w:rPr>
          <w:rFonts w:ascii="Arial" w:hAnsi="Arial" w:cs="Arial"/>
          <w:spacing w:val="1"/>
          <w:sz w:val="24"/>
          <w:szCs w:val="24"/>
        </w:rPr>
        <w:t xml:space="preserve">Times Higher Education, </w:t>
      </w:r>
      <w:r>
        <w:rPr>
          <w:rFonts w:ascii="Arial" w:hAnsi="Arial" w:cs="Arial"/>
          <w:spacing w:val="1"/>
          <w:sz w:val="24"/>
          <w:szCs w:val="24"/>
        </w:rPr>
        <w:t>THE, 2008)</w:t>
      </w:r>
    </w:p>
    <w:p w14:paraId="639D9F64" w14:textId="014A9838" w:rsidR="00360B4F" w:rsidRDefault="00A578D0" w:rsidP="00537FB4">
      <w:pPr>
        <w:spacing w:after="0" w:line="480" w:lineRule="auto"/>
        <w:rPr>
          <w:rFonts w:ascii="Arial" w:hAnsi="Arial" w:cs="Arial"/>
          <w:spacing w:val="1"/>
          <w:sz w:val="24"/>
          <w:szCs w:val="24"/>
        </w:rPr>
      </w:pPr>
      <w:r>
        <w:rPr>
          <w:rFonts w:ascii="Arial" w:hAnsi="Arial" w:cs="Arial"/>
          <w:spacing w:val="1"/>
          <w:sz w:val="24"/>
          <w:szCs w:val="24"/>
        </w:rPr>
        <w:t xml:space="preserve">Through the facilitative approach adopted throughout the teaching, learning and assessment, </w:t>
      </w:r>
      <w:r w:rsidR="00537FB4">
        <w:rPr>
          <w:rFonts w:ascii="Arial" w:hAnsi="Arial" w:cs="Arial"/>
          <w:spacing w:val="1"/>
          <w:sz w:val="24"/>
          <w:szCs w:val="24"/>
        </w:rPr>
        <w:t xml:space="preserve">learners </w:t>
      </w:r>
      <w:r>
        <w:rPr>
          <w:rFonts w:ascii="Arial" w:hAnsi="Arial" w:cs="Arial"/>
          <w:spacing w:val="1"/>
          <w:sz w:val="24"/>
          <w:szCs w:val="24"/>
        </w:rPr>
        <w:t xml:space="preserve">can </w:t>
      </w:r>
      <w:r w:rsidR="00537FB4">
        <w:rPr>
          <w:rFonts w:ascii="Arial" w:hAnsi="Arial" w:cs="Arial"/>
          <w:spacing w:val="1"/>
          <w:sz w:val="24"/>
          <w:szCs w:val="24"/>
        </w:rPr>
        <w:t>to assess their own understanding and subsequently their own learning</w:t>
      </w:r>
      <w:r w:rsidR="00F53169">
        <w:rPr>
          <w:rFonts w:ascii="Arial" w:hAnsi="Arial" w:cs="Arial"/>
          <w:spacing w:val="1"/>
          <w:sz w:val="24"/>
          <w:szCs w:val="24"/>
        </w:rPr>
        <w:t xml:space="preserve">. Facilitative teaching </w:t>
      </w:r>
      <w:r w:rsidR="00D97FF6">
        <w:rPr>
          <w:rFonts w:ascii="Arial" w:hAnsi="Arial" w:cs="Arial"/>
          <w:spacing w:val="1"/>
          <w:sz w:val="24"/>
          <w:szCs w:val="24"/>
        </w:rPr>
        <w:t>can be defined as;</w:t>
      </w:r>
    </w:p>
    <w:p w14:paraId="6C61D9CA" w14:textId="77777777" w:rsidR="003F106D" w:rsidRDefault="00D97FF6" w:rsidP="003F106D">
      <w:pPr>
        <w:spacing w:after="0" w:line="480" w:lineRule="auto"/>
        <w:rPr>
          <w:rFonts w:ascii="Arial" w:hAnsi="Arial" w:cs="Arial"/>
          <w:sz w:val="24"/>
          <w:szCs w:val="24"/>
        </w:rPr>
      </w:pPr>
      <w:r w:rsidRPr="00F53169">
        <w:rPr>
          <w:rFonts w:ascii="Arial" w:hAnsi="Arial" w:cs="Arial"/>
          <w:spacing w:val="1"/>
          <w:sz w:val="24"/>
          <w:szCs w:val="24"/>
        </w:rPr>
        <w:t>“</w:t>
      </w:r>
      <w:r w:rsidR="00F53169" w:rsidRPr="00F53169">
        <w:rPr>
          <w:rFonts w:ascii="Arial" w:hAnsi="Arial" w:cs="Arial"/>
          <w:sz w:val="24"/>
          <w:szCs w:val="24"/>
        </w:rPr>
        <w:t>The facilitative teacher is one who guides, instigates, and motivates students to learn. As such, the teacher is the facilitator, rather than the source of learning</w:t>
      </w:r>
      <w:r w:rsidR="00F53169">
        <w:rPr>
          <w:rFonts w:ascii="Arial" w:hAnsi="Arial" w:cs="Arial"/>
          <w:sz w:val="24"/>
          <w:szCs w:val="24"/>
        </w:rPr>
        <w:t>.”</w:t>
      </w:r>
      <w:r w:rsidR="00F53169" w:rsidRPr="00F53169">
        <w:rPr>
          <w:rFonts w:ascii="Arial" w:hAnsi="Arial" w:cs="Arial"/>
          <w:sz w:val="24"/>
          <w:szCs w:val="24"/>
        </w:rPr>
        <w:t xml:space="preserve"> (Methodist.edu, 2018)</w:t>
      </w:r>
    </w:p>
    <w:p w14:paraId="29543E86" w14:textId="0C8698DB" w:rsidR="00C24563" w:rsidRDefault="00810279" w:rsidP="00537FB4">
      <w:pPr>
        <w:spacing w:after="0" w:line="480" w:lineRule="auto"/>
        <w:rPr>
          <w:rFonts w:ascii="Arial" w:hAnsi="Arial" w:cs="Arial"/>
          <w:sz w:val="24"/>
          <w:szCs w:val="24"/>
        </w:rPr>
      </w:pPr>
      <w:r>
        <w:rPr>
          <w:rFonts w:ascii="Arial" w:hAnsi="Arial" w:cs="Arial"/>
          <w:sz w:val="24"/>
          <w:szCs w:val="24"/>
        </w:rPr>
        <w:t>All the above strategies and methods of assessment, as stated, are fundamentally humanist, constructivist and metacognitive. However, there are some views that humanism is idealistic and unrealistic and concentrates too much on the student and dismisses environmental and educational</w:t>
      </w:r>
      <w:r w:rsidR="00C24563">
        <w:rPr>
          <w:rFonts w:ascii="Arial" w:hAnsi="Arial" w:cs="Arial"/>
          <w:sz w:val="24"/>
          <w:szCs w:val="24"/>
        </w:rPr>
        <w:t xml:space="preserve"> factors;</w:t>
      </w:r>
      <w:r>
        <w:rPr>
          <w:rFonts w:ascii="Arial" w:hAnsi="Arial" w:cs="Arial"/>
          <w:sz w:val="24"/>
          <w:szCs w:val="24"/>
        </w:rPr>
        <w:t xml:space="preserve"> </w:t>
      </w:r>
    </w:p>
    <w:p w14:paraId="25D6B78E" w14:textId="77777777" w:rsidR="00C24563" w:rsidRDefault="00C24563" w:rsidP="00537FB4">
      <w:pPr>
        <w:spacing w:after="0" w:line="480" w:lineRule="auto"/>
        <w:rPr>
          <w:rFonts w:ascii="Arial" w:hAnsi="Arial" w:cs="Arial"/>
          <w:sz w:val="24"/>
          <w:szCs w:val="24"/>
        </w:rPr>
      </w:pPr>
      <w:r>
        <w:rPr>
          <w:rFonts w:ascii="Arial" w:hAnsi="Arial" w:cs="Arial"/>
          <w:sz w:val="24"/>
          <w:szCs w:val="24"/>
        </w:rPr>
        <w:t>“</w:t>
      </w:r>
      <w:r w:rsidR="00810279" w:rsidRPr="00810279">
        <w:rPr>
          <w:rFonts w:ascii="Arial" w:hAnsi="Arial" w:cs="Arial"/>
          <w:sz w:val="24"/>
          <w:szCs w:val="24"/>
        </w:rPr>
        <w:t xml:space="preserve">The humanism </w:t>
      </w:r>
      <w:r w:rsidRPr="00810279">
        <w:rPr>
          <w:rFonts w:ascii="Arial" w:hAnsi="Arial" w:cs="Arial"/>
          <w:sz w:val="24"/>
          <w:szCs w:val="24"/>
        </w:rPr>
        <w:t>psychologist’s</w:t>
      </w:r>
      <w:r w:rsidR="00810279" w:rsidRPr="00810279">
        <w:rPr>
          <w:rFonts w:ascii="Arial" w:hAnsi="Arial" w:cs="Arial"/>
          <w:sz w:val="24"/>
          <w:szCs w:val="24"/>
        </w:rPr>
        <w:t xml:space="preserve"> claim that the education and teaching should amplify the student’s creation is right, but they believe these psychological characters are all </w:t>
      </w:r>
      <w:r w:rsidR="00810279" w:rsidRPr="00810279">
        <w:rPr>
          <w:rFonts w:ascii="Arial" w:hAnsi="Arial" w:cs="Arial"/>
          <w:sz w:val="24"/>
          <w:szCs w:val="24"/>
        </w:rPr>
        <w:lastRenderedPageBreak/>
        <w:t>connatural potential, and ignoring the vital effect of society and culture is a kind of unilateral concept which consider inheritance only.</w:t>
      </w:r>
      <w:r>
        <w:rPr>
          <w:rFonts w:ascii="Arial" w:hAnsi="Arial" w:cs="Arial"/>
          <w:sz w:val="24"/>
          <w:szCs w:val="24"/>
        </w:rPr>
        <w:t>”</w:t>
      </w:r>
    </w:p>
    <w:p w14:paraId="26255D36" w14:textId="0CCACE02" w:rsidR="00CD48A9" w:rsidRDefault="00CD48A9" w:rsidP="00CD48A9">
      <w:pPr>
        <w:spacing w:after="0" w:line="480" w:lineRule="auto"/>
        <w:rPr>
          <w:rFonts w:ascii="Arial" w:hAnsi="Arial" w:cs="Arial"/>
          <w:spacing w:val="1"/>
          <w:sz w:val="24"/>
          <w:szCs w:val="24"/>
        </w:rPr>
      </w:pPr>
      <w:r>
        <w:rPr>
          <w:rFonts w:ascii="Arial" w:hAnsi="Arial" w:cs="Arial"/>
          <w:spacing w:val="1"/>
          <w:sz w:val="24"/>
          <w:szCs w:val="24"/>
        </w:rPr>
        <w:t>Also, some academics argue that contemporary educational systems are only based on a ‘vague’ idea of humanity and that they look upon individuals as ‘resources and risks’ and while professing to be focusing on the human factor, it is predominantly an impersonal and inhuman process;</w:t>
      </w:r>
    </w:p>
    <w:p w14:paraId="0275A794" w14:textId="77777777" w:rsidR="00CD48A9" w:rsidRDefault="00CD48A9" w:rsidP="00CD48A9">
      <w:pPr>
        <w:spacing w:after="0" w:line="480" w:lineRule="auto"/>
        <w:rPr>
          <w:rFonts w:ascii="Arial" w:hAnsi="Arial" w:cs="Arial"/>
          <w:spacing w:val="1"/>
          <w:sz w:val="24"/>
          <w:szCs w:val="24"/>
        </w:rPr>
      </w:pPr>
      <w:r>
        <w:rPr>
          <w:rFonts w:ascii="Arial" w:hAnsi="Arial" w:cs="Arial"/>
          <w:spacing w:val="1"/>
          <w:sz w:val="24"/>
          <w:szCs w:val="24"/>
        </w:rPr>
        <w:t>“Human beings are trained to thereby ‘to see themselves as independent agents and producers on one hand…as clients and debtors on the other.’ As such, they are expected to ‘invest in themselves in order to increase their marketability.” (</w:t>
      </w:r>
      <w:proofErr w:type="spellStart"/>
      <w:r>
        <w:rPr>
          <w:rFonts w:ascii="Arial" w:hAnsi="Arial" w:cs="Arial"/>
          <w:spacing w:val="1"/>
          <w:sz w:val="24"/>
          <w:szCs w:val="24"/>
        </w:rPr>
        <w:t>Zovko</w:t>
      </w:r>
      <w:proofErr w:type="spellEnd"/>
      <w:r>
        <w:rPr>
          <w:rFonts w:ascii="Arial" w:hAnsi="Arial" w:cs="Arial"/>
          <w:spacing w:val="1"/>
          <w:sz w:val="24"/>
          <w:szCs w:val="24"/>
        </w:rPr>
        <w:t xml:space="preserve"> and Dillon, 2017)</w:t>
      </w:r>
    </w:p>
    <w:p w14:paraId="21C4DE95" w14:textId="77B15512" w:rsidR="00C24563" w:rsidRDefault="00C24563" w:rsidP="00537FB4">
      <w:pPr>
        <w:spacing w:after="0" w:line="480" w:lineRule="auto"/>
        <w:rPr>
          <w:rFonts w:ascii="Arial" w:hAnsi="Arial" w:cs="Arial"/>
          <w:sz w:val="24"/>
          <w:szCs w:val="24"/>
        </w:rPr>
      </w:pPr>
      <w:r>
        <w:rPr>
          <w:rFonts w:ascii="Arial" w:hAnsi="Arial" w:cs="Arial"/>
          <w:sz w:val="24"/>
          <w:szCs w:val="24"/>
        </w:rPr>
        <w:t>A</w:t>
      </w:r>
      <w:r w:rsidR="00CD48A9">
        <w:rPr>
          <w:rFonts w:ascii="Arial" w:hAnsi="Arial" w:cs="Arial"/>
          <w:sz w:val="24"/>
          <w:szCs w:val="24"/>
        </w:rPr>
        <w:t>nother</w:t>
      </w:r>
      <w:r>
        <w:rPr>
          <w:rFonts w:ascii="Arial" w:hAnsi="Arial" w:cs="Arial"/>
          <w:sz w:val="24"/>
          <w:szCs w:val="24"/>
        </w:rPr>
        <w:t xml:space="preserve"> stated disadvantage of a humanist approach is that it also u</w:t>
      </w:r>
      <w:r w:rsidR="00810279" w:rsidRPr="00810279">
        <w:rPr>
          <w:rFonts w:ascii="Arial" w:hAnsi="Arial" w:cs="Arial"/>
          <w:sz w:val="24"/>
          <w:szCs w:val="24"/>
        </w:rPr>
        <w:t>nde</w:t>
      </w:r>
      <w:r>
        <w:rPr>
          <w:rFonts w:ascii="Arial" w:hAnsi="Arial" w:cs="Arial"/>
          <w:sz w:val="24"/>
          <w:szCs w:val="24"/>
        </w:rPr>
        <w:t>restimates the effect of the t</w:t>
      </w:r>
      <w:r w:rsidR="00810279" w:rsidRPr="00810279">
        <w:rPr>
          <w:rFonts w:ascii="Arial" w:hAnsi="Arial" w:cs="Arial"/>
          <w:sz w:val="24"/>
          <w:szCs w:val="24"/>
        </w:rPr>
        <w:t>eacher</w:t>
      </w:r>
      <w:r>
        <w:rPr>
          <w:rFonts w:ascii="Arial" w:hAnsi="Arial" w:cs="Arial"/>
          <w:sz w:val="24"/>
          <w:szCs w:val="24"/>
        </w:rPr>
        <w:t>;</w:t>
      </w:r>
      <w:r w:rsidR="00810279" w:rsidRPr="00810279">
        <w:rPr>
          <w:rFonts w:ascii="Arial" w:hAnsi="Arial" w:cs="Arial"/>
          <w:sz w:val="24"/>
          <w:szCs w:val="24"/>
        </w:rPr>
        <w:t xml:space="preserve"> </w:t>
      </w:r>
    </w:p>
    <w:p w14:paraId="2AE2271C" w14:textId="623F8B1E" w:rsidR="00C24563" w:rsidRDefault="00C24563" w:rsidP="00537FB4">
      <w:pPr>
        <w:spacing w:after="0" w:line="480" w:lineRule="auto"/>
      </w:pPr>
      <w:r>
        <w:rPr>
          <w:rFonts w:ascii="Arial" w:hAnsi="Arial" w:cs="Arial"/>
          <w:sz w:val="24"/>
          <w:szCs w:val="24"/>
        </w:rPr>
        <w:t>“…</w:t>
      </w:r>
      <w:r w:rsidR="00810279" w:rsidRPr="00810279">
        <w:rPr>
          <w:rFonts w:ascii="Arial" w:hAnsi="Arial" w:cs="Arial"/>
          <w:sz w:val="24"/>
          <w:szCs w:val="24"/>
        </w:rPr>
        <w:t>humanism psychologists regard the teacher as a facilitator or even a servant, thus underestimating the teachers’ effect. That humanism psychology emphasizes the emotional communication between teachers and students is reasonable, but letting the teacher humo</w:t>
      </w:r>
      <w:r>
        <w:rPr>
          <w:rFonts w:ascii="Arial" w:hAnsi="Arial" w:cs="Arial"/>
          <w:sz w:val="24"/>
          <w:szCs w:val="24"/>
        </w:rPr>
        <w:t>u</w:t>
      </w:r>
      <w:r w:rsidR="00810279" w:rsidRPr="00810279">
        <w:rPr>
          <w:rFonts w:ascii="Arial" w:hAnsi="Arial" w:cs="Arial"/>
          <w:sz w:val="24"/>
          <w:szCs w:val="24"/>
        </w:rPr>
        <w:t>r the concept of students is unacceptable.</w:t>
      </w:r>
      <w:r>
        <w:rPr>
          <w:rFonts w:ascii="Arial" w:hAnsi="Arial" w:cs="Arial"/>
          <w:sz w:val="24"/>
          <w:szCs w:val="24"/>
        </w:rPr>
        <w:t>”</w:t>
      </w:r>
      <w:r w:rsidR="00810279">
        <w:t xml:space="preserve"> </w:t>
      </w:r>
    </w:p>
    <w:p w14:paraId="2E4F9133" w14:textId="61E7B5F4" w:rsidR="009E5809" w:rsidRPr="003F106D" w:rsidRDefault="00357BAA" w:rsidP="00537FB4">
      <w:pPr>
        <w:spacing w:after="0" w:line="480" w:lineRule="auto"/>
        <w:rPr>
          <w:rFonts w:ascii="Arial" w:hAnsi="Arial" w:cs="Arial"/>
          <w:sz w:val="24"/>
          <w:szCs w:val="24"/>
        </w:rPr>
      </w:pPr>
      <w:r>
        <w:rPr>
          <w:rFonts w:ascii="Arial" w:hAnsi="Arial" w:cs="Arial"/>
          <w:spacing w:val="1"/>
          <w:sz w:val="24"/>
          <w:szCs w:val="24"/>
        </w:rPr>
        <w:t xml:space="preserve">Other </w:t>
      </w:r>
      <w:r w:rsidR="003F106D">
        <w:rPr>
          <w:rFonts w:ascii="Arial" w:hAnsi="Arial" w:cs="Arial"/>
          <w:spacing w:val="1"/>
          <w:sz w:val="24"/>
          <w:szCs w:val="24"/>
        </w:rPr>
        <w:t>contest</w:t>
      </w:r>
      <w:r>
        <w:rPr>
          <w:rFonts w:ascii="Arial" w:hAnsi="Arial" w:cs="Arial"/>
          <w:spacing w:val="1"/>
          <w:sz w:val="24"/>
          <w:szCs w:val="24"/>
        </w:rPr>
        <w:t>ations of</w:t>
      </w:r>
      <w:r w:rsidR="003F106D">
        <w:rPr>
          <w:rFonts w:ascii="Arial" w:hAnsi="Arial" w:cs="Arial"/>
          <w:spacing w:val="1"/>
          <w:sz w:val="24"/>
          <w:szCs w:val="24"/>
        </w:rPr>
        <w:t xml:space="preserve"> this k</w:t>
      </w:r>
      <w:r>
        <w:rPr>
          <w:rFonts w:ascii="Arial" w:hAnsi="Arial" w:cs="Arial"/>
          <w:spacing w:val="1"/>
          <w:sz w:val="24"/>
          <w:szCs w:val="24"/>
        </w:rPr>
        <w:t>ind of approach to learning maintain</w:t>
      </w:r>
      <w:r w:rsidR="009E5809">
        <w:rPr>
          <w:rFonts w:ascii="Arial" w:hAnsi="Arial" w:cs="Arial"/>
          <w:spacing w:val="1"/>
          <w:sz w:val="24"/>
          <w:szCs w:val="24"/>
        </w:rPr>
        <w:t xml:space="preserve"> that a facilitative and learner-centred approach can cause </w:t>
      </w:r>
      <w:r w:rsidR="003F106D">
        <w:rPr>
          <w:rFonts w:ascii="Arial" w:hAnsi="Arial" w:cs="Arial"/>
          <w:spacing w:val="1"/>
          <w:sz w:val="24"/>
          <w:szCs w:val="24"/>
        </w:rPr>
        <w:t>difficult</w:t>
      </w:r>
      <w:r>
        <w:rPr>
          <w:rFonts w:ascii="Arial" w:hAnsi="Arial" w:cs="Arial"/>
          <w:spacing w:val="1"/>
          <w:sz w:val="24"/>
          <w:szCs w:val="24"/>
        </w:rPr>
        <w:t>y in achieving</w:t>
      </w:r>
      <w:r w:rsidR="003F106D" w:rsidRPr="003F106D">
        <w:rPr>
          <w:rFonts w:ascii="Arial" w:hAnsi="Arial" w:cs="Arial"/>
          <w:spacing w:val="1"/>
          <w:sz w:val="24"/>
          <w:szCs w:val="24"/>
        </w:rPr>
        <w:t xml:space="preserve"> </w:t>
      </w:r>
      <w:r w:rsidR="003F106D">
        <w:rPr>
          <w:rFonts w:ascii="Arial" w:hAnsi="Arial" w:cs="Arial"/>
          <w:spacing w:val="1"/>
          <w:sz w:val="24"/>
          <w:szCs w:val="24"/>
        </w:rPr>
        <w:t xml:space="preserve">the outcomes of the curriculum, </w:t>
      </w:r>
      <w:r>
        <w:rPr>
          <w:rFonts w:ascii="Arial" w:hAnsi="Arial" w:cs="Arial"/>
          <w:spacing w:val="1"/>
          <w:sz w:val="24"/>
          <w:szCs w:val="24"/>
        </w:rPr>
        <w:t xml:space="preserve">it </w:t>
      </w:r>
      <w:r w:rsidR="003F106D">
        <w:rPr>
          <w:rFonts w:ascii="Arial" w:hAnsi="Arial" w:cs="Arial"/>
          <w:spacing w:val="1"/>
          <w:sz w:val="24"/>
          <w:szCs w:val="24"/>
        </w:rPr>
        <w:t>requires the teacher to have a certain skillset, can create a ch</w:t>
      </w:r>
      <w:r>
        <w:rPr>
          <w:rFonts w:ascii="Arial" w:hAnsi="Arial" w:cs="Arial"/>
          <w:spacing w:val="1"/>
          <w:sz w:val="24"/>
          <w:szCs w:val="24"/>
        </w:rPr>
        <w:t xml:space="preserve">aotic learning environment, </w:t>
      </w:r>
      <w:r w:rsidR="003F106D">
        <w:rPr>
          <w:rFonts w:ascii="Arial" w:hAnsi="Arial" w:cs="Arial"/>
          <w:spacing w:val="1"/>
          <w:sz w:val="24"/>
          <w:szCs w:val="24"/>
        </w:rPr>
        <w:t>cause mismanagement of learner activities as teachers have to handle them simultaneously, students could miss teacher direction as the teacher is speaking to the group as a whole and certain students may wish to work alone</w:t>
      </w:r>
      <w:r w:rsidR="003F106D">
        <w:rPr>
          <w:rFonts w:ascii="Arial" w:hAnsi="Arial" w:cs="Arial"/>
          <w:sz w:val="24"/>
          <w:szCs w:val="24"/>
        </w:rPr>
        <w:t xml:space="preserve">. However, there are solid reasons as to why </w:t>
      </w:r>
      <w:r>
        <w:rPr>
          <w:rFonts w:ascii="Arial" w:hAnsi="Arial" w:cs="Arial"/>
          <w:sz w:val="24"/>
          <w:szCs w:val="24"/>
        </w:rPr>
        <w:t xml:space="preserve">these kind of approaches </w:t>
      </w:r>
      <w:r w:rsidR="003F106D">
        <w:rPr>
          <w:rFonts w:ascii="Arial" w:hAnsi="Arial" w:cs="Arial"/>
          <w:sz w:val="24"/>
          <w:szCs w:val="24"/>
        </w:rPr>
        <w:t xml:space="preserve">have been adopted by educators all over the world. </w:t>
      </w:r>
      <w:r w:rsidR="00F754C9">
        <w:rPr>
          <w:rFonts w:ascii="Arial" w:hAnsi="Arial" w:cs="Arial"/>
          <w:sz w:val="24"/>
          <w:szCs w:val="24"/>
        </w:rPr>
        <w:t>More conventional methods of teaching do have their benefits but possibly by incorporating them both</w:t>
      </w:r>
      <w:r>
        <w:rPr>
          <w:rFonts w:ascii="Arial" w:hAnsi="Arial" w:cs="Arial"/>
          <w:sz w:val="24"/>
          <w:szCs w:val="24"/>
        </w:rPr>
        <w:t>,</w:t>
      </w:r>
      <w:r w:rsidR="00F754C9">
        <w:rPr>
          <w:rFonts w:ascii="Arial" w:hAnsi="Arial" w:cs="Arial"/>
          <w:sz w:val="24"/>
          <w:szCs w:val="24"/>
        </w:rPr>
        <w:t xml:space="preserve"> for the right reasons</w:t>
      </w:r>
      <w:r>
        <w:rPr>
          <w:rFonts w:ascii="Arial" w:hAnsi="Arial" w:cs="Arial"/>
          <w:sz w:val="24"/>
          <w:szCs w:val="24"/>
        </w:rPr>
        <w:t>,</w:t>
      </w:r>
      <w:r w:rsidR="00F754C9">
        <w:rPr>
          <w:rFonts w:ascii="Arial" w:hAnsi="Arial" w:cs="Arial"/>
          <w:sz w:val="24"/>
          <w:szCs w:val="24"/>
        </w:rPr>
        <w:t xml:space="preserve"> will </w:t>
      </w:r>
      <w:r w:rsidR="00F754C9">
        <w:rPr>
          <w:rFonts w:ascii="Arial" w:hAnsi="Arial" w:cs="Arial"/>
          <w:sz w:val="24"/>
          <w:szCs w:val="24"/>
        </w:rPr>
        <w:lastRenderedPageBreak/>
        <w:t>make for a productive learning environment. Although, at the core of this module</w:t>
      </w:r>
      <w:r w:rsidR="00E13BFD">
        <w:rPr>
          <w:rFonts w:ascii="Arial" w:hAnsi="Arial" w:cs="Arial"/>
          <w:sz w:val="24"/>
          <w:szCs w:val="24"/>
        </w:rPr>
        <w:t>,</w:t>
      </w:r>
      <w:r w:rsidR="00F754C9">
        <w:rPr>
          <w:rFonts w:ascii="Arial" w:hAnsi="Arial" w:cs="Arial"/>
          <w:sz w:val="24"/>
          <w:szCs w:val="24"/>
        </w:rPr>
        <w:t xml:space="preserve"> a humanist view was adopted as it was the most befitting for the learning outcomes and for the approach that the practitioner wants to take as an educator;</w:t>
      </w:r>
    </w:p>
    <w:p w14:paraId="2BA20AC1" w14:textId="2FFA4DC4" w:rsidR="00A158A8" w:rsidRDefault="00A158A8" w:rsidP="00A158A8">
      <w:pPr>
        <w:spacing w:after="0" w:line="480" w:lineRule="auto"/>
        <w:rPr>
          <w:rFonts w:ascii="Arial" w:hAnsi="Arial" w:cs="Arial"/>
          <w:spacing w:val="1"/>
          <w:sz w:val="24"/>
          <w:szCs w:val="24"/>
        </w:rPr>
      </w:pPr>
      <w:r>
        <w:rPr>
          <w:rFonts w:ascii="Arial" w:hAnsi="Arial" w:cs="Arial"/>
          <w:spacing w:val="1"/>
          <w:sz w:val="24"/>
          <w:szCs w:val="24"/>
        </w:rPr>
        <w:t>“</w:t>
      </w:r>
      <w:r w:rsidRPr="00D87F00">
        <w:rPr>
          <w:rFonts w:ascii="Arial" w:hAnsi="Arial" w:cs="Arial"/>
          <w:spacing w:val="1"/>
          <w:sz w:val="24"/>
          <w:szCs w:val="24"/>
        </w:rPr>
        <w:t>Human education enhances learning by making personal connections to students’ lives, emotions, and experiences.  Thus, students learn more and learn more deeply.  For human educators, academic learning provides a context for personal growth and the development of knowledge and skills necessary to thrive in the world.</w:t>
      </w:r>
      <w:r>
        <w:rPr>
          <w:rFonts w:ascii="Arial" w:hAnsi="Arial" w:cs="Arial"/>
          <w:spacing w:val="1"/>
          <w:sz w:val="24"/>
          <w:szCs w:val="24"/>
        </w:rPr>
        <w:t>” (Johnson, 2014)</w:t>
      </w:r>
    </w:p>
    <w:p w14:paraId="15C365A8" w14:textId="77777777" w:rsidR="00A158A8" w:rsidRPr="00360B4F" w:rsidRDefault="00A158A8" w:rsidP="00360B4F">
      <w:pPr>
        <w:spacing w:after="0" w:line="480" w:lineRule="auto"/>
        <w:rPr>
          <w:rFonts w:ascii="Arial" w:hAnsi="Arial" w:cs="Arial"/>
          <w:spacing w:val="1"/>
          <w:sz w:val="24"/>
          <w:szCs w:val="24"/>
        </w:rPr>
      </w:pPr>
    </w:p>
    <w:p w14:paraId="30F8A575" w14:textId="77777777" w:rsidR="00360B4F" w:rsidRPr="00360B4F" w:rsidRDefault="00360B4F" w:rsidP="00360B4F">
      <w:pPr>
        <w:spacing w:after="0" w:line="480" w:lineRule="auto"/>
        <w:rPr>
          <w:rFonts w:ascii="Arial" w:hAnsi="Arial" w:cs="Arial"/>
          <w:spacing w:val="1"/>
          <w:sz w:val="24"/>
          <w:szCs w:val="24"/>
        </w:rPr>
      </w:pPr>
      <w:r w:rsidRPr="00360B4F">
        <w:rPr>
          <w:rFonts w:ascii="Arial" w:hAnsi="Arial" w:cs="Arial"/>
          <w:spacing w:val="1"/>
          <w:sz w:val="24"/>
          <w:szCs w:val="24"/>
        </w:rPr>
        <w:t xml:space="preserve"> </w:t>
      </w:r>
    </w:p>
    <w:p w14:paraId="30783F83" w14:textId="77777777" w:rsidR="00357BAA" w:rsidRDefault="00FA78CB" w:rsidP="00357BAA">
      <w:pPr>
        <w:tabs>
          <w:tab w:val="left" w:pos="6012"/>
        </w:tabs>
        <w:spacing w:after="0" w:line="480" w:lineRule="auto"/>
        <w:rPr>
          <w:rFonts w:ascii="Arial" w:hAnsi="Arial" w:cs="Arial"/>
          <w:b/>
          <w:spacing w:val="1"/>
          <w:sz w:val="24"/>
          <w:szCs w:val="24"/>
        </w:rPr>
      </w:pPr>
      <w:r>
        <w:rPr>
          <w:rFonts w:ascii="Arial" w:hAnsi="Arial" w:cs="Arial"/>
          <w:b/>
          <w:spacing w:val="1"/>
          <w:sz w:val="24"/>
          <w:szCs w:val="24"/>
        </w:rPr>
        <w:tab/>
      </w:r>
    </w:p>
    <w:p w14:paraId="71523DD6" w14:textId="77777777" w:rsidR="00E92934" w:rsidRDefault="00E92934" w:rsidP="00357BAA">
      <w:pPr>
        <w:tabs>
          <w:tab w:val="left" w:pos="6012"/>
        </w:tabs>
        <w:spacing w:after="0" w:line="480" w:lineRule="auto"/>
        <w:rPr>
          <w:rFonts w:ascii="Arial" w:hAnsi="Arial" w:cs="Arial"/>
          <w:b/>
          <w:sz w:val="24"/>
          <w:szCs w:val="24"/>
        </w:rPr>
      </w:pPr>
    </w:p>
    <w:p w14:paraId="07E7174C" w14:textId="77777777" w:rsidR="00CD48A9" w:rsidRDefault="00CD48A9" w:rsidP="00357BAA">
      <w:pPr>
        <w:tabs>
          <w:tab w:val="left" w:pos="6012"/>
        </w:tabs>
        <w:spacing w:after="0" w:line="480" w:lineRule="auto"/>
        <w:rPr>
          <w:rFonts w:ascii="Arial" w:hAnsi="Arial" w:cs="Arial"/>
          <w:b/>
          <w:sz w:val="24"/>
          <w:szCs w:val="24"/>
        </w:rPr>
      </w:pPr>
    </w:p>
    <w:p w14:paraId="47756BCA" w14:textId="77777777" w:rsidR="00CD48A9" w:rsidRDefault="00CD48A9" w:rsidP="00357BAA">
      <w:pPr>
        <w:tabs>
          <w:tab w:val="left" w:pos="6012"/>
        </w:tabs>
        <w:spacing w:after="0" w:line="480" w:lineRule="auto"/>
        <w:rPr>
          <w:rFonts w:ascii="Arial" w:hAnsi="Arial" w:cs="Arial"/>
          <w:b/>
          <w:sz w:val="24"/>
          <w:szCs w:val="24"/>
        </w:rPr>
      </w:pPr>
    </w:p>
    <w:p w14:paraId="69198188" w14:textId="77777777" w:rsidR="00CD48A9" w:rsidRDefault="00CD48A9" w:rsidP="00357BAA">
      <w:pPr>
        <w:tabs>
          <w:tab w:val="left" w:pos="6012"/>
        </w:tabs>
        <w:spacing w:after="0" w:line="480" w:lineRule="auto"/>
        <w:rPr>
          <w:rFonts w:ascii="Arial" w:hAnsi="Arial" w:cs="Arial"/>
          <w:b/>
          <w:sz w:val="24"/>
          <w:szCs w:val="24"/>
        </w:rPr>
      </w:pPr>
    </w:p>
    <w:p w14:paraId="128B3120" w14:textId="77777777" w:rsidR="00CD48A9" w:rsidRDefault="00CD48A9" w:rsidP="00357BAA">
      <w:pPr>
        <w:tabs>
          <w:tab w:val="left" w:pos="6012"/>
        </w:tabs>
        <w:spacing w:after="0" w:line="480" w:lineRule="auto"/>
        <w:rPr>
          <w:rFonts w:ascii="Arial" w:hAnsi="Arial" w:cs="Arial"/>
          <w:b/>
          <w:sz w:val="24"/>
          <w:szCs w:val="24"/>
        </w:rPr>
      </w:pPr>
    </w:p>
    <w:p w14:paraId="00E84FA0" w14:textId="77777777" w:rsidR="00CD48A9" w:rsidRDefault="00CD48A9" w:rsidP="00357BAA">
      <w:pPr>
        <w:tabs>
          <w:tab w:val="left" w:pos="6012"/>
        </w:tabs>
        <w:spacing w:after="0" w:line="480" w:lineRule="auto"/>
        <w:rPr>
          <w:rFonts w:ascii="Arial" w:hAnsi="Arial" w:cs="Arial"/>
          <w:b/>
          <w:sz w:val="24"/>
          <w:szCs w:val="24"/>
        </w:rPr>
      </w:pPr>
    </w:p>
    <w:p w14:paraId="6B436D09" w14:textId="77777777" w:rsidR="00CD48A9" w:rsidRDefault="00CD48A9" w:rsidP="00357BAA">
      <w:pPr>
        <w:tabs>
          <w:tab w:val="left" w:pos="6012"/>
        </w:tabs>
        <w:spacing w:after="0" w:line="480" w:lineRule="auto"/>
        <w:rPr>
          <w:rFonts w:ascii="Arial" w:hAnsi="Arial" w:cs="Arial"/>
          <w:b/>
          <w:sz w:val="24"/>
          <w:szCs w:val="24"/>
        </w:rPr>
      </w:pPr>
    </w:p>
    <w:p w14:paraId="14BAF027" w14:textId="77777777" w:rsidR="00CD48A9" w:rsidRDefault="00CD48A9" w:rsidP="00357BAA">
      <w:pPr>
        <w:tabs>
          <w:tab w:val="left" w:pos="6012"/>
        </w:tabs>
        <w:spacing w:after="0" w:line="480" w:lineRule="auto"/>
        <w:rPr>
          <w:rFonts w:ascii="Arial" w:hAnsi="Arial" w:cs="Arial"/>
          <w:b/>
          <w:sz w:val="24"/>
          <w:szCs w:val="24"/>
        </w:rPr>
      </w:pPr>
    </w:p>
    <w:p w14:paraId="3047E179" w14:textId="77777777" w:rsidR="00CD48A9" w:rsidRDefault="00CD48A9" w:rsidP="00357BAA">
      <w:pPr>
        <w:tabs>
          <w:tab w:val="left" w:pos="6012"/>
        </w:tabs>
        <w:spacing w:after="0" w:line="480" w:lineRule="auto"/>
        <w:rPr>
          <w:rFonts w:ascii="Arial" w:hAnsi="Arial" w:cs="Arial"/>
          <w:b/>
          <w:sz w:val="24"/>
          <w:szCs w:val="24"/>
        </w:rPr>
      </w:pPr>
    </w:p>
    <w:p w14:paraId="50A1B0A1" w14:textId="77777777" w:rsidR="00CD48A9" w:rsidRDefault="00CD48A9" w:rsidP="00357BAA">
      <w:pPr>
        <w:tabs>
          <w:tab w:val="left" w:pos="6012"/>
        </w:tabs>
        <w:spacing w:after="0" w:line="480" w:lineRule="auto"/>
        <w:rPr>
          <w:rFonts w:ascii="Arial" w:hAnsi="Arial" w:cs="Arial"/>
          <w:b/>
          <w:sz w:val="24"/>
          <w:szCs w:val="24"/>
        </w:rPr>
      </w:pPr>
    </w:p>
    <w:p w14:paraId="660200E1" w14:textId="77777777" w:rsidR="00CD48A9" w:rsidRDefault="00CD48A9" w:rsidP="00357BAA">
      <w:pPr>
        <w:tabs>
          <w:tab w:val="left" w:pos="6012"/>
        </w:tabs>
        <w:spacing w:after="0" w:line="480" w:lineRule="auto"/>
        <w:rPr>
          <w:rFonts w:ascii="Arial" w:hAnsi="Arial" w:cs="Arial"/>
          <w:b/>
          <w:sz w:val="24"/>
          <w:szCs w:val="24"/>
        </w:rPr>
      </w:pPr>
    </w:p>
    <w:p w14:paraId="75E8A342" w14:textId="77777777" w:rsidR="00CD48A9" w:rsidRDefault="00CD48A9" w:rsidP="00357BAA">
      <w:pPr>
        <w:tabs>
          <w:tab w:val="left" w:pos="6012"/>
        </w:tabs>
        <w:spacing w:after="0" w:line="480" w:lineRule="auto"/>
        <w:rPr>
          <w:rFonts w:ascii="Arial" w:hAnsi="Arial" w:cs="Arial"/>
          <w:b/>
          <w:sz w:val="24"/>
          <w:szCs w:val="24"/>
        </w:rPr>
      </w:pPr>
    </w:p>
    <w:p w14:paraId="78CC0DEA" w14:textId="77777777" w:rsidR="00CD48A9" w:rsidRDefault="00CD48A9" w:rsidP="00357BAA">
      <w:pPr>
        <w:tabs>
          <w:tab w:val="left" w:pos="6012"/>
        </w:tabs>
        <w:spacing w:after="0" w:line="480" w:lineRule="auto"/>
        <w:rPr>
          <w:rFonts w:ascii="Arial" w:hAnsi="Arial" w:cs="Arial"/>
          <w:b/>
          <w:sz w:val="24"/>
          <w:szCs w:val="24"/>
        </w:rPr>
      </w:pPr>
    </w:p>
    <w:p w14:paraId="473EBC6C" w14:textId="77777777" w:rsidR="00CD48A9" w:rsidRDefault="00CD48A9" w:rsidP="00357BAA">
      <w:pPr>
        <w:tabs>
          <w:tab w:val="left" w:pos="6012"/>
        </w:tabs>
        <w:spacing w:after="0" w:line="480" w:lineRule="auto"/>
        <w:rPr>
          <w:rFonts w:ascii="Arial" w:hAnsi="Arial" w:cs="Arial"/>
          <w:b/>
          <w:sz w:val="24"/>
          <w:szCs w:val="24"/>
        </w:rPr>
      </w:pPr>
    </w:p>
    <w:p w14:paraId="229F6674" w14:textId="10294A93" w:rsidR="00342940" w:rsidRPr="00357BAA" w:rsidRDefault="006E064B" w:rsidP="00357BAA">
      <w:pPr>
        <w:tabs>
          <w:tab w:val="left" w:pos="6012"/>
        </w:tabs>
        <w:spacing w:after="0" w:line="480" w:lineRule="auto"/>
        <w:rPr>
          <w:rFonts w:ascii="Arial" w:hAnsi="Arial" w:cs="Arial"/>
          <w:b/>
          <w:spacing w:val="1"/>
          <w:sz w:val="24"/>
          <w:szCs w:val="24"/>
        </w:rPr>
      </w:pPr>
      <w:r w:rsidRPr="00591218">
        <w:rPr>
          <w:rFonts w:ascii="Arial" w:hAnsi="Arial" w:cs="Arial"/>
          <w:b/>
          <w:sz w:val="24"/>
          <w:szCs w:val="24"/>
        </w:rPr>
        <w:lastRenderedPageBreak/>
        <w:t>List of References</w:t>
      </w:r>
    </w:p>
    <w:p w14:paraId="0669BFF8" w14:textId="77777777" w:rsidR="000236E6" w:rsidRPr="00591218" w:rsidRDefault="000236E6" w:rsidP="000236E6">
      <w:pPr>
        <w:pBdr>
          <w:bottom w:val="single" w:sz="6" w:space="1" w:color="auto"/>
        </w:pBdr>
        <w:spacing w:after="0" w:line="240" w:lineRule="auto"/>
        <w:jc w:val="center"/>
        <w:rPr>
          <w:rFonts w:ascii="Arial" w:eastAsia="Times New Roman" w:hAnsi="Arial" w:cs="Arial"/>
          <w:vanish/>
          <w:sz w:val="24"/>
          <w:szCs w:val="24"/>
          <w:lang w:eastAsia="en-GB"/>
        </w:rPr>
      </w:pPr>
      <w:r w:rsidRPr="00591218">
        <w:rPr>
          <w:rFonts w:ascii="Arial" w:eastAsia="Times New Roman" w:hAnsi="Arial" w:cs="Arial"/>
          <w:vanish/>
          <w:sz w:val="24"/>
          <w:szCs w:val="24"/>
          <w:lang w:eastAsia="en-GB"/>
        </w:rPr>
        <w:t>Top of Form</w:t>
      </w:r>
    </w:p>
    <w:p w14:paraId="21F6467E" w14:textId="77777777" w:rsidR="000236E6" w:rsidRPr="00591218" w:rsidRDefault="000236E6" w:rsidP="000236E6">
      <w:pPr>
        <w:pBdr>
          <w:top w:val="single" w:sz="6" w:space="1" w:color="auto"/>
        </w:pBdr>
        <w:spacing w:after="0" w:line="240" w:lineRule="auto"/>
        <w:jc w:val="center"/>
        <w:rPr>
          <w:rFonts w:ascii="Arial" w:eastAsia="Times New Roman" w:hAnsi="Arial" w:cs="Arial"/>
          <w:vanish/>
          <w:sz w:val="24"/>
          <w:szCs w:val="24"/>
          <w:lang w:eastAsia="en-GB"/>
        </w:rPr>
      </w:pPr>
      <w:r w:rsidRPr="00591218">
        <w:rPr>
          <w:rFonts w:ascii="Arial" w:eastAsia="Times New Roman" w:hAnsi="Arial" w:cs="Arial"/>
          <w:vanish/>
          <w:sz w:val="24"/>
          <w:szCs w:val="24"/>
          <w:lang w:eastAsia="en-GB"/>
        </w:rPr>
        <w:t>Bottom of Form</w:t>
      </w:r>
    </w:p>
    <w:p w14:paraId="709D0272" w14:textId="6DBC5D47" w:rsidR="000236E6" w:rsidRPr="00591218" w:rsidRDefault="000236E6" w:rsidP="000236E6">
      <w:pPr>
        <w:shd w:val="clear" w:color="auto" w:fill="FFFFFF"/>
        <w:spacing w:after="150" w:line="240" w:lineRule="auto"/>
        <w:rPr>
          <w:rFonts w:ascii="Arial" w:eastAsia="Times New Roman" w:hAnsi="Arial" w:cs="Arial"/>
          <w:color w:val="000000"/>
          <w:sz w:val="24"/>
          <w:szCs w:val="24"/>
          <w:lang w:val="en" w:eastAsia="en-GB"/>
        </w:rPr>
      </w:pPr>
      <w:proofErr w:type="spellStart"/>
      <w:r w:rsidRPr="00591218">
        <w:rPr>
          <w:rFonts w:ascii="Arial" w:eastAsia="Times New Roman" w:hAnsi="Arial" w:cs="Arial"/>
          <w:color w:val="000000"/>
          <w:sz w:val="24"/>
          <w:szCs w:val="24"/>
          <w:lang w:val="en" w:eastAsia="en-GB"/>
        </w:rPr>
        <w:t>Barradell</w:t>
      </w:r>
      <w:proofErr w:type="spellEnd"/>
      <w:r w:rsidRPr="00591218">
        <w:rPr>
          <w:rFonts w:ascii="Arial" w:eastAsia="Times New Roman" w:hAnsi="Arial" w:cs="Arial"/>
          <w:color w:val="000000"/>
          <w:sz w:val="24"/>
          <w:szCs w:val="24"/>
          <w:lang w:val="en" w:eastAsia="en-GB"/>
        </w:rPr>
        <w:t xml:space="preserve">, S., Barrie, S. and Peseta, T. (2017). Ways of thinking and </w:t>
      </w:r>
      <w:proofErr w:type="spellStart"/>
      <w:r w:rsidRPr="00591218">
        <w:rPr>
          <w:rFonts w:ascii="Arial" w:eastAsia="Times New Roman" w:hAnsi="Arial" w:cs="Arial"/>
          <w:color w:val="000000"/>
          <w:sz w:val="24"/>
          <w:szCs w:val="24"/>
          <w:lang w:val="en" w:eastAsia="en-GB"/>
        </w:rPr>
        <w:t>practising</w:t>
      </w:r>
      <w:proofErr w:type="spellEnd"/>
      <w:r w:rsidRPr="00591218">
        <w:rPr>
          <w:rFonts w:ascii="Arial" w:eastAsia="Times New Roman" w:hAnsi="Arial" w:cs="Arial"/>
          <w:color w:val="000000"/>
          <w:sz w:val="24"/>
          <w:szCs w:val="24"/>
          <w:lang w:val="en" w:eastAsia="en-GB"/>
        </w:rPr>
        <w:t xml:space="preserve">: Highlighting the complexities of higher education curriculum. </w:t>
      </w:r>
      <w:r w:rsidRPr="00591218">
        <w:rPr>
          <w:rFonts w:ascii="Arial" w:eastAsia="Times New Roman" w:hAnsi="Arial" w:cs="Arial"/>
          <w:i/>
          <w:iCs/>
          <w:color w:val="000000"/>
          <w:sz w:val="24"/>
          <w:szCs w:val="24"/>
          <w:lang w:val="en" w:eastAsia="en-GB"/>
        </w:rPr>
        <w:t>Innovations in Education and Teaching International</w:t>
      </w:r>
      <w:r w:rsidRPr="00591218">
        <w:rPr>
          <w:rFonts w:ascii="Arial" w:eastAsia="Times New Roman" w:hAnsi="Arial" w:cs="Arial"/>
          <w:color w:val="000000"/>
          <w:sz w:val="24"/>
          <w:szCs w:val="24"/>
          <w:lang w:val="en" w:eastAsia="en-GB"/>
        </w:rPr>
        <w:t>, pp.1-10.</w:t>
      </w:r>
    </w:p>
    <w:p w14:paraId="09518D50" w14:textId="77777777" w:rsidR="00AA0B1A" w:rsidRPr="00316F83" w:rsidRDefault="00AA0B1A" w:rsidP="00AA0B1A">
      <w:pPr>
        <w:pStyle w:val="body-paragraph4"/>
        <w:ind w:left="0"/>
        <w:rPr>
          <w:rFonts w:ascii="Arial" w:hAnsi="Arial" w:cs="Arial"/>
          <w:lang w:val="en"/>
        </w:rPr>
      </w:pPr>
      <w:proofErr w:type="spellStart"/>
      <w:r w:rsidRPr="00316F83">
        <w:rPr>
          <w:rFonts w:ascii="Arial" w:hAnsi="Arial" w:cs="Arial"/>
          <w:lang w:val="en"/>
        </w:rPr>
        <w:t>Boud</w:t>
      </w:r>
      <w:proofErr w:type="spellEnd"/>
      <w:r w:rsidRPr="00316F83">
        <w:rPr>
          <w:rFonts w:ascii="Arial" w:hAnsi="Arial" w:cs="Arial"/>
          <w:lang w:val="en"/>
        </w:rPr>
        <w:t>, D., Cohen, R. and Sampson, J. (2014). Peer Learning in Higher Education. Hoboken: Taylor and Francis, p.7.</w:t>
      </w:r>
    </w:p>
    <w:p w14:paraId="4674C2C2" w14:textId="77777777" w:rsidR="00AA0B1A" w:rsidRPr="00591218" w:rsidRDefault="00AA0B1A" w:rsidP="00AA0B1A">
      <w:pPr>
        <w:shd w:val="clear" w:color="auto" w:fill="FFFFFF"/>
        <w:spacing w:line="240" w:lineRule="auto"/>
        <w:rPr>
          <w:rFonts w:ascii="Arial" w:eastAsia="Times New Roman" w:hAnsi="Arial" w:cs="Arial"/>
          <w:color w:val="000000"/>
          <w:sz w:val="24"/>
          <w:szCs w:val="24"/>
          <w:lang w:val="en" w:eastAsia="en-GB"/>
        </w:rPr>
      </w:pPr>
      <w:proofErr w:type="spellStart"/>
      <w:r w:rsidRPr="00591218">
        <w:rPr>
          <w:rFonts w:ascii="Arial" w:eastAsia="Times New Roman" w:hAnsi="Arial" w:cs="Arial"/>
          <w:color w:val="000000"/>
          <w:sz w:val="24"/>
          <w:szCs w:val="24"/>
          <w:lang w:val="en" w:eastAsia="en-GB"/>
        </w:rPr>
        <w:t>Brame</w:t>
      </w:r>
      <w:proofErr w:type="spellEnd"/>
      <w:r w:rsidRPr="00591218">
        <w:rPr>
          <w:rFonts w:ascii="Arial" w:eastAsia="Times New Roman" w:hAnsi="Arial" w:cs="Arial"/>
          <w:color w:val="000000"/>
          <w:sz w:val="24"/>
          <w:szCs w:val="24"/>
          <w:lang w:val="en" w:eastAsia="en-GB"/>
        </w:rPr>
        <w:t>, C. and Biel, R. (2018). Group work: Using cooperative learning groups effectively. [</w:t>
      </w:r>
      <w:proofErr w:type="gramStart"/>
      <w:r w:rsidRPr="00591218">
        <w:rPr>
          <w:rFonts w:ascii="Arial" w:eastAsia="Times New Roman" w:hAnsi="Arial" w:cs="Arial"/>
          <w:color w:val="000000"/>
          <w:sz w:val="24"/>
          <w:szCs w:val="24"/>
          <w:lang w:val="en" w:eastAsia="en-GB"/>
        </w:rPr>
        <w:t>online</w:t>
      </w:r>
      <w:proofErr w:type="gramEnd"/>
      <w:r w:rsidRPr="00591218">
        <w:rPr>
          <w:rFonts w:ascii="Arial" w:eastAsia="Times New Roman" w:hAnsi="Arial" w:cs="Arial"/>
          <w:color w:val="000000"/>
          <w:sz w:val="24"/>
          <w:szCs w:val="24"/>
          <w:lang w:val="en" w:eastAsia="en-GB"/>
        </w:rPr>
        <w:t>] Vanderbilt University. Available at: https://cft.vanderbilt.edu/guides-sub-pages/setting-up-and-facilitating-group-work-using-cooperative-learning-groups-effectively/ [Accessed 25 Feb. 2018].</w:t>
      </w:r>
    </w:p>
    <w:p w14:paraId="620D9943" w14:textId="77777777" w:rsidR="00AA0B1A" w:rsidRPr="00591218" w:rsidRDefault="00AA0B1A" w:rsidP="00AA0B1A">
      <w:pPr>
        <w:shd w:val="clear" w:color="auto" w:fill="FFFFFF"/>
        <w:spacing w:after="150" w:line="240" w:lineRule="auto"/>
        <w:rPr>
          <w:rFonts w:ascii="Arial" w:eastAsia="Times New Roman" w:hAnsi="Arial" w:cs="Arial"/>
          <w:color w:val="000000"/>
          <w:sz w:val="24"/>
          <w:szCs w:val="24"/>
          <w:lang w:val="en" w:eastAsia="en-GB"/>
        </w:rPr>
      </w:pPr>
      <w:r w:rsidRPr="00591218">
        <w:rPr>
          <w:rFonts w:ascii="Arial" w:eastAsia="Times New Roman" w:hAnsi="Arial" w:cs="Arial"/>
          <w:color w:val="000000"/>
          <w:sz w:val="24"/>
          <w:szCs w:val="24"/>
          <w:lang w:val="en" w:eastAsia="en-GB"/>
        </w:rPr>
        <w:t>Cambridgeinternational.org. (2018)</w:t>
      </w:r>
      <w:proofErr w:type="gramStart"/>
      <w:r w:rsidRPr="00591218">
        <w:rPr>
          <w:rFonts w:ascii="Arial" w:eastAsia="Times New Roman" w:hAnsi="Arial" w:cs="Arial"/>
          <w:color w:val="000000"/>
          <w:sz w:val="24"/>
          <w:szCs w:val="24"/>
          <w:lang w:val="en" w:eastAsia="en-GB"/>
        </w:rPr>
        <w:t>.[</w:t>
      </w:r>
      <w:proofErr w:type="gramEnd"/>
      <w:r w:rsidRPr="00591218">
        <w:rPr>
          <w:rFonts w:ascii="Arial" w:eastAsia="Times New Roman" w:hAnsi="Arial" w:cs="Arial"/>
          <w:color w:val="000000"/>
          <w:sz w:val="24"/>
          <w:szCs w:val="24"/>
          <w:lang w:val="en" w:eastAsia="en-GB"/>
        </w:rPr>
        <w:t>online] Available at: http://www.cambridgeinternational.org/images/271311-evaluating-teaching.pdf [Accessed 25 Feb. 2018].</w:t>
      </w:r>
    </w:p>
    <w:p w14:paraId="2E5F48C1" w14:textId="302E708C" w:rsidR="00AA0B1A" w:rsidRDefault="00AA0B1A" w:rsidP="00591218">
      <w:pPr>
        <w:spacing w:after="0" w:line="240" w:lineRule="auto"/>
        <w:rPr>
          <w:rFonts w:ascii="Arial" w:hAnsi="Arial" w:cs="Arial"/>
          <w:sz w:val="24"/>
          <w:szCs w:val="24"/>
        </w:rPr>
      </w:pPr>
      <w:r w:rsidRPr="00591218">
        <w:rPr>
          <w:rFonts w:ascii="Arial" w:hAnsi="Arial" w:cs="Arial"/>
          <w:sz w:val="24"/>
          <w:szCs w:val="24"/>
        </w:rPr>
        <w:t xml:space="preserve">Cohen, J. and </w:t>
      </w:r>
      <w:proofErr w:type="spellStart"/>
      <w:r w:rsidRPr="00591218">
        <w:rPr>
          <w:rFonts w:ascii="Arial" w:hAnsi="Arial" w:cs="Arial"/>
          <w:sz w:val="24"/>
          <w:szCs w:val="24"/>
        </w:rPr>
        <w:t>Goldhaber</w:t>
      </w:r>
      <w:proofErr w:type="spellEnd"/>
      <w:r w:rsidRPr="00591218">
        <w:rPr>
          <w:rFonts w:ascii="Arial" w:hAnsi="Arial" w:cs="Arial"/>
          <w:sz w:val="24"/>
          <w:szCs w:val="24"/>
        </w:rPr>
        <w:t xml:space="preserve">, D. (2016). Building a </w:t>
      </w:r>
      <w:r w:rsidR="00591218">
        <w:rPr>
          <w:rFonts w:ascii="Arial" w:hAnsi="Arial" w:cs="Arial"/>
          <w:sz w:val="24"/>
          <w:szCs w:val="24"/>
        </w:rPr>
        <w:t xml:space="preserve">More Complete Understanding of </w:t>
      </w:r>
      <w:r w:rsidRPr="00591218">
        <w:rPr>
          <w:rFonts w:ascii="Arial" w:hAnsi="Arial" w:cs="Arial"/>
          <w:sz w:val="24"/>
          <w:szCs w:val="24"/>
        </w:rPr>
        <w:t>Teacher Evaluation Using Classroom Observations. Educational Researcher, [online] 45(6), pp.378-387. Available at: http://journals.sagepub.com/doi/abs/10.3102/0013189X16659442 [Accessed 7 Feb. 2018].</w:t>
      </w:r>
    </w:p>
    <w:p w14:paraId="4E94ECC4" w14:textId="77777777" w:rsidR="00591218" w:rsidRPr="00591218" w:rsidRDefault="00591218" w:rsidP="00591218">
      <w:pPr>
        <w:spacing w:after="0" w:line="240" w:lineRule="auto"/>
        <w:rPr>
          <w:rFonts w:ascii="Arial" w:hAnsi="Arial" w:cs="Arial"/>
          <w:sz w:val="24"/>
          <w:szCs w:val="24"/>
        </w:rPr>
      </w:pPr>
    </w:p>
    <w:p w14:paraId="18600ECB" w14:textId="77777777" w:rsidR="00AA0B1A" w:rsidRPr="00591218" w:rsidRDefault="00AA0B1A" w:rsidP="00AA0B1A">
      <w:pPr>
        <w:rPr>
          <w:rFonts w:ascii="Arial" w:hAnsi="Arial" w:cs="Arial"/>
          <w:sz w:val="24"/>
          <w:szCs w:val="24"/>
        </w:rPr>
      </w:pPr>
      <w:r w:rsidRPr="00591218">
        <w:rPr>
          <w:rFonts w:ascii="Arial" w:hAnsi="Arial" w:cs="Arial"/>
          <w:sz w:val="24"/>
          <w:szCs w:val="24"/>
        </w:rPr>
        <w:t>Classroom Assessment- Theory into Practice. (2018). Creative Assessment Strategies for Social Studies. [</w:t>
      </w:r>
      <w:proofErr w:type="gramStart"/>
      <w:r w:rsidRPr="00591218">
        <w:rPr>
          <w:rFonts w:ascii="Arial" w:hAnsi="Arial" w:cs="Arial"/>
          <w:sz w:val="24"/>
          <w:szCs w:val="24"/>
        </w:rPr>
        <w:t>online</w:t>
      </w:r>
      <w:proofErr w:type="gramEnd"/>
      <w:r w:rsidRPr="00591218">
        <w:rPr>
          <w:rFonts w:ascii="Arial" w:hAnsi="Arial" w:cs="Arial"/>
          <w:sz w:val="24"/>
          <w:szCs w:val="24"/>
        </w:rPr>
        <w:t>] Available at: https://classroom-assessment-theory-into-practice.wikispaces.com/x5.%20Theory%20Behind%20Creative%20Assessment [Accessed 26 Feb. 2018].</w:t>
      </w:r>
    </w:p>
    <w:p w14:paraId="5785D2E9" w14:textId="77777777" w:rsidR="00AA0B1A" w:rsidRPr="00591218" w:rsidRDefault="00AA0B1A" w:rsidP="00AA0B1A">
      <w:pPr>
        <w:tabs>
          <w:tab w:val="left" w:pos="5136"/>
        </w:tabs>
        <w:spacing w:after="0" w:line="480" w:lineRule="auto"/>
        <w:rPr>
          <w:rFonts w:ascii="Arial" w:hAnsi="Arial" w:cs="Arial"/>
          <w:sz w:val="24"/>
          <w:szCs w:val="24"/>
          <w:lang w:val="en"/>
        </w:rPr>
      </w:pPr>
      <w:r w:rsidRPr="00591218">
        <w:rPr>
          <w:rFonts w:ascii="Arial" w:hAnsi="Arial" w:cs="Arial"/>
          <w:sz w:val="24"/>
          <w:szCs w:val="24"/>
          <w:lang w:val="en"/>
        </w:rPr>
        <w:t>Eastwood, L. (2009). A toolkit for creative teaching in post-compulsory education. Maidenhead: McGraw Hill/Open University Press, pp.5-42.</w:t>
      </w:r>
      <w:r w:rsidRPr="00591218">
        <w:rPr>
          <w:rFonts w:ascii="Arial" w:hAnsi="Arial" w:cs="Arial"/>
          <w:sz w:val="24"/>
          <w:szCs w:val="24"/>
          <w:lang w:val="en"/>
        </w:rPr>
        <w:tab/>
      </w:r>
    </w:p>
    <w:p w14:paraId="532AC78B" w14:textId="77777777" w:rsidR="00AA0B1A" w:rsidRPr="00591218" w:rsidRDefault="00AA0B1A" w:rsidP="00AA0B1A">
      <w:pPr>
        <w:shd w:val="clear" w:color="auto" w:fill="FFFFFF"/>
        <w:spacing w:line="240" w:lineRule="auto"/>
        <w:rPr>
          <w:rFonts w:ascii="Arial" w:eastAsia="Times New Roman" w:hAnsi="Arial" w:cs="Arial"/>
          <w:color w:val="000000"/>
          <w:sz w:val="24"/>
          <w:szCs w:val="24"/>
          <w:lang w:val="en" w:eastAsia="en-GB"/>
        </w:rPr>
      </w:pPr>
      <w:r w:rsidRPr="00591218">
        <w:rPr>
          <w:rFonts w:ascii="Arial" w:eastAsia="Times New Roman" w:hAnsi="Arial" w:cs="Arial"/>
          <w:color w:val="000000"/>
          <w:sz w:val="24"/>
          <w:szCs w:val="24"/>
          <w:lang w:val="en" w:eastAsia="en-GB"/>
        </w:rPr>
        <w:t>Enterprise and Entrepreneurship Education: Guidance for UK Higher Education Providers. (2018). [</w:t>
      </w:r>
      <w:proofErr w:type="spellStart"/>
      <w:r w:rsidRPr="00591218">
        <w:rPr>
          <w:rFonts w:ascii="Arial" w:eastAsia="Times New Roman" w:hAnsi="Arial" w:cs="Arial"/>
          <w:color w:val="000000"/>
          <w:sz w:val="24"/>
          <w:szCs w:val="24"/>
          <w:lang w:val="en" w:eastAsia="en-GB"/>
        </w:rPr>
        <w:t>ebook</w:t>
      </w:r>
      <w:proofErr w:type="spellEnd"/>
      <w:r w:rsidRPr="00591218">
        <w:rPr>
          <w:rFonts w:ascii="Arial" w:eastAsia="Times New Roman" w:hAnsi="Arial" w:cs="Arial"/>
          <w:color w:val="000000"/>
          <w:sz w:val="24"/>
          <w:szCs w:val="24"/>
          <w:lang w:val="en" w:eastAsia="en-GB"/>
        </w:rPr>
        <w:t>] London: QAA, pp.1-19. Available at: http://www.qaa.ac.uk/en/Publications/Documents/Enterprise-and-entrpreneurship-education-2018.pdf [Accessed 8 Feb. 2018].</w:t>
      </w:r>
    </w:p>
    <w:p w14:paraId="72593B69" w14:textId="77777777" w:rsidR="00AA0B1A" w:rsidRPr="00591218" w:rsidRDefault="00AA0B1A" w:rsidP="00AA0B1A">
      <w:pPr>
        <w:shd w:val="clear" w:color="auto" w:fill="FFFFFF"/>
        <w:spacing w:after="150" w:line="240" w:lineRule="auto"/>
        <w:rPr>
          <w:rFonts w:ascii="Arial" w:eastAsia="Times New Roman" w:hAnsi="Arial" w:cs="Arial"/>
          <w:color w:val="000000"/>
          <w:sz w:val="24"/>
          <w:szCs w:val="24"/>
          <w:lang w:val="en" w:eastAsia="en-GB"/>
        </w:rPr>
      </w:pPr>
      <w:proofErr w:type="spellStart"/>
      <w:r w:rsidRPr="00591218">
        <w:rPr>
          <w:rFonts w:ascii="Arial" w:eastAsia="Times New Roman" w:hAnsi="Arial" w:cs="Arial"/>
          <w:color w:val="000000"/>
          <w:sz w:val="24"/>
          <w:szCs w:val="24"/>
          <w:lang w:val="en" w:eastAsia="en-GB"/>
        </w:rPr>
        <w:t>Fanthome</w:t>
      </w:r>
      <w:proofErr w:type="spellEnd"/>
      <w:r w:rsidRPr="00591218">
        <w:rPr>
          <w:rFonts w:ascii="Arial" w:eastAsia="Times New Roman" w:hAnsi="Arial" w:cs="Arial"/>
          <w:color w:val="000000"/>
          <w:sz w:val="24"/>
          <w:szCs w:val="24"/>
          <w:lang w:val="en" w:eastAsia="en-GB"/>
        </w:rPr>
        <w:t>, C. (</w:t>
      </w:r>
      <w:proofErr w:type="spellStart"/>
      <w:r w:rsidRPr="00591218">
        <w:rPr>
          <w:rFonts w:ascii="Arial" w:eastAsia="Times New Roman" w:hAnsi="Arial" w:cs="Arial"/>
          <w:color w:val="000000"/>
          <w:sz w:val="24"/>
          <w:szCs w:val="24"/>
          <w:lang w:val="en" w:eastAsia="en-GB"/>
        </w:rPr>
        <w:t>n.d.</w:t>
      </w:r>
      <w:proofErr w:type="spellEnd"/>
      <w:r w:rsidRPr="00591218">
        <w:rPr>
          <w:rFonts w:ascii="Arial" w:eastAsia="Times New Roman" w:hAnsi="Arial" w:cs="Arial"/>
          <w:color w:val="000000"/>
          <w:sz w:val="24"/>
          <w:szCs w:val="24"/>
          <w:lang w:val="en" w:eastAsia="en-GB"/>
        </w:rPr>
        <w:t xml:space="preserve">). </w:t>
      </w:r>
      <w:r w:rsidRPr="00591218">
        <w:rPr>
          <w:rFonts w:ascii="Arial" w:eastAsia="Times New Roman" w:hAnsi="Arial" w:cs="Arial"/>
          <w:i/>
          <w:iCs/>
          <w:color w:val="000000"/>
          <w:sz w:val="24"/>
          <w:szCs w:val="24"/>
          <w:lang w:val="en" w:eastAsia="en-GB"/>
        </w:rPr>
        <w:t>Work Placements - A Survival Guide for Students</w:t>
      </w:r>
      <w:r w:rsidRPr="00591218">
        <w:rPr>
          <w:rFonts w:ascii="Arial" w:eastAsia="Times New Roman" w:hAnsi="Arial" w:cs="Arial"/>
          <w:color w:val="000000"/>
          <w:sz w:val="24"/>
          <w:szCs w:val="24"/>
          <w:lang w:val="en" w:eastAsia="en-GB"/>
        </w:rPr>
        <w:t>. Basingstoke: Palgrave Macmillan, p.10.</w:t>
      </w:r>
    </w:p>
    <w:p w14:paraId="4692E7C7" w14:textId="77777777" w:rsidR="00AA0B1A" w:rsidRDefault="00AA0B1A" w:rsidP="00591218">
      <w:pPr>
        <w:tabs>
          <w:tab w:val="left" w:pos="5136"/>
        </w:tabs>
        <w:spacing w:after="0" w:line="240" w:lineRule="auto"/>
        <w:rPr>
          <w:rFonts w:ascii="Arial" w:hAnsi="Arial" w:cs="Arial"/>
          <w:sz w:val="24"/>
          <w:szCs w:val="24"/>
          <w:lang w:val="en"/>
        </w:rPr>
      </w:pPr>
      <w:r w:rsidRPr="00591218">
        <w:rPr>
          <w:rFonts w:ascii="Arial" w:hAnsi="Arial" w:cs="Arial"/>
          <w:sz w:val="24"/>
          <w:szCs w:val="24"/>
          <w:lang w:val="en"/>
        </w:rPr>
        <w:t>Grow, G. (1991). Teaching Learners to be Self-Directed. Adult Education Quarterly, 41(3), pp.125-149.</w:t>
      </w:r>
    </w:p>
    <w:p w14:paraId="6C8E5C07" w14:textId="77777777" w:rsidR="00591218" w:rsidRPr="00591218" w:rsidRDefault="00591218" w:rsidP="00591218">
      <w:pPr>
        <w:tabs>
          <w:tab w:val="left" w:pos="5136"/>
        </w:tabs>
        <w:spacing w:after="0" w:line="240" w:lineRule="auto"/>
        <w:rPr>
          <w:rFonts w:ascii="Arial" w:hAnsi="Arial" w:cs="Arial"/>
          <w:sz w:val="24"/>
          <w:szCs w:val="24"/>
          <w:lang w:val="en"/>
        </w:rPr>
      </w:pPr>
    </w:p>
    <w:p w14:paraId="45BD3E63" w14:textId="77777777" w:rsidR="00591218" w:rsidRDefault="00591218" w:rsidP="00591218">
      <w:pPr>
        <w:rPr>
          <w:rFonts w:ascii="Arial" w:hAnsi="Arial" w:cs="Arial"/>
          <w:sz w:val="24"/>
          <w:szCs w:val="24"/>
        </w:rPr>
      </w:pPr>
      <w:r w:rsidRPr="00591218">
        <w:rPr>
          <w:rFonts w:ascii="Arial" w:hAnsi="Arial" w:cs="Arial"/>
          <w:sz w:val="24"/>
          <w:szCs w:val="24"/>
        </w:rPr>
        <w:t xml:space="preserve">Hara, B. (2018). Reflexive Pedagogy – </w:t>
      </w:r>
      <w:proofErr w:type="spellStart"/>
      <w:r w:rsidRPr="00591218">
        <w:rPr>
          <w:rFonts w:ascii="Arial" w:hAnsi="Arial" w:cs="Arial"/>
          <w:sz w:val="24"/>
          <w:szCs w:val="24"/>
        </w:rPr>
        <w:t>ProfHacker</w:t>
      </w:r>
      <w:proofErr w:type="spellEnd"/>
      <w:r w:rsidRPr="00591218">
        <w:rPr>
          <w:rFonts w:ascii="Arial" w:hAnsi="Arial" w:cs="Arial"/>
          <w:sz w:val="24"/>
          <w:szCs w:val="24"/>
        </w:rPr>
        <w:t xml:space="preserve"> - Blogs - The Chronicle of Higher Education. [</w:t>
      </w:r>
      <w:proofErr w:type="gramStart"/>
      <w:r w:rsidRPr="00591218">
        <w:rPr>
          <w:rFonts w:ascii="Arial" w:hAnsi="Arial" w:cs="Arial"/>
          <w:sz w:val="24"/>
          <w:szCs w:val="24"/>
        </w:rPr>
        <w:t>online</w:t>
      </w:r>
      <w:proofErr w:type="gramEnd"/>
      <w:r w:rsidRPr="00591218">
        <w:rPr>
          <w:rFonts w:ascii="Arial" w:hAnsi="Arial" w:cs="Arial"/>
          <w:sz w:val="24"/>
          <w:szCs w:val="24"/>
        </w:rPr>
        <w:t>] Chronicle.com. Available at: https://www.chronicle.com/blogs/profhacker/reflexive-pedagogy/22939 [Accessed 26 Feb. 2018].</w:t>
      </w:r>
    </w:p>
    <w:p w14:paraId="3AC8EF44" w14:textId="5BDD668E" w:rsidR="00C24563" w:rsidRPr="00AE74F2" w:rsidRDefault="00C24563" w:rsidP="00591218">
      <w:pPr>
        <w:rPr>
          <w:rFonts w:ascii="Arial" w:hAnsi="Arial" w:cs="Arial"/>
          <w:sz w:val="24"/>
          <w:szCs w:val="24"/>
        </w:rPr>
      </w:pPr>
      <w:proofErr w:type="spellStart"/>
      <w:r>
        <w:rPr>
          <w:rFonts w:ascii="Arial" w:hAnsi="Arial" w:cs="Arial"/>
          <w:sz w:val="24"/>
          <w:szCs w:val="24"/>
        </w:rPr>
        <w:t>Jingna</w:t>
      </w:r>
      <w:proofErr w:type="spellEnd"/>
      <w:r>
        <w:rPr>
          <w:rFonts w:ascii="Arial" w:hAnsi="Arial" w:cs="Arial"/>
          <w:sz w:val="24"/>
          <w:szCs w:val="24"/>
        </w:rPr>
        <w:t xml:space="preserve">, D. (2012). </w:t>
      </w:r>
      <w:r w:rsidRPr="00C24563">
        <w:rPr>
          <w:rFonts w:ascii="Arial" w:hAnsi="Arial" w:cs="Arial"/>
          <w:sz w:val="24"/>
          <w:szCs w:val="24"/>
        </w:rPr>
        <w:t>Application of Humanism Theory in the Teaching Approach</w:t>
      </w:r>
      <w:r>
        <w:rPr>
          <w:rFonts w:ascii="Arial" w:hAnsi="Arial" w:cs="Arial"/>
          <w:sz w:val="24"/>
          <w:szCs w:val="24"/>
        </w:rPr>
        <w:t xml:space="preserve">. </w:t>
      </w:r>
      <w:r w:rsidRPr="00C24563">
        <w:rPr>
          <w:rFonts w:ascii="Arial" w:hAnsi="Arial" w:cs="Arial"/>
          <w:i/>
          <w:sz w:val="24"/>
          <w:szCs w:val="24"/>
        </w:rPr>
        <w:t>Higher Education of Social Science</w:t>
      </w:r>
      <w:r w:rsidR="00AE74F2">
        <w:rPr>
          <w:rFonts w:ascii="Arial" w:hAnsi="Arial" w:cs="Arial"/>
          <w:i/>
          <w:sz w:val="24"/>
          <w:szCs w:val="24"/>
        </w:rPr>
        <w:t xml:space="preserve">, </w:t>
      </w:r>
      <w:r w:rsidR="00AE74F2">
        <w:rPr>
          <w:rFonts w:ascii="Arial" w:hAnsi="Arial" w:cs="Arial"/>
          <w:sz w:val="24"/>
          <w:szCs w:val="24"/>
        </w:rPr>
        <w:t>3(1) pp. 32-36</w:t>
      </w:r>
    </w:p>
    <w:p w14:paraId="01E0A52C" w14:textId="7BDE2A3D" w:rsidR="00591218" w:rsidRPr="00591218" w:rsidRDefault="00591218" w:rsidP="00591218">
      <w:pPr>
        <w:pStyle w:val="body-paragraph4"/>
        <w:ind w:left="0"/>
        <w:rPr>
          <w:rFonts w:ascii="Arial" w:hAnsi="Arial" w:cs="Arial"/>
          <w:color w:val="333333"/>
          <w:lang w:val="en"/>
        </w:rPr>
      </w:pPr>
      <w:r w:rsidRPr="00591218">
        <w:rPr>
          <w:rFonts w:ascii="Arial" w:hAnsi="Arial" w:cs="Arial"/>
          <w:color w:val="333333"/>
          <w:lang w:val="en"/>
        </w:rPr>
        <w:lastRenderedPageBreak/>
        <w:t xml:space="preserve">Mayer, B., Haywood, N., </w:t>
      </w:r>
      <w:proofErr w:type="spellStart"/>
      <w:r w:rsidRPr="00591218">
        <w:rPr>
          <w:rFonts w:ascii="Arial" w:hAnsi="Arial" w:cs="Arial"/>
          <w:color w:val="333333"/>
          <w:lang w:val="en"/>
        </w:rPr>
        <w:t>Sachdev</w:t>
      </w:r>
      <w:proofErr w:type="spellEnd"/>
      <w:r w:rsidRPr="00591218">
        <w:rPr>
          <w:rFonts w:ascii="Arial" w:hAnsi="Arial" w:cs="Arial"/>
          <w:color w:val="333333"/>
          <w:lang w:val="en"/>
        </w:rPr>
        <w:t xml:space="preserve">, D. and Faraday, S. (2008). What is independent learning and what </w:t>
      </w:r>
      <w:r>
        <w:rPr>
          <w:rFonts w:ascii="Arial" w:hAnsi="Arial" w:cs="Arial"/>
          <w:color w:val="333333"/>
          <w:lang w:val="en"/>
        </w:rPr>
        <w:t xml:space="preserve">are the benefits for students? </w:t>
      </w:r>
      <w:r w:rsidRPr="00591218">
        <w:rPr>
          <w:rFonts w:ascii="Arial" w:hAnsi="Arial" w:cs="Arial"/>
          <w:color w:val="333333"/>
          <w:lang w:val="en"/>
        </w:rPr>
        <w:t>[</w:t>
      </w:r>
      <w:proofErr w:type="spellStart"/>
      <w:proofErr w:type="gramStart"/>
      <w:r w:rsidRPr="00591218">
        <w:rPr>
          <w:rFonts w:ascii="Arial" w:hAnsi="Arial" w:cs="Arial"/>
          <w:color w:val="333333"/>
          <w:lang w:val="en"/>
        </w:rPr>
        <w:t>ebook</w:t>
      </w:r>
      <w:proofErr w:type="spellEnd"/>
      <w:proofErr w:type="gramEnd"/>
      <w:r w:rsidRPr="00591218">
        <w:rPr>
          <w:rFonts w:ascii="Arial" w:hAnsi="Arial" w:cs="Arial"/>
          <w:color w:val="333333"/>
          <w:lang w:val="en"/>
        </w:rPr>
        <w:t>] London: Department for Children, Schools and Families Research Report, p.1. Available at: http://www.curee.co.uk/files/publication/[site-timestamp]/Whatisindependentlearningandwhatarethebenefits.pdf [Accessed 26 Feb. 2018].</w:t>
      </w:r>
    </w:p>
    <w:p w14:paraId="1A4E474C" w14:textId="77777777" w:rsidR="00591218" w:rsidRPr="00591218" w:rsidRDefault="00591218" w:rsidP="00591218">
      <w:pPr>
        <w:shd w:val="clear" w:color="auto" w:fill="FFFFFF"/>
        <w:spacing w:after="150" w:line="240" w:lineRule="auto"/>
        <w:rPr>
          <w:rFonts w:ascii="Arial" w:eastAsia="Times New Roman" w:hAnsi="Arial" w:cs="Arial"/>
          <w:color w:val="000000"/>
          <w:sz w:val="24"/>
          <w:szCs w:val="24"/>
          <w:lang w:val="en" w:eastAsia="en-GB"/>
        </w:rPr>
      </w:pPr>
      <w:r w:rsidRPr="00591218">
        <w:rPr>
          <w:rFonts w:ascii="Arial" w:eastAsia="Times New Roman" w:hAnsi="Arial" w:cs="Arial"/>
          <w:color w:val="000000"/>
          <w:sz w:val="24"/>
          <w:szCs w:val="24"/>
          <w:lang w:val="en" w:eastAsia="en-GB"/>
        </w:rPr>
        <w:t xml:space="preserve">McPhail, G. and Rata, E. (2015). Comparing Curriculum Types: ‘Powerful Knowledge’ and ‘21st Century Learning’. </w:t>
      </w:r>
      <w:r w:rsidRPr="00591218">
        <w:rPr>
          <w:rFonts w:ascii="Arial" w:eastAsia="Times New Roman" w:hAnsi="Arial" w:cs="Arial"/>
          <w:i/>
          <w:iCs/>
          <w:color w:val="000000"/>
          <w:sz w:val="24"/>
          <w:szCs w:val="24"/>
          <w:lang w:val="en" w:eastAsia="en-GB"/>
        </w:rPr>
        <w:t>New Zealand Journal of Educational Studies</w:t>
      </w:r>
      <w:r w:rsidRPr="00591218">
        <w:rPr>
          <w:rFonts w:ascii="Arial" w:eastAsia="Times New Roman" w:hAnsi="Arial" w:cs="Arial"/>
          <w:color w:val="000000"/>
          <w:sz w:val="24"/>
          <w:szCs w:val="24"/>
          <w:lang w:val="en" w:eastAsia="en-GB"/>
        </w:rPr>
        <w:t>, 51(1), pp.53-68.</w:t>
      </w:r>
    </w:p>
    <w:p w14:paraId="74B1642C" w14:textId="77777777" w:rsidR="00591218" w:rsidRPr="00591218" w:rsidRDefault="00591218" w:rsidP="00591218">
      <w:pPr>
        <w:shd w:val="clear" w:color="auto" w:fill="FFFFFF"/>
        <w:spacing w:line="240" w:lineRule="auto"/>
        <w:rPr>
          <w:rFonts w:ascii="Arial" w:eastAsia="Times New Roman" w:hAnsi="Arial" w:cs="Arial"/>
          <w:color w:val="000000"/>
          <w:sz w:val="24"/>
          <w:szCs w:val="24"/>
          <w:lang w:val="en" w:eastAsia="en-GB"/>
        </w:rPr>
      </w:pPr>
      <w:r w:rsidRPr="00591218">
        <w:rPr>
          <w:rFonts w:ascii="Arial" w:eastAsia="Times New Roman" w:hAnsi="Arial" w:cs="Arial"/>
          <w:color w:val="000000"/>
          <w:sz w:val="24"/>
          <w:szCs w:val="24"/>
          <w:lang w:val="en" w:eastAsia="en-GB"/>
        </w:rPr>
        <w:t>Methodist.edu. (2018). Conceptual Framework: The Facilitative Teacher | Methodist University. [</w:t>
      </w:r>
      <w:proofErr w:type="gramStart"/>
      <w:r w:rsidRPr="00591218">
        <w:rPr>
          <w:rFonts w:ascii="Arial" w:eastAsia="Times New Roman" w:hAnsi="Arial" w:cs="Arial"/>
          <w:color w:val="000000"/>
          <w:sz w:val="24"/>
          <w:szCs w:val="24"/>
          <w:lang w:val="en" w:eastAsia="en-GB"/>
        </w:rPr>
        <w:t>online</w:t>
      </w:r>
      <w:proofErr w:type="gramEnd"/>
      <w:r w:rsidRPr="00591218">
        <w:rPr>
          <w:rFonts w:ascii="Arial" w:eastAsia="Times New Roman" w:hAnsi="Arial" w:cs="Arial"/>
          <w:color w:val="000000"/>
          <w:sz w:val="24"/>
          <w:szCs w:val="24"/>
          <w:lang w:val="en" w:eastAsia="en-GB"/>
        </w:rPr>
        <w:t>] Available at: http://www.methodist.edu/facilitative [Accessed 26 Feb. 2018].</w:t>
      </w:r>
    </w:p>
    <w:p w14:paraId="60E21B3E" w14:textId="77777777" w:rsidR="00591218" w:rsidRPr="00591218" w:rsidRDefault="00591218" w:rsidP="00591218">
      <w:pPr>
        <w:shd w:val="clear" w:color="auto" w:fill="FFFFFF"/>
        <w:spacing w:after="150" w:line="240" w:lineRule="auto"/>
        <w:rPr>
          <w:rFonts w:ascii="Arial" w:eastAsia="Times New Roman" w:hAnsi="Arial" w:cs="Arial"/>
          <w:color w:val="000000"/>
          <w:sz w:val="24"/>
          <w:szCs w:val="24"/>
          <w:lang w:val="en" w:eastAsia="en-GB"/>
        </w:rPr>
      </w:pPr>
      <w:r w:rsidRPr="00591218">
        <w:rPr>
          <w:rFonts w:ascii="Arial" w:eastAsia="Times New Roman" w:hAnsi="Arial" w:cs="Arial"/>
          <w:color w:val="000000"/>
          <w:sz w:val="24"/>
          <w:szCs w:val="24"/>
          <w:lang w:val="en" w:eastAsia="en-GB"/>
        </w:rPr>
        <w:t xml:space="preserve">Non-cognitive skills: What are they and should we care? (2018). [Blog] </w:t>
      </w:r>
      <w:r w:rsidRPr="00591218">
        <w:rPr>
          <w:rFonts w:ascii="Arial" w:eastAsia="Times New Roman" w:hAnsi="Arial" w:cs="Arial"/>
          <w:i/>
          <w:iCs/>
          <w:color w:val="000000"/>
          <w:sz w:val="24"/>
          <w:szCs w:val="24"/>
          <w:lang w:val="en" w:eastAsia="en-GB"/>
        </w:rPr>
        <w:t>Education for Global Development</w:t>
      </w:r>
      <w:r w:rsidRPr="00591218">
        <w:rPr>
          <w:rFonts w:ascii="Arial" w:eastAsia="Times New Roman" w:hAnsi="Arial" w:cs="Arial"/>
          <w:color w:val="000000"/>
          <w:sz w:val="24"/>
          <w:szCs w:val="24"/>
          <w:lang w:val="en" w:eastAsia="en-GB"/>
        </w:rPr>
        <w:t>. Available at: http://blogs.worldbank.org/education/category/tags/steps-survey [Accessed 12 Jan. 2018].</w:t>
      </w:r>
    </w:p>
    <w:p w14:paraId="028334EF" w14:textId="77777777" w:rsidR="00591218" w:rsidRPr="00591218" w:rsidRDefault="00591218" w:rsidP="00591218">
      <w:pPr>
        <w:shd w:val="clear" w:color="auto" w:fill="FFFFFF"/>
        <w:spacing w:after="150" w:line="240" w:lineRule="auto"/>
        <w:rPr>
          <w:rFonts w:ascii="Arial" w:eastAsia="Times New Roman" w:hAnsi="Arial" w:cs="Arial"/>
          <w:color w:val="000000"/>
          <w:sz w:val="24"/>
          <w:szCs w:val="24"/>
          <w:lang w:val="en" w:eastAsia="en-GB"/>
        </w:rPr>
      </w:pPr>
      <w:r w:rsidRPr="00591218">
        <w:rPr>
          <w:rFonts w:ascii="Arial" w:eastAsia="Times New Roman" w:hAnsi="Arial" w:cs="Arial"/>
          <w:color w:val="000000"/>
          <w:sz w:val="24"/>
          <w:szCs w:val="24"/>
          <w:lang w:val="en" w:eastAsia="en-GB"/>
        </w:rPr>
        <w:t xml:space="preserve">O'Neill, G. (2018). </w:t>
      </w:r>
      <w:proofErr w:type="spellStart"/>
      <w:r w:rsidRPr="00591218">
        <w:rPr>
          <w:rFonts w:ascii="Arial" w:eastAsia="Times New Roman" w:hAnsi="Arial" w:cs="Arial"/>
          <w:i/>
          <w:iCs/>
          <w:color w:val="000000"/>
          <w:sz w:val="24"/>
          <w:szCs w:val="24"/>
          <w:lang w:val="en" w:eastAsia="en-GB"/>
        </w:rPr>
        <w:t>Programme</w:t>
      </w:r>
      <w:proofErr w:type="spellEnd"/>
      <w:r w:rsidRPr="00591218">
        <w:rPr>
          <w:rFonts w:ascii="Arial" w:eastAsia="Times New Roman" w:hAnsi="Arial" w:cs="Arial"/>
          <w:i/>
          <w:iCs/>
          <w:color w:val="000000"/>
          <w:sz w:val="24"/>
          <w:szCs w:val="24"/>
          <w:lang w:val="en" w:eastAsia="en-GB"/>
        </w:rPr>
        <w:t xml:space="preserve"> Design</w:t>
      </w:r>
      <w:r w:rsidRPr="00591218">
        <w:rPr>
          <w:rFonts w:ascii="Arial" w:eastAsia="Times New Roman" w:hAnsi="Arial" w:cs="Arial"/>
          <w:color w:val="000000"/>
          <w:sz w:val="24"/>
          <w:szCs w:val="24"/>
          <w:lang w:val="en" w:eastAsia="en-GB"/>
        </w:rPr>
        <w:t>. [</w:t>
      </w:r>
      <w:proofErr w:type="spellStart"/>
      <w:proofErr w:type="gramStart"/>
      <w:r w:rsidRPr="00591218">
        <w:rPr>
          <w:rFonts w:ascii="Arial" w:eastAsia="Times New Roman" w:hAnsi="Arial" w:cs="Arial"/>
          <w:color w:val="000000"/>
          <w:sz w:val="24"/>
          <w:szCs w:val="24"/>
          <w:lang w:val="en" w:eastAsia="en-GB"/>
        </w:rPr>
        <w:t>ebook</w:t>
      </w:r>
      <w:proofErr w:type="spellEnd"/>
      <w:proofErr w:type="gramEnd"/>
      <w:r w:rsidRPr="00591218">
        <w:rPr>
          <w:rFonts w:ascii="Arial" w:eastAsia="Times New Roman" w:hAnsi="Arial" w:cs="Arial"/>
          <w:color w:val="000000"/>
          <w:sz w:val="24"/>
          <w:szCs w:val="24"/>
          <w:lang w:val="en" w:eastAsia="en-GB"/>
        </w:rPr>
        <w:t>] Dublin, p.3. Available at: https://www.ucd.ie/t4cms/UCDTLP00631.pdf [Accessed 10 Feb. 2018].</w:t>
      </w:r>
    </w:p>
    <w:p w14:paraId="6B8C136E" w14:textId="77777777" w:rsidR="00591218" w:rsidRPr="00591218" w:rsidRDefault="00591218" w:rsidP="00591218">
      <w:pPr>
        <w:rPr>
          <w:rFonts w:ascii="Arial" w:hAnsi="Arial" w:cs="Arial"/>
          <w:sz w:val="24"/>
          <w:szCs w:val="24"/>
          <w:shd w:val="clear" w:color="auto" w:fill="FFFFFF"/>
        </w:rPr>
      </w:pPr>
      <w:r w:rsidRPr="00591218">
        <w:rPr>
          <w:rFonts w:ascii="Arial" w:hAnsi="Arial" w:cs="Arial"/>
          <w:sz w:val="24"/>
          <w:szCs w:val="24"/>
          <w:shd w:val="clear" w:color="auto" w:fill="FFFFFF"/>
        </w:rPr>
        <w:t>Perkins, D. (1995). </w:t>
      </w:r>
      <w:r w:rsidRPr="00591218">
        <w:rPr>
          <w:rFonts w:ascii="Arial" w:hAnsi="Arial" w:cs="Arial"/>
          <w:i/>
          <w:iCs/>
          <w:sz w:val="24"/>
          <w:szCs w:val="24"/>
          <w:shd w:val="clear" w:color="auto" w:fill="FFFFFF"/>
        </w:rPr>
        <w:t>Smart schools</w:t>
      </w:r>
      <w:r w:rsidRPr="00591218">
        <w:rPr>
          <w:rFonts w:ascii="Arial" w:hAnsi="Arial" w:cs="Arial"/>
          <w:sz w:val="24"/>
          <w:szCs w:val="24"/>
          <w:shd w:val="clear" w:color="auto" w:fill="FFFFFF"/>
        </w:rPr>
        <w:t>. New York: Free Press, p.2.</w:t>
      </w:r>
    </w:p>
    <w:p w14:paraId="46B5D366" w14:textId="77777777" w:rsidR="00591218" w:rsidRPr="00591218" w:rsidRDefault="00591218" w:rsidP="00591218">
      <w:pPr>
        <w:rPr>
          <w:rFonts w:ascii="Arial" w:hAnsi="Arial" w:cs="Arial"/>
          <w:sz w:val="24"/>
          <w:szCs w:val="24"/>
          <w:shd w:val="clear" w:color="auto" w:fill="FFFFFF"/>
        </w:rPr>
      </w:pPr>
      <w:r w:rsidRPr="00591218">
        <w:rPr>
          <w:rFonts w:ascii="Arial" w:hAnsi="Arial" w:cs="Arial"/>
          <w:sz w:val="24"/>
          <w:szCs w:val="24"/>
          <w:shd w:val="clear" w:color="auto" w:fill="FFFFFF"/>
        </w:rPr>
        <w:t>Pounder, P. (2017). Entrepreneurship Education in the Caribbean: Learning and Teaching Tools. </w:t>
      </w:r>
      <w:r w:rsidRPr="00591218">
        <w:rPr>
          <w:rFonts w:ascii="Arial" w:hAnsi="Arial" w:cs="Arial"/>
          <w:i/>
          <w:iCs/>
          <w:sz w:val="24"/>
          <w:szCs w:val="24"/>
          <w:shd w:val="clear" w:color="auto" w:fill="FFFFFF"/>
        </w:rPr>
        <w:t>Brock Education Journal</w:t>
      </w:r>
      <w:r w:rsidRPr="00591218">
        <w:rPr>
          <w:rFonts w:ascii="Arial" w:hAnsi="Arial" w:cs="Arial"/>
          <w:sz w:val="24"/>
          <w:szCs w:val="24"/>
          <w:shd w:val="clear" w:color="auto" w:fill="FFFFFF"/>
        </w:rPr>
        <w:t>, [online] 26(1), p.4. Available at: https://files.eric.ed.gov/fulltext/EJ1148315.pdf [Accessed 5 Dec. 2017].</w:t>
      </w:r>
    </w:p>
    <w:p w14:paraId="5B12112A" w14:textId="77777777" w:rsidR="00591218" w:rsidRPr="00591218" w:rsidRDefault="00591218" w:rsidP="00591218">
      <w:pPr>
        <w:spacing w:after="0" w:line="480" w:lineRule="auto"/>
        <w:rPr>
          <w:rFonts w:ascii="Arial" w:hAnsi="Arial" w:cs="Arial"/>
          <w:sz w:val="24"/>
          <w:szCs w:val="24"/>
        </w:rPr>
      </w:pPr>
      <w:proofErr w:type="spellStart"/>
      <w:r w:rsidRPr="00591218">
        <w:rPr>
          <w:rFonts w:ascii="Arial" w:hAnsi="Arial" w:cs="Arial"/>
          <w:sz w:val="24"/>
          <w:szCs w:val="24"/>
        </w:rPr>
        <w:t>Seldin</w:t>
      </w:r>
      <w:proofErr w:type="spellEnd"/>
      <w:r w:rsidRPr="00591218">
        <w:rPr>
          <w:rFonts w:ascii="Arial" w:hAnsi="Arial" w:cs="Arial"/>
          <w:sz w:val="24"/>
          <w:szCs w:val="24"/>
        </w:rPr>
        <w:t>, P. (1993). Successful use of teaching portfolios. Bolton: Anker Press, p.11.</w:t>
      </w:r>
    </w:p>
    <w:p w14:paraId="0CC23AE6" w14:textId="77777777" w:rsidR="00591218" w:rsidRPr="00591218" w:rsidRDefault="00591218" w:rsidP="00591218">
      <w:pPr>
        <w:shd w:val="clear" w:color="auto" w:fill="FFFFFF"/>
        <w:spacing w:after="150" w:line="240" w:lineRule="auto"/>
        <w:rPr>
          <w:rFonts w:ascii="Arial" w:eastAsia="Times New Roman" w:hAnsi="Arial" w:cs="Arial"/>
          <w:color w:val="000000"/>
          <w:sz w:val="24"/>
          <w:szCs w:val="24"/>
          <w:lang w:val="en" w:eastAsia="en-GB"/>
        </w:rPr>
      </w:pPr>
      <w:r w:rsidRPr="00591218">
        <w:rPr>
          <w:rFonts w:ascii="Arial" w:eastAsia="Times New Roman" w:hAnsi="Arial" w:cs="Arial"/>
          <w:color w:val="000000"/>
          <w:sz w:val="24"/>
          <w:szCs w:val="24"/>
          <w:lang w:val="en" w:eastAsia="en-GB"/>
        </w:rPr>
        <w:t xml:space="preserve">Spelt, E., Biemans, H., Tobi, H., </w:t>
      </w:r>
      <w:proofErr w:type="spellStart"/>
      <w:r w:rsidRPr="00591218">
        <w:rPr>
          <w:rFonts w:ascii="Arial" w:eastAsia="Times New Roman" w:hAnsi="Arial" w:cs="Arial"/>
          <w:color w:val="000000"/>
          <w:sz w:val="24"/>
          <w:szCs w:val="24"/>
          <w:lang w:val="en" w:eastAsia="en-GB"/>
        </w:rPr>
        <w:t>Luning</w:t>
      </w:r>
      <w:proofErr w:type="spellEnd"/>
      <w:r w:rsidRPr="00591218">
        <w:rPr>
          <w:rFonts w:ascii="Arial" w:eastAsia="Times New Roman" w:hAnsi="Arial" w:cs="Arial"/>
          <w:color w:val="000000"/>
          <w:sz w:val="24"/>
          <w:szCs w:val="24"/>
          <w:lang w:val="en" w:eastAsia="en-GB"/>
        </w:rPr>
        <w:t xml:space="preserve">, P. and Mulder, M. (2009). Teaching and Learning in Interdisciplinary Higher Education: A Systematic Review. </w:t>
      </w:r>
      <w:r w:rsidRPr="00591218">
        <w:rPr>
          <w:rFonts w:ascii="Arial" w:eastAsia="Times New Roman" w:hAnsi="Arial" w:cs="Arial"/>
          <w:i/>
          <w:iCs/>
          <w:color w:val="000000"/>
          <w:sz w:val="24"/>
          <w:szCs w:val="24"/>
          <w:lang w:val="en" w:eastAsia="en-GB"/>
        </w:rPr>
        <w:t>Educational Psychology Review</w:t>
      </w:r>
      <w:r w:rsidRPr="00591218">
        <w:rPr>
          <w:rFonts w:ascii="Arial" w:eastAsia="Times New Roman" w:hAnsi="Arial" w:cs="Arial"/>
          <w:color w:val="000000"/>
          <w:sz w:val="24"/>
          <w:szCs w:val="24"/>
          <w:lang w:val="en" w:eastAsia="en-GB"/>
        </w:rPr>
        <w:t>, 21(4), pp.365-378.</w:t>
      </w:r>
    </w:p>
    <w:p w14:paraId="57DFF3FA" w14:textId="77777777" w:rsidR="00591218" w:rsidRPr="00591218" w:rsidRDefault="00591218" w:rsidP="00591218">
      <w:pPr>
        <w:pStyle w:val="body-paragraph4"/>
        <w:ind w:left="0"/>
        <w:rPr>
          <w:rFonts w:ascii="Arial" w:hAnsi="Arial" w:cs="Arial"/>
          <w:color w:val="333333"/>
          <w:lang w:val="en"/>
        </w:rPr>
      </w:pPr>
      <w:proofErr w:type="spellStart"/>
      <w:r w:rsidRPr="00591218">
        <w:rPr>
          <w:rFonts w:ascii="Arial" w:hAnsi="Arial" w:cs="Arial"/>
          <w:color w:val="333333"/>
          <w:lang w:val="en"/>
        </w:rPr>
        <w:t>Sterman</w:t>
      </w:r>
      <w:proofErr w:type="spellEnd"/>
      <w:r w:rsidRPr="00591218">
        <w:rPr>
          <w:rFonts w:ascii="Arial" w:hAnsi="Arial" w:cs="Arial"/>
          <w:color w:val="333333"/>
          <w:lang w:val="en"/>
        </w:rPr>
        <w:t xml:space="preserve">, C 2017, 'Make Thinking Visible', </w:t>
      </w:r>
      <w:r w:rsidRPr="00591218">
        <w:rPr>
          <w:rFonts w:ascii="Arial" w:hAnsi="Arial" w:cs="Arial"/>
          <w:i/>
          <w:iCs/>
          <w:color w:val="333333"/>
          <w:lang w:val="en"/>
        </w:rPr>
        <w:t>Principal</w:t>
      </w:r>
      <w:r w:rsidRPr="00591218">
        <w:rPr>
          <w:rFonts w:ascii="Arial" w:hAnsi="Arial" w:cs="Arial"/>
          <w:color w:val="333333"/>
          <w:lang w:val="en"/>
        </w:rPr>
        <w:t>, pp. 20-22, Education Source, EBSCO</w:t>
      </w:r>
      <w:r w:rsidRPr="00591218">
        <w:rPr>
          <w:rFonts w:ascii="Arial" w:hAnsi="Arial" w:cs="Arial"/>
          <w:i/>
          <w:iCs/>
          <w:color w:val="333333"/>
          <w:lang w:val="en"/>
        </w:rPr>
        <w:t>host</w:t>
      </w:r>
      <w:r w:rsidRPr="00591218">
        <w:rPr>
          <w:rFonts w:ascii="Arial" w:hAnsi="Arial" w:cs="Arial"/>
          <w:color w:val="333333"/>
          <w:lang w:val="en"/>
        </w:rPr>
        <w:t>, viewed 26 February 2018.</w:t>
      </w:r>
    </w:p>
    <w:p w14:paraId="0A0BBBAA" w14:textId="77777777" w:rsidR="00591218" w:rsidRDefault="00591218" w:rsidP="00591218">
      <w:pPr>
        <w:pStyle w:val="Heading3"/>
        <w:spacing w:before="0"/>
        <w:rPr>
          <w:rFonts w:ascii="Arial" w:eastAsia="Times New Roman" w:hAnsi="Arial" w:cs="Arial"/>
          <w:bCs/>
          <w:color w:val="000000"/>
          <w:lang w:eastAsia="en-GB"/>
        </w:rPr>
      </w:pPr>
      <w:proofErr w:type="spellStart"/>
      <w:r w:rsidRPr="00AA0B1A">
        <w:rPr>
          <w:rFonts w:ascii="Arial" w:eastAsia="Times New Roman" w:hAnsi="Arial" w:cs="Arial"/>
          <w:bCs/>
          <w:color w:val="000000"/>
          <w:lang w:eastAsia="en-GB"/>
        </w:rPr>
        <w:t>Stockham</w:t>
      </w:r>
      <w:proofErr w:type="spellEnd"/>
      <w:r w:rsidRPr="00591218">
        <w:rPr>
          <w:rFonts w:ascii="Arial" w:eastAsia="Times New Roman" w:hAnsi="Arial" w:cs="Arial"/>
          <w:bCs/>
          <w:color w:val="000000"/>
          <w:lang w:eastAsia="en-GB"/>
        </w:rPr>
        <w:t xml:space="preserve">, S.L and </w:t>
      </w:r>
      <w:proofErr w:type="spellStart"/>
      <w:r w:rsidRPr="00AA0B1A">
        <w:rPr>
          <w:rFonts w:ascii="Arial" w:eastAsia="Times New Roman" w:hAnsi="Arial" w:cs="Arial"/>
          <w:bCs/>
          <w:color w:val="000000"/>
          <w:lang w:eastAsia="en-GB"/>
        </w:rPr>
        <w:t>Amann</w:t>
      </w:r>
      <w:proofErr w:type="spellEnd"/>
      <w:r w:rsidRPr="00591218">
        <w:rPr>
          <w:rFonts w:ascii="Arial" w:eastAsia="Times New Roman" w:hAnsi="Arial" w:cs="Arial"/>
          <w:bCs/>
          <w:color w:val="000000"/>
          <w:lang w:eastAsia="en-GB"/>
        </w:rPr>
        <w:t xml:space="preserve">, J.F (1994) Facilitated Student Feedback to Improve Teaching and Learning. </w:t>
      </w:r>
      <w:r w:rsidRPr="00591218">
        <w:rPr>
          <w:rFonts w:ascii="Arial" w:eastAsia="Times New Roman" w:hAnsi="Arial" w:cs="Arial"/>
          <w:bCs/>
          <w:i/>
          <w:color w:val="000000"/>
          <w:lang w:eastAsia="en-GB"/>
        </w:rPr>
        <w:t xml:space="preserve">Journal of Veterinary Medical Education, </w:t>
      </w:r>
      <w:r w:rsidRPr="00591218">
        <w:rPr>
          <w:rFonts w:ascii="Arial" w:eastAsia="Times New Roman" w:hAnsi="Arial" w:cs="Arial"/>
          <w:bCs/>
          <w:color w:val="000000"/>
          <w:lang w:eastAsia="en-GB"/>
        </w:rPr>
        <w:t>pp. 5</w:t>
      </w:r>
    </w:p>
    <w:p w14:paraId="3CE15756" w14:textId="77777777" w:rsidR="00591218" w:rsidRDefault="00591218" w:rsidP="00591218">
      <w:pPr>
        <w:shd w:val="clear" w:color="auto" w:fill="FFFFFF"/>
        <w:spacing w:after="150" w:line="240" w:lineRule="auto"/>
        <w:rPr>
          <w:lang w:eastAsia="en-GB"/>
        </w:rPr>
      </w:pPr>
    </w:p>
    <w:p w14:paraId="50A6B322" w14:textId="77777777" w:rsidR="00591218" w:rsidRPr="00591218" w:rsidRDefault="00591218" w:rsidP="00591218">
      <w:pPr>
        <w:shd w:val="clear" w:color="auto" w:fill="FFFFFF"/>
        <w:spacing w:after="150" w:line="240" w:lineRule="auto"/>
        <w:rPr>
          <w:rFonts w:ascii="Arial" w:eastAsia="Times New Roman" w:hAnsi="Arial" w:cs="Arial"/>
          <w:color w:val="000000"/>
          <w:sz w:val="24"/>
          <w:szCs w:val="24"/>
          <w:lang w:val="en" w:eastAsia="en-GB"/>
        </w:rPr>
      </w:pPr>
      <w:r w:rsidRPr="00591218">
        <w:rPr>
          <w:rFonts w:ascii="Arial" w:eastAsia="Times New Roman" w:hAnsi="Arial" w:cs="Arial"/>
          <w:color w:val="000000"/>
          <w:sz w:val="24"/>
          <w:szCs w:val="24"/>
          <w:lang w:val="en" w:eastAsia="en-GB"/>
        </w:rPr>
        <w:t xml:space="preserve">Tan, O. (2015). Flourishing creativity: education in an age of wonder. </w:t>
      </w:r>
      <w:r w:rsidRPr="00591218">
        <w:rPr>
          <w:rFonts w:ascii="Arial" w:eastAsia="Times New Roman" w:hAnsi="Arial" w:cs="Arial"/>
          <w:i/>
          <w:iCs/>
          <w:color w:val="000000"/>
          <w:sz w:val="24"/>
          <w:szCs w:val="24"/>
          <w:lang w:val="en" w:eastAsia="en-GB"/>
        </w:rPr>
        <w:t>Asia Pacific Education Review</w:t>
      </w:r>
      <w:r w:rsidRPr="00591218">
        <w:rPr>
          <w:rFonts w:ascii="Arial" w:eastAsia="Times New Roman" w:hAnsi="Arial" w:cs="Arial"/>
          <w:color w:val="000000"/>
          <w:sz w:val="24"/>
          <w:szCs w:val="24"/>
          <w:lang w:val="en" w:eastAsia="en-GB"/>
        </w:rPr>
        <w:t>, [online] 16(2), pp.161-166. Available at: https://link.springer.com/article/10.1007/s12564-015-9377-6 [Accessed 12 Feb. 2018].</w:t>
      </w:r>
    </w:p>
    <w:p w14:paraId="5A6E63B0" w14:textId="77777777" w:rsidR="00591218" w:rsidRPr="00591218" w:rsidRDefault="00591218" w:rsidP="00591218">
      <w:pPr>
        <w:rPr>
          <w:rFonts w:ascii="Arial" w:hAnsi="Arial" w:cs="Arial"/>
          <w:sz w:val="24"/>
          <w:szCs w:val="24"/>
          <w:shd w:val="clear" w:color="auto" w:fill="FFFFFF"/>
        </w:rPr>
      </w:pPr>
      <w:r w:rsidRPr="00591218">
        <w:rPr>
          <w:rFonts w:ascii="Arial" w:hAnsi="Arial" w:cs="Arial"/>
          <w:sz w:val="24"/>
          <w:szCs w:val="24"/>
          <w:shd w:val="clear" w:color="auto" w:fill="FFFFFF"/>
        </w:rPr>
        <w:t>Times Higher Education (THE). (2018). </w:t>
      </w:r>
      <w:r w:rsidRPr="00591218">
        <w:rPr>
          <w:rFonts w:ascii="Arial" w:hAnsi="Arial" w:cs="Arial"/>
          <w:i/>
          <w:iCs/>
          <w:sz w:val="24"/>
          <w:szCs w:val="24"/>
          <w:shd w:val="clear" w:color="auto" w:fill="FFFFFF"/>
        </w:rPr>
        <w:t>A novel old idea about art</w:t>
      </w:r>
      <w:r w:rsidRPr="00591218">
        <w:rPr>
          <w:rFonts w:ascii="Arial" w:hAnsi="Arial" w:cs="Arial"/>
          <w:sz w:val="24"/>
          <w:szCs w:val="24"/>
          <w:shd w:val="clear" w:color="auto" w:fill="FFFFFF"/>
        </w:rPr>
        <w:t>. [</w:t>
      </w:r>
      <w:proofErr w:type="gramStart"/>
      <w:r w:rsidRPr="00591218">
        <w:rPr>
          <w:rFonts w:ascii="Arial" w:hAnsi="Arial" w:cs="Arial"/>
          <w:sz w:val="24"/>
          <w:szCs w:val="24"/>
          <w:shd w:val="clear" w:color="auto" w:fill="FFFFFF"/>
        </w:rPr>
        <w:t>online</w:t>
      </w:r>
      <w:proofErr w:type="gramEnd"/>
      <w:r w:rsidRPr="00591218">
        <w:rPr>
          <w:rFonts w:ascii="Arial" w:hAnsi="Arial" w:cs="Arial"/>
          <w:sz w:val="24"/>
          <w:szCs w:val="24"/>
          <w:shd w:val="clear" w:color="auto" w:fill="FFFFFF"/>
        </w:rPr>
        <w:t>] Available at: https://www.timeshighereducation.com/news/a-novel-old-idea-about-art/401965.article [Accessed 16 Feb. 2018].</w:t>
      </w:r>
    </w:p>
    <w:p w14:paraId="26F78FE3" w14:textId="77777777" w:rsidR="00591218" w:rsidRPr="00591218" w:rsidRDefault="00591218" w:rsidP="00591218">
      <w:pPr>
        <w:rPr>
          <w:rFonts w:ascii="Arial" w:hAnsi="Arial" w:cs="Arial"/>
          <w:sz w:val="24"/>
          <w:szCs w:val="24"/>
        </w:rPr>
      </w:pPr>
      <w:r w:rsidRPr="00591218">
        <w:rPr>
          <w:rFonts w:ascii="Arial" w:hAnsi="Arial" w:cs="Arial"/>
          <w:sz w:val="24"/>
          <w:szCs w:val="24"/>
        </w:rPr>
        <w:t xml:space="preserve">Tuttle, H. (2011). 10 Reasons to Use Online Practice Quizzes (Formative Assessment). [Blog] Education with Technology. Available at: </w:t>
      </w:r>
      <w:r w:rsidRPr="00591218">
        <w:rPr>
          <w:rFonts w:ascii="Arial" w:hAnsi="Arial" w:cs="Arial"/>
          <w:sz w:val="24"/>
          <w:szCs w:val="24"/>
        </w:rPr>
        <w:lastRenderedPageBreak/>
        <w:t>https://eduwithtechn.wordpress.com/2011/04/04/10-reasons-to-use-online-practice-quizzes-formative-assessment/ [Accessed 26 Feb. 2018].</w:t>
      </w:r>
    </w:p>
    <w:p w14:paraId="23EB908F" w14:textId="0257C41F" w:rsidR="00050E7C" w:rsidRPr="00591218" w:rsidRDefault="00762A46" w:rsidP="00591218">
      <w:pPr>
        <w:rPr>
          <w:rFonts w:ascii="Arial" w:hAnsi="Arial" w:cs="Arial"/>
          <w:sz w:val="24"/>
          <w:szCs w:val="24"/>
        </w:rPr>
      </w:pPr>
      <w:r w:rsidRPr="00591218">
        <w:rPr>
          <w:rFonts w:ascii="Arial" w:hAnsi="Arial" w:cs="Arial"/>
          <w:sz w:val="24"/>
          <w:szCs w:val="24"/>
          <w:lang w:val="en"/>
        </w:rPr>
        <w:t>Watson, J. (2018). Assessing creative process and product in higher education. Practitioner Research in Higher Education. [</w:t>
      </w:r>
      <w:proofErr w:type="spellStart"/>
      <w:proofErr w:type="gramStart"/>
      <w:r w:rsidRPr="00591218">
        <w:rPr>
          <w:rFonts w:ascii="Arial" w:hAnsi="Arial" w:cs="Arial"/>
          <w:sz w:val="24"/>
          <w:szCs w:val="24"/>
          <w:lang w:val="en"/>
        </w:rPr>
        <w:t>ebook</w:t>
      </w:r>
      <w:proofErr w:type="spellEnd"/>
      <w:proofErr w:type="gramEnd"/>
      <w:r w:rsidRPr="00591218">
        <w:rPr>
          <w:rFonts w:ascii="Arial" w:hAnsi="Arial" w:cs="Arial"/>
          <w:sz w:val="24"/>
          <w:szCs w:val="24"/>
          <w:lang w:val="en"/>
        </w:rPr>
        <w:t xml:space="preserve">] </w:t>
      </w:r>
      <w:proofErr w:type="spellStart"/>
      <w:r w:rsidRPr="00591218">
        <w:rPr>
          <w:rFonts w:ascii="Arial" w:hAnsi="Arial" w:cs="Arial"/>
          <w:sz w:val="24"/>
          <w:szCs w:val="24"/>
          <w:lang w:val="en"/>
        </w:rPr>
        <w:t>Cumbria</w:t>
      </w:r>
      <w:proofErr w:type="spellEnd"/>
      <w:r w:rsidRPr="00591218">
        <w:rPr>
          <w:rFonts w:ascii="Arial" w:hAnsi="Arial" w:cs="Arial"/>
          <w:sz w:val="24"/>
          <w:szCs w:val="24"/>
          <w:lang w:val="en"/>
        </w:rPr>
        <w:t xml:space="preserve">: University of </w:t>
      </w:r>
      <w:proofErr w:type="spellStart"/>
      <w:r w:rsidRPr="00591218">
        <w:rPr>
          <w:rFonts w:ascii="Arial" w:hAnsi="Arial" w:cs="Arial"/>
          <w:sz w:val="24"/>
          <w:szCs w:val="24"/>
          <w:lang w:val="en"/>
        </w:rPr>
        <w:t>Cumbria</w:t>
      </w:r>
      <w:proofErr w:type="spellEnd"/>
      <w:r w:rsidRPr="00591218">
        <w:rPr>
          <w:rFonts w:ascii="Arial" w:hAnsi="Arial" w:cs="Arial"/>
          <w:sz w:val="24"/>
          <w:szCs w:val="24"/>
          <w:lang w:val="en"/>
        </w:rPr>
        <w:t>, p.91. Available at: http://insight.cumbria.ac.uk/id/eprint/1494/1/173-599-2-PB.pdf [Accessed 26 Feb. 2018].</w:t>
      </w:r>
    </w:p>
    <w:p w14:paraId="69094691" w14:textId="2BE064E5" w:rsidR="002A3242" w:rsidRPr="00591218" w:rsidRDefault="002A3242">
      <w:pPr>
        <w:rPr>
          <w:rStyle w:val="selectable"/>
          <w:rFonts w:ascii="Arial" w:hAnsi="Arial" w:cs="Arial"/>
          <w:sz w:val="24"/>
          <w:szCs w:val="24"/>
          <w:shd w:val="clear" w:color="auto" w:fill="FFFFFF"/>
        </w:rPr>
      </w:pPr>
      <w:proofErr w:type="spellStart"/>
      <w:r w:rsidRPr="00591218">
        <w:rPr>
          <w:rStyle w:val="selectable"/>
          <w:rFonts w:ascii="Arial" w:hAnsi="Arial" w:cs="Arial"/>
          <w:sz w:val="24"/>
          <w:szCs w:val="24"/>
          <w:shd w:val="clear" w:color="auto" w:fill="FFFFFF"/>
        </w:rPr>
        <w:t>Zovko</w:t>
      </w:r>
      <w:proofErr w:type="spellEnd"/>
      <w:r w:rsidRPr="00591218">
        <w:rPr>
          <w:rStyle w:val="selectable"/>
          <w:rFonts w:ascii="Arial" w:hAnsi="Arial" w:cs="Arial"/>
          <w:sz w:val="24"/>
          <w:szCs w:val="24"/>
          <w:shd w:val="clear" w:color="auto" w:fill="FFFFFF"/>
        </w:rPr>
        <w:t>, M. and Dillon, J. (2017). Humanism vs. competency: Traditional and contemporary models of education. </w:t>
      </w:r>
      <w:r w:rsidRPr="00591218">
        <w:rPr>
          <w:rStyle w:val="selectable"/>
          <w:rFonts w:ascii="Arial" w:hAnsi="Arial" w:cs="Arial"/>
          <w:i/>
          <w:iCs/>
          <w:sz w:val="24"/>
          <w:szCs w:val="24"/>
          <w:shd w:val="clear" w:color="auto" w:fill="FFFFFF"/>
        </w:rPr>
        <w:t>Educational Philosophy and Theory</w:t>
      </w:r>
      <w:r w:rsidRPr="00591218">
        <w:rPr>
          <w:rStyle w:val="selectable"/>
          <w:rFonts w:ascii="Arial" w:hAnsi="Arial" w:cs="Arial"/>
          <w:sz w:val="24"/>
          <w:szCs w:val="24"/>
          <w:shd w:val="clear" w:color="auto" w:fill="FFFFFF"/>
        </w:rPr>
        <w:t>, pp.1-11.</w:t>
      </w:r>
    </w:p>
    <w:p w14:paraId="66888164" w14:textId="33761E83" w:rsidR="00AA0B1A" w:rsidRPr="00AA0B1A" w:rsidRDefault="00AA0B1A" w:rsidP="00AA0B1A">
      <w:pPr>
        <w:spacing w:before="100" w:beforeAutospacing="1" w:after="100" w:afterAutospacing="1" w:line="240" w:lineRule="auto"/>
        <w:outlineLvl w:val="3"/>
        <w:rPr>
          <w:rFonts w:ascii="Arial" w:eastAsia="Times New Roman" w:hAnsi="Arial" w:cs="Arial"/>
          <w:b/>
          <w:bCs/>
          <w:sz w:val="24"/>
          <w:szCs w:val="24"/>
          <w:lang w:eastAsia="en-GB"/>
        </w:rPr>
      </w:pPr>
    </w:p>
    <w:p w14:paraId="28265B08" w14:textId="77777777" w:rsidR="00AA0B1A" w:rsidRPr="00591218" w:rsidRDefault="00AA0B1A">
      <w:pPr>
        <w:rPr>
          <w:rFonts w:ascii="Arial" w:hAnsi="Arial" w:cs="Arial"/>
          <w:sz w:val="24"/>
          <w:szCs w:val="24"/>
        </w:rPr>
      </w:pPr>
    </w:p>
    <w:sectPr w:rsidR="00AA0B1A" w:rsidRPr="0059121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CFA316" w14:textId="77777777" w:rsidR="004E3ED4" w:rsidRDefault="004E3ED4" w:rsidP="00DE167B">
      <w:pPr>
        <w:spacing w:after="0" w:line="240" w:lineRule="auto"/>
      </w:pPr>
      <w:r>
        <w:separator/>
      </w:r>
    </w:p>
  </w:endnote>
  <w:endnote w:type="continuationSeparator" w:id="0">
    <w:p w14:paraId="1DC9ECE0" w14:textId="77777777" w:rsidR="004E3ED4" w:rsidRDefault="004E3ED4" w:rsidP="00DE1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4850288"/>
      <w:docPartObj>
        <w:docPartGallery w:val="Page Numbers (Bottom of Page)"/>
        <w:docPartUnique/>
      </w:docPartObj>
    </w:sdtPr>
    <w:sdtEndPr>
      <w:rPr>
        <w:noProof/>
      </w:rPr>
    </w:sdtEndPr>
    <w:sdtContent>
      <w:p w14:paraId="7A253F1F" w14:textId="74C2245B" w:rsidR="00A50421" w:rsidRDefault="00A50421">
        <w:pPr>
          <w:pStyle w:val="Footer"/>
          <w:jc w:val="right"/>
        </w:pPr>
        <w:r>
          <w:fldChar w:fldCharType="begin"/>
        </w:r>
        <w:r>
          <w:instrText xml:space="preserve"> PAGE   \* MERGEFORMAT </w:instrText>
        </w:r>
        <w:r>
          <w:fldChar w:fldCharType="separate"/>
        </w:r>
        <w:r w:rsidR="00364481">
          <w:rPr>
            <w:noProof/>
          </w:rPr>
          <w:t>1</w:t>
        </w:r>
        <w:r>
          <w:rPr>
            <w:noProof/>
          </w:rPr>
          <w:fldChar w:fldCharType="end"/>
        </w:r>
      </w:p>
    </w:sdtContent>
  </w:sdt>
  <w:p w14:paraId="2535CC3F" w14:textId="77777777" w:rsidR="00A50421" w:rsidRDefault="00A50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1EF06C" w14:textId="77777777" w:rsidR="004E3ED4" w:rsidRDefault="004E3ED4" w:rsidP="00DE167B">
      <w:pPr>
        <w:spacing w:after="0" w:line="240" w:lineRule="auto"/>
      </w:pPr>
      <w:r>
        <w:separator/>
      </w:r>
    </w:p>
  </w:footnote>
  <w:footnote w:type="continuationSeparator" w:id="0">
    <w:p w14:paraId="2531DD2D" w14:textId="77777777" w:rsidR="004E3ED4" w:rsidRDefault="004E3ED4" w:rsidP="00DE16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B7E44" w14:textId="77777777" w:rsidR="00A50421" w:rsidRDefault="00364481">
    <w:pPr>
      <w:pStyle w:val="Header"/>
      <w:rPr>
        <w:sz w:val="24"/>
        <w:szCs w:val="24"/>
      </w:rPr>
    </w:pPr>
    <w:sdt>
      <w:sdtPr>
        <w:rPr>
          <w:rFonts w:asciiTheme="majorHAnsi" w:eastAsiaTheme="majorEastAsia" w:hAnsiTheme="majorHAnsi" w:cstheme="majorBidi"/>
          <w:sz w:val="24"/>
          <w:szCs w:val="24"/>
        </w:rPr>
        <w:alias w:val="Title"/>
        <w:id w:val="78404852"/>
        <w:placeholder>
          <w:docPart w:val="61060FBEC4E54CD2BA128897787773A5"/>
        </w:placeholder>
        <w:dataBinding w:prefixMappings="xmlns:ns0='http://schemas.openxmlformats.org/package/2006/metadata/core-properties' xmlns:ns1='http://purl.org/dc/elements/1.1/'" w:xpath="/ns0:coreProperties[1]/ns1:title[1]" w:storeItemID="{6C3C8BC8-F283-45AE-878A-BAB7291924A1}"/>
        <w:text/>
      </w:sdtPr>
      <w:sdtEndPr/>
      <w:sdtContent>
        <w:r w:rsidR="00A50421" w:rsidRPr="00DE167B">
          <w:rPr>
            <w:rFonts w:asciiTheme="majorHAnsi" w:eastAsiaTheme="majorEastAsia" w:hAnsiTheme="majorHAnsi" w:cstheme="majorBidi"/>
            <w:sz w:val="24"/>
            <w:szCs w:val="24"/>
          </w:rPr>
          <w:t>P151363</w:t>
        </w:r>
      </w:sdtContent>
    </w:sdt>
    <w:r w:rsidR="00A50421">
      <w:rPr>
        <w:rFonts w:asciiTheme="majorHAnsi" w:eastAsiaTheme="majorEastAsia" w:hAnsiTheme="majorHAnsi" w:cstheme="majorBidi"/>
        <w:color w:val="4472C4" w:themeColor="accent1"/>
        <w:sz w:val="24"/>
        <w:szCs w:val="24"/>
      </w:rPr>
      <w:ptab w:relativeTo="margin" w:alignment="right" w:leader="none"/>
    </w:r>
    <w:sdt>
      <w:sdtPr>
        <w:rPr>
          <w:rFonts w:asciiTheme="majorHAnsi" w:eastAsiaTheme="majorEastAsia" w:hAnsiTheme="majorHAnsi" w:cstheme="majorBidi"/>
          <w:sz w:val="24"/>
          <w:szCs w:val="24"/>
        </w:rPr>
        <w:alias w:val="Date"/>
        <w:id w:val="78404859"/>
        <w:placeholder>
          <w:docPart w:val="74F849CAFC0F436FA6FE3BE5E237EB8D"/>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A50421" w:rsidRPr="00DE167B">
          <w:rPr>
            <w:rFonts w:asciiTheme="majorHAnsi" w:eastAsiaTheme="majorEastAsia" w:hAnsiTheme="majorHAnsi" w:cstheme="majorBidi"/>
            <w:sz w:val="24"/>
            <w:szCs w:val="24"/>
          </w:rPr>
          <w:t>Zoe Murphy</w:t>
        </w:r>
      </w:sdtContent>
    </w:sdt>
  </w:p>
  <w:p w14:paraId="6757DEC7" w14:textId="77777777" w:rsidR="00A50421" w:rsidRDefault="00A504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55408"/>
    <w:multiLevelType w:val="hybridMultilevel"/>
    <w:tmpl w:val="1B60A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D16773"/>
    <w:multiLevelType w:val="hybridMultilevel"/>
    <w:tmpl w:val="FA14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0251CA"/>
    <w:multiLevelType w:val="multilevel"/>
    <w:tmpl w:val="DD884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0C1833"/>
    <w:multiLevelType w:val="hybridMultilevel"/>
    <w:tmpl w:val="0A76A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414BD8"/>
    <w:multiLevelType w:val="multilevel"/>
    <w:tmpl w:val="B44EA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262D24"/>
    <w:multiLevelType w:val="hybridMultilevel"/>
    <w:tmpl w:val="0BCE616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57226946"/>
    <w:multiLevelType w:val="multilevel"/>
    <w:tmpl w:val="E366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CE6370"/>
    <w:multiLevelType w:val="hybridMultilevel"/>
    <w:tmpl w:val="D9981968"/>
    <w:lvl w:ilvl="0" w:tplc="8076D346">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1624885"/>
    <w:multiLevelType w:val="hybridMultilevel"/>
    <w:tmpl w:val="56522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C249B2"/>
    <w:multiLevelType w:val="hybridMultilevel"/>
    <w:tmpl w:val="EE329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125039"/>
    <w:multiLevelType w:val="multilevel"/>
    <w:tmpl w:val="ACF25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974CCE"/>
    <w:multiLevelType w:val="multilevel"/>
    <w:tmpl w:val="6DA6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0"/>
  </w:num>
  <w:num w:numId="3">
    <w:abstractNumId w:val="5"/>
  </w:num>
  <w:num w:numId="4">
    <w:abstractNumId w:val="1"/>
  </w:num>
  <w:num w:numId="5">
    <w:abstractNumId w:val="8"/>
  </w:num>
  <w:num w:numId="6">
    <w:abstractNumId w:val="2"/>
  </w:num>
  <w:num w:numId="7">
    <w:abstractNumId w:val="3"/>
  </w:num>
  <w:num w:numId="8">
    <w:abstractNumId w:val="11"/>
  </w:num>
  <w:num w:numId="9">
    <w:abstractNumId w:val="4"/>
  </w:num>
  <w:num w:numId="10">
    <w:abstractNumId w:val="6"/>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DEF"/>
    <w:rsid w:val="000133F0"/>
    <w:rsid w:val="0002276D"/>
    <w:rsid w:val="000236E6"/>
    <w:rsid w:val="00023ECA"/>
    <w:rsid w:val="000312F7"/>
    <w:rsid w:val="00031C4A"/>
    <w:rsid w:val="00032DFF"/>
    <w:rsid w:val="000339D3"/>
    <w:rsid w:val="00037727"/>
    <w:rsid w:val="0004283C"/>
    <w:rsid w:val="00047BCA"/>
    <w:rsid w:val="00050E7C"/>
    <w:rsid w:val="0005709B"/>
    <w:rsid w:val="000655D7"/>
    <w:rsid w:val="0007167E"/>
    <w:rsid w:val="00073C41"/>
    <w:rsid w:val="000811E4"/>
    <w:rsid w:val="00090DF7"/>
    <w:rsid w:val="00090F38"/>
    <w:rsid w:val="00091F9E"/>
    <w:rsid w:val="000B2A3B"/>
    <w:rsid w:val="000B2F42"/>
    <w:rsid w:val="000B4174"/>
    <w:rsid w:val="000C23DF"/>
    <w:rsid w:val="000C42F8"/>
    <w:rsid w:val="000C69B6"/>
    <w:rsid w:val="000D3AE3"/>
    <w:rsid w:val="000D6D2B"/>
    <w:rsid w:val="000E1CE4"/>
    <w:rsid w:val="000E3265"/>
    <w:rsid w:val="000E5270"/>
    <w:rsid w:val="000E6B8D"/>
    <w:rsid w:val="000F54C3"/>
    <w:rsid w:val="00100601"/>
    <w:rsid w:val="0010140F"/>
    <w:rsid w:val="001016D5"/>
    <w:rsid w:val="0010239B"/>
    <w:rsid w:val="00102DBB"/>
    <w:rsid w:val="00103EC0"/>
    <w:rsid w:val="00106562"/>
    <w:rsid w:val="00110354"/>
    <w:rsid w:val="0011155F"/>
    <w:rsid w:val="001124AF"/>
    <w:rsid w:val="00112E60"/>
    <w:rsid w:val="001154EB"/>
    <w:rsid w:val="00116894"/>
    <w:rsid w:val="00122955"/>
    <w:rsid w:val="00124237"/>
    <w:rsid w:val="001277E1"/>
    <w:rsid w:val="001333FE"/>
    <w:rsid w:val="00141D3C"/>
    <w:rsid w:val="00141F53"/>
    <w:rsid w:val="00146FC4"/>
    <w:rsid w:val="00147FD0"/>
    <w:rsid w:val="001513D0"/>
    <w:rsid w:val="00157BA9"/>
    <w:rsid w:val="00162CD6"/>
    <w:rsid w:val="0017196E"/>
    <w:rsid w:val="00172EDD"/>
    <w:rsid w:val="0018383E"/>
    <w:rsid w:val="001852D5"/>
    <w:rsid w:val="00197E4C"/>
    <w:rsid w:val="001A01E9"/>
    <w:rsid w:val="001A2BF3"/>
    <w:rsid w:val="001A46E3"/>
    <w:rsid w:val="001B5423"/>
    <w:rsid w:val="001B5BF4"/>
    <w:rsid w:val="001C0584"/>
    <w:rsid w:val="001D075F"/>
    <w:rsid w:val="001D21C0"/>
    <w:rsid w:val="001D7B6F"/>
    <w:rsid w:val="001F1804"/>
    <w:rsid w:val="001F7611"/>
    <w:rsid w:val="00205BFA"/>
    <w:rsid w:val="0024247D"/>
    <w:rsid w:val="00246B62"/>
    <w:rsid w:val="00252094"/>
    <w:rsid w:val="00253497"/>
    <w:rsid w:val="00265CCD"/>
    <w:rsid w:val="00273E8E"/>
    <w:rsid w:val="0027457F"/>
    <w:rsid w:val="0028690B"/>
    <w:rsid w:val="00286A56"/>
    <w:rsid w:val="00291ADD"/>
    <w:rsid w:val="0029495F"/>
    <w:rsid w:val="002967AC"/>
    <w:rsid w:val="002A27C0"/>
    <w:rsid w:val="002A3242"/>
    <w:rsid w:val="002A4FAE"/>
    <w:rsid w:val="002A751F"/>
    <w:rsid w:val="002C4379"/>
    <w:rsid w:val="002D1F57"/>
    <w:rsid w:val="002D4D8F"/>
    <w:rsid w:val="002E5667"/>
    <w:rsid w:val="002F52A1"/>
    <w:rsid w:val="002F577F"/>
    <w:rsid w:val="00300ED5"/>
    <w:rsid w:val="00306C37"/>
    <w:rsid w:val="00316F83"/>
    <w:rsid w:val="00326652"/>
    <w:rsid w:val="00330176"/>
    <w:rsid w:val="003367A8"/>
    <w:rsid w:val="00342940"/>
    <w:rsid w:val="0034372D"/>
    <w:rsid w:val="003465E7"/>
    <w:rsid w:val="00347C72"/>
    <w:rsid w:val="003508D7"/>
    <w:rsid w:val="00352F49"/>
    <w:rsid w:val="00353CA9"/>
    <w:rsid w:val="00357BAA"/>
    <w:rsid w:val="00360B4F"/>
    <w:rsid w:val="00364481"/>
    <w:rsid w:val="00370D95"/>
    <w:rsid w:val="00380AFE"/>
    <w:rsid w:val="00383BA6"/>
    <w:rsid w:val="00384AF4"/>
    <w:rsid w:val="0038712D"/>
    <w:rsid w:val="0039442F"/>
    <w:rsid w:val="003A2362"/>
    <w:rsid w:val="003A3A8D"/>
    <w:rsid w:val="003B472B"/>
    <w:rsid w:val="003D5F87"/>
    <w:rsid w:val="003E5279"/>
    <w:rsid w:val="003E672E"/>
    <w:rsid w:val="003F106D"/>
    <w:rsid w:val="003F122D"/>
    <w:rsid w:val="003F3173"/>
    <w:rsid w:val="004131B1"/>
    <w:rsid w:val="004176F7"/>
    <w:rsid w:val="00417A08"/>
    <w:rsid w:val="0042252D"/>
    <w:rsid w:val="00423C65"/>
    <w:rsid w:val="00430F16"/>
    <w:rsid w:val="004332BE"/>
    <w:rsid w:val="00442063"/>
    <w:rsid w:val="0044650D"/>
    <w:rsid w:val="004466A7"/>
    <w:rsid w:val="00447321"/>
    <w:rsid w:val="00460051"/>
    <w:rsid w:val="00460CDB"/>
    <w:rsid w:val="00464FDF"/>
    <w:rsid w:val="00465022"/>
    <w:rsid w:val="00467EFB"/>
    <w:rsid w:val="00473674"/>
    <w:rsid w:val="00475EC2"/>
    <w:rsid w:val="004770A7"/>
    <w:rsid w:val="00482D0D"/>
    <w:rsid w:val="0048329A"/>
    <w:rsid w:val="00493C6F"/>
    <w:rsid w:val="004A0345"/>
    <w:rsid w:val="004A6422"/>
    <w:rsid w:val="004B1E99"/>
    <w:rsid w:val="004B2D05"/>
    <w:rsid w:val="004C27B0"/>
    <w:rsid w:val="004C2F88"/>
    <w:rsid w:val="004C3722"/>
    <w:rsid w:val="004D172C"/>
    <w:rsid w:val="004D3F8B"/>
    <w:rsid w:val="004D5B44"/>
    <w:rsid w:val="004D798D"/>
    <w:rsid w:val="004E1A7F"/>
    <w:rsid w:val="004E3ED4"/>
    <w:rsid w:val="004E62F8"/>
    <w:rsid w:val="004F0B55"/>
    <w:rsid w:val="0050351E"/>
    <w:rsid w:val="00504692"/>
    <w:rsid w:val="00512039"/>
    <w:rsid w:val="0051230E"/>
    <w:rsid w:val="00513205"/>
    <w:rsid w:val="0051361E"/>
    <w:rsid w:val="005145F8"/>
    <w:rsid w:val="005178F2"/>
    <w:rsid w:val="0051795F"/>
    <w:rsid w:val="00525E12"/>
    <w:rsid w:val="00527E63"/>
    <w:rsid w:val="00537FB4"/>
    <w:rsid w:val="00540A92"/>
    <w:rsid w:val="005430E5"/>
    <w:rsid w:val="005443C2"/>
    <w:rsid w:val="0055293D"/>
    <w:rsid w:val="00555D8B"/>
    <w:rsid w:val="005600BE"/>
    <w:rsid w:val="00563CF6"/>
    <w:rsid w:val="00563E80"/>
    <w:rsid w:val="00572994"/>
    <w:rsid w:val="00576223"/>
    <w:rsid w:val="00581A0C"/>
    <w:rsid w:val="00583460"/>
    <w:rsid w:val="00584BEB"/>
    <w:rsid w:val="00584C1D"/>
    <w:rsid w:val="0058694B"/>
    <w:rsid w:val="005904C0"/>
    <w:rsid w:val="00590CF2"/>
    <w:rsid w:val="00590D53"/>
    <w:rsid w:val="00591218"/>
    <w:rsid w:val="0059502B"/>
    <w:rsid w:val="0059768D"/>
    <w:rsid w:val="005A5B59"/>
    <w:rsid w:val="005C1302"/>
    <w:rsid w:val="005C677F"/>
    <w:rsid w:val="005D221C"/>
    <w:rsid w:val="005D3AED"/>
    <w:rsid w:val="005D6C87"/>
    <w:rsid w:val="005D6F0C"/>
    <w:rsid w:val="005E56C6"/>
    <w:rsid w:val="005F3BBC"/>
    <w:rsid w:val="005F4E1F"/>
    <w:rsid w:val="0060783E"/>
    <w:rsid w:val="00607910"/>
    <w:rsid w:val="00612C8A"/>
    <w:rsid w:val="00612D75"/>
    <w:rsid w:val="00621826"/>
    <w:rsid w:val="00623516"/>
    <w:rsid w:val="00630015"/>
    <w:rsid w:val="00631EE1"/>
    <w:rsid w:val="00641027"/>
    <w:rsid w:val="00647291"/>
    <w:rsid w:val="0065035A"/>
    <w:rsid w:val="0065433B"/>
    <w:rsid w:val="006555CC"/>
    <w:rsid w:val="00660C23"/>
    <w:rsid w:val="0066730B"/>
    <w:rsid w:val="006700A5"/>
    <w:rsid w:val="006727E8"/>
    <w:rsid w:val="00674038"/>
    <w:rsid w:val="0067484E"/>
    <w:rsid w:val="006779DF"/>
    <w:rsid w:val="00683F4D"/>
    <w:rsid w:val="006914C2"/>
    <w:rsid w:val="0069405A"/>
    <w:rsid w:val="006941BB"/>
    <w:rsid w:val="00694CB8"/>
    <w:rsid w:val="00695872"/>
    <w:rsid w:val="00695CFF"/>
    <w:rsid w:val="006B0C05"/>
    <w:rsid w:val="006B1ACC"/>
    <w:rsid w:val="006C194A"/>
    <w:rsid w:val="006C43CC"/>
    <w:rsid w:val="006E064B"/>
    <w:rsid w:val="006E7096"/>
    <w:rsid w:val="006F2C91"/>
    <w:rsid w:val="006F372D"/>
    <w:rsid w:val="006F43D5"/>
    <w:rsid w:val="007023D7"/>
    <w:rsid w:val="007063CC"/>
    <w:rsid w:val="00706A0F"/>
    <w:rsid w:val="00712488"/>
    <w:rsid w:val="007225D5"/>
    <w:rsid w:val="00726072"/>
    <w:rsid w:val="00730582"/>
    <w:rsid w:val="00731353"/>
    <w:rsid w:val="00735FC6"/>
    <w:rsid w:val="00736013"/>
    <w:rsid w:val="0074572B"/>
    <w:rsid w:val="00761126"/>
    <w:rsid w:val="00762A46"/>
    <w:rsid w:val="00765B62"/>
    <w:rsid w:val="00766167"/>
    <w:rsid w:val="00776D31"/>
    <w:rsid w:val="0078036F"/>
    <w:rsid w:val="007845C3"/>
    <w:rsid w:val="00784AE3"/>
    <w:rsid w:val="00790AD5"/>
    <w:rsid w:val="00792333"/>
    <w:rsid w:val="00794FAE"/>
    <w:rsid w:val="007950AB"/>
    <w:rsid w:val="00796013"/>
    <w:rsid w:val="007A09F4"/>
    <w:rsid w:val="007A152F"/>
    <w:rsid w:val="007A399A"/>
    <w:rsid w:val="007B18E3"/>
    <w:rsid w:val="007B1992"/>
    <w:rsid w:val="007B7CC1"/>
    <w:rsid w:val="007C0911"/>
    <w:rsid w:val="007C0C02"/>
    <w:rsid w:val="007D354D"/>
    <w:rsid w:val="007D36BE"/>
    <w:rsid w:val="007D5732"/>
    <w:rsid w:val="007E7A2D"/>
    <w:rsid w:val="007E7CCD"/>
    <w:rsid w:val="007F0116"/>
    <w:rsid w:val="007F4EB2"/>
    <w:rsid w:val="00810279"/>
    <w:rsid w:val="008119D0"/>
    <w:rsid w:val="00811E0C"/>
    <w:rsid w:val="008140BD"/>
    <w:rsid w:val="008232EA"/>
    <w:rsid w:val="00832717"/>
    <w:rsid w:val="00832963"/>
    <w:rsid w:val="00832A0E"/>
    <w:rsid w:val="008340E8"/>
    <w:rsid w:val="00836E4A"/>
    <w:rsid w:val="0084344C"/>
    <w:rsid w:val="00844A39"/>
    <w:rsid w:val="00852F57"/>
    <w:rsid w:val="008556F5"/>
    <w:rsid w:val="00873238"/>
    <w:rsid w:val="0088176C"/>
    <w:rsid w:val="0088251C"/>
    <w:rsid w:val="00882F20"/>
    <w:rsid w:val="00890BFB"/>
    <w:rsid w:val="008B335A"/>
    <w:rsid w:val="008B6ABC"/>
    <w:rsid w:val="008B718B"/>
    <w:rsid w:val="008C1280"/>
    <w:rsid w:val="008C2A92"/>
    <w:rsid w:val="008C3FC2"/>
    <w:rsid w:val="008C5BE1"/>
    <w:rsid w:val="008D12C0"/>
    <w:rsid w:val="008D5353"/>
    <w:rsid w:val="008D61DC"/>
    <w:rsid w:val="008D71CF"/>
    <w:rsid w:val="0090428C"/>
    <w:rsid w:val="0090528D"/>
    <w:rsid w:val="00910C94"/>
    <w:rsid w:val="00923DEE"/>
    <w:rsid w:val="00936B14"/>
    <w:rsid w:val="009377C0"/>
    <w:rsid w:val="009410B7"/>
    <w:rsid w:val="009413A7"/>
    <w:rsid w:val="00942660"/>
    <w:rsid w:val="00945FEF"/>
    <w:rsid w:val="00947A75"/>
    <w:rsid w:val="0095124B"/>
    <w:rsid w:val="00954424"/>
    <w:rsid w:val="00956F61"/>
    <w:rsid w:val="00963941"/>
    <w:rsid w:val="00966446"/>
    <w:rsid w:val="00966605"/>
    <w:rsid w:val="00975820"/>
    <w:rsid w:val="0098098B"/>
    <w:rsid w:val="009830E7"/>
    <w:rsid w:val="00985612"/>
    <w:rsid w:val="00987F81"/>
    <w:rsid w:val="009947D4"/>
    <w:rsid w:val="009A0628"/>
    <w:rsid w:val="009B53FA"/>
    <w:rsid w:val="009C32B6"/>
    <w:rsid w:val="009C7A66"/>
    <w:rsid w:val="009E13CE"/>
    <w:rsid w:val="009E5809"/>
    <w:rsid w:val="009F0901"/>
    <w:rsid w:val="009F0E3A"/>
    <w:rsid w:val="009F70EB"/>
    <w:rsid w:val="00A02F3D"/>
    <w:rsid w:val="00A06660"/>
    <w:rsid w:val="00A1003D"/>
    <w:rsid w:val="00A119FF"/>
    <w:rsid w:val="00A158A8"/>
    <w:rsid w:val="00A20D16"/>
    <w:rsid w:val="00A2206C"/>
    <w:rsid w:val="00A23167"/>
    <w:rsid w:val="00A3209B"/>
    <w:rsid w:val="00A33AEE"/>
    <w:rsid w:val="00A40371"/>
    <w:rsid w:val="00A430E1"/>
    <w:rsid w:val="00A43B8D"/>
    <w:rsid w:val="00A43CD3"/>
    <w:rsid w:val="00A44AE5"/>
    <w:rsid w:val="00A50421"/>
    <w:rsid w:val="00A55D40"/>
    <w:rsid w:val="00A578D0"/>
    <w:rsid w:val="00A61C34"/>
    <w:rsid w:val="00A67023"/>
    <w:rsid w:val="00A7445F"/>
    <w:rsid w:val="00A84892"/>
    <w:rsid w:val="00A90B1B"/>
    <w:rsid w:val="00A95094"/>
    <w:rsid w:val="00AA0B1A"/>
    <w:rsid w:val="00AD5F38"/>
    <w:rsid w:val="00AD651D"/>
    <w:rsid w:val="00AE10AB"/>
    <w:rsid w:val="00AE74F2"/>
    <w:rsid w:val="00AE7CBA"/>
    <w:rsid w:val="00AF45BF"/>
    <w:rsid w:val="00B00775"/>
    <w:rsid w:val="00B01FD5"/>
    <w:rsid w:val="00B022DF"/>
    <w:rsid w:val="00B0389F"/>
    <w:rsid w:val="00B2125E"/>
    <w:rsid w:val="00B238BD"/>
    <w:rsid w:val="00B264F0"/>
    <w:rsid w:val="00B26546"/>
    <w:rsid w:val="00B3120E"/>
    <w:rsid w:val="00B31C6B"/>
    <w:rsid w:val="00B35F4B"/>
    <w:rsid w:val="00B36E50"/>
    <w:rsid w:val="00B4137B"/>
    <w:rsid w:val="00B4206C"/>
    <w:rsid w:val="00B4257F"/>
    <w:rsid w:val="00B44A45"/>
    <w:rsid w:val="00B45C05"/>
    <w:rsid w:val="00B50FC7"/>
    <w:rsid w:val="00B51F58"/>
    <w:rsid w:val="00B52745"/>
    <w:rsid w:val="00B540E4"/>
    <w:rsid w:val="00B550C1"/>
    <w:rsid w:val="00B60F72"/>
    <w:rsid w:val="00B662DC"/>
    <w:rsid w:val="00B66EEF"/>
    <w:rsid w:val="00B7407B"/>
    <w:rsid w:val="00B77551"/>
    <w:rsid w:val="00B81072"/>
    <w:rsid w:val="00B83123"/>
    <w:rsid w:val="00B92ED8"/>
    <w:rsid w:val="00B94449"/>
    <w:rsid w:val="00B94813"/>
    <w:rsid w:val="00B97D78"/>
    <w:rsid w:val="00BB30A1"/>
    <w:rsid w:val="00BB458D"/>
    <w:rsid w:val="00BB4FC6"/>
    <w:rsid w:val="00BC6682"/>
    <w:rsid w:val="00BE7096"/>
    <w:rsid w:val="00BE7F1C"/>
    <w:rsid w:val="00BF0B63"/>
    <w:rsid w:val="00BF1E3F"/>
    <w:rsid w:val="00BF521B"/>
    <w:rsid w:val="00C04C5B"/>
    <w:rsid w:val="00C0715C"/>
    <w:rsid w:val="00C0763F"/>
    <w:rsid w:val="00C07A4B"/>
    <w:rsid w:val="00C1473A"/>
    <w:rsid w:val="00C15621"/>
    <w:rsid w:val="00C22C99"/>
    <w:rsid w:val="00C24563"/>
    <w:rsid w:val="00C24C26"/>
    <w:rsid w:val="00C26161"/>
    <w:rsid w:val="00C33866"/>
    <w:rsid w:val="00C34B1E"/>
    <w:rsid w:val="00C42EF5"/>
    <w:rsid w:val="00C43986"/>
    <w:rsid w:val="00C4671B"/>
    <w:rsid w:val="00C4767C"/>
    <w:rsid w:val="00C558B7"/>
    <w:rsid w:val="00C6034D"/>
    <w:rsid w:val="00C610F0"/>
    <w:rsid w:val="00C624AA"/>
    <w:rsid w:val="00C62678"/>
    <w:rsid w:val="00C660D7"/>
    <w:rsid w:val="00C842F2"/>
    <w:rsid w:val="00C85BA6"/>
    <w:rsid w:val="00C86D13"/>
    <w:rsid w:val="00C92D4D"/>
    <w:rsid w:val="00C95CA5"/>
    <w:rsid w:val="00C97242"/>
    <w:rsid w:val="00CA1F22"/>
    <w:rsid w:val="00CA3DEF"/>
    <w:rsid w:val="00CA4624"/>
    <w:rsid w:val="00CA69A8"/>
    <w:rsid w:val="00CB1F88"/>
    <w:rsid w:val="00CB58DA"/>
    <w:rsid w:val="00CC0917"/>
    <w:rsid w:val="00CC36D1"/>
    <w:rsid w:val="00CD48A9"/>
    <w:rsid w:val="00CD5D3D"/>
    <w:rsid w:val="00CD6631"/>
    <w:rsid w:val="00CE3E7C"/>
    <w:rsid w:val="00CF1409"/>
    <w:rsid w:val="00CF1443"/>
    <w:rsid w:val="00D0543E"/>
    <w:rsid w:val="00D073F1"/>
    <w:rsid w:val="00D145D9"/>
    <w:rsid w:val="00D15225"/>
    <w:rsid w:val="00D23781"/>
    <w:rsid w:val="00D24A8F"/>
    <w:rsid w:val="00D36569"/>
    <w:rsid w:val="00D40353"/>
    <w:rsid w:val="00D40E15"/>
    <w:rsid w:val="00D43A5A"/>
    <w:rsid w:val="00D46412"/>
    <w:rsid w:val="00D57B5A"/>
    <w:rsid w:val="00D57F00"/>
    <w:rsid w:val="00D674FA"/>
    <w:rsid w:val="00D70308"/>
    <w:rsid w:val="00D83006"/>
    <w:rsid w:val="00D83524"/>
    <w:rsid w:val="00D87F00"/>
    <w:rsid w:val="00D9222F"/>
    <w:rsid w:val="00D92E67"/>
    <w:rsid w:val="00D93072"/>
    <w:rsid w:val="00D968BD"/>
    <w:rsid w:val="00D97FF6"/>
    <w:rsid w:val="00DB54DB"/>
    <w:rsid w:val="00DC1571"/>
    <w:rsid w:val="00DC3029"/>
    <w:rsid w:val="00DC312A"/>
    <w:rsid w:val="00DC6324"/>
    <w:rsid w:val="00DD44F4"/>
    <w:rsid w:val="00DE0A93"/>
    <w:rsid w:val="00DE167B"/>
    <w:rsid w:val="00DE4349"/>
    <w:rsid w:val="00DF35BE"/>
    <w:rsid w:val="00DF5A55"/>
    <w:rsid w:val="00DF75C0"/>
    <w:rsid w:val="00E004F0"/>
    <w:rsid w:val="00E00AE6"/>
    <w:rsid w:val="00E01B63"/>
    <w:rsid w:val="00E02987"/>
    <w:rsid w:val="00E05AEA"/>
    <w:rsid w:val="00E0797C"/>
    <w:rsid w:val="00E13040"/>
    <w:rsid w:val="00E1326C"/>
    <w:rsid w:val="00E13BFD"/>
    <w:rsid w:val="00E208A8"/>
    <w:rsid w:val="00E21AB1"/>
    <w:rsid w:val="00E25E65"/>
    <w:rsid w:val="00E327DD"/>
    <w:rsid w:val="00E35A92"/>
    <w:rsid w:val="00E439FF"/>
    <w:rsid w:val="00E4404E"/>
    <w:rsid w:val="00E53037"/>
    <w:rsid w:val="00E53255"/>
    <w:rsid w:val="00E66E58"/>
    <w:rsid w:val="00E71854"/>
    <w:rsid w:val="00E76602"/>
    <w:rsid w:val="00E76DF1"/>
    <w:rsid w:val="00E81D38"/>
    <w:rsid w:val="00E8501E"/>
    <w:rsid w:val="00E92934"/>
    <w:rsid w:val="00E96427"/>
    <w:rsid w:val="00EA7D06"/>
    <w:rsid w:val="00EB6332"/>
    <w:rsid w:val="00EC1DF6"/>
    <w:rsid w:val="00EC31AC"/>
    <w:rsid w:val="00EC58BC"/>
    <w:rsid w:val="00EE2A94"/>
    <w:rsid w:val="00EF1C01"/>
    <w:rsid w:val="00F0174C"/>
    <w:rsid w:val="00F06823"/>
    <w:rsid w:val="00F103FC"/>
    <w:rsid w:val="00F12687"/>
    <w:rsid w:val="00F1575A"/>
    <w:rsid w:val="00F16319"/>
    <w:rsid w:val="00F17FF3"/>
    <w:rsid w:val="00F31699"/>
    <w:rsid w:val="00F375FB"/>
    <w:rsid w:val="00F37A83"/>
    <w:rsid w:val="00F4490B"/>
    <w:rsid w:val="00F470BB"/>
    <w:rsid w:val="00F47C82"/>
    <w:rsid w:val="00F52AA5"/>
    <w:rsid w:val="00F53169"/>
    <w:rsid w:val="00F567D3"/>
    <w:rsid w:val="00F633AB"/>
    <w:rsid w:val="00F634B5"/>
    <w:rsid w:val="00F64E2B"/>
    <w:rsid w:val="00F665C8"/>
    <w:rsid w:val="00F717E5"/>
    <w:rsid w:val="00F72579"/>
    <w:rsid w:val="00F73564"/>
    <w:rsid w:val="00F754C9"/>
    <w:rsid w:val="00F819DD"/>
    <w:rsid w:val="00F8515B"/>
    <w:rsid w:val="00F90800"/>
    <w:rsid w:val="00F919D7"/>
    <w:rsid w:val="00F91CE3"/>
    <w:rsid w:val="00F945EC"/>
    <w:rsid w:val="00FA78CB"/>
    <w:rsid w:val="00FB1F3A"/>
    <w:rsid w:val="00FB2C1C"/>
    <w:rsid w:val="00FB45A7"/>
    <w:rsid w:val="00FB4B15"/>
    <w:rsid w:val="00FB69E1"/>
    <w:rsid w:val="00FB7BEA"/>
    <w:rsid w:val="00FC0498"/>
    <w:rsid w:val="00FC0C8E"/>
    <w:rsid w:val="00FC1848"/>
    <w:rsid w:val="00FC4CE2"/>
    <w:rsid w:val="00FC4F9A"/>
    <w:rsid w:val="00FD5BC3"/>
    <w:rsid w:val="00FD6207"/>
    <w:rsid w:val="00FE01AF"/>
    <w:rsid w:val="00FE5B27"/>
    <w:rsid w:val="00FE64D8"/>
    <w:rsid w:val="00FE6DAF"/>
    <w:rsid w:val="00FF2B57"/>
    <w:rsid w:val="00FF5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79A591"/>
  <w15:chartTrackingRefBased/>
  <w15:docId w15:val="{BFA2EB00-5747-4F84-BDF8-C4E8F7453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674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36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236E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42940"/>
    <w:rPr>
      <w:b/>
      <w:bCs/>
    </w:rPr>
  </w:style>
  <w:style w:type="paragraph" w:styleId="NormalWeb">
    <w:name w:val="Normal (Web)"/>
    <w:basedOn w:val="Normal"/>
    <w:uiPriority w:val="99"/>
    <w:semiHidden/>
    <w:unhideWhenUsed/>
    <w:rsid w:val="00342940"/>
    <w:pPr>
      <w:spacing w:before="60" w:after="150"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0312F7"/>
  </w:style>
  <w:style w:type="paragraph" w:styleId="Header">
    <w:name w:val="header"/>
    <w:basedOn w:val="Normal"/>
    <w:link w:val="HeaderChar"/>
    <w:uiPriority w:val="99"/>
    <w:unhideWhenUsed/>
    <w:rsid w:val="00DE1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67B"/>
  </w:style>
  <w:style w:type="paragraph" w:styleId="Footer">
    <w:name w:val="footer"/>
    <w:basedOn w:val="Normal"/>
    <w:link w:val="FooterChar"/>
    <w:uiPriority w:val="99"/>
    <w:unhideWhenUsed/>
    <w:rsid w:val="00DE1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67B"/>
  </w:style>
  <w:style w:type="paragraph" w:styleId="ListParagraph">
    <w:name w:val="List Paragraph"/>
    <w:basedOn w:val="Normal"/>
    <w:uiPriority w:val="34"/>
    <w:qFormat/>
    <w:rsid w:val="00DE167B"/>
    <w:pPr>
      <w:ind w:left="720"/>
      <w:contextualSpacing/>
    </w:pPr>
  </w:style>
  <w:style w:type="character" w:styleId="Emphasis">
    <w:name w:val="Emphasis"/>
    <w:basedOn w:val="DefaultParagraphFont"/>
    <w:uiPriority w:val="20"/>
    <w:qFormat/>
    <w:rsid w:val="00F819DD"/>
    <w:rPr>
      <w:i/>
      <w:iCs/>
    </w:rPr>
  </w:style>
  <w:style w:type="character" w:customStyle="1" w:styleId="nlmarticle-title">
    <w:name w:val="nlm_article-title"/>
    <w:basedOn w:val="DefaultParagraphFont"/>
    <w:rsid w:val="004D3F8B"/>
  </w:style>
  <w:style w:type="character" w:customStyle="1" w:styleId="Heading1Char">
    <w:name w:val="Heading 1 Char"/>
    <w:basedOn w:val="DefaultParagraphFont"/>
    <w:link w:val="Heading1"/>
    <w:uiPriority w:val="9"/>
    <w:rsid w:val="00D674FA"/>
    <w:rPr>
      <w:rFonts w:asciiTheme="majorHAnsi" w:eastAsiaTheme="majorEastAsia" w:hAnsiTheme="majorHAnsi" w:cstheme="majorBidi"/>
      <w:color w:val="2F5496" w:themeColor="accent1" w:themeShade="BF"/>
      <w:sz w:val="32"/>
      <w:szCs w:val="32"/>
    </w:rPr>
  </w:style>
  <w:style w:type="character" w:customStyle="1" w:styleId="tgc">
    <w:name w:val="_tgc"/>
    <w:basedOn w:val="DefaultParagraphFont"/>
    <w:rsid w:val="00430F16"/>
  </w:style>
  <w:style w:type="character" w:customStyle="1" w:styleId="singlehighlightclass2">
    <w:name w:val="single_highlight_class2"/>
    <w:basedOn w:val="DefaultParagraphFont"/>
    <w:rsid w:val="008D5353"/>
    <w:rPr>
      <w:shd w:val="clear" w:color="auto" w:fill="FFFFB3"/>
    </w:rPr>
  </w:style>
  <w:style w:type="character" w:customStyle="1" w:styleId="Heading3Char">
    <w:name w:val="Heading 3 Char"/>
    <w:basedOn w:val="DefaultParagraphFont"/>
    <w:link w:val="Heading3"/>
    <w:uiPriority w:val="9"/>
    <w:semiHidden/>
    <w:rsid w:val="000236E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236E6"/>
    <w:rPr>
      <w:rFonts w:asciiTheme="majorHAnsi" w:eastAsiaTheme="majorEastAsia" w:hAnsiTheme="majorHAnsi" w:cstheme="majorBidi"/>
      <w:i/>
      <w:iCs/>
      <w:color w:val="2F5496" w:themeColor="accent1" w:themeShade="BF"/>
    </w:rPr>
  </w:style>
  <w:style w:type="paragraph" w:customStyle="1" w:styleId="body-paragraph4">
    <w:name w:val="body-paragraph4"/>
    <w:basedOn w:val="Normal"/>
    <w:rsid w:val="005F4E1F"/>
    <w:pPr>
      <w:spacing w:before="100" w:beforeAutospacing="1" w:after="100" w:afterAutospacing="1" w:line="240" w:lineRule="auto"/>
      <w:ind w:left="2220"/>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237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7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43795">
      <w:bodyDiv w:val="1"/>
      <w:marLeft w:val="0"/>
      <w:marRight w:val="0"/>
      <w:marTop w:val="0"/>
      <w:marBottom w:val="0"/>
      <w:divBdr>
        <w:top w:val="none" w:sz="0" w:space="0" w:color="auto"/>
        <w:left w:val="none" w:sz="0" w:space="0" w:color="auto"/>
        <w:bottom w:val="none" w:sz="0" w:space="0" w:color="auto"/>
        <w:right w:val="none" w:sz="0" w:space="0" w:color="auto"/>
      </w:divBdr>
      <w:divsChild>
        <w:div w:id="172688935">
          <w:marLeft w:val="0"/>
          <w:marRight w:val="0"/>
          <w:marTop w:val="0"/>
          <w:marBottom w:val="0"/>
          <w:divBdr>
            <w:top w:val="none" w:sz="0" w:space="0" w:color="auto"/>
            <w:left w:val="none" w:sz="0" w:space="0" w:color="auto"/>
            <w:bottom w:val="none" w:sz="0" w:space="0" w:color="auto"/>
            <w:right w:val="none" w:sz="0" w:space="0" w:color="auto"/>
          </w:divBdr>
          <w:divsChild>
            <w:div w:id="1550412471">
              <w:marLeft w:val="0"/>
              <w:marRight w:val="0"/>
              <w:marTop w:val="0"/>
              <w:marBottom w:val="0"/>
              <w:divBdr>
                <w:top w:val="none" w:sz="0" w:space="0" w:color="auto"/>
                <w:left w:val="none" w:sz="0" w:space="0" w:color="auto"/>
                <w:bottom w:val="none" w:sz="0" w:space="0" w:color="auto"/>
                <w:right w:val="none" w:sz="0" w:space="0" w:color="auto"/>
              </w:divBdr>
              <w:divsChild>
                <w:div w:id="498619320">
                  <w:marLeft w:val="0"/>
                  <w:marRight w:val="0"/>
                  <w:marTop w:val="0"/>
                  <w:marBottom w:val="0"/>
                  <w:divBdr>
                    <w:top w:val="none" w:sz="0" w:space="0" w:color="auto"/>
                    <w:left w:val="none" w:sz="0" w:space="0" w:color="auto"/>
                    <w:bottom w:val="single" w:sz="6" w:space="15" w:color="E1E1E1"/>
                    <w:right w:val="none" w:sz="0" w:space="0" w:color="auto"/>
                  </w:divBdr>
                </w:div>
              </w:divsChild>
            </w:div>
          </w:divsChild>
        </w:div>
      </w:divsChild>
    </w:div>
    <w:div w:id="808548024">
      <w:bodyDiv w:val="1"/>
      <w:marLeft w:val="0"/>
      <w:marRight w:val="0"/>
      <w:marTop w:val="0"/>
      <w:marBottom w:val="0"/>
      <w:divBdr>
        <w:top w:val="none" w:sz="0" w:space="0" w:color="auto"/>
        <w:left w:val="none" w:sz="0" w:space="0" w:color="auto"/>
        <w:bottom w:val="none" w:sz="0" w:space="0" w:color="auto"/>
        <w:right w:val="none" w:sz="0" w:space="0" w:color="auto"/>
      </w:divBdr>
    </w:div>
    <w:div w:id="853613018">
      <w:bodyDiv w:val="1"/>
      <w:marLeft w:val="0"/>
      <w:marRight w:val="0"/>
      <w:marTop w:val="0"/>
      <w:marBottom w:val="0"/>
      <w:divBdr>
        <w:top w:val="none" w:sz="0" w:space="0" w:color="auto"/>
        <w:left w:val="none" w:sz="0" w:space="0" w:color="auto"/>
        <w:bottom w:val="none" w:sz="0" w:space="0" w:color="auto"/>
        <w:right w:val="none" w:sz="0" w:space="0" w:color="auto"/>
      </w:divBdr>
      <w:divsChild>
        <w:div w:id="1381633573">
          <w:marLeft w:val="0"/>
          <w:marRight w:val="0"/>
          <w:marTop w:val="0"/>
          <w:marBottom w:val="0"/>
          <w:divBdr>
            <w:top w:val="none" w:sz="0" w:space="0" w:color="auto"/>
            <w:left w:val="none" w:sz="0" w:space="0" w:color="auto"/>
            <w:bottom w:val="none" w:sz="0" w:space="0" w:color="auto"/>
            <w:right w:val="none" w:sz="0" w:space="0" w:color="auto"/>
          </w:divBdr>
          <w:divsChild>
            <w:div w:id="1586650988">
              <w:marLeft w:val="0"/>
              <w:marRight w:val="0"/>
              <w:marTop w:val="0"/>
              <w:marBottom w:val="0"/>
              <w:divBdr>
                <w:top w:val="none" w:sz="0" w:space="0" w:color="auto"/>
                <w:left w:val="none" w:sz="0" w:space="0" w:color="auto"/>
                <w:bottom w:val="none" w:sz="0" w:space="0" w:color="auto"/>
                <w:right w:val="none" w:sz="0" w:space="0" w:color="auto"/>
              </w:divBdr>
              <w:divsChild>
                <w:div w:id="812212166">
                  <w:marLeft w:val="0"/>
                  <w:marRight w:val="0"/>
                  <w:marTop w:val="0"/>
                  <w:marBottom w:val="0"/>
                  <w:divBdr>
                    <w:top w:val="none" w:sz="0" w:space="0" w:color="auto"/>
                    <w:left w:val="none" w:sz="0" w:space="0" w:color="auto"/>
                    <w:bottom w:val="none" w:sz="0" w:space="0" w:color="auto"/>
                    <w:right w:val="none" w:sz="0" w:space="0" w:color="auto"/>
                  </w:divBdr>
                  <w:divsChild>
                    <w:div w:id="1463117138">
                      <w:marLeft w:val="0"/>
                      <w:marRight w:val="4800"/>
                      <w:marTop w:val="0"/>
                      <w:marBottom w:val="300"/>
                      <w:divBdr>
                        <w:top w:val="none" w:sz="0" w:space="0" w:color="auto"/>
                        <w:left w:val="none" w:sz="0" w:space="0" w:color="auto"/>
                        <w:bottom w:val="none" w:sz="0" w:space="0" w:color="auto"/>
                        <w:right w:val="none" w:sz="0" w:space="0" w:color="auto"/>
                      </w:divBdr>
                      <w:divsChild>
                        <w:div w:id="4098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0240221">
      <w:bodyDiv w:val="1"/>
      <w:marLeft w:val="0"/>
      <w:marRight w:val="0"/>
      <w:marTop w:val="0"/>
      <w:marBottom w:val="0"/>
      <w:divBdr>
        <w:top w:val="none" w:sz="0" w:space="0" w:color="auto"/>
        <w:left w:val="none" w:sz="0" w:space="0" w:color="auto"/>
        <w:bottom w:val="none" w:sz="0" w:space="0" w:color="auto"/>
        <w:right w:val="none" w:sz="0" w:space="0" w:color="auto"/>
      </w:divBdr>
      <w:divsChild>
        <w:div w:id="8024163">
          <w:marLeft w:val="0"/>
          <w:marRight w:val="0"/>
          <w:marTop w:val="0"/>
          <w:marBottom w:val="0"/>
          <w:divBdr>
            <w:top w:val="none" w:sz="0" w:space="0" w:color="auto"/>
            <w:left w:val="none" w:sz="0" w:space="0" w:color="auto"/>
            <w:bottom w:val="none" w:sz="0" w:space="0" w:color="auto"/>
            <w:right w:val="none" w:sz="0" w:space="0" w:color="auto"/>
          </w:divBdr>
          <w:divsChild>
            <w:div w:id="300579879">
              <w:marLeft w:val="0"/>
              <w:marRight w:val="0"/>
              <w:marTop w:val="0"/>
              <w:marBottom w:val="0"/>
              <w:divBdr>
                <w:top w:val="none" w:sz="0" w:space="0" w:color="auto"/>
                <w:left w:val="none" w:sz="0" w:space="0" w:color="auto"/>
                <w:bottom w:val="none" w:sz="0" w:space="0" w:color="auto"/>
                <w:right w:val="none" w:sz="0" w:space="0" w:color="auto"/>
              </w:divBdr>
              <w:divsChild>
                <w:div w:id="207003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559279">
      <w:bodyDiv w:val="1"/>
      <w:marLeft w:val="0"/>
      <w:marRight w:val="0"/>
      <w:marTop w:val="0"/>
      <w:marBottom w:val="0"/>
      <w:divBdr>
        <w:top w:val="none" w:sz="0" w:space="0" w:color="auto"/>
        <w:left w:val="none" w:sz="0" w:space="0" w:color="auto"/>
        <w:bottom w:val="none" w:sz="0" w:space="0" w:color="auto"/>
        <w:right w:val="none" w:sz="0" w:space="0" w:color="auto"/>
      </w:divBdr>
      <w:divsChild>
        <w:div w:id="1042902545">
          <w:marLeft w:val="0"/>
          <w:marRight w:val="0"/>
          <w:marTop w:val="0"/>
          <w:marBottom w:val="0"/>
          <w:divBdr>
            <w:top w:val="none" w:sz="0" w:space="0" w:color="auto"/>
            <w:left w:val="none" w:sz="0" w:space="0" w:color="auto"/>
            <w:bottom w:val="none" w:sz="0" w:space="0" w:color="auto"/>
            <w:right w:val="none" w:sz="0" w:space="0" w:color="auto"/>
          </w:divBdr>
          <w:divsChild>
            <w:div w:id="622736619">
              <w:marLeft w:val="0"/>
              <w:marRight w:val="0"/>
              <w:marTop w:val="0"/>
              <w:marBottom w:val="0"/>
              <w:divBdr>
                <w:top w:val="none" w:sz="0" w:space="0" w:color="auto"/>
                <w:left w:val="none" w:sz="0" w:space="0" w:color="auto"/>
                <w:bottom w:val="none" w:sz="0" w:space="0" w:color="auto"/>
                <w:right w:val="none" w:sz="0" w:space="0" w:color="auto"/>
              </w:divBdr>
              <w:divsChild>
                <w:div w:id="959384925">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43674599">
                      <w:marLeft w:val="0"/>
                      <w:marRight w:val="0"/>
                      <w:marTop w:val="0"/>
                      <w:marBottom w:val="0"/>
                      <w:divBdr>
                        <w:top w:val="none" w:sz="0" w:space="0" w:color="auto"/>
                        <w:left w:val="none" w:sz="0" w:space="0" w:color="auto"/>
                        <w:bottom w:val="none" w:sz="0" w:space="0" w:color="auto"/>
                        <w:right w:val="none" w:sz="0" w:space="0" w:color="auto"/>
                      </w:divBdr>
                    </w:div>
                    <w:div w:id="1039016381">
                      <w:marLeft w:val="0"/>
                      <w:marRight w:val="0"/>
                      <w:marTop w:val="0"/>
                      <w:marBottom w:val="0"/>
                      <w:divBdr>
                        <w:top w:val="none" w:sz="0" w:space="0" w:color="auto"/>
                        <w:left w:val="none" w:sz="0" w:space="0" w:color="auto"/>
                        <w:bottom w:val="none" w:sz="0" w:space="0" w:color="auto"/>
                        <w:right w:val="none" w:sz="0" w:space="0" w:color="auto"/>
                      </w:divBdr>
                      <w:divsChild>
                        <w:div w:id="303392501">
                          <w:marLeft w:val="0"/>
                          <w:marRight w:val="0"/>
                          <w:marTop w:val="0"/>
                          <w:marBottom w:val="0"/>
                          <w:divBdr>
                            <w:top w:val="none" w:sz="0" w:space="0" w:color="auto"/>
                            <w:left w:val="none" w:sz="0" w:space="0" w:color="auto"/>
                            <w:bottom w:val="none" w:sz="0" w:space="0" w:color="auto"/>
                            <w:right w:val="none" w:sz="0" w:space="0" w:color="auto"/>
                          </w:divBdr>
                        </w:div>
                        <w:div w:id="1695614111">
                          <w:marLeft w:val="0"/>
                          <w:marRight w:val="0"/>
                          <w:marTop w:val="0"/>
                          <w:marBottom w:val="0"/>
                          <w:divBdr>
                            <w:top w:val="none" w:sz="0" w:space="0" w:color="auto"/>
                            <w:left w:val="none" w:sz="0" w:space="0" w:color="auto"/>
                            <w:bottom w:val="none" w:sz="0" w:space="0" w:color="auto"/>
                            <w:right w:val="none" w:sz="0" w:space="0" w:color="auto"/>
                          </w:divBdr>
                        </w:div>
                      </w:divsChild>
                    </w:div>
                    <w:div w:id="1292131315">
                      <w:marLeft w:val="0"/>
                      <w:marRight w:val="0"/>
                      <w:marTop w:val="0"/>
                      <w:marBottom w:val="0"/>
                      <w:divBdr>
                        <w:top w:val="none" w:sz="0" w:space="0" w:color="auto"/>
                        <w:left w:val="none" w:sz="0" w:space="0" w:color="auto"/>
                        <w:bottom w:val="none" w:sz="0" w:space="0" w:color="auto"/>
                        <w:right w:val="none" w:sz="0" w:space="0" w:color="auto"/>
                      </w:divBdr>
                      <w:divsChild>
                        <w:div w:id="1649282361">
                          <w:marLeft w:val="0"/>
                          <w:marRight w:val="0"/>
                          <w:marTop w:val="0"/>
                          <w:marBottom w:val="0"/>
                          <w:divBdr>
                            <w:top w:val="none" w:sz="0" w:space="0" w:color="auto"/>
                            <w:left w:val="none" w:sz="0" w:space="0" w:color="auto"/>
                            <w:bottom w:val="none" w:sz="0" w:space="0" w:color="auto"/>
                            <w:right w:val="none" w:sz="0" w:space="0" w:color="auto"/>
                          </w:divBdr>
                        </w:div>
                      </w:divsChild>
                    </w:div>
                    <w:div w:id="417600479">
                      <w:marLeft w:val="0"/>
                      <w:marRight w:val="0"/>
                      <w:marTop w:val="0"/>
                      <w:marBottom w:val="0"/>
                      <w:divBdr>
                        <w:top w:val="none" w:sz="0" w:space="0" w:color="auto"/>
                        <w:left w:val="none" w:sz="0" w:space="0" w:color="auto"/>
                        <w:bottom w:val="none" w:sz="0" w:space="0" w:color="auto"/>
                        <w:right w:val="none" w:sz="0" w:space="0" w:color="auto"/>
                      </w:divBdr>
                    </w:div>
                    <w:div w:id="1531066035">
                      <w:marLeft w:val="0"/>
                      <w:marRight w:val="0"/>
                      <w:marTop w:val="0"/>
                      <w:marBottom w:val="0"/>
                      <w:divBdr>
                        <w:top w:val="none" w:sz="0" w:space="0" w:color="auto"/>
                        <w:left w:val="none" w:sz="0" w:space="0" w:color="auto"/>
                        <w:bottom w:val="none" w:sz="0" w:space="0" w:color="auto"/>
                        <w:right w:val="none" w:sz="0" w:space="0" w:color="auto"/>
                      </w:divBdr>
                    </w:div>
                    <w:div w:id="1876652338">
                      <w:marLeft w:val="0"/>
                      <w:marRight w:val="0"/>
                      <w:marTop w:val="0"/>
                      <w:marBottom w:val="0"/>
                      <w:divBdr>
                        <w:top w:val="none" w:sz="0" w:space="0" w:color="auto"/>
                        <w:left w:val="none" w:sz="0" w:space="0" w:color="auto"/>
                        <w:bottom w:val="none" w:sz="0" w:space="0" w:color="auto"/>
                        <w:right w:val="none" w:sz="0" w:space="0" w:color="auto"/>
                      </w:divBdr>
                      <w:divsChild>
                        <w:div w:id="2024891981">
                          <w:marLeft w:val="0"/>
                          <w:marRight w:val="0"/>
                          <w:marTop w:val="0"/>
                          <w:marBottom w:val="0"/>
                          <w:divBdr>
                            <w:top w:val="none" w:sz="0" w:space="0" w:color="auto"/>
                            <w:left w:val="none" w:sz="0" w:space="0" w:color="auto"/>
                            <w:bottom w:val="none" w:sz="0" w:space="0" w:color="auto"/>
                            <w:right w:val="none" w:sz="0" w:space="0" w:color="auto"/>
                          </w:divBdr>
                        </w:div>
                        <w:div w:id="907690702">
                          <w:marLeft w:val="0"/>
                          <w:marRight w:val="0"/>
                          <w:marTop w:val="0"/>
                          <w:marBottom w:val="0"/>
                          <w:divBdr>
                            <w:top w:val="none" w:sz="0" w:space="0" w:color="auto"/>
                            <w:left w:val="none" w:sz="0" w:space="0" w:color="auto"/>
                            <w:bottom w:val="none" w:sz="0" w:space="0" w:color="auto"/>
                            <w:right w:val="none" w:sz="0" w:space="0" w:color="auto"/>
                          </w:divBdr>
                        </w:div>
                      </w:divsChild>
                    </w:div>
                    <w:div w:id="1423262795">
                      <w:marLeft w:val="0"/>
                      <w:marRight w:val="0"/>
                      <w:marTop w:val="0"/>
                      <w:marBottom w:val="0"/>
                      <w:divBdr>
                        <w:top w:val="none" w:sz="0" w:space="0" w:color="auto"/>
                        <w:left w:val="none" w:sz="0" w:space="0" w:color="auto"/>
                        <w:bottom w:val="none" w:sz="0" w:space="0" w:color="auto"/>
                        <w:right w:val="none" w:sz="0" w:space="0" w:color="auto"/>
                      </w:divBdr>
                      <w:divsChild>
                        <w:div w:id="872227417">
                          <w:marLeft w:val="0"/>
                          <w:marRight w:val="0"/>
                          <w:marTop w:val="0"/>
                          <w:marBottom w:val="0"/>
                          <w:divBdr>
                            <w:top w:val="none" w:sz="0" w:space="0" w:color="auto"/>
                            <w:left w:val="none" w:sz="0" w:space="0" w:color="auto"/>
                            <w:bottom w:val="none" w:sz="0" w:space="0" w:color="auto"/>
                            <w:right w:val="none" w:sz="0" w:space="0" w:color="auto"/>
                          </w:divBdr>
                        </w:div>
                      </w:divsChild>
                    </w:div>
                    <w:div w:id="497112176">
                      <w:marLeft w:val="0"/>
                      <w:marRight w:val="0"/>
                      <w:marTop w:val="0"/>
                      <w:marBottom w:val="0"/>
                      <w:divBdr>
                        <w:top w:val="none" w:sz="0" w:space="0" w:color="auto"/>
                        <w:left w:val="none" w:sz="0" w:space="0" w:color="auto"/>
                        <w:bottom w:val="none" w:sz="0" w:space="0" w:color="auto"/>
                        <w:right w:val="none" w:sz="0" w:space="0" w:color="auto"/>
                      </w:divBdr>
                    </w:div>
                    <w:div w:id="1760561790">
                      <w:marLeft w:val="0"/>
                      <w:marRight w:val="0"/>
                      <w:marTop w:val="0"/>
                      <w:marBottom w:val="0"/>
                      <w:divBdr>
                        <w:top w:val="none" w:sz="0" w:space="0" w:color="auto"/>
                        <w:left w:val="none" w:sz="0" w:space="0" w:color="auto"/>
                        <w:bottom w:val="none" w:sz="0" w:space="0" w:color="auto"/>
                        <w:right w:val="none" w:sz="0" w:space="0" w:color="auto"/>
                      </w:divBdr>
                    </w:div>
                    <w:div w:id="1040323549">
                      <w:marLeft w:val="0"/>
                      <w:marRight w:val="0"/>
                      <w:marTop w:val="0"/>
                      <w:marBottom w:val="0"/>
                      <w:divBdr>
                        <w:top w:val="none" w:sz="0" w:space="0" w:color="auto"/>
                        <w:left w:val="none" w:sz="0" w:space="0" w:color="auto"/>
                        <w:bottom w:val="none" w:sz="0" w:space="0" w:color="auto"/>
                        <w:right w:val="none" w:sz="0" w:space="0" w:color="auto"/>
                      </w:divBdr>
                      <w:divsChild>
                        <w:div w:id="315299804">
                          <w:marLeft w:val="0"/>
                          <w:marRight w:val="0"/>
                          <w:marTop w:val="0"/>
                          <w:marBottom w:val="0"/>
                          <w:divBdr>
                            <w:top w:val="none" w:sz="0" w:space="0" w:color="auto"/>
                            <w:left w:val="none" w:sz="0" w:space="0" w:color="auto"/>
                            <w:bottom w:val="none" w:sz="0" w:space="0" w:color="auto"/>
                            <w:right w:val="none" w:sz="0" w:space="0" w:color="auto"/>
                          </w:divBdr>
                        </w:div>
                        <w:div w:id="1353147604">
                          <w:marLeft w:val="0"/>
                          <w:marRight w:val="0"/>
                          <w:marTop w:val="0"/>
                          <w:marBottom w:val="0"/>
                          <w:divBdr>
                            <w:top w:val="none" w:sz="0" w:space="0" w:color="auto"/>
                            <w:left w:val="none" w:sz="0" w:space="0" w:color="auto"/>
                            <w:bottom w:val="none" w:sz="0" w:space="0" w:color="auto"/>
                            <w:right w:val="none" w:sz="0" w:space="0" w:color="auto"/>
                          </w:divBdr>
                        </w:div>
                      </w:divsChild>
                    </w:div>
                    <w:div w:id="1509639247">
                      <w:marLeft w:val="0"/>
                      <w:marRight w:val="0"/>
                      <w:marTop w:val="0"/>
                      <w:marBottom w:val="0"/>
                      <w:divBdr>
                        <w:top w:val="none" w:sz="0" w:space="0" w:color="auto"/>
                        <w:left w:val="none" w:sz="0" w:space="0" w:color="auto"/>
                        <w:bottom w:val="none" w:sz="0" w:space="0" w:color="auto"/>
                        <w:right w:val="none" w:sz="0" w:space="0" w:color="auto"/>
                      </w:divBdr>
                      <w:divsChild>
                        <w:div w:id="295567809">
                          <w:marLeft w:val="0"/>
                          <w:marRight w:val="0"/>
                          <w:marTop w:val="0"/>
                          <w:marBottom w:val="0"/>
                          <w:divBdr>
                            <w:top w:val="none" w:sz="0" w:space="0" w:color="auto"/>
                            <w:left w:val="none" w:sz="0" w:space="0" w:color="auto"/>
                            <w:bottom w:val="none" w:sz="0" w:space="0" w:color="auto"/>
                            <w:right w:val="none" w:sz="0" w:space="0" w:color="auto"/>
                          </w:divBdr>
                        </w:div>
                      </w:divsChild>
                    </w:div>
                    <w:div w:id="427310286">
                      <w:marLeft w:val="0"/>
                      <w:marRight w:val="0"/>
                      <w:marTop w:val="0"/>
                      <w:marBottom w:val="0"/>
                      <w:divBdr>
                        <w:top w:val="none" w:sz="0" w:space="0" w:color="auto"/>
                        <w:left w:val="none" w:sz="0" w:space="0" w:color="auto"/>
                        <w:bottom w:val="none" w:sz="0" w:space="0" w:color="auto"/>
                        <w:right w:val="none" w:sz="0" w:space="0" w:color="auto"/>
                      </w:divBdr>
                    </w:div>
                    <w:div w:id="928002962">
                      <w:marLeft w:val="0"/>
                      <w:marRight w:val="0"/>
                      <w:marTop w:val="0"/>
                      <w:marBottom w:val="0"/>
                      <w:divBdr>
                        <w:top w:val="none" w:sz="0" w:space="0" w:color="auto"/>
                        <w:left w:val="none" w:sz="0" w:space="0" w:color="auto"/>
                        <w:bottom w:val="none" w:sz="0" w:space="0" w:color="auto"/>
                        <w:right w:val="none" w:sz="0" w:space="0" w:color="auto"/>
                      </w:divBdr>
                    </w:div>
                    <w:div w:id="920796200">
                      <w:marLeft w:val="0"/>
                      <w:marRight w:val="0"/>
                      <w:marTop w:val="0"/>
                      <w:marBottom w:val="0"/>
                      <w:divBdr>
                        <w:top w:val="none" w:sz="0" w:space="0" w:color="auto"/>
                        <w:left w:val="none" w:sz="0" w:space="0" w:color="auto"/>
                        <w:bottom w:val="none" w:sz="0" w:space="0" w:color="auto"/>
                        <w:right w:val="none" w:sz="0" w:space="0" w:color="auto"/>
                      </w:divBdr>
                      <w:divsChild>
                        <w:div w:id="2097047042">
                          <w:marLeft w:val="0"/>
                          <w:marRight w:val="0"/>
                          <w:marTop w:val="0"/>
                          <w:marBottom w:val="0"/>
                          <w:divBdr>
                            <w:top w:val="none" w:sz="0" w:space="0" w:color="auto"/>
                            <w:left w:val="none" w:sz="0" w:space="0" w:color="auto"/>
                            <w:bottom w:val="none" w:sz="0" w:space="0" w:color="auto"/>
                            <w:right w:val="none" w:sz="0" w:space="0" w:color="auto"/>
                          </w:divBdr>
                        </w:div>
                        <w:div w:id="176774926">
                          <w:marLeft w:val="0"/>
                          <w:marRight w:val="0"/>
                          <w:marTop w:val="0"/>
                          <w:marBottom w:val="0"/>
                          <w:divBdr>
                            <w:top w:val="none" w:sz="0" w:space="0" w:color="auto"/>
                            <w:left w:val="none" w:sz="0" w:space="0" w:color="auto"/>
                            <w:bottom w:val="none" w:sz="0" w:space="0" w:color="auto"/>
                            <w:right w:val="none" w:sz="0" w:space="0" w:color="auto"/>
                          </w:divBdr>
                        </w:div>
                      </w:divsChild>
                    </w:div>
                    <w:div w:id="2034106463">
                      <w:marLeft w:val="0"/>
                      <w:marRight w:val="0"/>
                      <w:marTop w:val="0"/>
                      <w:marBottom w:val="0"/>
                      <w:divBdr>
                        <w:top w:val="none" w:sz="0" w:space="0" w:color="auto"/>
                        <w:left w:val="none" w:sz="0" w:space="0" w:color="auto"/>
                        <w:bottom w:val="none" w:sz="0" w:space="0" w:color="auto"/>
                        <w:right w:val="none" w:sz="0" w:space="0" w:color="auto"/>
                      </w:divBdr>
                      <w:divsChild>
                        <w:div w:id="1953706761">
                          <w:marLeft w:val="0"/>
                          <w:marRight w:val="0"/>
                          <w:marTop w:val="0"/>
                          <w:marBottom w:val="0"/>
                          <w:divBdr>
                            <w:top w:val="none" w:sz="0" w:space="0" w:color="auto"/>
                            <w:left w:val="none" w:sz="0" w:space="0" w:color="auto"/>
                            <w:bottom w:val="none" w:sz="0" w:space="0" w:color="auto"/>
                            <w:right w:val="none" w:sz="0" w:space="0" w:color="auto"/>
                          </w:divBdr>
                        </w:div>
                      </w:divsChild>
                    </w:div>
                    <w:div w:id="1238587062">
                      <w:marLeft w:val="0"/>
                      <w:marRight w:val="0"/>
                      <w:marTop w:val="0"/>
                      <w:marBottom w:val="0"/>
                      <w:divBdr>
                        <w:top w:val="none" w:sz="0" w:space="0" w:color="auto"/>
                        <w:left w:val="none" w:sz="0" w:space="0" w:color="auto"/>
                        <w:bottom w:val="none" w:sz="0" w:space="0" w:color="auto"/>
                        <w:right w:val="none" w:sz="0" w:space="0" w:color="auto"/>
                      </w:divBdr>
                    </w:div>
                    <w:div w:id="431705064">
                      <w:marLeft w:val="0"/>
                      <w:marRight w:val="0"/>
                      <w:marTop w:val="0"/>
                      <w:marBottom w:val="0"/>
                      <w:divBdr>
                        <w:top w:val="none" w:sz="0" w:space="0" w:color="auto"/>
                        <w:left w:val="none" w:sz="0" w:space="0" w:color="auto"/>
                        <w:bottom w:val="none" w:sz="0" w:space="0" w:color="auto"/>
                        <w:right w:val="none" w:sz="0" w:space="0" w:color="auto"/>
                      </w:divBdr>
                    </w:div>
                    <w:div w:id="846024652">
                      <w:marLeft w:val="0"/>
                      <w:marRight w:val="0"/>
                      <w:marTop w:val="0"/>
                      <w:marBottom w:val="0"/>
                      <w:divBdr>
                        <w:top w:val="none" w:sz="0" w:space="0" w:color="auto"/>
                        <w:left w:val="none" w:sz="0" w:space="0" w:color="auto"/>
                        <w:bottom w:val="none" w:sz="0" w:space="0" w:color="auto"/>
                        <w:right w:val="none" w:sz="0" w:space="0" w:color="auto"/>
                      </w:divBdr>
                      <w:divsChild>
                        <w:div w:id="484472287">
                          <w:marLeft w:val="0"/>
                          <w:marRight w:val="0"/>
                          <w:marTop w:val="0"/>
                          <w:marBottom w:val="0"/>
                          <w:divBdr>
                            <w:top w:val="none" w:sz="0" w:space="0" w:color="auto"/>
                            <w:left w:val="none" w:sz="0" w:space="0" w:color="auto"/>
                            <w:bottom w:val="none" w:sz="0" w:space="0" w:color="auto"/>
                            <w:right w:val="none" w:sz="0" w:space="0" w:color="auto"/>
                          </w:divBdr>
                        </w:div>
                        <w:div w:id="494498598">
                          <w:marLeft w:val="0"/>
                          <w:marRight w:val="0"/>
                          <w:marTop w:val="0"/>
                          <w:marBottom w:val="0"/>
                          <w:divBdr>
                            <w:top w:val="none" w:sz="0" w:space="0" w:color="auto"/>
                            <w:left w:val="none" w:sz="0" w:space="0" w:color="auto"/>
                            <w:bottom w:val="none" w:sz="0" w:space="0" w:color="auto"/>
                            <w:right w:val="none" w:sz="0" w:space="0" w:color="auto"/>
                          </w:divBdr>
                        </w:div>
                      </w:divsChild>
                    </w:div>
                    <w:div w:id="28459230">
                      <w:marLeft w:val="0"/>
                      <w:marRight w:val="0"/>
                      <w:marTop w:val="0"/>
                      <w:marBottom w:val="0"/>
                      <w:divBdr>
                        <w:top w:val="none" w:sz="0" w:space="0" w:color="auto"/>
                        <w:left w:val="none" w:sz="0" w:space="0" w:color="auto"/>
                        <w:bottom w:val="none" w:sz="0" w:space="0" w:color="auto"/>
                        <w:right w:val="none" w:sz="0" w:space="0" w:color="auto"/>
                      </w:divBdr>
                      <w:divsChild>
                        <w:div w:id="1585799428">
                          <w:marLeft w:val="0"/>
                          <w:marRight w:val="0"/>
                          <w:marTop w:val="0"/>
                          <w:marBottom w:val="0"/>
                          <w:divBdr>
                            <w:top w:val="none" w:sz="0" w:space="0" w:color="auto"/>
                            <w:left w:val="none" w:sz="0" w:space="0" w:color="auto"/>
                            <w:bottom w:val="none" w:sz="0" w:space="0" w:color="auto"/>
                            <w:right w:val="none" w:sz="0" w:space="0" w:color="auto"/>
                          </w:divBdr>
                        </w:div>
                      </w:divsChild>
                    </w:div>
                    <w:div w:id="512956514">
                      <w:marLeft w:val="0"/>
                      <w:marRight w:val="0"/>
                      <w:marTop w:val="0"/>
                      <w:marBottom w:val="0"/>
                      <w:divBdr>
                        <w:top w:val="none" w:sz="0" w:space="0" w:color="auto"/>
                        <w:left w:val="none" w:sz="0" w:space="0" w:color="auto"/>
                        <w:bottom w:val="none" w:sz="0" w:space="0" w:color="auto"/>
                        <w:right w:val="none" w:sz="0" w:space="0" w:color="auto"/>
                      </w:divBdr>
                    </w:div>
                    <w:div w:id="1997345200">
                      <w:marLeft w:val="0"/>
                      <w:marRight w:val="0"/>
                      <w:marTop w:val="0"/>
                      <w:marBottom w:val="0"/>
                      <w:divBdr>
                        <w:top w:val="none" w:sz="0" w:space="0" w:color="auto"/>
                        <w:left w:val="none" w:sz="0" w:space="0" w:color="auto"/>
                        <w:bottom w:val="none" w:sz="0" w:space="0" w:color="auto"/>
                        <w:right w:val="none" w:sz="0" w:space="0" w:color="auto"/>
                      </w:divBdr>
                    </w:div>
                    <w:div w:id="307364808">
                      <w:marLeft w:val="0"/>
                      <w:marRight w:val="0"/>
                      <w:marTop w:val="0"/>
                      <w:marBottom w:val="0"/>
                      <w:divBdr>
                        <w:top w:val="none" w:sz="0" w:space="0" w:color="auto"/>
                        <w:left w:val="none" w:sz="0" w:space="0" w:color="auto"/>
                        <w:bottom w:val="none" w:sz="0" w:space="0" w:color="auto"/>
                        <w:right w:val="none" w:sz="0" w:space="0" w:color="auto"/>
                      </w:divBdr>
                      <w:divsChild>
                        <w:div w:id="695623327">
                          <w:marLeft w:val="0"/>
                          <w:marRight w:val="0"/>
                          <w:marTop w:val="0"/>
                          <w:marBottom w:val="0"/>
                          <w:divBdr>
                            <w:top w:val="none" w:sz="0" w:space="0" w:color="auto"/>
                            <w:left w:val="none" w:sz="0" w:space="0" w:color="auto"/>
                            <w:bottom w:val="none" w:sz="0" w:space="0" w:color="auto"/>
                            <w:right w:val="none" w:sz="0" w:space="0" w:color="auto"/>
                          </w:divBdr>
                        </w:div>
                        <w:div w:id="198861671">
                          <w:marLeft w:val="0"/>
                          <w:marRight w:val="0"/>
                          <w:marTop w:val="0"/>
                          <w:marBottom w:val="0"/>
                          <w:divBdr>
                            <w:top w:val="none" w:sz="0" w:space="0" w:color="auto"/>
                            <w:left w:val="none" w:sz="0" w:space="0" w:color="auto"/>
                            <w:bottom w:val="none" w:sz="0" w:space="0" w:color="auto"/>
                            <w:right w:val="none" w:sz="0" w:space="0" w:color="auto"/>
                          </w:divBdr>
                        </w:div>
                      </w:divsChild>
                    </w:div>
                    <w:div w:id="1133055935">
                      <w:marLeft w:val="0"/>
                      <w:marRight w:val="0"/>
                      <w:marTop w:val="0"/>
                      <w:marBottom w:val="0"/>
                      <w:divBdr>
                        <w:top w:val="none" w:sz="0" w:space="0" w:color="auto"/>
                        <w:left w:val="none" w:sz="0" w:space="0" w:color="auto"/>
                        <w:bottom w:val="none" w:sz="0" w:space="0" w:color="auto"/>
                        <w:right w:val="none" w:sz="0" w:space="0" w:color="auto"/>
                      </w:divBdr>
                      <w:divsChild>
                        <w:div w:id="218983824">
                          <w:marLeft w:val="0"/>
                          <w:marRight w:val="0"/>
                          <w:marTop w:val="0"/>
                          <w:marBottom w:val="0"/>
                          <w:divBdr>
                            <w:top w:val="none" w:sz="0" w:space="0" w:color="auto"/>
                            <w:left w:val="none" w:sz="0" w:space="0" w:color="auto"/>
                            <w:bottom w:val="none" w:sz="0" w:space="0" w:color="auto"/>
                            <w:right w:val="none" w:sz="0" w:space="0" w:color="auto"/>
                          </w:divBdr>
                        </w:div>
                      </w:divsChild>
                    </w:div>
                    <w:div w:id="734552013">
                      <w:marLeft w:val="0"/>
                      <w:marRight w:val="0"/>
                      <w:marTop w:val="0"/>
                      <w:marBottom w:val="0"/>
                      <w:divBdr>
                        <w:top w:val="none" w:sz="0" w:space="0" w:color="auto"/>
                        <w:left w:val="none" w:sz="0" w:space="0" w:color="auto"/>
                        <w:bottom w:val="none" w:sz="0" w:space="0" w:color="auto"/>
                        <w:right w:val="none" w:sz="0" w:space="0" w:color="auto"/>
                      </w:divBdr>
                    </w:div>
                    <w:div w:id="1793355880">
                      <w:marLeft w:val="0"/>
                      <w:marRight w:val="0"/>
                      <w:marTop w:val="0"/>
                      <w:marBottom w:val="0"/>
                      <w:divBdr>
                        <w:top w:val="none" w:sz="0" w:space="0" w:color="auto"/>
                        <w:left w:val="none" w:sz="0" w:space="0" w:color="auto"/>
                        <w:bottom w:val="none" w:sz="0" w:space="0" w:color="auto"/>
                        <w:right w:val="none" w:sz="0" w:space="0" w:color="auto"/>
                      </w:divBdr>
                    </w:div>
                    <w:div w:id="2085881766">
                      <w:marLeft w:val="0"/>
                      <w:marRight w:val="0"/>
                      <w:marTop w:val="0"/>
                      <w:marBottom w:val="0"/>
                      <w:divBdr>
                        <w:top w:val="none" w:sz="0" w:space="0" w:color="auto"/>
                        <w:left w:val="none" w:sz="0" w:space="0" w:color="auto"/>
                        <w:bottom w:val="none" w:sz="0" w:space="0" w:color="auto"/>
                        <w:right w:val="none" w:sz="0" w:space="0" w:color="auto"/>
                      </w:divBdr>
                      <w:divsChild>
                        <w:div w:id="1833570802">
                          <w:marLeft w:val="0"/>
                          <w:marRight w:val="0"/>
                          <w:marTop w:val="0"/>
                          <w:marBottom w:val="0"/>
                          <w:divBdr>
                            <w:top w:val="none" w:sz="0" w:space="0" w:color="auto"/>
                            <w:left w:val="none" w:sz="0" w:space="0" w:color="auto"/>
                            <w:bottom w:val="none" w:sz="0" w:space="0" w:color="auto"/>
                            <w:right w:val="none" w:sz="0" w:space="0" w:color="auto"/>
                          </w:divBdr>
                        </w:div>
                        <w:div w:id="20086526">
                          <w:marLeft w:val="0"/>
                          <w:marRight w:val="0"/>
                          <w:marTop w:val="0"/>
                          <w:marBottom w:val="0"/>
                          <w:divBdr>
                            <w:top w:val="none" w:sz="0" w:space="0" w:color="auto"/>
                            <w:left w:val="none" w:sz="0" w:space="0" w:color="auto"/>
                            <w:bottom w:val="none" w:sz="0" w:space="0" w:color="auto"/>
                            <w:right w:val="none" w:sz="0" w:space="0" w:color="auto"/>
                          </w:divBdr>
                        </w:div>
                      </w:divsChild>
                    </w:div>
                    <w:div w:id="1887180921">
                      <w:marLeft w:val="0"/>
                      <w:marRight w:val="0"/>
                      <w:marTop w:val="0"/>
                      <w:marBottom w:val="0"/>
                      <w:divBdr>
                        <w:top w:val="none" w:sz="0" w:space="0" w:color="auto"/>
                        <w:left w:val="none" w:sz="0" w:space="0" w:color="auto"/>
                        <w:bottom w:val="none" w:sz="0" w:space="0" w:color="auto"/>
                        <w:right w:val="none" w:sz="0" w:space="0" w:color="auto"/>
                      </w:divBdr>
                      <w:divsChild>
                        <w:div w:id="1897816851">
                          <w:marLeft w:val="0"/>
                          <w:marRight w:val="0"/>
                          <w:marTop w:val="0"/>
                          <w:marBottom w:val="0"/>
                          <w:divBdr>
                            <w:top w:val="none" w:sz="0" w:space="0" w:color="auto"/>
                            <w:left w:val="none" w:sz="0" w:space="0" w:color="auto"/>
                            <w:bottom w:val="none" w:sz="0" w:space="0" w:color="auto"/>
                            <w:right w:val="none" w:sz="0" w:space="0" w:color="auto"/>
                          </w:divBdr>
                        </w:div>
                      </w:divsChild>
                    </w:div>
                    <w:div w:id="1684472270">
                      <w:marLeft w:val="0"/>
                      <w:marRight w:val="0"/>
                      <w:marTop w:val="0"/>
                      <w:marBottom w:val="0"/>
                      <w:divBdr>
                        <w:top w:val="none" w:sz="0" w:space="0" w:color="auto"/>
                        <w:left w:val="none" w:sz="0" w:space="0" w:color="auto"/>
                        <w:bottom w:val="none" w:sz="0" w:space="0" w:color="auto"/>
                        <w:right w:val="none" w:sz="0" w:space="0" w:color="auto"/>
                      </w:divBdr>
                    </w:div>
                    <w:div w:id="961618449">
                      <w:marLeft w:val="0"/>
                      <w:marRight w:val="0"/>
                      <w:marTop w:val="0"/>
                      <w:marBottom w:val="0"/>
                      <w:divBdr>
                        <w:top w:val="none" w:sz="0" w:space="0" w:color="auto"/>
                        <w:left w:val="none" w:sz="0" w:space="0" w:color="auto"/>
                        <w:bottom w:val="none" w:sz="0" w:space="0" w:color="auto"/>
                        <w:right w:val="none" w:sz="0" w:space="0" w:color="auto"/>
                      </w:divBdr>
                    </w:div>
                    <w:div w:id="1869024695">
                      <w:marLeft w:val="0"/>
                      <w:marRight w:val="0"/>
                      <w:marTop w:val="0"/>
                      <w:marBottom w:val="0"/>
                      <w:divBdr>
                        <w:top w:val="none" w:sz="0" w:space="0" w:color="auto"/>
                        <w:left w:val="none" w:sz="0" w:space="0" w:color="auto"/>
                        <w:bottom w:val="none" w:sz="0" w:space="0" w:color="auto"/>
                        <w:right w:val="none" w:sz="0" w:space="0" w:color="auto"/>
                      </w:divBdr>
                      <w:divsChild>
                        <w:div w:id="53621214">
                          <w:marLeft w:val="0"/>
                          <w:marRight w:val="0"/>
                          <w:marTop w:val="0"/>
                          <w:marBottom w:val="0"/>
                          <w:divBdr>
                            <w:top w:val="none" w:sz="0" w:space="0" w:color="auto"/>
                            <w:left w:val="none" w:sz="0" w:space="0" w:color="auto"/>
                            <w:bottom w:val="none" w:sz="0" w:space="0" w:color="auto"/>
                            <w:right w:val="none" w:sz="0" w:space="0" w:color="auto"/>
                          </w:divBdr>
                        </w:div>
                        <w:div w:id="596644748">
                          <w:marLeft w:val="0"/>
                          <w:marRight w:val="0"/>
                          <w:marTop w:val="0"/>
                          <w:marBottom w:val="0"/>
                          <w:divBdr>
                            <w:top w:val="none" w:sz="0" w:space="0" w:color="auto"/>
                            <w:left w:val="none" w:sz="0" w:space="0" w:color="auto"/>
                            <w:bottom w:val="none" w:sz="0" w:space="0" w:color="auto"/>
                            <w:right w:val="none" w:sz="0" w:space="0" w:color="auto"/>
                          </w:divBdr>
                        </w:div>
                      </w:divsChild>
                    </w:div>
                    <w:div w:id="1451435236">
                      <w:marLeft w:val="0"/>
                      <w:marRight w:val="0"/>
                      <w:marTop w:val="0"/>
                      <w:marBottom w:val="0"/>
                      <w:divBdr>
                        <w:top w:val="none" w:sz="0" w:space="0" w:color="auto"/>
                        <w:left w:val="none" w:sz="0" w:space="0" w:color="auto"/>
                        <w:bottom w:val="none" w:sz="0" w:space="0" w:color="auto"/>
                        <w:right w:val="none" w:sz="0" w:space="0" w:color="auto"/>
                      </w:divBdr>
                      <w:divsChild>
                        <w:div w:id="879319178">
                          <w:marLeft w:val="0"/>
                          <w:marRight w:val="0"/>
                          <w:marTop w:val="0"/>
                          <w:marBottom w:val="0"/>
                          <w:divBdr>
                            <w:top w:val="none" w:sz="0" w:space="0" w:color="auto"/>
                            <w:left w:val="none" w:sz="0" w:space="0" w:color="auto"/>
                            <w:bottom w:val="none" w:sz="0" w:space="0" w:color="auto"/>
                            <w:right w:val="none" w:sz="0" w:space="0" w:color="auto"/>
                          </w:divBdr>
                        </w:div>
                      </w:divsChild>
                    </w:div>
                    <w:div w:id="1525630749">
                      <w:marLeft w:val="0"/>
                      <w:marRight w:val="0"/>
                      <w:marTop w:val="0"/>
                      <w:marBottom w:val="0"/>
                      <w:divBdr>
                        <w:top w:val="none" w:sz="0" w:space="0" w:color="auto"/>
                        <w:left w:val="none" w:sz="0" w:space="0" w:color="auto"/>
                        <w:bottom w:val="none" w:sz="0" w:space="0" w:color="auto"/>
                        <w:right w:val="none" w:sz="0" w:space="0" w:color="auto"/>
                      </w:divBdr>
                    </w:div>
                    <w:div w:id="88187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473281">
      <w:bodyDiv w:val="1"/>
      <w:marLeft w:val="0"/>
      <w:marRight w:val="0"/>
      <w:marTop w:val="0"/>
      <w:marBottom w:val="0"/>
      <w:divBdr>
        <w:top w:val="none" w:sz="0" w:space="0" w:color="auto"/>
        <w:left w:val="none" w:sz="0" w:space="0" w:color="auto"/>
        <w:bottom w:val="none" w:sz="0" w:space="0" w:color="auto"/>
        <w:right w:val="none" w:sz="0" w:space="0" w:color="auto"/>
      </w:divBdr>
      <w:divsChild>
        <w:div w:id="1574772643">
          <w:marLeft w:val="0"/>
          <w:marRight w:val="0"/>
          <w:marTop w:val="0"/>
          <w:marBottom w:val="0"/>
          <w:divBdr>
            <w:top w:val="none" w:sz="0" w:space="0" w:color="auto"/>
            <w:left w:val="none" w:sz="0" w:space="0" w:color="auto"/>
            <w:bottom w:val="none" w:sz="0" w:space="0" w:color="auto"/>
            <w:right w:val="none" w:sz="0" w:space="0" w:color="auto"/>
          </w:divBdr>
          <w:divsChild>
            <w:div w:id="1781802766">
              <w:marLeft w:val="0"/>
              <w:marRight w:val="0"/>
              <w:marTop w:val="0"/>
              <w:marBottom w:val="0"/>
              <w:divBdr>
                <w:top w:val="none" w:sz="0" w:space="0" w:color="auto"/>
                <w:left w:val="none" w:sz="0" w:space="0" w:color="auto"/>
                <w:bottom w:val="none" w:sz="0" w:space="0" w:color="auto"/>
                <w:right w:val="none" w:sz="0" w:space="0" w:color="auto"/>
              </w:divBdr>
              <w:divsChild>
                <w:div w:id="124322952">
                  <w:marLeft w:val="0"/>
                  <w:marRight w:val="0"/>
                  <w:marTop w:val="0"/>
                  <w:marBottom w:val="0"/>
                  <w:divBdr>
                    <w:top w:val="none" w:sz="0" w:space="0" w:color="auto"/>
                    <w:left w:val="none" w:sz="0" w:space="0" w:color="auto"/>
                    <w:bottom w:val="none" w:sz="0" w:space="0" w:color="auto"/>
                    <w:right w:val="none" w:sz="0" w:space="0" w:color="auto"/>
                  </w:divBdr>
                  <w:divsChild>
                    <w:div w:id="1727025274">
                      <w:marLeft w:val="0"/>
                      <w:marRight w:val="0"/>
                      <w:marTop w:val="0"/>
                      <w:marBottom w:val="0"/>
                      <w:divBdr>
                        <w:top w:val="none" w:sz="0" w:space="0" w:color="auto"/>
                        <w:left w:val="none" w:sz="0" w:space="0" w:color="auto"/>
                        <w:bottom w:val="none" w:sz="0" w:space="0" w:color="auto"/>
                        <w:right w:val="none" w:sz="0" w:space="0" w:color="auto"/>
                      </w:divBdr>
                      <w:divsChild>
                        <w:div w:id="1339887977">
                          <w:marLeft w:val="0"/>
                          <w:marRight w:val="0"/>
                          <w:marTop w:val="0"/>
                          <w:marBottom w:val="0"/>
                          <w:divBdr>
                            <w:top w:val="none" w:sz="0" w:space="0" w:color="auto"/>
                            <w:left w:val="none" w:sz="0" w:space="0" w:color="auto"/>
                            <w:bottom w:val="none" w:sz="0" w:space="0" w:color="auto"/>
                            <w:right w:val="none" w:sz="0" w:space="0" w:color="auto"/>
                          </w:divBdr>
                          <w:divsChild>
                            <w:div w:id="80631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2397419">
      <w:bodyDiv w:val="1"/>
      <w:marLeft w:val="0"/>
      <w:marRight w:val="0"/>
      <w:marTop w:val="0"/>
      <w:marBottom w:val="0"/>
      <w:divBdr>
        <w:top w:val="none" w:sz="0" w:space="0" w:color="auto"/>
        <w:left w:val="none" w:sz="0" w:space="0" w:color="auto"/>
        <w:bottom w:val="none" w:sz="0" w:space="0" w:color="auto"/>
        <w:right w:val="none" w:sz="0" w:space="0" w:color="auto"/>
      </w:divBdr>
      <w:divsChild>
        <w:div w:id="809596868">
          <w:marLeft w:val="0"/>
          <w:marRight w:val="0"/>
          <w:marTop w:val="0"/>
          <w:marBottom w:val="0"/>
          <w:divBdr>
            <w:top w:val="none" w:sz="0" w:space="0" w:color="auto"/>
            <w:left w:val="none" w:sz="0" w:space="0" w:color="auto"/>
            <w:bottom w:val="none" w:sz="0" w:space="0" w:color="auto"/>
            <w:right w:val="none" w:sz="0" w:space="0" w:color="auto"/>
          </w:divBdr>
          <w:divsChild>
            <w:div w:id="1280259300">
              <w:marLeft w:val="0"/>
              <w:marRight w:val="0"/>
              <w:marTop w:val="0"/>
              <w:marBottom w:val="0"/>
              <w:divBdr>
                <w:top w:val="none" w:sz="0" w:space="0" w:color="auto"/>
                <w:left w:val="none" w:sz="0" w:space="0" w:color="auto"/>
                <w:bottom w:val="none" w:sz="0" w:space="0" w:color="auto"/>
                <w:right w:val="none" w:sz="0" w:space="0" w:color="auto"/>
              </w:divBdr>
              <w:divsChild>
                <w:div w:id="1793136894">
                  <w:marLeft w:val="0"/>
                  <w:marRight w:val="0"/>
                  <w:marTop w:val="0"/>
                  <w:marBottom w:val="0"/>
                  <w:divBdr>
                    <w:top w:val="none" w:sz="0" w:space="0" w:color="auto"/>
                    <w:left w:val="none" w:sz="0" w:space="0" w:color="auto"/>
                    <w:bottom w:val="none" w:sz="0" w:space="0" w:color="auto"/>
                    <w:right w:val="none" w:sz="0" w:space="0" w:color="auto"/>
                  </w:divBdr>
                  <w:divsChild>
                    <w:div w:id="65225425">
                      <w:marLeft w:val="0"/>
                      <w:marRight w:val="0"/>
                      <w:marTop w:val="0"/>
                      <w:marBottom w:val="0"/>
                      <w:divBdr>
                        <w:top w:val="none" w:sz="0" w:space="0" w:color="auto"/>
                        <w:left w:val="none" w:sz="0" w:space="0" w:color="auto"/>
                        <w:bottom w:val="none" w:sz="0" w:space="0" w:color="auto"/>
                        <w:right w:val="none" w:sz="0" w:space="0" w:color="auto"/>
                      </w:divBdr>
                      <w:divsChild>
                        <w:div w:id="167549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1902864">
      <w:bodyDiv w:val="1"/>
      <w:marLeft w:val="0"/>
      <w:marRight w:val="0"/>
      <w:marTop w:val="0"/>
      <w:marBottom w:val="0"/>
      <w:divBdr>
        <w:top w:val="none" w:sz="0" w:space="0" w:color="auto"/>
        <w:left w:val="none" w:sz="0" w:space="0" w:color="auto"/>
        <w:bottom w:val="none" w:sz="0" w:space="0" w:color="auto"/>
        <w:right w:val="none" w:sz="0" w:space="0" w:color="auto"/>
      </w:divBdr>
      <w:divsChild>
        <w:div w:id="1950313538">
          <w:marLeft w:val="0"/>
          <w:marRight w:val="0"/>
          <w:marTop w:val="0"/>
          <w:marBottom w:val="0"/>
          <w:divBdr>
            <w:top w:val="none" w:sz="0" w:space="0" w:color="auto"/>
            <w:left w:val="none" w:sz="0" w:space="0" w:color="auto"/>
            <w:bottom w:val="none" w:sz="0" w:space="0" w:color="auto"/>
            <w:right w:val="none" w:sz="0" w:space="0" w:color="auto"/>
          </w:divBdr>
          <w:divsChild>
            <w:div w:id="1604148353">
              <w:marLeft w:val="0"/>
              <w:marRight w:val="0"/>
              <w:marTop w:val="0"/>
              <w:marBottom w:val="0"/>
              <w:divBdr>
                <w:top w:val="none" w:sz="0" w:space="0" w:color="auto"/>
                <w:left w:val="none" w:sz="0" w:space="0" w:color="auto"/>
                <w:bottom w:val="none" w:sz="0" w:space="0" w:color="auto"/>
                <w:right w:val="none" w:sz="0" w:space="0" w:color="auto"/>
              </w:divBdr>
              <w:divsChild>
                <w:div w:id="1462268662">
                  <w:marLeft w:val="0"/>
                  <w:marRight w:val="0"/>
                  <w:marTop w:val="0"/>
                  <w:marBottom w:val="0"/>
                  <w:divBdr>
                    <w:top w:val="none" w:sz="0" w:space="0" w:color="auto"/>
                    <w:left w:val="none" w:sz="0" w:space="0" w:color="auto"/>
                    <w:bottom w:val="none" w:sz="0" w:space="0" w:color="auto"/>
                    <w:right w:val="none" w:sz="0" w:space="0" w:color="auto"/>
                  </w:divBdr>
                  <w:divsChild>
                    <w:div w:id="835607460">
                      <w:marLeft w:val="375"/>
                      <w:marRight w:val="375"/>
                      <w:marTop w:val="0"/>
                      <w:marBottom w:val="0"/>
                      <w:divBdr>
                        <w:top w:val="none" w:sz="0" w:space="0" w:color="auto"/>
                        <w:left w:val="none" w:sz="0" w:space="0" w:color="auto"/>
                        <w:bottom w:val="none" w:sz="0" w:space="0" w:color="auto"/>
                        <w:right w:val="none" w:sz="0" w:space="0" w:color="auto"/>
                      </w:divBdr>
                      <w:divsChild>
                        <w:div w:id="638993474">
                          <w:marLeft w:val="120"/>
                          <w:marRight w:val="0"/>
                          <w:marTop w:val="0"/>
                          <w:marBottom w:val="0"/>
                          <w:divBdr>
                            <w:top w:val="none" w:sz="0" w:space="0" w:color="auto"/>
                            <w:left w:val="none" w:sz="0" w:space="0" w:color="auto"/>
                            <w:bottom w:val="single" w:sz="6" w:space="0" w:color="AAAAAA"/>
                            <w:right w:val="none" w:sz="0" w:space="0" w:color="auto"/>
                          </w:divBdr>
                          <w:divsChild>
                            <w:div w:id="1148664460">
                              <w:marLeft w:val="0"/>
                              <w:marRight w:val="0"/>
                              <w:marTop w:val="0"/>
                              <w:marBottom w:val="0"/>
                              <w:divBdr>
                                <w:top w:val="none" w:sz="0" w:space="0" w:color="auto"/>
                                <w:left w:val="none" w:sz="0" w:space="0" w:color="auto"/>
                                <w:bottom w:val="none" w:sz="0" w:space="0" w:color="auto"/>
                                <w:right w:val="none" w:sz="0" w:space="0" w:color="auto"/>
                              </w:divBdr>
                              <w:divsChild>
                                <w:div w:id="931817805">
                                  <w:marLeft w:val="0"/>
                                  <w:marRight w:val="0"/>
                                  <w:marTop w:val="0"/>
                                  <w:marBottom w:val="0"/>
                                  <w:divBdr>
                                    <w:top w:val="none" w:sz="0" w:space="0" w:color="auto"/>
                                    <w:left w:val="none" w:sz="0" w:space="0" w:color="auto"/>
                                    <w:bottom w:val="none" w:sz="0" w:space="0" w:color="auto"/>
                                    <w:right w:val="none" w:sz="0" w:space="0" w:color="auto"/>
                                  </w:divBdr>
                                  <w:divsChild>
                                    <w:div w:id="1223446662">
                                      <w:marLeft w:val="-225"/>
                                      <w:marRight w:val="-195"/>
                                      <w:marTop w:val="0"/>
                                      <w:marBottom w:val="75"/>
                                      <w:divBdr>
                                        <w:top w:val="none" w:sz="0" w:space="0" w:color="auto"/>
                                        <w:left w:val="none" w:sz="0" w:space="0" w:color="auto"/>
                                        <w:bottom w:val="none" w:sz="0" w:space="0" w:color="auto"/>
                                        <w:right w:val="none" w:sz="0" w:space="0" w:color="auto"/>
                                      </w:divBdr>
                                      <w:divsChild>
                                        <w:div w:id="168736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2212151">
      <w:bodyDiv w:val="1"/>
      <w:marLeft w:val="0"/>
      <w:marRight w:val="0"/>
      <w:marTop w:val="0"/>
      <w:marBottom w:val="0"/>
      <w:divBdr>
        <w:top w:val="none" w:sz="0" w:space="0" w:color="auto"/>
        <w:left w:val="none" w:sz="0" w:space="0" w:color="auto"/>
        <w:bottom w:val="none" w:sz="0" w:space="0" w:color="auto"/>
        <w:right w:val="none" w:sz="0" w:space="0" w:color="auto"/>
      </w:divBdr>
      <w:divsChild>
        <w:div w:id="975069860">
          <w:marLeft w:val="0"/>
          <w:marRight w:val="0"/>
          <w:marTop w:val="0"/>
          <w:marBottom w:val="0"/>
          <w:divBdr>
            <w:top w:val="none" w:sz="0" w:space="0" w:color="auto"/>
            <w:left w:val="none" w:sz="0" w:space="0" w:color="auto"/>
            <w:bottom w:val="none" w:sz="0" w:space="0" w:color="auto"/>
            <w:right w:val="none" w:sz="0" w:space="0" w:color="auto"/>
          </w:divBdr>
          <w:divsChild>
            <w:div w:id="920530398">
              <w:marLeft w:val="0"/>
              <w:marRight w:val="0"/>
              <w:marTop w:val="0"/>
              <w:marBottom w:val="0"/>
              <w:divBdr>
                <w:top w:val="none" w:sz="0" w:space="0" w:color="auto"/>
                <w:left w:val="none" w:sz="0" w:space="0" w:color="auto"/>
                <w:bottom w:val="none" w:sz="0" w:space="0" w:color="auto"/>
                <w:right w:val="none" w:sz="0" w:space="0" w:color="auto"/>
              </w:divBdr>
              <w:divsChild>
                <w:div w:id="1943952385">
                  <w:marLeft w:val="0"/>
                  <w:marRight w:val="0"/>
                  <w:marTop w:val="0"/>
                  <w:marBottom w:val="0"/>
                  <w:divBdr>
                    <w:top w:val="none" w:sz="0" w:space="0" w:color="auto"/>
                    <w:left w:val="none" w:sz="0" w:space="0" w:color="auto"/>
                    <w:bottom w:val="none" w:sz="0" w:space="0" w:color="auto"/>
                    <w:right w:val="none" w:sz="0" w:space="0" w:color="auto"/>
                  </w:divBdr>
                  <w:divsChild>
                    <w:div w:id="832525614">
                      <w:marLeft w:val="0"/>
                      <w:marRight w:val="0"/>
                      <w:marTop w:val="0"/>
                      <w:marBottom w:val="0"/>
                      <w:divBdr>
                        <w:top w:val="none" w:sz="0" w:space="0" w:color="auto"/>
                        <w:left w:val="none" w:sz="0" w:space="0" w:color="auto"/>
                        <w:bottom w:val="none" w:sz="0" w:space="0" w:color="auto"/>
                        <w:right w:val="none" w:sz="0" w:space="0" w:color="auto"/>
                      </w:divBdr>
                      <w:divsChild>
                        <w:div w:id="10543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4857237">
      <w:bodyDiv w:val="1"/>
      <w:marLeft w:val="375"/>
      <w:marRight w:val="1125"/>
      <w:marTop w:val="0"/>
      <w:marBottom w:val="0"/>
      <w:divBdr>
        <w:top w:val="none" w:sz="0" w:space="0" w:color="FFFFFF"/>
        <w:left w:val="none" w:sz="0" w:space="0" w:color="FFFFFF"/>
        <w:bottom w:val="none" w:sz="0" w:space="0" w:color="FFFFFF"/>
        <w:right w:val="none" w:sz="0" w:space="0" w:color="FFFFFF"/>
      </w:divBdr>
      <w:divsChild>
        <w:div w:id="1836992025">
          <w:marLeft w:val="0"/>
          <w:marRight w:val="1500"/>
          <w:marTop w:val="100"/>
          <w:marBottom w:val="100"/>
          <w:divBdr>
            <w:top w:val="single" w:sz="6" w:space="0" w:color="FFFFFF"/>
            <w:left w:val="single" w:sz="6" w:space="0" w:color="FFFFFF"/>
            <w:bottom w:val="single" w:sz="6" w:space="0" w:color="FFFFFF"/>
            <w:right w:val="single" w:sz="6" w:space="0" w:color="FFFFFF"/>
          </w:divBdr>
          <w:divsChild>
            <w:div w:id="1648126289">
              <w:marLeft w:val="2700"/>
              <w:marRight w:val="0"/>
              <w:marTop w:val="0"/>
              <w:marBottom w:val="0"/>
              <w:divBdr>
                <w:top w:val="none" w:sz="0" w:space="0" w:color="auto"/>
                <w:left w:val="none" w:sz="0" w:space="0" w:color="auto"/>
                <w:bottom w:val="none" w:sz="0" w:space="0" w:color="auto"/>
                <w:right w:val="none" w:sz="0" w:space="0" w:color="auto"/>
              </w:divBdr>
              <w:divsChild>
                <w:div w:id="896935728">
                  <w:marLeft w:val="0"/>
                  <w:marRight w:val="0"/>
                  <w:marTop w:val="0"/>
                  <w:marBottom w:val="0"/>
                  <w:divBdr>
                    <w:top w:val="none" w:sz="0" w:space="0" w:color="auto"/>
                    <w:left w:val="none" w:sz="0" w:space="0" w:color="auto"/>
                    <w:bottom w:val="none" w:sz="0" w:space="0" w:color="auto"/>
                    <w:right w:val="none" w:sz="0" w:space="0" w:color="auto"/>
                  </w:divBdr>
                </w:div>
                <w:div w:id="1655143142">
                  <w:marLeft w:val="0"/>
                  <w:marRight w:val="0"/>
                  <w:marTop w:val="0"/>
                  <w:marBottom w:val="0"/>
                  <w:divBdr>
                    <w:top w:val="none" w:sz="0" w:space="0" w:color="auto"/>
                    <w:left w:val="none" w:sz="0" w:space="0" w:color="auto"/>
                    <w:bottom w:val="none" w:sz="0" w:space="0" w:color="auto"/>
                    <w:right w:val="none" w:sz="0" w:space="0" w:color="auto"/>
                  </w:divBdr>
                </w:div>
                <w:div w:id="1996298533">
                  <w:marLeft w:val="0"/>
                  <w:marRight w:val="0"/>
                  <w:marTop w:val="0"/>
                  <w:marBottom w:val="0"/>
                  <w:divBdr>
                    <w:top w:val="none" w:sz="0" w:space="0" w:color="auto"/>
                    <w:left w:val="none" w:sz="0" w:space="0" w:color="auto"/>
                    <w:bottom w:val="none" w:sz="0" w:space="0" w:color="auto"/>
                    <w:right w:val="none" w:sz="0" w:space="0" w:color="auto"/>
                  </w:divBdr>
                </w:div>
                <w:div w:id="76738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256867">
      <w:bodyDiv w:val="1"/>
      <w:marLeft w:val="0"/>
      <w:marRight w:val="0"/>
      <w:marTop w:val="0"/>
      <w:marBottom w:val="0"/>
      <w:divBdr>
        <w:top w:val="none" w:sz="0" w:space="0" w:color="auto"/>
        <w:left w:val="none" w:sz="0" w:space="0" w:color="auto"/>
        <w:bottom w:val="none" w:sz="0" w:space="0" w:color="auto"/>
        <w:right w:val="none" w:sz="0" w:space="0" w:color="auto"/>
      </w:divBdr>
      <w:divsChild>
        <w:div w:id="2091921497">
          <w:marLeft w:val="0"/>
          <w:marRight w:val="0"/>
          <w:marTop w:val="0"/>
          <w:marBottom w:val="0"/>
          <w:divBdr>
            <w:top w:val="none" w:sz="0" w:space="0" w:color="auto"/>
            <w:left w:val="none" w:sz="0" w:space="0" w:color="auto"/>
            <w:bottom w:val="none" w:sz="0" w:space="0" w:color="auto"/>
            <w:right w:val="none" w:sz="0" w:space="0" w:color="auto"/>
          </w:divBdr>
          <w:divsChild>
            <w:div w:id="1635677332">
              <w:marLeft w:val="0"/>
              <w:marRight w:val="0"/>
              <w:marTop w:val="0"/>
              <w:marBottom w:val="0"/>
              <w:divBdr>
                <w:top w:val="none" w:sz="0" w:space="0" w:color="auto"/>
                <w:left w:val="none" w:sz="0" w:space="0" w:color="auto"/>
                <w:bottom w:val="none" w:sz="0" w:space="0" w:color="auto"/>
                <w:right w:val="none" w:sz="0" w:space="0" w:color="auto"/>
              </w:divBdr>
              <w:divsChild>
                <w:div w:id="1122118638">
                  <w:marLeft w:val="0"/>
                  <w:marRight w:val="0"/>
                  <w:marTop w:val="0"/>
                  <w:marBottom w:val="0"/>
                  <w:divBdr>
                    <w:top w:val="none" w:sz="0" w:space="0" w:color="auto"/>
                    <w:left w:val="none" w:sz="0" w:space="0" w:color="auto"/>
                    <w:bottom w:val="none" w:sz="0" w:space="0" w:color="auto"/>
                    <w:right w:val="none" w:sz="0" w:space="0" w:color="auto"/>
                  </w:divBdr>
                  <w:divsChild>
                    <w:div w:id="436365634">
                      <w:marLeft w:val="0"/>
                      <w:marRight w:val="0"/>
                      <w:marTop w:val="0"/>
                      <w:marBottom w:val="0"/>
                      <w:divBdr>
                        <w:top w:val="none" w:sz="0" w:space="0" w:color="auto"/>
                        <w:left w:val="none" w:sz="0" w:space="0" w:color="auto"/>
                        <w:bottom w:val="none" w:sz="0" w:space="0" w:color="auto"/>
                        <w:right w:val="none" w:sz="0" w:space="0" w:color="auto"/>
                      </w:divBdr>
                      <w:divsChild>
                        <w:div w:id="185121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1317177">
      <w:bodyDiv w:val="1"/>
      <w:marLeft w:val="0"/>
      <w:marRight w:val="0"/>
      <w:marTop w:val="0"/>
      <w:marBottom w:val="0"/>
      <w:divBdr>
        <w:top w:val="none" w:sz="0" w:space="0" w:color="auto"/>
        <w:left w:val="none" w:sz="0" w:space="0" w:color="auto"/>
        <w:bottom w:val="none" w:sz="0" w:space="0" w:color="auto"/>
        <w:right w:val="none" w:sz="0" w:space="0" w:color="auto"/>
      </w:divBdr>
      <w:divsChild>
        <w:div w:id="300118237">
          <w:marLeft w:val="0"/>
          <w:marRight w:val="0"/>
          <w:marTop w:val="0"/>
          <w:marBottom w:val="0"/>
          <w:divBdr>
            <w:top w:val="none" w:sz="0" w:space="0" w:color="auto"/>
            <w:left w:val="none" w:sz="0" w:space="0" w:color="auto"/>
            <w:bottom w:val="none" w:sz="0" w:space="0" w:color="auto"/>
            <w:right w:val="none" w:sz="0" w:space="0" w:color="auto"/>
          </w:divBdr>
          <w:divsChild>
            <w:div w:id="479423192">
              <w:marLeft w:val="0"/>
              <w:marRight w:val="0"/>
              <w:marTop w:val="0"/>
              <w:marBottom w:val="0"/>
              <w:divBdr>
                <w:top w:val="none" w:sz="0" w:space="0" w:color="auto"/>
                <w:left w:val="none" w:sz="0" w:space="0" w:color="auto"/>
                <w:bottom w:val="none" w:sz="0" w:space="0" w:color="auto"/>
                <w:right w:val="none" w:sz="0" w:space="0" w:color="auto"/>
              </w:divBdr>
              <w:divsChild>
                <w:div w:id="461113839">
                  <w:marLeft w:val="0"/>
                  <w:marRight w:val="0"/>
                  <w:marTop w:val="0"/>
                  <w:marBottom w:val="0"/>
                  <w:divBdr>
                    <w:top w:val="none" w:sz="0" w:space="0" w:color="auto"/>
                    <w:left w:val="none" w:sz="0" w:space="0" w:color="auto"/>
                    <w:bottom w:val="none" w:sz="0" w:space="0" w:color="auto"/>
                    <w:right w:val="none" w:sz="0" w:space="0" w:color="auto"/>
                  </w:divBdr>
                  <w:divsChild>
                    <w:div w:id="1984700536">
                      <w:marLeft w:val="0"/>
                      <w:marRight w:val="0"/>
                      <w:marTop w:val="0"/>
                      <w:marBottom w:val="0"/>
                      <w:divBdr>
                        <w:top w:val="none" w:sz="0" w:space="0" w:color="auto"/>
                        <w:left w:val="none" w:sz="0" w:space="0" w:color="auto"/>
                        <w:bottom w:val="none" w:sz="0" w:space="0" w:color="auto"/>
                        <w:right w:val="none" w:sz="0" w:space="0" w:color="auto"/>
                      </w:divBdr>
                      <w:divsChild>
                        <w:div w:id="10293764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80445537">
      <w:bodyDiv w:val="1"/>
      <w:marLeft w:val="0"/>
      <w:marRight w:val="0"/>
      <w:marTop w:val="0"/>
      <w:marBottom w:val="0"/>
      <w:divBdr>
        <w:top w:val="none" w:sz="0" w:space="0" w:color="auto"/>
        <w:left w:val="none" w:sz="0" w:space="0" w:color="auto"/>
        <w:bottom w:val="none" w:sz="0" w:space="0" w:color="auto"/>
        <w:right w:val="none" w:sz="0" w:space="0" w:color="auto"/>
      </w:divBdr>
      <w:divsChild>
        <w:div w:id="636953215">
          <w:marLeft w:val="0"/>
          <w:marRight w:val="0"/>
          <w:marTop w:val="100"/>
          <w:marBottom w:val="100"/>
          <w:divBdr>
            <w:top w:val="none" w:sz="0" w:space="0" w:color="auto"/>
            <w:left w:val="none" w:sz="0" w:space="0" w:color="auto"/>
            <w:bottom w:val="none" w:sz="0" w:space="0" w:color="auto"/>
            <w:right w:val="none" w:sz="0" w:space="0" w:color="auto"/>
          </w:divBdr>
          <w:divsChild>
            <w:div w:id="990478005">
              <w:marLeft w:val="0"/>
              <w:marRight w:val="0"/>
              <w:marTop w:val="0"/>
              <w:marBottom w:val="0"/>
              <w:divBdr>
                <w:top w:val="none" w:sz="0" w:space="0" w:color="auto"/>
                <w:left w:val="none" w:sz="0" w:space="0" w:color="auto"/>
                <w:bottom w:val="none" w:sz="0" w:space="0" w:color="auto"/>
                <w:right w:val="none" w:sz="0" w:space="0" w:color="auto"/>
              </w:divBdr>
              <w:divsChild>
                <w:div w:id="1031565258">
                  <w:marLeft w:val="105"/>
                  <w:marRight w:val="105"/>
                  <w:marTop w:val="105"/>
                  <w:marBottom w:val="105"/>
                  <w:divBdr>
                    <w:top w:val="none" w:sz="0" w:space="0" w:color="auto"/>
                    <w:left w:val="none" w:sz="0" w:space="0" w:color="auto"/>
                    <w:bottom w:val="none" w:sz="0" w:space="0" w:color="auto"/>
                    <w:right w:val="none" w:sz="0" w:space="0" w:color="auto"/>
                  </w:divBdr>
                  <w:divsChild>
                    <w:div w:id="452332913">
                      <w:marLeft w:val="0"/>
                      <w:marRight w:val="0"/>
                      <w:marTop w:val="0"/>
                      <w:marBottom w:val="0"/>
                      <w:divBdr>
                        <w:top w:val="none" w:sz="0" w:space="0" w:color="auto"/>
                        <w:left w:val="none" w:sz="0" w:space="0" w:color="auto"/>
                        <w:bottom w:val="none" w:sz="0" w:space="0" w:color="auto"/>
                        <w:right w:val="none" w:sz="0" w:space="0" w:color="auto"/>
                      </w:divBdr>
                      <w:divsChild>
                        <w:div w:id="1456751294">
                          <w:marLeft w:val="0"/>
                          <w:marRight w:val="0"/>
                          <w:marTop w:val="0"/>
                          <w:marBottom w:val="0"/>
                          <w:divBdr>
                            <w:top w:val="none" w:sz="0" w:space="0" w:color="auto"/>
                            <w:left w:val="none" w:sz="0" w:space="0" w:color="auto"/>
                            <w:bottom w:val="none" w:sz="0" w:space="0" w:color="auto"/>
                            <w:right w:val="none" w:sz="0" w:space="0" w:color="auto"/>
                          </w:divBdr>
                          <w:divsChild>
                            <w:div w:id="967010991">
                              <w:marLeft w:val="105"/>
                              <w:marRight w:val="105"/>
                              <w:marTop w:val="105"/>
                              <w:marBottom w:val="105"/>
                              <w:divBdr>
                                <w:top w:val="none" w:sz="0" w:space="0" w:color="auto"/>
                                <w:left w:val="none" w:sz="0" w:space="0" w:color="auto"/>
                                <w:bottom w:val="none" w:sz="0" w:space="0" w:color="auto"/>
                                <w:right w:val="none" w:sz="0" w:space="0" w:color="auto"/>
                              </w:divBdr>
                              <w:divsChild>
                                <w:div w:id="1319770218">
                                  <w:marLeft w:val="0"/>
                                  <w:marRight w:val="0"/>
                                  <w:marTop w:val="0"/>
                                  <w:marBottom w:val="0"/>
                                  <w:divBdr>
                                    <w:top w:val="none" w:sz="0" w:space="0" w:color="auto"/>
                                    <w:left w:val="none" w:sz="0" w:space="0" w:color="auto"/>
                                    <w:bottom w:val="none" w:sz="0" w:space="0" w:color="auto"/>
                                    <w:right w:val="none" w:sz="0" w:space="0" w:color="auto"/>
                                  </w:divBdr>
                                  <w:divsChild>
                                    <w:div w:id="1742213553">
                                      <w:marLeft w:val="0"/>
                                      <w:marRight w:val="0"/>
                                      <w:marTop w:val="0"/>
                                      <w:marBottom w:val="0"/>
                                      <w:divBdr>
                                        <w:top w:val="none" w:sz="0" w:space="0" w:color="auto"/>
                                        <w:left w:val="none" w:sz="0" w:space="0" w:color="auto"/>
                                        <w:bottom w:val="none" w:sz="0" w:space="0" w:color="auto"/>
                                        <w:right w:val="none" w:sz="0" w:space="0" w:color="auto"/>
                                      </w:divBdr>
                                      <w:divsChild>
                                        <w:div w:id="760416119">
                                          <w:marLeft w:val="0"/>
                                          <w:marRight w:val="0"/>
                                          <w:marTop w:val="0"/>
                                          <w:marBottom w:val="0"/>
                                          <w:divBdr>
                                            <w:top w:val="none" w:sz="0" w:space="0" w:color="auto"/>
                                            <w:left w:val="none" w:sz="0" w:space="0" w:color="auto"/>
                                            <w:bottom w:val="none" w:sz="0" w:space="0" w:color="auto"/>
                                            <w:right w:val="none" w:sz="0" w:space="0" w:color="auto"/>
                                          </w:divBdr>
                                          <w:divsChild>
                                            <w:div w:id="1227448298">
                                              <w:marLeft w:val="0"/>
                                              <w:marRight w:val="0"/>
                                              <w:marTop w:val="0"/>
                                              <w:marBottom w:val="0"/>
                                              <w:divBdr>
                                                <w:top w:val="none" w:sz="0" w:space="0" w:color="auto"/>
                                                <w:left w:val="none" w:sz="0" w:space="0" w:color="auto"/>
                                                <w:bottom w:val="none" w:sz="0" w:space="0" w:color="auto"/>
                                                <w:right w:val="none" w:sz="0" w:space="0" w:color="auto"/>
                                              </w:divBdr>
                                              <w:divsChild>
                                                <w:div w:id="1398093730">
                                                  <w:marLeft w:val="105"/>
                                                  <w:marRight w:val="105"/>
                                                  <w:marTop w:val="105"/>
                                                  <w:marBottom w:val="105"/>
                                                  <w:divBdr>
                                                    <w:top w:val="none" w:sz="0" w:space="0" w:color="auto"/>
                                                    <w:left w:val="none" w:sz="0" w:space="0" w:color="auto"/>
                                                    <w:bottom w:val="none" w:sz="0" w:space="0" w:color="auto"/>
                                                    <w:right w:val="none" w:sz="0" w:space="0" w:color="auto"/>
                                                  </w:divBdr>
                                                  <w:divsChild>
                                                    <w:div w:id="217522180">
                                                      <w:marLeft w:val="0"/>
                                                      <w:marRight w:val="0"/>
                                                      <w:marTop w:val="0"/>
                                                      <w:marBottom w:val="0"/>
                                                      <w:divBdr>
                                                        <w:top w:val="none" w:sz="0" w:space="0" w:color="auto"/>
                                                        <w:left w:val="none" w:sz="0" w:space="0" w:color="auto"/>
                                                        <w:bottom w:val="none" w:sz="0" w:space="0" w:color="auto"/>
                                                        <w:right w:val="none" w:sz="0" w:space="0" w:color="auto"/>
                                                      </w:divBdr>
                                                      <w:divsChild>
                                                        <w:div w:id="1218666089">
                                                          <w:marLeft w:val="0"/>
                                                          <w:marRight w:val="0"/>
                                                          <w:marTop w:val="0"/>
                                                          <w:marBottom w:val="0"/>
                                                          <w:divBdr>
                                                            <w:top w:val="none" w:sz="0" w:space="0" w:color="auto"/>
                                                            <w:left w:val="none" w:sz="0" w:space="0" w:color="auto"/>
                                                            <w:bottom w:val="none" w:sz="0" w:space="0" w:color="auto"/>
                                                            <w:right w:val="none" w:sz="0" w:space="0" w:color="auto"/>
                                                          </w:divBdr>
                                                          <w:divsChild>
                                                            <w:div w:id="1199515172">
                                                              <w:marLeft w:val="0"/>
                                                              <w:marRight w:val="0"/>
                                                              <w:marTop w:val="0"/>
                                                              <w:marBottom w:val="0"/>
                                                              <w:divBdr>
                                                                <w:top w:val="none" w:sz="0" w:space="0" w:color="auto"/>
                                                                <w:left w:val="none" w:sz="0" w:space="0" w:color="auto"/>
                                                                <w:bottom w:val="none" w:sz="0" w:space="0" w:color="auto"/>
                                                                <w:right w:val="none" w:sz="0" w:space="0" w:color="auto"/>
                                                              </w:divBdr>
                                                              <w:divsChild>
                                                                <w:div w:id="1339773966">
                                                                  <w:marLeft w:val="0"/>
                                                                  <w:marRight w:val="0"/>
                                                                  <w:marTop w:val="0"/>
                                                                  <w:marBottom w:val="0"/>
                                                                  <w:divBdr>
                                                                    <w:top w:val="none" w:sz="0" w:space="0" w:color="auto"/>
                                                                    <w:left w:val="none" w:sz="0" w:space="0" w:color="auto"/>
                                                                    <w:bottom w:val="none" w:sz="0" w:space="0" w:color="auto"/>
                                                                    <w:right w:val="none" w:sz="0" w:space="0" w:color="auto"/>
                                                                  </w:divBdr>
                                                                  <w:divsChild>
                                                                    <w:div w:id="1482429026">
                                                                      <w:marLeft w:val="0"/>
                                                                      <w:marRight w:val="0"/>
                                                                      <w:marTop w:val="0"/>
                                                                      <w:marBottom w:val="0"/>
                                                                      <w:divBdr>
                                                                        <w:top w:val="none" w:sz="0" w:space="0" w:color="auto"/>
                                                                        <w:left w:val="none" w:sz="0" w:space="0" w:color="auto"/>
                                                                        <w:bottom w:val="none" w:sz="0" w:space="0" w:color="auto"/>
                                                                        <w:right w:val="none" w:sz="0" w:space="0" w:color="auto"/>
                                                                      </w:divBdr>
                                                                      <w:divsChild>
                                                                        <w:div w:id="1587114288">
                                                                          <w:marLeft w:val="0"/>
                                                                          <w:marRight w:val="0"/>
                                                                          <w:marTop w:val="0"/>
                                                                          <w:marBottom w:val="0"/>
                                                                          <w:divBdr>
                                                                            <w:top w:val="none" w:sz="0" w:space="0" w:color="auto"/>
                                                                            <w:left w:val="none" w:sz="0" w:space="0" w:color="auto"/>
                                                                            <w:bottom w:val="none" w:sz="0" w:space="0" w:color="auto"/>
                                                                            <w:right w:val="none" w:sz="0" w:space="0" w:color="auto"/>
                                                                          </w:divBdr>
                                                                          <w:divsChild>
                                                                            <w:div w:id="103575395">
                                                                              <w:marLeft w:val="105"/>
                                                                              <w:marRight w:val="105"/>
                                                                              <w:marTop w:val="105"/>
                                                                              <w:marBottom w:val="105"/>
                                                                              <w:divBdr>
                                                                                <w:top w:val="none" w:sz="0" w:space="0" w:color="auto"/>
                                                                                <w:left w:val="none" w:sz="0" w:space="0" w:color="auto"/>
                                                                                <w:bottom w:val="none" w:sz="0" w:space="0" w:color="auto"/>
                                                                                <w:right w:val="none" w:sz="0" w:space="0" w:color="auto"/>
                                                                              </w:divBdr>
                                                                              <w:divsChild>
                                                                                <w:div w:id="1022171775">
                                                                                  <w:marLeft w:val="0"/>
                                                                                  <w:marRight w:val="0"/>
                                                                                  <w:marTop w:val="0"/>
                                                                                  <w:marBottom w:val="0"/>
                                                                                  <w:divBdr>
                                                                                    <w:top w:val="none" w:sz="0" w:space="0" w:color="auto"/>
                                                                                    <w:left w:val="none" w:sz="0" w:space="0" w:color="auto"/>
                                                                                    <w:bottom w:val="none" w:sz="0" w:space="0" w:color="auto"/>
                                                                                    <w:right w:val="none" w:sz="0" w:space="0" w:color="auto"/>
                                                                                  </w:divBdr>
                                                                                  <w:divsChild>
                                                                                    <w:div w:id="416026089">
                                                                                      <w:marLeft w:val="0"/>
                                                                                      <w:marRight w:val="0"/>
                                                                                      <w:marTop w:val="0"/>
                                                                                      <w:marBottom w:val="0"/>
                                                                                      <w:divBdr>
                                                                                        <w:top w:val="none" w:sz="0" w:space="0" w:color="auto"/>
                                                                                        <w:left w:val="none" w:sz="0" w:space="0" w:color="auto"/>
                                                                                        <w:bottom w:val="none" w:sz="0" w:space="0" w:color="auto"/>
                                                                                        <w:right w:val="none" w:sz="0" w:space="0" w:color="auto"/>
                                                                                      </w:divBdr>
                                                                                      <w:divsChild>
                                                                                        <w:div w:id="1309089281">
                                                                                          <w:marLeft w:val="0"/>
                                                                                          <w:marRight w:val="0"/>
                                                                                          <w:marTop w:val="0"/>
                                                                                          <w:marBottom w:val="0"/>
                                                                                          <w:divBdr>
                                                                                            <w:top w:val="none" w:sz="0" w:space="0" w:color="auto"/>
                                                                                            <w:left w:val="none" w:sz="0" w:space="0" w:color="auto"/>
                                                                                            <w:bottom w:val="none" w:sz="0" w:space="0" w:color="auto"/>
                                                                                            <w:right w:val="none" w:sz="0" w:space="0" w:color="auto"/>
                                                                                          </w:divBdr>
                                                                                          <w:divsChild>
                                                                                            <w:div w:id="1262035358">
                                                                                              <w:marLeft w:val="0"/>
                                                                                              <w:marRight w:val="0"/>
                                                                                              <w:marTop w:val="0"/>
                                                                                              <w:marBottom w:val="0"/>
                                                                                              <w:divBdr>
                                                                                                <w:top w:val="none" w:sz="0" w:space="0" w:color="auto"/>
                                                                                                <w:left w:val="none" w:sz="0" w:space="0" w:color="auto"/>
                                                                                                <w:bottom w:val="none" w:sz="0" w:space="0" w:color="auto"/>
                                                                                                <w:right w:val="none" w:sz="0" w:space="0" w:color="auto"/>
                                                                                              </w:divBdr>
                                                                                              <w:divsChild>
                                                                                                <w:div w:id="450319439">
                                                                                                  <w:marLeft w:val="0"/>
                                                                                                  <w:marRight w:val="0"/>
                                                                                                  <w:marTop w:val="0"/>
                                                                                                  <w:marBottom w:val="0"/>
                                                                                                  <w:divBdr>
                                                                                                    <w:top w:val="none" w:sz="0" w:space="0" w:color="auto"/>
                                                                                                    <w:left w:val="none" w:sz="0" w:space="0" w:color="auto"/>
                                                                                                    <w:bottom w:val="none" w:sz="0" w:space="0" w:color="auto"/>
                                                                                                    <w:right w:val="none" w:sz="0" w:space="0" w:color="auto"/>
                                                                                                  </w:divBdr>
                                                                                                  <w:divsChild>
                                                                                                    <w:div w:id="692924797">
                                                                                                      <w:marLeft w:val="0"/>
                                                                                                      <w:marRight w:val="0"/>
                                                                                                      <w:marTop w:val="0"/>
                                                                                                      <w:marBottom w:val="0"/>
                                                                                                      <w:divBdr>
                                                                                                        <w:top w:val="none" w:sz="0" w:space="0" w:color="auto"/>
                                                                                                        <w:left w:val="none" w:sz="0" w:space="0" w:color="auto"/>
                                                                                                        <w:bottom w:val="none" w:sz="0" w:space="0" w:color="auto"/>
                                                                                                        <w:right w:val="none" w:sz="0" w:space="0" w:color="auto"/>
                                                                                                      </w:divBdr>
                                                                                                    </w:div>
                                                                                                  </w:divsChild>
                                                                                                </w:div>
                                                                                                <w:div w:id="1969041410">
                                                                                                  <w:marLeft w:val="0"/>
                                                                                                  <w:marRight w:val="0"/>
                                                                                                  <w:marTop w:val="0"/>
                                                                                                  <w:marBottom w:val="150"/>
                                                                                                  <w:divBdr>
                                                                                                    <w:top w:val="none" w:sz="0" w:space="0" w:color="auto"/>
                                                                                                    <w:left w:val="none" w:sz="0" w:space="0" w:color="auto"/>
                                                                                                    <w:bottom w:val="none" w:sz="0" w:space="0" w:color="auto"/>
                                                                                                    <w:right w:val="none" w:sz="0" w:space="0" w:color="auto"/>
                                                                                                  </w:divBdr>
                                                                                                  <w:divsChild>
                                                                                                    <w:div w:id="1977485519">
                                                                                                      <w:marLeft w:val="0"/>
                                                                                                      <w:marRight w:val="0"/>
                                                                                                      <w:marTop w:val="0"/>
                                                                                                      <w:marBottom w:val="0"/>
                                                                                                      <w:divBdr>
                                                                                                        <w:top w:val="none" w:sz="0" w:space="0" w:color="auto"/>
                                                                                                        <w:left w:val="none" w:sz="0" w:space="0" w:color="auto"/>
                                                                                                        <w:bottom w:val="none" w:sz="0" w:space="0" w:color="auto"/>
                                                                                                        <w:right w:val="none" w:sz="0" w:space="0" w:color="auto"/>
                                                                                                      </w:divBdr>
                                                                                                      <w:divsChild>
                                                                                                        <w:div w:id="1107240031">
                                                                                                          <w:marLeft w:val="0"/>
                                                                                                          <w:marRight w:val="0"/>
                                                                                                          <w:marTop w:val="0"/>
                                                                                                          <w:marBottom w:val="0"/>
                                                                                                          <w:divBdr>
                                                                                                            <w:top w:val="none" w:sz="0" w:space="0" w:color="auto"/>
                                                                                                            <w:left w:val="none" w:sz="0" w:space="0" w:color="auto"/>
                                                                                                            <w:bottom w:val="none" w:sz="0" w:space="0" w:color="auto"/>
                                                                                                            <w:right w:val="none" w:sz="0" w:space="0" w:color="auto"/>
                                                                                                          </w:divBdr>
                                                                                                          <w:divsChild>
                                                                                                            <w:div w:id="1721243131">
                                                                                                              <w:marLeft w:val="0"/>
                                                                                                              <w:marRight w:val="0"/>
                                                                                                              <w:marTop w:val="0"/>
                                                                                                              <w:marBottom w:val="0"/>
                                                                                                              <w:divBdr>
                                                                                                                <w:top w:val="none" w:sz="0" w:space="0" w:color="auto"/>
                                                                                                                <w:left w:val="none" w:sz="0" w:space="0" w:color="auto"/>
                                                                                                                <w:bottom w:val="none" w:sz="0" w:space="0" w:color="auto"/>
                                                                                                                <w:right w:val="none" w:sz="0" w:space="0" w:color="auto"/>
                                                                                                              </w:divBdr>
                                                                                                              <w:divsChild>
                                                                                                                <w:div w:id="1169179616">
                                                                                                                  <w:marLeft w:val="0"/>
                                                                                                                  <w:marRight w:val="0"/>
                                                                                                                  <w:marTop w:val="0"/>
                                                                                                                  <w:marBottom w:val="0"/>
                                                                                                                  <w:divBdr>
                                                                                                                    <w:top w:val="single" w:sz="6" w:space="0" w:color="CCCCCC"/>
                                                                                                                    <w:left w:val="single" w:sz="6" w:space="0" w:color="CCCCCC"/>
                                                                                                                    <w:bottom w:val="single" w:sz="6" w:space="0" w:color="CCCCCC"/>
                                                                                                                    <w:right w:val="single" w:sz="6" w:space="0" w:color="CCCCCC"/>
                                                                                                                  </w:divBdr>
                                                                                                                  <w:divsChild>
                                                                                                                    <w:div w:id="119421655">
                                                                                                                      <w:marLeft w:val="0"/>
                                                                                                                      <w:marRight w:val="0"/>
                                                                                                                      <w:marTop w:val="0"/>
                                                                                                                      <w:marBottom w:val="0"/>
                                                                                                                      <w:divBdr>
                                                                                                                        <w:top w:val="none" w:sz="0" w:space="0" w:color="auto"/>
                                                                                                                        <w:left w:val="none" w:sz="0" w:space="0" w:color="auto"/>
                                                                                                                        <w:bottom w:val="none" w:sz="0" w:space="0" w:color="auto"/>
                                                                                                                        <w:right w:val="none" w:sz="0" w:space="0" w:color="auto"/>
                                                                                                                      </w:divBdr>
                                                                                                                    </w:div>
                                                                                                                    <w:div w:id="1328287874">
                                                                                                                      <w:marLeft w:val="0"/>
                                                                                                                      <w:marRight w:val="0"/>
                                                                                                                      <w:marTop w:val="0"/>
                                                                                                                      <w:marBottom w:val="0"/>
                                                                                                                      <w:divBdr>
                                                                                                                        <w:top w:val="none" w:sz="0" w:space="0" w:color="auto"/>
                                                                                                                        <w:left w:val="none" w:sz="0" w:space="0" w:color="auto"/>
                                                                                                                        <w:bottom w:val="none" w:sz="0" w:space="0" w:color="auto"/>
                                                                                                                        <w:right w:val="none" w:sz="0" w:space="0" w:color="auto"/>
                                                                                                                      </w:divBdr>
                                                                                                                      <w:divsChild>
                                                                                                                        <w:div w:id="160237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735517">
                                                                                                                  <w:marLeft w:val="0"/>
                                                                                                                  <w:marRight w:val="0"/>
                                                                                                                  <w:marTop w:val="0"/>
                                                                                                                  <w:marBottom w:val="0"/>
                                                                                                                  <w:divBdr>
                                                                                                                    <w:top w:val="single" w:sz="6" w:space="0" w:color="CCCCCC"/>
                                                                                                                    <w:left w:val="single" w:sz="6" w:space="0" w:color="CCCCCC"/>
                                                                                                                    <w:bottom w:val="single" w:sz="6" w:space="0" w:color="CCCCCC"/>
                                                                                                                    <w:right w:val="single" w:sz="6" w:space="0" w:color="CCCCCC"/>
                                                                                                                  </w:divBdr>
                                                                                                                  <w:divsChild>
                                                                                                                    <w:div w:id="268129724">
                                                                                                                      <w:marLeft w:val="0"/>
                                                                                                                      <w:marRight w:val="0"/>
                                                                                                                      <w:marTop w:val="0"/>
                                                                                                                      <w:marBottom w:val="0"/>
                                                                                                                      <w:divBdr>
                                                                                                                        <w:top w:val="none" w:sz="0" w:space="0" w:color="auto"/>
                                                                                                                        <w:left w:val="none" w:sz="0" w:space="0" w:color="auto"/>
                                                                                                                        <w:bottom w:val="none" w:sz="0" w:space="0" w:color="auto"/>
                                                                                                                        <w:right w:val="none" w:sz="0" w:space="0" w:color="auto"/>
                                                                                                                      </w:divBdr>
                                                                                                                    </w:div>
                                                                                                                    <w:div w:id="1052071412">
                                                                                                                      <w:marLeft w:val="0"/>
                                                                                                                      <w:marRight w:val="0"/>
                                                                                                                      <w:marTop w:val="0"/>
                                                                                                                      <w:marBottom w:val="0"/>
                                                                                                                      <w:divBdr>
                                                                                                                        <w:top w:val="none" w:sz="0" w:space="0" w:color="auto"/>
                                                                                                                        <w:left w:val="none" w:sz="0" w:space="0" w:color="auto"/>
                                                                                                                        <w:bottom w:val="none" w:sz="0" w:space="0" w:color="auto"/>
                                                                                                                        <w:right w:val="none" w:sz="0" w:space="0" w:color="auto"/>
                                                                                                                      </w:divBdr>
                                                                                                                      <w:divsChild>
                                                                                                                        <w:div w:id="90329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789442">
                                                                                                                  <w:marLeft w:val="0"/>
                                                                                                                  <w:marRight w:val="0"/>
                                                                                                                  <w:marTop w:val="0"/>
                                                                                                                  <w:marBottom w:val="0"/>
                                                                                                                  <w:divBdr>
                                                                                                                    <w:top w:val="single" w:sz="6" w:space="0" w:color="CCCCCC"/>
                                                                                                                    <w:left w:val="single" w:sz="6" w:space="0" w:color="CCCCCC"/>
                                                                                                                    <w:bottom w:val="single" w:sz="6" w:space="0" w:color="CCCCCC"/>
                                                                                                                    <w:right w:val="single" w:sz="6" w:space="0" w:color="CCCCCC"/>
                                                                                                                  </w:divBdr>
                                                                                                                  <w:divsChild>
                                                                                                                    <w:div w:id="1486781175">
                                                                                                                      <w:marLeft w:val="0"/>
                                                                                                                      <w:marRight w:val="0"/>
                                                                                                                      <w:marTop w:val="0"/>
                                                                                                                      <w:marBottom w:val="0"/>
                                                                                                                      <w:divBdr>
                                                                                                                        <w:top w:val="none" w:sz="0" w:space="0" w:color="auto"/>
                                                                                                                        <w:left w:val="none" w:sz="0" w:space="0" w:color="auto"/>
                                                                                                                        <w:bottom w:val="none" w:sz="0" w:space="0" w:color="auto"/>
                                                                                                                        <w:right w:val="none" w:sz="0" w:space="0" w:color="auto"/>
                                                                                                                      </w:divBdr>
                                                                                                                    </w:div>
                                                                                                                    <w:div w:id="303463047">
                                                                                                                      <w:marLeft w:val="0"/>
                                                                                                                      <w:marRight w:val="0"/>
                                                                                                                      <w:marTop w:val="0"/>
                                                                                                                      <w:marBottom w:val="0"/>
                                                                                                                      <w:divBdr>
                                                                                                                        <w:top w:val="none" w:sz="0" w:space="0" w:color="auto"/>
                                                                                                                        <w:left w:val="none" w:sz="0" w:space="0" w:color="auto"/>
                                                                                                                        <w:bottom w:val="none" w:sz="0" w:space="0" w:color="auto"/>
                                                                                                                        <w:right w:val="none" w:sz="0" w:space="0" w:color="auto"/>
                                                                                                                      </w:divBdr>
                                                                                                                      <w:divsChild>
                                                                                                                        <w:div w:id="205418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4406147">
      <w:bodyDiv w:val="1"/>
      <w:marLeft w:val="0"/>
      <w:marRight w:val="0"/>
      <w:marTop w:val="0"/>
      <w:marBottom w:val="0"/>
      <w:divBdr>
        <w:top w:val="none" w:sz="0" w:space="0" w:color="auto"/>
        <w:left w:val="none" w:sz="0" w:space="0" w:color="auto"/>
        <w:bottom w:val="none" w:sz="0" w:space="0" w:color="auto"/>
        <w:right w:val="none" w:sz="0" w:space="0" w:color="auto"/>
      </w:divBdr>
      <w:divsChild>
        <w:div w:id="1836843298">
          <w:marLeft w:val="0"/>
          <w:marRight w:val="0"/>
          <w:marTop w:val="0"/>
          <w:marBottom w:val="0"/>
          <w:divBdr>
            <w:top w:val="none" w:sz="0" w:space="0" w:color="auto"/>
            <w:left w:val="none" w:sz="0" w:space="0" w:color="auto"/>
            <w:bottom w:val="none" w:sz="0" w:space="0" w:color="auto"/>
            <w:right w:val="none" w:sz="0" w:space="0" w:color="auto"/>
          </w:divBdr>
          <w:divsChild>
            <w:div w:id="1485003652">
              <w:marLeft w:val="0"/>
              <w:marRight w:val="0"/>
              <w:marTop w:val="0"/>
              <w:marBottom w:val="0"/>
              <w:divBdr>
                <w:top w:val="none" w:sz="0" w:space="0" w:color="auto"/>
                <w:left w:val="none" w:sz="0" w:space="0" w:color="auto"/>
                <w:bottom w:val="none" w:sz="0" w:space="0" w:color="auto"/>
                <w:right w:val="none" w:sz="0" w:space="0" w:color="auto"/>
              </w:divBdr>
              <w:divsChild>
                <w:div w:id="368116678">
                  <w:marLeft w:val="0"/>
                  <w:marRight w:val="0"/>
                  <w:marTop w:val="0"/>
                  <w:marBottom w:val="0"/>
                  <w:divBdr>
                    <w:top w:val="none" w:sz="0" w:space="0" w:color="auto"/>
                    <w:left w:val="none" w:sz="0" w:space="0" w:color="auto"/>
                    <w:bottom w:val="none" w:sz="0" w:space="0" w:color="auto"/>
                    <w:right w:val="none" w:sz="0" w:space="0" w:color="auto"/>
                  </w:divBdr>
                  <w:divsChild>
                    <w:div w:id="1353921950">
                      <w:marLeft w:val="0"/>
                      <w:marRight w:val="0"/>
                      <w:marTop w:val="0"/>
                      <w:marBottom w:val="0"/>
                      <w:divBdr>
                        <w:top w:val="none" w:sz="0" w:space="0" w:color="auto"/>
                        <w:left w:val="none" w:sz="0" w:space="0" w:color="auto"/>
                        <w:bottom w:val="none" w:sz="0" w:space="0" w:color="auto"/>
                        <w:right w:val="none" w:sz="0" w:space="0" w:color="auto"/>
                      </w:divBdr>
                      <w:divsChild>
                        <w:div w:id="18823578">
                          <w:marLeft w:val="0"/>
                          <w:marRight w:val="0"/>
                          <w:marTop w:val="0"/>
                          <w:marBottom w:val="0"/>
                          <w:divBdr>
                            <w:top w:val="none" w:sz="0" w:space="0" w:color="auto"/>
                            <w:left w:val="none" w:sz="0" w:space="0" w:color="auto"/>
                            <w:bottom w:val="none" w:sz="0" w:space="0" w:color="auto"/>
                            <w:right w:val="none" w:sz="0" w:space="0" w:color="auto"/>
                          </w:divBdr>
                          <w:divsChild>
                            <w:div w:id="1311517829">
                              <w:marLeft w:val="0"/>
                              <w:marRight w:val="0"/>
                              <w:marTop w:val="0"/>
                              <w:marBottom w:val="0"/>
                              <w:divBdr>
                                <w:top w:val="none" w:sz="0" w:space="0" w:color="auto"/>
                                <w:left w:val="none" w:sz="0" w:space="0" w:color="auto"/>
                                <w:bottom w:val="none" w:sz="0" w:space="0" w:color="auto"/>
                                <w:right w:val="none" w:sz="0" w:space="0" w:color="auto"/>
                              </w:divBdr>
                              <w:divsChild>
                                <w:div w:id="103615744">
                                  <w:marLeft w:val="0"/>
                                  <w:marRight w:val="0"/>
                                  <w:marTop w:val="0"/>
                                  <w:marBottom w:val="0"/>
                                  <w:divBdr>
                                    <w:top w:val="none" w:sz="0" w:space="0" w:color="auto"/>
                                    <w:left w:val="none" w:sz="0" w:space="0" w:color="auto"/>
                                    <w:bottom w:val="none" w:sz="0" w:space="0" w:color="auto"/>
                                    <w:right w:val="none" w:sz="0" w:space="0" w:color="auto"/>
                                  </w:divBdr>
                                  <w:divsChild>
                                    <w:div w:id="1814833558">
                                      <w:marLeft w:val="0"/>
                                      <w:marRight w:val="0"/>
                                      <w:marTop w:val="0"/>
                                      <w:marBottom w:val="0"/>
                                      <w:divBdr>
                                        <w:top w:val="none" w:sz="0" w:space="0" w:color="auto"/>
                                        <w:left w:val="none" w:sz="0" w:space="0" w:color="auto"/>
                                        <w:bottom w:val="none" w:sz="0" w:space="0" w:color="auto"/>
                                        <w:right w:val="none" w:sz="0" w:space="0" w:color="auto"/>
                                      </w:divBdr>
                                      <w:divsChild>
                                        <w:div w:id="1386445662">
                                          <w:marLeft w:val="0"/>
                                          <w:marRight w:val="0"/>
                                          <w:marTop w:val="0"/>
                                          <w:marBottom w:val="0"/>
                                          <w:divBdr>
                                            <w:top w:val="none" w:sz="0" w:space="0" w:color="auto"/>
                                            <w:left w:val="none" w:sz="0" w:space="0" w:color="auto"/>
                                            <w:bottom w:val="none" w:sz="0" w:space="0" w:color="auto"/>
                                            <w:right w:val="none" w:sz="0" w:space="0" w:color="auto"/>
                                          </w:divBdr>
                                          <w:divsChild>
                                            <w:div w:id="2061971415">
                                              <w:marLeft w:val="0"/>
                                              <w:marRight w:val="0"/>
                                              <w:marTop w:val="0"/>
                                              <w:marBottom w:val="0"/>
                                              <w:divBdr>
                                                <w:top w:val="none" w:sz="0" w:space="0" w:color="auto"/>
                                                <w:left w:val="none" w:sz="0" w:space="0" w:color="auto"/>
                                                <w:bottom w:val="none" w:sz="0" w:space="0" w:color="auto"/>
                                                <w:right w:val="none" w:sz="0" w:space="0" w:color="auto"/>
                                              </w:divBdr>
                                              <w:divsChild>
                                                <w:div w:id="67491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7585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1060FBEC4E54CD2BA128897787773A5"/>
        <w:category>
          <w:name w:val="General"/>
          <w:gallery w:val="placeholder"/>
        </w:category>
        <w:types>
          <w:type w:val="bbPlcHdr"/>
        </w:types>
        <w:behaviors>
          <w:behavior w:val="content"/>
        </w:behaviors>
        <w:guid w:val="{01338414-15DD-497B-8670-E3A5F01EDDF7}"/>
      </w:docPartPr>
      <w:docPartBody>
        <w:p w:rsidR="008E165E" w:rsidRDefault="00AC74A7" w:rsidP="00AC74A7">
          <w:pPr>
            <w:pStyle w:val="61060FBEC4E54CD2BA128897787773A5"/>
          </w:pPr>
          <w:r>
            <w:rPr>
              <w:rFonts w:asciiTheme="majorHAnsi" w:eastAsiaTheme="majorEastAsia" w:hAnsiTheme="majorHAnsi" w:cstheme="majorBidi"/>
              <w:color w:val="5B9BD5" w:themeColor="accent1"/>
              <w:sz w:val="27"/>
              <w:szCs w:val="27"/>
            </w:rPr>
            <w:t>[Document title]</w:t>
          </w:r>
        </w:p>
      </w:docPartBody>
    </w:docPart>
    <w:docPart>
      <w:docPartPr>
        <w:name w:val="74F849CAFC0F436FA6FE3BE5E237EB8D"/>
        <w:category>
          <w:name w:val="General"/>
          <w:gallery w:val="placeholder"/>
        </w:category>
        <w:types>
          <w:type w:val="bbPlcHdr"/>
        </w:types>
        <w:behaviors>
          <w:behavior w:val="content"/>
        </w:behaviors>
        <w:guid w:val="{D462BB91-8A8F-494F-8094-01EC013D433C}"/>
      </w:docPartPr>
      <w:docPartBody>
        <w:p w:rsidR="008E165E" w:rsidRDefault="00AC74A7" w:rsidP="00AC74A7">
          <w:pPr>
            <w:pStyle w:val="74F849CAFC0F436FA6FE3BE5E237EB8D"/>
          </w:pPr>
          <w:r>
            <w:rPr>
              <w:rFonts w:asciiTheme="majorHAnsi" w:eastAsiaTheme="majorEastAsia" w:hAnsiTheme="majorHAnsi" w:cstheme="majorBidi"/>
              <w:color w:val="5B9BD5"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4A7"/>
    <w:rsid w:val="000D18FE"/>
    <w:rsid w:val="00470E39"/>
    <w:rsid w:val="004F10CB"/>
    <w:rsid w:val="005173D3"/>
    <w:rsid w:val="00642F35"/>
    <w:rsid w:val="00887DDA"/>
    <w:rsid w:val="008D68A9"/>
    <w:rsid w:val="008E165E"/>
    <w:rsid w:val="00927395"/>
    <w:rsid w:val="00AC74A7"/>
    <w:rsid w:val="00B910B3"/>
    <w:rsid w:val="00C722B6"/>
    <w:rsid w:val="00E41CD1"/>
    <w:rsid w:val="00EC03E2"/>
    <w:rsid w:val="00EF3AD1"/>
    <w:rsid w:val="00FB3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0BC0E88B964E2AA11EF8F565449CC2">
    <w:name w:val="B50BC0E88B964E2AA11EF8F565449CC2"/>
    <w:rsid w:val="00AC74A7"/>
  </w:style>
  <w:style w:type="paragraph" w:customStyle="1" w:styleId="61060FBEC4E54CD2BA128897787773A5">
    <w:name w:val="61060FBEC4E54CD2BA128897787773A5"/>
    <w:rsid w:val="00AC74A7"/>
  </w:style>
  <w:style w:type="paragraph" w:customStyle="1" w:styleId="74F849CAFC0F436FA6FE3BE5E237EB8D">
    <w:name w:val="74F849CAFC0F436FA6FE3BE5E237EB8D"/>
    <w:rsid w:val="00AC74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Zoe Murphy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E1C9DD-62DC-4519-8423-700D98D53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7722</TotalTime>
  <Pages>25</Pages>
  <Words>6426</Words>
  <Characters>36630</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P151363</vt:lpstr>
    </vt:vector>
  </TitlesOfParts>
  <Company/>
  <LinksUpToDate>false</LinksUpToDate>
  <CharactersWithSpaces>42971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P151363</dc:title>
  <dc:subject/>
  <dc:creator>Zoe Murphy (P151363)</dc:creator>
  <cp:keywords/>
  <dc:description/>
  <cp:lastModifiedBy>Zoe Murphy (P151363)</cp:lastModifiedBy>
  <cp:revision>366</cp:revision>
  <cp:lastPrinted>2018-02-27T11:38:00Z</cp:lastPrinted>
  <dcterms:created xsi:type="dcterms:W3CDTF">2018-01-08T20:27:00Z</dcterms:created>
  <dcterms:modified xsi:type="dcterms:W3CDTF">2018-02-27T12:11:00Z</dcterms:modified>
</cp:coreProperties>
</file>