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1A214" w14:textId="12120AFE" w:rsidR="0095425F" w:rsidRPr="0095425F" w:rsidRDefault="00C17885" w:rsidP="0095425F">
      <w:pPr>
        <w:shd w:val="clear" w:color="auto" w:fill="FFFFFF"/>
        <w:spacing w:after="0" w:line="240" w:lineRule="auto"/>
        <w:ind w:right="237"/>
        <w:jc w:val="both"/>
        <w:rPr>
          <w:rFonts w:ascii="Arial" w:eastAsia="Times New Roman" w:hAnsi="Arial" w:cs="Arial"/>
          <w:color w:val="000000"/>
          <w:sz w:val="20"/>
          <w:szCs w:val="20"/>
          <w:lang w:eastAsia="en-GB"/>
        </w:rPr>
      </w:pPr>
      <w:bookmarkStart w:id="0" w:name="_Hlk156759022"/>
      <w:bookmarkStart w:id="1" w:name="_Hlk156760154"/>
      <w:r>
        <w:rPr>
          <w:rFonts w:ascii="Arial" w:eastAsia="Times New Roman" w:hAnsi="Arial" w:cs="Arial"/>
          <w:b/>
          <w:bCs/>
          <w:color w:val="000000"/>
          <w:sz w:val="24"/>
          <w:szCs w:val="24"/>
          <w:lang w:eastAsia="en-GB"/>
        </w:rPr>
        <w:t>R</w:t>
      </w:r>
      <w:r w:rsidR="0095425F" w:rsidRPr="0095425F">
        <w:rPr>
          <w:rFonts w:ascii="Arial" w:eastAsia="Times New Roman" w:hAnsi="Arial" w:cs="Arial"/>
          <w:b/>
          <w:bCs/>
          <w:color w:val="000000"/>
          <w:sz w:val="24"/>
          <w:szCs w:val="24"/>
          <w:lang w:eastAsia="en-GB"/>
        </w:rPr>
        <w:t>elevant areas of the National Policing Curriculum:</w:t>
      </w:r>
    </w:p>
    <w:p w14:paraId="26C3882C"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b/>
          <w:bCs/>
          <w:color w:val="000000"/>
          <w:sz w:val="24"/>
          <w:szCs w:val="24"/>
          <w:lang w:eastAsia="en-GB"/>
        </w:rPr>
        <w:t>Vulnerability and Risk, Evidence-based policing</w:t>
      </w:r>
    </w:p>
    <w:p w14:paraId="364BCE96"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154118BA"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You must choose </w:t>
      </w:r>
      <w:r w:rsidRPr="0095425F">
        <w:rPr>
          <w:rFonts w:ascii="Arial" w:eastAsia="Times New Roman" w:hAnsi="Arial" w:cs="Arial"/>
          <w:b/>
          <w:bCs/>
          <w:color w:val="000000"/>
          <w:sz w:val="24"/>
          <w:szCs w:val="24"/>
          <w:u w:val="single"/>
          <w:lang w:eastAsia="en-GB"/>
        </w:rPr>
        <w:t>a policing incident</w:t>
      </w:r>
      <w:r w:rsidRPr="0095425F">
        <w:rPr>
          <w:rFonts w:ascii="Arial" w:eastAsia="Times New Roman" w:hAnsi="Arial" w:cs="Arial"/>
          <w:b/>
          <w:bCs/>
          <w:color w:val="000000"/>
          <w:sz w:val="24"/>
          <w:szCs w:val="24"/>
          <w:lang w:eastAsia="en-GB"/>
        </w:rPr>
        <w:t> </w:t>
      </w:r>
      <w:r w:rsidRPr="0095425F">
        <w:rPr>
          <w:rFonts w:ascii="Arial" w:eastAsia="Times New Roman" w:hAnsi="Arial" w:cs="Arial"/>
          <w:color w:val="000000"/>
          <w:sz w:val="24"/>
          <w:szCs w:val="24"/>
          <w:lang w:eastAsia="en-GB"/>
        </w:rPr>
        <w:t>in which you played a significant role with a victim of crime or anti-social behaviour and reflect on what happened.</w:t>
      </w:r>
    </w:p>
    <w:p w14:paraId="7D5E4EF0"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b/>
          <w:bCs/>
          <w:color w:val="000000"/>
          <w:sz w:val="24"/>
          <w:szCs w:val="24"/>
          <w:lang w:eastAsia="en-GB"/>
        </w:rPr>
        <w:t> </w:t>
      </w:r>
    </w:p>
    <w:tbl>
      <w:tblPr>
        <w:tblW w:w="0" w:type="auto"/>
        <w:tblCellMar>
          <w:left w:w="0" w:type="dxa"/>
          <w:right w:w="0" w:type="dxa"/>
        </w:tblCellMar>
        <w:tblLook w:val="04A0" w:firstRow="1" w:lastRow="0" w:firstColumn="1" w:lastColumn="0" w:noHBand="0" w:noVBand="1"/>
      </w:tblPr>
      <w:tblGrid>
        <w:gridCol w:w="9006"/>
      </w:tblGrid>
      <w:tr w:rsidR="0095425F" w:rsidRPr="0095425F" w14:paraId="63305DE3" w14:textId="77777777" w:rsidTr="0095425F">
        <w:tc>
          <w:tcPr>
            <w:tcW w:w="101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07564F" w14:textId="77777777" w:rsidR="0095425F" w:rsidRPr="0095425F" w:rsidRDefault="0095425F" w:rsidP="0095425F">
            <w:pPr>
              <w:spacing w:after="0" w:line="210" w:lineRule="atLeast"/>
              <w:ind w:right="237"/>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0286D7C4" w14:textId="77777777" w:rsidR="0095425F" w:rsidRPr="0095425F" w:rsidRDefault="0095425F" w:rsidP="0095425F">
            <w:pPr>
              <w:spacing w:after="0" w:line="210" w:lineRule="atLeast"/>
              <w:ind w:right="237"/>
              <w:jc w:val="both"/>
              <w:rPr>
                <w:rFonts w:ascii="Arial" w:eastAsia="Times New Roman" w:hAnsi="Arial" w:cs="Arial"/>
                <w:color w:val="000000"/>
                <w:sz w:val="20"/>
                <w:szCs w:val="20"/>
                <w:lang w:eastAsia="en-GB"/>
              </w:rPr>
            </w:pPr>
            <w:r w:rsidRPr="0095425F">
              <w:rPr>
                <w:rFonts w:ascii="Arial" w:eastAsia="Times New Roman" w:hAnsi="Arial" w:cs="Arial"/>
                <w:b/>
                <w:bCs/>
                <w:color w:val="000000"/>
                <w:sz w:val="24"/>
                <w:szCs w:val="24"/>
                <w:lang w:eastAsia="en-GB"/>
              </w:rPr>
              <w:t>Give a brief description</w:t>
            </w:r>
            <w:r w:rsidRPr="0095425F">
              <w:rPr>
                <w:rFonts w:ascii="Arial" w:eastAsia="Times New Roman" w:hAnsi="Arial" w:cs="Arial"/>
                <w:color w:val="000000"/>
                <w:sz w:val="24"/>
                <w:szCs w:val="24"/>
                <w:lang w:eastAsia="en-GB"/>
              </w:rPr>
              <w:t> of the incident including social and legislative contexts and any relevant cultural, ethnicity and language issues.</w:t>
            </w:r>
          </w:p>
          <w:p w14:paraId="0A101D20" w14:textId="77777777" w:rsidR="0095425F" w:rsidRPr="0095425F" w:rsidRDefault="0095425F" w:rsidP="0095425F">
            <w:pPr>
              <w:spacing w:after="0" w:line="210" w:lineRule="atLeast"/>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2739FA78" w14:textId="77777777" w:rsidR="0095425F" w:rsidRPr="0095425F" w:rsidRDefault="0095425F" w:rsidP="0095425F">
            <w:pPr>
              <w:spacing w:after="0" w:line="210" w:lineRule="atLeast"/>
              <w:rPr>
                <w:rFonts w:ascii="Arial" w:eastAsia="Times New Roman" w:hAnsi="Arial" w:cs="Arial"/>
                <w:color w:val="000000"/>
                <w:sz w:val="20"/>
                <w:szCs w:val="20"/>
                <w:lang w:eastAsia="en-GB"/>
              </w:rPr>
            </w:pPr>
            <w:r w:rsidRPr="0095425F">
              <w:rPr>
                <w:rFonts w:ascii="Arial" w:eastAsia="Times New Roman" w:hAnsi="Arial" w:cs="Arial"/>
                <w:b/>
                <w:bCs/>
                <w:color w:val="000000"/>
                <w:sz w:val="24"/>
                <w:szCs w:val="24"/>
                <w:lang w:val="en-US" w:eastAsia="en-GB"/>
              </w:rPr>
              <w:t>Critically evaluate </w:t>
            </w:r>
            <w:r w:rsidRPr="0095425F">
              <w:rPr>
                <w:rFonts w:ascii="Arial" w:eastAsia="Times New Roman" w:hAnsi="Arial" w:cs="Arial"/>
                <w:color w:val="000000"/>
                <w:sz w:val="24"/>
                <w:szCs w:val="24"/>
                <w:lang w:val="en-US" w:eastAsia="en-GB"/>
              </w:rPr>
              <w:t>the appropriateness of different approaches (by professionals and the police) in supporting or managing vulnerable people or people at risk of harm.</w:t>
            </w:r>
          </w:p>
          <w:p w14:paraId="764A8DA5" w14:textId="77777777" w:rsidR="0095425F" w:rsidRPr="0095425F" w:rsidRDefault="0095425F" w:rsidP="0095425F">
            <w:pPr>
              <w:spacing w:after="0" w:line="210" w:lineRule="atLeast"/>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2528EF83" w14:textId="77777777" w:rsidR="0095425F" w:rsidRPr="0095425F" w:rsidRDefault="0095425F" w:rsidP="0095425F">
            <w:pPr>
              <w:spacing w:after="0" w:line="210" w:lineRule="atLeast"/>
              <w:rPr>
                <w:rFonts w:ascii="Arial" w:eastAsia="Times New Roman" w:hAnsi="Arial" w:cs="Arial"/>
                <w:color w:val="000000"/>
                <w:sz w:val="20"/>
                <w:szCs w:val="20"/>
                <w:lang w:eastAsia="en-GB"/>
              </w:rPr>
            </w:pPr>
            <w:r w:rsidRPr="0095425F">
              <w:rPr>
                <w:rFonts w:ascii="Arial" w:eastAsia="Times New Roman" w:hAnsi="Arial" w:cs="Arial"/>
                <w:b/>
                <w:bCs/>
                <w:color w:val="000000"/>
                <w:sz w:val="24"/>
                <w:szCs w:val="24"/>
                <w:lang w:val="en-US" w:eastAsia="en-GB"/>
              </w:rPr>
              <w:t>Explore </w:t>
            </w:r>
            <w:r w:rsidRPr="0095425F">
              <w:rPr>
                <w:rFonts w:ascii="Arial" w:eastAsia="Times New Roman" w:hAnsi="Arial" w:cs="Arial"/>
                <w:color w:val="000000"/>
                <w:sz w:val="24"/>
                <w:szCs w:val="24"/>
                <w:lang w:eastAsia="en-GB"/>
              </w:rPr>
              <w:t>what works in relation to tackling repeat victimisation and repeat offending. Consider the use of evidence-based policing.</w:t>
            </w:r>
          </w:p>
          <w:p w14:paraId="2E793A80" w14:textId="77777777" w:rsidR="0095425F" w:rsidRPr="0095425F" w:rsidRDefault="0095425F" w:rsidP="0095425F">
            <w:pPr>
              <w:spacing w:after="0" w:line="210" w:lineRule="atLeast"/>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7BC60608" w14:textId="77777777" w:rsidR="0095425F" w:rsidRPr="0095425F" w:rsidRDefault="0095425F" w:rsidP="0095425F">
            <w:pPr>
              <w:spacing w:after="0" w:line="210" w:lineRule="atLeast"/>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2000 words </w:t>
            </w:r>
            <w:r w:rsidRPr="0095425F">
              <w:rPr>
                <w:rFonts w:ascii="Arial" w:eastAsia="Times New Roman" w:hAnsi="Arial" w:cs="Arial"/>
                <w:i/>
                <w:iCs/>
                <w:color w:val="000000"/>
                <w:sz w:val="24"/>
                <w:szCs w:val="24"/>
                <w:lang w:eastAsia="en-GB"/>
              </w:rPr>
              <w:t>(+/- 10%: include your actual word count at the end of each section)</w:t>
            </w:r>
          </w:p>
          <w:p w14:paraId="76E25052" w14:textId="77777777" w:rsidR="0095425F" w:rsidRPr="0095425F" w:rsidRDefault="0095425F" w:rsidP="0095425F">
            <w:pPr>
              <w:spacing w:after="0" w:line="210" w:lineRule="atLeast"/>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tc>
      </w:tr>
    </w:tbl>
    <w:p w14:paraId="518EB04B"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6A0E1D7D"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3A8E21FF"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b/>
          <w:bCs/>
          <w:color w:val="000000"/>
          <w:sz w:val="24"/>
          <w:szCs w:val="24"/>
          <w:lang w:eastAsia="en-GB"/>
        </w:rPr>
        <w:t>ANSWER:</w:t>
      </w:r>
    </w:p>
    <w:p w14:paraId="79BB0874" w14:textId="77777777" w:rsidR="0095425F" w:rsidRPr="0095425F" w:rsidRDefault="0095425F" w:rsidP="0095425F">
      <w:pPr>
        <w:shd w:val="clear" w:color="auto" w:fill="FFFFFF"/>
        <w:spacing w:after="0" w:line="240" w:lineRule="auto"/>
        <w:ind w:right="237"/>
        <w:jc w:val="both"/>
        <w:rPr>
          <w:rFonts w:ascii="Arial" w:eastAsia="Times New Roman" w:hAnsi="Arial" w:cs="Arial"/>
          <w:color w:val="000000"/>
          <w:sz w:val="20"/>
          <w:szCs w:val="20"/>
          <w:lang w:eastAsia="en-GB"/>
        </w:rPr>
      </w:pPr>
      <w:r w:rsidRPr="0095425F">
        <w:rPr>
          <w:rFonts w:ascii="Arial" w:eastAsia="Times New Roman" w:hAnsi="Arial" w:cs="Arial"/>
          <w:color w:val="000000"/>
          <w:sz w:val="24"/>
          <w:szCs w:val="24"/>
          <w:lang w:eastAsia="en-GB"/>
        </w:rPr>
        <w:t> </w:t>
      </w:r>
    </w:p>
    <w:p w14:paraId="17403BA9" w14:textId="125195DC" w:rsidR="0095425F" w:rsidRPr="0095425F" w:rsidRDefault="0095425F" w:rsidP="0095425F">
      <w:pPr>
        <w:shd w:val="clear" w:color="auto" w:fill="FFFFFF"/>
        <w:spacing w:after="0" w:line="240" w:lineRule="auto"/>
        <w:ind w:right="237"/>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xml:space="preserve">Within this essay I will describe a policing incident in which I played a significant role with a victim and reflect on my own performance and what happened during the </w:t>
      </w:r>
      <w:proofErr w:type="gramStart"/>
      <w:r w:rsidRPr="0095425F">
        <w:rPr>
          <w:rFonts w:ascii="Arial" w:eastAsia="Times New Roman" w:hAnsi="Arial" w:cs="Arial"/>
          <w:color w:val="000000"/>
          <w:lang w:eastAsia="en-GB"/>
        </w:rPr>
        <w:t>incident ,</w:t>
      </w:r>
      <w:proofErr w:type="gramEnd"/>
      <w:r w:rsidRPr="0095425F">
        <w:rPr>
          <w:rFonts w:ascii="Arial" w:eastAsia="Times New Roman" w:hAnsi="Arial" w:cs="Arial"/>
          <w:color w:val="000000"/>
          <w:lang w:eastAsia="en-GB"/>
        </w:rPr>
        <w:t xml:space="preserve"> using </w:t>
      </w:r>
      <w:proofErr w:type="spellStart"/>
      <w:r w:rsidRPr="0095425F">
        <w:rPr>
          <w:rFonts w:ascii="Arial" w:eastAsia="Times New Roman" w:hAnsi="Arial" w:cs="Arial"/>
          <w:color w:val="000000"/>
          <w:lang w:eastAsia="en-GB"/>
        </w:rPr>
        <w:t>Bortons</w:t>
      </w:r>
      <w:proofErr w:type="spellEnd"/>
      <w:r w:rsidRPr="0095425F">
        <w:rPr>
          <w:rFonts w:ascii="Arial" w:eastAsia="Times New Roman" w:hAnsi="Arial" w:cs="Arial"/>
          <w:color w:val="000000"/>
          <w:lang w:eastAsia="en-GB"/>
        </w:rPr>
        <w:t xml:space="preserve"> Model</w:t>
      </w:r>
      <w:r w:rsidRPr="0095425F">
        <w:rPr>
          <w:rFonts w:ascii="Arial" w:eastAsia="Times New Roman" w:hAnsi="Arial" w:cs="Arial"/>
          <w:b/>
          <w:bCs/>
          <w:color w:val="000000"/>
          <w:lang w:eastAsia="en-GB"/>
        </w:rPr>
        <w:t> (Borton 1970)</w:t>
      </w:r>
      <w:r w:rsidR="00CF70C1">
        <w:rPr>
          <w:rFonts w:ascii="Arial" w:eastAsia="Times New Roman" w:hAnsi="Arial" w:cs="Arial"/>
          <w:b/>
          <w:bCs/>
          <w:color w:val="000000"/>
          <w:lang w:eastAsia="en-GB"/>
        </w:rPr>
        <w:t>.</w:t>
      </w:r>
      <w:r w:rsidRPr="0095425F">
        <w:rPr>
          <w:rFonts w:ascii="Arial" w:eastAsia="Times New Roman" w:hAnsi="Arial" w:cs="Arial"/>
          <w:color w:val="000000"/>
          <w:lang w:eastAsia="en-GB"/>
        </w:rPr>
        <w:t xml:space="preserve"> </w:t>
      </w:r>
      <w:r w:rsidR="00D51C57">
        <w:rPr>
          <w:rFonts w:ascii="Arial" w:eastAsia="Times New Roman" w:hAnsi="Arial" w:cs="Arial"/>
          <w:color w:val="000000"/>
          <w:lang w:eastAsia="en-GB"/>
        </w:rPr>
        <w:t>A</w:t>
      </w:r>
      <w:r w:rsidR="00D51C57" w:rsidRPr="0095425F">
        <w:rPr>
          <w:rFonts w:ascii="Arial" w:eastAsia="Times New Roman" w:hAnsi="Arial" w:cs="Arial"/>
          <w:color w:val="000000"/>
          <w:lang w:eastAsia="en-GB"/>
        </w:rPr>
        <w:t>dditionally,</w:t>
      </w:r>
      <w:r w:rsidRPr="0095425F">
        <w:rPr>
          <w:rFonts w:ascii="Arial" w:eastAsia="Times New Roman" w:hAnsi="Arial" w:cs="Arial"/>
          <w:color w:val="000000"/>
          <w:lang w:eastAsia="en-GB"/>
        </w:rPr>
        <w:t xml:space="preserve"> </w:t>
      </w:r>
      <w:r w:rsidR="00C508F6">
        <w:rPr>
          <w:rFonts w:ascii="Arial" w:eastAsia="Times New Roman" w:hAnsi="Arial" w:cs="Arial"/>
          <w:color w:val="000000"/>
          <w:lang w:eastAsia="en-GB"/>
        </w:rPr>
        <w:t xml:space="preserve">I will </w:t>
      </w:r>
      <w:r w:rsidRPr="0095425F">
        <w:rPr>
          <w:rFonts w:ascii="Arial" w:eastAsia="Times New Roman" w:hAnsi="Arial" w:cs="Arial"/>
          <w:color w:val="000000"/>
          <w:lang w:eastAsia="en-GB"/>
        </w:rPr>
        <w:t>evaluat</w:t>
      </w:r>
      <w:r w:rsidR="00C508F6">
        <w:rPr>
          <w:rFonts w:ascii="Arial" w:eastAsia="Times New Roman" w:hAnsi="Arial" w:cs="Arial"/>
          <w:color w:val="000000"/>
          <w:lang w:eastAsia="en-GB"/>
        </w:rPr>
        <w:t>e</w:t>
      </w:r>
      <w:r w:rsidRPr="0095425F">
        <w:rPr>
          <w:rFonts w:ascii="Arial" w:eastAsia="Times New Roman" w:hAnsi="Arial" w:cs="Arial"/>
          <w:color w:val="000000"/>
          <w:lang w:eastAsia="en-GB"/>
        </w:rPr>
        <w:t xml:space="preserve"> differing approaches that are in use to support and manage vulnerable persons and explor</w:t>
      </w:r>
      <w:r w:rsidR="00E73028">
        <w:rPr>
          <w:rFonts w:ascii="Arial" w:eastAsia="Times New Roman" w:hAnsi="Arial" w:cs="Arial"/>
          <w:color w:val="000000"/>
          <w:lang w:eastAsia="en-GB"/>
        </w:rPr>
        <w:t>e</w:t>
      </w:r>
      <w:r w:rsidRPr="0095425F">
        <w:rPr>
          <w:rFonts w:ascii="Arial" w:eastAsia="Times New Roman" w:hAnsi="Arial" w:cs="Arial"/>
          <w:color w:val="000000"/>
          <w:lang w:eastAsia="en-GB"/>
        </w:rPr>
        <w:t xml:space="preserve"> ways in which repeat victimisation and offending can be tackled, taking into consideration </w:t>
      </w:r>
      <w:proofErr w:type="gramStart"/>
      <w:r w:rsidRPr="0095425F">
        <w:rPr>
          <w:rFonts w:ascii="Arial" w:eastAsia="Times New Roman" w:hAnsi="Arial" w:cs="Arial"/>
          <w:color w:val="000000"/>
          <w:lang w:eastAsia="en-GB"/>
        </w:rPr>
        <w:t>evidence based</w:t>
      </w:r>
      <w:proofErr w:type="gramEnd"/>
      <w:r w:rsidRPr="0095425F">
        <w:rPr>
          <w:rFonts w:ascii="Arial" w:eastAsia="Times New Roman" w:hAnsi="Arial" w:cs="Arial"/>
          <w:color w:val="000000"/>
          <w:lang w:eastAsia="en-GB"/>
        </w:rPr>
        <w:t xml:space="preserve"> policing. </w:t>
      </w:r>
      <w:r w:rsidRPr="0095425F">
        <w:rPr>
          <w:rFonts w:ascii="Arial" w:eastAsia="Times New Roman" w:hAnsi="Arial" w:cs="Arial"/>
          <w:b/>
          <w:bCs/>
          <w:color w:val="000000"/>
          <w:lang w:eastAsia="en-GB"/>
        </w:rPr>
        <w:t> </w:t>
      </w:r>
    </w:p>
    <w:p w14:paraId="163D7D11" w14:textId="77777777" w:rsidR="0095425F" w:rsidRPr="0095425F" w:rsidRDefault="0095425F" w:rsidP="0095425F">
      <w:pPr>
        <w:shd w:val="clear" w:color="auto" w:fill="FFFFFF"/>
        <w:spacing w:after="0" w:line="240" w:lineRule="auto"/>
        <w:ind w:right="237"/>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w:t>
      </w:r>
    </w:p>
    <w:p w14:paraId="4FF3B145" w14:textId="35A60023" w:rsidR="0095425F" w:rsidRPr="0095425F" w:rsidRDefault="0095425F" w:rsidP="0095425F">
      <w:pPr>
        <w:shd w:val="clear" w:color="auto" w:fill="FFFFFF"/>
        <w:spacing w:after="0" w:line="240" w:lineRule="auto"/>
        <w:ind w:right="237"/>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xml:space="preserve">Initially, I was required to attend a report of anti-social behaviour in which a </w:t>
      </w:r>
      <w:r w:rsidRPr="007F52FA">
        <w:rPr>
          <w:rFonts w:ascii="Arial" w:eastAsia="Times New Roman" w:hAnsi="Arial" w:cs="Arial"/>
          <w:b/>
          <w:bCs/>
          <w:i/>
          <w:iCs/>
          <w:color w:val="000000"/>
          <w:u w:val="single"/>
          <w:lang w:eastAsia="en-GB"/>
        </w:rPr>
        <w:t>parent</w:t>
      </w:r>
      <w:r w:rsidRPr="007F52FA">
        <w:rPr>
          <w:rFonts w:ascii="Arial" w:eastAsia="Times New Roman" w:hAnsi="Arial" w:cs="Arial"/>
          <w:i/>
          <w:iCs/>
          <w:color w:val="000000"/>
          <w:lang w:eastAsia="en-GB"/>
        </w:rPr>
        <w:t xml:space="preserve"> </w:t>
      </w:r>
      <w:r w:rsidRPr="0095425F">
        <w:rPr>
          <w:rFonts w:ascii="Arial" w:eastAsia="Times New Roman" w:hAnsi="Arial" w:cs="Arial"/>
          <w:color w:val="000000"/>
          <w:lang w:eastAsia="en-GB"/>
        </w:rPr>
        <w:t>had reported that her adopted child, who was 14 years old,</w:t>
      </w:r>
      <w:r w:rsidR="00D345EA">
        <w:rPr>
          <w:rFonts w:ascii="Arial" w:eastAsia="Times New Roman" w:hAnsi="Arial" w:cs="Arial"/>
          <w:color w:val="000000"/>
          <w:lang w:eastAsia="en-GB"/>
        </w:rPr>
        <w:t xml:space="preserve"> </w:t>
      </w:r>
      <w:r w:rsidRPr="0095425F">
        <w:rPr>
          <w:rFonts w:ascii="Arial" w:eastAsia="Times New Roman" w:hAnsi="Arial" w:cs="Arial"/>
          <w:color w:val="000000"/>
          <w:lang w:eastAsia="en-GB"/>
        </w:rPr>
        <w:t xml:space="preserve">was out with friends </w:t>
      </w:r>
      <w:r w:rsidR="00D345EA">
        <w:rPr>
          <w:rFonts w:ascii="Arial" w:eastAsia="Times New Roman" w:hAnsi="Arial" w:cs="Arial"/>
          <w:color w:val="000000"/>
          <w:lang w:eastAsia="en-GB"/>
        </w:rPr>
        <w:t xml:space="preserve">and </w:t>
      </w:r>
      <w:r w:rsidRPr="0095425F">
        <w:rPr>
          <w:rFonts w:ascii="Arial" w:eastAsia="Times New Roman" w:hAnsi="Arial" w:cs="Arial"/>
          <w:color w:val="000000"/>
          <w:lang w:eastAsia="en-GB"/>
        </w:rPr>
        <w:t xml:space="preserve">had been a victim of verbal abuse from an elderly resident living in the same street. Upon arrival </w:t>
      </w:r>
      <w:r w:rsidR="00D345EA">
        <w:rPr>
          <w:rFonts w:ascii="Arial" w:eastAsia="Times New Roman" w:hAnsi="Arial" w:cs="Arial"/>
          <w:color w:val="000000"/>
          <w:lang w:eastAsia="en-GB"/>
        </w:rPr>
        <w:t xml:space="preserve">and </w:t>
      </w:r>
      <w:r w:rsidRPr="0095425F">
        <w:rPr>
          <w:rFonts w:ascii="Arial" w:eastAsia="Times New Roman" w:hAnsi="Arial" w:cs="Arial"/>
          <w:color w:val="000000"/>
          <w:lang w:eastAsia="en-GB"/>
        </w:rPr>
        <w:t xml:space="preserve">speaking to the reporting person and her son </w:t>
      </w:r>
      <w:r w:rsidR="003E0DF6">
        <w:rPr>
          <w:rFonts w:ascii="Arial" w:eastAsia="Times New Roman" w:hAnsi="Arial" w:cs="Arial"/>
          <w:color w:val="000000"/>
          <w:lang w:eastAsia="en-GB"/>
        </w:rPr>
        <w:t xml:space="preserve">he </w:t>
      </w:r>
      <w:r w:rsidRPr="0095425F">
        <w:rPr>
          <w:rFonts w:ascii="Arial" w:eastAsia="Times New Roman" w:hAnsi="Arial" w:cs="Arial"/>
          <w:color w:val="000000"/>
          <w:lang w:eastAsia="en-GB"/>
        </w:rPr>
        <w:t xml:space="preserve">disclosed to my colleague and I that that elderly resident had referred to the youth’s ethnicity, as he was of Afro-Caribbean descent, </w:t>
      </w:r>
      <w:r w:rsidR="001F676E">
        <w:rPr>
          <w:rFonts w:ascii="Arial" w:eastAsia="Times New Roman" w:hAnsi="Arial" w:cs="Arial"/>
          <w:color w:val="000000"/>
          <w:lang w:eastAsia="en-GB"/>
        </w:rPr>
        <w:t xml:space="preserve">and this </w:t>
      </w:r>
      <w:r w:rsidRPr="0095425F">
        <w:rPr>
          <w:rFonts w:ascii="Arial" w:eastAsia="Times New Roman" w:hAnsi="Arial" w:cs="Arial"/>
          <w:color w:val="000000"/>
          <w:lang w:eastAsia="en-GB"/>
        </w:rPr>
        <w:t>had cause</w:t>
      </w:r>
      <w:r w:rsidR="001F676E">
        <w:rPr>
          <w:rFonts w:ascii="Arial" w:eastAsia="Times New Roman" w:hAnsi="Arial" w:cs="Arial"/>
          <w:color w:val="000000"/>
          <w:lang w:eastAsia="en-GB"/>
        </w:rPr>
        <w:t>d</w:t>
      </w:r>
      <w:r w:rsidRPr="0095425F">
        <w:rPr>
          <w:rFonts w:ascii="Arial" w:eastAsia="Times New Roman" w:hAnsi="Arial" w:cs="Arial"/>
          <w:color w:val="000000"/>
          <w:lang w:eastAsia="en-GB"/>
        </w:rPr>
        <w:t xml:space="preserve"> him some </w:t>
      </w:r>
      <w:r w:rsidR="001F676E">
        <w:rPr>
          <w:rFonts w:ascii="Arial" w:eastAsia="Times New Roman" w:hAnsi="Arial" w:cs="Arial"/>
          <w:color w:val="000000"/>
          <w:lang w:eastAsia="en-GB"/>
        </w:rPr>
        <w:t xml:space="preserve">considerable </w:t>
      </w:r>
      <w:r w:rsidRPr="0095425F">
        <w:rPr>
          <w:rFonts w:ascii="Arial" w:eastAsia="Times New Roman" w:hAnsi="Arial" w:cs="Arial"/>
          <w:color w:val="000000"/>
          <w:lang w:eastAsia="en-GB"/>
        </w:rPr>
        <w:t xml:space="preserve">distress. </w:t>
      </w:r>
      <w:r w:rsidR="00EF7C9A">
        <w:rPr>
          <w:rFonts w:ascii="Arial" w:eastAsia="Times New Roman" w:hAnsi="Arial" w:cs="Arial"/>
          <w:color w:val="000000"/>
          <w:lang w:eastAsia="en-GB"/>
        </w:rPr>
        <w:t>To make the matter even</w:t>
      </w:r>
      <w:r w:rsidRPr="0095425F">
        <w:rPr>
          <w:rFonts w:ascii="Arial" w:eastAsia="Times New Roman" w:hAnsi="Arial" w:cs="Arial"/>
          <w:color w:val="000000"/>
          <w:lang w:eastAsia="en-GB"/>
        </w:rPr>
        <w:t xml:space="preserve"> more sensitive was the fact that the </w:t>
      </w:r>
      <w:r w:rsidR="00D51C57" w:rsidRPr="00D51C57">
        <w:rPr>
          <w:rFonts w:ascii="Arial" w:eastAsia="Times New Roman" w:hAnsi="Arial" w:cs="Arial"/>
          <w:color w:val="000000"/>
          <w:lang w:eastAsia="en-GB"/>
        </w:rPr>
        <w:t xml:space="preserve">mother had </w:t>
      </w:r>
      <w:r w:rsidR="007F52FA" w:rsidRPr="00D51C57">
        <w:rPr>
          <w:rFonts w:ascii="Arial" w:eastAsia="Times New Roman" w:hAnsi="Arial" w:cs="Arial"/>
          <w:color w:val="000000"/>
          <w:lang w:eastAsia="en-GB"/>
        </w:rPr>
        <w:t>d</w:t>
      </w:r>
      <w:r w:rsidR="007F52FA">
        <w:rPr>
          <w:rFonts w:ascii="Arial" w:eastAsia="Times New Roman" w:hAnsi="Arial" w:cs="Arial"/>
          <w:color w:val="000000"/>
          <w:lang w:eastAsia="en-GB"/>
        </w:rPr>
        <w:t xml:space="preserve">isclosed </w:t>
      </w:r>
      <w:r w:rsidRPr="0095425F">
        <w:rPr>
          <w:rFonts w:ascii="Arial" w:eastAsia="Times New Roman" w:hAnsi="Arial" w:cs="Arial"/>
          <w:color w:val="000000"/>
          <w:lang w:eastAsia="en-GB"/>
        </w:rPr>
        <w:t xml:space="preserve">that she had been on extremely good terms with the elderly resident and </w:t>
      </w:r>
      <w:r w:rsidR="007F52FA">
        <w:rPr>
          <w:rFonts w:ascii="Arial" w:eastAsia="Times New Roman" w:hAnsi="Arial" w:cs="Arial"/>
          <w:color w:val="000000"/>
          <w:lang w:eastAsia="en-GB"/>
        </w:rPr>
        <w:t xml:space="preserve">that </w:t>
      </w:r>
      <w:r w:rsidRPr="0095425F">
        <w:rPr>
          <w:rFonts w:ascii="Arial" w:eastAsia="Times New Roman" w:hAnsi="Arial" w:cs="Arial"/>
          <w:color w:val="000000"/>
          <w:lang w:eastAsia="en-GB"/>
        </w:rPr>
        <w:t>this verbal abuse appeared completely out of character.</w:t>
      </w:r>
    </w:p>
    <w:p w14:paraId="52E47177" w14:textId="77777777" w:rsidR="0095425F" w:rsidRPr="0095425F" w:rsidRDefault="0095425F" w:rsidP="0095425F">
      <w:pPr>
        <w:shd w:val="clear" w:color="auto" w:fill="FFFFFF"/>
        <w:spacing w:after="0" w:line="240" w:lineRule="auto"/>
        <w:ind w:right="237"/>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w:t>
      </w:r>
    </w:p>
    <w:p w14:paraId="20E1D46C" w14:textId="7CD147F9" w:rsidR="0095425F" w:rsidRPr="0095425F" w:rsidRDefault="0095425F" w:rsidP="0095425F">
      <w:pPr>
        <w:shd w:val="clear" w:color="auto" w:fill="FFFFFF"/>
        <w:spacing w:after="0" w:line="240" w:lineRule="auto"/>
        <w:ind w:right="237"/>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xml:space="preserve">Due to </w:t>
      </w:r>
      <w:r w:rsidR="007F52FA">
        <w:rPr>
          <w:rFonts w:ascii="Arial" w:eastAsia="Times New Roman" w:hAnsi="Arial" w:cs="Arial"/>
          <w:color w:val="000000"/>
          <w:lang w:eastAsia="en-GB"/>
        </w:rPr>
        <w:t xml:space="preserve">the </w:t>
      </w:r>
      <w:r w:rsidRPr="0095425F">
        <w:rPr>
          <w:rFonts w:ascii="Arial" w:eastAsia="Times New Roman" w:hAnsi="Arial" w:cs="Arial"/>
          <w:color w:val="000000"/>
          <w:lang w:eastAsia="en-GB"/>
        </w:rPr>
        <w:t>victim fe</w:t>
      </w:r>
      <w:r w:rsidR="00AB2B28">
        <w:rPr>
          <w:rFonts w:ascii="Arial" w:eastAsia="Times New Roman" w:hAnsi="Arial" w:cs="Arial"/>
          <w:color w:val="000000"/>
          <w:lang w:eastAsia="en-GB"/>
        </w:rPr>
        <w:t>e</w:t>
      </w:r>
      <w:r w:rsidRPr="0095425F">
        <w:rPr>
          <w:rFonts w:ascii="Arial" w:eastAsia="Times New Roman" w:hAnsi="Arial" w:cs="Arial"/>
          <w:color w:val="000000"/>
          <w:lang w:eastAsia="en-GB"/>
        </w:rPr>
        <w:t xml:space="preserve">ling </w:t>
      </w:r>
      <w:r w:rsidR="00AB2B28">
        <w:rPr>
          <w:rFonts w:ascii="Arial" w:eastAsia="Times New Roman" w:hAnsi="Arial" w:cs="Arial"/>
          <w:color w:val="000000"/>
          <w:lang w:eastAsia="en-GB"/>
        </w:rPr>
        <w:t xml:space="preserve">very </w:t>
      </w:r>
      <w:r w:rsidRPr="0095425F">
        <w:rPr>
          <w:rFonts w:ascii="Arial" w:eastAsia="Times New Roman" w:hAnsi="Arial" w:cs="Arial"/>
          <w:color w:val="000000"/>
          <w:lang w:eastAsia="en-GB"/>
        </w:rPr>
        <w:t>distressed at the verbal abuse from the resident, the underlying offence committed was Section 4a of the Public Order Act 1986</w:t>
      </w:r>
      <w:hyperlink r:id="rId5" w:tgtFrame="_blank" w:history="1">
        <w:r w:rsidRPr="0095425F">
          <w:rPr>
            <w:rFonts w:ascii="Arial" w:eastAsia="Times New Roman" w:hAnsi="Arial" w:cs="Arial"/>
            <w:b/>
            <w:bCs/>
            <w:color w:val="0563C1"/>
            <w:u w:val="single"/>
            <w:lang w:eastAsia="en-GB"/>
          </w:rPr>
          <w:t>,(legislation.gov.uk)</w:t>
        </w:r>
      </w:hyperlink>
      <w:r w:rsidRPr="0095425F">
        <w:rPr>
          <w:rFonts w:ascii="Arial" w:eastAsia="Times New Roman" w:hAnsi="Arial" w:cs="Arial"/>
          <w:color w:val="000000"/>
          <w:lang w:eastAsia="en-GB"/>
        </w:rPr>
        <w:t>, and more specifically, under Section 4 of the Act (</w:t>
      </w:r>
      <w:r w:rsidRPr="0095425F">
        <w:rPr>
          <w:rFonts w:ascii="Arial" w:eastAsia="Times New Roman" w:hAnsi="Arial" w:cs="Arial"/>
          <w:b/>
          <w:bCs/>
          <w:color w:val="000000"/>
          <w:u w:val="single"/>
          <w:lang w:eastAsia="en-GB"/>
        </w:rPr>
        <w:t>POA </w:t>
      </w:r>
      <w:r w:rsidRPr="0095425F">
        <w:rPr>
          <w:rFonts w:ascii="Arial" w:eastAsia="Times New Roman" w:hAnsi="Arial" w:cs="Arial"/>
          <w:b/>
          <w:bCs/>
          <w:color w:val="000000"/>
          <w:lang w:eastAsia="en-GB"/>
        </w:rPr>
        <w:t>1986)</w:t>
      </w:r>
      <w:r w:rsidRPr="0095425F">
        <w:rPr>
          <w:rFonts w:ascii="Arial" w:eastAsia="Times New Roman" w:hAnsi="Arial" w:cs="Arial"/>
          <w:color w:val="000000"/>
          <w:lang w:eastAsia="en-GB"/>
        </w:rPr>
        <w:t> as per the definition ‘person is guilty of an offence if, with intent to cause a person harassment, alarm or distress, he—(a)uses threatening, abusive or insulting words or behaviour, or disorderly behaviour, or(b)displays any writing, sign or other visible representation which is threatening, abusive or insulting, thereby causing that or another person harassment, alarm or distress. </w:t>
      </w:r>
      <w:hyperlink r:id="rId6" w:tgtFrame="_blank" w:history="1">
        <w:r w:rsidRPr="0095425F">
          <w:rPr>
            <w:rFonts w:ascii="Arial" w:eastAsia="Times New Roman" w:hAnsi="Arial" w:cs="Arial"/>
            <w:color w:val="0563C1"/>
            <w:u w:val="single"/>
            <w:lang w:eastAsia="en-GB"/>
          </w:rPr>
          <w:t>(legislation.gov.uk)</w:t>
        </w:r>
      </w:hyperlink>
      <w:r w:rsidRPr="0095425F">
        <w:rPr>
          <w:rFonts w:ascii="Arial" w:eastAsia="Times New Roman" w:hAnsi="Arial" w:cs="Arial"/>
          <w:color w:val="000000"/>
          <w:lang w:eastAsia="en-GB"/>
        </w:rPr>
        <w:t>. </w:t>
      </w:r>
    </w:p>
    <w:p w14:paraId="129F062F"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w:t>
      </w:r>
    </w:p>
    <w:p w14:paraId="79BCEF78" w14:textId="2131FF35"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xml:space="preserve">Since the comments made were directed at the </w:t>
      </w:r>
      <w:proofErr w:type="spellStart"/>
      <w:r w:rsidRPr="0095425F">
        <w:rPr>
          <w:rFonts w:ascii="Arial" w:eastAsia="Times New Roman" w:hAnsi="Arial" w:cs="Arial"/>
          <w:color w:val="000000"/>
          <w:lang w:eastAsia="en-GB"/>
        </w:rPr>
        <w:t>aggrieved’s</w:t>
      </w:r>
      <w:proofErr w:type="spellEnd"/>
      <w:r w:rsidRPr="0095425F">
        <w:rPr>
          <w:rFonts w:ascii="Arial" w:eastAsia="Times New Roman" w:hAnsi="Arial" w:cs="Arial"/>
          <w:color w:val="000000"/>
          <w:lang w:eastAsia="en-GB"/>
        </w:rPr>
        <w:t xml:space="preserve"> race, the offence was in fact a racially aggravated public order offence. Under current United Kingdom legislation, hate crimes can be classified and based on any of the 5 protected characteristic</w:t>
      </w:r>
      <w:r w:rsidR="0015705D">
        <w:rPr>
          <w:rFonts w:ascii="Arial" w:eastAsia="Times New Roman" w:hAnsi="Arial" w:cs="Arial"/>
          <w:color w:val="000000"/>
          <w:lang w:eastAsia="en-GB"/>
        </w:rPr>
        <w:t>s</w:t>
      </w:r>
      <w:r w:rsidR="00337FCA">
        <w:rPr>
          <w:rFonts w:ascii="Arial" w:eastAsia="Times New Roman" w:hAnsi="Arial" w:cs="Arial"/>
          <w:color w:val="000000"/>
          <w:lang w:eastAsia="en-GB"/>
        </w:rPr>
        <w:t xml:space="preserve"> C</w:t>
      </w:r>
      <w:r w:rsidRPr="0095425F">
        <w:rPr>
          <w:rFonts w:ascii="Arial" w:eastAsia="Times New Roman" w:hAnsi="Arial" w:cs="Arial"/>
          <w:color w:val="000000"/>
          <w:lang w:eastAsia="en-GB"/>
        </w:rPr>
        <w:t>PS</w:t>
      </w:r>
      <w:r w:rsidRPr="0095425F">
        <w:rPr>
          <w:rFonts w:ascii="Arial" w:eastAsia="Times New Roman" w:hAnsi="Arial" w:cs="Arial"/>
          <w:b/>
          <w:bCs/>
          <w:color w:val="000000"/>
          <w:lang w:eastAsia="en-GB"/>
        </w:rPr>
        <w:t> 2022)</w:t>
      </w:r>
      <w:r w:rsidR="00BB2386">
        <w:rPr>
          <w:rFonts w:ascii="Arial" w:eastAsia="Times New Roman" w:hAnsi="Arial" w:cs="Arial"/>
          <w:b/>
          <w:bCs/>
          <w:color w:val="000000"/>
          <w:lang w:eastAsia="en-GB"/>
        </w:rPr>
        <w:t xml:space="preserve">, </w:t>
      </w:r>
      <w:r w:rsidR="000F17AC" w:rsidRPr="000F17AC">
        <w:rPr>
          <w:rFonts w:ascii="Arial" w:eastAsia="Times New Roman" w:hAnsi="Arial" w:cs="Arial"/>
          <w:color w:val="000000"/>
          <w:lang w:eastAsia="en-GB"/>
        </w:rPr>
        <w:lastRenderedPageBreak/>
        <w:t>namely</w:t>
      </w:r>
      <w:r w:rsidRPr="0095425F">
        <w:rPr>
          <w:rFonts w:ascii="Arial" w:eastAsia="Times New Roman" w:hAnsi="Arial" w:cs="Arial"/>
          <w:color w:val="000000"/>
          <w:lang w:eastAsia="en-GB"/>
        </w:rPr>
        <w:t xml:space="preserve"> race, religion, sexual orientation, </w:t>
      </w:r>
      <w:proofErr w:type="gramStart"/>
      <w:r w:rsidRPr="0095425F">
        <w:rPr>
          <w:rFonts w:ascii="Arial" w:eastAsia="Times New Roman" w:hAnsi="Arial" w:cs="Arial"/>
          <w:color w:val="000000"/>
          <w:lang w:eastAsia="en-GB"/>
        </w:rPr>
        <w:t>disability</w:t>
      </w:r>
      <w:proofErr w:type="gramEnd"/>
      <w:r w:rsidRPr="0095425F">
        <w:rPr>
          <w:rFonts w:ascii="Arial" w:eastAsia="Times New Roman" w:hAnsi="Arial" w:cs="Arial"/>
          <w:color w:val="000000"/>
          <w:lang w:eastAsia="en-GB"/>
        </w:rPr>
        <w:t xml:space="preserve"> and sexual orientation. Any </w:t>
      </w:r>
      <w:r w:rsidR="000F17AC">
        <w:rPr>
          <w:rFonts w:ascii="Arial" w:eastAsia="Times New Roman" w:hAnsi="Arial" w:cs="Arial"/>
          <w:color w:val="000000"/>
          <w:lang w:eastAsia="en-GB"/>
        </w:rPr>
        <w:t>o</w:t>
      </w:r>
      <w:r w:rsidRPr="0095425F">
        <w:rPr>
          <w:rFonts w:ascii="Arial" w:eastAsia="Times New Roman" w:hAnsi="Arial" w:cs="Arial"/>
          <w:color w:val="000000"/>
          <w:lang w:eastAsia="en-GB"/>
        </w:rPr>
        <w:t>ffence within England and Wales may be classified as a hate crime if the victim or any other person</w:t>
      </w:r>
      <w:r w:rsidR="00CD57CF">
        <w:rPr>
          <w:rFonts w:ascii="Arial" w:eastAsia="Times New Roman" w:hAnsi="Arial" w:cs="Arial"/>
          <w:color w:val="000000"/>
          <w:lang w:eastAsia="en-GB"/>
        </w:rPr>
        <w:t xml:space="preserve"> </w:t>
      </w:r>
      <w:r w:rsidRPr="0095425F">
        <w:rPr>
          <w:rFonts w:ascii="Arial" w:eastAsia="Times New Roman" w:hAnsi="Arial" w:cs="Arial"/>
          <w:color w:val="000000"/>
          <w:lang w:eastAsia="en-GB"/>
        </w:rPr>
        <w:t>perceives the offence to be </w:t>
      </w:r>
      <w:r w:rsidRPr="0095425F">
        <w:rPr>
          <w:rFonts w:ascii="Arial" w:eastAsia="Times New Roman" w:hAnsi="Arial" w:cs="Arial"/>
          <w:color w:val="444444"/>
          <w:shd w:val="clear" w:color="auto" w:fill="FFFFFF"/>
          <w:lang w:eastAsia="en-GB"/>
        </w:rPr>
        <w:t xml:space="preserve">to be motivated by hostility or </w:t>
      </w:r>
      <w:proofErr w:type="spellStart"/>
      <w:r w:rsidRPr="0095425F">
        <w:rPr>
          <w:rFonts w:ascii="Arial" w:eastAsia="Times New Roman" w:hAnsi="Arial" w:cs="Arial"/>
          <w:color w:val="444444"/>
          <w:shd w:val="clear" w:color="auto" w:fill="FFFFFF"/>
          <w:lang w:eastAsia="en-GB"/>
        </w:rPr>
        <w:t>prejudic</w:t>
      </w:r>
      <w:proofErr w:type="spellEnd"/>
      <w:r w:rsidRPr="0095425F">
        <w:rPr>
          <w:rFonts w:ascii="Arial" w:eastAsia="Times New Roman" w:hAnsi="Arial" w:cs="Arial"/>
          <w:color w:val="444444"/>
          <w:shd w:val="clear" w:color="auto" w:fill="FFFFFF"/>
          <w:lang w:eastAsia="en-GB"/>
        </w:rPr>
        <w:t xml:space="preserve"> based on a person's disability or perceived disability; race or perceived race; religion or perceived religion; sexual orientation or perceived sexual orientation</w:t>
      </w:r>
      <w:r w:rsidR="00381B16">
        <w:rPr>
          <w:rFonts w:ascii="Arial" w:eastAsia="Times New Roman" w:hAnsi="Arial" w:cs="Arial"/>
          <w:color w:val="444444"/>
          <w:shd w:val="clear" w:color="auto" w:fill="FFFFFF"/>
          <w:lang w:eastAsia="en-GB"/>
        </w:rPr>
        <w:t xml:space="preserve">, </w:t>
      </w:r>
      <w:r w:rsidRPr="0095425F">
        <w:rPr>
          <w:rFonts w:ascii="Arial" w:eastAsia="Times New Roman" w:hAnsi="Arial" w:cs="Arial"/>
          <w:color w:val="444444"/>
          <w:shd w:val="clear" w:color="auto" w:fill="FFFFFF"/>
          <w:lang w:eastAsia="en-GB"/>
        </w:rPr>
        <w:t>transgender identity or perceived transgender identity." (CPS)</w:t>
      </w:r>
    </w:p>
    <w:p w14:paraId="603BC9D9"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b/>
          <w:bCs/>
          <w:color w:val="000000"/>
          <w:lang w:eastAsia="en-GB"/>
        </w:rPr>
        <w:t> </w:t>
      </w:r>
    </w:p>
    <w:p w14:paraId="70BB8264" w14:textId="0682B550"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Under current United Kingdom legislation</w:t>
      </w:r>
      <w:r w:rsidR="00BF1DFA">
        <w:rPr>
          <w:rFonts w:ascii="Arial" w:eastAsia="Times New Roman" w:hAnsi="Arial" w:cs="Arial"/>
          <w:color w:val="000000"/>
          <w:lang w:eastAsia="en-GB"/>
        </w:rPr>
        <w:t xml:space="preserve"> </w:t>
      </w:r>
      <w:r w:rsidRPr="0095425F">
        <w:rPr>
          <w:rFonts w:ascii="Arial" w:eastAsia="Times New Roman" w:hAnsi="Arial" w:cs="Arial"/>
          <w:color w:val="000000"/>
          <w:lang w:eastAsia="en-GB"/>
        </w:rPr>
        <w:t>there is no specific legislation under which crimes are defined as hate crimes</w:t>
      </w:r>
      <w:r w:rsidR="008F1BB1">
        <w:rPr>
          <w:rFonts w:ascii="Arial" w:eastAsia="Times New Roman" w:hAnsi="Arial" w:cs="Arial"/>
          <w:color w:val="000000"/>
          <w:lang w:eastAsia="en-GB"/>
        </w:rPr>
        <w:t>. H</w:t>
      </w:r>
      <w:r w:rsidRPr="0095425F">
        <w:rPr>
          <w:rFonts w:ascii="Arial" w:eastAsia="Times New Roman" w:hAnsi="Arial" w:cs="Arial"/>
          <w:color w:val="000000"/>
          <w:lang w:eastAsia="en-GB"/>
        </w:rPr>
        <w:t>owever</w:t>
      </w:r>
      <w:r w:rsidR="00BF1DFA">
        <w:rPr>
          <w:rFonts w:ascii="Arial" w:eastAsia="Times New Roman" w:hAnsi="Arial" w:cs="Arial"/>
          <w:color w:val="000000"/>
          <w:lang w:eastAsia="en-GB"/>
        </w:rPr>
        <w:t>,</w:t>
      </w:r>
      <w:r w:rsidRPr="0095425F">
        <w:rPr>
          <w:rFonts w:ascii="Arial" w:eastAsia="Times New Roman" w:hAnsi="Arial" w:cs="Arial"/>
          <w:color w:val="000000"/>
          <w:lang w:eastAsia="en-GB"/>
        </w:rPr>
        <w:t xml:space="preserve"> certain offences under the </w:t>
      </w:r>
      <w:proofErr w:type="spellStart"/>
      <w:r w:rsidRPr="0095425F">
        <w:rPr>
          <w:rFonts w:ascii="Arial" w:eastAsia="Times New Roman" w:hAnsi="Arial" w:cs="Arial"/>
          <w:b/>
          <w:bCs/>
          <w:color w:val="000000"/>
          <w:lang w:eastAsia="en-GB"/>
        </w:rPr>
        <w:t>The</w:t>
      </w:r>
      <w:proofErr w:type="spellEnd"/>
      <w:r w:rsidRPr="0095425F">
        <w:rPr>
          <w:rFonts w:ascii="Arial" w:eastAsia="Times New Roman" w:hAnsi="Arial" w:cs="Arial"/>
          <w:b/>
          <w:bCs/>
          <w:color w:val="000000"/>
          <w:lang w:eastAsia="en-GB"/>
        </w:rPr>
        <w:t xml:space="preserve"> Crime and Disorder Act 1998</w:t>
      </w:r>
      <w:r w:rsidRPr="0095425F">
        <w:rPr>
          <w:rFonts w:ascii="Arial" w:eastAsia="Times New Roman" w:hAnsi="Arial" w:cs="Arial"/>
          <w:color w:val="000000"/>
          <w:lang w:eastAsia="en-GB"/>
        </w:rPr>
        <w:t> (</w:t>
      </w:r>
      <w:hyperlink r:id="rId7" w:tgtFrame="_blank" w:history="1">
        <w:r w:rsidRPr="0095425F">
          <w:rPr>
            <w:rFonts w:ascii="Arial" w:eastAsia="Times New Roman" w:hAnsi="Arial" w:cs="Arial"/>
            <w:color w:val="0563C1"/>
            <w:u w:val="single"/>
            <w:lang w:eastAsia="en-GB"/>
          </w:rPr>
          <w:t> (legislation.gov.uk)</w:t>
        </w:r>
      </w:hyperlink>
      <w:r w:rsidRPr="0095425F">
        <w:rPr>
          <w:rFonts w:ascii="Arial" w:eastAsia="Times New Roman" w:hAnsi="Arial" w:cs="Arial"/>
          <w:color w:val="000000"/>
          <w:lang w:eastAsia="en-GB"/>
        </w:rPr>
        <w:t>  such as assaults(Grievous bodily Harm,</w:t>
      </w:r>
      <w:r w:rsidR="006C3EB3">
        <w:rPr>
          <w:rFonts w:ascii="Arial" w:eastAsia="Times New Roman" w:hAnsi="Arial" w:cs="Arial"/>
          <w:color w:val="000000"/>
          <w:lang w:eastAsia="en-GB"/>
        </w:rPr>
        <w:t xml:space="preserve"> </w:t>
      </w:r>
      <w:r w:rsidRPr="0095425F">
        <w:rPr>
          <w:rFonts w:ascii="Arial" w:eastAsia="Times New Roman" w:hAnsi="Arial" w:cs="Arial"/>
          <w:color w:val="000000"/>
          <w:lang w:eastAsia="en-GB"/>
        </w:rPr>
        <w:t>Actual Bodily Harm and Common Assault</w:t>
      </w:r>
      <w:r w:rsidR="00D747B9">
        <w:rPr>
          <w:rFonts w:ascii="Arial" w:eastAsia="Times New Roman" w:hAnsi="Arial" w:cs="Arial"/>
          <w:color w:val="000000"/>
          <w:lang w:eastAsia="en-GB"/>
        </w:rPr>
        <w:t xml:space="preserve">) </w:t>
      </w:r>
      <w:r w:rsidRPr="0095425F">
        <w:rPr>
          <w:rFonts w:ascii="Arial" w:eastAsia="Times New Roman" w:hAnsi="Arial" w:cs="Arial"/>
          <w:color w:val="000000"/>
          <w:lang w:eastAsia="en-GB"/>
        </w:rPr>
        <w:t>, Criminal Damage, Harassment and Public order offences,  </w:t>
      </w:r>
      <w:hyperlink r:id="rId8" w:tgtFrame="_blank" w:history="1">
        <w:r w:rsidRPr="0095425F">
          <w:rPr>
            <w:rFonts w:ascii="Arial" w:eastAsia="Times New Roman" w:hAnsi="Arial" w:cs="Arial"/>
            <w:color w:val="0563C1"/>
            <w:u w:val="single"/>
            <w:lang w:eastAsia="en-GB"/>
          </w:rPr>
          <w:t> (JD Spicer Zeb Solicitors</w:t>
        </w:r>
      </w:hyperlink>
      <w:r w:rsidRPr="0095425F">
        <w:rPr>
          <w:rFonts w:ascii="Arial" w:eastAsia="Times New Roman" w:hAnsi="Arial" w:cs="Arial"/>
          <w:color w:val="000000"/>
          <w:lang w:eastAsia="en-GB"/>
        </w:rPr>
        <w:t>)</w:t>
      </w:r>
      <w:r w:rsidR="00D747B9">
        <w:rPr>
          <w:rFonts w:ascii="Arial" w:eastAsia="Times New Roman" w:hAnsi="Arial" w:cs="Arial"/>
          <w:color w:val="000000"/>
          <w:lang w:eastAsia="en-GB"/>
        </w:rPr>
        <w:t xml:space="preserve"> </w:t>
      </w:r>
      <w:r w:rsidRPr="0095425F">
        <w:rPr>
          <w:rFonts w:ascii="Arial" w:eastAsia="Times New Roman" w:hAnsi="Arial" w:cs="Arial"/>
          <w:color w:val="000000"/>
          <w:lang w:eastAsia="en-GB"/>
        </w:rPr>
        <w:t xml:space="preserve">can be enhanced </w:t>
      </w:r>
      <w:r w:rsidR="00D747B9">
        <w:rPr>
          <w:rFonts w:ascii="Arial" w:eastAsia="Times New Roman" w:hAnsi="Arial" w:cs="Arial"/>
          <w:color w:val="000000"/>
          <w:lang w:eastAsia="en-GB"/>
        </w:rPr>
        <w:t>and</w:t>
      </w:r>
      <w:r w:rsidRPr="0095425F">
        <w:rPr>
          <w:rFonts w:ascii="Arial" w:eastAsia="Times New Roman" w:hAnsi="Arial" w:cs="Arial"/>
          <w:color w:val="000000"/>
          <w:lang w:eastAsia="en-GB"/>
        </w:rPr>
        <w:t xml:space="preserve"> categorised </w:t>
      </w:r>
      <w:r w:rsidR="00BF1DFA">
        <w:rPr>
          <w:rFonts w:ascii="Arial" w:eastAsia="Times New Roman" w:hAnsi="Arial" w:cs="Arial"/>
          <w:color w:val="000000"/>
          <w:lang w:eastAsia="en-GB"/>
        </w:rPr>
        <w:t>as</w:t>
      </w:r>
      <w:r w:rsidRPr="0095425F">
        <w:rPr>
          <w:rFonts w:ascii="Arial" w:eastAsia="Times New Roman" w:hAnsi="Arial" w:cs="Arial"/>
          <w:color w:val="000000"/>
          <w:lang w:eastAsia="en-GB"/>
        </w:rPr>
        <w:t xml:space="preserve"> be</w:t>
      </w:r>
      <w:r w:rsidR="00BF1DFA">
        <w:rPr>
          <w:rFonts w:ascii="Arial" w:eastAsia="Times New Roman" w:hAnsi="Arial" w:cs="Arial"/>
          <w:color w:val="000000"/>
          <w:lang w:eastAsia="en-GB"/>
        </w:rPr>
        <w:t>ing</w:t>
      </w:r>
      <w:r w:rsidRPr="0095425F">
        <w:rPr>
          <w:rFonts w:ascii="Arial" w:eastAsia="Times New Roman" w:hAnsi="Arial" w:cs="Arial"/>
          <w:color w:val="000000"/>
          <w:lang w:eastAsia="en-GB"/>
        </w:rPr>
        <w:t xml:space="preserve"> racially and religiously aggravated offences and</w:t>
      </w:r>
      <w:r w:rsidR="00F9758C">
        <w:rPr>
          <w:rFonts w:ascii="Arial" w:eastAsia="Times New Roman" w:hAnsi="Arial" w:cs="Arial"/>
          <w:color w:val="000000"/>
          <w:lang w:eastAsia="en-GB"/>
        </w:rPr>
        <w:t>,</w:t>
      </w:r>
      <w:r w:rsidRPr="0095425F">
        <w:rPr>
          <w:rFonts w:ascii="Arial" w:eastAsia="Times New Roman" w:hAnsi="Arial" w:cs="Arial"/>
          <w:color w:val="000000"/>
          <w:lang w:eastAsia="en-GB"/>
        </w:rPr>
        <w:t xml:space="preserve"> under the legislation</w:t>
      </w:r>
      <w:r w:rsidR="00F9758C">
        <w:rPr>
          <w:rFonts w:ascii="Arial" w:eastAsia="Times New Roman" w:hAnsi="Arial" w:cs="Arial"/>
          <w:color w:val="000000"/>
          <w:lang w:eastAsia="en-GB"/>
        </w:rPr>
        <w:t>,</w:t>
      </w:r>
      <w:r w:rsidRPr="0095425F">
        <w:rPr>
          <w:rFonts w:ascii="Arial" w:eastAsia="Times New Roman" w:hAnsi="Arial" w:cs="Arial"/>
          <w:color w:val="000000"/>
          <w:lang w:eastAsia="en-GB"/>
        </w:rPr>
        <w:t xml:space="preserve"> can be afforded further sentencing powers</w:t>
      </w:r>
      <w:r w:rsidR="00F9758C">
        <w:rPr>
          <w:rFonts w:ascii="Arial" w:eastAsia="Times New Roman" w:hAnsi="Arial" w:cs="Arial"/>
          <w:color w:val="000000"/>
          <w:lang w:eastAsia="en-GB"/>
        </w:rPr>
        <w:t>.</w:t>
      </w:r>
      <w:r w:rsidRPr="0095425F">
        <w:rPr>
          <w:rFonts w:ascii="Arial" w:eastAsia="Times New Roman" w:hAnsi="Arial" w:cs="Arial"/>
          <w:color w:val="000000"/>
          <w:lang w:eastAsia="en-GB"/>
        </w:rPr>
        <w:t> Under the Crime and Disorder Act,</w:t>
      </w:r>
      <w:r w:rsidR="00F9758C">
        <w:rPr>
          <w:rFonts w:ascii="Arial" w:eastAsia="Times New Roman" w:hAnsi="Arial" w:cs="Arial"/>
          <w:color w:val="000000"/>
          <w:lang w:eastAsia="en-GB"/>
        </w:rPr>
        <w:t xml:space="preserve"> </w:t>
      </w:r>
      <w:r w:rsidRPr="0095425F">
        <w:rPr>
          <w:rFonts w:ascii="Arial" w:eastAsia="Times New Roman" w:hAnsi="Arial" w:cs="Arial"/>
          <w:color w:val="000000"/>
          <w:lang w:eastAsia="en-GB"/>
        </w:rPr>
        <w:t>an offence is a hate crime </w:t>
      </w:r>
      <w:r w:rsidR="00444890">
        <w:rPr>
          <w:rFonts w:ascii="Arial" w:eastAsia="Times New Roman" w:hAnsi="Arial" w:cs="Arial"/>
          <w:color w:val="000000"/>
          <w:lang w:eastAsia="en-GB"/>
        </w:rPr>
        <w:t xml:space="preserve">if </w:t>
      </w:r>
      <w:r w:rsidRPr="0095425F">
        <w:rPr>
          <w:rFonts w:ascii="Arial" w:eastAsia="Times New Roman" w:hAnsi="Arial" w:cs="Arial"/>
          <w:i/>
          <w:iCs/>
          <w:color w:val="000000"/>
          <w:lang w:eastAsia="en-GB"/>
        </w:rPr>
        <w:t xml:space="preserve">, the offender demonstrates towards the victim of the offence hostility based on the victims membership  </w:t>
      </w:r>
      <w:r w:rsidR="00444890">
        <w:rPr>
          <w:rFonts w:ascii="Arial" w:eastAsia="Times New Roman" w:hAnsi="Arial" w:cs="Arial"/>
          <w:i/>
          <w:iCs/>
          <w:color w:val="000000"/>
          <w:lang w:eastAsia="en-GB"/>
        </w:rPr>
        <w:t>(</w:t>
      </w:r>
      <w:r w:rsidRPr="0095425F">
        <w:rPr>
          <w:rFonts w:ascii="Arial" w:eastAsia="Times New Roman" w:hAnsi="Arial" w:cs="Arial"/>
          <w:i/>
          <w:iCs/>
          <w:color w:val="000000"/>
          <w:lang w:eastAsia="en-GB"/>
        </w:rPr>
        <w:t>or presumed membership) of a racial or religious group, or (b) the offence is motivated (wholly or partly) by hostility towards a member of a racial or religious group based on the membership of that group</w:t>
      </w:r>
      <w:r w:rsidRPr="0095425F">
        <w:rPr>
          <w:rFonts w:ascii="Arial" w:eastAsia="Times New Roman" w:hAnsi="Arial" w:cs="Arial"/>
          <w:color w:val="000000"/>
          <w:lang w:eastAsia="en-GB"/>
        </w:rPr>
        <w:t>.(</w:t>
      </w:r>
      <w:hyperlink r:id="rId9" w:tgtFrame="_blank" w:history="1">
        <w:r w:rsidRPr="0095425F">
          <w:rPr>
            <w:rFonts w:ascii="Arial" w:eastAsia="Times New Roman" w:hAnsi="Arial" w:cs="Arial"/>
            <w:color w:val="0563C1"/>
            <w:u w:val="single"/>
            <w:lang w:eastAsia="en-GB"/>
          </w:rPr>
          <w:t>(legislation.gov.uk)</w:t>
        </w:r>
      </w:hyperlink>
      <w:r w:rsidRPr="0095425F">
        <w:rPr>
          <w:rFonts w:ascii="Arial" w:eastAsia="Times New Roman" w:hAnsi="Arial" w:cs="Arial"/>
          <w:color w:val="000000"/>
          <w:lang w:eastAsia="en-GB"/>
        </w:rPr>
        <w:t> 11/11/2023.</w:t>
      </w:r>
    </w:p>
    <w:p w14:paraId="64861A21"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w:t>
      </w:r>
    </w:p>
    <w:p w14:paraId="36B8B2F5" w14:textId="6AE6A1F6" w:rsidR="0095425F" w:rsidRPr="0095425F" w:rsidRDefault="0095425F" w:rsidP="001918DB">
      <w:pPr>
        <w:shd w:val="clear" w:color="auto" w:fill="FFFFFF"/>
        <w:spacing w:after="0" w:line="240" w:lineRule="auto"/>
        <w:ind w:right="237"/>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xml:space="preserve">In a social context from the March 2022 to March </w:t>
      </w:r>
      <w:proofErr w:type="gramStart"/>
      <w:r w:rsidRPr="0095425F">
        <w:rPr>
          <w:rFonts w:ascii="Arial" w:eastAsia="Times New Roman" w:hAnsi="Arial" w:cs="Arial"/>
          <w:color w:val="000000"/>
          <w:lang w:eastAsia="en-GB"/>
        </w:rPr>
        <w:t>2023 ,</w:t>
      </w:r>
      <w:proofErr w:type="gramEnd"/>
      <w:r w:rsidRPr="0095425F">
        <w:rPr>
          <w:rFonts w:ascii="Arial" w:eastAsia="Times New Roman" w:hAnsi="Arial" w:cs="Arial"/>
          <w:color w:val="000000"/>
          <w:lang w:eastAsia="en-GB"/>
        </w:rPr>
        <w:t xml:space="preserve"> police forces in England and Wales recorded 145,214 offences as hate crimes</w:t>
      </w:r>
      <w:r w:rsidR="00BD327E">
        <w:rPr>
          <w:rFonts w:ascii="Arial" w:eastAsia="Times New Roman" w:hAnsi="Arial" w:cs="Arial"/>
          <w:color w:val="000000"/>
          <w:lang w:eastAsia="en-GB"/>
        </w:rPr>
        <w:t>. This was</w:t>
      </w:r>
      <w:r w:rsidRPr="0095425F">
        <w:rPr>
          <w:rFonts w:ascii="Arial" w:eastAsia="Times New Roman" w:hAnsi="Arial" w:cs="Arial"/>
          <w:color w:val="000000"/>
          <w:lang w:eastAsia="en-GB"/>
        </w:rPr>
        <w:t xml:space="preserve"> a 5% decrease</w:t>
      </w:r>
      <w:r w:rsidR="001E224F">
        <w:rPr>
          <w:rFonts w:ascii="Arial" w:eastAsia="Times New Roman" w:hAnsi="Arial" w:cs="Arial"/>
          <w:color w:val="000000"/>
          <w:lang w:eastAsia="en-GB"/>
        </w:rPr>
        <w:t xml:space="preserve"> </w:t>
      </w:r>
      <w:r w:rsidRPr="0095425F">
        <w:rPr>
          <w:rFonts w:ascii="Arial" w:eastAsia="Times New Roman" w:hAnsi="Arial" w:cs="Arial"/>
          <w:color w:val="000000"/>
          <w:lang w:eastAsia="en-GB"/>
        </w:rPr>
        <w:t>on the</w:t>
      </w:r>
      <w:r w:rsidR="00A50440">
        <w:rPr>
          <w:rFonts w:ascii="Arial" w:eastAsia="Times New Roman" w:hAnsi="Arial" w:cs="Arial"/>
          <w:color w:val="000000"/>
          <w:lang w:eastAsia="en-GB"/>
        </w:rPr>
        <w:t xml:space="preserve"> previous</w:t>
      </w:r>
      <w:r w:rsidRPr="0095425F">
        <w:rPr>
          <w:rFonts w:ascii="Arial" w:eastAsia="Times New Roman" w:hAnsi="Arial" w:cs="Arial"/>
          <w:color w:val="000000"/>
          <w:lang w:eastAsia="en-GB"/>
        </w:rPr>
        <w:t xml:space="preserve"> year</w:t>
      </w:r>
      <w:r w:rsidR="00A50440">
        <w:rPr>
          <w:rFonts w:ascii="Arial" w:eastAsia="Times New Roman" w:hAnsi="Arial" w:cs="Arial"/>
          <w:color w:val="000000"/>
          <w:lang w:eastAsia="en-GB"/>
        </w:rPr>
        <w:t>’s</w:t>
      </w:r>
      <w:r w:rsidRPr="0095425F">
        <w:rPr>
          <w:rFonts w:ascii="Arial" w:eastAsia="Times New Roman" w:hAnsi="Arial" w:cs="Arial"/>
          <w:color w:val="000000"/>
          <w:lang w:eastAsia="en-GB"/>
        </w:rPr>
        <w:t xml:space="preserve"> </w:t>
      </w:r>
      <w:r w:rsidR="00A50440">
        <w:rPr>
          <w:rFonts w:ascii="Arial" w:eastAsia="Times New Roman" w:hAnsi="Arial" w:cs="Arial"/>
          <w:color w:val="000000"/>
          <w:lang w:eastAsia="en-GB"/>
        </w:rPr>
        <w:t>figure</w:t>
      </w:r>
      <w:r w:rsidRPr="0095425F">
        <w:rPr>
          <w:rFonts w:ascii="Arial" w:eastAsia="Times New Roman" w:hAnsi="Arial" w:cs="Arial"/>
          <w:color w:val="000000"/>
          <w:lang w:eastAsia="en-GB"/>
        </w:rPr>
        <w:t xml:space="preserve"> and was the first fall in the number of offences since March 2013</w:t>
      </w:r>
      <w:r w:rsidRPr="0095425F">
        <w:rPr>
          <w:rFonts w:ascii="Arial" w:eastAsia="Times New Roman" w:hAnsi="Arial" w:cs="Arial"/>
          <w:color w:val="000000"/>
          <w:sz w:val="20"/>
          <w:szCs w:val="20"/>
          <w:lang w:eastAsia="en-GB"/>
        </w:rPr>
        <w:t> </w:t>
      </w:r>
      <w:hyperlink w:tgtFrame="_blank" w:history="1">
        <w:r w:rsidRPr="0095425F">
          <w:rPr>
            <w:rFonts w:ascii="Arial" w:eastAsia="Times New Roman" w:hAnsi="Arial" w:cs="Arial"/>
            <w:color w:val="0563C1"/>
            <w:sz w:val="20"/>
            <w:szCs w:val="20"/>
            <w:u w:val="single"/>
            <w:lang w:eastAsia="en-GB"/>
          </w:rPr>
          <w:t> (www.gov.uk)</w:t>
        </w:r>
      </w:hyperlink>
      <w:r w:rsidRPr="0095425F">
        <w:rPr>
          <w:rFonts w:ascii="Arial" w:eastAsia="Times New Roman" w:hAnsi="Arial" w:cs="Arial"/>
          <w:color w:val="000000"/>
          <w:sz w:val="20"/>
          <w:szCs w:val="20"/>
          <w:lang w:eastAsia="en-GB"/>
        </w:rPr>
        <w:t>. </w:t>
      </w:r>
      <w:r w:rsidRPr="0095425F">
        <w:rPr>
          <w:rFonts w:ascii="Arial" w:eastAsia="Times New Roman" w:hAnsi="Arial" w:cs="Arial"/>
          <w:color w:val="000000"/>
          <w:lang w:eastAsia="en-GB"/>
        </w:rPr>
        <w:t xml:space="preserve">Of these 145,214 hate related offences 70% </w:t>
      </w:r>
      <w:r w:rsidR="000C50E9">
        <w:rPr>
          <w:rFonts w:ascii="Arial" w:eastAsia="Times New Roman" w:hAnsi="Arial" w:cs="Arial"/>
          <w:color w:val="000000"/>
          <w:lang w:eastAsia="en-GB"/>
        </w:rPr>
        <w:t>(</w:t>
      </w:r>
      <w:r w:rsidRPr="0095425F">
        <w:rPr>
          <w:rFonts w:ascii="Arial" w:eastAsia="Times New Roman" w:hAnsi="Arial" w:cs="Arial"/>
          <w:color w:val="000000"/>
          <w:lang w:eastAsia="en-GB"/>
        </w:rPr>
        <w:t>101</w:t>
      </w:r>
      <w:r w:rsidR="000C50E9">
        <w:rPr>
          <w:rFonts w:ascii="Arial" w:eastAsia="Times New Roman" w:hAnsi="Arial" w:cs="Arial"/>
          <w:color w:val="000000"/>
          <w:lang w:eastAsia="en-GB"/>
        </w:rPr>
        <w:t>,</w:t>
      </w:r>
      <w:r w:rsidRPr="0095425F">
        <w:rPr>
          <w:rFonts w:ascii="Arial" w:eastAsia="Times New Roman" w:hAnsi="Arial" w:cs="Arial"/>
          <w:color w:val="000000"/>
          <w:lang w:eastAsia="en-GB"/>
        </w:rPr>
        <w:t>906</w:t>
      </w:r>
      <w:r w:rsidR="000C50E9">
        <w:rPr>
          <w:rFonts w:ascii="Arial" w:eastAsia="Times New Roman" w:hAnsi="Arial" w:cs="Arial"/>
          <w:color w:val="000000"/>
          <w:lang w:eastAsia="en-GB"/>
        </w:rPr>
        <w:t>)</w:t>
      </w:r>
      <w:r w:rsidRPr="0095425F">
        <w:rPr>
          <w:rFonts w:ascii="Arial" w:eastAsia="Times New Roman" w:hAnsi="Arial" w:cs="Arial"/>
          <w:color w:val="000000"/>
          <w:lang w:eastAsia="en-GB"/>
        </w:rPr>
        <w:t xml:space="preserve"> were found to be racially motivated</w:t>
      </w:r>
      <w:r w:rsidRPr="0095425F">
        <w:rPr>
          <w:rFonts w:ascii="Arial" w:eastAsia="Times New Roman" w:hAnsi="Arial" w:cs="Arial"/>
          <w:color w:val="000000"/>
          <w:sz w:val="20"/>
          <w:szCs w:val="20"/>
          <w:lang w:eastAsia="en-GB"/>
        </w:rPr>
        <w:t> </w:t>
      </w:r>
      <w:hyperlink w:tgtFrame="_blank" w:history="1">
        <w:r w:rsidRPr="0095425F">
          <w:rPr>
            <w:rFonts w:ascii="Arial" w:eastAsia="Times New Roman" w:hAnsi="Arial" w:cs="Arial"/>
            <w:color w:val="0563C1"/>
            <w:sz w:val="20"/>
            <w:szCs w:val="20"/>
            <w:u w:val="single"/>
            <w:lang w:eastAsia="en-GB"/>
          </w:rPr>
          <w:t> (www.gov.uk)</w:t>
        </w:r>
      </w:hyperlink>
      <w:r w:rsidRPr="0095425F">
        <w:rPr>
          <w:rFonts w:ascii="Arial" w:eastAsia="Times New Roman" w:hAnsi="Arial" w:cs="Arial"/>
          <w:color w:val="000000"/>
          <w:sz w:val="20"/>
          <w:szCs w:val="20"/>
          <w:lang w:eastAsia="en-GB"/>
        </w:rPr>
        <w:t>. </w:t>
      </w:r>
      <w:r w:rsidRPr="0095425F">
        <w:rPr>
          <w:rFonts w:ascii="Arial" w:eastAsia="Times New Roman" w:hAnsi="Arial" w:cs="Arial"/>
          <w:color w:val="000000"/>
          <w:lang w:eastAsia="en-GB"/>
        </w:rPr>
        <w:t>The steady increases year on year of hate crime from 2013 to 2022 can be attributed to improved identification of what constitutes a hate crime and improv</w:t>
      </w:r>
      <w:r w:rsidR="009A0C87">
        <w:rPr>
          <w:rFonts w:ascii="Arial" w:eastAsia="Times New Roman" w:hAnsi="Arial" w:cs="Arial"/>
          <w:color w:val="000000"/>
          <w:lang w:eastAsia="en-GB"/>
        </w:rPr>
        <w:t>e</w:t>
      </w:r>
      <w:r w:rsidRPr="0095425F">
        <w:rPr>
          <w:rFonts w:ascii="Arial" w:eastAsia="Times New Roman" w:hAnsi="Arial" w:cs="Arial"/>
          <w:color w:val="000000"/>
          <w:lang w:eastAsia="en-GB"/>
        </w:rPr>
        <w:t>ment in crime recording by police</w:t>
      </w:r>
      <w:r w:rsidRPr="0095425F">
        <w:rPr>
          <w:rFonts w:ascii="Arial" w:eastAsia="Times New Roman" w:hAnsi="Arial" w:cs="Arial"/>
          <w:color w:val="000000"/>
          <w:sz w:val="20"/>
          <w:szCs w:val="20"/>
          <w:lang w:eastAsia="en-GB"/>
        </w:rPr>
        <w:t> </w:t>
      </w:r>
      <w:r w:rsidRPr="0095425F">
        <w:rPr>
          <w:rFonts w:ascii="Arial" w:eastAsia="Times New Roman" w:hAnsi="Arial" w:cs="Arial"/>
          <w:color w:val="0563C1"/>
          <w:sz w:val="20"/>
          <w:szCs w:val="20"/>
          <w:u w:val="single"/>
          <w:lang w:eastAsia="en-GB"/>
        </w:rPr>
        <w:t> (</w:t>
      </w:r>
      <w:hyperlink r:id="rId10" w:tgtFrame="_blank" w:history="1">
        <w:r w:rsidRPr="0095425F">
          <w:rPr>
            <w:rFonts w:ascii="Arial" w:eastAsia="Times New Roman" w:hAnsi="Arial" w:cs="Arial"/>
            <w:color w:val="0563C1"/>
            <w:sz w:val="20"/>
            <w:szCs w:val="20"/>
            <w:u w:val="single"/>
            <w:lang w:eastAsia="en-GB"/>
          </w:rPr>
          <w:t>www.gov.uk</w:t>
        </w:r>
      </w:hyperlink>
      <w:r w:rsidRPr="0095425F">
        <w:rPr>
          <w:rFonts w:ascii="Arial" w:eastAsia="Times New Roman" w:hAnsi="Arial" w:cs="Arial"/>
          <w:color w:val="0563C1"/>
          <w:sz w:val="20"/>
          <w:szCs w:val="20"/>
          <w:u w:val="single"/>
          <w:lang w:eastAsia="en-GB"/>
        </w:rPr>
        <w:t>)</w:t>
      </w:r>
      <w:r w:rsidRPr="0095425F">
        <w:rPr>
          <w:rFonts w:ascii="Arial" w:eastAsia="Times New Roman" w:hAnsi="Arial" w:cs="Arial"/>
          <w:color w:val="000000"/>
          <w:sz w:val="20"/>
          <w:szCs w:val="20"/>
          <w:lang w:eastAsia="en-GB"/>
        </w:rPr>
        <w:t> </w:t>
      </w:r>
      <w:r w:rsidRPr="0095425F">
        <w:rPr>
          <w:rFonts w:ascii="Arial" w:eastAsia="Times New Roman" w:hAnsi="Arial" w:cs="Arial"/>
          <w:color w:val="000000"/>
          <w:lang w:eastAsia="en-GB"/>
        </w:rPr>
        <w:t>although some academics (</w:t>
      </w:r>
      <w:r w:rsidRPr="0095425F">
        <w:rPr>
          <w:rFonts w:ascii="Arial" w:eastAsia="Times New Roman" w:hAnsi="Arial" w:cs="Arial"/>
          <w:b/>
          <w:bCs/>
          <w:color w:val="000000"/>
          <w:lang w:eastAsia="en-GB"/>
        </w:rPr>
        <w:t>ALBORNOZ , ET AL 18/p) </w:t>
      </w:r>
      <w:r w:rsidRPr="0095425F">
        <w:rPr>
          <w:rFonts w:ascii="Arial" w:eastAsia="Times New Roman" w:hAnsi="Arial" w:cs="Arial"/>
          <w:color w:val="000000"/>
          <w:lang w:eastAsia="en-GB"/>
        </w:rPr>
        <w:t>attribute such factors as the Brexit Referendum to be a significant cause in this rise.</w:t>
      </w:r>
      <w:r w:rsidR="00CC22D5">
        <w:rPr>
          <w:rFonts w:ascii="Arial" w:eastAsia="Times New Roman" w:hAnsi="Arial" w:cs="Arial"/>
          <w:color w:val="000000"/>
          <w:lang w:eastAsia="en-GB"/>
        </w:rPr>
        <w:t xml:space="preserve"> </w:t>
      </w:r>
      <w:r w:rsidRPr="0095425F">
        <w:rPr>
          <w:rFonts w:ascii="Arial" w:eastAsia="Times New Roman" w:hAnsi="Arial" w:cs="Arial"/>
          <w:color w:val="000000"/>
          <w:lang w:eastAsia="en-GB"/>
        </w:rPr>
        <w:t>There were no language issues within the incident as all parties</w:t>
      </w:r>
      <w:r w:rsidR="00CC22D5">
        <w:rPr>
          <w:rFonts w:ascii="Arial" w:eastAsia="Times New Roman" w:hAnsi="Arial" w:cs="Arial"/>
          <w:color w:val="000000"/>
          <w:lang w:eastAsia="en-GB"/>
        </w:rPr>
        <w:t>’</w:t>
      </w:r>
      <w:r w:rsidRPr="0095425F">
        <w:rPr>
          <w:rFonts w:ascii="Arial" w:eastAsia="Times New Roman" w:hAnsi="Arial" w:cs="Arial"/>
          <w:color w:val="000000"/>
          <w:lang w:eastAsia="en-GB"/>
        </w:rPr>
        <w:t xml:space="preserve"> first language was English.</w:t>
      </w:r>
      <w:r w:rsidR="001918DB">
        <w:rPr>
          <w:rFonts w:ascii="Arial" w:eastAsia="Times New Roman" w:hAnsi="Arial" w:cs="Arial"/>
          <w:color w:val="000000"/>
          <w:lang w:eastAsia="en-GB"/>
        </w:rPr>
        <w:t xml:space="preserve"> </w:t>
      </w:r>
    </w:p>
    <w:p w14:paraId="66B6233D"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sz w:val="20"/>
          <w:szCs w:val="20"/>
          <w:lang w:eastAsia="en-GB"/>
        </w:rPr>
        <w:t> </w:t>
      </w:r>
    </w:p>
    <w:p w14:paraId="7472CAE0"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b/>
          <w:bCs/>
          <w:color w:val="000000"/>
          <w:sz w:val="24"/>
          <w:szCs w:val="24"/>
          <w:lang w:val="en-US" w:eastAsia="en-GB"/>
        </w:rPr>
        <w:t>VULNERABLE PERSONS</w:t>
      </w:r>
    </w:p>
    <w:p w14:paraId="72DDECE8" w14:textId="2EA0F5DC"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The College of Policing define a vulnerable person</w:t>
      </w:r>
      <w:r w:rsidR="00C269FD">
        <w:rPr>
          <w:rFonts w:ascii="Arial" w:eastAsia="Times New Roman" w:hAnsi="Arial" w:cs="Arial"/>
          <w:color w:val="000000"/>
          <w:lang w:eastAsia="en-GB"/>
        </w:rPr>
        <w:t xml:space="preserve"> as follows;</w:t>
      </w:r>
      <w:r w:rsidRPr="0095425F">
        <w:rPr>
          <w:rFonts w:ascii="Arial" w:eastAsia="Times New Roman" w:hAnsi="Arial" w:cs="Arial"/>
          <w:color w:val="000000"/>
          <w:lang w:eastAsia="en-GB"/>
        </w:rPr>
        <w:t xml:space="preserve"> ‘as</w:t>
      </w:r>
      <w:r w:rsidR="00C269FD">
        <w:rPr>
          <w:rFonts w:ascii="Arial" w:eastAsia="Times New Roman" w:hAnsi="Arial" w:cs="Arial"/>
          <w:color w:val="000000"/>
          <w:lang w:eastAsia="en-GB"/>
        </w:rPr>
        <w:t xml:space="preserve"> a</w:t>
      </w:r>
      <w:r w:rsidRPr="0095425F">
        <w:rPr>
          <w:rFonts w:ascii="Arial" w:eastAsia="Times New Roman" w:hAnsi="Arial" w:cs="Arial"/>
          <w:color w:val="000000"/>
          <w:lang w:eastAsia="en-GB"/>
        </w:rPr>
        <w:t xml:space="preserve"> result of their situation or circumstances they are unable to take care of or protect themselves or others from harm exploitation</w:t>
      </w:r>
      <w:r w:rsidR="003960FC">
        <w:rPr>
          <w:rFonts w:ascii="Arial" w:eastAsia="Times New Roman" w:hAnsi="Arial" w:cs="Arial"/>
          <w:color w:val="000000"/>
          <w:lang w:eastAsia="en-GB"/>
        </w:rPr>
        <w:t>’</w:t>
      </w:r>
      <w:r w:rsidRPr="0095425F">
        <w:rPr>
          <w:rFonts w:ascii="Arial" w:eastAsia="Times New Roman" w:hAnsi="Arial" w:cs="Arial"/>
          <w:b/>
          <w:bCs/>
          <w:color w:val="3A3A3A"/>
          <w:shd w:val="clear" w:color="auto" w:fill="FFFFFF"/>
          <w:lang w:eastAsia="en-GB"/>
        </w:rPr>
        <w:t>  </w:t>
      </w:r>
      <w:hyperlink r:id="rId11" w:tgtFrame="_blank" w:history="1">
        <w:r w:rsidRPr="0095425F">
          <w:rPr>
            <w:rFonts w:ascii="Arial" w:eastAsia="Times New Roman" w:hAnsi="Arial" w:cs="Arial"/>
            <w:b/>
            <w:bCs/>
            <w:color w:val="0563C1"/>
            <w:u w:val="single"/>
            <w:lang w:eastAsia="en-GB"/>
          </w:rPr>
          <w:t>Brody(keele.ac.uk)</w:t>
        </w:r>
      </w:hyperlink>
      <w:r w:rsidR="00814204">
        <w:rPr>
          <w:rFonts w:ascii="Arial" w:eastAsia="Times New Roman" w:hAnsi="Arial" w:cs="Arial"/>
          <w:color w:val="000000"/>
          <w:lang w:eastAsia="en-GB"/>
        </w:rPr>
        <w:t>. T</w:t>
      </w:r>
      <w:r w:rsidRPr="0095425F">
        <w:rPr>
          <w:rFonts w:ascii="Arial" w:eastAsia="Times New Roman" w:hAnsi="Arial" w:cs="Arial"/>
          <w:color w:val="000000"/>
          <w:lang w:eastAsia="en-GB"/>
        </w:rPr>
        <w:t>his definition covers a wide variety of people and victims which can include victims of domestic abuse, elderly persons and</w:t>
      </w:r>
      <w:r w:rsidR="0006498B">
        <w:rPr>
          <w:rFonts w:ascii="Arial" w:eastAsia="Times New Roman" w:hAnsi="Arial" w:cs="Arial"/>
          <w:color w:val="000000"/>
          <w:lang w:eastAsia="en-GB"/>
        </w:rPr>
        <w:t>,</w:t>
      </w:r>
      <w:r w:rsidRPr="0095425F">
        <w:rPr>
          <w:rFonts w:ascii="Arial" w:eastAsia="Times New Roman" w:hAnsi="Arial" w:cs="Arial"/>
          <w:color w:val="000000"/>
          <w:lang w:eastAsia="en-GB"/>
        </w:rPr>
        <w:t xml:space="preserve"> as in this incident</w:t>
      </w:r>
      <w:r w:rsidR="0006498B">
        <w:rPr>
          <w:rFonts w:ascii="Arial" w:eastAsia="Times New Roman" w:hAnsi="Arial" w:cs="Arial"/>
          <w:color w:val="000000"/>
          <w:lang w:eastAsia="en-GB"/>
        </w:rPr>
        <w:t>,</w:t>
      </w:r>
      <w:r w:rsidRPr="0095425F">
        <w:rPr>
          <w:rFonts w:ascii="Arial" w:eastAsia="Times New Roman" w:hAnsi="Arial" w:cs="Arial"/>
          <w:color w:val="000000"/>
          <w:lang w:eastAsia="en-GB"/>
        </w:rPr>
        <w:t xml:space="preserve"> </w:t>
      </w:r>
      <w:proofErr w:type="gramStart"/>
      <w:r w:rsidRPr="0095425F">
        <w:rPr>
          <w:rFonts w:ascii="Arial" w:eastAsia="Times New Roman" w:hAnsi="Arial" w:cs="Arial"/>
          <w:color w:val="000000"/>
          <w:lang w:eastAsia="en-GB"/>
        </w:rPr>
        <w:t>children</w:t>
      </w:r>
      <w:proofErr w:type="gramEnd"/>
      <w:r w:rsidRPr="0095425F">
        <w:rPr>
          <w:rFonts w:ascii="Arial" w:eastAsia="Times New Roman" w:hAnsi="Arial" w:cs="Arial"/>
          <w:color w:val="000000"/>
          <w:lang w:eastAsia="en-GB"/>
        </w:rPr>
        <w:t xml:space="preserve"> and victims of hate crimes. Effects of crime and anti-social behaviour on victims are wide ranging and differ greatly from victim to victim and can include impacts on their physical health, on their emotional and financial wellbeing and</w:t>
      </w:r>
      <w:r w:rsidR="006259BF">
        <w:rPr>
          <w:rFonts w:ascii="Arial" w:eastAsia="Times New Roman" w:hAnsi="Arial" w:cs="Arial"/>
          <w:color w:val="000000"/>
          <w:lang w:eastAsia="en-GB"/>
        </w:rPr>
        <w:t>,</w:t>
      </w:r>
      <w:r w:rsidRPr="0095425F">
        <w:rPr>
          <w:rFonts w:ascii="Arial" w:eastAsia="Times New Roman" w:hAnsi="Arial" w:cs="Arial"/>
          <w:color w:val="000000"/>
          <w:lang w:eastAsia="en-GB"/>
        </w:rPr>
        <w:t xml:space="preserve"> whil</w:t>
      </w:r>
      <w:r w:rsidR="0006498B">
        <w:rPr>
          <w:rFonts w:ascii="Arial" w:eastAsia="Times New Roman" w:hAnsi="Arial" w:cs="Arial"/>
          <w:color w:val="000000"/>
          <w:lang w:eastAsia="en-GB"/>
        </w:rPr>
        <w:t>st</w:t>
      </w:r>
      <w:r w:rsidRPr="0095425F">
        <w:rPr>
          <w:rFonts w:ascii="Arial" w:eastAsia="Times New Roman" w:hAnsi="Arial" w:cs="Arial"/>
          <w:color w:val="000000"/>
          <w:lang w:eastAsia="en-GB"/>
        </w:rPr>
        <w:t xml:space="preserve"> offence</w:t>
      </w:r>
      <w:r w:rsidR="006259BF">
        <w:rPr>
          <w:rFonts w:ascii="Arial" w:eastAsia="Times New Roman" w:hAnsi="Arial" w:cs="Arial"/>
          <w:color w:val="000000"/>
          <w:lang w:eastAsia="en-GB"/>
        </w:rPr>
        <w:t>s</w:t>
      </w:r>
      <w:r w:rsidRPr="0095425F">
        <w:rPr>
          <w:rFonts w:ascii="Arial" w:eastAsia="Times New Roman" w:hAnsi="Arial" w:cs="Arial"/>
          <w:color w:val="000000"/>
          <w:lang w:eastAsia="en-GB"/>
        </w:rPr>
        <w:t xml:space="preserve"> perpetrated against them can be a large cause of these effects, evidence shows that factors such as the victims own financial circumstances, characteristics and their own support </w:t>
      </w:r>
      <w:r w:rsidR="005A1567">
        <w:rPr>
          <w:rFonts w:ascii="Arial" w:eastAsia="Times New Roman" w:hAnsi="Arial" w:cs="Arial"/>
          <w:color w:val="000000"/>
          <w:lang w:eastAsia="en-GB"/>
        </w:rPr>
        <w:t>mechanisms</w:t>
      </w:r>
      <w:r w:rsidRPr="0095425F">
        <w:rPr>
          <w:rFonts w:ascii="Arial" w:eastAsia="Times New Roman" w:hAnsi="Arial" w:cs="Arial"/>
          <w:color w:val="000000"/>
          <w:lang w:eastAsia="en-GB"/>
        </w:rPr>
        <w:t xml:space="preserve"> can determine the overall effect it  has on </w:t>
      </w:r>
      <w:r w:rsidR="00BA62B2">
        <w:rPr>
          <w:rFonts w:ascii="Arial" w:eastAsia="Times New Roman" w:hAnsi="Arial" w:cs="Arial"/>
          <w:color w:val="000000"/>
          <w:lang w:eastAsia="en-GB"/>
        </w:rPr>
        <w:t>them</w:t>
      </w:r>
      <w:r w:rsidRPr="0095425F">
        <w:rPr>
          <w:rFonts w:ascii="Arial" w:eastAsia="Times New Roman" w:hAnsi="Arial" w:cs="Arial"/>
          <w:color w:val="000000"/>
          <w:lang w:eastAsia="en-GB"/>
        </w:rPr>
        <w:t xml:space="preserve"> .</w:t>
      </w:r>
      <w:r w:rsidRPr="0095425F">
        <w:rPr>
          <w:rFonts w:ascii="Arial" w:eastAsia="Times New Roman" w:hAnsi="Arial" w:cs="Arial"/>
          <w:color w:val="000000"/>
          <w:sz w:val="20"/>
          <w:szCs w:val="20"/>
          <w:lang w:eastAsia="en-GB"/>
        </w:rPr>
        <w:t> </w:t>
      </w:r>
      <w:hyperlink r:id="rId12" w:tgtFrame="_blank" w:history="1">
        <w:r w:rsidRPr="0095425F">
          <w:rPr>
            <w:rFonts w:ascii="Arial" w:eastAsia="Times New Roman" w:hAnsi="Arial" w:cs="Arial"/>
            <w:b/>
            <w:bCs/>
            <w:color w:val="0563C1"/>
            <w:sz w:val="20"/>
            <w:szCs w:val="20"/>
            <w:u w:val="single"/>
            <w:lang w:eastAsia="en-GB"/>
          </w:rPr>
          <w:t>(victimsupport.org.uk)</w:t>
        </w:r>
      </w:hyperlink>
      <w:r w:rsidRPr="0095425F">
        <w:rPr>
          <w:rFonts w:ascii="Arial" w:eastAsia="Times New Roman" w:hAnsi="Arial" w:cs="Arial"/>
          <w:b/>
          <w:bCs/>
          <w:color w:val="000000"/>
          <w:sz w:val="20"/>
          <w:szCs w:val="20"/>
          <w:lang w:eastAsia="en-GB"/>
        </w:rPr>
        <w:t>.   </w:t>
      </w:r>
    </w:p>
    <w:p w14:paraId="46D67219"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w:t>
      </w:r>
    </w:p>
    <w:p w14:paraId="77FCE0FA" w14:textId="742B213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xml:space="preserve">Hate crime victims can suffer further and intensified effects </w:t>
      </w:r>
      <w:proofErr w:type="gramStart"/>
      <w:r w:rsidR="00BB0B5E">
        <w:rPr>
          <w:rFonts w:ascii="Arial" w:eastAsia="Times New Roman" w:hAnsi="Arial" w:cs="Arial"/>
          <w:color w:val="000000"/>
          <w:lang w:eastAsia="en-GB"/>
        </w:rPr>
        <w:t>similar to</w:t>
      </w:r>
      <w:proofErr w:type="gramEnd"/>
      <w:r w:rsidR="00BB0B5E">
        <w:rPr>
          <w:rFonts w:ascii="Arial" w:eastAsia="Times New Roman" w:hAnsi="Arial" w:cs="Arial"/>
          <w:color w:val="000000"/>
          <w:lang w:eastAsia="en-GB"/>
        </w:rPr>
        <w:t xml:space="preserve"> that </w:t>
      </w:r>
      <w:r w:rsidRPr="0095425F">
        <w:rPr>
          <w:rFonts w:ascii="Arial" w:eastAsia="Times New Roman" w:hAnsi="Arial" w:cs="Arial"/>
          <w:color w:val="000000"/>
          <w:lang w:eastAsia="en-GB"/>
        </w:rPr>
        <w:t>suffered by victims of non-</w:t>
      </w:r>
      <w:r w:rsidR="00A07EAC">
        <w:rPr>
          <w:rFonts w:ascii="Arial" w:eastAsia="Times New Roman" w:hAnsi="Arial" w:cs="Arial"/>
          <w:color w:val="000000"/>
          <w:lang w:eastAsia="en-GB"/>
        </w:rPr>
        <w:t>h</w:t>
      </w:r>
      <w:r w:rsidRPr="0095425F">
        <w:rPr>
          <w:rFonts w:ascii="Arial" w:eastAsia="Times New Roman" w:hAnsi="Arial" w:cs="Arial"/>
          <w:color w:val="000000"/>
          <w:lang w:eastAsia="en-GB"/>
        </w:rPr>
        <w:t>ate crime</w:t>
      </w:r>
      <w:r w:rsidR="00A07EAC">
        <w:rPr>
          <w:rFonts w:ascii="Arial" w:eastAsia="Times New Roman" w:hAnsi="Arial" w:cs="Arial"/>
          <w:color w:val="000000"/>
          <w:lang w:eastAsia="en-GB"/>
        </w:rPr>
        <w:t>. F</w:t>
      </w:r>
      <w:r w:rsidRPr="0095425F">
        <w:rPr>
          <w:rFonts w:ascii="Arial" w:eastAsia="Times New Roman" w:hAnsi="Arial" w:cs="Arial"/>
          <w:color w:val="000000"/>
          <w:lang w:eastAsia="en-GB"/>
        </w:rPr>
        <w:t>eeling</w:t>
      </w:r>
      <w:r w:rsidR="00A07EAC">
        <w:rPr>
          <w:rFonts w:ascii="Arial" w:eastAsia="Times New Roman" w:hAnsi="Arial" w:cs="Arial"/>
          <w:color w:val="000000"/>
          <w:lang w:eastAsia="en-GB"/>
        </w:rPr>
        <w:t>s</w:t>
      </w:r>
      <w:r w:rsidRPr="0095425F">
        <w:rPr>
          <w:rFonts w:ascii="Arial" w:eastAsia="Times New Roman" w:hAnsi="Arial" w:cs="Arial"/>
          <w:color w:val="000000"/>
          <w:lang w:eastAsia="en-GB"/>
        </w:rPr>
        <w:t xml:space="preserve"> of anger, nervousness, feeling unsafe, poor concentration and a loss of self-confidence</w:t>
      </w:r>
      <w:r w:rsidR="00084913">
        <w:rPr>
          <w:rFonts w:ascii="Arial" w:eastAsia="Times New Roman" w:hAnsi="Arial" w:cs="Arial"/>
          <w:color w:val="000000"/>
          <w:lang w:eastAsia="en-GB"/>
        </w:rPr>
        <w:t xml:space="preserve"> </w:t>
      </w:r>
      <w:r w:rsidR="004E7E23">
        <w:rPr>
          <w:rFonts w:ascii="Arial" w:eastAsia="Times New Roman" w:hAnsi="Arial" w:cs="Arial"/>
          <w:color w:val="000000"/>
          <w:lang w:eastAsia="en-GB"/>
        </w:rPr>
        <w:t>c</w:t>
      </w:r>
      <w:r w:rsidRPr="0095425F">
        <w:rPr>
          <w:rFonts w:ascii="Arial" w:eastAsia="Times New Roman" w:hAnsi="Arial" w:cs="Arial"/>
          <w:color w:val="000000"/>
          <w:lang w:eastAsia="en-GB"/>
        </w:rPr>
        <w:t xml:space="preserve">an be </w:t>
      </w:r>
      <w:r w:rsidR="004E7E23">
        <w:rPr>
          <w:rFonts w:ascii="Arial" w:eastAsia="Times New Roman" w:hAnsi="Arial" w:cs="Arial"/>
          <w:color w:val="000000"/>
          <w:lang w:eastAsia="en-GB"/>
        </w:rPr>
        <w:t>experienced</w:t>
      </w:r>
      <w:r w:rsidRPr="0095425F">
        <w:rPr>
          <w:rFonts w:ascii="Arial" w:eastAsia="Times New Roman" w:hAnsi="Arial" w:cs="Arial"/>
          <w:color w:val="000000"/>
          <w:lang w:eastAsia="en-GB"/>
        </w:rPr>
        <w:t xml:space="preserve"> </w:t>
      </w:r>
      <w:r w:rsidR="004E7E23">
        <w:rPr>
          <w:rFonts w:ascii="Arial" w:eastAsia="Times New Roman" w:hAnsi="Arial" w:cs="Arial"/>
          <w:color w:val="000000"/>
          <w:lang w:eastAsia="en-GB"/>
        </w:rPr>
        <w:t xml:space="preserve">as </w:t>
      </w:r>
      <w:r w:rsidRPr="0095425F">
        <w:rPr>
          <w:rFonts w:ascii="Arial" w:eastAsia="Times New Roman" w:hAnsi="Arial" w:cs="Arial"/>
          <w:color w:val="000000"/>
          <w:lang w:eastAsia="en-GB"/>
        </w:rPr>
        <w:t xml:space="preserve">a result of </w:t>
      </w:r>
      <w:proofErr w:type="gramStart"/>
      <w:r w:rsidRPr="0095425F">
        <w:rPr>
          <w:rFonts w:ascii="Arial" w:eastAsia="Times New Roman" w:hAnsi="Arial" w:cs="Arial"/>
          <w:color w:val="000000"/>
          <w:lang w:eastAsia="en-GB"/>
        </w:rPr>
        <w:t>being  the</w:t>
      </w:r>
      <w:proofErr w:type="gramEnd"/>
      <w:r w:rsidRPr="0095425F">
        <w:rPr>
          <w:rFonts w:ascii="Arial" w:eastAsia="Times New Roman" w:hAnsi="Arial" w:cs="Arial"/>
          <w:color w:val="000000"/>
          <w:lang w:eastAsia="en-GB"/>
        </w:rPr>
        <w:t xml:space="preserve"> specific target of a hate crime </w:t>
      </w:r>
      <w:r w:rsidRPr="0095425F">
        <w:rPr>
          <w:rFonts w:ascii="Arial" w:eastAsia="Times New Roman" w:hAnsi="Arial" w:cs="Arial"/>
          <w:color w:val="000000"/>
          <w:sz w:val="20"/>
          <w:szCs w:val="20"/>
          <w:lang w:eastAsia="en-GB"/>
        </w:rPr>
        <w:t>. (</w:t>
      </w:r>
      <w:r w:rsidRPr="0095425F">
        <w:rPr>
          <w:rFonts w:ascii="Arial" w:eastAsia="Times New Roman" w:hAnsi="Arial" w:cs="Arial"/>
          <w:b/>
          <w:bCs/>
          <w:color w:val="000000"/>
          <w:sz w:val="20"/>
          <w:szCs w:val="20"/>
          <w:lang w:eastAsia="en-GB"/>
        </w:rPr>
        <w:t xml:space="preserve">15/11/2023 </w:t>
      </w:r>
      <w:proofErr w:type="gramStart"/>
      <w:r w:rsidRPr="0095425F">
        <w:rPr>
          <w:rFonts w:ascii="Arial" w:eastAsia="Times New Roman" w:hAnsi="Arial" w:cs="Arial"/>
          <w:b/>
          <w:bCs/>
          <w:color w:val="000000"/>
          <w:sz w:val="20"/>
          <w:szCs w:val="20"/>
          <w:lang w:eastAsia="en-GB"/>
        </w:rPr>
        <w:t>BERNIER</w:t>
      </w:r>
      <w:r w:rsidRPr="0095425F">
        <w:rPr>
          <w:rFonts w:ascii="Arial" w:eastAsia="Times New Roman" w:hAnsi="Arial" w:cs="Arial"/>
          <w:color w:val="000000"/>
          <w:sz w:val="20"/>
          <w:szCs w:val="20"/>
          <w:lang w:eastAsia="en-GB"/>
        </w:rPr>
        <w:t> )</w:t>
      </w:r>
      <w:proofErr w:type="gramEnd"/>
      <w:r w:rsidRPr="0095425F">
        <w:rPr>
          <w:rFonts w:ascii="Arial" w:eastAsia="Times New Roman" w:hAnsi="Arial" w:cs="Arial"/>
          <w:color w:val="000000"/>
          <w:sz w:val="20"/>
          <w:szCs w:val="20"/>
          <w:lang w:eastAsia="en-GB"/>
        </w:rPr>
        <w:t>.  </w:t>
      </w:r>
      <w:r w:rsidRPr="0095425F">
        <w:rPr>
          <w:rFonts w:ascii="Arial" w:eastAsia="Times New Roman" w:hAnsi="Arial" w:cs="Arial"/>
          <w:color w:val="000000"/>
          <w:lang w:eastAsia="en-GB"/>
        </w:rPr>
        <w:t>Due to these</w:t>
      </w:r>
      <w:r w:rsidR="00150BA3">
        <w:rPr>
          <w:rFonts w:ascii="Arial" w:eastAsia="Times New Roman" w:hAnsi="Arial" w:cs="Arial"/>
          <w:color w:val="000000"/>
          <w:lang w:eastAsia="en-GB"/>
        </w:rPr>
        <w:t xml:space="preserve"> </w:t>
      </w:r>
      <w:r w:rsidRPr="0095425F">
        <w:rPr>
          <w:rFonts w:ascii="Arial" w:eastAsia="Times New Roman" w:hAnsi="Arial" w:cs="Arial"/>
          <w:color w:val="000000"/>
          <w:lang w:eastAsia="en-GB"/>
        </w:rPr>
        <w:t xml:space="preserve">feelings </w:t>
      </w:r>
      <w:r w:rsidR="00150BA3">
        <w:rPr>
          <w:rFonts w:ascii="Arial" w:eastAsia="Times New Roman" w:hAnsi="Arial" w:cs="Arial"/>
          <w:color w:val="000000"/>
          <w:lang w:eastAsia="en-GB"/>
        </w:rPr>
        <w:t>suffered by</w:t>
      </w:r>
      <w:r w:rsidRPr="0095425F">
        <w:rPr>
          <w:rFonts w:ascii="Arial" w:eastAsia="Times New Roman" w:hAnsi="Arial" w:cs="Arial"/>
          <w:color w:val="000000"/>
          <w:lang w:eastAsia="en-GB"/>
        </w:rPr>
        <w:t xml:space="preserve"> victims of hate crimes the support services available to </w:t>
      </w:r>
      <w:r w:rsidR="00E320A4">
        <w:rPr>
          <w:rFonts w:ascii="Arial" w:eastAsia="Times New Roman" w:hAnsi="Arial" w:cs="Arial"/>
          <w:color w:val="000000"/>
          <w:lang w:eastAsia="en-GB"/>
        </w:rPr>
        <w:t>them m</w:t>
      </w:r>
      <w:r w:rsidRPr="0095425F">
        <w:rPr>
          <w:rFonts w:ascii="Arial" w:eastAsia="Times New Roman" w:hAnsi="Arial" w:cs="Arial"/>
          <w:color w:val="000000"/>
          <w:lang w:eastAsia="en-GB"/>
        </w:rPr>
        <w:t xml:space="preserve">ust be easily accessible, comprehensive, cohesive and above all allow victims of hate crimes to see that a timely and appropriate response occurs as a result of their </w:t>
      </w:r>
      <w:proofErr w:type="gramStart"/>
      <w:r w:rsidRPr="0095425F">
        <w:rPr>
          <w:rFonts w:ascii="Arial" w:eastAsia="Times New Roman" w:hAnsi="Arial" w:cs="Arial"/>
          <w:color w:val="000000"/>
          <w:lang w:eastAsia="en-GB"/>
        </w:rPr>
        <w:t>report.</w:t>
      </w:r>
      <w:r w:rsidRPr="0095425F">
        <w:rPr>
          <w:rFonts w:ascii="Arial" w:eastAsia="Times New Roman" w:hAnsi="Arial" w:cs="Arial"/>
          <w:color w:val="000000"/>
          <w:sz w:val="20"/>
          <w:szCs w:val="20"/>
          <w:lang w:eastAsia="en-GB"/>
        </w:rPr>
        <w:t>(</w:t>
      </w:r>
      <w:proofErr w:type="gramEnd"/>
      <w:r w:rsidRPr="0095425F">
        <w:rPr>
          <w:rFonts w:ascii="Arial" w:eastAsia="Times New Roman" w:hAnsi="Arial" w:cs="Arial"/>
          <w:b/>
          <w:bCs/>
          <w:color w:val="000000"/>
          <w:sz w:val="20"/>
          <w:szCs w:val="20"/>
          <w:lang w:eastAsia="en-GB"/>
        </w:rPr>
        <w:t>raceequalityfirst.org, Williams ET AL) </w:t>
      </w:r>
    </w:p>
    <w:p w14:paraId="3B4FE14A"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b/>
          <w:bCs/>
          <w:color w:val="000000"/>
          <w:sz w:val="20"/>
          <w:szCs w:val="20"/>
          <w:lang w:eastAsia="en-GB"/>
        </w:rPr>
        <w:t> </w:t>
      </w:r>
    </w:p>
    <w:p w14:paraId="0282A123"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w:t>
      </w:r>
    </w:p>
    <w:p w14:paraId="686C799A" w14:textId="798CBF47" w:rsidR="0095425F" w:rsidRPr="0095425F" w:rsidRDefault="00095B2F" w:rsidP="0095425F">
      <w:pPr>
        <w:shd w:val="clear" w:color="auto" w:fill="FFFFFF"/>
        <w:spacing w:after="0" w:line="240" w:lineRule="auto"/>
        <w:rPr>
          <w:rFonts w:ascii="Arial" w:eastAsia="Times New Roman" w:hAnsi="Arial" w:cs="Arial"/>
          <w:color w:val="000000"/>
          <w:sz w:val="20"/>
          <w:szCs w:val="20"/>
          <w:lang w:eastAsia="en-GB"/>
        </w:rPr>
      </w:pPr>
      <w:r>
        <w:rPr>
          <w:rFonts w:ascii="Arial" w:eastAsia="Times New Roman" w:hAnsi="Arial" w:cs="Arial"/>
          <w:color w:val="000000"/>
          <w:lang w:eastAsia="en-GB"/>
        </w:rPr>
        <w:t xml:space="preserve">Because of </w:t>
      </w:r>
      <w:r w:rsidR="00FB667E">
        <w:rPr>
          <w:rFonts w:ascii="Arial" w:eastAsia="Times New Roman" w:hAnsi="Arial" w:cs="Arial"/>
          <w:color w:val="000000"/>
          <w:lang w:eastAsia="en-GB"/>
        </w:rPr>
        <w:t xml:space="preserve">the </w:t>
      </w:r>
      <w:r w:rsidR="0095425F" w:rsidRPr="0095425F">
        <w:rPr>
          <w:rFonts w:ascii="Arial" w:eastAsia="Times New Roman" w:hAnsi="Arial" w:cs="Arial"/>
          <w:color w:val="000000"/>
          <w:lang w:eastAsia="en-GB"/>
        </w:rPr>
        <w:t xml:space="preserve">differing and vast effects </w:t>
      </w:r>
      <w:r>
        <w:rPr>
          <w:rFonts w:ascii="Arial" w:eastAsia="Times New Roman" w:hAnsi="Arial" w:cs="Arial"/>
          <w:color w:val="000000"/>
          <w:lang w:eastAsia="en-GB"/>
        </w:rPr>
        <w:t xml:space="preserve">that </w:t>
      </w:r>
      <w:r w:rsidR="0095425F" w:rsidRPr="0095425F">
        <w:rPr>
          <w:rFonts w:ascii="Arial" w:eastAsia="Times New Roman" w:hAnsi="Arial" w:cs="Arial"/>
          <w:color w:val="000000"/>
          <w:lang w:eastAsia="en-GB"/>
        </w:rPr>
        <w:t xml:space="preserve">criminal offences and anti-social behaviour </w:t>
      </w:r>
      <w:r>
        <w:rPr>
          <w:rFonts w:ascii="Arial" w:eastAsia="Times New Roman" w:hAnsi="Arial" w:cs="Arial"/>
          <w:color w:val="000000"/>
          <w:lang w:eastAsia="en-GB"/>
        </w:rPr>
        <w:t>have on victim</w:t>
      </w:r>
      <w:r w:rsidR="008A24C9">
        <w:rPr>
          <w:rFonts w:ascii="Arial" w:eastAsia="Times New Roman" w:hAnsi="Arial" w:cs="Arial"/>
          <w:color w:val="000000"/>
          <w:lang w:eastAsia="en-GB"/>
        </w:rPr>
        <w:t xml:space="preserve">s </w:t>
      </w:r>
      <w:r w:rsidR="0095425F" w:rsidRPr="0095425F">
        <w:rPr>
          <w:rFonts w:ascii="Arial" w:eastAsia="Times New Roman" w:hAnsi="Arial" w:cs="Arial"/>
          <w:color w:val="000000"/>
          <w:lang w:eastAsia="en-GB"/>
        </w:rPr>
        <w:t xml:space="preserve">it is essential that </w:t>
      </w:r>
      <w:r w:rsidR="008A24C9">
        <w:rPr>
          <w:rFonts w:ascii="Arial" w:eastAsia="Times New Roman" w:hAnsi="Arial" w:cs="Arial"/>
          <w:color w:val="000000"/>
          <w:lang w:eastAsia="en-GB"/>
        </w:rPr>
        <w:t>they</w:t>
      </w:r>
      <w:r w:rsidR="0095425F" w:rsidRPr="0095425F">
        <w:rPr>
          <w:rFonts w:ascii="Arial" w:eastAsia="Times New Roman" w:hAnsi="Arial" w:cs="Arial"/>
          <w:color w:val="000000"/>
          <w:lang w:eastAsia="en-GB"/>
        </w:rPr>
        <w:t xml:space="preserve"> are offered and provided</w:t>
      </w:r>
      <w:r w:rsidR="004A3256">
        <w:rPr>
          <w:rFonts w:ascii="Arial" w:eastAsia="Times New Roman" w:hAnsi="Arial" w:cs="Arial"/>
          <w:color w:val="000000"/>
          <w:lang w:eastAsia="en-GB"/>
        </w:rPr>
        <w:t xml:space="preserve"> </w:t>
      </w:r>
      <w:r w:rsidR="008A24C9">
        <w:rPr>
          <w:rFonts w:ascii="Arial" w:eastAsia="Times New Roman" w:hAnsi="Arial" w:cs="Arial"/>
          <w:color w:val="000000"/>
          <w:lang w:eastAsia="en-GB"/>
        </w:rPr>
        <w:t>with</w:t>
      </w:r>
      <w:r w:rsidR="0095425F" w:rsidRPr="0095425F">
        <w:rPr>
          <w:rFonts w:ascii="Arial" w:eastAsia="Times New Roman" w:hAnsi="Arial" w:cs="Arial"/>
          <w:color w:val="000000"/>
          <w:lang w:eastAsia="en-GB"/>
        </w:rPr>
        <w:t xml:space="preserve"> all </w:t>
      </w:r>
      <w:r w:rsidR="00904A79">
        <w:rPr>
          <w:rFonts w:ascii="Arial" w:eastAsia="Times New Roman" w:hAnsi="Arial" w:cs="Arial"/>
          <w:color w:val="000000"/>
          <w:lang w:eastAsia="en-GB"/>
        </w:rPr>
        <w:t>th</w:t>
      </w:r>
      <w:r w:rsidR="00F357B4">
        <w:rPr>
          <w:rFonts w:ascii="Arial" w:eastAsia="Times New Roman" w:hAnsi="Arial" w:cs="Arial"/>
          <w:color w:val="000000"/>
          <w:lang w:eastAsia="en-GB"/>
        </w:rPr>
        <w:t xml:space="preserve">e </w:t>
      </w:r>
      <w:r w:rsidR="0095425F" w:rsidRPr="0095425F">
        <w:rPr>
          <w:rFonts w:ascii="Arial" w:eastAsia="Times New Roman" w:hAnsi="Arial" w:cs="Arial"/>
          <w:color w:val="000000"/>
          <w:lang w:eastAsia="en-GB"/>
        </w:rPr>
        <w:t xml:space="preserve">support </w:t>
      </w:r>
      <w:r w:rsidR="004A3256">
        <w:rPr>
          <w:rFonts w:ascii="Arial" w:eastAsia="Times New Roman" w:hAnsi="Arial" w:cs="Arial"/>
          <w:color w:val="000000"/>
          <w:lang w:eastAsia="en-GB"/>
        </w:rPr>
        <w:t>that is available</w:t>
      </w:r>
      <w:r w:rsidR="008B3FE4">
        <w:rPr>
          <w:rFonts w:ascii="Arial" w:eastAsia="Times New Roman" w:hAnsi="Arial" w:cs="Arial"/>
          <w:color w:val="000000"/>
          <w:lang w:eastAsia="en-GB"/>
        </w:rPr>
        <w:t xml:space="preserve">. It is </w:t>
      </w:r>
      <w:r w:rsidR="0095425F" w:rsidRPr="0095425F">
        <w:rPr>
          <w:rFonts w:ascii="Arial" w:eastAsia="Times New Roman" w:hAnsi="Arial" w:cs="Arial"/>
          <w:color w:val="000000"/>
          <w:lang w:eastAsia="en-GB"/>
        </w:rPr>
        <w:t xml:space="preserve">vitally important that any support from either </w:t>
      </w:r>
      <w:r w:rsidR="008B3FE4">
        <w:rPr>
          <w:rFonts w:ascii="Arial" w:eastAsia="Times New Roman" w:hAnsi="Arial" w:cs="Arial"/>
          <w:color w:val="000000"/>
          <w:lang w:eastAsia="en-GB"/>
        </w:rPr>
        <w:t xml:space="preserve">the </w:t>
      </w:r>
      <w:r w:rsidR="0095425F" w:rsidRPr="0095425F">
        <w:rPr>
          <w:rFonts w:ascii="Arial" w:eastAsia="Times New Roman" w:hAnsi="Arial" w:cs="Arial"/>
          <w:color w:val="000000"/>
          <w:lang w:eastAsia="en-GB"/>
        </w:rPr>
        <w:t>police or partner agencies is available to vulnerable victims as soon as possible</w:t>
      </w:r>
      <w:r w:rsidR="00DA6961">
        <w:rPr>
          <w:rFonts w:ascii="Arial" w:eastAsia="Times New Roman" w:hAnsi="Arial" w:cs="Arial"/>
          <w:color w:val="000000"/>
          <w:lang w:eastAsia="en-GB"/>
        </w:rPr>
        <w:t xml:space="preserve"> If </w:t>
      </w:r>
      <w:r w:rsidR="0095425F" w:rsidRPr="0095425F">
        <w:rPr>
          <w:rFonts w:ascii="Arial" w:eastAsia="Times New Roman" w:hAnsi="Arial" w:cs="Arial"/>
          <w:color w:val="000000"/>
          <w:lang w:eastAsia="en-GB"/>
        </w:rPr>
        <w:t xml:space="preserve">that support was lacking or not </w:t>
      </w:r>
      <w:r w:rsidR="0095425F" w:rsidRPr="0095425F">
        <w:rPr>
          <w:rFonts w:ascii="Arial" w:eastAsia="Times New Roman" w:hAnsi="Arial" w:cs="Arial"/>
          <w:color w:val="000000"/>
          <w:lang w:eastAsia="en-GB"/>
        </w:rPr>
        <w:lastRenderedPageBreak/>
        <w:t>identified by police for vulnerable victims</w:t>
      </w:r>
      <w:r w:rsidR="001D7C48">
        <w:rPr>
          <w:rFonts w:ascii="Arial" w:eastAsia="Times New Roman" w:hAnsi="Arial" w:cs="Arial"/>
          <w:color w:val="000000"/>
          <w:lang w:eastAsia="en-GB"/>
        </w:rPr>
        <w:t xml:space="preserve"> it </w:t>
      </w:r>
      <w:r w:rsidR="0095425F" w:rsidRPr="0095425F">
        <w:rPr>
          <w:rFonts w:ascii="Arial" w:eastAsia="Times New Roman" w:hAnsi="Arial" w:cs="Arial"/>
          <w:color w:val="000000"/>
          <w:lang w:eastAsia="en-GB"/>
        </w:rPr>
        <w:t xml:space="preserve"> can result in scrutiny </w:t>
      </w:r>
      <w:r w:rsidR="001D7C48">
        <w:rPr>
          <w:rFonts w:ascii="Arial" w:eastAsia="Times New Roman" w:hAnsi="Arial" w:cs="Arial"/>
          <w:color w:val="000000"/>
          <w:lang w:eastAsia="en-GB"/>
        </w:rPr>
        <w:t>of</w:t>
      </w:r>
      <w:r w:rsidR="0095425F" w:rsidRPr="0095425F">
        <w:rPr>
          <w:rFonts w:ascii="Arial" w:eastAsia="Times New Roman" w:hAnsi="Arial" w:cs="Arial"/>
          <w:color w:val="000000"/>
          <w:lang w:eastAsia="en-GB"/>
        </w:rPr>
        <w:t xml:space="preserve"> the police not only from the public but </w:t>
      </w:r>
      <w:r w:rsidR="00E61AE9">
        <w:rPr>
          <w:rFonts w:ascii="Arial" w:eastAsia="Times New Roman" w:hAnsi="Arial" w:cs="Arial"/>
          <w:color w:val="000000"/>
          <w:lang w:eastAsia="en-GB"/>
        </w:rPr>
        <w:t xml:space="preserve">also </w:t>
      </w:r>
      <w:r w:rsidR="0095425F" w:rsidRPr="0095425F">
        <w:rPr>
          <w:rFonts w:ascii="Arial" w:eastAsia="Times New Roman" w:hAnsi="Arial" w:cs="Arial"/>
          <w:color w:val="000000"/>
          <w:lang w:eastAsia="en-GB"/>
        </w:rPr>
        <w:t xml:space="preserve">from </w:t>
      </w:r>
      <w:r w:rsidR="00E61AE9">
        <w:rPr>
          <w:rFonts w:ascii="Arial" w:eastAsia="Times New Roman" w:hAnsi="Arial" w:cs="Arial"/>
          <w:color w:val="000000"/>
          <w:lang w:eastAsia="en-GB"/>
        </w:rPr>
        <w:t>g</w:t>
      </w:r>
      <w:r w:rsidR="0095425F" w:rsidRPr="0095425F">
        <w:rPr>
          <w:rFonts w:ascii="Arial" w:eastAsia="Times New Roman" w:hAnsi="Arial" w:cs="Arial"/>
          <w:color w:val="000000"/>
          <w:lang w:eastAsia="en-GB"/>
        </w:rPr>
        <w:t>overning bodies  </w:t>
      </w:r>
      <w:r w:rsidR="0095425F" w:rsidRPr="0095425F">
        <w:rPr>
          <w:rFonts w:ascii="Arial" w:eastAsia="Times New Roman" w:hAnsi="Arial" w:cs="Arial"/>
          <w:color w:val="333333"/>
          <w:sz w:val="20"/>
          <w:szCs w:val="20"/>
          <w:shd w:val="clear" w:color="auto" w:fill="FFFFFF"/>
          <w:lang w:eastAsia="en-GB"/>
        </w:rPr>
        <w:t>(</w:t>
      </w:r>
      <w:hyperlink r:id="rId13" w:anchor="bibr5-0032258X19836144" w:tgtFrame="_blank" w:history="1">
        <w:r w:rsidR="0095425F" w:rsidRPr="0095425F">
          <w:rPr>
            <w:rFonts w:ascii="Arial" w:eastAsia="Times New Roman" w:hAnsi="Arial" w:cs="Arial"/>
            <w:b/>
            <w:bCs/>
            <w:color w:val="006ACC"/>
            <w:sz w:val="20"/>
            <w:szCs w:val="20"/>
            <w:u w:val="single"/>
            <w:shd w:val="clear" w:color="auto" w:fill="FFFFFF"/>
            <w:lang w:eastAsia="en-GB"/>
          </w:rPr>
          <w:t>Bartkowiak-</w:t>
        </w:r>
        <w:proofErr w:type="spellStart"/>
        <w:r w:rsidR="0095425F" w:rsidRPr="0095425F">
          <w:rPr>
            <w:rFonts w:ascii="Arial" w:eastAsia="Times New Roman" w:hAnsi="Arial" w:cs="Arial"/>
            <w:b/>
            <w:bCs/>
            <w:color w:val="006ACC"/>
            <w:sz w:val="20"/>
            <w:szCs w:val="20"/>
            <w:u w:val="single"/>
            <w:shd w:val="clear" w:color="auto" w:fill="FFFFFF"/>
            <w:lang w:eastAsia="en-GB"/>
          </w:rPr>
          <w:t>Théron</w:t>
        </w:r>
        <w:proofErr w:type="spellEnd"/>
        <w:r w:rsidR="0095425F" w:rsidRPr="0095425F">
          <w:rPr>
            <w:rFonts w:ascii="Arial" w:eastAsia="Times New Roman" w:hAnsi="Arial" w:cs="Arial"/>
            <w:b/>
            <w:bCs/>
            <w:color w:val="006ACC"/>
            <w:sz w:val="20"/>
            <w:szCs w:val="20"/>
            <w:u w:val="single"/>
            <w:shd w:val="clear" w:color="auto" w:fill="FFFFFF"/>
            <w:lang w:eastAsia="en-GB"/>
          </w:rPr>
          <w:t xml:space="preserve"> and Asquith, 2012a</w:t>
        </w:r>
      </w:hyperlink>
      <w:r w:rsidR="0095425F" w:rsidRPr="0095425F">
        <w:rPr>
          <w:rFonts w:ascii="Arial" w:eastAsia="Times New Roman" w:hAnsi="Arial" w:cs="Arial"/>
          <w:b/>
          <w:bCs/>
          <w:color w:val="333333"/>
          <w:sz w:val="20"/>
          <w:szCs w:val="20"/>
          <w:shd w:val="clear" w:color="auto" w:fill="FFFFFF"/>
          <w:lang w:eastAsia="en-GB"/>
        </w:rPr>
        <w:t>).  </w:t>
      </w:r>
      <w:r w:rsidR="0095425F" w:rsidRPr="0095425F">
        <w:rPr>
          <w:rFonts w:ascii="Arial" w:eastAsia="Times New Roman" w:hAnsi="Arial" w:cs="Arial"/>
          <w:color w:val="000000"/>
          <w:lang w:eastAsia="en-GB"/>
        </w:rPr>
        <w:t>Due to the targeted nature of hate crimes and incidents, and the possible resulting increased effect that these offences can have on victims, any possible support which is available to these should be advised, encouraged, signposted and</w:t>
      </w:r>
      <w:r w:rsidR="00F357B4">
        <w:rPr>
          <w:rFonts w:ascii="Arial" w:eastAsia="Times New Roman" w:hAnsi="Arial" w:cs="Arial"/>
          <w:color w:val="000000"/>
          <w:lang w:eastAsia="en-GB"/>
        </w:rPr>
        <w:t xml:space="preserve">/ </w:t>
      </w:r>
      <w:r w:rsidR="0095425F" w:rsidRPr="0095425F">
        <w:rPr>
          <w:rFonts w:ascii="Arial" w:eastAsia="Times New Roman" w:hAnsi="Arial" w:cs="Arial"/>
          <w:color w:val="000000"/>
          <w:lang w:eastAsia="en-GB"/>
        </w:rPr>
        <w:t>or arranged as soon as possible</w:t>
      </w:r>
      <w:r w:rsidR="00DA30FA">
        <w:rPr>
          <w:rFonts w:ascii="Arial" w:eastAsia="Times New Roman" w:hAnsi="Arial" w:cs="Arial"/>
          <w:color w:val="000000"/>
          <w:lang w:eastAsia="en-GB"/>
        </w:rPr>
        <w:t>. R</w:t>
      </w:r>
      <w:r w:rsidR="0095425F" w:rsidRPr="0095425F">
        <w:rPr>
          <w:rFonts w:ascii="Arial" w:eastAsia="Times New Roman" w:hAnsi="Arial" w:cs="Arial"/>
          <w:color w:val="000000"/>
          <w:lang w:eastAsia="en-GB"/>
        </w:rPr>
        <w:t>esearch has shown that the level of victim engagement on a whole is low and that victims</w:t>
      </w:r>
      <w:r w:rsidR="00701AF6">
        <w:rPr>
          <w:rFonts w:ascii="Arial" w:eastAsia="Times New Roman" w:hAnsi="Arial" w:cs="Arial"/>
          <w:color w:val="000000"/>
          <w:lang w:eastAsia="en-GB"/>
        </w:rPr>
        <w:t>,</w:t>
      </w:r>
      <w:r w:rsidR="0095425F" w:rsidRPr="0095425F">
        <w:rPr>
          <w:rFonts w:ascii="Arial" w:eastAsia="Times New Roman" w:hAnsi="Arial" w:cs="Arial"/>
          <w:color w:val="000000"/>
          <w:lang w:eastAsia="en-GB"/>
        </w:rPr>
        <w:t xml:space="preserve"> </w:t>
      </w:r>
      <w:proofErr w:type="gramStart"/>
      <w:r w:rsidR="0095425F" w:rsidRPr="0095425F">
        <w:rPr>
          <w:rFonts w:ascii="Arial" w:eastAsia="Times New Roman" w:hAnsi="Arial" w:cs="Arial"/>
          <w:color w:val="000000"/>
          <w:lang w:eastAsia="en-GB"/>
        </w:rPr>
        <w:t>as a result of</w:t>
      </w:r>
      <w:proofErr w:type="gramEnd"/>
      <w:r w:rsidR="0095425F" w:rsidRPr="0095425F">
        <w:rPr>
          <w:rFonts w:ascii="Arial" w:eastAsia="Times New Roman" w:hAnsi="Arial" w:cs="Arial"/>
          <w:color w:val="000000"/>
          <w:lang w:eastAsia="en-GB"/>
        </w:rPr>
        <w:t xml:space="preserve"> this low engagement</w:t>
      </w:r>
      <w:r w:rsidR="00701AF6">
        <w:rPr>
          <w:rFonts w:ascii="Arial" w:eastAsia="Times New Roman" w:hAnsi="Arial" w:cs="Arial"/>
          <w:color w:val="000000"/>
          <w:lang w:eastAsia="en-GB"/>
        </w:rPr>
        <w:t>,</w:t>
      </w:r>
      <w:r w:rsidR="00A1569A">
        <w:rPr>
          <w:rFonts w:ascii="Arial" w:eastAsia="Times New Roman" w:hAnsi="Arial" w:cs="Arial"/>
          <w:color w:val="000000"/>
          <w:lang w:eastAsia="en-GB"/>
        </w:rPr>
        <w:t xml:space="preserve"> </w:t>
      </w:r>
      <w:r w:rsidR="0095425F" w:rsidRPr="0095425F">
        <w:rPr>
          <w:rFonts w:ascii="Arial" w:eastAsia="Times New Roman" w:hAnsi="Arial" w:cs="Arial"/>
          <w:color w:val="000000"/>
          <w:lang w:eastAsia="en-GB"/>
        </w:rPr>
        <w:t xml:space="preserve">are at </w:t>
      </w:r>
      <w:r w:rsidR="001A0FD8">
        <w:rPr>
          <w:rFonts w:ascii="Arial" w:eastAsia="Times New Roman" w:hAnsi="Arial" w:cs="Arial"/>
          <w:color w:val="000000"/>
          <w:lang w:eastAsia="en-GB"/>
        </w:rPr>
        <w:t xml:space="preserve">increased </w:t>
      </w:r>
      <w:r w:rsidR="0095425F" w:rsidRPr="0095425F">
        <w:rPr>
          <w:rFonts w:ascii="Arial" w:eastAsia="Times New Roman" w:hAnsi="Arial" w:cs="Arial"/>
          <w:color w:val="000000"/>
          <w:lang w:eastAsia="en-GB"/>
        </w:rPr>
        <w:t>risk of trauma symptomology and associated negative psychological outcomes</w:t>
      </w:r>
      <w:r w:rsidR="001A0FD8">
        <w:rPr>
          <w:rFonts w:ascii="Arial" w:eastAsia="Times New Roman" w:hAnsi="Arial" w:cs="Arial"/>
          <w:color w:val="000000"/>
          <w:lang w:eastAsia="en-GB"/>
        </w:rPr>
        <w:t xml:space="preserve"> and it is therefore essential that </w:t>
      </w:r>
      <w:r w:rsidR="00F8286F">
        <w:rPr>
          <w:rFonts w:ascii="Arial" w:eastAsia="Times New Roman" w:hAnsi="Arial" w:cs="Arial"/>
          <w:color w:val="000000"/>
          <w:lang w:eastAsia="en-GB"/>
        </w:rPr>
        <w:t>support is available as soon as poss</w:t>
      </w:r>
      <w:r w:rsidR="008F626A">
        <w:rPr>
          <w:rFonts w:ascii="Arial" w:eastAsia="Times New Roman" w:hAnsi="Arial" w:cs="Arial"/>
          <w:color w:val="000000"/>
          <w:lang w:eastAsia="en-GB"/>
        </w:rPr>
        <w:t xml:space="preserve">ible </w:t>
      </w:r>
      <w:r w:rsidR="0095425F" w:rsidRPr="0095425F">
        <w:rPr>
          <w:rFonts w:ascii="Roboto" w:eastAsia="Times New Roman" w:hAnsi="Roboto" w:cs="Arial"/>
          <w:color w:val="333333"/>
          <w:sz w:val="21"/>
          <w:szCs w:val="21"/>
          <w:shd w:val="clear" w:color="auto" w:fill="FFFFFF"/>
          <w:lang w:eastAsia="en-GB"/>
        </w:rPr>
        <w:t>(</w:t>
      </w:r>
      <w:r w:rsidR="0095425F" w:rsidRPr="0095425F">
        <w:rPr>
          <w:rFonts w:ascii="Roboto" w:eastAsia="Times New Roman" w:hAnsi="Roboto" w:cs="Arial"/>
          <w:b/>
          <w:bCs/>
          <w:color w:val="333333"/>
          <w:sz w:val="21"/>
          <w:szCs w:val="21"/>
          <w:shd w:val="clear" w:color="auto" w:fill="FFFFFF"/>
          <w:lang w:eastAsia="en-GB"/>
        </w:rPr>
        <w:t>BRYCE J ET AL 14/11/2023</w:t>
      </w:r>
      <w:r w:rsidR="0095425F" w:rsidRPr="0095425F">
        <w:rPr>
          <w:rFonts w:ascii="Roboto" w:eastAsia="Times New Roman" w:hAnsi="Roboto" w:cs="Arial"/>
          <w:color w:val="333333"/>
          <w:sz w:val="21"/>
          <w:szCs w:val="21"/>
          <w:shd w:val="clear" w:color="auto" w:fill="FFFFFF"/>
          <w:lang w:eastAsia="en-GB"/>
        </w:rPr>
        <w:t>)</w:t>
      </w:r>
    </w:p>
    <w:p w14:paraId="24820A80"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333333"/>
          <w:sz w:val="20"/>
          <w:szCs w:val="20"/>
          <w:shd w:val="clear" w:color="auto" w:fill="FFFFFF"/>
          <w:lang w:eastAsia="en-GB"/>
        </w:rPr>
        <w:t> </w:t>
      </w:r>
    </w:p>
    <w:p w14:paraId="2BD99D27" w14:textId="628DABE8"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Despite the amount and different kinds of support available to vulnerable victim</w:t>
      </w:r>
      <w:r w:rsidR="0046496C">
        <w:rPr>
          <w:rFonts w:ascii="Arial" w:eastAsia="Times New Roman" w:hAnsi="Arial" w:cs="Arial"/>
          <w:color w:val="000000"/>
          <w:lang w:eastAsia="en-GB"/>
        </w:rPr>
        <w:t xml:space="preserve"> it has been found that they </w:t>
      </w:r>
      <w:r w:rsidRPr="0095425F">
        <w:rPr>
          <w:rFonts w:ascii="Arial" w:eastAsia="Times New Roman" w:hAnsi="Arial" w:cs="Arial"/>
          <w:color w:val="000000"/>
          <w:lang w:eastAsia="en-GB"/>
        </w:rPr>
        <w:t>continue to come across issues which they feel and see as hurdles to reporting incidents in which they have been involved. (</w:t>
      </w:r>
      <w:r w:rsidRPr="0095425F">
        <w:rPr>
          <w:rFonts w:ascii="Arial" w:eastAsia="Times New Roman" w:hAnsi="Arial" w:cs="Arial"/>
          <w:b/>
          <w:bCs/>
          <w:color w:val="000000"/>
          <w:lang w:eastAsia="en-GB"/>
        </w:rPr>
        <w:t>CHAKRABORTI,2017)</w:t>
      </w:r>
      <w:r w:rsidRPr="0095425F">
        <w:rPr>
          <w:rFonts w:ascii="Arial" w:eastAsia="Times New Roman" w:hAnsi="Arial" w:cs="Arial"/>
          <w:color w:val="000000"/>
          <w:lang w:eastAsia="en-GB"/>
        </w:rPr>
        <w:t> found that some victims held a shared perception that their report to would not be taken seriously</w:t>
      </w:r>
      <w:r w:rsidR="00915F94">
        <w:rPr>
          <w:rFonts w:ascii="Arial" w:eastAsia="Times New Roman" w:hAnsi="Arial" w:cs="Arial"/>
          <w:color w:val="000000"/>
          <w:lang w:eastAsia="en-GB"/>
        </w:rPr>
        <w:t>. V</w:t>
      </w:r>
      <w:r w:rsidRPr="0095425F">
        <w:rPr>
          <w:rFonts w:ascii="Arial" w:eastAsia="Times New Roman" w:hAnsi="Arial" w:cs="Arial"/>
          <w:color w:val="000000"/>
          <w:lang w:eastAsia="en-GB"/>
        </w:rPr>
        <w:t xml:space="preserve">ictims within </w:t>
      </w:r>
      <w:r w:rsidR="00915F94">
        <w:rPr>
          <w:rFonts w:ascii="Arial" w:eastAsia="Times New Roman" w:hAnsi="Arial" w:cs="Arial"/>
          <w:color w:val="000000"/>
          <w:lang w:eastAsia="en-GB"/>
        </w:rPr>
        <w:t>t</w:t>
      </w:r>
      <w:r w:rsidRPr="0095425F">
        <w:rPr>
          <w:rFonts w:ascii="Arial" w:eastAsia="Times New Roman" w:hAnsi="Arial" w:cs="Arial"/>
          <w:color w:val="000000"/>
          <w:lang w:eastAsia="en-GB"/>
        </w:rPr>
        <w:t xml:space="preserve">his study found difficulties </w:t>
      </w:r>
      <w:r w:rsidR="00915F94">
        <w:rPr>
          <w:rFonts w:ascii="Arial" w:eastAsia="Times New Roman" w:hAnsi="Arial" w:cs="Arial"/>
          <w:color w:val="000000"/>
          <w:lang w:eastAsia="en-GB"/>
        </w:rPr>
        <w:t xml:space="preserve">in </w:t>
      </w:r>
      <w:r w:rsidRPr="0095425F">
        <w:rPr>
          <w:rFonts w:ascii="Arial" w:eastAsia="Times New Roman" w:hAnsi="Arial" w:cs="Arial"/>
          <w:color w:val="000000"/>
          <w:lang w:eastAsia="en-GB"/>
        </w:rPr>
        <w:t>dealing with what</w:t>
      </w:r>
      <w:r w:rsidR="00915F94">
        <w:rPr>
          <w:rFonts w:ascii="Arial" w:eastAsia="Times New Roman" w:hAnsi="Arial" w:cs="Arial"/>
          <w:color w:val="000000"/>
          <w:lang w:eastAsia="en-GB"/>
        </w:rPr>
        <w:t xml:space="preserve"> they</w:t>
      </w:r>
      <w:r w:rsidRPr="0095425F">
        <w:rPr>
          <w:rFonts w:ascii="Arial" w:eastAsia="Times New Roman" w:hAnsi="Arial" w:cs="Arial"/>
          <w:color w:val="000000"/>
          <w:lang w:eastAsia="en-GB"/>
        </w:rPr>
        <w:t xml:space="preserve"> deemed</w:t>
      </w:r>
      <w:r w:rsidR="00E6492A">
        <w:rPr>
          <w:rFonts w:ascii="Arial" w:eastAsia="Times New Roman" w:hAnsi="Arial" w:cs="Arial"/>
          <w:color w:val="000000"/>
          <w:lang w:eastAsia="en-GB"/>
        </w:rPr>
        <w:t xml:space="preserve"> as</w:t>
      </w:r>
      <w:r w:rsidRPr="0095425F">
        <w:rPr>
          <w:rFonts w:ascii="Arial" w:eastAsia="Times New Roman" w:hAnsi="Arial" w:cs="Arial"/>
          <w:color w:val="000000"/>
          <w:lang w:eastAsia="en-GB"/>
        </w:rPr>
        <w:t xml:space="preserve"> an overcomplex and intimidating criminal justice system which was described by some as incompre</w:t>
      </w:r>
      <w:r w:rsidR="00F3650B">
        <w:rPr>
          <w:rFonts w:ascii="Arial" w:eastAsia="Times New Roman" w:hAnsi="Arial" w:cs="Arial"/>
          <w:color w:val="000000"/>
          <w:lang w:eastAsia="en-GB"/>
        </w:rPr>
        <w:t xml:space="preserve">hensible </w:t>
      </w:r>
      <w:r w:rsidRPr="0095425F">
        <w:rPr>
          <w:rFonts w:ascii="Arial" w:eastAsia="Times New Roman" w:hAnsi="Arial" w:cs="Arial"/>
          <w:color w:val="000000"/>
          <w:lang w:eastAsia="en-GB"/>
        </w:rPr>
        <w:t>and slow. These identified</w:t>
      </w:r>
      <w:r w:rsidR="00B14DEA">
        <w:rPr>
          <w:rFonts w:ascii="Arial" w:eastAsia="Times New Roman" w:hAnsi="Arial" w:cs="Arial"/>
          <w:color w:val="000000"/>
          <w:lang w:eastAsia="en-GB"/>
        </w:rPr>
        <w:t xml:space="preserve"> and several other</w:t>
      </w:r>
      <w:r w:rsidRPr="0095425F">
        <w:rPr>
          <w:rFonts w:ascii="Arial" w:eastAsia="Times New Roman" w:hAnsi="Arial" w:cs="Arial"/>
          <w:color w:val="000000"/>
          <w:lang w:eastAsia="en-GB"/>
        </w:rPr>
        <w:t xml:space="preserve"> issues can result in under</w:t>
      </w:r>
      <w:r w:rsidR="003901D9">
        <w:rPr>
          <w:rFonts w:ascii="Arial" w:eastAsia="Times New Roman" w:hAnsi="Arial" w:cs="Arial"/>
          <w:color w:val="000000"/>
          <w:lang w:eastAsia="en-GB"/>
        </w:rPr>
        <w:t>-</w:t>
      </w:r>
      <w:r w:rsidRPr="0095425F">
        <w:rPr>
          <w:rFonts w:ascii="Arial" w:eastAsia="Times New Roman" w:hAnsi="Arial" w:cs="Arial"/>
          <w:color w:val="000000"/>
          <w:lang w:eastAsia="en-GB"/>
        </w:rPr>
        <w:t>reporting and a lack of faith and credibility</w:t>
      </w:r>
      <w:r w:rsidR="003901D9">
        <w:rPr>
          <w:rFonts w:ascii="Arial" w:eastAsia="Times New Roman" w:hAnsi="Arial" w:cs="Arial"/>
          <w:color w:val="000000"/>
          <w:lang w:eastAsia="en-GB"/>
        </w:rPr>
        <w:t xml:space="preserve"> </w:t>
      </w:r>
      <w:r w:rsidRPr="0095425F">
        <w:rPr>
          <w:rFonts w:ascii="Arial" w:eastAsia="Times New Roman" w:hAnsi="Arial" w:cs="Arial"/>
          <w:color w:val="000000"/>
          <w:lang w:eastAsia="en-GB"/>
        </w:rPr>
        <w:t>in the criminal justice system by vulnerable victims</w:t>
      </w:r>
      <w:r w:rsidR="00245BB4">
        <w:rPr>
          <w:rFonts w:ascii="Arial" w:eastAsia="Times New Roman" w:hAnsi="Arial" w:cs="Arial"/>
          <w:color w:val="000000"/>
          <w:lang w:eastAsia="en-GB"/>
        </w:rPr>
        <w:t>. I</w:t>
      </w:r>
      <w:r w:rsidR="00680646">
        <w:rPr>
          <w:rFonts w:ascii="Arial" w:eastAsia="Times New Roman" w:hAnsi="Arial" w:cs="Arial"/>
          <w:color w:val="000000"/>
          <w:lang w:eastAsia="en-GB"/>
        </w:rPr>
        <w:t xml:space="preserve">t is </w:t>
      </w:r>
      <w:r w:rsidRPr="0095425F">
        <w:rPr>
          <w:rFonts w:ascii="Arial" w:eastAsia="Times New Roman" w:hAnsi="Arial" w:cs="Arial"/>
          <w:color w:val="000000"/>
          <w:lang w:eastAsia="en-GB"/>
        </w:rPr>
        <w:t xml:space="preserve">only through </w:t>
      </w:r>
      <w:r w:rsidR="00680646">
        <w:rPr>
          <w:rFonts w:ascii="Arial" w:eastAsia="Times New Roman" w:hAnsi="Arial" w:cs="Arial"/>
          <w:color w:val="000000"/>
          <w:lang w:eastAsia="en-GB"/>
        </w:rPr>
        <w:t xml:space="preserve">constant </w:t>
      </w:r>
      <w:r w:rsidRPr="0095425F">
        <w:rPr>
          <w:rFonts w:ascii="Arial" w:eastAsia="Times New Roman" w:hAnsi="Arial" w:cs="Arial"/>
          <w:color w:val="000000"/>
          <w:lang w:eastAsia="en-GB"/>
        </w:rPr>
        <w:t xml:space="preserve">improvement by professionals and policy makers in their understanding of the various barriers that these diverse groups and communities </w:t>
      </w:r>
      <w:r w:rsidR="008F35CE">
        <w:rPr>
          <w:rFonts w:ascii="Arial" w:eastAsia="Times New Roman" w:hAnsi="Arial" w:cs="Arial"/>
          <w:color w:val="000000"/>
          <w:lang w:eastAsia="en-GB"/>
        </w:rPr>
        <w:t xml:space="preserve">encounter and the provision of </w:t>
      </w:r>
      <w:r w:rsidRPr="0095425F">
        <w:rPr>
          <w:rFonts w:ascii="Arial" w:eastAsia="Times New Roman" w:hAnsi="Arial" w:cs="Arial"/>
          <w:color w:val="000000"/>
          <w:lang w:eastAsia="en-GB"/>
        </w:rPr>
        <w:t>solutions to deal with these challenges by</w:t>
      </w:r>
      <w:r w:rsidR="00AA5B08">
        <w:rPr>
          <w:rFonts w:ascii="Arial" w:eastAsia="Times New Roman" w:hAnsi="Arial" w:cs="Arial"/>
          <w:color w:val="000000"/>
          <w:lang w:eastAsia="en-GB"/>
        </w:rPr>
        <w:t xml:space="preserve"> that there will be </w:t>
      </w:r>
      <w:r w:rsidRPr="0095425F">
        <w:rPr>
          <w:rFonts w:ascii="Arial" w:eastAsia="Times New Roman" w:hAnsi="Arial" w:cs="Arial"/>
          <w:color w:val="000000"/>
          <w:lang w:eastAsia="en-GB"/>
        </w:rPr>
        <w:t>an improvement in hate crime report rates. (</w:t>
      </w:r>
      <w:r w:rsidRPr="0095425F">
        <w:rPr>
          <w:rFonts w:ascii="Arial" w:eastAsia="Times New Roman" w:hAnsi="Arial" w:cs="Arial"/>
          <w:b/>
          <w:bCs/>
          <w:color w:val="000000"/>
          <w:lang w:eastAsia="en-GB"/>
        </w:rPr>
        <w:t>CHAKRABORTI,2017</w:t>
      </w:r>
      <w:r w:rsidRPr="0095425F">
        <w:rPr>
          <w:rFonts w:ascii="Arial" w:eastAsia="Times New Roman" w:hAnsi="Arial" w:cs="Arial"/>
          <w:color w:val="000000"/>
          <w:lang w:eastAsia="en-GB"/>
        </w:rPr>
        <w:t>).  1290- </w:t>
      </w:r>
    </w:p>
    <w:p w14:paraId="566EB40A"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   </w:t>
      </w:r>
    </w:p>
    <w:p w14:paraId="036D1F6F" w14:textId="171E1485"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color w:val="000000"/>
          <w:lang w:eastAsia="en-GB"/>
        </w:rPr>
        <w:t>Whil</w:t>
      </w:r>
      <w:r w:rsidR="0064485E">
        <w:rPr>
          <w:rFonts w:ascii="Arial" w:eastAsia="Times New Roman" w:hAnsi="Arial" w:cs="Arial"/>
          <w:color w:val="000000"/>
          <w:lang w:eastAsia="en-GB"/>
        </w:rPr>
        <w:t>st</w:t>
      </w:r>
      <w:r w:rsidRPr="0095425F">
        <w:rPr>
          <w:rFonts w:ascii="Arial" w:eastAsia="Times New Roman" w:hAnsi="Arial" w:cs="Arial"/>
          <w:color w:val="000000"/>
          <w:lang w:eastAsia="en-GB"/>
        </w:rPr>
        <w:t xml:space="preserve"> obtaining the full circumstances of the incident from the victim</w:t>
      </w:r>
      <w:r w:rsidR="003D068D">
        <w:rPr>
          <w:rFonts w:ascii="Arial" w:eastAsia="Times New Roman" w:hAnsi="Arial" w:cs="Arial"/>
          <w:color w:val="000000"/>
          <w:lang w:eastAsia="en-GB"/>
        </w:rPr>
        <w:t xml:space="preserve"> he</w:t>
      </w:r>
      <w:r w:rsidRPr="0095425F">
        <w:rPr>
          <w:rFonts w:ascii="Arial" w:eastAsia="Times New Roman" w:hAnsi="Arial" w:cs="Arial"/>
          <w:color w:val="000000"/>
          <w:lang w:eastAsia="en-GB"/>
        </w:rPr>
        <w:t xml:space="preserve"> explained that he had been walking past the location on his way home and saw a group of youths who he did not know kicking a ball against the wall of the resident who had made the comments</w:t>
      </w:r>
      <w:r w:rsidR="003D068D">
        <w:rPr>
          <w:rFonts w:ascii="Arial" w:eastAsia="Times New Roman" w:hAnsi="Arial" w:cs="Arial"/>
          <w:color w:val="000000"/>
          <w:lang w:eastAsia="en-GB"/>
        </w:rPr>
        <w:t>. The</w:t>
      </w:r>
      <w:r w:rsidR="00240055">
        <w:rPr>
          <w:rFonts w:ascii="Arial" w:eastAsia="Times New Roman" w:hAnsi="Arial" w:cs="Arial"/>
          <w:color w:val="000000"/>
          <w:lang w:eastAsia="en-GB"/>
        </w:rPr>
        <w:t xml:space="preserve"> youth</w:t>
      </w:r>
      <w:r w:rsidR="00ED10F3">
        <w:rPr>
          <w:rFonts w:ascii="Arial" w:eastAsia="Times New Roman" w:hAnsi="Arial" w:cs="Arial"/>
          <w:color w:val="000000"/>
          <w:lang w:eastAsia="en-GB"/>
        </w:rPr>
        <w:t>s</w:t>
      </w:r>
      <w:r w:rsidR="00240055">
        <w:rPr>
          <w:rFonts w:ascii="Arial" w:eastAsia="Times New Roman" w:hAnsi="Arial" w:cs="Arial"/>
          <w:color w:val="000000"/>
          <w:lang w:eastAsia="en-GB"/>
        </w:rPr>
        <w:t xml:space="preserve"> subsequently </w:t>
      </w:r>
      <w:r w:rsidRPr="0095425F">
        <w:rPr>
          <w:rFonts w:ascii="Arial" w:eastAsia="Times New Roman" w:hAnsi="Arial" w:cs="Arial"/>
          <w:color w:val="000000"/>
          <w:lang w:eastAsia="en-GB"/>
        </w:rPr>
        <w:t>ran off from the location</w:t>
      </w:r>
      <w:r w:rsidR="00240055">
        <w:rPr>
          <w:rFonts w:ascii="Arial" w:eastAsia="Times New Roman" w:hAnsi="Arial" w:cs="Arial"/>
          <w:color w:val="000000"/>
          <w:lang w:eastAsia="en-GB"/>
        </w:rPr>
        <w:t xml:space="preserve"> </w:t>
      </w:r>
      <w:r w:rsidRPr="0095425F">
        <w:rPr>
          <w:rFonts w:ascii="Arial" w:eastAsia="Times New Roman" w:hAnsi="Arial" w:cs="Arial"/>
          <w:color w:val="000000"/>
          <w:lang w:eastAsia="en-GB"/>
        </w:rPr>
        <w:t xml:space="preserve">and </w:t>
      </w:r>
      <w:r w:rsidR="00240055">
        <w:rPr>
          <w:rFonts w:ascii="Arial" w:eastAsia="Times New Roman" w:hAnsi="Arial" w:cs="Arial"/>
          <w:color w:val="000000"/>
          <w:lang w:eastAsia="en-GB"/>
        </w:rPr>
        <w:t>t</w:t>
      </w:r>
      <w:r w:rsidRPr="0095425F">
        <w:rPr>
          <w:rFonts w:ascii="Arial" w:eastAsia="Times New Roman" w:hAnsi="Arial" w:cs="Arial"/>
          <w:color w:val="000000"/>
          <w:lang w:eastAsia="en-GB"/>
        </w:rPr>
        <w:t>he</w:t>
      </w:r>
      <w:r w:rsidR="00ED10F3">
        <w:rPr>
          <w:rFonts w:ascii="Arial" w:eastAsia="Times New Roman" w:hAnsi="Arial" w:cs="Arial"/>
          <w:color w:val="000000"/>
          <w:lang w:eastAsia="en-GB"/>
        </w:rPr>
        <w:t xml:space="preserve"> victim</w:t>
      </w:r>
      <w:r w:rsidRPr="0095425F">
        <w:rPr>
          <w:rFonts w:ascii="Arial" w:eastAsia="Times New Roman" w:hAnsi="Arial" w:cs="Arial"/>
          <w:color w:val="000000"/>
          <w:lang w:eastAsia="en-GB"/>
        </w:rPr>
        <w:t xml:space="preserve"> stated that he thought the resident was under the incorrect belief that he in fact was part of the group of youths kicking the ball against the wall. Further to this while my colleague and I were in the presence of victim and his mother,</w:t>
      </w:r>
      <w:r w:rsidR="008F76E7">
        <w:rPr>
          <w:rFonts w:ascii="Arial" w:eastAsia="Times New Roman" w:hAnsi="Arial" w:cs="Arial"/>
          <w:color w:val="000000"/>
          <w:lang w:eastAsia="en-GB"/>
        </w:rPr>
        <w:t xml:space="preserve"> she</w:t>
      </w:r>
      <w:r w:rsidRPr="0095425F">
        <w:rPr>
          <w:rFonts w:ascii="Arial" w:eastAsia="Times New Roman" w:hAnsi="Arial" w:cs="Arial"/>
          <w:color w:val="000000"/>
          <w:lang w:eastAsia="en-GB"/>
        </w:rPr>
        <w:t xml:space="preserve"> received a text message from the subject apologising for his comments as he </w:t>
      </w:r>
      <w:r w:rsidR="00B27413">
        <w:rPr>
          <w:rFonts w:ascii="Arial" w:eastAsia="Times New Roman" w:hAnsi="Arial" w:cs="Arial"/>
          <w:color w:val="000000"/>
          <w:lang w:eastAsia="en-GB"/>
        </w:rPr>
        <w:t xml:space="preserve">had now </w:t>
      </w:r>
      <w:r w:rsidRPr="0095425F">
        <w:rPr>
          <w:rFonts w:ascii="Arial" w:eastAsia="Times New Roman" w:hAnsi="Arial" w:cs="Arial"/>
          <w:color w:val="000000"/>
          <w:lang w:eastAsia="en-GB"/>
        </w:rPr>
        <w:t xml:space="preserve">realised that the youth was not part of the group </w:t>
      </w:r>
      <w:r w:rsidR="00B27413">
        <w:rPr>
          <w:rFonts w:ascii="Arial" w:eastAsia="Times New Roman" w:hAnsi="Arial" w:cs="Arial"/>
          <w:color w:val="000000"/>
          <w:lang w:eastAsia="en-GB"/>
        </w:rPr>
        <w:t xml:space="preserve">of youths. </w:t>
      </w:r>
      <w:r w:rsidR="003B4FC4">
        <w:rPr>
          <w:rFonts w:ascii="Arial" w:eastAsia="Times New Roman" w:hAnsi="Arial" w:cs="Arial"/>
          <w:color w:val="000000"/>
          <w:lang w:eastAsia="en-GB"/>
        </w:rPr>
        <w:t xml:space="preserve">The victim’s </w:t>
      </w:r>
      <w:r w:rsidRPr="0095425F">
        <w:rPr>
          <w:rFonts w:ascii="Arial" w:eastAsia="Times New Roman" w:hAnsi="Arial" w:cs="Arial"/>
          <w:color w:val="000000"/>
          <w:lang w:eastAsia="en-GB"/>
        </w:rPr>
        <w:t xml:space="preserve">mother went on to explain that this was completely out of character for the elderly resident and that </w:t>
      </w:r>
      <w:r w:rsidR="00BA51DE">
        <w:rPr>
          <w:rFonts w:ascii="Arial" w:eastAsia="Times New Roman" w:hAnsi="Arial" w:cs="Arial"/>
          <w:color w:val="000000"/>
          <w:lang w:eastAsia="en-GB"/>
        </w:rPr>
        <w:t xml:space="preserve">he had recently suffered a bereavement with </w:t>
      </w:r>
      <w:r w:rsidRPr="0095425F">
        <w:rPr>
          <w:rFonts w:ascii="Arial" w:eastAsia="Times New Roman" w:hAnsi="Arial" w:cs="Arial"/>
          <w:color w:val="000000"/>
          <w:lang w:eastAsia="en-GB"/>
        </w:rPr>
        <w:t xml:space="preserve">his wife </w:t>
      </w:r>
      <w:r w:rsidR="00BA51DE">
        <w:rPr>
          <w:rFonts w:ascii="Arial" w:eastAsia="Times New Roman" w:hAnsi="Arial" w:cs="Arial"/>
          <w:color w:val="000000"/>
          <w:lang w:eastAsia="en-GB"/>
        </w:rPr>
        <w:t>p</w:t>
      </w:r>
      <w:r w:rsidRPr="0095425F">
        <w:rPr>
          <w:rFonts w:ascii="Arial" w:eastAsia="Times New Roman" w:hAnsi="Arial" w:cs="Arial"/>
          <w:color w:val="000000"/>
          <w:lang w:eastAsia="en-GB"/>
        </w:rPr>
        <w:t>ass</w:t>
      </w:r>
      <w:r w:rsidR="00BA51DE">
        <w:rPr>
          <w:rFonts w:ascii="Arial" w:eastAsia="Times New Roman" w:hAnsi="Arial" w:cs="Arial"/>
          <w:color w:val="000000"/>
          <w:lang w:eastAsia="en-GB"/>
        </w:rPr>
        <w:t>in</w:t>
      </w:r>
      <w:r w:rsidR="008B0C88">
        <w:rPr>
          <w:rFonts w:ascii="Arial" w:eastAsia="Times New Roman" w:hAnsi="Arial" w:cs="Arial"/>
          <w:color w:val="000000"/>
          <w:lang w:eastAsia="en-GB"/>
        </w:rPr>
        <w:t>g</w:t>
      </w:r>
      <w:r w:rsidRPr="0095425F">
        <w:rPr>
          <w:rFonts w:ascii="Arial" w:eastAsia="Times New Roman" w:hAnsi="Arial" w:cs="Arial"/>
          <w:color w:val="000000"/>
          <w:lang w:eastAsia="en-GB"/>
        </w:rPr>
        <w:t xml:space="preserve"> and </w:t>
      </w:r>
      <w:r w:rsidR="008B0C88">
        <w:rPr>
          <w:rFonts w:ascii="Arial" w:eastAsia="Times New Roman" w:hAnsi="Arial" w:cs="Arial"/>
          <w:color w:val="000000"/>
          <w:lang w:eastAsia="en-GB"/>
        </w:rPr>
        <w:t xml:space="preserve">that </w:t>
      </w:r>
      <w:r w:rsidRPr="0095425F">
        <w:rPr>
          <w:rFonts w:ascii="Arial" w:eastAsia="Times New Roman" w:hAnsi="Arial" w:cs="Arial"/>
          <w:color w:val="000000"/>
          <w:lang w:eastAsia="en-GB"/>
        </w:rPr>
        <w:t>the entire street w</w:t>
      </w:r>
      <w:r w:rsidR="00F05B79">
        <w:rPr>
          <w:rFonts w:ascii="Arial" w:eastAsia="Times New Roman" w:hAnsi="Arial" w:cs="Arial"/>
          <w:color w:val="000000"/>
          <w:lang w:eastAsia="en-GB"/>
        </w:rPr>
        <w:t>as</w:t>
      </w:r>
      <w:r w:rsidRPr="0095425F">
        <w:rPr>
          <w:rFonts w:ascii="Arial" w:eastAsia="Times New Roman" w:hAnsi="Arial" w:cs="Arial"/>
          <w:color w:val="000000"/>
          <w:lang w:eastAsia="en-GB"/>
        </w:rPr>
        <w:t xml:space="preserve"> aware how much </w:t>
      </w:r>
      <w:r w:rsidR="002F0C07">
        <w:rPr>
          <w:rFonts w:ascii="Arial" w:eastAsia="Times New Roman" w:hAnsi="Arial" w:cs="Arial"/>
          <w:color w:val="000000"/>
          <w:lang w:eastAsia="en-GB"/>
        </w:rPr>
        <w:t xml:space="preserve">distressing and </w:t>
      </w:r>
      <w:r w:rsidRPr="0095425F">
        <w:rPr>
          <w:rFonts w:ascii="Arial" w:eastAsia="Times New Roman" w:hAnsi="Arial" w:cs="Arial"/>
          <w:color w:val="000000"/>
          <w:lang w:eastAsia="en-GB"/>
        </w:rPr>
        <w:t>stressful this</w:t>
      </w:r>
      <w:r w:rsidR="002F0C07">
        <w:rPr>
          <w:rFonts w:ascii="Arial" w:eastAsia="Times New Roman" w:hAnsi="Arial" w:cs="Arial"/>
          <w:color w:val="000000"/>
          <w:lang w:eastAsia="en-GB"/>
        </w:rPr>
        <w:t xml:space="preserve"> event </w:t>
      </w:r>
      <w:r w:rsidRPr="0095425F">
        <w:rPr>
          <w:rFonts w:ascii="Arial" w:eastAsia="Times New Roman" w:hAnsi="Arial" w:cs="Arial"/>
          <w:color w:val="000000"/>
          <w:lang w:eastAsia="en-GB"/>
        </w:rPr>
        <w:t>ha</w:t>
      </w:r>
      <w:r w:rsidR="002F0C07">
        <w:rPr>
          <w:rFonts w:ascii="Arial" w:eastAsia="Times New Roman" w:hAnsi="Arial" w:cs="Arial"/>
          <w:color w:val="000000"/>
          <w:lang w:eastAsia="en-GB"/>
        </w:rPr>
        <w:t>d</w:t>
      </w:r>
      <w:r w:rsidRPr="0095425F">
        <w:rPr>
          <w:rFonts w:ascii="Arial" w:eastAsia="Times New Roman" w:hAnsi="Arial" w:cs="Arial"/>
          <w:color w:val="000000"/>
          <w:lang w:eastAsia="en-GB"/>
        </w:rPr>
        <w:t xml:space="preserve"> been on the subject.  </w:t>
      </w:r>
    </w:p>
    <w:p w14:paraId="0C5B86F8" w14:textId="77777777" w:rsidR="0095425F" w:rsidRPr="0095425F" w:rsidRDefault="0095425F" w:rsidP="0095425F">
      <w:pPr>
        <w:shd w:val="clear" w:color="auto" w:fill="FFFFFF"/>
        <w:spacing w:after="0" w:line="240" w:lineRule="auto"/>
        <w:rPr>
          <w:rFonts w:ascii="Arial" w:eastAsia="Times New Roman" w:hAnsi="Arial" w:cs="Arial"/>
          <w:color w:val="000000"/>
          <w:sz w:val="20"/>
          <w:szCs w:val="20"/>
          <w:lang w:eastAsia="en-GB"/>
        </w:rPr>
      </w:pPr>
      <w:r w:rsidRPr="0095425F">
        <w:rPr>
          <w:rFonts w:ascii="Arial" w:eastAsia="Times New Roman" w:hAnsi="Arial" w:cs="Arial"/>
          <w:b/>
          <w:bCs/>
          <w:color w:val="000000"/>
          <w:lang w:eastAsia="en-GB"/>
        </w:rPr>
        <w:t> </w:t>
      </w:r>
    </w:p>
    <w:p w14:paraId="7261EAE8" w14:textId="35B8CB67" w:rsidR="009A3B75" w:rsidRDefault="00F53804" w:rsidP="0095425F">
      <w:pPr>
        <w:shd w:val="clear" w:color="auto" w:fill="FFFFFF"/>
        <w:spacing w:after="0" w:line="240" w:lineRule="auto"/>
        <w:rPr>
          <w:rFonts w:ascii="Arial" w:eastAsia="Times New Roman" w:hAnsi="Arial" w:cs="Arial"/>
          <w:color w:val="000000"/>
          <w:lang w:eastAsia="en-GB"/>
        </w:rPr>
      </w:pPr>
      <w:r>
        <w:rPr>
          <w:rFonts w:ascii="Arial" w:eastAsia="Times New Roman" w:hAnsi="Arial" w:cs="Arial"/>
          <w:color w:val="000000"/>
          <w:lang w:eastAsia="en-GB"/>
        </w:rPr>
        <w:t>Following further conversations n</w:t>
      </w:r>
      <w:r w:rsidR="0095425F" w:rsidRPr="009A3B75">
        <w:rPr>
          <w:rFonts w:ascii="Arial" w:eastAsia="Times New Roman" w:hAnsi="Arial" w:cs="Arial"/>
          <w:color w:val="000000"/>
          <w:lang w:eastAsia="en-GB"/>
        </w:rPr>
        <w:t xml:space="preserve">either the victim </w:t>
      </w:r>
      <w:r w:rsidR="00156602" w:rsidRPr="009A3B75">
        <w:rPr>
          <w:rFonts w:ascii="Arial" w:eastAsia="Times New Roman" w:hAnsi="Arial" w:cs="Arial"/>
          <w:color w:val="000000"/>
          <w:lang w:eastAsia="en-GB"/>
        </w:rPr>
        <w:t>or</w:t>
      </w:r>
      <w:r w:rsidR="0095425F" w:rsidRPr="009A3B75">
        <w:rPr>
          <w:rFonts w:ascii="Arial" w:eastAsia="Times New Roman" w:hAnsi="Arial" w:cs="Arial"/>
          <w:color w:val="000000"/>
          <w:lang w:eastAsia="en-GB"/>
        </w:rPr>
        <w:t xml:space="preserve"> the foster carer wished to pursue a formal complaint against the resident as they were both aware that he</w:t>
      </w:r>
      <w:r w:rsidR="00156602" w:rsidRPr="009A3B75">
        <w:rPr>
          <w:rFonts w:ascii="Arial" w:eastAsia="Times New Roman" w:hAnsi="Arial" w:cs="Arial"/>
          <w:color w:val="000000"/>
          <w:lang w:eastAsia="en-GB"/>
        </w:rPr>
        <w:t xml:space="preserve"> </w:t>
      </w:r>
      <w:r w:rsidR="0095425F" w:rsidRPr="009A3B75">
        <w:rPr>
          <w:rFonts w:ascii="Arial" w:eastAsia="Times New Roman" w:hAnsi="Arial" w:cs="Arial"/>
          <w:color w:val="000000"/>
          <w:lang w:eastAsia="en-GB"/>
        </w:rPr>
        <w:t>had been</w:t>
      </w:r>
      <w:r w:rsidR="006E4135" w:rsidRPr="009A3B75">
        <w:rPr>
          <w:rFonts w:ascii="Arial" w:eastAsia="Times New Roman" w:hAnsi="Arial" w:cs="Arial"/>
          <w:color w:val="000000"/>
          <w:lang w:eastAsia="en-GB"/>
        </w:rPr>
        <w:t xml:space="preserve"> experiencing</w:t>
      </w:r>
      <w:r w:rsidR="0095425F" w:rsidRPr="009A3B75">
        <w:rPr>
          <w:rFonts w:ascii="Arial" w:eastAsia="Times New Roman" w:hAnsi="Arial" w:cs="Arial"/>
          <w:color w:val="000000"/>
          <w:lang w:eastAsia="en-GB"/>
        </w:rPr>
        <w:t xml:space="preserve"> ongoing issues with youths in the past</w:t>
      </w:r>
      <w:r>
        <w:rPr>
          <w:rFonts w:ascii="Arial" w:eastAsia="Times New Roman" w:hAnsi="Arial" w:cs="Arial"/>
          <w:color w:val="000000"/>
          <w:lang w:eastAsia="en-GB"/>
        </w:rPr>
        <w:t xml:space="preserve"> and that he </w:t>
      </w:r>
      <w:r w:rsidR="00BF2AF2">
        <w:rPr>
          <w:rFonts w:ascii="Arial" w:eastAsia="Times New Roman" w:hAnsi="Arial" w:cs="Arial"/>
          <w:color w:val="000000"/>
          <w:lang w:eastAsia="en-GB"/>
        </w:rPr>
        <w:t>had very recently suffered a bereavement</w:t>
      </w:r>
      <w:r w:rsidR="0095425F" w:rsidRPr="009A3B75">
        <w:rPr>
          <w:rFonts w:ascii="Arial" w:eastAsia="Times New Roman" w:hAnsi="Arial" w:cs="Arial"/>
          <w:color w:val="000000"/>
          <w:lang w:eastAsia="en-GB"/>
        </w:rPr>
        <w:t>. Having explained all</w:t>
      </w:r>
      <w:r w:rsidR="006E4135" w:rsidRPr="009A3B75">
        <w:rPr>
          <w:rFonts w:ascii="Arial" w:eastAsia="Times New Roman" w:hAnsi="Arial" w:cs="Arial"/>
          <w:color w:val="000000"/>
          <w:lang w:eastAsia="en-GB"/>
        </w:rPr>
        <w:t xml:space="preserve"> the</w:t>
      </w:r>
      <w:r w:rsidR="0095425F" w:rsidRPr="009A3B75">
        <w:rPr>
          <w:rFonts w:ascii="Arial" w:eastAsia="Times New Roman" w:hAnsi="Arial" w:cs="Arial"/>
          <w:color w:val="000000"/>
          <w:lang w:eastAsia="en-GB"/>
        </w:rPr>
        <w:t xml:space="preserve"> options that South Wales Police could offer</w:t>
      </w:r>
      <w:r w:rsidR="00795DCB" w:rsidRPr="009A3B75">
        <w:rPr>
          <w:rFonts w:ascii="Arial" w:eastAsia="Times New Roman" w:hAnsi="Arial" w:cs="Arial"/>
          <w:color w:val="000000"/>
          <w:lang w:eastAsia="en-GB"/>
        </w:rPr>
        <w:t xml:space="preserve"> it was decided </w:t>
      </w:r>
      <w:r w:rsidR="0095425F" w:rsidRPr="009A3B75">
        <w:rPr>
          <w:rFonts w:ascii="Arial" w:eastAsia="Times New Roman" w:hAnsi="Arial" w:cs="Arial"/>
          <w:color w:val="000000"/>
          <w:lang w:eastAsia="en-GB"/>
        </w:rPr>
        <w:t xml:space="preserve">that the subject be spoken to </w:t>
      </w:r>
      <w:proofErr w:type="gramStart"/>
      <w:r w:rsidR="0095425F" w:rsidRPr="009A3B75">
        <w:rPr>
          <w:rFonts w:ascii="Arial" w:eastAsia="Times New Roman" w:hAnsi="Arial" w:cs="Arial"/>
          <w:color w:val="000000"/>
          <w:lang w:eastAsia="en-GB"/>
        </w:rPr>
        <w:t>in regard to</w:t>
      </w:r>
      <w:proofErr w:type="gramEnd"/>
      <w:r w:rsidR="0095425F" w:rsidRPr="009A3B75">
        <w:rPr>
          <w:rFonts w:ascii="Arial" w:eastAsia="Times New Roman" w:hAnsi="Arial" w:cs="Arial"/>
          <w:color w:val="000000"/>
          <w:lang w:eastAsia="en-GB"/>
        </w:rPr>
        <w:t xml:space="preserve"> his language, behaviour and </w:t>
      </w:r>
      <w:r w:rsidR="009A3B75" w:rsidRPr="009A3B75">
        <w:rPr>
          <w:rFonts w:ascii="Arial" w:eastAsia="Times New Roman" w:hAnsi="Arial" w:cs="Arial"/>
          <w:color w:val="000000"/>
          <w:lang w:eastAsia="en-GB"/>
        </w:rPr>
        <w:t>u</w:t>
      </w:r>
      <w:r w:rsidR="0095425F" w:rsidRPr="009A3B75">
        <w:rPr>
          <w:rFonts w:ascii="Arial" w:eastAsia="Times New Roman" w:hAnsi="Arial" w:cs="Arial"/>
          <w:color w:val="000000"/>
          <w:lang w:eastAsia="en-GB"/>
        </w:rPr>
        <w:t xml:space="preserve">nacceptable </w:t>
      </w:r>
      <w:r w:rsidR="009A3B75">
        <w:rPr>
          <w:rFonts w:ascii="Arial" w:eastAsia="Times New Roman" w:hAnsi="Arial" w:cs="Arial"/>
          <w:color w:val="000000"/>
          <w:lang w:eastAsia="en-GB"/>
        </w:rPr>
        <w:t>c</w:t>
      </w:r>
      <w:r w:rsidR="0095425F" w:rsidRPr="009A3B75">
        <w:rPr>
          <w:rFonts w:ascii="Arial" w:eastAsia="Times New Roman" w:hAnsi="Arial" w:cs="Arial"/>
          <w:color w:val="000000"/>
          <w:lang w:eastAsia="en-GB"/>
        </w:rPr>
        <w:t>onduct.</w:t>
      </w:r>
    </w:p>
    <w:p w14:paraId="7E66A655" w14:textId="77777777" w:rsidR="00180C0A" w:rsidRDefault="00180C0A" w:rsidP="0095425F">
      <w:pPr>
        <w:shd w:val="clear" w:color="auto" w:fill="FFFFFF"/>
        <w:spacing w:after="0" w:line="240" w:lineRule="auto"/>
        <w:rPr>
          <w:rFonts w:ascii="Arial" w:eastAsia="Times New Roman" w:hAnsi="Arial" w:cs="Arial"/>
          <w:color w:val="000000"/>
          <w:lang w:eastAsia="en-GB"/>
        </w:rPr>
      </w:pPr>
    </w:p>
    <w:p w14:paraId="35686445" w14:textId="56C2D3FF"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 xml:space="preserve">Repeat victims or repeat victim victimisation is defined as a victim or area that has been subject to the same or similar offence two or more times within a </w:t>
      </w:r>
      <w:proofErr w:type="gramStart"/>
      <w:r>
        <w:rPr>
          <w:rFonts w:ascii="Arial" w:hAnsi="Arial" w:cs="Arial"/>
          <w:color w:val="000000"/>
          <w:sz w:val="22"/>
          <w:szCs w:val="22"/>
        </w:rPr>
        <w:t>12 month</w:t>
      </w:r>
      <w:proofErr w:type="gramEnd"/>
      <w:r>
        <w:rPr>
          <w:rFonts w:ascii="Arial" w:hAnsi="Arial" w:cs="Arial"/>
          <w:color w:val="000000"/>
          <w:sz w:val="22"/>
          <w:szCs w:val="22"/>
        </w:rPr>
        <w:t xml:space="preserve"> period,</w:t>
      </w:r>
    </w:p>
    <w:p w14:paraId="00DB7374" w14:textId="432A778A"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w:t>
      </w:r>
      <w:hyperlink r:id="rId14" w:tgtFrame="_blank" w:history="1">
        <w:r>
          <w:rPr>
            <w:rStyle w:val="Hyperlink"/>
            <w:rFonts w:ascii="Arial" w:hAnsi="Arial" w:cs="Arial"/>
            <w:color w:val="0563C1"/>
            <w:sz w:val="22"/>
            <w:szCs w:val="22"/>
          </w:rPr>
          <w:t>(surrey.police.uk)</w:t>
        </w:r>
      </w:hyperlink>
      <w:r>
        <w:rPr>
          <w:rFonts w:ascii="Arial" w:hAnsi="Arial" w:cs="Arial"/>
          <w:color w:val="0563C1"/>
          <w:sz w:val="22"/>
          <w:szCs w:val="22"/>
          <w:u w:val="single"/>
        </w:rPr>
        <w:t>.</w:t>
      </w:r>
      <w:r w:rsidR="0083015D">
        <w:rPr>
          <w:rFonts w:ascii="Arial" w:hAnsi="Arial" w:cs="Arial"/>
          <w:color w:val="0563C1"/>
          <w:sz w:val="22"/>
          <w:szCs w:val="22"/>
          <w:u w:val="single"/>
        </w:rPr>
        <w:t xml:space="preserve"> </w:t>
      </w:r>
      <w:r w:rsidR="0083015D">
        <w:rPr>
          <w:rFonts w:ascii="Arial" w:hAnsi="Arial" w:cs="Arial"/>
          <w:color w:val="000000"/>
          <w:sz w:val="22"/>
          <w:szCs w:val="22"/>
        </w:rPr>
        <w:t>Re</w:t>
      </w:r>
      <w:r>
        <w:rPr>
          <w:rFonts w:ascii="Arial" w:hAnsi="Arial" w:cs="Arial"/>
          <w:color w:val="000000"/>
          <w:sz w:val="22"/>
          <w:szCs w:val="22"/>
        </w:rPr>
        <w:t xml:space="preserve">search </w:t>
      </w:r>
      <w:r w:rsidR="0083015D">
        <w:rPr>
          <w:rFonts w:ascii="Arial" w:hAnsi="Arial" w:cs="Arial"/>
          <w:color w:val="000000"/>
          <w:sz w:val="22"/>
          <w:szCs w:val="22"/>
        </w:rPr>
        <w:t xml:space="preserve">findings </w:t>
      </w:r>
      <w:r>
        <w:rPr>
          <w:rFonts w:ascii="Arial" w:hAnsi="Arial" w:cs="Arial"/>
          <w:color w:val="000000"/>
          <w:sz w:val="22"/>
          <w:szCs w:val="22"/>
        </w:rPr>
        <w:t xml:space="preserve">found </w:t>
      </w:r>
      <w:r w:rsidR="0083015D">
        <w:rPr>
          <w:rFonts w:ascii="Arial" w:hAnsi="Arial" w:cs="Arial"/>
          <w:color w:val="000000"/>
          <w:sz w:val="22"/>
          <w:szCs w:val="22"/>
        </w:rPr>
        <w:t xml:space="preserve">that </w:t>
      </w:r>
      <w:r>
        <w:rPr>
          <w:rFonts w:ascii="Arial" w:hAnsi="Arial" w:cs="Arial"/>
          <w:color w:val="000000"/>
          <w:sz w:val="22"/>
          <w:szCs w:val="22"/>
        </w:rPr>
        <w:t xml:space="preserve">while crime victimisation is </w:t>
      </w:r>
      <w:r w:rsidR="0083015D">
        <w:rPr>
          <w:rFonts w:ascii="Arial" w:hAnsi="Arial" w:cs="Arial"/>
          <w:color w:val="000000"/>
          <w:sz w:val="22"/>
          <w:szCs w:val="22"/>
        </w:rPr>
        <w:t xml:space="preserve">a </w:t>
      </w:r>
      <w:proofErr w:type="gramStart"/>
      <w:r w:rsidR="0083015D">
        <w:rPr>
          <w:rFonts w:ascii="Arial" w:hAnsi="Arial" w:cs="Arial"/>
          <w:color w:val="000000"/>
          <w:sz w:val="22"/>
          <w:szCs w:val="22"/>
        </w:rPr>
        <w:t>so</w:t>
      </w:r>
      <w:r>
        <w:rPr>
          <w:rFonts w:ascii="Arial" w:hAnsi="Arial" w:cs="Arial"/>
          <w:color w:val="000000"/>
          <w:sz w:val="22"/>
          <w:szCs w:val="22"/>
        </w:rPr>
        <w:t>mewhat  rare</w:t>
      </w:r>
      <w:proofErr w:type="gramEnd"/>
      <w:r>
        <w:rPr>
          <w:rFonts w:ascii="Arial" w:hAnsi="Arial" w:cs="Arial"/>
          <w:color w:val="000000"/>
          <w:sz w:val="22"/>
          <w:szCs w:val="22"/>
        </w:rPr>
        <w:t xml:space="preserve"> event in the general </w:t>
      </w:r>
      <w:r w:rsidR="00032DEB">
        <w:rPr>
          <w:rFonts w:ascii="Arial" w:hAnsi="Arial" w:cs="Arial"/>
          <w:color w:val="000000"/>
          <w:sz w:val="22"/>
          <w:szCs w:val="22"/>
        </w:rPr>
        <w:t xml:space="preserve">population </w:t>
      </w:r>
      <w:r>
        <w:rPr>
          <w:rFonts w:ascii="Arial" w:hAnsi="Arial" w:cs="Arial"/>
          <w:color w:val="000000"/>
          <w:sz w:val="22"/>
          <w:szCs w:val="22"/>
        </w:rPr>
        <w:t xml:space="preserve">with most </w:t>
      </w:r>
      <w:r w:rsidR="00032DEB">
        <w:rPr>
          <w:rFonts w:ascii="Arial" w:hAnsi="Arial" w:cs="Arial"/>
          <w:color w:val="000000"/>
          <w:sz w:val="22"/>
          <w:szCs w:val="22"/>
        </w:rPr>
        <w:t xml:space="preserve">victims </w:t>
      </w:r>
      <w:r>
        <w:rPr>
          <w:rFonts w:ascii="Arial" w:hAnsi="Arial" w:cs="Arial"/>
          <w:color w:val="000000"/>
          <w:sz w:val="22"/>
          <w:szCs w:val="22"/>
        </w:rPr>
        <w:t xml:space="preserve">experiencing </w:t>
      </w:r>
      <w:r w:rsidR="00032DEB">
        <w:rPr>
          <w:rFonts w:ascii="Arial" w:hAnsi="Arial" w:cs="Arial"/>
          <w:color w:val="000000"/>
          <w:sz w:val="22"/>
          <w:szCs w:val="22"/>
        </w:rPr>
        <w:t xml:space="preserve">it </w:t>
      </w:r>
      <w:r>
        <w:rPr>
          <w:rFonts w:ascii="Arial" w:hAnsi="Arial" w:cs="Arial"/>
          <w:color w:val="000000"/>
          <w:sz w:val="22"/>
          <w:szCs w:val="22"/>
        </w:rPr>
        <w:t>only once (</w:t>
      </w:r>
      <w:r>
        <w:rPr>
          <w:rFonts w:ascii="Arial" w:hAnsi="Arial" w:cs="Arial"/>
          <w:b/>
          <w:bCs/>
          <w:color w:val="333333"/>
          <w:sz w:val="22"/>
          <w:szCs w:val="22"/>
          <w:shd w:val="clear" w:color="auto" w:fill="FFFFFF"/>
        </w:rPr>
        <w:t>N., Lee, Y. </w:t>
      </w:r>
      <w:r>
        <w:rPr>
          <w:rFonts w:ascii="Arial" w:hAnsi="Arial" w:cs="Arial"/>
          <w:b/>
          <w:bCs/>
          <w:i/>
          <w:iCs/>
          <w:color w:val="333333"/>
          <w:sz w:val="22"/>
          <w:szCs w:val="22"/>
          <w:shd w:val="clear" w:color="auto" w:fill="FFFFFF"/>
        </w:rPr>
        <w:t>et al </w:t>
      </w:r>
      <w:r>
        <w:rPr>
          <w:rFonts w:ascii="Arial" w:hAnsi="Arial" w:cs="Arial"/>
          <w:b/>
          <w:bCs/>
          <w:color w:val="333333"/>
          <w:sz w:val="22"/>
          <w:szCs w:val="22"/>
          <w:shd w:val="clear" w:color="auto" w:fill="FFFFFF"/>
        </w:rPr>
        <w:t>2017)</w:t>
      </w:r>
      <w:r w:rsidR="000C660D">
        <w:rPr>
          <w:rFonts w:ascii="Arial" w:hAnsi="Arial" w:cs="Arial"/>
          <w:b/>
          <w:bCs/>
          <w:color w:val="333333"/>
          <w:sz w:val="22"/>
          <w:szCs w:val="22"/>
          <w:shd w:val="clear" w:color="auto" w:fill="FFFFFF"/>
        </w:rPr>
        <w:t>.  I</w:t>
      </w:r>
      <w:r>
        <w:rPr>
          <w:rFonts w:ascii="Arial" w:hAnsi="Arial" w:cs="Arial"/>
          <w:color w:val="333333"/>
          <w:sz w:val="22"/>
          <w:szCs w:val="22"/>
          <w:shd w:val="clear" w:color="auto" w:fill="FFFFFF"/>
        </w:rPr>
        <w:t xml:space="preserve">t was found </w:t>
      </w:r>
      <w:r w:rsidR="00520724">
        <w:rPr>
          <w:rFonts w:ascii="Arial" w:hAnsi="Arial" w:cs="Arial"/>
          <w:color w:val="333333"/>
          <w:sz w:val="22"/>
          <w:szCs w:val="22"/>
          <w:shd w:val="clear" w:color="auto" w:fill="FFFFFF"/>
        </w:rPr>
        <w:t xml:space="preserve">that </w:t>
      </w:r>
      <w:r>
        <w:rPr>
          <w:rFonts w:ascii="Arial" w:hAnsi="Arial" w:cs="Arial"/>
          <w:color w:val="333333"/>
          <w:sz w:val="22"/>
          <w:szCs w:val="22"/>
          <w:shd w:val="clear" w:color="auto" w:fill="FFFFFF"/>
        </w:rPr>
        <w:t xml:space="preserve">92% of households in Britain reported experiencing no victimisations over a </w:t>
      </w:r>
      <w:proofErr w:type="gramStart"/>
      <w:r>
        <w:rPr>
          <w:rFonts w:ascii="Arial" w:hAnsi="Arial" w:cs="Arial"/>
          <w:color w:val="333333"/>
          <w:sz w:val="22"/>
          <w:szCs w:val="22"/>
          <w:shd w:val="clear" w:color="auto" w:fill="FFFFFF"/>
        </w:rPr>
        <w:t>1 year</w:t>
      </w:r>
      <w:proofErr w:type="gramEnd"/>
      <w:r>
        <w:rPr>
          <w:rFonts w:ascii="Arial" w:hAnsi="Arial" w:cs="Arial"/>
          <w:color w:val="333333"/>
          <w:sz w:val="22"/>
          <w:szCs w:val="22"/>
          <w:shd w:val="clear" w:color="auto" w:fill="FFFFFF"/>
        </w:rPr>
        <w:t xml:space="preserve"> period and of the households that were victimized, approximately 80% experienced it </w:t>
      </w:r>
      <w:r w:rsidR="000C660D">
        <w:rPr>
          <w:rFonts w:ascii="Arial" w:hAnsi="Arial" w:cs="Arial"/>
          <w:color w:val="333333"/>
          <w:sz w:val="22"/>
          <w:szCs w:val="22"/>
          <w:shd w:val="clear" w:color="auto" w:fill="FFFFFF"/>
        </w:rPr>
        <w:t xml:space="preserve">only </w:t>
      </w:r>
      <w:r>
        <w:rPr>
          <w:rFonts w:ascii="Arial" w:hAnsi="Arial" w:cs="Arial"/>
          <w:color w:val="333333"/>
          <w:sz w:val="22"/>
          <w:szCs w:val="22"/>
          <w:shd w:val="clear" w:color="auto" w:fill="FFFFFF"/>
        </w:rPr>
        <w:t>once</w:t>
      </w:r>
      <w:r w:rsidR="000C660D">
        <w:rPr>
          <w:rFonts w:ascii="Arial" w:hAnsi="Arial" w:cs="Arial"/>
          <w:color w:val="333333"/>
          <w:sz w:val="22"/>
          <w:szCs w:val="22"/>
          <w:shd w:val="clear" w:color="auto" w:fill="FFFFFF"/>
        </w:rPr>
        <w:t>. H</w:t>
      </w:r>
      <w:r>
        <w:rPr>
          <w:rFonts w:ascii="Arial" w:hAnsi="Arial" w:cs="Arial"/>
          <w:color w:val="333333"/>
          <w:sz w:val="22"/>
          <w:szCs w:val="22"/>
          <w:shd w:val="clear" w:color="auto" w:fill="FFFFFF"/>
        </w:rPr>
        <w:t>owever the minority of households that were repeatedly victimised in a year </w:t>
      </w:r>
      <w:r>
        <w:rPr>
          <w:rFonts w:ascii="Arial" w:hAnsi="Arial" w:cs="Arial"/>
          <w:color w:val="000000"/>
          <w:sz w:val="22"/>
          <w:szCs w:val="22"/>
        </w:rPr>
        <w:t xml:space="preserve">accounted for 40% of crimes </w:t>
      </w:r>
      <w:r w:rsidR="000C660D">
        <w:rPr>
          <w:rFonts w:ascii="Arial" w:hAnsi="Arial" w:cs="Arial"/>
          <w:color w:val="000000"/>
          <w:sz w:val="22"/>
          <w:szCs w:val="22"/>
        </w:rPr>
        <w:t xml:space="preserve">committed </w:t>
      </w:r>
      <w:r>
        <w:rPr>
          <w:rFonts w:ascii="Arial" w:hAnsi="Arial" w:cs="Arial"/>
          <w:color w:val="000000"/>
          <w:sz w:val="22"/>
          <w:szCs w:val="22"/>
        </w:rPr>
        <w:t xml:space="preserve">in that period </w:t>
      </w:r>
      <w:proofErr w:type="gramStart"/>
      <w:r>
        <w:rPr>
          <w:rFonts w:ascii="Arial" w:hAnsi="Arial" w:cs="Arial"/>
          <w:color w:val="000000"/>
          <w:sz w:val="22"/>
          <w:szCs w:val="22"/>
        </w:rPr>
        <w:t>(</w:t>
      </w:r>
      <w:r>
        <w:rPr>
          <w:rFonts w:ascii="Arial" w:hAnsi="Arial" w:cs="Arial"/>
          <w:b/>
          <w:bCs/>
          <w:color w:val="333333"/>
          <w:sz w:val="22"/>
          <w:szCs w:val="22"/>
          <w:shd w:val="clear" w:color="auto" w:fill="FFFFFF"/>
        </w:rPr>
        <w:t>.N.</w:t>
      </w:r>
      <w:proofErr w:type="gramEnd"/>
      <w:r>
        <w:rPr>
          <w:rFonts w:ascii="Arial" w:hAnsi="Arial" w:cs="Arial"/>
          <w:b/>
          <w:bCs/>
          <w:color w:val="333333"/>
          <w:sz w:val="22"/>
          <w:szCs w:val="22"/>
          <w:shd w:val="clear" w:color="auto" w:fill="FFFFFF"/>
        </w:rPr>
        <w:t>, Lee, Y. </w:t>
      </w:r>
      <w:r>
        <w:rPr>
          <w:rFonts w:ascii="Arial" w:hAnsi="Arial" w:cs="Arial"/>
          <w:b/>
          <w:bCs/>
          <w:i/>
          <w:iCs/>
          <w:color w:val="333333"/>
          <w:sz w:val="22"/>
          <w:szCs w:val="22"/>
          <w:shd w:val="clear" w:color="auto" w:fill="FFFFFF"/>
        </w:rPr>
        <w:t>et al </w:t>
      </w:r>
      <w:r>
        <w:rPr>
          <w:rFonts w:ascii="Arial" w:hAnsi="Arial" w:cs="Arial"/>
          <w:b/>
          <w:bCs/>
          <w:color w:val="333333"/>
          <w:sz w:val="22"/>
          <w:szCs w:val="22"/>
          <w:shd w:val="clear" w:color="auto" w:fill="FFFFFF"/>
        </w:rPr>
        <w:t>2017</w:t>
      </w:r>
      <w:r>
        <w:rPr>
          <w:rFonts w:ascii="Calibri" w:hAnsi="Calibri" w:cs="Calibri"/>
          <w:b/>
          <w:bCs/>
          <w:color w:val="333333"/>
          <w:sz w:val="22"/>
          <w:szCs w:val="22"/>
          <w:shd w:val="clear" w:color="auto" w:fill="FFFFFF"/>
        </w:rPr>
        <w:t>)</w:t>
      </w:r>
    </w:p>
    <w:p w14:paraId="7DE8C815"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323132"/>
          <w:sz w:val="22"/>
          <w:szCs w:val="22"/>
          <w:shd w:val="clear" w:color="auto" w:fill="FFFFFF"/>
        </w:rPr>
        <w:t> </w:t>
      </w:r>
    </w:p>
    <w:p w14:paraId="6650CE81" w14:textId="5B512E76" w:rsidR="00180C0A" w:rsidRPr="00E60B4C" w:rsidRDefault="00180C0A" w:rsidP="00180C0A">
      <w:pPr>
        <w:pStyle w:val="yiv3843089457msonormal"/>
        <w:shd w:val="clear" w:color="auto" w:fill="FFFFFF"/>
        <w:spacing w:before="0" w:beforeAutospacing="0" w:after="0" w:afterAutospacing="0"/>
        <w:rPr>
          <w:rFonts w:ascii="Arial" w:hAnsi="Arial" w:cs="Arial"/>
          <w:color w:val="0563C1"/>
          <w:sz w:val="22"/>
          <w:szCs w:val="22"/>
          <w:u w:val="single"/>
        </w:rPr>
      </w:pPr>
      <w:r>
        <w:rPr>
          <w:rFonts w:ascii="Arial" w:hAnsi="Arial" w:cs="Arial"/>
          <w:color w:val="323132"/>
          <w:sz w:val="22"/>
          <w:szCs w:val="22"/>
          <w:shd w:val="clear" w:color="auto" w:fill="FFFFFF"/>
        </w:rPr>
        <w:t xml:space="preserve">The use of Evidence Based Policing within the Criminal Justice System in 2024 has becoming more prevalent than ever due to the fast paced and adapting </w:t>
      </w:r>
      <w:r w:rsidR="00151270">
        <w:rPr>
          <w:rFonts w:ascii="Arial" w:hAnsi="Arial" w:cs="Arial"/>
          <w:color w:val="323132"/>
          <w:sz w:val="22"/>
          <w:szCs w:val="22"/>
          <w:shd w:val="clear" w:color="auto" w:fill="FFFFFF"/>
        </w:rPr>
        <w:t>w</w:t>
      </w:r>
      <w:r>
        <w:rPr>
          <w:rFonts w:ascii="Arial" w:hAnsi="Arial" w:cs="Arial"/>
          <w:color w:val="323132"/>
          <w:sz w:val="22"/>
          <w:szCs w:val="22"/>
          <w:shd w:val="clear" w:color="auto" w:fill="FFFFFF"/>
        </w:rPr>
        <w:t xml:space="preserve">orld </w:t>
      </w:r>
      <w:r w:rsidR="00151270">
        <w:rPr>
          <w:rFonts w:ascii="Arial" w:hAnsi="Arial" w:cs="Arial"/>
          <w:color w:val="323132"/>
          <w:sz w:val="22"/>
          <w:szCs w:val="22"/>
          <w:shd w:val="clear" w:color="auto" w:fill="FFFFFF"/>
        </w:rPr>
        <w:t xml:space="preserve">in which </w:t>
      </w:r>
      <w:r>
        <w:rPr>
          <w:rFonts w:ascii="Arial" w:hAnsi="Arial" w:cs="Arial"/>
          <w:color w:val="323132"/>
          <w:sz w:val="22"/>
          <w:szCs w:val="22"/>
          <w:shd w:val="clear" w:color="auto" w:fill="FFFFFF"/>
        </w:rPr>
        <w:t xml:space="preserve">we </w:t>
      </w:r>
      <w:r>
        <w:rPr>
          <w:rFonts w:ascii="Arial" w:hAnsi="Arial" w:cs="Arial"/>
          <w:color w:val="323132"/>
          <w:sz w:val="22"/>
          <w:szCs w:val="22"/>
          <w:shd w:val="clear" w:color="auto" w:fill="FFFFFF"/>
        </w:rPr>
        <w:lastRenderedPageBreak/>
        <w:t xml:space="preserve">now live </w:t>
      </w:r>
      <w:r w:rsidR="00151270">
        <w:rPr>
          <w:rFonts w:ascii="Arial" w:hAnsi="Arial" w:cs="Arial"/>
          <w:color w:val="323132"/>
          <w:sz w:val="22"/>
          <w:szCs w:val="22"/>
          <w:shd w:val="clear" w:color="auto" w:fill="FFFFFF"/>
        </w:rPr>
        <w:t>w</w:t>
      </w:r>
      <w:r>
        <w:rPr>
          <w:rFonts w:ascii="Arial" w:hAnsi="Arial" w:cs="Arial"/>
          <w:color w:val="323132"/>
          <w:sz w:val="22"/>
          <w:szCs w:val="22"/>
          <w:shd w:val="clear" w:color="auto" w:fill="FFFFFF"/>
        </w:rPr>
        <w:t xml:space="preserve">in. Evidence Based Policing, simply </w:t>
      </w:r>
      <w:proofErr w:type="gramStart"/>
      <w:r>
        <w:rPr>
          <w:rFonts w:ascii="Arial" w:hAnsi="Arial" w:cs="Arial"/>
          <w:color w:val="323132"/>
          <w:sz w:val="22"/>
          <w:szCs w:val="22"/>
          <w:shd w:val="clear" w:color="auto" w:fill="FFFFFF"/>
        </w:rPr>
        <w:t>put</w:t>
      </w:r>
      <w:r w:rsidR="00E60B4C">
        <w:rPr>
          <w:rFonts w:ascii="Arial" w:hAnsi="Arial" w:cs="Arial"/>
          <w:color w:val="323132"/>
          <w:sz w:val="22"/>
          <w:szCs w:val="22"/>
          <w:shd w:val="clear" w:color="auto" w:fill="FFFFFF"/>
        </w:rPr>
        <w:t xml:space="preserve"> </w:t>
      </w:r>
      <w:r>
        <w:rPr>
          <w:rFonts w:ascii="Arial" w:hAnsi="Arial" w:cs="Arial"/>
          <w:color w:val="323132"/>
          <w:sz w:val="22"/>
          <w:szCs w:val="22"/>
          <w:shd w:val="clear" w:color="auto" w:fill="FFFFFF"/>
        </w:rPr>
        <w:t xml:space="preserve"> </w:t>
      </w:r>
      <w:r w:rsidRPr="00E60B4C">
        <w:rPr>
          <w:rFonts w:ascii="Arial" w:hAnsi="Arial" w:cs="Arial"/>
          <w:sz w:val="22"/>
          <w:szCs w:val="22"/>
          <w:shd w:val="clear" w:color="auto" w:fill="FFFFFF"/>
        </w:rPr>
        <w:t>is</w:t>
      </w:r>
      <w:proofErr w:type="gramEnd"/>
      <w:r w:rsidRPr="00E60B4C">
        <w:rPr>
          <w:rFonts w:ascii="Arial" w:hAnsi="Arial" w:cs="Arial"/>
          <w:sz w:val="22"/>
          <w:szCs w:val="22"/>
          <w:shd w:val="clear" w:color="auto" w:fill="FFFFFF"/>
        </w:rPr>
        <w:t xml:space="preserve"> using the best available evidence</w:t>
      </w:r>
      <w:r w:rsidR="00E60B4C">
        <w:rPr>
          <w:rFonts w:ascii="Arial" w:hAnsi="Arial" w:cs="Arial"/>
          <w:sz w:val="22"/>
          <w:szCs w:val="22"/>
          <w:shd w:val="clear" w:color="auto" w:fill="FFFFFF"/>
        </w:rPr>
        <w:t xml:space="preserve"> available and that evidence is us</w:t>
      </w:r>
      <w:r w:rsidRPr="00E60B4C">
        <w:rPr>
          <w:rFonts w:ascii="Arial" w:hAnsi="Arial" w:cs="Arial"/>
          <w:spacing w:val="3"/>
          <w:sz w:val="22"/>
          <w:szCs w:val="22"/>
        </w:rPr>
        <w:t xml:space="preserve">ed to inform and challenge policing policies, practices and decision </w:t>
      </w:r>
      <w:r>
        <w:rPr>
          <w:rFonts w:ascii="Arial" w:hAnsi="Arial" w:cs="Arial"/>
          <w:color w:val="000000"/>
          <w:spacing w:val="3"/>
          <w:sz w:val="22"/>
          <w:szCs w:val="22"/>
        </w:rPr>
        <w:t>s</w:t>
      </w:r>
      <w:r>
        <w:rPr>
          <w:rFonts w:ascii="Arial" w:hAnsi="Arial" w:cs="Arial"/>
          <w:color w:val="000000"/>
          <w:sz w:val="22"/>
          <w:szCs w:val="22"/>
        </w:rPr>
        <w:t>(COP)</w:t>
      </w:r>
      <w:r>
        <w:rPr>
          <w:rFonts w:ascii="Arial" w:hAnsi="Arial" w:cs="Arial"/>
          <w:color w:val="0563C1"/>
          <w:sz w:val="22"/>
          <w:szCs w:val="22"/>
          <w:u w:val="single"/>
        </w:rPr>
        <w:t>29/9/2023. </w:t>
      </w:r>
      <w:r>
        <w:rPr>
          <w:rFonts w:ascii="Arial" w:hAnsi="Arial" w:cs="Arial"/>
          <w:color w:val="000000"/>
          <w:sz w:val="22"/>
          <w:szCs w:val="22"/>
        </w:rPr>
        <w:t xml:space="preserve">This method allows and ensures that information, </w:t>
      </w:r>
      <w:proofErr w:type="gramStart"/>
      <w:r>
        <w:rPr>
          <w:rFonts w:ascii="Arial" w:hAnsi="Arial" w:cs="Arial"/>
          <w:color w:val="000000"/>
          <w:sz w:val="22"/>
          <w:szCs w:val="22"/>
        </w:rPr>
        <w:t>decisions</w:t>
      </w:r>
      <w:proofErr w:type="gramEnd"/>
      <w:r>
        <w:rPr>
          <w:rFonts w:ascii="Arial" w:hAnsi="Arial" w:cs="Arial"/>
          <w:color w:val="000000"/>
          <w:sz w:val="22"/>
          <w:szCs w:val="22"/>
        </w:rPr>
        <w:t xml:space="preserve"> and examples of good practices are share</w:t>
      </w:r>
      <w:r w:rsidR="00C16FB3">
        <w:rPr>
          <w:rFonts w:ascii="Arial" w:hAnsi="Arial" w:cs="Arial"/>
          <w:color w:val="000000"/>
          <w:sz w:val="22"/>
          <w:szCs w:val="22"/>
        </w:rPr>
        <w:t>d</w:t>
      </w:r>
      <w:r>
        <w:rPr>
          <w:rFonts w:ascii="Arial" w:hAnsi="Arial" w:cs="Arial"/>
          <w:color w:val="000000"/>
          <w:sz w:val="22"/>
          <w:szCs w:val="22"/>
        </w:rPr>
        <w:t xml:space="preserve"> for future use and </w:t>
      </w:r>
      <w:r w:rsidR="002D5175">
        <w:rPr>
          <w:rFonts w:ascii="Arial" w:hAnsi="Arial" w:cs="Arial"/>
          <w:color w:val="000000"/>
          <w:sz w:val="22"/>
          <w:szCs w:val="22"/>
        </w:rPr>
        <w:t>enables</w:t>
      </w:r>
      <w:r>
        <w:rPr>
          <w:rFonts w:ascii="Arial" w:hAnsi="Arial" w:cs="Arial"/>
          <w:color w:val="000000"/>
          <w:sz w:val="22"/>
          <w:szCs w:val="22"/>
        </w:rPr>
        <w:t xml:space="preserve"> mistakes and errors to be learnt from</w:t>
      </w:r>
      <w:r w:rsidR="002D5175">
        <w:rPr>
          <w:rFonts w:ascii="Arial" w:hAnsi="Arial" w:cs="Arial"/>
          <w:color w:val="000000"/>
          <w:sz w:val="22"/>
          <w:szCs w:val="22"/>
        </w:rPr>
        <w:t xml:space="preserve">. This </w:t>
      </w:r>
      <w:r>
        <w:rPr>
          <w:rFonts w:ascii="Arial" w:hAnsi="Arial" w:cs="Arial"/>
          <w:color w:val="000000"/>
          <w:sz w:val="22"/>
          <w:szCs w:val="22"/>
        </w:rPr>
        <w:t>research enable</w:t>
      </w:r>
      <w:r w:rsidR="002D5175">
        <w:rPr>
          <w:rFonts w:ascii="Arial" w:hAnsi="Arial" w:cs="Arial"/>
          <w:color w:val="000000"/>
          <w:sz w:val="22"/>
          <w:szCs w:val="22"/>
        </w:rPr>
        <w:t>s</w:t>
      </w:r>
      <w:r>
        <w:rPr>
          <w:rFonts w:ascii="Arial" w:hAnsi="Arial" w:cs="Arial"/>
          <w:color w:val="000000"/>
          <w:sz w:val="22"/>
          <w:szCs w:val="22"/>
        </w:rPr>
        <w:t xml:space="preserve"> officers and staff to develop a broader understanding of </w:t>
      </w:r>
      <w:r w:rsidR="00B12031">
        <w:rPr>
          <w:rFonts w:ascii="Arial" w:hAnsi="Arial" w:cs="Arial"/>
          <w:color w:val="000000"/>
          <w:sz w:val="22"/>
          <w:szCs w:val="22"/>
        </w:rPr>
        <w:t>the</w:t>
      </w:r>
      <w:r>
        <w:rPr>
          <w:rFonts w:ascii="Arial" w:hAnsi="Arial" w:cs="Arial"/>
          <w:color w:val="000000"/>
          <w:sz w:val="22"/>
          <w:szCs w:val="22"/>
        </w:rPr>
        <w:t xml:space="preserve"> issues being dealt with and assess</w:t>
      </w:r>
      <w:r w:rsidR="00B12031">
        <w:rPr>
          <w:rFonts w:ascii="Arial" w:hAnsi="Arial" w:cs="Arial"/>
          <w:color w:val="000000"/>
          <w:sz w:val="22"/>
          <w:szCs w:val="22"/>
        </w:rPr>
        <w:t>es</w:t>
      </w:r>
      <w:r>
        <w:rPr>
          <w:rFonts w:ascii="Arial" w:hAnsi="Arial" w:cs="Arial"/>
          <w:color w:val="000000"/>
          <w:sz w:val="22"/>
          <w:szCs w:val="22"/>
        </w:rPr>
        <w:t xml:space="preserve"> how any resulting police interventions effect a particular </w:t>
      </w:r>
      <w:proofErr w:type="gramStart"/>
      <w:r>
        <w:rPr>
          <w:rFonts w:ascii="Arial" w:hAnsi="Arial" w:cs="Arial"/>
          <w:color w:val="000000"/>
          <w:sz w:val="22"/>
          <w:szCs w:val="22"/>
        </w:rPr>
        <w:t>issue.</w:t>
      </w:r>
      <w:r w:rsidR="00E60B4C">
        <w:rPr>
          <w:rFonts w:ascii="Arial" w:hAnsi="Arial" w:cs="Arial"/>
          <w:color w:val="000000"/>
          <w:sz w:val="22"/>
          <w:szCs w:val="22"/>
        </w:rPr>
        <w:t>(</w:t>
      </w:r>
      <w:proofErr w:type="gramEnd"/>
      <w:r w:rsidR="00E60B4C">
        <w:rPr>
          <w:rFonts w:ascii="Arial" w:hAnsi="Arial" w:cs="Arial"/>
          <w:color w:val="000000"/>
          <w:sz w:val="22"/>
          <w:szCs w:val="22"/>
        </w:rPr>
        <w:t>COP/EPB)</w:t>
      </w:r>
    </w:p>
    <w:p w14:paraId="450F206D" w14:textId="49896BCD"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Evidence based policing allows for the development of an evidence base for the profession of policing</w:t>
      </w:r>
      <w:r w:rsidR="0010024F">
        <w:rPr>
          <w:rFonts w:ascii="Arial" w:hAnsi="Arial" w:cs="Arial"/>
          <w:color w:val="000000"/>
          <w:sz w:val="22"/>
          <w:szCs w:val="22"/>
        </w:rPr>
        <w:t xml:space="preserve"> a</w:t>
      </w:r>
      <w:r>
        <w:rPr>
          <w:rFonts w:ascii="Arial" w:hAnsi="Arial" w:cs="Arial"/>
          <w:color w:val="000000"/>
          <w:sz w:val="22"/>
          <w:szCs w:val="22"/>
        </w:rPr>
        <w:t>nd a further benefit is that it identifies the use of innovative solutions by researchers who have an insight into the workplace needs and allows it to be shared with others</w:t>
      </w:r>
      <w:r>
        <w:rPr>
          <w:rFonts w:ascii="Arial" w:hAnsi="Arial" w:cs="Arial"/>
          <w:color w:val="000000"/>
          <w:sz w:val="20"/>
          <w:szCs w:val="20"/>
        </w:rPr>
        <w:t> (</w:t>
      </w:r>
      <w:r>
        <w:rPr>
          <w:rFonts w:ascii="Arial" w:hAnsi="Arial" w:cs="Arial"/>
          <w:b/>
          <w:bCs/>
          <w:color w:val="000000"/>
          <w:sz w:val="20"/>
          <w:szCs w:val="20"/>
        </w:rPr>
        <w:t>Pepper ET AL ,2023)</w:t>
      </w:r>
      <w:r>
        <w:rPr>
          <w:rFonts w:ascii="Arial" w:hAnsi="Arial" w:cs="Arial"/>
          <w:color w:val="000000"/>
          <w:sz w:val="20"/>
          <w:szCs w:val="20"/>
        </w:rPr>
        <w:t>.</w:t>
      </w:r>
    </w:p>
    <w:p w14:paraId="705BCF36"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0"/>
          <w:szCs w:val="20"/>
        </w:rPr>
        <w:t> </w:t>
      </w:r>
    </w:p>
    <w:p w14:paraId="0D292DC0" w14:textId="6168D365"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 xml:space="preserve">While evidenced based policing allows for a greater foundation of knowledge and numerous other </w:t>
      </w:r>
      <w:proofErr w:type="spellStart"/>
      <w:proofErr w:type="gramStart"/>
      <w:r>
        <w:rPr>
          <w:rFonts w:ascii="Arial" w:hAnsi="Arial" w:cs="Arial"/>
          <w:color w:val="000000"/>
          <w:sz w:val="22"/>
          <w:szCs w:val="22"/>
        </w:rPr>
        <w:t>benefits</w:t>
      </w:r>
      <w:r w:rsidR="0010024F">
        <w:rPr>
          <w:rFonts w:ascii="Arial" w:hAnsi="Arial" w:cs="Arial"/>
          <w:color w:val="000000"/>
          <w:sz w:val="22"/>
          <w:szCs w:val="22"/>
        </w:rPr>
        <w:t>,</w:t>
      </w:r>
      <w:r>
        <w:rPr>
          <w:rFonts w:ascii="Arial" w:hAnsi="Arial" w:cs="Arial"/>
          <w:color w:val="000000"/>
          <w:sz w:val="22"/>
          <w:szCs w:val="22"/>
        </w:rPr>
        <w:t>as</w:t>
      </w:r>
      <w:proofErr w:type="spellEnd"/>
      <w:proofErr w:type="gramEnd"/>
      <w:r>
        <w:rPr>
          <w:rFonts w:ascii="Arial" w:hAnsi="Arial" w:cs="Arial"/>
          <w:color w:val="000000"/>
          <w:sz w:val="22"/>
          <w:szCs w:val="22"/>
        </w:rPr>
        <w:t xml:space="preserve"> listed above, </w:t>
      </w:r>
      <w:r w:rsidR="00496F9D">
        <w:rPr>
          <w:rFonts w:ascii="Arial" w:hAnsi="Arial" w:cs="Arial"/>
          <w:color w:val="000000"/>
          <w:sz w:val="22"/>
          <w:szCs w:val="22"/>
        </w:rPr>
        <w:t xml:space="preserve">it’s </w:t>
      </w:r>
      <w:r>
        <w:rPr>
          <w:rFonts w:ascii="Arial" w:hAnsi="Arial" w:cs="Arial"/>
          <w:color w:val="000000"/>
          <w:sz w:val="22"/>
          <w:szCs w:val="22"/>
        </w:rPr>
        <w:t>use is not necessarily utilised to the degree that it could be, (</w:t>
      </w:r>
      <w:r>
        <w:rPr>
          <w:rFonts w:ascii="Arial" w:hAnsi="Arial" w:cs="Arial"/>
          <w:b/>
          <w:bCs/>
          <w:color w:val="000000"/>
          <w:sz w:val="22"/>
          <w:szCs w:val="22"/>
        </w:rPr>
        <w:t>SHELBY FELL,2022</w:t>
      </w:r>
      <w:r>
        <w:rPr>
          <w:rFonts w:ascii="Arial" w:hAnsi="Arial" w:cs="Arial"/>
          <w:color w:val="000000"/>
          <w:sz w:val="22"/>
          <w:szCs w:val="22"/>
        </w:rPr>
        <w:t>)</w:t>
      </w:r>
      <w:r w:rsidR="00496F9D">
        <w:rPr>
          <w:rFonts w:ascii="Arial" w:hAnsi="Arial" w:cs="Arial"/>
          <w:color w:val="000000"/>
          <w:sz w:val="22"/>
          <w:szCs w:val="22"/>
        </w:rPr>
        <w:t>. This f</w:t>
      </w:r>
      <w:r>
        <w:rPr>
          <w:rFonts w:ascii="Arial" w:hAnsi="Arial" w:cs="Arial"/>
          <w:color w:val="000000"/>
          <w:sz w:val="22"/>
          <w:szCs w:val="22"/>
        </w:rPr>
        <w:t>ound that while Senior Officers within Police forces</w:t>
      </w:r>
      <w:r w:rsidR="00496F9D">
        <w:rPr>
          <w:rFonts w:ascii="Arial" w:hAnsi="Arial" w:cs="Arial"/>
          <w:color w:val="000000"/>
          <w:sz w:val="22"/>
          <w:szCs w:val="22"/>
        </w:rPr>
        <w:t xml:space="preserve"> </w:t>
      </w:r>
      <w:r>
        <w:rPr>
          <w:rFonts w:ascii="Arial" w:hAnsi="Arial" w:cs="Arial"/>
          <w:color w:val="000000"/>
          <w:sz w:val="22"/>
          <w:szCs w:val="22"/>
        </w:rPr>
        <w:t>in England and Wales</w:t>
      </w:r>
      <w:r w:rsidR="00807BDD">
        <w:rPr>
          <w:rFonts w:ascii="Arial" w:hAnsi="Arial" w:cs="Arial"/>
          <w:color w:val="000000"/>
          <w:sz w:val="22"/>
          <w:szCs w:val="22"/>
        </w:rPr>
        <w:t xml:space="preserve"> </w:t>
      </w:r>
      <w:r>
        <w:rPr>
          <w:rFonts w:ascii="Arial" w:hAnsi="Arial" w:cs="Arial"/>
          <w:color w:val="000000"/>
          <w:sz w:val="22"/>
          <w:szCs w:val="22"/>
        </w:rPr>
        <w:t xml:space="preserve">express a desire to fully embed Evidenced Based Policing, they may </w:t>
      </w:r>
      <w:proofErr w:type="gramStart"/>
      <w:r>
        <w:rPr>
          <w:rFonts w:ascii="Arial" w:hAnsi="Arial" w:cs="Arial"/>
          <w:color w:val="000000"/>
          <w:sz w:val="22"/>
          <w:szCs w:val="22"/>
        </w:rPr>
        <w:t>not  fully</w:t>
      </w:r>
      <w:proofErr w:type="gramEnd"/>
      <w:r>
        <w:rPr>
          <w:rFonts w:ascii="Arial" w:hAnsi="Arial" w:cs="Arial"/>
          <w:color w:val="000000"/>
          <w:sz w:val="22"/>
          <w:szCs w:val="22"/>
        </w:rPr>
        <w:t xml:space="preserve"> recognise the challenges and inequality in the opportunities to engage with</w:t>
      </w:r>
      <w:r w:rsidR="00565C88">
        <w:rPr>
          <w:rFonts w:ascii="Arial" w:hAnsi="Arial" w:cs="Arial"/>
          <w:color w:val="000000"/>
          <w:sz w:val="22"/>
          <w:szCs w:val="22"/>
        </w:rPr>
        <w:t xml:space="preserve"> it</w:t>
      </w:r>
      <w:r w:rsidR="00BB5760">
        <w:rPr>
          <w:rFonts w:ascii="Arial" w:hAnsi="Arial" w:cs="Arial"/>
          <w:color w:val="000000"/>
          <w:sz w:val="22"/>
          <w:szCs w:val="22"/>
        </w:rPr>
        <w:t xml:space="preserve">. This </w:t>
      </w:r>
      <w:r>
        <w:rPr>
          <w:rFonts w:ascii="Arial" w:hAnsi="Arial" w:cs="Arial"/>
          <w:color w:val="000000"/>
          <w:sz w:val="22"/>
          <w:szCs w:val="22"/>
        </w:rPr>
        <w:t xml:space="preserve">included constraints within their organisation including access to the necessary resources, the opportunity to build capability and the capacity within their forces to engage in </w:t>
      </w:r>
      <w:proofErr w:type="gramStart"/>
      <w:r>
        <w:rPr>
          <w:rFonts w:ascii="Arial" w:hAnsi="Arial" w:cs="Arial"/>
          <w:color w:val="000000"/>
          <w:sz w:val="22"/>
          <w:szCs w:val="22"/>
        </w:rPr>
        <w:t>evidence based</w:t>
      </w:r>
      <w:proofErr w:type="gramEnd"/>
      <w:r>
        <w:rPr>
          <w:rFonts w:ascii="Arial" w:hAnsi="Arial" w:cs="Arial"/>
          <w:color w:val="000000"/>
          <w:sz w:val="22"/>
          <w:szCs w:val="22"/>
        </w:rPr>
        <w:t xml:space="preserve"> policing. Evidence based policing remains controversial with </w:t>
      </w:r>
      <w:r w:rsidR="00DB425D">
        <w:rPr>
          <w:rFonts w:ascii="Arial" w:hAnsi="Arial" w:cs="Arial"/>
          <w:color w:val="000000"/>
          <w:sz w:val="22"/>
          <w:szCs w:val="22"/>
        </w:rPr>
        <w:t xml:space="preserve">considerable </w:t>
      </w:r>
      <w:r>
        <w:rPr>
          <w:rFonts w:ascii="Arial" w:hAnsi="Arial" w:cs="Arial"/>
          <w:color w:val="000000"/>
          <w:sz w:val="22"/>
          <w:szCs w:val="22"/>
        </w:rPr>
        <w:t>academic debate on what should count as evidenc</w:t>
      </w:r>
      <w:r w:rsidR="00BB5760">
        <w:rPr>
          <w:rFonts w:ascii="Arial" w:hAnsi="Arial" w:cs="Arial"/>
          <w:color w:val="000000"/>
          <w:sz w:val="22"/>
          <w:szCs w:val="22"/>
        </w:rPr>
        <w:t>e</w:t>
      </w:r>
      <w:r w:rsidR="00DB425D">
        <w:rPr>
          <w:rFonts w:ascii="Arial" w:hAnsi="Arial" w:cs="Arial"/>
          <w:color w:val="000000"/>
          <w:sz w:val="22"/>
          <w:szCs w:val="22"/>
        </w:rPr>
        <w:t xml:space="preserve"> </w:t>
      </w:r>
      <w:proofErr w:type="gramStart"/>
      <w:r w:rsidR="00DB425D">
        <w:rPr>
          <w:rFonts w:ascii="Arial" w:hAnsi="Arial" w:cs="Arial"/>
          <w:color w:val="000000"/>
          <w:sz w:val="22"/>
          <w:szCs w:val="22"/>
        </w:rPr>
        <w:t>and also</w:t>
      </w:r>
      <w:proofErr w:type="gramEnd"/>
      <w:r w:rsidR="00C919A4">
        <w:rPr>
          <w:rFonts w:ascii="Arial" w:hAnsi="Arial" w:cs="Arial"/>
          <w:color w:val="000000"/>
          <w:sz w:val="22"/>
          <w:szCs w:val="22"/>
        </w:rPr>
        <w:t xml:space="preserve"> </w:t>
      </w:r>
      <w:r>
        <w:rPr>
          <w:rFonts w:ascii="Arial" w:hAnsi="Arial" w:cs="Arial"/>
          <w:color w:val="000000"/>
          <w:sz w:val="22"/>
          <w:szCs w:val="22"/>
        </w:rPr>
        <w:t>why it has failed to realise its full potential in delivering the claimed improvements to police legitimacy, efficiency and effectiveness upon which it was founded. (</w:t>
      </w:r>
      <w:r>
        <w:rPr>
          <w:rFonts w:ascii="Arial" w:hAnsi="Arial" w:cs="Arial"/>
          <w:b/>
          <w:bCs/>
          <w:color w:val="000000"/>
          <w:sz w:val="22"/>
          <w:szCs w:val="22"/>
        </w:rPr>
        <w:t>Betts P.R, 2022</w:t>
      </w:r>
      <w:r>
        <w:rPr>
          <w:rFonts w:ascii="Arial" w:hAnsi="Arial" w:cs="Arial"/>
          <w:color w:val="000000"/>
          <w:sz w:val="22"/>
          <w:szCs w:val="22"/>
        </w:rPr>
        <w:t>) </w:t>
      </w:r>
    </w:p>
    <w:p w14:paraId="7FCCDE36"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0"/>
          <w:szCs w:val="20"/>
        </w:rPr>
        <w:t> </w:t>
      </w:r>
    </w:p>
    <w:p w14:paraId="7175B80C"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0"/>
          <w:szCs w:val="20"/>
        </w:rPr>
        <w:t> </w:t>
      </w:r>
    </w:p>
    <w:p w14:paraId="4C229D12" w14:textId="30C7BA82"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Within this incident by gathering as much information as possible from both victim and his mother</w:t>
      </w:r>
      <w:r w:rsidR="00D2432D">
        <w:rPr>
          <w:rFonts w:ascii="Arial" w:hAnsi="Arial" w:cs="Arial"/>
          <w:color w:val="000000"/>
          <w:sz w:val="22"/>
          <w:szCs w:val="22"/>
        </w:rPr>
        <w:t xml:space="preserve"> and</w:t>
      </w:r>
      <w:r>
        <w:rPr>
          <w:rFonts w:ascii="Arial" w:hAnsi="Arial" w:cs="Arial"/>
          <w:color w:val="000000"/>
          <w:sz w:val="22"/>
          <w:szCs w:val="22"/>
        </w:rPr>
        <w:t xml:space="preserve"> by asking as</w:t>
      </w:r>
      <w:r w:rsidR="004051F4">
        <w:rPr>
          <w:rFonts w:ascii="Arial" w:hAnsi="Arial" w:cs="Arial"/>
          <w:color w:val="000000"/>
          <w:sz w:val="22"/>
          <w:szCs w:val="22"/>
        </w:rPr>
        <w:t xml:space="preserve"> many</w:t>
      </w:r>
      <w:r>
        <w:rPr>
          <w:rFonts w:ascii="Arial" w:hAnsi="Arial" w:cs="Arial"/>
          <w:color w:val="000000"/>
          <w:sz w:val="22"/>
          <w:szCs w:val="22"/>
        </w:rPr>
        <w:t xml:space="preserve"> questions as possibl</w:t>
      </w:r>
      <w:r w:rsidR="0025467E">
        <w:rPr>
          <w:rFonts w:ascii="Arial" w:hAnsi="Arial" w:cs="Arial"/>
          <w:color w:val="000000"/>
          <w:sz w:val="22"/>
          <w:szCs w:val="22"/>
        </w:rPr>
        <w:t>e</w:t>
      </w:r>
      <w:r>
        <w:rPr>
          <w:rFonts w:ascii="Arial" w:hAnsi="Arial" w:cs="Arial"/>
          <w:color w:val="000000"/>
          <w:sz w:val="22"/>
          <w:szCs w:val="22"/>
        </w:rPr>
        <w:t xml:space="preserve"> surrounding the circumstances </w:t>
      </w:r>
      <w:r w:rsidR="0025467E">
        <w:rPr>
          <w:rFonts w:ascii="Arial" w:hAnsi="Arial" w:cs="Arial"/>
          <w:color w:val="000000"/>
          <w:sz w:val="22"/>
          <w:szCs w:val="22"/>
        </w:rPr>
        <w:t xml:space="preserve">of </w:t>
      </w:r>
      <w:r>
        <w:rPr>
          <w:rFonts w:ascii="Arial" w:hAnsi="Arial" w:cs="Arial"/>
          <w:color w:val="000000"/>
          <w:sz w:val="22"/>
          <w:szCs w:val="22"/>
        </w:rPr>
        <w:t>the incident to gain</w:t>
      </w:r>
      <w:r w:rsidR="00D2432D">
        <w:rPr>
          <w:rFonts w:ascii="Arial" w:hAnsi="Arial" w:cs="Arial"/>
          <w:color w:val="000000"/>
          <w:sz w:val="22"/>
          <w:szCs w:val="22"/>
        </w:rPr>
        <w:t xml:space="preserve"> </w:t>
      </w:r>
      <w:r>
        <w:rPr>
          <w:rFonts w:ascii="Arial" w:hAnsi="Arial" w:cs="Arial"/>
          <w:color w:val="000000"/>
          <w:sz w:val="22"/>
          <w:szCs w:val="22"/>
        </w:rPr>
        <w:t>intelligence and information</w:t>
      </w:r>
      <w:r w:rsidR="00D2432D">
        <w:rPr>
          <w:rFonts w:ascii="Arial" w:hAnsi="Arial" w:cs="Arial"/>
          <w:color w:val="000000"/>
          <w:sz w:val="22"/>
          <w:szCs w:val="22"/>
        </w:rPr>
        <w:t xml:space="preserve"> </w:t>
      </w:r>
      <w:r>
        <w:rPr>
          <w:rFonts w:ascii="Arial" w:hAnsi="Arial" w:cs="Arial"/>
          <w:color w:val="000000"/>
          <w:sz w:val="22"/>
          <w:szCs w:val="22"/>
        </w:rPr>
        <w:t xml:space="preserve">in order be asses the level of threat and harm to the victim and </w:t>
      </w:r>
      <w:r w:rsidR="0037706C">
        <w:rPr>
          <w:rFonts w:ascii="Arial" w:hAnsi="Arial" w:cs="Arial"/>
          <w:color w:val="000000"/>
          <w:sz w:val="22"/>
          <w:szCs w:val="22"/>
        </w:rPr>
        <w:t>the</w:t>
      </w:r>
      <w:r>
        <w:rPr>
          <w:rFonts w:ascii="Arial" w:hAnsi="Arial" w:cs="Arial"/>
          <w:color w:val="000000"/>
          <w:sz w:val="22"/>
          <w:szCs w:val="22"/>
        </w:rPr>
        <w:t xml:space="preserve"> likelihood of </w:t>
      </w:r>
      <w:r w:rsidR="0037706C">
        <w:rPr>
          <w:rFonts w:ascii="Arial" w:hAnsi="Arial" w:cs="Arial"/>
          <w:color w:val="000000"/>
          <w:sz w:val="22"/>
          <w:szCs w:val="22"/>
        </w:rPr>
        <w:t xml:space="preserve">the </w:t>
      </w:r>
      <w:r>
        <w:rPr>
          <w:rFonts w:ascii="Arial" w:hAnsi="Arial" w:cs="Arial"/>
          <w:color w:val="000000"/>
          <w:sz w:val="22"/>
          <w:szCs w:val="22"/>
        </w:rPr>
        <w:t xml:space="preserve">risk of further incidents of a similar nature I was able to utilise evidence based policing for any future hate incidents I would attend in my policing career. Despite committing a serious criminal offence of hate </w:t>
      </w:r>
      <w:proofErr w:type="gramStart"/>
      <w:r>
        <w:rPr>
          <w:rFonts w:ascii="Arial" w:hAnsi="Arial" w:cs="Arial"/>
          <w:color w:val="000000"/>
          <w:sz w:val="22"/>
          <w:szCs w:val="22"/>
        </w:rPr>
        <w:t>crime</w:t>
      </w:r>
      <w:proofErr w:type="gramEnd"/>
      <w:r>
        <w:rPr>
          <w:rFonts w:ascii="Arial" w:hAnsi="Arial" w:cs="Arial"/>
          <w:color w:val="000000"/>
          <w:sz w:val="22"/>
          <w:szCs w:val="22"/>
        </w:rPr>
        <w:t xml:space="preserve"> the offender in this incident provided a heartfelt apology via text message to the victim and his mother and then</w:t>
      </w:r>
      <w:r w:rsidR="0037706C">
        <w:rPr>
          <w:rFonts w:ascii="Arial" w:hAnsi="Arial" w:cs="Arial"/>
          <w:color w:val="000000"/>
          <w:sz w:val="22"/>
          <w:szCs w:val="22"/>
        </w:rPr>
        <w:t>,</w:t>
      </w:r>
      <w:r>
        <w:rPr>
          <w:rFonts w:ascii="Arial" w:hAnsi="Arial" w:cs="Arial"/>
          <w:color w:val="000000"/>
          <w:sz w:val="22"/>
          <w:szCs w:val="22"/>
        </w:rPr>
        <w:t xml:space="preserve"> later</w:t>
      </w:r>
      <w:r w:rsidR="0037706C">
        <w:rPr>
          <w:rFonts w:ascii="Arial" w:hAnsi="Arial" w:cs="Arial"/>
          <w:color w:val="000000"/>
          <w:sz w:val="22"/>
          <w:szCs w:val="22"/>
        </w:rPr>
        <w:t>,</w:t>
      </w:r>
      <w:r>
        <w:rPr>
          <w:rFonts w:ascii="Arial" w:hAnsi="Arial" w:cs="Arial"/>
          <w:color w:val="000000"/>
          <w:sz w:val="22"/>
          <w:szCs w:val="22"/>
        </w:rPr>
        <w:t xml:space="preserve"> in person to both. While my colleague and I were more than happy to obtain a statement of criminal complaint from the victim</w:t>
      </w:r>
      <w:r w:rsidR="008123DD">
        <w:rPr>
          <w:rFonts w:ascii="Arial" w:hAnsi="Arial" w:cs="Arial"/>
          <w:color w:val="000000"/>
          <w:sz w:val="22"/>
          <w:szCs w:val="22"/>
        </w:rPr>
        <w:t xml:space="preserve"> and</w:t>
      </w:r>
      <w:r>
        <w:rPr>
          <w:rFonts w:ascii="Arial" w:hAnsi="Arial" w:cs="Arial"/>
          <w:color w:val="000000"/>
          <w:sz w:val="22"/>
          <w:szCs w:val="22"/>
        </w:rPr>
        <w:t xml:space="preserve"> his mother after receiving the text message of apology from the suspect</w:t>
      </w:r>
      <w:r w:rsidR="008123DD">
        <w:rPr>
          <w:rFonts w:ascii="Arial" w:hAnsi="Arial" w:cs="Arial"/>
          <w:color w:val="000000"/>
          <w:sz w:val="22"/>
          <w:szCs w:val="22"/>
        </w:rPr>
        <w:t xml:space="preserve"> they </w:t>
      </w:r>
      <w:r>
        <w:rPr>
          <w:rFonts w:ascii="Arial" w:hAnsi="Arial" w:cs="Arial"/>
          <w:color w:val="000000"/>
          <w:sz w:val="22"/>
          <w:szCs w:val="22"/>
        </w:rPr>
        <w:t>only requested that the male be spoken to</w:t>
      </w:r>
      <w:r w:rsidR="0012583B">
        <w:rPr>
          <w:rFonts w:ascii="Arial" w:hAnsi="Arial" w:cs="Arial"/>
          <w:color w:val="000000"/>
          <w:sz w:val="22"/>
          <w:szCs w:val="22"/>
        </w:rPr>
        <w:t xml:space="preserve">. This </w:t>
      </w:r>
      <w:r w:rsidR="00A307C9">
        <w:rPr>
          <w:rFonts w:ascii="Arial" w:hAnsi="Arial" w:cs="Arial"/>
          <w:color w:val="000000"/>
          <w:sz w:val="22"/>
          <w:szCs w:val="22"/>
        </w:rPr>
        <w:t xml:space="preserve">we did as soon as we had left the victim’s house </w:t>
      </w:r>
      <w:r w:rsidR="00974875">
        <w:rPr>
          <w:rFonts w:ascii="Arial" w:hAnsi="Arial" w:cs="Arial"/>
          <w:color w:val="000000"/>
          <w:sz w:val="22"/>
          <w:szCs w:val="22"/>
        </w:rPr>
        <w:t xml:space="preserve">and </w:t>
      </w:r>
      <w:r>
        <w:rPr>
          <w:rFonts w:ascii="Arial" w:hAnsi="Arial" w:cs="Arial"/>
          <w:color w:val="000000"/>
          <w:sz w:val="22"/>
          <w:szCs w:val="22"/>
        </w:rPr>
        <w:t>provided words of advice re his conduct</w:t>
      </w:r>
      <w:r w:rsidR="00974875">
        <w:rPr>
          <w:rFonts w:ascii="Arial" w:hAnsi="Arial" w:cs="Arial"/>
          <w:color w:val="000000"/>
          <w:sz w:val="22"/>
          <w:szCs w:val="22"/>
        </w:rPr>
        <w:t xml:space="preserve">. </w:t>
      </w:r>
      <w:r>
        <w:rPr>
          <w:rFonts w:ascii="Arial" w:hAnsi="Arial" w:cs="Arial"/>
          <w:color w:val="000000"/>
          <w:sz w:val="22"/>
          <w:szCs w:val="22"/>
        </w:rPr>
        <w:t>My colleague and I carried out the victim</w:t>
      </w:r>
      <w:r w:rsidR="00973102">
        <w:rPr>
          <w:rFonts w:ascii="Arial" w:hAnsi="Arial" w:cs="Arial"/>
          <w:color w:val="000000"/>
          <w:sz w:val="22"/>
          <w:szCs w:val="22"/>
        </w:rPr>
        <w:t>’</w:t>
      </w:r>
      <w:r>
        <w:rPr>
          <w:rFonts w:ascii="Arial" w:hAnsi="Arial" w:cs="Arial"/>
          <w:color w:val="000000"/>
          <w:sz w:val="22"/>
          <w:szCs w:val="22"/>
        </w:rPr>
        <w:t xml:space="preserve">s request and I was able to update </w:t>
      </w:r>
      <w:r w:rsidR="00973102">
        <w:rPr>
          <w:rFonts w:ascii="Arial" w:hAnsi="Arial" w:cs="Arial"/>
          <w:color w:val="000000"/>
          <w:sz w:val="22"/>
          <w:szCs w:val="22"/>
        </w:rPr>
        <w:t xml:space="preserve">him </w:t>
      </w:r>
      <w:r>
        <w:rPr>
          <w:rFonts w:ascii="Arial" w:hAnsi="Arial" w:cs="Arial"/>
          <w:color w:val="000000"/>
          <w:sz w:val="22"/>
          <w:szCs w:val="22"/>
        </w:rPr>
        <w:t>and his mother at the end of my tour of duty that day</w:t>
      </w:r>
      <w:r w:rsidR="00D63E95">
        <w:rPr>
          <w:rFonts w:ascii="Arial" w:hAnsi="Arial" w:cs="Arial"/>
          <w:color w:val="000000"/>
          <w:sz w:val="22"/>
          <w:szCs w:val="22"/>
        </w:rPr>
        <w:t xml:space="preserve">. They </w:t>
      </w:r>
      <w:r>
        <w:rPr>
          <w:rFonts w:ascii="Arial" w:hAnsi="Arial" w:cs="Arial"/>
          <w:color w:val="000000"/>
          <w:sz w:val="22"/>
          <w:szCs w:val="22"/>
        </w:rPr>
        <w:t xml:space="preserve">informed </w:t>
      </w:r>
      <w:r w:rsidR="00D63E95">
        <w:rPr>
          <w:rFonts w:ascii="Arial" w:hAnsi="Arial" w:cs="Arial"/>
          <w:color w:val="000000"/>
          <w:sz w:val="22"/>
          <w:szCs w:val="22"/>
        </w:rPr>
        <w:t xml:space="preserve">me </w:t>
      </w:r>
      <w:r>
        <w:rPr>
          <w:rFonts w:ascii="Arial" w:hAnsi="Arial" w:cs="Arial"/>
          <w:color w:val="000000"/>
          <w:sz w:val="22"/>
          <w:szCs w:val="22"/>
        </w:rPr>
        <w:t xml:space="preserve">that the subject had attended the home address of the victim and delivered a heartfelt apology to both </w:t>
      </w:r>
      <w:r w:rsidR="00AD51C0">
        <w:rPr>
          <w:rFonts w:ascii="Arial" w:hAnsi="Arial" w:cs="Arial"/>
          <w:color w:val="000000"/>
          <w:sz w:val="22"/>
          <w:szCs w:val="22"/>
        </w:rPr>
        <w:t xml:space="preserve">he </w:t>
      </w:r>
      <w:r>
        <w:rPr>
          <w:rFonts w:ascii="Arial" w:hAnsi="Arial" w:cs="Arial"/>
          <w:color w:val="000000"/>
          <w:sz w:val="22"/>
          <w:szCs w:val="22"/>
        </w:rPr>
        <w:t xml:space="preserve">and his mother and </w:t>
      </w:r>
      <w:r w:rsidR="00D63E95">
        <w:rPr>
          <w:rFonts w:ascii="Arial" w:hAnsi="Arial" w:cs="Arial"/>
          <w:color w:val="000000"/>
          <w:sz w:val="22"/>
          <w:szCs w:val="22"/>
        </w:rPr>
        <w:t xml:space="preserve">that they </w:t>
      </w:r>
      <w:r>
        <w:rPr>
          <w:rFonts w:ascii="Arial" w:hAnsi="Arial" w:cs="Arial"/>
          <w:color w:val="000000"/>
          <w:sz w:val="22"/>
          <w:szCs w:val="22"/>
        </w:rPr>
        <w:t>were happy that the matter was concluded</w:t>
      </w:r>
      <w:r w:rsidR="00D63E95">
        <w:rPr>
          <w:rFonts w:ascii="Arial" w:hAnsi="Arial" w:cs="Arial"/>
          <w:color w:val="000000"/>
          <w:sz w:val="22"/>
          <w:szCs w:val="22"/>
        </w:rPr>
        <w:t xml:space="preserve"> satisfactorily.</w:t>
      </w:r>
    </w:p>
    <w:p w14:paraId="66F086FD"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 </w:t>
      </w:r>
    </w:p>
    <w:p w14:paraId="347794BE"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 </w:t>
      </w:r>
    </w:p>
    <w:p w14:paraId="6A920806"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2"/>
          <w:szCs w:val="22"/>
        </w:rPr>
        <w:t> </w:t>
      </w:r>
    </w:p>
    <w:p w14:paraId="7F4AC78F" w14:textId="77777777" w:rsidR="00180C0A" w:rsidRDefault="00180C0A" w:rsidP="00180C0A">
      <w:pPr>
        <w:pStyle w:val="yiv3843089457msonormal"/>
        <w:shd w:val="clear" w:color="auto" w:fill="FFFFFF"/>
        <w:spacing w:before="0" w:beforeAutospacing="0" w:after="0" w:afterAutospacing="0"/>
        <w:rPr>
          <w:rFonts w:ascii="Calibri" w:hAnsi="Calibri" w:cs="Calibri"/>
          <w:color w:val="1D2228"/>
          <w:sz w:val="22"/>
          <w:szCs w:val="22"/>
        </w:rPr>
      </w:pPr>
      <w:r>
        <w:rPr>
          <w:rFonts w:ascii="Arial" w:hAnsi="Arial" w:cs="Arial"/>
          <w:color w:val="000000"/>
          <w:sz w:val="20"/>
          <w:szCs w:val="20"/>
        </w:rPr>
        <w:t> </w:t>
      </w:r>
    </w:p>
    <w:p w14:paraId="2783EC08" w14:textId="358654D2" w:rsidR="00180C0A" w:rsidRDefault="005B7F2D" w:rsidP="0095425F">
      <w:pPr>
        <w:shd w:val="clear" w:color="auto" w:fill="FFFFFF"/>
        <w:spacing w:after="0" w:line="240" w:lineRule="auto"/>
        <w:rPr>
          <w:rFonts w:ascii="Arial" w:eastAsia="Times New Roman" w:hAnsi="Arial" w:cs="Arial"/>
          <w:color w:val="000000"/>
          <w:lang w:eastAsia="en-GB"/>
        </w:rPr>
      </w:pPr>
      <w:r>
        <w:rPr>
          <w:rFonts w:ascii="Arial" w:eastAsia="Times New Roman" w:hAnsi="Arial" w:cs="Arial"/>
          <w:color w:val="000000"/>
          <w:lang w:eastAsia="en-GB"/>
        </w:rPr>
        <w:t>Word Count 2194</w:t>
      </w:r>
    </w:p>
    <w:p w14:paraId="0D5FF89A" w14:textId="77777777" w:rsidR="00FC56F2" w:rsidRDefault="00FC56F2" w:rsidP="0095425F">
      <w:pPr>
        <w:shd w:val="clear" w:color="auto" w:fill="FFFFFF"/>
        <w:spacing w:after="0" w:line="240" w:lineRule="auto"/>
        <w:rPr>
          <w:rFonts w:ascii="Arial" w:eastAsia="Times New Roman" w:hAnsi="Arial" w:cs="Arial"/>
          <w:color w:val="000000"/>
          <w:lang w:eastAsia="en-GB"/>
        </w:rPr>
      </w:pPr>
    </w:p>
    <w:p w14:paraId="3EB071C3" w14:textId="12092899" w:rsidR="009A3B75" w:rsidRDefault="009A3B75" w:rsidP="0095425F">
      <w:pPr>
        <w:shd w:val="clear" w:color="auto" w:fill="FFFFFF"/>
        <w:spacing w:after="0" w:line="240" w:lineRule="auto"/>
        <w:rPr>
          <w:rFonts w:ascii="Arial" w:eastAsia="Times New Roman" w:hAnsi="Arial" w:cs="Arial"/>
          <w:color w:val="000000"/>
          <w:lang w:eastAsia="en-GB"/>
        </w:rPr>
      </w:pPr>
    </w:p>
    <w:p w14:paraId="0467387F" w14:textId="06EF1B7C" w:rsidR="009A3B75" w:rsidRDefault="009A3B75" w:rsidP="0095425F">
      <w:pPr>
        <w:shd w:val="clear" w:color="auto" w:fill="FFFFFF"/>
        <w:spacing w:after="0" w:line="240" w:lineRule="auto"/>
        <w:rPr>
          <w:rFonts w:ascii="Arial" w:eastAsia="Times New Roman" w:hAnsi="Arial" w:cs="Arial"/>
          <w:color w:val="000000"/>
          <w:lang w:eastAsia="en-GB"/>
        </w:rPr>
      </w:pPr>
    </w:p>
    <w:p w14:paraId="1DFE1221" w14:textId="370A4AAA" w:rsidR="009A3B75" w:rsidRDefault="009A3B75" w:rsidP="0095425F">
      <w:pPr>
        <w:shd w:val="clear" w:color="auto" w:fill="FFFFFF"/>
        <w:spacing w:after="0" w:line="240" w:lineRule="auto"/>
        <w:rPr>
          <w:rFonts w:ascii="Arial" w:eastAsia="Times New Roman" w:hAnsi="Arial" w:cs="Arial"/>
          <w:color w:val="000000"/>
          <w:lang w:eastAsia="en-GB"/>
        </w:rPr>
      </w:pPr>
    </w:p>
    <w:p w14:paraId="20DF2AF6" w14:textId="2C7FD29F" w:rsidR="009A3B75" w:rsidRDefault="009A3B75" w:rsidP="0095425F">
      <w:pPr>
        <w:shd w:val="clear" w:color="auto" w:fill="FFFFFF"/>
        <w:spacing w:after="0" w:line="240" w:lineRule="auto"/>
        <w:rPr>
          <w:rFonts w:ascii="Arial" w:eastAsia="Times New Roman" w:hAnsi="Arial" w:cs="Arial"/>
          <w:color w:val="000000"/>
          <w:lang w:eastAsia="en-GB"/>
        </w:rPr>
      </w:pPr>
    </w:p>
    <w:p w14:paraId="3EBFDA87" w14:textId="612F52CB" w:rsidR="009A3B75" w:rsidRDefault="009A3B75" w:rsidP="0095425F">
      <w:pPr>
        <w:shd w:val="clear" w:color="auto" w:fill="FFFFFF"/>
        <w:spacing w:after="0" w:line="240" w:lineRule="auto"/>
        <w:rPr>
          <w:rFonts w:ascii="Arial" w:eastAsia="Times New Roman" w:hAnsi="Arial" w:cs="Arial"/>
          <w:color w:val="000000"/>
          <w:lang w:eastAsia="en-GB"/>
        </w:rPr>
      </w:pPr>
    </w:p>
    <w:p w14:paraId="6F882935" w14:textId="55A1D2EF" w:rsidR="009A3B75" w:rsidRDefault="009A3B75" w:rsidP="0095425F">
      <w:pPr>
        <w:shd w:val="clear" w:color="auto" w:fill="FFFFFF"/>
        <w:spacing w:after="0" w:line="240" w:lineRule="auto"/>
        <w:rPr>
          <w:rFonts w:ascii="Arial" w:eastAsia="Times New Roman" w:hAnsi="Arial" w:cs="Arial"/>
          <w:color w:val="000000"/>
          <w:lang w:eastAsia="en-GB"/>
        </w:rPr>
      </w:pPr>
    </w:p>
    <w:p w14:paraId="3C25FE41" w14:textId="1897DEE1" w:rsidR="009A3B75" w:rsidRDefault="009A3B75" w:rsidP="0095425F">
      <w:pPr>
        <w:shd w:val="clear" w:color="auto" w:fill="FFFFFF"/>
        <w:spacing w:after="0" w:line="240" w:lineRule="auto"/>
        <w:rPr>
          <w:rFonts w:ascii="Arial" w:eastAsia="Times New Roman" w:hAnsi="Arial" w:cs="Arial"/>
          <w:color w:val="000000"/>
          <w:lang w:eastAsia="en-GB"/>
        </w:rPr>
      </w:pPr>
    </w:p>
    <w:p w14:paraId="154E1A5C" w14:textId="7055ECDF" w:rsidR="009A3B75" w:rsidRDefault="009A3B75" w:rsidP="0095425F">
      <w:pPr>
        <w:shd w:val="clear" w:color="auto" w:fill="FFFFFF"/>
        <w:spacing w:after="0" w:line="240" w:lineRule="auto"/>
        <w:rPr>
          <w:rFonts w:ascii="Arial" w:eastAsia="Times New Roman" w:hAnsi="Arial" w:cs="Arial"/>
          <w:color w:val="000000"/>
          <w:lang w:eastAsia="en-GB"/>
        </w:rPr>
      </w:pPr>
    </w:p>
    <w:p w14:paraId="2B6D22B8" w14:textId="14D9C27D" w:rsidR="009A3B75" w:rsidRDefault="009A3B75" w:rsidP="0095425F">
      <w:pPr>
        <w:shd w:val="clear" w:color="auto" w:fill="FFFFFF"/>
        <w:spacing w:after="0" w:line="240" w:lineRule="auto"/>
        <w:rPr>
          <w:rFonts w:ascii="Arial" w:eastAsia="Times New Roman" w:hAnsi="Arial" w:cs="Arial"/>
          <w:color w:val="000000"/>
          <w:lang w:eastAsia="en-GB"/>
        </w:rPr>
      </w:pPr>
    </w:p>
    <w:p w14:paraId="4A2ACDF1" w14:textId="77777777" w:rsidR="00E60B4C" w:rsidRDefault="00E60B4C" w:rsidP="00E60B4C">
      <w:r>
        <w:lastRenderedPageBreak/>
        <w:t xml:space="preserve">BIBLIOGRAPHY </w:t>
      </w:r>
    </w:p>
    <w:p w14:paraId="672B6C6B" w14:textId="77777777" w:rsidR="00E60B4C" w:rsidRDefault="00E60B4C" w:rsidP="00E60B4C"/>
    <w:p w14:paraId="07EB24DC" w14:textId="77777777" w:rsidR="00E60B4C" w:rsidRDefault="00E60B4C" w:rsidP="00E60B4C">
      <w:r>
        <w:t>1.</w:t>
      </w:r>
      <w:hyperlink r:id="rId15" w:history="1">
        <w:r>
          <w:rPr>
            <w:rStyle w:val="Hyperlink"/>
          </w:rPr>
          <w:t xml:space="preserve">Borton's Development Framework - </w:t>
        </w:r>
        <w:proofErr w:type="spellStart"/>
        <w:r>
          <w:rPr>
            <w:rStyle w:val="Hyperlink"/>
          </w:rPr>
          <w:t>Physiopedia</w:t>
        </w:r>
        <w:proofErr w:type="spellEnd"/>
        <w:r>
          <w:rPr>
            <w:rStyle w:val="Hyperlink"/>
          </w:rPr>
          <w:t xml:space="preserve"> (physio-pedia.com)</w:t>
        </w:r>
      </w:hyperlink>
      <w:r>
        <w:t xml:space="preserve"> 19/01/24</w:t>
      </w:r>
    </w:p>
    <w:p w14:paraId="62F1B32F" w14:textId="77777777" w:rsidR="00E60B4C" w:rsidRDefault="00E60B4C" w:rsidP="00E60B4C"/>
    <w:p w14:paraId="6D73F2CE" w14:textId="77777777" w:rsidR="00E60B4C" w:rsidRDefault="00E60B4C" w:rsidP="00E60B4C"/>
    <w:p w14:paraId="1436B5C9" w14:textId="77777777" w:rsidR="00E60B4C" w:rsidRDefault="00E60B4C" w:rsidP="00E60B4C">
      <w:r>
        <w:t>2.</w:t>
      </w:r>
      <w:r w:rsidRPr="00C079A2">
        <w:t xml:space="preserve"> </w:t>
      </w:r>
      <w:hyperlink r:id="rId16" w:history="1">
        <w:r>
          <w:rPr>
            <w:rStyle w:val="Hyperlink"/>
          </w:rPr>
          <w:t>Public Order Act 1986 (legislation.gov.uk)</w:t>
        </w:r>
      </w:hyperlink>
    </w:p>
    <w:p w14:paraId="11E897B2" w14:textId="77777777" w:rsidR="00E60B4C" w:rsidRDefault="00E60B4C" w:rsidP="00E60B4C"/>
    <w:p w14:paraId="23103992" w14:textId="77777777" w:rsidR="00E60B4C" w:rsidRDefault="00E60B4C" w:rsidP="00E60B4C">
      <w:pPr>
        <w:ind w:right="237"/>
      </w:pPr>
    </w:p>
    <w:p w14:paraId="407D4877" w14:textId="77777777" w:rsidR="00E60B4C" w:rsidRDefault="00E60B4C" w:rsidP="00E60B4C">
      <w:pPr>
        <w:ind w:right="237"/>
      </w:pPr>
      <w:r>
        <w:t>3.</w:t>
      </w:r>
      <w:r w:rsidRPr="00C079A2">
        <w:t xml:space="preserve"> </w:t>
      </w:r>
      <w:hyperlink r:id="rId17" w:history="1">
        <w:r>
          <w:rPr>
            <w:rStyle w:val="Hyperlink"/>
          </w:rPr>
          <w:t>Hate crime | The Crown Prosecution Service (cps.gov.uk)</w:t>
        </w:r>
      </w:hyperlink>
      <w:r>
        <w:t xml:space="preserve"> </w:t>
      </w:r>
    </w:p>
    <w:p w14:paraId="2151E070" w14:textId="77777777" w:rsidR="00E60B4C" w:rsidRDefault="00E60B4C" w:rsidP="00E60B4C">
      <w:pPr>
        <w:ind w:right="237"/>
      </w:pPr>
    </w:p>
    <w:p w14:paraId="5D1BEF0B" w14:textId="77777777" w:rsidR="00E60B4C" w:rsidRDefault="00E60B4C" w:rsidP="00E60B4C">
      <w:pPr>
        <w:ind w:right="237"/>
      </w:pPr>
    </w:p>
    <w:p w14:paraId="13AE6858" w14:textId="77777777" w:rsidR="00E60B4C" w:rsidRDefault="00E60B4C" w:rsidP="00E60B4C">
      <w:pPr>
        <w:ind w:right="237"/>
      </w:pPr>
      <w:r>
        <w:t>4.</w:t>
      </w:r>
      <w:r w:rsidRPr="00C079A2">
        <w:rPr>
          <w:b/>
          <w:bCs/>
          <w:sz w:val="24"/>
          <w:szCs w:val="24"/>
        </w:rPr>
        <w:t xml:space="preserve"> </w:t>
      </w:r>
      <w:r>
        <w:t xml:space="preserve"> </w:t>
      </w:r>
      <w:hyperlink r:id="rId18" w:history="1">
        <w:r>
          <w:rPr>
            <w:rStyle w:val="Hyperlink"/>
          </w:rPr>
          <w:t>Crime and Disorder Act 1998 (legislation.gov.uk)</w:t>
        </w:r>
      </w:hyperlink>
      <w:r>
        <w:t xml:space="preserve"> 11/11/2023</w:t>
      </w:r>
    </w:p>
    <w:p w14:paraId="24E5A84D" w14:textId="77777777" w:rsidR="00E60B4C" w:rsidRDefault="00E60B4C" w:rsidP="00E60B4C">
      <w:pPr>
        <w:ind w:right="237"/>
      </w:pPr>
    </w:p>
    <w:p w14:paraId="19764B85" w14:textId="77777777" w:rsidR="00E60B4C" w:rsidRDefault="00E60B4C" w:rsidP="00E60B4C">
      <w:pPr>
        <w:ind w:right="237"/>
      </w:pPr>
    </w:p>
    <w:p w14:paraId="6A3BF3F9" w14:textId="77777777" w:rsidR="00E60B4C" w:rsidRDefault="00E60B4C" w:rsidP="00E60B4C">
      <w:pPr>
        <w:ind w:right="237"/>
      </w:pPr>
      <w:r>
        <w:t>5.</w:t>
      </w:r>
      <w:r w:rsidRPr="00C079A2">
        <w:t xml:space="preserve"> </w:t>
      </w:r>
      <w:r>
        <w:t>RACIALLY/ RELIGOUSLY AGGRAVATED OFFENCES</w:t>
      </w:r>
      <w:hyperlink r:id="rId19" w:history="1">
        <w:r>
          <w:rPr>
            <w:rStyle w:val="Hyperlink"/>
          </w:rPr>
          <w:t> (JD Spi</w:t>
        </w:r>
        <w:r>
          <w:rPr>
            <w:rStyle w:val="Hyperlink"/>
          </w:rPr>
          <w:t>cer Zeb Solicitors</w:t>
        </w:r>
      </w:hyperlink>
      <w:r>
        <w:t xml:space="preserve">/11/11/2023) </w:t>
      </w:r>
    </w:p>
    <w:p w14:paraId="77961D47" w14:textId="640D0B63" w:rsidR="00C4493A" w:rsidRDefault="00C4493A" w:rsidP="00E60B4C">
      <w:pPr>
        <w:ind w:right="237"/>
      </w:pPr>
      <w:hyperlink r:id="rId20" w:history="1">
        <w:r w:rsidRPr="00C4493A">
          <w:rPr>
            <w:color w:val="0000FF"/>
            <w:u w:val="single"/>
          </w:rPr>
          <w:t>Racially or Religiously Aggravated Offences - JD Spicer Zeb Solicitors</w:t>
        </w:r>
      </w:hyperlink>
    </w:p>
    <w:p w14:paraId="6A84F33C" w14:textId="1CC35018" w:rsidR="00C4493A" w:rsidRDefault="00C4493A" w:rsidP="00E60B4C">
      <w:pPr>
        <w:ind w:right="237"/>
        <w:rPr>
          <w:sz w:val="20"/>
          <w:szCs w:val="20"/>
        </w:rPr>
      </w:pPr>
      <w:r w:rsidRPr="00C4493A">
        <w:rPr>
          <w:sz w:val="20"/>
          <w:szCs w:val="20"/>
        </w:rPr>
        <w:t>https://www.jdspicer.co.uk/site/our-services/criminal-law-solicitors/serious-crime/racially-religiously-aggravated-offences/</w:t>
      </w:r>
    </w:p>
    <w:p w14:paraId="190B7C50" w14:textId="77777777" w:rsidR="00E60B4C" w:rsidRDefault="00E60B4C" w:rsidP="00E60B4C">
      <w:pPr>
        <w:ind w:right="237"/>
      </w:pPr>
    </w:p>
    <w:p w14:paraId="68ACCF45" w14:textId="77777777" w:rsidR="00E60B4C" w:rsidRDefault="00E60B4C" w:rsidP="00E60B4C"/>
    <w:p w14:paraId="48986B79" w14:textId="77777777" w:rsidR="00E60B4C" w:rsidRDefault="00E60B4C" w:rsidP="00E60B4C">
      <w:r>
        <w:t>6.</w:t>
      </w:r>
      <w:r w:rsidRPr="0054015D">
        <w:t xml:space="preserve"> </w:t>
      </w:r>
      <w:hyperlink r:id="rId21" w:history="1">
        <w:r>
          <w:rPr>
            <w:rStyle w:val="Hyperlink"/>
          </w:rPr>
          <w:t>Hate crime, England and Wales, 2022 to 2023 second edition - GOV.UK (www.gov.uk)</w:t>
        </w:r>
      </w:hyperlink>
      <w:r>
        <w:t xml:space="preserve"> 18/10/2023</w:t>
      </w:r>
    </w:p>
    <w:p w14:paraId="1A5FDFE5" w14:textId="77777777" w:rsidR="00E60B4C" w:rsidRDefault="00E60B4C" w:rsidP="00E60B4C">
      <w:pPr>
        <w:ind w:right="237"/>
      </w:pPr>
    </w:p>
    <w:p w14:paraId="6B1D0CFC" w14:textId="77777777" w:rsidR="00E60B4C" w:rsidRDefault="00E60B4C" w:rsidP="00E60B4C">
      <w:pPr>
        <w:ind w:right="237"/>
      </w:pPr>
    </w:p>
    <w:p w14:paraId="5488139C" w14:textId="77777777" w:rsidR="00E60B4C" w:rsidRDefault="00E60B4C" w:rsidP="00E60B4C">
      <w:pPr>
        <w:ind w:right="237"/>
        <w:rPr>
          <w:b/>
          <w:bCs/>
          <w:sz w:val="24"/>
          <w:szCs w:val="24"/>
        </w:rPr>
      </w:pPr>
      <w:r>
        <w:t>7</w:t>
      </w:r>
      <w:r>
        <w:rPr>
          <w:b/>
          <w:bCs/>
          <w:sz w:val="24"/>
          <w:szCs w:val="24"/>
        </w:rPr>
        <w:t>.</w:t>
      </w:r>
      <w:r>
        <w:t xml:space="preserve">  </w:t>
      </w:r>
      <w:hyperlink r:id="rId22" w:history="1">
        <w:r>
          <w:rPr>
            <w:rStyle w:val="Hyperlink"/>
            <w:b/>
            <w:bCs/>
            <w:sz w:val="24"/>
            <w:szCs w:val="24"/>
          </w:rPr>
          <w:t>https://</w:t>
        </w:r>
        <w:r>
          <w:rPr>
            <w:rStyle w:val="Hyperlink"/>
            <w:b/>
            <w:bCs/>
            <w:sz w:val="24"/>
            <w:szCs w:val="24"/>
          </w:rPr>
          <w:t>nicep</w:t>
        </w:r>
        <w:r>
          <w:rPr>
            <w:rStyle w:val="Hyperlink"/>
            <w:b/>
            <w:bCs/>
            <w:sz w:val="24"/>
            <w:szCs w:val="24"/>
          </w:rPr>
          <w:t>.nottingham.ac.uk/</w:t>
        </w:r>
      </w:hyperlink>
      <w:r>
        <w:rPr>
          <w:b/>
          <w:bCs/>
          <w:sz w:val="24"/>
          <w:szCs w:val="24"/>
        </w:rPr>
        <w:t xml:space="preserve"> </w:t>
      </w:r>
    </w:p>
    <w:p w14:paraId="5BDA1835" w14:textId="0BE46B2F" w:rsidR="00E60B4C" w:rsidRPr="00C4493A" w:rsidRDefault="00E60B4C" w:rsidP="00E60B4C">
      <w:pPr>
        <w:ind w:right="237"/>
        <w:rPr>
          <w:b/>
          <w:bCs/>
          <w:sz w:val="24"/>
          <w:szCs w:val="24"/>
        </w:rPr>
      </w:pPr>
      <w:hyperlink r:id="rId23" w:history="1">
        <w:r>
          <w:rPr>
            <w:rStyle w:val="Hyperlink"/>
          </w:rPr>
          <w:t xml:space="preserve">Microsoft PowerPoint - </w:t>
        </w:r>
        <w:proofErr w:type="spellStart"/>
        <w:r>
          <w:rPr>
            <w:rStyle w:val="Hyperlink"/>
          </w:rPr>
          <w:t>NICEPWorkingPaperSeriesCover</w:t>
        </w:r>
        <w:proofErr w:type="spellEnd"/>
        <w:r>
          <w:rPr>
            <w:rStyle w:val="Hyperlink"/>
          </w:rPr>
          <w:t xml:space="preserve"> (nottingham.ac.uk)</w:t>
        </w:r>
      </w:hyperlink>
      <w:r>
        <w:rPr>
          <w:b/>
          <w:bCs/>
          <w:sz w:val="24"/>
          <w:szCs w:val="24"/>
        </w:rPr>
        <w:t xml:space="preserve">  </w:t>
      </w:r>
      <w:r>
        <w:t xml:space="preserve">The Brexit referendum and the rise in hate crime; conforming to the new </w:t>
      </w:r>
      <w:proofErr w:type="gramStart"/>
      <w:r>
        <w:t>norm</w:t>
      </w:r>
      <w:proofErr w:type="gramEnd"/>
    </w:p>
    <w:p w14:paraId="58DF8364" w14:textId="77777777" w:rsidR="00E60B4C" w:rsidRDefault="00E60B4C" w:rsidP="00E60B4C">
      <w:pPr>
        <w:ind w:right="237"/>
        <w:rPr>
          <w:b/>
          <w:bCs/>
          <w:sz w:val="24"/>
          <w:szCs w:val="24"/>
        </w:rPr>
      </w:pPr>
      <w:r>
        <w:rPr>
          <w:b/>
          <w:bCs/>
        </w:rPr>
        <w:t>Facundo Albornoz, Jake Bradley and Silvia Sonderegger</w:t>
      </w:r>
      <w:r>
        <w:rPr>
          <w:b/>
          <w:bCs/>
          <w:sz w:val="24"/>
          <w:szCs w:val="24"/>
        </w:rPr>
        <w:t xml:space="preserve"> 30/12/2023</w:t>
      </w:r>
    </w:p>
    <w:p w14:paraId="11C080E0" w14:textId="77777777" w:rsidR="00E60B4C" w:rsidRDefault="00E60B4C" w:rsidP="00E60B4C">
      <w:pPr>
        <w:ind w:right="237"/>
        <w:rPr>
          <w:b/>
          <w:bCs/>
          <w:sz w:val="24"/>
          <w:szCs w:val="24"/>
        </w:rPr>
      </w:pPr>
      <w:bookmarkStart w:id="2" w:name="_Hlk154840983"/>
      <w:r>
        <w:rPr>
          <w:b/>
          <w:bCs/>
          <w:sz w:val="24"/>
          <w:szCs w:val="24"/>
        </w:rPr>
        <w:t>(</w:t>
      </w:r>
      <w:proofErr w:type="gramStart"/>
      <w:r>
        <w:rPr>
          <w:b/>
          <w:bCs/>
          <w:sz w:val="24"/>
          <w:szCs w:val="24"/>
        </w:rPr>
        <w:t>ALBORNOZ ,</w:t>
      </w:r>
      <w:proofErr w:type="gramEnd"/>
      <w:r>
        <w:rPr>
          <w:b/>
          <w:bCs/>
          <w:sz w:val="24"/>
          <w:szCs w:val="24"/>
        </w:rPr>
        <w:t xml:space="preserve"> ET AL 18/p </w:t>
      </w:r>
    </w:p>
    <w:bookmarkEnd w:id="2"/>
    <w:p w14:paraId="211CDA48" w14:textId="77777777" w:rsidR="00E60B4C" w:rsidRDefault="00E60B4C" w:rsidP="00E60B4C"/>
    <w:p w14:paraId="6AEECBE1" w14:textId="77777777" w:rsidR="00E60B4C" w:rsidRDefault="00E60B4C" w:rsidP="00E60B4C"/>
    <w:p w14:paraId="66105AC4" w14:textId="77777777" w:rsidR="00E60B4C" w:rsidRDefault="00E60B4C" w:rsidP="00E60B4C">
      <w:r>
        <w:t>8.</w:t>
      </w:r>
      <w:r w:rsidRPr="00024521">
        <w:t xml:space="preserve"> </w:t>
      </w:r>
      <w:hyperlink r:id="rId24" w:history="1">
        <w:r>
          <w:rPr>
            <w:rStyle w:val="Hyperlink"/>
          </w:rPr>
          <w:t>Laura Briody.pdf (keele.ac.uk)</w:t>
        </w:r>
      </w:hyperlink>
    </w:p>
    <w:p w14:paraId="1C76FDED" w14:textId="77777777" w:rsidR="00E60B4C" w:rsidRDefault="00E60B4C" w:rsidP="00E60B4C"/>
    <w:p w14:paraId="1BF83615" w14:textId="77777777" w:rsidR="00E60B4C" w:rsidRDefault="00E60B4C" w:rsidP="00E60B4C"/>
    <w:p w14:paraId="1C3F73F6" w14:textId="77777777" w:rsidR="00E60B4C" w:rsidRDefault="00E60B4C" w:rsidP="00E60B4C">
      <w:r>
        <w:t>9.</w:t>
      </w:r>
      <w:r w:rsidRPr="00BC0EFA">
        <w:t xml:space="preserve"> </w:t>
      </w:r>
      <w:hyperlink r:id="rId25" w:history="1">
        <w:r>
          <w:rPr>
            <w:rStyle w:val="Hyperlink"/>
          </w:rPr>
          <w:t>Understanding victims of crime (victimsupport.org.uk)</w:t>
        </w:r>
      </w:hyperlink>
    </w:p>
    <w:p w14:paraId="49505DE9" w14:textId="77777777" w:rsidR="00E60B4C" w:rsidRDefault="00E60B4C" w:rsidP="00E60B4C"/>
    <w:p w14:paraId="5D337E9C" w14:textId="77777777" w:rsidR="00E60B4C" w:rsidRDefault="00E60B4C" w:rsidP="00E60B4C">
      <w:pPr>
        <w:ind w:right="237"/>
        <w:rPr>
          <w:b/>
          <w:bCs/>
          <w:sz w:val="24"/>
          <w:szCs w:val="24"/>
        </w:rPr>
      </w:pPr>
      <w:r>
        <w:t>10.</w:t>
      </w:r>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Benier</w:t>
      </w:r>
      <w:proofErr w:type="spellEnd"/>
      <w:r>
        <w:rPr>
          <w:rFonts w:ascii="Source Sans Pro" w:hAnsi="Source Sans Pro"/>
          <w:color w:val="3A3A3A"/>
          <w:sz w:val="23"/>
          <w:szCs w:val="23"/>
          <w:shd w:val="clear" w:color="auto" w:fill="FFFFFF"/>
        </w:rPr>
        <w:t>, K. (2017). The harms of hate: Comparing the neighbouring practices and interactions of hate crime victims, non-hate crime victims and non-victims. </w:t>
      </w:r>
      <w:r>
        <w:rPr>
          <w:rFonts w:ascii="Source Sans Pro" w:hAnsi="Source Sans Pro"/>
          <w:i/>
          <w:iCs/>
          <w:color w:val="3A3A3A"/>
          <w:sz w:val="23"/>
          <w:szCs w:val="23"/>
          <w:shd w:val="clear" w:color="auto" w:fill="FFFFFF"/>
        </w:rPr>
        <w:t>International Review of Victimology</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23</w:t>
      </w:r>
      <w:r>
        <w:rPr>
          <w:rFonts w:ascii="Source Sans Pro" w:hAnsi="Source Sans Pro"/>
          <w:color w:val="3A3A3A"/>
          <w:sz w:val="23"/>
          <w:szCs w:val="23"/>
          <w:shd w:val="clear" w:color="auto" w:fill="FFFFFF"/>
        </w:rPr>
        <w:t xml:space="preserve">(2), 179–201. </w:t>
      </w:r>
      <w:hyperlink r:id="rId26" w:history="1">
        <w:r>
          <w:rPr>
            <w:rStyle w:val="Hyperlink"/>
            <w:rFonts w:ascii="Source Sans Pro" w:hAnsi="Source Sans Pro"/>
            <w:sz w:val="23"/>
            <w:szCs w:val="23"/>
            <w:shd w:val="clear" w:color="auto" w:fill="FFFFFF"/>
          </w:rPr>
          <w:t>https://doi.org/10.1177/0269758017693087</w:t>
        </w:r>
      </w:hyperlink>
      <w:r>
        <w:rPr>
          <w:rFonts w:ascii="Source Sans Pro" w:hAnsi="Source Sans Pro"/>
          <w:color w:val="3A3A3A"/>
          <w:sz w:val="23"/>
          <w:szCs w:val="23"/>
          <w:shd w:val="clear" w:color="auto" w:fill="FFFFFF"/>
        </w:rPr>
        <w:t xml:space="preserve"> 15/11/22023</w:t>
      </w:r>
    </w:p>
    <w:p w14:paraId="1B8D133F" w14:textId="77777777" w:rsidR="00E60B4C" w:rsidRDefault="00E60B4C" w:rsidP="00E60B4C"/>
    <w:p w14:paraId="0E2812EF" w14:textId="77777777" w:rsidR="00E60B4C" w:rsidRDefault="00E60B4C" w:rsidP="00E60B4C"/>
    <w:p w14:paraId="2E829444" w14:textId="6669012B" w:rsidR="00C4493A" w:rsidRPr="00C4493A" w:rsidRDefault="00E60B4C" w:rsidP="00E60B4C">
      <w:pPr>
        <w:rPr>
          <w:b/>
          <w:bCs/>
        </w:rPr>
      </w:pPr>
      <w:r>
        <w:t>11..</w:t>
      </w:r>
      <w:r>
        <w:rPr>
          <w:b/>
          <w:bCs/>
        </w:rPr>
        <w:t xml:space="preserve"> raceequalityfirst.org, 15/11/2023  Williams ET AL Dr Matthew Williams and Dr Jasmin </w:t>
      </w:r>
      <w:proofErr w:type="spellStart"/>
      <w:r>
        <w:rPr>
          <w:b/>
          <w:bCs/>
        </w:rPr>
        <w:t>Tregidga</w:t>
      </w:r>
      <w:proofErr w:type="spellEnd"/>
      <w:r>
        <w:rPr>
          <w:b/>
          <w:bCs/>
        </w:rPr>
        <w:t>)</w:t>
      </w:r>
      <w:r w:rsidR="00C4493A">
        <w:rPr>
          <w:b/>
          <w:bCs/>
        </w:rPr>
        <w:t xml:space="preserve"> </w:t>
      </w:r>
      <w:hyperlink r:id="rId27" w:history="1">
        <w:r w:rsidR="00C4493A" w:rsidRPr="00C4493A">
          <w:rPr>
            <w:color w:val="0000FF"/>
            <w:u w:val="single"/>
          </w:rPr>
          <w:t xml:space="preserve">Wales Hate </w:t>
        </w:r>
        <w:proofErr w:type="spellStart"/>
        <w:r w:rsidR="00C4493A" w:rsidRPr="00C4493A">
          <w:rPr>
            <w:color w:val="0000FF"/>
            <w:u w:val="single"/>
          </w:rPr>
          <w:t>Crime.indd</w:t>
        </w:r>
        <w:proofErr w:type="spellEnd"/>
        <w:r w:rsidR="00C4493A" w:rsidRPr="00C4493A">
          <w:rPr>
            <w:color w:val="0000FF"/>
            <w:u w:val="single"/>
          </w:rPr>
          <w:t xml:space="preserve"> (raceequalityfirst.org)</w:t>
        </w:r>
      </w:hyperlink>
    </w:p>
    <w:p w14:paraId="50D3E8DA" w14:textId="77777777" w:rsidR="00E60B4C" w:rsidRDefault="00E60B4C" w:rsidP="00E60B4C"/>
    <w:p w14:paraId="6C98C0E5" w14:textId="77777777" w:rsidR="00E60B4C" w:rsidRDefault="00E60B4C" w:rsidP="00E60B4C"/>
    <w:p w14:paraId="3B2CF8E5" w14:textId="77777777" w:rsidR="00E60B4C" w:rsidRDefault="00E60B4C" w:rsidP="00E60B4C">
      <w:pPr>
        <w:rPr>
          <w:b/>
          <w:bCs/>
          <w:sz w:val="24"/>
          <w:szCs w:val="24"/>
          <w:u w:val="single"/>
        </w:rPr>
      </w:pPr>
      <w:r>
        <w:t>12.</w:t>
      </w:r>
      <w:r w:rsidRPr="00941209">
        <w:t xml:space="preserve"> </w:t>
      </w:r>
      <w:r>
        <w:t>(</w:t>
      </w:r>
      <w:hyperlink r:id="rId28" w:history="1">
        <w:r>
          <w:rPr>
            <w:rStyle w:val="Hyperlink"/>
            <w:rFonts w:ascii="Open Sans" w:hAnsi="Open Sans" w:cs="Open Sans"/>
            <w:b/>
            <w:bCs/>
            <w:color w:val="006ACC"/>
            <w:shd w:val="clear" w:color="auto" w:fill="FFFFFF"/>
          </w:rPr>
          <w:t>Bartkowiak-Théron and Asquith, 2012a</w:t>
        </w:r>
      </w:hyperlink>
      <w:r>
        <w:rPr>
          <w:rFonts w:ascii="Open Sans" w:hAnsi="Open Sans" w:cs="Open Sans"/>
          <w:b/>
          <w:bCs/>
          <w:color w:val="333333"/>
          <w:shd w:val="clear" w:color="auto" w:fill="FFFFFF"/>
        </w:rPr>
        <w:t>)Ford, K., Newbury, A., Meredith, Z., Evans, J., Hughes, K., Roderick, J., Davies, A. R., &amp; Bellis, M. A. (2020). Understanding the outcome of police safeguarding notifications to social services in South Wales. </w:t>
      </w:r>
      <w:r>
        <w:rPr>
          <w:rFonts w:ascii="Open Sans" w:hAnsi="Open Sans" w:cs="Open Sans"/>
          <w:b/>
          <w:bCs/>
          <w:i/>
          <w:iCs/>
          <w:color w:val="333333"/>
          <w:shd w:val="clear" w:color="auto" w:fill="FFFFFF"/>
        </w:rPr>
        <w:t>The Police Journal</w:t>
      </w:r>
      <w:r>
        <w:rPr>
          <w:rFonts w:ascii="Open Sans" w:hAnsi="Open Sans" w:cs="Open Sans"/>
          <w:b/>
          <w:bCs/>
          <w:color w:val="333333"/>
          <w:shd w:val="clear" w:color="auto" w:fill="FFFFFF"/>
        </w:rPr>
        <w:t>, </w:t>
      </w:r>
      <w:r>
        <w:rPr>
          <w:rFonts w:ascii="Open Sans" w:hAnsi="Open Sans" w:cs="Open Sans"/>
          <w:b/>
          <w:bCs/>
          <w:i/>
          <w:iCs/>
          <w:color w:val="333333"/>
          <w:shd w:val="clear" w:color="auto" w:fill="FFFFFF"/>
        </w:rPr>
        <w:t>93</w:t>
      </w:r>
      <w:r>
        <w:rPr>
          <w:rFonts w:ascii="Open Sans" w:hAnsi="Open Sans" w:cs="Open Sans"/>
          <w:b/>
          <w:bCs/>
          <w:color w:val="333333"/>
          <w:shd w:val="clear" w:color="auto" w:fill="FFFFFF"/>
        </w:rPr>
        <w:t>(2), 87-108. </w:t>
      </w:r>
      <w:hyperlink r:id="rId29" w:history="1">
        <w:r>
          <w:rPr>
            <w:rStyle w:val="Hyperlink"/>
            <w:rFonts w:ascii="Open Sans" w:hAnsi="Open Sans" w:cs="Open Sans"/>
            <w:b/>
            <w:bCs/>
            <w:color w:val="006ACC"/>
            <w:shd w:val="clear" w:color="auto" w:fill="FFFFFF"/>
          </w:rPr>
          <w:t>https://doi.org/10.1177/0032258X19836144</w:t>
        </w:r>
      </w:hyperlink>
      <w:r>
        <w:t xml:space="preserve"> </w:t>
      </w:r>
    </w:p>
    <w:p w14:paraId="47552BA7" w14:textId="77777777" w:rsidR="00E60B4C" w:rsidRDefault="00E60B4C" w:rsidP="00E60B4C"/>
    <w:p w14:paraId="297883EE" w14:textId="77777777" w:rsidR="00E60B4C" w:rsidRDefault="00E60B4C" w:rsidP="00E60B4C">
      <w:pPr>
        <w:ind w:right="237"/>
      </w:pPr>
    </w:p>
    <w:p w14:paraId="6CF71966" w14:textId="77777777" w:rsidR="00C4493A" w:rsidRDefault="00E60B4C" w:rsidP="00C4493A">
      <w:pPr>
        <w:ind w:right="237"/>
      </w:pPr>
      <w:r>
        <w:t>13.</w:t>
      </w:r>
      <w:r w:rsidRPr="00E3746B">
        <w:rPr>
          <w:b/>
          <w:bCs/>
        </w:rPr>
        <w:t xml:space="preserve"> </w:t>
      </w:r>
      <w:r>
        <w:t>.14/11/2023</w:t>
      </w:r>
    </w:p>
    <w:p w14:paraId="07205A9B" w14:textId="77777777" w:rsidR="00C4493A" w:rsidRDefault="00E60B4C" w:rsidP="00C4493A">
      <w:pPr>
        <w:ind w:right="237"/>
      </w:pPr>
      <w:r w:rsidRPr="009330E8">
        <w:rPr>
          <w:b/>
          <w:bCs/>
        </w:rPr>
        <w:t>Bryce, J.,</w:t>
      </w:r>
      <w:r>
        <w:t xml:space="preserve"> Brooks, M., Robinson, P., Stokes, R., Irving, M., Graham-Kevan, N., Willan, V., Khan, R., Karwacka, M., &amp; Lowe, M. (2016). A qualitative examination of engagement with support services by victims of violent crime. </w:t>
      </w:r>
      <w:r>
        <w:rPr>
          <w:i/>
          <w:iCs/>
        </w:rPr>
        <w:t>International Review of Victimology</w:t>
      </w:r>
      <w:r>
        <w:t>, </w:t>
      </w:r>
      <w:r>
        <w:rPr>
          <w:i/>
          <w:iCs/>
        </w:rPr>
        <w:t>22</w:t>
      </w:r>
      <w:r>
        <w:t>(3), 239</w:t>
      </w:r>
    </w:p>
    <w:p w14:paraId="3BE1C51A" w14:textId="46C4CE04" w:rsidR="00E60B4C" w:rsidRPr="00C4493A" w:rsidRDefault="00E60B4C" w:rsidP="00C4493A">
      <w:pPr>
        <w:ind w:right="237"/>
      </w:pPr>
      <w:r>
        <w:t>2</w:t>
      </w:r>
      <w:r w:rsidR="00C4493A">
        <w:t>55</w:t>
      </w:r>
      <w:r>
        <w:t>. </w:t>
      </w:r>
      <w:hyperlink r:id="rId30" w:history="1">
        <w:r>
          <w:rPr>
            <w:rStyle w:val="Hyperlink"/>
            <w:color w:val="006ACC"/>
          </w:rPr>
          <w:t>https://doi.org/10.1177/0269758016649050</w:t>
        </w:r>
      </w:hyperlink>
    </w:p>
    <w:p w14:paraId="5F5358AD" w14:textId="77777777" w:rsidR="00E60B4C" w:rsidRDefault="00E60B4C" w:rsidP="00E60B4C">
      <w:r>
        <w:t>COPY CITATION</w:t>
      </w:r>
      <w:hyperlink r:id="rId31" w:history="1">
        <w:r>
          <w:rPr>
            <w:rStyle w:val="Hyperlink"/>
          </w:rPr>
          <w:t>A qualitative examination of engagement with support services by victims of violent crime - Jo Bryce, Matthew Brooks, Phaedra Robinson, Rachel Stokes, May Irving, Nicola Graham-Kevan, VJ Willan, Roxanne Khan, Marta Karwacka, Michelle Lowe, 2016 (sagepub.com)</w:t>
        </w:r>
      </w:hyperlink>
    </w:p>
    <w:p w14:paraId="1B7DC3B6" w14:textId="77777777" w:rsidR="00E60B4C" w:rsidRDefault="00E60B4C" w:rsidP="00E60B4C"/>
    <w:p w14:paraId="42C9CEF2" w14:textId="77777777" w:rsidR="00E60B4C" w:rsidRDefault="00E60B4C" w:rsidP="00E60B4C"/>
    <w:p w14:paraId="5314EBBC" w14:textId="77777777" w:rsidR="00E60B4C" w:rsidRDefault="00E60B4C" w:rsidP="00E60B4C">
      <w:pPr>
        <w:rPr>
          <w:sz w:val="20"/>
          <w:szCs w:val="20"/>
        </w:rPr>
      </w:pPr>
      <w:r>
        <w:t>14.</w:t>
      </w:r>
      <w:r w:rsidRPr="00E3746B">
        <w:t xml:space="preserve"> </w:t>
      </w:r>
      <w:r>
        <w:t>  Beyond empty promises? A reality check for hate crime scholarship and policy</w:t>
      </w:r>
    </w:p>
    <w:p w14:paraId="13CE2A1C" w14:textId="6BC90480" w:rsidR="00E60B4C" w:rsidRDefault="00E60B4C" w:rsidP="00E60B4C">
      <w:r>
        <w:t>Neil Chakraborti and Stevie-Jade Hardy</w:t>
      </w:r>
      <w:r w:rsidR="00C4493A">
        <w:t xml:space="preserve"> </w:t>
      </w:r>
      <w:hyperlink r:id="rId32" w:history="1">
        <w:r>
          <w:rPr>
            <w:rStyle w:val="Hyperlink"/>
          </w:rPr>
          <w:t>EMERALD_SC_SC599347 148..154</w:t>
        </w:r>
      </w:hyperlink>
      <w:r>
        <w:t>  15/1/2024</w:t>
      </w:r>
    </w:p>
    <w:p w14:paraId="673240AC" w14:textId="77777777" w:rsidR="00E60B4C" w:rsidRDefault="00E60B4C" w:rsidP="00E60B4C"/>
    <w:p w14:paraId="0DE7F1C9" w14:textId="77777777" w:rsidR="00E60B4C" w:rsidRDefault="00E60B4C" w:rsidP="00E60B4C">
      <w:pPr>
        <w:ind w:right="237"/>
        <w:rPr>
          <w:rFonts w:ascii="Helvetica" w:hAnsi="Helvetica"/>
          <w:color w:val="26282A"/>
          <w:sz w:val="20"/>
          <w:szCs w:val="20"/>
        </w:rPr>
      </w:pPr>
    </w:p>
    <w:p w14:paraId="163363B2" w14:textId="77777777" w:rsidR="00E60B4C" w:rsidRDefault="00E60B4C" w:rsidP="00E60B4C">
      <w:pPr>
        <w:ind w:right="237"/>
      </w:pPr>
      <w:r>
        <w:rPr>
          <w:rFonts w:ascii="Helvetica" w:hAnsi="Helvetica"/>
          <w:color w:val="26282A"/>
          <w:sz w:val="20"/>
          <w:szCs w:val="20"/>
        </w:rPr>
        <w:t>16.</w:t>
      </w:r>
      <w:r w:rsidRPr="00156FC0">
        <w:rPr>
          <w:b/>
          <w:bCs/>
          <w:color w:val="333333"/>
          <w:shd w:val="clear" w:color="auto" w:fill="FFFFFF"/>
        </w:rPr>
        <w:t xml:space="preserve"> </w:t>
      </w:r>
      <w:r>
        <w:rPr>
          <w:rFonts w:ascii="Calibri" w:hAnsi="Calibri" w:cs="Calibri"/>
          <w:b/>
          <w:bCs/>
          <w:color w:val="333333"/>
          <w:shd w:val="clear" w:color="auto" w:fill="FFFFFF"/>
        </w:rPr>
        <w:t>N.N., Lee, Y. </w:t>
      </w:r>
      <w:r>
        <w:rPr>
          <w:rFonts w:ascii="Calibri" w:hAnsi="Calibri" w:cs="Calibri"/>
          <w:b/>
          <w:bCs/>
          <w:i/>
          <w:iCs/>
          <w:color w:val="333333"/>
          <w:shd w:val="clear" w:color="auto" w:fill="FFFFFF"/>
        </w:rPr>
        <w:t>et al.</w:t>
      </w:r>
      <w:r>
        <w:rPr>
          <w:rFonts w:ascii="Calibri" w:hAnsi="Calibri" w:cs="Calibri"/>
          <w:b/>
          <w:bCs/>
          <w:color w:val="333333"/>
          <w:shd w:val="clear" w:color="auto" w:fill="FFFFFF"/>
        </w:rPr>
        <w:t> How concentrated is crime among victims? A systematic review from 1977 to 2014. </w:t>
      </w:r>
      <w:r>
        <w:rPr>
          <w:rFonts w:ascii="Calibri" w:hAnsi="Calibri" w:cs="Calibri"/>
          <w:b/>
          <w:bCs/>
          <w:i/>
          <w:iCs/>
          <w:color w:val="333333"/>
          <w:shd w:val="clear" w:color="auto" w:fill="FFFFFF"/>
        </w:rPr>
        <w:t>Crime Sci</w:t>
      </w:r>
      <w:r>
        <w:rPr>
          <w:rFonts w:ascii="Calibri" w:hAnsi="Calibri" w:cs="Calibri"/>
          <w:b/>
          <w:bCs/>
          <w:color w:val="333333"/>
          <w:shd w:val="clear" w:color="auto" w:fill="FFFFFF"/>
        </w:rPr>
        <w:t xml:space="preserve"> 6, 9 (2017). </w:t>
      </w:r>
      <w:r w:rsidRPr="006241C8">
        <w:t xml:space="preserve"> </w:t>
      </w:r>
    </w:p>
    <w:p w14:paraId="4C845591" w14:textId="77777777" w:rsidR="00E60B4C" w:rsidRDefault="00E60B4C" w:rsidP="00E60B4C">
      <w:pPr>
        <w:ind w:right="237"/>
      </w:pPr>
      <w:hyperlink r:id="rId33" w:anchor="citeas" w:history="1">
        <w:r>
          <w:rPr>
            <w:rStyle w:val="Hyperlink"/>
          </w:rPr>
          <w:t>How concentrated is crime among victims? A systematic review from 1977 to 2014 | Crime Science | Full Text (biomedcentral.com)</w:t>
        </w:r>
      </w:hyperlink>
    </w:p>
    <w:p w14:paraId="0BD37478" w14:textId="77777777" w:rsidR="00E60B4C" w:rsidRDefault="00E60B4C" w:rsidP="00E60B4C">
      <w:pPr>
        <w:pStyle w:val="ydpeeef89b4yiv6848539961msonormal"/>
        <w:rPr>
          <w:rFonts w:ascii="Helvetica" w:hAnsi="Helvetica"/>
          <w:color w:val="26282A"/>
          <w:sz w:val="20"/>
          <w:szCs w:val="20"/>
        </w:rPr>
      </w:pPr>
    </w:p>
    <w:p w14:paraId="4A27DC6F" w14:textId="77777777" w:rsidR="00E60B4C" w:rsidRDefault="00E60B4C" w:rsidP="00E60B4C">
      <w:pPr>
        <w:pStyle w:val="ydpeeef89b4yiv6848539961msonormal"/>
        <w:rPr>
          <w:rFonts w:ascii="Helvetica" w:hAnsi="Helvetica"/>
          <w:color w:val="26282A"/>
          <w:sz w:val="20"/>
          <w:szCs w:val="20"/>
        </w:rPr>
      </w:pPr>
      <w:r>
        <w:rPr>
          <w:rFonts w:ascii="Helvetica" w:hAnsi="Helvetica"/>
          <w:color w:val="26282A"/>
          <w:sz w:val="20"/>
          <w:szCs w:val="20"/>
        </w:rPr>
        <w:t>17.</w:t>
      </w:r>
      <w:r w:rsidRPr="00B428B3">
        <w:t xml:space="preserve"> </w:t>
      </w:r>
      <w:hyperlink r:id="rId34" w:history="1">
        <w:r>
          <w:rPr>
            <w:rStyle w:val="Hyperlink"/>
          </w:rPr>
          <w:t>Evidence-based policing | College of Policing</w:t>
        </w:r>
      </w:hyperlink>
    </w:p>
    <w:p w14:paraId="76407B0B" w14:textId="77777777" w:rsidR="00E60B4C" w:rsidRDefault="00E60B4C" w:rsidP="00E60B4C">
      <w:pPr>
        <w:pStyle w:val="ydpeeef89b4yiv6848539961msonormal"/>
        <w:rPr>
          <w:rFonts w:ascii="Helvetica" w:hAnsi="Helvetica"/>
          <w:color w:val="26282A"/>
          <w:sz w:val="20"/>
          <w:szCs w:val="20"/>
        </w:rPr>
      </w:pPr>
      <w:r>
        <w:rPr>
          <w:rFonts w:ascii="Helvetica" w:hAnsi="Helvetica"/>
          <w:color w:val="26282A"/>
          <w:sz w:val="20"/>
          <w:szCs w:val="20"/>
        </w:rPr>
        <w:t> </w:t>
      </w:r>
    </w:p>
    <w:p w14:paraId="22BD4457" w14:textId="77777777" w:rsidR="00E60B4C" w:rsidRPr="00A46E79" w:rsidRDefault="00E60B4C" w:rsidP="00E60B4C">
      <w:pPr>
        <w:pStyle w:val="ydpeeef89b4yiv6848539961msonormal"/>
        <w:rPr>
          <w:rFonts w:ascii="Helvetica" w:hAnsi="Helvetica"/>
          <w:color w:val="26282A"/>
          <w:sz w:val="20"/>
          <w:szCs w:val="20"/>
        </w:rPr>
      </w:pPr>
      <w:r>
        <w:rPr>
          <w:rFonts w:ascii="Helvetica" w:hAnsi="Helvetica"/>
          <w:color w:val="26282A"/>
          <w:sz w:val="20"/>
          <w:szCs w:val="20"/>
        </w:rPr>
        <w:t xml:space="preserve">18.Pepper ET AL </w:t>
      </w:r>
      <w:hyperlink r:id="rId35" w:history="1">
        <w:r>
          <w:rPr>
            <w:rStyle w:val="Hyperlink"/>
          </w:rPr>
          <w:t>Evidence based policing: a view on its development within the police service | Emerald Insight</w:t>
        </w:r>
      </w:hyperlink>
    </w:p>
    <w:p w14:paraId="51F39472" w14:textId="77777777" w:rsidR="00E60B4C" w:rsidRDefault="00E60B4C" w:rsidP="00E60B4C">
      <w:pPr>
        <w:pStyle w:val="ydpeeef89b4yiv6848539961msonormal"/>
      </w:pPr>
    </w:p>
    <w:p w14:paraId="0892C743" w14:textId="77777777" w:rsidR="00E60B4C" w:rsidRDefault="00E60B4C" w:rsidP="00E60B4C">
      <w:r>
        <w:t>19.</w:t>
      </w:r>
      <w:r w:rsidRPr="002A60A9">
        <w:t xml:space="preserve"> </w:t>
      </w:r>
      <w:r>
        <w:t xml:space="preserve">SHELBY FELL </w:t>
      </w:r>
    </w:p>
    <w:p w14:paraId="01F313C2" w14:textId="77777777" w:rsidR="00E60B4C" w:rsidRDefault="00E60B4C" w:rsidP="00E60B4C">
      <w:hyperlink r:id="rId36" w:history="1">
        <w:r>
          <w:rPr>
            <w:rStyle w:val="Hyperlink"/>
          </w:rPr>
          <w:t>Embedding Evidence-Based Policing (EBP): A UK case study exploring organisational challenges - Helen Selby-Fell, Andrew Newton, 2024 (sagepub.com)</w:t>
        </w:r>
      </w:hyperlink>
    </w:p>
    <w:p w14:paraId="58402A02" w14:textId="19BEA0E8" w:rsidR="00E60B4C" w:rsidRPr="00C4493A" w:rsidRDefault="00E60B4C" w:rsidP="00C4493A">
      <w:r>
        <w:rPr>
          <w:rFonts w:ascii="Open Sans" w:hAnsi="Open Sans" w:cs="Open Sans"/>
          <w:color w:val="333333"/>
          <w:shd w:val="clear" w:color="auto" w:fill="FFFFFF"/>
        </w:rPr>
        <w:t>Selby-Fell, H., &amp; Newton, A. (2024). Embedding Evidence-Based Policing (EBP): A UK case study exploring organisational challenges. </w:t>
      </w:r>
      <w:r>
        <w:rPr>
          <w:rFonts w:ascii="Open Sans" w:hAnsi="Open Sans" w:cs="Open Sans"/>
          <w:i/>
          <w:iCs/>
          <w:color w:val="333333"/>
          <w:shd w:val="clear" w:color="auto" w:fill="FFFFFF"/>
        </w:rPr>
        <w:t>The Police Journal</w:t>
      </w:r>
      <w:r>
        <w:rPr>
          <w:rFonts w:ascii="Open Sans" w:hAnsi="Open Sans" w:cs="Open Sans"/>
          <w:color w:val="333333"/>
          <w:shd w:val="clear" w:color="auto" w:fill="FFFFFF"/>
        </w:rPr>
        <w:t>, </w:t>
      </w:r>
      <w:r>
        <w:rPr>
          <w:rFonts w:ascii="Open Sans" w:hAnsi="Open Sans" w:cs="Open Sans"/>
          <w:i/>
          <w:iCs/>
          <w:color w:val="333333"/>
          <w:shd w:val="clear" w:color="auto" w:fill="FFFFFF"/>
        </w:rPr>
        <w:t>97</w:t>
      </w:r>
      <w:r>
        <w:rPr>
          <w:rFonts w:ascii="Open Sans" w:hAnsi="Open Sans" w:cs="Open Sans"/>
          <w:color w:val="333333"/>
          <w:shd w:val="clear" w:color="auto" w:fill="FFFFFF"/>
        </w:rPr>
        <w:t>(1), 73-91. </w:t>
      </w:r>
      <w:hyperlink r:id="rId37" w:history="1">
        <w:r>
          <w:rPr>
            <w:rStyle w:val="Hyperlink"/>
            <w:rFonts w:ascii="Open Sans" w:hAnsi="Open Sans" w:cs="Open Sans"/>
            <w:color w:val="006ACC"/>
            <w:shd w:val="clear" w:color="auto" w:fill="FFFFFF"/>
          </w:rPr>
          <w:t>https://doi.org/10.1177/0032258X221128404</w:t>
        </w:r>
      </w:hyperlink>
      <w:r>
        <w:t xml:space="preserve"> 21/1/2024</w:t>
      </w:r>
    </w:p>
    <w:p w14:paraId="3098844A" w14:textId="77777777" w:rsidR="00E60B4C" w:rsidRDefault="00E60B4C" w:rsidP="00E60B4C">
      <w:pPr>
        <w:overflowPunct w:val="0"/>
        <w:autoSpaceDE w:val="0"/>
        <w:autoSpaceDN w:val="0"/>
        <w:rPr>
          <w:rFonts w:ascii="Helvetica" w:hAnsi="Helvetica"/>
          <w:color w:val="26282A"/>
          <w:sz w:val="20"/>
          <w:szCs w:val="20"/>
        </w:rPr>
      </w:pPr>
    </w:p>
    <w:p w14:paraId="6617E47F" w14:textId="6F7DEE23" w:rsidR="00E60B4C" w:rsidRDefault="00E60B4C" w:rsidP="00E60B4C">
      <w:pPr>
        <w:overflowPunct w:val="0"/>
        <w:autoSpaceDE w:val="0"/>
        <w:autoSpaceDN w:val="0"/>
        <w:rPr>
          <w:rFonts w:ascii="Open Sans" w:hAnsi="Open Sans" w:cs="Open Sans"/>
          <w:color w:val="313131"/>
          <w:sz w:val="23"/>
          <w:szCs w:val="23"/>
          <w:shd w:val="clear" w:color="auto" w:fill="FFFFFF"/>
        </w:rPr>
      </w:pPr>
      <w:r>
        <w:rPr>
          <w:rFonts w:ascii="Helvetica" w:hAnsi="Helvetica"/>
          <w:color w:val="26282A"/>
          <w:sz w:val="20"/>
          <w:szCs w:val="20"/>
        </w:rPr>
        <w:t> </w:t>
      </w:r>
    </w:p>
    <w:p w14:paraId="3DA5BF44" w14:textId="77777777" w:rsidR="00E60B4C" w:rsidRDefault="00E60B4C" w:rsidP="00E60B4C">
      <w:pPr>
        <w:overflowPunct w:val="0"/>
        <w:autoSpaceDE w:val="0"/>
        <w:autoSpaceDN w:val="0"/>
        <w:rPr>
          <w:rFonts w:ascii="Arial" w:hAnsi="Arial" w:cs="Arial"/>
          <w:color w:val="000000"/>
          <w:sz w:val="20"/>
          <w:szCs w:val="20"/>
        </w:rPr>
      </w:pPr>
      <w:r>
        <w:rPr>
          <w:rFonts w:ascii="Open Sans" w:hAnsi="Open Sans" w:cs="Open Sans"/>
          <w:color w:val="313131"/>
          <w:sz w:val="23"/>
          <w:szCs w:val="23"/>
          <w:shd w:val="clear" w:color="auto" w:fill="FFFFFF"/>
        </w:rPr>
        <w:t>Betts, P. R. (2022). Governing the silence: the institutionalisation of evidence-based policing in modern Britain. </w:t>
      </w:r>
      <w:r>
        <w:rPr>
          <w:rStyle w:val="Emphasis"/>
          <w:rFonts w:ascii="Open Sans" w:hAnsi="Open Sans" w:cs="Open Sans"/>
          <w:color w:val="313131"/>
          <w:sz w:val="23"/>
          <w:szCs w:val="23"/>
          <w:shd w:val="clear" w:color="auto" w:fill="FFFFFF"/>
        </w:rPr>
        <w:t xml:space="preserve">Justice, </w:t>
      </w:r>
      <w:proofErr w:type="gramStart"/>
      <w:r>
        <w:rPr>
          <w:rStyle w:val="Emphasis"/>
          <w:rFonts w:ascii="Open Sans" w:hAnsi="Open Sans" w:cs="Open Sans"/>
          <w:color w:val="313131"/>
          <w:sz w:val="23"/>
          <w:szCs w:val="23"/>
          <w:shd w:val="clear" w:color="auto" w:fill="FFFFFF"/>
        </w:rPr>
        <w:t>Power</w:t>
      </w:r>
      <w:proofErr w:type="gramEnd"/>
      <w:r>
        <w:rPr>
          <w:rStyle w:val="Emphasis"/>
          <w:rFonts w:ascii="Open Sans" w:hAnsi="Open Sans" w:cs="Open Sans"/>
          <w:color w:val="313131"/>
          <w:sz w:val="23"/>
          <w:szCs w:val="23"/>
          <w:shd w:val="clear" w:color="auto" w:fill="FFFFFF"/>
        </w:rPr>
        <w:t xml:space="preserve"> and Resistance</w:t>
      </w:r>
      <w:r>
        <w:rPr>
          <w:rFonts w:ascii="Open Sans" w:hAnsi="Open Sans" w:cs="Open Sans"/>
          <w:color w:val="313131"/>
          <w:sz w:val="23"/>
          <w:szCs w:val="23"/>
          <w:shd w:val="clear" w:color="auto" w:fill="FFFFFF"/>
        </w:rPr>
        <w:t>, </w:t>
      </w:r>
      <w:r>
        <w:rPr>
          <w:rStyle w:val="Emphasis"/>
          <w:rFonts w:ascii="Open Sans" w:hAnsi="Open Sans" w:cs="Open Sans"/>
          <w:color w:val="313131"/>
          <w:sz w:val="23"/>
          <w:szCs w:val="23"/>
          <w:shd w:val="clear" w:color="auto" w:fill="FFFFFF"/>
        </w:rPr>
        <w:t>5</w:t>
      </w:r>
      <w:r>
        <w:rPr>
          <w:rFonts w:ascii="Open Sans" w:hAnsi="Open Sans" w:cs="Open Sans"/>
          <w:color w:val="313131"/>
          <w:sz w:val="23"/>
          <w:szCs w:val="23"/>
          <w:shd w:val="clear" w:color="auto" w:fill="FFFFFF"/>
        </w:rPr>
        <w:t>(1-2), 9-27. Retrieved Jan 21, 2024, from </w:t>
      </w:r>
      <w:hyperlink r:id="rId38" w:tgtFrame="_blank" w:history="1">
        <w:r>
          <w:rPr>
            <w:rStyle w:val="Hyperlink"/>
            <w:rFonts w:ascii="Open Sans" w:hAnsi="Open Sans" w:cs="Open Sans"/>
            <w:sz w:val="23"/>
            <w:szCs w:val="23"/>
            <w:shd w:val="clear" w:color="auto" w:fill="FFFFFF"/>
          </w:rPr>
          <w:t>https://doi.org/10.1332/IVFH5838</w:t>
        </w:r>
      </w:hyperlink>
    </w:p>
    <w:p w14:paraId="1AA77975" w14:textId="77777777" w:rsidR="00E60B4C" w:rsidRPr="00F04045" w:rsidRDefault="00E60B4C" w:rsidP="00E60B4C">
      <w:pPr>
        <w:overflowPunct w:val="0"/>
        <w:autoSpaceDE w:val="0"/>
        <w:autoSpaceDN w:val="0"/>
        <w:rPr>
          <w:rFonts w:ascii="Arial" w:hAnsi="Arial" w:cs="Arial"/>
          <w:color w:val="000000"/>
        </w:rPr>
      </w:pPr>
    </w:p>
    <w:p w14:paraId="25EB4A9B" w14:textId="77777777" w:rsidR="00E60B4C" w:rsidRDefault="00E60B4C" w:rsidP="00E60B4C">
      <w:pPr>
        <w:pStyle w:val="ydpeeef89b4yiv6848539961msonormal"/>
        <w:rPr>
          <w:rFonts w:ascii="Helvetica" w:hAnsi="Helvetica"/>
          <w:color w:val="26282A"/>
          <w:sz w:val="20"/>
          <w:szCs w:val="20"/>
        </w:rPr>
      </w:pPr>
    </w:p>
    <w:p w14:paraId="4E99F2A0" w14:textId="77777777" w:rsidR="00E60B4C" w:rsidRDefault="00E60B4C" w:rsidP="00E60B4C">
      <w:pPr>
        <w:pStyle w:val="ydpeeef89b4yiv6848539961msonormal"/>
        <w:rPr>
          <w:rFonts w:ascii="Helvetica" w:hAnsi="Helvetica"/>
          <w:color w:val="26282A"/>
          <w:sz w:val="20"/>
          <w:szCs w:val="20"/>
        </w:rPr>
      </w:pPr>
      <w:r>
        <w:rPr>
          <w:rFonts w:ascii="Helvetica" w:hAnsi="Helvetica"/>
          <w:color w:val="26282A"/>
          <w:sz w:val="20"/>
          <w:szCs w:val="20"/>
        </w:rPr>
        <w:t> </w:t>
      </w:r>
    </w:p>
    <w:bookmarkEnd w:id="0"/>
    <w:p w14:paraId="02FDC78F" w14:textId="77777777" w:rsidR="00E60B4C" w:rsidRDefault="00E60B4C" w:rsidP="00E60B4C">
      <w:pPr>
        <w:pStyle w:val="ydpeeef89b4yiv6848539961msonormal"/>
        <w:rPr>
          <w:rFonts w:ascii="Helvetica" w:hAnsi="Helvetica"/>
          <w:color w:val="26282A"/>
          <w:sz w:val="20"/>
          <w:szCs w:val="20"/>
        </w:rPr>
      </w:pPr>
      <w:r>
        <w:rPr>
          <w:rFonts w:ascii="Helvetica" w:hAnsi="Helvetica"/>
          <w:color w:val="26282A"/>
          <w:sz w:val="20"/>
          <w:szCs w:val="20"/>
        </w:rPr>
        <w:t> </w:t>
      </w:r>
    </w:p>
    <w:p w14:paraId="5CDD6DD9" w14:textId="77777777" w:rsidR="00E60B4C" w:rsidRDefault="00E60B4C" w:rsidP="00E60B4C">
      <w:pPr>
        <w:pStyle w:val="ydpeeef89b4yiv6848539961msonormal"/>
        <w:rPr>
          <w:rFonts w:ascii="Helvetica" w:hAnsi="Helvetica"/>
          <w:color w:val="26282A"/>
          <w:sz w:val="20"/>
          <w:szCs w:val="20"/>
        </w:rPr>
      </w:pPr>
      <w:r>
        <w:rPr>
          <w:rFonts w:ascii="Helvetica" w:hAnsi="Helvetica"/>
          <w:color w:val="26282A"/>
          <w:sz w:val="20"/>
          <w:szCs w:val="20"/>
        </w:rPr>
        <w:t> </w:t>
      </w:r>
    </w:p>
    <w:bookmarkEnd w:id="1"/>
    <w:p w14:paraId="35CC00D1" w14:textId="77777777" w:rsidR="00E60B4C" w:rsidRDefault="00E60B4C" w:rsidP="00E60B4C">
      <w:pPr>
        <w:pStyle w:val="ydpeeef89b4yiv6848539961msonormal"/>
        <w:rPr>
          <w:rFonts w:ascii="Helvetica" w:hAnsi="Helvetica"/>
          <w:color w:val="26282A"/>
          <w:sz w:val="20"/>
          <w:szCs w:val="20"/>
        </w:rPr>
      </w:pPr>
      <w:r>
        <w:rPr>
          <w:rFonts w:ascii="Helvetica" w:hAnsi="Helvetica"/>
          <w:color w:val="26282A"/>
          <w:sz w:val="20"/>
          <w:szCs w:val="20"/>
        </w:rPr>
        <w:t> </w:t>
      </w:r>
    </w:p>
    <w:p w14:paraId="0EC43850" w14:textId="77777777" w:rsidR="000D35E1" w:rsidRDefault="000D35E1"/>
    <w:sectPr w:rsidR="000D35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82B38"/>
    <w:multiLevelType w:val="multilevel"/>
    <w:tmpl w:val="9C641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6832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25F"/>
    <w:rsid w:val="00032DEB"/>
    <w:rsid w:val="0006498B"/>
    <w:rsid w:val="00084913"/>
    <w:rsid w:val="00095B2F"/>
    <w:rsid w:val="000A1C5D"/>
    <w:rsid w:val="000C50E9"/>
    <w:rsid w:val="000C660D"/>
    <w:rsid w:val="000D35E1"/>
    <w:rsid w:val="000F17AC"/>
    <w:rsid w:val="0010024F"/>
    <w:rsid w:val="0012583B"/>
    <w:rsid w:val="00150BA3"/>
    <w:rsid w:val="00151270"/>
    <w:rsid w:val="00156602"/>
    <w:rsid w:val="0015705D"/>
    <w:rsid w:val="00180C0A"/>
    <w:rsid w:val="001918DB"/>
    <w:rsid w:val="001A0FD8"/>
    <w:rsid w:val="001D7C48"/>
    <w:rsid w:val="001E224F"/>
    <w:rsid w:val="001F676E"/>
    <w:rsid w:val="00240055"/>
    <w:rsid w:val="00245BB4"/>
    <w:rsid w:val="0025467E"/>
    <w:rsid w:val="002A77C8"/>
    <w:rsid w:val="002D5175"/>
    <w:rsid w:val="002F0C07"/>
    <w:rsid w:val="00303F85"/>
    <w:rsid w:val="00337FCA"/>
    <w:rsid w:val="00363A78"/>
    <w:rsid w:val="0037706C"/>
    <w:rsid w:val="00381B16"/>
    <w:rsid w:val="003901D9"/>
    <w:rsid w:val="003960FC"/>
    <w:rsid w:val="003B4E81"/>
    <w:rsid w:val="003B4FC4"/>
    <w:rsid w:val="003D068D"/>
    <w:rsid w:val="003E0DF6"/>
    <w:rsid w:val="004051F4"/>
    <w:rsid w:val="00444890"/>
    <w:rsid w:val="0046496C"/>
    <w:rsid w:val="00496F9D"/>
    <w:rsid w:val="004A3256"/>
    <w:rsid w:val="004E7E23"/>
    <w:rsid w:val="00520724"/>
    <w:rsid w:val="00565C88"/>
    <w:rsid w:val="005A1567"/>
    <w:rsid w:val="005B7F2D"/>
    <w:rsid w:val="005E2143"/>
    <w:rsid w:val="006259BF"/>
    <w:rsid w:val="0064485E"/>
    <w:rsid w:val="006573F4"/>
    <w:rsid w:val="00680646"/>
    <w:rsid w:val="006A368F"/>
    <w:rsid w:val="006C3EB3"/>
    <w:rsid w:val="006E1805"/>
    <w:rsid w:val="006E4135"/>
    <w:rsid w:val="00701AF6"/>
    <w:rsid w:val="00720E85"/>
    <w:rsid w:val="00795DCB"/>
    <w:rsid w:val="007F52FA"/>
    <w:rsid w:val="00807BDD"/>
    <w:rsid w:val="008123DD"/>
    <w:rsid w:val="00812CA9"/>
    <w:rsid w:val="00814204"/>
    <w:rsid w:val="0083015D"/>
    <w:rsid w:val="008A24C9"/>
    <w:rsid w:val="008B0C88"/>
    <w:rsid w:val="008B3FE4"/>
    <w:rsid w:val="008F1BB1"/>
    <w:rsid w:val="008F35CE"/>
    <w:rsid w:val="008F626A"/>
    <w:rsid w:val="008F76E7"/>
    <w:rsid w:val="00904A79"/>
    <w:rsid w:val="00915F94"/>
    <w:rsid w:val="0095425F"/>
    <w:rsid w:val="00973102"/>
    <w:rsid w:val="00974875"/>
    <w:rsid w:val="009A0C87"/>
    <w:rsid w:val="009A3B75"/>
    <w:rsid w:val="00A07EAC"/>
    <w:rsid w:val="00A1569A"/>
    <w:rsid w:val="00A307C9"/>
    <w:rsid w:val="00A50440"/>
    <w:rsid w:val="00A66716"/>
    <w:rsid w:val="00AA5B08"/>
    <w:rsid w:val="00AB2B28"/>
    <w:rsid w:val="00AD51C0"/>
    <w:rsid w:val="00B06BFA"/>
    <w:rsid w:val="00B12031"/>
    <w:rsid w:val="00B14DEA"/>
    <w:rsid w:val="00B27413"/>
    <w:rsid w:val="00BA51DE"/>
    <w:rsid w:val="00BA62B2"/>
    <w:rsid w:val="00BB0B5E"/>
    <w:rsid w:val="00BB2386"/>
    <w:rsid w:val="00BB5760"/>
    <w:rsid w:val="00BD327E"/>
    <w:rsid w:val="00BF1DFA"/>
    <w:rsid w:val="00BF2AF2"/>
    <w:rsid w:val="00C16FB3"/>
    <w:rsid w:val="00C17885"/>
    <w:rsid w:val="00C269FD"/>
    <w:rsid w:val="00C4493A"/>
    <w:rsid w:val="00C508F6"/>
    <w:rsid w:val="00C71B57"/>
    <w:rsid w:val="00C919A4"/>
    <w:rsid w:val="00CA0945"/>
    <w:rsid w:val="00CC22D5"/>
    <w:rsid w:val="00CD57CF"/>
    <w:rsid w:val="00CF70C1"/>
    <w:rsid w:val="00D2432D"/>
    <w:rsid w:val="00D345EA"/>
    <w:rsid w:val="00D37597"/>
    <w:rsid w:val="00D51C57"/>
    <w:rsid w:val="00D63E95"/>
    <w:rsid w:val="00D747B9"/>
    <w:rsid w:val="00DA30FA"/>
    <w:rsid w:val="00DA6961"/>
    <w:rsid w:val="00DB425D"/>
    <w:rsid w:val="00DF7AFE"/>
    <w:rsid w:val="00E320A4"/>
    <w:rsid w:val="00E60B4C"/>
    <w:rsid w:val="00E61AE9"/>
    <w:rsid w:val="00E6492A"/>
    <w:rsid w:val="00E73028"/>
    <w:rsid w:val="00ED10F3"/>
    <w:rsid w:val="00EF7C9A"/>
    <w:rsid w:val="00F05B79"/>
    <w:rsid w:val="00F357B4"/>
    <w:rsid w:val="00F3650B"/>
    <w:rsid w:val="00F53804"/>
    <w:rsid w:val="00F619B4"/>
    <w:rsid w:val="00F8286F"/>
    <w:rsid w:val="00F9758C"/>
    <w:rsid w:val="00FB667E"/>
    <w:rsid w:val="00FC5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FD18F"/>
  <w15:chartTrackingRefBased/>
  <w15:docId w15:val="{DFF8C032-CDAC-4609-A709-12E4DD72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3843089457msonormal">
    <w:name w:val="yiv3843089457msonormal"/>
    <w:basedOn w:val="Normal"/>
    <w:rsid w:val="00180C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80C0A"/>
    <w:rPr>
      <w:color w:val="0000FF"/>
      <w:u w:val="single"/>
    </w:rPr>
  </w:style>
  <w:style w:type="paragraph" w:customStyle="1" w:styleId="ydpeeef89b4yiv6848539961msonormal">
    <w:name w:val="ydpeeef89b4yiv6848539961msonormal"/>
    <w:basedOn w:val="Normal"/>
    <w:rsid w:val="00E60B4C"/>
    <w:pPr>
      <w:spacing w:before="100" w:beforeAutospacing="1" w:after="100" w:afterAutospacing="1" w:line="240" w:lineRule="auto"/>
    </w:pPr>
    <w:rPr>
      <w:rFonts w:ascii="Calibri" w:hAnsi="Calibri" w:cs="Calibri"/>
      <w:lang w:eastAsia="en-GB"/>
    </w:rPr>
  </w:style>
  <w:style w:type="character" w:styleId="Emphasis">
    <w:name w:val="Emphasis"/>
    <w:basedOn w:val="DefaultParagraphFont"/>
    <w:uiPriority w:val="20"/>
    <w:qFormat/>
    <w:rsid w:val="00E60B4C"/>
    <w:rPr>
      <w:i/>
      <w:iCs/>
    </w:rPr>
  </w:style>
  <w:style w:type="character" w:styleId="FollowedHyperlink">
    <w:name w:val="FollowedHyperlink"/>
    <w:basedOn w:val="DefaultParagraphFont"/>
    <w:uiPriority w:val="99"/>
    <w:semiHidden/>
    <w:unhideWhenUsed/>
    <w:rsid w:val="00E60B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691254">
      <w:bodyDiv w:val="1"/>
      <w:marLeft w:val="0"/>
      <w:marRight w:val="0"/>
      <w:marTop w:val="0"/>
      <w:marBottom w:val="0"/>
      <w:divBdr>
        <w:top w:val="none" w:sz="0" w:space="0" w:color="auto"/>
        <w:left w:val="none" w:sz="0" w:space="0" w:color="auto"/>
        <w:bottom w:val="none" w:sz="0" w:space="0" w:color="auto"/>
        <w:right w:val="none" w:sz="0" w:space="0" w:color="auto"/>
      </w:divBdr>
      <w:divsChild>
        <w:div w:id="237256689">
          <w:marLeft w:val="0"/>
          <w:marRight w:val="0"/>
          <w:marTop w:val="0"/>
          <w:marBottom w:val="0"/>
          <w:divBdr>
            <w:top w:val="none" w:sz="0" w:space="0" w:color="auto"/>
            <w:left w:val="none" w:sz="0" w:space="0" w:color="auto"/>
            <w:bottom w:val="none" w:sz="0" w:space="0" w:color="auto"/>
            <w:right w:val="none" w:sz="0" w:space="0" w:color="auto"/>
          </w:divBdr>
          <w:divsChild>
            <w:div w:id="1422070705">
              <w:marLeft w:val="0"/>
              <w:marRight w:val="0"/>
              <w:marTop w:val="0"/>
              <w:marBottom w:val="0"/>
              <w:divBdr>
                <w:top w:val="none" w:sz="0" w:space="0" w:color="auto"/>
                <w:left w:val="none" w:sz="0" w:space="0" w:color="auto"/>
                <w:bottom w:val="none" w:sz="0" w:space="0" w:color="auto"/>
                <w:right w:val="none" w:sz="0" w:space="0" w:color="auto"/>
              </w:divBdr>
              <w:divsChild>
                <w:div w:id="939487702">
                  <w:marLeft w:val="0"/>
                  <w:marRight w:val="0"/>
                  <w:marTop w:val="0"/>
                  <w:marBottom w:val="0"/>
                  <w:divBdr>
                    <w:top w:val="none" w:sz="0" w:space="0" w:color="auto"/>
                    <w:left w:val="none" w:sz="0" w:space="0" w:color="auto"/>
                    <w:bottom w:val="none" w:sz="0" w:space="0" w:color="auto"/>
                    <w:right w:val="none" w:sz="0" w:space="0" w:color="auto"/>
                  </w:divBdr>
                  <w:divsChild>
                    <w:div w:id="1476140072">
                      <w:marLeft w:val="0"/>
                      <w:marRight w:val="0"/>
                      <w:marTop w:val="0"/>
                      <w:marBottom w:val="0"/>
                      <w:divBdr>
                        <w:top w:val="none" w:sz="0" w:space="0" w:color="auto"/>
                        <w:left w:val="none" w:sz="0" w:space="0" w:color="auto"/>
                        <w:bottom w:val="none" w:sz="0" w:space="0" w:color="auto"/>
                        <w:right w:val="none" w:sz="0" w:space="0" w:color="auto"/>
                      </w:divBdr>
                      <w:divsChild>
                        <w:div w:id="248001005">
                          <w:marLeft w:val="0"/>
                          <w:marRight w:val="0"/>
                          <w:marTop w:val="0"/>
                          <w:marBottom w:val="0"/>
                          <w:divBdr>
                            <w:top w:val="none" w:sz="0" w:space="0" w:color="auto"/>
                            <w:left w:val="none" w:sz="0" w:space="0" w:color="auto"/>
                            <w:bottom w:val="none" w:sz="0" w:space="0" w:color="auto"/>
                            <w:right w:val="none" w:sz="0" w:space="0" w:color="auto"/>
                          </w:divBdr>
                          <w:divsChild>
                            <w:div w:id="1367366489">
                              <w:marLeft w:val="0"/>
                              <w:marRight w:val="0"/>
                              <w:marTop w:val="0"/>
                              <w:marBottom w:val="0"/>
                              <w:divBdr>
                                <w:top w:val="none" w:sz="0" w:space="0" w:color="auto"/>
                                <w:left w:val="none" w:sz="0" w:space="0" w:color="auto"/>
                                <w:bottom w:val="none" w:sz="0" w:space="0" w:color="auto"/>
                                <w:right w:val="none" w:sz="0" w:space="0" w:color="auto"/>
                              </w:divBdr>
                              <w:divsChild>
                                <w:div w:id="1335910650">
                                  <w:marLeft w:val="0"/>
                                  <w:marRight w:val="0"/>
                                  <w:marTop w:val="0"/>
                                  <w:marBottom w:val="0"/>
                                  <w:divBdr>
                                    <w:top w:val="none" w:sz="0" w:space="0" w:color="auto"/>
                                    <w:left w:val="none" w:sz="0" w:space="0" w:color="auto"/>
                                    <w:bottom w:val="none" w:sz="0" w:space="0" w:color="auto"/>
                                    <w:right w:val="none" w:sz="0" w:space="0" w:color="auto"/>
                                  </w:divBdr>
                                </w:div>
                                <w:div w:id="1962610324">
                                  <w:marLeft w:val="0"/>
                                  <w:marRight w:val="0"/>
                                  <w:marTop w:val="0"/>
                                  <w:marBottom w:val="0"/>
                                  <w:divBdr>
                                    <w:top w:val="none" w:sz="0" w:space="0" w:color="auto"/>
                                    <w:left w:val="none" w:sz="0" w:space="0" w:color="auto"/>
                                    <w:bottom w:val="none" w:sz="0" w:space="0" w:color="auto"/>
                                    <w:right w:val="none" w:sz="0" w:space="0" w:color="auto"/>
                                  </w:divBdr>
                                  <w:divsChild>
                                    <w:div w:id="1891309259">
                                      <w:marLeft w:val="0"/>
                                      <w:marRight w:val="0"/>
                                      <w:marTop w:val="0"/>
                                      <w:marBottom w:val="0"/>
                                      <w:divBdr>
                                        <w:top w:val="dotted" w:sz="6" w:space="10" w:color="003333"/>
                                        <w:left w:val="dotted" w:sz="6" w:space="10" w:color="003333"/>
                                        <w:bottom w:val="dotted" w:sz="6" w:space="10" w:color="003333"/>
                                        <w:right w:val="dotted" w:sz="6" w:space="10" w:color="003333"/>
                                      </w:divBdr>
                                    </w:div>
                                  </w:divsChild>
                                </w:div>
                              </w:divsChild>
                            </w:div>
                          </w:divsChild>
                        </w:div>
                      </w:divsChild>
                    </w:div>
                  </w:divsChild>
                </w:div>
              </w:divsChild>
            </w:div>
          </w:divsChild>
        </w:div>
        <w:div w:id="1764181439">
          <w:marLeft w:val="-120"/>
          <w:marRight w:val="-300"/>
          <w:marTop w:val="0"/>
          <w:marBottom w:val="0"/>
          <w:divBdr>
            <w:top w:val="none" w:sz="0" w:space="0" w:color="auto"/>
            <w:left w:val="none" w:sz="0" w:space="0" w:color="auto"/>
            <w:bottom w:val="none" w:sz="0" w:space="0" w:color="auto"/>
            <w:right w:val="none" w:sz="0" w:space="0" w:color="auto"/>
          </w:divBdr>
          <w:divsChild>
            <w:div w:id="592904999">
              <w:marLeft w:val="0"/>
              <w:marRight w:val="0"/>
              <w:marTop w:val="0"/>
              <w:marBottom w:val="0"/>
              <w:divBdr>
                <w:top w:val="none" w:sz="0" w:space="0" w:color="auto"/>
                <w:left w:val="none" w:sz="0" w:space="0" w:color="auto"/>
                <w:bottom w:val="none" w:sz="0" w:space="0" w:color="auto"/>
                <w:right w:val="none" w:sz="0" w:space="0" w:color="auto"/>
              </w:divBdr>
              <w:divsChild>
                <w:div w:id="190861093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210391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10.1177/0032258X19836144" TargetMode="External"/><Relationship Id="rId18" Type="http://schemas.openxmlformats.org/officeDocument/2006/relationships/hyperlink" Target="https://gbr01.safelinks.protection.outlook.com/?url=https%3A%2F%2Fwww.legislation.gov.uk%2Fukpga%2F1998%2F37%2Fpart%2FII%2Fcrossheading%2Fraciallyaggravated-offences-england-and-wales&amp;data=05%7C02%7CDaniel.Thomas%40south-wales.police.uk%7C8d87e314acce4f7d007408dc15db5ef2%7C270c2f4dfd0c4f0892a9e5bdd8a87e09%7C0%7C0%7C638409279138133882%7CUnknown%7CTWFpbGZsb3d8eyJWIjoiMC4wLjAwMDAiLCJQIjoiV2luMzIiLCJBTiI6Ik1haWwiLCJXVCI6Mn0%3D%7C3000%7C%7C%7C&amp;sdata=D%2FX8gqgIlqj%2BCQgojf7XaJVwwfdon1kMv1ESnHuKjTU%3D&amp;reserved=0" TargetMode="External"/><Relationship Id="rId26" Type="http://schemas.openxmlformats.org/officeDocument/2006/relationships/hyperlink" Target="https://gbr01.safelinks.protection.outlook.com/?url=https%3A%2F%2Fdoi.org%2F10.1177%2F0269758017693087&amp;data=05%7C02%7CDaniel.Thomas%40south-wales.police.uk%7C8d87e314acce4f7d007408dc15db5ef2%7C270c2f4dfd0c4f0892a9e5bdd8a87e09%7C0%7C0%7C638409279138290120%7CUnknown%7CTWFpbGZsb3d8eyJWIjoiMC4wLjAwMDAiLCJQIjoiV2luMzIiLCJBTiI6Ik1haWwiLCJXVCI6Mn0%3D%7C3000%7C%7C%7C&amp;sdata=lZ0wLkAw74S%2B5g3DPXb64WWVTAYTgCalonCw5wyYLhE%3D&amp;reserved=0" TargetMode="External"/><Relationship Id="rId39" Type="http://schemas.openxmlformats.org/officeDocument/2006/relationships/fontTable" Target="fontTable.xml"/><Relationship Id="rId21" Type="http://schemas.openxmlformats.org/officeDocument/2006/relationships/hyperlink" Target="https://www.gov.uk/government/statistics/hate-crime-england-and-wales-2022-to-2023/hate-crime-england-and-wales-2022-to-2023" TargetMode="External"/><Relationship Id="rId34" Type="http://schemas.openxmlformats.org/officeDocument/2006/relationships/hyperlink" Target="https://www.college.police.uk/research/evidence-based-policing-EBP" TargetMode="External"/><Relationship Id="rId7" Type="http://schemas.openxmlformats.org/officeDocument/2006/relationships/hyperlink" Target="https://www.legislation.gov.uk/ukpga/1998/37/part/II/crossheading/raciallyaggravated-offences-england-and-wales" TargetMode="External"/><Relationship Id="rId12" Type="http://schemas.openxmlformats.org/officeDocument/2006/relationships/hyperlink" Target="https://www.victimsupport.org.uk/wp-content/uploads/documents/files/VS_Understanding%20victims%20of%20crime_web.pdf" TargetMode="External"/><Relationship Id="rId17" Type="http://schemas.openxmlformats.org/officeDocument/2006/relationships/hyperlink" Target="https://gbr01.safelinks.protection.outlook.com/?url=https%3A%2F%2Fwww.cps.gov.uk%2Fcrime-info%2Fhate-crime&amp;data=05%7C02%7CDaniel.Thomas%40south-wales.police.uk%7C8d87e314acce4f7d007408dc15db5ef2%7C270c2f4dfd0c4f0892a9e5bdd8a87e09%7C0%7C0%7C638409279138133882%7CUnknown%7CTWFpbGZsb3d8eyJWIjoiMC4wLjAwMDAiLCJQIjoiV2luMzIiLCJBTiI6Ik1haWwiLCJXVCI6Mn0%3D%7C3000%7C%7C%7C&amp;sdata=MCXwE9%2FTuTadE3h2x%2B1KGwMPDBtSMadzUbTeKGyc7vU%3D&amp;reserved=0" TargetMode="External"/><Relationship Id="rId25" Type="http://schemas.openxmlformats.org/officeDocument/2006/relationships/hyperlink" Target="https://www.victimsupport.org.uk/wp-content/uploads/documents/files/VS_Understanding%20victims%20of%20crime_web.pdf" TargetMode="External"/><Relationship Id="rId33" Type="http://schemas.openxmlformats.org/officeDocument/2006/relationships/hyperlink" Target="https://crimesciencejournal.biomedcentral.com/articles/10.1186/s40163-017-0071-3" TargetMode="External"/><Relationship Id="rId38" Type="http://schemas.openxmlformats.org/officeDocument/2006/relationships/hyperlink" Target="https://doi.org/10.1332/IVFH5838" TargetMode="External"/><Relationship Id="rId2" Type="http://schemas.openxmlformats.org/officeDocument/2006/relationships/styles" Target="styles.xml"/><Relationship Id="rId16" Type="http://schemas.openxmlformats.org/officeDocument/2006/relationships/hyperlink" Target="https://www.legislation.gov.uk/ukpga/1986/64" TargetMode="External"/><Relationship Id="rId20" Type="http://schemas.openxmlformats.org/officeDocument/2006/relationships/hyperlink" Target="https://www.jdspicer.co.uk/site/our-services/criminal-law-solicitors/serious-crime/racially-religiously-aggravated-offences/" TargetMode="External"/><Relationship Id="rId29" Type="http://schemas.openxmlformats.org/officeDocument/2006/relationships/hyperlink" Target="https://gbr01.safelinks.protection.outlook.com/?url=https%3A%2F%2Fdoi.org%2F10.1177%2F0032258X19836144&amp;data=05%7C02%7CDaniel.Thomas%40south-wales.police.uk%7C8d87e314acce4f7d007408dc15db5ef2%7C270c2f4dfd0c4f0892a9e5bdd8a87e09%7C0%7C0%7C638409279138602596%7CUnknown%7CTWFpbGZsb3d8eyJWIjoiMC4wLjAwMDAiLCJQIjoiV2luMzIiLCJBTiI6Ik1haWwiLCJXVCI6Mn0%3D%7C3000%7C%7C%7C&amp;sdata=Es7Lgb1iV4FiXk37r%2BddwC5yQsga1C%2BkGdKCA0%2BVqWA%3D&amp;reserved=0" TargetMode="External"/><Relationship Id="rId1" Type="http://schemas.openxmlformats.org/officeDocument/2006/relationships/numbering" Target="numbering.xml"/><Relationship Id="rId6" Type="http://schemas.openxmlformats.org/officeDocument/2006/relationships/hyperlink" Target="https://www.legislation.gov.uk/ukpga/1986/64" TargetMode="External"/><Relationship Id="rId11" Type="http://schemas.openxmlformats.org/officeDocument/2006/relationships/hyperlink" Target="https://www.keele.ac.uk/media/k-microsites/k-ilas/pgconference2021/posters2021/Laura%20Briody.pdf" TargetMode="External"/><Relationship Id="rId24" Type="http://schemas.openxmlformats.org/officeDocument/2006/relationships/hyperlink" Target="https://www.keele.ac.uk/media/k-microsites/k-ilas/pgconference2021/posters2021/Laura%20Briody.pdf" TargetMode="External"/><Relationship Id="rId32" Type="http://schemas.openxmlformats.org/officeDocument/2006/relationships/hyperlink" Target="https://gbr01.safelinks.protection.outlook.com/?url=https%3A%2F%2Fwww.emerald.com%2Finsight%2Fcontent%2Fdoi%2F10.1108%2FSC-06-2017-0023%2Ffull%2Fpdf&amp;data=05%7C02%7CDaniel.Thomas%40south-wales.police.uk%7C8d87e314acce4f7d007408dc15db5ef2%7C270c2f4dfd0c4f0892a9e5bdd8a87e09%7C0%7C0%7C638409279138602596%7CUnknown%7CTWFpbGZsb3d8eyJWIjoiMC4wLjAwMDAiLCJQIjoiV2luMzIiLCJBTiI6Ik1haWwiLCJXVCI6Mn0%3D%7C3000%7C%7C%7C&amp;sdata=WCJQagy16xYZe2RX4fUGA26FoPW6PkdRdWx6LQh8Sts%3D&amp;reserved=0" TargetMode="External"/><Relationship Id="rId37" Type="http://schemas.openxmlformats.org/officeDocument/2006/relationships/hyperlink" Target="https://doi.org/10.1177/0032258X221128404" TargetMode="External"/><Relationship Id="rId40" Type="http://schemas.openxmlformats.org/officeDocument/2006/relationships/theme" Target="theme/theme1.xml"/><Relationship Id="rId5" Type="http://schemas.openxmlformats.org/officeDocument/2006/relationships/hyperlink" Target="https://www.legislation.gov.uk/ukpga/1986/64" TargetMode="External"/><Relationship Id="rId15" Type="http://schemas.openxmlformats.org/officeDocument/2006/relationships/hyperlink" Target="https://www.physio-pedia.com/Borton%27s_Development_Framework" TargetMode="External"/><Relationship Id="rId23" Type="http://schemas.openxmlformats.org/officeDocument/2006/relationships/hyperlink" Target="https://gbr01.safelinks.protection.outlook.com/?url=https%3A%2F%2Fwww.nottingham.ac.uk%2Fresearch%2Fgroups%2Fnicep%2Fdocuments%2Fworking-papers%2F2020%2Fnicep-2020-06.pdf&amp;data=05%7C02%7CDaniel.Thomas%40south-wales.police.uk%7C8d87e314acce4f7d007408dc15db5ef2%7C270c2f4dfd0c4f0892a9e5bdd8a87e09%7C0%7C0%7C638409279138290120%7CUnknown%7CTWFpbGZsb3d8eyJWIjoiMC4wLjAwMDAiLCJQIjoiV2luMzIiLCJBTiI6Ik1haWwiLCJXVCI6Mn0%3D%7C3000%7C%7C%7C&amp;sdata=utwbMBwtvorVten88xeJNhBMRhZcMceNxldxoenxFWE%3D&amp;reserved=0" TargetMode="External"/><Relationship Id="rId28" Type="http://schemas.openxmlformats.org/officeDocument/2006/relationships/hyperlink" Target="https://gbr01.safelinks.protection.outlook.com/?url=https%3A%2F%2Fjournals.sagepub.com%2Fdoi%2F10.1177%2F0032258X19836144%23bibr5-0032258X19836144&amp;data=05%7C02%7CDaniel.Thomas%40south-wales.police.uk%7C8d87e314acce4f7d007408dc15db5ef2%7C270c2f4dfd0c4f0892a9e5bdd8a87e09%7C0%7C0%7C638409279138602596%7CUnknown%7CTWFpbGZsb3d8eyJWIjoiMC4wLjAwMDAiLCJQIjoiV2luMzIiLCJBTiI6Ik1haWwiLCJXVCI6Mn0%3D%7C3000%7C%7C%7C&amp;sdata=ElpA%2FqmZIKfwtFNoXPJNJ92jrYlG2joc%2FBl%2FiZw8doM%3D&amp;reserved=0" TargetMode="External"/><Relationship Id="rId36" Type="http://schemas.openxmlformats.org/officeDocument/2006/relationships/hyperlink" Target="https://journals.sagepub.com/doi/10.1177/0032258X221128404?icid=int.sj-abstract.citing-articles.4" TargetMode="External"/><Relationship Id="rId10" Type="http://schemas.openxmlformats.org/officeDocument/2006/relationships/hyperlink" Target="http://www.gov.uk/" TargetMode="External"/><Relationship Id="rId19" Type="http://schemas.openxmlformats.org/officeDocument/2006/relationships/hyperlink" Target="https://gbr01.safelinks.protection.outlook.com/?url=https%3A%2F%2Fwww.jdspicer.co.uk%2Fsite%2Four-services%2Fcriminal-law-solicitors%2Fserious-crime%2Fracially-religiously-aggravated-offences%2F&amp;data=05%7C02%7CDaniel.Thomas%40south-wales.police.uk%7C8d87e314acce4f7d007408dc15db5ef2%7C270c2f4dfd0c4f0892a9e5bdd8a87e09%7C0%7C0%7C638409279137977554%7CUnknown%7CTWFpbGZsb3d8eyJWIjoiMC4wLjAwMDAiLCJQIjoiV2luMzIiLCJBTiI6Ik1haWwiLCJXVCI6Mn0%3D%7C3000%7C%7C%7C&amp;sdata=vp9XljpTWSuM2oCzpHNyvBleWrKdtAlwjyWsaQ7Ki5M%3D&amp;reserved=0" TargetMode="External"/><Relationship Id="rId31" Type="http://schemas.openxmlformats.org/officeDocument/2006/relationships/hyperlink" Target="https://gbr01.safelinks.protection.outlook.com/?url=https%3A%2F%2Fjournals.sagepub.com%2Fdoi%2Fabs%2F10.1177%2F0269758016649050&amp;data=05%7C02%7CDaniel.Thomas%40south-wales.police.uk%7C8d87e314acce4f7d007408dc15db5ef2%7C270c2f4dfd0c4f0892a9e5bdd8a87e09%7C0%7C0%7C638409279138290120%7CUnknown%7CTWFpbGZsb3d8eyJWIjoiMC4wLjAwMDAiLCJQIjoiV2luMzIiLCJBTiI6Ik1haWwiLCJXVCI6Mn0%3D%7C3000%7C%7C%7C&amp;sdata=ovMJVwKSIVZsdh3vBqeS7gkGEkBBYtCPMnos0KFJfGE%3D&amp;reserved=0" TargetMode="External"/><Relationship Id="rId4" Type="http://schemas.openxmlformats.org/officeDocument/2006/relationships/webSettings" Target="webSettings.xml"/><Relationship Id="rId9" Type="http://schemas.openxmlformats.org/officeDocument/2006/relationships/hyperlink" Target="https://www.legislation.gov.uk/ukpga/1998/37/part/II/crossheading/raciallyaggravated-offences-england-and-wales" TargetMode="External"/><Relationship Id="rId14" Type="http://schemas.openxmlformats.org/officeDocument/2006/relationships/hyperlink" Target="https://www.surrey.police.uk/SysSiteAssets/foi-media/surrey/policies/repeat-victim-v4-08.2022.pdf" TargetMode="External"/><Relationship Id="rId22" Type="http://schemas.openxmlformats.org/officeDocument/2006/relationships/hyperlink" Target="https://gbr01.safelinks.protection.outlook.com/?url=https%3A%2F%2Fnicep.nottingham.ac.uk%2F&amp;data=05%7C02%7CDaniel.Thomas%40south-wales.police.uk%7C8d87e314acce4f7d007408dc15db5ef2%7C270c2f4dfd0c4f0892a9e5bdd8a87e09%7C0%7C0%7C638409279138290120%7CUnknown%7CTWFpbGZsb3d8eyJWIjoiMC4wLjAwMDAiLCJQIjoiV2luMzIiLCJBTiI6Ik1haWwiLCJXVCI6Mn0%3D%7C3000%7C%7C%7C&amp;sdata=FXEHiFUEY4DJF9SvOWdAtkpY5mE%2BU%2FPR30RVy0rBJ0g%3D&amp;reserved=0" TargetMode="External"/><Relationship Id="rId27" Type="http://schemas.openxmlformats.org/officeDocument/2006/relationships/hyperlink" Target="https://raceequalityfirst.org/wp-content/uploads/2017/03/All-Wales-Hate-Crime-Research.pdf" TargetMode="External"/><Relationship Id="rId30" Type="http://schemas.openxmlformats.org/officeDocument/2006/relationships/hyperlink" Target="https://gbr01.safelinks.protection.outlook.com/?url=https%3A%2F%2Fdoi.org%2F10.1177%2F0269758016649050&amp;data=05%7C02%7CDaniel.Thomas%40south-wales.police.uk%7C8d87e314acce4f7d007408dc15db5ef2%7C270c2f4dfd0c4f0892a9e5bdd8a87e09%7C0%7C0%7C638409279138290120%7CUnknown%7CTWFpbGZsb3d8eyJWIjoiMC4wLjAwMDAiLCJQIjoiV2luMzIiLCJBTiI6Ik1haWwiLCJXVCI6Mn0%3D%7C3000%7C%7C%7C&amp;sdata=8MFBLkJgyHiaJWTLcPwpKnjdYFPfVnwelY3hJB8gF%2Fs%3D&amp;reserved=0" TargetMode="External"/><Relationship Id="rId35" Type="http://schemas.openxmlformats.org/officeDocument/2006/relationships/hyperlink" Target="https://www.emerald.com/insight/content/doi/10.1108/JWAM-01-2020-0001/full/html" TargetMode="External"/><Relationship Id="rId8" Type="http://schemas.openxmlformats.org/officeDocument/2006/relationships/hyperlink" Target="https://www.jdspicer.co.uk/site/our-services/criminal-law-solicitors/serious-crime/racially-religiously-aggravated-offenc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3837</Words>
  <Characters>21877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Thomas</dc:creator>
  <cp:keywords/>
  <dc:description/>
  <cp:lastModifiedBy>Thomas,Daniel swp8370</cp:lastModifiedBy>
  <cp:revision>2</cp:revision>
  <dcterms:created xsi:type="dcterms:W3CDTF">2024-01-21T22:34:00Z</dcterms:created>
  <dcterms:modified xsi:type="dcterms:W3CDTF">2024-01-21T22:34:00Z</dcterms:modified>
</cp:coreProperties>
</file>