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3FE8E" w14:textId="77777777" w:rsidR="00A3468D" w:rsidRPr="0002155C" w:rsidRDefault="00A3468D" w:rsidP="0002155C">
      <w:pPr>
        <w:rPr>
          <w:rFonts w:cs="Arial"/>
          <w:color w:val="000000" w:themeColor="text1"/>
          <w:szCs w:val="24"/>
        </w:rPr>
      </w:pPr>
    </w:p>
    <w:p w14:paraId="11198ADF" w14:textId="77777777" w:rsidR="00FC2641" w:rsidRPr="0002155C" w:rsidRDefault="00FC2641" w:rsidP="0002155C">
      <w:pPr>
        <w:rPr>
          <w:rFonts w:cs="Arial"/>
          <w:color w:val="000000" w:themeColor="text1"/>
          <w:szCs w:val="24"/>
        </w:rPr>
      </w:pPr>
    </w:p>
    <w:p w14:paraId="1BF1351A" w14:textId="77777777" w:rsidR="00FC2641" w:rsidRPr="0002155C" w:rsidRDefault="00FC2641" w:rsidP="0002155C">
      <w:pPr>
        <w:rPr>
          <w:rFonts w:cs="Arial"/>
          <w:color w:val="000000" w:themeColor="text1"/>
          <w:szCs w:val="24"/>
        </w:rPr>
      </w:pPr>
    </w:p>
    <w:p w14:paraId="20D79D91" w14:textId="77777777" w:rsidR="000F6A97" w:rsidRPr="000F6A97" w:rsidRDefault="000F6A97" w:rsidP="000F6A97">
      <w:pPr>
        <w:spacing w:after="0" w:line="240" w:lineRule="auto"/>
        <w:jc w:val="center"/>
        <w:rPr>
          <w:rFonts w:eastAsia="Times New Roman" w:cs="Arial"/>
          <w:b/>
          <w:bCs/>
          <w:sz w:val="36"/>
          <w:szCs w:val="36"/>
          <w:lang w:val="en-GB" w:eastAsia="en-GB" w:bidi="ar-SA"/>
        </w:rPr>
      </w:pPr>
      <w:r w:rsidRPr="000F6A97">
        <w:rPr>
          <w:rFonts w:eastAsia="Times New Roman" w:cs="Arial"/>
          <w:b/>
          <w:bCs/>
          <w:sz w:val="36"/>
          <w:szCs w:val="36"/>
          <w:lang w:val="en-GB" w:eastAsia="en-GB" w:bidi="ar-SA"/>
        </w:rPr>
        <w:t>Problem Solving and Decision Making</w:t>
      </w:r>
    </w:p>
    <w:p w14:paraId="69FC8738" w14:textId="5220EB6D" w:rsidR="00FC2641" w:rsidRDefault="00FC2641" w:rsidP="0002155C">
      <w:pPr>
        <w:jc w:val="center"/>
        <w:rPr>
          <w:rFonts w:cs="Arial"/>
          <w:b/>
          <w:color w:val="000000" w:themeColor="text1"/>
          <w:sz w:val="40"/>
          <w:szCs w:val="24"/>
        </w:rPr>
      </w:pPr>
    </w:p>
    <w:p w14:paraId="5F59C72D" w14:textId="77777777" w:rsidR="003F49F9" w:rsidRDefault="003F49F9" w:rsidP="000F6A97">
      <w:pPr>
        <w:jc w:val="center"/>
        <w:rPr>
          <w:rFonts w:cs="Arial"/>
          <w:b/>
          <w:bCs/>
          <w:sz w:val="40"/>
          <w:szCs w:val="40"/>
        </w:rPr>
      </w:pPr>
    </w:p>
    <w:p w14:paraId="7B15D87B" w14:textId="77777777" w:rsidR="003F49F9" w:rsidRDefault="003F49F9" w:rsidP="000F6A97">
      <w:pPr>
        <w:jc w:val="center"/>
        <w:rPr>
          <w:rFonts w:cs="Arial"/>
          <w:b/>
          <w:bCs/>
          <w:sz w:val="40"/>
          <w:szCs w:val="40"/>
        </w:rPr>
      </w:pPr>
    </w:p>
    <w:p w14:paraId="061719A2" w14:textId="123AF6AC" w:rsidR="000F6A97" w:rsidRDefault="000F6A97" w:rsidP="000F6A97">
      <w:pPr>
        <w:jc w:val="center"/>
        <w:rPr>
          <w:rFonts w:cs="Arial"/>
          <w:b/>
          <w:bCs/>
          <w:sz w:val="40"/>
          <w:szCs w:val="40"/>
        </w:rPr>
      </w:pPr>
      <w:r w:rsidRPr="003F49F9">
        <w:rPr>
          <w:rFonts w:cs="Arial"/>
          <w:b/>
          <w:bCs/>
          <w:sz w:val="40"/>
          <w:szCs w:val="40"/>
        </w:rPr>
        <w:t>Awla Semakula 1912740</w:t>
      </w:r>
    </w:p>
    <w:p w14:paraId="21EBDD11" w14:textId="77777777" w:rsidR="003F49F9" w:rsidRPr="003F49F9" w:rsidRDefault="003F49F9" w:rsidP="000F6A97">
      <w:pPr>
        <w:jc w:val="center"/>
        <w:rPr>
          <w:rFonts w:cs="Arial"/>
          <w:b/>
          <w:bCs/>
          <w:sz w:val="40"/>
          <w:szCs w:val="40"/>
        </w:rPr>
      </w:pPr>
    </w:p>
    <w:p w14:paraId="5DB87F9C" w14:textId="69B9AEBE" w:rsidR="000F6A97" w:rsidRPr="0002155C" w:rsidRDefault="00C807AE" w:rsidP="000F6A97">
      <w:pPr>
        <w:jc w:val="center"/>
        <w:rPr>
          <w:rFonts w:cs="Arial"/>
          <w:b/>
          <w:color w:val="000000" w:themeColor="text1"/>
          <w:sz w:val="40"/>
          <w:szCs w:val="24"/>
        </w:rPr>
      </w:pPr>
      <w:r w:rsidRPr="0002155C">
        <w:rPr>
          <w:rFonts w:cs="Arial"/>
          <w:b/>
          <w:color w:val="000000" w:themeColor="text1"/>
          <w:sz w:val="40"/>
          <w:szCs w:val="24"/>
        </w:rPr>
        <w:t>BMSW4004</w:t>
      </w:r>
    </w:p>
    <w:p w14:paraId="7C4EBAF2" w14:textId="77777777" w:rsidR="00C807AE" w:rsidRPr="0002155C" w:rsidRDefault="00C807AE" w:rsidP="0002155C">
      <w:pPr>
        <w:jc w:val="center"/>
        <w:rPr>
          <w:rFonts w:cs="Arial"/>
          <w:b/>
          <w:color w:val="000000" w:themeColor="text1"/>
          <w:sz w:val="40"/>
          <w:szCs w:val="24"/>
        </w:rPr>
      </w:pPr>
      <w:r w:rsidRPr="0002155C">
        <w:rPr>
          <w:rFonts w:cs="Arial"/>
          <w:b/>
          <w:color w:val="000000" w:themeColor="text1"/>
          <w:sz w:val="40"/>
          <w:szCs w:val="24"/>
        </w:rPr>
        <w:t>Individual Report</w:t>
      </w:r>
    </w:p>
    <w:p w14:paraId="7366CCF9" w14:textId="77777777" w:rsidR="0002155C" w:rsidRPr="0002155C" w:rsidRDefault="00C72266" w:rsidP="0002155C">
      <w:r w:rsidRPr="0002155C">
        <w:br w:type="page"/>
      </w:r>
    </w:p>
    <w:sdt>
      <w:sdtPr>
        <w:rPr>
          <w:rFonts w:ascii="Arial" w:eastAsiaTheme="minorEastAsia" w:hAnsi="Arial" w:cstheme="minorBidi"/>
          <w:color w:val="auto"/>
          <w:sz w:val="24"/>
          <w:szCs w:val="20"/>
          <w:lang w:bidi="hi-IN"/>
        </w:rPr>
        <w:id w:val="1221632521"/>
        <w:docPartObj>
          <w:docPartGallery w:val="Table of Contents"/>
          <w:docPartUnique/>
        </w:docPartObj>
      </w:sdtPr>
      <w:sdtEndPr>
        <w:rPr>
          <w:b/>
          <w:bCs/>
          <w:noProof/>
        </w:rPr>
      </w:sdtEndPr>
      <w:sdtContent>
        <w:p w14:paraId="49D25E6C" w14:textId="77777777" w:rsidR="0002155C" w:rsidRDefault="0002155C">
          <w:pPr>
            <w:pStyle w:val="TOCHeading"/>
          </w:pPr>
          <w:r>
            <w:t>Table of Contents</w:t>
          </w:r>
        </w:p>
        <w:p w14:paraId="267D39B7" w14:textId="77777777" w:rsidR="0002155C" w:rsidRDefault="0002155C">
          <w:pPr>
            <w:pStyle w:val="TOC1"/>
            <w:tabs>
              <w:tab w:val="right" w:leader="dot" w:pos="9350"/>
            </w:tabs>
            <w:rPr>
              <w:rFonts w:asciiTheme="minorHAnsi" w:hAnsiTheme="minorHAnsi"/>
              <w:noProof/>
              <w:sz w:val="22"/>
              <w:szCs w:val="22"/>
              <w:lang w:val="en-IN" w:eastAsia="en-IN" w:bidi="ar-SA"/>
            </w:rPr>
          </w:pPr>
          <w:r>
            <w:fldChar w:fldCharType="begin"/>
          </w:r>
          <w:r>
            <w:instrText xml:space="preserve"> TOC \o "1-3" \h \z \u </w:instrText>
          </w:r>
          <w:r>
            <w:fldChar w:fldCharType="separate"/>
          </w:r>
          <w:hyperlink w:anchor="_Toc58423424" w:history="1">
            <w:r w:rsidRPr="00A77832">
              <w:rPr>
                <w:rStyle w:val="Hyperlink"/>
                <w:noProof/>
              </w:rPr>
              <w:t>Introduction:</w:t>
            </w:r>
            <w:r>
              <w:rPr>
                <w:noProof/>
                <w:webHidden/>
              </w:rPr>
              <w:tab/>
            </w:r>
            <w:r>
              <w:rPr>
                <w:noProof/>
                <w:webHidden/>
              </w:rPr>
              <w:fldChar w:fldCharType="begin"/>
            </w:r>
            <w:r>
              <w:rPr>
                <w:noProof/>
                <w:webHidden/>
              </w:rPr>
              <w:instrText xml:space="preserve"> PAGEREF _Toc58423424 \h </w:instrText>
            </w:r>
            <w:r>
              <w:rPr>
                <w:noProof/>
                <w:webHidden/>
              </w:rPr>
            </w:r>
            <w:r>
              <w:rPr>
                <w:noProof/>
                <w:webHidden/>
              </w:rPr>
              <w:fldChar w:fldCharType="separate"/>
            </w:r>
            <w:r>
              <w:rPr>
                <w:noProof/>
                <w:webHidden/>
              </w:rPr>
              <w:t>3</w:t>
            </w:r>
            <w:r>
              <w:rPr>
                <w:noProof/>
                <w:webHidden/>
              </w:rPr>
              <w:fldChar w:fldCharType="end"/>
            </w:r>
          </w:hyperlink>
        </w:p>
        <w:p w14:paraId="2D1BEB36" w14:textId="77777777" w:rsidR="0002155C" w:rsidRDefault="0063799C">
          <w:pPr>
            <w:pStyle w:val="TOC2"/>
            <w:tabs>
              <w:tab w:val="right" w:leader="dot" w:pos="9350"/>
            </w:tabs>
            <w:rPr>
              <w:rFonts w:asciiTheme="minorHAnsi" w:hAnsiTheme="minorHAnsi"/>
              <w:noProof/>
              <w:sz w:val="22"/>
              <w:szCs w:val="22"/>
              <w:lang w:val="en-IN" w:eastAsia="en-IN" w:bidi="ar-SA"/>
            </w:rPr>
          </w:pPr>
          <w:hyperlink w:anchor="_Toc58423425" w:history="1">
            <w:r w:rsidR="0002155C" w:rsidRPr="00A77832">
              <w:rPr>
                <w:rStyle w:val="Hyperlink"/>
                <w:noProof/>
              </w:rPr>
              <w:t>Identified complex workplace issue</w:t>
            </w:r>
            <w:r w:rsidR="0002155C">
              <w:rPr>
                <w:noProof/>
                <w:webHidden/>
              </w:rPr>
              <w:tab/>
            </w:r>
            <w:r w:rsidR="0002155C">
              <w:rPr>
                <w:noProof/>
                <w:webHidden/>
              </w:rPr>
              <w:fldChar w:fldCharType="begin"/>
            </w:r>
            <w:r w:rsidR="0002155C">
              <w:rPr>
                <w:noProof/>
                <w:webHidden/>
              </w:rPr>
              <w:instrText xml:space="preserve"> PAGEREF _Toc58423425 \h </w:instrText>
            </w:r>
            <w:r w:rsidR="0002155C">
              <w:rPr>
                <w:noProof/>
                <w:webHidden/>
              </w:rPr>
            </w:r>
            <w:r w:rsidR="0002155C">
              <w:rPr>
                <w:noProof/>
                <w:webHidden/>
              </w:rPr>
              <w:fldChar w:fldCharType="separate"/>
            </w:r>
            <w:r w:rsidR="0002155C">
              <w:rPr>
                <w:noProof/>
                <w:webHidden/>
              </w:rPr>
              <w:t>3</w:t>
            </w:r>
            <w:r w:rsidR="0002155C">
              <w:rPr>
                <w:noProof/>
                <w:webHidden/>
              </w:rPr>
              <w:fldChar w:fldCharType="end"/>
            </w:r>
          </w:hyperlink>
        </w:p>
        <w:p w14:paraId="231B4645" w14:textId="77777777" w:rsidR="0002155C" w:rsidRDefault="0063799C">
          <w:pPr>
            <w:pStyle w:val="TOC2"/>
            <w:tabs>
              <w:tab w:val="right" w:leader="dot" w:pos="9350"/>
            </w:tabs>
            <w:rPr>
              <w:rFonts w:asciiTheme="minorHAnsi" w:hAnsiTheme="minorHAnsi"/>
              <w:noProof/>
              <w:sz w:val="22"/>
              <w:szCs w:val="22"/>
              <w:lang w:val="en-IN" w:eastAsia="en-IN" w:bidi="ar-SA"/>
            </w:rPr>
          </w:pPr>
          <w:hyperlink w:anchor="_Toc58423426" w:history="1">
            <w:r w:rsidR="0002155C" w:rsidRPr="00A77832">
              <w:rPr>
                <w:rStyle w:val="Hyperlink"/>
                <w:noProof/>
              </w:rPr>
              <w:t>Alternative solution</w:t>
            </w:r>
            <w:r w:rsidR="0002155C">
              <w:rPr>
                <w:noProof/>
                <w:webHidden/>
              </w:rPr>
              <w:tab/>
            </w:r>
            <w:r w:rsidR="0002155C">
              <w:rPr>
                <w:noProof/>
                <w:webHidden/>
              </w:rPr>
              <w:fldChar w:fldCharType="begin"/>
            </w:r>
            <w:r w:rsidR="0002155C">
              <w:rPr>
                <w:noProof/>
                <w:webHidden/>
              </w:rPr>
              <w:instrText xml:space="preserve"> PAGEREF _Toc58423426 \h </w:instrText>
            </w:r>
            <w:r w:rsidR="0002155C">
              <w:rPr>
                <w:noProof/>
                <w:webHidden/>
              </w:rPr>
            </w:r>
            <w:r w:rsidR="0002155C">
              <w:rPr>
                <w:noProof/>
                <w:webHidden/>
              </w:rPr>
              <w:fldChar w:fldCharType="separate"/>
            </w:r>
            <w:r w:rsidR="0002155C">
              <w:rPr>
                <w:noProof/>
                <w:webHidden/>
              </w:rPr>
              <w:t>4</w:t>
            </w:r>
            <w:r w:rsidR="0002155C">
              <w:rPr>
                <w:noProof/>
                <w:webHidden/>
              </w:rPr>
              <w:fldChar w:fldCharType="end"/>
            </w:r>
          </w:hyperlink>
        </w:p>
        <w:p w14:paraId="68637BC3" w14:textId="77777777" w:rsidR="0002155C" w:rsidRDefault="0063799C">
          <w:pPr>
            <w:pStyle w:val="TOC3"/>
            <w:tabs>
              <w:tab w:val="right" w:leader="dot" w:pos="9350"/>
            </w:tabs>
            <w:rPr>
              <w:noProof/>
            </w:rPr>
          </w:pPr>
          <w:hyperlink w:anchor="_Toc58423427" w:history="1">
            <w:r w:rsidR="0002155C" w:rsidRPr="00A77832">
              <w:rPr>
                <w:rStyle w:val="Hyperlink"/>
                <w:noProof/>
              </w:rPr>
              <w:t>Legal Approach</w:t>
            </w:r>
            <w:r w:rsidR="0002155C">
              <w:rPr>
                <w:noProof/>
                <w:webHidden/>
              </w:rPr>
              <w:tab/>
            </w:r>
            <w:r w:rsidR="0002155C">
              <w:rPr>
                <w:noProof/>
                <w:webHidden/>
              </w:rPr>
              <w:fldChar w:fldCharType="begin"/>
            </w:r>
            <w:r w:rsidR="0002155C">
              <w:rPr>
                <w:noProof/>
                <w:webHidden/>
              </w:rPr>
              <w:instrText xml:space="preserve"> PAGEREF _Toc58423427 \h </w:instrText>
            </w:r>
            <w:r w:rsidR="0002155C">
              <w:rPr>
                <w:noProof/>
                <w:webHidden/>
              </w:rPr>
            </w:r>
            <w:r w:rsidR="0002155C">
              <w:rPr>
                <w:noProof/>
                <w:webHidden/>
              </w:rPr>
              <w:fldChar w:fldCharType="separate"/>
            </w:r>
            <w:r w:rsidR="0002155C">
              <w:rPr>
                <w:noProof/>
                <w:webHidden/>
              </w:rPr>
              <w:t>4</w:t>
            </w:r>
            <w:r w:rsidR="0002155C">
              <w:rPr>
                <w:noProof/>
                <w:webHidden/>
              </w:rPr>
              <w:fldChar w:fldCharType="end"/>
            </w:r>
          </w:hyperlink>
        </w:p>
        <w:p w14:paraId="4B8FD89B" w14:textId="77777777" w:rsidR="0002155C" w:rsidRDefault="0063799C">
          <w:pPr>
            <w:pStyle w:val="TOC3"/>
            <w:tabs>
              <w:tab w:val="right" w:leader="dot" w:pos="9350"/>
            </w:tabs>
            <w:rPr>
              <w:noProof/>
            </w:rPr>
          </w:pPr>
          <w:hyperlink w:anchor="_Toc58423428" w:history="1">
            <w:r w:rsidR="0002155C" w:rsidRPr="00A77832">
              <w:rPr>
                <w:rStyle w:val="Hyperlink"/>
                <w:noProof/>
              </w:rPr>
              <w:t>Diversity training program</w:t>
            </w:r>
            <w:r w:rsidR="0002155C">
              <w:rPr>
                <w:noProof/>
                <w:webHidden/>
              </w:rPr>
              <w:tab/>
            </w:r>
            <w:r w:rsidR="0002155C">
              <w:rPr>
                <w:noProof/>
                <w:webHidden/>
              </w:rPr>
              <w:fldChar w:fldCharType="begin"/>
            </w:r>
            <w:r w:rsidR="0002155C">
              <w:rPr>
                <w:noProof/>
                <w:webHidden/>
              </w:rPr>
              <w:instrText xml:space="preserve"> PAGEREF _Toc58423428 \h </w:instrText>
            </w:r>
            <w:r w:rsidR="0002155C">
              <w:rPr>
                <w:noProof/>
                <w:webHidden/>
              </w:rPr>
            </w:r>
            <w:r w:rsidR="0002155C">
              <w:rPr>
                <w:noProof/>
                <w:webHidden/>
              </w:rPr>
              <w:fldChar w:fldCharType="separate"/>
            </w:r>
            <w:r w:rsidR="0002155C">
              <w:rPr>
                <w:noProof/>
                <w:webHidden/>
              </w:rPr>
              <w:t>5</w:t>
            </w:r>
            <w:r w:rsidR="0002155C">
              <w:rPr>
                <w:noProof/>
                <w:webHidden/>
              </w:rPr>
              <w:fldChar w:fldCharType="end"/>
            </w:r>
          </w:hyperlink>
        </w:p>
        <w:p w14:paraId="68759A4F" w14:textId="77777777" w:rsidR="0002155C" w:rsidRDefault="0063799C">
          <w:pPr>
            <w:pStyle w:val="TOC3"/>
            <w:tabs>
              <w:tab w:val="right" w:leader="dot" w:pos="9350"/>
            </w:tabs>
            <w:rPr>
              <w:noProof/>
            </w:rPr>
          </w:pPr>
          <w:hyperlink w:anchor="_Toc58423429" w:history="1">
            <w:r w:rsidR="0002155C" w:rsidRPr="00A77832">
              <w:rPr>
                <w:rStyle w:val="Hyperlink"/>
                <w:noProof/>
              </w:rPr>
              <w:t>Increasing Awareness</w:t>
            </w:r>
            <w:r w:rsidR="0002155C">
              <w:rPr>
                <w:noProof/>
                <w:webHidden/>
              </w:rPr>
              <w:tab/>
            </w:r>
            <w:r w:rsidR="0002155C">
              <w:rPr>
                <w:noProof/>
                <w:webHidden/>
              </w:rPr>
              <w:fldChar w:fldCharType="begin"/>
            </w:r>
            <w:r w:rsidR="0002155C">
              <w:rPr>
                <w:noProof/>
                <w:webHidden/>
              </w:rPr>
              <w:instrText xml:space="preserve"> PAGEREF _Toc58423429 \h </w:instrText>
            </w:r>
            <w:r w:rsidR="0002155C">
              <w:rPr>
                <w:noProof/>
                <w:webHidden/>
              </w:rPr>
            </w:r>
            <w:r w:rsidR="0002155C">
              <w:rPr>
                <w:noProof/>
                <w:webHidden/>
              </w:rPr>
              <w:fldChar w:fldCharType="separate"/>
            </w:r>
            <w:r w:rsidR="0002155C">
              <w:rPr>
                <w:noProof/>
                <w:webHidden/>
              </w:rPr>
              <w:t>5</w:t>
            </w:r>
            <w:r w:rsidR="0002155C">
              <w:rPr>
                <w:noProof/>
                <w:webHidden/>
              </w:rPr>
              <w:fldChar w:fldCharType="end"/>
            </w:r>
          </w:hyperlink>
        </w:p>
        <w:p w14:paraId="02ADA70A" w14:textId="1C5639EA" w:rsidR="0002155C" w:rsidRDefault="0063799C">
          <w:pPr>
            <w:pStyle w:val="TOC3"/>
            <w:tabs>
              <w:tab w:val="right" w:leader="dot" w:pos="9350"/>
            </w:tabs>
            <w:rPr>
              <w:noProof/>
            </w:rPr>
          </w:pPr>
          <w:hyperlink w:anchor="_Toc58423430" w:history="1">
            <w:r w:rsidR="0002155C" w:rsidRPr="00A77832">
              <w:rPr>
                <w:rStyle w:val="Hyperlink"/>
                <w:noProof/>
              </w:rPr>
              <w:t>Formulation of Anti-discrimination policy</w:t>
            </w:r>
            <w:r w:rsidR="0002155C">
              <w:rPr>
                <w:noProof/>
                <w:webHidden/>
              </w:rPr>
              <w:tab/>
            </w:r>
          </w:hyperlink>
          <w:r w:rsidR="000660B6">
            <w:rPr>
              <w:noProof/>
            </w:rPr>
            <w:t>5</w:t>
          </w:r>
        </w:p>
        <w:p w14:paraId="5AEDD20B" w14:textId="4D38AE9B" w:rsidR="0002155C" w:rsidRDefault="0063799C">
          <w:pPr>
            <w:pStyle w:val="TOC2"/>
            <w:tabs>
              <w:tab w:val="right" w:leader="dot" w:pos="9350"/>
            </w:tabs>
            <w:rPr>
              <w:rFonts w:asciiTheme="minorHAnsi" w:hAnsiTheme="minorHAnsi"/>
              <w:noProof/>
              <w:sz w:val="22"/>
              <w:szCs w:val="22"/>
              <w:lang w:val="en-IN" w:eastAsia="en-IN" w:bidi="ar-SA"/>
            </w:rPr>
          </w:pPr>
          <w:hyperlink w:anchor="_Toc58423431" w:history="1">
            <w:r w:rsidR="0002155C" w:rsidRPr="00A77832">
              <w:rPr>
                <w:rStyle w:val="Hyperlink"/>
                <w:noProof/>
              </w:rPr>
              <w:t>A decision-making tool to identify the best solution</w:t>
            </w:r>
            <w:r w:rsidR="0002155C">
              <w:rPr>
                <w:noProof/>
                <w:webHidden/>
              </w:rPr>
              <w:tab/>
            </w:r>
            <w:r w:rsidR="000660B6">
              <w:rPr>
                <w:noProof/>
                <w:webHidden/>
              </w:rPr>
              <w:t>5/</w:t>
            </w:r>
            <w:r w:rsidR="0002155C">
              <w:rPr>
                <w:noProof/>
                <w:webHidden/>
              </w:rPr>
              <w:fldChar w:fldCharType="begin"/>
            </w:r>
            <w:r w:rsidR="0002155C">
              <w:rPr>
                <w:noProof/>
                <w:webHidden/>
              </w:rPr>
              <w:instrText xml:space="preserve"> PAGEREF _Toc58423431 \h </w:instrText>
            </w:r>
            <w:r w:rsidR="0002155C">
              <w:rPr>
                <w:noProof/>
                <w:webHidden/>
              </w:rPr>
            </w:r>
            <w:r w:rsidR="0002155C">
              <w:rPr>
                <w:noProof/>
                <w:webHidden/>
              </w:rPr>
              <w:fldChar w:fldCharType="separate"/>
            </w:r>
            <w:r w:rsidR="0002155C">
              <w:rPr>
                <w:noProof/>
                <w:webHidden/>
              </w:rPr>
              <w:t>6</w:t>
            </w:r>
            <w:r w:rsidR="0002155C">
              <w:rPr>
                <w:noProof/>
                <w:webHidden/>
              </w:rPr>
              <w:fldChar w:fldCharType="end"/>
            </w:r>
          </w:hyperlink>
        </w:p>
        <w:p w14:paraId="709FDEAA" w14:textId="3E3FAD00" w:rsidR="0002155C" w:rsidRDefault="0063799C">
          <w:pPr>
            <w:pStyle w:val="TOC2"/>
            <w:tabs>
              <w:tab w:val="right" w:leader="dot" w:pos="9350"/>
            </w:tabs>
            <w:rPr>
              <w:rFonts w:asciiTheme="minorHAnsi" w:hAnsiTheme="minorHAnsi"/>
              <w:noProof/>
              <w:sz w:val="22"/>
              <w:szCs w:val="22"/>
              <w:lang w:val="en-IN" w:eastAsia="en-IN" w:bidi="ar-SA"/>
            </w:rPr>
          </w:pPr>
          <w:hyperlink w:anchor="_Toc58423432" w:history="1">
            <w:r w:rsidR="0002155C" w:rsidRPr="00A77832">
              <w:rPr>
                <w:rStyle w:val="Hyperlink"/>
                <w:noProof/>
              </w:rPr>
              <w:t>Developing a diversity training plan</w:t>
            </w:r>
            <w:r w:rsidR="0002155C">
              <w:rPr>
                <w:noProof/>
                <w:webHidden/>
              </w:rPr>
              <w:tab/>
            </w:r>
            <w:r w:rsidR="000660B6">
              <w:rPr>
                <w:noProof/>
                <w:webHidden/>
              </w:rPr>
              <w:t>6/</w:t>
            </w:r>
            <w:r w:rsidR="0002155C">
              <w:rPr>
                <w:noProof/>
                <w:webHidden/>
              </w:rPr>
              <w:fldChar w:fldCharType="begin"/>
            </w:r>
            <w:r w:rsidR="0002155C">
              <w:rPr>
                <w:noProof/>
                <w:webHidden/>
              </w:rPr>
              <w:instrText xml:space="preserve"> PAGEREF _Toc58423432 \h </w:instrText>
            </w:r>
            <w:r w:rsidR="0002155C">
              <w:rPr>
                <w:noProof/>
                <w:webHidden/>
              </w:rPr>
            </w:r>
            <w:r w:rsidR="0002155C">
              <w:rPr>
                <w:noProof/>
                <w:webHidden/>
              </w:rPr>
              <w:fldChar w:fldCharType="separate"/>
            </w:r>
            <w:r w:rsidR="0002155C">
              <w:rPr>
                <w:noProof/>
                <w:webHidden/>
              </w:rPr>
              <w:t>7</w:t>
            </w:r>
            <w:r w:rsidR="0002155C">
              <w:rPr>
                <w:noProof/>
                <w:webHidden/>
              </w:rPr>
              <w:fldChar w:fldCharType="end"/>
            </w:r>
          </w:hyperlink>
        </w:p>
        <w:p w14:paraId="402E1B77" w14:textId="53547030" w:rsidR="0002155C" w:rsidRDefault="0063799C">
          <w:pPr>
            <w:pStyle w:val="TOC2"/>
            <w:tabs>
              <w:tab w:val="right" w:leader="dot" w:pos="9350"/>
            </w:tabs>
            <w:rPr>
              <w:rFonts w:asciiTheme="minorHAnsi" w:hAnsiTheme="minorHAnsi"/>
              <w:noProof/>
              <w:sz w:val="22"/>
              <w:szCs w:val="22"/>
              <w:lang w:val="en-IN" w:eastAsia="en-IN" w:bidi="ar-SA"/>
            </w:rPr>
          </w:pPr>
          <w:hyperlink w:anchor="_Toc58423433" w:history="1">
            <w:r w:rsidR="0002155C" w:rsidRPr="00A77832">
              <w:rPr>
                <w:rStyle w:val="Hyperlink"/>
                <w:noProof/>
              </w:rPr>
              <w:t>Communication Plan</w:t>
            </w:r>
            <w:r w:rsidR="0002155C">
              <w:rPr>
                <w:noProof/>
                <w:webHidden/>
              </w:rPr>
              <w:tab/>
            </w:r>
          </w:hyperlink>
          <w:r w:rsidR="000660B6">
            <w:rPr>
              <w:noProof/>
            </w:rPr>
            <w:t>8</w:t>
          </w:r>
        </w:p>
        <w:p w14:paraId="43E079E0" w14:textId="5F58D174" w:rsidR="0002155C" w:rsidRDefault="0063799C">
          <w:pPr>
            <w:pStyle w:val="TOC2"/>
            <w:tabs>
              <w:tab w:val="right" w:leader="dot" w:pos="9350"/>
            </w:tabs>
            <w:rPr>
              <w:rFonts w:asciiTheme="minorHAnsi" w:hAnsiTheme="minorHAnsi"/>
              <w:noProof/>
              <w:sz w:val="22"/>
              <w:szCs w:val="22"/>
              <w:lang w:val="en-IN" w:eastAsia="en-IN" w:bidi="ar-SA"/>
            </w:rPr>
          </w:pPr>
          <w:hyperlink w:anchor="_Toc58423434" w:history="1">
            <w:r w:rsidR="0002155C" w:rsidRPr="00A77832">
              <w:rPr>
                <w:rStyle w:val="Hyperlink"/>
                <w:noProof/>
              </w:rPr>
              <w:t>Review techniques</w:t>
            </w:r>
            <w:r w:rsidR="0002155C">
              <w:rPr>
                <w:noProof/>
                <w:webHidden/>
              </w:rPr>
              <w:tab/>
            </w:r>
            <w:r w:rsidR="0002155C">
              <w:rPr>
                <w:noProof/>
                <w:webHidden/>
              </w:rPr>
              <w:fldChar w:fldCharType="begin"/>
            </w:r>
            <w:r w:rsidR="0002155C">
              <w:rPr>
                <w:noProof/>
                <w:webHidden/>
              </w:rPr>
              <w:instrText xml:space="preserve"> PAGEREF _Toc58423434 \h </w:instrText>
            </w:r>
            <w:r w:rsidR="0002155C">
              <w:rPr>
                <w:noProof/>
                <w:webHidden/>
              </w:rPr>
            </w:r>
            <w:r w:rsidR="0002155C">
              <w:rPr>
                <w:noProof/>
                <w:webHidden/>
              </w:rPr>
              <w:fldChar w:fldCharType="separate"/>
            </w:r>
            <w:r w:rsidR="000660B6">
              <w:rPr>
                <w:noProof/>
                <w:webHidden/>
              </w:rPr>
              <w:t>9</w:t>
            </w:r>
            <w:r w:rsidR="0002155C">
              <w:rPr>
                <w:noProof/>
                <w:webHidden/>
              </w:rPr>
              <w:fldChar w:fldCharType="end"/>
            </w:r>
          </w:hyperlink>
        </w:p>
        <w:p w14:paraId="15B05175" w14:textId="2AFC7643" w:rsidR="0002155C" w:rsidRDefault="0063799C">
          <w:pPr>
            <w:pStyle w:val="TOC1"/>
            <w:tabs>
              <w:tab w:val="right" w:leader="dot" w:pos="9350"/>
            </w:tabs>
            <w:rPr>
              <w:rFonts w:asciiTheme="minorHAnsi" w:hAnsiTheme="minorHAnsi"/>
              <w:noProof/>
              <w:sz w:val="22"/>
              <w:szCs w:val="22"/>
              <w:lang w:val="en-IN" w:eastAsia="en-IN" w:bidi="ar-SA"/>
            </w:rPr>
          </w:pPr>
          <w:hyperlink w:anchor="_Toc58423435" w:history="1">
            <w:r w:rsidR="0002155C" w:rsidRPr="00A77832">
              <w:rPr>
                <w:rStyle w:val="Hyperlink"/>
                <w:noProof/>
              </w:rPr>
              <w:t>Conclusion</w:t>
            </w:r>
            <w:r w:rsidR="0002155C">
              <w:rPr>
                <w:noProof/>
                <w:webHidden/>
              </w:rPr>
              <w:tab/>
            </w:r>
            <w:r w:rsidR="0002155C">
              <w:rPr>
                <w:noProof/>
                <w:webHidden/>
              </w:rPr>
              <w:fldChar w:fldCharType="begin"/>
            </w:r>
            <w:r w:rsidR="0002155C">
              <w:rPr>
                <w:noProof/>
                <w:webHidden/>
              </w:rPr>
              <w:instrText xml:space="preserve"> PAGEREF _Toc58423435 \h </w:instrText>
            </w:r>
            <w:r w:rsidR="0002155C">
              <w:rPr>
                <w:noProof/>
                <w:webHidden/>
              </w:rPr>
            </w:r>
            <w:r w:rsidR="0002155C">
              <w:rPr>
                <w:noProof/>
                <w:webHidden/>
              </w:rPr>
              <w:fldChar w:fldCharType="separate"/>
            </w:r>
            <w:r w:rsidR="000660B6">
              <w:rPr>
                <w:noProof/>
                <w:webHidden/>
              </w:rPr>
              <w:t>9</w:t>
            </w:r>
            <w:r w:rsidR="0002155C">
              <w:rPr>
                <w:noProof/>
                <w:webHidden/>
              </w:rPr>
              <w:fldChar w:fldCharType="end"/>
            </w:r>
          </w:hyperlink>
        </w:p>
        <w:p w14:paraId="2831A922" w14:textId="776FEDD7" w:rsidR="0002155C" w:rsidRDefault="0063799C">
          <w:pPr>
            <w:pStyle w:val="TOC1"/>
            <w:tabs>
              <w:tab w:val="right" w:leader="dot" w:pos="9350"/>
            </w:tabs>
            <w:rPr>
              <w:rFonts w:asciiTheme="minorHAnsi" w:hAnsiTheme="minorHAnsi"/>
              <w:noProof/>
              <w:sz w:val="22"/>
              <w:szCs w:val="22"/>
              <w:lang w:val="en-IN" w:eastAsia="en-IN" w:bidi="ar-SA"/>
            </w:rPr>
          </w:pPr>
          <w:hyperlink w:anchor="_Toc58423436" w:history="1">
            <w:r w:rsidR="0002155C" w:rsidRPr="00A77832">
              <w:rPr>
                <w:rStyle w:val="Hyperlink"/>
                <w:noProof/>
              </w:rPr>
              <w:t>References</w:t>
            </w:r>
            <w:r w:rsidR="0002155C">
              <w:rPr>
                <w:noProof/>
                <w:webHidden/>
              </w:rPr>
              <w:tab/>
            </w:r>
            <w:r w:rsidR="0002155C">
              <w:rPr>
                <w:noProof/>
                <w:webHidden/>
              </w:rPr>
              <w:fldChar w:fldCharType="begin"/>
            </w:r>
            <w:r w:rsidR="0002155C">
              <w:rPr>
                <w:noProof/>
                <w:webHidden/>
              </w:rPr>
              <w:instrText xml:space="preserve"> PAGEREF _Toc58423436 \h </w:instrText>
            </w:r>
            <w:r w:rsidR="0002155C">
              <w:rPr>
                <w:noProof/>
                <w:webHidden/>
              </w:rPr>
            </w:r>
            <w:r w:rsidR="0002155C">
              <w:rPr>
                <w:noProof/>
                <w:webHidden/>
              </w:rPr>
              <w:fldChar w:fldCharType="separate"/>
            </w:r>
            <w:r w:rsidR="0002155C">
              <w:rPr>
                <w:noProof/>
                <w:webHidden/>
              </w:rPr>
              <w:t>1</w:t>
            </w:r>
            <w:r w:rsidR="000660B6">
              <w:rPr>
                <w:noProof/>
                <w:webHidden/>
              </w:rPr>
              <w:t>0/1</w:t>
            </w:r>
            <w:r w:rsidR="0002155C">
              <w:rPr>
                <w:noProof/>
                <w:webHidden/>
              </w:rPr>
              <w:t>1</w:t>
            </w:r>
            <w:r w:rsidR="0002155C">
              <w:rPr>
                <w:noProof/>
                <w:webHidden/>
              </w:rPr>
              <w:fldChar w:fldCharType="end"/>
            </w:r>
          </w:hyperlink>
        </w:p>
        <w:p w14:paraId="1432369A" w14:textId="77777777" w:rsidR="0002155C" w:rsidRDefault="0002155C">
          <w:r>
            <w:rPr>
              <w:b/>
              <w:bCs/>
              <w:noProof/>
            </w:rPr>
            <w:fldChar w:fldCharType="end"/>
          </w:r>
        </w:p>
      </w:sdtContent>
    </w:sdt>
    <w:p w14:paraId="65655CBA" w14:textId="1F2880B9" w:rsidR="00C72266" w:rsidRDefault="00C72266" w:rsidP="0002155C"/>
    <w:p w14:paraId="6FDEEDF4" w14:textId="565BA50C" w:rsidR="000B7921" w:rsidRDefault="000B7921" w:rsidP="0002155C"/>
    <w:p w14:paraId="14D79D7F" w14:textId="449658A1" w:rsidR="000B7921" w:rsidRDefault="000B7921" w:rsidP="0002155C"/>
    <w:p w14:paraId="56D2EF54" w14:textId="7CED0F34" w:rsidR="000B7921" w:rsidRDefault="000B7921" w:rsidP="0002155C"/>
    <w:p w14:paraId="2D6D2A77" w14:textId="6DC686D5" w:rsidR="000B7921" w:rsidRDefault="000B7921" w:rsidP="0002155C"/>
    <w:p w14:paraId="742F8DD1" w14:textId="33A92754" w:rsidR="000B7921" w:rsidRDefault="000B7921" w:rsidP="0002155C"/>
    <w:p w14:paraId="7B5699B4" w14:textId="6FAF77EA" w:rsidR="000B7921" w:rsidRDefault="000B7921" w:rsidP="0002155C"/>
    <w:p w14:paraId="39983EE0" w14:textId="6D698E73" w:rsidR="000B7921" w:rsidRDefault="000B7921" w:rsidP="0002155C"/>
    <w:p w14:paraId="058AD14F" w14:textId="77777777" w:rsidR="000B7921" w:rsidRPr="0002155C" w:rsidRDefault="000B7921" w:rsidP="0002155C"/>
    <w:p w14:paraId="7CA340E8" w14:textId="77777777" w:rsidR="00FC2641" w:rsidRDefault="0002155C" w:rsidP="00C72266">
      <w:pPr>
        <w:pStyle w:val="Heading1"/>
      </w:pPr>
      <w:bookmarkStart w:id="0" w:name="_Toc58423424"/>
      <w:r>
        <w:lastRenderedPageBreak/>
        <w:t>Introduction:</w:t>
      </w:r>
      <w:bookmarkEnd w:id="0"/>
    </w:p>
    <w:p w14:paraId="1DFDEF5B" w14:textId="7E58E4DA" w:rsidR="002771E9" w:rsidRPr="00D86898" w:rsidRDefault="00C72266" w:rsidP="0002155C">
      <w:pPr>
        <w:rPr>
          <w:rFonts w:cs="Arial"/>
          <w:color w:val="000000" w:themeColor="text1"/>
          <w:szCs w:val="24"/>
        </w:rPr>
      </w:pPr>
      <w:r w:rsidRPr="0002155C">
        <w:rPr>
          <w:rFonts w:cs="Arial"/>
          <w:color w:val="000000" w:themeColor="text1"/>
          <w:szCs w:val="24"/>
        </w:rPr>
        <w:t>Workplaces are an integral part of human life. Workplaces take one</w:t>
      </w:r>
      <w:r w:rsidR="00DB522D" w:rsidRPr="0002155C">
        <w:rPr>
          <w:rFonts w:cs="Arial"/>
          <w:color w:val="000000" w:themeColor="text1"/>
          <w:szCs w:val="24"/>
        </w:rPr>
        <w:t>-</w:t>
      </w:r>
      <w:r w:rsidRPr="0002155C">
        <w:rPr>
          <w:rFonts w:cs="Arial"/>
          <w:color w:val="000000" w:themeColor="text1"/>
          <w:szCs w:val="24"/>
        </w:rPr>
        <w:t>third of the adult life-span of people, making the workplaces as important as living spaces for the people of all demographic classifications</w:t>
      </w:r>
      <w:r w:rsidR="00EC7CDE" w:rsidRPr="0002155C">
        <w:rPr>
          <w:rFonts w:cs="Arial"/>
          <w:color w:val="000000" w:themeColor="text1"/>
          <w:szCs w:val="24"/>
        </w:rPr>
        <w:t xml:space="preserve"> (Jones et al., 2016)</w:t>
      </w:r>
      <w:r w:rsidRPr="0002155C">
        <w:rPr>
          <w:rFonts w:cs="Arial"/>
          <w:color w:val="000000" w:themeColor="text1"/>
          <w:szCs w:val="24"/>
        </w:rPr>
        <w:t xml:space="preserve">. </w:t>
      </w:r>
      <w:r w:rsidR="001F4538" w:rsidRPr="0002155C">
        <w:rPr>
          <w:rFonts w:cs="Arial"/>
          <w:color w:val="000000" w:themeColor="text1"/>
          <w:szCs w:val="24"/>
        </w:rPr>
        <w:t xml:space="preserve">Workplaces demand its employees to play specific roles and expect output that is in </w:t>
      </w:r>
      <w:r w:rsidR="000660B6" w:rsidRPr="0002155C">
        <w:rPr>
          <w:rFonts w:cs="Arial"/>
          <w:color w:val="000000" w:themeColor="text1"/>
          <w:szCs w:val="24"/>
        </w:rPr>
        <w:t>favor</w:t>
      </w:r>
      <w:r w:rsidR="001F4538" w:rsidRPr="0002155C">
        <w:rPr>
          <w:rFonts w:cs="Arial"/>
          <w:color w:val="000000" w:themeColor="text1"/>
          <w:szCs w:val="24"/>
        </w:rPr>
        <w:t xml:space="preserve"> of the organi</w:t>
      </w:r>
      <w:r w:rsidR="00C15CA6">
        <w:rPr>
          <w:rFonts w:cs="Arial"/>
          <w:color w:val="000000" w:themeColor="text1"/>
          <w:szCs w:val="24"/>
        </w:rPr>
        <w:t>s</w:t>
      </w:r>
      <w:r w:rsidR="001F4538" w:rsidRPr="0002155C">
        <w:rPr>
          <w:rFonts w:cs="Arial"/>
          <w:color w:val="000000" w:themeColor="text1"/>
          <w:szCs w:val="24"/>
        </w:rPr>
        <w:t>ation</w:t>
      </w:r>
      <w:r w:rsidR="00C06344" w:rsidRPr="0002155C">
        <w:rPr>
          <w:rFonts w:cs="Arial"/>
          <w:color w:val="000000" w:themeColor="text1"/>
          <w:szCs w:val="24"/>
        </w:rPr>
        <w:t xml:space="preserve"> (Miner et al., 2012)</w:t>
      </w:r>
      <w:r w:rsidR="001F4538" w:rsidRPr="0002155C">
        <w:rPr>
          <w:rFonts w:cs="Arial"/>
          <w:color w:val="000000" w:themeColor="text1"/>
          <w:szCs w:val="24"/>
        </w:rPr>
        <w:t xml:space="preserve">. </w:t>
      </w:r>
      <w:r w:rsidR="009A781C" w:rsidRPr="0002155C">
        <w:rPr>
          <w:rFonts w:cs="Arial"/>
          <w:color w:val="000000" w:themeColor="text1"/>
          <w:szCs w:val="24"/>
        </w:rPr>
        <w:t>S</w:t>
      </w:r>
      <w:r w:rsidR="001F4538" w:rsidRPr="0002155C">
        <w:rPr>
          <w:rFonts w:cs="Arial"/>
          <w:color w:val="000000" w:themeColor="text1"/>
          <w:szCs w:val="24"/>
        </w:rPr>
        <w:t xml:space="preserve">uch anticipated </w:t>
      </w:r>
      <w:r w:rsidR="00C37811" w:rsidRPr="0002155C">
        <w:rPr>
          <w:rFonts w:cs="Arial"/>
          <w:color w:val="000000" w:themeColor="text1"/>
          <w:szCs w:val="24"/>
        </w:rPr>
        <w:t>expectations often become</w:t>
      </w:r>
      <w:r w:rsidR="001F4538" w:rsidRPr="0002155C">
        <w:rPr>
          <w:rFonts w:cs="Arial"/>
          <w:color w:val="000000" w:themeColor="text1"/>
          <w:szCs w:val="24"/>
        </w:rPr>
        <w:t xml:space="preserve"> the source of stress </w:t>
      </w:r>
      <w:r w:rsidR="009A781C" w:rsidRPr="0002155C">
        <w:rPr>
          <w:rFonts w:cs="Arial"/>
          <w:color w:val="000000" w:themeColor="text1"/>
          <w:szCs w:val="24"/>
        </w:rPr>
        <w:t xml:space="preserve">for </w:t>
      </w:r>
      <w:r w:rsidR="00C37811" w:rsidRPr="0002155C">
        <w:rPr>
          <w:rFonts w:cs="Arial"/>
          <w:color w:val="000000" w:themeColor="text1"/>
          <w:szCs w:val="24"/>
        </w:rPr>
        <w:t>people that also associate</w:t>
      </w:r>
      <w:r w:rsidR="009A781C" w:rsidRPr="0002155C">
        <w:rPr>
          <w:rFonts w:cs="Arial"/>
          <w:color w:val="000000" w:themeColor="text1"/>
          <w:szCs w:val="24"/>
        </w:rPr>
        <w:t xml:space="preserve"> itself with </w:t>
      </w:r>
      <w:r w:rsidR="00C50638" w:rsidRPr="0002155C">
        <w:rPr>
          <w:rFonts w:cs="Arial"/>
          <w:color w:val="000000" w:themeColor="text1"/>
          <w:szCs w:val="24"/>
        </w:rPr>
        <w:t>serious mental health issues such as depression and anxiety</w:t>
      </w:r>
      <w:r w:rsidR="00B22C4F" w:rsidRPr="0002155C">
        <w:rPr>
          <w:rFonts w:cs="Arial"/>
          <w:color w:val="000000" w:themeColor="text1"/>
          <w:szCs w:val="24"/>
        </w:rPr>
        <w:t xml:space="preserve"> </w:t>
      </w:r>
      <w:r w:rsidR="00B22C4F" w:rsidRPr="0002155C">
        <w:rPr>
          <w:rFonts w:eastAsia="Times New Roman" w:cs="Arial"/>
          <w:color w:val="000000" w:themeColor="text1"/>
          <w:szCs w:val="24"/>
        </w:rPr>
        <w:t>(Giorgi, Leon-Perez and Arenas, 2014)</w:t>
      </w:r>
      <w:r w:rsidR="00C50638" w:rsidRPr="0002155C">
        <w:rPr>
          <w:rFonts w:cs="Arial"/>
          <w:color w:val="000000" w:themeColor="text1"/>
          <w:szCs w:val="24"/>
        </w:rPr>
        <w:t>.</w:t>
      </w:r>
      <w:r w:rsidR="006310F8">
        <w:rPr>
          <w:rFonts w:cs="Arial"/>
          <w:color w:val="000000" w:themeColor="text1"/>
          <w:szCs w:val="24"/>
        </w:rPr>
        <w:t xml:space="preserve"> </w:t>
      </w:r>
      <w:r w:rsidR="005A1EBD" w:rsidRPr="0002155C">
        <w:rPr>
          <w:rFonts w:cs="Arial"/>
          <w:color w:val="000000" w:themeColor="text1"/>
          <w:szCs w:val="24"/>
        </w:rPr>
        <w:t>T</w:t>
      </w:r>
      <w:r w:rsidR="00143862" w:rsidRPr="0002155C">
        <w:rPr>
          <w:rFonts w:cs="Arial"/>
          <w:color w:val="000000" w:themeColor="text1"/>
          <w:szCs w:val="24"/>
        </w:rPr>
        <w:t xml:space="preserve">he workplace issue will be from the context of Claremont Private Hospital located in </w:t>
      </w:r>
      <w:r w:rsidR="000660B6" w:rsidRPr="0002155C">
        <w:rPr>
          <w:rFonts w:cs="Arial"/>
          <w:color w:val="000000" w:themeColor="text1"/>
          <w:szCs w:val="24"/>
        </w:rPr>
        <w:t>Sheffield</w:t>
      </w:r>
      <w:r w:rsidR="00143862" w:rsidRPr="0002155C">
        <w:rPr>
          <w:rFonts w:cs="Arial"/>
          <w:color w:val="000000" w:themeColor="text1"/>
          <w:szCs w:val="24"/>
        </w:rPr>
        <w:t xml:space="preserve">, UK. </w:t>
      </w:r>
    </w:p>
    <w:p w14:paraId="31D43F44" w14:textId="77777777" w:rsidR="002771E9" w:rsidRDefault="002771E9" w:rsidP="0002155C">
      <w:pPr>
        <w:pStyle w:val="Heading2"/>
      </w:pPr>
      <w:bookmarkStart w:id="1" w:name="_Toc58423425"/>
      <w:r>
        <w:t>Identified complex workplace issue</w:t>
      </w:r>
      <w:bookmarkEnd w:id="1"/>
      <w:r>
        <w:t xml:space="preserve"> </w:t>
      </w:r>
    </w:p>
    <w:p w14:paraId="368BD8F0" w14:textId="3C275990" w:rsidR="009C14DE" w:rsidRPr="0002155C" w:rsidRDefault="00C27E9D" w:rsidP="0002155C">
      <w:pPr>
        <w:rPr>
          <w:rFonts w:cs="Arial"/>
          <w:color w:val="000000" w:themeColor="text1"/>
          <w:szCs w:val="24"/>
        </w:rPr>
      </w:pPr>
      <w:r w:rsidRPr="0002155C">
        <w:rPr>
          <w:rFonts w:cs="Arial"/>
          <w:color w:val="000000" w:themeColor="text1"/>
          <w:szCs w:val="24"/>
        </w:rPr>
        <w:t xml:space="preserve">Discrimination at work is a serious issue that concerns </w:t>
      </w:r>
      <w:r w:rsidR="00A94D89" w:rsidRPr="0002155C">
        <w:rPr>
          <w:rFonts w:cs="Arial"/>
          <w:color w:val="000000" w:themeColor="text1"/>
          <w:szCs w:val="24"/>
        </w:rPr>
        <w:t xml:space="preserve">an individual’s performance and overall career growth. It is a </w:t>
      </w:r>
      <w:r w:rsidR="00355BCF" w:rsidRPr="0002155C">
        <w:rPr>
          <w:rFonts w:cs="Arial"/>
          <w:color w:val="000000" w:themeColor="text1"/>
          <w:szCs w:val="24"/>
        </w:rPr>
        <w:t>kind of work stress</w:t>
      </w:r>
      <w:r w:rsidR="00DB522D" w:rsidRPr="0002155C">
        <w:rPr>
          <w:rFonts w:cs="Arial"/>
          <w:color w:val="000000" w:themeColor="text1"/>
          <w:szCs w:val="24"/>
        </w:rPr>
        <w:t>-</w:t>
      </w:r>
      <w:r w:rsidR="00355BCF" w:rsidRPr="0002155C">
        <w:rPr>
          <w:rFonts w:cs="Arial"/>
          <w:color w:val="000000" w:themeColor="text1"/>
          <w:szCs w:val="24"/>
        </w:rPr>
        <w:t xml:space="preserve">related issue that restricts the integration of an individual employee with </w:t>
      </w:r>
      <w:r w:rsidR="00E1113A" w:rsidRPr="0002155C">
        <w:rPr>
          <w:rFonts w:cs="Arial"/>
          <w:color w:val="000000" w:themeColor="text1"/>
          <w:szCs w:val="24"/>
        </w:rPr>
        <w:t>organi</w:t>
      </w:r>
      <w:r w:rsidR="00C15CA6">
        <w:rPr>
          <w:rFonts w:cs="Arial"/>
          <w:color w:val="000000" w:themeColor="text1"/>
          <w:szCs w:val="24"/>
        </w:rPr>
        <w:t>s</w:t>
      </w:r>
      <w:r w:rsidR="00E1113A" w:rsidRPr="0002155C">
        <w:rPr>
          <w:rFonts w:cs="Arial"/>
          <w:color w:val="000000" w:themeColor="text1"/>
          <w:szCs w:val="24"/>
        </w:rPr>
        <w:t>ational values</w:t>
      </w:r>
      <w:r w:rsidR="005105D6" w:rsidRPr="0002155C">
        <w:rPr>
          <w:rFonts w:cs="Arial"/>
          <w:color w:val="000000" w:themeColor="text1"/>
          <w:szCs w:val="24"/>
        </w:rPr>
        <w:t xml:space="preserve"> (Peat, 2018)</w:t>
      </w:r>
      <w:r w:rsidR="00E1113A" w:rsidRPr="0002155C">
        <w:rPr>
          <w:rFonts w:cs="Arial"/>
          <w:color w:val="000000" w:themeColor="text1"/>
          <w:szCs w:val="24"/>
        </w:rPr>
        <w:t>.</w:t>
      </w:r>
      <w:r w:rsidR="00FA3476" w:rsidRPr="0002155C">
        <w:rPr>
          <w:rFonts w:cs="Arial"/>
          <w:color w:val="000000" w:themeColor="text1"/>
          <w:szCs w:val="24"/>
        </w:rPr>
        <w:t xml:space="preserve"> </w:t>
      </w:r>
      <w:r w:rsidR="00093FA1" w:rsidRPr="0002155C">
        <w:rPr>
          <w:rFonts w:cs="Arial"/>
          <w:color w:val="000000" w:themeColor="text1"/>
          <w:szCs w:val="24"/>
        </w:rPr>
        <w:t>According to the legal perspective of UK, it is unlawful to discriminate again</w:t>
      </w:r>
      <w:r w:rsidR="00DB522D" w:rsidRPr="0002155C">
        <w:rPr>
          <w:rFonts w:cs="Arial"/>
          <w:color w:val="000000" w:themeColor="text1"/>
          <w:szCs w:val="24"/>
        </w:rPr>
        <w:t>s</w:t>
      </w:r>
      <w:r w:rsidR="00093FA1" w:rsidRPr="0002155C">
        <w:rPr>
          <w:rFonts w:cs="Arial"/>
          <w:color w:val="000000" w:themeColor="text1"/>
          <w:szCs w:val="24"/>
        </w:rPr>
        <w:t xml:space="preserve">t any employee if they exhibit “protected characteristics” of age, disability, gender, </w:t>
      </w:r>
      <w:r w:rsidR="00DB522D" w:rsidRPr="0002155C">
        <w:rPr>
          <w:rFonts w:cs="Arial"/>
          <w:color w:val="000000" w:themeColor="text1"/>
          <w:szCs w:val="24"/>
        </w:rPr>
        <w:t xml:space="preserve">a </w:t>
      </w:r>
      <w:r w:rsidR="00093FA1" w:rsidRPr="0002155C">
        <w:rPr>
          <w:rFonts w:cs="Arial"/>
          <w:color w:val="000000" w:themeColor="text1"/>
          <w:szCs w:val="24"/>
        </w:rPr>
        <w:t xml:space="preserve">marriage that also </w:t>
      </w:r>
      <w:r w:rsidR="00036F3E" w:rsidRPr="0002155C">
        <w:rPr>
          <w:rFonts w:cs="Arial"/>
          <w:color w:val="000000" w:themeColor="text1"/>
          <w:szCs w:val="24"/>
        </w:rPr>
        <w:t>includes</w:t>
      </w:r>
      <w:r w:rsidR="00093FA1" w:rsidRPr="0002155C">
        <w:rPr>
          <w:rFonts w:cs="Arial"/>
          <w:color w:val="000000" w:themeColor="text1"/>
          <w:szCs w:val="24"/>
        </w:rPr>
        <w:t xml:space="preserve"> race, religion, sex and sexual orientation</w:t>
      </w:r>
      <w:r w:rsidR="003104B1" w:rsidRPr="0002155C">
        <w:rPr>
          <w:rFonts w:cs="Arial"/>
          <w:color w:val="000000" w:themeColor="text1"/>
          <w:szCs w:val="24"/>
        </w:rPr>
        <w:t xml:space="preserve"> (Hatzis, 2011)</w:t>
      </w:r>
      <w:r w:rsidR="00093FA1" w:rsidRPr="0002155C">
        <w:rPr>
          <w:rFonts w:cs="Arial"/>
          <w:color w:val="000000" w:themeColor="text1"/>
          <w:szCs w:val="24"/>
        </w:rPr>
        <w:t xml:space="preserve">. </w:t>
      </w:r>
      <w:r w:rsidR="00C34941" w:rsidRPr="0002155C">
        <w:rPr>
          <w:rFonts w:cs="Arial"/>
          <w:color w:val="000000" w:themeColor="text1"/>
          <w:szCs w:val="24"/>
        </w:rPr>
        <w:t xml:space="preserve">Reports suggest that </w:t>
      </w:r>
      <w:r w:rsidR="000D2F34" w:rsidRPr="0002155C">
        <w:rPr>
          <w:rFonts w:cs="Arial"/>
          <w:color w:val="000000" w:themeColor="text1"/>
          <w:szCs w:val="24"/>
        </w:rPr>
        <w:t>38</w:t>
      </w:r>
      <w:r w:rsidR="00C34941" w:rsidRPr="0002155C">
        <w:rPr>
          <w:rFonts w:cs="Arial"/>
          <w:color w:val="000000" w:themeColor="text1"/>
          <w:szCs w:val="24"/>
        </w:rPr>
        <w:t xml:space="preserve"> per cent of UK employee</w:t>
      </w:r>
      <w:r w:rsidR="003104B1" w:rsidRPr="0002155C">
        <w:rPr>
          <w:rFonts w:cs="Arial"/>
          <w:color w:val="000000" w:themeColor="text1"/>
          <w:szCs w:val="24"/>
        </w:rPr>
        <w:t xml:space="preserve"> </w:t>
      </w:r>
      <w:r w:rsidR="00C34941" w:rsidRPr="0002155C">
        <w:rPr>
          <w:rFonts w:cs="Arial"/>
          <w:color w:val="000000" w:themeColor="text1"/>
          <w:szCs w:val="24"/>
        </w:rPr>
        <w:t xml:space="preserve">has experienced discrimination related stress at workplaces. </w:t>
      </w:r>
      <w:r w:rsidR="002E523B" w:rsidRPr="0002155C">
        <w:rPr>
          <w:rFonts w:cs="Arial"/>
          <w:color w:val="000000" w:themeColor="text1"/>
          <w:szCs w:val="24"/>
        </w:rPr>
        <w:t xml:space="preserve">Discrimination at </w:t>
      </w:r>
      <w:r w:rsidR="00DB522D" w:rsidRPr="0002155C">
        <w:rPr>
          <w:rFonts w:cs="Arial"/>
          <w:color w:val="000000" w:themeColor="text1"/>
          <w:szCs w:val="24"/>
        </w:rPr>
        <w:t xml:space="preserve">the </w:t>
      </w:r>
      <w:r w:rsidR="002E523B" w:rsidRPr="0002155C">
        <w:rPr>
          <w:rFonts w:cs="Arial"/>
          <w:color w:val="000000" w:themeColor="text1"/>
          <w:szCs w:val="24"/>
        </w:rPr>
        <w:t xml:space="preserve">workplace in </w:t>
      </w:r>
      <w:r w:rsidR="00DB522D" w:rsidRPr="0002155C">
        <w:rPr>
          <w:rFonts w:cs="Arial"/>
          <w:color w:val="000000" w:themeColor="text1"/>
          <w:szCs w:val="24"/>
        </w:rPr>
        <w:t xml:space="preserve">the </w:t>
      </w:r>
      <w:r w:rsidR="002E523B" w:rsidRPr="0002155C">
        <w:rPr>
          <w:rFonts w:cs="Arial"/>
          <w:color w:val="000000" w:themeColor="text1"/>
          <w:szCs w:val="24"/>
        </w:rPr>
        <w:t>UK is mostly reported for age (11 per cent), gend</w:t>
      </w:r>
      <w:r w:rsidR="000D2F34" w:rsidRPr="0002155C">
        <w:rPr>
          <w:rFonts w:cs="Arial"/>
          <w:color w:val="000000" w:themeColor="text1"/>
          <w:szCs w:val="24"/>
        </w:rPr>
        <w:t>e</w:t>
      </w:r>
      <w:r w:rsidR="002E523B" w:rsidRPr="0002155C">
        <w:rPr>
          <w:rFonts w:cs="Arial"/>
          <w:color w:val="000000" w:themeColor="text1"/>
          <w:szCs w:val="24"/>
        </w:rPr>
        <w:t>r (9 per cent), appearance (7 per cent) and race or nationality (7 per cent)</w:t>
      </w:r>
      <w:r w:rsidR="00296CFA" w:rsidRPr="0002155C">
        <w:rPr>
          <w:rFonts w:cs="Arial"/>
          <w:color w:val="000000" w:themeColor="text1"/>
          <w:szCs w:val="24"/>
        </w:rPr>
        <w:t xml:space="preserve"> (Franklin, 2019)</w:t>
      </w:r>
      <w:r w:rsidR="002E523B" w:rsidRPr="0002155C">
        <w:rPr>
          <w:rFonts w:cs="Arial"/>
          <w:color w:val="000000" w:themeColor="text1"/>
          <w:szCs w:val="24"/>
        </w:rPr>
        <w:t>.</w:t>
      </w:r>
      <w:r w:rsidR="00FA3476" w:rsidRPr="0002155C">
        <w:rPr>
          <w:rFonts w:cs="Arial"/>
          <w:color w:val="000000" w:themeColor="text1"/>
          <w:szCs w:val="24"/>
        </w:rPr>
        <w:t xml:space="preserve"> </w:t>
      </w:r>
      <w:r w:rsidR="0071000D" w:rsidRPr="0002155C">
        <w:rPr>
          <w:rFonts w:cs="Arial"/>
          <w:color w:val="000000" w:themeColor="text1"/>
          <w:szCs w:val="24"/>
        </w:rPr>
        <w:t xml:space="preserve">Discrimination at </w:t>
      </w:r>
      <w:r w:rsidR="00DB522D" w:rsidRPr="0002155C">
        <w:rPr>
          <w:rFonts w:cs="Arial"/>
          <w:color w:val="000000" w:themeColor="text1"/>
          <w:szCs w:val="24"/>
        </w:rPr>
        <w:t xml:space="preserve">the </w:t>
      </w:r>
      <w:r w:rsidR="0071000D" w:rsidRPr="0002155C">
        <w:rPr>
          <w:rFonts w:cs="Arial"/>
          <w:color w:val="000000" w:themeColor="text1"/>
          <w:szCs w:val="24"/>
        </w:rPr>
        <w:t xml:space="preserve">workplace becomes a constant issue for employees facing it, that result in </w:t>
      </w:r>
      <w:r w:rsidR="00DB522D" w:rsidRPr="0002155C">
        <w:rPr>
          <w:rFonts w:cs="Arial"/>
          <w:color w:val="000000" w:themeColor="text1"/>
          <w:szCs w:val="24"/>
        </w:rPr>
        <w:t xml:space="preserve">the </w:t>
      </w:r>
      <w:r w:rsidR="0071000D" w:rsidRPr="0002155C">
        <w:rPr>
          <w:rFonts w:cs="Arial"/>
          <w:color w:val="000000" w:themeColor="text1"/>
          <w:szCs w:val="24"/>
        </w:rPr>
        <w:t xml:space="preserve">development of a </w:t>
      </w:r>
      <w:r w:rsidR="00784FC3" w:rsidRPr="0002155C">
        <w:rPr>
          <w:rFonts w:cs="Arial"/>
          <w:color w:val="000000" w:themeColor="text1"/>
          <w:szCs w:val="24"/>
        </w:rPr>
        <w:t xml:space="preserve">fear psychosis </w:t>
      </w:r>
      <w:r w:rsidR="0071000D" w:rsidRPr="0002155C">
        <w:rPr>
          <w:rFonts w:cs="Arial"/>
          <w:color w:val="000000" w:themeColor="text1"/>
          <w:szCs w:val="24"/>
        </w:rPr>
        <w:t xml:space="preserve">leading to negative implications on the work performance and disturbing the life outside the work due to </w:t>
      </w:r>
      <w:r w:rsidR="00784FC3" w:rsidRPr="0002155C">
        <w:rPr>
          <w:rFonts w:cs="Arial"/>
          <w:color w:val="000000" w:themeColor="text1"/>
          <w:szCs w:val="24"/>
        </w:rPr>
        <w:t>worsening mental health</w:t>
      </w:r>
      <w:r w:rsidR="00C06344" w:rsidRPr="0002155C">
        <w:rPr>
          <w:rFonts w:cs="Arial"/>
          <w:color w:val="000000" w:themeColor="text1"/>
          <w:szCs w:val="24"/>
        </w:rPr>
        <w:t xml:space="preserve"> (Nielsen and Einarsen, 2012).</w:t>
      </w:r>
      <w:r w:rsidR="004A09C1" w:rsidRPr="0002155C">
        <w:rPr>
          <w:rFonts w:cs="Arial"/>
          <w:color w:val="000000" w:themeColor="text1"/>
          <w:szCs w:val="24"/>
        </w:rPr>
        <w:t xml:space="preserve"> </w:t>
      </w:r>
      <w:r w:rsidR="00610999" w:rsidRPr="0002155C">
        <w:rPr>
          <w:rFonts w:cs="Arial"/>
          <w:color w:val="000000" w:themeColor="text1"/>
          <w:szCs w:val="24"/>
        </w:rPr>
        <w:t>The issue of discrimination at Claremont Private Hospital</w:t>
      </w:r>
      <w:r w:rsidR="00A27382" w:rsidRPr="0002155C">
        <w:rPr>
          <w:rFonts w:cs="Arial"/>
          <w:color w:val="000000" w:themeColor="text1"/>
          <w:szCs w:val="24"/>
        </w:rPr>
        <w:t>, rece</w:t>
      </w:r>
      <w:r w:rsidR="00C15CA6">
        <w:rPr>
          <w:rFonts w:cs="Arial"/>
          <w:color w:val="000000" w:themeColor="text1"/>
          <w:szCs w:val="24"/>
        </w:rPr>
        <w:t>ntl</w:t>
      </w:r>
      <w:r w:rsidR="00A27382" w:rsidRPr="0002155C">
        <w:rPr>
          <w:rFonts w:cs="Arial"/>
          <w:color w:val="000000" w:themeColor="text1"/>
          <w:szCs w:val="24"/>
        </w:rPr>
        <w:t xml:space="preserve">y few of the cases have been reported indicating the discrimination practices from some staff towards customers and interpersonal discrimination as well. </w:t>
      </w:r>
    </w:p>
    <w:p w14:paraId="2E0E42BC" w14:textId="77777777" w:rsidR="00C72266" w:rsidRDefault="00093FA1" w:rsidP="0002155C">
      <w:pPr>
        <w:pStyle w:val="Heading2"/>
      </w:pPr>
      <w:bookmarkStart w:id="2" w:name="_Toc58423426"/>
      <w:r>
        <w:t>Alternative solution</w:t>
      </w:r>
      <w:bookmarkEnd w:id="2"/>
      <w:r>
        <w:t xml:space="preserve"> </w:t>
      </w:r>
    </w:p>
    <w:p w14:paraId="7422EE13" w14:textId="77777777" w:rsidR="006D6A32" w:rsidRPr="0002155C" w:rsidRDefault="003453B7" w:rsidP="0002155C">
      <w:pPr>
        <w:rPr>
          <w:rFonts w:cs="Arial"/>
          <w:color w:val="000000" w:themeColor="text1"/>
          <w:szCs w:val="24"/>
        </w:rPr>
      </w:pPr>
      <w:r w:rsidRPr="0002155C">
        <w:rPr>
          <w:rFonts w:cs="Arial"/>
          <w:color w:val="000000" w:themeColor="text1"/>
          <w:szCs w:val="24"/>
        </w:rPr>
        <w:t>The approach to stop</w:t>
      </w:r>
      <w:r w:rsidR="00DB522D" w:rsidRPr="0002155C">
        <w:rPr>
          <w:rFonts w:cs="Arial"/>
          <w:color w:val="000000" w:themeColor="text1"/>
          <w:szCs w:val="24"/>
        </w:rPr>
        <w:t>ping</w:t>
      </w:r>
      <w:r w:rsidRPr="0002155C">
        <w:rPr>
          <w:rFonts w:cs="Arial"/>
          <w:color w:val="000000" w:themeColor="text1"/>
          <w:szCs w:val="24"/>
        </w:rPr>
        <w:t xml:space="preserve"> the discrimination </w:t>
      </w:r>
      <w:r w:rsidR="002D791B" w:rsidRPr="0002155C">
        <w:rPr>
          <w:rFonts w:cs="Arial"/>
          <w:color w:val="000000" w:themeColor="text1"/>
          <w:szCs w:val="24"/>
        </w:rPr>
        <w:t xml:space="preserve">at </w:t>
      </w:r>
      <w:r w:rsidR="00DB522D" w:rsidRPr="0002155C">
        <w:rPr>
          <w:rFonts w:cs="Arial"/>
          <w:color w:val="000000" w:themeColor="text1"/>
          <w:szCs w:val="24"/>
        </w:rPr>
        <w:t xml:space="preserve">the </w:t>
      </w:r>
      <w:r w:rsidR="002D791B" w:rsidRPr="0002155C">
        <w:rPr>
          <w:rFonts w:cs="Arial"/>
          <w:color w:val="000000" w:themeColor="text1"/>
          <w:szCs w:val="24"/>
        </w:rPr>
        <w:t xml:space="preserve">workplace is explored into two themes, one is from the legal application at </w:t>
      </w:r>
      <w:r w:rsidR="00DB522D" w:rsidRPr="0002155C">
        <w:rPr>
          <w:rFonts w:cs="Arial"/>
          <w:color w:val="000000" w:themeColor="text1"/>
          <w:szCs w:val="24"/>
        </w:rPr>
        <w:t xml:space="preserve">the </w:t>
      </w:r>
      <w:r w:rsidR="002D791B" w:rsidRPr="0002155C">
        <w:rPr>
          <w:rFonts w:cs="Arial"/>
          <w:color w:val="000000" w:themeColor="text1"/>
          <w:szCs w:val="24"/>
        </w:rPr>
        <w:t>organi</w:t>
      </w:r>
      <w:r w:rsidR="00C15CA6">
        <w:rPr>
          <w:rFonts w:cs="Arial"/>
          <w:color w:val="000000" w:themeColor="text1"/>
          <w:szCs w:val="24"/>
        </w:rPr>
        <w:t>s</w:t>
      </w:r>
      <w:r w:rsidR="002D791B" w:rsidRPr="0002155C">
        <w:rPr>
          <w:rFonts w:cs="Arial"/>
          <w:color w:val="000000" w:themeColor="text1"/>
          <w:szCs w:val="24"/>
        </w:rPr>
        <w:t>ational level</w:t>
      </w:r>
      <w:r w:rsidR="00C15CA6">
        <w:rPr>
          <w:rFonts w:cs="Arial"/>
          <w:color w:val="000000" w:themeColor="text1"/>
          <w:szCs w:val="24"/>
        </w:rPr>
        <w:t>,</w:t>
      </w:r>
      <w:r w:rsidR="002D791B" w:rsidRPr="0002155C">
        <w:rPr>
          <w:rFonts w:cs="Arial"/>
          <w:color w:val="000000" w:themeColor="text1"/>
          <w:szCs w:val="24"/>
        </w:rPr>
        <w:t xml:space="preserve"> and another is to enhance</w:t>
      </w:r>
      <w:r w:rsidR="00C15CA6">
        <w:rPr>
          <w:rFonts w:cs="Arial"/>
          <w:color w:val="000000" w:themeColor="text1"/>
          <w:szCs w:val="24"/>
        </w:rPr>
        <w:t>. A</w:t>
      </w:r>
      <w:r w:rsidR="002D791B" w:rsidRPr="0002155C">
        <w:rPr>
          <w:rFonts w:cs="Arial"/>
          <w:color w:val="000000" w:themeColor="text1"/>
          <w:szCs w:val="24"/>
        </w:rPr>
        <w:t xml:space="preserve">ware the </w:t>
      </w:r>
      <w:r w:rsidR="0053175C" w:rsidRPr="0002155C">
        <w:rPr>
          <w:rFonts w:cs="Arial"/>
          <w:color w:val="000000" w:themeColor="text1"/>
          <w:szCs w:val="24"/>
        </w:rPr>
        <w:t xml:space="preserve">employee through various diversity programs increasing the social cohesion </w:t>
      </w:r>
      <w:r w:rsidR="0053175C" w:rsidRPr="0002155C">
        <w:rPr>
          <w:rFonts w:cs="Arial"/>
          <w:color w:val="000000" w:themeColor="text1"/>
          <w:szCs w:val="24"/>
        </w:rPr>
        <w:lastRenderedPageBreak/>
        <w:t xml:space="preserve">in the employee at </w:t>
      </w:r>
      <w:r w:rsidR="00DB522D" w:rsidRPr="0002155C">
        <w:rPr>
          <w:rFonts w:cs="Arial"/>
          <w:color w:val="000000" w:themeColor="text1"/>
          <w:szCs w:val="24"/>
        </w:rPr>
        <w:t xml:space="preserve">the </w:t>
      </w:r>
      <w:r w:rsidR="0053175C" w:rsidRPr="0002155C">
        <w:rPr>
          <w:rFonts w:cs="Arial"/>
          <w:color w:val="000000" w:themeColor="text1"/>
          <w:szCs w:val="24"/>
        </w:rPr>
        <w:t xml:space="preserve">interpersonal level. </w:t>
      </w:r>
      <w:r w:rsidR="00DA21D3" w:rsidRPr="0002155C">
        <w:rPr>
          <w:rFonts w:cs="Arial"/>
          <w:color w:val="000000" w:themeColor="text1"/>
          <w:szCs w:val="24"/>
        </w:rPr>
        <w:t xml:space="preserve">The following alternative solutions are discussed in this section: </w:t>
      </w:r>
    </w:p>
    <w:p w14:paraId="7B144F8D" w14:textId="77777777" w:rsidR="00DA21D3" w:rsidRPr="0002155C" w:rsidRDefault="00DA21D3" w:rsidP="00DA21D3">
      <w:pPr>
        <w:pStyle w:val="ListParagraph"/>
        <w:numPr>
          <w:ilvl w:val="0"/>
          <w:numId w:val="6"/>
        </w:numPr>
        <w:rPr>
          <w:color w:val="000000" w:themeColor="text1"/>
        </w:rPr>
      </w:pPr>
      <w:r w:rsidRPr="0002155C">
        <w:rPr>
          <w:color w:val="000000" w:themeColor="text1"/>
        </w:rPr>
        <w:t xml:space="preserve">Legal approach </w:t>
      </w:r>
    </w:p>
    <w:p w14:paraId="553CCFC7" w14:textId="77777777" w:rsidR="00DA21D3" w:rsidRPr="0002155C" w:rsidRDefault="00DA21D3" w:rsidP="00DA21D3">
      <w:pPr>
        <w:pStyle w:val="ListParagraph"/>
        <w:numPr>
          <w:ilvl w:val="0"/>
          <w:numId w:val="6"/>
        </w:numPr>
        <w:rPr>
          <w:color w:val="000000" w:themeColor="text1"/>
        </w:rPr>
      </w:pPr>
      <w:r w:rsidRPr="0002155C">
        <w:rPr>
          <w:color w:val="000000" w:themeColor="text1"/>
        </w:rPr>
        <w:t xml:space="preserve">Diversity Training program </w:t>
      </w:r>
    </w:p>
    <w:p w14:paraId="18FBF35E" w14:textId="77777777" w:rsidR="00DA21D3" w:rsidRPr="0002155C" w:rsidRDefault="00DA21D3" w:rsidP="00DA21D3">
      <w:pPr>
        <w:pStyle w:val="ListParagraph"/>
        <w:numPr>
          <w:ilvl w:val="0"/>
          <w:numId w:val="6"/>
        </w:numPr>
        <w:rPr>
          <w:color w:val="000000" w:themeColor="text1"/>
        </w:rPr>
      </w:pPr>
      <w:r w:rsidRPr="0002155C">
        <w:rPr>
          <w:color w:val="000000" w:themeColor="text1"/>
        </w:rPr>
        <w:t xml:space="preserve">Increasing </w:t>
      </w:r>
      <w:r w:rsidR="00FA3476" w:rsidRPr="0002155C">
        <w:rPr>
          <w:color w:val="000000" w:themeColor="text1"/>
        </w:rPr>
        <w:t>a</w:t>
      </w:r>
      <w:r w:rsidRPr="0002155C">
        <w:rPr>
          <w:color w:val="000000" w:themeColor="text1"/>
        </w:rPr>
        <w:t xml:space="preserve">wareness among employees </w:t>
      </w:r>
    </w:p>
    <w:p w14:paraId="14B40A1C" w14:textId="77777777" w:rsidR="00DA21D3" w:rsidRPr="0002155C" w:rsidRDefault="00CF2E0D" w:rsidP="0002155C">
      <w:pPr>
        <w:pStyle w:val="ListParagraph"/>
        <w:numPr>
          <w:ilvl w:val="0"/>
          <w:numId w:val="6"/>
        </w:numPr>
        <w:rPr>
          <w:color w:val="000000" w:themeColor="text1"/>
        </w:rPr>
      </w:pPr>
      <w:r w:rsidRPr="0002155C">
        <w:rPr>
          <w:color w:val="000000" w:themeColor="text1"/>
        </w:rPr>
        <w:t xml:space="preserve">Formulation of Anti-discrimination policy </w:t>
      </w:r>
    </w:p>
    <w:p w14:paraId="59F4870C" w14:textId="77777777" w:rsidR="00093FA1" w:rsidRDefault="006D6A32" w:rsidP="0002155C">
      <w:pPr>
        <w:pStyle w:val="Heading3"/>
      </w:pPr>
      <w:bookmarkStart w:id="3" w:name="_Toc58423427"/>
      <w:r>
        <w:t>Legal Approach</w:t>
      </w:r>
      <w:bookmarkEnd w:id="3"/>
      <w:r>
        <w:t xml:space="preserve"> </w:t>
      </w:r>
    </w:p>
    <w:p w14:paraId="14EDBE04" w14:textId="77777777" w:rsidR="006D6A32" w:rsidRPr="0002155C" w:rsidRDefault="006D6A32" w:rsidP="0002155C">
      <w:pPr>
        <w:rPr>
          <w:rFonts w:cs="Arial"/>
          <w:color w:val="000000" w:themeColor="text1"/>
          <w:szCs w:val="24"/>
        </w:rPr>
      </w:pPr>
      <w:r w:rsidRPr="0002155C">
        <w:rPr>
          <w:rFonts w:cs="Arial"/>
          <w:color w:val="000000" w:themeColor="text1"/>
          <w:szCs w:val="24"/>
        </w:rPr>
        <w:t xml:space="preserve">The UK law protects every employee against the discrimination </w:t>
      </w:r>
      <w:r w:rsidR="00D41175" w:rsidRPr="0002155C">
        <w:rPr>
          <w:rFonts w:cs="Arial"/>
          <w:color w:val="000000" w:themeColor="text1"/>
          <w:szCs w:val="24"/>
        </w:rPr>
        <w:t>at work and covers a variety of formal and informal discriminations that employee</w:t>
      </w:r>
      <w:r w:rsidR="00C15CA6">
        <w:rPr>
          <w:rFonts w:cs="Arial"/>
          <w:color w:val="000000" w:themeColor="text1"/>
          <w:szCs w:val="24"/>
        </w:rPr>
        <w:t>’</w:t>
      </w:r>
      <w:r w:rsidR="00DB522D" w:rsidRPr="0002155C">
        <w:rPr>
          <w:rFonts w:cs="Arial"/>
          <w:color w:val="000000" w:themeColor="text1"/>
          <w:szCs w:val="24"/>
        </w:rPr>
        <w:t>s</w:t>
      </w:r>
      <w:r w:rsidR="00D41175" w:rsidRPr="0002155C">
        <w:rPr>
          <w:rFonts w:cs="Arial"/>
          <w:color w:val="000000" w:themeColor="text1"/>
          <w:szCs w:val="24"/>
        </w:rPr>
        <w:t xml:space="preserve"> face. The range of discrimination at work that is protected by law includes: </w:t>
      </w:r>
    </w:p>
    <w:p w14:paraId="7F9F4D15" w14:textId="77777777" w:rsidR="00D41175" w:rsidRDefault="00D41175" w:rsidP="00D41175">
      <w:pPr>
        <w:pStyle w:val="ListParagraph"/>
        <w:numPr>
          <w:ilvl w:val="0"/>
          <w:numId w:val="1"/>
        </w:numPr>
      </w:pPr>
      <w:r>
        <w:t>Dismissal</w:t>
      </w:r>
    </w:p>
    <w:p w14:paraId="1D5D1039" w14:textId="77777777" w:rsidR="00D41175" w:rsidRDefault="00D41175" w:rsidP="00D41175">
      <w:pPr>
        <w:pStyle w:val="ListParagraph"/>
        <w:numPr>
          <w:ilvl w:val="0"/>
          <w:numId w:val="1"/>
        </w:numPr>
      </w:pPr>
      <w:r>
        <w:t>Employment terms and conditions</w:t>
      </w:r>
    </w:p>
    <w:p w14:paraId="16441C46" w14:textId="77777777" w:rsidR="00D41175" w:rsidRDefault="00D41175" w:rsidP="00D41175">
      <w:pPr>
        <w:pStyle w:val="ListParagraph"/>
        <w:numPr>
          <w:ilvl w:val="0"/>
          <w:numId w:val="1"/>
        </w:numPr>
      </w:pPr>
      <w:r>
        <w:t>Related to pay/benefits</w:t>
      </w:r>
    </w:p>
    <w:p w14:paraId="4DFD5A6F" w14:textId="77777777" w:rsidR="00D41175" w:rsidRDefault="00D41175" w:rsidP="00D41175">
      <w:pPr>
        <w:pStyle w:val="ListParagraph"/>
        <w:numPr>
          <w:ilvl w:val="0"/>
          <w:numId w:val="1"/>
        </w:numPr>
      </w:pPr>
      <w:r>
        <w:t>Promotion and transfer related</w:t>
      </w:r>
    </w:p>
    <w:p w14:paraId="0B832639" w14:textId="77777777" w:rsidR="00D41175" w:rsidRDefault="00D41175" w:rsidP="00D41175">
      <w:pPr>
        <w:pStyle w:val="ListParagraph"/>
        <w:numPr>
          <w:ilvl w:val="0"/>
          <w:numId w:val="1"/>
        </w:numPr>
      </w:pPr>
      <w:r>
        <w:t>Training</w:t>
      </w:r>
    </w:p>
    <w:p w14:paraId="415E20A3" w14:textId="77777777" w:rsidR="00D41175" w:rsidRDefault="00D41175" w:rsidP="00D41175">
      <w:pPr>
        <w:pStyle w:val="ListParagraph"/>
        <w:numPr>
          <w:ilvl w:val="0"/>
          <w:numId w:val="1"/>
        </w:numPr>
      </w:pPr>
      <w:r>
        <w:t>During recruitment</w:t>
      </w:r>
    </w:p>
    <w:p w14:paraId="5316F570" w14:textId="77777777" w:rsidR="00D41175" w:rsidRDefault="00D41175" w:rsidP="00D41175">
      <w:pPr>
        <w:pStyle w:val="ListParagraph"/>
        <w:numPr>
          <w:ilvl w:val="0"/>
          <w:numId w:val="1"/>
        </w:numPr>
      </w:pPr>
      <w:r>
        <w:t xml:space="preserve">Redundancy </w:t>
      </w:r>
    </w:p>
    <w:p w14:paraId="32D2BCEE" w14:textId="3DF26D9A" w:rsidR="00BC46CC" w:rsidRPr="0002155C" w:rsidRDefault="00253A0A" w:rsidP="0002155C">
      <w:pPr>
        <w:rPr>
          <w:rFonts w:cs="Arial"/>
          <w:color w:val="000000" w:themeColor="text1"/>
          <w:szCs w:val="24"/>
        </w:rPr>
      </w:pPr>
      <w:r w:rsidRPr="0002155C">
        <w:rPr>
          <w:rFonts w:cs="Arial"/>
          <w:color w:val="000000" w:themeColor="text1"/>
          <w:szCs w:val="24"/>
        </w:rPr>
        <w:t xml:space="preserve">UK government has enacted </w:t>
      </w:r>
      <w:r w:rsidR="00DB522D" w:rsidRPr="0002155C">
        <w:rPr>
          <w:rFonts w:cs="Arial"/>
          <w:color w:val="000000" w:themeColor="text1"/>
          <w:szCs w:val="24"/>
        </w:rPr>
        <w:t xml:space="preserve">a </w:t>
      </w:r>
      <w:r w:rsidRPr="0002155C">
        <w:rPr>
          <w:rFonts w:cs="Arial"/>
          <w:color w:val="000000" w:themeColor="text1"/>
          <w:szCs w:val="24"/>
        </w:rPr>
        <w:t>broad range of laws that every organi</w:t>
      </w:r>
      <w:r w:rsidR="00C15CA6">
        <w:rPr>
          <w:rFonts w:cs="Arial"/>
          <w:color w:val="000000" w:themeColor="text1"/>
          <w:szCs w:val="24"/>
        </w:rPr>
        <w:t>s</w:t>
      </w:r>
      <w:r w:rsidRPr="0002155C">
        <w:rPr>
          <w:rFonts w:cs="Arial"/>
          <w:color w:val="000000" w:themeColor="text1"/>
          <w:szCs w:val="24"/>
        </w:rPr>
        <w:t xml:space="preserve">ation must adhere to that protects the </w:t>
      </w:r>
      <w:r w:rsidR="009F0B4D" w:rsidRPr="0002155C">
        <w:rPr>
          <w:rFonts w:cs="Arial"/>
          <w:color w:val="000000" w:themeColor="text1"/>
          <w:szCs w:val="24"/>
        </w:rPr>
        <w:t xml:space="preserve">employee against systematic discrimination conducted by management or of any interpersonal nature. </w:t>
      </w:r>
      <w:r w:rsidR="005F621E" w:rsidRPr="0002155C">
        <w:rPr>
          <w:rFonts w:cs="Arial"/>
          <w:color w:val="000000" w:themeColor="text1"/>
          <w:szCs w:val="24"/>
        </w:rPr>
        <w:t xml:space="preserve">The primary safeguard is </w:t>
      </w:r>
      <w:r w:rsidR="00DB522D" w:rsidRPr="0002155C">
        <w:rPr>
          <w:rFonts w:cs="Arial"/>
          <w:color w:val="000000" w:themeColor="text1"/>
          <w:szCs w:val="24"/>
        </w:rPr>
        <w:t xml:space="preserve">the </w:t>
      </w:r>
      <w:r w:rsidR="005F621E" w:rsidRPr="0002155C">
        <w:rPr>
          <w:rFonts w:cs="Arial"/>
          <w:color w:val="000000" w:themeColor="text1"/>
          <w:szCs w:val="24"/>
        </w:rPr>
        <w:t>Equality Act 2010</w:t>
      </w:r>
      <w:r w:rsidR="00C15CA6">
        <w:rPr>
          <w:rFonts w:cs="Arial"/>
          <w:color w:val="000000" w:themeColor="text1"/>
          <w:szCs w:val="24"/>
        </w:rPr>
        <w:t>,</w:t>
      </w:r>
      <w:r w:rsidR="005F621E" w:rsidRPr="0002155C">
        <w:rPr>
          <w:rFonts w:cs="Arial"/>
          <w:color w:val="000000" w:themeColor="text1"/>
          <w:szCs w:val="24"/>
        </w:rPr>
        <w:t xml:space="preserve"> which makes the discrimination illegal</w:t>
      </w:r>
      <w:r w:rsidR="007666DB" w:rsidRPr="0002155C">
        <w:rPr>
          <w:rFonts w:cs="Arial"/>
          <w:color w:val="000000" w:themeColor="text1"/>
          <w:szCs w:val="24"/>
        </w:rPr>
        <w:t xml:space="preserve"> at any place</w:t>
      </w:r>
      <w:r w:rsidR="00C15CA6">
        <w:rPr>
          <w:rFonts w:cs="Arial"/>
          <w:color w:val="000000" w:themeColor="text1"/>
          <w:szCs w:val="24"/>
        </w:rPr>
        <w:t>,</w:t>
      </w:r>
      <w:r w:rsidR="007666DB" w:rsidRPr="0002155C">
        <w:rPr>
          <w:rFonts w:cs="Arial"/>
          <w:color w:val="000000" w:themeColor="text1"/>
          <w:szCs w:val="24"/>
        </w:rPr>
        <w:t xml:space="preserve"> including </w:t>
      </w:r>
      <w:r w:rsidR="00DB522D" w:rsidRPr="0002155C">
        <w:rPr>
          <w:rFonts w:cs="Arial"/>
          <w:color w:val="000000" w:themeColor="text1"/>
          <w:szCs w:val="24"/>
        </w:rPr>
        <w:t xml:space="preserve">the </w:t>
      </w:r>
      <w:r w:rsidR="007666DB" w:rsidRPr="0002155C">
        <w:rPr>
          <w:rFonts w:cs="Arial"/>
          <w:color w:val="000000" w:themeColor="text1"/>
          <w:szCs w:val="24"/>
        </w:rPr>
        <w:t xml:space="preserve">workplace. </w:t>
      </w:r>
      <w:r w:rsidR="00DB522D" w:rsidRPr="0002155C">
        <w:rPr>
          <w:rFonts w:cs="Arial"/>
          <w:color w:val="000000" w:themeColor="text1"/>
          <w:szCs w:val="24"/>
        </w:rPr>
        <w:t>M</w:t>
      </w:r>
      <w:r w:rsidR="007666DB" w:rsidRPr="0002155C">
        <w:rPr>
          <w:rFonts w:cs="Arial"/>
          <w:color w:val="000000" w:themeColor="text1"/>
          <w:szCs w:val="24"/>
        </w:rPr>
        <w:t>ore detailed legislation that is used to curb the discrimination at workplaces is Employment Rights Act 1996 section 94 which has elaborative measures to restrict the organi</w:t>
      </w:r>
      <w:r w:rsidR="00C15CA6">
        <w:rPr>
          <w:rFonts w:cs="Arial"/>
          <w:color w:val="000000" w:themeColor="text1"/>
          <w:szCs w:val="24"/>
        </w:rPr>
        <w:t>s</w:t>
      </w:r>
      <w:r w:rsidR="007666DB" w:rsidRPr="0002155C">
        <w:rPr>
          <w:rFonts w:cs="Arial"/>
          <w:color w:val="000000" w:themeColor="text1"/>
          <w:szCs w:val="24"/>
        </w:rPr>
        <w:t xml:space="preserve">ation or any employee to bully and discriminate against </w:t>
      </w:r>
      <w:r w:rsidR="00DB522D" w:rsidRPr="0002155C">
        <w:rPr>
          <w:rFonts w:cs="Arial"/>
          <w:color w:val="000000" w:themeColor="text1"/>
          <w:szCs w:val="24"/>
        </w:rPr>
        <w:t xml:space="preserve">a </w:t>
      </w:r>
      <w:r w:rsidR="007666DB" w:rsidRPr="0002155C">
        <w:rPr>
          <w:rFonts w:cs="Arial"/>
          <w:color w:val="000000" w:themeColor="text1"/>
          <w:szCs w:val="24"/>
        </w:rPr>
        <w:t xml:space="preserve">fellow employee or with </w:t>
      </w:r>
      <w:r w:rsidR="00DB522D" w:rsidRPr="0002155C">
        <w:rPr>
          <w:rFonts w:cs="Arial"/>
          <w:color w:val="000000" w:themeColor="text1"/>
          <w:szCs w:val="24"/>
        </w:rPr>
        <w:t xml:space="preserve">the </w:t>
      </w:r>
      <w:r w:rsidR="007666DB" w:rsidRPr="0002155C">
        <w:rPr>
          <w:rFonts w:cs="Arial"/>
          <w:color w:val="000000" w:themeColor="text1"/>
          <w:szCs w:val="24"/>
        </w:rPr>
        <w:t xml:space="preserve">customer. </w:t>
      </w:r>
      <w:r w:rsidR="0098515C" w:rsidRPr="0002155C">
        <w:rPr>
          <w:rFonts w:cs="Arial"/>
          <w:color w:val="000000" w:themeColor="text1"/>
          <w:szCs w:val="24"/>
        </w:rPr>
        <w:t>Organi</w:t>
      </w:r>
      <w:r w:rsidR="00C15CA6">
        <w:rPr>
          <w:rFonts w:cs="Arial"/>
          <w:color w:val="000000" w:themeColor="text1"/>
          <w:szCs w:val="24"/>
        </w:rPr>
        <w:t>s</w:t>
      </w:r>
      <w:r w:rsidR="0098515C" w:rsidRPr="0002155C">
        <w:rPr>
          <w:rFonts w:cs="Arial"/>
          <w:color w:val="000000" w:themeColor="text1"/>
          <w:szCs w:val="24"/>
        </w:rPr>
        <w:t xml:space="preserve">ational accountability is questioned when any discrimination case occurs at workplace reflecting the need to review the implementation of section 13 of Equality Act 2010 which protects the employee from any direct discrimination involving religion, belief, sex, age, disability, gender reassignment. </w:t>
      </w:r>
    </w:p>
    <w:p w14:paraId="59A6B7DF" w14:textId="77777777" w:rsidR="00253A0A" w:rsidRDefault="00D43F9B" w:rsidP="0002155C">
      <w:pPr>
        <w:pStyle w:val="Heading3"/>
      </w:pPr>
      <w:bookmarkStart w:id="4" w:name="_Toc58423428"/>
      <w:r>
        <w:lastRenderedPageBreak/>
        <w:t>Diversity training program</w:t>
      </w:r>
      <w:bookmarkEnd w:id="4"/>
      <w:r>
        <w:t xml:space="preserve"> </w:t>
      </w:r>
    </w:p>
    <w:p w14:paraId="5E5F19F9" w14:textId="12FB5D2E" w:rsidR="00470613" w:rsidRPr="0002155C" w:rsidRDefault="001F76B5" w:rsidP="0002155C">
      <w:pPr>
        <w:rPr>
          <w:rFonts w:cs="Arial"/>
          <w:color w:val="000000" w:themeColor="text1"/>
          <w:szCs w:val="24"/>
        </w:rPr>
      </w:pPr>
      <w:r w:rsidRPr="0002155C">
        <w:rPr>
          <w:rFonts w:cs="Arial"/>
          <w:color w:val="000000" w:themeColor="text1"/>
          <w:szCs w:val="24"/>
        </w:rPr>
        <w:t xml:space="preserve">A diverse workforce that acknowledges one another with respect and dignity result in an inclusive workplace with higher business accountability and </w:t>
      </w:r>
      <w:r w:rsidR="000660B6" w:rsidRPr="0002155C">
        <w:rPr>
          <w:rFonts w:cs="Arial"/>
          <w:color w:val="000000" w:themeColor="text1"/>
          <w:szCs w:val="24"/>
        </w:rPr>
        <w:t>performance (</w:t>
      </w:r>
      <w:proofErr w:type="spellStart"/>
      <w:r w:rsidR="00E80AE4" w:rsidRPr="0002155C">
        <w:rPr>
          <w:rFonts w:cs="Arial"/>
          <w:color w:val="000000" w:themeColor="text1"/>
          <w:szCs w:val="24"/>
        </w:rPr>
        <w:t>Pedulla</w:t>
      </w:r>
      <w:proofErr w:type="spellEnd"/>
      <w:r w:rsidR="00E80AE4" w:rsidRPr="0002155C">
        <w:rPr>
          <w:rFonts w:cs="Arial"/>
          <w:color w:val="000000" w:themeColor="text1"/>
          <w:szCs w:val="24"/>
        </w:rPr>
        <w:t>, 2020)</w:t>
      </w:r>
      <w:r w:rsidRPr="0002155C">
        <w:rPr>
          <w:rFonts w:cs="Arial"/>
          <w:color w:val="000000" w:themeColor="text1"/>
          <w:szCs w:val="24"/>
        </w:rPr>
        <w:t>.</w:t>
      </w:r>
      <w:r w:rsidR="00D81852">
        <w:rPr>
          <w:rFonts w:cs="Arial"/>
          <w:color w:val="000000" w:themeColor="text1"/>
          <w:szCs w:val="24"/>
        </w:rPr>
        <w:t xml:space="preserve"> </w:t>
      </w:r>
      <w:r w:rsidR="00804D4F" w:rsidRPr="0002155C">
        <w:rPr>
          <w:rFonts w:cs="Arial"/>
          <w:color w:val="000000" w:themeColor="text1"/>
          <w:szCs w:val="24"/>
        </w:rPr>
        <w:t>Diversity training is a tool to counter the discrimination at workplaces</w:t>
      </w:r>
      <w:r w:rsidR="00640D07" w:rsidRPr="0002155C">
        <w:rPr>
          <w:rFonts w:cs="Arial"/>
          <w:color w:val="000000" w:themeColor="text1"/>
          <w:szCs w:val="24"/>
        </w:rPr>
        <w:t xml:space="preserve"> that enhance awareness, educate the employees and provide practical supporting day-to-day activities and interaction with co-workers</w:t>
      </w:r>
      <w:r w:rsidR="003A59C5" w:rsidRPr="0002155C">
        <w:rPr>
          <w:rFonts w:cs="Arial"/>
          <w:color w:val="000000" w:themeColor="text1"/>
          <w:szCs w:val="24"/>
        </w:rPr>
        <w:t>, to deal</w:t>
      </w:r>
      <w:r w:rsidR="00DB522D" w:rsidRPr="0002155C">
        <w:rPr>
          <w:rFonts w:cs="Arial"/>
          <w:color w:val="000000" w:themeColor="text1"/>
          <w:szCs w:val="24"/>
        </w:rPr>
        <w:t xml:space="preserve"> with</w:t>
      </w:r>
      <w:r w:rsidR="003A59C5" w:rsidRPr="0002155C">
        <w:rPr>
          <w:rFonts w:cs="Arial"/>
          <w:color w:val="000000" w:themeColor="text1"/>
          <w:szCs w:val="24"/>
        </w:rPr>
        <w:t xml:space="preserve"> customers, partners and others. </w:t>
      </w:r>
      <w:r w:rsidR="00095B24" w:rsidRPr="0002155C">
        <w:rPr>
          <w:rFonts w:cs="Arial"/>
          <w:color w:val="000000" w:themeColor="text1"/>
          <w:szCs w:val="24"/>
        </w:rPr>
        <w:t xml:space="preserve">Using </w:t>
      </w:r>
      <w:r w:rsidR="00DB522D" w:rsidRPr="0002155C">
        <w:rPr>
          <w:rFonts w:cs="Arial"/>
          <w:color w:val="000000" w:themeColor="text1"/>
          <w:szCs w:val="24"/>
        </w:rPr>
        <w:t xml:space="preserve">a </w:t>
      </w:r>
      <w:r w:rsidR="00095B24" w:rsidRPr="0002155C">
        <w:rPr>
          <w:rFonts w:cs="Arial"/>
          <w:color w:val="000000" w:themeColor="text1"/>
          <w:szCs w:val="24"/>
        </w:rPr>
        <w:t>diversity training program, the organi</w:t>
      </w:r>
      <w:r w:rsidR="00C15CA6">
        <w:rPr>
          <w:rFonts w:cs="Arial"/>
          <w:color w:val="000000" w:themeColor="text1"/>
          <w:szCs w:val="24"/>
        </w:rPr>
        <w:t>s</w:t>
      </w:r>
      <w:r w:rsidR="00095B24" w:rsidRPr="0002155C">
        <w:rPr>
          <w:rFonts w:cs="Arial"/>
          <w:color w:val="000000" w:themeColor="text1"/>
          <w:szCs w:val="24"/>
        </w:rPr>
        <w:t>ation reduces the risks of frequent discrimination and harassments claims which are increasing</w:t>
      </w:r>
      <w:r w:rsidR="00E65991" w:rsidRPr="0002155C">
        <w:rPr>
          <w:rFonts w:cs="Arial"/>
          <w:color w:val="000000" w:themeColor="text1"/>
          <w:szCs w:val="24"/>
        </w:rPr>
        <w:t xml:space="preserve"> in all the workplaces in the UK. </w:t>
      </w:r>
    </w:p>
    <w:p w14:paraId="01745315" w14:textId="77777777" w:rsidR="00AC0A19" w:rsidRPr="0002155C" w:rsidRDefault="00AC0A19" w:rsidP="0002155C">
      <w:pPr>
        <w:pStyle w:val="Heading3"/>
      </w:pPr>
      <w:bookmarkStart w:id="5" w:name="_Toc58423429"/>
      <w:r w:rsidRPr="003D6EA8">
        <w:t>Increasing Awareness</w:t>
      </w:r>
      <w:bookmarkEnd w:id="5"/>
      <w:r w:rsidRPr="003D6EA8">
        <w:t xml:space="preserve"> </w:t>
      </w:r>
    </w:p>
    <w:p w14:paraId="66A3F623" w14:textId="23B12E88" w:rsidR="00AC0A19" w:rsidRPr="0002155C" w:rsidRDefault="00AA473C" w:rsidP="0002155C">
      <w:pPr>
        <w:rPr>
          <w:rFonts w:cs="Arial"/>
          <w:color w:val="000000" w:themeColor="text1"/>
          <w:szCs w:val="24"/>
        </w:rPr>
      </w:pPr>
      <w:r w:rsidRPr="0002155C">
        <w:rPr>
          <w:rFonts w:cs="Arial"/>
          <w:color w:val="000000" w:themeColor="text1"/>
          <w:szCs w:val="24"/>
        </w:rPr>
        <w:t>Educ</w:t>
      </w:r>
      <w:r w:rsidR="00D965A3" w:rsidRPr="0002155C">
        <w:rPr>
          <w:rFonts w:cs="Arial"/>
          <w:color w:val="000000" w:themeColor="text1"/>
          <w:szCs w:val="24"/>
        </w:rPr>
        <w:t>at</w:t>
      </w:r>
      <w:r w:rsidRPr="0002155C">
        <w:rPr>
          <w:rFonts w:cs="Arial"/>
          <w:color w:val="000000" w:themeColor="text1"/>
          <w:szCs w:val="24"/>
        </w:rPr>
        <w:t>ing and increasing the awareness of the employee is important for the chang</w:t>
      </w:r>
      <w:r w:rsidR="00D965A3" w:rsidRPr="0002155C">
        <w:rPr>
          <w:rFonts w:cs="Arial"/>
          <w:color w:val="000000" w:themeColor="text1"/>
          <w:szCs w:val="24"/>
        </w:rPr>
        <w:t>ing</w:t>
      </w:r>
      <w:r w:rsidRPr="0002155C">
        <w:rPr>
          <w:rFonts w:cs="Arial"/>
          <w:color w:val="000000" w:themeColor="text1"/>
          <w:szCs w:val="24"/>
        </w:rPr>
        <w:t xml:space="preserve"> environment. Employees must know about the various forms of discrimination and shall be educated about their rights and whom to approach in case if discriminated at </w:t>
      </w:r>
      <w:r w:rsidR="00D965A3" w:rsidRPr="0002155C">
        <w:rPr>
          <w:rFonts w:cs="Arial"/>
          <w:color w:val="000000" w:themeColor="text1"/>
          <w:szCs w:val="24"/>
        </w:rPr>
        <w:t xml:space="preserve">the </w:t>
      </w:r>
      <w:r w:rsidRPr="0002155C">
        <w:rPr>
          <w:rFonts w:cs="Arial"/>
          <w:color w:val="000000" w:themeColor="text1"/>
          <w:szCs w:val="24"/>
        </w:rPr>
        <w:t>workplace.</w:t>
      </w:r>
    </w:p>
    <w:p w14:paraId="3B268EAF" w14:textId="77777777" w:rsidR="00FA0DD7" w:rsidRPr="0002155C" w:rsidRDefault="00FA0DD7" w:rsidP="0002155C">
      <w:pPr>
        <w:pStyle w:val="Heading3"/>
      </w:pPr>
      <w:bookmarkStart w:id="6" w:name="_Toc58423430"/>
      <w:r w:rsidRPr="003D6EA8">
        <w:t>Formulation of Anti-</w:t>
      </w:r>
      <w:r w:rsidRPr="0002155C">
        <w:t>discrimination</w:t>
      </w:r>
      <w:r w:rsidRPr="003D6EA8">
        <w:t xml:space="preserve"> policy</w:t>
      </w:r>
      <w:bookmarkEnd w:id="6"/>
      <w:r w:rsidRPr="003D6EA8">
        <w:t xml:space="preserve"> </w:t>
      </w:r>
    </w:p>
    <w:p w14:paraId="513C9914" w14:textId="76B0215B" w:rsidR="00BF2CA8" w:rsidRPr="0002155C" w:rsidRDefault="000660AC" w:rsidP="0002155C">
      <w:pPr>
        <w:rPr>
          <w:rFonts w:cs="Arial"/>
          <w:color w:val="000000" w:themeColor="text1"/>
          <w:szCs w:val="24"/>
        </w:rPr>
      </w:pPr>
      <w:r w:rsidRPr="0002155C">
        <w:rPr>
          <w:rFonts w:cs="Arial"/>
          <w:color w:val="000000" w:themeColor="text1"/>
          <w:szCs w:val="24"/>
        </w:rPr>
        <w:t xml:space="preserve">Anti-discrimination policy at </w:t>
      </w:r>
      <w:r w:rsidR="00D965A3" w:rsidRPr="0002155C">
        <w:rPr>
          <w:rFonts w:cs="Arial"/>
          <w:color w:val="000000" w:themeColor="text1"/>
          <w:szCs w:val="24"/>
        </w:rPr>
        <w:t xml:space="preserve">the </w:t>
      </w:r>
      <w:r w:rsidRPr="0002155C">
        <w:rPr>
          <w:rFonts w:cs="Arial"/>
          <w:color w:val="000000" w:themeColor="text1"/>
          <w:szCs w:val="24"/>
        </w:rPr>
        <w:t>organi</w:t>
      </w:r>
      <w:r w:rsidR="00C15CA6">
        <w:rPr>
          <w:rFonts w:cs="Arial"/>
          <w:color w:val="000000" w:themeColor="text1"/>
          <w:szCs w:val="24"/>
        </w:rPr>
        <w:t>s</w:t>
      </w:r>
      <w:r w:rsidRPr="0002155C">
        <w:rPr>
          <w:rFonts w:cs="Arial"/>
          <w:color w:val="000000" w:themeColor="text1"/>
          <w:szCs w:val="24"/>
        </w:rPr>
        <w:t>ational level is also another effective solution to deal with work</w:t>
      </w:r>
      <w:r w:rsidR="0012669A" w:rsidRPr="0002155C">
        <w:rPr>
          <w:rFonts w:cs="Arial"/>
          <w:color w:val="000000" w:themeColor="text1"/>
          <w:szCs w:val="24"/>
        </w:rPr>
        <w:t xml:space="preserve">place discrimination. </w:t>
      </w:r>
      <w:r w:rsidR="00D965A3" w:rsidRPr="0002155C">
        <w:rPr>
          <w:rFonts w:cs="Arial"/>
          <w:color w:val="000000" w:themeColor="text1"/>
          <w:szCs w:val="24"/>
        </w:rPr>
        <w:t>The a</w:t>
      </w:r>
      <w:r w:rsidR="0012669A" w:rsidRPr="0002155C">
        <w:rPr>
          <w:rFonts w:cs="Arial"/>
          <w:color w:val="000000" w:themeColor="text1"/>
          <w:szCs w:val="24"/>
        </w:rPr>
        <w:t>nti-discrimination policy shall be a part of the job contract which every employe</w:t>
      </w:r>
      <w:r w:rsidR="00124398">
        <w:rPr>
          <w:rFonts w:cs="Arial"/>
          <w:color w:val="000000" w:themeColor="text1"/>
          <w:szCs w:val="24"/>
        </w:rPr>
        <w:t>e</w:t>
      </w:r>
      <w:r w:rsidR="0012669A" w:rsidRPr="0002155C">
        <w:rPr>
          <w:rFonts w:cs="Arial"/>
          <w:color w:val="000000" w:themeColor="text1"/>
          <w:szCs w:val="24"/>
        </w:rPr>
        <w:t xml:space="preserve"> need</w:t>
      </w:r>
      <w:r w:rsidR="00124398">
        <w:rPr>
          <w:rFonts w:cs="Arial"/>
          <w:color w:val="000000" w:themeColor="text1"/>
          <w:szCs w:val="24"/>
        </w:rPr>
        <w:t xml:space="preserve">s </w:t>
      </w:r>
      <w:r w:rsidR="0012669A" w:rsidRPr="0002155C">
        <w:rPr>
          <w:rFonts w:cs="Arial"/>
          <w:color w:val="000000" w:themeColor="text1"/>
          <w:szCs w:val="24"/>
        </w:rPr>
        <w:t>to sign and abide by.</w:t>
      </w:r>
    </w:p>
    <w:p w14:paraId="1CC97560" w14:textId="77777777" w:rsidR="00470613" w:rsidRDefault="00454193" w:rsidP="0002155C">
      <w:pPr>
        <w:pStyle w:val="Heading2"/>
      </w:pPr>
      <w:bookmarkStart w:id="7" w:name="_Toc58423431"/>
      <w:r>
        <w:t>A d</w:t>
      </w:r>
      <w:r w:rsidR="00AE1809">
        <w:t xml:space="preserve">ecision-making tool to identify </w:t>
      </w:r>
      <w:r>
        <w:t xml:space="preserve">the </w:t>
      </w:r>
      <w:r w:rsidR="00AE1809">
        <w:t>best solution</w:t>
      </w:r>
      <w:bookmarkEnd w:id="7"/>
    </w:p>
    <w:p w14:paraId="77A8A6EF" w14:textId="5DFCA834" w:rsidR="00FB4670" w:rsidRDefault="00B663DB" w:rsidP="0002155C">
      <w:pPr>
        <w:rPr>
          <w:rFonts w:cs="Arial"/>
          <w:color w:val="000000" w:themeColor="text1"/>
          <w:szCs w:val="24"/>
        </w:rPr>
      </w:pPr>
      <w:r w:rsidRPr="0002155C">
        <w:rPr>
          <w:rFonts w:cs="Arial"/>
          <w:color w:val="000000" w:themeColor="text1"/>
          <w:szCs w:val="24"/>
        </w:rPr>
        <w:t xml:space="preserve">The decision-making tools are an important part of </w:t>
      </w:r>
      <w:r w:rsidR="00454193" w:rsidRPr="0002155C">
        <w:rPr>
          <w:rFonts w:cs="Arial"/>
          <w:color w:val="000000" w:themeColor="text1"/>
          <w:szCs w:val="24"/>
        </w:rPr>
        <w:t xml:space="preserve">the </w:t>
      </w:r>
      <w:r w:rsidRPr="0002155C">
        <w:rPr>
          <w:rFonts w:cs="Arial"/>
          <w:color w:val="000000" w:themeColor="text1"/>
          <w:szCs w:val="24"/>
        </w:rPr>
        <w:t xml:space="preserve">process to identify the correct alternative solution that is needed to </w:t>
      </w:r>
      <w:r w:rsidR="00353C91" w:rsidRPr="0002155C">
        <w:rPr>
          <w:rFonts w:cs="Arial"/>
          <w:color w:val="000000" w:themeColor="text1"/>
          <w:szCs w:val="24"/>
        </w:rPr>
        <w:t>solve the issue of discrimination at workplaces.</w:t>
      </w:r>
      <w:r w:rsidR="00657236" w:rsidRPr="0002155C">
        <w:rPr>
          <w:rFonts w:cs="Arial"/>
          <w:color w:val="000000" w:themeColor="text1"/>
          <w:szCs w:val="24"/>
        </w:rPr>
        <w:t xml:space="preserve"> From various alternative solutions explained in </w:t>
      </w:r>
      <w:r w:rsidR="00D965A3" w:rsidRPr="0002155C">
        <w:rPr>
          <w:rFonts w:cs="Arial"/>
          <w:color w:val="000000" w:themeColor="text1"/>
          <w:szCs w:val="24"/>
        </w:rPr>
        <w:t xml:space="preserve">the </w:t>
      </w:r>
      <w:r w:rsidR="00657236" w:rsidRPr="0002155C">
        <w:rPr>
          <w:rFonts w:cs="Arial"/>
          <w:color w:val="000000" w:themeColor="text1"/>
          <w:szCs w:val="24"/>
        </w:rPr>
        <w:t xml:space="preserve">above section, the decision matrix is used to analyse the </w:t>
      </w:r>
      <w:r w:rsidR="00C15CA6">
        <w:rPr>
          <w:rFonts w:cs="Arial"/>
          <w:color w:val="000000" w:themeColor="text1"/>
          <w:szCs w:val="24"/>
        </w:rPr>
        <w:t>different</w:t>
      </w:r>
      <w:r w:rsidR="00657236" w:rsidRPr="0002155C">
        <w:rPr>
          <w:rFonts w:cs="Arial"/>
          <w:color w:val="000000" w:themeColor="text1"/>
          <w:szCs w:val="24"/>
        </w:rPr>
        <w:t xml:space="preserve"> pros and cons of the solutions. Each solution is given an appropriate ranking from 1 – 10, where 1 </w:t>
      </w:r>
      <w:r w:rsidR="00FB4670" w:rsidRPr="0002155C">
        <w:rPr>
          <w:rFonts w:cs="Arial"/>
          <w:color w:val="000000" w:themeColor="text1"/>
          <w:szCs w:val="24"/>
        </w:rPr>
        <w:t xml:space="preserve">is the minimum ranking and 10 being the highest ranking. </w:t>
      </w:r>
    </w:p>
    <w:p w14:paraId="40CDAE61" w14:textId="2DA790C3" w:rsidR="00124398" w:rsidRDefault="00124398" w:rsidP="0002155C">
      <w:pPr>
        <w:rPr>
          <w:rFonts w:cs="Arial"/>
          <w:color w:val="000000" w:themeColor="text1"/>
          <w:szCs w:val="24"/>
        </w:rPr>
      </w:pPr>
    </w:p>
    <w:p w14:paraId="1069544C" w14:textId="33D397B7" w:rsidR="00124398" w:rsidRDefault="00124398" w:rsidP="0002155C">
      <w:pPr>
        <w:rPr>
          <w:rFonts w:cs="Arial"/>
          <w:color w:val="000000" w:themeColor="text1"/>
          <w:szCs w:val="24"/>
        </w:rPr>
      </w:pPr>
    </w:p>
    <w:p w14:paraId="5770127C" w14:textId="77777777" w:rsidR="00124398" w:rsidRPr="0002155C" w:rsidRDefault="00124398" w:rsidP="0002155C">
      <w:pPr>
        <w:rPr>
          <w:rFonts w:cs="Arial"/>
          <w:color w:val="000000" w:themeColor="text1"/>
          <w:szCs w:val="24"/>
        </w:rPr>
      </w:pPr>
    </w:p>
    <w:tbl>
      <w:tblPr>
        <w:tblStyle w:val="TableGrid"/>
        <w:tblW w:w="0" w:type="auto"/>
        <w:tblLook w:val="04A0" w:firstRow="1" w:lastRow="0" w:firstColumn="1" w:lastColumn="0" w:noHBand="0" w:noVBand="1"/>
      </w:tblPr>
      <w:tblGrid>
        <w:gridCol w:w="2620"/>
        <w:gridCol w:w="1391"/>
        <w:gridCol w:w="2147"/>
        <w:gridCol w:w="2442"/>
        <w:gridCol w:w="750"/>
      </w:tblGrid>
      <w:tr w:rsidR="00300718" w:rsidRPr="003D6EA8" w14:paraId="3E22BEE6" w14:textId="77777777" w:rsidTr="001674C3">
        <w:tc>
          <w:tcPr>
            <w:tcW w:w="0" w:type="auto"/>
          </w:tcPr>
          <w:p w14:paraId="1C190E78" w14:textId="77777777" w:rsidR="001674C3" w:rsidRPr="003D6EA8" w:rsidRDefault="001674C3" w:rsidP="00B663DB">
            <w:pPr>
              <w:rPr>
                <w:color w:val="FF0000"/>
              </w:rPr>
            </w:pPr>
          </w:p>
        </w:tc>
        <w:tc>
          <w:tcPr>
            <w:tcW w:w="0" w:type="auto"/>
          </w:tcPr>
          <w:p w14:paraId="084CDDF3" w14:textId="77777777" w:rsidR="001674C3" w:rsidRPr="0002155C" w:rsidRDefault="001674C3" w:rsidP="0002155C">
            <w:pPr>
              <w:rPr>
                <w:rFonts w:cs="Arial"/>
                <w:szCs w:val="24"/>
              </w:rPr>
            </w:pPr>
            <w:r w:rsidRPr="0002155C">
              <w:rPr>
                <w:rFonts w:cs="Arial"/>
                <w:color w:val="000000" w:themeColor="text1"/>
                <w:szCs w:val="24"/>
              </w:rPr>
              <w:t>Application</w:t>
            </w:r>
          </w:p>
        </w:tc>
        <w:tc>
          <w:tcPr>
            <w:tcW w:w="0" w:type="auto"/>
          </w:tcPr>
          <w:p w14:paraId="07EB6A47" w14:textId="77777777" w:rsidR="001674C3" w:rsidRPr="0002155C" w:rsidRDefault="000D5BE2" w:rsidP="0002155C">
            <w:pPr>
              <w:rPr>
                <w:rFonts w:cs="Arial"/>
                <w:szCs w:val="24"/>
              </w:rPr>
            </w:pPr>
            <w:r w:rsidRPr="0002155C">
              <w:rPr>
                <w:rFonts w:cs="Arial"/>
                <w:color w:val="000000" w:themeColor="text1"/>
                <w:szCs w:val="24"/>
              </w:rPr>
              <w:t xml:space="preserve">Investment required </w:t>
            </w:r>
          </w:p>
        </w:tc>
        <w:tc>
          <w:tcPr>
            <w:tcW w:w="0" w:type="auto"/>
          </w:tcPr>
          <w:p w14:paraId="6D58E5B4" w14:textId="77777777" w:rsidR="001674C3" w:rsidRPr="0002155C" w:rsidRDefault="00300718" w:rsidP="0002155C">
            <w:pPr>
              <w:rPr>
                <w:rFonts w:cs="Arial"/>
                <w:szCs w:val="24"/>
              </w:rPr>
            </w:pPr>
            <w:r w:rsidRPr="0002155C">
              <w:rPr>
                <w:rFonts w:cs="Arial"/>
                <w:color w:val="000000" w:themeColor="text1"/>
                <w:szCs w:val="24"/>
              </w:rPr>
              <w:t>Employee acc</w:t>
            </w:r>
            <w:r w:rsidR="00D965A3" w:rsidRPr="0002155C">
              <w:rPr>
                <w:rFonts w:cs="Arial"/>
                <w:color w:val="000000" w:themeColor="text1"/>
                <w:szCs w:val="24"/>
              </w:rPr>
              <w:t>ep</w:t>
            </w:r>
            <w:r w:rsidRPr="0002155C">
              <w:rPr>
                <w:rFonts w:cs="Arial"/>
                <w:color w:val="000000" w:themeColor="text1"/>
                <w:szCs w:val="24"/>
              </w:rPr>
              <w:t>t</w:t>
            </w:r>
            <w:r w:rsidR="004B2A76" w:rsidRPr="0002155C">
              <w:rPr>
                <w:rFonts w:cs="Arial"/>
                <w:color w:val="000000" w:themeColor="text1"/>
                <w:szCs w:val="24"/>
              </w:rPr>
              <w:t>ability</w:t>
            </w:r>
            <w:r w:rsidRPr="0002155C">
              <w:rPr>
                <w:rFonts w:cs="Arial"/>
                <w:color w:val="000000" w:themeColor="text1"/>
                <w:szCs w:val="24"/>
              </w:rPr>
              <w:t xml:space="preserve"> </w:t>
            </w:r>
          </w:p>
        </w:tc>
        <w:tc>
          <w:tcPr>
            <w:tcW w:w="0" w:type="auto"/>
          </w:tcPr>
          <w:p w14:paraId="06712846" w14:textId="77777777" w:rsidR="001674C3" w:rsidRPr="0002155C" w:rsidRDefault="004B2A76" w:rsidP="0002155C">
            <w:pPr>
              <w:rPr>
                <w:rFonts w:cs="Arial"/>
                <w:szCs w:val="24"/>
              </w:rPr>
            </w:pPr>
            <w:r w:rsidRPr="0002155C">
              <w:rPr>
                <w:rFonts w:cs="Arial"/>
                <w:color w:val="000000" w:themeColor="text1"/>
                <w:szCs w:val="24"/>
              </w:rPr>
              <w:t>Total</w:t>
            </w:r>
          </w:p>
        </w:tc>
      </w:tr>
      <w:tr w:rsidR="00300718" w:rsidRPr="003D6EA8" w14:paraId="5A7A8321" w14:textId="77777777" w:rsidTr="001674C3">
        <w:tc>
          <w:tcPr>
            <w:tcW w:w="0" w:type="auto"/>
          </w:tcPr>
          <w:p w14:paraId="5602639B" w14:textId="2D532387" w:rsidR="001674C3" w:rsidRPr="0002155C" w:rsidRDefault="001674C3" w:rsidP="0002155C">
            <w:pPr>
              <w:rPr>
                <w:rFonts w:cs="Arial"/>
                <w:szCs w:val="24"/>
              </w:rPr>
            </w:pPr>
            <w:r w:rsidRPr="0002155C">
              <w:rPr>
                <w:rFonts w:cs="Arial"/>
                <w:color w:val="000000" w:themeColor="text1"/>
                <w:szCs w:val="24"/>
              </w:rPr>
              <w:t xml:space="preserve">Legal </w:t>
            </w:r>
            <w:r w:rsidR="000660B6" w:rsidRPr="0002155C">
              <w:rPr>
                <w:rFonts w:cs="Arial"/>
                <w:color w:val="000000" w:themeColor="text1"/>
                <w:szCs w:val="24"/>
              </w:rPr>
              <w:t>Approach</w:t>
            </w:r>
            <w:r w:rsidRPr="0002155C">
              <w:rPr>
                <w:rFonts w:cs="Arial"/>
                <w:color w:val="000000" w:themeColor="text1"/>
                <w:szCs w:val="24"/>
              </w:rPr>
              <w:t xml:space="preserve"> </w:t>
            </w:r>
          </w:p>
        </w:tc>
        <w:tc>
          <w:tcPr>
            <w:tcW w:w="0" w:type="auto"/>
          </w:tcPr>
          <w:p w14:paraId="34B41A49" w14:textId="77777777" w:rsidR="001674C3" w:rsidRPr="0002155C" w:rsidRDefault="00A12D47" w:rsidP="0002155C">
            <w:pPr>
              <w:rPr>
                <w:rFonts w:cs="Arial"/>
                <w:szCs w:val="24"/>
              </w:rPr>
            </w:pPr>
            <w:r w:rsidRPr="0002155C">
              <w:rPr>
                <w:rFonts w:cs="Arial"/>
                <w:color w:val="000000" w:themeColor="text1"/>
                <w:szCs w:val="24"/>
              </w:rPr>
              <w:t>4</w:t>
            </w:r>
          </w:p>
        </w:tc>
        <w:tc>
          <w:tcPr>
            <w:tcW w:w="0" w:type="auto"/>
          </w:tcPr>
          <w:p w14:paraId="7C612859" w14:textId="77777777" w:rsidR="001674C3" w:rsidRPr="0002155C" w:rsidRDefault="00A12D47" w:rsidP="0002155C">
            <w:pPr>
              <w:rPr>
                <w:rFonts w:cs="Arial"/>
                <w:szCs w:val="24"/>
              </w:rPr>
            </w:pPr>
            <w:r w:rsidRPr="0002155C">
              <w:rPr>
                <w:rFonts w:cs="Arial"/>
                <w:color w:val="000000" w:themeColor="text1"/>
                <w:szCs w:val="24"/>
              </w:rPr>
              <w:t>1</w:t>
            </w:r>
          </w:p>
        </w:tc>
        <w:tc>
          <w:tcPr>
            <w:tcW w:w="0" w:type="auto"/>
          </w:tcPr>
          <w:p w14:paraId="3655E9A0" w14:textId="77777777" w:rsidR="001674C3" w:rsidRPr="0002155C" w:rsidRDefault="00A12D47" w:rsidP="0002155C">
            <w:pPr>
              <w:rPr>
                <w:rFonts w:cs="Arial"/>
                <w:szCs w:val="24"/>
              </w:rPr>
            </w:pPr>
            <w:r w:rsidRPr="0002155C">
              <w:rPr>
                <w:rFonts w:cs="Arial"/>
                <w:color w:val="000000" w:themeColor="text1"/>
                <w:szCs w:val="24"/>
              </w:rPr>
              <w:t>4</w:t>
            </w:r>
          </w:p>
        </w:tc>
        <w:tc>
          <w:tcPr>
            <w:tcW w:w="0" w:type="auto"/>
          </w:tcPr>
          <w:p w14:paraId="18F06C61" w14:textId="77777777" w:rsidR="001674C3" w:rsidRPr="0002155C" w:rsidRDefault="00A12D47" w:rsidP="0002155C">
            <w:pPr>
              <w:rPr>
                <w:rFonts w:cs="Arial"/>
                <w:szCs w:val="24"/>
              </w:rPr>
            </w:pPr>
            <w:r w:rsidRPr="0002155C">
              <w:rPr>
                <w:rFonts w:cs="Arial"/>
                <w:color w:val="000000" w:themeColor="text1"/>
                <w:szCs w:val="24"/>
              </w:rPr>
              <w:t>9</w:t>
            </w:r>
          </w:p>
        </w:tc>
      </w:tr>
      <w:tr w:rsidR="00300718" w:rsidRPr="003D6EA8" w14:paraId="6334D7A9" w14:textId="77777777" w:rsidTr="001674C3">
        <w:tc>
          <w:tcPr>
            <w:tcW w:w="0" w:type="auto"/>
          </w:tcPr>
          <w:p w14:paraId="2905642E" w14:textId="77777777" w:rsidR="001674C3" w:rsidRPr="0002155C" w:rsidRDefault="001674C3" w:rsidP="0002155C">
            <w:pPr>
              <w:rPr>
                <w:rFonts w:cs="Arial"/>
                <w:szCs w:val="24"/>
              </w:rPr>
            </w:pPr>
            <w:r w:rsidRPr="0002155C">
              <w:rPr>
                <w:rFonts w:cs="Arial"/>
                <w:color w:val="000000" w:themeColor="text1"/>
                <w:szCs w:val="24"/>
              </w:rPr>
              <w:t>Diversity Training p</w:t>
            </w:r>
            <w:r w:rsidR="006B2FE7" w:rsidRPr="0002155C">
              <w:rPr>
                <w:rFonts w:cs="Arial"/>
                <w:color w:val="000000" w:themeColor="text1"/>
                <w:szCs w:val="24"/>
              </w:rPr>
              <w:t>lan</w:t>
            </w:r>
            <w:r w:rsidRPr="0002155C">
              <w:rPr>
                <w:rFonts w:cs="Arial"/>
                <w:color w:val="000000" w:themeColor="text1"/>
                <w:szCs w:val="24"/>
              </w:rPr>
              <w:t xml:space="preserve"> </w:t>
            </w:r>
          </w:p>
        </w:tc>
        <w:tc>
          <w:tcPr>
            <w:tcW w:w="0" w:type="auto"/>
          </w:tcPr>
          <w:p w14:paraId="4EE0EE5C" w14:textId="77777777" w:rsidR="001674C3" w:rsidRPr="0002155C" w:rsidRDefault="00A87712" w:rsidP="0002155C">
            <w:pPr>
              <w:rPr>
                <w:rFonts w:cs="Arial"/>
                <w:szCs w:val="24"/>
              </w:rPr>
            </w:pPr>
            <w:r w:rsidRPr="0002155C">
              <w:rPr>
                <w:rFonts w:cs="Arial"/>
                <w:color w:val="000000" w:themeColor="text1"/>
                <w:szCs w:val="24"/>
              </w:rPr>
              <w:t>7</w:t>
            </w:r>
          </w:p>
        </w:tc>
        <w:tc>
          <w:tcPr>
            <w:tcW w:w="0" w:type="auto"/>
          </w:tcPr>
          <w:p w14:paraId="26251B5C" w14:textId="77777777" w:rsidR="001674C3" w:rsidRPr="0002155C" w:rsidRDefault="00A87712" w:rsidP="0002155C">
            <w:pPr>
              <w:rPr>
                <w:rFonts w:cs="Arial"/>
                <w:szCs w:val="24"/>
              </w:rPr>
            </w:pPr>
            <w:r w:rsidRPr="0002155C">
              <w:rPr>
                <w:rFonts w:cs="Arial"/>
                <w:color w:val="000000" w:themeColor="text1"/>
                <w:szCs w:val="24"/>
              </w:rPr>
              <w:t>5</w:t>
            </w:r>
          </w:p>
        </w:tc>
        <w:tc>
          <w:tcPr>
            <w:tcW w:w="0" w:type="auto"/>
          </w:tcPr>
          <w:p w14:paraId="78976D63" w14:textId="77777777" w:rsidR="001674C3" w:rsidRPr="0002155C" w:rsidRDefault="00A87712" w:rsidP="0002155C">
            <w:pPr>
              <w:rPr>
                <w:rFonts w:cs="Arial"/>
                <w:szCs w:val="24"/>
              </w:rPr>
            </w:pPr>
            <w:r w:rsidRPr="0002155C">
              <w:rPr>
                <w:rFonts w:cs="Arial"/>
                <w:color w:val="000000" w:themeColor="text1"/>
                <w:szCs w:val="24"/>
              </w:rPr>
              <w:t>8</w:t>
            </w:r>
          </w:p>
        </w:tc>
        <w:tc>
          <w:tcPr>
            <w:tcW w:w="0" w:type="auto"/>
          </w:tcPr>
          <w:p w14:paraId="644C6E6A" w14:textId="77777777" w:rsidR="001674C3" w:rsidRPr="0002155C" w:rsidRDefault="00A87712" w:rsidP="0002155C">
            <w:pPr>
              <w:rPr>
                <w:rFonts w:cs="Arial"/>
                <w:szCs w:val="24"/>
              </w:rPr>
            </w:pPr>
            <w:r w:rsidRPr="0002155C">
              <w:rPr>
                <w:rFonts w:cs="Arial"/>
                <w:color w:val="000000" w:themeColor="text1"/>
                <w:szCs w:val="24"/>
              </w:rPr>
              <w:t>21</w:t>
            </w:r>
          </w:p>
        </w:tc>
      </w:tr>
      <w:tr w:rsidR="00300718" w:rsidRPr="003D6EA8" w14:paraId="210E49F4" w14:textId="77777777" w:rsidTr="001674C3">
        <w:tc>
          <w:tcPr>
            <w:tcW w:w="0" w:type="auto"/>
          </w:tcPr>
          <w:p w14:paraId="7D425199" w14:textId="77777777" w:rsidR="001674C3" w:rsidRPr="0002155C" w:rsidRDefault="001674C3" w:rsidP="0002155C">
            <w:pPr>
              <w:rPr>
                <w:rFonts w:cs="Arial"/>
                <w:szCs w:val="24"/>
              </w:rPr>
            </w:pPr>
            <w:r w:rsidRPr="0002155C">
              <w:rPr>
                <w:rFonts w:cs="Arial"/>
                <w:color w:val="000000" w:themeColor="text1"/>
                <w:szCs w:val="24"/>
              </w:rPr>
              <w:t xml:space="preserve">Increasing Awareness </w:t>
            </w:r>
          </w:p>
        </w:tc>
        <w:tc>
          <w:tcPr>
            <w:tcW w:w="0" w:type="auto"/>
          </w:tcPr>
          <w:p w14:paraId="7441474D" w14:textId="77777777" w:rsidR="001674C3" w:rsidRPr="0002155C" w:rsidRDefault="00D738B2" w:rsidP="0002155C">
            <w:pPr>
              <w:rPr>
                <w:rFonts w:cs="Arial"/>
                <w:szCs w:val="24"/>
              </w:rPr>
            </w:pPr>
            <w:r w:rsidRPr="0002155C">
              <w:rPr>
                <w:rFonts w:cs="Arial"/>
                <w:color w:val="000000" w:themeColor="text1"/>
                <w:szCs w:val="24"/>
              </w:rPr>
              <w:t>4</w:t>
            </w:r>
          </w:p>
        </w:tc>
        <w:tc>
          <w:tcPr>
            <w:tcW w:w="0" w:type="auto"/>
          </w:tcPr>
          <w:p w14:paraId="07594465" w14:textId="77777777" w:rsidR="001674C3" w:rsidRPr="0002155C" w:rsidRDefault="00D738B2" w:rsidP="0002155C">
            <w:pPr>
              <w:rPr>
                <w:rFonts w:cs="Arial"/>
                <w:szCs w:val="24"/>
              </w:rPr>
            </w:pPr>
            <w:r w:rsidRPr="0002155C">
              <w:rPr>
                <w:rFonts w:cs="Arial"/>
                <w:color w:val="000000" w:themeColor="text1"/>
                <w:szCs w:val="24"/>
              </w:rPr>
              <w:t>3</w:t>
            </w:r>
          </w:p>
        </w:tc>
        <w:tc>
          <w:tcPr>
            <w:tcW w:w="0" w:type="auto"/>
          </w:tcPr>
          <w:p w14:paraId="06A18E11" w14:textId="77777777" w:rsidR="001674C3" w:rsidRPr="0002155C" w:rsidRDefault="00D738B2" w:rsidP="0002155C">
            <w:pPr>
              <w:rPr>
                <w:rFonts w:cs="Arial"/>
                <w:szCs w:val="24"/>
              </w:rPr>
            </w:pPr>
            <w:r w:rsidRPr="0002155C">
              <w:rPr>
                <w:rFonts w:cs="Arial"/>
                <w:color w:val="000000" w:themeColor="text1"/>
                <w:szCs w:val="24"/>
              </w:rPr>
              <w:t>2</w:t>
            </w:r>
          </w:p>
        </w:tc>
        <w:tc>
          <w:tcPr>
            <w:tcW w:w="0" w:type="auto"/>
          </w:tcPr>
          <w:p w14:paraId="7ED3DE91" w14:textId="77777777" w:rsidR="001674C3" w:rsidRPr="0002155C" w:rsidRDefault="00D738B2" w:rsidP="0002155C">
            <w:pPr>
              <w:rPr>
                <w:rFonts w:cs="Arial"/>
                <w:szCs w:val="24"/>
              </w:rPr>
            </w:pPr>
            <w:r w:rsidRPr="0002155C">
              <w:rPr>
                <w:rFonts w:cs="Arial"/>
                <w:color w:val="000000" w:themeColor="text1"/>
                <w:szCs w:val="24"/>
              </w:rPr>
              <w:t>11</w:t>
            </w:r>
          </w:p>
        </w:tc>
      </w:tr>
      <w:tr w:rsidR="00300718" w:rsidRPr="003D6EA8" w14:paraId="5F6EE1DC" w14:textId="77777777" w:rsidTr="001674C3">
        <w:tc>
          <w:tcPr>
            <w:tcW w:w="0" w:type="auto"/>
          </w:tcPr>
          <w:p w14:paraId="3C37D10F" w14:textId="77777777" w:rsidR="001674C3" w:rsidRPr="0002155C" w:rsidRDefault="001674C3" w:rsidP="0002155C">
            <w:pPr>
              <w:rPr>
                <w:rFonts w:cs="Arial"/>
                <w:szCs w:val="24"/>
              </w:rPr>
            </w:pPr>
            <w:r w:rsidRPr="0002155C">
              <w:rPr>
                <w:rFonts w:cs="Arial"/>
                <w:color w:val="000000" w:themeColor="text1"/>
                <w:szCs w:val="24"/>
              </w:rPr>
              <w:t xml:space="preserve">Anti-discrimination policy </w:t>
            </w:r>
          </w:p>
        </w:tc>
        <w:tc>
          <w:tcPr>
            <w:tcW w:w="0" w:type="auto"/>
          </w:tcPr>
          <w:p w14:paraId="445C07DD" w14:textId="77777777" w:rsidR="001674C3" w:rsidRPr="0002155C" w:rsidRDefault="00D738B2" w:rsidP="0002155C">
            <w:pPr>
              <w:rPr>
                <w:rFonts w:cs="Arial"/>
                <w:szCs w:val="24"/>
              </w:rPr>
            </w:pPr>
            <w:r w:rsidRPr="0002155C">
              <w:rPr>
                <w:rFonts w:cs="Arial"/>
                <w:color w:val="000000" w:themeColor="text1"/>
                <w:szCs w:val="24"/>
              </w:rPr>
              <w:t>5</w:t>
            </w:r>
          </w:p>
        </w:tc>
        <w:tc>
          <w:tcPr>
            <w:tcW w:w="0" w:type="auto"/>
          </w:tcPr>
          <w:p w14:paraId="19A673D7" w14:textId="77777777" w:rsidR="001674C3" w:rsidRPr="0002155C" w:rsidRDefault="00D738B2" w:rsidP="0002155C">
            <w:pPr>
              <w:rPr>
                <w:rFonts w:cs="Arial"/>
                <w:szCs w:val="24"/>
              </w:rPr>
            </w:pPr>
            <w:r w:rsidRPr="0002155C">
              <w:rPr>
                <w:rFonts w:cs="Arial"/>
                <w:color w:val="000000" w:themeColor="text1"/>
                <w:szCs w:val="24"/>
              </w:rPr>
              <w:t>5</w:t>
            </w:r>
          </w:p>
        </w:tc>
        <w:tc>
          <w:tcPr>
            <w:tcW w:w="0" w:type="auto"/>
          </w:tcPr>
          <w:p w14:paraId="21B6CEAE" w14:textId="77777777" w:rsidR="001674C3" w:rsidRPr="0002155C" w:rsidRDefault="00D738B2" w:rsidP="0002155C">
            <w:pPr>
              <w:rPr>
                <w:rFonts w:cs="Arial"/>
                <w:szCs w:val="24"/>
              </w:rPr>
            </w:pPr>
            <w:r w:rsidRPr="0002155C">
              <w:rPr>
                <w:rFonts w:cs="Arial"/>
                <w:color w:val="000000" w:themeColor="text1"/>
                <w:szCs w:val="24"/>
              </w:rPr>
              <w:t>4</w:t>
            </w:r>
          </w:p>
        </w:tc>
        <w:tc>
          <w:tcPr>
            <w:tcW w:w="0" w:type="auto"/>
          </w:tcPr>
          <w:p w14:paraId="7D23BF4D" w14:textId="77777777" w:rsidR="001674C3" w:rsidRPr="0002155C" w:rsidRDefault="00D738B2" w:rsidP="0002155C">
            <w:pPr>
              <w:rPr>
                <w:rFonts w:cs="Arial"/>
                <w:szCs w:val="24"/>
              </w:rPr>
            </w:pPr>
            <w:r w:rsidRPr="0002155C">
              <w:rPr>
                <w:rFonts w:cs="Arial"/>
                <w:color w:val="000000" w:themeColor="text1"/>
                <w:szCs w:val="24"/>
              </w:rPr>
              <w:t>14</w:t>
            </w:r>
          </w:p>
        </w:tc>
      </w:tr>
    </w:tbl>
    <w:p w14:paraId="3BDB9C8C" w14:textId="77777777" w:rsidR="00B663DB" w:rsidRPr="0002155C" w:rsidRDefault="00353C91" w:rsidP="0002155C">
      <w:pPr>
        <w:rPr>
          <w:rFonts w:cs="Arial"/>
          <w:color w:val="000000" w:themeColor="text1"/>
          <w:szCs w:val="24"/>
        </w:rPr>
      </w:pPr>
      <w:r w:rsidRPr="0002155C">
        <w:rPr>
          <w:rFonts w:cs="Arial"/>
          <w:color w:val="000000" w:themeColor="text1"/>
          <w:szCs w:val="24"/>
        </w:rPr>
        <w:t xml:space="preserve"> </w:t>
      </w:r>
    </w:p>
    <w:p w14:paraId="731188B7" w14:textId="31A25F9C" w:rsidR="00BA75D0" w:rsidRDefault="001F207C" w:rsidP="0002155C">
      <w:pPr>
        <w:rPr>
          <w:rFonts w:cs="Arial"/>
          <w:color w:val="000000" w:themeColor="text1"/>
          <w:szCs w:val="24"/>
        </w:rPr>
      </w:pPr>
      <w:r w:rsidRPr="0002155C">
        <w:rPr>
          <w:rFonts w:cs="Arial"/>
          <w:color w:val="000000" w:themeColor="text1"/>
          <w:szCs w:val="24"/>
        </w:rPr>
        <w:t xml:space="preserve">The overall diversity </w:t>
      </w:r>
      <w:r w:rsidR="00755CC7" w:rsidRPr="0002155C">
        <w:rPr>
          <w:rFonts w:cs="Arial"/>
          <w:color w:val="000000" w:themeColor="text1"/>
          <w:szCs w:val="24"/>
        </w:rPr>
        <w:t>strategy</w:t>
      </w:r>
      <w:r w:rsidR="00C15CA6">
        <w:rPr>
          <w:rFonts w:cs="Arial"/>
          <w:color w:val="000000" w:themeColor="text1"/>
          <w:szCs w:val="24"/>
        </w:rPr>
        <w:t>,</w:t>
      </w:r>
      <w:r w:rsidR="00755CC7" w:rsidRPr="0002155C">
        <w:rPr>
          <w:rFonts w:cs="Arial"/>
          <w:color w:val="000000" w:themeColor="text1"/>
          <w:szCs w:val="24"/>
        </w:rPr>
        <w:t xml:space="preserve"> as concluded from the decision matrix</w:t>
      </w:r>
      <w:r w:rsidR="00C15CA6">
        <w:rPr>
          <w:rFonts w:cs="Arial"/>
          <w:color w:val="000000" w:themeColor="text1"/>
          <w:szCs w:val="24"/>
        </w:rPr>
        <w:t>,</w:t>
      </w:r>
      <w:r w:rsidR="006B2FE7" w:rsidRPr="0002155C">
        <w:rPr>
          <w:rFonts w:cs="Arial"/>
          <w:color w:val="000000" w:themeColor="text1"/>
          <w:szCs w:val="24"/>
        </w:rPr>
        <w:t xml:space="preserve"> shows that a diversity training program can be easily applied to </w:t>
      </w:r>
      <w:r w:rsidR="00D965A3" w:rsidRPr="0002155C">
        <w:rPr>
          <w:rFonts w:cs="Arial"/>
          <w:color w:val="000000" w:themeColor="text1"/>
          <w:szCs w:val="24"/>
        </w:rPr>
        <w:t xml:space="preserve">the </w:t>
      </w:r>
      <w:r w:rsidR="006B2FE7" w:rsidRPr="0002155C">
        <w:rPr>
          <w:rFonts w:cs="Arial"/>
          <w:color w:val="000000" w:themeColor="text1"/>
          <w:szCs w:val="24"/>
        </w:rPr>
        <w:t>workplace. It also has the hig</w:t>
      </w:r>
      <w:r w:rsidR="00D965A3" w:rsidRPr="0002155C">
        <w:rPr>
          <w:rFonts w:cs="Arial"/>
          <w:color w:val="000000" w:themeColor="text1"/>
          <w:szCs w:val="24"/>
        </w:rPr>
        <w:t>h</w:t>
      </w:r>
      <w:r w:rsidR="006B2FE7" w:rsidRPr="0002155C">
        <w:rPr>
          <w:rFonts w:cs="Arial"/>
          <w:color w:val="000000" w:themeColor="text1"/>
          <w:szCs w:val="24"/>
        </w:rPr>
        <w:t>est acceptability from the employees.</w:t>
      </w:r>
    </w:p>
    <w:p w14:paraId="3D3ABA4A" w14:textId="110981D3" w:rsidR="00124398" w:rsidRDefault="00124398" w:rsidP="0002155C">
      <w:pPr>
        <w:rPr>
          <w:rFonts w:cs="Arial"/>
          <w:color w:val="000000" w:themeColor="text1"/>
          <w:szCs w:val="24"/>
        </w:rPr>
      </w:pPr>
    </w:p>
    <w:p w14:paraId="34C6466F" w14:textId="77777777" w:rsidR="00124398" w:rsidRPr="0002155C" w:rsidRDefault="00124398" w:rsidP="0002155C">
      <w:pPr>
        <w:rPr>
          <w:rFonts w:cs="Arial"/>
          <w:color w:val="000000" w:themeColor="text1"/>
          <w:szCs w:val="24"/>
        </w:rPr>
      </w:pPr>
    </w:p>
    <w:p w14:paraId="02B6B6DE" w14:textId="77777777" w:rsidR="00AE1809" w:rsidRDefault="002925AA" w:rsidP="0002155C">
      <w:pPr>
        <w:pStyle w:val="Heading2"/>
      </w:pPr>
      <w:bookmarkStart w:id="8" w:name="_Toc58423432"/>
      <w:r>
        <w:t xml:space="preserve">Developing </w:t>
      </w:r>
      <w:r w:rsidR="00DF503F">
        <w:t xml:space="preserve">a </w:t>
      </w:r>
      <w:r>
        <w:t>diversity training plan</w:t>
      </w:r>
      <w:bookmarkEnd w:id="8"/>
    </w:p>
    <w:p w14:paraId="369202CB" w14:textId="77777777" w:rsidR="00794360" w:rsidRPr="0002155C" w:rsidRDefault="00A36D12" w:rsidP="0002155C">
      <w:pPr>
        <w:rPr>
          <w:rFonts w:cs="Arial"/>
          <w:color w:val="000000" w:themeColor="text1"/>
          <w:szCs w:val="24"/>
        </w:rPr>
      </w:pPr>
      <w:r w:rsidRPr="0002155C">
        <w:rPr>
          <w:rFonts w:cs="Arial"/>
          <w:noProof/>
          <w:color w:val="000000" w:themeColor="text1"/>
          <w:szCs w:val="24"/>
          <w:lang w:val="en-IN" w:eastAsia="en-IN" w:bidi="ar-SA"/>
        </w:rPr>
        <w:drawing>
          <wp:inline distT="0" distB="0" distL="0" distR="0" wp14:anchorId="21ADADB5" wp14:editId="1EEDCF26">
            <wp:extent cx="5943760" cy="2005533"/>
            <wp:effectExtent l="19050" t="0" r="0" b="0"/>
            <wp:docPr id="1" name="Picture 1" descr="https://www.chieflearningofficer.com/wp-content/uploads/sites/3/2019/12/CO_1219_Feature1_Figure1_6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hieflearningofficer.com/wp-content/uploads/sites/3/2019/12/CO_1219_Feature1_Figure1_680.png"/>
                    <pic:cNvPicPr>
                      <a:picLocks noChangeAspect="1" noChangeArrowheads="1"/>
                    </pic:cNvPicPr>
                  </pic:nvPicPr>
                  <pic:blipFill>
                    <a:blip r:embed="rId8"/>
                    <a:srcRect t="37553" b="7384"/>
                    <a:stretch>
                      <a:fillRect/>
                    </a:stretch>
                  </pic:blipFill>
                  <pic:spPr bwMode="auto">
                    <a:xfrm>
                      <a:off x="0" y="0"/>
                      <a:ext cx="5943760" cy="2005533"/>
                    </a:xfrm>
                    <a:prstGeom prst="rect">
                      <a:avLst/>
                    </a:prstGeom>
                    <a:noFill/>
                    <a:ln w="9525">
                      <a:noFill/>
                      <a:miter lim="800000"/>
                      <a:headEnd/>
                      <a:tailEnd/>
                    </a:ln>
                  </pic:spPr>
                </pic:pic>
              </a:graphicData>
            </a:graphic>
          </wp:inline>
        </w:drawing>
      </w:r>
    </w:p>
    <w:p w14:paraId="1A81FCAB" w14:textId="50C66B4D" w:rsidR="004A09C1" w:rsidRDefault="00993E39" w:rsidP="0002155C">
      <w:pPr>
        <w:rPr>
          <w:rFonts w:cs="Arial"/>
          <w:color w:val="000000" w:themeColor="text1"/>
          <w:szCs w:val="24"/>
        </w:rPr>
      </w:pPr>
      <w:r w:rsidRPr="0002155C">
        <w:rPr>
          <w:rFonts w:cs="Arial"/>
          <w:color w:val="000000" w:themeColor="text1"/>
          <w:szCs w:val="24"/>
        </w:rPr>
        <w:t xml:space="preserve">The diversity training program at Claremont Private Hospital will be developed </w:t>
      </w:r>
      <w:r w:rsidR="000432C8" w:rsidRPr="0002155C">
        <w:rPr>
          <w:rFonts w:cs="Arial"/>
          <w:color w:val="000000" w:themeColor="text1"/>
          <w:szCs w:val="24"/>
        </w:rPr>
        <w:t>considering that total staff strength of 45 employees (30 full time + 15 part</w:t>
      </w:r>
      <w:r w:rsidR="00C15CA6">
        <w:rPr>
          <w:rFonts w:cs="Arial"/>
          <w:color w:val="000000" w:themeColor="text1"/>
          <w:szCs w:val="24"/>
        </w:rPr>
        <w:t>-</w:t>
      </w:r>
      <w:r w:rsidR="000432C8" w:rsidRPr="0002155C">
        <w:rPr>
          <w:rFonts w:cs="Arial"/>
          <w:color w:val="000000" w:themeColor="text1"/>
          <w:szCs w:val="24"/>
        </w:rPr>
        <w:t xml:space="preserve">time). </w:t>
      </w:r>
      <w:r w:rsidR="00A36D12" w:rsidRPr="0002155C">
        <w:rPr>
          <w:rFonts w:cs="Arial"/>
          <w:color w:val="000000" w:themeColor="text1"/>
          <w:szCs w:val="24"/>
        </w:rPr>
        <w:t>The diversity training plan created to tackle the discrimination will be focused on the f</w:t>
      </w:r>
      <w:r w:rsidR="00124398">
        <w:rPr>
          <w:rFonts w:cs="Arial"/>
          <w:color w:val="000000" w:themeColor="text1"/>
          <w:szCs w:val="24"/>
        </w:rPr>
        <w:t>our</w:t>
      </w:r>
      <w:r w:rsidR="00A36D12" w:rsidRPr="0002155C">
        <w:rPr>
          <w:rFonts w:cs="Arial"/>
          <w:color w:val="000000" w:themeColor="text1"/>
          <w:szCs w:val="24"/>
        </w:rPr>
        <w:t xml:space="preserve"> steps as given in illustration 01. </w:t>
      </w:r>
    </w:p>
    <w:p w14:paraId="0320F920" w14:textId="2301F288" w:rsidR="00124398" w:rsidRDefault="00124398" w:rsidP="0002155C">
      <w:pPr>
        <w:rPr>
          <w:rFonts w:cs="Arial"/>
          <w:color w:val="000000" w:themeColor="text1"/>
          <w:szCs w:val="24"/>
        </w:rPr>
      </w:pPr>
    </w:p>
    <w:p w14:paraId="1CC1FDD6" w14:textId="5933CE96" w:rsidR="00124398" w:rsidRDefault="00124398" w:rsidP="0002155C">
      <w:pPr>
        <w:rPr>
          <w:rFonts w:cs="Arial"/>
          <w:color w:val="000000" w:themeColor="text1"/>
          <w:szCs w:val="24"/>
        </w:rPr>
      </w:pPr>
    </w:p>
    <w:p w14:paraId="33893426" w14:textId="77777777" w:rsidR="00124398" w:rsidRPr="0002155C" w:rsidRDefault="00124398" w:rsidP="0002155C">
      <w:pPr>
        <w:rPr>
          <w:rFonts w:cs="Arial"/>
          <w:color w:val="000000" w:themeColor="text1"/>
          <w:szCs w:val="24"/>
        </w:rPr>
      </w:pPr>
    </w:p>
    <w:tbl>
      <w:tblPr>
        <w:tblStyle w:val="TableGrid"/>
        <w:tblW w:w="0" w:type="auto"/>
        <w:tblLook w:val="04A0" w:firstRow="1" w:lastRow="0" w:firstColumn="1" w:lastColumn="0" w:noHBand="0" w:noVBand="1"/>
      </w:tblPr>
      <w:tblGrid>
        <w:gridCol w:w="1539"/>
        <w:gridCol w:w="7811"/>
      </w:tblGrid>
      <w:tr w:rsidR="00C52223" w14:paraId="753A4E35" w14:textId="77777777" w:rsidTr="00020FB7">
        <w:tc>
          <w:tcPr>
            <w:tcW w:w="0" w:type="auto"/>
            <w:gridSpan w:val="2"/>
          </w:tcPr>
          <w:p w14:paraId="07C6EB37" w14:textId="77777777" w:rsidR="00C52223" w:rsidRPr="0002155C" w:rsidRDefault="00C52223" w:rsidP="0002155C">
            <w:pPr>
              <w:rPr>
                <w:rFonts w:cs="Arial"/>
                <w:szCs w:val="24"/>
              </w:rPr>
            </w:pPr>
            <w:r w:rsidRPr="0002155C">
              <w:rPr>
                <w:rFonts w:cs="Arial"/>
                <w:color w:val="000000" w:themeColor="text1"/>
                <w:szCs w:val="24"/>
              </w:rPr>
              <w:t>Diversity Training Plan</w:t>
            </w:r>
          </w:p>
        </w:tc>
      </w:tr>
      <w:tr w:rsidR="00721058" w14:paraId="18A9CFCE" w14:textId="77777777" w:rsidTr="00113574">
        <w:tc>
          <w:tcPr>
            <w:tcW w:w="0" w:type="auto"/>
          </w:tcPr>
          <w:p w14:paraId="58D72E0E" w14:textId="77777777" w:rsidR="00113574" w:rsidRPr="0002155C" w:rsidRDefault="00113574" w:rsidP="0002155C">
            <w:pPr>
              <w:rPr>
                <w:rFonts w:cs="Arial"/>
                <w:szCs w:val="24"/>
              </w:rPr>
            </w:pPr>
            <w:r w:rsidRPr="0002155C">
              <w:rPr>
                <w:rFonts w:cs="Arial"/>
                <w:color w:val="000000" w:themeColor="text1"/>
                <w:szCs w:val="24"/>
              </w:rPr>
              <w:t>Objectives</w:t>
            </w:r>
          </w:p>
        </w:tc>
        <w:tc>
          <w:tcPr>
            <w:tcW w:w="0" w:type="auto"/>
          </w:tcPr>
          <w:p w14:paraId="520EB104" w14:textId="77777777" w:rsidR="00113574" w:rsidRPr="0002155C" w:rsidRDefault="00D422AA" w:rsidP="0002155C">
            <w:pPr>
              <w:rPr>
                <w:rFonts w:cs="Arial"/>
                <w:szCs w:val="24"/>
              </w:rPr>
            </w:pPr>
            <w:r w:rsidRPr="0002155C">
              <w:rPr>
                <w:rFonts w:cs="Arial"/>
                <w:color w:val="000000" w:themeColor="text1"/>
                <w:szCs w:val="24"/>
              </w:rPr>
              <w:t xml:space="preserve">The main objective of the Diversity training plan is to train employees in acknowledging diversity at workplace facilitating the integration with employees of all religion, race and gender. </w:t>
            </w:r>
          </w:p>
        </w:tc>
      </w:tr>
      <w:tr w:rsidR="00721058" w14:paraId="4D3CCBBE" w14:textId="77777777" w:rsidTr="00113574">
        <w:tc>
          <w:tcPr>
            <w:tcW w:w="0" w:type="auto"/>
          </w:tcPr>
          <w:p w14:paraId="4595D426" w14:textId="77777777" w:rsidR="00113574" w:rsidRPr="0002155C" w:rsidRDefault="00D422AA" w:rsidP="0002155C">
            <w:pPr>
              <w:rPr>
                <w:rFonts w:cs="Arial"/>
                <w:szCs w:val="24"/>
              </w:rPr>
            </w:pPr>
            <w:r w:rsidRPr="0002155C">
              <w:rPr>
                <w:rFonts w:cs="Arial"/>
                <w:color w:val="000000" w:themeColor="text1"/>
                <w:szCs w:val="24"/>
              </w:rPr>
              <w:t>Course of Action</w:t>
            </w:r>
          </w:p>
        </w:tc>
        <w:tc>
          <w:tcPr>
            <w:tcW w:w="0" w:type="auto"/>
          </w:tcPr>
          <w:p w14:paraId="1FF88621" w14:textId="77777777" w:rsidR="00721058" w:rsidRPr="0002155C" w:rsidRDefault="00255DE6" w:rsidP="00255DE6">
            <w:pPr>
              <w:pStyle w:val="ListParagraph"/>
              <w:numPr>
                <w:ilvl w:val="0"/>
                <w:numId w:val="7"/>
              </w:numPr>
              <w:rPr>
                <w:color w:val="000000" w:themeColor="text1"/>
              </w:rPr>
            </w:pPr>
            <w:r w:rsidRPr="0002155C">
              <w:rPr>
                <w:color w:val="000000" w:themeColor="text1"/>
              </w:rPr>
              <w:t>Cre</w:t>
            </w:r>
            <w:r w:rsidR="002B683D" w:rsidRPr="0002155C">
              <w:rPr>
                <w:color w:val="000000" w:themeColor="text1"/>
              </w:rPr>
              <w:t>at</w:t>
            </w:r>
            <w:r w:rsidRPr="0002155C">
              <w:rPr>
                <w:color w:val="000000" w:themeColor="text1"/>
              </w:rPr>
              <w:t xml:space="preserve">ion of </w:t>
            </w:r>
            <w:r w:rsidR="00721058" w:rsidRPr="0002155C">
              <w:rPr>
                <w:color w:val="000000" w:themeColor="text1"/>
              </w:rPr>
              <w:t xml:space="preserve">new post of diversity officer </w:t>
            </w:r>
          </w:p>
          <w:p w14:paraId="1C3E6F0A" w14:textId="77777777" w:rsidR="00721058" w:rsidRPr="0002155C" w:rsidRDefault="00721058" w:rsidP="00255DE6">
            <w:pPr>
              <w:pStyle w:val="ListParagraph"/>
              <w:numPr>
                <w:ilvl w:val="0"/>
                <w:numId w:val="7"/>
              </w:numPr>
              <w:rPr>
                <w:color w:val="000000" w:themeColor="text1"/>
              </w:rPr>
            </w:pPr>
            <w:r w:rsidRPr="0002155C">
              <w:rPr>
                <w:color w:val="000000" w:themeColor="text1"/>
              </w:rPr>
              <w:t xml:space="preserve">Setting up a diversity force. </w:t>
            </w:r>
          </w:p>
          <w:p w14:paraId="22369E50" w14:textId="77777777" w:rsidR="00113574" w:rsidRPr="0002155C" w:rsidRDefault="00255DE6" w:rsidP="00255DE6">
            <w:pPr>
              <w:pStyle w:val="ListParagraph"/>
              <w:numPr>
                <w:ilvl w:val="0"/>
                <w:numId w:val="7"/>
              </w:numPr>
              <w:rPr>
                <w:color w:val="000000" w:themeColor="text1"/>
              </w:rPr>
            </w:pPr>
            <w:r w:rsidRPr="0002155C">
              <w:rPr>
                <w:color w:val="000000" w:themeColor="text1"/>
              </w:rPr>
              <w:t xml:space="preserve">Identification of the employees based on the age group </w:t>
            </w:r>
          </w:p>
          <w:p w14:paraId="24642813" w14:textId="77777777" w:rsidR="00255DE6" w:rsidRPr="0002155C" w:rsidRDefault="00255DE6" w:rsidP="00255DE6">
            <w:pPr>
              <w:pStyle w:val="ListParagraph"/>
              <w:numPr>
                <w:ilvl w:val="0"/>
                <w:numId w:val="7"/>
              </w:numPr>
              <w:rPr>
                <w:color w:val="000000" w:themeColor="text1"/>
              </w:rPr>
            </w:pPr>
            <w:r w:rsidRPr="0002155C">
              <w:rPr>
                <w:color w:val="000000" w:themeColor="text1"/>
              </w:rPr>
              <w:t>Selection of the training agency (facilitated by diversity officer)</w:t>
            </w:r>
          </w:p>
          <w:p w14:paraId="31621F8B" w14:textId="77777777" w:rsidR="00542AD0" w:rsidRPr="0002155C" w:rsidRDefault="00542AD0" w:rsidP="00255DE6">
            <w:pPr>
              <w:pStyle w:val="ListParagraph"/>
              <w:numPr>
                <w:ilvl w:val="0"/>
                <w:numId w:val="7"/>
              </w:numPr>
              <w:rPr>
                <w:color w:val="000000" w:themeColor="text1"/>
              </w:rPr>
            </w:pPr>
            <w:r w:rsidRPr="0002155C">
              <w:rPr>
                <w:color w:val="000000" w:themeColor="text1"/>
              </w:rPr>
              <w:t>Anno</w:t>
            </w:r>
            <w:r w:rsidR="002B683D" w:rsidRPr="0002155C">
              <w:rPr>
                <w:color w:val="000000" w:themeColor="text1"/>
              </w:rPr>
              <w:t>u</w:t>
            </w:r>
            <w:r w:rsidRPr="0002155C">
              <w:rPr>
                <w:color w:val="000000" w:themeColor="text1"/>
              </w:rPr>
              <w:t xml:space="preserve">ncement of dates of </w:t>
            </w:r>
            <w:r w:rsidR="002B683D" w:rsidRPr="0002155C">
              <w:rPr>
                <w:color w:val="000000" w:themeColor="text1"/>
              </w:rPr>
              <w:t xml:space="preserve">the </w:t>
            </w:r>
            <w:r w:rsidRPr="0002155C">
              <w:rPr>
                <w:color w:val="000000" w:themeColor="text1"/>
              </w:rPr>
              <w:t xml:space="preserve">diversity training program </w:t>
            </w:r>
          </w:p>
          <w:p w14:paraId="1C60EBA5" w14:textId="77777777" w:rsidR="00542AD0" w:rsidRPr="0002155C" w:rsidRDefault="00542AD0" w:rsidP="002B683D">
            <w:pPr>
              <w:pStyle w:val="ListParagraph"/>
              <w:numPr>
                <w:ilvl w:val="0"/>
                <w:numId w:val="7"/>
              </w:numPr>
              <w:rPr>
                <w:color w:val="000000" w:themeColor="text1"/>
              </w:rPr>
            </w:pPr>
            <w:r w:rsidRPr="0002155C">
              <w:rPr>
                <w:color w:val="000000" w:themeColor="text1"/>
              </w:rPr>
              <w:t>Venue and date and details shall be communicat</w:t>
            </w:r>
            <w:r w:rsidR="002B683D" w:rsidRPr="0002155C">
              <w:rPr>
                <w:color w:val="000000" w:themeColor="text1"/>
              </w:rPr>
              <w:t>ed</w:t>
            </w:r>
            <w:r w:rsidRPr="0002155C">
              <w:rPr>
                <w:color w:val="000000" w:themeColor="text1"/>
              </w:rPr>
              <w:t xml:space="preserve"> through e-mail. </w:t>
            </w:r>
          </w:p>
        </w:tc>
      </w:tr>
      <w:tr w:rsidR="00C52223" w14:paraId="3A92FFDE" w14:textId="77777777" w:rsidTr="00113574">
        <w:tc>
          <w:tcPr>
            <w:tcW w:w="0" w:type="auto"/>
          </w:tcPr>
          <w:p w14:paraId="306117B5" w14:textId="77777777" w:rsidR="00C52223" w:rsidRPr="0002155C" w:rsidRDefault="00C52223" w:rsidP="0002155C">
            <w:pPr>
              <w:rPr>
                <w:rFonts w:cs="Arial"/>
                <w:szCs w:val="24"/>
              </w:rPr>
            </w:pPr>
            <w:r w:rsidRPr="0002155C">
              <w:rPr>
                <w:rFonts w:cs="Arial"/>
                <w:color w:val="000000" w:themeColor="text1"/>
                <w:szCs w:val="24"/>
              </w:rPr>
              <w:t>Time frame</w:t>
            </w:r>
          </w:p>
        </w:tc>
        <w:tc>
          <w:tcPr>
            <w:tcW w:w="0" w:type="auto"/>
          </w:tcPr>
          <w:p w14:paraId="17D752DF" w14:textId="77777777" w:rsidR="00C52223" w:rsidRPr="0002155C" w:rsidRDefault="00C52223" w:rsidP="00255DE6">
            <w:pPr>
              <w:pStyle w:val="ListParagraph"/>
              <w:numPr>
                <w:ilvl w:val="0"/>
                <w:numId w:val="7"/>
              </w:numPr>
              <w:rPr>
                <w:color w:val="000000" w:themeColor="text1"/>
              </w:rPr>
            </w:pPr>
            <w:r w:rsidRPr="0002155C">
              <w:rPr>
                <w:color w:val="000000" w:themeColor="text1"/>
              </w:rPr>
              <w:t xml:space="preserve">3 days </w:t>
            </w:r>
          </w:p>
        </w:tc>
      </w:tr>
    </w:tbl>
    <w:p w14:paraId="346EACBC" w14:textId="77777777" w:rsidR="00113574" w:rsidRPr="0002155C" w:rsidRDefault="00113574" w:rsidP="0002155C">
      <w:pPr>
        <w:rPr>
          <w:rFonts w:cs="Arial"/>
          <w:color w:val="000000" w:themeColor="text1"/>
          <w:szCs w:val="24"/>
        </w:rPr>
      </w:pPr>
    </w:p>
    <w:p w14:paraId="14E56DE9" w14:textId="1895E82C" w:rsidR="000F4236" w:rsidRPr="0002155C" w:rsidRDefault="000660B6" w:rsidP="0002155C">
      <w:pPr>
        <w:rPr>
          <w:rFonts w:cs="Arial"/>
          <w:color w:val="000000" w:themeColor="text1"/>
          <w:szCs w:val="24"/>
        </w:rPr>
      </w:pPr>
      <w:r w:rsidRPr="0002155C">
        <w:rPr>
          <w:rFonts w:cs="Arial"/>
          <w:b/>
          <w:bCs/>
          <w:color w:val="000000" w:themeColor="text1"/>
          <w:szCs w:val="24"/>
        </w:rPr>
        <w:t>Emphasize</w:t>
      </w:r>
      <w:r w:rsidR="006821AA" w:rsidRPr="0002155C">
        <w:rPr>
          <w:rFonts w:cs="Arial"/>
          <w:b/>
          <w:bCs/>
          <w:color w:val="000000" w:themeColor="text1"/>
          <w:szCs w:val="24"/>
        </w:rPr>
        <w:t xml:space="preserve">: </w:t>
      </w:r>
      <w:r w:rsidR="006821AA" w:rsidRPr="0002155C">
        <w:rPr>
          <w:rFonts w:cs="Arial"/>
          <w:color w:val="000000" w:themeColor="text1"/>
          <w:szCs w:val="24"/>
        </w:rPr>
        <w:t>This step in</w:t>
      </w:r>
      <w:r w:rsidR="00DF503F" w:rsidRPr="0002155C">
        <w:rPr>
          <w:rFonts w:cs="Arial"/>
          <w:color w:val="000000" w:themeColor="text1"/>
          <w:szCs w:val="24"/>
        </w:rPr>
        <w:t>cl</w:t>
      </w:r>
      <w:r w:rsidR="006821AA" w:rsidRPr="0002155C">
        <w:rPr>
          <w:rFonts w:cs="Arial"/>
          <w:color w:val="000000" w:themeColor="text1"/>
          <w:szCs w:val="24"/>
        </w:rPr>
        <w:t xml:space="preserve">udes the identification of employee </w:t>
      </w:r>
      <w:r w:rsidRPr="0002155C">
        <w:rPr>
          <w:rFonts w:cs="Arial"/>
          <w:color w:val="000000" w:themeColor="text1"/>
          <w:szCs w:val="24"/>
        </w:rPr>
        <w:t>behavioral</w:t>
      </w:r>
      <w:r w:rsidR="006821AA" w:rsidRPr="0002155C">
        <w:rPr>
          <w:rFonts w:cs="Arial"/>
          <w:color w:val="000000" w:themeColor="text1"/>
          <w:szCs w:val="24"/>
        </w:rPr>
        <w:t xml:space="preserve"> process and based on the understanding of </w:t>
      </w:r>
      <w:r w:rsidR="005C64E3" w:rsidRPr="0002155C">
        <w:rPr>
          <w:rFonts w:cs="Arial"/>
          <w:color w:val="000000" w:themeColor="text1"/>
          <w:szCs w:val="24"/>
        </w:rPr>
        <w:t xml:space="preserve">employee cultural </w:t>
      </w:r>
      <w:r w:rsidRPr="0002155C">
        <w:rPr>
          <w:rFonts w:cs="Arial"/>
          <w:color w:val="000000" w:themeColor="text1"/>
          <w:szCs w:val="24"/>
        </w:rPr>
        <w:t>background;</w:t>
      </w:r>
      <w:r w:rsidR="005C64E3" w:rsidRPr="0002155C">
        <w:rPr>
          <w:rFonts w:cs="Arial"/>
          <w:color w:val="000000" w:themeColor="text1"/>
          <w:szCs w:val="24"/>
        </w:rPr>
        <w:t xml:space="preserve"> </w:t>
      </w:r>
      <w:r w:rsidR="002A5D45" w:rsidRPr="0002155C">
        <w:rPr>
          <w:rFonts w:cs="Arial"/>
          <w:color w:val="000000" w:themeColor="text1"/>
          <w:szCs w:val="24"/>
        </w:rPr>
        <w:t xml:space="preserve">the </w:t>
      </w:r>
      <w:r w:rsidR="005C64E3" w:rsidRPr="0002155C">
        <w:rPr>
          <w:rFonts w:cs="Arial"/>
          <w:color w:val="000000" w:themeColor="text1"/>
          <w:szCs w:val="24"/>
        </w:rPr>
        <w:t>data collection process is initiated in the org</w:t>
      </w:r>
      <w:r w:rsidR="00DE54CD" w:rsidRPr="0002155C">
        <w:rPr>
          <w:rFonts w:cs="Arial"/>
          <w:color w:val="000000" w:themeColor="text1"/>
          <w:szCs w:val="24"/>
        </w:rPr>
        <w:t>ani</w:t>
      </w:r>
      <w:r w:rsidR="00C15CA6">
        <w:rPr>
          <w:rFonts w:cs="Arial"/>
          <w:color w:val="000000" w:themeColor="text1"/>
          <w:szCs w:val="24"/>
        </w:rPr>
        <w:t>s</w:t>
      </w:r>
      <w:r w:rsidR="00DE54CD" w:rsidRPr="0002155C">
        <w:rPr>
          <w:rFonts w:cs="Arial"/>
          <w:color w:val="000000" w:themeColor="text1"/>
          <w:szCs w:val="24"/>
        </w:rPr>
        <w:t>ation coordinated by the HR</w:t>
      </w:r>
      <w:r w:rsidR="002B683D" w:rsidRPr="0002155C">
        <w:rPr>
          <w:rFonts w:cs="Arial"/>
          <w:color w:val="000000" w:themeColor="text1"/>
          <w:szCs w:val="24"/>
        </w:rPr>
        <w:t xml:space="preserve"> </w:t>
      </w:r>
      <w:r w:rsidR="005C64E3" w:rsidRPr="0002155C">
        <w:rPr>
          <w:rFonts w:cs="Arial"/>
          <w:color w:val="000000" w:themeColor="text1"/>
          <w:szCs w:val="24"/>
        </w:rPr>
        <w:t>dep</w:t>
      </w:r>
      <w:r w:rsidR="002A5D45" w:rsidRPr="0002155C">
        <w:rPr>
          <w:rFonts w:cs="Arial"/>
          <w:color w:val="000000" w:themeColor="text1"/>
          <w:szCs w:val="24"/>
        </w:rPr>
        <w:t>a</w:t>
      </w:r>
      <w:r w:rsidR="005C64E3" w:rsidRPr="0002155C">
        <w:rPr>
          <w:rFonts w:cs="Arial"/>
          <w:color w:val="000000" w:themeColor="text1"/>
          <w:szCs w:val="24"/>
        </w:rPr>
        <w:t>rtment. Interviews with employees, Shadowing the employees working process will aim to understand the concerns</w:t>
      </w:r>
      <w:r w:rsidR="002B683D" w:rsidRPr="0002155C">
        <w:rPr>
          <w:rFonts w:cs="Arial"/>
          <w:color w:val="000000" w:themeColor="text1"/>
          <w:szCs w:val="24"/>
        </w:rPr>
        <w:t xml:space="preserve"> </w:t>
      </w:r>
      <w:r w:rsidR="005C64E3" w:rsidRPr="0002155C">
        <w:rPr>
          <w:rFonts w:cs="Arial"/>
          <w:color w:val="000000" w:themeColor="text1"/>
          <w:szCs w:val="24"/>
        </w:rPr>
        <w:t>of employees in a routine manner</w:t>
      </w:r>
      <w:r w:rsidR="00E80AE4" w:rsidRPr="0002155C">
        <w:rPr>
          <w:rFonts w:cs="Arial"/>
          <w:color w:val="000000" w:themeColor="text1"/>
          <w:szCs w:val="24"/>
        </w:rPr>
        <w:t xml:space="preserve"> (Fan, 2019)</w:t>
      </w:r>
      <w:r w:rsidR="005C64E3" w:rsidRPr="0002155C">
        <w:rPr>
          <w:rFonts w:cs="Arial"/>
          <w:color w:val="000000" w:themeColor="text1"/>
          <w:szCs w:val="24"/>
        </w:rPr>
        <w:t>.</w:t>
      </w:r>
      <w:r w:rsidR="002B683D" w:rsidRPr="0002155C">
        <w:rPr>
          <w:rFonts w:cs="Arial"/>
          <w:color w:val="000000" w:themeColor="text1"/>
          <w:szCs w:val="24"/>
        </w:rPr>
        <w:t xml:space="preserve"> </w:t>
      </w:r>
    </w:p>
    <w:p w14:paraId="40B62D4E" w14:textId="728C7A73" w:rsidR="0094115B" w:rsidRPr="0002155C" w:rsidRDefault="000F4236" w:rsidP="0002155C">
      <w:pPr>
        <w:rPr>
          <w:rFonts w:cs="Arial"/>
          <w:color w:val="000000" w:themeColor="text1"/>
          <w:szCs w:val="24"/>
        </w:rPr>
      </w:pPr>
      <w:r w:rsidRPr="0002155C">
        <w:rPr>
          <w:rFonts w:cs="Arial"/>
          <w:b/>
          <w:bCs/>
          <w:color w:val="000000" w:themeColor="text1"/>
          <w:szCs w:val="24"/>
        </w:rPr>
        <w:t>Define</w:t>
      </w:r>
      <w:r w:rsidRPr="0002155C">
        <w:rPr>
          <w:rFonts w:cs="Arial"/>
          <w:color w:val="000000" w:themeColor="text1"/>
          <w:szCs w:val="24"/>
        </w:rPr>
        <w:t>: This step of diversity training plan starts with identification and setting up of Diversity Officer at an organi</w:t>
      </w:r>
      <w:r w:rsidR="00C15CA6">
        <w:rPr>
          <w:rFonts w:cs="Arial"/>
          <w:color w:val="000000" w:themeColor="text1"/>
          <w:szCs w:val="24"/>
        </w:rPr>
        <w:t>s</w:t>
      </w:r>
      <w:r w:rsidRPr="0002155C">
        <w:rPr>
          <w:rFonts w:cs="Arial"/>
          <w:color w:val="000000" w:themeColor="text1"/>
          <w:szCs w:val="24"/>
        </w:rPr>
        <w:t xml:space="preserve">ational level assisted by the diversity force that can include 3-4 members. The clear role and objectives will be defined with decision making powers. </w:t>
      </w:r>
      <w:r w:rsidR="0094115B" w:rsidRPr="0002155C">
        <w:rPr>
          <w:rFonts w:cs="Arial"/>
          <w:color w:val="000000" w:themeColor="text1"/>
          <w:szCs w:val="24"/>
        </w:rPr>
        <w:t xml:space="preserve">The task of </w:t>
      </w:r>
      <w:r w:rsidR="00DE54CD" w:rsidRPr="0002155C">
        <w:rPr>
          <w:rFonts w:cs="Arial"/>
          <w:color w:val="000000" w:themeColor="text1"/>
          <w:szCs w:val="24"/>
        </w:rPr>
        <w:t xml:space="preserve">a </w:t>
      </w:r>
      <w:r w:rsidR="0094115B" w:rsidRPr="0002155C">
        <w:rPr>
          <w:rFonts w:cs="Arial"/>
          <w:color w:val="000000" w:themeColor="text1"/>
          <w:szCs w:val="24"/>
        </w:rPr>
        <w:t>diversity officer is to facilitate the diversity training plan in a timebou</w:t>
      </w:r>
      <w:r w:rsidR="00DE54CD" w:rsidRPr="0002155C">
        <w:rPr>
          <w:rFonts w:cs="Arial"/>
          <w:color w:val="000000" w:themeColor="text1"/>
          <w:szCs w:val="24"/>
        </w:rPr>
        <w:t>nd</w:t>
      </w:r>
      <w:r w:rsidR="0094115B" w:rsidRPr="0002155C">
        <w:rPr>
          <w:rFonts w:cs="Arial"/>
          <w:color w:val="000000" w:themeColor="text1"/>
          <w:szCs w:val="24"/>
        </w:rPr>
        <w:t xml:space="preserve"> manner</w:t>
      </w:r>
      <w:r w:rsidR="00196785" w:rsidRPr="0002155C">
        <w:rPr>
          <w:rFonts w:cs="Arial"/>
          <w:color w:val="000000" w:themeColor="text1"/>
          <w:szCs w:val="24"/>
        </w:rPr>
        <w:t>.</w:t>
      </w:r>
    </w:p>
    <w:p w14:paraId="27F4E2E1" w14:textId="12428C09" w:rsidR="00B60CF9" w:rsidRPr="0002155C" w:rsidRDefault="0094115B" w:rsidP="0002155C">
      <w:pPr>
        <w:rPr>
          <w:rFonts w:cs="Arial"/>
          <w:color w:val="000000" w:themeColor="text1"/>
          <w:szCs w:val="24"/>
        </w:rPr>
      </w:pPr>
      <w:r w:rsidRPr="0002155C">
        <w:rPr>
          <w:rFonts w:cs="Arial"/>
          <w:b/>
          <w:bCs/>
          <w:color w:val="000000" w:themeColor="text1"/>
          <w:szCs w:val="24"/>
        </w:rPr>
        <w:t>Ideate</w:t>
      </w:r>
      <w:r w:rsidRPr="0002155C">
        <w:rPr>
          <w:rFonts w:cs="Arial"/>
          <w:color w:val="000000" w:themeColor="text1"/>
          <w:szCs w:val="24"/>
        </w:rPr>
        <w:t xml:space="preserve">: The training program shall start with </w:t>
      </w:r>
      <w:r w:rsidR="002B683D" w:rsidRPr="0002155C">
        <w:rPr>
          <w:rFonts w:cs="Arial"/>
          <w:color w:val="000000" w:themeColor="text1"/>
          <w:szCs w:val="24"/>
        </w:rPr>
        <w:t xml:space="preserve">the </w:t>
      </w:r>
      <w:r w:rsidRPr="0002155C">
        <w:rPr>
          <w:rFonts w:cs="Arial"/>
          <w:color w:val="000000" w:themeColor="text1"/>
          <w:szCs w:val="24"/>
        </w:rPr>
        <w:t xml:space="preserve">ideation process </w:t>
      </w:r>
      <w:r w:rsidR="00DF2568" w:rsidRPr="0002155C">
        <w:rPr>
          <w:rFonts w:cs="Arial"/>
          <w:color w:val="000000" w:themeColor="text1"/>
          <w:szCs w:val="24"/>
        </w:rPr>
        <w:t xml:space="preserve">conducted for every employee based on the group formation according to age. It is better to facilitate the </w:t>
      </w:r>
      <w:r w:rsidR="00DF2568" w:rsidRPr="0002155C">
        <w:rPr>
          <w:rFonts w:cs="Arial"/>
          <w:color w:val="000000" w:themeColor="text1"/>
          <w:szCs w:val="24"/>
        </w:rPr>
        <w:lastRenderedPageBreak/>
        <w:t xml:space="preserve">training </w:t>
      </w:r>
      <w:r w:rsidR="004E773A" w:rsidRPr="0002155C">
        <w:rPr>
          <w:rFonts w:cs="Arial"/>
          <w:color w:val="000000" w:themeColor="text1"/>
          <w:szCs w:val="24"/>
        </w:rPr>
        <w:t>with personal interviews</w:t>
      </w:r>
      <w:r w:rsidR="00C15CA6">
        <w:rPr>
          <w:rFonts w:cs="Arial"/>
          <w:color w:val="000000" w:themeColor="text1"/>
          <w:szCs w:val="24"/>
        </w:rPr>
        <w:t>,</w:t>
      </w:r>
      <w:r w:rsidR="004E773A" w:rsidRPr="0002155C">
        <w:rPr>
          <w:rFonts w:cs="Arial"/>
          <w:color w:val="000000" w:themeColor="text1"/>
          <w:szCs w:val="24"/>
        </w:rPr>
        <w:t xml:space="preserve"> so a background understanding of employees </w:t>
      </w:r>
      <w:r w:rsidR="00DE54CD" w:rsidRPr="0002155C">
        <w:rPr>
          <w:rFonts w:cs="Arial"/>
          <w:color w:val="000000" w:themeColor="text1"/>
          <w:szCs w:val="24"/>
        </w:rPr>
        <w:t>is</w:t>
      </w:r>
      <w:r w:rsidR="002B683D" w:rsidRPr="0002155C">
        <w:rPr>
          <w:rFonts w:cs="Arial"/>
          <w:color w:val="000000" w:themeColor="text1"/>
          <w:szCs w:val="24"/>
        </w:rPr>
        <w:t xml:space="preserve"> </w:t>
      </w:r>
      <w:r w:rsidR="004E773A" w:rsidRPr="0002155C">
        <w:rPr>
          <w:rFonts w:cs="Arial"/>
          <w:color w:val="000000" w:themeColor="text1"/>
          <w:szCs w:val="24"/>
        </w:rPr>
        <w:t>created</w:t>
      </w:r>
      <w:r w:rsidR="00E80AE4" w:rsidRPr="0002155C">
        <w:rPr>
          <w:rFonts w:cs="Arial"/>
          <w:color w:val="000000" w:themeColor="text1"/>
          <w:szCs w:val="24"/>
        </w:rPr>
        <w:t xml:space="preserve"> (Shih, Young and Bucher, 2013)</w:t>
      </w:r>
      <w:r w:rsidR="004E773A" w:rsidRPr="0002155C">
        <w:rPr>
          <w:rFonts w:cs="Arial"/>
          <w:color w:val="000000" w:themeColor="text1"/>
          <w:szCs w:val="24"/>
        </w:rPr>
        <w:t xml:space="preserve">. </w:t>
      </w:r>
    </w:p>
    <w:p w14:paraId="78B08789" w14:textId="0F6446B2" w:rsidR="00085F7B" w:rsidRPr="0002155C" w:rsidRDefault="00B60CF9" w:rsidP="0002155C">
      <w:pPr>
        <w:rPr>
          <w:rFonts w:cs="Arial"/>
          <w:b/>
          <w:bCs/>
          <w:color w:val="000000" w:themeColor="text1"/>
          <w:szCs w:val="24"/>
        </w:rPr>
      </w:pPr>
      <w:r w:rsidRPr="0002155C">
        <w:rPr>
          <w:rFonts w:cs="Arial"/>
          <w:b/>
          <w:bCs/>
          <w:color w:val="000000" w:themeColor="text1"/>
          <w:szCs w:val="24"/>
        </w:rPr>
        <w:t xml:space="preserve">Prototype: </w:t>
      </w:r>
      <w:r w:rsidRPr="0002155C">
        <w:rPr>
          <w:rFonts w:cs="Arial"/>
          <w:color w:val="000000" w:themeColor="text1"/>
          <w:szCs w:val="24"/>
        </w:rPr>
        <w:t xml:space="preserve">This is a practical part of the training covering the Mockups </w:t>
      </w:r>
      <w:r w:rsidR="000660B6" w:rsidRPr="0002155C">
        <w:rPr>
          <w:rFonts w:cs="Arial"/>
          <w:color w:val="000000" w:themeColor="text1"/>
          <w:szCs w:val="24"/>
        </w:rPr>
        <w:t>and Storyboards</w:t>
      </w:r>
      <w:r w:rsidRPr="0002155C">
        <w:rPr>
          <w:rFonts w:cs="Arial"/>
          <w:color w:val="000000" w:themeColor="text1"/>
          <w:szCs w:val="24"/>
        </w:rPr>
        <w:t xml:space="preserve"> conducted as group activities</w:t>
      </w:r>
      <w:r w:rsidR="002B683D" w:rsidRPr="0002155C">
        <w:rPr>
          <w:rFonts w:cs="Arial"/>
          <w:color w:val="000000" w:themeColor="text1"/>
          <w:szCs w:val="24"/>
        </w:rPr>
        <w:t xml:space="preserve"> </w:t>
      </w:r>
      <w:r w:rsidR="002C3658" w:rsidRPr="0002155C">
        <w:rPr>
          <w:rFonts w:cs="Arial"/>
          <w:color w:val="000000" w:themeColor="text1"/>
          <w:szCs w:val="24"/>
        </w:rPr>
        <w:t xml:space="preserve">to foster the interconnectedness among employee and to reduce any </w:t>
      </w:r>
      <w:r w:rsidR="000660B6" w:rsidRPr="0002155C">
        <w:rPr>
          <w:rFonts w:cs="Arial"/>
          <w:color w:val="000000" w:themeColor="text1"/>
          <w:szCs w:val="24"/>
        </w:rPr>
        <w:t>judgmental</w:t>
      </w:r>
      <w:r w:rsidR="002B683D" w:rsidRPr="0002155C">
        <w:rPr>
          <w:rFonts w:cs="Arial"/>
          <w:color w:val="000000" w:themeColor="text1"/>
          <w:szCs w:val="24"/>
        </w:rPr>
        <w:t xml:space="preserve"> </w:t>
      </w:r>
      <w:r w:rsidR="002C3658" w:rsidRPr="0002155C">
        <w:rPr>
          <w:rFonts w:cs="Arial"/>
          <w:color w:val="000000" w:themeColor="text1"/>
          <w:szCs w:val="24"/>
        </w:rPr>
        <w:t>senses</w:t>
      </w:r>
      <w:r w:rsidR="00E80AE4" w:rsidRPr="0002155C">
        <w:rPr>
          <w:rFonts w:cs="Arial"/>
          <w:color w:val="000000" w:themeColor="text1"/>
          <w:szCs w:val="24"/>
        </w:rPr>
        <w:t xml:space="preserve"> (Su and Rounds, 2015)</w:t>
      </w:r>
      <w:r w:rsidR="002C3658" w:rsidRPr="0002155C">
        <w:rPr>
          <w:rFonts w:cs="Arial"/>
          <w:color w:val="000000" w:themeColor="text1"/>
          <w:szCs w:val="24"/>
        </w:rPr>
        <w:t>.</w:t>
      </w:r>
      <w:r w:rsidR="002B683D" w:rsidRPr="0002155C">
        <w:rPr>
          <w:rFonts w:cs="Arial"/>
          <w:color w:val="000000" w:themeColor="text1"/>
          <w:szCs w:val="24"/>
        </w:rPr>
        <w:t xml:space="preserve"> </w:t>
      </w:r>
      <w:r w:rsidR="00085F7B" w:rsidRPr="0002155C">
        <w:rPr>
          <w:rFonts w:cs="Arial"/>
          <w:color w:val="000000" w:themeColor="text1"/>
          <w:szCs w:val="24"/>
        </w:rPr>
        <w:t xml:space="preserve">Mockups will reflect the clarity </w:t>
      </w:r>
      <w:r w:rsidR="000660B6" w:rsidRPr="0002155C">
        <w:rPr>
          <w:rFonts w:cs="Arial"/>
          <w:color w:val="000000" w:themeColor="text1"/>
          <w:szCs w:val="24"/>
        </w:rPr>
        <w:t>of</w:t>
      </w:r>
      <w:r w:rsidR="00085F7B" w:rsidRPr="0002155C">
        <w:rPr>
          <w:rFonts w:cs="Arial"/>
          <w:color w:val="000000" w:themeColor="text1"/>
          <w:szCs w:val="24"/>
        </w:rPr>
        <w:t xml:space="preserve"> the thoughts in the employee after each day of </w:t>
      </w:r>
      <w:r w:rsidR="00DE54CD" w:rsidRPr="0002155C">
        <w:rPr>
          <w:rFonts w:cs="Arial"/>
          <w:color w:val="000000" w:themeColor="text1"/>
          <w:szCs w:val="24"/>
        </w:rPr>
        <w:t>the</w:t>
      </w:r>
      <w:r w:rsidR="002B683D" w:rsidRPr="0002155C">
        <w:rPr>
          <w:rFonts w:cs="Arial"/>
          <w:color w:val="000000" w:themeColor="text1"/>
          <w:szCs w:val="24"/>
        </w:rPr>
        <w:t xml:space="preserve"> </w:t>
      </w:r>
      <w:r w:rsidR="00085F7B" w:rsidRPr="0002155C">
        <w:rPr>
          <w:rFonts w:cs="Arial"/>
          <w:color w:val="000000" w:themeColor="text1"/>
          <w:szCs w:val="24"/>
        </w:rPr>
        <w:t xml:space="preserve">training session. </w:t>
      </w:r>
    </w:p>
    <w:p w14:paraId="274C7CA5" w14:textId="0380A80A" w:rsidR="00A36D12" w:rsidRPr="0002155C" w:rsidRDefault="00865EFF" w:rsidP="0002155C">
      <w:pPr>
        <w:rPr>
          <w:rFonts w:cs="Arial"/>
          <w:color w:val="000000" w:themeColor="text1"/>
          <w:szCs w:val="24"/>
        </w:rPr>
      </w:pPr>
      <w:r w:rsidRPr="0002155C">
        <w:rPr>
          <w:rFonts w:cs="Arial"/>
          <w:b/>
          <w:bCs/>
          <w:color w:val="000000" w:themeColor="text1"/>
          <w:szCs w:val="24"/>
        </w:rPr>
        <w:t xml:space="preserve">Test: </w:t>
      </w:r>
      <w:r w:rsidR="00C14F35">
        <w:rPr>
          <w:rFonts w:cs="Arial"/>
          <w:color w:val="000000" w:themeColor="text1"/>
          <w:szCs w:val="24"/>
        </w:rPr>
        <w:t>T</w:t>
      </w:r>
      <w:r w:rsidRPr="0002155C">
        <w:rPr>
          <w:rFonts w:cs="Arial"/>
          <w:color w:val="000000" w:themeColor="text1"/>
          <w:szCs w:val="24"/>
        </w:rPr>
        <w:t xml:space="preserve">he final part of </w:t>
      </w:r>
      <w:r w:rsidR="002B683D" w:rsidRPr="0002155C">
        <w:rPr>
          <w:rFonts w:cs="Arial"/>
          <w:color w:val="000000" w:themeColor="text1"/>
          <w:szCs w:val="24"/>
        </w:rPr>
        <w:t xml:space="preserve">the </w:t>
      </w:r>
      <w:r w:rsidRPr="0002155C">
        <w:rPr>
          <w:rFonts w:cs="Arial"/>
          <w:color w:val="000000" w:themeColor="text1"/>
          <w:szCs w:val="24"/>
        </w:rPr>
        <w:t>tra</w:t>
      </w:r>
      <w:r w:rsidR="00DE54CD" w:rsidRPr="0002155C">
        <w:rPr>
          <w:rFonts w:cs="Arial"/>
          <w:color w:val="000000" w:themeColor="text1"/>
          <w:szCs w:val="24"/>
        </w:rPr>
        <w:t>i</w:t>
      </w:r>
      <w:r w:rsidRPr="0002155C">
        <w:rPr>
          <w:rFonts w:cs="Arial"/>
          <w:color w:val="000000" w:themeColor="text1"/>
          <w:szCs w:val="24"/>
        </w:rPr>
        <w:t xml:space="preserve">ning will be based on testing the employee </w:t>
      </w:r>
      <w:r w:rsidR="000660B6" w:rsidRPr="0002155C">
        <w:rPr>
          <w:rFonts w:cs="Arial"/>
          <w:color w:val="000000" w:themeColor="text1"/>
          <w:szCs w:val="24"/>
        </w:rPr>
        <w:t>behavioral</w:t>
      </w:r>
      <w:r w:rsidRPr="0002155C">
        <w:rPr>
          <w:rFonts w:cs="Arial"/>
          <w:color w:val="000000" w:themeColor="text1"/>
          <w:szCs w:val="24"/>
        </w:rPr>
        <w:t xml:space="preserve"> practices against the discrimination at workplaces. They wi</w:t>
      </w:r>
      <w:r w:rsidR="00DE54CD" w:rsidRPr="0002155C">
        <w:rPr>
          <w:rFonts w:cs="Arial"/>
          <w:color w:val="000000" w:themeColor="text1"/>
          <w:szCs w:val="24"/>
        </w:rPr>
        <w:t>l</w:t>
      </w:r>
      <w:r w:rsidRPr="0002155C">
        <w:rPr>
          <w:rFonts w:cs="Arial"/>
          <w:color w:val="000000" w:themeColor="text1"/>
          <w:szCs w:val="24"/>
        </w:rPr>
        <w:t>l be given at various roles to play</w:t>
      </w:r>
      <w:r w:rsidR="00C15CA6">
        <w:rPr>
          <w:rFonts w:cs="Arial"/>
          <w:color w:val="000000" w:themeColor="text1"/>
          <w:szCs w:val="24"/>
        </w:rPr>
        <w:t>,</w:t>
      </w:r>
      <w:r w:rsidRPr="0002155C">
        <w:rPr>
          <w:rFonts w:cs="Arial"/>
          <w:color w:val="000000" w:themeColor="text1"/>
          <w:szCs w:val="24"/>
        </w:rPr>
        <w:t xml:space="preserve"> and their </w:t>
      </w:r>
      <w:r w:rsidR="000660B6" w:rsidRPr="0002155C">
        <w:rPr>
          <w:rFonts w:cs="Arial"/>
          <w:color w:val="000000" w:themeColor="text1"/>
          <w:szCs w:val="24"/>
        </w:rPr>
        <w:t>behavior</w:t>
      </w:r>
      <w:r w:rsidRPr="0002155C">
        <w:rPr>
          <w:rFonts w:cs="Arial"/>
          <w:color w:val="000000" w:themeColor="text1"/>
          <w:szCs w:val="24"/>
        </w:rPr>
        <w:t xml:space="preserve"> will reflect the learnings.</w:t>
      </w:r>
    </w:p>
    <w:p w14:paraId="3C5692BE" w14:textId="77777777" w:rsidR="004D4E38" w:rsidRPr="0002155C" w:rsidRDefault="004D4E38" w:rsidP="0002155C">
      <w:pPr>
        <w:rPr>
          <w:rFonts w:cs="Arial"/>
          <w:color w:val="000000" w:themeColor="text1"/>
          <w:szCs w:val="24"/>
        </w:rPr>
      </w:pPr>
    </w:p>
    <w:p w14:paraId="604863D4" w14:textId="77777777" w:rsidR="00ED1E31" w:rsidRPr="00A12A67" w:rsidRDefault="002925AA" w:rsidP="0002155C">
      <w:pPr>
        <w:pStyle w:val="Heading2"/>
      </w:pPr>
      <w:bookmarkStart w:id="9" w:name="_Toc58423433"/>
      <w:r>
        <w:t xml:space="preserve">Communication </w:t>
      </w:r>
      <w:r w:rsidR="0002155C">
        <w:t>Plan</w:t>
      </w:r>
      <w:bookmarkEnd w:id="9"/>
    </w:p>
    <w:tbl>
      <w:tblPr>
        <w:tblStyle w:val="TableGrid"/>
        <w:tblW w:w="0" w:type="auto"/>
        <w:tblLook w:val="04A0" w:firstRow="1" w:lastRow="0" w:firstColumn="1" w:lastColumn="0" w:noHBand="0" w:noVBand="1"/>
      </w:tblPr>
      <w:tblGrid>
        <w:gridCol w:w="3723"/>
        <w:gridCol w:w="3218"/>
        <w:gridCol w:w="2409"/>
      </w:tblGrid>
      <w:tr w:rsidR="00C14F35" w14:paraId="2CE887E7" w14:textId="77777777" w:rsidTr="00C14F35">
        <w:tc>
          <w:tcPr>
            <w:tcW w:w="0" w:type="auto"/>
          </w:tcPr>
          <w:p w14:paraId="04AC173B" w14:textId="77777777" w:rsidR="00C14F35" w:rsidRPr="0002155C" w:rsidRDefault="00C14F35" w:rsidP="0002155C">
            <w:pPr>
              <w:rPr>
                <w:rFonts w:cs="Arial"/>
                <w:szCs w:val="24"/>
              </w:rPr>
            </w:pPr>
            <w:r w:rsidRPr="0002155C">
              <w:rPr>
                <w:rFonts w:cs="Arial"/>
                <w:color w:val="000000" w:themeColor="text1"/>
                <w:szCs w:val="24"/>
              </w:rPr>
              <w:t>Channel</w:t>
            </w:r>
          </w:p>
        </w:tc>
        <w:tc>
          <w:tcPr>
            <w:tcW w:w="3218" w:type="dxa"/>
          </w:tcPr>
          <w:p w14:paraId="5903D6C6" w14:textId="77777777" w:rsidR="00C14F35" w:rsidRPr="0002155C" w:rsidRDefault="00C14F35" w:rsidP="0002155C">
            <w:pPr>
              <w:rPr>
                <w:rFonts w:cs="Arial"/>
                <w:szCs w:val="24"/>
              </w:rPr>
            </w:pPr>
            <w:r w:rsidRPr="0002155C">
              <w:rPr>
                <w:rFonts w:cs="Arial"/>
                <w:color w:val="000000" w:themeColor="text1"/>
                <w:szCs w:val="24"/>
              </w:rPr>
              <w:t xml:space="preserve">Timing </w:t>
            </w:r>
          </w:p>
        </w:tc>
        <w:tc>
          <w:tcPr>
            <w:tcW w:w="2409" w:type="dxa"/>
          </w:tcPr>
          <w:p w14:paraId="03534772" w14:textId="77777777" w:rsidR="00C14F35" w:rsidRPr="0002155C" w:rsidRDefault="00C14F35" w:rsidP="0002155C">
            <w:pPr>
              <w:rPr>
                <w:rFonts w:cs="Arial"/>
                <w:szCs w:val="24"/>
              </w:rPr>
            </w:pPr>
            <w:r w:rsidRPr="0002155C">
              <w:rPr>
                <w:rFonts w:cs="Arial"/>
                <w:color w:val="000000" w:themeColor="text1"/>
                <w:szCs w:val="24"/>
              </w:rPr>
              <w:t xml:space="preserve">Communication agent </w:t>
            </w:r>
          </w:p>
        </w:tc>
      </w:tr>
      <w:tr w:rsidR="00C14F35" w14:paraId="5ADAAC73" w14:textId="77777777" w:rsidTr="00C14F35">
        <w:tc>
          <w:tcPr>
            <w:tcW w:w="0" w:type="auto"/>
          </w:tcPr>
          <w:p w14:paraId="2CB9E763" w14:textId="77777777" w:rsidR="00C14F35" w:rsidRPr="0002155C" w:rsidRDefault="00C14F35" w:rsidP="0002155C">
            <w:pPr>
              <w:rPr>
                <w:rFonts w:cs="Arial"/>
                <w:szCs w:val="24"/>
              </w:rPr>
            </w:pPr>
            <w:r w:rsidRPr="0002155C">
              <w:rPr>
                <w:rFonts w:cs="Arial"/>
                <w:color w:val="000000" w:themeColor="text1"/>
                <w:szCs w:val="24"/>
              </w:rPr>
              <w:t xml:space="preserve">Face to face conversation and employee meeting </w:t>
            </w:r>
          </w:p>
        </w:tc>
        <w:tc>
          <w:tcPr>
            <w:tcW w:w="3218" w:type="dxa"/>
          </w:tcPr>
          <w:p w14:paraId="72EE96E8" w14:textId="77777777" w:rsidR="00C14F35" w:rsidRPr="0002155C" w:rsidRDefault="00C14F35" w:rsidP="0002155C">
            <w:pPr>
              <w:rPr>
                <w:rFonts w:cs="Arial"/>
                <w:szCs w:val="24"/>
              </w:rPr>
            </w:pPr>
            <w:r w:rsidRPr="0002155C">
              <w:rPr>
                <w:rFonts w:cs="Arial"/>
                <w:color w:val="000000" w:themeColor="text1"/>
                <w:szCs w:val="24"/>
              </w:rPr>
              <w:t>Meeting conducted at</w:t>
            </w:r>
            <w:r>
              <w:rPr>
                <w:rFonts w:cs="Arial"/>
                <w:color w:val="000000" w:themeColor="text1"/>
                <w:szCs w:val="24"/>
              </w:rPr>
              <w:t xml:space="preserve"> the</w:t>
            </w:r>
            <w:r w:rsidRPr="0002155C">
              <w:rPr>
                <w:rFonts w:cs="Arial"/>
                <w:color w:val="000000" w:themeColor="text1"/>
                <w:szCs w:val="24"/>
              </w:rPr>
              <w:t xml:space="preserve"> end of every month </w:t>
            </w:r>
          </w:p>
        </w:tc>
        <w:tc>
          <w:tcPr>
            <w:tcW w:w="2409" w:type="dxa"/>
          </w:tcPr>
          <w:p w14:paraId="4620293C" w14:textId="77777777" w:rsidR="00C14F35" w:rsidRPr="0002155C" w:rsidRDefault="00C14F35" w:rsidP="0002155C">
            <w:pPr>
              <w:rPr>
                <w:rFonts w:cs="Arial"/>
                <w:szCs w:val="24"/>
              </w:rPr>
            </w:pPr>
            <w:r w:rsidRPr="0002155C">
              <w:rPr>
                <w:rFonts w:cs="Arial"/>
                <w:color w:val="000000" w:themeColor="text1"/>
                <w:szCs w:val="24"/>
              </w:rPr>
              <w:t xml:space="preserve">Senior Management </w:t>
            </w:r>
          </w:p>
        </w:tc>
      </w:tr>
      <w:tr w:rsidR="00C14F35" w14:paraId="1FE5D81E" w14:textId="77777777" w:rsidTr="00C14F35">
        <w:tc>
          <w:tcPr>
            <w:tcW w:w="0" w:type="auto"/>
          </w:tcPr>
          <w:p w14:paraId="0A0AA77A" w14:textId="77777777" w:rsidR="00C14F35" w:rsidRPr="0002155C" w:rsidRDefault="00C14F35" w:rsidP="0002155C">
            <w:pPr>
              <w:rPr>
                <w:rFonts w:cs="Arial"/>
                <w:szCs w:val="24"/>
              </w:rPr>
            </w:pPr>
            <w:r w:rsidRPr="0002155C">
              <w:rPr>
                <w:rFonts w:cs="Arial"/>
                <w:color w:val="000000" w:themeColor="text1"/>
                <w:szCs w:val="24"/>
              </w:rPr>
              <w:t xml:space="preserve">E-mail and workplace notice board </w:t>
            </w:r>
          </w:p>
        </w:tc>
        <w:tc>
          <w:tcPr>
            <w:tcW w:w="3218" w:type="dxa"/>
          </w:tcPr>
          <w:p w14:paraId="55C796FC" w14:textId="77777777" w:rsidR="00C14F35" w:rsidRPr="0002155C" w:rsidRDefault="00C14F35" w:rsidP="0002155C">
            <w:pPr>
              <w:rPr>
                <w:rFonts w:cs="Arial"/>
                <w:szCs w:val="24"/>
              </w:rPr>
            </w:pPr>
            <w:r w:rsidRPr="0002155C">
              <w:rPr>
                <w:rFonts w:cs="Arial"/>
                <w:color w:val="000000" w:themeColor="text1"/>
                <w:szCs w:val="24"/>
              </w:rPr>
              <w:t xml:space="preserve">After 7 days of the meeting. </w:t>
            </w:r>
          </w:p>
        </w:tc>
        <w:tc>
          <w:tcPr>
            <w:tcW w:w="2409" w:type="dxa"/>
          </w:tcPr>
          <w:p w14:paraId="64F82D11" w14:textId="77777777" w:rsidR="00C14F35" w:rsidRPr="0002155C" w:rsidRDefault="00C14F35" w:rsidP="0002155C">
            <w:pPr>
              <w:rPr>
                <w:rFonts w:cs="Arial"/>
                <w:szCs w:val="24"/>
              </w:rPr>
            </w:pPr>
            <w:r w:rsidRPr="0002155C">
              <w:rPr>
                <w:rFonts w:cs="Arial"/>
                <w:color w:val="000000" w:themeColor="text1"/>
                <w:szCs w:val="24"/>
              </w:rPr>
              <w:t xml:space="preserve">HR manager </w:t>
            </w:r>
          </w:p>
        </w:tc>
      </w:tr>
      <w:tr w:rsidR="00C14F35" w14:paraId="33DE495E" w14:textId="77777777" w:rsidTr="00C14F35">
        <w:tc>
          <w:tcPr>
            <w:tcW w:w="0" w:type="auto"/>
          </w:tcPr>
          <w:p w14:paraId="655E0C62" w14:textId="77777777" w:rsidR="00C14F35" w:rsidRPr="0002155C" w:rsidRDefault="00C14F35" w:rsidP="0002155C">
            <w:pPr>
              <w:rPr>
                <w:rFonts w:cs="Arial"/>
                <w:szCs w:val="24"/>
              </w:rPr>
            </w:pPr>
            <w:r w:rsidRPr="0002155C">
              <w:rPr>
                <w:rFonts w:cs="Arial"/>
                <w:color w:val="000000" w:themeColor="text1"/>
                <w:szCs w:val="24"/>
              </w:rPr>
              <w:t xml:space="preserve">E-mail and website notification display </w:t>
            </w:r>
          </w:p>
        </w:tc>
        <w:tc>
          <w:tcPr>
            <w:tcW w:w="3218" w:type="dxa"/>
          </w:tcPr>
          <w:p w14:paraId="640E0A9A" w14:textId="77777777" w:rsidR="00C14F35" w:rsidRPr="0002155C" w:rsidRDefault="00C14F35" w:rsidP="0002155C">
            <w:pPr>
              <w:rPr>
                <w:rFonts w:cs="Arial"/>
                <w:szCs w:val="24"/>
              </w:rPr>
            </w:pPr>
            <w:r w:rsidRPr="0002155C">
              <w:rPr>
                <w:rFonts w:cs="Arial"/>
                <w:color w:val="000000" w:themeColor="text1"/>
                <w:szCs w:val="24"/>
              </w:rPr>
              <w:t xml:space="preserve">7 days of the selection of Diversity officer </w:t>
            </w:r>
          </w:p>
        </w:tc>
        <w:tc>
          <w:tcPr>
            <w:tcW w:w="2409" w:type="dxa"/>
          </w:tcPr>
          <w:p w14:paraId="09B9B195" w14:textId="77777777" w:rsidR="00C14F35" w:rsidRPr="0002155C" w:rsidRDefault="00C14F35" w:rsidP="0002155C">
            <w:pPr>
              <w:rPr>
                <w:rFonts w:cs="Arial"/>
                <w:szCs w:val="24"/>
              </w:rPr>
            </w:pPr>
            <w:r w:rsidRPr="0002155C">
              <w:rPr>
                <w:rFonts w:cs="Arial"/>
                <w:color w:val="000000" w:themeColor="text1"/>
                <w:szCs w:val="24"/>
              </w:rPr>
              <w:t xml:space="preserve">Diversity officer </w:t>
            </w:r>
          </w:p>
        </w:tc>
      </w:tr>
      <w:tr w:rsidR="00C14F35" w14:paraId="1384E910" w14:textId="77777777" w:rsidTr="00C14F35">
        <w:tc>
          <w:tcPr>
            <w:tcW w:w="0" w:type="auto"/>
          </w:tcPr>
          <w:p w14:paraId="07F5D9FE" w14:textId="77777777" w:rsidR="00C14F35" w:rsidRPr="0002155C" w:rsidRDefault="00C14F35" w:rsidP="0002155C">
            <w:pPr>
              <w:rPr>
                <w:rFonts w:cs="Arial"/>
                <w:szCs w:val="24"/>
              </w:rPr>
            </w:pPr>
            <w:r w:rsidRPr="0002155C">
              <w:rPr>
                <w:rFonts w:cs="Arial"/>
                <w:color w:val="000000" w:themeColor="text1"/>
                <w:szCs w:val="24"/>
              </w:rPr>
              <w:t xml:space="preserve">Online feedback form </w:t>
            </w:r>
          </w:p>
        </w:tc>
        <w:tc>
          <w:tcPr>
            <w:tcW w:w="3218" w:type="dxa"/>
          </w:tcPr>
          <w:p w14:paraId="7DB89EAA" w14:textId="77777777" w:rsidR="00C14F35" w:rsidRPr="0002155C" w:rsidRDefault="00C14F35" w:rsidP="0002155C">
            <w:pPr>
              <w:rPr>
                <w:rFonts w:cs="Arial"/>
                <w:szCs w:val="24"/>
              </w:rPr>
            </w:pPr>
            <w:r w:rsidRPr="0002155C">
              <w:rPr>
                <w:rFonts w:cs="Arial"/>
                <w:color w:val="000000" w:themeColor="text1"/>
                <w:szCs w:val="24"/>
              </w:rPr>
              <w:t xml:space="preserve">At the end of each day of training </w:t>
            </w:r>
          </w:p>
        </w:tc>
        <w:tc>
          <w:tcPr>
            <w:tcW w:w="2409" w:type="dxa"/>
          </w:tcPr>
          <w:p w14:paraId="2EABE535" w14:textId="77777777" w:rsidR="00C14F35" w:rsidRPr="0002155C" w:rsidRDefault="00C14F35" w:rsidP="0002155C">
            <w:pPr>
              <w:rPr>
                <w:rFonts w:cs="Arial"/>
                <w:szCs w:val="24"/>
              </w:rPr>
            </w:pPr>
            <w:r w:rsidRPr="0002155C">
              <w:rPr>
                <w:rFonts w:cs="Arial"/>
                <w:color w:val="000000" w:themeColor="text1"/>
                <w:szCs w:val="24"/>
              </w:rPr>
              <w:t xml:space="preserve">HR manager </w:t>
            </w:r>
          </w:p>
        </w:tc>
      </w:tr>
    </w:tbl>
    <w:p w14:paraId="6CEDD73D" w14:textId="77777777" w:rsidR="00DF5A6C" w:rsidRPr="0002155C" w:rsidRDefault="00DF5A6C" w:rsidP="0002155C">
      <w:pPr>
        <w:rPr>
          <w:rFonts w:cs="Arial"/>
          <w:color w:val="000000" w:themeColor="text1"/>
          <w:szCs w:val="24"/>
        </w:rPr>
      </w:pPr>
    </w:p>
    <w:p w14:paraId="7B67237C" w14:textId="5AA7B939" w:rsidR="00EF5EC2" w:rsidRPr="0002155C" w:rsidRDefault="00EF5EC2" w:rsidP="0002155C">
      <w:pPr>
        <w:rPr>
          <w:rFonts w:cs="Arial"/>
          <w:color w:val="000000" w:themeColor="text1"/>
          <w:szCs w:val="24"/>
        </w:rPr>
      </w:pPr>
      <w:r w:rsidRPr="0002155C">
        <w:rPr>
          <w:rFonts w:cs="Arial"/>
          <w:color w:val="000000" w:themeColor="text1"/>
          <w:szCs w:val="24"/>
        </w:rPr>
        <w:t>The development of the diversity training program to tackle the work</w:t>
      </w:r>
      <w:r w:rsidR="00DE54CD" w:rsidRPr="0002155C">
        <w:rPr>
          <w:rFonts w:cs="Arial"/>
          <w:color w:val="000000" w:themeColor="text1"/>
          <w:szCs w:val="24"/>
        </w:rPr>
        <w:t>p</w:t>
      </w:r>
      <w:r w:rsidRPr="0002155C">
        <w:rPr>
          <w:rFonts w:cs="Arial"/>
          <w:color w:val="000000" w:themeColor="text1"/>
          <w:szCs w:val="24"/>
        </w:rPr>
        <w:t xml:space="preserve">lace issues related to discrimination needs to be communicated to the employees through various </w:t>
      </w:r>
      <w:r w:rsidR="000660B6" w:rsidRPr="0002155C">
        <w:rPr>
          <w:rFonts w:cs="Arial"/>
          <w:color w:val="000000" w:themeColor="text1"/>
          <w:szCs w:val="24"/>
        </w:rPr>
        <w:t>mediums (</w:t>
      </w:r>
      <w:r w:rsidR="0058513C" w:rsidRPr="0002155C">
        <w:rPr>
          <w:rFonts w:cs="Arial"/>
          <w:color w:val="000000" w:themeColor="text1"/>
          <w:szCs w:val="24"/>
        </w:rPr>
        <w:t xml:space="preserve">Del </w:t>
      </w:r>
      <w:proofErr w:type="spellStart"/>
      <w:r w:rsidR="0058513C" w:rsidRPr="0002155C">
        <w:rPr>
          <w:rFonts w:cs="Arial"/>
          <w:color w:val="000000" w:themeColor="text1"/>
          <w:szCs w:val="24"/>
        </w:rPr>
        <w:t>Percio</w:t>
      </w:r>
      <w:proofErr w:type="spellEnd"/>
      <w:r w:rsidR="0058513C" w:rsidRPr="0002155C">
        <w:rPr>
          <w:rFonts w:cs="Arial"/>
          <w:color w:val="000000" w:themeColor="text1"/>
          <w:szCs w:val="24"/>
        </w:rPr>
        <w:t xml:space="preserve"> and </w:t>
      </w:r>
      <w:proofErr w:type="spellStart"/>
      <w:r w:rsidR="0058513C" w:rsidRPr="0002155C">
        <w:rPr>
          <w:rFonts w:cs="Arial"/>
          <w:color w:val="000000" w:themeColor="text1"/>
          <w:szCs w:val="24"/>
        </w:rPr>
        <w:t>Sokolovska</w:t>
      </w:r>
      <w:proofErr w:type="spellEnd"/>
      <w:r w:rsidR="0058513C" w:rsidRPr="0002155C">
        <w:rPr>
          <w:rFonts w:cs="Arial"/>
          <w:color w:val="000000" w:themeColor="text1"/>
          <w:szCs w:val="24"/>
        </w:rPr>
        <w:t>, 2016)</w:t>
      </w:r>
      <w:r w:rsidRPr="0002155C">
        <w:rPr>
          <w:rFonts w:cs="Arial"/>
          <w:color w:val="000000" w:themeColor="text1"/>
          <w:szCs w:val="24"/>
        </w:rPr>
        <w:t>. The first communication shall be init</w:t>
      </w:r>
      <w:r w:rsidR="00DE54CD" w:rsidRPr="0002155C">
        <w:rPr>
          <w:rFonts w:cs="Arial"/>
          <w:color w:val="000000" w:themeColor="text1"/>
          <w:szCs w:val="24"/>
        </w:rPr>
        <w:t>i</w:t>
      </w:r>
      <w:r w:rsidRPr="0002155C">
        <w:rPr>
          <w:rFonts w:cs="Arial"/>
          <w:color w:val="000000" w:themeColor="text1"/>
          <w:szCs w:val="24"/>
        </w:rPr>
        <w:t xml:space="preserve">ated by the top management </w:t>
      </w:r>
      <w:r w:rsidR="00E2387B" w:rsidRPr="0002155C">
        <w:rPr>
          <w:rFonts w:cs="Arial"/>
          <w:color w:val="000000" w:themeColor="text1"/>
          <w:szCs w:val="24"/>
        </w:rPr>
        <w:t>through face to</w:t>
      </w:r>
      <w:r w:rsidR="00DE54CD" w:rsidRPr="0002155C">
        <w:rPr>
          <w:rFonts w:cs="Arial"/>
          <w:color w:val="000000" w:themeColor="text1"/>
          <w:szCs w:val="24"/>
        </w:rPr>
        <w:t xml:space="preserve"> </w:t>
      </w:r>
      <w:r w:rsidR="00E2387B" w:rsidRPr="0002155C">
        <w:rPr>
          <w:rFonts w:cs="Arial"/>
          <w:color w:val="000000" w:themeColor="text1"/>
          <w:szCs w:val="24"/>
        </w:rPr>
        <w:t xml:space="preserve">face board meeting to every management core group and then facilitated to </w:t>
      </w:r>
      <w:r w:rsidR="00544FC8" w:rsidRPr="0002155C">
        <w:rPr>
          <w:rFonts w:cs="Arial"/>
          <w:color w:val="000000" w:themeColor="text1"/>
          <w:szCs w:val="24"/>
        </w:rPr>
        <w:t xml:space="preserve">other </w:t>
      </w:r>
      <w:r w:rsidR="00411A40" w:rsidRPr="0002155C">
        <w:rPr>
          <w:rFonts w:cs="Arial"/>
          <w:color w:val="000000" w:themeColor="text1"/>
          <w:szCs w:val="24"/>
        </w:rPr>
        <w:t xml:space="preserve">employees through </w:t>
      </w:r>
      <w:r w:rsidR="00DE54CD" w:rsidRPr="0002155C">
        <w:rPr>
          <w:rFonts w:cs="Arial"/>
          <w:color w:val="000000" w:themeColor="text1"/>
          <w:szCs w:val="24"/>
        </w:rPr>
        <w:t xml:space="preserve">the </w:t>
      </w:r>
      <w:r w:rsidR="00411A40" w:rsidRPr="0002155C">
        <w:rPr>
          <w:rFonts w:cs="Arial"/>
          <w:color w:val="000000" w:themeColor="text1"/>
          <w:szCs w:val="24"/>
        </w:rPr>
        <w:t xml:space="preserve">HR manager. The first proclamation of holding the diversity training program is done after the constitution of Diversity force group </w:t>
      </w:r>
      <w:r w:rsidR="00411A40" w:rsidRPr="0002155C">
        <w:rPr>
          <w:rFonts w:cs="Arial"/>
          <w:color w:val="000000" w:themeColor="text1"/>
          <w:szCs w:val="24"/>
        </w:rPr>
        <w:lastRenderedPageBreak/>
        <w:t xml:space="preserve">headed by Diversity Officer. </w:t>
      </w:r>
      <w:r w:rsidR="00B41181" w:rsidRPr="0002155C">
        <w:rPr>
          <w:rFonts w:cs="Arial"/>
          <w:color w:val="000000" w:themeColor="text1"/>
          <w:szCs w:val="24"/>
        </w:rPr>
        <w:t xml:space="preserve">Personal interviews </w:t>
      </w:r>
      <w:r w:rsidR="00DE54CD" w:rsidRPr="0002155C">
        <w:rPr>
          <w:rFonts w:cs="Arial"/>
          <w:color w:val="000000" w:themeColor="text1"/>
          <w:szCs w:val="24"/>
        </w:rPr>
        <w:t>are</w:t>
      </w:r>
      <w:r w:rsidR="00B41181" w:rsidRPr="0002155C">
        <w:rPr>
          <w:rFonts w:cs="Arial"/>
          <w:color w:val="000000" w:themeColor="text1"/>
          <w:szCs w:val="24"/>
        </w:rPr>
        <w:t xml:space="preserve"> to be conducted by diversity employees to identify the employee and to </w:t>
      </w:r>
      <w:r w:rsidR="00DE54CD" w:rsidRPr="0002155C">
        <w:rPr>
          <w:rFonts w:cs="Arial"/>
          <w:color w:val="000000" w:themeColor="text1"/>
          <w:szCs w:val="24"/>
        </w:rPr>
        <w:t>alloc</w:t>
      </w:r>
      <w:r w:rsidR="00B41181" w:rsidRPr="0002155C">
        <w:rPr>
          <w:rFonts w:cs="Arial"/>
          <w:color w:val="000000" w:themeColor="text1"/>
          <w:szCs w:val="24"/>
        </w:rPr>
        <w:t xml:space="preserve">ate the employee into various age groups. </w:t>
      </w:r>
      <w:r w:rsidR="007D4E0B" w:rsidRPr="0002155C">
        <w:rPr>
          <w:rFonts w:cs="Arial"/>
          <w:color w:val="000000" w:themeColor="text1"/>
          <w:szCs w:val="24"/>
        </w:rPr>
        <w:t>Frequent e</w:t>
      </w:r>
      <w:r w:rsidR="00C15CA6">
        <w:rPr>
          <w:rFonts w:cs="Arial"/>
          <w:color w:val="000000" w:themeColor="text1"/>
          <w:szCs w:val="24"/>
        </w:rPr>
        <w:t>-</w:t>
      </w:r>
      <w:r w:rsidR="007D4E0B" w:rsidRPr="0002155C">
        <w:rPr>
          <w:rFonts w:cs="Arial"/>
          <w:color w:val="000000" w:themeColor="text1"/>
          <w:szCs w:val="24"/>
        </w:rPr>
        <w:t xml:space="preserve">mails describing the information about the dates, venue and </w:t>
      </w:r>
      <w:r w:rsidR="00C15CA6">
        <w:rPr>
          <w:rFonts w:cs="Arial"/>
          <w:color w:val="000000" w:themeColor="text1"/>
          <w:szCs w:val="24"/>
        </w:rPr>
        <w:t>schedule</w:t>
      </w:r>
      <w:r w:rsidR="007D4E0B" w:rsidRPr="0002155C">
        <w:rPr>
          <w:rFonts w:cs="Arial"/>
          <w:color w:val="000000" w:themeColor="text1"/>
          <w:szCs w:val="24"/>
        </w:rPr>
        <w:t xml:space="preserve"> of the training program will be communicated to employees after the identification of external training agency. Diversity officer is responsible for negotiation and setting the deal with </w:t>
      </w:r>
      <w:r w:rsidR="00DE54CD" w:rsidRPr="0002155C">
        <w:rPr>
          <w:rFonts w:cs="Arial"/>
          <w:color w:val="000000" w:themeColor="text1"/>
          <w:szCs w:val="24"/>
        </w:rPr>
        <w:t xml:space="preserve">the </w:t>
      </w:r>
      <w:r w:rsidR="007D4E0B" w:rsidRPr="0002155C">
        <w:rPr>
          <w:rFonts w:cs="Arial"/>
          <w:color w:val="000000" w:themeColor="text1"/>
          <w:szCs w:val="24"/>
        </w:rPr>
        <w:t>external agency</w:t>
      </w:r>
      <w:r w:rsidR="00C15CA6">
        <w:rPr>
          <w:rFonts w:cs="Arial"/>
          <w:color w:val="000000" w:themeColor="text1"/>
          <w:szCs w:val="24"/>
        </w:rPr>
        <w:t>,</w:t>
      </w:r>
      <w:r w:rsidR="007D4E0B" w:rsidRPr="0002155C">
        <w:rPr>
          <w:rFonts w:cs="Arial"/>
          <w:color w:val="000000" w:themeColor="text1"/>
          <w:szCs w:val="24"/>
        </w:rPr>
        <w:t xml:space="preserve"> including the development</w:t>
      </w:r>
      <w:r w:rsidR="004E02AF" w:rsidRPr="0002155C">
        <w:rPr>
          <w:rFonts w:cs="Arial"/>
          <w:color w:val="000000" w:themeColor="text1"/>
          <w:szCs w:val="24"/>
        </w:rPr>
        <w:t xml:space="preserve"> of training modules as per the needs of the organi</w:t>
      </w:r>
      <w:r w:rsidR="00C15CA6">
        <w:rPr>
          <w:rFonts w:cs="Arial"/>
          <w:color w:val="000000" w:themeColor="text1"/>
          <w:szCs w:val="24"/>
        </w:rPr>
        <w:t>s</w:t>
      </w:r>
      <w:r w:rsidR="004E02AF" w:rsidRPr="0002155C">
        <w:rPr>
          <w:rFonts w:cs="Arial"/>
          <w:color w:val="000000" w:themeColor="text1"/>
          <w:szCs w:val="24"/>
        </w:rPr>
        <w:t xml:space="preserve">ation. </w:t>
      </w:r>
    </w:p>
    <w:p w14:paraId="3EC954A4" w14:textId="77777777" w:rsidR="002925AA" w:rsidRDefault="002925AA" w:rsidP="0002155C">
      <w:pPr>
        <w:pStyle w:val="Heading2"/>
      </w:pPr>
      <w:bookmarkStart w:id="10" w:name="_Toc58423434"/>
      <w:r>
        <w:t>Review techniques</w:t>
      </w:r>
      <w:bookmarkEnd w:id="10"/>
      <w:r>
        <w:t xml:space="preserve"> </w:t>
      </w:r>
    </w:p>
    <w:p w14:paraId="4CC0F683" w14:textId="6DA6D84F" w:rsidR="003D6EA8" w:rsidRPr="0002155C" w:rsidRDefault="00825E14" w:rsidP="0002155C">
      <w:pPr>
        <w:rPr>
          <w:rFonts w:cs="Arial"/>
          <w:color w:val="000000" w:themeColor="text1"/>
          <w:szCs w:val="24"/>
        </w:rPr>
      </w:pPr>
      <w:r w:rsidRPr="0002155C">
        <w:rPr>
          <w:rFonts w:cs="Arial"/>
          <w:color w:val="000000" w:themeColor="text1"/>
          <w:szCs w:val="24"/>
        </w:rPr>
        <w:t>The review and monitoring of the success of the training shall be init</w:t>
      </w:r>
      <w:r w:rsidR="00741DFF" w:rsidRPr="0002155C">
        <w:rPr>
          <w:rFonts w:cs="Arial"/>
          <w:color w:val="000000" w:themeColor="text1"/>
          <w:szCs w:val="24"/>
        </w:rPr>
        <w:t>i</w:t>
      </w:r>
      <w:r w:rsidRPr="0002155C">
        <w:rPr>
          <w:rFonts w:cs="Arial"/>
          <w:color w:val="000000" w:themeColor="text1"/>
          <w:szCs w:val="24"/>
        </w:rPr>
        <w:t xml:space="preserve">ated by </w:t>
      </w:r>
      <w:r w:rsidR="00741DFF" w:rsidRPr="0002155C">
        <w:rPr>
          <w:rFonts w:cs="Arial"/>
          <w:color w:val="000000" w:themeColor="text1"/>
          <w:szCs w:val="24"/>
        </w:rPr>
        <w:t xml:space="preserve">the </w:t>
      </w:r>
      <w:r w:rsidR="00B9242B" w:rsidRPr="0002155C">
        <w:rPr>
          <w:rFonts w:cs="Arial"/>
          <w:color w:val="000000" w:themeColor="text1"/>
          <w:szCs w:val="24"/>
        </w:rPr>
        <w:t>Diversity officer developing the key performance indic</w:t>
      </w:r>
      <w:r w:rsidR="00741DFF" w:rsidRPr="0002155C">
        <w:rPr>
          <w:rFonts w:cs="Arial"/>
          <w:color w:val="000000" w:themeColor="text1"/>
          <w:szCs w:val="24"/>
        </w:rPr>
        <w:t>at</w:t>
      </w:r>
      <w:r w:rsidR="00B9242B" w:rsidRPr="0002155C">
        <w:rPr>
          <w:rFonts w:cs="Arial"/>
          <w:color w:val="000000" w:themeColor="text1"/>
          <w:szCs w:val="24"/>
        </w:rPr>
        <w:t xml:space="preserve">ors to check the employee </w:t>
      </w:r>
      <w:r w:rsidR="000660B6" w:rsidRPr="0002155C">
        <w:rPr>
          <w:rFonts w:cs="Arial"/>
          <w:color w:val="000000" w:themeColor="text1"/>
          <w:szCs w:val="24"/>
        </w:rPr>
        <w:t>performance</w:t>
      </w:r>
      <w:r w:rsidR="000660B6" w:rsidRPr="0002155C">
        <w:rPr>
          <w:rFonts w:cs="Arial"/>
          <w:color w:val="000000" w:themeColor="text1"/>
          <w:szCs w:val="24"/>
          <w:shd w:val="clear" w:color="auto" w:fill="F4F6F8"/>
        </w:rPr>
        <w:t xml:space="preserve"> (</w:t>
      </w:r>
      <w:proofErr w:type="spellStart"/>
      <w:r w:rsidR="00E42022" w:rsidRPr="0002155C">
        <w:rPr>
          <w:rFonts w:cs="Arial"/>
          <w:color w:val="000000" w:themeColor="text1"/>
          <w:szCs w:val="24"/>
          <w:shd w:val="clear" w:color="auto" w:fill="F4F6F8"/>
        </w:rPr>
        <w:t>Jothimani</w:t>
      </w:r>
      <w:proofErr w:type="spellEnd"/>
      <w:r w:rsidR="00E42022" w:rsidRPr="0002155C">
        <w:rPr>
          <w:rFonts w:cs="Arial"/>
          <w:color w:val="000000" w:themeColor="text1"/>
          <w:szCs w:val="24"/>
          <w:shd w:val="clear" w:color="auto" w:fill="F4F6F8"/>
        </w:rPr>
        <w:t xml:space="preserve"> and Shankar, 2017)</w:t>
      </w:r>
      <w:r w:rsidR="00B9242B" w:rsidRPr="0002155C">
        <w:rPr>
          <w:rFonts w:cs="Arial"/>
          <w:color w:val="000000" w:themeColor="text1"/>
          <w:szCs w:val="24"/>
        </w:rPr>
        <w:t xml:space="preserve">. </w:t>
      </w:r>
      <w:r w:rsidR="0036339F" w:rsidRPr="0002155C">
        <w:rPr>
          <w:rFonts w:cs="Arial"/>
          <w:color w:val="000000" w:themeColor="text1"/>
          <w:szCs w:val="24"/>
        </w:rPr>
        <w:t xml:space="preserve">The feedback form filled by employees will help to know the response of employee in understanding the training. Feedback shall be used to make </w:t>
      </w:r>
      <w:r w:rsidR="002F0F3D" w:rsidRPr="0002155C">
        <w:rPr>
          <w:rFonts w:cs="Arial"/>
          <w:color w:val="000000" w:themeColor="text1"/>
          <w:szCs w:val="24"/>
        </w:rPr>
        <w:t xml:space="preserve">the </w:t>
      </w:r>
      <w:r w:rsidR="0036339F" w:rsidRPr="0002155C">
        <w:rPr>
          <w:rFonts w:cs="Arial"/>
          <w:color w:val="000000" w:themeColor="text1"/>
          <w:szCs w:val="24"/>
        </w:rPr>
        <w:t xml:space="preserve">required changes in the diversity training plan. </w:t>
      </w:r>
      <w:r w:rsidR="00DF7E62" w:rsidRPr="0002155C">
        <w:rPr>
          <w:rFonts w:cs="Arial"/>
          <w:color w:val="000000" w:themeColor="text1"/>
          <w:szCs w:val="24"/>
        </w:rPr>
        <w:t xml:space="preserve">Feedback shall be based on the identification of appropriateness of diversity training and to know employee </w:t>
      </w:r>
      <w:r w:rsidR="000660B6" w:rsidRPr="0002155C">
        <w:rPr>
          <w:rFonts w:cs="Arial"/>
          <w:color w:val="000000" w:themeColor="text1"/>
          <w:szCs w:val="24"/>
        </w:rPr>
        <w:t>perception (</w:t>
      </w:r>
      <w:r w:rsidR="001A6675" w:rsidRPr="0002155C">
        <w:rPr>
          <w:rFonts w:cs="Arial"/>
          <w:color w:val="000000" w:themeColor="text1"/>
          <w:szCs w:val="24"/>
        </w:rPr>
        <w:t>Leiter et al., 2012)</w:t>
      </w:r>
      <w:r w:rsidR="00645BB9" w:rsidRPr="0002155C">
        <w:rPr>
          <w:rFonts w:cs="Arial"/>
          <w:color w:val="000000" w:themeColor="text1"/>
          <w:szCs w:val="24"/>
        </w:rPr>
        <w:t>.</w:t>
      </w:r>
    </w:p>
    <w:p w14:paraId="0C173974" w14:textId="77777777" w:rsidR="00C05489" w:rsidRDefault="00C05489" w:rsidP="00C05489">
      <w:pPr>
        <w:pStyle w:val="Heading1"/>
      </w:pPr>
      <w:bookmarkStart w:id="11" w:name="_Toc58423435"/>
      <w:r>
        <w:t>Conclusion</w:t>
      </w:r>
      <w:bookmarkEnd w:id="11"/>
      <w:r>
        <w:t xml:space="preserve"> </w:t>
      </w:r>
    </w:p>
    <w:p w14:paraId="1894A926" w14:textId="564A3431" w:rsidR="00C15CA6" w:rsidRPr="006310F8" w:rsidRDefault="00741DFF" w:rsidP="006310F8">
      <w:pPr>
        <w:rPr>
          <w:rFonts w:cs="Arial"/>
          <w:color w:val="000000" w:themeColor="text1"/>
          <w:szCs w:val="24"/>
        </w:rPr>
      </w:pPr>
      <w:r w:rsidRPr="0002155C">
        <w:rPr>
          <w:rFonts w:cs="Arial"/>
          <w:color w:val="000000" w:themeColor="text1"/>
          <w:szCs w:val="24"/>
        </w:rPr>
        <w:t>W</w:t>
      </w:r>
      <w:r w:rsidR="00E65BEE" w:rsidRPr="0002155C">
        <w:rPr>
          <w:rFonts w:cs="Arial"/>
          <w:color w:val="000000" w:themeColor="text1"/>
          <w:szCs w:val="24"/>
        </w:rPr>
        <w:t xml:space="preserve">orkplace discrimination is identified as </w:t>
      </w:r>
      <w:r w:rsidRPr="0002155C">
        <w:rPr>
          <w:rFonts w:cs="Arial"/>
          <w:color w:val="000000" w:themeColor="text1"/>
          <w:szCs w:val="24"/>
        </w:rPr>
        <w:t>the</w:t>
      </w:r>
      <w:r w:rsidR="00E65BEE" w:rsidRPr="0002155C">
        <w:rPr>
          <w:rFonts w:cs="Arial"/>
          <w:color w:val="000000" w:themeColor="text1"/>
          <w:szCs w:val="24"/>
        </w:rPr>
        <w:t xml:space="preserve"> main issue in the organi</w:t>
      </w:r>
      <w:r w:rsidR="00C15CA6">
        <w:rPr>
          <w:rFonts w:cs="Arial"/>
          <w:color w:val="000000" w:themeColor="text1"/>
          <w:szCs w:val="24"/>
        </w:rPr>
        <w:t>s</w:t>
      </w:r>
      <w:r w:rsidR="00E65BEE" w:rsidRPr="0002155C">
        <w:rPr>
          <w:rFonts w:cs="Arial"/>
          <w:color w:val="000000" w:themeColor="text1"/>
          <w:szCs w:val="24"/>
        </w:rPr>
        <w:t>ation op</w:t>
      </w:r>
      <w:r w:rsidRPr="0002155C">
        <w:rPr>
          <w:rFonts w:cs="Arial"/>
          <w:color w:val="000000" w:themeColor="text1"/>
          <w:szCs w:val="24"/>
        </w:rPr>
        <w:t>erat</w:t>
      </w:r>
      <w:r w:rsidR="00E65BEE" w:rsidRPr="0002155C">
        <w:rPr>
          <w:rFonts w:cs="Arial"/>
          <w:color w:val="000000" w:themeColor="text1"/>
          <w:szCs w:val="24"/>
        </w:rPr>
        <w:t>ing from the UK. The studies show that whi</w:t>
      </w:r>
      <w:r w:rsidRPr="0002155C">
        <w:rPr>
          <w:rFonts w:cs="Arial"/>
          <w:color w:val="000000" w:themeColor="text1"/>
          <w:szCs w:val="24"/>
        </w:rPr>
        <w:t>le</w:t>
      </w:r>
      <w:r w:rsidR="00E65BEE" w:rsidRPr="0002155C">
        <w:rPr>
          <w:rFonts w:cs="Arial"/>
          <w:color w:val="000000" w:themeColor="text1"/>
          <w:szCs w:val="24"/>
        </w:rPr>
        <w:t xml:space="preserve"> the discrimination at </w:t>
      </w:r>
      <w:r w:rsidRPr="0002155C">
        <w:rPr>
          <w:rFonts w:cs="Arial"/>
          <w:color w:val="000000" w:themeColor="text1"/>
          <w:szCs w:val="24"/>
        </w:rPr>
        <w:t xml:space="preserve">the </w:t>
      </w:r>
      <w:r w:rsidR="00E65BEE" w:rsidRPr="0002155C">
        <w:rPr>
          <w:rFonts w:cs="Arial"/>
          <w:color w:val="000000" w:themeColor="text1"/>
          <w:szCs w:val="24"/>
        </w:rPr>
        <w:t>workplace is lowe</w:t>
      </w:r>
      <w:r w:rsidRPr="0002155C">
        <w:rPr>
          <w:rFonts w:cs="Arial"/>
          <w:color w:val="000000" w:themeColor="text1"/>
          <w:szCs w:val="24"/>
        </w:rPr>
        <w:t>r</w:t>
      </w:r>
      <w:r w:rsidR="00E65BEE" w:rsidRPr="0002155C">
        <w:rPr>
          <w:rFonts w:cs="Arial"/>
          <w:color w:val="000000" w:themeColor="text1"/>
          <w:szCs w:val="24"/>
        </w:rPr>
        <w:t>ing, an increment is seen in the complaint against the employees f</w:t>
      </w:r>
      <w:r w:rsidRPr="0002155C">
        <w:rPr>
          <w:rFonts w:cs="Arial"/>
          <w:color w:val="000000" w:themeColor="text1"/>
          <w:szCs w:val="24"/>
        </w:rPr>
        <w:t>o</w:t>
      </w:r>
      <w:r w:rsidR="00E65BEE" w:rsidRPr="0002155C">
        <w:rPr>
          <w:rFonts w:cs="Arial"/>
          <w:color w:val="000000" w:themeColor="text1"/>
          <w:szCs w:val="24"/>
        </w:rPr>
        <w:t>r discriminating others in the UK organi</w:t>
      </w:r>
      <w:r w:rsidR="00C15CA6">
        <w:rPr>
          <w:rFonts w:cs="Arial"/>
          <w:color w:val="000000" w:themeColor="text1"/>
          <w:szCs w:val="24"/>
        </w:rPr>
        <w:t>s</w:t>
      </w:r>
      <w:r w:rsidR="00E65BEE" w:rsidRPr="0002155C">
        <w:rPr>
          <w:rFonts w:cs="Arial"/>
          <w:color w:val="000000" w:themeColor="text1"/>
          <w:szCs w:val="24"/>
        </w:rPr>
        <w:t>ation. This present</w:t>
      </w:r>
      <w:r w:rsidRPr="0002155C">
        <w:rPr>
          <w:rFonts w:cs="Arial"/>
          <w:color w:val="000000" w:themeColor="text1"/>
          <w:szCs w:val="24"/>
        </w:rPr>
        <w:t>s</w:t>
      </w:r>
      <w:r w:rsidR="00E65BEE" w:rsidRPr="0002155C">
        <w:rPr>
          <w:rFonts w:cs="Arial"/>
          <w:color w:val="000000" w:themeColor="text1"/>
          <w:szCs w:val="24"/>
        </w:rPr>
        <w:t xml:space="preserve"> a serious issue for employee</w:t>
      </w:r>
      <w:r w:rsidRPr="0002155C">
        <w:rPr>
          <w:rFonts w:cs="Arial"/>
          <w:color w:val="000000" w:themeColor="text1"/>
          <w:szCs w:val="24"/>
        </w:rPr>
        <w:t>-</w:t>
      </w:r>
      <w:r w:rsidR="00E65BEE" w:rsidRPr="0002155C">
        <w:rPr>
          <w:rFonts w:cs="Arial"/>
          <w:color w:val="000000" w:themeColor="text1"/>
          <w:szCs w:val="24"/>
        </w:rPr>
        <w:t>facing discrimination as well as for the organi</w:t>
      </w:r>
      <w:r w:rsidR="00C15CA6">
        <w:rPr>
          <w:rFonts w:cs="Arial"/>
          <w:color w:val="000000" w:themeColor="text1"/>
          <w:szCs w:val="24"/>
        </w:rPr>
        <w:t>s</w:t>
      </w:r>
      <w:r w:rsidR="00E65BEE" w:rsidRPr="0002155C">
        <w:rPr>
          <w:rFonts w:cs="Arial"/>
          <w:color w:val="000000" w:themeColor="text1"/>
          <w:szCs w:val="24"/>
        </w:rPr>
        <w:t xml:space="preserve">ation. The health and social well-being of the employees subjected </w:t>
      </w:r>
      <w:r w:rsidR="00E05DCB" w:rsidRPr="0002155C">
        <w:rPr>
          <w:rFonts w:cs="Arial"/>
          <w:color w:val="000000" w:themeColor="text1"/>
          <w:szCs w:val="24"/>
        </w:rPr>
        <w:t xml:space="preserve">to </w:t>
      </w:r>
      <w:r w:rsidR="00E65BEE" w:rsidRPr="0002155C">
        <w:rPr>
          <w:rFonts w:cs="Arial"/>
          <w:color w:val="000000" w:themeColor="text1"/>
          <w:szCs w:val="24"/>
        </w:rPr>
        <w:t xml:space="preserve">discrimination at </w:t>
      </w:r>
      <w:r w:rsidRPr="0002155C">
        <w:rPr>
          <w:rFonts w:cs="Arial"/>
          <w:color w:val="000000" w:themeColor="text1"/>
          <w:szCs w:val="24"/>
        </w:rPr>
        <w:t xml:space="preserve">the </w:t>
      </w:r>
      <w:r w:rsidR="00E65BEE" w:rsidRPr="0002155C">
        <w:rPr>
          <w:rFonts w:cs="Arial"/>
          <w:color w:val="000000" w:themeColor="text1"/>
          <w:szCs w:val="24"/>
        </w:rPr>
        <w:t>workplace</w:t>
      </w:r>
      <w:r w:rsidR="00E05DCB" w:rsidRPr="0002155C">
        <w:rPr>
          <w:rFonts w:cs="Arial"/>
          <w:color w:val="000000" w:themeColor="text1"/>
          <w:szCs w:val="24"/>
        </w:rPr>
        <w:t xml:space="preserve"> becomes a source of stress that diverges into </w:t>
      </w:r>
      <w:r w:rsidR="000729E0" w:rsidRPr="0002155C">
        <w:rPr>
          <w:rFonts w:cs="Arial"/>
          <w:color w:val="000000" w:themeColor="text1"/>
          <w:szCs w:val="24"/>
        </w:rPr>
        <w:t>serious health conditions and social exc</w:t>
      </w:r>
      <w:r w:rsidRPr="0002155C">
        <w:rPr>
          <w:rFonts w:cs="Arial"/>
          <w:color w:val="000000" w:themeColor="text1"/>
          <w:szCs w:val="24"/>
        </w:rPr>
        <w:t>lu</w:t>
      </w:r>
      <w:r w:rsidR="000729E0" w:rsidRPr="0002155C">
        <w:rPr>
          <w:rFonts w:cs="Arial"/>
          <w:color w:val="000000" w:themeColor="text1"/>
          <w:szCs w:val="24"/>
        </w:rPr>
        <w:t xml:space="preserve">sion of such persons. </w:t>
      </w:r>
      <w:r w:rsidR="00364955" w:rsidRPr="0002155C">
        <w:rPr>
          <w:rFonts w:cs="Arial"/>
          <w:color w:val="000000" w:themeColor="text1"/>
          <w:szCs w:val="24"/>
        </w:rPr>
        <w:t>Diversity training plans are identified from the decision-</w:t>
      </w:r>
      <w:r w:rsidR="007E473D" w:rsidRPr="0002155C">
        <w:rPr>
          <w:rFonts w:cs="Arial"/>
          <w:color w:val="000000" w:themeColor="text1"/>
          <w:szCs w:val="24"/>
        </w:rPr>
        <w:t>matrix</w:t>
      </w:r>
      <w:r w:rsidR="00364955" w:rsidRPr="0002155C">
        <w:rPr>
          <w:rFonts w:cs="Arial"/>
          <w:color w:val="000000" w:themeColor="text1"/>
          <w:szCs w:val="24"/>
        </w:rPr>
        <w:t xml:space="preserve"> </w:t>
      </w:r>
      <w:r w:rsidR="00D13B01" w:rsidRPr="0002155C">
        <w:rPr>
          <w:rFonts w:cs="Arial"/>
          <w:color w:val="000000" w:themeColor="text1"/>
          <w:szCs w:val="24"/>
        </w:rPr>
        <w:t xml:space="preserve">as </w:t>
      </w:r>
      <w:r w:rsidRPr="0002155C">
        <w:rPr>
          <w:rFonts w:cs="Arial"/>
          <w:color w:val="000000" w:themeColor="text1"/>
          <w:szCs w:val="24"/>
        </w:rPr>
        <w:t xml:space="preserve">an </w:t>
      </w:r>
      <w:r w:rsidR="00D13B01" w:rsidRPr="0002155C">
        <w:rPr>
          <w:rFonts w:cs="Arial"/>
          <w:color w:val="000000" w:themeColor="text1"/>
          <w:szCs w:val="24"/>
        </w:rPr>
        <w:t>available solution to tack</w:t>
      </w:r>
      <w:r w:rsidRPr="0002155C">
        <w:rPr>
          <w:rFonts w:cs="Arial"/>
          <w:color w:val="000000" w:themeColor="text1"/>
          <w:szCs w:val="24"/>
        </w:rPr>
        <w:t>l</w:t>
      </w:r>
      <w:r w:rsidR="00D13B01" w:rsidRPr="0002155C">
        <w:rPr>
          <w:rFonts w:cs="Arial"/>
          <w:color w:val="000000" w:themeColor="text1"/>
          <w:szCs w:val="24"/>
        </w:rPr>
        <w:t xml:space="preserve">e discrimination related workplace issue. </w:t>
      </w:r>
      <w:r w:rsidR="00892810" w:rsidRPr="0002155C">
        <w:rPr>
          <w:rFonts w:cs="Arial"/>
          <w:color w:val="000000" w:themeColor="text1"/>
          <w:szCs w:val="24"/>
        </w:rPr>
        <w:t>Every organi</w:t>
      </w:r>
      <w:r w:rsidR="00C15CA6">
        <w:rPr>
          <w:rFonts w:cs="Arial"/>
          <w:color w:val="000000" w:themeColor="text1"/>
          <w:szCs w:val="24"/>
        </w:rPr>
        <w:t>s</w:t>
      </w:r>
      <w:r w:rsidR="00892810" w:rsidRPr="0002155C">
        <w:rPr>
          <w:rFonts w:cs="Arial"/>
          <w:color w:val="000000" w:themeColor="text1"/>
          <w:szCs w:val="24"/>
        </w:rPr>
        <w:t>ation</w:t>
      </w:r>
      <w:r w:rsidR="00D55DF9" w:rsidRPr="0002155C">
        <w:rPr>
          <w:rFonts w:cs="Arial"/>
          <w:color w:val="000000" w:themeColor="text1"/>
          <w:szCs w:val="24"/>
        </w:rPr>
        <w:t xml:space="preserve"> needs to</w:t>
      </w:r>
      <w:r w:rsidR="005B629F" w:rsidRPr="0002155C">
        <w:rPr>
          <w:rFonts w:cs="Arial"/>
          <w:color w:val="000000" w:themeColor="text1"/>
          <w:szCs w:val="24"/>
        </w:rPr>
        <w:t xml:space="preserve"> </w:t>
      </w:r>
      <w:r w:rsidR="00D55DF9" w:rsidRPr="0002155C">
        <w:rPr>
          <w:rFonts w:cs="Arial"/>
          <w:color w:val="000000" w:themeColor="text1"/>
          <w:szCs w:val="24"/>
        </w:rPr>
        <w:t>facilitate</w:t>
      </w:r>
      <w:r w:rsidR="00892810" w:rsidRPr="0002155C">
        <w:rPr>
          <w:rFonts w:cs="Arial"/>
          <w:color w:val="000000" w:themeColor="text1"/>
          <w:szCs w:val="24"/>
        </w:rPr>
        <w:t xml:space="preserve"> the creation of</w:t>
      </w:r>
      <w:r w:rsidR="005B629F" w:rsidRPr="0002155C">
        <w:rPr>
          <w:rFonts w:cs="Arial"/>
          <w:color w:val="000000" w:themeColor="text1"/>
          <w:szCs w:val="24"/>
        </w:rPr>
        <w:t xml:space="preserve"> </w:t>
      </w:r>
      <w:r w:rsidRPr="0002155C">
        <w:rPr>
          <w:rFonts w:cs="Arial"/>
          <w:color w:val="000000" w:themeColor="text1"/>
          <w:szCs w:val="24"/>
        </w:rPr>
        <w:t xml:space="preserve">a </w:t>
      </w:r>
      <w:r w:rsidR="00D55DF9" w:rsidRPr="0002155C">
        <w:rPr>
          <w:rFonts w:cs="Arial"/>
          <w:color w:val="000000" w:themeColor="text1"/>
          <w:szCs w:val="24"/>
        </w:rPr>
        <w:t>diversity officer and diversity to check for the growing discrimination</w:t>
      </w:r>
      <w:r w:rsidRPr="0002155C">
        <w:rPr>
          <w:rFonts w:cs="Arial"/>
          <w:color w:val="000000" w:themeColor="text1"/>
          <w:szCs w:val="24"/>
        </w:rPr>
        <w:t>-</w:t>
      </w:r>
      <w:r w:rsidR="00D55DF9" w:rsidRPr="0002155C">
        <w:rPr>
          <w:rFonts w:cs="Arial"/>
          <w:color w:val="000000" w:themeColor="text1"/>
          <w:szCs w:val="24"/>
        </w:rPr>
        <w:t>related stress on the employees.</w:t>
      </w:r>
      <w:bookmarkStart w:id="12" w:name="_Toc58423436"/>
    </w:p>
    <w:p w14:paraId="1A29CEC7" w14:textId="77777777" w:rsidR="00D55DF9" w:rsidRPr="00E65BEE" w:rsidRDefault="00D55DF9" w:rsidP="001A6675">
      <w:pPr>
        <w:pStyle w:val="Heading1"/>
      </w:pPr>
      <w:r>
        <w:lastRenderedPageBreak/>
        <w:t>References</w:t>
      </w:r>
      <w:bookmarkEnd w:id="12"/>
      <w:r>
        <w:t xml:space="preserve"> </w:t>
      </w:r>
    </w:p>
    <w:p w14:paraId="50EE7611" w14:textId="77777777" w:rsidR="001C7C79" w:rsidRPr="0002155C" w:rsidRDefault="001C7C79" w:rsidP="0002155C">
      <w:pPr>
        <w:rPr>
          <w:rFonts w:cs="Arial"/>
          <w:color w:val="000000" w:themeColor="text1"/>
          <w:szCs w:val="24"/>
        </w:rPr>
      </w:pPr>
      <w:r w:rsidRPr="0002155C">
        <w:rPr>
          <w:rFonts w:cs="Arial"/>
          <w:color w:val="000000" w:themeColor="text1"/>
          <w:szCs w:val="24"/>
        </w:rPr>
        <w:t>Bailey, A.D. (2014). Anti-Discrimination Law, Religious Organi</w:t>
      </w:r>
      <w:r w:rsidR="00C15CA6">
        <w:rPr>
          <w:rFonts w:cs="Arial"/>
          <w:color w:val="000000" w:themeColor="text1"/>
          <w:szCs w:val="24"/>
        </w:rPr>
        <w:t>s</w:t>
      </w:r>
      <w:r w:rsidRPr="0002155C">
        <w:rPr>
          <w:rFonts w:cs="Arial"/>
          <w:color w:val="000000" w:themeColor="text1"/>
          <w:szCs w:val="24"/>
        </w:rPr>
        <w:t>ations, and Justice. </w:t>
      </w:r>
      <w:r w:rsidRPr="0002155C">
        <w:rPr>
          <w:rFonts w:cs="Arial"/>
          <w:i/>
          <w:iCs/>
          <w:color w:val="000000" w:themeColor="text1"/>
          <w:szCs w:val="24"/>
        </w:rPr>
        <w:t>New Blackfriars</w:t>
      </w:r>
      <w:r w:rsidRPr="0002155C">
        <w:rPr>
          <w:rFonts w:cs="Arial"/>
          <w:color w:val="000000" w:themeColor="text1"/>
          <w:szCs w:val="24"/>
        </w:rPr>
        <w:t>, 95(1060), pp.727–738.</w:t>
      </w:r>
    </w:p>
    <w:p w14:paraId="673458D8" w14:textId="77777777" w:rsidR="0058513C" w:rsidRPr="0002155C" w:rsidRDefault="0058513C" w:rsidP="0002155C">
      <w:pPr>
        <w:rPr>
          <w:rFonts w:cs="Arial"/>
          <w:color w:val="000000" w:themeColor="text1"/>
          <w:szCs w:val="24"/>
        </w:rPr>
      </w:pPr>
      <w:r w:rsidRPr="0002155C">
        <w:rPr>
          <w:rFonts w:cs="Arial"/>
          <w:color w:val="000000" w:themeColor="text1"/>
          <w:szCs w:val="24"/>
        </w:rPr>
        <w:t>Del Percio, A. and Sokolovska, Z. (2016). Discourses of diversity. </w:t>
      </w:r>
      <w:r w:rsidRPr="0002155C">
        <w:rPr>
          <w:rFonts w:cs="Arial"/>
          <w:i/>
          <w:iCs/>
          <w:color w:val="000000" w:themeColor="text1"/>
          <w:szCs w:val="24"/>
        </w:rPr>
        <w:t xml:space="preserve">Language &amp; </w:t>
      </w:r>
      <w:r w:rsidR="00C15CA6">
        <w:rPr>
          <w:rFonts w:cs="Arial"/>
          <w:i/>
          <w:iCs/>
          <w:color w:val="000000" w:themeColor="text1"/>
          <w:szCs w:val="24"/>
        </w:rPr>
        <w:t>c</w:t>
      </w:r>
      <w:r w:rsidRPr="0002155C">
        <w:rPr>
          <w:rFonts w:cs="Arial"/>
          <w:i/>
          <w:iCs/>
          <w:color w:val="000000" w:themeColor="text1"/>
          <w:szCs w:val="24"/>
        </w:rPr>
        <w:t>ommunication</w:t>
      </w:r>
      <w:r w:rsidRPr="0002155C">
        <w:rPr>
          <w:rFonts w:cs="Arial"/>
          <w:color w:val="000000" w:themeColor="text1"/>
          <w:szCs w:val="24"/>
        </w:rPr>
        <w:t>, 51, pp.1–4.</w:t>
      </w:r>
    </w:p>
    <w:p w14:paraId="5E413B2C" w14:textId="77777777" w:rsidR="001A6675" w:rsidRPr="0002155C" w:rsidRDefault="001A6675" w:rsidP="0002155C">
      <w:pPr>
        <w:rPr>
          <w:rFonts w:cs="Arial"/>
          <w:color w:val="000000" w:themeColor="text1"/>
          <w:szCs w:val="24"/>
        </w:rPr>
      </w:pPr>
      <w:r w:rsidRPr="0002155C">
        <w:rPr>
          <w:rFonts w:cs="Arial"/>
          <w:color w:val="000000" w:themeColor="text1"/>
          <w:szCs w:val="24"/>
        </w:rPr>
        <w:t>Franklin, N. (2019). </w:t>
      </w:r>
      <w:r w:rsidRPr="0002155C">
        <w:rPr>
          <w:rFonts w:cs="Arial"/>
          <w:i/>
          <w:iCs/>
          <w:color w:val="000000" w:themeColor="text1"/>
          <w:szCs w:val="24"/>
        </w:rPr>
        <w:t>Discrimination against workers highest in UK - Workplace Insight</w:t>
      </w:r>
      <w:r w:rsidRPr="0002155C">
        <w:rPr>
          <w:rFonts w:cs="Arial"/>
          <w:color w:val="000000" w:themeColor="text1"/>
          <w:szCs w:val="24"/>
        </w:rPr>
        <w:t>. [online] Workplace Insight. Available at:</w:t>
      </w:r>
      <w:hyperlink r:id="rId9" w:history="1">
        <w:r w:rsidRPr="0002155C">
          <w:rPr>
            <w:rFonts w:cs="Arial"/>
            <w:color w:val="000000" w:themeColor="text1"/>
            <w:szCs w:val="24"/>
          </w:rPr>
          <w:t>https://workplaceinsight.net/discrimination-against-workers-highest-in-uk/</w:t>
        </w:r>
      </w:hyperlink>
      <w:r w:rsidRPr="0002155C">
        <w:rPr>
          <w:rFonts w:cs="Arial"/>
          <w:color w:val="000000" w:themeColor="text1"/>
          <w:szCs w:val="24"/>
        </w:rPr>
        <w:t>.</w:t>
      </w:r>
    </w:p>
    <w:p w14:paraId="0787E59F" w14:textId="77777777" w:rsidR="001A6675" w:rsidRPr="0002155C" w:rsidRDefault="001A6675" w:rsidP="0002155C">
      <w:pPr>
        <w:rPr>
          <w:rFonts w:cs="Arial"/>
          <w:color w:val="000000" w:themeColor="text1"/>
          <w:szCs w:val="24"/>
        </w:rPr>
      </w:pPr>
      <w:r w:rsidRPr="0002155C">
        <w:rPr>
          <w:rFonts w:cs="Arial"/>
          <w:color w:val="000000" w:themeColor="text1"/>
          <w:szCs w:val="24"/>
        </w:rPr>
        <w:t>‌Fernandes, P. (2019). </w:t>
      </w:r>
      <w:r w:rsidRPr="0002155C">
        <w:rPr>
          <w:rFonts w:cs="Arial"/>
          <w:i/>
          <w:iCs/>
          <w:color w:val="000000" w:themeColor="text1"/>
          <w:szCs w:val="24"/>
        </w:rPr>
        <w:t>Creating a Diversity and Inclusion Training Program</w:t>
      </w:r>
      <w:r w:rsidRPr="0002155C">
        <w:rPr>
          <w:rFonts w:cs="Arial"/>
          <w:color w:val="000000" w:themeColor="text1"/>
          <w:szCs w:val="24"/>
        </w:rPr>
        <w:t>. [online] Business News Daily. Available at: https://www.businessnewsdaily.com/9782-diversity-training.html.</w:t>
      </w:r>
    </w:p>
    <w:p w14:paraId="0380C80D" w14:textId="77777777" w:rsidR="001A6675" w:rsidRPr="0002155C" w:rsidRDefault="001A6675" w:rsidP="0002155C">
      <w:pPr>
        <w:rPr>
          <w:rFonts w:cs="Arial"/>
          <w:color w:val="000000" w:themeColor="text1"/>
          <w:szCs w:val="24"/>
        </w:rPr>
      </w:pPr>
      <w:r w:rsidRPr="0002155C">
        <w:rPr>
          <w:rFonts w:cs="Arial"/>
          <w:color w:val="000000" w:themeColor="text1"/>
          <w:szCs w:val="24"/>
        </w:rPr>
        <w:t>Fan, D. (2019). </w:t>
      </w:r>
      <w:r w:rsidRPr="0002155C">
        <w:rPr>
          <w:rFonts w:cs="Arial"/>
          <w:i/>
          <w:iCs/>
          <w:color w:val="000000" w:themeColor="text1"/>
          <w:szCs w:val="24"/>
        </w:rPr>
        <w:t>Embrace design thinking to advance diversity, equity and inclusion</w:t>
      </w:r>
      <w:r w:rsidRPr="0002155C">
        <w:rPr>
          <w:rFonts w:cs="Arial"/>
          <w:color w:val="000000" w:themeColor="text1"/>
          <w:szCs w:val="24"/>
        </w:rPr>
        <w:t>. [online] Chief Learning Officer - CLO Media. Available at: https://www.chieflearningofficer.com/2019/12/30/embrace-design-thinking-to-advance-diversity-equity-and-inclusion/ [Accessed 8 Dec. 2020].</w:t>
      </w:r>
    </w:p>
    <w:p w14:paraId="7E87528A" w14:textId="77777777" w:rsidR="00AA0AB1" w:rsidRPr="0002155C" w:rsidRDefault="00AA0AB1" w:rsidP="0002155C">
      <w:pPr>
        <w:rPr>
          <w:rFonts w:cs="Arial"/>
          <w:color w:val="000000" w:themeColor="text1"/>
          <w:szCs w:val="24"/>
        </w:rPr>
      </w:pPr>
      <w:r w:rsidRPr="0002155C">
        <w:rPr>
          <w:rFonts w:cs="Arial"/>
          <w:color w:val="000000" w:themeColor="text1"/>
          <w:szCs w:val="24"/>
        </w:rPr>
        <w:t>Giorgi, G., Leon-Perez, J.M. and Arenas, A. (2014). Are Bullying Behaviors Tolerated in Some Cultures? Evidence for a Curvilinear Relationship Between Workplace Bullying and Job Satisfaction Among Italian Workers. </w:t>
      </w:r>
      <w:r w:rsidRPr="0002155C">
        <w:rPr>
          <w:rFonts w:cs="Arial"/>
          <w:i/>
          <w:iCs/>
          <w:color w:val="000000" w:themeColor="text1"/>
          <w:szCs w:val="24"/>
        </w:rPr>
        <w:t>Journal of Business Ethics</w:t>
      </w:r>
      <w:r w:rsidRPr="0002155C">
        <w:rPr>
          <w:rFonts w:cs="Arial"/>
          <w:color w:val="000000" w:themeColor="text1"/>
          <w:szCs w:val="24"/>
        </w:rPr>
        <w:t>, 131(1), pp.227–237.</w:t>
      </w:r>
    </w:p>
    <w:p w14:paraId="287684B3" w14:textId="77777777" w:rsidR="006F6D01" w:rsidRPr="0002155C" w:rsidRDefault="006F6D01" w:rsidP="0002155C">
      <w:pPr>
        <w:rPr>
          <w:rFonts w:cs="Arial"/>
          <w:color w:val="000000" w:themeColor="text1"/>
          <w:szCs w:val="24"/>
        </w:rPr>
      </w:pPr>
      <w:r w:rsidRPr="0002155C">
        <w:rPr>
          <w:rFonts w:cs="Arial"/>
          <w:color w:val="000000" w:themeColor="text1"/>
          <w:szCs w:val="24"/>
        </w:rPr>
        <w:t>Hatzis, N. (2011). Personal Religious Beliefs in the Workplace: How Not to Define Indirect Discrimination. </w:t>
      </w:r>
      <w:r w:rsidRPr="0002155C">
        <w:rPr>
          <w:rFonts w:cs="Arial"/>
          <w:i/>
          <w:iCs/>
          <w:color w:val="000000" w:themeColor="text1"/>
          <w:szCs w:val="24"/>
        </w:rPr>
        <w:t>The Modern Law Review</w:t>
      </w:r>
      <w:r w:rsidRPr="0002155C">
        <w:rPr>
          <w:rFonts w:cs="Arial"/>
          <w:color w:val="000000" w:themeColor="text1"/>
          <w:szCs w:val="24"/>
        </w:rPr>
        <w:t>, 74(2), pp.287–305.</w:t>
      </w:r>
    </w:p>
    <w:p w14:paraId="65CD9793" w14:textId="77777777" w:rsidR="001A6675" w:rsidRPr="0002155C" w:rsidRDefault="001A6675" w:rsidP="0002155C">
      <w:pPr>
        <w:rPr>
          <w:rFonts w:cs="Arial"/>
          <w:color w:val="000000" w:themeColor="text1"/>
          <w:szCs w:val="24"/>
        </w:rPr>
      </w:pPr>
      <w:r w:rsidRPr="0002155C">
        <w:rPr>
          <w:rFonts w:cs="Arial"/>
          <w:color w:val="000000" w:themeColor="text1"/>
          <w:szCs w:val="24"/>
        </w:rPr>
        <w:t>Jones, K.P., Peddie, C.I., Gilrane, V.L., King, E.B. and Gray, A.L. (2016). Not So Subtle. </w:t>
      </w:r>
      <w:r w:rsidRPr="0002155C">
        <w:rPr>
          <w:rFonts w:cs="Arial"/>
          <w:i/>
          <w:iCs/>
          <w:color w:val="000000" w:themeColor="text1"/>
          <w:szCs w:val="24"/>
        </w:rPr>
        <w:t>Journal of Management</w:t>
      </w:r>
      <w:r w:rsidRPr="0002155C">
        <w:rPr>
          <w:rFonts w:cs="Arial"/>
          <w:color w:val="000000" w:themeColor="text1"/>
          <w:szCs w:val="24"/>
        </w:rPr>
        <w:t>, 42(6), pp.1588–1613.</w:t>
      </w:r>
    </w:p>
    <w:p w14:paraId="1B3CC65C" w14:textId="77777777" w:rsidR="001A6675" w:rsidRPr="0002155C" w:rsidRDefault="001A6675" w:rsidP="0002155C">
      <w:pPr>
        <w:rPr>
          <w:rFonts w:cs="Arial"/>
          <w:color w:val="000000" w:themeColor="text1"/>
          <w:szCs w:val="24"/>
        </w:rPr>
      </w:pPr>
      <w:r w:rsidRPr="0002155C">
        <w:rPr>
          <w:rFonts w:cs="Arial"/>
          <w:color w:val="000000" w:themeColor="text1"/>
          <w:szCs w:val="24"/>
        </w:rPr>
        <w:t>Jothimani, D. and Shankar, Dr. (2017). A Study on Problems Related to Work Life Balance among Women Employees in Information Technology Sector, Chennai. </w:t>
      </w:r>
      <w:r w:rsidRPr="0002155C">
        <w:rPr>
          <w:rFonts w:cs="Arial"/>
          <w:i/>
          <w:iCs/>
          <w:color w:val="000000" w:themeColor="text1"/>
          <w:szCs w:val="24"/>
        </w:rPr>
        <w:t>Asian Journal of Applied Sciences</w:t>
      </w:r>
      <w:r w:rsidRPr="0002155C">
        <w:rPr>
          <w:rFonts w:cs="Arial"/>
          <w:color w:val="000000" w:themeColor="text1"/>
          <w:szCs w:val="24"/>
        </w:rPr>
        <w:t>, 5(2).</w:t>
      </w:r>
    </w:p>
    <w:p w14:paraId="059276BD" w14:textId="77777777" w:rsidR="001A6675" w:rsidRPr="0002155C" w:rsidRDefault="001A6675" w:rsidP="0002155C">
      <w:pPr>
        <w:rPr>
          <w:rFonts w:cs="Arial"/>
          <w:color w:val="000000" w:themeColor="text1"/>
          <w:szCs w:val="24"/>
        </w:rPr>
      </w:pPr>
      <w:r w:rsidRPr="0002155C">
        <w:rPr>
          <w:rFonts w:cs="Arial"/>
          <w:color w:val="000000" w:themeColor="text1"/>
          <w:szCs w:val="24"/>
        </w:rPr>
        <w:t>‌Jones, K.P., Peddie, C.I., Gilrane, V.L., King, E.B. and Gray, A.L. (2016). Not So Subtle. </w:t>
      </w:r>
      <w:r w:rsidRPr="0002155C">
        <w:rPr>
          <w:rFonts w:cs="Arial"/>
          <w:i/>
          <w:iCs/>
          <w:color w:val="000000" w:themeColor="text1"/>
          <w:szCs w:val="24"/>
        </w:rPr>
        <w:t>Journal of Management</w:t>
      </w:r>
      <w:r w:rsidRPr="0002155C">
        <w:rPr>
          <w:rFonts w:cs="Arial"/>
          <w:color w:val="000000" w:themeColor="text1"/>
          <w:szCs w:val="24"/>
        </w:rPr>
        <w:t>, 42(6), pp.1588–1613.</w:t>
      </w:r>
    </w:p>
    <w:p w14:paraId="1DC5A430" w14:textId="77777777" w:rsidR="001A6675" w:rsidRPr="0002155C" w:rsidRDefault="001A6675" w:rsidP="0002155C">
      <w:pPr>
        <w:rPr>
          <w:rFonts w:cs="Arial"/>
          <w:color w:val="000000" w:themeColor="text1"/>
          <w:szCs w:val="24"/>
        </w:rPr>
      </w:pPr>
      <w:r w:rsidRPr="0002155C">
        <w:rPr>
          <w:rFonts w:cs="Arial"/>
          <w:color w:val="000000" w:themeColor="text1"/>
          <w:szCs w:val="24"/>
        </w:rPr>
        <w:lastRenderedPageBreak/>
        <w:t>Leiter, M.P., Day, A., Oore, D</w:t>
      </w:r>
      <w:r w:rsidR="00C15CA6">
        <w:rPr>
          <w:rFonts w:cs="Arial"/>
          <w:color w:val="000000" w:themeColor="text1"/>
          <w:szCs w:val="24"/>
        </w:rPr>
        <w:t>G</w:t>
      </w:r>
      <w:r w:rsidRPr="0002155C">
        <w:rPr>
          <w:rFonts w:cs="Arial"/>
          <w:color w:val="000000" w:themeColor="text1"/>
          <w:szCs w:val="24"/>
        </w:rPr>
        <w:t xml:space="preserve"> and Spence Laschinger, H</w:t>
      </w:r>
      <w:r w:rsidR="00C15CA6">
        <w:rPr>
          <w:rFonts w:cs="Arial"/>
          <w:color w:val="000000" w:themeColor="text1"/>
          <w:szCs w:val="24"/>
        </w:rPr>
        <w:t>K</w:t>
      </w:r>
      <w:r w:rsidRPr="0002155C">
        <w:rPr>
          <w:rFonts w:cs="Arial"/>
          <w:color w:val="000000" w:themeColor="text1"/>
          <w:szCs w:val="24"/>
        </w:rPr>
        <w:t xml:space="preserve"> (2012). Getting better and staying better: Assessing civility, incivility, distress, and job attitudes one year after a civility intervention. </w:t>
      </w:r>
      <w:r w:rsidRPr="0002155C">
        <w:rPr>
          <w:rFonts w:cs="Arial"/>
          <w:i/>
          <w:iCs/>
          <w:color w:val="000000" w:themeColor="text1"/>
          <w:szCs w:val="24"/>
        </w:rPr>
        <w:t>Journal of Occupational Health Psychology</w:t>
      </w:r>
      <w:r w:rsidRPr="0002155C">
        <w:rPr>
          <w:rFonts w:cs="Arial"/>
          <w:color w:val="000000" w:themeColor="text1"/>
          <w:szCs w:val="24"/>
        </w:rPr>
        <w:t>, 17(4), pp.425–434.</w:t>
      </w:r>
    </w:p>
    <w:p w14:paraId="42388221" w14:textId="77777777" w:rsidR="001A6675" w:rsidRPr="0002155C" w:rsidRDefault="001A6675" w:rsidP="0002155C">
      <w:pPr>
        <w:rPr>
          <w:rFonts w:cs="Arial"/>
          <w:color w:val="000000" w:themeColor="text1"/>
          <w:szCs w:val="24"/>
        </w:rPr>
      </w:pPr>
      <w:r w:rsidRPr="0002155C">
        <w:rPr>
          <w:rFonts w:cs="Arial"/>
          <w:color w:val="000000" w:themeColor="text1"/>
          <w:szCs w:val="24"/>
        </w:rPr>
        <w:t>‌MINER, K</w:t>
      </w:r>
      <w:r w:rsidR="00C15CA6">
        <w:rPr>
          <w:rFonts w:cs="Arial"/>
          <w:color w:val="000000" w:themeColor="text1"/>
          <w:szCs w:val="24"/>
        </w:rPr>
        <w:t>N</w:t>
      </w:r>
      <w:r w:rsidRPr="0002155C">
        <w:rPr>
          <w:rFonts w:cs="Arial"/>
          <w:color w:val="000000" w:themeColor="text1"/>
          <w:szCs w:val="24"/>
        </w:rPr>
        <w:t>, SETTLES, I</w:t>
      </w:r>
      <w:r w:rsidR="00C15CA6">
        <w:rPr>
          <w:rFonts w:cs="Arial"/>
          <w:color w:val="000000" w:themeColor="text1"/>
          <w:szCs w:val="24"/>
        </w:rPr>
        <w:t>H</w:t>
      </w:r>
      <w:r w:rsidRPr="0002155C">
        <w:rPr>
          <w:rFonts w:cs="Arial"/>
          <w:color w:val="000000" w:themeColor="text1"/>
          <w:szCs w:val="24"/>
        </w:rPr>
        <w:t>, PRATT-HYATT, J</w:t>
      </w:r>
      <w:r w:rsidR="00C15CA6">
        <w:rPr>
          <w:rFonts w:cs="Arial"/>
          <w:color w:val="000000" w:themeColor="text1"/>
          <w:szCs w:val="24"/>
        </w:rPr>
        <w:t>S</w:t>
      </w:r>
      <w:r w:rsidRPr="0002155C">
        <w:rPr>
          <w:rFonts w:cs="Arial"/>
          <w:color w:val="000000" w:themeColor="text1"/>
          <w:szCs w:val="24"/>
        </w:rPr>
        <w:t xml:space="preserve"> and BRADY, C</w:t>
      </w:r>
      <w:r w:rsidR="00C15CA6">
        <w:rPr>
          <w:rFonts w:cs="Arial"/>
          <w:color w:val="000000" w:themeColor="text1"/>
          <w:szCs w:val="24"/>
        </w:rPr>
        <w:t>C</w:t>
      </w:r>
      <w:r w:rsidRPr="0002155C">
        <w:rPr>
          <w:rFonts w:cs="Arial"/>
          <w:color w:val="000000" w:themeColor="text1"/>
          <w:szCs w:val="24"/>
        </w:rPr>
        <w:t xml:space="preserve"> (2012). Experiencing Incivility in Organi</w:t>
      </w:r>
      <w:r w:rsidR="00C15CA6">
        <w:rPr>
          <w:rFonts w:cs="Arial"/>
          <w:color w:val="000000" w:themeColor="text1"/>
          <w:szCs w:val="24"/>
        </w:rPr>
        <w:t>s</w:t>
      </w:r>
      <w:r w:rsidRPr="0002155C">
        <w:rPr>
          <w:rFonts w:cs="Arial"/>
          <w:color w:val="000000" w:themeColor="text1"/>
          <w:szCs w:val="24"/>
        </w:rPr>
        <w:t>ations: The Buffering Effects of Emotional and Organi</w:t>
      </w:r>
      <w:r w:rsidR="00C15CA6">
        <w:rPr>
          <w:rFonts w:cs="Arial"/>
          <w:color w:val="000000" w:themeColor="text1"/>
          <w:szCs w:val="24"/>
        </w:rPr>
        <w:t>s</w:t>
      </w:r>
      <w:r w:rsidRPr="0002155C">
        <w:rPr>
          <w:rFonts w:cs="Arial"/>
          <w:color w:val="000000" w:themeColor="text1"/>
          <w:szCs w:val="24"/>
        </w:rPr>
        <w:t>ational Support1. </w:t>
      </w:r>
      <w:r w:rsidRPr="0002155C">
        <w:rPr>
          <w:rFonts w:cs="Arial"/>
          <w:i/>
          <w:iCs/>
          <w:color w:val="000000" w:themeColor="text1"/>
          <w:szCs w:val="24"/>
        </w:rPr>
        <w:t>Journal of Applied Social Psychology</w:t>
      </w:r>
      <w:r w:rsidRPr="0002155C">
        <w:rPr>
          <w:rFonts w:cs="Arial"/>
          <w:color w:val="000000" w:themeColor="text1"/>
          <w:szCs w:val="24"/>
        </w:rPr>
        <w:t>, 42(2), pp.340–372.</w:t>
      </w:r>
    </w:p>
    <w:p w14:paraId="0CE50AC7" w14:textId="77777777" w:rsidR="001A6675" w:rsidRPr="0002155C" w:rsidRDefault="001A6675" w:rsidP="0002155C">
      <w:pPr>
        <w:rPr>
          <w:rFonts w:cs="Arial"/>
          <w:color w:val="000000" w:themeColor="text1"/>
          <w:szCs w:val="24"/>
        </w:rPr>
      </w:pPr>
      <w:r w:rsidRPr="0002155C">
        <w:rPr>
          <w:rFonts w:cs="Arial"/>
          <w:color w:val="000000" w:themeColor="text1"/>
          <w:szCs w:val="24"/>
        </w:rPr>
        <w:t>Nielsen, M.B. and Einarsen, S. (2012). Outcomes of exposure to workplace bullying: A meta-analytic review. </w:t>
      </w:r>
      <w:r w:rsidRPr="0002155C">
        <w:rPr>
          <w:rFonts w:cs="Arial"/>
          <w:i/>
          <w:iCs/>
          <w:color w:val="000000" w:themeColor="text1"/>
          <w:szCs w:val="24"/>
        </w:rPr>
        <w:t xml:space="preserve">Work &amp; </w:t>
      </w:r>
      <w:r w:rsidR="00C15CA6">
        <w:rPr>
          <w:rFonts w:cs="Arial"/>
          <w:i/>
          <w:iCs/>
          <w:color w:val="000000" w:themeColor="text1"/>
          <w:szCs w:val="24"/>
        </w:rPr>
        <w:t>s</w:t>
      </w:r>
      <w:r w:rsidRPr="0002155C">
        <w:rPr>
          <w:rFonts w:cs="Arial"/>
          <w:i/>
          <w:iCs/>
          <w:color w:val="000000" w:themeColor="text1"/>
          <w:szCs w:val="24"/>
        </w:rPr>
        <w:t>tress</w:t>
      </w:r>
      <w:r w:rsidRPr="0002155C">
        <w:rPr>
          <w:rFonts w:cs="Arial"/>
          <w:color w:val="000000" w:themeColor="text1"/>
          <w:szCs w:val="24"/>
        </w:rPr>
        <w:t>, 26(4), pp.309–332.</w:t>
      </w:r>
    </w:p>
    <w:p w14:paraId="49DB1F27" w14:textId="77777777" w:rsidR="001A6675" w:rsidRPr="0002155C" w:rsidRDefault="001A6675" w:rsidP="0002155C">
      <w:pPr>
        <w:rPr>
          <w:rFonts w:cs="Arial"/>
          <w:color w:val="000000" w:themeColor="text1"/>
          <w:szCs w:val="24"/>
        </w:rPr>
      </w:pPr>
      <w:r w:rsidRPr="0002155C">
        <w:rPr>
          <w:rFonts w:cs="Arial"/>
          <w:color w:val="000000" w:themeColor="text1"/>
          <w:szCs w:val="24"/>
        </w:rPr>
        <w:t>Peat, J. (2018). More than 25% of UK workers say they have experienced workplace discrimination, survey claims. </w:t>
      </w:r>
      <w:r w:rsidRPr="0002155C">
        <w:rPr>
          <w:rFonts w:cs="Arial"/>
          <w:i/>
          <w:iCs/>
          <w:color w:val="000000" w:themeColor="text1"/>
          <w:szCs w:val="24"/>
        </w:rPr>
        <w:t>The Independent</w:t>
      </w:r>
      <w:r w:rsidRPr="0002155C">
        <w:rPr>
          <w:rFonts w:cs="Arial"/>
          <w:color w:val="000000" w:themeColor="text1"/>
          <w:szCs w:val="24"/>
        </w:rPr>
        <w:t>. [online] 28 Sep. Available at: https://www.independent.co.uk/extras/lifestyle/uk-workers-discrimination-office-workplace-sexism-racism-ageism-a8559501.html.</w:t>
      </w:r>
    </w:p>
    <w:p w14:paraId="7646F11C" w14:textId="77777777" w:rsidR="001A6675" w:rsidRPr="0002155C" w:rsidRDefault="001A6675" w:rsidP="0002155C">
      <w:pPr>
        <w:rPr>
          <w:rFonts w:cs="Arial"/>
          <w:color w:val="000000" w:themeColor="text1"/>
          <w:szCs w:val="24"/>
        </w:rPr>
      </w:pPr>
      <w:r w:rsidRPr="0002155C">
        <w:rPr>
          <w:rFonts w:cs="Arial"/>
          <w:color w:val="000000" w:themeColor="text1"/>
          <w:szCs w:val="24"/>
        </w:rPr>
        <w:t>Pedulla, D. (2020). Diversity and Inclusion Efforts That Really Work. </w:t>
      </w:r>
      <w:r w:rsidRPr="0002155C">
        <w:rPr>
          <w:rFonts w:cs="Arial"/>
          <w:i/>
          <w:iCs/>
          <w:color w:val="000000" w:themeColor="text1"/>
          <w:szCs w:val="24"/>
        </w:rPr>
        <w:t>Harvard Business Review</w:t>
      </w:r>
      <w:r w:rsidRPr="0002155C">
        <w:rPr>
          <w:rFonts w:cs="Arial"/>
          <w:color w:val="000000" w:themeColor="text1"/>
          <w:szCs w:val="24"/>
        </w:rPr>
        <w:t>. [online] 12 May. Available at: https://hbr.org/2020/05/diversity-and-inclusion-efforts-that-really-work.</w:t>
      </w:r>
    </w:p>
    <w:p w14:paraId="1A9CA620" w14:textId="77777777" w:rsidR="001A6675" w:rsidRPr="0002155C" w:rsidRDefault="001A6675" w:rsidP="0002155C">
      <w:pPr>
        <w:rPr>
          <w:rFonts w:cs="Arial"/>
          <w:color w:val="000000" w:themeColor="text1"/>
          <w:szCs w:val="24"/>
        </w:rPr>
      </w:pPr>
      <w:r w:rsidRPr="0002155C">
        <w:rPr>
          <w:rFonts w:cs="Arial"/>
          <w:color w:val="000000" w:themeColor="text1"/>
          <w:szCs w:val="24"/>
        </w:rPr>
        <w:t>Shih, M., Young, M.J. and Bucher, A. (2013). Working to reduce the effects of discrimination: Identity management strategies in organi</w:t>
      </w:r>
      <w:r w:rsidR="00C15CA6">
        <w:rPr>
          <w:rFonts w:cs="Arial"/>
          <w:color w:val="000000" w:themeColor="text1"/>
          <w:szCs w:val="24"/>
        </w:rPr>
        <w:t>s</w:t>
      </w:r>
      <w:r w:rsidRPr="0002155C">
        <w:rPr>
          <w:rFonts w:cs="Arial"/>
          <w:color w:val="000000" w:themeColor="text1"/>
          <w:szCs w:val="24"/>
        </w:rPr>
        <w:t>ations. </w:t>
      </w:r>
      <w:r w:rsidRPr="0002155C">
        <w:rPr>
          <w:rFonts w:cs="Arial"/>
          <w:i/>
          <w:iCs/>
          <w:color w:val="000000" w:themeColor="text1"/>
          <w:szCs w:val="24"/>
        </w:rPr>
        <w:t>American Psychologist</w:t>
      </w:r>
      <w:r w:rsidRPr="0002155C">
        <w:rPr>
          <w:rFonts w:cs="Arial"/>
          <w:color w:val="000000" w:themeColor="text1"/>
          <w:szCs w:val="24"/>
        </w:rPr>
        <w:t>, [online] 68(3), pp.145–157. Available at: https://pdfs.semanticscholar.org/a96a/759ca70328b188666c24e873bd2553be382c.pdf.</w:t>
      </w:r>
    </w:p>
    <w:p w14:paraId="069DE349" w14:textId="77777777" w:rsidR="001A6675" w:rsidRPr="0002155C" w:rsidRDefault="001A6675" w:rsidP="0002155C">
      <w:pPr>
        <w:rPr>
          <w:rFonts w:cs="Arial"/>
          <w:color w:val="000000" w:themeColor="text1"/>
          <w:szCs w:val="24"/>
        </w:rPr>
      </w:pPr>
      <w:r w:rsidRPr="0002155C">
        <w:rPr>
          <w:rFonts w:cs="Arial"/>
          <w:color w:val="000000" w:themeColor="text1"/>
          <w:szCs w:val="24"/>
        </w:rPr>
        <w:t>Su, R. and Rounds, J. (2015). All STEM fields are not created equal: People and things interests explain gender disparities across STEM fields. </w:t>
      </w:r>
      <w:r w:rsidRPr="0002155C">
        <w:rPr>
          <w:rFonts w:cs="Arial"/>
          <w:i/>
          <w:iCs/>
          <w:color w:val="000000" w:themeColor="text1"/>
          <w:szCs w:val="24"/>
        </w:rPr>
        <w:t>Frontiers in Psychology</w:t>
      </w:r>
      <w:r w:rsidRPr="0002155C">
        <w:rPr>
          <w:rFonts w:cs="Arial"/>
          <w:color w:val="000000" w:themeColor="text1"/>
          <w:szCs w:val="24"/>
        </w:rPr>
        <w:t>, 6.</w:t>
      </w:r>
    </w:p>
    <w:p w14:paraId="0641B447" w14:textId="1889F3EA" w:rsidR="00343EC8" w:rsidRPr="00AB24B8" w:rsidRDefault="00343EC8" w:rsidP="00AB24B8">
      <w:pPr>
        <w:pStyle w:val="NormalWeb"/>
        <w:rPr>
          <w:rFonts w:ascii="Calibri" w:hAnsi="Calibri" w:cs="Calibri"/>
          <w:color w:val="000000"/>
          <w:sz w:val="27"/>
          <w:szCs w:val="27"/>
        </w:rPr>
      </w:pPr>
    </w:p>
    <w:sectPr w:rsidR="00343EC8" w:rsidRPr="00AB24B8" w:rsidSect="00FC2641">
      <w:footerReference w:type="even" r:id="rId10"/>
      <w:footerReference w:type="default" r:id="rId11"/>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70B89C" w14:textId="77777777" w:rsidR="004E0929" w:rsidRDefault="004E0929" w:rsidP="00FC2641">
      <w:pPr>
        <w:spacing w:after="0" w:line="240" w:lineRule="auto"/>
      </w:pPr>
      <w:r>
        <w:separator/>
      </w:r>
    </w:p>
  </w:endnote>
  <w:endnote w:type="continuationSeparator" w:id="0">
    <w:p w14:paraId="39B83F6C" w14:textId="77777777" w:rsidR="004E0929" w:rsidRDefault="004E0929" w:rsidP="00FC2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888676"/>
      <w:docPartObj>
        <w:docPartGallery w:val="Page Numbers (Bottom of Page)"/>
        <w:docPartUnique/>
      </w:docPartObj>
    </w:sdtPr>
    <w:sdtEndPr>
      <w:rPr>
        <w:rStyle w:val="PageNumber"/>
      </w:rPr>
    </w:sdtEndPr>
    <w:sdtContent>
      <w:p w14:paraId="3116E95A" w14:textId="27C65076" w:rsidR="006310F8" w:rsidRDefault="006310F8" w:rsidP="00B575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9028DE" w14:textId="77777777" w:rsidR="006310F8" w:rsidRDefault="006310F8" w:rsidP="006310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98535150"/>
      <w:docPartObj>
        <w:docPartGallery w:val="Page Numbers (Bottom of Page)"/>
        <w:docPartUnique/>
      </w:docPartObj>
    </w:sdtPr>
    <w:sdtEndPr>
      <w:rPr>
        <w:rStyle w:val="PageNumber"/>
      </w:rPr>
    </w:sdtEndPr>
    <w:sdtContent>
      <w:p w14:paraId="4FA39FD1" w14:textId="5CEA42C4" w:rsidR="006310F8" w:rsidRDefault="006310F8" w:rsidP="00B575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E9275F" w14:textId="512DFCD0" w:rsidR="006310F8" w:rsidRDefault="006310F8" w:rsidP="006310F8">
    <w:pPr>
      <w:pStyle w:val="Footer"/>
      <w:tabs>
        <w:tab w:val="clear" w:pos="4680"/>
        <w:tab w:val="clear" w:pos="9360"/>
        <w:tab w:val="left" w:pos="2007"/>
      </w:tabs>
      <w:ind w:right="360"/>
    </w:pPr>
    <w:r>
      <w:tab/>
    </w:r>
  </w:p>
  <w:p w14:paraId="68475513" w14:textId="77777777" w:rsidR="00020FB7" w:rsidRDefault="00020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9D25B1" w14:textId="77777777" w:rsidR="004E0929" w:rsidRDefault="004E0929" w:rsidP="00FC2641">
      <w:pPr>
        <w:spacing w:after="0" w:line="240" w:lineRule="auto"/>
      </w:pPr>
      <w:r>
        <w:separator/>
      </w:r>
    </w:p>
  </w:footnote>
  <w:footnote w:type="continuationSeparator" w:id="0">
    <w:p w14:paraId="752E47F5" w14:textId="77777777" w:rsidR="004E0929" w:rsidRDefault="004E0929" w:rsidP="00FC2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62A46"/>
    <w:multiLevelType w:val="hybridMultilevel"/>
    <w:tmpl w:val="81A61B08"/>
    <w:lvl w:ilvl="0" w:tplc="52AAA5B4">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EA6914"/>
    <w:multiLevelType w:val="hybridMultilevel"/>
    <w:tmpl w:val="00C61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E752C3"/>
    <w:multiLevelType w:val="hybridMultilevel"/>
    <w:tmpl w:val="7382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0F6883"/>
    <w:multiLevelType w:val="hybridMultilevel"/>
    <w:tmpl w:val="8402B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857EA6"/>
    <w:multiLevelType w:val="hybridMultilevel"/>
    <w:tmpl w:val="0E60D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253CA1"/>
    <w:multiLevelType w:val="hybridMultilevel"/>
    <w:tmpl w:val="6DA6F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686C2F"/>
    <w:multiLevelType w:val="hybridMultilevel"/>
    <w:tmpl w:val="1ACEA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6"/>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wNzEzMzIxNbMwMDBR0lEKTi0uzszPAymwqAUA7qgIBiwAAAA="/>
  </w:docVars>
  <w:rsids>
    <w:rsidRoot w:val="00FC2641"/>
    <w:rsid w:val="00002859"/>
    <w:rsid w:val="00020FB7"/>
    <w:rsid w:val="0002155C"/>
    <w:rsid w:val="00036F3E"/>
    <w:rsid w:val="000432C8"/>
    <w:rsid w:val="000660AC"/>
    <w:rsid w:val="000660B6"/>
    <w:rsid w:val="000729E0"/>
    <w:rsid w:val="00085F7B"/>
    <w:rsid w:val="000867E1"/>
    <w:rsid w:val="00093FA1"/>
    <w:rsid w:val="00095B24"/>
    <w:rsid w:val="000B7921"/>
    <w:rsid w:val="000D2F34"/>
    <w:rsid w:val="000D5BE2"/>
    <w:rsid w:val="000F4236"/>
    <w:rsid w:val="000F6A97"/>
    <w:rsid w:val="00112439"/>
    <w:rsid w:val="00113574"/>
    <w:rsid w:val="00124398"/>
    <w:rsid w:val="0012669A"/>
    <w:rsid w:val="00143862"/>
    <w:rsid w:val="001464F9"/>
    <w:rsid w:val="0016696C"/>
    <w:rsid w:val="001674C3"/>
    <w:rsid w:val="001840C4"/>
    <w:rsid w:val="00196785"/>
    <w:rsid w:val="001A6675"/>
    <w:rsid w:val="001C7C79"/>
    <w:rsid w:val="001F207C"/>
    <w:rsid w:val="001F4538"/>
    <w:rsid w:val="001F643B"/>
    <w:rsid w:val="001F76B5"/>
    <w:rsid w:val="001F7A25"/>
    <w:rsid w:val="002164BA"/>
    <w:rsid w:val="00253A0A"/>
    <w:rsid w:val="00255DE6"/>
    <w:rsid w:val="00256EB5"/>
    <w:rsid w:val="002771E9"/>
    <w:rsid w:val="002925AA"/>
    <w:rsid w:val="00292CC3"/>
    <w:rsid w:val="0029357A"/>
    <w:rsid w:val="00296CFA"/>
    <w:rsid w:val="002A5D45"/>
    <w:rsid w:val="002B67BF"/>
    <w:rsid w:val="002B683D"/>
    <w:rsid w:val="002C3658"/>
    <w:rsid w:val="002D791B"/>
    <w:rsid w:val="002E523B"/>
    <w:rsid w:val="002F0241"/>
    <w:rsid w:val="002F0F3D"/>
    <w:rsid w:val="00300718"/>
    <w:rsid w:val="003104B1"/>
    <w:rsid w:val="00343EC8"/>
    <w:rsid w:val="003453B7"/>
    <w:rsid w:val="00353C91"/>
    <w:rsid w:val="00355BCF"/>
    <w:rsid w:val="0036339F"/>
    <w:rsid w:val="00364955"/>
    <w:rsid w:val="003749A8"/>
    <w:rsid w:val="00375B9A"/>
    <w:rsid w:val="003A0509"/>
    <w:rsid w:val="003A59C5"/>
    <w:rsid w:val="003B11F0"/>
    <w:rsid w:val="003D6EA8"/>
    <w:rsid w:val="003F49F9"/>
    <w:rsid w:val="003F7361"/>
    <w:rsid w:val="00411A40"/>
    <w:rsid w:val="00454193"/>
    <w:rsid w:val="004665C0"/>
    <w:rsid w:val="00470613"/>
    <w:rsid w:val="004A09C1"/>
    <w:rsid w:val="004A207B"/>
    <w:rsid w:val="004B2A76"/>
    <w:rsid w:val="004C65F7"/>
    <w:rsid w:val="004D4E38"/>
    <w:rsid w:val="004E02AF"/>
    <w:rsid w:val="004E0929"/>
    <w:rsid w:val="004E773A"/>
    <w:rsid w:val="005105D6"/>
    <w:rsid w:val="0053175C"/>
    <w:rsid w:val="00542AD0"/>
    <w:rsid w:val="00544FC8"/>
    <w:rsid w:val="00583790"/>
    <w:rsid w:val="0058513C"/>
    <w:rsid w:val="005A1EBD"/>
    <w:rsid w:val="005B629F"/>
    <w:rsid w:val="005C64E3"/>
    <w:rsid w:val="005D12CF"/>
    <w:rsid w:val="005F621E"/>
    <w:rsid w:val="00610999"/>
    <w:rsid w:val="006310F8"/>
    <w:rsid w:val="0063799C"/>
    <w:rsid w:val="00640D07"/>
    <w:rsid w:val="0064286B"/>
    <w:rsid w:val="00645BB9"/>
    <w:rsid w:val="00657221"/>
    <w:rsid w:val="00657236"/>
    <w:rsid w:val="00660296"/>
    <w:rsid w:val="00663C29"/>
    <w:rsid w:val="006821AA"/>
    <w:rsid w:val="006A3C93"/>
    <w:rsid w:val="006B2FE7"/>
    <w:rsid w:val="006D0F69"/>
    <w:rsid w:val="006D6A32"/>
    <w:rsid w:val="006E036E"/>
    <w:rsid w:val="006E0D7E"/>
    <w:rsid w:val="006F6D01"/>
    <w:rsid w:val="0070743D"/>
    <w:rsid w:val="0071000D"/>
    <w:rsid w:val="00721058"/>
    <w:rsid w:val="00722218"/>
    <w:rsid w:val="00722840"/>
    <w:rsid w:val="0072695B"/>
    <w:rsid w:val="00737BEE"/>
    <w:rsid w:val="00741DFF"/>
    <w:rsid w:val="00755CC7"/>
    <w:rsid w:val="007666DB"/>
    <w:rsid w:val="00784FC3"/>
    <w:rsid w:val="00794360"/>
    <w:rsid w:val="007D4E0B"/>
    <w:rsid w:val="007E473D"/>
    <w:rsid w:val="007F2CBC"/>
    <w:rsid w:val="00804D4F"/>
    <w:rsid w:val="008252DD"/>
    <w:rsid w:val="00825E14"/>
    <w:rsid w:val="008500A2"/>
    <w:rsid w:val="00864438"/>
    <w:rsid w:val="00865EFF"/>
    <w:rsid w:val="0088265E"/>
    <w:rsid w:val="00891A54"/>
    <w:rsid w:val="00892810"/>
    <w:rsid w:val="008E2A29"/>
    <w:rsid w:val="0094115B"/>
    <w:rsid w:val="0098515C"/>
    <w:rsid w:val="00993E39"/>
    <w:rsid w:val="009A110B"/>
    <w:rsid w:val="009A781C"/>
    <w:rsid w:val="009C14DE"/>
    <w:rsid w:val="009F0B4D"/>
    <w:rsid w:val="00A12A67"/>
    <w:rsid w:val="00A12D47"/>
    <w:rsid w:val="00A27382"/>
    <w:rsid w:val="00A32569"/>
    <w:rsid w:val="00A3468D"/>
    <w:rsid w:val="00A36D12"/>
    <w:rsid w:val="00A459A3"/>
    <w:rsid w:val="00A82DF9"/>
    <w:rsid w:val="00A87712"/>
    <w:rsid w:val="00A94D89"/>
    <w:rsid w:val="00AA0AB1"/>
    <w:rsid w:val="00AA473C"/>
    <w:rsid w:val="00AB15C0"/>
    <w:rsid w:val="00AB24B8"/>
    <w:rsid w:val="00AC0A19"/>
    <w:rsid w:val="00AC24F8"/>
    <w:rsid w:val="00AE1809"/>
    <w:rsid w:val="00AF3D77"/>
    <w:rsid w:val="00B106AB"/>
    <w:rsid w:val="00B22C4F"/>
    <w:rsid w:val="00B31F48"/>
    <w:rsid w:val="00B41181"/>
    <w:rsid w:val="00B427FB"/>
    <w:rsid w:val="00B57450"/>
    <w:rsid w:val="00B60CF9"/>
    <w:rsid w:val="00B663DB"/>
    <w:rsid w:val="00B7059F"/>
    <w:rsid w:val="00B9242B"/>
    <w:rsid w:val="00B94219"/>
    <w:rsid w:val="00BA75D0"/>
    <w:rsid w:val="00BB5C0A"/>
    <w:rsid w:val="00BC46CC"/>
    <w:rsid w:val="00BF2CA8"/>
    <w:rsid w:val="00C05489"/>
    <w:rsid w:val="00C06344"/>
    <w:rsid w:val="00C14F35"/>
    <w:rsid w:val="00C15CA6"/>
    <w:rsid w:val="00C22BE3"/>
    <w:rsid w:val="00C26B23"/>
    <w:rsid w:val="00C27E9D"/>
    <w:rsid w:val="00C34941"/>
    <w:rsid w:val="00C37811"/>
    <w:rsid w:val="00C50638"/>
    <w:rsid w:val="00C52223"/>
    <w:rsid w:val="00C57FDD"/>
    <w:rsid w:val="00C72266"/>
    <w:rsid w:val="00C72EB2"/>
    <w:rsid w:val="00C807AE"/>
    <w:rsid w:val="00C90AD6"/>
    <w:rsid w:val="00C9515D"/>
    <w:rsid w:val="00CE702F"/>
    <w:rsid w:val="00CF2E0D"/>
    <w:rsid w:val="00D131CC"/>
    <w:rsid w:val="00D13B01"/>
    <w:rsid w:val="00D2279F"/>
    <w:rsid w:val="00D24F67"/>
    <w:rsid w:val="00D41175"/>
    <w:rsid w:val="00D422AA"/>
    <w:rsid w:val="00D43F9B"/>
    <w:rsid w:val="00D55DF9"/>
    <w:rsid w:val="00D738B2"/>
    <w:rsid w:val="00D81852"/>
    <w:rsid w:val="00D86898"/>
    <w:rsid w:val="00D878F0"/>
    <w:rsid w:val="00D965A3"/>
    <w:rsid w:val="00DA21D3"/>
    <w:rsid w:val="00DB522D"/>
    <w:rsid w:val="00DB66C5"/>
    <w:rsid w:val="00DE54CD"/>
    <w:rsid w:val="00DF2568"/>
    <w:rsid w:val="00DF503F"/>
    <w:rsid w:val="00DF5A6C"/>
    <w:rsid w:val="00DF72BA"/>
    <w:rsid w:val="00DF7E62"/>
    <w:rsid w:val="00E05DCB"/>
    <w:rsid w:val="00E1113A"/>
    <w:rsid w:val="00E2387B"/>
    <w:rsid w:val="00E302C9"/>
    <w:rsid w:val="00E3164E"/>
    <w:rsid w:val="00E42022"/>
    <w:rsid w:val="00E47B82"/>
    <w:rsid w:val="00E65991"/>
    <w:rsid w:val="00E65BEE"/>
    <w:rsid w:val="00E80AE4"/>
    <w:rsid w:val="00EA4167"/>
    <w:rsid w:val="00EA67FF"/>
    <w:rsid w:val="00EC296E"/>
    <w:rsid w:val="00EC7CDE"/>
    <w:rsid w:val="00ED1E31"/>
    <w:rsid w:val="00EF5EC2"/>
    <w:rsid w:val="00F239BC"/>
    <w:rsid w:val="00F35078"/>
    <w:rsid w:val="00F84D86"/>
    <w:rsid w:val="00FA0DD7"/>
    <w:rsid w:val="00FA1BC3"/>
    <w:rsid w:val="00FA3476"/>
    <w:rsid w:val="00FB1B79"/>
    <w:rsid w:val="00FB4670"/>
    <w:rsid w:val="00FC2641"/>
    <w:rsid w:val="00FC515E"/>
    <w:rsid w:val="00FD4DA5"/>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A1DA"/>
  <w15:docId w15:val="{758CCF9B-571D-4728-AB3C-110003AAB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641"/>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C72266"/>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6D6A32"/>
    <w:pPr>
      <w:keepNext/>
      <w:keepLines/>
      <w:spacing w:before="200" w:after="0"/>
      <w:outlineLvl w:val="1"/>
    </w:pPr>
    <w:rPr>
      <w:rFonts w:asciiTheme="majorHAnsi" w:eastAsiaTheme="majorEastAsia" w:hAnsiTheme="majorHAnsi" w:cstheme="majorBidi"/>
      <w:b/>
      <w:bCs/>
      <w:color w:val="4F81BD" w:themeColor="accent1"/>
      <w:sz w:val="26"/>
      <w:szCs w:val="23"/>
    </w:rPr>
  </w:style>
  <w:style w:type="paragraph" w:styleId="Heading3">
    <w:name w:val="heading 3"/>
    <w:basedOn w:val="Normal"/>
    <w:next w:val="Normal"/>
    <w:link w:val="Heading3Char"/>
    <w:uiPriority w:val="9"/>
    <w:unhideWhenUsed/>
    <w:qFormat/>
    <w:rsid w:val="0002155C"/>
    <w:pPr>
      <w:keepNext/>
      <w:keepLines/>
      <w:spacing w:before="40" w:after="0"/>
      <w:outlineLvl w:val="2"/>
    </w:pPr>
    <w:rPr>
      <w:rFonts w:asciiTheme="majorHAnsi" w:eastAsiaTheme="majorEastAsia" w:hAnsiTheme="majorHAnsi" w:cstheme="majorBidi"/>
      <w:color w:val="243F60"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2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2641"/>
    <w:rPr>
      <w:rFonts w:ascii="Arial" w:hAnsi="Arial"/>
      <w:sz w:val="24"/>
    </w:rPr>
  </w:style>
  <w:style w:type="paragraph" w:styleId="Footer">
    <w:name w:val="footer"/>
    <w:basedOn w:val="Normal"/>
    <w:link w:val="FooterChar"/>
    <w:uiPriority w:val="99"/>
    <w:unhideWhenUsed/>
    <w:rsid w:val="00FC2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2641"/>
    <w:rPr>
      <w:rFonts w:ascii="Arial" w:hAnsi="Arial"/>
      <w:sz w:val="24"/>
    </w:rPr>
  </w:style>
  <w:style w:type="paragraph" w:styleId="Title">
    <w:name w:val="Title"/>
    <w:basedOn w:val="Normal"/>
    <w:next w:val="Normal"/>
    <w:link w:val="TitleChar"/>
    <w:uiPriority w:val="10"/>
    <w:qFormat/>
    <w:rsid w:val="00FC264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FC2641"/>
    <w:rPr>
      <w:rFonts w:asciiTheme="majorHAnsi" w:eastAsiaTheme="majorEastAsia" w:hAnsiTheme="majorHAnsi" w:cstheme="majorBidi"/>
      <w:color w:val="17365D" w:themeColor="text2" w:themeShade="BF"/>
      <w:spacing w:val="5"/>
      <w:kern w:val="28"/>
      <w:sz w:val="52"/>
      <w:szCs w:val="47"/>
    </w:rPr>
  </w:style>
  <w:style w:type="character" w:customStyle="1" w:styleId="Heading1Char">
    <w:name w:val="Heading 1 Char"/>
    <w:basedOn w:val="DefaultParagraphFont"/>
    <w:link w:val="Heading1"/>
    <w:uiPriority w:val="9"/>
    <w:rsid w:val="00C72266"/>
    <w:rPr>
      <w:rFonts w:asciiTheme="majorHAnsi" w:eastAsiaTheme="majorEastAsia" w:hAnsiTheme="majorHAnsi" w:cstheme="majorBidi"/>
      <w:b/>
      <w:bCs/>
      <w:color w:val="365F91" w:themeColor="accent1" w:themeShade="BF"/>
      <w:sz w:val="28"/>
      <w:szCs w:val="25"/>
    </w:rPr>
  </w:style>
  <w:style w:type="character" w:customStyle="1" w:styleId="Heading2Char">
    <w:name w:val="Heading 2 Char"/>
    <w:basedOn w:val="DefaultParagraphFont"/>
    <w:link w:val="Heading2"/>
    <w:uiPriority w:val="9"/>
    <w:rsid w:val="006D6A32"/>
    <w:rPr>
      <w:rFonts w:asciiTheme="majorHAnsi" w:eastAsiaTheme="majorEastAsia" w:hAnsiTheme="majorHAnsi" w:cstheme="majorBidi"/>
      <w:b/>
      <w:bCs/>
      <w:color w:val="4F81BD" w:themeColor="accent1"/>
      <w:sz w:val="26"/>
      <w:szCs w:val="23"/>
    </w:rPr>
  </w:style>
  <w:style w:type="paragraph" w:styleId="ListParagraph">
    <w:name w:val="List Paragraph"/>
    <w:basedOn w:val="Normal"/>
    <w:uiPriority w:val="34"/>
    <w:qFormat/>
    <w:rsid w:val="00D41175"/>
    <w:pPr>
      <w:ind w:left="720"/>
      <w:contextualSpacing/>
    </w:pPr>
  </w:style>
  <w:style w:type="table" w:styleId="TableGrid">
    <w:name w:val="Table Grid"/>
    <w:basedOn w:val="TableNormal"/>
    <w:uiPriority w:val="59"/>
    <w:rsid w:val="00663C2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A36D12"/>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A36D12"/>
    <w:rPr>
      <w:rFonts w:ascii="Tahoma" w:hAnsi="Tahoma" w:cs="Mangal"/>
      <w:sz w:val="16"/>
      <w:szCs w:val="14"/>
    </w:rPr>
  </w:style>
  <w:style w:type="paragraph" w:styleId="NormalWeb">
    <w:name w:val="Normal (Web)"/>
    <w:basedOn w:val="Normal"/>
    <w:uiPriority w:val="99"/>
    <w:unhideWhenUsed/>
    <w:rsid w:val="00E42022"/>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1A6675"/>
    <w:rPr>
      <w:color w:val="0000FF" w:themeColor="hyperlink"/>
      <w:u w:val="single"/>
    </w:rPr>
  </w:style>
  <w:style w:type="paragraph" w:styleId="TOCHeading">
    <w:name w:val="TOC Heading"/>
    <w:basedOn w:val="Heading1"/>
    <w:next w:val="Normal"/>
    <w:uiPriority w:val="39"/>
    <w:unhideWhenUsed/>
    <w:qFormat/>
    <w:rsid w:val="0002155C"/>
    <w:pPr>
      <w:spacing w:before="240" w:line="259" w:lineRule="auto"/>
      <w:jc w:val="left"/>
      <w:outlineLvl w:val="9"/>
    </w:pPr>
    <w:rPr>
      <w:b w:val="0"/>
      <w:bCs w:val="0"/>
      <w:sz w:val="32"/>
      <w:szCs w:val="32"/>
      <w:lang w:bidi="ar-SA"/>
    </w:rPr>
  </w:style>
  <w:style w:type="paragraph" w:styleId="TOC1">
    <w:name w:val="toc 1"/>
    <w:basedOn w:val="Normal"/>
    <w:next w:val="Normal"/>
    <w:autoRedefine/>
    <w:uiPriority w:val="39"/>
    <w:unhideWhenUsed/>
    <w:rsid w:val="0002155C"/>
    <w:pPr>
      <w:spacing w:after="100"/>
    </w:pPr>
  </w:style>
  <w:style w:type="paragraph" w:styleId="TOC2">
    <w:name w:val="toc 2"/>
    <w:basedOn w:val="Normal"/>
    <w:next w:val="Normal"/>
    <w:autoRedefine/>
    <w:uiPriority w:val="39"/>
    <w:unhideWhenUsed/>
    <w:rsid w:val="0002155C"/>
    <w:pPr>
      <w:spacing w:after="100"/>
      <w:ind w:left="240"/>
    </w:pPr>
  </w:style>
  <w:style w:type="character" w:customStyle="1" w:styleId="Heading3Char">
    <w:name w:val="Heading 3 Char"/>
    <w:basedOn w:val="DefaultParagraphFont"/>
    <w:link w:val="Heading3"/>
    <w:uiPriority w:val="9"/>
    <w:rsid w:val="0002155C"/>
    <w:rPr>
      <w:rFonts w:asciiTheme="majorHAnsi" w:eastAsiaTheme="majorEastAsia" w:hAnsiTheme="majorHAnsi" w:cstheme="majorBidi"/>
      <w:color w:val="243F60" w:themeColor="accent1" w:themeShade="7F"/>
      <w:sz w:val="24"/>
      <w:szCs w:val="21"/>
    </w:rPr>
  </w:style>
  <w:style w:type="paragraph" w:styleId="TOC3">
    <w:name w:val="toc 3"/>
    <w:basedOn w:val="Normal"/>
    <w:next w:val="Normal"/>
    <w:autoRedefine/>
    <w:uiPriority w:val="39"/>
    <w:unhideWhenUsed/>
    <w:rsid w:val="0002155C"/>
    <w:pPr>
      <w:spacing w:after="100"/>
      <w:ind w:left="480"/>
    </w:pPr>
  </w:style>
  <w:style w:type="character" w:styleId="PageNumber">
    <w:name w:val="page number"/>
    <w:basedOn w:val="DefaultParagraphFont"/>
    <w:uiPriority w:val="99"/>
    <w:semiHidden/>
    <w:unhideWhenUsed/>
    <w:rsid w:val="006310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4871359">
      <w:bodyDiv w:val="1"/>
      <w:marLeft w:val="0"/>
      <w:marRight w:val="0"/>
      <w:marTop w:val="0"/>
      <w:marBottom w:val="0"/>
      <w:divBdr>
        <w:top w:val="none" w:sz="0" w:space="0" w:color="auto"/>
        <w:left w:val="none" w:sz="0" w:space="0" w:color="auto"/>
        <w:bottom w:val="none" w:sz="0" w:space="0" w:color="auto"/>
        <w:right w:val="none" w:sz="0" w:space="0" w:color="auto"/>
      </w:divBdr>
    </w:div>
    <w:div w:id="996227215">
      <w:bodyDiv w:val="1"/>
      <w:marLeft w:val="0"/>
      <w:marRight w:val="0"/>
      <w:marTop w:val="0"/>
      <w:marBottom w:val="0"/>
      <w:divBdr>
        <w:top w:val="none" w:sz="0" w:space="0" w:color="auto"/>
        <w:left w:val="none" w:sz="0" w:space="0" w:color="auto"/>
        <w:bottom w:val="none" w:sz="0" w:space="0" w:color="auto"/>
        <w:right w:val="none" w:sz="0" w:space="0" w:color="auto"/>
      </w:divBdr>
    </w:div>
    <w:div w:id="1402413556">
      <w:bodyDiv w:val="1"/>
      <w:marLeft w:val="0"/>
      <w:marRight w:val="0"/>
      <w:marTop w:val="0"/>
      <w:marBottom w:val="0"/>
      <w:divBdr>
        <w:top w:val="none" w:sz="0" w:space="0" w:color="auto"/>
        <w:left w:val="none" w:sz="0" w:space="0" w:color="auto"/>
        <w:bottom w:val="none" w:sz="0" w:space="0" w:color="auto"/>
        <w:right w:val="none" w:sz="0" w:space="0" w:color="auto"/>
      </w:divBdr>
    </w:div>
    <w:div w:id="1410616969">
      <w:bodyDiv w:val="1"/>
      <w:marLeft w:val="0"/>
      <w:marRight w:val="0"/>
      <w:marTop w:val="0"/>
      <w:marBottom w:val="0"/>
      <w:divBdr>
        <w:top w:val="none" w:sz="0" w:space="0" w:color="auto"/>
        <w:left w:val="none" w:sz="0" w:space="0" w:color="auto"/>
        <w:bottom w:val="none" w:sz="0" w:space="0" w:color="auto"/>
        <w:right w:val="none" w:sz="0" w:space="0" w:color="auto"/>
      </w:divBdr>
    </w:div>
    <w:div w:id="1669795444">
      <w:bodyDiv w:val="1"/>
      <w:marLeft w:val="0"/>
      <w:marRight w:val="0"/>
      <w:marTop w:val="0"/>
      <w:marBottom w:val="0"/>
      <w:divBdr>
        <w:top w:val="none" w:sz="0" w:space="0" w:color="auto"/>
        <w:left w:val="none" w:sz="0" w:space="0" w:color="auto"/>
        <w:bottom w:val="none" w:sz="0" w:space="0" w:color="auto"/>
        <w:right w:val="none" w:sz="0" w:space="0" w:color="auto"/>
      </w:divBdr>
      <w:divsChild>
        <w:div w:id="1980720569">
          <w:marLeft w:val="240"/>
          <w:marRight w:val="0"/>
          <w:marTop w:val="0"/>
          <w:marBottom w:val="240"/>
          <w:divBdr>
            <w:top w:val="none" w:sz="0" w:space="0" w:color="auto"/>
            <w:left w:val="none" w:sz="0" w:space="0" w:color="auto"/>
            <w:bottom w:val="none" w:sz="0" w:space="0" w:color="auto"/>
            <w:right w:val="none" w:sz="0" w:space="0" w:color="auto"/>
          </w:divBdr>
        </w:div>
        <w:div w:id="337855232">
          <w:marLeft w:val="0"/>
          <w:marRight w:val="0"/>
          <w:marTop w:val="0"/>
          <w:marBottom w:val="0"/>
          <w:divBdr>
            <w:top w:val="none" w:sz="0" w:space="0" w:color="auto"/>
            <w:left w:val="none" w:sz="0" w:space="0" w:color="auto"/>
            <w:bottom w:val="none" w:sz="0" w:space="0" w:color="auto"/>
            <w:right w:val="none" w:sz="0" w:space="0" w:color="auto"/>
          </w:divBdr>
        </w:div>
      </w:divsChild>
    </w:div>
    <w:div w:id="1768426392">
      <w:bodyDiv w:val="1"/>
      <w:marLeft w:val="0"/>
      <w:marRight w:val="0"/>
      <w:marTop w:val="0"/>
      <w:marBottom w:val="0"/>
      <w:divBdr>
        <w:top w:val="none" w:sz="0" w:space="0" w:color="auto"/>
        <w:left w:val="none" w:sz="0" w:space="0" w:color="auto"/>
        <w:bottom w:val="none" w:sz="0" w:space="0" w:color="auto"/>
        <w:right w:val="none" w:sz="0" w:space="0" w:color="auto"/>
      </w:divBdr>
    </w:div>
    <w:div w:id="1885171699">
      <w:bodyDiv w:val="1"/>
      <w:marLeft w:val="0"/>
      <w:marRight w:val="0"/>
      <w:marTop w:val="0"/>
      <w:marBottom w:val="0"/>
      <w:divBdr>
        <w:top w:val="none" w:sz="0" w:space="0" w:color="auto"/>
        <w:left w:val="none" w:sz="0" w:space="0" w:color="auto"/>
        <w:bottom w:val="none" w:sz="0" w:space="0" w:color="auto"/>
        <w:right w:val="none" w:sz="0" w:space="0" w:color="auto"/>
      </w:divBdr>
    </w:div>
    <w:div w:id="201071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orkplaceinsight.net/discrimination-against-workers-highest-in-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8F787A-DF0F-4932-9F0E-273FDDA82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2413</Words>
  <Characters>13758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awlasemakula@gmail.com</cp:lastModifiedBy>
  <cp:revision>9</cp:revision>
  <dcterms:created xsi:type="dcterms:W3CDTF">2020-12-18T20:06:00Z</dcterms:created>
  <dcterms:modified xsi:type="dcterms:W3CDTF">2020-12-18T20:42:00Z</dcterms:modified>
</cp:coreProperties>
</file>