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966722D" w14:textId="77777777" w:rsidR="00BA6332" w:rsidRPr="002219E1" w:rsidRDefault="00BA6332" w:rsidP="006F70FC">
      <w:pPr>
        <w:pStyle w:val="Heading1"/>
        <w:spacing w:line="480" w:lineRule="auto"/>
        <w:rPr>
          <w:rFonts w:asciiTheme="majorBidi" w:hAnsiTheme="majorBidi"/>
          <w:b/>
          <w:bCs/>
          <w:color w:val="000000" w:themeColor="text1"/>
          <w:sz w:val="28"/>
          <w:szCs w:val="28"/>
        </w:rPr>
      </w:pPr>
      <w:r w:rsidRPr="002219E1">
        <w:rPr>
          <w:rFonts w:asciiTheme="majorBidi" w:hAnsiTheme="majorBidi"/>
          <w:b/>
          <w:bCs/>
          <w:color w:val="000000" w:themeColor="text1"/>
          <w:sz w:val="28"/>
          <w:szCs w:val="28"/>
        </w:rPr>
        <w:t>The Impact of Artificial Intelligence on Customer Experience Strategies in the UK Telecom Sector: A Case Study of BT Group</w:t>
      </w:r>
    </w:p>
    <w:p w14:paraId="7F4705EA" w14:textId="63FD1A6B" w:rsidR="00BA6332" w:rsidRPr="00FD2389" w:rsidRDefault="00BA6332" w:rsidP="00FD2389">
      <w:pPr>
        <w:spacing w:line="480" w:lineRule="auto"/>
        <w:rPr>
          <w:rFonts w:asciiTheme="majorBidi" w:hAnsiTheme="majorBidi" w:cstheme="majorBidi"/>
          <w:color w:val="000000" w:themeColor="text1"/>
        </w:rPr>
      </w:pPr>
      <w:r w:rsidRPr="002219E1">
        <w:rPr>
          <w:rFonts w:asciiTheme="majorBidi" w:hAnsiTheme="majorBidi" w:cstheme="majorBidi"/>
          <w:color w:val="000000" w:themeColor="text1"/>
        </w:rPr>
        <w:br/>
        <w:t>July 2025</w:t>
      </w:r>
      <w:r w:rsidRPr="002219E1">
        <w:rPr>
          <w:rFonts w:asciiTheme="majorBidi" w:hAnsiTheme="majorBidi" w:cstheme="majorBidi"/>
          <w:color w:val="000000" w:themeColor="text1"/>
        </w:rPr>
        <w:br/>
      </w:r>
      <w:r w:rsidR="00FD2389" w:rsidRPr="00FD2389">
        <w:rPr>
          <w:rFonts w:asciiTheme="majorBidi" w:hAnsiTheme="majorBidi" w:cstheme="majorBidi"/>
          <w:color w:val="000000" w:themeColor="text1"/>
        </w:rPr>
        <w:t>Module Title: Business Research</w:t>
      </w:r>
      <w:r w:rsidR="00FD2389" w:rsidRPr="00FD2389">
        <w:rPr>
          <w:rFonts w:asciiTheme="majorBidi" w:hAnsiTheme="majorBidi" w:cstheme="majorBidi"/>
          <w:color w:val="000000" w:themeColor="text1"/>
        </w:rPr>
        <w:br/>
        <w:t>Module Code: BMMB7028 / BMMB7028D</w:t>
      </w:r>
    </w:p>
    <w:p w14:paraId="62BADDCA" w14:textId="4CD01ABF" w:rsidR="00BA6332" w:rsidRPr="00FD2389" w:rsidRDefault="00BA6332" w:rsidP="006F70FC">
      <w:pPr>
        <w:spacing w:line="480" w:lineRule="auto"/>
        <w:rPr>
          <w:rFonts w:asciiTheme="majorBidi" w:hAnsiTheme="majorBidi" w:cstheme="majorBidi"/>
          <w:color w:val="000000" w:themeColor="text1"/>
        </w:rPr>
      </w:pPr>
      <w:r w:rsidRPr="00FD2389">
        <w:rPr>
          <w:rFonts w:asciiTheme="majorBidi" w:hAnsiTheme="majorBidi" w:cstheme="majorBidi"/>
          <w:color w:val="000000" w:themeColor="text1"/>
        </w:rPr>
        <w:t>Student Na</w:t>
      </w:r>
      <w:r w:rsidR="00D467D8">
        <w:rPr>
          <w:rFonts w:asciiTheme="majorBidi" w:hAnsiTheme="majorBidi" w:cstheme="majorBidi"/>
          <w:color w:val="000000" w:themeColor="text1"/>
        </w:rPr>
        <w:t>me</w:t>
      </w:r>
      <w:proofErr w:type="gramStart"/>
      <w:r w:rsidR="00D467D8">
        <w:rPr>
          <w:rFonts w:asciiTheme="majorBidi" w:hAnsiTheme="majorBidi" w:cstheme="majorBidi"/>
          <w:color w:val="000000" w:themeColor="text1"/>
        </w:rPr>
        <w:t>:</w:t>
      </w:r>
      <w:proofErr w:type="gramEnd"/>
      <w:r w:rsidR="00D467D8">
        <w:rPr>
          <w:rFonts w:asciiTheme="majorBidi" w:hAnsiTheme="majorBidi" w:cstheme="majorBidi"/>
          <w:color w:val="000000" w:themeColor="text1"/>
        </w:rPr>
        <w:br/>
        <w:t xml:space="preserve">Muhammad </w:t>
      </w:r>
      <w:proofErr w:type="spellStart"/>
      <w:r w:rsidR="00D467D8">
        <w:rPr>
          <w:rFonts w:asciiTheme="majorBidi" w:hAnsiTheme="majorBidi" w:cstheme="majorBidi"/>
          <w:color w:val="000000" w:themeColor="text1"/>
        </w:rPr>
        <w:t>Zaryab</w:t>
      </w:r>
      <w:proofErr w:type="spellEnd"/>
    </w:p>
    <w:p w14:paraId="35DB6AEC" w14:textId="6FE74E33" w:rsidR="00BA6332" w:rsidRPr="00FD2389" w:rsidRDefault="00BA6332" w:rsidP="006F70FC">
      <w:pPr>
        <w:spacing w:line="480" w:lineRule="auto"/>
        <w:rPr>
          <w:rFonts w:asciiTheme="majorBidi" w:hAnsiTheme="majorBidi" w:cstheme="majorBidi"/>
          <w:color w:val="000000" w:themeColor="text1"/>
        </w:rPr>
      </w:pPr>
      <w:r w:rsidRPr="00FD2389">
        <w:rPr>
          <w:rFonts w:asciiTheme="majorBidi" w:hAnsiTheme="majorBidi" w:cstheme="majorBidi"/>
          <w:color w:val="000000" w:themeColor="text1"/>
        </w:rPr>
        <w:t xml:space="preserve">Student </w:t>
      </w:r>
      <w:r w:rsidR="00D467D8">
        <w:rPr>
          <w:rFonts w:asciiTheme="majorBidi" w:hAnsiTheme="majorBidi" w:cstheme="majorBidi"/>
          <w:color w:val="000000" w:themeColor="text1"/>
        </w:rPr>
        <w:t>Number:</w:t>
      </w:r>
      <w:r w:rsidR="00D467D8">
        <w:rPr>
          <w:rFonts w:asciiTheme="majorBidi" w:hAnsiTheme="majorBidi" w:cstheme="majorBidi"/>
          <w:color w:val="000000" w:themeColor="text1"/>
        </w:rPr>
        <w:br/>
        <w:t>2423275</w:t>
      </w:r>
      <w:bookmarkStart w:id="0" w:name="_GoBack"/>
      <w:bookmarkEnd w:id="0"/>
    </w:p>
    <w:p w14:paraId="78D2F9A9" w14:textId="77777777" w:rsidR="00BA6332" w:rsidRPr="002219E1" w:rsidRDefault="00BA6332" w:rsidP="006F70FC">
      <w:pPr>
        <w:spacing w:line="480" w:lineRule="auto"/>
        <w:rPr>
          <w:rFonts w:asciiTheme="majorBidi" w:hAnsiTheme="majorBidi" w:cstheme="majorBidi"/>
          <w:color w:val="000000" w:themeColor="text1"/>
        </w:rPr>
      </w:pPr>
    </w:p>
    <w:p w14:paraId="1C6E3921" w14:textId="3281D42F" w:rsidR="00BA6332" w:rsidRPr="002219E1" w:rsidRDefault="00BA6332" w:rsidP="006F70FC">
      <w:pPr>
        <w:pStyle w:val="Heading1"/>
        <w:numPr>
          <w:ilvl w:val="0"/>
          <w:numId w:val="3"/>
        </w:numPr>
        <w:spacing w:line="480" w:lineRule="auto"/>
        <w:rPr>
          <w:rFonts w:asciiTheme="majorBidi" w:hAnsiTheme="majorBidi"/>
          <w:b/>
          <w:bCs/>
          <w:color w:val="000000" w:themeColor="text1"/>
          <w:sz w:val="28"/>
          <w:szCs w:val="28"/>
        </w:rPr>
      </w:pPr>
      <w:r w:rsidRPr="002219E1">
        <w:rPr>
          <w:rFonts w:asciiTheme="majorBidi" w:hAnsiTheme="majorBidi"/>
          <w:b/>
          <w:bCs/>
          <w:color w:val="000000" w:themeColor="text1"/>
          <w:sz w:val="28"/>
          <w:szCs w:val="28"/>
        </w:rPr>
        <w:t>Introduction and Research Rationale</w:t>
      </w:r>
    </w:p>
    <w:p w14:paraId="60973E82" w14:textId="5DF51FF1" w:rsidR="00BA6332" w:rsidRPr="002219E1" w:rsidRDefault="00BA6332" w:rsidP="006F70FC">
      <w:pPr>
        <w:spacing w:line="480" w:lineRule="auto"/>
        <w:rPr>
          <w:rFonts w:asciiTheme="majorBidi" w:hAnsiTheme="majorBidi" w:cstheme="majorBidi"/>
          <w:color w:val="000000" w:themeColor="text1"/>
        </w:rPr>
      </w:pPr>
      <w:r w:rsidRPr="002219E1">
        <w:rPr>
          <w:rFonts w:asciiTheme="majorBidi" w:hAnsiTheme="majorBidi" w:cstheme="majorBidi"/>
          <w:color w:val="000000" w:themeColor="text1"/>
        </w:rPr>
        <w:t xml:space="preserve">In today’s digital economy, customer experience (CX) has become a strategic priority for companies across many industries. In the UK telecom sector, where services are widely available and competition is intense, offering a high-quality, consistent, and </w:t>
      </w:r>
      <w:proofErr w:type="spellStart"/>
      <w:r w:rsidRPr="002219E1">
        <w:rPr>
          <w:rFonts w:asciiTheme="majorBidi" w:hAnsiTheme="majorBidi" w:cstheme="majorBidi"/>
          <w:color w:val="000000" w:themeColor="text1"/>
        </w:rPr>
        <w:t>personalised</w:t>
      </w:r>
      <w:proofErr w:type="spellEnd"/>
      <w:r w:rsidRPr="002219E1">
        <w:rPr>
          <w:rFonts w:asciiTheme="majorBidi" w:hAnsiTheme="majorBidi" w:cstheme="majorBidi"/>
          <w:color w:val="000000" w:themeColor="text1"/>
        </w:rPr>
        <w:t xml:space="preserve"> customer experience is seen as essential for maintaining customer loyalty and market </w:t>
      </w:r>
      <w:proofErr w:type="spellStart"/>
      <w:r w:rsidRPr="002219E1">
        <w:rPr>
          <w:rFonts w:asciiTheme="majorBidi" w:hAnsiTheme="majorBidi" w:cstheme="majorBidi"/>
          <w:color w:val="000000" w:themeColor="text1"/>
        </w:rPr>
        <w:t>position.One</w:t>
      </w:r>
      <w:proofErr w:type="spellEnd"/>
      <w:r w:rsidRPr="002219E1">
        <w:rPr>
          <w:rFonts w:asciiTheme="majorBidi" w:hAnsiTheme="majorBidi" w:cstheme="majorBidi"/>
          <w:color w:val="000000" w:themeColor="text1"/>
        </w:rPr>
        <w:t xml:space="preserve"> of the main means companies are trying to use to achieve this is artificial intelligence (AI).</w:t>
      </w:r>
      <w:r w:rsidRPr="002219E1">
        <w:rPr>
          <w:rFonts w:asciiTheme="majorBidi" w:hAnsiTheme="majorBidi" w:cstheme="majorBidi"/>
          <w:color w:val="000000" w:themeColor="text1"/>
        </w:rPr>
        <w:br/>
        <w:t xml:space="preserve">The telecommunications department is using artificial intelligence to make the whole chain of service faster, efficient and economical. AI chatbots, predictive analytics, virtual agents and automated call systems are some of the common use cases. The above-mentioned tools are intended to expedite the process of customer interaction and to enhance customer data tracking </w:t>
      </w:r>
      <w:r w:rsidRPr="002219E1">
        <w:rPr>
          <w:rFonts w:asciiTheme="majorBidi" w:hAnsiTheme="majorBidi" w:cstheme="majorBidi"/>
          <w:color w:val="000000" w:themeColor="text1"/>
        </w:rPr>
        <w:lastRenderedPageBreak/>
        <w:t xml:space="preserve">so that the user is better served and his/her behavior and choices are understood. Thus, AI gives a company like BT Group the chance to give personalized service, once it has scalability to handle over million interactions with customers at the same time, that it was not possible with traditional systems. </w:t>
      </w:r>
      <w:r w:rsidRPr="002219E1">
        <w:rPr>
          <w:rFonts w:asciiTheme="majorBidi" w:hAnsiTheme="majorBidi" w:cstheme="majorBidi"/>
          <w:color w:val="000000" w:themeColor="text1"/>
        </w:rPr>
        <w:br/>
        <w:t xml:space="preserve">BT Group is a leading telecom provider in the UK and one of the companies that has publicly committed to digital transformation through the use of advanced technologies, including AI. From the introduction of AI-driven customer support platforms to the development of predictive maintenance and </w:t>
      </w:r>
      <w:proofErr w:type="spellStart"/>
      <w:r w:rsidRPr="002219E1">
        <w:rPr>
          <w:rFonts w:asciiTheme="majorBidi" w:hAnsiTheme="majorBidi" w:cstheme="majorBidi"/>
          <w:color w:val="000000" w:themeColor="text1"/>
        </w:rPr>
        <w:t>personalised</w:t>
      </w:r>
      <w:proofErr w:type="spellEnd"/>
      <w:r w:rsidRPr="002219E1">
        <w:rPr>
          <w:rFonts w:asciiTheme="majorBidi" w:hAnsiTheme="majorBidi" w:cstheme="majorBidi"/>
          <w:color w:val="000000" w:themeColor="text1"/>
        </w:rPr>
        <w:t xml:space="preserve"> billing systems, BT has invested heavily in reshaping how it interacts with customers. Anyway, although there have been many positive changes as concerns the automation of customer service with the use of AI tools, the situation is still unclear about the AI influence on the service experience in reality. A number of users agree that the answers are quicker, and the service quality simply gets better, while other customers claim that they are upset by the absence of human operators, with customer service chatbots being the only option they have.</w:t>
      </w:r>
      <w:r w:rsidRPr="002219E1">
        <w:rPr>
          <w:rFonts w:asciiTheme="majorBidi" w:hAnsiTheme="majorBidi" w:cstheme="majorBidi"/>
          <w:color w:val="000000" w:themeColor="text1"/>
        </w:rPr>
        <w:br/>
        <w:t>This creates a clear research gap. While many industry reports highlight the benefits of AI for businesses, few studies have looked at the actual impact of AI-based systems from a customer perspective, especially in the UK telecom sector. There is limited research exploring how these AI tools influence customer satisfaction, trust, and loyalty in real-life settings. More specifically, there is a need to understand whether AI enhances or damages customer experience, and under what conditions it is most effective.</w:t>
      </w:r>
      <w:r w:rsidRPr="002219E1">
        <w:rPr>
          <w:rFonts w:asciiTheme="majorBidi" w:hAnsiTheme="majorBidi" w:cstheme="majorBidi"/>
          <w:color w:val="000000" w:themeColor="text1"/>
        </w:rPr>
        <w:br/>
        <w:t xml:space="preserve">This research will explore how BT Group uses AI in its customer service operations and how this affects the experience of its customers. It will examine the types of AI tools used, how they are integrated into service processes, and how customers respond to them. The aim is to assess </w:t>
      </w:r>
      <w:r w:rsidRPr="002219E1">
        <w:rPr>
          <w:rFonts w:asciiTheme="majorBidi" w:hAnsiTheme="majorBidi" w:cstheme="majorBidi"/>
          <w:color w:val="000000" w:themeColor="text1"/>
        </w:rPr>
        <w:lastRenderedPageBreak/>
        <w:t>whether AI contributes positively to customer experience, or if there are challenges that need to be addressed. By focusing on BT as a case study, the research will provide detailed, practical insights into the impact of AI in a real-world business setting.</w:t>
      </w:r>
      <w:r w:rsidRPr="002219E1">
        <w:rPr>
          <w:rFonts w:asciiTheme="majorBidi" w:hAnsiTheme="majorBidi" w:cstheme="majorBidi"/>
          <w:color w:val="000000" w:themeColor="text1"/>
        </w:rPr>
        <w:br/>
        <w:t xml:space="preserve">The rest of this proposal will present the research aim, objectives, and key questions that guide the study. It will also include a review of existing literature on AI and customer experience, an explanation of the chosen research philosophy and methods, and a plan for how data will be collected and </w:t>
      </w:r>
      <w:proofErr w:type="spellStart"/>
      <w:r w:rsidRPr="002219E1">
        <w:rPr>
          <w:rFonts w:asciiTheme="majorBidi" w:hAnsiTheme="majorBidi" w:cstheme="majorBidi"/>
          <w:color w:val="000000" w:themeColor="text1"/>
        </w:rPr>
        <w:t>analysed</w:t>
      </w:r>
      <w:proofErr w:type="spellEnd"/>
      <w:r w:rsidRPr="002219E1">
        <w:rPr>
          <w:rFonts w:asciiTheme="majorBidi" w:hAnsiTheme="majorBidi" w:cstheme="majorBidi"/>
          <w:color w:val="000000" w:themeColor="text1"/>
        </w:rPr>
        <w:t>. Finally, the proposal will address ethical considerations, resource requirements, and the proposed timeline for completion.</w:t>
      </w:r>
    </w:p>
    <w:p w14:paraId="57CA5C0D" w14:textId="19F5AA29" w:rsidR="00BA6332" w:rsidRPr="002219E1" w:rsidRDefault="00BA6332" w:rsidP="006F70FC">
      <w:pPr>
        <w:pStyle w:val="Heading1"/>
        <w:numPr>
          <w:ilvl w:val="0"/>
          <w:numId w:val="3"/>
        </w:numPr>
        <w:spacing w:line="480" w:lineRule="auto"/>
        <w:rPr>
          <w:rFonts w:asciiTheme="majorBidi" w:hAnsiTheme="majorBidi"/>
          <w:b/>
          <w:bCs/>
          <w:color w:val="000000" w:themeColor="text1"/>
          <w:sz w:val="28"/>
          <w:szCs w:val="28"/>
        </w:rPr>
      </w:pPr>
      <w:r w:rsidRPr="002219E1">
        <w:rPr>
          <w:rFonts w:asciiTheme="majorBidi" w:hAnsiTheme="majorBidi"/>
          <w:b/>
          <w:bCs/>
          <w:color w:val="000000" w:themeColor="text1"/>
          <w:sz w:val="28"/>
          <w:szCs w:val="28"/>
        </w:rPr>
        <w:t>Research Aim, Objectives, and Questions</w:t>
      </w:r>
    </w:p>
    <w:p w14:paraId="093A48E6" w14:textId="77777777" w:rsidR="00BA6332" w:rsidRPr="002219E1" w:rsidRDefault="00BA6332" w:rsidP="006F70FC">
      <w:pPr>
        <w:pStyle w:val="Heading2"/>
        <w:spacing w:line="480" w:lineRule="auto"/>
        <w:rPr>
          <w:rFonts w:asciiTheme="majorBidi" w:hAnsiTheme="majorBidi"/>
          <w:b/>
          <w:bCs/>
          <w:color w:val="000000" w:themeColor="text1"/>
          <w:sz w:val="28"/>
          <w:szCs w:val="28"/>
        </w:rPr>
      </w:pPr>
      <w:r w:rsidRPr="002219E1">
        <w:rPr>
          <w:rFonts w:asciiTheme="majorBidi" w:hAnsiTheme="majorBidi"/>
          <w:b/>
          <w:bCs/>
          <w:color w:val="000000" w:themeColor="text1"/>
          <w:sz w:val="28"/>
          <w:szCs w:val="28"/>
        </w:rPr>
        <w:t>Research Aim</w:t>
      </w:r>
    </w:p>
    <w:p w14:paraId="7BB37219" w14:textId="525BAE78" w:rsidR="00BA6332" w:rsidRPr="002219E1" w:rsidRDefault="00220885" w:rsidP="006F70FC">
      <w:pPr>
        <w:spacing w:line="480" w:lineRule="auto"/>
        <w:rPr>
          <w:rFonts w:asciiTheme="majorBidi" w:hAnsiTheme="majorBidi" w:cstheme="majorBidi"/>
          <w:color w:val="000000" w:themeColor="text1"/>
        </w:rPr>
      </w:pPr>
      <w:r w:rsidRPr="002219E1">
        <w:rPr>
          <w:rFonts w:asciiTheme="majorBidi" w:hAnsiTheme="majorBidi" w:cstheme="majorBidi"/>
          <w:color w:val="000000" w:themeColor="text1"/>
        </w:rPr>
        <w:t xml:space="preserve">This research’s primary aim is to determine the ways in which AI technology is being </w:t>
      </w:r>
      <w:proofErr w:type="spellStart"/>
      <w:r w:rsidRPr="002219E1">
        <w:rPr>
          <w:rFonts w:asciiTheme="majorBidi" w:hAnsiTheme="majorBidi" w:cstheme="majorBidi"/>
          <w:color w:val="000000" w:themeColor="text1"/>
        </w:rPr>
        <w:t>utilised</w:t>
      </w:r>
      <w:proofErr w:type="spellEnd"/>
      <w:r w:rsidRPr="002219E1">
        <w:rPr>
          <w:rFonts w:asciiTheme="majorBidi" w:hAnsiTheme="majorBidi" w:cstheme="majorBidi"/>
          <w:color w:val="000000" w:themeColor="text1"/>
        </w:rPr>
        <w:t xml:space="preserve"> by the BT Group to enhance its customer service and evaluate these tools’ efficiency in the UK telecom sector in raising customer satisfaction, service quality, and loyalty.</w:t>
      </w:r>
    </w:p>
    <w:p w14:paraId="2E2D229E" w14:textId="77777777" w:rsidR="00BA6332" w:rsidRPr="002219E1" w:rsidRDefault="00BA6332" w:rsidP="006F70FC">
      <w:pPr>
        <w:pStyle w:val="Heading2"/>
        <w:spacing w:line="480" w:lineRule="auto"/>
        <w:rPr>
          <w:rFonts w:asciiTheme="majorBidi" w:hAnsiTheme="majorBidi"/>
          <w:b/>
          <w:bCs/>
          <w:color w:val="000000" w:themeColor="text1"/>
          <w:sz w:val="28"/>
          <w:szCs w:val="28"/>
        </w:rPr>
      </w:pPr>
      <w:r w:rsidRPr="002219E1">
        <w:rPr>
          <w:rFonts w:asciiTheme="majorBidi" w:hAnsiTheme="majorBidi"/>
          <w:b/>
          <w:bCs/>
          <w:color w:val="000000" w:themeColor="text1"/>
          <w:sz w:val="28"/>
          <w:szCs w:val="28"/>
        </w:rPr>
        <w:t>Research Objectives</w:t>
      </w:r>
    </w:p>
    <w:p w14:paraId="1495D2DB" w14:textId="77777777" w:rsidR="00BA6332" w:rsidRPr="002219E1" w:rsidRDefault="00BA6332" w:rsidP="006F70FC">
      <w:pPr>
        <w:spacing w:line="480" w:lineRule="auto"/>
        <w:rPr>
          <w:rFonts w:asciiTheme="majorBidi" w:hAnsiTheme="majorBidi" w:cstheme="majorBidi"/>
          <w:color w:val="000000" w:themeColor="text1"/>
        </w:rPr>
      </w:pPr>
      <w:r w:rsidRPr="002219E1">
        <w:rPr>
          <w:rFonts w:asciiTheme="majorBidi" w:hAnsiTheme="majorBidi" w:cstheme="majorBidi"/>
          <w:color w:val="000000" w:themeColor="text1"/>
        </w:rPr>
        <w:t>To achieve this aim, the study will focus on the following objectives:</w:t>
      </w:r>
    </w:p>
    <w:p w14:paraId="51096B87" w14:textId="77777777" w:rsidR="00220885" w:rsidRPr="002219E1" w:rsidRDefault="00220885" w:rsidP="006F70FC">
      <w:pPr>
        <w:numPr>
          <w:ilvl w:val="0"/>
          <w:numId w:val="6"/>
        </w:numPr>
        <w:spacing w:line="480" w:lineRule="auto"/>
        <w:rPr>
          <w:rFonts w:asciiTheme="majorBidi" w:hAnsiTheme="majorBidi" w:cstheme="majorBidi"/>
          <w:color w:val="000000" w:themeColor="text1"/>
        </w:rPr>
      </w:pPr>
      <w:r w:rsidRPr="002219E1">
        <w:rPr>
          <w:rFonts w:asciiTheme="majorBidi" w:hAnsiTheme="majorBidi" w:cstheme="majorBidi"/>
          <w:color w:val="000000" w:themeColor="text1"/>
        </w:rPr>
        <w:t>To uncover the types of AI technologies BT Group has currently put into practice in its customer service operations.</w:t>
      </w:r>
    </w:p>
    <w:p w14:paraId="716F06E9" w14:textId="77777777" w:rsidR="00220885" w:rsidRPr="002219E1" w:rsidRDefault="00220885" w:rsidP="006F70FC">
      <w:pPr>
        <w:numPr>
          <w:ilvl w:val="0"/>
          <w:numId w:val="6"/>
        </w:numPr>
        <w:spacing w:line="480" w:lineRule="auto"/>
        <w:rPr>
          <w:rFonts w:asciiTheme="majorBidi" w:hAnsiTheme="majorBidi" w:cstheme="majorBidi"/>
          <w:color w:val="000000" w:themeColor="text1"/>
        </w:rPr>
      </w:pPr>
      <w:r w:rsidRPr="002219E1">
        <w:rPr>
          <w:rFonts w:asciiTheme="majorBidi" w:hAnsiTheme="majorBidi" w:cstheme="majorBidi"/>
          <w:color w:val="000000" w:themeColor="text1"/>
        </w:rPr>
        <w:t>To discuss the manner in which these AI tools are being implemented as components of the consumer experience strategy by BT Group.</w:t>
      </w:r>
    </w:p>
    <w:p w14:paraId="4B6915ED" w14:textId="77777777" w:rsidR="00220885" w:rsidRPr="002219E1" w:rsidRDefault="00220885" w:rsidP="006F70FC">
      <w:pPr>
        <w:numPr>
          <w:ilvl w:val="0"/>
          <w:numId w:val="6"/>
        </w:numPr>
        <w:spacing w:line="480" w:lineRule="auto"/>
        <w:rPr>
          <w:rFonts w:asciiTheme="majorBidi" w:hAnsiTheme="majorBidi" w:cstheme="majorBidi"/>
          <w:color w:val="000000" w:themeColor="text1"/>
        </w:rPr>
      </w:pPr>
      <w:r w:rsidRPr="002219E1">
        <w:rPr>
          <w:rFonts w:asciiTheme="majorBidi" w:hAnsiTheme="majorBidi" w:cstheme="majorBidi"/>
          <w:color w:val="000000" w:themeColor="text1"/>
        </w:rPr>
        <w:t>To see how well AI-driven service delivery methods are accepted by customers, and whether they indeed prove to be more satisfactory.</w:t>
      </w:r>
    </w:p>
    <w:p w14:paraId="197AF38D" w14:textId="77777777" w:rsidR="00220885" w:rsidRPr="002219E1" w:rsidRDefault="00220885" w:rsidP="006F70FC">
      <w:pPr>
        <w:numPr>
          <w:ilvl w:val="0"/>
          <w:numId w:val="6"/>
        </w:numPr>
        <w:spacing w:line="480" w:lineRule="auto"/>
        <w:rPr>
          <w:rFonts w:asciiTheme="majorBidi" w:hAnsiTheme="majorBidi" w:cstheme="majorBidi"/>
          <w:color w:val="000000" w:themeColor="text1"/>
        </w:rPr>
      </w:pPr>
      <w:r w:rsidRPr="002219E1">
        <w:rPr>
          <w:rFonts w:asciiTheme="majorBidi" w:hAnsiTheme="majorBidi" w:cstheme="majorBidi"/>
          <w:color w:val="000000" w:themeColor="text1"/>
        </w:rPr>
        <w:lastRenderedPageBreak/>
        <w:t>To uncover the problems and restrictions encountered by consumers while interacting with AI conversational agents.</w:t>
      </w:r>
    </w:p>
    <w:p w14:paraId="340384D9" w14:textId="333D8FAF" w:rsidR="00BA6332" w:rsidRPr="002219E1" w:rsidRDefault="00BA6332" w:rsidP="006F70FC">
      <w:pPr>
        <w:spacing w:line="480" w:lineRule="auto"/>
        <w:rPr>
          <w:rFonts w:asciiTheme="majorBidi" w:hAnsiTheme="majorBidi" w:cstheme="majorBidi"/>
          <w:color w:val="000000" w:themeColor="text1"/>
        </w:rPr>
      </w:pPr>
    </w:p>
    <w:p w14:paraId="4698798C" w14:textId="77777777" w:rsidR="00BA6332" w:rsidRPr="002219E1" w:rsidRDefault="00BA6332" w:rsidP="006F70FC">
      <w:pPr>
        <w:pStyle w:val="Heading2"/>
        <w:spacing w:line="480" w:lineRule="auto"/>
        <w:rPr>
          <w:rFonts w:asciiTheme="majorBidi" w:hAnsiTheme="majorBidi"/>
          <w:b/>
          <w:bCs/>
          <w:color w:val="000000" w:themeColor="text1"/>
          <w:sz w:val="28"/>
          <w:szCs w:val="28"/>
        </w:rPr>
      </w:pPr>
      <w:r w:rsidRPr="002219E1">
        <w:rPr>
          <w:rFonts w:asciiTheme="majorBidi" w:hAnsiTheme="majorBidi"/>
          <w:b/>
          <w:bCs/>
          <w:color w:val="000000" w:themeColor="text1"/>
          <w:sz w:val="28"/>
          <w:szCs w:val="28"/>
        </w:rPr>
        <w:t>Research Questions</w:t>
      </w:r>
    </w:p>
    <w:p w14:paraId="627BC92C" w14:textId="77777777" w:rsidR="00BA6332" w:rsidRPr="002219E1" w:rsidRDefault="00BA6332" w:rsidP="006F70FC">
      <w:pPr>
        <w:spacing w:line="480" w:lineRule="auto"/>
        <w:rPr>
          <w:rFonts w:asciiTheme="majorBidi" w:hAnsiTheme="majorBidi" w:cstheme="majorBidi"/>
          <w:color w:val="000000" w:themeColor="text1"/>
        </w:rPr>
      </w:pPr>
      <w:r w:rsidRPr="002219E1">
        <w:rPr>
          <w:rFonts w:asciiTheme="majorBidi" w:hAnsiTheme="majorBidi" w:cstheme="majorBidi"/>
          <w:color w:val="000000" w:themeColor="text1"/>
        </w:rPr>
        <w:t>To guide the investigation, the study will address the following research questions:</w:t>
      </w:r>
    </w:p>
    <w:p w14:paraId="003629A6" w14:textId="77777777" w:rsidR="00220885" w:rsidRPr="002219E1" w:rsidRDefault="00220885" w:rsidP="006F70FC">
      <w:pPr>
        <w:numPr>
          <w:ilvl w:val="0"/>
          <w:numId w:val="7"/>
        </w:numPr>
        <w:spacing w:line="480" w:lineRule="auto"/>
        <w:rPr>
          <w:rFonts w:asciiTheme="majorBidi" w:hAnsiTheme="majorBidi" w:cstheme="majorBidi"/>
          <w:color w:val="000000" w:themeColor="text1"/>
        </w:rPr>
      </w:pPr>
      <w:r w:rsidRPr="002219E1">
        <w:rPr>
          <w:rFonts w:asciiTheme="majorBidi" w:hAnsiTheme="majorBidi" w:cstheme="majorBidi"/>
          <w:color w:val="000000" w:themeColor="text1"/>
        </w:rPr>
        <w:t>In what forms of artificial intelligence do BT Group employ to heighten the customer experience and what are those processes?</w:t>
      </w:r>
    </w:p>
    <w:p w14:paraId="1DB34F8D" w14:textId="62D9ABD3" w:rsidR="00220885" w:rsidRPr="002219E1" w:rsidRDefault="00220885" w:rsidP="006F70FC">
      <w:pPr>
        <w:numPr>
          <w:ilvl w:val="0"/>
          <w:numId w:val="7"/>
        </w:numPr>
        <w:spacing w:line="480" w:lineRule="auto"/>
        <w:rPr>
          <w:rFonts w:asciiTheme="majorBidi" w:hAnsiTheme="majorBidi" w:cstheme="majorBidi"/>
          <w:color w:val="000000" w:themeColor="text1"/>
        </w:rPr>
      </w:pPr>
      <w:r w:rsidRPr="002219E1">
        <w:rPr>
          <w:rFonts w:asciiTheme="majorBidi" w:hAnsiTheme="majorBidi" w:cstheme="majorBidi"/>
          <w:color w:val="000000" w:themeColor="text1"/>
        </w:rPr>
        <w:t>What are the feelings of the customers about AI-based customer service, and their effects on their satisfaction levels and, in turn, their loyalty?</w:t>
      </w:r>
    </w:p>
    <w:p w14:paraId="5E0345BE" w14:textId="11759B3A" w:rsidR="00220885" w:rsidRPr="002219E1" w:rsidRDefault="00220885" w:rsidP="006F70FC">
      <w:pPr>
        <w:pStyle w:val="Heading1"/>
        <w:numPr>
          <w:ilvl w:val="0"/>
          <w:numId w:val="3"/>
        </w:numPr>
        <w:spacing w:line="480" w:lineRule="auto"/>
        <w:rPr>
          <w:rFonts w:asciiTheme="majorBidi" w:hAnsiTheme="majorBidi"/>
          <w:b/>
          <w:bCs/>
          <w:color w:val="000000" w:themeColor="text1"/>
          <w:sz w:val="28"/>
          <w:szCs w:val="28"/>
        </w:rPr>
      </w:pPr>
      <w:r w:rsidRPr="002219E1">
        <w:rPr>
          <w:rFonts w:asciiTheme="majorBidi" w:hAnsiTheme="majorBidi"/>
          <w:b/>
          <w:bCs/>
          <w:color w:val="000000" w:themeColor="text1"/>
          <w:sz w:val="28"/>
          <w:szCs w:val="28"/>
        </w:rPr>
        <w:t>Literature Review</w:t>
      </w:r>
    </w:p>
    <w:p w14:paraId="23D59E9D" w14:textId="7EDB1359" w:rsidR="00932D19" w:rsidRPr="002219E1" w:rsidRDefault="00932D19" w:rsidP="006F70FC">
      <w:pPr>
        <w:pStyle w:val="Heading2"/>
        <w:numPr>
          <w:ilvl w:val="1"/>
          <w:numId w:val="3"/>
        </w:numPr>
        <w:spacing w:line="480" w:lineRule="auto"/>
        <w:rPr>
          <w:rFonts w:asciiTheme="majorBidi" w:hAnsiTheme="majorBidi"/>
          <w:b/>
          <w:bCs/>
          <w:color w:val="000000" w:themeColor="text1"/>
          <w:sz w:val="28"/>
          <w:szCs w:val="28"/>
        </w:rPr>
      </w:pPr>
      <w:r w:rsidRPr="002219E1">
        <w:rPr>
          <w:rFonts w:asciiTheme="majorBidi" w:hAnsiTheme="majorBidi"/>
          <w:b/>
          <w:bCs/>
          <w:color w:val="000000" w:themeColor="text1"/>
          <w:sz w:val="28"/>
          <w:szCs w:val="28"/>
        </w:rPr>
        <w:t>Theoretical Foundations: Customer Experience, Artificial Intelligence, and Digital Transformation</w:t>
      </w:r>
    </w:p>
    <w:p w14:paraId="5B7C34A1" w14:textId="77777777" w:rsidR="00932D19" w:rsidRPr="002219E1" w:rsidRDefault="00932D19" w:rsidP="006F70FC">
      <w:pPr>
        <w:pStyle w:val="NormalWeb"/>
        <w:spacing w:line="480" w:lineRule="auto"/>
        <w:rPr>
          <w:rFonts w:asciiTheme="majorBidi" w:hAnsiTheme="majorBidi" w:cstheme="majorBidi"/>
          <w:color w:val="000000" w:themeColor="text1"/>
        </w:rPr>
      </w:pPr>
      <w:r w:rsidRPr="002219E1">
        <w:rPr>
          <w:rFonts w:asciiTheme="majorBidi" w:hAnsiTheme="majorBidi" w:cstheme="majorBidi"/>
          <w:color w:val="000000" w:themeColor="text1"/>
        </w:rPr>
        <w:t xml:space="preserve">Customer experience (CX) is now a dominant strategic asset for </w:t>
      </w:r>
      <w:proofErr w:type="spellStart"/>
      <w:r w:rsidRPr="002219E1">
        <w:rPr>
          <w:rFonts w:asciiTheme="majorBidi" w:hAnsiTheme="majorBidi" w:cstheme="majorBidi"/>
          <w:color w:val="000000" w:themeColor="text1"/>
        </w:rPr>
        <w:t>organisations</w:t>
      </w:r>
      <w:proofErr w:type="spellEnd"/>
      <w:r w:rsidRPr="002219E1">
        <w:rPr>
          <w:rFonts w:asciiTheme="majorBidi" w:hAnsiTheme="majorBidi" w:cstheme="majorBidi"/>
          <w:color w:val="000000" w:themeColor="text1"/>
        </w:rPr>
        <w:t xml:space="preserve">, particularly in sectors like telecommunications, where price and product offerings are shades of the same. Lemon and Verhoef (2016) define CX as a customer's total number of interactions with a company from the pre-purchase to the post-purchase phase. From these interactions, the customer receives value and continues in connection with the company. These interactions determine the customer's sense of value, satisfaction, and emotional connection. For companies in fierce markets such as the UK telecom sector, the enhancement of CX can curb churn, build </w:t>
      </w:r>
      <w:r w:rsidRPr="002219E1">
        <w:rPr>
          <w:rFonts w:asciiTheme="majorBidi" w:hAnsiTheme="majorBidi" w:cstheme="majorBidi"/>
          <w:color w:val="000000" w:themeColor="text1"/>
        </w:rPr>
        <w:lastRenderedPageBreak/>
        <w:t>customer loyalty, and guarantee the company's long-term business success (Lemon &amp; Verhoef, 2016; Liu et al., 2023).</w:t>
      </w:r>
    </w:p>
    <w:p w14:paraId="46FBFC4C" w14:textId="77777777" w:rsidR="00932D19" w:rsidRPr="002219E1" w:rsidRDefault="00932D19" w:rsidP="006F70FC">
      <w:pPr>
        <w:pStyle w:val="NormalWeb"/>
        <w:spacing w:line="480" w:lineRule="auto"/>
        <w:rPr>
          <w:rFonts w:asciiTheme="majorBidi" w:hAnsiTheme="majorBidi" w:cstheme="majorBidi"/>
          <w:color w:val="000000" w:themeColor="text1"/>
        </w:rPr>
      </w:pPr>
      <w:r w:rsidRPr="002219E1">
        <w:rPr>
          <w:rFonts w:asciiTheme="majorBidi" w:hAnsiTheme="majorBidi" w:cstheme="majorBidi"/>
          <w:color w:val="000000" w:themeColor="text1"/>
        </w:rPr>
        <w:t xml:space="preserve">The CX concept is underpinned by various theoretical foundations, one of which is service-dominant logic (Vargo and Lusch, 2004), which sees value as a co-creation of firms and customers. This theory cautions more about the significance of interactive, </w:t>
      </w:r>
      <w:proofErr w:type="spellStart"/>
      <w:r w:rsidRPr="002219E1">
        <w:rPr>
          <w:rFonts w:asciiTheme="majorBidi" w:hAnsiTheme="majorBidi" w:cstheme="majorBidi"/>
          <w:color w:val="000000" w:themeColor="text1"/>
        </w:rPr>
        <w:t>personalised</w:t>
      </w:r>
      <w:proofErr w:type="spellEnd"/>
      <w:r w:rsidRPr="002219E1">
        <w:rPr>
          <w:rFonts w:asciiTheme="majorBidi" w:hAnsiTheme="majorBidi" w:cstheme="majorBidi"/>
          <w:color w:val="000000" w:themeColor="text1"/>
        </w:rPr>
        <w:t>, and customer-driven services. However, the contemporary framework spotlights the critical role technology plays in making cross-channel customer engagement easy and in delivering ideal customer experiences (Verhoef et al., 2009). Consequently, as digital expectations get higher, companies are increasingly investing in the digital transformation of the customer journey.</w:t>
      </w:r>
    </w:p>
    <w:p w14:paraId="4C0ADA75" w14:textId="77777777" w:rsidR="00932D19" w:rsidRPr="002219E1" w:rsidRDefault="00932D19" w:rsidP="006F70FC">
      <w:pPr>
        <w:pStyle w:val="NormalWeb"/>
        <w:spacing w:line="480" w:lineRule="auto"/>
        <w:rPr>
          <w:rFonts w:asciiTheme="majorBidi" w:hAnsiTheme="majorBidi" w:cstheme="majorBidi"/>
          <w:color w:val="000000" w:themeColor="text1"/>
        </w:rPr>
      </w:pPr>
      <w:r w:rsidRPr="002219E1">
        <w:rPr>
          <w:rFonts w:asciiTheme="majorBidi" w:hAnsiTheme="majorBidi" w:cstheme="majorBidi"/>
          <w:color w:val="000000" w:themeColor="text1"/>
        </w:rPr>
        <w:t>Digital transformation refers to the comprehensive climbing on the digital business maturity level. It includes investment in technology, systems, culture, and analytics for driving growth (Westerman et al., 2014). It calls for reimagining how value is distributed via technology such as cloud computing, data analytics, and artificial intelligence (AI). It is AI, the engine that drives the ship of transformation, where major capabilities offered include automated decision-making, predictive modelling, and smart customer interactions (Lin et al., 2024; Deloitte, 2023).</w:t>
      </w:r>
    </w:p>
    <w:p w14:paraId="576B9517" w14:textId="77777777" w:rsidR="00932D19" w:rsidRPr="002219E1" w:rsidRDefault="00932D19" w:rsidP="006F70FC">
      <w:pPr>
        <w:pStyle w:val="NormalWeb"/>
        <w:spacing w:line="480" w:lineRule="auto"/>
        <w:rPr>
          <w:rFonts w:asciiTheme="majorBidi" w:hAnsiTheme="majorBidi" w:cstheme="majorBidi"/>
          <w:color w:val="000000" w:themeColor="text1"/>
        </w:rPr>
      </w:pPr>
      <w:r w:rsidRPr="002219E1">
        <w:rPr>
          <w:rFonts w:asciiTheme="majorBidi" w:hAnsiTheme="majorBidi" w:cstheme="majorBidi"/>
          <w:color w:val="000000" w:themeColor="text1"/>
        </w:rPr>
        <w:t xml:space="preserve">AI-powered systems, like chatbots, virtual agents, and natural language processing tools, are the avenues that companies use to automate customer interactions and still remain human in their relationships. These same technologies also assist in the performance of real-time data analysis, which gives companies a chance to see their clients' needs beforehand and promptly react (Chen &amp; Prentice, 2024; Frontier Economics, 2023). Via AI in this way, not only is the customer interaction improved, but the business efficiency aspect is also looked after, due to the decline in service errors and the </w:t>
      </w:r>
      <w:proofErr w:type="spellStart"/>
      <w:r w:rsidRPr="002219E1">
        <w:rPr>
          <w:rFonts w:asciiTheme="majorBidi" w:hAnsiTheme="majorBidi" w:cstheme="majorBidi"/>
          <w:color w:val="000000" w:themeColor="text1"/>
        </w:rPr>
        <w:t>optimising</w:t>
      </w:r>
      <w:proofErr w:type="spellEnd"/>
      <w:r w:rsidRPr="002219E1">
        <w:rPr>
          <w:rFonts w:asciiTheme="majorBidi" w:hAnsiTheme="majorBidi" w:cstheme="majorBidi"/>
          <w:color w:val="000000" w:themeColor="text1"/>
        </w:rPr>
        <w:t xml:space="preserve"> of resource allocation.</w:t>
      </w:r>
    </w:p>
    <w:p w14:paraId="55438459" w14:textId="77777777" w:rsidR="00932D19" w:rsidRPr="002219E1" w:rsidRDefault="00932D19" w:rsidP="006F70FC">
      <w:pPr>
        <w:pStyle w:val="NormalWeb"/>
        <w:spacing w:line="480" w:lineRule="auto"/>
        <w:rPr>
          <w:rFonts w:asciiTheme="majorBidi" w:hAnsiTheme="majorBidi" w:cstheme="majorBidi"/>
          <w:color w:val="000000" w:themeColor="text1"/>
        </w:rPr>
      </w:pPr>
      <w:r w:rsidRPr="002219E1">
        <w:rPr>
          <w:rFonts w:asciiTheme="majorBidi" w:hAnsiTheme="majorBidi" w:cstheme="majorBidi"/>
          <w:color w:val="000000" w:themeColor="text1"/>
        </w:rPr>
        <w:lastRenderedPageBreak/>
        <w:t>The agile approach has a wide application in AI implementations. According to research conducted by telecom companies, agile testing and feedback-based improvement models are implemented at an early stage in the customer service field (Smith &amp; Khurana, 2024). Molnár (2024) is of the opinion that the agile methodology is what aids in the fast-paced innovation, flexibility, and constant improvement in customer experience—aspects that are beneficial in today's challenging markets and therefore required by companies to remain competitive.</w:t>
      </w:r>
    </w:p>
    <w:p w14:paraId="4E42B0DA" w14:textId="77777777" w:rsidR="00576060" w:rsidRPr="002219E1" w:rsidRDefault="00576060" w:rsidP="006F70FC">
      <w:pPr>
        <w:pStyle w:val="ListParagraph"/>
        <w:keepNext/>
        <w:keepLines/>
        <w:numPr>
          <w:ilvl w:val="0"/>
          <w:numId w:val="23"/>
        </w:numPr>
        <w:spacing w:before="160" w:after="80" w:line="480" w:lineRule="auto"/>
        <w:contextualSpacing w:val="0"/>
        <w:outlineLvl w:val="1"/>
        <w:rPr>
          <w:rFonts w:asciiTheme="majorBidi" w:eastAsiaTheme="majorEastAsia" w:hAnsiTheme="majorBidi" w:cstheme="majorBidi"/>
          <w:b/>
          <w:bCs/>
          <w:vanish/>
          <w:color w:val="000000" w:themeColor="text1"/>
        </w:rPr>
      </w:pPr>
    </w:p>
    <w:p w14:paraId="3A0C32AB" w14:textId="77777777" w:rsidR="00576060" w:rsidRPr="002219E1" w:rsidRDefault="00576060" w:rsidP="006F70FC">
      <w:pPr>
        <w:pStyle w:val="ListParagraph"/>
        <w:keepNext/>
        <w:keepLines/>
        <w:numPr>
          <w:ilvl w:val="0"/>
          <w:numId w:val="23"/>
        </w:numPr>
        <w:spacing w:before="160" w:after="80" w:line="480" w:lineRule="auto"/>
        <w:contextualSpacing w:val="0"/>
        <w:outlineLvl w:val="1"/>
        <w:rPr>
          <w:rFonts w:asciiTheme="majorBidi" w:eastAsiaTheme="majorEastAsia" w:hAnsiTheme="majorBidi" w:cstheme="majorBidi"/>
          <w:b/>
          <w:bCs/>
          <w:vanish/>
          <w:color w:val="000000" w:themeColor="text1"/>
        </w:rPr>
      </w:pPr>
    </w:p>
    <w:p w14:paraId="0E3201FA" w14:textId="77777777" w:rsidR="00576060" w:rsidRPr="002219E1" w:rsidRDefault="00576060" w:rsidP="006F70FC">
      <w:pPr>
        <w:pStyle w:val="ListParagraph"/>
        <w:keepNext/>
        <w:keepLines/>
        <w:numPr>
          <w:ilvl w:val="0"/>
          <w:numId w:val="23"/>
        </w:numPr>
        <w:spacing w:before="160" w:after="80" w:line="480" w:lineRule="auto"/>
        <w:contextualSpacing w:val="0"/>
        <w:outlineLvl w:val="1"/>
        <w:rPr>
          <w:rFonts w:asciiTheme="majorBidi" w:eastAsiaTheme="majorEastAsia" w:hAnsiTheme="majorBidi" w:cstheme="majorBidi"/>
          <w:b/>
          <w:bCs/>
          <w:vanish/>
          <w:color w:val="000000" w:themeColor="text1"/>
        </w:rPr>
      </w:pPr>
    </w:p>
    <w:p w14:paraId="3EA6FF1C" w14:textId="77777777" w:rsidR="00576060" w:rsidRPr="002219E1" w:rsidRDefault="00576060" w:rsidP="006F70FC">
      <w:pPr>
        <w:pStyle w:val="ListParagraph"/>
        <w:keepNext/>
        <w:keepLines/>
        <w:numPr>
          <w:ilvl w:val="1"/>
          <w:numId w:val="23"/>
        </w:numPr>
        <w:spacing w:before="160" w:after="80" w:line="480" w:lineRule="auto"/>
        <w:contextualSpacing w:val="0"/>
        <w:outlineLvl w:val="1"/>
        <w:rPr>
          <w:rFonts w:asciiTheme="majorBidi" w:eastAsiaTheme="majorEastAsia" w:hAnsiTheme="majorBidi" w:cstheme="majorBidi"/>
          <w:b/>
          <w:bCs/>
          <w:vanish/>
          <w:color w:val="000000" w:themeColor="text1"/>
        </w:rPr>
      </w:pPr>
    </w:p>
    <w:p w14:paraId="671BC86B" w14:textId="2F828EA4" w:rsidR="00932D19" w:rsidRPr="002219E1" w:rsidRDefault="00576060" w:rsidP="006F70FC">
      <w:pPr>
        <w:pStyle w:val="Heading2"/>
        <w:numPr>
          <w:ilvl w:val="1"/>
          <w:numId w:val="23"/>
        </w:numPr>
        <w:spacing w:line="480" w:lineRule="auto"/>
        <w:rPr>
          <w:rFonts w:asciiTheme="majorBidi" w:hAnsiTheme="majorBidi"/>
          <w:b/>
          <w:bCs/>
          <w:color w:val="000000" w:themeColor="text1"/>
          <w:sz w:val="28"/>
          <w:szCs w:val="28"/>
        </w:rPr>
      </w:pPr>
      <w:r w:rsidRPr="002219E1">
        <w:rPr>
          <w:rFonts w:asciiTheme="majorBidi" w:hAnsiTheme="majorBidi"/>
          <w:b/>
          <w:bCs/>
          <w:color w:val="000000" w:themeColor="text1"/>
          <w:sz w:val="28"/>
          <w:szCs w:val="28"/>
        </w:rPr>
        <w:t>Benefits of AI in Telecom Customer Experience (CX)</w:t>
      </w:r>
    </w:p>
    <w:p w14:paraId="34F1418A" w14:textId="31FF8843" w:rsidR="00932D19" w:rsidRPr="002219E1" w:rsidRDefault="00932D19" w:rsidP="006F70FC">
      <w:pPr>
        <w:pStyle w:val="Heading3"/>
        <w:numPr>
          <w:ilvl w:val="2"/>
          <w:numId w:val="23"/>
        </w:numPr>
        <w:spacing w:line="480" w:lineRule="auto"/>
        <w:rPr>
          <w:rFonts w:asciiTheme="majorBidi" w:hAnsiTheme="majorBidi"/>
          <w:b/>
          <w:bCs/>
          <w:color w:val="000000" w:themeColor="text1"/>
        </w:rPr>
      </w:pPr>
      <w:r w:rsidRPr="002219E1">
        <w:rPr>
          <w:rFonts w:asciiTheme="majorBidi" w:hAnsiTheme="majorBidi"/>
          <w:b/>
          <w:bCs/>
          <w:color w:val="000000" w:themeColor="text1"/>
        </w:rPr>
        <w:t>Faster Response, Cost Reduction, and Scalability</w:t>
      </w:r>
    </w:p>
    <w:p w14:paraId="543FB5B1" w14:textId="77777777" w:rsidR="00462EBC" w:rsidRPr="002219E1" w:rsidRDefault="00462EBC" w:rsidP="006F70FC">
      <w:pPr>
        <w:pStyle w:val="NormalWeb"/>
        <w:spacing w:line="480" w:lineRule="auto"/>
        <w:rPr>
          <w:rFonts w:asciiTheme="majorBidi" w:hAnsiTheme="majorBidi" w:cstheme="majorBidi"/>
          <w:color w:val="000000" w:themeColor="text1"/>
        </w:rPr>
      </w:pPr>
      <w:r w:rsidRPr="002219E1">
        <w:rPr>
          <w:rFonts w:asciiTheme="majorBidi" w:hAnsiTheme="majorBidi" w:cstheme="majorBidi"/>
          <w:color w:val="000000" w:themeColor="text1"/>
        </w:rPr>
        <w:t xml:space="preserve">Artificial intelligence technology such as auto-routing programs and chatbots have shown their value in cost-effectively and effectively handling repetitive questions. According to NexGen Labs (2025), these technologies are capable of handling up to 80 percent of routine customer inquiries, resulting in an estimated 30 percent less in operating costs. Telecommunications operators have lower call </w:t>
      </w:r>
      <w:proofErr w:type="spellStart"/>
      <w:r w:rsidRPr="002219E1">
        <w:rPr>
          <w:rFonts w:asciiTheme="majorBidi" w:hAnsiTheme="majorBidi" w:cstheme="majorBidi"/>
          <w:color w:val="000000" w:themeColor="text1"/>
        </w:rPr>
        <w:t>centre</w:t>
      </w:r>
      <w:proofErr w:type="spellEnd"/>
      <w:r w:rsidRPr="002219E1">
        <w:rPr>
          <w:rFonts w:asciiTheme="majorBidi" w:hAnsiTheme="majorBidi" w:cstheme="majorBidi"/>
          <w:color w:val="000000" w:themeColor="text1"/>
        </w:rPr>
        <w:t xml:space="preserve"> overheads and hence are able to allocate human agents to complex and high-value interactions.</w:t>
      </w:r>
    </w:p>
    <w:p w14:paraId="4927BF87" w14:textId="4BFCEF3C" w:rsidR="00932D19" w:rsidRPr="002219E1" w:rsidRDefault="00462EBC" w:rsidP="006F70FC">
      <w:pPr>
        <w:pStyle w:val="NormalWeb"/>
        <w:spacing w:line="480" w:lineRule="auto"/>
        <w:rPr>
          <w:rFonts w:asciiTheme="majorBidi" w:hAnsiTheme="majorBidi" w:cstheme="majorBidi"/>
          <w:color w:val="000000" w:themeColor="text1"/>
        </w:rPr>
      </w:pPr>
      <w:r w:rsidRPr="002219E1">
        <w:rPr>
          <w:rFonts w:asciiTheme="majorBidi" w:hAnsiTheme="majorBidi" w:cstheme="majorBidi"/>
          <w:color w:val="000000" w:themeColor="text1"/>
        </w:rPr>
        <w:t xml:space="preserve">Vodafone, for instance, saw a 20 percent decrease in human-assisted calls and a 50 percent increase in customer satisfaction following the adoption of AI technologies (Business Insider, 2024). BT Group has also invested significantly in AI capabilities that aim at </w:t>
      </w:r>
      <w:proofErr w:type="spellStart"/>
      <w:r w:rsidRPr="002219E1">
        <w:rPr>
          <w:rFonts w:asciiTheme="majorBidi" w:hAnsiTheme="majorBidi" w:cstheme="majorBidi"/>
          <w:color w:val="000000" w:themeColor="text1"/>
        </w:rPr>
        <w:t>optimising</w:t>
      </w:r>
      <w:proofErr w:type="spellEnd"/>
      <w:r w:rsidRPr="002219E1">
        <w:rPr>
          <w:rFonts w:asciiTheme="majorBidi" w:hAnsiTheme="majorBidi" w:cstheme="majorBidi"/>
          <w:color w:val="000000" w:themeColor="text1"/>
        </w:rPr>
        <w:t xml:space="preserve"> support functions. Its AI chatbot, "Aimee," now manages about 60,000 weekly customer inquiries—a 100 percent increase from two years ago. The system itself answers over half of these inquiries on its own, without human intervention (Jackson, 2024; Telecoms.com, 2024). This achievement </w:t>
      </w:r>
      <w:r w:rsidRPr="002219E1">
        <w:rPr>
          <w:rFonts w:asciiTheme="majorBidi" w:hAnsiTheme="majorBidi" w:cstheme="majorBidi"/>
          <w:color w:val="000000" w:themeColor="text1"/>
        </w:rPr>
        <w:lastRenderedPageBreak/>
        <w:t>not only validates the scalability of AI but also frees employees from routine tasks, allowing them to focus on more complex customer needs.</w:t>
      </w:r>
    </w:p>
    <w:p w14:paraId="14EB7ACF" w14:textId="00185E3D" w:rsidR="00932D19" w:rsidRPr="002219E1" w:rsidRDefault="00932D19" w:rsidP="006F70FC">
      <w:pPr>
        <w:pStyle w:val="Heading3"/>
        <w:numPr>
          <w:ilvl w:val="2"/>
          <w:numId w:val="23"/>
        </w:numPr>
        <w:spacing w:line="480" w:lineRule="auto"/>
        <w:rPr>
          <w:rFonts w:asciiTheme="majorBidi" w:hAnsiTheme="majorBidi"/>
          <w:b/>
          <w:bCs/>
          <w:color w:val="000000" w:themeColor="text1"/>
        </w:rPr>
      </w:pPr>
      <w:proofErr w:type="spellStart"/>
      <w:r w:rsidRPr="002219E1">
        <w:rPr>
          <w:rFonts w:asciiTheme="majorBidi" w:hAnsiTheme="majorBidi"/>
          <w:b/>
          <w:bCs/>
          <w:color w:val="000000" w:themeColor="text1"/>
        </w:rPr>
        <w:t>Personalisation</w:t>
      </w:r>
      <w:proofErr w:type="spellEnd"/>
    </w:p>
    <w:p w14:paraId="2A010FF0" w14:textId="77777777" w:rsidR="00462EBC" w:rsidRPr="002219E1" w:rsidRDefault="00462EBC" w:rsidP="006F70FC">
      <w:pPr>
        <w:pStyle w:val="NormalWeb"/>
        <w:spacing w:line="480" w:lineRule="auto"/>
        <w:rPr>
          <w:rFonts w:asciiTheme="majorBidi" w:hAnsiTheme="majorBidi" w:cstheme="majorBidi"/>
          <w:color w:val="000000" w:themeColor="text1"/>
        </w:rPr>
      </w:pPr>
      <w:r w:rsidRPr="002219E1">
        <w:rPr>
          <w:rFonts w:asciiTheme="majorBidi" w:hAnsiTheme="majorBidi" w:cstheme="majorBidi"/>
          <w:color w:val="000000" w:themeColor="text1"/>
        </w:rPr>
        <w:t xml:space="preserve">Artificial intelligence allows for the creation of </w:t>
      </w:r>
      <w:proofErr w:type="spellStart"/>
      <w:r w:rsidRPr="002219E1">
        <w:rPr>
          <w:rFonts w:asciiTheme="majorBidi" w:hAnsiTheme="majorBidi" w:cstheme="majorBidi"/>
          <w:color w:val="000000" w:themeColor="text1"/>
        </w:rPr>
        <w:t>customised</w:t>
      </w:r>
      <w:proofErr w:type="spellEnd"/>
      <w:r w:rsidRPr="002219E1">
        <w:rPr>
          <w:rFonts w:asciiTheme="majorBidi" w:hAnsiTheme="majorBidi" w:cstheme="majorBidi"/>
          <w:color w:val="000000" w:themeColor="text1"/>
        </w:rPr>
        <w:t xml:space="preserve"> customer experiences via user habit and taste analysis. Through the use of real-time learning and pattern analysis, AI systems can adapt their response based on previous interactions. BT uses an AI solution built by Sprinklr that allows "Aimee" to </w:t>
      </w:r>
      <w:proofErr w:type="spellStart"/>
      <w:r w:rsidRPr="002219E1">
        <w:rPr>
          <w:rFonts w:asciiTheme="majorBidi" w:hAnsiTheme="majorBidi" w:cstheme="majorBidi"/>
          <w:color w:val="000000" w:themeColor="text1"/>
        </w:rPr>
        <w:t>categorise</w:t>
      </w:r>
      <w:proofErr w:type="spellEnd"/>
      <w:r w:rsidRPr="002219E1">
        <w:rPr>
          <w:rFonts w:asciiTheme="majorBidi" w:hAnsiTheme="majorBidi" w:cstheme="majorBidi"/>
          <w:color w:val="000000" w:themeColor="text1"/>
        </w:rPr>
        <w:t xml:space="preserve"> requests effectively and offer context-specific, </w:t>
      </w:r>
      <w:proofErr w:type="spellStart"/>
      <w:r w:rsidRPr="002219E1">
        <w:rPr>
          <w:rFonts w:asciiTheme="majorBidi" w:hAnsiTheme="majorBidi" w:cstheme="majorBidi"/>
          <w:color w:val="000000" w:themeColor="text1"/>
        </w:rPr>
        <w:t>customised</w:t>
      </w:r>
      <w:proofErr w:type="spellEnd"/>
      <w:r w:rsidRPr="002219E1">
        <w:rPr>
          <w:rFonts w:asciiTheme="majorBidi" w:hAnsiTheme="majorBidi" w:cstheme="majorBidi"/>
          <w:color w:val="000000" w:themeColor="text1"/>
        </w:rPr>
        <w:t xml:space="preserve"> responses that enhance customer satisfaction (Financial Times, 2024; AI Magazine, 2024).</w:t>
      </w:r>
    </w:p>
    <w:p w14:paraId="05CD2263" w14:textId="77777777" w:rsidR="00462EBC" w:rsidRPr="002219E1" w:rsidRDefault="00462EBC" w:rsidP="006F70FC">
      <w:pPr>
        <w:pStyle w:val="NormalWeb"/>
        <w:spacing w:line="480" w:lineRule="auto"/>
        <w:rPr>
          <w:rFonts w:asciiTheme="majorBidi" w:hAnsiTheme="majorBidi" w:cstheme="majorBidi"/>
          <w:color w:val="000000" w:themeColor="text1"/>
        </w:rPr>
      </w:pPr>
      <w:r w:rsidRPr="002219E1">
        <w:rPr>
          <w:rFonts w:asciiTheme="majorBidi" w:hAnsiTheme="majorBidi" w:cstheme="majorBidi"/>
          <w:color w:val="000000" w:themeColor="text1"/>
        </w:rPr>
        <w:t xml:space="preserve">Deloitte (2023) states that AI-driven </w:t>
      </w:r>
      <w:proofErr w:type="spellStart"/>
      <w:r w:rsidRPr="002219E1">
        <w:rPr>
          <w:rFonts w:asciiTheme="majorBidi" w:hAnsiTheme="majorBidi" w:cstheme="majorBidi"/>
          <w:color w:val="000000" w:themeColor="text1"/>
        </w:rPr>
        <w:t>personalisation</w:t>
      </w:r>
      <w:proofErr w:type="spellEnd"/>
      <w:r w:rsidRPr="002219E1">
        <w:rPr>
          <w:rFonts w:asciiTheme="majorBidi" w:hAnsiTheme="majorBidi" w:cstheme="majorBidi"/>
          <w:color w:val="000000" w:themeColor="text1"/>
        </w:rPr>
        <w:t xml:space="preserve"> significantly enhances CX metrics compared to templated messaging. Satisfaction is highest when AI is employed to augment—not replace—the human touch, especially in service recovery or nuanced troubleshooting.</w:t>
      </w:r>
    </w:p>
    <w:p w14:paraId="118DEB9A" w14:textId="2B2C1AA5" w:rsidR="00932D19" w:rsidRPr="002219E1" w:rsidRDefault="00462EBC" w:rsidP="006F70FC">
      <w:pPr>
        <w:pStyle w:val="NormalWeb"/>
        <w:spacing w:line="480" w:lineRule="auto"/>
        <w:rPr>
          <w:rFonts w:asciiTheme="majorBidi" w:hAnsiTheme="majorBidi" w:cstheme="majorBidi"/>
          <w:color w:val="000000" w:themeColor="text1"/>
        </w:rPr>
      </w:pPr>
      <w:r w:rsidRPr="002219E1">
        <w:rPr>
          <w:rFonts w:asciiTheme="majorBidi" w:hAnsiTheme="majorBidi" w:cstheme="majorBidi"/>
          <w:color w:val="000000" w:themeColor="text1"/>
        </w:rPr>
        <w:t xml:space="preserve">BT has also adopted generative AI technologies to support account management and billing processes. The technologies allow customers to receive real-time summaries of transactions and billing queries and thus reduce follow-up support tickets and improve transparency (Technology Record, 2024). Such </w:t>
      </w:r>
      <w:proofErr w:type="spellStart"/>
      <w:r w:rsidRPr="002219E1">
        <w:rPr>
          <w:rFonts w:asciiTheme="majorBidi" w:hAnsiTheme="majorBidi" w:cstheme="majorBidi"/>
          <w:color w:val="000000" w:themeColor="text1"/>
        </w:rPr>
        <w:t>customisation</w:t>
      </w:r>
      <w:proofErr w:type="spellEnd"/>
      <w:r w:rsidRPr="002219E1">
        <w:rPr>
          <w:rFonts w:asciiTheme="majorBidi" w:hAnsiTheme="majorBidi" w:cstheme="majorBidi"/>
          <w:color w:val="000000" w:themeColor="text1"/>
        </w:rPr>
        <w:t xml:space="preserve"> not only provides greater convenience to the user but also does away with confusion and encourages greater trust in the service provider.</w:t>
      </w:r>
    </w:p>
    <w:p w14:paraId="0C941A96" w14:textId="5E8D8A95" w:rsidR="00932D19" w:rsidRPr="002219E1" w:rsidRDefault="00932D19" w:rsidP="006F70FC">
      <w:pPr>
        <w:pStyle w:val="Heading3"/>
        <w:numPr>
          <w:ilvl w:val="2"/>
          <w:numId w:val="23"/>
        </w:numPr>
        <w:spacing w:line="480" w:lineRule="auto"/>
        <w:rPr>
          <w:rFonts w:asciiTheme="majorBidi" w:hAnsiTheme="majorBidi"/>
          <w:b/>
          <w:bCs/>
          <w:color w:val="000000" w:themeColor="text1"/>
        </w:rPr>
      </w:pPr>
      <w:r w:rsidRPr="002219E1">
        <w:rPr>
          <w:rFonts w:asciiTheme="majorBidi" w:hAnsiTheme="majorBidi"/>
          <w:b/>
          <w:bCs/>
          <w:color w:val="000000" w:themeColor="text1"/>
        </w:rPr>
        <w:t>Predictive Maintenance and Proactive Engagement</w:t>
      </w:r>
    </w:p>
    <w:p w14:paraId="4C63C99D" w14:textId="77777777" w:rsidR="00462EBC" w:rsidRPr="002219E1" w:rsidRDefault="00462EBC" w:rsidP="006F70FC">
      <w:pPr>
        <w:pStyle w:val="NormalWeb"/>
        <w:spacing w:line="480" w:lineRule="auto"/>
        <w:rPr>
          <w:rFonts w:asciiTheme="majorBidi" w:hAnsiTheme="majorBidi" w:cstheme="majorBidi"/>
          <w:color w:val="000000" w:themeColor="text1"/>
        </w:rPr>
      </w:pPr>
      <w:r w:rsidRPr="002219E1">
        <w:rPr>
          <w:rFonts w:asciiTheme="majorBidi" w:hAnsiTheme="majorBidi" w:cstheme="majorBidi"/>
          <w:color w:val="000000" w:themeColor="text1"/>
        </w:rPr>
        <w:t xml:space="preserve">One of the most evident uses of artificial intelligence in the telecommunications industry is predictive analytics. These tools allow service providers to detect potential complications before they affect the delivery of services. BT uses predictive maintenance structures to determine the </w:t>
      </w:r>
      <w:r w:rsidRPr="002219E1">
        <w:rPr>
          <w:rFonts w:asciiTheme="majorBidi" w:hAnsiTheme="majorBidi" w:cstheme="majorBidi"/>
          <w:color w:val="000000" w:themeColor="text1"/>
        </w:rPr>
        <w:lastRenderedPageBreak/>
        <w:t>health of its infrastructure and to schedule interventions required before faults occur. As per WB Research (2024), this approach has improved service continuity while reducing the number of emergency maintenance requests.</w:t>
      </w:r>
    </w:p>
    <w:p w14:paraId="2B3A5C5C" w14:textId="77777777" w:rsidR="00462EBC" w:rsidRPr="002219E1" w:rsidRDefault="00462EBC" w:rsidP="006F70FC">
      <w:pPr>
        <w:pStyle w:val="NormalWeb"/>
        <w:spacing w:line="480" w:lineRule="auto"/>
        <w:rPr>
          <w:rFonts w:asciiTheme="majorBidi" w:hAnsiTheme="majorBidi" w:cstheme="majorBidi"/>
          <w:color w:val="000000" w:themeColor="text1"/>
        </w:rPr>
      </w:pPr>
      <w:r w:rsidRPr="002219E1">
        <w:rPr>
          <w:rFonts w:asciiTheme="majorBidi" w:hAnsiTheme="majorBidi" w:cstheme="majorBidi"/>
          <w:color w:val="000000" w:themeColor="text1"/>
        </w:rPr>
        <w:t xml:space="preserve">Webster (2024) states that these forecasting tools have cut BT's field intervention times by up to 20 percent, which supports service outage prevention and the enhancement of operational effectiveness. In addition, artificial intelligence is </w:t>
      </w:r>
      <w:proofErr w:type="spellStart"/>
      <w:r w:rsidRPr="002219E1">
        <w:rPr>
          <w:rFonts w:asciiTheme="majorBidi" w:hAnsiTheme="majorBidi" w:cstheme="majorBidi"/>
          <w:color w:val="000000" w:themeColor="text1"/>
        </w:rPr>
        <w:t>utilised</w:t>
      </w:r>
      <w:proofErr w:type="spellEnd"/>
      <w:r w:rsidRPr="002219E1">
        <w:rPr>
          <w:rFonts w:asciiTheme="majorBidi" w:hAnsiTheme="majorBidi" w:cstheme="majorBidi"/>
          <w:color w:val="000000" w:themeColor="text1"/>
        </w:rPr>
        <w:t xml:space="preserve"> to forecast call volumes, allowing BT to </w:t>
      </w:r>
      <w:proofErr w:type="spellStart"/>
      <w:r w:rsidRPr="002219E1">
        <w:rPr>
          <w:rFonts w:asciiTheme="majorBidi" w:hAnsiTheme="majorBidi" w:cstheme="majorBidi"/>
          <w:color w:val="000000" w:themeColor="text1"/>
        </w:rPr>
        <w:t>maximise</w:t>
      </w:r>
      <w:proofErr w:type="spellEnd"/>
      <w:r w:rsidRPr="002219E1">
        <w:rPr>
          <w:rFonts w:asciiTheme="majorBidi" w:hAnsiTheme="majorBidi" w:cstheme="majorBidi"/>
          <w:color w:val="000000" w:themeColor="text1"/>
        </w:rPr>
        <w:t xml:space="preserve"> workforce planning and manage digital channel capacity, especially during peak demand. This supports better waiting times and assists the </w:t>
      </w:r>
      <w:proofErr w:type="spellStart"/>
      <w:r w:rsidRPr="002219E1">
        <w:rPr>
          <w:rFonts w:asciiTheme="majorBidi" w:hAnsiTheme="majorBidi" w:cstheme="majorBidi"/>
          <w:color w:val="000000" w:themeColor="text1"/>
        </w:rPr>
        <w:t>organisation's</w:t>
      </w:r>
      <w:proofErr w:type="spellEnd"/>
      <w:r w:rsidRPr="002219E1">
        <w:rPr>
          <w:rFonts w:asciiTheme="majorBidi" w:hAnsiTheme="majorBidi" w:cstheme="majorBidi"/>
          <w:color w:val="000000" w:themeColor="text1"/>
        </w:rPr>
        <w:t xml:space="preserve"> reputation for reliable service.</w:t>
      </w:r>
    </w:p>
    <w:p w14:paraId="78F60478" w14:textId="77777777" w:rsidR="00462EBC" w:rsidRPr="002219E1" w:rsidRDefault="00462EBC" w:rsidP="006F70FC">
      <w:pPr>
        <w:pStyle w:val="NormalWeb"/>
        <w:spacing w:line="480" w:lineRule="auto"/>
        <w:rPr>
          <w:rFonts w:asciiTheme="majorBidi" w:hAnsiTheme="majorBidi" w:cstheme="majorBidi"/>
          <w:color w:val="000000" w:themeColor="text1"/>
        </w:rPr>
      </w:pPr>
      <w:r w:rsidRPr="002219E1">
        <w:rPr>
          <w:rFonts w:asciiTheme="majorBidi" w:hAnsiTheme="majorBidi" w:cstheme="majorBidi"/>
          <w:color w:val="000000" w:themeColor="text1"/>
        </w:rPr>
        <w:t xml:space="preserve">Through the use of responsiveness, </w:t>
      </w:r>
      <w:proofErr w:type="spellStart"/>
      <w:r w:rsidRPr="002219E1">
        <w:rPr>
          <w:rFonts w:asciiTheme="majorBidi" w:hAnsiTheme="majorBidi" w:cstheme="majorBidi"/>
          <w:color w:val="000000" w:themeColor="text1"/>
        </w:rPr>
        <w:t>personalisation</w:t>
      </w:r>
      <w:proofErr w:type="spellEnd"/>
      <w:r w:rsidRPr="002219E1">
        <w:rPr>
          <w:rFonts w:asciiTheme="majorBidi" w:hAnsiTheme="majorBidi" w:cstheme="majorBidi"/>
          <w:color w:val="000000" w:themeColor="text1"/>
        </w:rPr>
        <w:t xml:space="preserve">, and anticipation, AI enables telecommunication companies such as BT to </w:t>
      </w:r>
      <w:proofErr w:type="spellStart"/>
      <w:r w:rsidRPr="002219E1">
        <w:rPr>
          <w:rFonts w:asciiTheme="majorBidi" w:hAnsiTheme="majorBidi" w:cstheme="majorBidi"/>
          <w:color w:val="000000" w:themeColor="text1"/>
        </w:rPr>
        <w:t>maximise</w:t>
      </w:r>
      <w:proofErr w:type="spellEnd"/>
      <w:r w:rsidRPr="002219E1">
        <w:rPr>
          <w:rFonts w:asciiTheme="majorBidi" w:hAnsiTheme="majorBidi" w:cstheme="majorBidi"/>
          <w:color w:val="000000" w:themeColor="text1"/>
        </w:rPr>
        <w:t xml:space="preserve"> CX without compromising operational effectiveness.</w:t>
      </w:r>
    </w:p>
    <w:p w14:paraId="0948A2AA" w14:textId="3C1C9211" w:rsidR="00220885" w:rsidRPr="002219E1" w:rsidRDefault="00220885" w:rsidP="006F70FC">
      <w:pPr>
        <w:pStyle w:val="Heading2"/>
        <w:numPr>
          <w:ilvl w:val="1"/>
          <w:numId w:val="23"/>
        </w:numPr>
        <w:spacing w:line="480" w:lineRule="auto"/>
        <w:rPr>
          <w:rFonts w:asciiTheme="majorBidi" w:hAnsiTheme="majorBidi"/>
          <w:b/>
          <w:bCs/>
          <w:color w:val="000000" w:themeColor="text1"/>
          <w:sz w:val="28"/>
          <w:szCs w:val="28"/>
        </w:rPr>
      </w:pPr>
      <w:r w:rsidRPr="002219E1">
        <w:rPr>
          <w:rFonts w:asciiTheme="majorBidi" w:hAnsiTheme="majorBidi"/>
          <w:b/>
          <w:bCs/>
          <w:color w:val="000000" w:themeColor="text1"/>
          <w:sz w:val="28"/>
          <w:szCs w:val="28"/>
        </w:rPr>
        <w:t>Challenges and Risks of AI in Telecom CX</w:t>
      </w:r>
    </w:p>
    <w:p w14:paraId="42950E5A" w14:textId="5002E528" w:rsidR="00220885" w:rsidRPr="002219E1" w:rsidRDefault="00220885" w:rsidP="006F70FC">
      <w:pPr>
        <w:pStyle w:val="Heading3"/>
        <w:numPr>
          <w:ilvl w:val="2"/>
          <w:numId w:val="23"/>
        </w:numPr>
        <w:spacing w:line="480" w:lineRule="auto"/>
        <w:rPr>
          <w:rFonts w:asciiTheme="majorBidi" w:hAnsiTheme="majorBidi"/>
          <w:b/>
          <w:bCs/>
          <w:color w:val="000000" w:themeColor="text1"/>
        </w:rPr>
      </w:pPr>
      <w:r w:rsidRPr="002219E1">
        <w:rPr>
          <w:rFonts w:asciiTheme="majorBidi" w:hAnsiTheme="majorBidi"/>
          <w:b/>
          <w:bCs/>
          <w:color w:val="000000" w:themeColor="text1"/>
        </w:rPr>
        <w:t>Impersonal Experiences and Customer Frustration</w:t>
      </w:r>
    </w:p>
    <w:p w14:paraId="66BDD0B7" w14:textId="77777777" w:rsidR="00E56B1C" w:rsidRPr="002219E1" w:rsidRDefault="00E56B1C" w:rsidP="006F70FC">
      <w:pPr>
        <w:pStyle w:val="NormalWeb"/>
        <w:spacing w:line="480" w:lineRule="auto"/>
        <w:rPr>
          <w:rFonts w:asciiTheme="majorBidi" w:hAnsiTheme="majorBidi" w:cstheme="majorBidi"/>
          <w:color w:val="000000" w:themeColor="text1"/>
        </w:rPr>
      </w:pPr>
      <w:r w:rsidRPr="002219E1">
        <w:rPr>
          <w:rFonts w:asciiTheme="majorBidi" w:hAnsiTheme="majorBidi" w:cstheme="majorBidi"/>
          <w:color w:val="000000" w:themeColor="text1"/>
        </w:rPr>
        <w:t xml:space="preserve">Automated systems tend to be less empathetic, and hence, adverse attitudes result due to the services provided by them. According to </w:t>
      </w:r>
      <w:r w:rsidRPr="002219E1">
        <w:rPr>
          <w:rStyle w:val="Emphasis"/>
          <w:rFonts w:asciiTheme="majorBidi" w:eastAsiaTheme="majorEastAsia" w:hAnsiTheme="majorBidi" w:cstheme="majorBidi"/>
          <w:color w:val="000000" w:themeColor="text1"/>
        </w:rPr>
        <w:t>The Guardian</w:t>
      </w:r>
      <w:r w:rsidRPr="002219E1">
        <w:rPr>
          <w:rFonts w:asciiTheme="majorBidi" w:hAnsiTheme="majorBidi" w:cstheme="majorBidi"/>
          <w:color w:val="000000" w:themeColor="text1"/>
        </w:rPr>
        <w:t xml:space="preserve"> (April 2025), 78% of UK consumers are irritated with artificial intelligence-based interactions, as customer experience metrics hit an all-time low since 2014. </w:t>
      </w:r>
      <w:proofErr w:type="spellStart"/>
      <w:r w:rsidRPr="002219E1">
        <w:rPr>
          <w:rStyle w:val="Emphasis"/>
          <w:rFonts w:asciiTheme="majorBidi" w:eastAsiaTheme="majorEastAsia" w:hAnsiTheme="majorBidi" w:cstheme="majorBidi"/>
          <w:color w:val="000000" w:themeColor="text1"/>
        </w:rPr>
        <w:t>FutureNetWorld</w:t>
      </w:r>
      <w:proofErr w:type="spellEnd"/>
      <w:r w:rsidRPr="002219E1">
        <w:rPr>
          <w:rFonts w:asciiTheme="majorBidi" w:hAnsiTheme="majorBidi" w:cstheme="majorBidi"/>
          <w:color w:val="000000" w:themeColor="text1"/>
        </w:rPr>
        <w:t xml:space="preserve"> (2025) highlights that straightforward questions may be replied to adequately, but human representatives are preferable while handling emotional or complicated matters.</w:t>
      </w:r>
    </w:p>
    <w:p w14:paraId="1083030A" w14:textId="4B4BB8DF" w:rsidR="00220885" w:rsidRPr="002219E1" w:rsidRDefault="00E56B1C" w:rsidP="006F70FC">
      <w:pPr>
        <w:pStyle w:val="NormalWeb"/>
        <w:spacing w:line="480" w:lineRule="auto"/>
        <w:rPr>
          <w:rFonts w:asciiTheme="majorBidi" w:hAnsiTheme="majorBidi" w:cstheme="majorBidi"/>
          <w:color w:val="000000" w:themeColor="text1"/>
        </w:rPr>
      </w:pPr>
      <w:r w:rsidRPr="002219E1">
        <w:rPr>
          <w:rFonts w:asciiTheme="majorBidi" w:hAnsiTheme="majorBidi" w:cstheme="majorBidi"/>
          <w:color w:val="000000" w:themeColor="text1"/>
        </w:rPr>
        <w:lastRenderedPageBreak/>
        <w:t>The views of Reddit users are as follows:</w:t>
      </w:r>
      <w:r w:rsidRPr="002219E1">
        <w:rPr>
          <w:rFonts w:asciiTheme="majorBidi" w:hAnsiTheme="majorBidi" w:cstheme="majorBidi"/>
          <w:color w:val="000000" w:themeColor="text1"/>
        </w:rPr>
        <w:br/>
      </w:r>
      <w:r w:rsidRPr="002219E1">
        <w:rPr>
          <w:rStyle w:val="Emphasis"/>
          <w:rFonts w:asciiTheme="majorBidi" w:eastAsiaTheme="majorEastAsia" w:hAnsiTheme="majorBidi" w:cstheme="majorBidi"/>
          <w:color w:val="000000" w:themeColor="text1"/>
        </w:rPr>
        <w:t>"Although chatbots can respond to basic queries, where they fall short, I would rather speak with a human agent."</w:t>
      </w:r>
      <w:r w:rsidRPr="002219E1">
        <w:rPr>
          <w:rFonts w:asciiTheme="majorBidi" w:hAnsiTheme="majorBidi" w:cstheme="majorBidi"/>
          <w:color w:val="000000" w:themeColor="text1"/>
        </w:rPr>
        <w:t xml:space="preserve"> – UK Telecom Customer (</w:t>
      </w:r>
      <w:r w:rsidRPr="002219E1">
        <w:rPr>
          <w:rStyle w:val="Emphasis"/>
          <w:rFonts w:asciiTheme="majorBidi" w:eastAsiaTheme="majorEastAsia" w:hAnsiTheme="majorBidi" w:cstheme="majorBidi"/>
          <w:color w:val="000000" w:themeColor="text1"/>
        </w:rPr>
        <w:t>reddit.com/r/</w:t>
      </w:r>
      <w:proofErr w:type="spellStart"/>
      <w:r w:rsidRPr="002219E1">
        <w:rPr>
          <w:rStyle w:val="Emphasis"/>
          <w:rFonts w:asciiTheme="majorBidi" w:eastAsiaTheme="majorEastAsia" w:hAnsiTheme="majorBidi" w:cstheme="majorBidi"/>
          <w:color w:val="000000" w:themeColor="text1"/>
        </w:rPr>
        <w:t>CustomerExperience</w:t>
      </w:r>
      <w:proofErr w:type="spellEnd"/>
      <w:r w:rsidRPr="002219E1">
        <w:rPr>
          <w:rFonts w:asciiTheme="majorBidi" w:hAnsiTheme="majorBidi" w:cstheme="majorBidi"/>
          <w:color w:val="000000" w:themeColor="text1"/>
        </w:rPr>
        <w:t>).</w:t>
      </w:r>
    </w:p>
    <w:p w14:paraId="0D1846BD" w14:textId="25B30B1A" w:rsidR="00220885" w:rsidRPr="002219E1" w:rsidRDefault="00220885" w:rsidP="006F70FC">
      <w:pPr>
        <w:pStyle w:val="Heading3"/>
        <w:numPr>
          <w:ilvl w:val="2"/>
          <w:numId w:val="23"/>
        </w:numPr>
        <w:spacing w:line="480" w:lineRule="auto"/>
        <w:rPr>
          <w:rFonts w:asciiTheme="majorBidi" w:hAnsiTheme="majorBidi"/>
          <w:b/>
          <w:bCs/>
          <w:color w:val="000000" w:themeColor="text1"/>
        </w:rPr>
      </w:pPr>
      <w:r w:rsidRPr="002219E1">
        <w:rPr>
          <w:rFonts w:asciiTheme="majorBidi" w:hAnsiTheme="majorBidi"/>
          <w:b/>
          <w:bCs/>
          <w:color w:val="000000" w:themeColor="text1"/>
        </w:rPr>
        <w:t>Trust and Algorithm Aversion</w:t>
      </w:r>
    </w:p>
    <w:p w14:paraId="12CFFC41" w14:textId="77777777" w:rsidR="00E56B1C" w:rsidRPr="002219E1" w:rsidRDefault="00E56B1C" w:rsidP="006F70FC">
      <w:pPr>
        <w:pStyle w:val="NormalWeb"/>
        <w:spacing w:line="480" w:lineRule="auto"/>
        <w:rPr>
          <w:rFonts w:asciiTheme="majorBidi" w:hAnsiTheme="majorBidi" w:cstheme="majorBidi"/>
          <w:color w:val="000000" w:themeColor="text1"/>
        </w:rPr>
      </w:pPr>
      <w:r w:rsidRPr="002219E1">
        <w:rPr>
          <w:rFonts w:asciiTheme="majorBidi" w:hAnsiTheme="majorBidi" w:cstheme="majorBidi"/>
          <w:color w:val="000000" w:themeColor="text1"/>
        </w:rPr>
        <w:t>Customers require a foundation of trust with artificial intelligence before they will interact with it. Cheng et al. (2024) found that people will be more likely to use chatbots where they feel the system is open and trustworthy. Singh et al. (2023) demonstrate that algorithm decisions—such as issuing an incorrect billing alert—will erode trust, even when accuracy levels were at 90%.</w:t>
      </w:r>
    </w:p>
    <w:p w14:paraId="2479DEBA" w14:textId="72623E83" w:rsidR="00E56B1C" w:rsidRPr="002219E1" w:rsidRDefault="00E56B1C" w:rsidP="006F70FC">
      <w:pPr>
        <w:pStyle w:val="NormalWeb"/>
        <w:spacing w:line="480" w:lineRule="auto"/>
        <w:rPr>
          <w:rFonts w:asciiTheme="majorBidi" w:hAnsiTheme="majorBidi" w:cstheme="majorBidi"/>
          <w:color w:val="000000" w:themeColor="text1"/>
        </w:rPr>
      </w:pPr>
      <w:r w:rsidRPr="002219E1">
        <w:rPr>
          <w:rFonts w:asciiTheme="majorBidi" w:hAnsiTheme="majorBidi" w:cstheme="majorBidi"/>
          <w:color w:val="000000" w:themeColor="text1"/>
        </w:rPr>
        <w:t>Task complexity can be applied: clients prefer human agents for high-stakes tasks. Resistance to the use of algorithms can lead to the exclusion of highly efficient AI systems, particularly in consumers who do not have the capacity to assess outcomes (Brun et al., 2025; Moore &amp; Hewitt, 2024).</w:t>
      </w:r>
    </w:p>
    <w:p w14:paraId="62367505" w14:textId="062499AE" w:rsidR="00220885" w:rsidRPr="002219E1" w:rsidRDefault="00220885" w:rsidP="006F70FC">
      <w:pPr>
        <w:pStyle w:val="Heading3"/>
        <w:numPr>
          <w:ilvl w:val="2"/>
          <w:numId w:val="23"/>
        </w:numPr>
        <w:spacing w:line="480" w:lineRule="auto"/>
        <w:rPr>
          <w:rFonts w:asciiTheme="majorBidi" w:hAnsiTheme="majorBidi"/>
          <w:b/>
          <w:bCs/>
          <w:color w:val="000000" w:themeColor="text1"/>
        </w:rPr>
      </w:pPr>
      <w:r w:rsidRPr="002219E1">
        <w:rPr>
          <w:rFonts w:asciiTheme="majorBidi" w:hAnsiTheme="majorBidi"/>
          <w:b/>
          <w:bCs/>
          <w:color w:val="000000" w:themeColor="text1"/>
        </w:rPr>
        <w:t>Ethical, Workforce, and Technical Constraints</w:t>
      </w:r>
    </w:p>
    <w:p w14:paraId="120C6539" w14:textId="77777777" w:rsidR="00E56B1C" w:rsidRPr="002219E1" w:rsidRDefault="00E56B1C" w:rsidP="006F70FC">
      <w:pPr>
        <w:pStyle w:val="NormalWeb"/>
        <w:spacing w:line="480" w:lineRule="auto"/>
        <w:rPr>
          <w:rFonts w:asciiTheme="majorBidi" w:hAnsiTheme="majorBidi" w:cstheme="majorBidi"/>
          <w:color w:val="000000" w:themeColor="text1"/>
        </w:rPr>
      </w:pPr>
      <w:r w:rsidRPr="002219E1">
        <w:rPr>
          <w:rFonts w:asciiTheme="majorBidi" w:hAnsiTheme="majorBidi" w:cstheme="majorBidi"/>
          <w:color w:val="000000" w:themeColor="text1"/>
        </w:rPr>
        <w:t xml:space="preserve">AI deployment results in job displacement, and BT's CEO has threatened possible massive job loss through automation (Business Insider, 2025; </w:t>
      </w:r>
      <w:r w:rsidRPr="002219E1">
        <w:rPr>
          <w:rStyle w:val="Emphasis"/>
          <w:rFonts w:asciiTheme="majorBidi" w:eastAsiaTheme="majorEastAsia" w:hAnsiTheme="majorBidi" w:cstheme="majorBidi"/>
          <w:color w:val="000000" w:themeColor="text1"/>
        </w:rPr>
        <w:t>The Times</w:t>
      </w:r>
      <w:r w:rsidRPr="002219E1">
        <w:rPr>
          <w:rFonts w:asciiTheme="majorBidi" w:hAnsiTheme="majorBidi" w:cstheme="majorBidi"/>
          <w:color w:val="000000" w:themeColor="text1"/>
        </w:rPr>
        <w:t xml:space="preserve">, 2024). </w:t>
      </w:r>
      <w:r w:rsidRPr="002219E1">
        <w:rPr>
          <w:rStyle w:val="Emphasis"/>
          <w:rFonts w:asciiTheme="majorBidi" w:eastAsiaTheme="majorEastAsia" w:hAnsiTheme="majorBidi" w:cstheme="majorBidi"/>
          <w:color w:val="000000" w:themeColor="text1"/>
        </w:rPr>
        <w:t>Frontier Economics</w:t>
      </w:r>
      <w:r w:rsidRPr="002219E1">
        <w:rPr>
          <w:rFonts w:asciiTheme="majorBidi" w:hAnsiTheme="majorBidi" w:cstheme="majorBidi"/>
          <w:color w:val="000000" w:themeColor="text1"/>
        </w:rPr>
        <w:t xml:space="preserve"> (2023) further states job resistance by employees due to fear of redundancy. Privacy and bias in data are governed by laws such as GDPR; personal data-handling systems must comply or face punishment (Webster, 2024).</w:t>
      </w:r>
    </w:p>
    <w:p w14:paraId="5F070A3E" w14:textId="155FDEF0" w:rsidR="00220885" w:rsidRPr="002219E1" w:rsidRDefault="00E56B1C" w:rsidP="006F70FC">
      <w:pPr>
        <w:pStyle w:val="NormalWeb"/>
        <w:spacing w:line="480" w:lineRule="auto"/>
        <w:rPr>
          <w:rFonts w:asciiTheme="majorBidi" w:hAnsiTheme="majorBidi" w:cstheme="majorBidi"/>
          <w:color w:val="000000" w:themeColor="text1"/>
        </w:rPr>
      </w:pPr>
      <w:r w:rsidRPr="002219E1">
        <w:rPr>
          <w:rFonts w:asciiTheme="majorBidi" w:hAnsiTheme="majorBidi" w:cstheme="majorBidi"/>
          <w:color w:val="000000" w:themeColor="text1"/>
        </w:rPr>
        <w:lastRenderedPageBreak/>
        <w:t>Technical matters like legacy system integration and infrastructure support are concerns. Ethical AI systems—accountability and fairness norms—are suggested in literature to prevent brand damage and compliance (</w:t>
      </w:r>
      <w:proofErr w:type="spellStart"/>
      <w:r w:rsidRPr="002219E1">
        <w:rPr>
          <w:rFonts w:asciiTheme="majorBidi" w:hAnsiTheme="majorBidi" w:cstheme="majorBidi"/>
          <w:color w:val="000000" w:themeColor="text1"/>
        </w:rPr>
        <w:t>Floridi</w:t>
      </w:r>
      <w:proofErr w:type="spellEnd"/>
      <w:r w:rsidRPr="002219E1">
        <w:rPr>
          <w:rFonts w:asciiTheme="majorBidi" w:hAnsiTheme="majorBidi" w:cstheme="majorBidi"/>
          <w:color w:val="000000" w:themeColor="text1"/>
        </w:rPr>
        <w:t xml:space="preserve"> et al., 2024; EIT Digital, 2024).</w:t>
      </w:r>
    </w:p>
    <w:p w14:paraId="2C20C970" w14:textId="7A567F67" w:rsidR="00220885" w:rsidRPr="002219E1" w:rsidRDefault="00220885" w:rsidP="006F70FC">
      <w:pPr>
        <w:pStyle w:val="Heading2"/>
        <w:numPr>
          <w:ilvl w:val="1"/>
          <w:numId w:val="23"/>
        </w:numPr>
        <w:spacing w:line="480" w:lineRule="auto"/>
        <w:rPr>
          <w:rFonts w:asciiTheme="majorBidi" w:hAnsiTheme="majorBidi"/>
          <w:b/>
          <w:bCs/>
          <w:color w:val="000000" w:themeColor="text1"/>
          <w:sz w:val="28"/>
          <w:szCs w:val="28"/>
        </w:rPr>
      </w:pPr>
      <w:r w:rsidRPr="002219E1">
        <w:rPr>
          <w:rFonts w:asciiTheme="majorBidi" w:hAnsiTheme="majorBidi"/>
          <w:b/>
          <w:bCs/>
          <w:color w:val="000000" w:themeColor="text1"/>
          <w:sz w:val="28"/>
          <w:szCs w:val="28"/>
        </w:rPr>
        <w:t xml:space="preserve">BT Group’s AI-Driven CX Initiatives </w:t>
      </w:r>
    </w:p>
    <w:p w14:paraId="3CB4C9A4" w14:textId="77777777" w:rsidR="00E56B1C" w:rsidRPr="002219E1" w:rsidRDefault="00E56B1C" w:rsidP="006F70FC">
      <w:pPr>
        <w:spacing w:line="480" w:lineRule="auto"/>
        <w:rPr>
          <w:rFonts w:asciiTheme="majorBidi" w:hAnsiTheme="majorBidi" w:cstheme="majorBidi"/>
          <w:color w:val="000000" w:themeColor="text1"/>
        </w:rPr>
      </w:pPr>
      <w:r w:rsidRPr="002219E1">
        <w:rPr>
          <w:rFonts w:asciiTheme="majorBidi" w:hAnsiTheme="majorBidi" w:cstheme="majorBidi"/>
          <w:color w:val="000000" w:themeColor="text1"/>
        </w:rPr>
        <w:t>BT has employed a multi-platform artificial intelligence strategy by:</w:t>
      </w:r>
    </w:p>
    <w:p w14:paraId="7EA861B4" w14:textId="77777777" w:rsidR="00E56B1C" w:rsidRPr="002219E1" w:rsidRDefault="00E56B1C" w:rsidP="006F70FC">
      <w:pPr>
        <w:numPr>
          <w:ilvl w:val="0"/>
          <w:numId w:val="27"/>
        </w:numPr>
        <w:spacing w:line="480" w:lineRule="auto"/>
        <w:rPr>
          <w:rFonts w:asciiTheme="majorBidi" w:hAnsiTheme="majorBidi" w:cstheme="majorBidi"/>
          <w:color w:val="000000" w:themeColor="text1"/>
        </w:rPr>
      </w:pPr>
      <w:r w:rsidRPr="002219E1">
        <w:rPr>
          <w:rFonts w:asciiTheme="majorBidi" w:hAnsiTheme="majorBidi" w:cstheme="majorBidi"/>
          <w:b/>
          <w:bCs/>
          <w:color w:val="000000" w:themeColor="text1"/>
        </w:rPr>
        <w:t>Sprinklr</w:t>
      </w:r>
      <w:r w:rsidRPr="002219E1">
        <w:rPr>
          <w:rFonts w:asciiTheme="majorBidi" w:hAnsiTheme="majorBidi" w:cstheme="majorBidi"/>
          <w:color w:val="000000" w:themeColor="text1"/>
        </w:rPr>
        <w:t xml:space="preserve"> — Used in "Aimee" for chat triage and customer journeys (Mobile‐Magazine, 2024; </w:t>
      </w:r>
      <w:r w:rsidRPr="002219E1">
        <w:rPr>
          <w:rFonts w:asciiTheme="majorBidi" w:hAnsiTheme="majorBidi" w:cstheme="majorBidi"/>
          <w:i/>
          <w:iCs/>
          <w:color w:val="000000" w:themeColor="text1"/>
        </w:rPr>
        <w:t>Telecoms.com</w:t>
      </w:r>
      <w:r w:rsidRPr="002219E1">
        <w:rPr>
          <w:rFonts w:asciiTheme="majorBidi" w:hAnsiTheme="majorBidi" w:cstheme="majorBidi"/>
          <w:color w:val="000000" w:themeColor="text1"/>
        </w:rPr>
        <w:t>, 2024);</w:t>
      </w:r>
    </w:p>
    <w:p w14:paraId="1CB94163" w14:textId="77777777" w:rsidR="00E56B1C" w:rsidRPr="002219E1" w:rsidRDefault="00E56B1C" w:rsidP="006F70FC">
      <w:pPr>
        <w:numPr>
          <w:ilvl w:val="0"/>
          <w:numId w:val="27"/>
        </w:numPr>
        <w:spacing w:line="480" w:lineRule="auto"/>
        <w:rPr>
          <w:rFonts w:asciiTheme="majorBidi" w:hAnsiTheme="majorBidi" w:cstheme="majorBidi"/>
          <w:color w:val="000000" w:themeColor="text1"/>
        </w:rPr>
      </w:pPr>
      <w:r w:rsidRPr="002219E1">
        <w:rPr>
          <w:rFonts w:asciiTheme="majorBidi" w:hAnsiTheme="majorBidi" w:cstheme="majorBidi"/>
          <w:b/>
          <w:bCs/>
          <w:color w:val="000000" w:themeColor="text1"/>
        </w:rPr>
        <w:t>Microsoft &amp; AWS Generative AI</w:t>
      </w:r>
      <w:r w:rsidRPr="002219E1">
        <w:rPr>
          <w:rFonts w:asciiTheme="majorBidi" w:hAnsiTheme="majorBidi" w:cstheme="majorBidi"/>
          <w:color w:val="000000" w:themeColor="text1"/>
        </w:rPr>
        <w:t xml:space="preserve"> — Allows for billing explanations, agent prompts, and </w:t>
      </w:r>
      <w:proofErr w:type="spellStart"/>
      <w:r w:rsidRPr="002219E1">
        <w:rPr>
          <w:rFonts w:asciiTheme="majorBidi" w:hAnsiTheme="majorBidi" w:cstheme="majorBidi"/>
          <w:color w:val="000000" w:themeColor="text1"/>
        </w:rPr>
        <w:t>summarisation</w:t>
      </w:r>
      <w:proofErr w:type="spellEnd"/>
      <w:r w:rsidRPr="002219E1">
        <w:rPr>
          <w:rFonts w:asciiTheme="majorBidi" w:hAnsiTheme="majorBidi" w:cstheme="majorBidi"/>
          <w:color w:val="000000" w:themeColor="text1"/>
        </w:rPr>
        <w:t xml:space="preserve"> (Technology Record, 2024; McKinsey, 2024);</w:t>
      </w:r>
    </w:p>
    <w:p w14:paraId="0A0E2459" w14:textId="77777777" w:rsidR="00E56B1C" w:rsidRPr="002219E1" w:rsidRDefault="00E56B1C" w:rsidP="006F70FC">
      <w:pPr>
        <w:numPr>
          <w:ilvl w:val="0"/>
          <w:numId w:val="27"/>
        </w:numPr>
        <w:spacing w:line="480" w:lineRule="auto"/>
        <w:rPr>
          <w:rFonts w:asciiTheme="majorBidi" w:hAnsiTheme="majorBidi" w:cstheme="majorBidi"/>
          <w:color w:val="000000" w:themeColor="text1"/>
        </w:rPr>
      </w:pPr>
      <w:r w:rsidRPr="002219E1">
        <w:rPr>
          <w:rFonts w:asciiTheme="majorBidi" w:hAnsiTheme="majorBidi" w:cstheme="majorBidi"/>
          <w:b/>
          <w:bCs/>
          <w:color w:val="000000" w:themeColor="text1"/>
        </w:rPr>
        <w:t>Predictive Maintenance Tools</w:t>
      </w:r>
      <w:r w:rsidRPr="002219E1">
        <w:rPr>
          <w:rFonts w:asciiTheme="majorBidi" w:hAnsiTheme="majorBidi" w:cstheme="majorBidi"/>
          <w:color w:val="000000" w:themeColor="text1"/>
        </w:rPr>
        <w:t xml:space="preserve"> — Detects network vulnerabilities and schedules proactive repairs (WB Research, 2024);</w:t>
      </w:r>
    </w:p>
    <w:p w14:paraId="5B951258" w14:textId="77777777" w:rsidR="00E56B1C" w:rsidRPr="002219E1" w:rsidRDefault="00E56B1C" w:rsidP="006F70FC">
      <w:pPr>
        <w:numPr>
          <w:ilvl w:val="0"/>
          <w:numId w:val="27"/>
        </w:numPr>
        <w:spacing w:line="480" w:lineRule="auto"/>
        <w:rPr>
          <w:rFonts w:asciiTheme="majorBidi" w:hAnsiTheme="majorBidi" w:cstheme="majorBidi"/>
          <w:color w:val="000000" w:themeColor="text1"/>
        </w:rPr>
      </w:pPr>
      <w:r w:rsidRPr="002219E1">
        <w:rPr>
          <w:rFonts w:asciiTheme="majorBidi" w:hAnsiTheme="majorBidi" w:cstheme="majorBidi"/>
          <w:b/>
          <w:bCs/>
          <w:color w:val="000000" w:themeColor="text1"/>
        </w:rPr>
        <w:t>Governance Mechanisms</w:t>
      </w:r>
      <w:r w:rsidRPr="002219E1">
        <w:rPr>
          <w:rFonts w:asciiTheme="majorBidi" w:hAnsiTheme="majorBidi" w:cstheme="majorBidi"/>
          <w:color w:val="000000" w:themeColor="text1"/>
        </w:rPr>
        <w:t xml:space="preserve"> — BT uses a private cloud infrastructure in conjunction with ethical principles to deliver data privacy and avoid systemic bias (AI Magazine, 2024; Mobile‐Magazine, 2024).</w:t>
      </w:r>
    </w:p>
    <w:p w14:paraId="691BEEF8" w14:textId="38A52179" w:rsidR="00220885" w:rsidRPr="002219E1" w:rsidRDefault="00E56B1C" w:rsidP="006F70FC">
      <w:pPr>
        <w:spacing w:line="480" w:lineRule="auto"/>
        <w:rPr>
          <w:rFonts w:asciiTheme="majorBidi" w:hAnsiTheme="majorBidi" w:cstheme="majorBidi"/>
          <w:color w:val="000000" w:themeColor="text1"/>
        </w:rPr>
      </w:pPr>
      <w:r w:rsidRPr="002219E1">
        <w:rPr>
          <w:rFonts w:asciiTheme="majorBidi" w:hAnsiTheme="majorBidi" w:cstheme="majorBidi"/>
          <w:color w:val="000000" w:themeColor="text1"/>
        </w:rPr>
        <w:t>These deployments showcase BT's profound digital transformation, combining customer-centric artificial intelligence with robust backend capabilities.</w:t>
      </w:r>
    </w:p>
    <w:p w14:paraId="6FAB7DD4" w14:textId="2334C67E" w:rsidR="00220885" w:rsidRPr="002219E1" w:rsidRDefault="00220885" w:rsidP="006F70FC">
      <w:pPr>
        <w:pStyle w:val="Heading2"/>
        <w:numPr>
          <w:ilvl w:val="1"/>
          <w:numId w:val="23"/>
        </w:numPr>
        <w:spacing w:line="480" w:lineRule="auto"/>
        <w:rPr>
          <w:rFonts w:asciiTheme="majorBidi" w:hAnsiTheme="majorBidi"/>
          <w:b/>
          <w:bCs/>
          <w:color w:val="000000" w:themeColor="text1"/>
          <w:sz w:val="28"/>
          <w:szCs w:val="28"/>
        </w:rPr>
      </w:pPr>
      <w:r w:rsidRPr="002219E1">
        <w:rPr>
          <w:rFonts w:asciiTheme="majorBidi" w:hAnsiTheme="majorBidi"/>
          <w:b/>
          <w:bCs/>
          <w:color w:val="000000" w:themeColor="text1"/>
          <w:sz w:val="28"/>
          <w:szCs w:val="28"/>
        </w:rPr>
        <w:t xml:space="preserve">Research Gaps: Customer Perspective Understudied </w:t>
      </w:r>
    </w:p>
    <w:p w14:paraId="7D06815D" w14:textId="77777777" w:rsidR="00E56B1C" w:rsidRPr="002219E1" w:rsidRDefault="00E56B1C" w:rsidP="006F70FC">
      <w:pPr>
        <w:spacing w:line="480" w:lineRule="auto"/>
        <w:rPr>
          <w:rFonts w:asciiTheme="majorBidi" w:hAnsiTheme="majorBidi" w:cstheme="majorBidi"/>
          <w:color w:val="000000" w:themeColor="text1"/>
        </w:rPr>
      </w:pPr>
      <w:r w:rsidRPr="002219E1">
        <w:rPr>
          <w:rFonts w:asciiTheme="majorBidi" w:hAnsiTheme="majorBidi" w:cstheme="majorBidi"/>
          <w:color w:val="000000" w:themeColor="text1"/>
        </w:rPr>
        <w:t xml:space="preserve">Even though technical and </w:t>
      </w:r>
      <w:proofErr w:type="spellStart"/>
      <w:r w:rsidRPr="002219E1">
        <w:rPr>
          <w:rFonts w:asciiTheme="majorBidi" w:hAnsiTheme="majorBidi" w:cstheme="majorBidi"/>
          <w:color w:val="000000" w:themeColor="text1"/>
        </w:rPr>
        <w:t>organisational</w:t>
      </w:r>
      <w:proofErr w:type="spellEnd"/>
      <w:r w:rsidRPr="002219E1">
        <w:rPr>
          <w:rFonts w:asciiTheme="majorBidi" w:hAnsiTheme="majorBidi" w:cstheme="majorBidi"/>
          <w:color w:val="000000" w:themeColor="text1"/>
        </w:rPr>
        <w:t xml:space="preserve"> effects of AI are established, its effect on customer perceptions—especially in UK telecoms—is under-researched to a considerable extent:</w:t>
      </w:r>
    </w:p>
    <w:p w14:paraId="7D9DCF9B" w14:textId="77777777" w:rsidR="00E56B1C" w:rsidRPr="002219E1" w:rsidRDefault="00E56B1C" w:rsidP="006F70FC">
      <w:pPr>
        <w:numPr>
          <w:ilvl w:val="0"/>
          <w:numId w:val="28"/>
        </w:numPr>
        <w:spacing w:line="480" w:lineRule="auto"/>
        <w:rPr>
          <w:rFonts w:asciiTheme="majorBidi" w:hAnsiTheme="majorBidi" w:cstheme="majorBidi"/>
          <w:color w:val="000000" w:themeColor="text1"/>
        </w:rPr>
      </w:pPr>
      <w:r w:rsidRPr="002219E1">
        <w:rPr>
          <w:rFonts w:asciiTheme="majorBidi" w:hAnsiTheme="majorBidi" w:cstheme="majorBidi"/>
          <w:b/>
          <w:bCs/>
          <w:color w:val="000000" w:themeColor="text1"/>
        </w:rPr>
        <w:lastRenderedPageBreak/>
        <w:t>Lack of 'voice of the customer'</w:t>
      </w:r>
      <w:r w:rsidRPr="002219E1">
        <w:rPr>
          <w:rFonts w:asciiTheme="majorBidi" w:hAnsiTheme="majorBidi" w:cstheme="majorBidi"/>
          <w:color w:val="000000" w:themeColor="text1"/>
        </w:rPr>
        <w:t>: Most of the studies measure business efficiencies and not user satisfaction, loyalty, or trust following AI adoption (Cheng et al., 2024; Eskildsen et al., 2019).</w:t>
      </w:r>
    </w:p>
    <w:p w14:paraId="2A327335" w14:textId="77777777" w:rsidR="00E56B1C" w:rsidRPr="002219E1" w:rsidRDefault="00E56B1C" w:rsidP="006F70FC">
      <w:pPr>
        <w:numPr>
          <w:ilvl w:val="0"/>
          <w:numId w:val="28"/>
        </w:numPr>
        <w:spacing w:line="480" w:lineRule="auto"/>
        <w:rPr>
          <w:rFonts w:asciiTheme="majorBidi" w:hAnsiTheme="majorBidi" w:cstheme="majorBidi"/>
          <w:color w:val="000000" w:themeColor="text1"/>
        </w:rPr>
      </w:pPr>
      <w:r w:rsidRPr="002219E1">
        <w:rPr>
          <w:rFonts w:asciiTheme="majorBidi" w:hAnsiTheme="majorBidi" w:cstheme="majorBidi"/>
          <w:b/>
          <w:bCs/>
          <w:color w:val="000000" w:themeColor="text1"/>
        </w:rPr>
        <w:t>Richer interaction spaces</w:t>
      </w:r>
      <w:r w:rsidRPr="002219E1">
        <w:rPr>
          <w:rFonts w:asciiTheme="majorBidi" w:hAnsiTheme="majorBidi" w:cstheme="majorBidi"/>
          <w:color w:val="000000" w:themeColor="text1"/>
        </w:rPr>
        <w:t>: Task type and complexity's impact on satisfaction is not adequately investigated. Empirical work is still necessarily generic or non-telecom (Smith, 2023; Kumar, 2022).</w:t>
      </w:r>
    </w:p>
    <w:p w14:paraId="6C7A8281" w14:textId="77777777" w:rsidR="00E56B1C" w:rsidRPr="002219E1" w:rsidRDefault="00E56B1C" w:rsidP="006F70FC">
      <w:pPr>
        <w:numPr>
          <w:ilvl w:val="0"/>
          <w:numId w:val="28"/>
        </w:numPr>
        <w:spacing w:line="480" w:lineRule="auto"/>
        <w:rPr>
          <w:rFonts w:asciiTheme="majorBidi" w:hAnsiTheme="majorBidi" w:cstheme="majorBidi"/>
          <w:color w:val="000000" w:themeColor="text1"/>
        </w:rPr>
      </w:pPr>
      <w:r w:rsidRPr="002219E1">
        <w:rPr>
          <w:rFonts w:asciiTheme="majorBidi" w:hAnsiTheme="majorBidi" w:cstheme="majorBidi"/>
          <w:b/>
          <w:bCs/>
          <w:color w:val="000000" w:themeColor="text1"/>
        </w:rPr>
        <w:t>System transparency vs. user trust</w:t>
      </w:r>
      <w:r w:rsidRPr="002219E1">
        <w:rPr>
          <w:rFonts w:asciiTheme="majorBidi" w:hAnsiTheme="majorBidi" w:cstheme="majorBidi"/>
          <w:color w:val="000000" w:themeColor="text1"/>
        </w:rPr>
        <w:t xml:space="preserve">: The user's demand for transparent, comprehensible AI in service interactions is </w:t>
      </w:r>
      <w:proofErr w:type="spellStart"/>
      <w:r w:rsidRPr="002219E1">
        <w:rPr>
          <w:rFonts w:asciiTheme="majorBidi" w:hAnsiTheme="majorBidi" w:cstheme="majorBidi"/>
          <w:color w:val="000000" w:themeColor="text1"/>
        </w:rPr>
        <w:t>underresearched</w:t>
      </w:r>
      <w:proofErr w:type="spellEnd"/>
      <w:r w:rsidRPr="002219E1">
        <w:rPr>
          <w:rFonts w:asciiTheme="majorBidi" w:hAnsiTheme="majorBidi" w:cstheme="majorBidi"/>
          <w:color w:val="000000" w:themeColor="text1"/>
        </w:rPr>
        <w:t xml:space="preserve"> (</w:t>
      </w:r>
      <w:proofErr w:type="spellStart"/>
      <w:r w:rsidRPr="002219E1">
        <w:rPr>
          <w:rFonts w:asciiTheme="majorBidi" w:hAnsiTheme="majorBidi" w:cstheme="majorBidi"/>
          <w:color w:val="000000" w:themeColor="text1"/>
        </w:rPr>
        <w:t>Brun</w:t>
      </w:r>
      <w:proofErr w:type="spellEnd"/>
      <w:r w:rsidRPr="002219E1">
        <w:rPr>
          <w:rFonts w:asciiTheme="majorBidi" w:hAnsiTheme="majorBidi" w:cstheme="majorBidi"/>
          <w:color w:val="000000" w:themeColor="text1"/>
        </w:rPr>
        <w:t xml:space="preserve"> et al., 2025).</w:t>
      </w:r>
    </w:p>
    <w:p w14:paraId="32ED8F4B" w14:textId="77777777" w:rsidR="00E56B1C" w:rsidRPr="002219E1" w:rsidRDefault="00E56B1C" w:rsidP="006F70FC">
      <w:pPr>
        <w:numPr>
          <w:ilvl w:val="0"/>
          <w:numId w:val="28"/>
        </w:numPr>
        <w:spacing w:line="480" w:lineRule="auto"/>
        <w:rPr>
          <w:rFonts w:asciiTheme="majorBidi" w:hAnsiTheme="majorBidi" w:cstheme="majorBidi"/>
          <w:color w:val="000000" w:themeColor="text1"/>
        </w:rPr>
      </w:pPr>
      <w:r w:rsidRPr="002219E1">
        <w:rPr>
          <w:rFonts w:asciiTheme="majorBidi" w:hAnsiTheme="majorBidi" w:cstheme="majorBidi"/>
          <w:b/>
          <w:bCs/>
          <w:color w:val="000000" w:themeColor="text1"/>
        </w:rPr>
        <w:t>Generative AI capabilities</w:t>
      </w:r>
      <w:r w:rsidRPr="002219E1">
        <w:rPr>
          <w:rFonts w:asciiTheme="majorBidi" w:hAnsiTheme="majorBidi" w:cstheme="majorBidi"/>
          <w:color w:val="000000" w:themeColor="text1"/>
        </w:rPr>
        <w:t>: New technologies are seldom evaluated based on user experience in telecommunications settings.</w:t>
      </w:r>
    </w:p>
    <w:p w14:paraId="7C1D94E6" w14:textId="64FB263B" w:rsidR="00220885" w:rsidRPr="002219E1" w:rsidRDefault="00E56B1C" w:rsidP="006F70FC">
      <w:pPr>
        <w:spacing w:line="480" w:lineRule="auto"/>
        <w:rPr>
          <w:rFonts w:asciiTheme="majorBidi" w:hAnsiTheme="majorBidi" w:cstheme="majorBidi"/>
          <w:color w:val="000000" w:themeColor="text1"/>
        </w:rPr>
      </w:pPr>
      <w:r w:rsidRPr="002219E1">
        <w:rPr>
          <w:rFonts w:asciiTheme="majorBidi" w:hAnsiTheme="majorBidi" w:cstheme="majorBidi"/>
          <w:color w:val="000000" w:themeColor="text1"/>
        </w:rPr>
        <w:t>These are the subjects this research will deal with, specifically BT customers and what they think about AI customer service.</w:t>
      </w:r>
    </w:p>
    <w:p w14:paraId="15E62967" w14:textId="525ED3A4" w:rsidR="00220885" w:rsidRPr="002219E1" w:rsidRDefault="00220885" w:rsidP="006F70FC">
      <w:pPr>
        <w:pStyle w:val="Heading2"/>
        <w:numPr>
          <w:ilvl w:val="1"/>
          <w:numId w:val="23"/>
        </w:numPr>
        <w:spacing w:line="480" w:lineRule="auto"/>
        <w:rPr>
          <w:rFonts w:asciiTheme="majorBidi" w:hAnsiTheme="majorBidi"/>
          <w:b/>
          <w:bCs/>
          <w:color w:val="000000" w:themeColor="text1"/>
          <w:sz w:val="28"/>
          <w:szCs w:val="28"/>
        </w:rPr>
      </w:pPr>
      <w:r w:rsidRPr="002219E1">
        <w:rPr>
          <w:rFonts w:asciiTheme="majorBidi" w:hAnsiTheme="majorBidi"/>
          <w:b/>
          <w:bCs/>
          <w:color w:val="000000" w:themeColor="text1"/>
          <w:sz w:val="28"/>
          <w:szCs w:val="28"/>
        </w:rPr>
        <w:t xml:space="preserve">Summary </w:t>
      </w:r>
    </w:p>
    <w:p w14:paraId="75B4C427" w14:textId="77777777" w:rsidR="00E56B1C" w:rsidRPr="002219E1" w:rsidRDefault="00E56B1C" w:rsidP="006F70FC">
      <w:pPr>
        <w:pStyle w:val="NormalWeb"/>
        <w:spacing w:line="480" w:lineRule="auto"/>
        <w:rPr>
          <w:rFonts w:asciiTheme="majorBidi" w:hAnsiTheme="majorBidi" w:cstheme="majorBidi"/>
          <w:color w:val="000000" w:themeColor="text1"/>
        </w:rPr>
      </w:pPr>
      <w:r w:rsidRPr="002219E1">
        <w:rPr>
          <w:rFonts w:asciiTheme="majorBidi" w:hAnsiTheme="majorBidi" w:cstheme="majorBidi"/>
          <w:color w:val="000000" w:themeColor="text1"/>
        </w:rPr>
        <w:t xml:space="preserve">This review suggests that artificial intelligence is providing telecom operators with strong capabilities for customer experience improvement through the enablement of quicker service, </w:t>
      </w:r>
      <w:proofErr w:type="spellStart"/>
      <w:r w:rsidRPr="002219E1">
        <w:rPr>
          <w:rFonts w:asciiTheme="majorBidi" w:hAnsiTheme="majorBidi" w:cstheme="majorBidi"/>
          <w:color w:val="000000" w:themeColor="text1"/>
        </w:rPr>
        <w:t>customised</w:t>
      </w:r>
      <w:proofErr w:type="spellEnd"/>
      <w:r w:rsidRPr="002219E1">
        <w:rPr>
          <w:rFonts w:asciiTheme="majorBidi" w:hAnsiTheme="majorBidi" w:cstheme="majorBidi"/>
          <w:color w:val="000000" w:themeColor="text1"/>
        </w:rPr>
        <w:t xml:space="preserve"> interaction, and proactive contact. BT case studies demonstrate effective operations alongside illustrating nascent tensions in service quality, trust, and personnel implications. Importantly, empirical data on the effect of AI on customer satisfaction, trust, and loyalty among United Kingdom telecom customers—particularly the deployment of generative AI technologies—are not available.</w:t>
      </w:r>
    </w:p>
    <w:p w14:paraId="39CF12FC" w14:textId="44126742" w:rsidR="00220885" w:rsidRPr="002219E1" w:rsidRDefault="00E56B1C" w:rsidP="006F70FC">
      <w:pPr>
        <w:pStyle w:val="NormalWeb"/>
        <w:spacing w:line="480" w:lineRule="auto"/>
        <w:rPr>
          <w:rFonts w:asciiTheme="majorBidi" w:hAnsiTheme="majorBidi" w:cstheme="majorBidi"/>
          <w:color w:val="000000" w:themeColor="text1"/>
        </w:rPr>
      </w:pPr>
      <w:r w:rsidRPr="002219E1">
        <w:rPr>
          <w:rFonts w:asciiTheme="majorBidi" w:hAnsiTheme="majorBidi" w:cstheme="majorBidi"/>
          <w:color w:val="000000" w:themeColor="text1"/>
        </w:rPr>
        <w:lastRenderedPageBreak/>
        <w:t>Based on a customer attitude study at BT, this research aims to deliver valid evidence-based insights, reduce policy concerns, and guide customer experience strategy in a digitally advanced context.</w:t>
      </w:r>
    </w:p>
    <w:p w14:paraId="1FBB38A3" w14:textId="304A4547" w:rsidR="00205D65" w:rsidRPr="002219E1" w:rsidRDefault="00205D65" w:rsidP="006F70FC">
      <w:pPr>
        <w:pStyle w:val="Heading1"/>
        <w:numPr>
          <w:ilvl w:val="0"/>
          <w:numId w:val="30"/>
        </w:numPr>
        <w:spacing w:line="480" w:lineRule="auto"/>
        <w:rPr>
          <w:rFonts w:asciiTheme="majorBidi" w:hAnsiTheme="majorBidi"/>
          <w:b/>
          <w:bCs/>
          <w:color w:val="000000" w:themeColor="text1"/>
          <w:sz w:val="28"/>
          <w:szCs w:val="28"/>
        </w:rPr>
      </w:pPr>
      <w:r w:rsidRPr="002219E1">
        <w:rPr>
          <w:rFonts w:asciiTheme="majorBidi" w:hAnsiTheme="majorBidi"/>
          <w:b/>
          <w:bCs/>
          <w:color w:val="000000" w:themeColor="text1"/>
          <w:sz w:val="28"/>
          <w:szCs w:val="28"/>
        </w:rPr>
        <w:t>Research Philosophy and Methodology</w:t>
      </w:r>
    </w:p>
    <w:p w14:paraId="6778506A" w14:textId="624D543D" w:rsidR="00205D65" w:rsidRPr="00205D65" w:rsidRDefault="00F4460A" w:rsidP="006F70FC">
      <w:pPr>
        <w:pStyle w:val="NormalWeb"/>
        <w:spacing w:line="480" w:lineRule="auto"/>
        <w:rPr>
          <w:rFonts w:asciiTheme="majorBidi" w:hAnsiTheme="majorBidi" w:cstheme="majorBidi"/>
          <w:color w:val="000000" w:themeColor="text1"/>
        </w:rPr>
      </w:pPr>
      <w:r w:rsidRPr="002219E1">
        <w:rPr>
          <w:rFonts w:asciiTheme="majorBidi" w:hAnsiTheme="majorBidi" w:cstheme="majorBidi"/>
          <w:color w:val="000000" w:themeColor="text1"/>
        </w:rPr>
        <w:t>The objective of this study is to examine the influence of artificial intelligence (AI) on customer experience (CX) in the UK telecommunication sector, specifically via a case study of BT Group. To the end of enabling this investigation, the study is aligned with an articulated philosophical position, research process, and design framework that squarely enable the investigation of authentic customer opinions.</w:t>
      </w:r>
    </w:p>
    <w:p w14:paraId="6546D5D0" w14:textId="77777777" w:rsidR="00205D65" w:rsidRPr="002219E1" w:rsidRDefault="00205D65" w:rsidP="006F70FC">
      <w:pPr>
        <w:pStyle w:val="ListParagraph"/>
        <w:keepNext/>
        <w:keepLines/>
        <w:numPr>
          <w:ilvl w:val="0"/>
          <w:numId w:val="31"/>
        </w:numPr>
        <w:spacing w:before="160" w:after="80" w:line="480" w:lineRule="auto"/>
        <w:contextualSpacing w:val="0"/>
        <w:outlineLvl w:val="1"/>
        <w:rPr>
          <w:rFonts w:asciiTheme="majorBidi" w:eastAsia="Times New Roman" w:hAnsiTheme="majorBidi" w:cstheme="majorBidi"/>
          <w:vanish/>
          <w:color w:val="000000" w:themeColor="text1"/>
          <w:sz w:val="32"/>
          <w:szCs w:val="32"/>
        </w:rPr>
      </w:pPr>
    </w:p>
    <w:p w14:paraId="3F14FF50" w14:textId="77777777" w:rsidR="00205D65" w:rsidRPr="002219E1" w:rsidRDefault="00205D65" w:rsidP="006F70FC">
      <w:pPr>
        <w:pStyle w:val="ListParagraph"/>
        <w:keepNext/>
        <w:keepLines/>
        <w:numPr>
          <w:ilvl w:val="0"/>
          <w:numId w:val="31"/>
        </w:numPr>
        <w:spacing w:before="160" w:after="80" w:line="480" w:lineRule="auto"/>
        <w:contextualSpacing w:val="0"/>
        <w:outlineLvl w:val="1"/>
        <w:rPr>
          <w:rFonts w:asciiTheme="majorBidi" w:eastAsia="Times New Roman" w:hAnsiTheme="majorBidi" w:cstheme="majorBidi"/>
          <w:vanish/>
          <w:color w:val="000000" w:themeColor="text1"/>
          <w:sz w:val="32"/>
          <w:szCs w:val="32"/>
        </w:rPr>
      </w:pPr>
    </w:p>
    <w:p w14:paraId="6B0BEC59" w14:textId="77777777" w:rsidR="00205D65" w:rsidRPr="002219E1" w:rsidRDefault="00205D65" w:rsidP="006F70FC">
      <w:pPr>
        <w:pStyle w:val="ListParagraph"/>
        <w:keepNext/>
        <w:keepLines/>
        <w:numPr>
          <w:ilvl w:val="0"/>
          <w:numId w:val="31"/>
        </w:numPr>
        <w:spacing w:before="160" w:after="80" w:line="480" w:lineRule="auto"/>
        <w:contextualSpacing w:val="0"/>
        <w:outlineLvl w:val="1"/>
        <w:rPr>
          <w:rFonts w:asciiTheme="majorBidi" w:eastAsia="Times New Roman" w:hAnsiTheme="majorBidi" w:cstheme="majorBidi"/>
          <w:vanish/>
          <w:color w:val="000000" w:themeColor="text1"/>
          <w:sz w:val="32"/>
          <w:szCs w:val="32"/>
        </w:rPr>
      </w:pPr>
    </w:p>
    <w:p w14:paraId="46CD4905" w14:textId="77777777" w:rsidR="00205D65" w:rsidRPr="002219E1" w:rsidRDefault="00205D65" w:rsidP="006F70FC">
      <w:pPr>
        <w:pStyle w:val="ListParagraph"/>
        <w:keepNext/>
        <w:keepLines/>
        <w:numPr>
          <w:ilvl w:val="0"/>
          <w:numId w:val="31"/>
        </w:numPr>
        <w:spacing w:before="160" w:after="80" w:line="480" w:lineRule="auto"/>
        <w:contextualSpacing w:val="0"/>
        <w:outlineLvl w:val="1"/>
        <w:rPr>
          <w:rFonts w:asciiTheme="majorBidi" w:eastAsia="Times New Roman" w:hAnsiTheme="majorBidi" w:cstheme="majorBidi"/>
          <w:vanish/>
          <w:color w:val="000000" w:themeColor="text1"/>
          <w:sz w:val="32"/>
          <w:szCs w:val="32"/>
        </w:rPr>
      </w:pPr>
    </w:p>
    <w:p w14:paraId="0DB1EA52" w14:textId="4376FCCE" w:rsidR="00205D65" w:rsidRPr="002219E1" w:rsidRDefault="00205D65" w:rsidP="006F70FC">
      <w:pPr>
        <w:pStyle w:val="Heading2"/>
        <w:numPr>
          <w:ilvl w:val="1"/>
          <w:numId w:val="31"/>
        </w:numPr>
        <w:spacing w:line="480" w:lineRule="auto"/>
        <w:rPr>
          <w:rFonts w:asciiTheme="majorBidi" w:eastAsia="Times New Roman" w:hAnsiTheme="majorBidi"/>
          <w:b/>
          <w:bCs/>
          <w:color w:val="000000" w:themeColor="text1"/>
          <w:sz w:val="28"/>
          <w:szCs w:val="28"/>
        </w:rPr>
      </w:pPr>
      <w:r w:rsidRPr="002219E1">
        <w:rPr>
          <w:rFonts w:asciiTheme="majorBidi" w:eastAsia="Times New Roman" w:hAnsiTheme="majorBidi"/>
          <w:b/>
          <w:bCs/>
          <w:color w:val="000000" w:themeColor="text1"/>
          <w:sz w:val="28"/>
          <w:szCs w:val="28"/>
        </w:rPr>
        <w:t>Research Philosophy: Interpretivism</w:t>
      </w:r>
    </w:p>
    <w:p w14:paraId="31ACBD65" w14:textId="77777777" w:rsidR="00F4460A" w:rsidRPr="002219E1" w:rsidRDefault="00F4460A" w:rsidP="006F70FC">
      <w:pPr>
        <w:pStyle w:val="NormalWeb"/>
        <w:spacing w:line="480" w:lineRule="auto"/>
        <w:rPr>
          <w:rFonts w:asciiTheme="majorBidi" w:hAnsiTheme="majorBidi" w:cstheme="majorBidi"/>
        </w:rPr>
      </w:pPr>
      <w:r w:rsidRPr="002219E1">
        <w:rPr>
          <w:rFonts w:asciiTheme="majorBidi" w:hAnsiTheme="majorBidi" w:cstheme="majorBidi"/>
        </w:rPr>
        <w:t xml:space="preserve">The philosophy of research to be employed in this study is </w:t>
      </w:r>
      <w:r w:rsidRPr="002219E1">
        <w:rPr>
          <w:rStyle w:val="Strong"/>
          <w:rFonts w:asciiTheme="majorBidi" w:eastAsiaTheme="majorEastAsia" w:hAnsiTheme="majorBidi" w:cstheme="majorBidi"/>
        </w:rPr>
        <w:t>interpretivism</w:t>
      </w:r>
      <w:r w:rsidRPr="002219E1">
        <w:rPr>
          <w:rFonts w:asciiTheme="majorBidi" w:hAnsiTheme="majorBidi" w:cstheme="majorBidi"/>
        </w:rPr>
        <w:t xml:space="preserve">. </w:t>
      </w:r>
      <w:proofErr w:type="spellStart"/>
      <w:r w:rsidRPr="002219E1">
        <w:rPr>
          <w:rFonts w:asciiTheme="majorBidi" w:hAnsiTheme="majorBidi" w:cstheme="majorBidi"/>
        </w:rPr>
        <w:t>Interpretivism</w:t>
      </w:r>
      <w:proofErr w:type="spellEnd"/>
      <w:r w:rsidRPr="002219E1">
        <w:rPr>
          <w:rFonts w:asciiTheme="majorBidi" w:hAnsiTheme="majorBidi" w:cstheme="majorBidi"/>
        </w:rPr>
        <w:t xml:space="preserve"> </w:t>
      </w:r>
      <w:proofErr w:type="spellStart"/>
      <w:r w:rsidRPr="002219E1">
        <w:rPr>
          <w:rFonts w:asciiTheme="majorBidi" w:hAnsiTheme="majorBidi" w:cstheme="majorBidi"/>
        </w:rPr>
        <w:t>emphasises</w:t>
      </w:r>
      <w:proofErr w:type="spellEnd"/>
      <w:r w:rsidRPr="002219E1">
        <w:rPr>
          <w:rFonts w:asciiTheme="majorBidi" w:hAnsiTheme="majorBidi" w:cstheme="majorBidi"/>
        </w:rPr>
        <w:t xml:space="preserve"> individuals making sense of their worlds, and it is particularly appropriate for investigating customers' attitudes towards AI services. Because the aim of this research is to investigate subjective phenomena—satisfaction, trust, and emotional responses to AI interaction—a philosophy that accepts the socially constructed nature of the world is needed.</w:t>
      </w:r>
    </w:p>
    <w:p w14:paraId="4AEA99D7" w14:textId="77777777" w:rsidR="00F4460A" w:rsidRPr="002219E1" w:rsidRDefault="00F4460A" w:rsidP="006F70FC">
      <w:pPr>
        <w:pStyle w:val="NormalWeb"/>
        <w:spacing w:line="480" w:lineRule="auto"/>
        <w:rPr>
          <w:rFonts w:asciiTheme="majorBidi" w:hAnsiTheme="majorBidi" w:cstheme="majorBidi"/>
        </w:rPr>
      </w:pPr>
      <w:r w:rsidRPr="002219E1">
        <w:rPr>
          <w:rFonts w:asciiTheme="majorBidi" w:hAnsiTheme="majorBidi" w:cstheme="majorBidi"/>
        </w:rPr>
        <w:t xml:space="preserve">Whereas positivism seeks to create quantifiable facts that can be </w:t>
      </w:r>
      <w:proofErr w:type="spellStart"/>
      <w:r w:rsidRPr="002219E1">
        <w:rPr>
          <w:rFonts w:asciiTheme="majorBidi" w:hAnsiTheme="majorBidi" w:cstheme="majorBidi"/>
        </w:rPr>
        <w:t>universalised</w:t>
      </w:r>
      <w:proofErr w:type="spellEnd"/>
      <w:r w:rsidRPr="002219E1">
        <w:rPr>
          <w:rFonts w:asciiTheme="majorBidi" w:hAnsiTheme="majorBidi" w:cstheme="majorBidi"/>
        </w:rPr>
        <w:t xml:space="preserve"> across contexts, </w:t>
      </w:r>
      <w:proofErr w:type="spellStart"/>
      <w:r w:rsidRPr="002219E1">
        <w:rPr>
          <w:rFonts w:asciiTheme="majorBidi" w:hAnsiTheme="majorBidi" w:cstheme="majorBidi"/>
        </w:rPr>
        <w:t>interpretivism</w:t>
      </w:r>
      <w:proofErr w:type="spellEnd"/>
      <w:r w:rsidRPr="002219E1">
        <w:rPr>
          <w:rFonts w:asciiTheme="majorBidi" w:hAnsiTheme="majorBidi" w:cstheme="majorBidi"/>
        </w:rPr>
        <w:t xml:space="preserve"> opens up possibilities for deeper exploration of individual meaning and context (Saunders et al., 2019). Customer experience in artificial intelligence in telecom can vary widely depending on the subtleties of their interactions, the complexity of their issues, or the desired </w:t>
      </w:r>
      <w:r w:rsidRPr="002219E1">
        <w:rPr>
          <w:rFonts w:asciiTheme="majorBidi" w:hAnsiTheme="majorBidi" w:cstheme="majorBidi"/>
        </w:rPr>
        <w:lastRenderedPageBreak/>
        <w:t>solutions. With an interpretivist approach, researchers are then able to explore these variations on a case-by-case basis and develop a more sophisticated understanding of customer experience.</w:t>
      </w:r>
    </w:p>
    <w:p w14:paraId="42E41285" w14:textId="7D8DF33B" w:rsidR="00205D65" w:rsidRPr="00205D65" w:rsidRDefault="00205D65" w:rsidP="006F70FC">
      <w:pPr>
        <w:pStyle w:val="NormalWeb"/>
        <w:spacing w:line="480" w:lineRule="auto"/>
        <w:rPr>
          <w:rFonts w:asciiTheme="majorBidi" w:hAnsiTheme="majorBidi" w:cstheme="majorBidi"/>
          <w:color w:val="000000" w:themeColor="text1"/>
        </w:rPr>
      </w:pPr>
    </w:p>
    <w:p w14:paraId="42A755D4" w14:textId="0C1B745F" w:rsidR="00205D65" w:rsidRPr="002219E1" w:rsidRDefault="00205D65" w:rsidP="006F70FC">
      <w:pPr>
        <w:pStyle w:val="Heading2"/>
        <w:numPr>
          <w:ilvl w:val="1"/>
          <w:numId w:val="31"/>
        </w:numPr>
        <w:spacing w:line="480" w:lineRule="auto"/>
        <w:rPr>
          <w:rFonts w:asciiTheme="majorBidi" w:eastAsia="Times New Roman" w:hAnsiTheme="majorBidi"/>
          <w:b/>
          <w:bCs/>
          <w:color w:val="000000" w:themeColor="text1"/>
          <w:sz w:val="28"/>
          <w:szCs w:val="28"/>
        </w:rPr>
      </w:pPr>
      <w:r w:rsidRPr="002219E1">
        <w:rPr>
          <w:rFonts w:asciiTheme="majorBidi" w:eastAsia="Times New Roman" w:hAnsiTheme="majorBidi"/>
          <w:b/>
          <w:bCs/>
          <w:color w:val="000000" w:themeColor="text1"/>
          <w:sz w:val="28"/>
          <w:szCs w:val="28"/>
        </w:rPr>
        <w:t>Research Approach: Inductive</w:t>
      </w:r>
    </w:p>
    <w:p w14:paraId="4CCAE00F" w14:textId="77777777" w:rsidR="00F4460A" w:rsidRPr="002219E1" w:rsidRDefault="00F4460A" w:rsidP="006F70FC">
      <w:pPr>
        <w:pStyle w:val="NormalWeb"/>
        <w:spacing w:line="480" w:lineRule="auto"/>
        <w:rPr>
          <w:rFonts w:asciiTheme="majorBidi" w:hAnsiTheme="majorBidi" w:cstheme="majorBidi"/>
        </w:rPr>
      </w:pPr>
      <w:r w:rsidRPr="002219E1">
        <w:rPr>
          <w:rFonts w:asciiTheme="majorBidi" w:hAnsiTheme="majorBidi" w:cstheme="majorBidi"/>
        </w:rPr>
        <w:t xml:space="preserve">This study uses an </w:t>
      </w:r>
      <w:r w:rsidRPr="002219E1">
        <w:rPr>
          <w:rStyle w:val="Strong"/>
          <w:rFonts w:asciiTheme="majorBidi" w:eastAsiaTheme="majorEastAsia" w:hAnsiTheme="majorBidi" w:cstheme="majorBidi"/>
        </w:rPr>
        <w:t>inductive approach</w:t>
      </w:r>
      <w:r w:rsidRPr="002219E1">
        <w:rPr>
          <w:rFonts w:asciiTheme="majorBidi" w:hAnsiTheme="majorBidi" w:cstheme="majorBidi"/>
        </w:rPr>
        <w:t xml:space="preserve">, i.e., conclusions are derived from single observations and general patterns </w:t>
      </w:r>
      <w:proofErr w:type="spellStart"/>
      <w:r w:rsidRPr="002219E1">
        <w:rPr>
          <w:rFonts w:asciiTheme="majorBidi" w:hAnsiTheme="majorBidi" w:cstheme="majorBidi"/>
        </w:rPr>
        <w:t>recognised</w:t>
      </w:r>
      <w:proofErr w:type="spellEnd"/>
      <w:r w:rsidRPr="002219E1">
        <w:rPr>
          <w:rFonts w:asciiTheme="majorBidi" w:hAnsiTheme="majorBidi" w:cstheme="majorBidi"/>
        </w:rPr>
        <w:t xml:space="preserve"> rather than examining a predetermined theoretical concept. This is appropriate given the study aims to produce new thinking within an area with limited prior study—namely, UK consumers' experience of AI-support systems in the telephony industry.</w:t>
      </w:r>
    </w:p>
    <w:p w14:paraId="1E026D4D" w14:textId="77777777" w:rsidR="00F4460A" w:rsidRPr="002219E1" w:rsidRDefault="00F4460A" w:rsidP="006F70FC">
      <w:pPr>
        <w:pStyle w:val="NormalWeb"/>
        <w:spacing w:line="480" w:lineRule="auto"/>
        <w:rPr>
          <w:rFonts w:asciiTheme="majorBidi" w:hAnsiTheme="majorBidi" w:cstheme="majorBidi"/>
        </w:rPr>
      </w:pPr>
      <w:r w:rsidRPr="002219E1">
        <w:rPr>
          <w:rFonts w:asciiTheme="majorBidi" w:hAnsiTheme="majorBidi" w:cstheme="majorBidi"/>
        </w:rPr>
        <w:t xml:space="preserve">By starting with qualitative data from real customers and the identification of new themes, the research can make grounded conclusions from real experiences. This is consistent with the interpretivist paradigm, which prefers rich, descriptive data to statistical </w:t>
      </w:r>
      <w:proofErr w:type="spellStart"/>
      <w:r w:rsidRPr="002219E1">
        <w:rPr>
          <w:rFonts w:asciiTheme="majorBidi" w:hAnsiTheme="majorBidi" w:cstheme="majorBidi"/>
        </w:rPr>
        <w:t>generalisation</w:t>
      </w:r>
      <w:proofErr w:type="spellEnd"/>
      <w:r w:rsidRPr="002219E1">
        <w:rPr>
          <w:rFonts w:asciiTheme="majorBidi" w:hAnsiTheme="majorBidi" w:cstheme="majorBidi"/>
        </w:rPr>
        <w:t>.</w:t>
      </w:r>
    </w:p>
    <w:p w14:paraId="14347052" w14:textId="219109A7" w:rsidR="00205D65" w:rsidRPr="00205D65" w:rsidRDefault="00205D65" w:rsidP="006F70FC">
      <w:pPr>
        <w:pStyle w:val="NormalWeb"/>
        <w:spacing w:line="480" w:lineRule="auto"/>
        <w:rPr>
          <w:rFonts w:asciiTheme="majorBidi" w:hAnsiTheme="majorBidi" w:cstheme="majorBidi"/>
          <w:color w:val="000000" w:themeColor="text1"/>
        </w:rPr>
      </w:pPr>
    </w:p>
    <w:p w14:paraId="3AC5B26F" w14:textId="54A4109E" w:rsidR="00205D65" w:rsidRPr="002219E1" w:rsidRDefault="00205D65" w:rsidP="006F70FC">
      <w:pPr>
        <w:pStyle w:val="Heading2"/>
        <w:numPr>
          <w:ilvl w:val="1"/>
          <w:numId w:val="31"/>
        </w:numPr>
        <w:spacing w:line="480" w:lineRule="auto"/>
        <w:rPr>
          <w:rFonts w:asciiTheme="majorBidi" w:eastAsia="Times New Roman" w:hAnsiTheme="majorBidi"/>
          <w:b/>
          <w:bCs/>
          <w:color w:val="000000" w:themeColor="text1"/>
          <w:sz w:val="28"/>
          <w:szCs w:val="28"/>
        </w:rPr>
      </w:pPr>
      <w:r w:rsidRPr="002219E1">
        <w:rPr>
          <w:rFonts w:asciiTheme="majorBidi" w:eastAsia="Times New Roman" w:hAnsiTheme="majorBidi"/>
          <w:b/>
          <w:bCs/>
          <w:color w:val="000000" w:themeColor="text1"/>
          <w:sz w:val="28"/>
          <w:szCs w:val="28"/>
        </w:rPr>
        <w:t>Research Design: Qualitative Case Study</w:t>
      </w:r>
    </w:p>
    <w:p w14:paraId="62238487" w14:textId="77777777" w:rsidR="00F4460A" w:rsidRPr="002219E1" w:rsidRDefault="00F4460A" w:rsidP="006F70FC">
      <w:pPr>
        <w:pStyle w:val="NormalWeb"/>
        <w:spacing w:line="480" w:lineRule="auto"/>
        <w:rPr>
          <w:rFonts w:asciiTheme="majorBidi" w:hAnsiTheme="majorBidi" w:cstheme="majorBidi"/>
        </w:rPr>
      </w:pPr>
      <w:r w:rsidRPr="002219E1">
        <w:rPr>
          <w:rFonts w:asciiTheme="majorBidi" w:hAnsiTheme="majorBidi" w:cstheme="majorBidi"/>
        </w:rPr>
        <w:t xml:space="preserve">The research </w:t>
      </w:r>
      <w:proofErr w:type="spellStart"/>
      <w:r w:rsidRPr="002219E1">
        <w:rPr>
          <w:rFonts w:asciiTheme="majorBidi" w:hAnsiTheme="majorBidi" w:cstheme="majorBidi"/>
        </w:rPr>
        <w:t>utilises</w:t>
      </w:r>
      <w:proofErr w:type="spellEnd"/>
      <w:r w:rsidRPr="002219E1">
        <w:rPr>
          <w:rFonts w:asciiTheme="majorBidi" w:hAnsiTheme="majorBidi" w:cstheme="majorBidi"/>
        </w:rPr>
        <w:t xml:space="preserve"> a </w:t>
      </w:r>
      <w:r w:rsidRPr="002219E1">
        <w:rPr>
          <w:rStyle w:val="Strong"/>
          <w:rFonts w:asciiTheme="majorBidi" w:eastAsiaTheme="majorEastAsia" w:hAnsiTheme="majorBidi" w:cstheme="majorBidi"/>
        </w:rPr>
        <w:t>qualitative case study design</w:t>
      </w:r>
      <w:r w:rsidRPr="002219E1">
        <w:rPr>
          <w:rFonts w:asciiTheme="majorBidi" w:hAnsiTheme="majorBidi" w:cstheme="majorBidi"/>
        </w:rPr>
        <w:t xml:space="preserve"> with BT Group as the sole case to be studied. This research approach facilitates a rich and detailed exploration of a single </w:t>
      </w:r>
      <w:proofErr w:type="spellStart"/>
      <w:r w:rsidRPr="002219E1">
        <w:rPr>
          <w:rFonts w:asciiTheme="majorBidi" w:hAnsiTheme="majorBidi" w:cstheme="majorBidi"/>
        </w:rPr>
        <w:t>organisation</w:t>
      </w:r>
      <w:proofErr w:type="spellEnd"/>
      <w:r w:rsidRPr="002219E1">
        <w:rPr>
          <w:rFonts w:asciiTheme="majorBidi" w:hAnsiTheme="majorBidi" w:cstheme="majorBidi"/>
        </w:rPr>
        <w:t xml:space="preserve"> in its real natural contextual environment (Yin, 2018). BT Group is a suitable case because it is one of the largest telecommunication service providers in the United Kingdom and is also one of the largest artificial intelligence deployers in customer service operations.</w:t>
      </w:r>
    </w:p>
    <w:p w14:paraId="07A009EF" w14:textId="77777777" w:rsidR="00F4460A" w:rsidRPr="002219E1" w:rsidRDefault="00F4460A" w:rsidP="006F70FC">
      <w:pPr>
        <w:pStyle w:val="NormalWeb"/>
        <w:spacing w:line="480" w:lineRule="auto"/>
        <w:rPr>
          <w:rFonts w:asciiTheme="majorBidi" w:hAnsiTheme="majorBidi" w:cstheme="majorBidi"/>
        </w:rPr>
      </w:pPr>
      <w:r w:rsidRPr="002219E1">
        <w:rPr>
          <w:rFonts w:asciiTheme="majorBidi" w:hAnsiTheme="majorBidi" w:cstheme="majorBidi"/>
        </w:rPr>
        <w:lastRenderedPageBreak/>
        <w:t xml:space="preserve">The application of a case study approach allows the researcher to explore customer experience and the degree to which artificial intelligence is being integrated into BT's customer experience strategy, the technologies used, and how they are used by customers. This includes assessment of </w:t>
      </w:r>
      <w:proofErr w:type="spellStart"/>
      <w:r w:rsidRPr="002219E1">
        <w:rPr>
          <w:rFonts w:asciiTheme="majorBidi" w:hAnsiTheme="majorBidi" w:cstheme="majorBidi"/>
        </w:rPr>
        <w:t>chatbot</w:t>
      </w:r>
      <w:proofErr w:type="spellEnd"/>
      <w:r w:rsidRPr="002219E1">
        <w:rPr>
          <w:rFonts w:asciiTheme="majorBidi" w:hAnsiTheme="majorBidi" w:cstheme="majorBidi"/>
        </w:rPr>
        <w:t xml:space="preserve"> effectiveness, </w:t>
      </w:r>
      <w:proofErr w:type="spellStart"/>
      <w:r w:rsidRPr="002219E1">
        <w:rPr>
          <w:rFonts w:asciiTheme="majorBidi" w:hAnsiTheme="majorBidi" w:cstheme="majorBidi"/>
        </w:rPr>
        <w:t>personalisation</w:t>
      </w:r>
      <w:proofErr w:type="spellEnd"/>
      <w:r w:rsidRPr="002219E1">
        <w:rPr>
          <w:rFonts w:asciiTheme="majorBidi" w:hAnsiTheme="majorBidi" w:cstheme="majorBidi"/>
        </w:rPr>
        <w:t xml:space="preserve"> technology, and predictive maintenance. The case study will include data from semi-structured interviews or questionnaires with BT customers and secondary data from corporate publications and business journals.</w:t>
      </w:r>
    </w:p>
    <w:p w14:paraId="4E045BEB" w14:textId="687718BC" w:rsidR="00205D65" w:rsidRPr="00205D65" w:rsidRDefault="00205D65" w:rsidP="006F70FC">
      <w:pPr>
        <w:pStyle w:val="NormalWeb"/>
        <w:spacing w:line="480" w:lineRule="auto"/>
        <w:rPr>
          <w:rFonts w:asciiTheme="majorBidi" w:hAnsiTheme="majorBidi" w:cstheme="majorBidi"/>
          <w:color w:val="000000" w:themeColor="text1"/>
        </w:rPr>
      </w:pPr>
    </w:p>
    <w:p w14:paraId="18472BAD" w14:textId="77777777" w:rsidR="00205D65" w:rsidRPr="002219E1" w:rsidRDefault="00205D65" w:rsidP="006F70FC">
      <w:pPr>
        <w:pStyle w:val="Heading2"/>
        <w:spacing w:line="480" w:lineRule="auto"/>
        <w:rPr>
          <w:rFonts w:asciiTheme="majorBidi" w:eastAsia="Times New Roman" w:hAnsiTheme="majorBidi"/>
          <w:b/>
          <w:bCs/>
          <w:color w:val="000000" w:themeColor="text1"/>
          <w:sz w:val="28"/>
          <w:szCs w:val="28"/>
        </w:rPr>
      </w:pPr>
      <w:r w:rsidRPr="002219E1">
        <w:rPr>
          <w:rFonts w:asciiTheme="majorBidi" w:eastAsia="Times New Roman" w:hAnsiTheme="majorBidi"/>
          <w:b/>
          <w:bCs/>
          <w:color w:val="000000" w:themeColor="text1"/>
          <w:sz w:val="28"/>
          <w:szCs w:val="28"/>
        </w:rPr>
        <w:t>4.4 Justification of Methodological Fit</w:t>
      </w:r>
    </w:p>
    <w:p w14:paraId="3B4B407C" w14:textId="77777777" w:rsidR="00F4460A" w:rsidRPr="00F4460A" w:rsidRDefault="00F4460A" w:rsidP="006F70FC">
      <w:pPr>
        <w:pStyle w:val="NormalWeb"/>
        <w:spacing w:line="480" w:lineRule="auto"/>
        <w:rPr>
          <w:rFonts w:asciiTheme="majorBidi" w:hAnsiTheme="majorBidi" w:cstheme="majorBidi"/>
          <w:color w:val="000000" w:themeColor="text1"/>
        </w:rPr>
      </w:pPr>
      <w:r w:rsidRPr="00F4460A">
        <w:rPr>
          <w:rFonts w:asciiTheme="majorBidi" w:hAnsiTheme="majorBidi" w:cstheme="majorBidi"/>
          <w:color w:val="000000" w:themeColor="text1"/>
        </w:rPr>
        <w:t>The use of interpretivism, an inductive approach, and a qualitative case study is suitable to the research objectives. Since the research is looking to determine why customers respond in a certain way to AI systems, a qualitative and exploratory approach is more helpful than quantitative. Although quantitative information can give satisfaction scores or usage figures, it would not inform us why customers feel or disclose what elements of the AI interaction are viewed positively or negatively.</w:t>
      </w:r>
    </w:p>
    <w:p w14:paraId="50F5BAB9" w14:textId="77777777" w:rsidR="00F4460A" w:rsidRPr="00F4460A" w:rsidRDefault="00F4460A" w:rsidP="006F70FC">
      <w:pPr>
        <w:pStyle w:val="NormalWeb"/>
        <w:spacing w:line="480" w:lineRule="auto"/>
        <w:rPr>
          <w:rFonts w:asciiTheme="majorBidi" w:hAnsiTheme="majorBidi" w:cstheme="majorBidi"/>
          <w:color w:val="000000" w:themeColor="text1"/>
        </w:rPr>
      </w:pPr>
      <w:r w:rsidRPr="00F4460A">
        <w:rPr>
          <w:rFonts w:asciiTheme="majorBidi" w:hAnsiTheme="majorBidi" w:cstheme="majorBidi"/>
          <w:color w:val="000000" w:themeColor="text1"/>
        </w:rPr>
        <w:t>In addition, the BT Group case allows for the examination of an existing, real-world case of digital transformation through artificial intelligence. By focusing on a specific company, the research can examine the customer experience in actual depth, generating results that are locally relevant and potentially transferable to comparable telecoms operators.</w:t>
      </w:r>
    </w:p>
    <w:p w14:paraId="1DCFD07F" w14:textId="1FBBA6D4" w:rsidR="00363170" w:rsidRPr="002219E1" w:rsidRDefault="00363170" w:rsidP="006F70FC">
      <w:pPr>
        <w:pStyle w:val="Heading1"/>
        <w:numPr>
          <w:ilvl w:val="0"/>
          <w:numId w:val="31"/>
        </w:numPr>
        <w:spacing w:line="480" w:lineRule="auto"/>
        <w:rPr>
          <w:rFonts w:asciiTheme="majorBidi" w:hAnsiTheme="majorBidi"/>
          <w:b/>
          <w:bCs/>
          <w:color w:val="000000" w:themeColor="text1"/>
          <w:sz w:val="28"/>
          <w:szCs w:val="28"/>
        </w:rPr>
      </w:pPr>
      <w:r w:rsidRPr="002219E1">
        <w:rPr>
          <w:rFonts w:asciiTheme="majorBidi" w:hAnsiTheme="majorBidi"/>
          <w:b/>
          <w:bCs/>
          <w:color w:val="000000" w:themeColor="text1"/>
          <w:sz w:val="28"/>
          <w:szCs w:val="28"/>
        </w:rPr>
        <w:lastRenderedPageBreak/>
        <w:t>Methodological Strengths and Weaknesses</w:t>
      </w:r>
    </w:p>
    <w:p w14:paraId="192AA2B8" w14:textId="77777777" w:rsidR="008B5F88" w:rsidRPr="002219E1" w:rsidRDefault="008B5F88" w:rsidP="006F70FC">
      <w:pPr>
        <w:pStyle w:val="NormalWeb"/>
        <w:spacing w:line="480" w:lineRule="auto"/>
        <w:rPr>
          <w:rFonts w:asciiTheme="majorBidi" w:hAnsiTheme="majorBidi" w:cstheme="majorBidi"/>
        </w:rPr>
      </w:pPr>
      <w:r w:rsidRPr="002219E1">
        <w:rPr>
          <w:rFonts w:asciiTheme="majorBidi" w:hAnsiTheme="majorBidi" w:cstheme="majorBidi"/>
        </w:rPr>
        <w:t>The adopted methodology framework, as well as its interpretivist philosophy, inductive reasoning, and qualitative case study, has the following advantages that are in line with the objectives of this research. However, it also has some disadvantages that should be mentioned. Deliberate scrutiny of the advantages and disadvantages of this framework helps to ensure transparency and credibility.</w:t>
      </w:r>
    </w:p>
    <w:p w14:paraId="13B12D23" w14:textId="77777777" w:rsidR="008B5F88" w:rsidRPr="002219E1" w:rsidRDefault="008B5F88" w:rsidP="006F70FC">
      <w:pPr>
        <w:pStyle w:val="NormalWeb"/>
        <w:spacing w:line="480" w:lineRule="auto"/>
        <w:rPr>
          <w:rFonts w:asciiTheme="majorBidi" w:hAnsiTheme="majorBidi" w:cstheme="majorBidi"/>
        </w:rPr>
      </w:pPr>
      <w:r w:rsidRPr="002219E1">
        <w:rPr>
          <w:rFonts w:asciiTheme="majorBidi" w:hAnsiTheme="majorBidi" w:cstheme="majorBidi"/>
        </w:rPr>
        <w:t>One of the major benefits of the chosen methodology is that it is particularly appropriate for the study of complex, context-specific phenomena like customer experience (CX). The qualitative case study allows the in-depth, targeted examination of artificial intelligence (AI) incorporation into BT Group's service strategy, customers' knowledge of and engagement with AI-based systems, and so forth. The methodology allows the gathering of rich, detailed data from participants, which is critical when studying subjective factors like satisfaction, trust, or frustration—factors that are usually neglected by quantitative questionnaires (Yin, 2018).</w:t>
      </w:r>
    </w:p>
    <w:p w14:paraId="0F1D4559" w14:textId="77777777" w:rsidR="008B5F88" w:rsidRPr="002219E1" w:rsidRDefault="008B5F88" w:rsidP="006F70FC">
      <w:pPr>
        <w:pStyle w:val="NormalWeb"/>
        <w:spacing w:line="480" w:lineRule="auto"/>
        <w:rPr>
          <w:rFonts w:asciiTheme="majorBidi" w:hAnsiTheme="majorBidi" w:cstheme="majorBidi"/>
        </w:rPr>
      </w:pPr>
      <w:r w:rsidRPr="002219E1">
        <w:rPr>
          <w:rFonts w:asciiTheme="majorBidi" w:hAnsiTheme="majorBidi" w:cstheme="majorBidi"/>
        </w:rPr>
        <w:t>Another strength of qualitative research is that it is adaptable. Utilizing semi-structured questionnaires or interviews means that the researcher can modify questions according to participant responses, surfacing new issues or themes that might not be revealed by a structured or quantitative approach. Furthermore, the combination of the primary and secondary sources of data (customer feedback and company reports) gives more triangulation, so that the findings are more reliable and rich.</w:t>
      </w:r>
    </w:p>
    <w:p w14:paraId="70FA328F" w14:textId="77777777" w:rsidR="008B5F88" w:rsidRPr="002219E1" w:rsidRDefault="008B5F88" w:rsidP="006F70FC">
      <w:pPr>
        <w:pStyle w:val="NormalWeb"/>
        <w:spacing w:line="480" w:lineRule="auto"/>
        <w:rPr>
          <w:rFonts w:asciiTheme="majorBidi" w:hAnsiTheme="majorBidi" w:cstheme="majorBidi"/>
        </w:rPr>
      </w:pPr>
      <w:r w:rsidRPr="002219E1">
        <w:rPr>
          <w:rFonts w:asciiTheme="majorBidi" w:hAnsiTheme="majorBidi" w:cstheme="majorBidi"/>
        </w:rPr>
        <w:t xml:space="preserve">However, there are constraints on such an approach. Qualitative research, particularly case study, is not typically </w:t>
      </w:r>
      <w:proofErr w:type="spellStart"/>
      <w:r w:rsidRPr="002219E1">
        <w:rPr>
          <w:rFonts w:asciiTheme="majorBidi" w:hAnsiTheme="majorBidi" w:cstheme="majorBidi"/>
        </w:rPr>
        <w:t>generalisable</w:t>
      </w:r>
      <w:proofErr w:type="spellEnd"/>
      <w:r w:rsidRPr="002219E1">
        <w:rPr>
          <w:rFonts w:asciiTheme="majorBidi" w:hAnsiTheme="majorBidi" w:cstheme="majorBidi"/>
        </w:rPr>
        <w:t xml:space="preserve"> because it is exactly about one </w:t>
      </w:r>
      <w:proofErr w:type="spellStart"/>
      <w:r w:rsidRPr="002219E1">
        <w:rPr>
          <w:rFonts w:asciiTheme="majorBidi" w:hAnsiTheme="majorBidi" w:cstheme="majorBidi"/>
        </w:rPr>
        <w:t>organisation</w:t>
      </w:r>
      <w:proofErr w:type="spellEnd"/>
      <w:r w:rsidRPr="002219E1">
        <w:rPr>
          <w:rFonts w:asciiTheme="majorBidi" w:hAnsiTheme="majorBidi" w:cstheme="majorBidi"/>
        </w:rPr>
        <w:t xml:space="preserve">. While the results are </w:t>
      </w:r>
      <w:r w:rsidRPr="002219E1">
        <w:rPr>
          <w:rFonts w:asciiTheme="majorBidi" w:hAnsiTheme="majorBidi" w:cstheme="majorBidi"/>
        </w:rPr>
        <w:lastRenderedPageBreak/>
        <w:t xml:space="preserve">rich in context, they cannot be applied to other telecom </w:t>
      </w:r>
      <w:proofErr w:type="spellStart"/>
      <w:r w:rsidRPr="002219E1">
        <w:rPr>
          <w:rFonts w:asciiTheme="majorBidi" w:hAnsiTheme="majorBidi" w:cstheme="majorBidi"/>
        </w:rPr>
        <w:t>organisations</w:t>
      </w:r>
      <w:proofErr w:type="spellEnd"/>
      <w:r w:rsidRPr="002219E1">
        <w:rPr>
          <w:rFonts w:asciiTheme="majorBidi" w:hAnsiTheme="majorBidi" w:cstheme="majorBidi"/>
        </w:rPr>
        <w:t xml:space="preserve"> or industries. A quantitative approach—like mass surveys—can generate statistically </w:t>
      </w:r>
      <w:proofErr w:type="spellStart"/>
      <w:r w:rsidRPr="002219E1">
        <w:rPr>
          <w:rFonts w:asciiTheme="majorBidi" w:hAnsiTheme="majorBidi" w:cstheme="majorBidi"/>
        </w:rPr>
        <w:t>generalisable</w:t>
      </w:r>
      <w:proofErr w:type="spellEnd"/>
      <w:r w:rsidRPr="002219E1">
        <w:rPr>
          <w:rFonts w:asciiTheme="majorBidi" w:hAnsiTheme="majorBidi" w:cstheme="majorBidi"/>
        </w:rPr>
        <w:t xml:space="preserve"> results but cannot match depth and richness.</w:t>
      </w:r>
    </w:p>
    <w:p w14:paraId="49727FE0" w14:textId="77777777" w:rsidR="008B5F88" w:rsidRPr="002219E1" w:rsidRDefault="008B5F88" w:rsidP="006F70FC">
      <w:pPr>
        <w:pStyle w:val="NormalWeb"/>
        <w:spacing w:line="480" w:lineRule="auto"/>
        <w:rPr>
          <w:rFonts w:asciiTheme="majorBidi" w:hAnsiTheme="majorBidi" w:cstheme="majorBidi"/>
        </w:rPr>
      </w:pPr>
      <w:r w:rsidRPr="002219E1">
        <w:rPr>
          <w:rFonts w:asciiTheme="majorBidi" w:hAnsiTheme="majorBidi" w:cstheme="majorBidi"/>
        </w:rPr>
        <w:t>In addition to that, the interpretivist approach to research has the risk of falling into researcher bias, especially during the analysis. To counter this, there is a need to adopt open coding methods and, where possible, subject data to peer review.</w:t>
      </w:r>
    </w:p>
    <w:p w14:paraId="48A08BD1" w14:textId="77777777" w:rsidR="008B5F88" w:rsidRPr="002219E1" w:rsidRDefault="008B5F88" w:rsidP="006F70FC">
      <w:pPr>
        <w:pStyle w:val="NormalWeb"/>
        <w:spacing w:line="480" w:lineRule="auto"/>
        <w:rPr>
          <w:rFonts w:asciiTheme="majorBidi" w:hAnsiTheme="majorBidi" w:cstheme="majorBidi"/>
        </w:rPr>
      </w:pPr>
      <w:r w:rsidRPr="002219E1">
        <w:rPr>
          <w:rFonts w:asciiTheme="majorBidi" w:hAnsiTheme="majorBidi" w:cstheme="majorBidi"/>
        </w:rPr>
        <w:t>Despite such constraints, the methodology adopted is appropriately appropriate for the purposes of this research: to investigate consumer sentiment towards artificial intelligence in the context of applied telecommunications. It provides the depth and adaptability necessary for the analysis of human experience but enables the drawing of valid conclusions within the context of a targeted framework.</w:t>
      </w:r>
    </w:p>
    <w:p w14:paraId="76E41EF1" w14:textId="1C644CDA" w:rsidR="008B5F88" w:rsidRPr="002219E1" w:rsidRDefault="008B5F88" w:rsidP="006F70FC">
      <w:pPr>
        <w:pStyle w:val="Heading1"/>
        <w:numPr>
          <w:ilvl w:val="0"/>
          <w:numId w:val="31"/>
        </w:numPr>
        <w:spacing w:line="480" w:lineRule="auto"/>
        <w:rPr>
          <w:rFonts w:asciiTheme="majorBidi" w:hAnsiTheme="majorBidi"/>
          <w:b/>
          <w:bCs/>
          <w:color w:val="000000" w:themeColor="text1"/>
          <w:sz w:val="28"/>
          <w:szCs w:val="28"/>
        </w:rPr>
      </w:pPr>
      <w:r w:rsidRPr="002219E1">
        <w:rPr>
          <w:rFonts w:asciiTheme="majorBidi" w:hAnsiTheme="majorBidi"/>
          <w:b/>
          <w:bCs/>
          <w:color w:val="000000" w:themeColor="text1"/>
          <w:sz w:val="28"/>
          <w:szCs w:val="28"/>
        </w:rPr>
        <w:t>Data Collection and Analysis Techniques</w:t>
      </w:r>
    </w:p>
    <w:p w14:paraId="69F007AF" w14:textId="207529DF" w:rsidR="008B5F88" w:rsidRPr="008B5F88" w:rsidRDefault="00CC114B" w:rsidP="006F70FC">
      <w:pPr>
        <w:spacing w:line="480" w:lineRule="auto"/>
        <w:rPr>
          <w:rFonts w:asciiTheme="majorBidi" w:hAnsiTheme="majorBidi" w:cstheme="majorBidi"/>
          <w:color w:val="000000" w:themeColor="text1"/>
        </w:rPr>
      </w:pPr>
      <w:r w:rsidRPr="002219E1">
        <w:rPr>
          <w:rFonts w:asciiTheme="majorBidi" w:hAnsiTheme="majorBidi" w:cstheme="majorBidi"/>
          <w:color w:val="000000" w:themeColor="text1"/>
        </w:rPr>
        <w:t>To achieve the research aim of identifying the effect of artificial intelligence (AI) on customer experience (CX) in BT Group, the research will employ qualitative primary data with secondary sources. The primary data collection will be done from people who themselves have firsthand experience with AI-based customer service in BT, and the analysis will be thematic to identify patterns, insights, and interpretations that are data-based.</w:t>
      </w:r>
    </w:p>
    <w:p w14:paraId="3863C201" w14:textId="38B0AF72" w:rsidR="008B5F88" w:rsidRPr="002219E1" w:rsidRDefault="008B5F88" w:rsidP="006F70FC">
      <w:pPr>
        <w:pStyle w:val="Heading2"/>
        <w:numPr>
          <w:ilvl w:val="1"/>
          <w:numId w:val="31"/>
        </w:numPr>
        <w:spacing w:line="480" w:lineRule="auto"/>
        <w:rPr>
          <w:rFonts w:asciiTheme="majorBidi" w:hAnsiTheme="majorBidi"/>
          <w:b/>
          <w:bCs/>
          <w:color w:val="000000" w:themeColor="text1"/>
          <w:sz w:val="28"/>
          <w:szCs w:val="28"/>
        </w:rPr>
      </w:pPr>
      <w:r w:rsidRPr="002219E1">
        <w:rPr>
          <w:rFonts w:asciiTheme="majorBidi" w:hAnsiTheme="majorBidi"/>
          <w:b/>
          <w:bCs/>
          <w:color w:val="000000" w:themeColor="text1"/>
          <w:sz w:val="28"/>
          <w:szCs w:val="28"/>
        </w:rPr>
        <w:t>Data Collection</w:t>
      </w:r>
    </w:p>
    <w:p w14:paraId="66167CBF" w14:textId="76636CCF" w:rsidR="008B5F88" w:rsidRPr="008B5F88" w:rsidRDefault="00CC114B" w:rsidP="006F70FC">
      <w:pPr>
        <w:spacing w:line="480" w:lineRule="auto"/>
        <w:rPr>
          <w:rFonts w:asciiTheme="majorBidi" w:hAnsiTheme="majorBidi" w:cstheme="majorBidi"/>
          <w:color w:val="000000" w:themeColor="text1"/>
        </w:rPr>
      </w:pPr>
      <w:r w:rsidRPr="002219E1">
        <w:rPr>
          <w:rFonts w:asciiTheme="majorBidi" w:hAnsiTheme="majorBidi" w:cstheme="majorBidi"/>
          <w:color w:val="000000" w:themeColor="text1"/>
        </w:rPr>
        <w:t xml:space="preserve">Original data will be gathered with the help of semi-structured interviews of BT customers who have experienced interactions with AI-based support channels, i.e., chatbots, automated voice systems, or predictive tools. Interviews will be conducted face-to-face or via video conferencing </w:t>
      </w:r>
      <w:r w:rsidRPr="002219E1">
        <w:rPr>
          <w:rFonts w:asciiTheme="majorBidi" w:hAnsiTheme="majorBidi" w:cstheme="majorBidi"/>
          <w:color w:val="000000" w:themeColor="text1"/>
        </w:rPr>
        <w:lastRenderedPageBreak/>
        <w:t>platforms based on issues of accessibility as well as ethical concerns. Each interview will likely take 30 to 45 minutes, with enough time to elicit thorough personal experiences, feelings, and observations associated with the use of artificial intelligence.</w:t>
      </w:r>
    </w:p>
    <w:p w14:paraId="54A81627" w14:textId="77777777" w:rsidR="00CC114B" w:rsidRPr="00CC114B" w:rsidRDefault="00CC114B" w:rsidP="006F70FC">
      <w:pPr>
        <w:spacing w:line="480" w:lineRule="auto"/>
        <w:rPr>
          <w:rFonts w:asciiTheme="majorBidi" w:hAnsiTheme="majorBidi" w:cstheme="majorBidi"/>
          <w:color w:val="000000" w:themeColor="text1"/>
        </w:rPr>
      </w:pPr>
      <w:r w:rsidRPr="00CC114B">
        <w:rPr>
          <w:rFonts w:asciiTheme="majorBidi" w:hAnsiTheme="majorBidi" w:cstheme="majorBidi"/>
          <w:color w:val="000000" w:themeColor="text1"/>
        </w:rPr>
        <w:t>A semi-structured approach has been chosen to strike a balance between consistency across participants and the ability to explore individual experiences. Participants will be asked open-ended questions to give elaborate description of their satisfaction, frustration, trust, and AI customer service preference.</w:t>
      </w:r>
    </w:p>
    <w:p w14:paraId="4F66AF7B" w14:textId="77777777" w:rsidR="00CC114B" w:rsidRPr="00CC114B" w:rsidRDefault="00CC114B" w:rsidP="006F70FC">
      <w:pPr>
        <w:spacing w:line="480" w:lineRule="auto"/>
        <w:rPr>
          <w:rFonts w:asciiTheme="majorBidi" w:hAnsiTheme="majorBidi" w:cstheme="majorBidi"/>
          <w:color w:val="000000" w:themeColor="text1"/>
        </w:rPr>
      </w:pPr>
      <w:r w:rsidRPr="00CC114B">
        <w:rPr>
          <w:rFonts w:asciiTheme="majorBidi" w:hAnsiTheme="majorBidi" w:cstheme="majorBidi"/>
          <w:color w:val="000000" w:themeColor="text1"/>
        </w:rPr>
        <w:t xml:space="preserve">Wherever possible, interviews will be arranged with BT customer service staff or digital experience managers to gather </w:t>
      </w:r>
      <w:proofErr w:type="spellStart"/>
      <w:r w:rsidRPr="00CC114B">
        <w:rPr>
          <w:rFonts w:asciiTheme="majorBidi" w:hAnsiTheme="majorBidi" w:cstheme="majorBidi"/>
          <w:color w:val="000000" w:themeColor="text1"/>
        </w:rPr>
        <w:t>organisational</w:t>
      </w:r>
      <w:proofErr w:type="spellEnd"/>
      <w:r w:rsidRPr="00CC114B">
        <w:rPr>
          <w:rFonts w:asciiTheme="majorBidi" w:hAnsiTheme="majorBidi" w:cstheme="majorBidi"/>
          <w:color w:val="000000" w:themeColor="text1"/>
        </w:rPr>
        <w:t xml:space="preserve"> information regarding artificial intelligence usage, monitoring, and internal awareness.</w:t>
      </w:r>
    </w:p>
    <w:p w14:paraId="7D14E582" w14:textId="3B568E0C" w:rsidR="008B5F88" w:rsidRPr="008B5F88" w:rsidRDefault="008B5F88" w:rsidP="006F70FC">
      <w:pPr>
        <w:spacing w:line="480" w:lineRule="auto"/>
        <w:rPr>
          <w:rFonts w:asciiTheme="majorBidi" w:hAnsiTheme="majorBidi" w:cstheme="majorBidi"/>
          <w:color w:val="000000" w:themeColor="text1"/>
        </w:rPr>
      </w:pPr>
    </w:p>
    <w:p w14:paraId="25B599D9" w14:textId="24343799" w:rsidR="008B5F88" w:rsidRPr="002219E1" w:rsidRDefault="008B5F88" w:rsidP="006F70FC">
      <w:pPr>
        <w:pStyle w:val="Heading2"/>
        <w:numPr>
          <w:ilvl w:val="1"/>
          <w:numId w:val="31"/>
        </w:numPr>
        <w:spacing w:line="480" w:lineRule="auto"/>
        <w:rPr>
          <w:rFonts w:asciiTheme="majorBidi" w:hAnsiTheme="majorBidi"/>
          <w:b/>
          <w:bCs/>
          <w:color w:val="000000" w:themeColor="text1"/>
          <w:sz w:val="28"/>
          <w:szCs w:val="28"/>
        </w:rPr>
      </w:pPr>
      <w:r w:rsidRPr="002219E1">
        <w:rPr>
          <w:rFonts w:asciiTheme="majorBidi" w:hAnsiTheme="majorBidi"/>
          <w:b/>
          <w:bCs/>
          <w:color w:val="000000" w:themeColor="text1"/>
          <w:sz w:val="28"/>
          <w:szCs w:val="28"/>
        </w:rPr>
        <w:t>Sampling Strategy</w:t>
      </w:r>
    </w:p>
    <w:p w14:paraId="0649EE46" w14:textId="77777777" w:rsidR="00CC114B" w:rsidRPr="002219E1" w:rsidRDefault="00CC114B" w:rsidP="006F70FC">
      <w:pPr>
        <w:pStyle w:val="NormalWeb"/>
        <w:spacing w:line="480" w:lineRule="auto"/>
        <w:rPr>
          <w:rFonts w:asciiTheme="majorBidi" w:hAnsiTheme="majorBidi" w:cstheme="majorBidi"/>
        </w:rPr>
      </w:pPr>
      <w:r w:rsidRPr="002219E1">
        <w:rPr>
          <w:rFonts w:asciiTheme="majorBidi" w:hAnsiTheme="majorBidi" w:cstheme="majorBidi"/>
        </w:rPr>
        <w:t xml:space="preserve">Purposive sampling will be </w:t>
      </w:r>
      <w:proofErr w:type="spellStart"/>
      <w:r w:rsidRPr="002219E1">
        <w:rPr>
          <w:rFonts w:asciiTheme="majorBidi" w:hAnsiTheme="majorBidi" w:cstheme="majorBidi"/>
        </w:rPr>
        <w:t>utilised</w:t>
      </w:r>
      <w:proofErr w:type="spellEnd"/>
      <w:r w:rsidRPr="002219E1">
        <w:rPr>
          <w:rFonts w:asciiTheme="majorBidi" w:hAnsiTheme="majorBidi" w:cstheme="majorBidi"/>
        </w:rPr>
        <w:t xml:space="preserve"> in order to recruit members with recent and firsthand exposure to AI-powered customer interactions. This type of non-probability sampling ensures that participants chosen are information-rich and relevant to research questions. In order to maintain diversity, the sample will strive to include members from various age ranges, service types (e.g., broadband and mobile), and technical abilities. A sample size of 10 to 15 participants is the norm for qualitative case study research and allows thematic saturation.</w:t>
      </w:r>
    </w:p>
    <w:p w14:paraId="09A4703B" w14:textId="094C45C1" w:rsidR="008B5F88" w:rsidRPr="008B5F88" w:rsidRDefault="008B5F88" w:rsidP="006F70FC">
      <w:pPr>
        <w:spacing w:line="480" w:lineRule="auto"/>
        <w:rPr>
          <w:rFonts w:asciiTheme="majorBidi" w:hAnsiTheme="majorBidi" w:cstheme="majorBidi"/>
          <w:color w:val="000000" w:themeColor="text1"/>
        </w:rPr>
      </w:pPr>
    </w:p>
    <w:p w14:paraId="0472415B" w14:textId="1508D142" w:rsidR="008B5F88" w:rsidRPr="002219E1" w:rsidRDefault="008B5F88" w:rsidP="006F70FC">
      <w:pPr>
        <w:pStyle w:val="Heading2"/>
        <w:numPr>
          <w:ilvl w:val="1"/>
          <w:numId w:val="31"/>
        </w:numPr>
        <w:spacing w:line="480" w:lineRule="auto"/>
        <w:rPr>
          <w:rFonts w:asciiTheme="majorBidi" w:hAnsiTheme="majorBidi"/>
          <w:b/>
          <w:bCs/>
          <w:color w:val="000000" w:themeColor="text1"/>
          <w:sz w:val="28"/>
          <w:szCs w:val="28"/>
        </w:rPr>
      </w:pPr>
      <w:r w:rsidRPr="002219E1">
        <w:rPr>
          <w:rFonts w:asciiTheme="majorBidi" w:hAnsiTheme="majorBidi"/>
          <w:b/>
          <w:bCs/>
          <w:color w:val="000000" w:themeColor="text1"/>
          <w:sz w:val="28"/>
          <w:szCs w:val="28"/>
        </w:rPr>
        <w:lastRenderedPageBreak/>
        <w:t>Data Analysis Techniques</w:t>
      </w:r>
    </w:p>
    <w:p w14:paraId="4553E311" w14:textId="77777777" w:rsidR="00CC114B" w:rsidRPr="002219E1" w:rsidRDefault="00CC114B" w:rsidP="006F70FC">
      <w:pPr>
        <w:pStyle w:val="NormalWeb"/>
        <w:spacing w:line="480" w:lineRule="auto"/>
        <w:rPr>
          <w:rFonts w:asciiTheme="majorBidi" w:hAnsiTheme="majorBidi" w:cstheme="majorBidi"/>
        </w:rPr>
      </w:pPr>
      <w:r w:rsidRPr="002219E1">
        <w:rPr>
          <w:rFonts w:asciiTheme="majorBidi" w:hAnsiTheme="majorBidi" w:cstheme="majorBidi"/>
        </w:rPr>
        <w:t xml:space="preserve">The information will be </w:t>
      </w:r>
      <w:proofErr w:type="spellStart"/>
      <w:r w:rsidRPr="002219E1">
        <w:rPr>
          <w:rFonts w:asciiTheme="majorBidi" w:hAnsiTheme="majorBidi" w:cstheme="majorBidi"/>
        </w:rPr>
        <w:t>analysed</w:t>
      </w:r>
      <w:proofErr w:type="spellEnd"/>
      <w:r w:rsidRPr="002219E1">
        <w:rPr>
          <w:rFonts w:asciiTheme="majorBidi" w:hAnsiTheme="majorBidi" w:cstheme="majorBidi"/>
        </w:rPr>
        <w:t xml:space="preserve"> thematically through a qualitative, flexible, and tailored approach to reveal and interpret patterns in the data (Braun &amp; Clarke, 2006). After transcription, the interviews will be read repeatedly in a bid to reach familiarity, before initial coding of important statements. These will then be coded into overarching themes that represent repeated ideas, such as trust in AI, satisfaction with the service, and human support preferences.</w:t>
      </w:r>
    </w:p>
    <w:p w14:paraId="3E3AD094" w14:textId="77777777" w:rsidR="00CC114B" w:rsidRPr="002219E1" w:rsidRDefault="00CC114B" w:rsidP="006F70FC">
      <w:pPr>
        <w:pStyle w:val="NormalWeb"/>
        <w:spacing w:line="480" w:lineRule="auto"/>
        <w:rPr>
          <w:rFonts w:asciiTheme="majorBidi" w:hAnsiTheme="majorBidi" w:cstheme="majorBidi"/>
        </w:rPr>
      </w:pPr>
      <w:r w:rsidRPr="002219E1">
        <w:rPr>
          <w:rFonts w:asciiTheme="majorBidi" w:hAnsiTheme="majorBidi" w:cstheme="majorBidi"/>
        </w:rPr>
        <w:t xml:space="preserve">For an additional level of </w:t>
      </w:r>
      <w:proofErr w:type="spellStart"/>
      <w:r w:rsidRPr="002219E1">
        <w:rPr>
          <w:rFonts w:asciiTheme="majorBidi" w:hAnsiTheme="majorBidi" w:cstheme="majorBidi"/>
        </w:rPr>
        <w:t>rigour</w:t>
      </w:r>
      <w:proofErr w:type="spellEnd"/>
      <w:r w:rsidRPr="002219E1">
        <w:rPr>
          <w:rFonts w:asciiTheme="majorBidi" w:hAnsiTheme="majorBidi" w:cstheme="majorBidi"/>
        </w:rPr>
        <w:t>, there will be an open coding process preserved, and discrepancies will be negotiated with a supervisor or peer. The analysis will look for expected themes from literature and emergent themes from participants' responses.</w:t>
      </w:r>
    </w:p>
    <w:p w14:paraId="401C5B97" w14:textId="72616131" w:rsidR="008B5F88" w:rsidRPr="008B5F88" w:rsidRDefault="008B5F88" w:rsidP="006F70FC">
      <w:pPr>
        <w:spacing w:line="480" w:lineRule="auto"/>
        <w:rPr>
          <w:rFonts w:asciiTheme="majorBidi" w:hAnsiTheme="majorBidi" w:cstheme="majorBidi"/>
          <w:color w:val="000000" w:themeColor="text1"/>
        </w:rPr>
      </w:pPr>
    </w:p>
    <w:p w14:paraId="1AF27FA8" w14:textId="76186F14" w:rsidR="008B5F88" w:rsidRPr="002219E1" w:rsidRDefault="008B5F88" w:rsidP="006F70FC">
      <w:pPr>
        <w:pStyle w:val="Heading2"/>
        <w:numPr>
          <w:ilvl w:val="1"/>
          <w:numId w:val="31"/>
        </w:numPr>
        <w:spacing w:line="480" w:lineRule="auto"/>
        <w:rPr>
          <w:rFonts w:asciiTheme="majorBidi" w:hAnsiTheme="majorBidi"/>
          <w:b/>
          <w:bCs/>
          <w:color w:val="000000" w:themeColor="text1"/>
          <w:sz w:val="28"/>
          <w:szCs w:val="28"/>
        </w:rPr>
      </w:pPr>
      <w:r w:rsidRPr="002219E1">
        <w:rPr>
          <w:rFonts w:asciiTheme="majorBidi" w:hAnsiTheme="majorBidi"/>
          <w:b/>
          <w:bCs/>
          <w:color w:val="000000" w:themeColor="text1"/>
          <w:sz w:val="28"/>
          <w:szCs w:val="28"/>
        </w:rPr>
        <w:t>Tools and Software</w:t>
      </w:r>
    </w:p>
    <w:p w14:paraId="6E0397C0" w14:textId="77777777" w:rsidR="00CC114B" w:rsidRPr="002219E1" w:rsidRDefault="00CC114B" w:rsidP="006F70FC">
      <w:pPr>
        <w:pStyle w:val="NormalWeb"/>
        <w:spacing w:line="480" w:lineRule="auto"/>
        <w:rPr>
          <w:rFonts w:asciiTheme="majorBidi" w:hAnsiTheme="majorBidi" w:cstheme="majorBidi"/>
        </w:rPr>
      </w:pPr>
      <w:r w:rsidRPr="002219E1">
        <w:rPr>
          <w:rFonts w:asciiTheme="majorBidi" w:hAnsiTheme="majorBidi" w:cstheme="majorBidi"/>
        </w:rPr>
        <w:t xml:space="preserve">Coding and thematic development procedures will be conducted manually or with qualitative analysis computer programs, like NVivo, depending on time and budget. NVivo possesses capabilities that allow for effective </w:t>
      </w:r>
      <w:proofErr w:type="spellStart"/>
      <w:r w:rsidRPr="002219E1">
        <w:rPr>
          <w:rFonts w:asciiTheme="majorBidi" w:hAnsiTheme="majorBidi" w:cstheme="majorBidi"/>
        </w:rPr>
        <w:t>organisation</w:t>
      </w:r>
      <w:proofErr w:type="spellEnd"/>
      <w:r w:rsidRPr="002219E1">
        <w:rPr>
          <w:rFonts w:asciiTheme="majorBidi" w:hAnsiTheme="majorBidi" w:cstheme="majorBidi"/>
        </w:rPr>
        <w:t xml:space="preserve">, retrieval, and linking of coded data, especially where there are large numbers of interviews. However, concurrent manual coding can be </w:t>
      </w:r>
      <w:proofErr w:type="spellStart"/>
      <w:r w:rsidRPr="002219E1">
        <w:rPr>
          <w:rFonts w:asciiTheme="majorBidi" w:hAnsiTheme="majorBidi" w:cstheme="majorBidi"/>
        </w:rPr>
        <w:t>utilised</w:t>
      </w:r>
      <w:proofErr w:type="spellEnd"/>
      <w:r w:rsidRPr="002219E1">
        <w:rPr>
          <w:rFonts w:asciiTheme="majorBidi" w:hAnsiTheme="majorBidi" w:cstheme="majorBidi"/>
        </w:rPr>
        <w:t xml:space="preserve"> for verification of findings and for making the researcher more familiar with the dataset.</w:t>
      </w:r>
    </w:p>
    <w:p w14:paraId="7183AD38" w14:textId="23D51434" w:rsidR="00E04AA4" w:rsidRPr="002219E1" w:rsidRDefault="00E04AA4" w:rsidP="006F70FC">
      <w:pPr>
        <w:pStyle w:val="Heading1"/>
        <w:numPr>
          <w:ilvl w:val="0"/>
          <w:numId w:val="31"/>
        </w:numPr>
        <w:spacing w:line="480" w:lineRule="auto"/>
        <w:rPr>
          <w:rFonts w:asciiTheme="majorBidi" w:hAnsiTheme="majorBidi"/>
          <w:b/>
          <w:bCs/>
          <w:color w:val="000000" w:themeColor="text1"/>
          <w:sz w:val="28"/>
          <w:szCs w:val="28"/>
        </w:rPr>
      </w:pPr>
      <w:r w:rsidRPr="002219E1">
        <w:rPr>
          <w:rFonts w:asciiTheme="majorBidi" w:hAnsiTheme="majorBidi"/>
          <w:b/>
          <w:bCs/>
          <w:color w:val="000000" w:themeColor="text1"/>
          <w:sz w:val="28"/>
          <w:szCs w:val="28"/>
        </w:rPr>
        <w:t>Resource Requirements</w:t>
      </w:r>
    </w:p>
    <w:p w14:paraId="0953B02E" w14:textId="0B232B8C" w:rsidR="00E04AA4" w:rsidRPr="00E04AA4" w:rsidRDefault="00800A08" w:rsidP="006F70FC">
      <w:pPr>
        <w:spacing w:line="480" w:lineRule="auto"/>
        <w:rPr>
          <w:rFonts w:asciiTheme="majorBidi" w:hAnsiTheme="majorBidi" w:cstheme="majorBidi"/>
          <w:color w:val="000000" w:themeColor="text1"/>
        </w:rPr>
      </w:pPr>
      <w:r w:rsidRPr="002219E1">
        <w:rPr>
          <w:rFonts w:asciiTheme="majorBidi" w:hAnsiTheme="majorBidi" w:cstheme="majorBidi"/>
          <w:color w:val="000000" w:themeColor="text1"/>
        </w:rPr>
        <w:t xml:space="preserve">The successful execution of this research study will require focus on planning and time management, scarce funding, and proper access to the concerned participants and data. Since the </w:t>
      </w:r>
      <w:r w:rsidRPr="002219E1">
        <w:rPr>
          <w:rFonts w:asciiTheme="majorBidi" w:hAnsiTheme="majorBidi" w:cstheme="majorBidi"/>
          <w:color w:val="000000" w:themeColor="text1"/>
        </w:rPr>
        <w:lastRenderedPageBreak/>
        <w:t xml:space="preserve">research </w:t>
      </w:r>
      <w:proofErr w:type="spellStart"/>
      <w:r w:rsidRPr="002219E1">
        <w:rPr>
          <w:rFonts w:asciiTheme="majorBidi" w:hAnsiTheme="majorBidi" w:cstheme="majorBidi"/>
          <w:color w:val="000000" w:themeColor="text1"/>
        </w:rPr>
        <w:t>utilises</w:t>
      </w:r>
      <w:proofErr w:type="spellEnd"/>
      <w:r w:rsidRPr="002219E1">
        <w:rPr>
          <w:rFonts w:asciiTheme="majorBidi" w:hAnsiTheme="majorBidi" w:cstheme="majorBidi"/>
          <w:color w:val="000000" w:themeColor="text1"/>
        </w:rPr>
        <w:t xml:space="preserve"> a qualitative case study approach grounded on semi-structured interviews, the resource requirements are relatively low in comparison to large-scale quantitative research.</w:t>
      </w:r>
    </w:p>
    <w:p w14:paraId="6A9A7B12" w14:textId="4E9993E7" w:rsidR="00E04AA4" w:rsidRPr="002219E1" w:rsidRDefault="00E04AA4" w:rsidP="006F70FC">
      <w:pPr>
        <w:pStyle w:val="Heading2"/>
        <w:numPr>
          <w:ilvl w:val="1"/>
          <w:numId w:val="31"/>
        </w:numPr>
        <w:spacing w:line="480" w:lineRule="auto"/>
        <w:rPr>
          <w:rFonts w:asciiTheme="majorBidi" w:hAnsiTheme="majorBidi"/>
          <w:b/>
          <w:bCs/>
          <w:color w:val="000000" w:themeColor="text1"/>
          <w:sz w:val="28"/>
          <w:szCs w:val="28"/>
        </w:rPr>
      </w:pPr>
      <w:r w:rsidRPr="002219E1">
        <w:rPr>
          <w:rFonts w:asciiTheme="majorBidi" w:hAnsiTheme="majorBidi"/>
          <w:b/>
          <w:bCs/>
          <w:color w:val="000000" w:themeColor="text1"/>
          <w:sz w:val="28"/>
          <w:szCs w:val="28"/>
        </w:rPr>
        <w:t>Time Requirements</w:t>
      </w:r>
    </w:p>
    <w:p w14:paraId="37F87453" w14:textId="77777777" w:rsidR="00800A08" w:rsidRPr="00800A08" w:rsidRDefault="00800A08" w:rsidP="006F70FC">
      <w:pPr>
        <w:spacing w:line="480" w:lineRule="auto"/>
        <w:rPr>
          <w:rFonts w:asciiTheme="majorBidi" w:hAnsiTheme="majorBidi" w:cstheme="majorBidi"/>
          <w:color w:val="000000" w:themeColor="text1"/>
        </w:rPr>
      </w:pPr>
      <w:r w:rsidRPr="00800A08">
        <w:rPr>
          <w:rFonts w:asciiTheme="majorBidi" w:hAnsiTheme="majorBidi" w:cstheme="majorBidi"/>
          <w:color w:val="000000" w:themeColor="text1"/>
        </w:rPr>
        <w:t>The research process will be segregated into separate steps: participant recruitment, data collection, transcription, analysis, and reporting. It will be anticipated that:</w:t>
      </w:r>
    </w:p>
    <w:p w14:paraId="519374A9" w14:textId="77777777" w:rsidR="00800A08" w:rsidRPr="00800A08" w:rsidRDefault="00800A08" w:rsidP="006F70FC">
      <w:pPr>
        <w:numPr>
          <w:ilvl w:val="0"/>
          <w:numId w:val="41"/>
        </w:numPr>
        <w:spacing w:line="480" w:lineRule="auto"/>
        <w:rPr>
          <w:rFonts w:asciiTheme="majorBidi" w:hAnsiTheme="majorBidi" w:cstheme="majorBidi"/>
          <w:color w:val="000000" w:themeColor="text1"/>
        </w:rPr>
      </w:pPr>
      <w:r w:rsidRPr="00800A08">
        <w:rPr>
          <w:rFonts w:asciiTheme="majorBidi" w:hAnsiTheme="majorBidi" w:cstheme="majorBidi"/>
          <w:color w:val="000000" w:themeColor="text1"/>
        </w:rPr>
        <w:t>Participant recruitment and coordination will be done in about 2 weeks.</w:t>
      </w:r>
    </w:p>
    <w:p w14:paraId="20EF4F70" w14:textId="77777777" w:rsidR="00800A08" w:rsidRPr="00800A08" w:rsidRDefault="00800A08" w:rsidP="006F70FC">
      <w:pPr>
        <w:numPr>
          <w:ilvl w:val="0"/>
          <w:numId w:val="41"/>
        </w:numPr>
        <w:spacing w:line="480" w:lineRule="auto"/>
        <w:rPr>
          <w:rFonts w:asciiTheme="majorBidi" w:hAnsiTheme="majorBidi" w:cstheme="majorBidi"/>
          <w:color w:val="000000" w:themeColor="text1"/>
        </w:rPr>
      </w:pPr>
      <w:r w:rsidRPr="00800A08">
        <w:rPr>
          <w:rFonts w:asciiTheme="majorBidi" w:hAnsiTheme="majorBidi" w:cstheme="majorBidi"/>
          <w:color w:val="000000" w:themeColor="text1"/>
        </w:rPr>
        <w:t>Conducting 10 to 15 interviews of 30 to 45 minutes duration will take 2 to 3 weeks.</w:t>
      </w:r>
    </w:p>
    <w:p w14:paraId="17C73F93" w14:textId="77777777" w:rsidR="00800A08" w:rsidRPr="00800A08" w:rsidRDefault="00800A08" w:rsidP="006F70FC">
      <w:pPr>
        <w:numPr>
          <w:ilvl w:val="0"/>
          <w:numId w:val="41"/>
        </w:numPr>
        <w:spacing w:line="480" w:lineRule="auto"/>
        <w:rPr>
          <w:rFonts w:asciiTheme="majorBidi" w:hAnsiTheme="majorBidi" w:cstheme="majorBidi"/>
          <w:color w:val="000000" w:themeColor="text1"/>
        </w:rPr>
      </w:pPr>
      <w:r w:rsidRPr="00800A08">
        <w:rPr>
          <w:rFonts w:asciiTheme="majorBidi" w:hAnsiTheme="majorBidi" w:cstheme="majorBidi"/>
          <w:color w:val="000000" w:themeColor="text1"/>
        </w:rPr>
        <w:t>This may require a further 2 weeks of transcription, depending on the availability of transcription assistance.</w:t>
      </w:r>
    </w:p>
    <w:p w14:paraId="51DEB39B" w14:textId="77777777" w:rsidR="00800A08" w:rsidRPr="00800A08" w:rsidRDefault="00800A08" w:rsidP="006F70FC">
      <w:pPr>
        <w:numPr>
          <w:ilvl w:val="0"/>
          <w:numId w:val="41"/>
        </w:numPr>
        <w:spacing w:line="480" w:lineRule="auto"/>
        <w:rPr>
          <w:rFonts w:asciiTheme="majorBidi" w:hAnsiTheme="majorBidi" w:cstheme="majorBidi"/>
          <w:color w:val="000000" w:themeColor="text1"/>
        </w:rPr>
      </w:pPr>
      <w:r w:rsidRPr="00800A08">
        <w:rPr>
          <w:rFonts w:asciiTheme="majorBidi" w:hAnsiTheme="majorBidi" w:cstheme="majorBidi"/>
          <w:color w:val="000000" w:themeColor="text1"/>
        </w:rPr>
        <w:t>Thematic analysis and verification of results will be done within 3 to 4 weeks.</w:t>
      </w:r>
    </w:p>
    <w:p w14:paraId="679D2CE7" w14:textId="77777777" w:rsidR="00800A08" w:rsidRPr="00800A08" w:rsidRDefault="00800A08" w:rsidP="006F70FC">
      <w:pPr>
        <w:numPr>
          <w:ilvl w:val="0"/>
          <w:numId w:val="41"/>
        </w:numPr>
        <w:spacing w:line="480" w:lineRule="auto"/>
        <w:rPr>
          <w:rFonts w:asciiTheme="majorBidi" w:hAnsiTheme="majorBidi" w:cstheme="majorBidi"/>
          <w:color w:val="000000" w:themeColor="text1"/>
        </w:rPr>
      </w:pPr>
      <w:r w:rsidRPr="00800A08">
        <w:rPr>
          <w:rFonts w:asciiTheme="majorBidi" w:hAnsiTheme="majorBidi" w:cstheme="majorBidi"/>
          <w:color w:val="000000" w:themeColor="text1"/>
        </w:rPr>
        <w:t>Preparation of the final report and recommendations will require another 2 weeks.</w:t>
      </w:r>
    </w:p>
    <w:p w14:paraId="4B983DE2" w14:textId="2E229B1E" w:rsidR="00E04AA4" w:rsidRPr="00E04AA4" w:rsidRDefault="00800A08" w:rsidP="006F70FC">
      <w:pPr>
        <w:spacing w:line="480" w:lineRule="auto"/>
        <w:rPr>
          <w:rFonts w:asciiTheme="majorBidi" w:hAnsiTheme="majorBidi" w:cstheme="majorBidi"/>
          <w:color w:val="000000" w:themeColor="text1"/>
        </w:rPr>
      </w:pPr>
      <w:r w:rsidRPr="00800A08">
        <w:rPr>
          <w:rFonts w:asciiTheme="majorBidi" w:hAnsiTheme="majorBidi" w:cstheme="majorBidi"/>
          <w:color w:val="000000" w:themeColor="text1"/>
        </w:rPr>
        <w:t>Overall, it would require about 10 to 12 weeks to finish the research, depending on availability part-time.</w:t>
      </w:r>
    </w:p>
    <w:p w14:paraId="2A8AE896" w14:textId="0C3AA01C" w:rsidR="00E04AA4" w:rsidRPr="002219E1" w:rsidRDefault="00E04AA4" w:rsidP="006F70FC">
      <w:pPr>
        <w:pStyle w:val="Heading2"/>
        <w:numPr>
          <w:ilvl w:val="1"/>
          <w:numId w:val="31"/>
        </w:numPr>
        <w:spacing w:line="480" w:lineRule="auto"/>
        <w:rPr>
          <w:rFonts w:asciiTheme="majorBidi" w:hAnsiTheme="majorBidi"/>
          <w:b/>
          <w:bCs/>
          <w:color w:val="000000" w:themeColor="text1"/>
          <w:sz w:val="28"/>
          <w:szCs w:val="28"/>
        </w:rPr>
      </w:pPr>
      <w:r w:rsidRPr="002219E1">
        <w:rPr>
          <w:rFonts w:asciiTheme="majorBidi" w:hAnsiTheme="majorBidi"/>
          <w:b/>
          <w:bCs/>
          <w:color w:val="000000" w:themeColor="text1"/>
          <w:sz w:val="28"/>
          <w:szCs w:val="28"/>
        </w:rPr>
        <w:t>Financial Requirements</w:t>
      </w:r>
    </w:p>
    <w:p w14:paraId="3DCE47F2" w14:textId="6A68D523" w:rsidR="00E04AA4" w:rsidRPr="00E04AA4" w:rsidRDefault="00800A08" w:rsidP="006F70FC">
      <w:pPr>
        <w:spacing w:line="480" w:lineRule="auto"/>
        <w:rPr>
          <w:rFonts w:asciiTheme="majorBidi" w:hAnsiTheme="majorBidi" w:cstheme="majorBidi"/>
          <w:color w:val="000000" w:themeColor="text1"/>
        </w:rPr>
      </w:pPr>
      <w:r w:rsidRPr="002219E1">
        <w:rPr>
          <w:rFonts w:asciiTheme="majorBidi" w:hAnsiTheme="majorBidi" w:cstheme="majorBidi"/>
          <w:color w:val="000000" w:themeColor="text1"/>
        </w:rPr>
        <w:t>The projected financial expense pertaining to this project should be nominal. In the scenario where interviews are carried out via virtual media such as Zoom or Microsoft Teams, there will be no venue or travel costs. The researcher can perform manual transcription, and any optional transcription software or NVivo subscriptions could have negligible one-off costs, if anything at all.</w:t>
      </w:r>
    </w:p>
    <w:p w14:paraId="2DAADCFE" w14:textId="430A9BB7" w:rsidR="00E04AA4" w:rsidRPr="002219E1" w:rsidRDefault="00E04AA4" w:rsidP="006F70FC">
      <w:pPr>
        <w:pStyle w:val="Heading2"/>
        <w:numPr>
          <w:ilvl w:val="1"/>
          <w:numId w:val="31"/>
        </w:numPr>
        <w:spacing w:line="480" w:lineRule="auto"/>
        <w:rPr>
          <w:rFonts w:asciiTheme="majorBidi" w:hAnsiTheme="majorBidi"/>
          <w:b/>
          <w:bCs/>
          <w:color w:val="000000" w:themeColor="text1"/>
          <w:sz w:val="28"/>
          <w:szCs w:val="28"/>
        </w:rPr>
      </w:pPr>
      <w:r w:rsidRPr="002219E1">
        <w:rPr>
          <w:rFonts w:asciiTheme="majorBidi" w:hAnsiTheme="majorBidi"/>
          <w:b/>
          <w:bCs/>
          <w:color w:val="000000" w:themeColor="text1"/>
          <w:sz w:val="28"/>
          <w:szCs w:val="28"/>
        </w:rPr>
        <w:lastRenderedPageBreak/>
        <w:t>Access and Limitations</w:t>
      </w:r>
    </w:p>
    <w:p w14:paraId="4EC827A2" w14:textId="66F7B5AF" w:rsidR="00BA6332" w:rsidRPr="002219E1" w:rsidRDefault="00800A08" w:rsidP="006F70FC">
      <w:pPr>
        <w:spacing w:line="480" w:lineRule="auto"/>
        <w:rPr>
          <w:rFonts w:asciiTheme="majorBidi" w:hAnsiTheme="majorBidi" w:cstheme="majorBidi"/>
          <w:color w:val="000000" w:themeColor="text1"/>
        </w:rPr>
      </w:pPr>
      <w:r w:rsidRPr="002219E1">
        <w:rPr>
          <w:rFonts w:asciiTheme="majorBidi" w:hAnsiTheme="majorBidi" w:cstheme="majorBidi"/>
          <w:color w:val="000000" w:themeColor="text1"/>
        </w:rPr>
        <w:t>A possible limitation is the availability of suitable participants. Getting the interviews from present BT customers and internal employees might require ethical clearance and approvals. Participant eagerness or availability to provide accounts can also affect richness in data. Countermeasures include the use of purposive sampling and flexible scheduling of interviews.</w:t>
      </w:r>
    </w:p>
    <w:p w14:paraId="009F7A7A" w14:textId="37020F68" w:rsidR="00800A08" w:rsidRPr="002219E1" w:rsidRDefault="00800A08" w:rsidP="006F70FC">
      <w:pPr>
        <w:pStyle w:val="Heading1"/>
        <w:numPr>
          <w:ilvl w:val="0"/>
          <w:numId w:val="31"/>
        </w:numPr>
        <w:spacing w:line="480" w:lineRule="auto"/>
        <w:rPr>
          <w:rFonts w:asciiTheme="majorBidi" w:hAnsiTheme="majorBidi"/>
          <w:b/>
          <w:bCs/>
          <w:color w:val="000000" w:themeColor="text1"/>
          <w:sz w:val="28"/>
          <w:szCs w:val="28"/>
        </w:rPr>
      </w:pPr>
      <w:r w:rsidRPr="002219E1">
        <w:rPr>
          <w:rFonts w:asciiTheme="majorBidi" w:hAnsiTheme="majorBidi"/>
          <w:b/>
          <w:bCs/>
          <w:color w:val="000000" w:themeColor="text1"/>
          <w:sz w:val="28"/>
          <w:szCs w:val="28"/>
        </w:rPr>
        <w:t>Research Timeline</w:t>
      </w:r>
    </w:p>
    <w:p w14:paraId="4D175261" w14:textId="4C559790" w:rsidR="00800A08" w:rsidRPr="00800A08" w:rsidRDefault="00800A08" w:rsidP="006F70FC">
      <w:pPr>
        <w:spacing w:line="480" w:lineRule="auto"/>
        <w:rPr>
          <w:rFonts w:asciiTheme="majorBidi" w:hAnsiTheme="majorBidi" w:cstheme="majorBidi"/>
          <w:color w:val="000000" w:themeColor="text1"/>
        </w:rPr>
      </w:pPr>
      <w:r w:rsidRPr="00800A08">
        <w:rPr>
          <w:rFonts w:asciiTheme="majorBidi" w:hAnsiTheme="majorBidi" w:cstheme="majorBidi"/>
          <w:color w:val="000000" w:themeColor="text1"/>
        </w:rPr>
        <w:t xml:space="preserve">This research will take place over a period of 12 weeks. The following timeline outlines the major activities </w:t>
      </w:r>
      <w:proofErr w:type="spellStart"/>
      <w:r w:rsidRPr="00800A08">
        <w:rPr>
          <w:rFonts w:asciiTheme="majorBidi" w:hAnsiTheme="majorBidi" w:cstheme="majorBidi"/>
          <w:color w:val="000000" w:themeColor="text1"/>
        </w:rPr>
        <w:t>organised</w:t>
      </w:r>
      <w:proofErr w:type="spellEnd"/>
      <w:r w:rsidRPr="00800A08">
        <w:rPr>
          <w:rFonts w:asciiTheme="majorBidi" w:hAnsiTheme="majorBidi" w:cstheme="majorBidi"/>
          <w:color w:val="000000" w:themeColor="text1"/>
        </w:rPr>
        <w:t xml:space="preserve"> by phase:</w:t>
      </w:r>
    </w:p>
    <w:p w14:paraId="12C035CF" w14:textId="77777777" w:rsidR="00800A08" w:rsidRPr="002219E1" w:rsidRDefault="00800A08" w:rsidP="006F70FC">
      <w:pPr>
        <w:pStyle w:val="Heading2"/>
        <w:spacing w:line="480" w:lineRule="auto"/>
        <w:rPr>
          <w:rFonts w:asciiTheme="majorBidi" w:hAnsiTheme="majorBidi"/>
          <w:b/>
          <w:bCs/>
          <w:color w:val="000000" w:themeColor="text1"/>
          <w:sz w:val="28"/>
          <w:szCs w:val="28"/>
        </w:rPr>
      </w:pPr>
      <w:r w:rsidRPr="002219E1">
        <w:rPr>
          <w:rFonts w:asciiTheme="majorBidi" w:hAnsiTheme="majorBidi"/>
          <w:b/>
          <w:bCs/>
          <w:color w:val="000000" w:themeColor="text1"/>
          <w:sz w:val="28"/>
          <w:szCs w:val="28"/>
        </w:rPr>
        <w:t>Phase 1: Weeks 1–2</w:t>
      </w:r>
    </w:p>
    <w:p w14:paraId="72DCF3E7" w14:textId="77777777" w:rsidR="00800A08" w:rsidRPr="00800A08" w:rsidRDefault="00800A08" w:rsidP="006F70FC">
      <w:pPr>
        <w:numPr>
          <w:ilvl w:val="0"/>
          <w:numId w:val="34"/>
        </w:numPr>
        <w:spacing w:line="480" w:lineRule="auto"/>
        <w:rPr>
          <w:rFonts w:asciiTheme="majorBidi" w:hAnsiTheme="majorBidi" w:cstheme="majorBidi"/>
          <w:color w:val="000000" w:themeColor="text1"/>
        </w:rPr>
      </w:pPr>
      <w:proofErr w:type="spellStart"/>
      <w:r w:rsidRPr="00800A08">
        <w:rPr>
          <w:rFonts w:asciiTheme="majorBidi" w:hAnsiTheme="majorBidi" w:cstheme="majorBidi"/>
          <w:color w:val="000000" w:themeColor="text1"/>
        </w:rPr>
        <w:t>Finalise</w:t>
      </w:r>
      <w:proofErr w:type="spellEnd"/>
      <w:r w:rsidRPr="00800A08">
        <w:rPr>
          <w:rFonts w:asciiTheme="majorBidi" w:hAnsiTheme="majorBidi" w:cstheme="majorBidi"/>
          <w:color w:val="000000" w:themeColor="text1"/>
        </w:rPr>
        <w:t xml:space="preserve"> research proposal</w:t>
      </w:r>
    </w:p>
    <w:p w14:paraId="2185DD7B" w14:textId="77777777" w:rsidR="00800A08" w:rsidRPr="00800A08" w:rsidRDefault="00800A08" w:rsidP="006F70FC">
      <w:pPr>
        <w:numPr>
          <w:ilvl w:val="0"/>
          <w:numId w:val="34"/>
        </w:numPr>
        <w:spacing w:line="480" w:lineRule="auto"/>
        <w:rPr>
          <w:rFonts w:asciiTheme="majorBidi" w:hAnsiTheme="majorBidi" w:cstheme="majorBidi"/>
          <w:color w:val="000000" w:themeColor="text1"/>
        </w:rPr>
      </w:pPr>
      <w:r w:rsidRPr="00800A08">
        <w:rPr>
          <w:rFonts w:asciiTheme="majorBidi" w:hAnsiTheme="majorBidi" w:cstheme="majorBidi"/>
          <w:color w:val="000000" w:themeColor="text1"/>
        </w:rPr>
        <w:t>Seek ethics approval (if applicable)</w:t>
      </w:r>
    </w:p>
    <w:p w14:paraId="1F33043D" w14:textId="3E828D16" w:rsidR="00800A08" w:rsidRPr="00800A08" w:rsidRDefault="00800A08" w:rsidP="006F70FC">
      <w:pPr>
        <w:numPr>
          <w:ilvl w:val="0"/>
          <w:numId w:val="34"/>
        </w:numPr>
        <w:spacing w:line="480" w:lineRule="auto"/>
        <w:rPr>
          <w:rFonts w:asciiTheme="majorBidi" w:hAnsiTheme="majorBidi" w:cstheme="majorBidi"/>
          <w:color w:val="000000" w:themeColor="text1"/>
        </w:rPr>
      </w:pPr>
      <w:r w:rsidRPr="00800A08">
        <w:rPr>
          <w:rFonts w:asciiTheme="majorBidi" w:hAnsiTheme="majorBidi" w:cstheme="majorBidi"/>
          <w:color w:val="000000" w:themeColor="text1"/>
        </w:rPr>
        <w:t>Prepare interview questions and consent forms</w:t>
      </w:r>
    </w:p>
    <w:p w14:paraId="0336626B" w14:textId="77777777" w:rsidR="00800A08" w:rsidRPr="002219E1" w:rsidRDefault="00800A08" w:rsidP="006F70FC">
      <w:pPr>
        <w:pStyle w:val="Heading2"/>
        <w:spacing w:line="480" w:lineRule="auto"/>
        <w:rPr>
          <w:rFonts w:asciiTheme="majorBidi" w:hAnsiTheme="majorBidi"/>
          <w:b/>
          <w:bCs/>
          <w:color w:val="000000" w:themeColor="text1"/>
          <w:sz w:val="28"/>
          <w:szCs w:val="28"/>
        </w:rPr>
      </w:pPr>
      <w:r w:rsidRPr="002219E1">
        <w:rPr>
          <w:rFonts w:asciiTheme="majorBidi" w:hAnsiTheme="majorBidi"/>
          <w:b/>
          <w:bCs/>
          <w:color w:val="000000" w:themeColor="text1"/>
          <w:sz w:val="28"/>
          <w:szCs w:val="28"/>
        </w:rPr>
        <w:t>Phase 2: Weeks 3–4</w:t>
      </w:r>
    </w:p>
    <w:p w14:paraId="586A5692" w14:textId="77777777" w:rsidR="00800A08" w:rsidRPr="00800A08" w:rsidRDefault="00800A08" w:rsidP="006F70FC">
      <w:pPr>
        <w:numPr>
          <w:ilvl w:val="0"/>
          <w:numId w:val="35"/>
        </w:numPr>
        <w:spacing w:line="480" w:lineRule="auto"/>
        <w:rPr>
          <w:rFonts w:asciiTheme="majorBidi" w:hAnsiTheme="majorBidi" w:cstheme="majorBidi"/>
          <w:color w:val="000000" w:themeColor="text1"/>
        </w:rPr>
      </w:pPr>
      <w:r w:rsidRPr="00800A08">
        <w:rPr>
          <w:rFonts w:asciiTheme="majorBidi" w:hAnsiTheme="majorBidi" w:cstheme="majorBidi"/>
          <w:color w:val="000000" w:themeColor="text1"/>
        </w:rPr>
        <w:t>Recruit participants using purposive sampling</w:t>
      </w:r>
    </w:p>
    <w:p w14:paraId="374C626E" w14:textId="32CC9118" w:rsidR="00800A08" w:rsidRPr="00800A08" w:rsidRDefault="00800A08" w:rsidP="006F70FC">
      <w:pPr>
        <w:numPr>
          <w:ilvl w:val="0"/>
          <w:numId w:val="35"/>
        </w:numPr>
        <w:spacing w:line="480" w:lineRule="auto"/>
        <w:rPr>
          <w:rFonts w:asciiTheme="majorBidi" w:hAnsiTheme="majorBidi" w:cstheme="majorBidi"/>
          <w:color w:val="000000" w:themeColor="text1"/>
        </w:rPr>
      </w:pPr>
      <w:r w:rsidRPr="00800A08">
        <w:rPr>
          <w:rFonts w:asciiTheme="majorBidi" w:hAnsiTheme="majorBidi" w:cstheme="majorBidi"/>
          <w:color w:val="000000" w:themeColor="text1"/>
        </w:rPr>
        <w:t>Schedule interview dates for researcher and participants</w:t>
      </w:r>
    </w:p>
    <w:p w14:paraId="0868DC40" w14:textId="77777777" w:rsidR="00800A08" w:rsidRPr="002219E1" w:rsidRDefault="00800A08" w:rsidP="006F70FC">
      <w:pPr>
        <w:pStyle w:val="Heading2"/>
        <w:spacing w:line="480" w:lineRule="auto"/>
        <w:rPr>
          <w:rFonts w:asciiTheme="majorBidi" w:hAnsiTheme="majorBidi"/>
          <w:b/>
          <w:bCs/>
          <w:color w:val="000000" w:themeColor="text1"/>
          <w:sz w:val="28"/>
          <w:szCs w:val="28"/>
        </w:rPr>
      </w:pPr>
      <w:r w:rsidRPr="002219E1">
        <w:rPr>
          <w:rFonts w:asciiTheme="majorBidi" w:hAnsiTheme="majorBidi"/>
          <w:b/>
          <w:bCs/>
          <w:color w:val="000000" w:themeColor="text1"/>
          <w:sz w:val="28"/>
          <w:szCs w:val="28"/>
        </w:rPr>
        <w:t>Phase 3: Weeks 5–6</w:t>
      </w:r>
    </w:p>
    <w:p w14:paraId="39D635E7" w14:textId="77777777" w:rsidR="00800A08" w:rsidRPr="00800A08" w:rsidRDefault="00800A08" w:rsidP="006F70FC">
      <w:pPr>
        <w:numPr>
          <w:ilvl w:val="0"/>
          <w:numId w:val="36"/>
        </w:numPr>
        <w:spacing w:line="480" w:lineRule="auto"/>
        <w:rPr>
          <w:rFonts w:asciiTheme="majorBidi" w:hAnsiTheme="majorBidi" w:cstheme="majorBidi"/>
          <w:color w:val="000000" w:themeColor="text1"/>
        </w:rPr>
      </w:pPr>
      <w:r w:rsidRPr="00800A08">
        <w:rPr>
          <w:rFonts w:asciiTheme="majorBidi" w:hAnsiTheme="majorBidi" w:cstheme="majorBidi"/>
          <w:color w:val="000000" w:themeColor="text1"/>
        </w:rPr>
        <w:t>Conduct 10–15 semi-structured interviews (with BT customers and/or staff)</w:t>
      </w:r>
    </w:p>
    <w:p w14:paraId="1F2C4A1E" w14:textId="3822A2FE" w:rsidR="00800A08" w:rsidRPr="00800A08" w:rsidRDefault="00800A08" w:rsidP="006F70FC">
      <w:pPr>
        <w:numPr>
          <w:ilvl w:val="0"/>
          <w:numId w:val="36"/>
        </w:numPr>
        <w:spacing w:line="480" w:lineRule="auto"/>
        <w:rPr>
          <w:rFonts w:asciiTheme="majorBidi" w:hAnsiTheme="majorBidi" w:cstheme="majorBidi"/>
          <w:color w:val="000000" w:themeColor="text1"/>
        </w:rPr>
      </w:pPr>
      <w:r w:rsidRPr="00800A08">
        <w:rPr>
          <w:rFonts w:asciiTheme="majorBidi" w:hAnsiTheme="majorBidi" w:cstheme="majorBidi"/>
          <w:color w:val="000000" w:themeColor="text1"/>
        </w:rPr>
        <w:t>Begin transcription alongside interviews</w:t>
      </w:r>
    </w:p>
    <w:p w14:paraId="01242B02" w14:textId="77777777" w:rsidR="00800A08" w:rsidRPr="002219E1" w:rsidRDefault="00800A08" w:rsidP="006F70FC">
      <w:pPr>
        <w:pStyle w:val="Heading2"/>
        <w:spacing w:line="480" w:lineRule="auto"/>
        <w:rPr>
          <w:rFonts w:asciiTheme="majorBidi" w:hAnsiTheme="majorBidi"/>
          <w:b/>
          <w:bCs/>
          <w:color w:val="000000" w:themeColor="text1"/>
          <w:sz w:val="28"/>
          <w:szCs w:val="28"/>
        </w:rPr>
      </w:pPr>
      <w:r w:rsidRPr="002219E1">
        <w:rPr>
          <w:rFonts w:asciiTheme="majorBidi" w:hAnsiTheme="majorBidi"/>
          <w:b/>
          <w:bCs/>
          <w:color w:val="000000" w:themeColor="text1"/>
          <w:sz w:val="28"/>
          <w:szCs w:val="28"/>
        </w:rPr>
        <w:lastRenderedPageBreak/>
        <w:t>Phase 4: Weeks 7–8</w:t>
      </w:r>
    </w:p>
    <w:p w14:paraId="6392917D" w14:textId="77777777" w:rsidR="00800A08" w:rsidRPr="00800A08" w:rsidRDefault="00800A08" w:rsidP="006F70FC">
      <w:pPr>
        <w:numPr>
          <w:ilvl w:val="0"/>
          <w:numId w:val="37"/>
        </w:numPr>
        <w:spacing w:line="480" w:lineRule="auto"/>
        <w:rPr>
          <w:rFonts w:asciiTheme="majorBidi" w:hAnsiTheme="majorBidi" w:cstheme="majorBidi"/>
          <w:color w:val="000000" w:themeColor="text1"/>
        </w:rPr>
      </w:pPr>
      <w:proofErr w:type="spellStart"/>
      <w:r w:rsidRPr="00800A08">
        <w:rPr>
          <w:rFonts w:asciiTheme="majorBidi" w:hAnsiTheme="majorBidi" w:cstheme="majorBidi"/>
          <w:color w:val="000000" w:themeColor="text1"/>
        </w:rPr>
        <w:t>Finalise</w:t>
      </w:r>
      <w:proofErr w:type="spellEnd"/>
      <w:r w:rsidRPr="00800A08">
        <w:rPr>
          <w:rFonts w:asciiTheme="majorBidi" w:hAnsiTheme="majorBidi" w:cstheme="majorBidi"/>
          <w:color w:val="000000" w:themeColor="text1"/>
        </w:rPr>
        <w:t xml:space="preserve"> the transcription of all interviews</w:t>
      </w:r>
    </w:p>
    <w:p w14:paraId="3AF34A2D" w14:textId="44BAB0BA" w:rsidR="00800A08" w:rsidRPr="00800A08" w:rsidRDefault="00800A08" w:rsidP="006F70FC">
      <w:pPr>
        <w:numPr>
          <w:ilvl w:val="0"/>
          <w:numId w:val="37"/>
        </w:numPr>
        <w:spacing w:line="480" w:lineRule="auto"/>
        <w:rPr>
          <w:rFonts w:asciiTheme="majorBidi" w:hAnsiTheme="majorBidi" w:cstheme="majorBidi"/>
          <w:color w:val="000000" w:themeColor="text1"/>
        </w:rPr>
      </w:pPr>
      <w:r w:rsidRPr="00800A08">
        <w:rPr>
          <w:rFonts w:asciiTheme="majorBidi" w:hAnsiTheme="majorBidi" w:cstheme="majorBidi"/>
          <w:color w:val="000000" w:themeColor="text1"/>
        </w:rPr>
        <w:t>Begin thematic analysis using NVivo or manual coding</w:t>
      </w:r>
    </w:p>
    <w:p w14:paraId="22716EBA" w14:textId="77777777" w:rsidR="00800A08" w:rsidRPr="002219E1" w:rsidRDefault="00800A08" w:rsidP="006F70FC">
      <w:pPr>
        <w:pStyle w:val="Heading2"/>
        <w:spacing w:line="480" w:lineRule="auto"/>
        <w:rPr>
          <w:rFonts w:asciiTheme="majorBidi" w:hAnsiTheme="majorBidi"/>
          <w:b/>
          <w:bCs/>
          <w:color w:val="000000" w:themeColor="text1"/>
          <w:sz w:val="28"/>
          <w:szCs w:val="28"/>
        </w:rPr>
      </w:pPr>
      <w:r w:rsidRPr="002219E1">
        <w:rPr>
          <w:rFonts w:asciiTheme="majorBidi" w:hAnsiTheme="majorBidi"/>
          <w:b/>
          <w:bCs/>
          <w:color w:val="000000" w:themeColor="text1"/>
          <w:sz w:val="28"/>
          <w:szCs w:val="28"/>
        </w:rPr>
        <w:t>Phase 5: Weeks 9–10</w:t>
      </w:r>
    </w:p>
    <w:p w14:paraId="74B188E5" w14:textId="77777777" w:rsidR="00800A08" w:rsidRPr="00800A08" w:rsidRDefault="00800A08" w:rsidP="006F70FC">
      <w:pPr>
        <w:numPr>
          <w:ilvl w:val="0"/>
          <w:numId w:val="38"/>
        </w:numPr>
        <w:spacing w:line="480" w:lineRule="auto"/>
        <w:rPr>
          <w:rFonts w:asciiTheme="majorBidi" w:hAnsiTheme="majorBidi" w:cstheme="majorBidi"/>
          <w:color w:val="000000" w:themeColor="text1"/>
        </w:rPr>
      </w:pPr>
      <w:r w:rsidRPr="00800A08">
        <w:rPr>
          <w:rFonts w:asciiTheme="majorBidi" w:hAnsiTheme="majorBidi" w:cstheme="majorBidi"/>
          <w:color w:val="000000" w:themeColor="text1"/>
        </w:rPr>
        <w:t>Continue coding and developing key themes</w:t>
      </w:r>
    </w:p>
    <w:p w14:paraId="26CE2F84" w14:textId="28E1C466" w:rsidR="00800A08" w:rsidRPr="00800A08" w:rsidRDefault="00800A08" w:rsidP="006F70FC">
      <w:pPr>
        <w:numPr>
          <w:ilvl w:val="0"/>
          <w:numId w:val="38"/>
        </w:numPr>
        <w:spacing w:line="480" w:lineRule="auto"/>
        <w:rPr>
          <w:rFonts w:asciiTheme="majorBidi" w:hAnsiTheme="majorBidi" w:cstheme="majorBidi"/>
          <w:color w:val="000000" w:themeColor="text1"/>
        </w:rPr>
      </w:pPr>
      <w:r w:rsidRPr="00800A08">
        <w:rPr>
          <w:rFonts w:asciiTheme="majorBidi" w:hAnsiTheme="majorBidi" w:cstheme="majorBidi"/>
          <w:color w:val="000000" w:themeColor="text1"/>
        </w:rPr>
        <w:t>Validate findings with supervisor or peer where possible</w:t>
      </w:r>
    </w:p>
    <w:p w14:paraId="4F01A86E" w14:textId="77777777" w:rsidR="00800A08" w:rsidRPr="002219E1" w:rsidRDefault="00800A08" w:rsidP="006F70FC">
      <w:pPr>
        <w:pStyle w:val="Heading2"/>
        <w:spacing w:line="480" w:lineRule="auto"/>
        <w:rPr>
          <w:rFonts w:asciiTheme="majorBidi" w:hAnsiTheme="majorBidi"/>
          <w:b/>
          <w:bCs/>
          <w:color w:val="000000" w:themeColor="text1"/>
          <w:sz w:val="28"/>
          <w:szCs w:val="28"/>
        </w:rPr>
      </w:pPr>
      <w:r w:rsidRPr="002219E1">
        <w:rPr>
          <w:rFonts w:asciiTheme="majorBidi" w:hAnsiTheme="majorBidi"/>
          <w:b/>
          <w:bCs/>
          <w:color w:val="000000" w:themeColor="text1"/>
          <w:sz w:val="28"/>
          <w:szCs w:val="28"/>
        </w:rPr>
        <w:t>Phase 6: Week 11</w:t>
      </w:r>
    </w:p>
    <w:p w14:paraId="67B81F4D" w14:textId="4E887439" w:rsidR="00800A08" w:rsidRPr="00800A08" w:rsidRDefault="00800A08" w:rsidP="006F70FC">
      <w:pPr>
        <w:numPr>
          <w:ilvl w:val="0"/>
          <w:numId w:val="39"/>
        </w:numPr>
        <w:spacing w:line="480" w:lineRule="auto"/>
        <w:rPr>
          <w:rFonts w:asciiTheme="majorBidi" w:hAnsiTheme="majorBidi" w:cstheme="majorBidi"/>
          <w:color w:val="000000" w:themeColor="text1"/>
        </w:rPr>
      </w:pPr>
      <w:r w:rsidRPr="00800A08">
        <w:rPr>
          <w:rFonts w:asciiTheme="majorBidi" w:hAnsiTheme="majorBidi" w:cstheme="majorBidi"/>
          <w:color w:val="000000" w:themeColor="text1"/>
        </w:rPr>
        <w:t>Draft results, discussion, and preliminary conclusions</w:t>
      </w:r>
    </w:p>
    <w:p w14:paraId="1D95AA1C" w14:textId="77777777" w:rsidR="00800A08" w:rsidRPr="002219E1" w:rsidRDefault="00800A08" w:rsidP="006F70FC">
      <w:pPr>
        <w:pStyle w:val="Heading2"/>
        <w:spacing w:line="480" w:lineRule="auto"/>
        <w:rPr>
          <w:rFonts w:asciiTheme="majorBidi" w:hAnsiTheme="majorBidi"/>
          <w:b/>
          <w:bCs/>
          <w:color w:val="000000" w:themeColor="text1"/>
          <w:sz w:val="28"/>
          <w:szCs w:val="28"/>
        </w:rPr>
      </w:pPr>
      <w:r w:rsidRPr="002219E1">
        <w:rPr>
          <w:rFonts w:asciiTheme="majorBidi" w:hAnsiTheme="majorBidi"/>
          <w:b/>
          <w:bCs/>
          <w:color w:val="000000" w:themeColor="text1"/>
          <w:sz w:val="28"/>
          <w:szCs w:val="28"/>
        </w:rPr>
        <w:t>Phase 7: Week 12</w:t>
      </w:r>
    </w:p>
    <w:p w14:paraId="11ABC58C" w14:textId="77777777" w:rsidR="00800A08" w:rsidRPr="00800A08" w:rsidRDefault="00800A08" w:rsidP="006F70FC">
      <w:pPr>
        <w:numPr>
          <w:ilvl w:val="0"/>
          <w:numId w:val="40"/>
        </w:numPr>
        <w:spacing w:line="480" w:lineRule="auto"/>
        <w:rPr>
          <w:rFonts w:asciiTheme="majorBidi" w:hAnsiTheme="majorBidi" w:cstheme="majorBidi"/>
          <w:color w:val="000000" w:themeColor="text1"/>
        </w:rPr>
      </w:pPr>
      <w:proofErr w:type="spellStart"/>
      <w:r w:rsidRPr="00800A08">
        <w:rPr>
          <w:rFonts w:asciiTheme="majorBidi" w:hAnsiTheme="majorBidi" w:cstheme="majorBidi"/>
          <w:color w:val="000000" w:themeColor="text1"/>
        </w:rPr>
        <w:t>Finalise</w:t>
      </w:r>
      <w:proofErr w:type="spellEnd"/>
      <w:r w:rsidRPr="00800A08">
        <w:rPr>
          <w:rFonts w:asciiTheme="majorBidi" w:hAnsiTheme="majorBidi" w:cstheme="majorBidi"/>
          <w:color w:val="000000" w:themeColor="text1"/>
        </w:rPr>
        <w:t xml:space="preserve"> full research report</w:t>
      </w:r>
    </w:p>
    <w:p w14:paraId="22F9C696" w14:textId="778AA76A" w:rsidR="00800A08" w:rsidRPr="00800A08" w:rsidRDefault="00800A08" w:rsidP="006F70FC">
      <w:pPr>
        <w:numPr>
          <w:ilvl w:val="0"/>
          <w:numId w:val="40"/>
        </w:numPr>
        <w:spacing w:line="480" w:lineRule="auto"/>
        <w:rPr>
          <w:rFonts w:asciiTheme="majorBidi" w:hAnsiTheme="majorBidi" w:cstheme="majorBidi"/>
          <w:color w:val="000000" w:themeColor="text1"/>
        </w:rPr>
      </w:pPr>
      <w:r w:rsidRPr="00800A08">
        <w:rPr>
          <w:rFonts w:asciiTheme="majorBidi" w:hAnsiTheme="majorBidi" w:cstheme="majorBidi"/>
          <w:color w:val="000000" w:themeColor="text1"/>
        </w:rPr>
        <w:t>Complete proofreading and submission preparation</w:t>
      </w:r>
    </w:p>
    <w:p w14:paraId="634432BF" w14:textId="77777777" w:rsidR="00800A08" w:rsidRPr="00800A08" w:rsidRDefault="00800A08" w:rsidP="006F70FC">
      <w:pPr>
        <w:spacing w:line="480" w:lineRule="auto"/>
        <w:rPr>
          <w:rFonts w:asciiTheme="majorBidi" w:hAnsiTheme="majorBidi" w:cstheme="majorBidi"/>
          <w:color w:val="000000" w:themeColor="text1"/>
        </w:rPr>
      </w:pPr>
      <w:r w:rsidRPr="00800A08">
        <w:rPr>
          <w:rFonts w:asciiTheme="majorBidi" w:hAnsiTheme="majorBidi" w:cstheme="majorBidi"/>
          <w:color w:val="000000" w:themeColor="text1"/>
        </w:rPr>
        <w:t>This timeline enables a structured and manageable workflow while maintaining enough flexibility to accommodate revisions or unexpected delays.</w:t>
      </w:r>
    </w:p>
    <w:p w14:paraId="3D603BFE" w14:textId="51ADAA8B" w:rsidR="002219E1" w:rsidRPr="002219E1" w:rsidRDefault="002219E1" w:rsidP="006F70FC">
      <w:pPr>
        <w:pStyle w:val="Heading1"/>
        <w:numPr>
          <w:ilvl w:val="0"/>
          <w:numId w:val="31"/>
        </w:numPr>
        <w:spacing w:line="480" w:lineRule="auto"/>
        <w:rPr>
          <w:rFonts w:asciiTheme="majorBidi" w:hAnsiTheme="majorBidi"/>
          <w:b/>
          <w:bCs/>
          <w:color w:val="000000" w:themeColor="text1"/>
          <w:sz w:val="28"/>
          <w:szCs w:val="28"/>
        </w:rPr>
      </w:pPr>
      <w:r w:rsidRPr="002219E1">
        <w:rPr>
          <w:rFonts w:asciiTheme="majorBidi" w:hAnsiTheme="majorBidi"/>
          <w:b/>
          <w:bCs/>
          <w:color w:val="000000" w:themeColor="text1"/>
          <w:sz w:val="28"/>
          <w:szCs w:val="28"/>
        </w:rPr>
        <w:t>Ethical Considerations</w:t>
      </w:r>
    </w:p>
    <w:p w14:paraId="48E2E7D1" w14:textId="6A580C08" w:rsidR="002219E1" w:rsidRPr="002219E1" w:rsidRDefault="002219E1" w:rsidP="006F70FC">
      <w:pPr>
        <w:spacing w:line="480" w:lineRule="auto"/>
        <w:rPr>
          <w:rFonts w:asciiTheme="majorBidi" w:hAnsiTheme="majorBidi" w:cstheme="majorBidi"/>
          <w:color w:val="000000" w:themeColor="text1"/>
        </w:rPr>
      </w:pPr>
      <w:r w:rsidRPr="002219E1">
        <w:rPr>
          <w:rFonts w:asciiTheme="majorBidi" w:hAnsiTheme="majorBidi" w:cstheme="majorBidi"/>
          <w:color w:val="000000" w:themeColor="text1"/>
        </w:rPr>
        <w:t>The researcher will be working with human participants. Therefore, the research must adhere to the ethical principles that are intended to ensure that all people involved in the research are afforded respect, dignity, and equity. Ethical action will be taken at every aspect of the research, consistent with university procedures and standards of ethics in academic research.</w:t>
      </w:r>
    </w:p>
    <w:p w14:paraId="43E40BFA" w14:textId="57422324" w:rsidR="002219E1" w:rsidRPr="002219E1" w:rsidRDefault="002219E1" w:rsidP="006F70FC">
      <w:pPr>
        <w:pStyle w:val="Heading2"/>
        <w:numPr>
          <w:ilvl w:val="1"/>
          <w:numId w:val="31"/>
        </w:numPr>
        <w:spacing w:line="480" w:lineRule="auto"/>
        <w:rPr>
          <w:rFonts w:asciiTheme="majorBidi" w:hAnsiTheme="majorBidi"/>
          <w:b/>
          <w:bCs/>
          <w:color w:val="000000" w:themeColor="text1"/>
          <w:sz w:val="28"/>
          <w:szCs w:val="28"/>
        </w:rPr>
      </w:pPr>
      <w:r w:rsidRPr="002219E1">
        <w:rPr>
          <w:rFonts w:asciiTheme="majorBidi" w:hAnsiTheme="majorBidi"/>
          <w:b/>
          <w:bCs/>
          <w:color w:val="000000" w:themeColor="text1"/>
          <w:sz w:val="28"/>
          <w:szCs w:val="28"/>
        </w:rPr>
        <w:lastRenderedPageBreak/>
        <w:t>Informed Consent</w:t>
      </w:r>
    </w:p>
    <w:p w14:paraId="51599082" w14:textId="1D40FCD9" w:rsidR="002219E1" w:rsidRPr="002219E1" w:rsidRDefault="002219E1" w:rsidP="006F70FC">
      <w:pPr>
        <w:spacing w:line="480" w:lineRule="auto"/>
        <w:rPr>
          <w:rFonts w:asciiTheme="majorBidi" w:hAnsiTheme="majorBidi" w:cstheme="majorBidi"/>
          <w:color w:val="000000" w:themeColor="text1"/>
        </w:rPr>
      </w:pPr>
      <w:r w:rsidRPr="002219E1">
        <w:rPr>
          <w:rFonts w:asciiTheme="majorBidi" w:hAnsiTheme="majorBidi" w:cstheme="majorBidi"/>
          <w:color w:val="000000" w:themeColor="text1"/>
        </w:rPr>
        <w:t>All of the participants in the study will be required to provide informed consent before participating in the research study. A participant information sheet will clearly state the purpose of the research, what participating in the research study includes, the voluntary nature of participation, and the participants' right to withdraw at any time for whatever reason without penalty. Informed consent forms will be signed (physically or digitally) to indicate to the researcher participant understanding and agreement to participate.</w:t>
      </w:r>
    </w:p>
    <w:p w14:paraId="7409B03A" w14:textId="1B73A74F" w:rsidR="002219E1" w:rsidRPr="002219E1" w:rsidRDefault="002219E1" w:rsidP="006F70FC">
      <w:pPr>
        <w:pStyle w:val="Heading2"/>
        <w:numPr>
          <w:ilvl w:val="1"/>
          <w:numId w:val="31"/>
        </w:numPr>
        <w:spacing w:line="480" w:lineRule="auto"/>
        <w:rPr>
          <w:rFonts w:asciiTheme="majorBidi" w:hAnsiTheme="majorBidi"/>
          <w:b/>
          <w:bCs/>
          <w:color w:val="000000" w:themeColor="text1"/>
          <w:sz w:val="28"/>
          <w:szCs w:val="28"/>
        </w:rPr>
      </w:pPr>
      <w:r w:rsidRPr="002219E1">
        <w:rPr>
          <w:rFonts w:asciiTheme="majorBidi" w:hAnsiTheme="majorBidi"/>
          <w:b/>
          <w:bCs/>
          <w:color w:val="000000" w:themeColor="text1"/>
          <w:sz w:val="28"/>
          <w:szCs w:val="28"/>
        </w:rPr>
        <w:t>Anonymity and Confidentiality</w:t>
      </w:r>
    </w:p>
    <w:p w14:paraId="3BEF5601" w14:textId="5868673C" w:rsidR="002219E1" w:rsidRPr="002219E1" w:rsidRDefault="002219E1" w:rsidP="006F70FC">
      <w:pPr>
        <w:spacing w:line="480" w:lineRule="auto"/>
        <w:rPr>
          <w:rFonts w:asciiTheme="majorBidi" w:hAnsiTheme="majorBidi" w:cstheme="majorBidi"/>
          <w:color w:val="000000" w:themeColor="text1"/>
        </w:rPr>
      </w:pPr>
      <w:r w:rsidRPr="002219E1">
        <w:rPr>
          <w:rFonts w:asciiTheme="majorBidi" w:hAnsiTheme="majorBidi" w:cstheme="majorBidi"/>
          <w:color w:val="000000" w:themeColor="text1"/>
        </w:rPr>
        <w:t xml:space="preserve">To protect the privacy of participants, identities will be protected. Pseudonyms will be used in the reporting of the data and identifying personal or </w:t>
      </w:r>
      <w:proofErr w:type="spellStart"/>
      <w:r w:rsidRPr="002219E1">
        <w:rPr>
          <w:rFonts w:asciiTheme="majorBidi" w:hAnsiTheme="majorBidi" w:cstheme="majorBidi"/>
          <w:color w:val="000000" w:themeColor="text1"/>
        </w:rPr>
        <w:t>organisational</w:t>
      </w:r>
      <w:proofErr w:type="spellEnd"/>
      <w:r w:rsidRPr="002219E1">
        <w:rPr>
          <w:rFonts w:asciiTheme="majorBidi" w:hAnsiTheme="majorBidi" w:cstheme="majorBidi"/>
          <w:color w:val="000000" w:themeColor="text1"/>
        </w:rPr>
        <w:t xml:space="preserve"> information will not be reported. The raw data will only be available to the researcher and the supervisor. Any information that may be deemed sensitive to individuals or </w:t>
      </w:r>
      <w:proofErr w:type="spellStart"/>
      <w:r w:rsidRPr="002219E1">
        <w:rPr>
          <w:rFonts w:asciiTheme="majorBidi" w:hAnsiTheme="majorBidi" w:cstheme="majorBidi"/>
          <w:color w:val="000000" w:themeColor="text1"/>
        </w:rPr>
        <w:t>organisations</w:t>
      </w:r>
      <w:proofErr w:type="spellEnd"/>
      <w:r w:rsidRPr="002219E1">
        <w:rPr>
          <w:rFonts w:asciiTheme="majorBidi" w:hAnsiTheme="majorBidi" w:cstheme="majorBidi"/>
          <w:color w:val="000000" w:themeColor="text1"/>
        </w:rPr>
        <w:t xml:space="preserve"> will not be reported unless it was </w:t>
      </w:r>
      <w:proofErr w:type="spellStart"/>
      <w:r w:rsidRPr="002219E1">
        <w:rPr>
          <w:rFonts w:asciiTheme="majorBidi" w:hAnsiTheme="majorBidi" w:cstheme="majorBidi"/>
          <w:color w:val="000000" w:themeColor="text1"/>
        </w:rPr>
        <w:t>anonymised</w:t>
      </w:r>
      <w:proofErr w:type="spellEnd"/>
      <w:r w:rsidRPr="002219E1">
        <w:rPr>
          <w:rFonts w:asciiTheme="majorBidi" w:hAnsiTheme="majorBidi" w:cstheme="majorBidi"/>
          <w:color w:val="000000" w:themeColor="text1"/>
        </w:rPr>
        <w:t xml:space="preserve"> during transcription.</w:t>
      </w:r>
    </w:p>
    <w:p w14:paraId="67C34B03" w14:textId="5D5EAED2" w:rsidR="002219E1" w:rsidRPr="002219E1" w:rsidRDefault="002219E1" w:rsidP="006F70FC">
      <w:pPr>
        <w:pStyle w:val="Heading2"/>
        <w:numPr>
          <w:ilvl w:val="1"/>
          <w:numId w:val="31"/>
        </w:numPr>
        <w:spacing w:line="480" w:lineRule="auto"/>
        <w:rPr>
          <w:rFonts w:asciiTheme="majorBidi" w:hAnsiTheme="majorBidi"/>
          <w:b/>
          <w:bCs/>
          <w:color w:val="000000" w:themeColor="text1"/>
          <w:sz w:val="28"/>
          <w:szCs w:val="28"/>
        </w:rPr>
      </w:pPr>
      <w:r w:rsidRPr="002219E1">
        <w:rPr>
          <w:rFonts w:asciiTheme="majorBidi" w:hAnsiTheme="majorBidi"/>
          <w:b/>
          <w:bCs/>
          <w:color w:val="000000" w:themeColor="text1"/>
          <w:sz w:val="28"/>
          <w:szCs w:val="28"/>
        </w:rPr>
        <w:t>Data Management and Retention</w:t>
      </w:r>
    </w:p>
    <w:p w14:paraId="08E18302" w14:textId="16F1D8A0" w:rsidR="002219E1" w:rsidRPr="002219E1" w:rsidRDefault="002219E1" w:rsidP="006F70FC">
      <w:pPr>
        <w:spacing w:line="480" w:lineRule="auto"/>
        <w:rPr>
          <w:rFonts w:asciiTheme="majorBidi" w:hAnsiTheme="majorBidi" w:cstheme="majorBidi"/>
          <w:color w:val="000000" w:themeColor="text1"/>
        </w:rPr>
      </w:pPr>
      <w:r w:rsidRPr="002219E1">
        <w:rPr>
          <w:rFonts w:asciiTheme="majorBidi" w:hAnsiTheme="majorBidi" w:cstheme="majorBidi"/>
          <w:color w:val="000000" w:themeColor="text1"/>
        </w:rPr>
        <w:t>Data will be managed in accordance with the General Data Protection Regulation (GDPR). Digital data will be stored on encrypted devices and/or password-protected drives. Paper documents will be stored in a locked facility. Data will only be stored for the required amount of time needed to complete the study and will be erased securely afterward.</w:t>
      </w:r>
    </w:p>
    <w:p w14:paraId="4E6BA54A" w14:textId="7DA1E83E" w:rsidR="002219E1" w:rsidRPr="002219E1" w:rsidRDefault="002219E1" w:rsidP="006F70FC">
      <w:pPr>
        <w:pStyle w:val="Heading2"/>
        <w:numPr>
          <w:ilvl w:val="1"/>
          <w:numId w:val="31"/>
        </w:numPr>
        <w:spacing w:line="480" w:lineRule="auto"/>
        <w:rPr>
          <w:rFonts w:asciiTheme="majorBidi" w:hAnsiTheme="majorBidi"/>
          <w:b/>
          <w:bCs/>
          <w:color w:val="000000" w:themeColor="text1"/>
          <w:sz w:val="28"/>
          <w:szCs w:val="28"/>
        </w:rPr>
      </w:pPr>
      <w:r w:rsidRPr="002219E1">
        <w:rPr>
          <w:rFonts w:asciiTheme="majorBidi" w:hAnsiTheme="majorBidi"/>
          <w:b/>
          <w:bCs/>
          <w:color w:val="000000" w:themeColor="text1"/>
          <w:sz w:val="28"/>
          <w:szCs w:val="28"/>
        </w:rPr>
        <w:lastRenderedPageBreak/>
        <w:t>Ethical Approval</w:t>
      </w:r>
    </w:p>
    <w:p w14:paraId="12B0DF41" w14:textId="4F77B176" w:rsidR="002219E1" w:rsidRDefault="002219E1" w:rsidP="006F70FC">
      <w:pPr>
        <w:spacing w:line="480" w:lineRule="auto"/>
        <w:rPr>
          <w:rFonts w:asciiTheme="majorBidi" w:hAnsiTheme="majorBidi" w:cstheme="majorBidi"/>
          <w:color w:val="000000" w:themeColor="text1"/>
        </w:rPr>
      </w:pPr>
      <w:r w:rsidRPr="002219E1">
        <w:rPr>
          <w:rFonts w:asciiTheme="majorBidi" w:hAnsiTheme="majorBidi" w:cstheme="majorBidi"/>
          <w:color w:val="000000" w:themeColor="text1"/>
        </w:rPr>
        <w:t>Ethical approval will be sought through the university ethics process prior to data collection. The proposal along with all supporting materials (e.g. consent forms, interview guides) will be submitted for review and approval to ensure ethical approval is obtained.</w:t>
      </w:r>
    </w:p>
    <w:p w14:paraId="23A51021" w14:textId="12E79835" w:rsidR="003C2058" w:rsidRPr="003C2058" w:rsidRDefault="003C2058" w:rsidP="006F70FC">
      <w:pPr>
        <w:pStyle w:val="Heading1"/>
        <w:numPr>
          <w:ilvl w:val="0"/>
          <w:numId w:val="31"/>
        </w:numPr>
        <w:spacing w:line="480" w:lineRule="auto"/>
        <w:rPr>
          <w:rFonts w:asciiTheme="majorBidi" w:hAnsiTheme="majorBidi"/>
          <w:b/>
          <w:bCs/>
          <w:color w:val="000000" w:themeColor="text1"/>
          <w:sz w:val="28"/>
          <w:szCs w:val="28"/>
        </w:rPr>
      </w:pPr>
      <w:r w:rsidRPr="003C2058">
        <w:rPr>
          <w:rFonts w:asciiTheme="majorBidi" w:hAnsiTheme="majorBidi"/>
          <w:b/>
          <w:bCs/>
          <w:color w:val="000000" w:themeColor="text1"/>
          <w:sz w:val="28"/>
          <w:szCs w:val="28"/>
        </w:rPr>
        <w:t>References</w:t>
      </w:r>
    </w:p>
    <w:p w14:paraId="6B136A73" w14:textId="77777777" w:rsidR="003C2058" w:rsidRPr="003C2058" w:rsidRDefault="003C2058" w:rsidP="006F70FC">
      <w:pPr>
        <w:numPr>
          <w:ilvl w:val="0"/>
          <w:numId w:val="43"/>
        </w:numPr>
        <w:spacing w:line="480" w:lineRule="auto"/>
        <w:rPr>
          <w:rFonts w:asciiTheme="majorBidi" w:hAnsiTheme="majorBidi" w:cstheme="majorBidi"/>
          <w:color w:val="000000" w:themeColor="text1"/>
        </w:rPr>
      </w:pPr>
      <w:r w:rsidRPr="003C2058">
        <w:rPr>
          <w:rFonts w:asciiTheme="majorBidi" w:hAnsiTheme="majorBidi" w:cstheme="majorBidi"/>
          <w:color w:val="000000" w:themeColor="text1"/>
        </w:rPr>
        <w:t xml:space="preserve">AI Magazine. (2024). How BT is Scaling Generative AI to Transform Customer Journeys. Available at: </w:t>
      </w:r>
      <w:hyperlink r:id="rId5" w:history="1">
        <w:r w:rsidRPr="003C2058">
          <w:rPr>
            <w:rStyle w:val="Hyperlink"/>
            <w:rFonts w:asciiTheme="majorBidi" w:hAnsiTheme="majorBidi" w:cstheme="majorBidi"/>
          </w:rPr>
          <w:t>https://www.aimagazine.com</w:t>
        </w:r>
      </w:hyperlink>
    </w:p>
    <w:p w14:paraId="62E7A7F3" w14:textId="77777777" w:rsidR="003C2058" w:rsidRPr="003C2058" w:rsidRDefault="003C2058" w:rsidP="006F70FC">
      <w:pPr>
        <w:numPr>
          <w:ilvl w:val="0"/>
          <w:numId w:val="43"/>
        </w:numPr>
        <w:spacing w:line="480" w:lineRule="auto"/>
        <w:rPr>
          <w:rFonts w:asciiTheme="majorBidi" w:hAnsiTheme="majorBidi" w:cstheme="majorBidi"/>
          <w:color w:val="000000" w:themeColor="text1"/>
        </w:rPr>
      </w:pPr>
      <w:r w:rsidRPr="003C2058">
        <w:rPr>
          <w:rFonts w:asciiTheme="majorBidi" w:hAnsiTheme="majorBidi" w:cstheme="majorBidi"/>
          <w:color w:val="000000" w:themeColor="text1"/>
        </w:rPr>
        <w:t>Braun, V. and Clarke, V. (2006). Using thematic analysis in psychology. Qualitative Research in Psychology, 3(2), pp.77–101.</w:t>
      </w:r>
    </w:p>
    <w:p w14:paraId="6C22FDF3" w14:textId="77777777" w:rsidR="003C2058" w:rsidRPr="003C2058" w:rsidRDefault="003C2058" w:rsidP="006F70FC">
      <w:pPr>
        <w:numPr>
          <w:ilvl w:val="0"/>
          <w:numId w:val="43"/>
        </w:numPr>
        <w:spacing w:line="480" w:lineRule="auto"/>
        <w:rPr>
          <w:rFonts w:asciiTheme="majorBidi" w:hAnsiTheme="majorBidi" w:cstheme="majorBidi"/>
          <w:color w:val="000000" w:themeColor="text1"/>
        </w:rPr>
      </w:pPr>
      <w:r w:rsidRPr="003C2058">
        <w:rPr>
          <w:rFonts w:asciiTheme="majorBidi" w:hAnsiTheme="majorBidi" w:cstheme="majorBidi"/>
          <w:color w:val="000000" w:themeColor="text1"/>
        </w:rPr>
        <w:t xml:space="preserve">Business Insider. (2024). Vodafone’s AI Overhaul Cuts Support Calls by 20%. Available at: </w:t>
      </w:r>
      <w:hyperlink r:id="rId6" w:history="1">
        <w:r w:rsidRPr="003C2058">
          <w:rPr>
            <w:rStyle w:val="Hyperlink"/>
            <w:rFonts w:asciiTheme="majorBidi" w:hAnsiTheme="majorBidi" w:cstheme="majorBidi"/>
          </w:rPr>
          <w:t>https://www.businessinsider.com</w:t>
        </w:r>
      </w:hyperlink>
    </w:p>
    <w:p w14:paraId="157549F7" w14:textId="77777777" w:rsidR="003C2058" w:rsidRPr="003C2058" w:rsidRDefault="003C2058" w:rsidP="006F70FC">
      <w:pPr>
        <w:numPr>
          <w:ilvl w:val="0"/>
          <w:numId w:val="43"/>
        </w:numPr>
        <w:spacing w:line="480" w:lineRule="auto"/>
        <w:rPr>
          <w:rFonts w:asciiTheme="majorBidi" w:hAnsiTheme="majorBidi" w:cstheme="majorBidi"/>
          <w:color w:val="000000" w:themeColor="text1"/>
        </w:rPr>
      </w:pPr>
      <w:r w:rsidRPr="003C2058">
        <w:rPr>
          <w:rFonts w:asciiTheme="majorBidi" w:hAnsiTheme="majorBidi" w:cstheme="majorBidi"/>
          <w:color w:val="000000" w:themeColor="text1"/>
        </w:rPr>
        <w:t xml:space="preserve">Business Insider. (2025). BT CEO: AI May Trigger Major Job Reductions. Available at: </w:t>
      </w:r>
      <w:hyperlink r:id="rId7" w:history="1">
        <w:r w:rsidRPr="003C2058">
          <w:rPr>
            <w:rStyle w:val="Hyperlink"/>
            <w:rFonts w:asciiTheme="majorBidi" w:hAnsiTheme="majorBidi" w:cstheme="majorBidi"/>
          </w:rPr>
          <w:t>https://www.businessinsider.com</w:t>
        </w:r>
      </w:hyperlink>
    </w:p>
    <w:p w14:paraId="4FA357C7" w14:textId="77777777" w:rsidR="003C2058" w:rsidRPr="003C2058" w:rsidRDefault="003C2058" w:rsidP="006F70FC">
      <w:pPr>
        <w:numPr>
          <w:ilvl w:val="0"/>
          <w:numId w:val="43"/>
        </w:numPr>
        <w:spacing w:line="480" w:lineRule="auto"/>
        <w:rPr>
          <w:rFonts w:asciiTheme="majorBidi" w:hAnsiTheme="majorBidi" w:cstheme="majorBidi"/>
          <w:color w:val="000000" w:themeColor="text1"/>
        </w:rPr>
      </w:pPr>
      <w:r w:rsidRPr="003C2058">
        <w:rPr>
          <w:rFonts w:asciiTheme="majorBidi" w:hAnsiTheme="majorBidi" w:cstheme="majorBidi"/>
          <w:color w:val="000000" w:themeColor="text1"/>
        </w:rPr>
        <w:t>Chen, H. and Prentice, C. (2024). AI and agile service innovation: Toward a new service-dominant logic. Journal of Service Management, 35(1), pp.112–129.</w:t>
      </w:r>
    </w:p>
    <w:p w14:paraId="486B5F55" w14:textId="77777777" w:rsidR="003C2058" w:rsidRPr="003C2058" w:rsidRDefault="003C2058" w:rsidP="006F70FC">
      <w:pPr>
        <w:numPr>
          <w:ilvl w:val="0"/>
          <w:numId w:val="43"/>
        </w:numPr>
        <w:spacing w:line="480" w:lineRule="auto"/>
        <w:rPr>
          <w:rFonts w:asciiTheme="majorBidi" w:hAnsiTheme="majorBidi" w:cstheme="majorBidi"/>
          <w:color w:val="000000" w:themeColor="text1"/>
        </w:rPr>
      </w:pPr>
      <w:r w:rsidRPr="003C2058">
        <w:rPr>
          <w:rFonts w:asciiTheme="majorBidi" w:hAnsiTheme="majorBidi" w:cstheme="majorBidi"/>
          <w:color w:val="000000" w:themeColor="text1"/>
        </w:rPr>
        <w:t>Cheng, L., Yang, Z. and Li, F. (2024). Understanding trust in AI-driven customer service: The role of transparency. Computers in Human Behavior, 145, 107852.</w:t>
      </w:r>
    </w:p>
    <w:p w14:paraId="5A352B40" w14:textId="77777777" w:rsidR="003C2058" w:rsidRPr="003C2058" w:rsidRDefault="003C2058" w:rsidP="006F70FC">
      <w:pPr>
        <w:numPr>
          <w:ilvl w:val="0"/>
          <w:numId w:val="43"/>
        </w:numPr>
        <w:spacing w:line="480" w:lineRule="auto"/>
        <w:rPr>
          <w:rFonts w:asciiTheme="majorBidi" w:hAnsiTheme="majorBidi" w:cstheme="majorBidi"/>
          <w:color w:val="000000" w:themeColor="text1"/>
        </w:rPr>
      </w:pPr>
      <w:r w:rsidRPr="003C2058">
        <w:rPr>
          <w:rFonts w:asciiTheme="majorBidi" w:hAnsiTheme="majorBidi" w:cstheme="majorBidi"/>
          <w:color w:val="000000" w:themeColor="text1"/>
        </w:rPr>
        <w:t xml:space="preserve">Deloitte. (2023). The AI Dossier: Telecommunication Industry Insights. Available at: </w:t>
      </w:r>
      <w:hyperlink r:id="rId8" w:history="1">
        <w:r w:rsidRPr="003C2058">
          <w:rPr>
            <w:rStyle w:val="Hyperlink"/>
            <w:rFonts w:asciiTheme="majorBidi" w:hAnsiTheme="majorBidi" w:cstheme="majorBidi"/>
          </w:rPr>
          <w:t>https://www2.deloitte.com</w:t>
        </w:r>
      </w:hyperlink>
    </w:p>
    <w:p w14:paraId="44C91B41" w14:textId="77777777" w:rsidR="003C2058" w:rsidRPr="003C2058" w:rsidRDefault="003C2058" w:rsidP="006F70FC">
      <w:pPr>
        <w:numPr>
          <w:ilvl w:val="0"/>
          <w:numId w:val="43"/>
        </w:numPr>
        <w:spacing w:line="480" w:lineRule="auto"/>
        <w:rPr>
          <w:rFonts w:asciiTheme="majorBidi" w:hAnsiTheme="majorBidi" w:cstheme="majorBidi"/>
          <w:color w:val="000000" w:themeColor="text1"/>
        </w:rPr>
      </w:pPr>
      <w:r w:rsidRPr="003C2058">
        <w:rPr>
          <w:rFonts w:asciiTheme="majorBidi" w:hAnsiTheme="majorBidi" w:cstheme="majorBidi"/>
          <w:color w:val="000000" w:themeColor="text1"/>
        </w:rPr>
        <w:lastRenderedPageBreak/>
        <w:t xml:space="preserve">EIT Digital. (2024). Ethical AI in Telecom: A Governance Perspective. Available at: </w:t>
      </w:r>
      <w:hyperlink r:id="rId9" w:history="1">
        <w:r w:rsidRPr="003C2058">
          <w:rPr>
            <w:rStyle w:val="Hyperlink"/>
            <w:rFonts w:asciiTheme="majorBidi" w:hAnsiTheme="majorBidi" w:cstheme="majorBidi"/>
          </w:rPr>
          <w:t>https://eit.europa.eu</w:t>
        </w:r>
      </w:hyperlink>
    </w:p>
    <w:p w14:paraId="722760C1" w14:textId="77777777" w:rsidR="003C2058" w:rsidRPr="003C2058" w:rsidRDefault="003C2058" w:rsidP="006F70FC">
      <w:pPr>
        <w:numPr>
          <w:ilvl w:val="0"/>
          <w:numId w:val="43"/>
        </w:numPr>
        <w:spacing w:line="480" w:lineRule="auto"/>
        <w:rPr>
          <w:rFonts w:asciiTheme="majorBidi" w:hAnsiTheme="majorBidi" w:cstheme="majorBidi"/>
          <w:color w:val="000000" w:themeColor="text1"/>
        </w:rPr>
      </w:pPr>
      <w:r w:rsidRPr="003C2058">
        <w:rPr>
          <w:rFonts w:asciiTheme="majorBidi" w:hAnsiTheme="majorBidi" w:cstheme="majorBidi"/>
          <w:color w:val="000000" w:themeColor="text1"/>
        </w:rPr>
        <w:t>Eskildsen, J.K. et al. (2019). Customer satisfaction and loyalty in AI-mediated services. Total Quality Management &amp; Business Excellence, 30(5-6), pp.547–560.</w:t>
      </w:r>
    </w:p>
    <w:p w14:paraId="6BB7CBA4" w14:textId="77777777" w:rsidR="003C2058" w:rsidRPr="003C2058" w:rsidRDefault="003C2058" w:rsidP="006F70FC">
      <w:pPr>
        <w:numPr>
          <w:ilvl w:val="0"/>
          <w:numId w:val="43"/>
        </w:numPr>
        <w:spacing w:line="480" w:lineRule="auto"/>
        <w:rPr>
          <w:rFonts w:asciiTheme="majorBidi" w:hAnsiTheme="majorBidi" w:cstheme="majorBidi"/>
          <w:color w:val="000000" w:themeColor="text1"/>
        </w:rPr>
      </w:pPr>
      <w:r w:rsidRPr="003C2058">
        <w:rPr>
          <w:rFonts w:asciiTheme="majorBidi" w:hAnsiTheme="majorBidi" w:cstheme="majorBidi"/>
          <w:color w:val="000000" w:themeColor="text1"/>
        </w:rPr>
        <w:t xml:space="preserve">Financial Times. (2024). BT Adopts AI for Billing </w:t>
      </w:r>
      <w:proofErr w:type="spellStart"/>
      <w:r w:rsidRPr="003C2058">
        <w:rPr>
          <w:rFonts w:asciiTheme="majorBidi" w:hAnsiTheme="majorBidi" w:cstheme="majorBidi"/>
          <w:color w:val="000000" w:themeColor="text1"/>
        </w:rPr>
        <w:t>Personalisation</w:t>
      </w:r>
      <w:proofErr w:type="spellEnd"/>
      <w:r w:rsidRPr="003C2058">
        <w:rPr>
          <w:rFonts w:asciiTheme="majorBidi" w:hAnsiTheme="majorBidi" w:cstheme="majorBidi"/>
          <w:color w:val="000000" w:themeColor="text1"/>
        </w:rPr>
        <w:t xml:space="preserve"> and Service Routing. Available at: </w:t>
      </w:r>
      <w:hyperlink r:id="rId10" w:history="1">
        <w:r w:rsidRPr="003C2058">
          <w:rPr>
            <w:rStyle w:val="Hyperlink"/>
            <w:rFonts w:asciiTheme="majorBidi" w:hAnsiTheme="majorBidi" w:cstheme="majorBidi"/>
          </w:rPr>
          <w:t>https://www.ft.com</w:t>
        </w:r>
      </w:hyperlink>
    </w:p>
    <w:p w14:paraId="050C326A" w14:textId="77777777" w:rsidR="003C2058" w:rsidRPr="003C2058" w:rsidRDefault="003C2058" w:rsidP="006F70FC">
      <w:pPr>
        <w:numPr>
          <w:ilvl w:val="0"/>
          <w:numId w:val="43"/>
        </w:numPr>
        <w:spacing w:line="480" w:lineRule="auto"/>
        <w:rPr>
          <w:rFonts w:asciiTheme="majorBidi" w:hAnsiTheme="majorBidi" w:cstheme="majorBidi"/>
          <w:color w:val="000000" w:themeColor="text1"/>
        </w:rPr>
      </w:pPr>
      <w:proofErr w:type="spellStart"/>
      <w:r w:rsidRPr="003C2058">
        <w:rPr>
          <w:rFonts w:asciiTheme="majorBidi" w:hAnsiTheme="majorBidi" w:cstheme="majorBidi"/>
          <w:color w:val="000000" w:themeColor="text1"/>
        </w:rPr>
        <w:t>Floridi</w:t>
      </w:r>
      <w:proofErr w:type="spellEnd"/>
      <w:r w:rsidRPr="003C2058">
        <w:rPr>
          <w:rFonts w:asciiTheme="majorBidi" w:hAnsiTheme="majorBidi" w:cstheme="majorBidi"/>
          <w:color w:val="000000" w:themeColor="text1"/>
        </w:rPr>
        <w:t>, L. et al. (2024). Ethical AI principles for trustworthy systems. AI &amp; Society, 39(1), pp.12–25.</w:t>
      </w:r>
    </w:p>
    <w:p w14:paraId="3FF6CC46" w14:textId="77777777" w:rsidR="003C2058" w:rsidRPr="003C2058" w:rsidRDefault="003C2058" w:rsidP="006F70FC">
      <w:pPr>
        <w:numPr>
          <w:ilvl w:val="0"/>
          <w:numId w:val="43"/>
        </w:numPr>
        <w:spacing w:line="480" w:lineRule="auto"/>
        <w:rPr>
          <w:rFonts w:asciiTheme="majorBidi" w:hAnsiTheme="majorBidi" w:cstheme="majorBidi"/>
          <w:color w:val="000000" w:themeColor="text1"/>
        </w:rPr>
      </w:pPr>
      <w:r w:rsidRPr="003C2058">
        <w:rPr>
          <w:rFonts w:asciiTheme="majorBidi" w:hAnsiTheme="majorBidi" w:cstheme="majorBidi"/>
          <w:color w:val="000000" w:themeColor="text1"/>
        </w:rPr>
        <w:t xml:space="preserve">Frontier Economics. (2023). AI Adoption in UK Telecoms: Opportunities and Barriers. Available at: </w:t>
      </w:r>
      <w:hyperlink r:id="rId11" w:history="1">
        <w:r w:rsidRPr="003C2058">
          <w:rPr>
            <w:rStyle w:val="Hyperlink"/>
            <w:rFonts w:asciiTheme="majorBidi" w:hAnsiTheme="majorBidi" w:cstheme="majorBidi"/>
          </w:rPr>
          <w:t>https://www.frontier-economics.com</w:t>
        </w:r>
      </w:hyperlink>
    </w:p>
    <w:p w14:paraId="7A076302" w14:textId="77777777" w:rsidR="003C2058" w:rsidRPr="003C2058" w:rsidRDefault="003C2058" w:rsidP="006F70FC">
      <w:pPr>
        <w:numPr>
          <w:ilvl w:val="0"/>
          <w:numId w:val="43"/>
        </w:numPr>
        <w:spacing w:line="480" w:lineRule="auto"/>
        <w:rPr>
          <w:rFonts w:asciiTheme="majorBidi" w:hAnsiTheme="majorBidi" w:cstheme="majorBidi"/>
          <w:color w:val="000000" w:themeColor="text1"/>
        </w:rPr>
      </w:pPr>
      <w:proofErr w:type="spellStart"/>
      <w:r w:rsidRPr="003C2058">
        <w:rPr>
          <w:rFonts w:asciiTheme="majorBidi" w:hAnsiTheme="majorBidi" w:cstheme="majorBidi"/>
          <w:color w:val="000000" w:themeColor="text1"/>
        </w:rPr>
        <w:t>FutureNetWorld</w:t>
      </w:r>
      <w:proofErr w:type="spellEnd"/>
      <w:r w:rsidRPr="003C2058">
        <w:rPr>
          <w:rFonts w:asciiTheme="majorBidi" w:hAnsiTheme="majorBidi" w:cstheme="majorBidi"/>
          <w:color w:val="000000" w:themeColor="text1"/>
        </w:rPr>
        <w:t xml:space="preserve">. (2025). Consumer Sentiment in the Age of AI Support. Available at: </w:t>
      </w:r>
      <w:hyperlink r:id="rId12" w:history="1">
        <w:r w:rsidRPr="003C2058">
          <w:rPr>
            <w:rStyle w:val="Hyperlink"/>
            <w:rFonts w:asciiTheme="majorBidi" w:hAnsiTheme="majorBidi" w:cstheme="majorBidi"/>
          </w:rPr>
          <w:t>https://www.futurenetworld.net</w:t>
        </w:r>
      </w:hyperlink>
    </w:p>
    <w:p w14:paraId="086E2BCE" w14:textId="77777777" w:rsidR="003C2058" w:rsidRPr="003C2058" w:rsidRDefault="003C2058" w:rsidP="006F70FC">
      <w:pPr>
        <w:numPr>
          <w:ilvl w:val="0"/>
          <w:numId w:val="43"/>
        </w:numPr>
        <w:spacing w:line="480" w:lineRule="auto"/>
        <w:rPr>
          <w:rFonts w:asciiTheme="majorBidi" w:hAnsiTheme="majorBidi" w:cstheme="majorBidi"/>
          <w:color w:val="000000" w:themeColor="text1"/>
        </w:rPr>
      </w:pPr>
      <w:r w:rsidRPr="003C2058">
        <w:rPr>
          <w:rFonts w:asciiTheme="majorBidi" w:hAnsiTheme="majorBidi" w:cstheme="majorBidi"/>
          <w:color w:val="000000" w:themeColor="text1"/>
        </w:rPr>
        <w:t xml:space="preserve">Guardian. (2025). UK Customer Satisfaction Falls Due to Frustration with AI Services. Available at: </w:t>
      </w:r>
      <w:hyperlink r:id="rId13" w:history="1">
        <w:r w:rsidRPr="003C2058">
          <w:rPr>
            <w:rStyle w:val="Hyperlink"/>
            <w:rFonts w:asciiTheme="majorBidi" w:hAnsiTheme="majorBidi" w:cstheme="majorBidi"/>
          </w:rPr>
          <w:t>https://www.theguardian.com</w:t>
        </w:r>
      </w:hyperlink>
    </w:p>
    <w:p w14:paraId="05933CDB" w14:textId="77777777" w:rsidR="003C2058" w:rsidRPr="003C2058" w:rsidRDefault="003C2058" w:rsidP="006F70FC">
      <w:pPr>
        <w:numPr>
          <w:ilvl w:val="0"/>
          <w:numId w:val="43"/>
        </w:numPr>
        <w:spacing w:line="480" w:lineRule="auto"/>
        <w:rPr>
          <w:rFonts w:asciiTheme="majorBidi" w:hAnsiTheme="majorBidi" w:cstheme="majorBidi"/>
          <w:color w:val="000000" w:themeColor="text1"/>
        </w:rPr>
      </w:pPr>
      <w:r w:rsidRPr="003C2058">
        <w:rPr>
          <w:rFonts w:asciiTheme="majorBidi" w:hAnsiTheme="majorBidi" w:cstheme="majorBidi"/>
          <w:color w:val="000000" w:themeColor="text1"/>
        </w:rPr>
        <w:t>Jackson, T. (2024). BT’s Chatbot “Aimee” Doubles Conversations in Two Years. Telecom Today, 12(4), pp.44–47.</w:t>
      </w:r>
    </w:p>
    <w:p w14:paraId="7C9247D1" w14:textId="77777777" w:rsidR="003C2058" w:rsidRPr="003C2058" w:rsidRDefault="003C2058" w:rsidP="006F70FC">
      <w:pPr>
        <w:numPr>
          <w:ilvl w:val="0"/>
          <w:numId w:val="43"/>
        </w:numPr>
        <w:spacing w:line="480" w:lineRule="auto"/>
        <w:rPr>
          <w:rFonts w:asciiTheme="majorBidi" w:hAnsiTheme="majorBidi" w:cstheme="majorBidi"/>
          <w:color w:val="000000" w:themeColor="text1"/>
        </w:rPr>
      </w:pPr>
      <w:r w:rsidRPr="003C2058">
        <w:rPr>
          <w:rFonts w:asciiTheme="majorBidi" w:hAnsiTheme="majorBidi" w:cstheme="majorBidi"/>
          <w:color w:val="000000" w:themeColor="text1"/>
        </w:rPr>
        <w:t>Kumar, S. (2022). Human vs. machine service delivery: A task complexity perspective. Journal of Retailing and Consumer Services, 67, 102976.</w:t>
      </w:r>
    </w:p>
    <w:p w14:paraId="12DA07DA" w14:textId="77777777" w:rsidR="003C2058" w:rsidRPr="003C2058" w:rsidRDefault="003C2058" w:rsidP="006F70FC">
      <w:pPr>
        <w:numPr>
          <w:ilvl w:val="0"/>
          <w:numId w:val="43"/>
        </w:numPr>
        <w:spacing w:line="480" w:lineRule="auto"/>
        <w:rPr>
          <w:rFonts w:asciiTheme="majorBidi" w:hAnsiTheme="majorBidi" w:cstheme="majorBidi"/>
          <w:color w:val="000000" w:themeColor="text1"/>
        </w:rPr>
      </w:pPr>
      <w:r w:rsidRPr="003C2058">
        <w:rPr>
          <w:rFonts w:asciiTheme="majorBidi" w:hAnsiTheme="majorBidi" w:cstheme="majorBidi"/>
          <w:color w:val="000000" w:themeColor="text1"/>
        </w:rPr>
        <w:t>Lin, Y., Carter, S. and Bhatt, M. (2024). AI and digital transformation in telecom: An empirical review. Telecommunications Policy, 48(2), 102574.</w:t>
      </w:r>
    </w:p>
    <w:p w14:paraId="516BF176" w14:textId="77777777" w:rsidR="003C2058" w:rsidRPr="003C2058" w:rsidRDefault="003C2058" w:rsidP="006F70FC">
      <w:pPr>
        <w:numPr>
          <w:ilvl w:val="0"/>
          <w:numId w:val="43"/>
        </w:numPr>
        <w:spacing w:line="480" w:lineRule="auto"/>
        <w:rPr>
          <w:rFonts w:asciiTheme="majorBidi" w:hAnsiTheme="majorBidi" w:cstheme="majorBidi"/>
          <w:color w:val="000000" w:themeColor="text1"/>
        </w:rPr>
      </w:pPr>
      <w:r w:rsidRPr="003C2058">
        <w:rPr>
          <w:rFonts w:asciiTheme="majorBidi" w:hAnsiTheme="majorBidi" w:cstheme="majorBidi"/>
          <w:color w:val="000000" w:themeColor="text1"/>
        </w:rPr>
        <w:lastRenderedPageBreak/>
        <w:t>Liu, X., Huo, Y. and Zhang, C. (2023). Service innovation and CX in telecoms. Service Industries Journal, 43(3–4), pp.190–209.</w:t>
      </w:r>
    </w:p>
    <w:p w14:paraId="351B2FB5" w14:textId="77777777" w:rsidR="003C2058" w:rsidRPr="003C2058" w:rsidRDefault="003C2058" w:rsidP="006F70FC">
      <w:pPr>
        <w:numPr>
          <w:ilvl w:val="0"/>
          <w:numId w:val="43"/>
        </w:numPr>
        <w:spacing w:line="480" w:lineRule="auto"/>
        <w:rPr>
          <w:rFonts w:asciiTheme="majorBidi" w:hAnsiTheme="majorBidi" w:cstheme="majorBidi"/>
          <w:color w:val="000000" w:themeColor="text1"/>
        </w:rPr>
      </w:pPr>
      <w:r w:rsidRPr="003C2058">
        <w:rPr>
          <w:rFonts w:asciiTheme="majorBidi" w:hAnsiTheme="majorBidi" w:cstheme="majorBidi"/>
          <w:color w:val="000000" w:themeColor="text1"/>
        </w:rPr>
        <w:t xml:space="preserve">McKinsey &amp; Company. (2024). BT’s Use of Generative AI in Real-Time Support. Available at: </w:t>
      </w:r>
      <w:hyperlink r:id="rId14" w:history="1">
        <w:r w:rsidRPr="003C2058">
          <w:rPr>
            <w:rStyle w:val="Hyperlink"/>
            <w:rFonts w:asciiTheme="majorBidi" w:hAnsiTheme="majorBidi" w:cstheme="majorBidi"/>
          </w:rPr>
          <w:t>https://www.mckinsey.com</w:t>
        </w:r>
      </w:hyperlink>
    </w:p>
    <w:p w14:paraId="6F02058C" w14:textId="77777777" w:rsidR="003C2058" w:rsidRPr="003C2058" w:rsidRDefault="003C2058" w:rsidP="006F70FC">
      <w:pPr>
        <w:numPr>
          <w:ilvl w:val="0"/>
          <w:numId w:val="43"/>
        </w:numPr>
        <w:spacing w:line="480" w:lineRule="auto"/>
        <w:rPr>
          <w:rFonts w:asciiTheme="majorBidi" w:hAnsiTheme="majorBidi" w:cstheme="majorBidi"/>
          <w:color w:val="000000" w:themeColor="text1"/>
        </w:rPr>
      </w:pPr>
      <w:r w:rsidRPr="003C2058">
        <w:rPr>
          <w:rFonts w:asciiTheme="majorBidi" w:hAnsiTheme="majorBidi" w:cstheme="majorBidi"/>
          <w:color w:val="000000" w:themeColor="text1"/>
        </w:rPr>
        <w:t xml:space="preserve">Mobile Magazine. (2024). BT Leverages AI to Rebuild Customer Trust. Available at: </w:t>
      </w:r>
      <w:hyperlink r:id="rId15" w:history="1">
        <w:r w:rsidRPr="003C2058">
          <w:rPr>
            <w:rStyle w:val="Hyperlink"/>
            <w:rFonts w:asciiTheme="majorBidi" w:hAnsiTheme="majorBidi" w:cstheme="majorBidi"/>
          </w:rPr>
          <w:t>https://www.mobile-magazine.com</w:t>
        </w:r>
      </w:hyperlink>
    </w:p>
    <w:p w14:paraId="3B9BC10C" w14:textId="77777777" w:rsidR="003C2058" w:rsidRPr="003C2058" w:rsidRDefault="003C2058" w:rsidP="006F70FC">
      <w:pPr>
        <w:numPr>
          <w:ilvl w:val="0"/>
          <w:numId w:val="43"/>
        </w:numPr>
        <w:spacing w:line="480" w:lineRule="auto"/>
        <w:rPr>
          <w:rFonts w:asciiTheme="majorBidi" w:hAnsiTheme="majorBidi" w:cstheme="majorBidi"/>
          <w:color w:val="000000" w:themeColor="text1"/>
        </w:rPr>
      </w:pPr>
      <w:r w:rsidRPr="003C2058">
        <w:rPr>
          <w:rFonts w:asciiTheme="majorBidi" w:hAnsiTheme="majorBidi" w:cstheme="majorBidi"/>
          <w:color w:val="000000" w:themeColor="text1"/>
        </w:rPr>
        <w:t>Molnár, T. (2024). Agile adaptation in AI-based services. International Journal of Agile Systems and Management, 17(2), pp.133–149.</w:t>
      </w:r>
    </w:p>
    <w:p w14:paraId="6149C67E" w14:textId="77777777" w:rsidR="003C2058" w:rsidRPr="003C2058" w:rsidRDefault="003C2058" w:rsidP="006F70FC">
      <w:pPr>
        <w:numPr>
          <w:ilvl w:val="0"/>
          <w:numId w:val="43"/>
        </w:numPr>
        <w:spacing w:line="480" w:lineRule="auto"/>
        <w:rPr>
          <w:rFonts w:asciiTheme="majorBidi" w:hAnsiTheme="majorBidi" w:cstheme="majorBidi"/>
          <w:color w:val="000000" w:themeColor="text1"/>
        </w:rPr>
      </w:pPr>
      <w:r w:rsidRPr="003C2058">
        <w:rPr>
          <w:rFonts w:asciiTheme="majorBidi" w:hAnsiTheme="majorBidi" w:cstheme="majorBidi"/>
          <w:color w:val="000000" w:themeColor="text1"/>
        </w:rPr>
        <w:t>Moore, S. and Hewitt, J. (2024). Algorithm aversion and its implications in service design. European Journal of Marketing, 58(1), pp.102–118.</w:t>
      </w:r>
    </w:p>
    <w:p w14:paraId="6650C782" w14:textId="77777777" w:rsidR="003C2058" w:rsidRPr="003C2058" w:rsidRDefault="003C2058" w:rsidP="006F70FC">
      <w:pPr>
        <w:numPr>
          <w:ilvl w:val="0"/>
          <w:numId w:val="43"/>
        </w:numPr>
        <w:spacing w:line="480" w:lineRule="auto"/>
        <w:rPr>
          <w:rFonts w:asciiTheme="majorBidi" w:hAnsiTheme="majorBidi" w:cstheme="majorBidi"/>
          <w:color w:val="000000" w:themeColor="text1"/>
        </w:rPr>
      </w:pPr>
      <w:r w:rsidRPr="003C2058">
        <w:rPr>
          <w:rFonts w:asciiTheme="majorBidi" w:hAnsiTheme="majorBidi" w:cstheme="majorBidi"/>
          <w:color w:val="000000" w:themeColor="text1"/>
        </w:rPr>
        <w:t xml:space="preserve">NexGen Labs. (2025). AI and the Future of Telecom Support: Cost and Efficiency Benefits. Available at: </w:t>
      </w:r>
      <w:hyperlink r:id="rId16" w:history="1">
        <w:r w:rsidRPr="003C2058">
          <w:rPr>
            <w:rStyle w:val="Hyperlink"/>
            <w:rFonts w:asciiTheme="majorBidi" w:hAnsiTheme="majorBidi" w:cstheme="majorBidi"/>
          </w:rPr>
          <w:t>https://www.nexgenlabs.co.uk</w:t>
        </w:r>
      </w:hyperlink>
    </w:p>
    <w:p w14:paraId="4402AA1B" w14:textId="77777777" w:rsidR="003C2058" w:rsidRPr="003C2058" w:rsidRDefault="003C2058" w:rsidP="006F70FC">
      <w:pPr>
        <w:numPr>
          <w:ilvl w:val="0"/>
          <w:numId w:val="43"/>
        </w:numPr>
        <w:spacing w:line="480" w:lineRule="auto"/>
        <w:rPr>
          <w:rFonts w:asciiTheme="majorBidi" w:hAnsiTheme="majorBidi" w:cstheme="majorBidi"/>
          <w:color w:val="000000" w:themeColor="text1"/>
        </w:rPr>
      </w:pPr>
      <w:r w:rsidRPr="003C2058">
        <w:rPr>
          <w:rFonts w:asciiTheme="majorBidi" w:hAnsiTheme="majorBidi" w:cstheme="majorBidi"/>
          <w:color w:val="000000" w:themeColor="text1"/>
        </w:rPr>
        <w:t xml:space="preserve">Reddit. (2025). Chatbot Experiences in UK Telecoms. [Online forum comment]. Available at: </w:t>
      </w:r>
      <w:hyperlink r:id="rId17" w:history="1">
        <w:r w:rsidRPr="003C2058">
          <w:rPr>
            <w:rStyle w:val="Hyperlink"/>
            <w:rFonts w:asciiTheme="majorBidi" w:hAnsiTheme="majorBidi" w:cstheme="majorBidi"/>
          </w:rPr>
          <w:t>https://www.reddit.com/r/CustomerExperience</w:t>
        </w:r>
      </w:hyperlink>
    </w:p>
    <w:p w14:paraId="3544AC85" w14:textId="77777777" w:rsidR="003C2058" w:rsidRPr="003C2058" w:rsidRDefault="003C2058" w:rsidP="006F70FC">
      <w:pPr>
        <w:numPr>
          <w:ilvl w:val="0"/>
          <w:numId w:val="43"/>
        </w:numPr>
        <w:spacing w:line="480" w:lineRule="auto"/>
        <w:rPr>
          <w:rFonts w:asciiTheme="majorBidi" w:hAnsiTheme="majorBidi" w:cstheme="majorBidi"/>
          <w:color w:val="000000" w:themeColor="text1"/>
        </w:rPr>
      </w:pPr>
      <w:r w:rsidRPr="003C2058">
        <w:rPr>
          <w:rFonts w:asciiTheme="majorBidi" w:hAnsiTheme="majorBidi" w:cstheme="majorBidi"/>
          <w:color w:val="000000" w:themeColor="text1"/>
        </w:rPr>
        <w:t>Saunders, M., Lewis, P. and Thornhill, A. (2019). Research Methods for Business Students. 8th ed. Harlow: Pearson Education.</w:t>
      </w:r>
    </w:p>
    <w:p w14:paraId="269B3492" w14:textId="77777777" w:rsidR="003C2058" w:rsidRPr="003C2058" w:rsidRDefault="003C2058" w:rsidP="006F70FC">
      <w:pPr>
        <w:numPr>
          <w:ilvl w:val="0"/>
          <w:numId w:val="43"/>
        </w:numPr>
        <w:spacing w:line="480" w:lineRule="auto"/>
        <w:rPr>
          <w:rFonts w:asciiTheme="majorBidi" w:hAnsiTheme="majorBidi" w:cstheme="majorBidi"/>
          <w:color w:val="000000" w:themeColor="text1"/>
        </w:rPr>
      </w:pPr>
      <w:r w:rsidRPr="003C2058">
        <w:rPr>
          <w:rFonts w:asciiTheme="majorBidi" w:hAnsiTheme="majorBidi" w:cstheme="majorBidi"/>
          <w:color w:val="000000" w:themeColor="text1"/>
        </w:rPr>
        <w:t>Singh, R., Bansal, R. and Kapoor, A. (2023). The psychological impact of algorithm errors in service interactions. Service Research Journal, 25(3), pp.265–280.</w:t>
      </w:r>
    </w:p>
    <w:p w14:paraId="2B3C9F1B" w14:textId="77777777" w:rsidR="003C2058" w:rsidRPr="003C2058" w:rsidRDefault="003C2058" w:rsidP="006F70FC">
      <w:pPr>
        <w:numPr>
          <w:ilvl w:val="0"/>
          <w:numId w:val="43"/>
        </w:numPr>
        <w:spacing w:line="480" w:lineRule="auto"/>
        <w:rPr>
          <w:rFonts w:asciiTheme="majorBidi" w:hAnsiTheme="majorBidi" w:cstheme="majorBidi"/>
          <w:color w:val="000000" w:themeColor="text1"/>
        </w:rPr>
      </w:pPr>
      <w:r w:rsidRPr="003C2058">
        <w:rPr>
          <w:rFonts w:asciiTheme="majorBidi" w:hAnsiTheme="majorBidi" w:cstheme="majorBidi"/>
          <w:color w:val="000000" w:themeColor="text1"/>
        </w:rPr>
        <w:t>Smith, J. (2023). Digital empathy and AI in customer service. Customer Relationship Management Review, 19(1), pp.55–68.</w:t>
      </w:r>
    </w:p>
    <w:p w14:paraId="4FB08F06" w14:textId="77777777" w:rsidR="003C2058" w:rsidRPr="003C2058" w:rsidRDefault="003C2058" w:rsidP="006F70FC">
      <w:pPr>
        <w:numPr>
          <w:ilvl w:val="0"/>
          <w:numId w:val="43"/>
        </w:numPr>
        <w:spacing w:line="480" w:lineRule="auto"/>
        <w:rPr>
          <w:rFonts w:asciiTheme="majorBidi" w:hAnsiTheme="majorBidi" w:cstheme="majorBidi"/>
          <w:color w:val="000000" w:themeColor="text1"/>
        </w:rPr>
      </w:pPr>
      <w:r w:rsidRPr="003C2058">
        <w:rPr>
          <w:rFonts w:asciiTheme="majorBidi" w:hAnsiTheme="majorBidi" w:cstheme="majorBidi"/>
          <w:color w:val="000000" w:themeColor="text1"/>
        </w:rPr>
        <w:lastRenderedPageBreak/>
        <w:t>Smith, R. and Khurana, P. (2024). Agile techniques in telecom AI deployment. Technology and Innovation Journal, 32(1), pp.21–36.</w:t>
      </w:r>
    </w:p>
    <w:p w14:paraId="436BA635" w14:textId="77777777" w:rsidR="003C2058" w:rsidRPr="003C2058" w:rsidRDefault="003C2058" w:rsidP="006F70FC">
      <w:pPr>
        <w:numPr>
          <w:ilvl w:val="0"/>
          <w:numId w:val="43"/>
        </w:numPr>
        <w:spacing w:line="480" w:lineRule="auto"/>
        <w:rPr>
          <w:rFonts w:asciiTheme="majorBidi" w:hAnsiTheme="majorBidi" w:cstheme="majorBidi"/>
          <w:color w:val="000000" w:themeColor="text1"/>
        </w:rPr>
      </w:pPr>
      <w:r w:rsidRPr="003C2058">
        <w:rPr>
          <w:rFonts w:asciiTheme="majorBidi" w:hAnsiTheme="majorBidi" w:cstheme="majorBidi"/>
          <w:color w:val="000000" w:themeColor="text1"/>
        </w:rPr>
        <w:t xml:space="preserve">Technology Record. (2024). How BT Uses Microsoft AI Tools for </w:t>
      </w:r>
      <w:proofErr w:type="spellStart"/>
      <w:r w:rsidRPr="003C2058">
        <w:rPr>
          <w:rFonts w:asciiTheme="majorBidi" w:hAnsiTheme="majorBidi" w:cstheme="majorBidi"/>
          <w:color w:val="000000" w:themeColor="text1"/>
        </w:rPr>
        <w:t>Personalised</w:t>
      </w:r>
      <w:proofErr w:type="spellEnd"/>
      <w:r w:rsidRPr="003C2058">
        <w:rPr>
          <w:rFonts w:asciiTheme="majorBidi" w:hAnsiTheme="majorBidi" w:cstheme="majorBidi"/>
          <w:color w:val="000000" w:themeColor="text1"/>
        </w:rPr>
        <w:t xml:space="preserve"> Customer Service. Available at: </w:t>
      </w:r>
      <w:hyperlink r:id="rId18" w:history="1">
        <w:r w:rsidRPr="003C2058">
          <w:rPr>
            <w:rStyle w:val="Hyperlink"/>
            <w:rFonts w:asciiTheme="majorBidi" w:hAnsiTheme="majorBidi" w:cstheme="majorBidi"/>
          </w:rPr>
          <w:t>https://www.technologyrecord.com</w:t>
        </w:r>
      </w:hyperlink>
    </w:p>
    <w:p w14:paraId="13D40E9B" w14:textId="77777777" w:rsidR="003C2058" w:rsidRPr="003C2058" w:rsidRDefault="003C2058" w:rsidP="006F70FC">
      <w:pPr>
        <w:numPr>
          <w:ilvl w:val="0"/>
          <w:numId w:val="43"/>
        </w:numPr>
        <w:spacing w:line="480" w:lineRule="auto"/>
        <w:rPr>
          <w:rFonts w:asciiTheme="majorBidi" w:hAnsiTheme="majorBidi" w:cstheme="majorBidi"/>
          <w:color w:val="000000" w:themeColor="text1"/>
        </w:rPr>
      </w:pPr>
      <w:r w:rsidRPr="003C2058">
        <w:rPr>
          <w:rFonts w:asciiTheme="majorBidi" w:hAnsiTheme="majorBidi" w:cstheme="majorBidi"/>
          <w:color w:val="000000" w:themeColor="text1"/>
        </w:rPr>
        <w:t xml:space="preserve">Telecoms.com. (2024). BT Scales AI for Omnichannel CX Management. Available at: </w:t>
      </w:r>
      <w:hyperlink r:id="rId19" w:history="1">
        <w:r w:rsidRPr="003C2058">
          <w:rPr>
            <w:rStyle w:val="Hyperlink"/>
            <w:rFonts w:asciiTheme="majorBidi" w:hAnsiTheme="majorBidi" w:cstheme="majorBidi"/>
          </w:rPr>
          <w:t>https://www.telecoms.com</w:t>
        </w:r>
      </w:hyperlink>
    </w:p>
    <w:p w14:paraId="4941117F" w14:textId="77777777" w:rsidR="003C2058" w:rsidRPr="003C2058" w:rsidRDefault="003C2058" w:rsidP="006F70FC">
      <w:pPr>
        <w:numPr>
          <w:ilvl w:val="0"/>
          <w:numId w:val="43"/>
        </w:numPr>
        <w:spacing w:line="480" w:lineRule="auto"/>
        <w:rPr>
          <w:rFonts w:asciiTheme="majorBidi" w:hAnsiTheme="majorBidi" w:cstheme="majorBidi"/>
          <w:color w:val="000000" w:themeColor="text1"/>
        </w:rPr>
      </w:pPr>
      <w:r w:rsidRPr="003C2058">
        <w:rPr>
          <w:rFonts w:asciiTheme="majorBidi" w:hAnsiTheme="majorBidi" w:cstheme="majorBidi"/>
          <w:color w:val="000000" w:themeColor="text1"/>
        </w:rPr>
        <w:t xml:space="preserve">The Times. (2024). AI Restructuring at BT Raises Workforce Concerns. Available at: </w:t>
      </w:r>
      <w:hyperlink r:id="rId20" w:history="1">
        <w:r w:rsidRPr="003C2058">
          <w:rPr>
            <w:rStyle w:val="Hyperlink"/>
            <w:rFonts w:asciiTheme="majorBidi" w:hAnsiTheme="majorBidi" w:cstheme="majorBidi"/>
          </w:rPr>
          <w:t>https://www.thetimes.co.uk</w:t>
        </w:r>
      </w:hyperlink>
    </w:p>
    <w:p w14:paraId="60491006" w14:textId="77777777" w:rsidR="003C2058" w:rsidRPr="003C2058" w:rsidRDefault="003C2058" w:rsidP="006F70FC">
      <w:pPr>
        <w:numPr>
          <w:ilvl w:val="0"/>
          <w:numId w:val="43"/>
        </w:numPr>
        <w:spacing w:line="480" w:lineRule="auto"/>
        <w:rPr>
          <w:rFonts w:asciiTheme="majorBidi" w:hAnsiTheme="majorBidi" w:cstheme="majorBidi"/>
          <w:color w:val="000000" w:themeColor="text1"/>
        </w:rPr>
      </w:pPr>
      <w:r w:rsidRPr="003C2058">
        <w:rPr>
          <w:rFonts w:asciiTheme="majorBidi" w:hAnsiTheme="majorBidi" w:cstheme="majorBidi"/>
          <w:color w:val="000000" w:themeColor="text1"/>
        </w:rPr>
        <w:t>Verhoef, P.C. et al. (2009). Customer experience creation: Determinants, dynamics and management strategies. Journal of Retailing, 85(1), pp.31–41.</w:t>
      </w:r>
    </w:p>
    <w:p w14:paraId="6DF89CAE" w14:textId="77777777" w:rsidR="003C2058" w:rsidRPr="003C2058" w:rsidRDefault="003C2058" w:rsidP="006F70FC">
      <w:pPr>
        <w:numPr>
          <w:ilvl w:val="0"/>
          <w:numId w:val="43"/>
        </w:numPr>
        <w:spacing w:line="480" w:lineRule="auto"/>
        <w:rPr>
          <w:rFonts w:asciiTheme="majorBidi" w:hAnsiTheme="majorBidi" w:cstheme="majorBidi"/>
          <w:color w:val="000000" w:themeColor="text1"/>
        </w:rPr>
      </w:pPr>
      <w:r w:rsidRPr="003C2058">
        <w:rPr>
          <w:rFonts w:asciiTheme="majorBidi" w:hAnsiTheme="majorBidi" w:cstheme="majorBidi"/>
          <w:color w:val="000000" w:themeColor="text1"/>
        </w:rPr>
        <w:t>Vargo, S.L. and Lusch, R.F. (2004). Evolving to a new dominant logic for marketing. Journal of Marketing, 68(1), pp.1–17.</w:t>
      </w:r>
    </w:p>
    <w:p w14:paraId="759FABA1" w14:textId="77777777" w:rsidR="003C2058" w:rsidRPr="003C2058" w:rsidRDefault="003C2058" w:rsidP="006F70FC">
      <w:pPr>
        <w:numPr>
          <w:ilvl w:val="0"/>
          <w:numId w:val="43"/>
        </w:numPr>
        <w:spacing w:line="480" w:lineRule="auto"/>
        <w:rPr>
          <w:rFonts w:asciiTheme="majorBidi" w:hAnsiTheme="majorBidi" w:cstheme="majorBidi"/>
          <w:color w:val="000000" w:themeColor="text1"/>
        </w:rPr>
      </w:pPr>
      <w:r w:rsidRPr="003C2058">
        <w:rPr>
          <w:rFonts w:asciiTheme="majorBidi" w:hAnsiTheme="majorBidi" w:cstheme="majorBidi"/>
          <w:color w:val="000000" w:themeColor="text1"/>
        </w:rPr>
        <w:t xml:space="preserve">WB Research. (2024). Predictive Analytics in Telecom: BT's Field Operations. Available at: </w:t>
      </w:r>
      <w:hyperlink r:id="rId21" w:history="1">
        <w:r w:rsidRPr="003C2058">
          <w:rPr>
            <w:rStyle w:val="Hyperlink"/>
            <w:rFonts w:asciiTheme="majorBidi" w:hAnsiTheme="majorBidi" w:cstheme="majorBidi"/>
          </w:rPr>
          <w:t>https://www.wbresearch.com</w:t>
        </w:r>
      </w:hyperlink>
    </w:p>
    <w:p w14:paraId="09883966" w14:textId="77777777" w:rsidR="003C2058" w:rsidRPr="003C2058" w:rsidRDefault="003C2058" w:rsidP="006F70FC">
      <w:pPr>
        <w:numPr>
          <w:ilvl w:val="0"/>
          <w:numId w:val="43"/>
        </w:numPr>
        <w:spacing w:line="480" w:lineRule="auto"/>
        <w:rPr>
          <w:rFonts w:asciiTheme="majorBidi" w:hAnsiTheme="majorBidi" w:cstheme="majorBidi"/>
          <w:color w:val="000000" w:themeColor="text1"/>
        </w:rPr>
      </w:pPr>
      <w:r w:rsidRPr="003C2058">
        <w:rPr>
          <w:rFonts w:asciiTheme="majorBidi" w:hAnsiTheme="majorBidi" w:cstheme="majorBidi"/>
          <w:color w:val="000000" w:themeColor="text1"/>
        </w:rPr>
        <w:t>Webster, M. (2024). Infrastructure and compliance challenges in AI adoption. IT and Telecom Compliance Review, 11(2), pp.88–93.</w:t>
      </w:r>
    </w:p>
    <w:p w14:paraId="4A0EC5E9" w14:textId="77777777" w:rsidR="003C2058" w:rsidRPr="003C2058" w:rsidRDefault="003C2058" w:rsidP="006F70FC">
      <w:pPr>
        <w:numPr>
          <w:ilvl w:val="0"/>
          <w:numId w:val="43"/>
        </w:numPr>
        <w:spacing w:line="480" w:lineRule="auto"/>
        <w:rPr>
          <w:rFonts w:asciiTheme="majorBidi" w:hAnsiTheme="majorBidi" w:cstheme="majorBidi"/>
          <w:color w:val="000000" w:themeColor="text1"/>
        </w:rPr>
      </w:pPr>
      <w:r w:rsidRPr="003C2058">
        <w:rPr>
          <w:rFonts w:asciiTheme="majorBidi" w:hAnsiTheme="majorBidi" w:cstheme="majorBidi"/>
          <w:color w:val="000000" w:themeColor="text1"/>
        </w:rPr>
        <w:t>Westerman, G., Bonnet, D. and McAfee, A. (2014). Leading Digital: Turning Technology into Business Transformation. Boston: Harvard Business Review Press.</w:t>
      </w:r>
    </w:p>
    <w:p w14:paraId="33CB5CE7" w14:textId="77777777" w:rsidR="003C2058" w:rsidRPr="003C2058" w:rsidRDefault="003C2058" w:rsidP="006F70FC">
      <w:pPr>
        <w:numPr>
          <w:ilvl w:val="0"/>
          <w:numId w:val="43"/>
        </w:numPr>
        <w:spacing w:line="480" w:lineRule="auto"/>
        <w:rPr>
          <w:rFonts w:asciiTheme="majorBidi" w:hAnsiTheme="majorBidi" w:cstheme="majorBidi"/>
          <w:color w:val="000000" w:themeColor="text1"/>
        </w:rPr>
      </w:pPr>
      <w:r w:rsidRPr="003C2058">
        <w:rPr>
          <w:rFonts w:asciiTheme="majorBidi" w:hAnsiTheme="majorBidi" w:cstheme="majorBidi"/>
          <w:color w:val="000000" w:themeColor="text1"/>
        </w:rPr>
        <w:t>Yin, R.K. (2018). Case Study Research and Applications: Design and Methods. 6th ed. Thousand Oaks, CA: Sage.</w:t>
      </w:r>
    </w:p>
    <w:p w14:paraId="1BB7DAEB" w14:textId="77777777" w:rsidR="003C2058" w:rsidRPr="003C2058" w:rsidRDefault="003C2058" w:rsidP="006F70FC">
      <w:pPr>
        <w:numPr>
          <w:ilvl w:val="0"/>
          <w:numId w:val="43"/>
        </w:numPr>
        <w:spacing w:line="480" w:lineRule="auto"/>
        <w:rPr>
          <w:rFonts w:asciiTheme="majorBidi" w:hAnsiTheme="majorBidi" w:cstheme="majorBidi"/>
          <w:color w:val="000000" w:themeColor="text1"/>
        </w:rPr>
      </w:pPr>
      <w:r w:rsidRPr="003C2058">
        <w:rPr>
          <w:rFonts w:asciiTheme="majorBidi" w:hAnsiTheme="majorBidi" w:cstheme="majorBidi"/>
          <w:color w:val="000000" w:themeColor="text1"/>
        </w:rPr>
        <w:lastRenderedPageBreak/>
        <w:t xml:space="preserve">UK Government. (2024). UK National AI Strategy Progress Report. Available at: </w:t>
      </w:r>
      <w:hyperlink r:id="rId22" w:history="1">
        <w:r w:rsidRPr="003C2058">
          <w:rPr>
            <w:rStyle w:val="Hyperlink"/>
            <w:rFonts w:asciiTheme="majorBidi" w:hAnsiTheme="majorBidi" w:cstheme="majorBidi"/>
          </w:rPr>
          <w:t>https://www.gov.uk</w:t>
        </w:r>
      </w:hyperlink>
    </w:p>
    <w:p w14:paraId="77562A68" w14:textId="77777777" w:rsidR="003C2058" w:rsidRPr="003C2058" w:rsidRDefault="003C2058" w:rsidP="006F70FC">
      <w:pPr>
        <w:numPr>
          <w:ilvl w:val="0"/>
          <w:numId w:val="43"/>
        </w:numPr>
        <w:spacing w:line="480" w:lineRule="auto"/>
        <w:rPr>
          <w:rFonts w:asciiTheme="majorBidi" w:hAnsiTheme="majorBidi" w:cstheme="majorBidi"/>
          <w:color w:val="000000" w:themeColor="text1"/>
        </w:rPr>
      </w:pPr>
      <w:r w:rsidRPr="003C2058">
        <w:rPr>
          <w:rFonts w:asciiTheme="majorBidi" w:hAnsiTheme="majorBidi" w:cstheme="majorBidi"/>
          <w:color w:val="000000" w:themeColor="text1"/>
        </w:rPr>
        <w:t xml:space="preserve">Ofcom. (2023). UK Telecom Market Review. Available at: </w:t>
      </w:r>
      <w:hyperlink r:id="rId23" w:history="1">
        <w:r w:rsidRPr="003C2058">
          <w:rPr>
            <w:rStyle w:val="Hyperlink"/>
            <w:rFonts w:asciiTheme="majorBidi" w:hAnsiTheme="majorBidi" w:cstheme="majorBidi"/>
          </w:rPr>
          <w:t>https://www.ofcom.org.uk</w:t>
        </w:r>
      </w:hyperlink>
    </w:p>
    <w:p w14:paraId="3FA5CB19" w14:textId="77777777" w:rsidR="003C2058" w:rsidRPr="003C2058" w:rsidRDefault="003C2058" w:rsidP="006F70FC">
      <w:pPr>
        <w:numPr>
          <w:ilvl w:val="0"/>
          <w:numId w:val="43"/>
        </w:numPr>
        <w:spacing w:line="480" w:lineRule="auto"/>
        <w:rPr>
          <w:rFonts w:asciiTheme="majorBidi" w:hAnsiTheme="majorBidi" w:cstheme="majorBidi"/>
          <w:color w:val="000000" w:themeColor="text1"/>
        </w:rPr>
      </w:pPr>
      <w:r w:rsidRPr="003C2058">
        <w:rPr>
          <w:rFonts w:asciiTheme="majorBidi" w:hAnsiTheme="majorBidi" w:cstheme="majorBidi"/>
          <w:color w:val="000000" w:themeColor="text1"/>
        </w:rPr>
        <w:t xml:space="preserve">Accenture. (2024). AI Trends in Customer Experience. Available at: </w:t>
      </w:r>
      <w:hyperlink r:id="rId24" w:history="1">
        <w:r w:rsidRPr="003C2058">
          <w:rPr>
            <w:rStyle w:val="Hyperlink"/>
            <w:rFonts w:asciiTheme="majorBidi" w:hAnsiTheme="majorBidi" w:cstheme="majorBidi"/>
          </w:rPr>
          <w:t>https://www.accenture.com</w:t>
        </w:r>
      </w:hyperlink>
    </w:p>
    <w:p w14:paraId="566D4689" w14:textId="77777777" w:rsidR="003C2058" w:rsidRPr="003C2058" w:rsidRDefault="003C2058" w:rsidP="006F70FC">
      <w:pPr>
        <w:numPr>
          <w:ilvl w:val="0"/>
          <w:numId w:val="43"/>
        </w:numPr>
        <w:spacing w:line="480" w:lineRule="auto"/>
        <w:rPr>
          <w:rFonts w:asciiTheme="majorBidi" w:hAnsiTheme="majorBidi" w:cstheme="majorBidi"/>
          <w:color w:val="000000" w:themeColor="text1"/>
        </w:rPr>
      </w:pPr>
      <w:r w:rsidRPr="003C2058">
        <w:rPr>
          <w:rFonts w:asciiTheme="majorBidi" w:hAnsiTheme="majorBidi" w:cstheme="majorBidi"/>
          <w:color w:val="000000" w:themeColor="text1"/>
        </w:rPr>
        <w:t xml:space="preserve">IBM. (2024). Building Trust in AI-Driven Service Systems. Available at: </w:t>
      </w:r>
      <w:hyperlink r:id="rId25" w:history="1">
        <w:r w:rsidRPr="003C2058">
          <w:rPr>
            <w:rStyle w:val="Hyperlink"/>
            <w:rFonts w:asciiTheme="majorBidi" w:hAnsiTheme="majorBidi" w:cstheme="majorBidi"/>
          </w:rPr>
          <w:t>https://www.ibm.com</w:t>
        </w:r>
      </w:hyperlink>
    </w:p>
    <w:p w14:paraId="3937E869" w14:textId="77777777" w:rsidR="003C2058" w:rsidRPr="003C2058" w:rsidRDefault="003C2058" w:rsidP="006F70FC">
      <w:pPr>
        <w:numPr>
          <w:ilvl w:val="0"/>
          <w:numId w:val="43"/>
        </w:numPr>
        <w:spacing w:line="480" w:lineRule="auto"/>
        <w:rPr>
          <w:rFonts w:asciiTheme="majorBidi" w:hAnsiTheme="majorBidi" w:cstheme="majorBidi"/>
          <w:color w:val="000000" w:themeColor="text1"/>
        </w:rPr>
      </w:pPr>
      <w:r w:rsidRPr="003C2058">
        <w:rPr>
          <w:rFonts w:asciiTheme="majorBidi" w:hAnsiTheme="majorBidi" w:cstheme="majorBidi"/>
          <w:color w:val="000000" w:themeColor="text1"/>
        </w:rPr>
        <w:t xml:space="preserve">Harvard Business Review. (2024). Making AI More Human in Customer Service. Available at: </w:t>
      </w:r>
      <w:hyperlink r:id="rId26" w:history="1">
        <w:r w:rsidRPr="003C2058">
          <w:rPr>
            <w:rStyle w:val="Hyperlink"/>
            <w:rFonts w:asciiTheme="majorBidi" w:hAnsiTheme="majorBidi" w:cstheme="majorBidi"/>
          </w:rPr>
          <w:t>https://hbr.org</w:t>
        </w:r>
      </w:hyperlink>
    </w:p>
    <w:p w14:paraId="30DBDA8A" w14:textId="77777777" w:rsidR="003C2058" w:rsidRPr="003C2058" w:rsidRDefault="003C2058" w:rsidP="006F70FC">
      <w:pPr>
        <w:numPr>
          <w:ilvl w:val="0"/>
          <w:numId w:val="43"/>
        </w:numPr>
        <w:spacing w:line="480" w:lineRule="auto"/>
        <w:rPr>
          <w:rFonts w:asciiTheme="majorBidi" w:hAnsiTheme="majorBidi" w:cstheme="majorBidi"/>
          <w:color w:val="000000" w:themeColor="text1"/>
        </w:rPr>
      </w:pPr>
      <w:r w:rsidRPr="003C2058">
        <w:rPr>
          <w:rFonts w:asciiTheme="majorBidi" w:hAnsiTheme="majorBidi" w:cstheme="majorBidi"/>
          <w:color w:val="000000" w:themeColor="text1"/>
        </w:rPr>
        <w:t xml:space="preserve">PwC. (2023). The Future of CX: </w:t>
      </w:r>
      <w:proofErr w:type="spellStart"/>
      <w:r w:rsidRPr="003C2058">
        <w:rPr>
          <w:rFonts w:asciiTheme="majorBidi" w:hAnsiTheme="majorBidi" w:cstheme="majorBidi"/>
          <w:color w:val="000000" w:themeColor="text1"/>
        </w:rPr>
        <w:t>Personalisation</w:t>
      </w:r>
      <w:proofErr w:type="spellEnd"/>
      <w:r w:rsidRPr="003C2058">
        <w:rPr>
          <w:rFonts w:asciiTheme="majorBidi" w:hAnsiTheme="majorBidi" w:cstheme="majorBidi"/>
          <w:color w:val="000000" w:themeColor="text1"/>
        </w:rPr>
        <w:t xml:space="preserve"> and Automation. Available at: </w:t>
      </w:r>
      <w:hyperlink r:id="rId27" w:history="1">
        <w:r w:rsidRPr="003C2058">
          <w:rPr>
            <w:rStyle w:val="Hyperlink"/>
            <w:rFonts w:asciiTheme="majorBidi" w:hAnsiTheme="majorBidi" w:cstheme="majorBidi"/>
          </w:rPr>
          <w:t>https://www.pwc.com</w:t>
        </w:r>
      </w:hyperlink>
    </w:p>
    <w:p w14:paraId="7D5BA42A" w14:textId="77777777" w:rsidR="003C2058" w:rsidRPr="003C2058" w:rsidRDefault="003C2058" w:rsidP="006F70FC">
      <w:pPr>
        <w:numPr>
          <w:ilvl w:val="0"/>
          <w:numId w:val="43"/>
        </w:numPr>
        <w:spacing w:line="480" w:lineRule="auto"/>
        <w:rPr>
          <w:rFonts w:asciiTheme="majorBidi" w:hAnsiTheme="majorBidi" w:cstheme="majorBidi"/>
          <w:color w:val="000000" w:themeColor="text1"/>
        </w:rPr>
      </w:pPr>
      <w:r w:rsidRPr="003C2058">
        <w:rPr>
          <w:rFonts w:asciiTheme="majorBidi" w:hAnsiTheme="majorBidi" w:cstheme="majorBidi"/>
          <w:color w:val="000000" w:themeColor="text1"/>
        </w:rPr>
        <w:t xml:space="preserve">Capgemini. (2024). AI and Trust in Telecom: A European Perspective. Available at: </w:t>
      </w:r>
      <w:hyperlink r:id="rId28" w:history="1">
        <w:r w:rsidRPr="003C2058">
          <w:rPr>
            <w:rStyle w:val="Hyperlink"/>
            <w:rFonts w:asciiTheme="majorBidi" w:hAnsiTheme="majorBidi" w:cstheme="majorBidi"/>
          </w:rPr>
          <w:t>https://www.capgemini.com</w:t>
        </w:r>
      </w:hyperlink>
    </w:p>
    <w:p w14:paraId="3FB5DCC3" w14:textId="77777777" w:rsidR="003C2058" w:rsidRPr="003C2058" w:rsidRDefault="003C2058" w:rsidP="006F70FC">
      <w:pPr>
        <w:numPr>
          <w:ilvl w:val="0"/>
          <w:numId w:val="43"/>
        </w:numPr>
        <w:spacing w:line="480" w:lineRule="auto"/>
        <w:rPr>
          <w:rFonts w:asciiTheme="majorBidi" w:hAnsiTheme="majorBidi" w:cstheme="majorBidi"/>
          <w:color w:val="000000" w:themeColor="text1"/>
        </w:rPr>
      </w:pPr>
      <w:r w:rsidRPr="003C2058">
        <w:rPr>
          <w:rFonts w:asciiTheme="majorBidi" w:hAnsiTheme="majorBidi" w:cstheme="majorBidi"/>
          <w:color w:val="000000" w:themeColor="text1"/>
        </w:rPr>
        <w:t xml:space="preserve">Gartner. (2024). Magic Quadrant for Customer Service Technologies. Available at: </w:t>
      </w:r>
      <w:hyperlink r:id="rId29" w:history="1">
        <w:r w:rsidRPr="003C2058">
          <w:rPr>
            <w:rStyle w:val="Hyperlink"/>
            <w:rFonts w:asciiTheme="majorBidi" w:hAnsiTheme="majorBidi" w:cstheme="majorBidi"/>
          </w:rPr>
          <w:t>https://www.gartner.com</w:t>
        </w:r>
      </w:hyperlink>
    </w:p>
    <w:p w14:paraId="3EE30845" w14:textId="77777777" w:rsidR="003C2058" w:rsidRPr="003C2058" w:rsidRDefault="003C2058" w:rsidP="006F70FC">
      <w:pPr>
        <w:numPr>
          <w:ilvl w:val="0"/>
          <w:numId w:val="43"/>
        </w:numPr>
        <w:spacing w:line="480" w:lineRule="auto"/>
        <w:rPr>
          <w:rFonts w:asciiTheme="majorBidi" w:hAnsiTheme="majorBidi" w:cstheme="majorBidi"/>
          <w:color w:val="000000" w:themeColor="text1"/>
        </w:rPr>
      </w:pPr>
      <w:r w:rsidRPr="003C2058">
        <w:rPr>
          <w:rFonts w:asciiTheme="majorBidi" w:hAnsiTheme="majorBidi" w:cstheme="majorBidi"/>
          <w:color w:val="000000" w:themeColor="text1"/>
        </w:rPr>
        <w:t xml:space="preserve">Forrester Research. (2024). UK Customer Trust Index Report. Available at: </w:t>
      </w:r>
      <w:hyperlink r:id="rId30" w:history="1">
        <w:r w:rsidRPr="003C2058">
          <w:rPr>
            <w:rStyle w:val="Hyperlink"/>
            <w:rFonts w:asciiTheme="majorBidi" w:hAnsiTheme="majorBidi" w:cstheme="majorBidi"/>
          </w:rPr>
          <w:t>https://www.forrester.com</w:t>
        </w:r>
      </w:hyperlink>
    </w:p>
    <w:p w14:paraId="26C11A55" w14:textId="77777777" w:rsidR="003C2058" w:rsidRPr="003C2058" w:rsidRDefault="003C2058" w:rsidP="006F70FC">
      <w:pPr>
        <w:numPr>
          <w:ilvl w:val="0"/>
          <w:numId w:val="43"/>
        </w:numPr>
        <w:spacing w:line="480" w:lineRule="auto"/>
        <w:rPr>
          <w:rFonts w:asciiTheme="majorBidi" w:hAnsiTheme="majorBidi" w:cstheme="majorBidi"/>
          <w:color w:val="000000" w:themeColor="text1"/>
        </w:rPr>
      </w:pPr>
      <w:r w:rsidRPr="003C2058">
        <w:rPr>
          <w:rFonts w:asciiTheme="majorBidi" w:hAnsiTheme="majorBidi" w:cstheme="majorBidi"/>
          <w:color w:val="000000" w:themeColor="text1"/>
        </w:rPr>
        <w:t xml:space="preserve">Salesforce. (2023). State of Service: AI in Telecom. Available at: </w:t>
      </w:r>
      <w:hyperlink r:id="rId31" w:history="1">
        <w:r w:rsidRPr="003C2058">
          <w:rPr>
            <w:rStyle w:val="Hyperlink"/>
            <w:rFonts w:asciiTheme="majorBidi" w:hAnsiTheme="majorBidi" w:cstheme="majorBidi"/>
          </w:rPr>
          <w:t>https://www.salesforce.com</w:t>
        </w:r>
      </w:hyperlink>
    </w:p>
    <w:p w14:paraId="591BEB7F" w14:textId="77777777" w:rsidR="003C2058" w:rsidRPr="003C2058" w:rsidRDefault="003C2058" w:rsidP="006F70FC">
      <w:pPr>
        <w:numPr>
          <w:ilvl w:val="0"/>
          <w:numId w:val="43"/>
        </w:numPr>
        <w:spacing w:line="480" w:lineRule="auto"/>
        <w:rPr>
          <w:rFonts w:asciiTheme="majorBidi" w:hAnsiTheme="majorBidi" w:cstheme="majorBidi"/>
          <w:color w:val="000000" w:themeColor="text1"/>
        </w:rPr>
      </w:pPr>
      <w:r w:rsidRPr="003C2058">
        <w:rPr>
          <w:rFonts w:asciiTheme="majorBidi" w:hAnsiTheme="majorBidi" w:cstheme="majorBidi"/>
          <w:color w:val="000000" w:themeColor="text1"/>
        </w:rPr>
        <w:t xml:space="preserve">Statista. (2024). AI Chatbot Usage in UK Telecoms. Available at: </w:t>
      </w:r>
      <w:hyperlink r:id="rId32" w:history="1">
        <w:r w:rsidRPr="003C2058">
          <w:rPr>
            <w:rStyle w:val="Hyperlink"/>
            <w:rFonts w:asciiTheme="majorBidi" w:hAnsiTheme="majorBidi" w:cstheme="majorBidi"/>
          </w:rPr>
          <w:t>https://www.statista.com</w:t>
        </w:r>
      </w:hyperlink>
    </w:p>
    <w:p w14:paraId="1F263EF4" w14:textId="77777777" w:rsidR="003C2058" w:rsidRPr="003C2058" w:rsidRDefault="003C2058" w:rsidP="006F70FC">
      <w:pPr>
        <w:numPr>
          <w:ilvl w:val="0"/>
          <w:numId w:val="43"/>
        </w:numPr>
        <w:spacing w:line="480" w:lineRule="auto"/>
        <w:rPr>
          <w:rFonts w:asciiTheme="majorBidi" w:hAnsiTheme="majorBidi" w:cstheme="majorBidi"/>
          <w:color w:val="000000" w:themeColor="text1"/>
        </w:rPr>
      </w:pPr>
      <w:r w:rsidRPr="003C2058">
        <w:rPr>
          <w:rFonts w:asciiTheme="majorBidi" w:hAnsiTheme="majorBidi" w:cstheme="majorBidi"/>
          <w:color w:val="000000" w:themeColor="text1"/>
        </w:rPr>
        <w:lastRenderedPageBreak/>
        <w:t xml:space="preserve">Microsoft. (2024). Responsible AI and Ethical Customer Support. Available at: </w:t>
      </w:r>
      <w:hyperlink r:id="rId33" w:history="1">
        <w:r w:rsidRPr="003C2058">
          <w:rPr>
            <w:rStyle w:val="Hyperlink"/>
            <w:rFonts w:asciiTheme="majorBidi" w:hAnsiTheme="majorBidi" w:cstheme="majorBidi"/>
          </w:rPr>
          <w:t>https://www.microsoft.com</w:t>
        </w:r>
      </w:hyperlink>
    </w:p>
    <w:p w14:paraId="1949EBFD" w14:textId="77777777" w:rsidR="003C2058" w:rsidRPr="003C2058" w:rsidRDefault="003C2058" w:rsidP="006F70FC">
      <w:pPr>
        <w:numPr>
          <w:ilvl w:val="0"/>
          <w:numId w:val="43"/>
        </w:numPr>
        <w:spacing w:line="480" w:lineRule="auto"/>
        <w:rPr>
          <w:rFonts w:asciiTheme="majorBidi" w:hAnsiTheme="majorBidi" w:cstheme="majorBidi"/>
          <w:color w:val="000000" w:themeColor="text1"/>
        </w:rPr>
      </w:pPr>
      <w:r w:rsidRPr="003C2058">
        <w:rPr>
          <w:rFonts w:asciiTheme="majorBidi" w:hAnsiTheme="majorBidi" w:cstheme="majorBidi"/>
          <w:color w:val="000000" w:themeColor="text1"/>
        </w:rPr>
        <w:t xml:space="preserve">Tata Consultancy Services. (2024). Human-Centric AI Strategies in Customer Service. Available at: </w:t>
      </w:r>
      <w:hyperlink r:id="rId34" w:history="1">
        <w:r w:rsidRPr="003C2058">
          <w:rPr>
            <w:rStyle w:val="Hyperlink"/>
            <w:rFonts w:asciiTheme="majorBidi" w:hAnsiTheme="majorBidi" w:cstheme="majorBidi"/>
          </w:rPr>
          <w:t>https://www.tcs.com</w:t>
        </w:r>
      </w:hyperlink>
    </w:p>
    <w:p w14:paraId="5F561B3A" w14:textId="77777777" w:rsidR="00800A08" w:rsidRPr="002219E1" w:rsidRDefault="00800A08" w:rsidP="006F70FC">
      <w:pPr>
        <w:spacing w:line="480" w:lineRule="auto"/>
        <w:rPr>
          <w:rFonts w:asciiTheme="majorBidi" w:hAnsiTheme="majorBidi" w:cstheme="majorBidi"/>
          <w:color w:val="000000" w:themeColor="text1"/>
        </w:rPr>
      </w:pPr>
    </w:p>
    <w:sectPr w:rsidR="00800A08" w:rsidRPr="002219E1">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2E6642F"/>
    <w:multiLevelType w:val="hybridMultilevel"/>
    <w:tmpl w:val="63F87CEE"/>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 w15:restartNumberingAfterBreak="0">
    <w:nsid w:val="08851930"/>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0F4A3ACC"/>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19091D13"/>
    <w:multiLevelType w:val="multilevel"/>
    <w:tmpl w:val="227AF2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0D37233"/>
    <w:multiLevelType w:val="multilevel"/>
    <w:tmpl w:val="C7DA97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1F1417B"/>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6" w15:restartNumberingAfterBreak="0">
    <w:nsid w:val="27970E27"/>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7" w15:restartNumberingAfterBreak="0">
    <w:nsid w:val="2C236F03"/>
    <w:multiLevelType w:val="multilevel"/>
    <w:tmpl w:val="409636B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0DB7494"/>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9" w15:restartNumberingAfterBreak="0">
    <w:nsid w:val="31177255"/>
    <w:multiLevelType w:val="multilevel"/>
    <w:tmpl w:val="73363ACC"/>
    <w:lvl w:ilvl="0">
      <w:start w:val="1"/>
      <w:numFmt w:val="decimal"/>
      <w:lvlText w:val="%1."/>
      <w:lvlJc w:val="left"/>
      <w:pPr>
        <w:tabs>
          <w:tab w:val="num" w:pos="360"/>
        </w:tabs>
        <w:ind w:left="360" w:hanging="360"/>
      </w:pPr>
      <w:rPr>
        <w:rFonts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0" w15:restartNumberingAfterBreak="0">
    <w:nsid w:val="326B6728"/>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34FE286F"/>
    <w:multiLevelType w:val="multilevel"/>
    <w:tmpl w:val="5B4A85EC"/>
    <w:lvl w:ilvl="0">
      <w:start w:val="1"/>
      <w:numFmt w:val="decimal"/>
      <w:lvlText w:val="%1."/>
      <w:lvlJc w:val="left"/>
      <w:pPr>
        <w:ind w:left="360" w:hanging="360"/>
      </w:pPr>
    </w:lvl>
    <w:lvl w:ilvl="1">
      <w:start w:val="1"/>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440" w:hanging="144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2160" w:hanging="2160"/>
      </w:pPr>
      <w:rPr>
        <w:rFonts w:hint="default"/>
      </w:rPr>
    </w:lvl>
    <w:lvl w:ilvl="8">
      <w:start w:val="1"/>
      <w:numFmt w:val="decimal"/>
      <w:isLgl/>
      <w:lvlText w:val="%1.%2.%3.%4.%5.%6.%7.%8.%9"/>
      <w:lvlJc w:val="left"/>
      <w:pPr>
        <w:ind w:left="2160" w:hanging="2160"/>
      </w:pPr>
      <w:rPr>
        <w:rFonts w:hint="default"/>
      </w:rPr>
    </w:lvl>
  </w:abstractNum>
  <w:abstractNum w:abstractNumId="12" w15:restartNumberingAfterBreak="0">
    <w:nsid w:val="35DF73DB"/>
    <w:multiLevelType w:val="multilevel"/>
    <w:tmpl w:val="0A5CD2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63379EB"/>
    <w:multiLevelType w:val="multilevel"/>
    <w:tmpl w:val="5B4A85EC"/>
    <w:lvl w:ilvl="0">
      <w:start w:val="1"/>
      <w:numFmt w:val="decimal"/>
      <w:lvlText w:val="%1."/>
      <w:lvlJc w:val="left"/>
      <w:pPr>
        <w:ind w:left="360" w:hanging="360"/>
      </w:pPr>
    </w:lvl>
    <w:lvl w:ilvl="1">
      <w:start w:val="1"/>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440" w:hanging="144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2160" w:hanging="2160"/>
      </w:pPr>
      <w:rPr>
        <w:rFonts w:hint="default"/>
      </w:rPr>
    </w:lvl>
    <w:lvl w:ilvl="8">
      <w:start w:val="1"/>
      <w:numFmt w:val="decimal"/>
      <w:isLgl/>
      <w:lvlText w:val="%1.%2.%3.%4.%5.%6.%7.%8.%9"/>
      <w:lvlJc w:val="left"/>
      <w:pPr>
        <w:ind w:left="2160" w:hanging="2160"/>
      </w:pPr>
      <w:rPr>
        <w:rFonts w:hint="default"/>
      </w:rPr>
    </w:lvl>
  </w:abstractNum>
  <w:abstractNum w:abstractNumId="14" w15:restartNumberingAfterBreak="0">
    <w:nsid w:val="3C1F2264"/>
    <w:multiLevelType w:val="multilevel"/>
    <w:tmpl w:val="09C069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3DCB555C"/>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6" w15:restartNumberingAfterBreak="0">
    <w:nsid w:val="3DF63895"/>
    <w:multiLevelType w:val="multilevel"/>
    <w:tmpl w:val="5B4A85EC"/>
    <w:lvl w:ilvl="0">
      <w:start w:val="1"/>
      <w:numFmt w:val="decimal"/>
      <w:lvlText w:val="%1."/>
      <w:lvlJc w:val="left"/>
      <w:pPr>
        <w:ind w:left="360" w:hanging="360"/>
      </w:pPr>
    </w:lvl>
    <w:lvl w:ilvl="1">
      <w:start w:val="1"/>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440" w:hanging="144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2160" w:hanging="2160"/>
      </w:pPr>
      <w:rPr>
        <w:rFonts w:hint="default"/>
      </w:rPr>
    </w:lvl>
    <w:lvl w:ilvl="8">
      <w:start w:val="1"/>
      <w:numFmt w:val="decimal"/>
      <w:isLgl/>
      <w:lvlText w:val="%1.%2.%3.%4.%5.%6.%7.%8.%9"/>
      <w:lvlJc w:val="left"/>
      <w:pPr>
        <w:ind w:left="2160" w:hanging="2160"/>
      </w:pPr>
      <w:rPr>
        <w:rFonts w:hint="default"/>
      </w:rPr>
    </w:lvl>
  </w:abstractNum>
  <w:abstractNum w:abstractNumId="17" w15:restartNumberingAfterBreak="0">
    <w:nsid w:val="3E144ECD"/>
    <w:multiLevelType w:val="multilevel"/>
    <w:tmpl w:val="BA6C36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40664056"/>
    <w:multiLevelType w:val="multilevel"/>
    <w:tmpl w:val="A8BA72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7263B6F"/>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0" w15:restartNumberingAfterBreak="0">
    <w:nsid w:val="49230EC0"/>
    <w:multiLevelType w:val="multilevel"/>
    <w:tmpl w:val="FA9E11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A723F5F"/>
    <w:multiLevelType w:val="multilevel"/>
    <w:tmpl w:val="D062CD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C27356C"/>
    <w:multiLevelType w:val="multilevel"/>
    <w:tmpl w:val="5A8C24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EF66D88"/>
    <w:multiLevelType w:val="multilevel"/>
    <w:tmpl w:val="2EB0810C"/>
    <w:lvl w:ilvl="0">
      <w:start w:val="1"/>
      <w:numFmt w:val="decimal"/>
      <w:lvlText w:val="%1."/>
      <w:lvlJc w:val="left"/>
      <w:pPr>
        <w:ind w:left="360" w:hanging="360"/>
      </w:pPr>
      <w:rPr>
        <w:rFonts w:hint="default"/>
      </w:rPr>
    </w:lvl>
    <w:lvl w:ilvl="1">
      <w:start w:val="1"/>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440" w:hanging="144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2160" w:hanging="2160"/>
      </w:pPr>
      <w:rPr>
        <w:rFonts w:hint="default"/>
      </w:rPr>
    </w:lvl>
    <w:lvl w:ilvl="8">
      <w:start w:val="1"/>
      <w:numFmt w:val="decimal"/>
      <w:isLgl/>
      <w:lvlText w:val="%1.%2.%3.%4.%5.%6.%7.%8.%9"/>
      <w:lvlJc w:val="left"/>
      <w:pPr>
        <w:ind w:left="2160" w:hanging="2160"/>
      </w:pPr>
      <w:rPr>
        <w:rFonts w:hint="default"/>
      </w:rPr>
    </w:lvl>
  </w:abstractNum>
  <w:abstractNum w:abstractNumId="24" w15:restartNumberingAfterBreak="0">
    <w:nsid w:val="4F343DD3"/>
    <w:multiLevelType w:val="multilevel"/>
    <w:tmpl w:val="FE1E82A4"/>
    <w:lvl w:ilvl="0">
      <w:start w:val="1"/>
      <w:numFmt w:val="decimal"/>
      <w:lvlText w:val="%1."/>
      <w:lvlJc w:val="left"/>
      <w:pPr>
        <w:tabs>
          <w:tab w:val="num" w:pos="360"/>
        </w:tabs>
        <w:ind w:left="360" w:hanging="360"/>
      </w:pPr>
      <w:rPr>
        <w:rFonts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25" w15:restartNumberingAfterBreak="0">
    <w:nsid w:val="5252541F"/>
    <w:multiLevelType w:val="multilevel"/>
    <w:tmpl w:val="BFA247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52F53F6B"/>
    <w:multiLevelType w:val="multilevel"/>
    <w:tmpl w:val="52143A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5392632"/>
    <w:multiLevelType w:val="multilevel"/>
    <w:tmpl w:val="EC8406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9D20C18"/>
    <w:multiLevelType w:val="multilevel"/>
    <w:tmpl w:val="2D4621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CC36D69"/>
    <w:multiLevelType w:val="multilevel"/>
    <w:tmpl w:val="5B4A85EC"/>
    <w:lvl w:ilvl="0">
      <w:start w:val="1"/>
      <w:numFmt w:val="decimal"/>
      <w:lvlText w:val="%1."/>
      <w:lvlJc w:val="left"/>
      <w:pPr>
        <w:ind w:left="360" w:hanging="360"/>
      </w:pPr>
    </w:lvl>
    <w:lvl w:ilvl="1">
      <w:start w:val="1"/>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440" w:hanging="144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2160" w:hanging="2160"/>
      </w:pPr>
      <w:rPr>
        <w:rFonts w:hint="default"/>
      </w:rPr>
    </w:lvl>
    <w:lvl w:ilvl="8">
      <w:start w:val="1"/>
      <w:numFmt w:val="decimal"/>
      <w:isLgl/>
      <w:lvlText w:val="%1.%2.%3.%4.%5.%6.%7.%8.%9"/>
      <w:lvlJc w:val="left"/>
      <w:pPr>
        <w:ind w:left="2160" w:hanging="2160"/>
      </w:pPr>
      <w:rPr>
        <w:rFonts w:hint="default"/>
      </w:rPr>
    </w:lvl>
  </w:abstractNum>
  <w:abstractNum w:abstractNumId="30" w15:restartNumberingAfterBreak="0">
    <w:nsid w:val="5F9108C5"/>
    <w:multiLevelType w:val="multilevel"/>
    <w:tmpl w:val="2BD846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5F9E7D32"/>
    <w:multiLevelType w:val="multilevel"/>
    <w:tmpl w:val="7FECDF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3753939"/>
    <w:multiLevelType w:val="multilevel"/>
    <w:tmpl w:val="5B4A85EC"/>
    <w:lvl w:ilvl="0">
      <w:start w:val="1"/>
      <w:numFmt w:val="decimal"/>
      <w:lvlText w:val="%1."/>
      <w:lvlJc w:val="left"/>
      <w:pPr>
        <w:ind w:left="360" w:hanging="360"/>
      </w:pPr>
    </w:lvl>
    <w:lvl w:ilvl="1">
      <w:start w:val="1"/>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440" w:hanging="144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2160" w:hanging="2160"/>
      </w:pPr>
      <w:rPr>
        <w:rFonts w:hint="default"/>
      </w:rPr>
    </w:lvl>
    <w:lvl w:ilvl="8">
      <w:start w:val="1"/>
      <w:numFmt w:val="decimal"/>
      <w:isLgl/>
      <w:lvlText w:val="%1.%2.%3.%4.%5.%6.%7.%8.%9"/>
      <w:lvlJc w:val="left"/>
      <w:pPr>
        <w:ind w:left="2160" w:hanging="2160"/>
      </w:pPr>
      <w:rPr>
        <w:rFonts w:hint="default"/>
      </w:rPr>
    </w:lvl>
  </w:abstractNum>
  <w:abstractNum w:abstractNumId="33" w15:restartNumberingAfterBreak="0">
    <w:nsid w:val="6412622F"/>
    <w:multiLevelType w:val="multilevel"/>
    <w:tmpl w:val="C5921A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CF36724"/>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5" w15:restartNumberingAfterBreak="0">
    <w:nsid w:val="70CE4EE3"/>
    <w:multiLevelType w:val="multilevel"/>
    <w:tmpl w:val="73363ACC"/>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0EE2158"/>
    <w:multiLevelType w:val="multilevel"/>
    <w:tmpl w:val="C17081EE"/>
    <w:lvl w:ilvl="0">
      <w:start w:val="4"/>
      <w:numFmt w:val="decimal"/>
      <w:lvlText w:val="%1."/>
      <w:lvlJc w:val="left"/>
      <w:pPr>
        <w:ind w:left="360" w:hanging="360"/>
      </w:pPr>
      <w:rPr>
        <w:rFonts w:hint="default"/>
      </w:rPr>
    </w:lvl>
    <w:lvl w:ilvl="1">
      <w:start w:val="1"/>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440" w:hanging="144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2160" w:hanging="2160"/>
      </w:pPr>
      <w:rPr>
        <w:rFonts w:hint="default"/>
      </w:rPr>
    </w:lvl>
    <w:lvl w:ilvl="8">
      <w:start w:val="1"/>
      <w:numFmt w:val="decimal"/>
      <w:isLgl/>
      <w:lvlText w:val="%1.%2.%3.%4.%5.%6.%7.%8.%9"/>
      <w:lvlJc w:val="left"/>
      <w:pPr>
        <w:ind w:left="2160" w:hanging="2160"/>
      </w:pPr>
      <w:rPr>
        <w:rFonts w:hint="default"/>
      </w:rPr>
    </w:lvl>
  </w:abstractNum>
  <w:abstractNum w:abstractNumId="37" w15:restartNumberingAfterBreak="0">
    <w:nsid w:val="72B85E09"/>
    <w:multiLevelType w:val="multilevel"/>
    <w:tmpl w:val="5B4A85EC"/>
    <w:lvl w:ilvl="0">
      <w:start w:val="1"/>
      <w:numFmt w:val="decimal"/>
      <w:lvlText w:val="%1."/>
      <w:lvlJc w:val="left"/>
      <w:pPr>
        <w:ind w:left="360" w:hanging="360"/>
      </w:pPr>
    </w:lvl>
    <w:lvl w:ilvl="1">
      <w:start w:val="1"/>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440" w:hanging="144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2160" w:hanging="2160"/>
      </w:pPr>
      <w:rPr>
        <w:rFonts w:hint="default"/>
      </w:rPr>
    </w:lvl>
    <w:lvl w:ilvl="8">
      <w:start w:val="1"/>
      <w:numFmt w:val="decimal"/>
      <w:isLgl/>
      <w:lvlText w:val="%1.%2.%3.%4.%5.%6.%7.%8.%9"/>
      <w:lvlJc w:val="left"/>
      <w:pPr>
        <w:ind w:left="2160" w:hanging="2160"/>
      </w:pPr>
      <w:rPr>
        <w:rFonts w:hint="default"/>
      </w:rPr>
    </w:lvl>
  </w:abstractNum>
  <w:abstractNum w:abstractNumId="38" w15:restartNumberingAfterBreak="0">
    <w:nsid w:val="764E6F9D"/>
    <w:multiLevelType w:val="multilevel"/>
    <w:tmpl w:val="77CA1E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76C233D7"/>
    <w:multiLevelType w:val="multilevel"/>
    <w:tmpl w:val="FE1E82A4"/>
    <w:lvl w:ilvl="0">
      <w:start w:val="1"/>
      <w:numFmt w:val="decimal"/>
      <w:lvlText w:val="%1."/>
      <w:lvlJc w:val="left"/>
      <w:pPr>
        <w:tabs>
          <w:tab w:val="num" w:pos="360"/>
        </w:tabs>
        <w:ind w:left="360" w:hanging="360"/>
      </w:pPr>
      <w:rPr>
        <w:rFonts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40" w15:restartNumberingAfterBreak="0">
    <w:nsid w:val="77AD7B33"/>
    <w:multiLevelType w:val="multilevel"/>
    <w:tmpl w:val="4E769E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1" w15:restartNumberingAfterBreak="0">
    <w:nsid w:val="77EC5B3E"/>
    <w:multiLevelType w:val="multilevel"/>
    <w:tmpl w:val="0409001F"/>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42" w15:restartNumberingAfterBreak="0">
    <w:nsid w:val="7B6A522E"/>
    <w:multiLevelType w:val="multilevel"/>
    <w:tmpl w:val="D5B05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7"/>
  </w:num>
  <w:num w:numId="2">
    <w:abstractNumId w:val="40"/>
  </w:num>
  <w:num w:numId="3">
    <w:abstractNumId w:val="32"/>
  </w:num>
  <w:num w:numId="4">
    <w:abstractNumId w:val="33"/>
  </w:num>
  <w:num w:numId="5">
    <w:abstractNumId w:val="35"/>
  </w:num>
  <w:num w:numId="6">
    <w:abstractNumId w:val="12"/>
  </w:num>
  <w:num w:numId="7">
    <w:abstractNumId w:val="18"/>
  </w:num>
  <w:num w:numId="8">
    <w:abstractNumId w:val="25"/>
  </w:num>
  <w:num w:numId="9">
    <w:abstractNumId w:val="4"/>
  </w:num>
  <w:num w:numId="10">
    <w:abstractNumId w:val="9"/>
  </w:num>
  <w:num w:numId="11">
    <w:abstractNumId w:val="39"/>
  </w:num>
  <w:num w:numId="12">
    <w:abstractNumId w:val="24"/>
  </w:num>
  <w:num w:numId="13">
    <w:abstractNumId w:val="8"/>
  </w:num>
  <w:num w:numId="14">
    <w:abstractNumId w:val="10"/>
  </w:num>
  <w:num w:numId="15">
    <w:abstractNumId w:val="19"/>
  </w:num>
  <w:num w:numId="16">
    <w:abstractNumId w:val="5"/>
  </w:num>
  <w:num w:numId="17">
    <w:abstractNumId w:val="34"/>
  </w:num>
  <w:num w:numId="18">
    <w:abstractNumId w:val="2"/>
  </w:num>
  <w:num w:numId="19">
    <w:abstractNumId w:val="6"/>
  </w:num>
  <w:num w:numId="20">
    <w:abstractNumId w:val="15"/>
  </w:num>
  <w:num w:numId="21">
    <w:abstractNumId w:val="1"/>
  </w:num>
  <w:num w:numId="22">
    <w:abstractNumId w:val="41"/>
  </w:num>
  <w:num w:numId="23">
    <w:abstractNumId w:val="37"/>
  </w:num>
  <w:num w:numId="24">
    <w:abstractNumId w:val="29"/>
  </w:num>
  <w:num w:numId="25">
    <w:abstractNumId w:val="16"/>
  </w:num>
  <w:num w:numId="26">
    <w:abstractNumId w:val="11"/>
  </w:num>
  <w:num w:numId="27">
    <w:abstractNumId w:val="30"/>
  </w:num>
  <w:num w:numId="28">
    <w:abstractNumId w:val="27"/>
  </w:num>
  <w:num w:numId="29">
    <w:abstractNumId w:val="0"/>
  </w:num>
  <w:num w:numId="30">
    <w:abstractNumId w:val="36"/>
  </w:num>
  <w:num w:numId="31">
    <w:abstractNumId w:val="13"/>
  </w:num>
  <w:num w:numId="32">
    <w:abstractNumId w:val="28"/>
  </w:num>
  <w:num w:numId="33">
    <w:abstractNumId w:val="7"/>
  </w:num>
  <w:num w:numId="34">
    <w:abstractNumId w:val="20"/>
  </w:num>
  <w:num w:numId="35">
    <w:abstractNumId w:val="21"/>
  </w:num>
  <w:num w:numId="36">
    <w:abstractNumId w:val="38"/>
  </w:num>
  <w:num w:numId="37">
    <w:abstractNumId w:val="3"/>
  </w:num>
  <w:num w:numId="38">
    <w:abstractNumId w:val="22"/>
  </w:num>
  <w:num w:numId="39">
    <w:abstractNumId w:val="31"/>
  </w:num>
  <w:num w:numId="40">
    <w:abstractNumId w:val="42"/>
  </w:num>
  <w:num w:numId="41">
    <w:abstractNumId w:val="26"/>
  </w:num>
  <w:num w:numId="42">
    <w:abstractNumId w:val="23"/>
  </w:num>
  <w:num w:numId="43">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A6332"/>
    <w:rsid w:val="00205D65"/>
    <w:rsid w:val="00220885"/>
    <w:rsid w:val="002219E1"/>
    <w:rsid w:val="00363170"/>
    <w:rsid w:val="003C2058"/>
    <w:rsid w:val="00462EBC"/>
    <w:rsid w:val="004D7515"/>
    <w:rsid w:val="00576060"/>
    <w:rsid w:val="006F70FC"/>
    <w:rsid w:val="00800A08"/>
    <w:rsid w:val="008B5F88"/>
    <w:rsid w:val="00932D19"/>
    <w:rsid w:val="00A70F56"/>
    <w:rsid w:val="00BA6332"/>
    <w:rsid w:val="00C1650A"/>
    <w:rsid w:val="00CC114B"/>
    <w:rsid w:val="00D467D8"/>
    <w:rsid w:val="00E04AA4"/>
    <w:rsid w:val="00E56B1C"/>
    <w:rsid w:val="00F4460A"/>
    <w:rsid w:val="00F878B7"/>
    <w:rsid w:val="00FD2389"/>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1F44D7"/>
  <w15:chartTrackingRefBased/>
  <w15:docId w15:val="{46DD9301-E9A7-48CE-8A01-64A162EFE2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A6332"/>
  </w:style>
  <w:style w:type="paragraph" w:styleId="Heading1">
    <w:name w:val="heading 1"/>
    <w:basedOn w:val="Normal"/>
    <w:next w:val="Normal"/>
    <w:link w:val="Heading1Char"/>
    <w:uiPriority w:val="9"/>
    <w:qFormat/>
    <w:rsid w:val="00BA6332"/>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BA6332"/>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BA6332"/>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BA6332"/>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BA6332"/>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BA633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A633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A633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A633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A6332"/>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BA6332"/>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BA6332"/>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BA6332"/>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BA6332"/>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BA633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A633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A633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A6332"/>
    <w:rPr>
      <w:rFonts w:eastAsiaTheme="majorEastAsia" w:cstheme="majorBidi"/>
      <w:color w:val="272727" w:themeColor="text1" w:themeTint="D8"/>
    </w:rPr>
  </w:style>
  <w:style w:type="paragraph" w:styleId="Title">
    <w:name w:val="Title"/>
    <w:basedOn w:val="Normal"/>
    <w:next w:val="Normal"/>
    <w:link w:val="TitleChar"/>
    <w:uiPriority w:val="10"/>
    <w:qFormat/>
    <w:rsid w:val="00BA633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A633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A633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A633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A6332"/>
    <w:pPr>
      <w:spacing w:before="160"/>
      <w:jc w:val="center"/>
    </w:pPr>
    <w:rPr>
      <w:i/>
      <w:iCs/>
      <w:color w:val="404040" w:themeColor="text1" w:themeTint="BF"/>
    </w:rPr>
  </w:style>
  <w:style w:type="character" w:customStyle="1" w:styleId="QuoteChar">
    <w:name w:val="Quote Char"/>
    <w:basedOn w:val="DefaultParagraphFont"/>
    <w:link w:val="Quote"/>
    <w:uiPriority w:val="29"/>
    <w:rsid w:val="00BA6332"/>
    <w:rPr>
      <w:i/>
      <w:iCs/>
      <w:color w:val="404040" w:themeColor="text1" w:themeTint="BF"/>
    </w:rPr>
  </w:style>
  <w:style w:type="paragraph" w:styleId="ListParagraph">
    <w:name w:val="List Paragraph"/>
    <w:basedOn w:val="Normal"/>
    <w:uiPriority w:val="34"/>
    <w:qFormat/>
    <w:rsid w:val="00BA6332"/>
    <w:pPr>
      <w:ind w:left="720"/>
      <w:contextualSpacing/>
    </w:pPr>
  </w:style>
  <w:style w:type="character" w:styleId="IntenseEmphasis">
    <w:name w:val="Intense Emphasis"/>
    <w:basedOn w:val="DefaultParagraphFont"/>
    <w:uiPriority w:val="21"/>
    <w:qFormat/>
    <w:rsid w:val="00BA6332"/>
    <w:rPr>
      <w:i/>
      <w:iCs/>
      <w:color w:val="2F5496" w:themeColor="accent1" w:themeShade="BF"/>
    </w:rPr>
  </w:style>
  <w:style w:type="paragraph" w:styleId="IntenseQuote">
    <w:name w:val="Intense Quote"/>
    <w:basedOn w:val="Normal"/>
    <w:next w:val="Normal"/>
    <w:link w:val="IntenseQuoteChar"/>
    <w:uiPriority w:val="30"/>
    <w:qFormat/>
    <w:rsid w:val="00BA6332"/>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BA6332"/>
    <w:rPr>
      <w:i/>
      <w:iCs/>
      <w:color w:val="2F5496" w:themeColor="accent1" w:themeShade="BF"/>
    </w:rPr>
  </w:style>
  <w:style w:type="character" w:styleId="IntenseReference">
    <w:name w:val="Intense Reference"/>
    <w:basedOn w:val="DefaultParagraphFont"/>
    <w:uiPriority w:val="32"/>
    <w:qFormat/>
    <w:rsid w:val="00BA6332"/>
    <w:rPr>
      <w:b/>
      <w:bCs/>
      <w:smallCaps/>
      <w:color w:val="2F5496" w:themeColor="accent1" w:themeShade="BF"/>
      <w:spacing w:val="5"/>
    </w:rPr>
  </w:style>
  <w:style w:type="character" w:styleId="CommentReference">
    <w:name w:val="annotation reference"/>
    <w:basedOn w:val="DefaultParagraphFont"/>
    <w:uiPriority w:val="99"/>
    <w:semiHidden/>
    <w:unhideWhenUsed/>
    <w:rsid w:val="00BA6332"/>
    <w:rPr>
      <w:sz w:val="16"/>
      <w:szCs w:val="16"/>
    </w:rPr>
  </w:style>
  <w:style w:type="paragraph" w:styleId="CommentText">
    <w:name w:val="annotation text"/>
    <w:basedOn w:val="Normal"/>
    <w:link w:val="CommentTextChar"/>
    <w:uiPriority w:val="99"/>
    <w:semiHidden/>
    <w:unhideWhenUsed/>
    <w:rsid w:val="00BA6332"/>
    <w:pPr>
      <w:spacing w:line="240" w:lineRule="auto"/>
    </w:pPr>
    <w:rPr>
      <w:sz w:val="20"/>
      <w:szCs w:val="20"/>
    </w:rPr>
  </w:style>
  <w:style w:type="character" w:customStyle="1" w:styleId="CommentTextChar">
    <w:name w:val="Comment Text Char"/>
    <w:basedOn w:val="DefaultParagraphFont"/>
    <w:link w:val="CommentText"/>
    <w:uiPriority w:val="99"/>
    <w:semiHidden/>
    <w:rsid w:val="00BA6332"/>
    <w:rPr>
      <w:sz w:val="20"/>
      <w:szCs w:val="20"/>
    </w:rPr>
  </w:style>
  <w:style w:type="paragraph" w:styleId="CommentSubject">
    <w:name w:val="annotation subject"/>
    <w:basedOn w:val="CommentText"/>
    <w:next w:val="CommentText"/>
    <w:link w:val="CommentSubjectChar"/>
    <w:uiPriority w:val="99"/>
    <w:semiHidden/>
    <w:unhideWhenUsed/>
    <w:rsid w:val="00BA6332"/>
    <w:rPr>
      <w:b/>
      <w:bCs/>
    </w:rPr>
  </w:style>
  <w:style w:type="character" w:customStyle="1" w:styleId="CommentSubjectChar">
    <w:name w:val="Comment Subject Char"/>
    <w:basedOn w:val="CommentTextChar"/>
    <w:link w:val="CommentSubject"/>
    <w:uiPriority w:val="99"/>
    <w:semiHidden/>
    <w:rsid w:val="00BA6332"/>
    <w:rPr>
      <w:b/>
      <w:bCs/>
      <w:sz w:val="20"/>
      <w:szCs w:val="20"/>
    </w:rPr>
  </w:style>
  <w:style w:type="character" w:styleId="Hyperlink">
    <w:name w:val="Hyperlink"/>
    <w:basedOn w:val="DefaultParagraphFont"/>
    <w:uiPriority w:val="99"/>
    <w:unhideWhenUsed/>
    <w:rsid w:val="00220885"/>
    <w:rPr>
      <w:color w:val="0563C1" w:themeColor="hyperlink"/>
      <w:u w:val="single"/>
    </w:rPr>
  </w:style>
  <w:style w:type="character" w:customStyle="1" w:styleId="UnresolvedMention">
    <w:name w:val="Unresolved Mention"/>
    <w:basedOn w:val="DefaultParagraphFont"/>
    <w:uiPriority w:val="99"/>
    <w:semiHidden/>
    <w:unhideWhenUsed/>
    <w:rsid w:val="00220885"/>
    <w:rPr>
      <w:color w:val="605E5C"/>
      <w:shd w:val="clear" w:color="auto" w:fill="E1DFDD"/>
    </w:rPr>
  </w:style>
  <w:style w:type="paragraph" w:styleId="NormalWeb">
    <w:name w:val="Normal (Web)"/>
    <w:basedOn w:val="Normal"/>
    <w:uiPriority w:val="99"/>
    <w:unhideWhenUsed/>
    <w:rsid w:val="00932D19"/>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Emphasis">
    <w:name w:val="Emphasis"/>
    <w:basedOn w:val="DefaultParagraphFont"/>
    <w:uiPriority w:val="20"/>
    <w:qFormat/>
    <w:rsid w:val="00E56B1C"/>
    <w:rPr>
      <w:i/>
      <w:iCs/>
    </w:rPr>
  </w:style>
  <w:style w:type="character" w:styleId="Strong">
    <w:name w:val="Strong"/>
    <w:basedOn w:val="DefaultParagraphFont"/>
    <w:uiPriority w:val="22"/>
    <w:qFormat/>
    <w:rsid w:val="00F4460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63478">
      <w:bodyDiv w:val="1"/>
      <w:marLeft w:val="0"/>
      <w:marRight w:val="0"/>
      <w:marTop w:val="0"/>
      <w:marBottom w:val="0"/>
      <w:divBdr>
        <w:top w:val="none" w:sz="0" w:space="0" w:color="auto"/>
        <w:left w:val="none" w:sz="0" w:space="0" w:color="auto"/>
        <w:bottom w:val="none" w:sz="0" w:space="0" w:color="auto"/>
        <w:right w:val="none" w:sz="0" w:space="0" w:color="auto"/>
      </w:divBdr>
    </w:div>
    <w:div w:id="26108991">
      <w:bodyDiv w:val="1"/>
      <w:marLeft w:val="0"/>
      <w:marRight w:val="0"/>
      <w:marTop w:val="0"/>
      <w:marBottom w:val="0"/>
      <w:divBdr>
        <w:top w:val="none" w:sz="0" w:space="0" w:color="auto"/>
        <w:left w:val="none" w:sz="0" w:space="0" w:color="auto"/>
        <w:bottom w:val="none" w:sz="0" w:space="0" w:color="auto"/>
        <w:right w:val="none" w:sz="0" w:space="0" w:color="auto"/>
      </w:divBdr>
    </w:div>
    <w:div w:id="50203148">
      <w:bodyDiv w:val="1"/>
      <w:marLeft w:val="0"/>
      <w:marRight w:val="0"/>
      <w:marTop w:val="0"/>
      <w:marBottom w:val="0"/>
      <w:divBdr>
        <w:top w:val="none" w:sz="0" w:space="0" w:color="auto"/>
        <w:left w:val="none" w:sz="0" w:space="0" w:color="auto"/>
        <w:bottom w:val="none" w:sz="0" w:space="0" w:color="auto"/>
        <w:right w:val="none" w:sz="0" w:space="0" w:color="auto"/>
      </w:divBdr>
    </w:div>
    <w:div w:id="85349576">
      <w:bodyDiv w:val="1"/>
      <w:marLeft w:val="0"/>
      <w:marRight w:val="0"/>
      <w:marTop w:val="0"/>
      <w:marBottom w:val="0"/>
      <w:divBdr>
        <w:top w:val="none" w:sz="0" w:space="0" w:color="auto"/>
        <w:left w:val="none" w:sz="0" w:space="0" w:color="auto"/>
        <w:bottom w:val="none" w:sz="0" w:space="0" w:color="auto"/>
        <w:right w:val="none" w:sz="0" w:space="0" w:color="auto"/>
      </w:divBdr>
    </w:div>
    <w:div w:id="99033037">
      <w:bodyDiv w:val="1"/>
      <w:marLeft w:val="0"/>
      <w:marRight w:val="0"/>
      <w:marTop w:val="0"/>
      <w:marBottom w:val="0"/>
      <w:divBdr>
        <w:top w:val="none" w:sz="0" w:space="0" w:color="auto"/>
        <w:left w:val="none" w:sz="0" w:space="0" w:color="auto"/>
        <w:bottom w:val="none" w:sz="0" w:space="0" w:color="auto"/>
        <w:right w:val="none" w:sz="0" w:space="0" w:color="auto"/>
      </w:divBdr>
    </w:div>
    <w:div w:id="120078991">
      <w:bodyDiv w:val="1"/>
      <w:marLeft w:val="0"/>
      <w:marRight w:val="0"/>
      <w:marTop w:val="0"/>
      <w:marBottom w:val="0"/>
      <w:divBdr>
        <w:top w:val="none" w:sz="0" w:space="0" w:color="auto"/>
        <w:left w:val="none" w:sz="0" w:space="0" w:color="auto"/>
        <w:bottom w:val="none" w:sz="0" w:space="0" w:color="auto"/>
        <w:right w:val="none" w:sz="0" w:space="0" w:color="auto"/>
      </w:divBdr>
    </w:div>
    <w:div w:id="185221460">
      <w:bodyDiv w:val="1"/>
      <w:marLeft w:val="0"/>
      <w:marRight w:val="0"/>
      <w:marTop w:val="0"/>
      <w:marBottom w:val="0"/>
      <w:divBdr>
        <w:top w:val="none" w:sz="0" w:space="0" w:color="auto"/>
        <w:left w:val="none" w:sz="0" w:space="0" w:color="auto"/>
        <w:bottom w:val="none" w:sz="0" w:space="0" w:color="auto"/>
        <w:right w:val="none" w:sz="0" w:space="0" w:color="auto"/>
      </w:divBdr>
    </w:div>
    <w:div w:id="187372034">
      <w:bodyDiv w:val="1"/>
      <w:marLeft w:val="0"/>
      <w:marRight w:val="0"/>
      <w:marTop w:val="0"/>
      <w:marBottom w:val="0"/>
      <w:divBdr>
        <w:top w:val="none" w:sz="0" w:space="0" w:color="auto"/>
        <w:left w:val="none" w:sz="0" w:space="0" w:color="auto"/>
        <w:bottom w:val="none" w:sz="0" w:space="0" w:color="auto"/>
        <w:right w:val="none" w:sz="0" w:space="0" w:color="auto"/>
      </w:divBdr>
      <w:divsChild>
        <w:div w:id="89628259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54632600">
      <w:bodyDiv w:val="1"/>
      <w:marLeft w:val="0"/>
      <w:marRight w:val="0"/>
      <w:marTop w:val="0"/>
      <w:marBottom w:val="0"/>
      <w:divBdr>
        <w:top w:val="none" w:sz="0" w:space="0" w:color="auto"/>
        <w:left w:val="none" w:sz="0" w:space="0" w:color="auto"/>
        <w:bottom w:val="none" w:sz="0" w:space="0" w:color="auto"/>
        <w:right w:val="none" w:sz="0" w:space="0" w:color="auto"/>
      </w:divBdr>
    </w:div>
    <w:div w:id="368380592">
      <w:bodyDiv w:val="1"/>
      <w:marLeft w:val="0"/>
      <w:marRight w:val="0"/>
      <w:marTop w:val="0"/>
      <w:marBottom w:val="0"/>
      <w:divBdr>
        <w:top w:val="none" w:sz="0" w:space="0" w:color="auto"/>
        <w:left w:val="none" w:sz="0" w:space="0" w:color="auto"/>
        <w:bottom w:val="none" w:sz="0" w:space="0" w:color="auto"/>
        <w:right w:val="none" w:sz="0" w:space="0" w:color="auto"/>
      </w:divBdr>
    </w:div>
    <w:div w:id="440153299">
      <w:bodyDiv w:val="1"/>
      <w:marLeft w:val="0"/>
      <w:marRight w:val="0"/>
      <w:marTop w:val="0"/>
      <w:marBottom w:val="0"/>
      <w:divBdr>
        <w:top w:val="none" w:sz="0" w:space="0" w:color="auto"/>
        <w:left w:val="none" w:sz="0" w:space="0" w:color="auto"/>
        <w:bottom w:val="none" w:sz="0" w:space="0" w:color="auto"/>
        <w:right w:val="none" w:sz="0" w:space="0" w:color="auto"/>
      </w:divBdr>
    </w:div>
    <w:div w:id="446890569">
      <w:bodyDiv w:val="1"/>
      <w:marLeft w:val="0"/>
      <w:marRight w:val="0"/>
      <w:marTop w:val="0"/>
      <w:marBottom w:val="0"/>
      <w:divBdr>
        <w:top w:val="none" w:sz="0" w:space="0" w:color="auto"/>
        <w:left w:val="none" w:sz="0" w:space="0" w:color="auto"/>
        <w:bottom w:val="none" w:sz="0" w:space="0" w:color="auto"/>
        <w:right w:val="none" w:sz="0" w:space="0" w:color="auto"/>
      </w:divBdr>
    </w:div>
    <w:div w:id="461387225">
      <w:bodyDiv w:val="1"/>
      <w:marLeft w:val="0"/>
      <w:marRight w:val="0"/>
      <w:marTop w:val="0"/>
      <w:marBottom w:val="0"/>
      <w:divBdr>
        <w:top w:val="none" w:sz="0" w:space="0" w:color="auto"/>
        <w:left w:val="none" w:sz="0" w:space="0" w:color="auto"/>
        <w:bottom w:val="none" w:sz="0" w:space="0" w:color="auto"/>
        <w:right w:val="none" w:sz="0" w:space="0" w:color="auto"/>
      </w:divBdr>
    </w:div>
    <w:div w:id="489448704">
      <w:bodyDiv w:val="1"/>
      <w:marLeft w:val="0"/>
      <w:marRight w:val="0"/>
      <w:marTop w:val="0"/>
      <w:marBottom w:val="0"/>
      <w:divBdr>
        <w:top w:val="none" w:sz="0" w:space="0" w:color="auto"/>
        <w:left w:val="none" w:sz="0" w:space="0" w:color="auto"/>
        <w:bottom w:val="none" w:sz="0" w:space="0" w:color="auto"/>
        <w:right w:val="none" w:sz="0" w:space="0" w:color="auto"/>
      </w:divBdr>
    </w:div>
    <w:div w:id="536551271">
      <w:bodyDiv w:val="1"/>
      <w:marLeft w:val="0"/>
      <w:marRight w:val="0"/>
      <w:marTop w:val="0"/>
      <w:marBottom w:val="0"/>
      <w:divBdr>
        <w:top w:val="none" w:sz="0" w:space="0" w:color="auto"/>
        <w:left w:val="none" w:sz="0" w:space="0" w:color="auto"/>
        <w:bottom w:val="none" w:sz="0" w:space="0" w:color="auto"/>
        <w:right w:val="none" w:sz="0" w:space="0" w:color="auto"/>
      </w:divBdr>
    </w:div>
    <w:div w:id="604192032">
      <w:bodyDiv w:val="1"/>
      <w:marLeft w:val="0"/>
      <w:marRight w:val="0"/>
      <w:marTop w:val="0"/>
      <w:marBottom w:val="0"/>
      <w:divBdr>
        <w:top w:val="none" w:sz="0" w:space="0" w:color="auto"/>
        <w:left w:val="none" w:sz="0" w:space="0" w:color="auto"/>
        <w:bottom w:val="none" w:sz="0" w:space="0" w:color="auto"/>
        <w:right w:val="none" w:sz="0" w:space="0" w:color="auto"/>
      </w:divBdr>
    </w:div>
    <w:div w:id="683433193">
      <w:bodyDiv w:val="1"/>
      <w:marLeft w:val="0"/>
      <w:marRight w:val="0"/>
      <w:marTop w:val="0"/>
      <w:marBottom w:val="0"/>
      <w:divBdr>
        <w:top w:val="none" w:sz="0" w:space="0" w:color="auto"/>
        <w:left w:val="none" w:sz="0" w:space="0" w:color="auto"/>
        <w:bottom w:val="none" w:sz="0" w:space="0" w:color="auto"/>
        <w:right w:val="none" w:sz="0" w:space="0" w:color="auto"/>
      </w:divBdr>
    </w:div>
    <w:div w:id="684016600">
      <w:bodyDiv w:val="1"/>
      <w:marLeft w:val="0"/>
      <w:marRight w:val="0"/>
      <w:marTop w:val="0"/>
      <w:marBottom w:val="0"/>
      <w:divBdr>
        <w:top w:val="none" w:sz="0" w:space="0" w:color="auto"/>
        <w:left w:val="none" w:sz="0" w:space="0" w:color="auto"/>
        <w:bottom w:val="none" w:sz="0" w:space="0" w:color="auto"/>
        <w:right w:val="none" w:sz="0" w:space="0" w:color="auto"/>
      </w:divBdr>
    </w:div>
    <w:div w:id="753862668">
      <w:bodyDiv w:val="1"/>
      <w:marLeft w:val="0"/>
      <w:marRight w:val="0"/>
      <w:marTop w:val="0"/>
      <w:marBottom w:val="0"/>
      <w:divBdr>
        <w:top w:val="none" w:sz="0" w:space="0" w:color="auto"/>
        <w:left w:val="none" w:sz="0" w:space="0" w:color="auto"/>
        <w:bottom w:val="none" w:sz="0" w:space="0" w:color="auto"/>
        <w:right w:val="none" w:sz="0" w:space="0" w:color="auto"/>
      </w:divBdr>
    </w:div>
    <w:div w:id="776339529">
      <w:bodyDiv w:val="1"/>
      <w:marLeft w:val="0"/>
      <w:marRight w:val="0"/>
      <w:marTop w:val="0"/>
      <w:marBottom w:val="0"/>
      <w:divBdr>
        <w:top w:val="none" w:sz="0" w:space="0" w:color="auto"/>
        <w:left w:val="none" w:sz="0" w:space="0" w:color="auto"/>
        <w:bottom w:val="none" w:sz="0" w:space="0" w:color="auto"/>
        <w:right w:val="none" w:sz="0" w:space="0" w:color="auto"/>
      </w:divBdr>
    </w:div>
    <w:div w:id="793788903">
      <w:bodyDiv w:val="1"/>
      <w:marLeft w:val="0"/>
      <w:marRight w:val="0"/>
      <w:marTop w:val="0"/>
      <w:marBottom w:val="0"/>
      <w:divBdr>
        <w:top w:val="none" w:sz="0" w:space="0" w:color="auto"/>
        <w:left w:val="none" w:sz="0" w:space="0" w:color="auto"/>
        <w:bottom w:val="none" w:sz="0" w:space="0" w:color="auto"/>
        <w:right w:val="none" w:sz="0" w:space="0" w:color="auto"/>
      </w:divBdr>
    </w:div>
    <w:div w:id="824588868">
      <w:bodyDiv w:val="1"/>
      <w:marLeft w:val="0"/>
      <w:marRight w:val="0"/>
      <w:marTop w:val="0"/>
      <w:marBottom w:val="0"/>
      <w:divBdr>
        <w:top w:val="none" w:sz="0" w:space="0" w:color="auto"/>
        <w:left w:val="none" w:sz="0" w:space="0" w:color="auto"/>
        <w:bottom w:val="none" w:sz="0" w:space="0" w:color="auto"/>
        <w:right w:val="none" w:sz="0" w:space="0" w:color="auto"/>
      </w:divBdr>
    </w:div>
    <w:div w:id="861240562">
      <w:bodyDiv w:val="1"/>
      <w:marLeft w:val="0"/>
      <w:marRight w:val="0"/>
      <w:marTop w:val="0"/>
      <w:marBottom w:val="0"/>
      <w:divBdr>
        <w:top w:val="none" w:sz="0" w:space="0" w:color="auto"/>
        <w:left w:val="none" w:sz="0" w:space="0" w:color="auto"/>
        <w:bottom w:val="none" w:sz="0" w:space="0" w:color="auto"/>
        <w:right w:val="none" w:sz="0" w:space="0" w:color="auto"/>
      </w:divBdr>
    </w:div>
    <w:div w:id="879978935">
      <w:bodyDiv w:val="1"/>
      <w:marLeft w:val="0"/>
      <w:marRight w:val="0"/>
      <w:marTop w:val="0"/>
      <w:marBottom w:val="0"/>
      <w:divBdr>
        <w:top w:val="none" w:sz="0" w:space="0" w:color="auto"/>
        <w:left w:val="none" w:sz="0" w:space="0" w:color="auto"/>
        <w:bottom w:val="none" w:sz="0" w:space="0" w:color="auto"/>
        <w:right w:val="none" w:sz="0" w:space="0" w:color="auto"/>
      </w:divBdr>
    </w:div>
    <w:div w:id="891694385">
      <w:bodyDiv w:val="1"/>
      <w:marLeft w:val="0"/>
      <w:marRight w:val="0"/>
      <w:marTop w:val="0"/>
      <w:marBottom w:val="0"/>
      <w:divBdr>
        <w:top w:val="none" w:sz="0" w:space="0" w:color="auto"/>
        <w:left w:val="none" w:sz="0" w:space="0" w:color="auto"/>
        <w:bottom w:val="none" w:sz="0" w:space="0" w:color="auto"/>
        <w:right w:val="none" w:sz="0" w:space="0" w:color="auto"/>
      </w:divBdr>
    </w:div>
    <w:div w:id="892929113">
      <w:bodyDiv w:val="1"/>
      <w:marLeft w:val="0"/>
      <w:marRight w:val="0"/>
      <w:marTop w:val="0"/>
      <w:marBottom w:val="0"/>
      <w:divBdr>
        <w:top w:val="none" w:sz="0" w:space="0" w:color="auto"/>
        <w:left w:val="none" w:sz="0" w:space="0" w:color="auto"/>
        <w:bottom w:val="none" w:sz="0" w:space="0" w:color="auto"/>
        <w:right w:val="none" w:sz="0" w:space="0" w:color="auto"/>
      </w:divBdr>
    </w:div>
    <w:div w:id="934433940">
      <w:bodyDiv w:val="1"/>
      <w:marLeft w:val="0"/>
      <w:marRight w:val="0"/>
      <w:marTop w:val="0"/>
      <w:marBottom w:val="0"/>
      <w:divBdr>
        <w:top w:val="none" w:sz="0" w:space="0" w:color="auto"/>
        <w:left w:val="none" w:sz="0" w:space="0" w:color="auto"/>
        <w:bottom w:val="none" w:sz="0" w:space="0" w:color="auto"/>
        <w:right w:val="none" w:sz="0" w:space="0" w:color="auto"/>
      </w:divBdr>
    </w:div>
    <w:div w:id="935402027">
      <w:bodyDiv w:val="1"/>
      <w:marLeft w:val="0"/>
      <w:marRight w:val="0"/>
      <w:marTop w:val="0"/>
      <w:marBottom w:val="0"/>
      <w:divBdr>
        <w:top w:val="none" w:sz="0" w:space="0" w:color="auto"/>
        <w:left w:val="none" w:sz="0" w:space="0" w:color="auto"/>
        <w:bottom w:val="none" w:sz="0" w:space="0" w:color="auto"/>
        <w:right w:val="none" w:sz="0" w:space="0" w:color="auto"/>
      </w:divBdr>
    </w:div>
    <w:div w:id="968785506">
      <w:bodyDiv w:val="1"/>
      <w:marLeft w:val="0"/>
      <w:marRight w:val="0"/>
      <w:marTop w:val="0"/>
      <w:marBottom w:val="0"/>
      <w:divBdr>
        <w:top w:val="none" w:sz="0" w:space="0" w:color="auto"/>
        <w:left w:val="none" w:sz="0" w:space="0" w:color="auto"/>
        <w:bottom w:val="none" w:sz="0" w:space="0" w:color="auto"/>
        <w:right w:val="none" w:sz="0" w:space="0" w:color="auto"/>
      </w:divBdr>
    </w:div>
    <w:div w:id="969672118">
      <w:bodyDiv w:val="1"/>
      <w:marLeft w:val="0"/>
      <w:marRight w:val="0"/>
      <w:marTop w:val="0"/>
      <w:marBottom w:val="0"/>
      <w:divBdr>
        <w:top w:val="none" w:sz="0" w:space="0" w:color="auto"/>
        <w:left w:val="none" w:sz="0" w:space="0" w:color="auto"/>
        <w:bottom w:val="none" w:sz="0" w:space="0" w:color="auto"/>
        <w:right w:val="none" w:sz="0" w:space="0" w:color="auto"/>
      </w:divBdr>
    </w:div>
    <w:div w:id="983236905">
      <w:bodyDiv w:val="1"/>
      <w:marLeft w:val="0"/>
      <w:marRight w:val="0"/>
      <w:marTop w:val="0"/>
      <w:marBottom w:val="0"/>
      <w:divBdr>
        <w:top w:val="none" w:sz="0" w:space="0" w:color="auto"/>
        <w:left w:val="none" w:sz="0" w:space="0" w:color="auto"/>
        <w:bottom w:val="none" w:sz="0" w:space="0" w:color="auto"/>
        <w:right w:val="none" w:sz="0" w:space="0" w:color="auto"/>
      </w:divBdr>
    </w:div>
    <w:div w:id="1008020342">
      <w:bodyDiv w:val="1"/>
      <w:marLeft w:val="0"/>
      <w:marRight w:val="0"/>
      <w:marTop w:val="0"/>
      <w:marBottom w:val="0"/>
      <w:divBdr>
        <w:top w:val="none" w:sz="0" w:space="0" w:color="auto"/>
        <w:left w:val="none" w:sz="0" w:space="0" w:color="auto"/>
        <w:bottom w:val="none" w:sz="0" w:space="0" w:color="auto"/>
        <w:right w:val="none" w:sz="0" w:space="0" w:color="auto"/>
      </w:divBdr>
    </w:div>
    <w:div w:id="1030838326">
      <w:bodyDiv w:val="1"/>
      <w:marLeft w:val="0"/>
      <w:marRight w:val="0"/>
      <w:marTop w:val="0"/>
      <w:marBottom w:val="0"/>
      <w:divBdr>
        <w:top w:val="none" w:sz="0" w:space="0" w:color="auto"/>
        <w:left w:val="none" w:sz="0" w:space="0" w:color="auto"/>
        <w:bottom w:val="none" w:sz="0" w:space="0" w:color="auto"/>
        <w:right w:val="none" w:sz="0" w:space="0" w:color="auto"/>
      </w:divBdr>
    </w:div>
    <w:div w:id="1079711840">
      <w:bodyDiv w:val="1"/>
      <w:marLeft w:val="0"/>
      <w:marRight w:val="0"/>
      <w:marTop w:val="0"/>
      <w:marBottom w:val="0"/>
      <w:divBdr>
        <w:top w:val="none" w:sz="0" w:space="0" w:color="auto"/>
        <w:left w:val="none" w:sz="0" w:space="0" w:color="auto"/>
        <w:bottom w:val="none" w:sz="0" w:space="0" w:color="auto"/>
        <w:right w:val="none" w:sz="0" w:space="0" w:color="auto"/>
      </w:divBdr>
    </w:div>
    <w:div w:id="1105080731">
      <w:bodyDiv w:val="1"/>
      <w:marLeft w:val="0"/>
      <w:marRight w:val="0"/>
      <w:marTop w:val="0"/>
      <w:marBottom w:val="0"/>
      <w:divBdr>
        <w:top w:val="none" w:sz="0" w:space="0" w:color="auto"/>
        <w:left w:val="none" w:sz="0" w:space="0" w:color="auto"/>
        <w:bottom w:val="none" w:sz="0" w:space="0" w:color="auto"/>
        <w:right w:val="none" w:sz="0" w:space="0" w:color="auto"/>
      </w:divBdr>
    </w:div>
    <w:div w:id="1114835307">
      <w:bodyDiv w:val="1"/>
      <w:marLeft w:val="0"/>
      <w:marRight w:val="0"/>
      <w:marTop w:val="0"/>
      <w:marBottom w:val="0"/>
      <w:divBdr>
        <w:top w:val="none" w:sz="0" w:space="0" w:color="auto"/>
        <w:left w:val="none" w:sz="0" w:space="0" w:color="auto"/>
        <w:bottom w:val="none" w:sz="0" w:space="0" w:color="auto"/>
        <w:right w:val="none" w:sz="0" w:space="0" w:color="auto"/>
      </w:divBdr>
    </w:div>
    <w:div w:id="1155679915">
      <w:bodyDiv w:val="1"/>
      <w:marLeft w:val="0"/>
      <w:marRight w:val="0"/>
      <w:marTop w:val="0"/>
      <w:marBottom w:val="0"/>
      <w:divBdr>
        <w:top w:val="none" w:sz="0" w:space="0" w:color="auto"/>
        <w:left w:val="none" w:sz="0" w:space="0" w:color="auto"/>
        <w:bottom w:val="none" w:sz="0" w:space="0" w:color="auto"/>
        <w:right w:val="none" w:sz="0" w:space="0" w:color="auto"/>
      </w:divBdr>
    </w:div>
    <w:div w:id="1162505165">
      <w:bodyDiv w:val="1"/>
      <w:marLeft w:val="0"/>
      <w:marRight w:val="0"/>
      <w:marTop w:val="0"/>
      <w:marBottom w:val="0"/>
      <w:divBdr>
        <w:top w:val="none" w:sz="0" w:space="0" w:color="auto"/>
        <w:left w:val="none" w:sz="0" w:space="0" w:color="auto"/>
        <w:bottom w:val="none" w:sz="0" w:space="0" w:color="auto"/>
        <w:right w:val="none" w:sz="0" w:space="0" w:color="auto"/>
      </w:divBdr>
    </w:div>
    <w:div w:id="1181624892">
      <w:bodyDiv w:val="1"/>
      <w:marLeft w:val="0"/>
      <w:marRight w:val="0"/>
      <w:marTop w:val="0"/>
      <w:marBottom w:val="0"/>
      <w:divBdr>
        <w:top w:val="none" w:sz="0" w:space="0" w:color="auto"/>
        <w:left w:val="none" w:sz="0" w:space="0" w:color="auto"/>
        <w:bottom w:val="none" w:sz="0" w:space="0" w:color="auto"/>
        <w:right w:val="none" w:sz="0" w:space="0" w:color="auto"/>
      </w:divBdr>
    </w:div>
    <w:div w:id="1218399128">
      <w:bodyDiv w:val="1"/>
      <w:marLeft w:val="0"/>
      <w:marRight w:val="0"/>
      <w:marTop w:val="0"/>
      <w:marBottom w:val="0"/>
      <w:divBdr>
        <w:top w:val="none" w:sz="0" w:space="0" w:color="auto"/>
        <w:left w:val="none" w:sz="0" w:space="0" w:color="auto"/>
        <w:bottom w:val="none" w:sz="0" w:space="0" w:color="auto"/>
        <w:right w:val="none" w:sz="0" w:space="0" w:color="auto"/>
      </w:divBdr>
    </w:div>
    <w:div w:id="1240168790">
      <w:bodyDiv w:val="1"/>
      <w:marLeft w:val="0"/>
      <w:marRight w:val="0"/>
      <w:marTop w:val="0"/>
      <w:marBottom w:val="0"/>
      <w:divBdr>
        <w:top w:val="none" w:sz="0" w:space="0" w:color="auto"/>
        <w:left w:val="none" w:sz="0" w:space="0" w:color="auto"/>
        <w:bottom w:val="none" w:sz="0" w:space="0" w:color="auto"/>
        <w:right w:val="none" w:sz="0" w:space="0" w:color="auto"/>
      </w:divBdr>
    </w:div>
    <w:div w:id="1249996475">
      <w:bodyDiv w:val="1"/>
      <w:marLeft w:val="0"/>
      <w:marRight w:val="0"/>
      <w:marTop w:val="0"/>
      <w:marBottom w:val="0"/>
      <w:divBdr>
        <w:top w:val="none" w:sz="0" w:space="0" w:color="auto"/>
        <w:left w:val="none" w:sz="0" w:space="0" w:color="auto"/>
        <w:bottom w:val="none" w:sz="0" w:space="0" w:color="auto"/>
        <w:right w:val="none" w:sz="0" w:space="0" w:color="auto"/>
      </w:divBdr>
    </w:div>
    <w:div w:id="1312056700">
      <w:bodyDiv w:val="1"/>
      <w:marLeft w:val="0"/>
      <w:marRight w:val="0"/>
      <w:marTop w:val="0"/>
      <w:marBottom w:val="0"/>
      <w:divBdr>
        <w:top w:val="none" w:sz="0" w:space="0" w:color="auto"/>
        <w:left w:val="none" w:sz="0" w:space="0" w:color="auto"/>
        <w:bottom w:val="none" w:sz="0" w:space="0" w:color="auto"/>
        <w:right w:val="none" w:sz="0" w:space="0" w:color="auto"/>
      </w:divBdr>
    </w:div>
    <w:div w:id="1328090470">
      <w:bodyDiv w:val="1"/>
      <w:marLeft w:val="0"/>
      <w:marRight w:val="0"/>
      <w:marTop w:val="0"/>
      <w:marBottom w:val="0"/>
      <w:divBdr>
        <w:top w:val="none" w:sz="0" w:space="0" w:color="auto"/>
        <w:left w:val="none" w:sz="0" w:space="0" w:color="auto"/>
        <w:bottom w:val="none" w:sz="0" w:space="0" w:color="auto"/>
        <w:right w:val="none" w:sz="0" w:space="0" w:color="auto"/>
      </w:divBdr>
    </w:div>
    <w:div w:id="1360469595">
      <w:bodyDiv w:val="1"/>
      <w:marLeft w:val="0"/>
      <w:marRight w:val="0"/>
      <w:marTop w:val="0"/>
      <w:marBottom w:val="0"/>
      <w:divBdr>
        <w:top w:val="none" w:sz="0" w:space="0" w:color="auto"/>
        <w:left w:val="none" w:sz="0" w:space="0" w:color="auto"/>
        <w:bottom w:val="none" w:sz="0" w:space="0" w:color="auto"/>
        <w:right w:val="none" w:sz="0" w:space="0" w:color="auto"/>
      </w:divBdr>
    </w:div>
    <w:div w:id="1373534127">
      <w:bodyDiv w:val="1"/>
      <w:marLeft w:val="0"/>
      <w:marRight w:val="0"/>
      <w:marTop w:val="0"/>
      <w:marBottom w:val="0"/>
      <w:divBdr>
        <w:top w:val="none" w:sz="0" w:space="0" w:color="auto"/>
        <w:left w:val="none" w:sz="0" w:space="0" w:color="auto"/>
        <w:bottom w:val="none" w:sz="0" w:space="0" w:color="auto"/>
        <w:right w:val="none" w:sz="0" w:space="0" w:color="auto"/>
      </w:divBdr>
    </w:div>
    <w:div w:id="1396853787">
      <w:bodyDiv w:val="1"/>
      <w:marLeft w:val="0"/>
      <w:marRight w:val="0"/>
      <w:marTop w:val="0"/>
      <w:marBottom w:val="0"/>
      <w:divBdr>
        <w:top w:val="none" w:sz="0" w:space="0" w:color="auto"/>
        <w:left w:val="none" w:sz="0" w:space="0" w:color="auto"/>
        <w:bottom w:val="none" w:sz="0" w:space="0" w:color="auto"/>
        <w:right w:val="none" w:sz="0" w:space="0" w:color="auto"/>
      </w:divBdr>
    </w:div>
    <w:div w:id="1398018529">
      <w:bodyDiv w:val="1"/>
      <w:marLeft w:val="0"/>
      <w:marRight w:val="0"/>
      <w:marTop w:val="0"/>
      <w:marBottom w:val="0"/>
      <w:divBdr>
        <w:top w:val="none" w:sz="0" w:space="0" w:color="auto"/>
        <w:left w:val="none" w:sz="0" w:space="0" w:color="auto"/>
        <w:bottom w:val="none" w:sz="0" w:space="0" w:color="auto"/>
        <w:right w:val="none" w:sz="0" w:space="0" w:color="auto"/>
      </w:divBdr>
    </w:div>
    <w:div w:id="1491750028">
      <w:bodyDiv w:val="1"/>
      <w:marLeft w:val="0"/>
      <w:marRight w:val="0"/>
      <w:marTop w:val="0"/>
      <w:marBottom w:val="0"/>
      <w:divBdr>
        <w:top w:val="none" w:sz="0" w:space="0" w:color="auto"/>
        <w:left w:val="none" w:sz="0" w:space="0" w:color="auto"/>
        <w:bottom w:val="none" w:sz="0" w:space="0" w:color="auto"/>
        <w:right w:val="none" w:sz="0" w:space="0" w:color="auto"/>
      </w:divBdr>
    </w:div>
    <w:div w:id="1518352629">
      <w:bodyDiv w:val="1"/>
      <w:marLeft w:val="0"/>
      <w:marRight w:val="0"/>
      <w:marTop w:val="0"/>
      <w:marBottom w:val="0"/>
      <w:divBdr>
        <w:top w:val="none" w:sz="0" w:space="0" w:color="auto"/>
        <w:left w:val="none" w:sz="0" w:space="0" w:color="auto"/>
        <w:bottom w:val="none" w:sz="0" w:space="0" w:color="auto"/>
        <w:right w:val="none" w:sz="0" w:space="0" w:color="auto"/>
      </w:divBdr>
    </w:div>
    <w:div w:id="1546288382">
      <w:bodyDiv w:val="1"/>
      <w:marLeft w:val="0"/>
      <w:marRight w:val="0"/>
      <w:marTop w:val="0"/>
      <w:marBottom w:val="0"/>
      <w:divBdr>
        <w:top w:val="none" w:sz="0" w:space="0" w:color="auto"/>
        <w:left w:val="none" w:sz="0" w:space="0" w:color="auto"/>
        <w:bottom w:val="none" w:sz="0" w:space="0" w:color="auto"/>
        <w:right w:val="none" w:sz="0" w:space="0" w:color="auto"/>
      </w:divBdr>
    </w:div>
    <w:div w:id="1555896379">
      <w:bodyDiv w:val="1"/>
      <w:marLeft w:val="0"/>
      <w:marRight w:val="0"/>
      <w:marTop w:val="0"/>
      <w:marBottom w:val="0"/>
      <w:divBdr>
        <w:top w:val="none" w:sz="0" w:space="0" w:color="auto"/>
        <w:left w:val="none" w:sz="0" w:space="0" w:color="auto"/>
        <w:bottom w:val="none" w:sz="0" w:space="0" w:color="auto"/>
        <w:right w:val="none" w:sz="0" w:space="0" w:color="auto"/>
      </w:divBdr>
    </w:div>
    <w:div w:id="1568565206">
      <w:bodyDiv w:val="1"/>
      <w:marLeft w:val="0"/>
      <w:marRight w:val="0"/>
      <w:marTop w:val="0"/>
      <w:marBottom w:val="0"/>
      <w:divBdr>
        <w:top w:val="none" w:sz="0" w:space="0" w:color="auto"/>
        <w:left w:val="none" w:sz="0" w:space="0" w:color="auto"/>
        <w:bottom w:val="none" w:sz="0" w:space="0" w:color="auto"/>
        <w:right w:val="none" w:sz="0" w:space="0" w:color="auto"/>
      </w:divBdr>
    </w:div>
    <w:div w:id="1569800576">
      <w:bodyDiv w:val="1"/>
      <w:marLeft w:val="0"/>
      <w:marRight w:val="0"/>
      <w:marTop w:val="0"/>
      <w:marBottom w:val="0"/>
      <w:divBdr>
        <w:top w:val="none" w:sz="0" w:space="0" w:color="auto"/>
        <w:left w:val="none" w:sz="0" w:space="0" w:color="auto"/>
        <w:bottom w:val="none" w:sz="0" w:space="0" w:color="auto"/>
        <w:right w:val="none" w:sz="0" w:space="0" w:color="auto"/>
      </w:divBdr>
    </w:div>
    <w:div w:id="1570336955">
      <w:bodyDiv w:val="1"/>
      <w:marLeft w:val="0"/>
      <w:marRight w:val="0"/>
      <w:marTop w:val="0"/>
      <w:marBottom w:val="0"/>
      <w:divBdr>
        <w:top w:val="none" w:sz="0" w:space="0" w:color="auto"/>
        <w:left w:val="none" w:sz="0" w:space="0" w:color="auto"/>
        <w:bottom w:val="none" w:sz="0" w:space="0" w:color="auto"/>
        <w:right w:val="none" w:sz="0" w:space="0" w:color="auto"/>
      </w:divBdr>
    </w:div>
    <w:div w:id="1573658644">
      <w:bodyDiv w:val="1"/>
      <w:marLeft w:val="0"/>
      <w:marRight w:val="0"/>
      <w:marTop w:val="0"/>
      <w:marBottom w:val="0"/>
      <w:divBdr>
        <w:top w:val="none" w:sz="0" w:space="0" w:color="auto"/>
        <w:left w:val="none" w:sz="0" w:space="0" w:color="auto"/>
        <w:bottom w:val="none" w:sz="0" w:space="0" w:color="auto"/>
        <w:right w:val="none" w:sz="0" w:space="0" w:color="auto"/>
      </w:divBdr>
    </w:div>
    <w:div w:id="1643732179">
      <w:bodyDiv w:val="1"/>
      <w:marLeft w:val="0"/>
      <w:marRight w:val="0"/>
      <w:marTop w:val="0"/>
      <w:marBottom w:val="0"/>
      <w:divBdr>
        <w:top w:val="none" w:sz="0" w:space="0" w:color="auto"/>
        <w:left w:val="none" w:sz="0" w:space="0" w:color="auto"/>
        <w:bottom w:val="none" w:sz="0" w:space="0" w:color="auto"/>
        <w:right w:val="none" w:sz="0" w:space="0" w:color="auto"/>
      </w:divBdr>
    </w:div>
    <w:div w:id="1657881156">
      <w:bodyDiv w:val="1"/>
      <w:marLeft w:val="0"/>
      <w:marRight w:val="0"/>
      <w:marTop w:val="0"/>
      <w:marBottom w:val="0"/>
      <w:divBdr>
        <w:top w:val="none" w:sz="0" w:space="0" w:color="auto"/>
        <w:left w:val="none" w:sz="0" w:space="0" w:color="auto"/>
        <w:bottom w:val="none" w:sz="0" w:space="0" w:color="auto"/>
        <w:right w:val="none" w:sz="0" w:space="0" w:color="auto"/>
      </w:divBdr>
    </w:div>
    <w:div w:id="1696006511">
      <w:bodyDiv w:val="1"/>
      <w:marLeft w:val="0"/>
      <w:marRight w:val="0"/>
      <w:marTop w:val="0"/>
      <w:marBottom w:val="0"/>
      <w:divBdr>
        <w:top w:val="none" w:sz="0" w:space="0" w:color="auto"/>
        <w:left w:val="none" w:sz="0" w:space="0" w:color="auto"/>
        <w:bottom w:val="none" w:sz="0" w:space="0" w:color="auto"/>
        <w:right w:val="none" w:sz="0" w:space="0" w:color="auto"/>
      </w:divBdr>
    </w:div>
    <w:div w:id="1753164828">
      <w:bodyDiv w:val="1"/>
      <w:marLeft w:val="0"/>
      <w:marRight w:val="0"/>
      <w:marTop w:val="0"/>
      <w:marBottom w:val="0"/>
      <w:divBdr>
        <w:top w:val="none" w:sz="0" w:space="0" w:color="auto"/>
        <w:left w:val="none" w:sz="0" w:space="0" w:color="auto"/>
        <w:bottom w:val="none" w:sz="0" w:space="0" w:color="auto"/>
        <w:right w:val="none" w:sz="0" w:space="0" w:color="auto"/>
      </w:divBdr>
    </w:div>
    <w:div w:id="1761220066">
      <w:bodyDiv w:val="1"/>
      <w:marLeft w:val="0"/>
      <w:marRight w:val="0"/>
      <w:marTop w:val="0"/>
      <w:marBottom w:val="0"/>
      <w:divBdr>
        <w:top w:val="none" w:sz="0" w:space="0" w:color="auto"/>
        <w:left w:val="none" w:sz="0" w:space="0" w:color="auto"/>
        <w:bottom w:val="none" w:sz="0" w:space="0" w:color="auto"/>
        <w:right w:val="none" w:sz="0" w:space="0" w:color="auto"/>
      </w:divBdr>
    </w:div>
    <w:div w:id="1772815813">
      <w:bodyDiv w:val="1"/>
      <w:marLeft w:val="0"/>
      <w:marRight w:val="0"/>
      <w:marTop w:val="0"/>
      <w:marBottom w:val="0"/>
      <w:divBdr>
        <w:top w:val="none" w:sz="0" w:space="0" w:color="auto"/>
        <w:left w:val="none" w:sz="0" w:space="0" w:color="auto"/>
        <w:bottom w:val="none" w:sz="0" w:space="0" w:color="auto"/>
        <w:right w:val="none" w:sz="0" w:space="0" w:color="auto"/>
      </w:divBdr>
    </w:div>
    <w:div w:id="1777403541">
      <w:bodyDiv w:val="1"/>
      <w:marLeft w:val="0"/>
      <w:marRight w:val="0"/>
      <w:marTop w:val="0"/>
      <w:marBottom w:val="0"/>
      <w:divBdr>
        <w:top w:val="none" w:sz="0" w:space="0" w:color="auto"/>
        <w:left w:val="none" w:sz="0" w:space="0" w:color="auto"/>
        <w:bottom w:val="none" w:sz="0" w:space="0" w:color="auto"/>
        <w:right w:val="none" w:sz="0" w:space="0" w:color="auto"/>
      </w:divBdr>
    </w:div>
    <w:div w:id="1810318126">
      <w:bodyDiv w:val="1"/>
      <w:marLeft w:val="0"/>
      <w:marRight w:val="0"/>
      <w:marTop w:val="0"/>
      <w:marBottom w:val="0"/>
      <w:divBdr>
        <w:top w:val="none" w:sz="0" w:space="0" w:color="auto"/>
        <w:left w:val="none" w:sz="0" w:space="0" w:color="auto"/>
        <w:bottom w:val="none" w:sz="0" w:space="0" w:color="auto"/>
        <w:right w:val="none" w:sz="0" w:space="0" w:color="auto"/>
      </w:divBdr>
    </w:div>
    <w:div w:id="1813717612">
      <w:bodyDiv w:val="1"/>
      <w:marLeft w:val="0"/>
      <w:marRight w:val="0"/>
      <w:marTop w:val="0"/>
      <w:marBottom w:val="0"/>
      <w:divBdr>
        <w:top w:val="none" w:sz="0" w:space="0" w:color="auto"/>
        <w:left w:val="none" w:sz="0" w:space="0" w:color="auto"/>
        <w:bottom w:val="none" w:sz="0" w:space="0" w:color="auto"/>
        <w:right w:val="none" w:sz="0" w:space="0" w:color="auto"/>
      </w:divBdr>
      <w:divsChild>
        <w:div w:id="147405619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817258510">
      <w:bodyDiv w:val="1"/>
      <w:marLeft w:val="0"/>
      <w:marRight w:val="0"/>
      <w:marTop w:val="0"/>
      <w:marBottom w:val="0"/>
      <w:divBdr>
        <w:top w:val="none" w:sz="0" w:space="0" w:color="auto"/>
        <w:left w:val="none" w:sz="0" w:space="0" w:color="auto"/>
        <w:bottom w:val="none" w:sz="0" w:space="0" w:color="auto"/>
        <w:right w:val="none" w:sz="0" w:space="0" w:color="auto"/>
      </w:divBdr>
    </w:div>
    <w:div w:id="1819030374">
      <w:bodyDiv w:val="1"/>
      <w:marLeft w:val="0"/>
      <w:marRight w:val="0"/>
      <w:marTop w:val="0"/>
      <w:marBottom w:val="0"/>
      <w:divBdr>
        <w:top w:val="none" w:sz="0" w:space="0" w:color="auto"/>
        <w:left w:val="none" w:sz="0" w:space="0" w:color="auto"/>
        <w:bottom w:val="none" w:sz="0" w:space="0" w:color="auto"/>
        <w:right w:val="none" w:sz="0" w:space="0" w:color="auto"/>
      </w:divBdr>
    </w:div>
    <w:div w:id="1860049067">
      <w:bodyDiv w:val="1"/>
      <w:marLeft w:val="0"/>
      <w:marRight w:val="0"/>
      <w:marTop w:val="0"/>
      <w:marBottom w:val="0"/>
      <w:divBdr>
        <w:top w:val="none" w:sz="0" w:space="0" w:color="auto"/>
        <w:left w:val="none" w:sz="0" w:space="0" w:color="auto"/>
        <w:bottom w:val="none" w:sz="0" w:space="0" w:color="auto"/>
        <w:right w:val="none" w:sz="0" w:space="0" w:color="auto"/>
      </w:divBdr>
    </w:div>
    <w:div w:id="1957709626">
      <w:bodyDiv w:val="1"/>
      <w:marLeft w:val="0"/>
      <w:marRight w:val="0"/>
      <w:marTop w:val="0"/>
      <w:marBottom w:val="0"/>
      <w:divBdr>
        <w:top w:val="none" w:sz="0" w:space="0" w:color="auto"/>
        <w:left w:val="none" w:sz="0" w:space="0" w:color="auto"/>
        <w:bottom w:val="none" w:sz="0" w:space="0" w:color="auto"/>
        <w:right w:val="none" w:sz="0" w:space="0" w:color="auto"/>
      </w:divBdr>
    </w:div>
    <w:div w:id="1965843018">
      <w:bodyDiv w:val="1"/>
      <w:marLeft w:val="0"/>
      <w:marRight w:val="0"/>
      <w:marTop w:val="0"/>
      <w:marBottom w:val="0"/>
      <w:divBdr>
        <w:top w:val="none" w:sz="0" w:space="0" w:color="auto"/>
        <w:left w:val="none" w:sz="0" w:space="0" w:color="auto"/>
        <w:bottom w:val="none" w:sz="0" w:space="0" w:color="auto"/>
        <w:right w:val="none" w:sz="0" w:space="0" w:color="auto"/>
      </w:divBdr>
    </w:div>
    <w:div w:id="1979796961">
      <w:bodyDiv w:val="1"/>
      <w:marLeft w:val="0"/>
      <w:marRight w:val="0"/>
      <w:marTop w:val="0"/>
      <w:marBottom w:val="0"/>
      <w:divBdr>
        <w:top w:val="none" w:sz="0" w:space="0" w:color="auto"/>
        <w:left w:val="none" w:sz="0" w:space="0" w:color="auto"/>
        <w:bottom w:val="none" w:sz="0" w:space="0" w:color="auto"/>
        <w:right w:val="none" w:sz="0" w:space="0" w:color="auto"/>
      </w:divBdr>
    </w:div>
    <w:div w:id="2072382176">
      <w:bodyDiv w:val="1"/>
      <w:marLeft w:val="0"/>
      <w:marRight w:val="0"/>
      <w:marTop w:val="0"/>
      <w:marBottom w:val="0"/>
      <w:divBdr>
        <w:top w:val="none" w:sz="0" w:space="0" w:color="auto"/>
        <w:left w:val="none" w:sz="0" w:space="0" w:color="auto"/>
        <w:bottom w:val="none" w:sz="0" w:space="0" w:color="auto"/>
        <w:right w:val="none" w:sz="0" w:space="0" w:color="auto"/>
      </w:divBdr>
    </w:div>
    <w:div w:id="2078431910">
      <w:bodyDiv w:val="1"/>
      <w:marLeft w:val="0"/>
      <w:marRight w:val="0"/>
      <w:marTop w:val="0"/>
      <w:marBottom w:val="0"/>
      <w:divBdr>
        <w:top w:val="none" w:sz="0" w:space="0" w:color="auto"/>
        <w:left w:val="none" w:sz="0" w:space="0" w:color="auto"/>
        <w:bottom w:val="none" w:sz="0" w:space="0" w:color="auto"/>
        <w:right w:val="none" w:sz="0" w:space="0" w:color="auto"/>
      </w:divBdr>
    </w:div>
    <w:div w:id="2091583906">
      <w:bodyDiv w:val="1"/>
      <w:marLeft w:val="0"/>
      <w:marRight w:val="0"/>
      <w:marTop w:val="0"/>
      <w:marBottom w:val="0"/>
      <w:divBdr>
        <w:top w:val="none" w:sz="0" w:space="0" w:color="auto"/>
        <w:left w:val="none" w:sz="0" w:space="0" w:color="auto"/>
        <w:bottom w:val="none" w:sz="0" w:space="0" w:color="auto"/>
        <w:right w:val="none" w:sz="0" w:space="0" w:color="auto"/>
      </w:divBdr>
    </w:div>
    <w:div w:id="20991342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theguardian.com/" TargetMode="External"/><Relationship Id="rId18" Type="http://schemas.openxmlformats.org/officeDocument/2006/relationships/hyperlink" Target="https://www.technologyrecord.com/" TargetMode="External"/><Relationship Id="rId26" Type="http://schemas.openxmlformats.org/officeDocument/2006/relationships/hyperlink" Target="https://hbr.org/" TargetMode="External"/><Relationship Id="rId3" Type="http://schemas.openxmlformats.org/officeDocument/2006/relationships/settings" Target="settings.xml"/><Relationship Id="rId21" Type="http://schemas.openxmlformats.org/officeDocument/2006/relationships/hyperlink" Target="https://www.wbresearch.com/" TargetMode="External"/><Relationship Id="rId34" Type="http://schemas.openxmlformats.org/officeDocument/2006/relationships/hyperlink" Target="https://www.tcs.com/" TargetMode="External"/><Relationship Id="rId7" Type="http://schemas.openxmlformats.org/officeDocument/2006/relationships/hyperlink" Target="https://www.businessinsider.com/" TargetMode="External"/><Relationship Id="rId12" Type="http://schemas.openxmlformats.org/officeDocument/2006/relationships/hyperlink" Target="https://www.futurenetworld.net/" TargetMode="External"/><Relationship Id="rId17" Type="http://schemas.openxmlformats.org/officeDocument/2006/relationships/hyperlink" Target="https://www.reddit.com/r/CustomerExperience" TargetMode="External"/><Relationship Id="rId25" Type="http://schemas.openxmlformats.org/officeDocument/2006/relationships/hyperlink" Target="https://www.ibm.com/" TargetMode="External"/><Relationship Id="rId33" Type="http://schemas.openxmlformats.org/officeDocument/2006/relationships/hyperlink" Target="https://www.microsoft.com/" TargetMode="External"/><Relationship Id="rId2" Type="http://schemas.openxmlformats.org/officeDocument/2006/relationships/styles" Target="styles.xml"/><Relationship Id="rId16" Type="http://schemas.openxmlformats.org/officeDocument/2006/relationships/hyperlink" Target="https://www.nexgenlabs.co.uk/" TargetMode="External"/><Relationship Id="rId20" Type="http://schemas.openxmlformats.org/officeDocument/2006/relationships/hyperlink" Target="https://www.thetimes.co.uk/" TargetMode="External"/><Relationship Id="rId29" Type="http://schemas.openxmlformats.org/officeDocument/2006/relationships/hyperlink" Target="https://www.gartner.com/" TargetMode="External"/><Relationship Id="rId1" Type="http://schemas.openxmlformats.org/officeDocument/2006/relationships/numbering" Target="numbering.xml"/><Relationship Id="rId6" Type="http://schemas.openxmlformats.org/officeDocument/2006/relationships/hyperlink" Target="https://www.businessinsider.com/" TargetMode="External"/><Relationship Id="rId11" Type="http://schemas.openxmlformats.org/officeDocument/2006/relationships/hyperlink" Target="https://www.frontier-economics.com/" TargetMode="External"/><Relationship Id="rId24" Type="http://schemas.openxmlformats.org/officeDocument/2006/relationships/hyperlink" Target="https://www.accenture.com/" TargetMode="External"/><Relationship Id="rId32" Type="http://schemas.openxmlformats.org/officeDocument/2006/relationships/hyperlink" Target="https://www.statista.com/" TargetMode="External"/><Relationship Id="rId5" Type="http://schemas.openxmlformats.org/officeDocument/2006/relationships/hyperlink" Target="https://www.aimagazine.com/" TargetMode="External"/><Relationship Id="rId15" Type="http://schemas.openxmlformats.org/officeDocument/2006/relationships/hyperlink" Target="https://www.mobile-magazine.com/" TargetMode="External"/><Relationship Id="rId23" Type="http://schemas.openxmlformats.org/officeDocument/2006/relationships/hyperlink" Target="https://www.ofcom.org.uk/" TargetMode="External"/><Relationship Id="rId28" Type="http://schemas.openxmlformats.org/officeDocument/2006/relationships/hyperlink" Target="https://www.capgemini.com/" TargetMode="External"/><Relationship Id="rId36" Type="http://schemas.openxmlformats.org/officeDocument/2006/relationships/theme" Target="theme/theme1.xml"/><Relationship Id="rId10" Type="http://schemas.openxmlformats.org/officeDocument/2006/relationships/hyperlink" Target="https://www.ft.com/" TargetMode="External"/><Relationship Id="rId19" Type="http://schemas.openxmlformats.org/officeDocument/2006/relationships/hyperlink" Target="https://www.telecoms.com/" TargetMode="External"/><Relationship Id="rId31" Type="http://schemas.openxmlformats.org/officeDocument/2006/relationships/hyperlink" Target="https://www.salesforce.com/" TargetMode="External"/><Relationship Id="rId4" Type="http://schemas.openxmlformats.org/officeDocument/2006/relationships/webSettings" Target="webSettings.xml"/><Relationship Id="rId9" Type="http://schemas.openxmlformats.org/officeDocument/2006/relationships/hyperlink" Target="https://eit.europa.eu/" TargetMode="External"/><Relationship Id="rId14" Type="http://schemas.openxmlformats.org/officeDocument/2006/relationships/hyperlink" Target="https://www.mckinsey.com/" TargetMode="External"/><Relationship Id="rId22" Type="http://schemas.openxmlformats.org/officeDocument/2006/relationships/hyperlink" Target="https://www.gov.uk/" TargetMode="External"/><Relationship Id="rId27" Type="http://schemas.openxmlformats.org/officeDocument/2006/relationships/hyperlink" Target="https://www.pwc.com/" TargetMode="External"/><Relationship Id="rId30" Type="http://schemas.openxmlformats.org/officeDocument/2006/relationships/hyperlink" Target="https://www.forrester.com/" TargetMode="External"/><Relationship Id="rId35" Type="http://schemas.openxmlformats.org/officeDocument/2006/relationships/fontTable" Target="fontTable.xml"/><Relationship Id="rId8" Type="http://schemas.openxmlformats.org/officeDocument/2006/relationships/hyperlink" Target="https://www2.deloitte.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28</Pages>
  <Words>5891</Words>
  <Characters>33585</Characters>
  <DocSecurity>0</DocSecurity>
  <Lines>279</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39398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2025-07-13T23:00:00Z</dcterms:created>
  <dcterms:modified xsi:type="dcterms:W3CDTF">2025-07-13T23:00:00Z</dcterms:modified>
</cp:coreProperties>
</file>