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E7C16" w14:textId="77777777" w:rsidR="00842EAE" w:rsidRDefault="00842EAE">
      <w:pPr>
        <w:spacing w:before="200" w:line="360" w:lineRule="auto"/>
        <w:jc w:val="center"/>
        <w:rPr>
          <w:rFonts w:ascii="Times New Roman" w:eastAsia="Times New Roman" w:hAnsi="Times New Roman" w:cs="Times New Roman"/>
          <w:b/>
          <w:sz w:val="32"/>
          <w:szCs w:val="32"/>
        </w:rPr>
      </w:pPr>
    </w:p>
    <w:p w14:paraId="5BA97F65" w14:textId="4F0E7484" w:rsidR="002A30D9" w:rsidRDefault="00AB0AD6" w:rsidP="00AB0AD6">
      <w:pPr>
        <w:spacing w:before="200" w:line="360" w:lineRule="auto"/>
        <w:jc w:val="center"/>
        <w:rPr>
          <w:rFonts w:ascii="Times New Roman" w:eastAsia="Times New Roman" w:hAnsi="Times New Roman" w:cs="Times New Roman"/>
          <w:b/>
          <w:sz w:val="32"/>
          <w:szCs w:val="32"/>
        </w:rPr>
      </w:pPr>
      <w:r>
        <w:rPr>
          <w:noProof/>
          <w:lang w:eastAsia="en-GB" w:bidi="si-LK"/>
        </w:rPr>
        <w:drawing>
          <wp:anchor distT="0" distB="0" distL="114300" distR="114300" simplePos="0" relativeHeight="251659264" behindDoc="0" locked="0" layoutInCell="1" allowOverlap="1" wp14:anchorId="7898BBD3" wp14:editId="166A7F9F">
            <wp:simplePos x="0" y="0"/>
            <wp:positionH relativeFrom="margin">
              <wp:posOffset>0</wp:posOffset>
            </wp:positionH>
            <wp:positionV relativeFrom="paragraph">
              <wp:posOffset>-635</wp:posOffset>
            </wp:positionV>
            <wp:extent cx="2228127" cy="1005840"/>
            <wp:effectExtent l="0" t="0" r="0" b="0"/>
            <wp:wrapNone/>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28127" cy="1005840"/>
                    </a:xfrm>
                    <a:prstGeom prst="rect">
                      <a:avLst/>
                    </a:prstGeom>
                  </pic:spPr>
                </pic:pic>
              </a:graphicData>
            </a:graphic>
            <wp14:sizeRelH relativeFrom="margin">
              <wp14:pctWidth>0</wp14:pctWidth>
            </wp14:sizeRelH>
            <wp14:sizeRelV relativeFrom="margin">
              <wp14:pctHeight>0</wp14:pctHeight>
            </wp14:sizeRelV>
          </wp:anchor>
        </w:drawing>
      </w:r>
    </w:p>
    <w:p w14:paraId="7A4E9643" w14:textId="77777777" w:rsidR="002A30D9" w:rsidRDefault="002A30D9" w:rsidP="002A30D9">
      <w:pPr>
        <w:spacing w:before="200" w:line="360" w:lineRule="auto"/>
        <w:rPr>
          <w:rFonts w:ascii="Times New Roman" w:eastAsia="Times New Roman" w:hAnsi="Times New Roman" w:cs="Times New Roman"/>
          <w:b/>
          <w:sz w:val="32"/>
          <w:szCs w:val="32"/>
        </w:rPr>
      </w:pPr>
    </w:p>
    <w:p w14:paraId="2BACD66F" w14:textId="77777777" w:rsidR="00AB0AD6" w:rsidRDefault="00AB0AD6" w:rsidP="002A30D9">
      <w:pPr>
        <w:spacing w:before="200" w:line="360" w:lineRule="auto"/>
        <w:rPr>
          <w:rFonts w:ascii="Times New Roman" w:eastAsia="Times New Roman" w:hAnsi="Times New Roman" w:cs="Times New Roman"/>
          <w:b/>
          <w:sz w:val="32"/>
          <w:szCs w:val="32"/>
        </w:rPr>
      </w:pPr>
    </w:p>
    <w:p w14:paraId="7FF517C0" w14:textId="77777777" w:rsidR="00AB0AD6" w:rsidRDefault="00AB0AD6" w:rsidP="00AB0AD6">
      <w:pPr>
        <w:spacing w:before="200" w:line="360" w:lineRule="auto"/>
        <w:jc w:val="center"/>
        <w:rPr>
          <w:rFonts w:ascii="Times New Roman" w:eastAsia="Times New Roman" w:hAnsi="Times New Roman" w:cs="Times New Roman"/>
          <w:b/>
          <w:sz w:val="36"/>
          <w:szCs w:val="36"/>
          <w:u w:val="single"/>
        </w:rPr>
      </w:pPr>
    </w:p>
    <w:p w14:paraId="3F2E4094" w14:textId="77777777" w:rsidR="00AB0AD6" w:rsidRDefault="00AB0AD6" w:rsidP="00AB0AD6">
      <w:pPr>
        <w:spacing w:before="200" w:line="360" w:lineRule="auto"/>
        <w:jc w:val="center"/>
        <w:rPr>
          <w:rFonts w:ascii="Times New Roman" w:eastAsia="Times New Roman" w:hAnsi="Times New Roman" w:cs="Times New Roman"/>
          <w:b/>
          <w:sz w:val="36"/>
          <w:szCs w:val="36"/>
          <w:u w:val="single"/>
        </w:rPr>
      </w:pPr>
    </w:p>
    <w:p w14:paraId="4C50C8A9" w14:textId="789D2200" w:rsidR="00842EAE" w:rsidRPr="00AB0AD6" w:rsidRDefault="002D45C4" w:rsidP="00AB0AD6">
      <w:pPr>
        <w:spacing w:before="200" w:line="360" w:lineRule="auto"/>
        <w:jc w:val="center"/>
        <w:rPr>
          <w:rFonts w:ascii="Times New Roman" w:eastAsia="Times New Roman" w:hAnsi="Times New Roman" w:cs="Times New Roman"/>
          <w:b/>
          <w:sz w:val="36"/>
          <w:szCs w:val="36"/>
          <w:u w:val="single"/>
        </w:rPr>
      </w:pPr>
      <w:r w:rsidRPr="00AB0AD6">
        <w:rPr>
          <w:rFonts w:ascii="Times New Roman" w:eastAsia="Times New Roman" w:hAnsi="Times New Roman" w:cs="Times New Roman"/>
          <w:b/>
          <w:sz w:val="36"/>
          <w:szCs w:val="36"/>
          <w:u w:val="single"/>
        </w:rPr>
        <w:t>EVALUATION OF INCREASING SIGNIFICANCE OF CSR APPLICATIONS IN SUPPLY CHAIN OPERATIONS AND PROCUREMENT PROCESS IN THE UK RETAIL SECTOR</w:t>
      </w:r>
    </w:p>
    <w:p w14:paraId="64B0B649" w14:textId="77777777" w:rsidR="00AB0AD6" w:rsidRDefault="00AB0AD6" w:rsidP="002A30D9">
      <w:pPr>
        <w:spacing w:before="200" w:line="360" w:lineRule="auto"/>
        <w:rPr>
          <w:rFonts w:ascii="Times New Roman" w:eastAsia="Times New Roman" w:hAnsi="Times New Roman" w:cs="Times New Roman"/>
          <w:b/>
          <w:sz w:val="32"/>
          <w:szCs w:val="32"/>
        </w:rPr>
      </w:pPr>
    </w:p>
    <w:p w14:paraId="7CD4F482" w14:textId="10B50B47" w:rsidR="002A30D9" w:rsidRDefault="002A30D9" w:rsidP="002A30D9">
      <w:pPr>
        <w:spacing w:before="200" w:line="360" w:lineRule="auto"/>
        <w:rPr>
          <w:rFonts w:ascii="Times New Roman" w:eastAsia="Times New Roman" w:hAnsi="Times New Roman" w:cs="Times New Roman"/>
          <w:b/>
          <w:sz w:val="32"/>
          <w:szCs w:val="32"/>
        </w:rPr>
      </w:pPr>
    </w:p>
    <w:p w14:paraId="0C7E5393" w14:textId="6558EB64" w:rsidR="002A30D9" w:rsidRDefault="002A30D9" w:rsidP="002A30D9">
      <w:pPr>
        <w:spacing w:before="200" w:line="360" w:lineRule="auto"/>
        <w:rPr>
          <w:rFonts w:ascii="Times New Roman" w:eastAsia="Times New Roman" w:hAnsi="Times New Roman" w:cs="Times New Roman"/>
          <w:b/>
          <w:sz w:val="32"/>
          <w:szCs w:val="32"/>
        </w:rPr>
      </w:pPr>
    </w:p>
    <w:p w14:paraId="1F4B55FD" w14:textId="282E8BA6" w:rsidR="002A30D9" w:rsidRDefault="002A30D9" w:rsidP="002A30D9">
      <w:pPr>
        <w:spacing w:before="200" w:line="360" w:lineRule="auto"/>
        <w:rPr>
          <w:rFonts w:ascii="Times New Roman" w:eastAsia="Times New Roman" w:hAnsi="Times New Roman" w:cs="Times New Roman"/>
          <w:b/>
          <w:sz w:val="32"/>
          <w:szCs w:val="32"/>
        </w:rPr>
      </w:pPr>
    </w:p>
    <w:p w14:paraId="1CB036C0" w14:textId="2F311641" w:rsidR="002A30D9" w:rsidRPr="00AB0AD6" w:rsidRDefault="002A30D9" w:rsidP="002A30D9">
      <w:pPr>
        <w:spacing w:before="200" w:line="360" w:lineRule="auto"/>
        <w:rPr>
          <w:rFonts w:ascii="Times New Roman" w:eastAsia="Times New Roman" w:hAnsi="Times New Roman" w:cs="Times New Roman"/>
          <w:b/>
          <w:sz w:val="32"/>
          <w:szCs w:val="32"/>
        </w:rPr>
      </w:pPr>
    </w:p>
    <w:p w14:paraId="6A4DF206" w14:textId="77777777" w:rsidR="00AB0AD6" w:rsidRPr="00AB0AD6" w:rsidRDefault="00AB0AD6" w:rsidP="00AB0AD6">
      <w:pPr>
        <w:jc w:val="both"/>
        <w:rPr>
          <w:rFonts w:ascii="Times New Roman" w:eastAsia="Times New Roman" w:hAnsi="Times New Roman" w:cs="Times New Roman"/>
          <w:b/>
          <w:sz w:val="28"/>
          <w:szCs w:val="28"/>
        </w:rPr>
      </w:pPr>
      <w:r w:rsidRPr="00AB0AD6">
        <w:rPr>
          <w:rFonts w:ascii="Times New Roman" w:eastAsia="Times New Roman" w:hAnsi="Times New Roman" w:cs="Times New Roman"/>
          <w:b/>
          <w:sz w:val="28"/>
          <w:szCs w:val="28"/>
        </w:rPr>
        <w:t>STUDENT NAME: SHUHAIB AKKALATH</w:t>
      </w:r>
    </w:p>
    <w:p w14:paraId="4B4AB269" w14:textId="77777777" w:rsidR="00AB0AD6" w:rsidRPr="00AB0AD6" w:rsidRDefault="00AB0AD6" w:rsidP="00AB0AD6">
      <w:pPr>
        <w:jc w:val="both"/>
        <w:rPr>
          <w:rFonts w:ascii="Times New Roman" w:eastAsia="Times New Roman" w:hAnsi="Times New Roman" w:cs="Times New Roman"/>
          <w:b/>
          <w:sz w:val="28"/>
          <w:szCs w:val="28"/>
        </w:rPr>
      </w:pPr>
      <w:r w:rsidRPr="00AB0AD6">
        <w:rPr>
          <w:rFonts w:ascii="Times New Roman" w:eastAsia="Times New Roman" w:hAnsi="Times New Roman" w:cs="Times New Roman"/>
          <w:b/>
          <w:sz w:val="28"/>
          <w:szCs w:val="28"/>
        </w:rPr>
        <w:t>STUDENT ID: 2131583</w:t>
      </w:r>
    </w:p>
    <w:p w14:paraId="0BAB4502" w14:textId="77777777" w:rsidR="00AB0AD6" w:rsidRPr="00AB0AD6" w:rsidRDefault="00AB0AD6" w:rsidP="00AB0AD6">
      <w:pPr>
        <w:jc w:val="both"/>
        <w:rPr>
          <w:rFonts w:ascii="Times New Roman" w:eastAsia="Times New Roman" w:hAnsi="Times New Roman" w:cs="Times New Roman"/>
          <w:b/>
          <w:sz w:val="28"/>
          <w:szCs w:val="28"/>
        </w:rPr>
      </w:pPr>
      <w:r w:rsidRPr="00AB0AD6">
        <w:rPr>
          <w:rFonts w:ascii="Times New Roman" w:eastAsia="Times New Roman" w:hAnsi="Times New Roman" w:cs="Times New Roman"/>
          <w:b/>
          <w:sz w:val="28"/>
          <w:szCs w:val="28"/>
        </w:rPr>
        <w:t>SUPERVISOR: REXON NTING</w:t>
      </w:r>
    </w:p>
    <w:p w14:paraId="092F7F6D" w14:textId="7E383AD5" w:rsidR="002A30D9" w:rsidRDefault="002A30D9" w:rsidP="002A30D9">
      <w:pPr>
        <w:spacing w:before="200" w:line="360" w:lineRule="auto"/>
        <w:rPr>
          <w:rFonts w:ascii="Times New Roman" w:eastAsia="Times New Roman" w:hAnsi="Times New Roman" w:cs="Times New Roman"/>
          <w:b/>
          <w:sz w:val="32"/>
          <w:szCs w:val="32"/>
        </w:rPr>
      </w:pPr>
    </w:p>
    <w:p w14:paraId="4E35ED19" w14:textId="05D5AB55" w:rsidR="002A30D9" w:rsidRDefault="002A30D9" w:rsidP="002A30D9">
      <w:pPr>
        <w:spacing w:before="200" w:line="360" w:lineRule="auto"/>
        <w:rPr>
          <w:rFonts w:ascii="Times New Roman" w:eastAsia="Times New Roman" w:hAnsi="Times New Roman" w:cs="Times New Roman"/>
          <w:b/>
          <w:sz w:val="32"/>
          <w:szCs w:val="32"/>
        </w:rPr>
      </w:pPr>
    </w:p>
    <w:p w14:paraId="711A87C9" w14:textId="21D814CB" w:rsidR="002A30D9" w:rsidRDefault="002A30D9" w:rsidP="002A30D9">
      <w:pPr>
        <w:spacing w:before="200" w:line="360" w:lineRule="auto"/>
        <w:rPr>
          <w:rFonts w:ascii="Times New Roman" w:eastAsia="Times New Roman" w:hAnsi="Times New Roman" w:cs="Times New Roman"/>
          <w:b/>
          <w:sz w:val="32"/>
          <w:szCs w:val="32"/>
        </w:rPr>
      </w:pPr>
    </w:p>
    <w:p w14:paraId="049B3654" w14:textId="77777777" w:rsidR="002A30D9" w:rsidRDefault="002A30D9">
      <w:pPr>
        <w:rPr>
          <w:rFonts w:ascii="Times New Roman" w:eastAsia="Times New Roman" w:hAnsi="Times New Roman" w:cs="Times New Roman"/>
          <w:b/>
          <w:sz w:val="32"/>
          <w:szCs w:val="32"/>
        </w:rPr>
      </w:pPr>
    </w:p>
    <w:sdt>
      <w:sdtPr>
        <w:rPr>
          <w:rFonts w:ascii="Arial" w:eastAsia="Arial" w:hAnsi="Arial" w:cs="Arial"/>
          <w:color w:val="auto"/>
          <w:sz w:val="22"/>
          <w:szCs w:val="22"/>
          <w:lang w:val="en-GB" w:eastAsia="en-IN"/>
        </w:rPr>
        <w:id w:val="-1993096270"/>
        <w:docPartObj>
          <w:docPartGallery w:val="Table of Contents"/>
          <w:docPartUnique/>
        </w:docPartObj>
      </w:sdtPr>
      <w:sdtEndPr>
        <w:rPr>
          <w:rFonts w:ascii="Times New Roman" w:hAnsi="Times New Roman" w:cs="Times New Roman"/>
          <w:b/>
          <w:bCs/>
          <w:noProof/>
          <w:sz w:val="24"/>
          <w:szCs w:val="24"/>
        </w:rPr>
      </w:sdtEndPr>
      <w:sdtContent>
        <w:p w14:paraId="696993F5" w14:textId="77777777" w:rsidR="00842EAE" w:rsidRPr="00C5001B" w:rsidRDefault="00842EAE" w:rsidP="00C5001B">
          <w:pPr>
            <w:pStyle w:val="TOCHeading"/>
            <w:spacing w:line="360" w:lineRule="auto"/>
            <w:jc w:val="center"/>
            <w:rPr>
              <w:rFonts w:ascii="Times New Roman" w:hAnsi="Times New Roman" w:cs="Times New Roman"/>
              <w:b/>
              <w:color w:val="000000" w:themeColor="text1"/>
              <w:sz w:val="24"/>
              <w:szCs w:val="24"/>
            </w:rPr>
          </w:pPr>
          <w:r w:rsidRPr="00C5001B">
            <w:rPr>
              <w:rFonts w:ascii="Times New Roman" w:hAnsi="Times New Roman" w:cs="Times New Roman"/>
              <w:b/>
              <w:color w:val="000000" w:themeColor="text1"/>
              <w:sz w:val="24"/>
              <w:szCs w:val="24"/>
            </w:rPr>
            <w:t>Table of Contents</w:t>
          </w:r>
        </w:p>
        <w:p w14:paraId="125E19F0" w14:textId="51527F11" w:rsidR="002448F8" w:rsidRDefault="00724349">
          <w:pPr>
            <w:pStyle w:val="TOC1"/>
            <w:tabs>
              <w:tab w:val="right" w:leader="dot" w:pos="9019"/>
            </w:tabs>
            <w:rPr>
              <w:rFonts w:asciiTheme="minorHAnsi" w:eastAsiaTheme="minorEastAsia" w:hAnsiTheme="minorHAnsi" w:cstheme="minorBidi"/>
              <w:noProof/>
              <w:lang w:val="en-IN"/>
            </w:rPr>
          </w:pPr>
          <w:r w:rsidRPr="00A0389A">
            <w:rPr>
              <w:rFonts w:ascii="Times New Roman" w:hAnsi="Times New Roman" w:cs="Times New Roman"/>
              <w:sz w:val="24"/>
              <w:szCs w:val="24"/>
            </w:rPr>
            <w:fldChar w:fldCharType="begin"/>
          </w:r>
          <w:r w:rsidR="00842EAE" w:rsidRPr="00A0389A">
            <w:rPr>
              <w:rFonts w:ascii="Times New Roman" w:hAnsi="Times New Roman" w:cs="Times New Roman"/>
              <w:sz w:val="24"/>
              <w:szCs w:val="24"/>
            </w:rPr>
            <w:instrText xml:space="preserve"> TOC \o "1-3" \h \z \u </w:instrText>
          </w:r>
          <w:r w:rsidRPr="00A0389A">
            <w:rPr>
              <w:rFonts w:ascii="Times New Roman" w:hAnsi="Times New Roman" w:cs="Times New Roman"/>
              <w:sz w:val="24"/>
              <w:szCs w:val="24"/>
            </w:rPr>
            <w:fldChar w:fldCharType="separate"/>
          </w:r>
          <w:hyperlink w:anchor="_Toc129519779" w:history="1">
            <w:r w:rsidR="002448F8" w:rsidRPr="000C629C">
              <w:rPr>
                <w:rStyle w:val="Hyperlink"/>
                <w:noProof/>
              </w:rPr>
              <w:t>1.0 Introduction</w:t>
            </w:r>
            <w:r w:rsidR="002448F8">
              <w:rPr>
                <w:noProof/>
                <w:webHidden/>
              </w:rPr>
              <w:tab/>
            </w:r>
            <w:r w:rsidR="002448F8">
              <w:rPr>
                <w:noProof/>
                <w:webHidden/>
              </w:rPr>
              <w:fldChar w:fldCharType="begin"/>
            </w:r>
            <w:r w:rsidR="002448F8">
              <w:rPr>
                <w:noProof/>
                <w:webHidden/>
              </w:rPr>
              <w:instrText xml:space="preserve"> PAGEREF _Toc129519779 \h </w:instrText>
            </w:r>
            <w:r w:rsidR="002448F8">
              <w:rPr>
                <w:noProof/>
                <w:webHidden/>
              </w:rPr>
            </w:r>
            <w:r w:rsidR="002448F8">
              <w:rPr>
                <w:noProof/>
                <w:webHidden/>
              </w:rPr>
              <w:fldChar w:fldCharType="separate"/>
            </w:r>
            <w:r w:rsidR="002A30D9">
              <w:rPr>
                <w:noProof/>
                <w:webHidden/>
              </w:rPr>
              <w:t>2</w:t>
            </w:r>
            <w:r w:rsidR="002448F8">
              <w:rPr>
                <w:noProof/>
                <w:webHidden/>
              </w:rPr>
              <w:fldChar w:fldCharType="end"/>
            </w:r>
          </w:hyperlink>
        </w:p>
        <w:p w14:paraId="3F15D04C" w14:textId="0C9726B6" w:rsidR="002448F8" w:rsidRDefault="00000000">
          <w:pPr>
            <w:pStyle w:val="TOC2"/>
            <w:tabs>
              <w:tab w:val="right" w:leader="dot" w:pos="9019"/>
            </w:tabs>
            <w:rPr>
              <w:rFonts w:asciiTheme="minorHAnsi" w:eastAsiaTheme="minorEastAsia" w:hAnsiTheme="minorHAnsi" w:cstheme="minorBidi"/>
              <w:noProof/>
              <w:lang w:val="en-IN"/>
            </w:rPr>
          </w:pPr>
          <w:hyperlink w:anchor="_Toc129519780" w:history="1">
            <w:r w:rsidR="002448F8" w:rsidRPr="000C629C">
              <w:rPr>
                <w:rStyle w:val="Hyperlink"/>
                <w:noProof/>
              </w:rPr>
              <w:t>1.1 Background of research</w:t>
            </w:r>
            <w:r w:rsidR="002448F8">
              <w:rPr>
                <w:noProof/>
                <w:webHidden/>
              </w:rPr>
              <w:tab/>
            </w:r>
            <w:r w:rsidR="002448F8">
              <w:rPr>
                <w:noProof/>
                <w:webHidden/>
              </w:rPr>
              <w:fldChar w:fldCharType="begin"/>
            </w:r>
            <w:r w:rsidR="002448F8">
              <w:rPr>
                <w:noProof/>
                <w:webHidden/>
              </w:rPr>
              <w:instrText xml:space="preserve"> PAGEREF _Toc129519780 \h </w:instrText>
            </w:r>
            <w:r w:rsidR="002448F8">
              <w:rPr>
                <w:noProof/>
                <w:webHidden/>
              </w:rPr>
            </w:r>
            <w:r w:rsidR="002448F8">
              <w:rPr>
                <w:noProof/>
                <w:webHidden/>
              </w:rPr>
              <w:fldChar w:fldCharType="separate"/>
            </w:r>
            <w:r w:rsidR="002A30D9">
              <w:rPr>
                <w:noProof/>
                <w:webHidden/>
              </w:rPr>
              <w:t>2</w:t>
            </w:r>
            <w:r w:rsidR="002448F8">
              <w:rPr>
                <w:noProof/>
                <w:webHidden/>
              </w:rPr>
              <w:fldChar w:fldCharType="end"/>
            </w:r>
          </w:hyperlink>
        </w:p>
        <w:p w14:paraId="42E4D1B8" w14:textId="6E9EFC47" w:rsidR="002448F8" w:rsidRDefault="00000000">
          <w:pPr>
            <w:pStyle w:val="TOC2"/>
            <w:tabs>
              <w:tab w:val="right" w:leader="dot" w:pos="9019"/>
            </w:tabs>
            <w:rPr>
              <w:rFonts w:asciiTheme="minorHAnsi" w:eastAsiaTheme="minorEastAsia" w:hAnsiTheme="minorHAnsi" w:cstheme="minorBidi"/>
              <w:noProof/>
              <w:lang w:val="en-IN"/>
            </w:rPr>
          </w:pPr>
          <w:hyperlink w:anchor="_Toc129519781" w:history="1">
            <w:r w:rsidR="002448F8" w:rsidRPr="000C629C">
              <w:rPr>
                <w:rStyle w:val="Hyperlink"/>
                <w:noProof/>
              </w:rPr>
              <w:t>1.3 Aims and Objectives</w:t>
            </w:r>
            <w:r w:rsidR="002448F8">
              <w:rPr>
                <w:noProof/>
                <w:webHidden/>
              </w:rPr>
              <w:tab/>
            </w:r>
            <w:r w:rsidR="002448F8">
              <w:rPr>
                <w:noProof/>
                <w:webHidden/>
              </w:rPr>
              <w:fldChar w:fldCharType="begin"/>
            </w:r>
            <w:r w:rsidR="002448F8">
              <w:rPr>
                <w:noProof/>
                <w:webHidden/>
              </w:rPr>
              <w:instrText xml:space="preserve"> PAGEREF _Toc129519781 \h </w:instrText>
            </w:r>
            <w:r w:rsidR="002448F8">
              <w:rPr>
                <w:noProof/>
                <w:webHidden/>
              </w:rPr>
            </w:r>
            <w:r w:rsidR="002448F8">
              <w:rPr>
                <w:noProof/>
                <w:webHidden/>
              </w:rPr>
              <w:fldChar w:fldCharType="separate"/>
            </w:r>
            <w:r w:rsidR="002A30D9">
              <w:rPr>
                <w:noProof/>
                <w:webHidden/>
              </w:rPr>
              <w:t>3</w:t>
            </w:r>
            <w:r w:rsidR="002448F8">
              <w:rPr>
                <w:noProof/>
                <w:webHidden/>
              </w:rPr>
              <w:fldChar w:fldCharType="end"/>
            </w:r>
          </w:hyperlink>
        </w:p>
        <w:p w14:paraId="5F4E5F13" w14:textId="4A7B5BBB" w:rsidR="002448F8" w:rsidRDefault="00000000">
          <w:pPr>
            <w:pStyle w:val="TOC2"/>
            <w:tabs>
              <w:tab w:val="right" w:leader="dot" w:pos="9019"/>
            </w:tabs>
            <w:rPr>
              <w:rFonts w:asciiTheme="minorHAnsi" w:eastAsiaTheme="minorEastAsia" w:hAnsiTheme="minorHAnsi" w:cstheme="minorBidi"/>
              <w:noProof/>
              <w:lang w:val="en-IN"/>
            </w:rPr>
          </w:pPr>
          <w:hyperlink w:anchor="_Toc129519782" w:history="1">
            <w:r w:rsidR="002448F8" w:rsidRPr="000C629C">
              <w:rPr>
                <w:rStyle w:val="Hyperlink"/>
                <w:noProof/>
              </w:rPr>
              <w:t>1.4 Research Questions</w:t>
            </w:r>
            <w:r w:rsidR="002448F8">
              <w:rPr>
                <w:noProof/>
                <w:webHidden/>
              </w:rPr>
              <w:tab/>
            </w:r>
            <w:r w:rsidR="002448F8">
              <w:rPr>
                <w:noProof/>
                <w:webHidden/>
              </w:rPr>
              <w:fldChar w:fldCharType="begin"/>
            </w:r>
            <w:r w:rsidR="002448F8">
              <w:rPr>
                <w:noProof/>
                <w:webHidden/>
              </w:rPr>
              <w:instrText xml:space="preserve"> PAGEREF _Toc129519782 \h </w:instrText>
            </w:r>
            <w:r w:rsidR="002448F8">
              <w:rPr>
                <w:noProof/>
                <w:webHidden/>
              </w:rPr>
            </w:r>
            <w:r w:rsidR="002448F8">
              <w:rPr>
                <w:noProof/>
                <w:webHidden/>
              </w:rPr>
              <w:fldChar w:fldCharType="separate"/>
            </w:r>
            <w:r w:rsidR="002A30D9">
              <w:rPr>
                <w:noProof/>
                <w:webHidden/>
              </w:rPr>
              <w:t>3</w:t>
            </w:r>
            <w:r w:rsidR="002448F8">
              <w:rPr>
                <w:noProof/>
                <w:webHidden/>
              </w:rPr>
              <w:fldChar w:fldCharType="end"/>
            </w:r>
          </w:hyperlink>
        </w:p>
        <w:p w14:paraId="5CA256EF" w14:textId="1FEE3A43" w:rsidR="002448F8" w:rsidRDefault="00000000">
          <w:pPr>
            <w:pStyle w:val="TOC1"/>
            <w:tabs>
              <w:tab w:val="right" w:leader="dot" w:pos="9019"/>
            </w:tabs>
            <w:rPr>
              <w:rFonts w:asciiTheme="minorHAnsi" w:eastAsiaTheme="minorEastAsia" w:hAnsiTheme="minorHAnsi" w:cstheme="minorBidi"/>
              <w:noProof/>
              <w:lang w:val="en-IN"/>
            </w:rPr>
          </w:pPr>
          <w:hyperlink w:anchor="_Toc129519783" w:history="1">
            <w:r w:rsidR="002448F8" w:rsidRPr="000C629C">
              <w:rPr>
                <w:rStyle w:val="Hyperlink"/>
                <w:noProof/>
              </w:rPr>
              <w:t>2.0 Literature Review</w:t>
            </w:r>
            <w:r w:rsidR="002448F8">
              <w:rPr>
                <w:noProof/>
                <w:webHidden/>
              </w:rPr>
              <w:tab/>
            </w:r>
            <w:r w:rsidR="002448F8">
              <w:rPr>
                <w:noProof/>
                <w:webHidden/>
              </w:rPr>
              <w:fldChar w:fldCharType="begin"/>
            </w:r>
            <w:r w:rsidR="002448F8">
              <w:rPr>
                <w:noProof/>
                <w:webHidden/>
              </w:rPr>
              <w:instrText xml:space="preserve"> PAGEREF _Toc129519783 \h </w:instrText>
            </w:r>
            <w:r w:rsidR="002448F8">
              <w:rPr>
                <w:noProof/>
                <w:webHidden/>
              </w:rPr>
            </w:r>
            <w:r w:rsidR="002448F8">
              <w:rPr>
                <w:noProof/>
                <w:webHidden/>
              </w:rPr>
              <w:fldChar w:fldCharType="separate"/>
            </w:r>
            <w:r w:rsidR="002A30D9">
              <w:rPr>
                <w:noProof/>
                <w:webHidden/>
              </w:rPr>
              <w:t>4</w:t>
            </w:r>
            <w:r w:rsidR="002448F8">
              <w:rPr>
                <w:noProof/>
                <w:webHidden/>
              </w:rPr>
              <w:fldChar w:fldCharType="end"/>
            </w:r>
          </w:hyperlink>
        </w:p>
        <w:p w14:paraId="5AEDF267" w14:textId="085DD128" w:rsidR="002448F8" w:rsidRDefault="00000000">
          <w:pPr>
            <w:pStyle w:val="TOC2"/>
            <w:tabs>
              <w:tab w:val="right" w:leader="dot" w:pos="9019"/>
            </w:tabs>
            <w:rPr>
              <w:rFonts w:asciiTheme="minorHAnsi" w:eastAsiaTheme="minorEastAsia" w:hAnsiTheme="minorHAnsi" w:cstheme="minorBidi"/>
              <w:noProof/>
              <w:lang w:val="en-IN"/>
            </w:rPr>
          </w:pPr>
          <w:hyperlink w:anchor="_Toc129519784" w:history="1">
            <w:r w:rsidR="002448F8" w:rsidRPr="000C629C">
              <w:rPr>
                <w:rStyle w:val="Hyperlink"/>
                <w:noProof/>
              </w:rPr>
              <w:t>2.1 Conceptual Framework</w:t>
            </w:r>
            <w:r w:rsidR="002448F8">
              <w:rPr>
                <w:noProof/>
                <w:webHidden/>
              </w:rPr>
              <w:tab/>
            </w:r>
            <w:r w:rsidR="002448F8">
              <w:rPr>
                <w:noProof/>
                <w:webHidden/>
              </w:rPr>
              <w:fldChar w:fldCharType="begin"/>
            </w:r>
            <w:r w:rsidR="002448F8">
              <w:rPr>
                <w:noProof/>
                <w:webHidden/>
              </w:rPr>
              <w:instrText xml:space="preserve"> PAGEREF _Toc129519784 \h </w:instrText>
            </w:r>
            <w:r w:rsidR="002448F8">
              <w:rPr>
                <w:noProof/>
                <w:webHidden/>
              </w:rPr>
            </w:r>
            <w:r w:rsidR="002448F8">
              <w:rPr>
                <w:noProof/>
                <w:webHidden/>
              </w:rPr>
              <w:fldChar w:fldCharType="separate"/>
            </w:r>
            <w:r w:rsidR="002A30D9">
              <w:rPr>
                <w:noProof/>
                <w:webHidden/>
              </w:rPr>
              <w:t>4</w:t>
            </w:r>
            <w:r w:rsidR="002448F8">
              <w:rPr>
                <w:noProof/>
                <w:webHidden/>
              </w:rPr>
              <w:fldChar w:fldCharType="end"/>
            </w:r>
          </w:hyperlink>
        </w:p>
        <w:p w14:paraId="7579429D" w14:textId="315621CB" w:rsidR="002448F8" w:rsidRDefault="00000000">
          <w:pPr>
            <w:pStyle w:val="TOC2"/>
            <w:tabs>
              <w:tab w:val="right" w:leader="dot" w:pos="9019"/>
            </w:tabs>
            <w:rPr>
              <w:rFonts w:asciiTheme="minorHAnsi" w:eastAsiaTheme="minorEastAsia" w:hAnsiTheme="minorHAnsi" w:cstheme="minorBidi"/>
              <w:noProof/>
              <w:lang w:val="en-IN"/>
            </w:rPr>
          </w:pPr>
          <w:hyperlink w:anchor="_Toc129519785" w:history="1">
            <w:r w:rsidR="002448F8" w:rsidRPr="000C629C">
              <w:rPr>
                <w:rStyle w:val="Hyperlink"/>
                <w:noProof/>
              </w:rPr>
              <w:t>2.2 Importance of CSR application to manage procurement process supply chain through e-procurement and artificial intelligence (AI)</w:t>
            </w:r>
            <w:r w:rsidR="002448F8">
              <w:rPr>
                <w:noProof/>
                <w:webHidden/>
              </w:rPr>
              <w:tab/>
            </w:r>
            <w:r w:rsidR="002448F8">
              <w:rPr>
                <w:noProof/>
                <w:webHidden/>
              </w:rPr>
              <w:fldChar w:fldCharType="begin"/>
            </w:r>
            <w:r w:rsidR="002448F8">
              <w:rPr>
                <w:noProof/>
                <w:webHidden/>
              </w:rPr>
              <w:instrText xml:space="preserve"> PAGEREF _Toc129519785 \h </w:instrText>
            </w:r>
            <w:r w:rsidR="002448F8">
              <w:rPr>
                <w:noProof/>
                <w:webHidden/>
              </w:rPr>
            </w:r>
            <w:r w:rsidR="002448F8">
              <w:rPr>
                <w:noProof/>
                <w:webHidden/>
              </w:rPr>
              <w:fldChar w:fldCharType="separate"/>
            </w:r>
            <w:r w:rsidR="002A30D9">
              <w:rPr>
                <w:noProof/>
                <w:webHidden/>
              </w:rPr>
              <w:t>4</w:t>
            </w:r>
            <w:r w:rsidR="002448F8">
              <w:rPr>
                <w:noProof/>
                <w:webHidden/>
              </w:rPr>
              <w:fldChar w:fldCharType="end"/>
            </w:r>
          </w:hyperlink>
        </w:p>
        <w:p w14:paraId="47FD8223" w14:textId="5F1DFD57" w:rsidR="002448F8" w:rsidRDefault="00000000">
          <w:pPr>
            <w:pStyle w:val="TOC2"/>
            <w:tabs>
              <w:tab w:val="right" w:leader="dot" w:pos="9019"/>
            </w:tabs>
            <w:rPr>
              <w:rFonts w:asciiTheme="minorHAnsi" w:eastAsiaTheme="minorEastAsia" w:hAnsiTheme="minorHAnsi" w:cstheme="minorBidi"/>
              <w:noProof/>
              <w:lang w:val="en-IN"/>
            </w:rPr>
          </w:pPr>
          <w:hyperlink w:anchor="_Toc129519786" w:history="1">
            <w:r w:rsidR="002448F8" w:rsidRPr="000C629C">
              <w:rPr>
                <w:rStyle w:val="Hyperlink"/>
                <w:noProof/>
              </w:rPr>
              <w:t>2.3 Practical challenges with CSR practices in procurement and supply chain of retail sector</w:t>
            </w:r>
            <w:r w:rsidR="002448F8">
              <w:rPr>
                <w:noProof/>
                <w:webHidden/>
              </w:rPr>
              <w:tab/>
            </w:r>
            <w:r w:rsidR="002448F8">
              <w:rPr>
                <w:noProof/>
                <w:webHidden/>
              </w:rPr>
              <w:fldChar w:fldCharType="begin"/>
            </w:r>
            <w:r w:rsidR="002448F8">
              <w:rPr>
                <w:noProof/>
                <w:webHidden/>
              </w:rPr>
              <w:instrText xml:space="preserve"> PAGEREF _Toc129519786 \h </w:instrText>
            </w:r>
            <w:r w:rsidR="002448F8">
              <w:rPr>
                <w:noProof/>
                <w:webHidden/>
              </w:rPr>
            </w:r>
            <w:r w:rsidR="002448F8">
              <w:rPr>
                <w:noProof/>
                <w:webHidden/>
              </w:rPr>
              <w:fldChar w:fldCharType="separate"/>
            </w:r>
            <w:r w:rsidR="002A30D9">
              <w:rPr>
                <w:noProof/>
                <w:webHidden/>
              </w:rPr>
              <w:t>5</w:t>
            </w:r>
            <w:r w:rsidR="002448F8">
              <w:rPr>
                <w:noProof/>
                <w:webHidden/>
              </w:rPr>
              <w:fldChar w:fldCharType="end"/>
            </w:r>
          </w:hyperlink>
        </w:p>
        <w:p w14:paraId="6376515A" w14:textId="77EE0D16" w:rsidR="002448F8" w:rsidRDefault="00000000">
          <w:pPr>
            <w:pStyle w:val="TOC2"/>
            <w:tabs>
              <w:tab w:val="right" w:leader="dot" w:pos="9019"/>
            </w:tabs>
            <w:rPr>
              <w:rFonts w:asciiTheme="minorHAnsi" w:eastAsiaTheme="minorEastAsia" w:hAnsiTheme="minorHAnsi" w:cstheme="minorBidi"/>
              <w:noProof/>
              <w:lang w:val="en-IN"/>
            </w:rPr>
          </w:pPr>
          <w:hyperlink w:anchor="_Toc129519787" w:history="1">
            <w:r w:rsidR="002448F8" w:rsidRPr="000C629C">
              <w:rPr>
                <w:rStyle w:val="Hyperlink"/>
                <w:noProof/>
              </w:rPr>
              <w:t>2.4 Recommended strategies of using circular economy and avoiding conflicts by treating suppliers fairly and equally with legal laws and regulations</w:t>
            </w:r>
            <w:r w:rsidR="002448F8">
              <w:rPr>
                <w:noProof/>
                <w:webHidden/>
              </w:rPr>
              <w:tab/>
            </w:r>
            <w:r w:rsidR="002448F8">
              <w:rPr>
                <w:noProof/>
                <w:webHidden/>
              </w:rPr>
              <w:fldChar w:fldCharType="begin"/>
            </w:r>
            <w:r w:rsidR="002448F8">
              <w:rPr>
                <w:noProof/>
                <w:webHidden/>
              </w:rPr>
              <w:instrText xml:space="preserve"> PAGEREF _Toc129519787 \h </w:instrText>
            </w:r>
            <w:r w:rsidR="002448F8">
              <w:rPr>
                <w:noProof/>
                <w:webHidden/>
              </w:rPr>
            </w:r>
            <w:r w:rsidR="002448F8">
              <w:rPr>
                <w:noProof/>
                <w:webHidden/>
              </w:rPr>
              <w:fldChar w:fldCharType="separate"/>
            </w:r>
            <w:r w:rsidR="002A30D9">
              <w:rPr>
                <w:noProof/>
                <w:webHidden/>
              </w:rPr>
              <w:t>5</w:t>
            </w:r>
            <w:r w:rsidR="002448F8">
              <w:rPr>
                <w:noProof/>
                <w:webHidden/>
              </w:rPr>
              <w:fldChar w:fldCharType="end"/>
            </w:r>
          </w:hyperlink>
        </w:p>
        <w:p w14:paraId="4D1BE554" w14:textId="56F2374F" w:rsidR="002448F8" w:rsidRDefault="00000000">
          <w:pPr>
            <w:pStyle w:val="TOC2"/>
            <w:tabs>
              <w:tab w:val="right" w:leader="dot" w:pos="9019"/>
            </w:tabs>
            <w:rPr>
              <w:rFonts w:asciiTheme="minorHAnsi" w:eastAsiaTheme="minorEastAsia" w:hAnsiTheme="minorHAnsi" w:cstheme="minorBidi"/>
              <w:noProof/>
              <w:lang w:val="en-IN"/>
            </w:rPr>
          </w:pPr>
          <w:hyperlink w:anchor="_Toc129519788" w:history="1">
            <w:r w:rsidR="002448F8" w:rsidRPr="000C629C">
              <w:rPr>
                <w:rStyle w:val="Hyperlink"/>
                <w:noProof/>
              </w:rPr>
              <w:t>2.5 Theoretical assessment</w:t>
            </w:r>
            <w:r w:rsidR="002448F8">
              <w:rPr>
                <w:noProof/>
                <w:webHidden/>
              </w:rPr>
              <w:tab/>
            </w:r>
            <w:r w:rsidR="002448F8">
              <w:rPr>
                <w:noProof/>
                <w:webHidden/>
              </w:rPr>
              <w:fldChar w:fldCharType="begin"/>
            </w:r>
            <w:r w:rsidR="002448F8">
              <w:rPr>
                <w:noProof/>
                <w:webHidden/>
              </w:rPr>
              <w:instrText xml:space="preserve"> PAGEREF _Toc129519788 \h </w:instrText>
            </w:r>
            <w:r w:rsidR="002448F8">
              <w:rPr>
                <w:noProof/>
                <w:webHidden/>
              </w:rPr>
            </w:r>
            <w:r w:rsidR="002448F8">
              <w:rPr>
                <w:noProof/>
                <w:webHidden/>
              </w:rPr>
              <w:fldChar w:fldCharType="separate"/>
            </w:r>
            <w:r w:rsidR="002A30D9">
              <w:rPr>
                <w:noProof/>
                <w:webHidden/>
              </w:rPr>
              <w:t>6</w:t>
            </w:r>
            <w:r w:rsidR="002448F8">
              <w:rPr>
                <w:noProof/>
                <w:webHidden/>
              </w:rPr>
              <w:fldChar w:fldCharType="end"/>
            </w:r>
          </w:hyperlink>
        </w:p>
        <w:p w14:paraId="4239961E" w14:textId="3F6340ED" w:rsidR="002448F8" w:rsidRDefault="00000000">
          <w:pPr>
            <w:pStyle w:val="TOC1"/>
            <w:tabs>
              <w:tab w:val="right" w:leader="dot" w:pos="9019"/>
            </w:tabs>
            <w:rPr>
              <w:rFonts w:asciiTheme="minorHAnsi" w:eastAsiaTheme="minorEastAsia" w:hAnsiTheme="minorHAnsi" w:cstheme="minorBidi"/>
              <w:noProof/>
              <w:lang w:val="en-IN"/>
            </w:rPr>
          </w:pPr>
          <w:hyperlink w:anchor="_Toc129519789" w:history="1">
            <w:r w:rsidR="002448F8" w:rsidRPr="000C629C">
              <w:rPr>
                <w:rStyle w:val="Hyperlink"/>
                <w:noProof/>
              </w:rPr>
              <w:t>3.0 Methodology</w:t>
            </w:r>
            <w:r w:rsidR="002448F8">
              <w:rPr>
                <w:noProof/>
                <w:webHidden/>
              </w:rPr>
              <w:tab/>
            </w:r>
            <w:r w:rsidR="002448F8">
              <w:rPr>
                <w:noProof/>
                <w:webHidden/>
              </w:rPr>
              <w:fldChar w:fldCharType="begin"/>
            </w:r>
            <w:r w:rsidR="002448F8">
              <w:rPr>
                <w:noProof/>
                <w:webHidden/>
              </w:rPr>
              <w:instrText xml:space="preserve"> PAGEREF _Toc129519789 \h </w:instrText>
            </w:r>
            <w:r w:rsidR="002448F8">
              <w:rPr>
                <w:noProof/>
                <w:webHidden/>
              </w:rPr>
            </w:r>
            <w:r w:rsidR="002448F8">
              <w:rPr>
                <w:noProof/>
                <w:webHidden/>
              </w:rPr>
              <w:fldChar w:fldCharType="separate"/>
            </w:r>
            <w:r w:rsidR="002A30D9">
              <w:rPr>
                <w:noProof/>
                <w:webHidden/>
              </w:rPr>
              <w:t>6</w:t>
            </w:r>
            <w:r w:rsidR="002448F8">
              <w:rPr>
                <w:noProof/>
                <w:webHidden/>
              </w:rPr>
              <w:fldChar w:fldCharType="end"/>
            </w:r>
          </w:hyperlink>
        </w:p>
        <w:p w14:paraId="3640C521" w14:textId="1A04CA32" w:rsidR="002448F8" w:rsidRDefault="00000000">
          <w:pPr>
            <w:pStyle w:val="TOC2"/>
            <w:tabs>
              <w:tab w:val="right" w:leader="dot" w:pos="9019"/>
            </w:tabs>
            <w:rPr>
              <w:rFonts w:asciiTheme="minorHAnsi" w:eastAsiaTheme="minorEastAsia" w:hAnsiTheme="minorHAnsi" w:cstheme="minorBidi"/>
              <w:noProof/>
              <w:lang w:val="en-IN"/>
            </w:rPr>
          </w:pPr>
          <w:hyperlink w:anchor="_Toc129519790" w:history="1">
            <w:r w:rsidR="002448F8" w:rsidRPr="000C629C">
              <w:rPr>
                <w:rStyle w:val="Hyperlink"/>
                <w:noProof/>
              </w:rPr>
              <w:t>3.1 Data collection along with sampling</w:t>
            </w:r>
            <w:r w:rsidR="002448F8">
              <w:rPr>
                <w:noProof/>
                <w:webHidden/>
              </w:rPr>
              <w:tab/>
            </w:r>
            <w:r w:rsidR="002448F8">
              <w:rPr>
                <w:noProof/>
                <w:webHidden/>
              </w:rPr>
              <w:fldChar w:fldCharType="begin"/>
            </w:r>
            <w:r w:rsidR="002448F8">
              <w:rPr>
                <w:noProof/>
                <w:webHidden/>
              </w:rPr>
              <w:instrText xml:space="preserve"> PAGEREF _Toc129519790 \h </w:instrText>
            </w:r>
            <w:r w:rsidR="002448F8">
              <w:rPr>
                <w:noProof/>
                <w:webHidden/>
              </w:rPr>
            </w:r>
            <w:r w:rsidR="002448F8">
              <w:rPr>
                <w:noProof/>
                <w:webHidden/>
              </w:rPr>
              <w:fldChar w:fldCharType="separate"/>
            </w:r>
            <w:r w:rsidR="002A30D9">
              <w:rPr>
                <w:noProof/>
                <w:webHidden/>
              </w:rPr>
              <w:t>6</w:t>
            </w:r>
            <w:r w:rsidR="002448F8">
              <w:rPr>
                <w:noProof/>
                <w:webHidden/>
              </w:rPr>
              <w:fldChar w:fldCharType="end"/>
            </w:r>
          </w:hyperlink>
        </w:p>
        <w:p w14:paraId="6DD760B9" w14:textId="41E0A660" w:rsidR="002448F8" w:rsidRDefault="00000000">
          <w:pPr>
            <w:pStyle w:val="TOC2"/>
            <w:tabs>
              <w:tab w:val="right" w:leader="dot" w:pos="9019"/>
            </w:tabs>
            <w:rPr>
              <w:rFonts w:asciiTheme="minorHAnsi" w:eastAsiaTheme="minorEastAsia" w:hAnsiTheme="minorHAnsi" w:cstheme="minorBidi"/>
              <w:noProof/>
              <w:lang w:val="en-IN"/>
            </w:rPr>
          </w:pPr>
          <w:hyperlink w:anchor="_Toc129519791" w:history="1">
            <w:r w:rsidR="002448F8" w:rsidRPr="000C629C">
              <w:rPr>
                <w:rStyle w:val="Hyperlink"/>
                <w:noProof/>
              </w:rPr>
              <w:t>3.2 Research philosophy and research approaches</w:t>
            </w:r>
            <w:r w:rsidR="002448F8">
              <w:rPr>
                <w:noProof/>
                <w:webHidden/>
              </w:rPr>
              <w:tab/>
            </w:r>
            <w:r w:rsidR="002448F8">
              <w:rPr>
                <w:noProof/>
                <w:webHidden/>
              </w:rPr>
              <w:fldChar w:fldCharType="begin"/>
            </w:r>
            <w:r w:rsidR="002448F8">
              <w:rPr>
                <w:noProof/>
                <w:webHidden/>
              </w:rPr>
              <w:instrText xml:space="preserve"> PAGEREF _Toc129519791 \h </w:instrText>
            </w:r>
            <w:r w:rsidR="002448F8">
              <w:rPr>
                <w:noProof/>
                <w:webHidden/>
              </w:rPr>
            </w:r>
            <w:r w:rsidR="002448F8">
              <w:rPr>
                <w:noProof/>
                <w:webHidden/>
              </w:rPr>
              <w:fldChar w:fldCharType="separate"/>
            </w:r>
            <w:r w:rsidR="002A30D9">
              <w:rPr>
                <w:noProof/>
                <w:webHidden/>
              </w:rPr>
              <w:t>7</w:t>
            </w:r>
            <w:r w:rsidR="002448F8">
              <w:rPr>
                <w:noProof/>
                <w:webHidden/>
              </w:rPr>
              <w:fldChar w:fldCharType="end"/>
            </w:r>
          </w:hyperlink>
        </w:p>
        <w:p w14:paraId="7AA67BF6" w14:textId="53725B67" w:rsidR="002448F8" w:rsidRDefault="00000000">
          <w:pPr>
            <w:pStyle w:val="TOC2"/>
            <w:tabs>
              <w:tab w:val="right" w:leader="dot" w:pos="9019"/>
            </w:tabs>
            <w:rPr>
              <w:rFonts w:asciiTheme="minorHAnsi" w:eastAsiaTheme="minorEastAsia" w:hAnsiTheme="minorHAnsi" w:cstheme="minorBidi"/>
              <w:noProof/>
              <w:lang w:val="en-IN"/>
            </w:rPr>
          </w:pPr>
          <w:hyperlink w:anchor="_Toc129519792" w:history="1">
            <w:r w:rsidR="002448F8" w:rsidRPr="000C629C">
              <w:rPr>
                <w:rStyle w:val="Hyperlink"/>
                <w:noProof/>
              </w:rPr>
              <w:t>3.3 Data analysis and research design</w:t>
            </w:r>
            <w:r w:rsidR="002448F8">
              <w:rPr>
                <w:noProof/>
                <w:webHidden/>
              </w:rPr>
              <w:tab/>
            </w:r>
            <w:r w:rsidR="002448F8">
              <w:rPr>
                <w:noProof/>
                <w:webHidden/>
              </w:rPr>
              <w:fldChar w:fldCharType="begin"/>
            </w:r>
            <w:r w:rsidR="002448F8">
              <w:rPr>
                <w:noProof/>
                <w:webHidden/>
              </w:rPr>
              <w:instrText xml:space="preserve"> PAGEREF _Toc129519792 \h </w:instrText>
            </w:r>
            <w:r w:rsidR="002448F8">
              <w:rPr>
                <w:noProof/>
                <w:webHidden/>
              </w:rPr>
            </w:r>
            <w:r w:rsidR="002448F8">
              <w:rPr>
                <w:noProof/>
                <w:webHidden/>
              </w:rPr>
              <w:fldChar w:fldCharType="separate"/>
            </w:r>
            <w:r w:rsidR="002A30D9">
              <w:rPr>
                <w:noProof/>
                <w:webHidden/>
              </w:rPr>
              <w:t>7</w:t>
            </w:r>
            <w:r w:rsidR="002448F8">
              <w:rPr>
                <w:noProof/>
                <w:webHidden/>
              </w:rPr>
              <w:fldChar w:fldCharType="end"/>
            </w:r>
          </w:hyperlink>
        </w:p>
        <w:p w14:paraId="5FEE75CA" w14:textId="12B9C5C8" w:rsidR="002448F8" w:rsidRDefault="00000000">
          <w:pPr>
            <w:pStyle w:val="TOC2"/>
            <w:tabs>
              <w:tab w:val="right" w:leader="dot" w:pos="9019"/>
            </w:tabs>
            <w:rPr>
              <w:rFonts w:asciiTheme="minorHAnsi" w:eastAsiaTheme="minorEastAsia" w:hAnsiTheme="minorHAnsi" w:cstheme="minorBidi"/>
              <w:noProof/>
              <w:lang w:val="en-IN"/>
            </w:rPr>
          </w:pPr>
          <w:hyperlink w:anchor="_Toc129519793" w:history="1">
            <w:r w:rsidR="002448F8" w:rsidRPr="000C629C">
              <w:rPr>
                <w:rStyle w:val="Hyperlink"/>
                <w:noProof/>
              </w:rPr>
              <w:t>3.4 Ethical consideration</w:t>
            </w:r>
            <w:r w:rsidR="002448F8">
              <w:rPr>
                <w:noProof/>
                <w:webHidden/>
              </w:rPr>
              <w:tab/>
            </w:r>
            <w:r w:rsidR="002448F8">
              <w:rPr>
                <w:noProof/>
                <w:webHidden/>
              </w:rPr>
              <w:fldChar w:fldCharType="begin"/>
            </w:r>
            <w:r w:rsidR="002448F8">
              <w:rPr>
                <w:noProof/>
                <w:webHidden/>
              </w:rPr>
              <w:instrText xml:space="preserve"> PAGEREF _Toc129519793 \h </w:instrText>
            </w:r>
            <w:r w:rsidR="002448F8">
              <w:rPr>
                <w:noProof/>
                <w:webHidden/>
              </w:rPr>
            </w:r>
            <w:r w:rsidR="002448F8">
              <w:rPr>
                <w:noProof/>
                <w:webHidden/>
              </w:rPr>
              <w:fldChar w:fldCharType="separate"/>
            </w:r>
            <w:r w:rsidR="002A30D9">
              <w:rPr>
                <w:noProof/>
                <w:webHidden/>
              </w:rPr>
              <w:t>7</w:t>
            </w:r>
            <w:r w:rsidR="002448F8">
              <w:rPr>
                <w:noProof/>
                <w:webHidden/>
              </w:rPr>
              <w:fldChar w:fldCharType="end"/>
            </w:r>
          </w:hyperlink>
        </w:p>
        <w:p w14:paraId="5A29B61A" w14:textId="63AFFE55" w:rsidR="002448F8" w:rsidRDefault="00000000">
          <w:pPr>
            <w:pStyle w:val="TOC1"/>
            <w:tabs>
              <w:tab w:val="right" w:leader="dot" w:pos="9019"/>
            </w:tabs>
            <w:rPr>
              <w:rFonts w:asciiTheme="minorHAnsi" w:eastAsiaTheme="minorEastAsia" w:hAnsiTheme="minorHAnsi" w:cstheme="minorBidi"/>
              <w:noProof/>
              <w:lang w:val="en-IN"/>
            </w:rPr>
          </w:pPr>
          <w:hyperlink w:anchor="_Toc129519794" w:history="1">
            <w:r w:rsidR="002448F8" w:rsidRPr="000C629C">
              <w:rPr>
                <w:rStyle w:val="Hyperlink"/>
                <w:noProof/>
              </w:rPr>
              <w:t>4. Expected Outcome</w:t>
            </w:r>
            <w:r w:rsidR="002448F8">
              <w:rPr>
                <w:noProof/>
                <w:webHidden/>
              </w:rPr>
              <w:tab/>
            </w:r>
            <w:r w:rsidR="002448F8">
              <w:rPr>
                <w:noProof/>
                <w:webHidden/>
              </w:rPr>
              <w:fldChar w:fldCharType="begin"/>
            </w:r>
            <w:r w:rsidR="002448F8">
              <w:rPr>
                <w:noProof/>
                <w:webHidden/>
              </w:rPr>
              <w:instrText xml:space="preserve"> PAGEREF _Toc129519794 \h </w:instrText>
            </w:r>
            <w:r w:rsidR="002448F8">
              <w:rPr>
                <w:noProof/>
                <w:webHidden/>
              </w:rPr>
            </w:r>
            <w:r w:rsidR="002448F8">
              <w:rPr>
                <w:noProof/>
                <w:webHidden/>
              </w:rPr>
              <w:fldChar w:fldCharType="separate"/>
            </w:r>
            <w:r w:rsidR="002A30D9">
              <w:rPr>
                <w:noProof/>
                <w:webHidden/>
              </w:rPr>
              <w:t>8</w:t>
            </w:r>
            <w:r w:rsidR="002448F8">
              <w:rPr>
                <w:noProof/>
                <w:webHidden/>
              </w:rPr>
              <w:fldChar w:fldCharType="end"/>
            </w:r>
          </w:hyperlink>
        </w:p>
        <w:p w14:paraId="0D3BD69F" w14:textId="258F6288" w:rsidR="002448F8" w:rsidRDefault="00000000">
          <w:pPr>
            <w:pStyle w:val="TOC1"/>
            <w:tabs>
              <w:tab w:val="right" w:leader="dot" w:pos="9019"/>
            </w:tabs>
            <w:rPr>
              <w:rFonts w:asciiTheme="minorHAnsi" w:eastAsiaTheme="minorEastAsia" w:hAnsiTheme="minorHAnsi" w:cstheme="minorBidi"/>
              <w:noProof/>
              <w:lang w:val="en-IN"/>
            </w:rPr>
          </w:pPr>
          <w:hyperlink w:anchor="_Toc129519795" w:history="1">
            <w:r w:rsidR="002448F8" w:rsidRPr="000C629C">
              <w:rPr>
                <w:rStyle w:val="Hyperlink"/>
                <w:noProof/>
              </w:rPr>
              <w:t>References</w:t>
            </w:r>
            <w:r w:rsidR="002448F8">
              <w:rPr>
                <w:noProof/>
                <w:webHidden/>
              </w:rPr>
              <w:tab/>
            </w:r>
            <w:r w:rsidR="002448F8">
              <w:rPr>
                <w:noProof/>
                <w:webHidden/>
              </w:rPr>
              <w:fldChar w:fldCharType="begin"/>
            </w:r>
            <w:r w:rsidR="002448F8">
              <w:rPr>
                <w:noProof/>
                <w:webHidden/>
              </w:rPr>
              <w:instrText xml:space="preserve"> PAGEREF _Toc129519795 \h </w:instrText>
            </w:r>
            <w:r w:rsidR="002448F8">
              <w:rPr>
                <w:noProof/>
                <w:webHidden/>
              </w:rPr>
            </w:r>
            <w:r w:rsidR="002448F8">
              <w:rPr>
                <w:noProof/>
                <w:webHidden/>
              </w:rPr>
              <w:fldChar w:fldCharType="separate"/>
            </w:r>
            <w:r w:rsidR="002A30D9">
              <w:rPr>
                <w:noProof/>
                <w:webHidden/>
              </w:rPr>
              <w:t>9</w:t>
            </w:r>
            <w:r w:rsidR="002448F8">
              <w:rPr>
                <w:noProof/>
                <w:webHidden/>
              </w:rPr>
              <w:fldChar w:fldCharType="end"/>
            </w:r>
          </w:hyperlink>
        </w:p>
        <w:p w14:paraId="4BA536B3" w14:textId="77777777" w:rsidR="00842EAE" w:rsidRPr="00A0389A" w:rsidRDefault="00724349" w:rsidP="00A0389A">
          <w:pPr>
            <w:spacing w:line="360" w:lineRule="auto"/>
            <w:jc w:val="both"/>
            <w:rPr>
              <w:rFonts w:ascii="Times New Roman" w:hAnsi="Times New Roman" w:cs="Times New Roman"/>
              <w:sz w:val="24"/>
              <w:szCs w:val="24"/>
            </w:rPr>
          </w:pPr>
          <w:r w:rsidRPr="00A0389A">
            <w:rPr>
              <w:rFonts w:ascii="Times New Roman" w:hAnsi="Times New Roman" w:cs="Times New Roman"/>
              <w:b/>
              <w:bCs/>
              <w:noProof/>
              <w:sz w:val="24"/>
              <w:szCs w:val="24"/>
            </w:rPr>
            <w:fldChar w:fldCharType="end"/>
          </w:r>
        </w:p>
      </w:sdtContent>
    </w:sdt>
    <w:p w14:paraId="1C305FEC" w14:textId="77777777" w:rsidR="009F6988" w:rsidRDefault="009F6988">
      <w:pPr>
        <w:spacing w:before="200" w:line="360" w:lineRule="auto"/>
        <w:jc w:val="center"/>
        <w:rPr>
          <w:rFonts w:ascii="Times New Roman" w:eastAsia="Times New Roman" w:hAnsi="Times New Roman" w:cs="Times New Roman"/>
          <w:b/>
          <w:sz w:val="24"/>
          <w:szCs w:val="24"/>
        </w:rPr>
      </w:pPr>
    </w:p>
    <w:p w14:paraId="06DCB3FC" w14:textId="49EA6102" w:rsidR="00842EAE" w:rsidRDefault="00842EA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BF17674" w14:textId="77777777" w:rsidR="00D57D1B" w:rsidRPr="00E73FA4" w:rsidRDefault="00D57D1B" w:rsidP="00D57D1B">
      <w:pPr>
        <w:pStyle w:val="Heading1"/>
      </w:pPr>
      <w:bookmarkStart w:id="0" w:name="_Toc129519779"/>
      <w:r w:rsidRPr="00E73FA4">
        <w:lastRenderedPageBreak/>
        <w:t>1.0 Introduction</w:t>
      </w:r>
      <w:bookmarkEnd w:id="0"/>
    </w:p>
    <w:p w14:paraId="595A2AEA" w14:textId="77777777" w:rsidR="00D57D1B" w:rsidRPr="00E73FA4" w:rsidRDefault="00D57D1B" w:rsidP="00D57D1B">
      <w:pPr>
        <w:pStyle w:val="Heading2"/>
      </w:pPr>
      <w:bookmarkStart w:id="1" w:name="_Toc129519780"/>
      <w:r w:rsidRPr="00E73FA4">
        <w:t>1.1 Background</w:t>
      </w:r>
      <w:r>
        <w:t xml:space="preserve"> of research</w:t>
      </w:r>
      <w:bookmarkEnd w:id="1"/>
      <w:r>
        <w:t xml:space="preserve"> </w:t>
      </w:r>
    </w:p>
    <w:p w14:paraId="732D26A0" w14:textId="77777777" w:rsidR="00D57D1B" w:rsidRPr="00E73FA4" w:rsidRDefault="00D57D1B" w:rsidP="00D57D1B">
      <w:pPr>
        <w:pStyle w:val="Normal1"/>
        <w:spacing w:before="20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 xml:space="preserve">The Corporate Social Responsibility (CSR) management is necessary for enhancing the ethical practices by improving fair relations with the suppliers. Based on research of </w:t>
      </w:r>
      <w:proofErr w:type="spellStart"/>
      <w:r w:rsidRPr="00E73FA4">
        <w:rPr>
          <w:rFonts w:ascii="Times New Roman" w:eastAsia="Times New Roman" w:hAnsi="Times New Roman" w:cs="Times New Roman"/>
          <w:sz w:val="24"/>
          <w:szCs w:val="24"/>
          <w:lang w:val="en-GB"/>
        </w:rPr>
        <w:t>Lv</w:t>
      </w:r>
      <w:proofErr w:type="spellEnd"/>
      <w:r w:rsidRPr="00E73FA4">
        <w:rPr>
          <w:rFonts w:ascii="Times New Roman" w:eastAsia="Times New Roman" w:hAnsi="Times New Roman" w:cs="Times New Roman"/>
          <w:sz w:val="24"/>
          <w:szCs w:val="24"/>
          <w:lang w:val="en-GB"/>
        </w:rPr>
        <w:t xml:space="preserve"> </w:t>
      </w:r>
      <w:r w:rsidRPr="00E73FA4">
        <w:rPr>
          <w:rFonts w:ascii="Times New Roman" w:eastAsia="Times New Roman" w:hAnsi="Times New Roman" w:cs="Times New Roman"/>
          <w:i/>
          <w:sz w:val="24"/>
          <w:szCs w:val="24"/>
          <w:lang w:val="en-GB"/>
        </w:rPr>
        <w:t xml:space="preserve">et al. </w:t>
      </w:r>
      <w:r w:rsidRPr="00E73FA4">
        <w:rPr>
          <w:rFonts w:ascii="Times New Roman" w:eastAsia="Times New Roman" w:hAnsi="Times New Roman" w:cs="Times New Roman"/>
          <w:sz w:val="24"/>
          <w:szCs w:val="24"/>
          <w:lang w:val="en-GB"/>
        </w:rPr>
        <w:t xml:space="preserve">(2019), the effective CSR policies can be used for lowering employee turnover and to cut down the operating costs to prevent investment of the useful resources in replacing employees. The UK retail industries have been transforming towards the use of eco-friendly sustainable business practices through ethical CSR management for lowering carbon emission from supply chain and procurement. Initiative of </w:t>
      </w:r>
      <w:r w:rsidRPr="00E73FA4">
        <w:rPr>
          <w:rFonts w:ascii="Times New Roman" w:eastAsia="Times New Roman" w:hAnsi="Times New Roman" w:cs="Times New Roman"/>
          <w:b/>
          <w:i/>
          <w:sz w:val="24"/>
          <w:szCs w:val="24"/>
          <w:lang w:val="en-GB"/>
        </w:rPr>
        <w:t>“Better Retail Better World”</w:t>
      </w:r>
      <w:r w:rsidRPr="00E73FA4">
        <w:rPr>
          <w:rFonts w:ascii="Times New Roman" w:eastAsia="Times New Roman" w:hAnsi="Times New Roman" w:cs="Times New Roman"/>
          <w:b/>
          <w:sz w:val="24"/>
          <w:szCs w:val="24"/>
          <w:lang w:val="en-GB"/>
        </w:rPr>
        <w:t xml:space="preserve"> </w:t>
      </w:r>
      <w:r w:rsidRPr="00E73FA4">
        <w:rPr>
          <w:rFonts w:ascii="Times New Roman" w:eastAsia="Times New Roman" w:hAnsi="Times New Roman" w:cs="Times New Roman"/>
          <w:sz w:val="24"/>
          <w:szCs w:val="24"/>
          <w:lang w:val="en-GB"/>
        </w:rPr>
        <w:t xml:space="preserve">has already been initiated by the “British Retail Consortium” (BRC) in the UK to cut 36% carbon emission within 2022 as per the 2050 net zero carbon emission goals (Brc.org.uk, 2023). Therefore, the research about the significance of the better CSR strategies will be useful to design eco-friendly circular economy practices in the supply chain and procurement of the UK retail sector. </w:t>
      </w:r>
    </w:p>
    <w:p w14:paraId="262FBD3D" w14:textId="77777777" w:rsidR="00D57D1B" w:rsidRPr="00E73FA4" w:rsidRDefault="00D57D1B" w:rsidP="00D57D1B">
      <w:pPr>
        <w:pStyle w:val="Normal1"/>
        <w:spacing w:before="20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noProof/>
          <w:sz w:val="24"/>
          <w:szCs w:val="24"/>
        </w:rPr>
        <w:drawing>
          <wp:inline distT="114300" distB="114300" distL="114300" distR="114300" wp14:anchorId="68B87154" wp14:editId="06E092CA">
            <wp:extent cx="5731200" cy="4737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4737100"/>
                    </a:xfrm>
                    <a:prstGeom prst="rect">
                      <a:avLst/>
                    </a:prstGeom>
                    <a:ln/>
                  </pic:spPr>
                </pic:pic>
              </a:graphicData>
            </a:graphic>
          </wp:inline>
        </w:drawing>
      </w:r>
    </w:p>
    <w:p w14:paraId="107BA368" w14:textId="77777777" w:rsidR="00D57D1B" w:rsidRPr="00E73FA4" w:rsidRDefault="00D57D1B" w:rsidP="00D57D1B">
      <w:pPr>
        <w:pStyle w:val="Normal1"/>
        <w:spacing w:before="200" w:line="360" w:lineRule="auto"/>
        <w:jc w:val="center"/>
        <w:rPr>
          <w:rFonts w:ascii="Times New Roman" w:eastAsia="Times New Roman" w:hAnsi="Times New Roman" w:cs="Times New Roman"/>
          <w:b/>
          <w:sz w:val="24"/>
          <w:szCs w:val="24"/>
          <w:lang w:val="en-GB"/>
        </w:rPr>
      </w:pPr>
      <w:r w:rsidRPr="00E73FA4">
        <w:rPr>
          <w:rFonts w:ascii="Times New Roman" w:eastAsia="Times New Roman" w:hAnsi="Times New Roman" w:cs="Times New Roman"/>
          <w:b/>
          <w:sz w:val="24"/>
          <w:szCs w:val="24"/>
          <w:lang w:val="en-GB"/>
        </w:rPr>
        <w:t>Figure 1</w:t>
      </w:r>
      <w:r w:rsidR="001F3916">
        <w:rPr>
          <w:rFonts w:ascii="Times New Roman" w:eastAsia="Times New Roman" w:hAnsi="Times New Roman" w:cs="Times New Roman"/>
          <w:b/>
          <w:sz w:val="24"/>
          <w:szCs w:val="24"/>
          <w:lang w:val="en-GB"/>
        </w:rPr>
        <w:t>.1</w:t>
      </w:r>
      <w:r w:rsidRPr="00E73FA4">
        <w:rPr>
          <w:rFonts w:ascii="Times New Roman" w:eastAsia="Times New Roman" w:hAnsi="Times New Roman" w:cs="Times New Roman"/>
          <w:b/>
          <w:sz w:val="24"/>
          <w:szCs w:val="24"/>
          <w:lang w:val="en-GB"/>
        </w:rPr>
        <w:t>: The rise of plastic waste export to lower waste from UK retail supermarket chains</w:t>
      </w:r>
    </w:p>
    <w:p w14:paraId="723882E0" w14:textId="77777777" w:rsidR="00D57D1B" w:rsidRPr="00E73FA4" w:rsidRDefault="00D57D1B" w:rsidP="00D57D1B">
      <w:pPr>
        <w:pStyle w:val="Normal1"/>
        <w:spacing w:before="200" w:line="360" w:lineRule="auto"/>
        <w:jc w:val="center"/>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(Source: Eandt.theiet.org, 2022)</w:t>
      </w:r>
    </w:p>
    <w:p w14:paraId="7D01D11E" w14:textId="77777777" w:rsidR="00D57D1B" w:rsidRPr="001F3916" w:rsidRDefault="001F3916" w:rsidP="001F3916">
      <w:pPr>
        <w:spacing w:before="240" w:line="360" w:lineRule="auto"/>
        <w:jc w:val="both"/>
        <w:rPr>
          <w:rFonts w:ascii="Times New Roman" w:hAnsi="Times New Roman" w:cs="Times New Roman"/>
          <w:sz w:val="24"/>
        </w:rPr>
      </w:pPr>
      <w:r w:rsidRPr="001F3916">
        <w:rPr>
          <w:rFonts w:ascii="Times New Roman" w:hAnsi="Times New Roman" w:cs="Times New Roman"/>
          <w:sz w:val="24"/>
        </w:rPr>
        <w:lastRenderedPageBreak/>
        <w:t xml:space="preserve">The above picture showcases that the UK Government has restricted plastic </w:t>
      </w:r>
      <w:proofErr w:type="gramStart"/>
      <w:r w:rsidRPr="001F3916">
        <w:rPr>
          <w:rFonts w:ascii="Times New Roman" w:hAnsi="Times New Roman" w:cs="Times New Roman"/>
          <w:sz w:val="24"/>
        </w:rPr>
        <w:t>import</w:t>
      </w:r>
      <w:proofErr w:type="gramEnd"/>
      <w:r w:rsidRPr="001F3916">
        <w:rPr>
          <w:rFonts w:ascii="Times New Roman" w:hAnsi="Times New Roman" w:cs="Times New Roman"/>
          <w:sz w:val="24"/>
        </w:rPr>
        <w:t xml:space="preserve"> and it forced the large retail firms such as Tesco and Sainsbury to export their plastic wastes to countries like Turkey, Belgium, Germany, China and so on (Eandt.theiet.org, 2022). Therefore, this research will assist the new UK retail sector to design effective CSR strategies to lower their waste production from supply chain and procurement as per the norms of the UK government. The UK government has developed a “sustainable procurement policy” (SPP) in 2019 to inform retail business in the UK to minimise damage towards the environment from supply chain and procurement processes (Assets.publishing.service.gov.uk, 2023). It is essential for all retail sectors of the UK to design sustainable and environment-friendly procurement management by modifying CSR policies as per SPP to lower carbon emission. </w:t>
      </w:r>
      <w:r w:rsidR="00D57D1B" w:rsidRPr="001F3916">
        <w:rPr>
          <w:rFonts w:ascii="Times New Roman" w:hAnsi="Times New Roman" w:cs="Times New Roman"/>
          <w:sz w:val="24"/>
        </w:rPr>
        <w:t>1.2 Research Problem and significance of research</w:t>
      </w:r>
    </w:p>
    <w:p w14:paraId="49C074F1" w14:textId="77777777" w:rsidR="00D57D1B" w:rsidRPr="00E73FA4" w:rsidRDefault="00D57D1B" w:rsidP="005F4BB0">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 xml:space="preserve">The retail supply chain and procurement </w:t>
      </w:r>
      <w:proofErr w:type="gramStart"/>
      <w:r w:rsidRPr="00E73FA4">
        <w:rPr>
          <w:rFonts w:ascii="Times New Roman" w:eastAsia="Times New Roman" w:hAnsi="Times New Roman" w:cs="Times New Roman"/>
          <w:sz w:val="24"/>
          <w:szCs w:val="24"/>
          <w:lang w:val="en-GB"/>
        </w:rPr>
        <w:t>is</w:t>
      </w:r>
      <w:proofErr w:type="gramEnd"/>
      <w:r w:rsidRPr="00E73FA4">
        <w:rPr>
          <w:rFonts w:ascii="Times New Roman" w:eastAsia="Times New Roman" w:hAnsi="Times New Roman" w:cs="Times New Roman"/>
          <w:sz w:val="24"/>
          <w:szCs w:val="24"/>
          <w:lang w:val="en-GB"/>
        </w:rPr>
        <w:t xml:space="preserve"> responsible for generating 215 metric ton carbon emission yearly in the UK (Brc.org.uk, 2021). Therefore, the research will assess the necessity of designing eco-friendly CSR strategies to reduce carbon emission from procurement and supply chain of the retail firms in the UK. </w:t>
      </w:r>
    </w:p>
    <w:p w14:paraId="775323EE" w14:textId="77777777" w:rsidR="00D57D1B" w:rsidRPr="00E73FA4" w:rsidRDefault="00D57D1B" w:rsidP="00D57D1B">
      <w:pPr>
        <w:pStyle w:val="Heading2"/>
      </w:pPr>
      <w:bookmarkStart w:id="2" w:name="_Toc129519781"/>
      <w:r w:rsidRPr="00E73FA4">
        <w:t>1.3 Aims and Objectives</w:t>
      </w:r>
      <w:bookmarkEnd w:id="2"/>
    </w:p>
    <w:p w14:paraId="4B964E42" w14:textId="77777777" w:rsidR="00D57D1B" w:rsidRPr="00E73FA4" w:rsidRDefault="00D57D1B" w:rsidP="00D57D1B">
      <w:pPr>
        <w:pStyle w:val="Normal1"/>
        <w:spacing w:before="200" w:line="360" w:lineRule="auto"/>
        <w:jc w:val="both"/>
        <w:rPr>
          <w:rFonts w:ascii="Times New Roman" w:eastAsia="Times New Roman" w:hAnsi="Times New Roman" w:cs="Times New Roman"/>
          <w:b/>
          <w:sz w:val="24"/>
          <w:szCs w:val="24"/>
          <w:lang w:val="en-GB"/>
        </w:rPr>
      </w:pPr>
      <w:r w:rsidRPr="00E73FA4">
        <w:rPr>
          <w:rFonts w:ascii="Times New Roman" w:eastAsia="Times New Roman" w:hAnsi="Times New Roman" w:cs="Times New Roman"/>
          <w:b/>
          <w:sz w:val="24"/>
          <w:szCs w:val="24"/>
          <w:lang w:val="en-GB"/>
        </w:rPr>
        <w:t xml:space="preserve">Aims </w:t>
      </w:r>
    </w:p>
    <w:p w14:paraId="604509EC" w14:textId="77777777" w:rsidR="00D57D1B" w:rsidRPr="00E73FA4" w:rsidRDefault="00D57D1B" w:rsidP="00D57D1B">
      <w:pPr>
        <w:pStyle w:val="Normal1"/>
        <w:spacing w:before="20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 xml:space="preserve">This research will aim at the assessment of enhanced importance of corporate social responsibility or </w:t>
      </w:r>
      <w:r>
        <w:rPr>
          <w:rFonts w:ascii="Times New Roman" w:eastAsia="Times New Roman" w:hAnsi="Times New Roman" w:cs="Times New Roman"/>
          <w:sz w:val="24"/>
          <w:szCs w:val="24"/>
          <w:lang w:val="en-GB"/>
        </w:rPr>
        <w:t>CSR</w:t>
      </w:r>
      <w:r w:rsidRPr="00E73FA4">
        <w:rPr>
          <w:rFonts w:ascii="Times New Roman" w:eastAsia="Times New Roman" w:hAnsi="Times New Roman" w:cs="Times New Roman"/>
          <w:sz w:val="24"/>
          <w:szCs w:val="24"/>
          <w:lang w:val="en-GB"/>
        </w:rPr>
        <w:t xml:space="preserve"> management within procurement and supply chain of retail sector in the UK.</w:t>
      </w:r>
    </w:p>
    <w:p w14:paraId="539A9BAB" w14:textId="77777777" w:rsidR="00D57D1B" w:rsidRPr="00E73FA4" w:rsidRDefault="00D57D1B" w:rsidP="00D57D1B">
      <w:pPr>
        <w:pStyle w:val="Normal1"/>
        <w:spacing w:before="200" w:line="360" w:lineRule="auto"/>
        <w:jc w:val="both"/>
        <w:rPr>
          <w:rFonts w:ascii="Times New Roman" w:eastAsia="Times New Roman" w:hAnsi="Times New Roman" w:cs="Times New Roman"/>
          <w:b/>
          <w:sz w:val="24"/>
          <w:szCs w:val="24"/>
          <w:lang w:val="en-GB"/>
        </w:rPr>
      </w:pPr>
      <w:r w:rsidRPr="00E73FA4">
        <w:rPr>
          <w:rFonts w:ascii="Times New Roman" w:eastAsia="Times New Roman" w:hAnsi="Times New Roman" w:cs="Times New Roman"/>
          <w:b/>
          <w:sz w:val="24"/>
          <w:szCs w:val="24"/>
          <w:lang w:val="en-GB"/>
        </w:rPr>
        <w:t>Objectives</w:t>
      </w:r>
    </w:p>
    <w:p w14:paraId="6D52CF67" w14:textId="77777777" w:rsidR="00D57D1B" w:rsidRPr="00E73FA4" w:rsidRDefault="00D57D1B" w:rsidP="00D57D1B">
      <w:pPr>
        <w:pStyle w:val="Normal1"/>
        <w:numPr>
          <w:ilvl w:val="0"/>
          <w:numId w:val="2"/>
        </w:numPr>
        <w:spacing w:before="200" w:line="360" w:lineRule="auto"/>
        <w:jc w:val="both"/>
        <w:rPr>
          <w:rFonts w:ascii="Times New Roman" w:eastAsia="Times New Roman" w:hAnsi="Times New Roman" w:cs="Times New Roman"/>
          <w:b/>
          <w:sz w:val="24"/>
          <w:szCs w:val="24"/>
          <w:lang w:val="en-GB"/>
        </w:rPr>
      </w:pPr>
      <w:r w:rsidRPr="00E73FA4">
        <w:rPr>
          <w:rFonts w:ascii="Times New Roman" w:eastAsia="Times New Roman" w:hAnsi="Times New Roman" w:cs="Times New Roman"/>
          <w:sz w:val="24"/>
          <w:szCs w:val="24"/>
          <w:lang w:val="en-GB"/>
        </w:rPr>
        <w:t>To evaluate increasing significance of CSR application in supply chain operation and procurement process in UK retail sector</w:t>
      </w:r>
    </w:p>
    <w:p w14:paraId="1CEB8BEB" w14:textId="77777777" w:rsidR="00D57D1B" w:rsidRPr="00E73FA4" w:rsidRDefault="00D57D1B" w:rsidP="00D57D1B">
      <w:pPr>
        <w:pStyle w:val="Normal1"/>
        <w:numPr>
          <w:ilvl w:val="0"/>
          <w:numId w:val="2"/>
        </w:numPr>
        <w:spacing w:line="360" w:lineRule="auto"/>
        <w:jc w:val="both"/>
        <w:rPr>
          <w:rFonts w:ascii="Times New Roman" w:eastAsia="Times New Roman" w:hAnsi="Times New Roman" w:cs="Times New Roman"/>
          <w:b/>
          <w:sz w:val="24"/>
          <w:szCs w:val="24"/>
          <w:lang w:val="en-GB"/>
        </w:rPr>
      </w:pPr>
      <w:r w:rsidRPr="00E73FA4">
        <w:rPr>
          <w:rFonts w:ascii="Times New Roman" w:eastAsia="Times New Roman" w:hAnsi="Times New Roman" w:cs="Times New Roman"/>
          <w:sz w:val="24"/>
          <w:szCs w:val="24"/>
          <w:lang w:val="en-GB"/>
        </w:rPr>
        <w:t>To identify major reasons behind increasing demand of CSR practices for managing supply chain and procurement process of UK retail sector</w:t>
      </w:r>
    </w:p>
    <w:p w14:paraId="1363869F" w14:textId="77777777" w:rsidR="00D57D1B" w:rsidRPr="00E73FA4" w:rsidRDefault="00D57D1B" w:rsidP="00D57D1B">
      <w:pPr>
        <w:pStyle w:val="Normal1"/>
        <w:numPr>
          <w:ilvl w:val="0"/>
          <w:numId w:val="2"/>
        </w:numPr>
        <w:spacing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To understand practical challenges for UK retail sector for following ideal CSR practices while managing their supply chain operation and Procurement process</w:t>
      </w:r>
    </w:p>
    <w:p w14:paraId="6C3049D7" w14:textId="77777777" w:rsidR="00D57D1B" w:rsidRPr="00E73FA4" w:rsidRDefault="00D57D1B" w:rsidP="00D57D1B">
      <w:pPr>
        <w:pStyle w:val="Normal1"/>
        <w:numPr>
          <w:ilvl w:val="0"/>
          <w:numId w:val="2"/>
        </w:numPr>
        <w:spacing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To recommend CSR strategies for better management of supply chain operation and procurement process in UK retail industry</w:t>
      </w:r>
    </w:p>
    <w:p w14:paraId="138DB345" w14:textId="77777777" w:rsidR="00D57D1B" w:rsidRPr="00E73FA4" w:rsidRDefault="00D57D1B" w:rsidP="00D57D1B">
      <w:pPr>
        <w:pStyle w:val="Heading2"/>
      </w:pPr>
      <w:bookmarkStart w:id="3" w:name="_Toc129519782"/>
      <w:r w:rsidRPr="00E73FA4">
        <w:t>1.4 Research Questions</w:t>
      </w:r>
      <w:bookmarkEnd w:id="3"/>
    </w:p>
    <w:p w14:paraId="3E2322C7" w14:textId="77777777" w:rsidR="00D57D1B" w:rsidRPr="00E73FA4" w:rsidRDefault="00D57D1B" w:rsidP="00D57D1B">
      <w:pPr>
        <w:pStyle w:val="Normal1"/>
        <w:numPr>
          <w:ilvl w:val="0"/>
          <w:numId w:val="1"/>
        </w:numPr>
        <w:spacing w:before="20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What is the enhanced importance of CSR in procurement and supply chain procedures in the retail sector of the UK?</w:t>
      </w:r>
    </w:p>
    <w:p w14:paraId="64F9F56C" w14:textId="77777777" w:rsidR="00D57D1B" w:rsidRPr="00E73FA4" w:rsidRDefault="00D57D1B" w:rsidP="00D57D1B">
      <w:pPr>
        <w:pStyle w:val="Normal1"/>
        <w:numPr>
          <w:ilvl w:val="0"/>
          <w:numId w:val="1"/>
        </w:numPr>
        <w:spacing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What are the main reasons for the enhanced demand of the CSR management to control the supply chain and procurement of UK retail firms?</w:t>
      </w:r>
    </w:p>
    <w:p w14:paraId="644914DC" w14:textId="77777777" w:rsidR="00D57D1B" w:rsidRPr="00E73FA4" w:rsidRDefault="00D57D1B" w:rsidP="00D57D1B">
      <w:pPr>
        <w:pStyle w:val="Normal1"/>
        <w:numPr>
          <w:ilvl w:val="0"/>
          <w:numId w:val="1"/>
        </w:numPr>
        <w:spacing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lastRenderedPageBreak/>
        <w:t>What can be challenges and issues for retail firms in the UK in designing ideal CSR practices for the management of supply chain and procurement?</w:t>
      </w:r>
    </w:p>
    <w:p w14:paraId="62B239F3" w14:textId="77777777" w:rsidR="00D57D1B" w:rsidRPr="00E73FA4" w:rsidRDefault="00D57D1B" w:rsidP="00D57D1B">
      <w:pPr>
        <w:pStyle w:val="Normal1"/>
        <w:numPr>
          <w:ilvl w:val="0"/>
          <w:numId w:val="1"/>
        </w:numPr>
        <w:spacing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What are the recommended strategies of CSR to manage supply chain and procurement in the retail sector of the UK?</w:t>
      </w:r>
    </w:p>
    <w:p w14:paraId="6A660D0C" w14:textId="77777777" w:rsidR="00D57D1B" w:rsidRPr="00E73FA4" w:rsidRDefault="00D57D1B" w:rsidP="00D57D1B">
      <w:pPr>
        <w:pStyle w:val="Heading1"/>
      </w:pPr>
      <w:bookmarkStart w:id="4" w:name="_Toc129519783"/>
      <w:r w:rsidRPr="00E73FA4">
        <w:t xml:space="preserve">2.0 Literature </w:t>
      </w:r>
      <w:r w:rsidRPr="00D57D1B">
        <w:t>Review</w:t>
      </w:r>
      <w:bookmarkEnd w:id="4"/>
    </w:p>
    <w:p w14:paraId="680F632B" w14:textId="77777777" w:rsidR="00D57D1B" w:rsidRPr="00E73FA4" w:rsidRDefault="00D57D1B" w:rsidP="00D57D1B">
      <w:pPr>
        <w:pStyle w:val="Heading2"/>
      </w:pPr>
      <w:bookmarkStart w:id="5" w:name="_Toc129519784"/>
      <w:r w:rsidRPr="00E73FA4">
        <w:t>2.1 Conceptual Framework</w:t>
      </w:r>
      <w:bookmarkEnd w:id="5"/>
    </w:p>
    <w:p w14:paraId="315C5259" w14:textId="77777777" w:rsidR="00D57D1B" w:rsidRPr="00E73FA4" w:rsidRDefault="00D57D1B" w:rsidP="00D57D1B">
      <w:pPr>
        <w:pStyle w:val="Normal1"/>
        <w:spacing w:before="200" w:line="360" w:lineRule="auto"/>
        <w:jc w:val="center"/>
        <w:rPr>
          <w:rFonts w:ascii="Times New Roman" w:eastAsia="Times New Roman" w:hAnsi="Times New Roman" w:cs="Times New Roman"/>
          <w:b/>
          <w:sz w:val="24"/>
          <w:szCs w:val="24"/>
          <w:lang w:val="en-GB"/>
        </w:rPr>
      </w:pPr>
      <w:r w:rsidRPr="00E73FA4">
        <w:rPr>
          <w:rFonts w:ascii="Times New Roman" w:eastAsia="Times New Roman" w:hAnsi="Times New Roman" w:cs="Times New Roman"/>
          <w:b/>
          <w:noProof/>
          <w:sz w:val="24"/>
          <w:szCs w:val="24"/>
        </w:rPr>
        <w:drawing>
          <wp:inline distT="114300" distB="114300" distL="114300" distR="114300" wp14:anchorId="706BF8BE" wp14:editId="7932750D">
            <wp:extent cx="5731200" cy="42926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4292600"/>
                    </a:xfrm>
                    <a:prstGeom prst="rect">
                      <a:avLst/>
                    </a:prstGeom>
                    <a:ln/>
                  </pic:spPr>
                </pic:pic>
              </a:graphicData>
            </a:graphic>
          </wp:inline>
        </w:drawing>
      </w:r>
    </w:p>
    <w:p w14:paraId="3DCFDF1F" w14:textId="77777777" w:rsidR="00D57D1B" w:rsidRPr="00E73FA4" w:rsidRDefault="00D57D1B" w:rsidP="00D57D1B">
      <w:pPr>
        <w:pStyle w:val="Normal1"/>
        <w:spacing w:before="200" w:line="360" w:lineRule="auto"/>
        <w:jc w:val="center"/>
        <w:rPr>
          <w:rFonts w:ascii="Times New Roman" w:eastAsia="Times New Roman" w:hAnsi="Times New Roman" w:cs="Times New Roman"/>
          <w:b/>
          <w:sz w:val="24"/>
          <w:szCs w:val="24"/>
          <w:lang w:val="en-GB"/>
        </w:rPr>
      </w:pPr>
      <w:r w:rsidRPr="00E73FA4">
        <w:rPr>
          <w:rFonts w:ascii="Times New Roman" w:eastAsia="Times New Roman" w:hAnsi="Times New Roman" w:cs="Times New Roman"/>
          <w:b/>
          <w:sz w:val="24"/>
          <w:szCs w:val="24"/>
          <w:lang w:val="en-GB"/>
        </w:rPr>
        <w:t>Figure 2.1: Conceptual Framework</w:t>
      </w:r>
    </w:p>
    <w:p w14:paraId="6AAF8A57" w14:textId="77777777" w:rsidR="00D57D1B" w:rsidRPr="00E73FA4" w:rsidRDefault="00D57D1B" w:rsidP="00D57D1B">
      <w:pPr>
        <w:pStyle w:val="Normal1"/>
        <w:spacing w:before="200" w:line="360" w:lineRule="auto"/>
        <w:jc w:val="center"/>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(Source: Created by Author)</w:t>
      </w:r>
    </w:p>
    <w:p w14:paraId="6B5B22E4" w14:textId="77777777" w:rsidR="00D57D1B" w:rsidRPr="00E73FA4" w:rsidRDefault="00D57D1B" w:rsidP="00D57D1B">
      <w:pPr>
        <w:pStyle w:val="Heading2"/>
      </w:pPr>
      <w:bookmarkStart w:id="6" w:name="_Toc129519785"/>
      <w:r w:rsidRPr="00E73FA4">
        <w:t>2.2 Importance of CSR application to manage procurement process supply chain through e-procurement and artificial intelligence (AI)</w:t>
      </w:r>
      <w:bookmarkEnd w:id="6"/>
    </w:p>
    <w:p w14:paraId="22566543" w14:textId="77777777" w:rsidR="00D57D1B" w:rsidRPr="00E73FA4" w:rsidRDefault="00D57D1B" w:rsidP="00D57D1B">
      <w:pPr>
        <w:pStyle w:val="Normal1"/>
        <w:spacing w:before="20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 xml:space="preserve">Conflicts of interest and avoiding the schedule plan by the suppliers and the employees can delay the supply of goods of the retail businesses in the UK. On the other hand, the use of e-procurement can be useful for leveraging the volume of buying </w:t>
      </w:r>
      <w:proofErr w:type="gramStart"/>
      <w:r w:rsidRPr="00E73FA4">
        <w:rPr>
          <w:rFonts w:ascii="Times New Roman" w:eastAsia="Times New Roman" w:hAnsi="Times New Roman" w:cs="Times New Roman"/>
          <w:sz w:val="24"/>
          <w:szCs w:val="24"/>
          <w:lang w:val="en-GB"/>
        </w:rPr>
        <w:t>discounts, and</w:t>
      </w:r>
      <w:proofErr w:type="gramEnd"/>
      <w:r w:rsidRPr="00E73FA4">
        <w:rPr>
          <w:rFonts w:ascii="Times New Roman" w:eastAsia="Times New Roman" w:hAnsi="Times New Roman" w:cs="Times New Roman"/>
          <w:sz w:val="24"/>
          <w:szCs w:val="24"/>
          <w:lang w:val="en-GB"/>
        </w:rPr>
        <w:t xml:space="preserve"> can save the prices of running the manual paper-based procurement system. The less manual work can speed up the inventory process and improve record keeping of retail orders. Based on views of Johnstone and Lindh (2022), CSR plan to use the </w:t>
      </w:r>
      <w:r w:rsidRPr="00E73FA4">
        <w:rPr>
          <w:rFonts w:ascii="Times New Roman" w:eastAsia="Times New Roman" w:hAnsi="Times New Roman" w:cs="Times New Roman"/>
          <w:b/>
          <w:i/>
          <w:sz w:val="24"/>
          <w:szCs w:val="24"/>
          <w:lang w:val="en-GB"/>
        </w:rPr>
        <w:t xml:space="preserve">artificial intelligence </w:t>
      </w:r>
      <w:r w:rsidRPr="00E73FA4">
        <w:rPr>
          <w:rFonts w:ascii="Times New Roman" w:eastAsia="Times New Roman" w:hAnsi="Times New Roman" w:cs="Times New Roman"/>
          <w:sz w:val="24"/>
          <w:szCs w:val="24"/>
          <w:lang w:val="en-GB"/>
        </w:rPr>
        <w:lastRenderedPageBreak/>
        <w:t xml:space="preserve">(AI) in planning procurement in retail firms can assist the firm to enhance competencies of employees to improve customer retention rate. </w:t>
      </w:r>
    </w:p>
    <w:p w14:paraId="67778C7C" w14:textId="77777777" w:rsidR="00D57D1B" w:rsidRPr="00E73FA4" w:rsidRDefault="00D57D1B" w:rsidP="00D57D1B">
      <w:pPr>
        <w:pStyle w:val="Normal1"/>
        <w:spacing w:before="20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 xml:space="preserve">Based on research of </w:t>
      </w:r>
      <w:proofErr w:type="spellStart"/>
      <w:r w:rsidRPr="00E73FA4">
        <w:rPr>
          <w:rFonts w:ascii="Times New Roman" w:eastAsia="Times New Roman" w:hAnsi="Times New Roman" w:cs="Times New Roman"/>
          <w:sz w:val="24"/>
          <w:szCs w:val="24"/>
          <w:lang w:val="en-GB"/>
        </w:rPr>
        <w:t>Darvazeh</w:t>
      </w:r>
      <w:proofErr w:type="spellEnd"/>
      <w:r w:rsidRPr="00E73FA4">
        <w:rPr>
          <w:rFonts w:ascii="Times New Roman" w:eastAsia="Times New Roman" w:hAnsi="Times New Roman" w:cs="Times New Roman"/>
          <w:sz w:val="24"/>
          <w:szCs w:val="24"/>
          <w:lang w:val="en-GB"/>
        </w:rPr>
        <w:t xml:space="preserve"> </w:t>
      </w:r>
      <w:r w:rsidRPr="00E73FA4">
        <w:rPr>
          <w:rFonts w:ascii="Times New Roman" w:eastAsia="Times New Roman" w:hAnsi="Times New Roman" w:cs="Times New Roman"/>
          <w:i/>
          <w:sz w:val="24"/>
          <w:szCs w:val="24"/>
          <w:lang w:val="en-GB"/>
        </w:rPr>
        <w:t>et al.</w:t>
      </w:r>
      <w:r w:rsidRPr="00E73FA4">
        <w:rPr>
          <w:rFonts w:ascii="Times New Roman" w:eastAsia="Times New Roman" w:hAnsi="Times New Roman" w:cs="Times New Roman"/>
          <w:sz w:val="24"/>
          <w:szCs w:val="24"/>
          <w:lang w:val="en-GB"/>
        </w:rPr>
        <w:t xml:space="preserve"> (2020), in the era of 4.0 industries the use of e-supply chains using big data analytics can enhance the delivery speed and reduce supply chain costs through effective resource planning. The retail sector in the UK can use big data analytics and other AI-based tools to develop effective budget plans for their timely and </w:t>
      </w:r>
      <w:proofErr w:type="gramStart"/>
      <w:r w:rsidRPr="00E73FA4">
        <w:rPr>
          <w:rFonts w:ascii="Times New Roman" w:eastAsia="Times New Roman" w:hAnsi="Times New Roman" w:cs="Times New Roman"/>
          <w:sz w:val="24"/>
          <w:szCs w:val="24"/>
          <w:lang w:val="en-GB"/>
        </w:rPr>
        <w:t>cost effective</w:t>
      </w:r>
      <w:proofErr w:type="gramEnd"/>
      <w:r w:rsidRPr="00E73FA4">
        <w:rPr>
          <w:rFonts w:ascii="Times New Roman" w:eastAsia="Times New Roman" w:hAnsi="Times New Roman" w:cs="Times New Roman"/>
          <w:sz w:val="24"/>
          <w:szCs w:val="24"/>
          <w:lang w:val="en-GB"/>
        </w:rPr>
        <w:t xml:space="preserve"> business. On the contrary, it can be difficult for the CSR department of retail firms to lower the technical complexities of AI tools for their employees having less technical knowledge (Battisti </w:t>
      </w:r>
      <w:r w:rsidRPr="00E73FA4">
        <w:rPr>
          <w:rFonts w:ascii="Times New Roman" w:eastAsia="Times New Roman" w:hAnsi="Times New Roman" w:cs="Times New Roman"/>
          <w:i/>
          <w:sz w:val="24"/>
          <w:szCs w:val="24"/>
          <w:lang w:val="en-GB"/>
        </w:rPr>
        <w:t>et al.</w:t>
      </w:r>
      <w:r w:rsidRPr="00E73FA4">
        <w:rPr>
          <w:rFonts w:ascii="Times New Roman" w:eastAsia="Times New Roman" w:hAnsi="Times New Roman" w:cs="Times New Roman"/>
          <w:sz w:val="24"/>
          <w:szCs w:val="24"/>
          <w:lang w:val="en-GB"/>
        </w:rPr>
        <w:t xml:space="preserve"> 2022). Therefore, it is necessary for the CSR department of retail companies to hire the technical expertise in their procurement and supply chain to accelerate the speed of de</w:t>
      </w:r>
      <w:r>
        <w:rPr>
          <w:rFonts w:ascii="Times New Roman" w:eastAsia="Times New Roman" w:hAnsi="Times New Roman" w:cs="Times New Roman"/>
          <w:sz w:val="24"/>
          <w:szCs w:val="24"/>
          <w:lang w:val="en-GB"/>
        </w:rPr>
        <w:t xml:space="preserve">livery and manage their budget, </w:t>
      </w:r>
      <w:proofErr w:type="gramStart"/>
      <w:r>
        <w:rPr>
          <w:rFonts w:ascii="Times New Roman" w:eastAsia="Times New Roman" w:hAnsi="Times New Roman" w:cs="Times New Roman"/>
          <w:sz w:val="24"/>
          <w:szCs w:val="24"/>
          <w:lang w:val="en-GB"/>
        </w:rPr>
        <w:t>t</w:t>
      </w:r>
      <w:r w:rsidRPr="00E73FA4">
        <w:rPr>
          <w:rFonts w:ascii="Times New Roman" w:eastAsia="Times New Roman" w:hAnsi="Times New Roman" w:cs="Times New Roman"/>
          <w:sz w:val="24"/>
          <w:szCs w:val="24"/>
          <w:lang w:val="en-GB"/>
        </w:rPr>
        <w:t>ime</w:t>
      </w:r>
      <w:proofErr w:type="gramEnd"/>
      <w:r w:rsidRPr="00E73FA4">
        <w:rPr>
          <w:rFonts w:ascii="Times New Roman" w:eastAsia="Times New Roman" w:hAnsi="Times New Roman" w:cs="Times New Roman"/>
          <w:sz w:val="24"/>
          <w:szCs w:val="24"/>
          <w:lang w:val="en-GB"/>
        </w:rPr>
        <w:t xml:space="preserve"> and resources in the right way.</w:t>
      </w:r>
    </w:p>
    <w:p w14:paraId="70556662" w14:textId="77777777" w:rsidR="00D57D1B" w:rsidRPr="00E73FA4" w:rsidRDefault="00D57D1B" w:rsidP="00D57D1B">
      <w:pPr>
        <w:pStyle w:val="Heading2"/>
      </w:pPr>
      <w:bookmarkStart w:id="7" w:name="_Toc129519786"/>
      <w:r w:rsidRPr="00E73FA4">
        <w:t>2.3 Practical challenges with CSR practices in procurement and supply chain of retail sector</w:t>
      </w:r>
      <w:bookmarkEnd w:id="7"/>
    </w:p>
    <w:p w14:paraId="1745A8AD" w14:textId="77777777" w:rsidR="00D57D1B" w:rsidRPr="00E73FA4" w:rsidRDefault="00D57D1B" w:rsidP="00D57D1B">
      <w:pPr>
        <w:pStyle w:val="Normal1"/>
        <w:spacing w:before="20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 xml:space="preserve">The CSR management can face several challenges in managing the cost of integrating new supply chain and procurement reforms in the retail sector. As opined by Zhang </w:t>
      </w:r>
      <w:r w:rsidRPr="00E73FA4">
        <w:rPr>
          <w:rFonts w:ascii="Times New Roman" w:eastAsia="Times New Roman" w:hAnsi="Times New Roman" w:cs="Times New Roman"/>
          <w:i/>
          <w:sz w:val="24"/>
          <w:szCs w:val="24"/>
          <w:lang w:val="en-GB"/>
        </w:rPr>
        <w:t xml:space="preserve">et al. </w:t>
      </w:r>
      <w:r w:rsidRPr="00E73FA4">
        <w:rPr>
          <w:rFonts w:ascii="Times New Roman" w:eastAsia="Times New Roman" w:hAnsi="Times New Roman" w:cs="Times New Roman"/>
          <w:sz w:val="24"/>
          <w:szCs w:val="24"/>
          <w:lang w:val="en-GB"/>
        </w:rPr>
        <w:t xml:space="preserve">(2022), CSR department can face challenges to reduce shipping or transportation costs, managing customer or industry demand, consistent sourcing along with effective carrier capacity through reforms in supply chain and procurement. It can be challenging for the CSR management of the retail firms to deal with latest technology demands for on-time pickup along with better performance of delivery. However, the use of advanced AI technology for designing </w:t>
      </w:r>
      <w:r w:rsidRPr="00E73FA4">
        <w:rPr>
          <w:rFonts w:ascii="Times New Roman" w:eastAsia="Times New Roman" w:hAnsi="Times New Roman" w:cs="Times New Roman"/>
          <w:b/>
          <w:i/>
          <w:sz w:val="24"/>
          <w:szCs w:val="24"/>
          <w:lang w:val="en-GB"/>
        </w:rPr>
        <w:t xml:space="preserve">optimised route maps </w:t>
      </w:r>
      <w:r w:rsidRPr="00E73FA4">
        <w:rPr>
          <w:rFonts w:ascii="Times New Roman" w:eastAsia="Times New Roman" w:hAnsi="Times New Roman" w:cs="Times New Roman"/>
          <w:sz w:val="24"/>
          <w:szCs w:val="24"/>
          <w:lang w:val="en-GB"/>
        </w:rPr>
        <w:t xml:space="preserve">and in </w:t>
      </w:r>
      <w:r w:rsidRPr="00E73FA4">
        <w:rPr>
          <w:rFonts w:ascii="Times New Roman" w:eastAsia="Times New Roman" w:hAnsi="Times New Roman" w:cs="Times New Roman"/>
          <w:b/>
          <w:i/>
          <w:sz w:val="24"/>
          <w:szCs w:val="24"/>
          <w:lang w:val="en-GB"/>
        </w:rPr>
        <w:t>“vehicle tracking systems” (VTS)</w:t>
      </w:r>
      <w:r w:rsidRPr="00E73FA4">
        <w:rPr>
          <w:rFonts w:ascii="Times New Roman" w:eastAsia="Times New Roman" w:hAnsi="Times New Roman" w:cs="Times New Roman"/>
          <w:sz w:val="24"/>
          <w:szCs w:val="24"/>
          <w:lang w:val="en-GB"/>
        </w:rPr>
        <w:t xml:space="preserve"> can save both tra</w:t>
      </w:r>
      <w:r>
        <w:rPr>
          <w:rFonts w:ascii="Times New Roman" w:eastAsia="Times New Roman" w:hAnsi="Times New Roman" w:cs="Times New Roman"/>
          <w:sz w:val="24"/>
          <w:szCs w:val="24"/>
          <w:lang w:val="en-GB"/>
        </w:rPr>
        <w:t>ns</w:t>
      </w:r>
      <w:r w:rsidRPr="00E73FA4">
        <w:rPr>
          <w:rFonts w:ascii="Times New Roman" w:eastAsia="Times New Roman" w:hAnsi="Times New Roman" w:cs="Times New Roman"/>
          <w:sz w:val="24"/>
          <w:szCs w:val="24"/>
          <w:lang w:val="en-GB"/>
        </w:rPr>
        <w:t>port</w:t>
      </w:r>
      <w:r>
        <w:rPr>
          <w:rFonts w:ascii="Times New Roman" w:eastAsia="Times New Roman" w:hAnsi="Times New Roman" w:cs="Times New Roman"/>
          <w:sz w:val="24"/>
          <w:szCs w:val="24"/>
          <w:lang w:val="en-GB"/>
        </w:rPr>
        <w:t>ation</w:t>
      </w:r>
      <w:r w:rsidRPr="00E73FA4">
        <w:rPr>
          <w:rFonts w:ascii="Times New Roman" w:eastAsia="Times New Roman" w:hAnsi="Times New Roman" w:cs="Times New Roman"/>
          <w:sz w:val="24"/>
          <w:szCs w:val="24"/>
          <w:lang w:val="en-GB"/>
        </w:rPr>
        <w:t xml:space="preserve"> time and cost in the supply chain of retail firms (</w:t>
      </w:r>
      <w:proofErr w:type="spellStart"/>
      <w:r w:rsidRPr="00E73FA4">
        <w:rPr>
          <w:rFonts w:ascii="Times New Roman" w:eastAsia="Times New Roman" w:hAnsi="Times New Roman" w:cs="Times New Roman"/>
          <w:sz w:val="24"/>
          <w:szCs w:val="24"/>
          <w:lang w:val="en-GB"/>
        </w:rPr>
        <w:t>Blömeke</w:t>
      </w:r>
      <w:proofErr w:type="spellEnd"/>
      <w:r w:rsidRPr="00E73FA4">
        <w:rPr>
          <w:rFonts w:ascii="Times New Roman" w:eastAsia="Times New Roman" w:hAnsi="Times New Roman" w:cs="Times New Roman"/>
          <w:sz w:val="24"/>
          <w:szCs w:val="24"/>
          <w:lang w:val="en-GB"/>
        </w:rPr>
        <w:t>, 2020). The initial challenges for the CSR managers can be the problems with designing the infrastructure and employee training facilities.</w:t>
      </w:r>
    </w:p>
    <w:p w14:paraId="6664BE0D" w14:textId="77777777" w:rsidR="00D57D1B" w:rsidRPr="00E73FA4" w:rsidRDefault="00D57D1B" w:rsidP="00D57D1B">
      <w:pPr>
        <w:pStyle w:val="Normal1"/>
        <w:spacing w:before="200" w:line="360" w:lineRule="auto"/>
        <w:jc w:val="both"/>
        <w:rPr>
          <w:rFonts w:ascii="Times New Roman" w:eastAsia="Times New Roman" w:hAnsi="Times New Roman" w:cs="Times New Roman"/>
          <w:b/>
          <w:sz w:val="24"/>
          <w:szCs w:val="24"/>
          <w:lang w:val="en-GB"/>
        </w:rPr>
      </w:pPr>
      <w:r w:rsidRPr="00E73FA4">
        <w:rPr>
          <w:rFonts w:ascii="Times New Roman" w:eastAsia="Times New Roman" w:hAnsi="Times New Roman" w:cs="Times New Roman"/>
          <w:sz w:val="24"/>
          <w:szCs w:val="24"/>
          <w:lang w:val="en-GB"/>
        </w:rPr>
        <w:t xml:space="preserve">Report shows that the retailer group Works PLC has faced a </w:t>
      </w:r>
      <w:r w:rsidR="002448F8" w:rsidRPr="00E73FA4">
        <w:rPr>
          <w:rFonts w:ascii="Times New Roman" w:eastAsia="Times New Roman" w:hAnsi="Times New Roman" w:cs="Times New Roman"/>
          <w:sz w:val="24"/>
          <w:szCs w:val="24"/>
          <w:lang w:val="en-GB"/>
        </w:rPr>
        <w:t>cyber-attack</w:t>
      </w:r>
      <w:r w:rsidRPr="00E73FA4">
        <w:rPr>
          <w:rFonts w:ascii="Times New Roman" w:eastAsia="Times New Roman" w:hAnsi="Times New Roman" w:cs="Times New Roman"/>
          <w:sz w:val="24"/>
          <w:szCs w:val="24"/>
          <w:lang w:val="en-GB"/>
        </w:rPr>
        <w:t xml:space="preserve"> in 2022 within 526 of their shops in the UK that has forced the firm to stop the delivery of new stocks. The </w:t>
      </w:r>
      <w:r w:rsidR="002448F8" w:rsidRPr="00E73FA4">
        <w:rPr>
          <w:rFonts w:ascii="Times New Roman" w:eastAsia="Times New Roman" w:hAnsi="Times New Roman" w:cs="Times New Roman"/>
          <w:sz w:val="24"/>
          <w:szCs w:val="24"/>
          <w:lang w:val="en-GB"/>
        </w:rPr>
        <w:t>cyber-attack</w:t>
      </w:r>
      <w:r w:rsidRPr="00E73FA4">
        <w:rPr>
          <w:rFonts w:ascii="Times New Roman" w:eastAsia="Times New Roman" w:hAnsi="Times New Roman" w:cs="Times New Roman"/>
          <w:sz w:val="24"/>
          <w:szCs w:val="24"/>
          <w:lang w:val="en-GB"/>
        </w:rPr>
        <w:t xml:space="preserve"> is a serious concern that the CSR management </w:t>
      </w:r>
      <w:proofErr w:type="gramStart"/>
      <w:r w:rsidRPr="00E73FA4">
        <w:rPr>
          <w:rFonts w:ascii="Times New Roman" w:eastAsia="Times New Roman" w:hAnsi="Times New Roman" w:cs="Times New Roman"/>
          <w:sz w:val="24"/>
          <w:szCs w:val="24"/>
          <w:lang w:val="en-GB"/>
        </w:rPr>
        <w:t>has to</w:t>
      </w:r>
      <w:proofErr w:type="gramEnd"/>
      <w:r w:rsidRPr="00E73FA4">
        <w:rPr>
          <w:rFonts w:ascii="Times New Roman" w:eastAsia="Times New Roman" w:hAnsi="Times New Roman" w:cs="Times New Roman"/>
          <w:sz w:val="24"/>
          <w:szCs w:val="24"/>
          <w:lang w:val="en-GB"/>
        </w:rPr>
        <w:t xml:space="preserve"> deal with to protect the continental and resourceful data of their businesses (Bbc.com, 2022). Based on studies of Raja </w:t>
      </w:r>
      <w:proofErr w:type="spellStart"/>
      <w:r w:rsidRPr="00E73FA4">
        <w:rPr>
          <w:rFonts w:ascii="Times New Roman" w:eastAsia="Times New Roman" w:hAnsi="Times New Roman" w:cs="Times New Roman"/>
          <w:sz w:val="24"/>
          <w:szCs w:val="24"/>
          <w:lang w:val="en-GB"/>
        </w:rPr>
        <w:t>Santhi</w:t>
      </w:r>
      <w:proofErr w:type="spellEnd"/>
      <w:r w:rsidRPr="00E73FA4">
        <w:rPr>
          <w:rFonts w:ascii="Times New Roman" w:eastAsia="Times New Roman" w:hAnsi="Times New Roman" w:cs="Times New Roman"/>
          <w:sz w:val="24"/>
          <w:szCs w:val="24"/>
          <w:lang w:val="en-GB"/>
        </w:rPr>
        <w:t xml:space="preserve"> and </w:t>
      </w:r>
      <w:proofErr w:type="spellStart"/>
      <w:r w:rsidRPr="00E73FA4">
        <w:rPr>
          <w:rFonts w:ascii="Times New Roman" w:eastAsia="Times New Roman" w:hAnsi="Times New Roman" w:cs="Times New Roman"/>
          <w:sz w:val="24"/>
          <w:szCs w:val="24"/>
          <w:lang w:val="en-GB"/>
        </w:rPr>
        <w:t>Muthuswamy</w:t>
      </w:r>
      <w:proofErr w:type="spellEnd"/>
      <w:r w:rsidRPr="00E73FA4">
        <w:rPr>
          <w:rFonts w:ascii="Times New Roman" w:eastAsia="Times New Roman" w:hAnsi="Times New Roman" w:cs="Times New Roman"/>
          <w:sz w:val="24"/>
          <w:szCs w:val="24"/>
          <w:lang w:val="en-GB"/>
        </w:rPr>
        <w:t xml:space="preserve"> (2022), it can be challenging for the CSR department of retail firms to lower the budget of investment on improving infrastructure for integrating blockchain technology in supply chain and procurement. However, one-time investment on integrating the safe data protection tools in e-procurement can lower data breaching issues of supply and procurement in retail firms. </w:t>
      </w:r>
    </w:p>
    <w:p w14:paraId="41DBE452" w14:textId="77777777" w:rsidR="00D57D1B" w:rsidRPr="00E73FA4" w:rsidRDefault="00D57D1B" w:rsidP="00D57D1B">
      <w:pPr>
        <w:pStyle w:val="Heading2"/>
      </w:pPr>
      <w:bookmarkStart w:id="8" w:name="_Toc129519787"/>
      <w:r w:rsidRPr="00E73FA4">
        <w:t xml:space="preserve">2.4 </w:t>
      </w:r>
      <w:r w:rsidRPr="00D57D1B">
        <w:t>Recommended</w:t>
      </w:r>
      <w:r>
        <w:t xml:space="preserve"> strategies of using </w:t>
      </w:r>
      <w:r w:rsidRPr="00E73FA4">
        <w:t xml:space="preserve">circular economy and avoiding conflicts by treating suppliers fairly and equally with legal laws and </w:t>
      </w:r>
      <w:proofErr w:type="gramStart"/>
      <w:r w:rsidRPr="00E73FA4">
        <w:t>regulations</w:t>
      </w:r>
      <w:bookmarkEnd w:id="8"/>
      <w:proofErr w:type="gramEnd"/>
    </w:p>
    <w:p w14:paraId="2BD2F156" w14:textId="77777777" w:rsidR="00D57D1B" w:rsidRPr="00E73FA4" w:rsidRDefault="00D57D1B" w:rsidP="00D57D1B">
      <w:pPr>
        <w:pStyle w:val="Normal1"/>
        <w:spacing w:before="20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 xml:space="preserve">It is necessary for the CSR management of retail sectors to follow the circular economy practices to use the green supply chain management for lowering carbon emission to enhance brand value and customer retention rate. CSR strategy to use the circular economy concept in designing reverse logistics can be used to </w:t>
      </w:r>
      <w:r w:rsidRPr="00E73FA4">
        <w:rPr>
          <w:rFonts w:ascii="Times New Roman" w:eastAsia="Times New Roman" w:hAnsi="Times New Roman" w:cs="Times New Roman"/>
          <w:sz w:val="24"/>
          <w:szCs w:val="24"/>
          <w:lang w:val="en-GB"/>
        </w:rPr>
        <w:lastRenderedPageBreak/>
        <w:t xml:space="preserve">recycle the waste within secondary raw materials and to expand product life through repair, reuse, </w:t>
      </w:r>
      <w:proofErr w:type="gramStart"/>
      <w:r w:rsidRPr="00E73FA4">
        <w:rPr>
          <w:rFonts w:ascii="Times New Roman" w:eastAsia="Times New Roman" w:hAnsi="Times New Roman" w:cs="Times New Roman"/>
          <w:sz w:val="24"/>
          <w:szCs w:val="24"/>
          <w:lang w:val="en-GB"/>
        </w:rPr>
        <w:t>remanufacturing</w:t>
      </w:r>
      <w:proofErr w:type="gramEnd"/>
      <w:r w:rsidRPr="00E73FA4">
        <w:rPr>
          <w:rFonts w:ascii="Times New Roman" w:eastAsia="Times New Roman" w:hAnsi="Times New Roman" w:cs="Times New Roman"/>
          <w:sz w:val="24"/>
          <w:szCs w:val="24"/>
          <w:lang w:val="en-GB"/>
        </w:rPr>
        <w:t xml:space="preserve"> and refurbishment (Oecd.org, 2022). </w:t>
      </w:r>
      <w:r w:rsidR="001F3916" w:rsidRPr="001F3916">
        <w:rPr>
          <w:rFonts w:ascii="Times New Roman" w:eastAsia="Times New Roman" w:hAnsi="Times New Roman" w:cs="Times New Roman"/>
          <w:sz w:val="24"/>
          <w:szCs w:val="24"/>
          <w:lang w:val="en-GB"/>
        </w:rPr>
        <w:t xml:space="preserve">However, the retail firms need to invest with financial resources and labour training facilities to introduce the necessary changes to design circular economy and reverse logistics procedures in supply chain practices. </w:t>
      </w:r>
      <w:r w:rsidRPr="00E73FA4">
        <w:rPr>
          <w:rFonts w:ascii="Times New Roman" w:eastAsia="Times New Roman" w:hAnsi="Times New Roman" w:cs="Times New Roman"/>
          <w:sz w:val="24"/>
          <w:szCs w:val="24"/>
          <w:lang w:val="en-GB"/>
        </w:rPr>
        <w:t xml:space="preserve">CSR strategy to use the resources effectively in procurement can lower the waste generation of retail firms. It is necessary for CSR management to design ethical practices for their employees to train them to make open and effective communication with suppliers to reduce conflicts. </w:t>
      </w:r>
    </w:p>
    <w:p w14:paraId="56813806" w14:textId="77777777" w:rsidR="00D57D1B" w:rsidRPr="00D57D1B" w:rsidRDefault="00D57D1B" w:rsidP="00D57D1B">
      <w:pPr>
        <w:pStyle w:val="Heading2"/>
      </w:pPr>
      <w:bookmarkStart w:id="9" w:name="_Toc129519788"/>
      <w:r w:rsidRPr="00E73FA4">
        <w:t>2.5 Theoretical assessment</w:t>
      </w:r>
      <w:bookmarkEnd w:id="9"/>
    </w:p>
    <w:p w14:paraId="364F1878" w14:textId="77777777" w:rsidR="00D57D1B" w:rsidRPr="00E73FA4" w:rsidRDefault="00D57D1B" w:rsidP="00D57D1B">
      <w:pPr>
        <w:pStyle w:val="Normal1"/>
        <w:spacing w:before="200" w:line="360" w:lineRule="auto"/>
        <w:jc w:val="center"/>
        <w:rPr>
          <w:rFonts w:ascii="Times New Roman" w:eastAsia="Times New Roman" w:hAnsi="Times New Roman" w:cs="Times New Roman"/>
          <w:sz w:val="24"/>
          <w:szCs w:val="24"/>
          <w:lang w:val="en-GB"/>
        </w:rPr>
      </w:pPr>
      <w:r w:rsidRPr="00E73FA4">
        <w:rPr>
          <w:rFonts w:ascii="Times New Roman" w:eastAsia="Times New Roman" w:hAnsi="Times New Roman" w:cs="Times New Roman"/>
          <w:noProof/>
          <w:sz w:val="24"/>
          <w:szCs w:val="24"/>
        </w:rPr>
        <w:drawing>
          <wp:inline distT="114300" distB="114300" distL="114300" distR="114300" wp14:anchorId="1FC16072" wp14:editId="589DBE78">
            <wp:extent cx="5731200" cy="1968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1968500"/>
                    </a:xfrm>
                    <a:prstGeom prst="rect">
                      <a:avLst/>
                    </a:prstGeom>
                    <a:ln/>
                  </pic:spPr>
                </pic:pic>
              </a:graphicData>
            </a:graphic>
          </wp:inline>
        </w:drawing>
      </w:r>
    </w:p>
    <w:p w14:paraId="136A88B7" w14:textId="77777777" w:rsidR="00D57D1B" w:rsidRPr="00E73FA4" w:rsidRDefault="00D57D1B" w:rsidP="00D57D1B">
      <w:pPr>
        <w:pStyle w:val="Normal1"/>
        <w:spacing w:before="200" w:line="360" w:lineRule="auto"/>
        <w:jc w:val="center"/>
        <w:rPr>
          <w:rFonts w:ascii="Times New Roman" w:eastAsia="Times New Roman" w:hAnsi="Times New Roman" w:cs="Times New Roman"/>
          <w:b/>
          <w:sz w:val="24"/>
          <w:szCs w:val="24"/>
          <w:lang w:val="en-GB"/>
        </w:rPr>
      </w:pPr>
      <w:r w:rsidRPr="00E73FA4">
        <w:rPr>
          <w:rFonts w:ascii="Times New Roman" w:eastAsia="Times New Roman" w:hAnsi="Times New Roman" w:cs="Times New Roman"/>
          <w:b/>
          <w:sz w:val="24"/>
          <w:szCs w:val="24"/>
          <w:lang w:val="en-GB"/>
        </w:rPr>
        <w:t>Figure: “Shareholder value theory”</w:t>
      </w:r>
    </w:p>
    <w:p w14:paraId="790B9524" w14:textId="77777777" w:rsidR="00D57D1B" w:rsidRPr="00E73FA4" w:rsidRDefault="00D57D1B" w:rsidP="00D57D1B">
      <w:pPr>
        <w:pStyle w:val="Normal1"/>
        <w:spacing w:before="200" w:line="360" w:lineRule="auto"/>
        <w:jc w:val="center"/>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 xml:space="preserve">(Source: </w:t>
      </w:r>
      <w:proofErr w:type="spellStart"/>
      <w:r w:rsidRPr="00E73FA4">
        <w:rPr>
          <w:rFonts w:ascii="Times New Roman" w:eastAsia="Times New Roman" w:hAnsi="Times New Roman" w:cs="Times New Roman"/>
          <w:sz w:val="24"/>
          <w:szCs w:val="24"/>
          <w:lang w:val="en-GB"/>
        </w:rPr>
        <w:t>Narbel</w:t>
      </w:r>
      <w:proofErr w:type="spellEnd"/>
      <w:r w:rsidRPr="00E73FA4">
        <w:rPr>
          <w:rFonts w:ascii="Times New Roman" w:eastAsia="Times New Roman" w:hAnsi="Times New Roman" w:cs="Times New Roman"/>
          <w:sz w:val="24"/>
          <w:szCs w:val="24"/>
          <w:lang w:val="en-GB"/>
        </w:rPr>
        <w:t xml:space="preserve"> and Muff, 2017)</w:t>
      </w:r>
    </w:p>
    <w:p w14:paraId="4C657CEA" w14:textId="77777777" w:rsidR="00D57D1B" w:rsidRPr="00D57D1B" w:rsidRDefault="00D57D1B" w:rsidP="00D57D1B">
      <w:pPr>
        <w:pStyle w:val="Normal1"/>
        <w:spacing w:before="20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 xml:space="preserve">The </w:t>
      </w:r>
      <w:r w:rsidRPr="00E73FA4">
        <w:rPr>
          <w:rFonts w:ascii="Times New Roman" w:eastAsia="Times New Roman" w:hAnsi="Times New Roman" w:cs="Times New Roman"/>
          <w:b/>
          <w:i/>
          <w:sz w:val="24"/>
          <w:szCs w:val="24"/>
          <w:lang w:val="en-GB"/>
        </w:rPr>
        <w:t xml:space="preserve">shareholder value theory </w:t>
      </w:r>
      <w:r w:rsidRPr="00E73FA4">
        <w:rPr>
          <w:rFonts w:ascii="Times New Roman" w:eastAsia="Times New Roman" w:hAnsi="Times New Roman" w:cs="Times New Roman"/>
          <w:sz w:val="24"/>
          <w:szCs w:val="24"/>
          <w:lang w:val="en-GB"/>
        </w:rPr>
        <w:t xml:space="preserve">(SVT) of Friedman in CSR suggests that the CSR manager needs to satisfy the </w:t>
      </w:r>
      <w:r w:rsidR="002448F8" w:rsidRPr="00E73FA4">
        <w:rPr>
          <w:rFonts w:ascii="Times New Roman" w:eastAsia="Times New Roman" w:hAnsi="Times New Roman" w:cs="Times New Roman"/>
          <w:sz w:val="24"/>
          <w:szCs w:val="24"/>
          <w:lang w:val="en-GB"/>
        </w:rPr>
        <w:t>shareholders’</w:t>
      </w:r>
      <w:r w:rsidRPr="00E73FA4">
        <w:rPr>
          <w:rFonts w:ascii="Times New Roman" w:eastAsia="Times New Roman" w:hAnsi="Times New Roman" w:cs="Times New Roman"/>
          <w:sz w:val="24"/>
          <w:szCs w:val="24"/>
          <w:lang w:val="en-GB"/>
        </w:rPr>
        <w:t xml:space="preserve"> value first by meeting the interests of suppliers, employees, </w:t>
      </w:r>
      <w:proofErr w:type="gramStart"/>
      <w:r w:rsidRPr="00E73FA4">
        <w:rPr>
          <w:rFonts w:ascii="Times New Roman" w:eastAsia="Times New Roman" w:hAnsi="Times New Roman" w:cs="Times New Roman"/>
          <w:sz w:val="24"/>
          <w:szCs w:val="24"/>
          <w:lang w:val="en-GB"/>
        </w:rPr>
        <w:t>society</w:t>
      </w:r>
      <w:proofErr w:type="gramEnd"/>
      <w:r w:rsidRPr="00E73FA4">
        <w:rPr>
          <w:rFonts w:ascii="Times New Roman" w:eastAsia="Times New Roman" w:hAnsi="Times New Roman" w:cs="Times New Roman"/>
          <w:sz w:val="24"/>
          <w:szCs w:val="24"/>
          <w:lang w:val="en-GB"/>
        </w:rPr>
        <w:t xml:space="preserve"> and customers (O’Connell and Ward, 2020). The CSR management of retail firms in the UK need to develop effective CSR policies to develop business ethics for their suppliers and employees in the supply and procurement department to reduce conflicts. SVT can be used by the UK retail sector for handling their CSR issues related to supply chain and procurement management. Retail sectors need to follow “</w:t>
      </w:r>
      <w:r w:rsidRPr="00E73FA4">
        <w:rPr>
          <w:rFonts w:ascii="Times New Roman" w:eastAsia="Times New Roman" w:hAnsi="Times New Roman" w:cs="Times New Roman"/>
          <w:b/>
          <w:i/>
          <w:sz w:val="24"/>
          <w:szCs w:val="24"/>
          <w:lang w:val="en-GB"/>
        </w:rPr>
        <w:t xml:space="preserve">Sustainable Development Goals (SDGs)” of SDG-15 </w:t>
      </w:r>
      <w:r w:rsidRPr="00E73FA4">
        <w:rPr>
          <w:rFonts w:ascii="Times New Roman" w:eastAsia="Times New Roman" w:hAnsi="Times New Roman" w:cs="Times New Roman"/>
          <w:sz w:val="24"/>
          <w:szCs w:val="24"/>
          <w:lang w:val="en-GB"/>
        </w:rPr>
        <w:t xml:space="preserve">of the UK in their CSR strategies to lower the waste generation and environmental pollution from procurement and supply chain (Unglobalcompact.org, 2023). The follow-up SDG-15 goal can assist retail firms of UK to enhance brand image and reputation for gaining potential consumers through their supply chain and procurement practices. </w:t>
      </w:r>
    </w:p>
    <w:p w14:paraId="6C75FA24" w14:textId="77777777" w:rsidR="009F6988" w:rsidRDefault="002D45C4" w:rsidP="00D57D1B">
      <w:pPr>
        <w:pStyle w:val="Heading1"/>
      </w:pPr>
      <w:bookmarkStart w:id="10" w:name="_Toc129519789"/>
      <w:r>
        <w:t xml:space="preserve">3.0 </w:t>
      </w:r>
      <w:r w:rsidRPr="00842EAE">
        <w:t>Methodolog</w:t>
      </w:r>
      <w:r w:rsidR="00842EAE" w:rsidRPr="00842EAE">
        <w:t>y</w:t>
      </w:r>
      <w:bookmarkEnd w:id="10"/>
    </w:p>
    <w:p w14:paraId="050A2ED1" w14:textId="77777777" w:rsidR="009F6988" w:rsidRDefault="002D45C4" w:rsidP="00D57D1B">
      <w:pPr>
        <w:pStyle w:val="Heading2"/>
      </w:pPr>
      <w:bookmarkStart w:id="11" w:name="_Toc129519790"/>
      <w:r>
        <w:t xml:space="preserve">3.1 Data collection along with </w:t>
      </w:r>
      <w:r w:rsidRPr="00842EAE">
        <w:t>sampling</w:t>
      </w:r>
      <w:bookmarkEnd w:id="11"/>
    </w:p>
    <w:p w14:paraId="72B2C597" w14:textId="77777777" w:rsidR="009F6988" w:rsidRDefault="002D45C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appropriate data collection procedures is essential for gathering necessary data for successful accomplishment of a research. This research will follow a </w:t>
      </w:r>
      <w:r>
        <w:rPr>
          <w:rFonts w:ascii="Times New Roman" w:eastAsia="Times New Roman" w:hAnsi="Times New Roman" w:cs="Times New Roman"/>
          <w:b/>
          <w:i/>
          <w:sz w:val="24"/>
          <w:szCs w:val="24"/>
        </w:rPr>
        <w:t>primary quantitative</w:t>
      </w:r>
      <w:r>
        <w:rPr>
          <w:rFonts w:ascii="Times New Roman" w:eastAsia="Times New Roman" w:hAnsi="Times New Roman" w:cs="Times New Roman"/>
          <w:sz w:val="24"/>
          <w:szCs w:val="24"/>
        </w:rPr>
        <w:t xml:space="preserve"> data collection method for </w:t>
      </w:r>
      <w:r>
        <w:rPr>
          <w:rFonts w:ascii="Times New Roman" w:eastAsia="Times New Roman" w:hAnsi="Times New Roman" w:cs="Times New Roman"/>
          <w:sz w:val="24"/>
          <w:szCs w:val="24"/>
        </w:rPr>
        <w:lastRenderedPageBreak/>
        <w:t>accumulating accurate and reliable information about the UK retail sectors for understanding its supply chain operations along with procurement procedures. Researchers can collect primary data from various methods such as surveys, interviews, focus groups and much more for gathering first</w:t>
      </w:r>
      <w:r w:rsidR="00842EA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hand information (Forbes.com, 2020). This research will be based on the </w:t>
      </w:r>
      <w:r>
        <w:rPr>
          <w:rFonts w:ascii="Times New Roman" w:eastAsia="Times New Roman" w:hAnsi="Times New Roman" w:cs="Times New Roman"/>
          <w:b/>
          <w:i/>
          <w:sz w:val="24"/>
          <w:szCs w:val="24"/>
        </w:rPr>
        <w:t xml:space="preserve">survey method </w:t>
      </w:r>
      <w:r>
        <w:rPr>
          <w:rFonts w:ascii="Times New Roman" w:eastAsia="Times New Roman" w:hAnsi="Times New Roman" w:cs="Times New Roman"/>
          <w:sz w:val="24"/>
          <w:szCs w:val="24"/>
        </w:rPr>
        <w:t xml:space="preserve">for collecting relevant information about </w:t>
      </w:r>
      <w:r w:rsidR="00842EAE">
        <w:rPr>
          <w:rFonts w:ascii="Times New Roman" w:eastAsia="Times New Roman" w:hAnsi="Times New Roman" w:cs="Times New Roman"/>
          <w:sz w:val="24"/>
          <w:szCs w:val="24"/>
        </w:rPr>
        <w:t xml:space="preserve">CSR activities of </w:t>
      </w:r>
      <w:r>
        <w:rPr>
          <w:rFonts w:ascii="Times New Roman" w:eastAsia="Times New Roman" w:hAnsi="Times New Roman" w:cs="Times New Roman"/>
          <w:sz w:val="24"/>
          <w:szCs w:val="24"/>
        </w:rPr>
        <w:t xml:space="preserve">the UK retail sectors. </w:t>
      </w:r>
    </w:p>
    <w:p w14:paraId="4F531E80" w14:textId="77777777" w:rsidR="009F6988" w:rsidRDefault="002D45C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survey of total </w:t>
      </w:r>
      <w:r>
        <w:rPr>
          <w:rFonts w:ascii="Times New Roman" w:eastAsia="Times New Roman" w:hAnsi="Times New Roman" w:cs="Times New Roman"/>
          <w:b/>
          <w:i/>
          <w:sz w:val="24"/>
          <w:szCs w:val="24"/>
        </w:rPr>
        <w:t xml:space="preserve">21 employees </w:t>
      </w:r>
      <w:r>
        <w:rPr>
          <w:rFonts w:ascii="Times New Roman" w:eastAsia="Times New Roman" w:hAnsi="Times New Roman" w:cs="Times New Roman"/>
          <w:sz w:val="24"/>
          <w:szCs w:val="24"/>
        </w:rPr>
        <w:t>will be conducted for understanding their opinion and feedback about the CSR activities of the UK retail firms. Secondary data collection method will be avoided for the conduction of this current research</w:t>
      </w:r>
      <w:r w:rsidR="00842EAE">
        <w:rPr>
          <w:rFonts w:ascii="Times New Roman" w:eastAsia="Times New Roman" w:hAnsi="Times New Roman" w:cs="Times New Roman"/>
          <w:sz w:val="24"/>
          <w:szCs w:val="24"/>
        </w:rPr>
        <w:t xml:space="preserve"> as this method cannot provide reliable and accurate data</w:t>
      </w:r>
      <w:r>
        <w:rPr>
          <w:rFonts w:ascii="Times New Roman" w:eastAsia="Times New Roman" w:hAnsi="Times New Roman" w:cs="Times New Roman"/>
          <w:sz w:val="24"/>
          <w:szCs w:val="24"/>
        </w:rPr>
        <w:t xml:space="preserve">. Secondary data collection method is unable to provide specific information related with the research topic and specific answers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the research questions (Ethics.grad.ucl.ac.uk, 2022). Therefore, a primary quantitative method will be appropriate for this research purpose. Random sampling method will be followed in this present study for ensuring less error and better accomplishment. </w:t>
      </w:r>
    </w:p>
    <w:p w14:paraId="42C5FD06" w14:textId="77777777" w:rsidR="009F6988" w:rsidRDefault="002D45C4" w:rsidP="00D57D1B">
      <w:pPr>
        <w:pStyle w:val="Heading2"/>
      </w:pPr>
      <w:bookmarkStart w:id="12" w:name="_Toc129519791"/>
      <w:r>
        <w:t>3.2 Research philosophy and research approaches</w:t>
      </w:r>
      <w:bookmarkEnd w:id="12"/>
    </w:p>
    <w:p w14:paraId="4088B7EE" w14:textId="77777777" w:rsidR="009F6988" w:rsidRDefault="002D45C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 study will follow </w:t>
      </w:r>
      <w:r>
        <w:rPr>
          <w:rFonts w:ascii="Times New Roman" w:eastAsia="Times New Roman" w:hAnsi="Times New Roman" w:cs="Times New Roman"/>
          <w:b/>
          <w:i/>
          <w:sz w:val="24"/>
          <w:szCs w:val="24"/>
        </w:rPr>
        <w:t xml:space="preserve">inductive research approaches </w:t>
      </w:r>
      <w:r>
        <w:rPr>
          <w:rFonts w:ascii="Times New Roman" w:eastAsia="Times New Roman" w:hAnsi="Times New Roman" w:cs="Times New Roman"/>
          <w:sz w:val="24"/>
          <w:szCs w:val="24"/>
        </w:rPr>
        <w:t xml:space="preserve">for successful competition of the entire research. Main benefits of this approach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its flexibility, adaptability along with finding probability which can support the researchers in gaining better control on the research (Indeed.com, 2022). The current research will be based on </w:t>
      </w:r>
      <w:r>
        <w:rPr>
          <w:rFonts w:ascii="Times New Roman" w:eastAsia="Times New Roman" w:hAnsi="Times New Roman" w:cs="Times New Roman"/>
          <w:b/>
          <w:i/>
          <w:sz w:val="24"/>
          <w:szCs w:val="24"/>
        </w:rPr>
        <w:t xml:space="preserve">positivism </w:t>
      </w:r>
      <w:r>
        <w:rPr>
          <w:rFonts w:ascii="Times New Roman" w:eastAsia="Times New Roman" w:hAnsi="Times New Roman" w:cs="Times New Roman"/>
          <w:sz w:val="24"/>
          <w:szCs w:val="24"/>
        </w:rPr>
        <w:t>research philosophy for understanding the CSR activities of the UK retail firms. Key advantage of positivism philosophy is that this method supports the researchers in covering a broad range of situation context within a short period of time.</w:t>
      </w:r>
    </w:p>
    <w:p w14:paraId="5804FCC0" w14:textId="77777777" w:rsidR="009F6988" w:rsidRDefault="002D45C4" w:rsidP="00D57D1B">
      <w:pPr>
        <w:pStyle w:val="Heading2"/>
      </w:pPr>
      <w:bookmarkStart w:id="13" w:name="_Toc129519792"/>
      <w:r>
        <w:t>3.3 Data analysis and research design</w:t>
      </w:r>
      <w:bookmarkEnd w:id="13"/>
    </w:p>
    <w:p w14:paraId="5261430A" w14:textId="77777777" w:rsidR="009F6988" w:rsidRDefault="002D45C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will follow </w:t>
      </w:r>
      <w:r>
        <w:rPr>
          <w:rFonts w:ascii="Times New Roman" w:eastAsia="Times New Roman" w:hAnsi="Times New Roman" w:cs="Times New Roman"/>
          <w:b/>
          <w:i/>
          <w:sz w:val="24"/>
          <w:szCs w:val="24"/>
        </w:rPr>
        <w:t>thematic data analysis</w:t>
      </w:r>
      <w:r>
        <w:rPr>
          <w:rFonts w:ascii="Times New Roman" w:eastAsia="Times New Roman" w:hAnsi="Times New Roman" w:cs="Times New Roman"/>
          <w:sz w:val="24"/>
          <w:szCs w:val="24"/>
        </w:rPr>
        <w:t xml:space="preserve"> for analysing the survey data of the UK retail sectors employees. Thematic analysis is a more accessible process for the less experienced </w:t>
      </w:r>
      <w:proofErr w:type="gramStart"/>
      <w:r>
        <w:rPr>
          <w:rFonts w:ascii="Times New Roman" w:eastAsia="Times New Roman" w:hAnsi="Times New Roman" w:cs="Times New Roman"/>
          <w:sz w:val="24"/>
          <w:szCs w:val="24"/>
        </w:rPr>
        <w:t>researchers</w:t>
      </w:r>
      <w:proofErr w:type="gramEnd"/>
      <w:r>
        <w:rPr>
          <w:rFonts w:ascii="Times New Roman" w:eastAsia="Times New Roman" w:hAnsi="Times New Roman" w:cs="Times New Roman"/>
          <w:sz w:val="24"/>
          <w:szCs w:val="24"/>
        </w:rPr>
        <w:t xml:space="preserve"> and it is also a cost-saving procedure for summarising the vital features of large data sets (Plymouth.ac.uk, 2020). Statistical data analysis methods will be avoided for the current research as this can lead to and this method also enhances the chances of errors and bias. </w:t>
      </w:r>
      <w:r>
        <w:rPr>
          <w:rFonts w:ascii="Times New Roman" w:eastAsia="Times New Roman" w:hAnsi="Times New Roman" w:cs="Times New Roman"/>
          <w:b/>
          <w:i/>
          <w:sz w:val="24"/>
          <w:szCs w:val="24"/>
        </w:rPr>
        <w:t>Descriptive research design</w:t>
      </w:r>
      <w:r>
        <w:rPr>
          <w:rFonts w:ascii="Times New Roman" w:eastAsia="Times New Roman" w:hAnsi="Times New Roman" w:cs="Times New Roman"/>
          <w:sz w:val="24"/>
          <w:szCs w:val="24"/>
        </w:rPr>
        <w:t xml:space="preserve"> will be applied in the current research as it is based on a survey method. This research design can be beneficial for understanding the research topic and accumulating vital information about the CSR activities of the UK-based retail firms. </w:t>
      </w:r>
    </w:p>
    <w:p w14:paraId="7855C90C" w14:textId="77777777" w:rsidR="009F6988" w:rsidRDefault="002D45C4" w:rsidP="00D57D1B">
      <w:pPr>
        <w:pStyle w:val="Heading2"/>
      </w:pPr>
      <w:bookmarkStart w:id="14" w:name="_Toc129519793"/>
      <w:r>
        <w:t>3.4 Ethical consideration</w:t>
      </w:r>
      <w:bookmarkEnd w:id="14"/>
    </w:p>
    <w:p w14:paraId="0E0EB937" w14:textId="77777777" w:rsidR="009F6988" w:rsidRDefault="002D45C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research ethics is vital for the researchers to maintain academic integrity along with conducting the research in an ethical manner. As this research will be based on a survey method, taking consent from the survey participants is essential. Obtaining informed consent along with providing inclusive space to the survey participants are essential tasks for the researchers (Forms.docstore.port.ac.uk, 2019). All the </w:t>
      </w:r>
      <w:r>
        <w:rPr>
          <w:rFonts w:ascii="Times New Roman" w:eastAsia="Times New Roman" w:hAnsi="Times New Roman" w:cs="Times New Roman"/>
          <w:sz w:val="24"/>
          <w:szCs w:val="24"/>
        </w:rPr>
        <w:lastRenderedPageBreak/>
        <w:t xml:space="preserve">confidential data of the survey participants will be protected for avoiding potential harm and data anonymity also avoided for minimising prospective bias. </w:t>
      </w:r>
    </w:p>
    <w:p w14:paraId="65E41D2A" w14:textId="77777777" w:rsidR="009358E7" w:rsidRDefault="009358E7" w:rsidP="005F4BB0">
      <w:pPr>
        <w:pStyle w:val="Heading1"/>
      </w:pPr>
      <w:bookmarkStart w:id="15" w:name="_Toc129519794"/>
      <w:r w:rsidRPr="009358E7">
        <w:t>4. Expected Outcome</w:t>
      </w:r>
      <w:bookmarkEnd w:id="15"/>
    </w:p>
    <w:p w14:paraId="7B3FB835" w14:textId="77777777" w:rsidR="005F4BB0" w:rsidRPr="00E73FA4" w:rsidRDefault="005F4BB0" w:rsidP="005F4BB0">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The research will identify other issues such as conflict management and building better relations with the suppliers. Therefore, the research will evaluate the use of CSR to design a better legal framework and conflict management strategies to improve relationships with suppliers to reduce supply delay in retail sectors. Hence, the research on the ethical CSR practices in procurement and supply chain is significant to protect confidential data of consumers in online retail.</w:t>
      </w:r>
    </w:p>
    <w:p w14:paraId="568AD54B" w14:textId="77777777" w:rsidR="009358E7" w:rsidRPr="009358E7" w:rsidRDefault="009358E7">
      <w:pPr>
        <w:spacing w:before="200" w:line="360" w:lineRule="auto"/>
        <w:jc w:val="both"/>
        <w:rPr>
          <w:rFonts w:ascii="Times New Roman" w:eastAsia="Times New Roman" w:hAnsi="Times New Roman" w:cs="Times New Roman"/>
          <w:b/>
          <w:bCs/>
          <w:sz w:val="24"/>
          <w:szCs w:val="24"/>
        </w:rPr>
      </w:pPr>
    </w:p>
    <w:p w14:paraId="27258AD2" w14:textId="77777777" w:rsidR="00842EAE" w:rsidRDefault="00842EA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64B5555" w14:textId="77777777" w:rsidR="00D57D1B" w:rsidRDefault="002D45C4" w:rsidP="00C5001B">
      <w:pPr>
        <w:pStyle w:val="Heading1"/>
      </w:pPr>
      <w:bookmarkStart w:id="16" w:name="_Toc129519795"/>
      <w:r>
        <w:lastRenderedPageBreak/>
        <w:t>References</w:t>
      </w:r>
      <w:bookmarkEnd w:id="16"/>
    </w:p>
    <w:p w14:paraId="73157CCF"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Assets.publishing.service.gov.uk, (2023),</w:t>
      </w:r>
      <w:r w:rsidRPr="00E73FA4">
        <w:rPr>
          <w:rFonts w:ascii="Times New Roman" w:eastAsia="Times New Roman" w:hAnsi="Times New Roman" w:cs="Times New Roman"/>
          <w:i/>
          <w:sz w:val="24"/>
          <w:szCs w:val="24"/>
          <w:lang w:val="en-GB"/>
        </w:rPr>
        <w:t xml:space="preserve"> Sustainable Procurement Policy - </w:t>
      </w:r>
      <w:proofErr w:type="gramStart"/>
      <w:r w:rsidRPr="00E73FA4">
        <w:rPr>
          <w:rFonts w:ascii="Times New Roman" w:eastAsia="Times New Roman" w:hAnsi="Times New Roman" w:cs="Times New Roman"/>
          <w:i/>
          <w:sz w:val="24"/>
          <w:szCs w:val="24"/>
          <w:lang w:val="en-GB"/>
        </w:rPr>
        <w:t>GOV.UK</w:t>
      </w:r>
      <w:r w:rsidRPr="00E73FA4">
        <w:rPr>
          <w:rFonts w:ascii="Times New Roman" w:eastAsia="Times New Roman" w:hAnsi="Times New Roman" w:cs="Times New Roman"/>
          <w:sz w:val="24"/>
          <w:szCs w:val="24"/>
          <w:lang w:val="en-GB"/>
        </w:rPr>
        <w:t>,  Available</w:t>
      </w:r>
      <w:proofErr w:type="gramEnd"/>
      <w:r w:rsidRPr="00E73FA4">
        <w:rPr>
          <w:rFonts w:ascii="Times New Roman" w:eastAsia="Times New Roman" w:hAnsi="Times New Roman" w:cs="Times New Roman"/>
          <w:sz w:val="24"/>
          <w:szCs w:val="24"/>
          <w:lang w:val="en-GB"/>
        </w:rPr>
        <w:t xml:space="preserve"> at: https://assets.publishing.service.gov.uk/government/uploads/system/uploads/attachment_data/file/826196/sustainable-procurement-policy.pdf.[Accessed on: 11.03.2023]</w:t>
      </w:r>
    </w:p>
    <w:p w14:paraId="1A6216B9"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 xml:space="preserve">Battisti, S., Agarwal, N. and </w:t>
      </w:r>
      <w:proofErr w:type="spellStart"/>
      <w:r w:rsidRPr="00E73FA4">
        <w:rPr>
          <w:rFonts w:ascii="Times New Roman" w:eastAsia="Times New Roman" w:hAnsi="Times New Roman" w:cs="Times New Roman"/>
          <w:sz w:val="24"/>
          <w:szCs w:val="24"/>
          <w:lang w:val="en-GB"/>
        </w:rPr>
        <w:t>Brem</w:t>
      </w:r>
      <w:proofErr w:type="spellEnd"/>
      <w:r w:rsidRPr="00E73FA4">
        <w:rPr>
          <w:rFonts w:ascii="Times New Roman" w:eastAsia="Times New Roman" w:hAnsi="Times New Roman" w:cs="Times New Roman"/>
          <w:sz w:val="24"/>
          <w:szCs w:val="24"/>
          <w:lang w:val="en-GB"/>
        </w:rPr>
        <w:t xml:space="preserve">, A., (2022). Creating new tech entrepreneurs with digital platforms: Meta-organizations for shared value in data-driven retail ecosystems. </w:t>
      </w:r>
      <w:r w:rsidRPr="00E73FA4">
        <w:rPr>
          <w:rFonts w:ascii="Times New Roman" w:eastAsia="Times New Roman" w:hAnsi="Times New Roman" w:cs="Times New Roman"/>
          <w:i/>
          <w:sz w:val="24"/>
          <w:szCs w:val="24"/>
          <w:lang w:val="en-GB"/>
        </w:rPr>
        <w:t xml:space="preserve">Technological Forecasting and Social Change, </w:t>
      </w:r>
      <w:r w:rsidRPr="00E73FA4">
        <w:rPr>
          <w:rFonts w:ascii="Times New Roman" w:eastAsia="Times New Roman" w:hAnsi="Times New Roman" w:cs="Times New Roman"/>
          <w:sz w:val="24"/>
          <w:szCs w:val="24"/>
          <w:lang w:val="en-GB"/>
        </w:rPr>
        <w:t>175, p.121392.</w:t>
      </w:r>
    </w:p>
    <w:p w14:paraId="400E850F"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Bbc.com, (2022),</w:t>
      </w:r>
      <w:r w:rsidRPr="00E73FA4">
        <w:rPr>
          <w:rFonts w:ascii="Times New Roman" w:eastAsia="Times New Roman" w:hAnsi="Times New Roman" w:cs="Times New Roman"/>
          <w:i/>
          <w:sz w:val="24"/>
          <w:szCs w:val="24"/>
          <w:lang w:val="en-GB"/>
        </w:rPr>
        <w:t xml:space="preserve"> The Works forced to shut some shops after cyber-attack</w:t>
      </w:r>
      <w:r w:rsidRPr="00E73FA4">
        <w:rPr>
          <w:rFonts w:ascii="Times New Roman" w:eastAsia="Times New Roman" w:hAnsi="Times New Roman" w:cs="Times New Roman"/>
          <w:sz w:val="24"/>
          <w:szCs w:val="24"/>
          <w:lang w:val="en-GB"/>
        </w:rPr>
        <w:t>. Available at: https://www.bbc.com/news/business-60993635. [Accessed on: 11.03.2023]</w:t>
      </w:r>
    </w:p>
    <w:p w14:paraId="08135FBA"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proofErr w:type="spellStart"/>
      <w:r w:rsidRPr="00E73FA4">
        <w:rPr>
          <w:rFonts w:ascii="Times New Roman" w:eastAsia="Times New Roman" w:hAnsi="Times New Roman" w:cs="Times New Roman"/>
          <w:sz w:val="24"/>
          <w:szCs w:val="24"/>
          <w:lang w:val="en-GB"/>
        </w:rPr>
        <w:t>Blömeke</w:t>
      </w:r>
      <w:proofErr w:type="spellEnd"/>
      <w:r w:rsidRPr="00E73FA4">
        <w:rPr>
          <w:rFonts w:ascii="Times New Roman" w:eastAsia="Times New Roman" w:hAnsi="Times New Roman" w:cs="Times New Roman"/>
          <w:sz w:val="24"/>
          <w:szCs w:val="24"/>
          <w:lang w:val="en-GB"/>
        </w:rPr>
        <w:t xml:space="preserve">, S., Rickert, J., </w:t>
      </w:r>
      <w:proofErr w:type="spellStart"/>
      <w:r w:rsidRPr="00E73FA4">
        <w:rPr>
          <w:rFonts w:ascii="Times New Roman" w:eastAsia="Times New Roman" w:hAnsi="Times New Roman" w:cs="Times New Roman"/>
          <w:sz w:val="24"/>
          <w:szCs w:val="24"/>
          <w:lang w:val="en-GB"/>
        </w:rPr>
        <w:t>Mennenga</w:t>
      </w:r>
      <w:proofErr w:type="spellEnd"/>
      <w:r w:rsidRPr="00E73FA4">
        <w:rPr>
          <w:rFonts w:ascii="Times New Roman" w:eastAsia="Times New Roman" w:hAnsi="Times New Roman" w:cs="Times New Roman"/>
          <w:sz w:val="24"/>
          <w:szCs w:val="24"/>
          <w:lang w:val="en-GB"/>
        </w:rPr>
        <w:t xml:space="preserve">, M., </w:t>
      </w:r>
      <w:proofErr w:type="spellStart"/>
      <w:r w:rsidRPr="00E73FA4">
        <w:rPr>
          <w:rFonts w:ascii="Times New Roman" w:eastAsia="Times New Roman" w:hAnsi="Times New Roman" w:cs="Times New Roman"/>
          <w:sz w:val="24"/>
          <w:szCs w:val="24"/>
          <w:lang w:val="en-GB"/>
        </w:rPr>
        <w:t>Thiede</w:t>
      </w:r>
      <w:proofErr w:type="spellEnd"/>
      <w:r w:rsidRPr="00E73FA4">
        <w:rPr>
          <w:rFonts w:ascii="Times New Roman" w:eastAsia="Times New Roman" w:hAnsi="Times New Roman" w:cs="Times New Roman"/>
          <w:sz w:val="24"/>
          <w:szCs w:val="24"/>
          <w:lang w:val="en-GB"/>
        </w:rPr>
        <w:t xml:space="preserve">, S., Spengler, T.S. and Herrmann, C., (2020). Recycling 4.0–Mapping smart manufacturing solutions to remanufacturing and recycling operations. </w:t>
      </w:r>
      <w:r w:rsidRPr="00E73FA4">
        <w:rPr>
          <w:rFonts w:ascii="Times New Roman" w:eastAsia="Times New Roman" w:hAnsi="Times New Roman" w:cs="Times New Roman"/>
          <w:i/>
          <w:sz w:val="24"/>
          <w:szCs w:val="24"/>
          <w:lang w:val="en-GB"/>
        </w:rPr>
        <w:t xml:space="preserve">Procedia CIRP, </w:t>
      </w:r>
      <w:r w:rsidRPr="00E73FA4">
        <w:rPr>
          <w:rFonts w:ascii="Times New Roman" w:eastAsia="Times New Roman" w:hAnsi="Times New Roman" w:cs="Times New Roman"/>
          <w:sz w:val="24"/>
          <w:szCs w:val="24"/>
          <w:lang w:val="en-GB"/>
        </w:rPr>
        <w:t>90, pp.600-605.</w:t>
      </w:r>
    </w:p>
    <w:p w14:paraId="6A4C1CCA"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Brc.org.uk, (2021),</w:t>
      </w:r>
      <w:r w:rsidRPr="00E73FA4">
        <w:rPr>
          <w:rFonts w:ascii="Times New Roman" w:eastAsia="Times New Roman" w:hAnsi="Times New Roman" w:cs="Times New Roman"/>
          <w:i/>
          <w:sz w:val="24"/>
          <w:szCs w:val="24"/>
          <w:lang w:val="en-GB"/>
        </w:rPr>
        <w:t xml:space="preserve"> Retailers halve carbon emissions since 2005</w:t>
      </w:r>
      <w:r w:rsidRPr="00E73FA4">
        <w:rPr>
          <w:rFonts w:ascii="Times New Roman" w:eastAsia="Times New Roman" w:hAnsi="Times New Roman" w:cs="Times New Roman"/>
          <w:sz w:val="24"/>
          <w:szCs w:val="24"/>
          <w:lang w:val="en-GB"/>
        </w:rPr>
        <w:t>, Available at: https://brc.org.uk/news/corporate-affairs/retailers-halve-carbon-emissions-since-2005/ [Accessed on: 11.03.2023]</w:t>
      </w:r>
    </w:p>
    <w:p w14:paraId="04F95065"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Brc.org.uk, (2023),</w:t>
      </w:r>
      <w:r w:rsidRPr="00E73FA4">
        <w:rPr>
          <w:rFonts w:ascii="Times New Roman" w:eastAsia="Times New Roman" w:hAnsi="Times New Roman" w:cs="Times New Roman"/>
          <w:i/>
          <w:sz w:val="24"/>
          <w:szCs w:val="24"/>
          <w:lang w:val="en-GB"/>
        </w:rPr>
        <w:t xml:space="preserve"> THE UK RETAIL INDUSTRY AND CLIMATE CHANGE</w:t>
      </w:r>
      <w:r w:rsidRPr="00E73FA4">
        <w:rPr>
          <w:rFonts w:ascii="Times New Roman" w:eastAsia="Times New Roman" w:hAnsi="Times New Roman" w:cs="Times New Roman"/>
          <w:sz w:val="24"/>
          <w:szCs w:val="24"/>
          <w:lang w:val="en-GB"/>
        </w:rPr>
        <w:t>, Available at: https://brc.org.uk/climate-roadmap/section-1-context/15-the-uk-retail-industry-and-climate-change/. [Accessed on: 11.03.2023]</w:t>
      </w:r>
    </w:p>
    <w:p w14:paraId="6B8DF274"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proofErr w:type="spellStart"/>
      <w:r w:rsidRPr="00E73FA4">
        <w:rPr>
          <w:rFonts w:ascii="Times New Roman" w:eastAsia="Times New Roman" w:hAnsi="Times New Roman" w:cs="Times New Roman"/>
          <w:sz w:val="24"/>
          <w:szCs w:val="24"/>
          <w:lang w:val="en-GB"/>
        </w:rPr>
        <w:t>Darvazeh</w:t>
      </w:r>
      <w:proofErr w:type="spellEnd"/>
      <w:r w:rsidRPr="00E73FA4">
        <w:rPr>
          <w:rFonts w:ascii="Times New Roman" w:eastAsia="Times New Roman" w:hAnsi="Times New Roman" w:cs="Times New Roman"/>
          <w:sz w:val="24"/>
          <w:szCs w:val="24"/>
          <w:lang w:val="en-GB"/>
        </w:rPr>
        <w:t xml:space="preserve">, S.S., </w:t>
      </w:r>
      <w:proofErr w:type="spellStart"/>
      <w:r w:rsidRPr="00E73FA4">
        <w:rPr>
          <w:rFonts w:ascii="Times New Roman" w:eastAsia="Times New Roman" w:hAnsi="Times New Roman" w:cs="Times New Roman"/>
          <w:sz w:val="24"/>
          <w:szCs w:val="24"/>
          <w:lang w:val="en-GB"/>
        </w:rPr>
        <w:t>Vanani</w:t>
      </w:r>
      <w:proofErr w:type="spellEnd"/>
      <w:r w:rsidRPr="00E73FA4">
        <w:rPr>
          <w:rFonts w:ascii="Times New Roman" w:eastAsia="Times New Roman" w:hAnsi="Times New Roman" w:cs="Times New Roman"/>
          <w:sz w:val="24"/>
          <w:szCs w:val="24"/>
          <w:lang w:val="en-GB"/>
        </w:rPr>
        <w:t xml:space="preserve">, I.R. and </w:t>
      </w:r>
      <w:proofErr w:type="spellStart"/>
      <w:r w:rsidRPr="00E73FA4">
        <w:rPr>
          <w:rFonts w:ascii="Times New Roman" w:eastAsia="Times New Roman" w:hAnsi="Times New Roman" w:cs="Times New Roman"/>
          <w:sz w:val="24"/>
          <w:szCs w:val="24"/>
          <w:lang w:val="en-GB"/>
        </w:rPr>
        <w:t>Musolu</w:t>
      </w:r>
      <w:proofErr w:type="spellEnd"/>
      <w:r w:rsidRPr="00E73FA4">
        <w:rPr>
          <w:rFonts w:ascii="Times New Roman" w:eastAsia="Times New Roman" w:hAnsi="Times New Roman" w:cs="Times New Roman"/>
          <w:sz w:val="24"/>
          <w:szCs w:val="24"/>
          <w:lang w:val="en-GB"/>
        </w:rPr>
        <w:t xml:space="preserve">, F.M., (2020). Big data analytics and its applications in supply chain management. </w:t>
      </w:r>
      <w:r w:rsidRPr="00E73FA4">
        <w:rPr>
          <w:rFonts w:ascii="Times New Roman" w:eastAsia="Times New Roman" w:hAnsi="Times New Roman" w:cs="Times New Roman"/>
          <w:i/>
          <w:sz w:val="24"/>
          <w:szCs w:val="24"/>
          <w:lang w:val="en-GB"/>
        </w:rPr>
        <w:t xml:space="preserve">In New Trends in the Use of Artificial Intelligence for the Industry 4.0 </w:t>
      </w:r>
      <w:r w:rsidRPr="00E73FA4">
        <w:rPr>
          <w:rFonts w:ascii="Times New Roman" w:eastAsia="Times New Roman" w:hAnsi="Times New Roman" w:cs="Times New Roman"/>
          <w:sz w:val="24"/>
          <w:szCs w:val="24"/>
          <w:lang w:val="en-GB"/>
        </w:rPr>
        <w:t xml:space="preserve">(p. 175). London, UK: </w:t>
      </w:r>
      <w:proofErr w:type="spellStart"/>
      <w:r w:rsidRPr="00E73FA4">
        <w:rPr>
          <w:rFonts w:ascii="Times New Roman" w:eastAsia="Times New Roman" w:hAnsi="Times New Roman" w:cs="Times New Roman"/>
          <w:sz w:val="24"/>
          <w:szCs w:val="24"/>
          <w:lang w:val="en-GB"/>
        </w:rPr>
        <w:t>IntechOpen</w:t>
      </w:r>
      <w:proofErr w:type="spellEnd"/>
      <w:r w:rsidRPr="00E73FA4">
        <w:rPr>
          <w:rFonts w:ascii="Times New Roman" w:eastAsia="Times New Roman" w:hAnsi="Times New Roman" w:cs="Times New Roman"/>
          <w:sz w:val="24"/>
          <w:szCs w:val="24"/>
          <w:lang w:val="en-GB"/>
        </w:rPr>
        <w:t>.</w:t>
      </w:r>
    </w:p>
    <w:p w14:paraId="3F9B3C15"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Eandt.theiet.org, (2022),</w:t>
      </w:r>
      <w:r w:rsidRPr="00E73FA4">
        <w:rPr>
          <w:rFonts w:ascii="Times New Roman" w:eastAsia="Times New Roman" w:hAnsi="Times New Roman" w:cs="Times New Roman"/>
          <w:i/>
          <w:sz w:val="24"/>
          <w:szCs w:val="24"/>
          <w:lang w:val="en-GB"/>
        </w:rPr>
        <w:t xml:space="preserve"> UK supermarkets entangled in the murky world of plastic waste</w:t>
      </w:r>
      <w:r w:rsidRPr="00E73FA4">
        <w:rPr>
          <w:rFonts w:ascii="Times New Roman" w:eastAsia="Times New Roman" w:hAnsi="Times New Roman" w:cs="Times New Roman"/>
          <w:sz w:val="24"/>
          <w:szCs w:val="24"/>
          <w:lang w:val="en-GB"/>
        </w:rPr>
        <w:t xml:space="preserve">, Available at: </w:t>
      </w:r>
      <w:r w:rsidR="002448F8" w:rsidRPr="00E73FA4">
        <w:rPr>
          <w:rFonts w:ascii="Times New Roman" w:eastAsia="Times New Roman" w:hAnsi="Times New Roman" w:cs="Times New Roman"/>
          <w:sz w:val="24"/>
          <w:szCs w:val="24"/>
          <w:lang w:val="en-GB"/>
        </w:rPr>
        <w:t>https://eandt.theiet.org/content/articles/2022/02/uk-supermarkets-entangled-in-the-murky-world-of-plastic-waste/. [</w:t>
      </w:r>
      <w:r w:rsidRPr="00E73FA4">
        <w:rPr>
          <w:rFonts w:ascii="Times New Roman" w:eastAsia="Times New Roman" w:hAnsi="Times New Roman" w:cs="Times New Roman"/>
          <w:sz w:val="24"/>
          <w:szCs w:val="24"/>
          <w:lang w:val="en-GB"/>
        </w:rPr>
        <w:t>Accessed on: 11.03.2023]</w:t>
      </w:r>
    </w:p>
    <w:p w14:paraId="415CD9DB" w14:textId="77777777" w:rsidR="00D57D1B" w:rsidRDefault="00D57D1B" w:rsidP="00D57D1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Ethics.grad.ucl.ac.uk, (2022), </w:t>
      </w:r>
      <w:r>
        <w:rPr>
          <w:rFonts w:ascii="Times New Roman" w:eastAsia="Times New Roman" w:hAnsi="Times New Roman" w:cs="Times New Roman"/>
          <w:i/>
          <w:sz w:val="24"/>
          <w:szCs w:val="24"/>
        </w:rPr>
        <w:t>SECONDARY DATA ANALYSIS</w:t>
      </w:r>
      <w:r>
        <w:rPr>
          <w:rFonts w:ascii="Times New Roman" w:eastAsia="Times New Roman" w:hAnsi="Times New Roman" w:cs="Times New Roman"/>
          <w:sz w:val="24"/>
          <w:szCs w:val="24"/>
        </w:rPr>
        <w:t xml:space="preserve">, Available </w:t>
      </w:r>
      <w:r w:rsidR="002448F8">
        <w:rPr>
          <w:rFonts w:ascii="Times New Roman" w:eastAsia="Times New Roman" w:hAnsi="Times New Roman" w:cs="Times New Roman"/>
          <w:sz w:val="24"/>
          <w:szCs w:val="24"/>
        </w:rPr>
        <w:t>at: https://ethics.grad.ucl.ac.uk/forms/Secondary-data-analysis-file-note.pdf</w:t>
      </w:r>
      <w:r>
        <w:rPr>
          <w:rFonts w:ascii="Times New Roman" w:eastAsia="Times New Roman" w:hAnsi="Times New Roman" w:cs="Times New Roman"/>
          <w:sz w:val="24"/>
          <w:szCs w:val="24"/>
        </w:rPr>
        <w:t xml:space="preserve"> [Accessed on: 11-03-2023]</w:t>
      </w:r>
    </w:p>
    <w:p w14:paraId="221E7370" w14:textId="77777777" w:rsidR="00D57D1B" w:rsidRDefault="00D57D1B" w:rsidP="00D57D1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Forbes.com, (2020), </w:t>
      </w:r>
      <w:r>
        <w:rPr>
          <w:rFonts w:ascii="Times New Roman" w:eastAsia="Times New Roman" w:hAnsi="Times New Roman" w:cs="Times New Roman"/>
          <w:i/>
          <w:sz w:val="24"/>
          <w:szCs w:val="24"/>
        </w:rPr>
        <w:t xml:space="preserve">Understanding Market Research </w:t>
      </w:r>
      <w:proofErr w:type="gramStart"/>
      <w:r>
        <w:rPr>
          <w:rFonts w:ascii="Times New Roman" w:eastAsia="Times New Roman" w:hAnsi="Times New Roman" w:cs="Times New Roman"/>
          <w:i/>
          <w:sz w:val="24"/>
          <w:szCs w:val="24"/>
        </w:rPr>
        <w:t>For</w:t>
      </w:r>
      <w:proofErr w:type="gramEnd"/>
      <w:r>
        <w:rPr>
          <w:rFonts w:ascii="Times New Roman" w:eastAsia="Times New Roman" w:hAnsi="Times New Roman" w:cs="Times New Roman"/>
          <w:i/>
          <w:sz w:val="24"/>
          <w:szCs w:val="24"/>
        </w:rPr>
        <w:t xml:space="preserve"> Your Business Plan</w:t>
      </w:r>
      <w:r>
        <w:rPr>
          <w:rFonts w:ascii="Times New Roman" w:eastAsia="Times New Roman" w:hAnsi="Times New Roman" w:cs="Times New Roman"/>
          <w:sz w:val="24"/>
          <w:szCs w:val="24"/>
        </w:rPr>
        <w:t xml:space="preserve">, Available </w:t>
      </w:r>
      <w:r w:rsidR="002448F8">
        <w:rPr>
          <w:rFonts w:ascii="Times New Roman" w:eastAsia="Times New Roman" w:hAnsi="Times New Roman" w:cs="Times New Roman"/>
          <w:sz w:val="24"/>
          <w:szCs w:val="24"/>
        </w:rPr>
        <w:t>at: https://www.forbes.com/sites/theyec/2020/02/28/understanding-market-research-for-your-business-plan/?sh=4c50c0716458</w:t>
      </w:r>
      <w:r>
        <w:rPr>
          <w:rFonts w:ascii="Times New Roman" w:eastAsia="Times New Roman" w:hAnsi="Times New Roman" w:cs="Times New Roman"/>
          <w:sz w:val="24"/>
          <w:szCs w:val="24"/>
        </w:rPr>
        <w:t xml:space="preserve"> [Accessed on: 11-03-2023]</w:t>
      </w:r>
    </w:p>
    <w:p w14:paraId="053F511B" w14:textId="77777777" w:rsidR="00D57D1B" w:rsidRDefault="00D57D1B" w:rsidP="00D57D1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Forms.docstore.port.ac.uk, (2019), </w:t>
      </w:r>
      <w:r>
        <w:rPr>
          <w:rFonts w:ascii="Times New Roman" w:eastAsia="Times New Roman" w:hAnsi="Times New Roman" w:cs="Times New Roman"/>
          <w:i/>
          <w:sz w:val="24"/>
          <w:szCs w:val="24"/>
        </w:rPr>
        <w:t xml:space="preserve">Ethics in primary research (focus groups, </w:t>
      </w:r>
      <w:proofErr w:type="gramStart"/>
      <w:r>
        <w:rPr>
          <w:rFonts w:ascii="Times New Roman" w:eastAsia="Times New Roman" w:hAnsi="Times New Roman" w:cs="Times New Roman"/>
          <w:i/>
          <w:sz w:val="24"/>
          <w:szCs w:val="24"/>
        </w:rPr>
        <w:t>interviews</w:t>
      </w:r>
      <w:proofErr w:type="gramEnd"/>
      <w:r>
        <w:rPr>
          <w:rFonts w:ascii="Times New Roman" w:eastAsia="Times New Roman" w:hAnsi="Times New Roman" w:cs="Times New Roman"/>
          <w:i/>
          <w:sz w:val="24"/>
          <w:szCs w:val="24"/>
        </w:rPr>
        <w:t xml:space="preserve"> and surveys), </w:t>
      </w:r>
      <w:r>
        <w:rPr>
          <w:rFonts w:ascii="Times New Roman" w:eastAsia="Times New Roman" w:hAnsi="Times New Roman" w:cs="Times New Roman"/>
          <w:sz w:val="24"/>
          <w:szCs w:val="24"/>
        </w:rPr>
        <w:t>Available at:</w:t>
      </w:r>
      <w:r w:rsidR="002448F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https://forms.docstore.port.ac.uk/A816773.pdf [Accessed on: 11-03-2023]</w:t>
      </w:r>
    </w:p>
    <w:p w14:paraId="69171BDF" w14:textId="77777777" w:rsidR="00D57D1B" w:rsidRDefault="00D57D1B" w:rsidP="00D57D1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Indeed.com, (2022), </w:t>
      </w:r>
      <w:r>
        <w:rPr>
          <w:rFonts w:ascii="Times New Roman" w:eastAsia="Times New Roman" w:hAnsi="Times New Roman" w:cs="Times New Roman"/>
          <w:i/>
          <w:sz w:val="24"/>
          <w:szCs w:val="24"/>
        </w:rPr>
        <w:t>Inductive Research: What Is It? (With Benefits and Examples)</w:t>
      </w:r>
      <w:r>
        <w:rPr>
          <w:rFonts w:ascii="Times New Roman" w:eastAsia="Times New Roman" w:hAnsi="Times New Roman" w:cs="Times New Roman"/>
          <w:sz w:val="24"/>
          <w:szCs w:val="24"/>
        </w:rPr>
        <w:t xml:space="preserve">, Available </w:t>
      </w:r>
      <w:r w:rsidR="002448F8">
        <w:rPr>
          <w:rFonts w:ascii="Times New Roman" w:eastAsia="Times New Roman" w:hAnsi="Times New Roman" w:cs="Times New Roman"/>
          <w:sz w:val="24"/>
          <w:szCs w:val="24"/>
        </w:rPr>
        <w:t>at: https://www.indeed.com/career-advice/career-development/inductive-research</w:t>
      </w:r>
      <w:r>
        <w:rPr>
          <w:rFonts w:ascii="Times New Roman" w:eastAsia="Times New Roman" w:hAnsi="Times New Roman" w:cs="Times New Roman"/>
          <w:sz w:val="24"/>
          <w:szCs w:val="24"/>
        </w:rPr>
        <w:t xml:space="preserve"> [Accessed on: 11-03-2023]</w:t>
      </w:r>
    </w:p>
    <w:p w14:paraId="36953A84"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 xml:space="preserve">Johnstone, L. and Lindh, C., (2022). Sustainably sustaining (online) fashion consumption: Using influencers to promote sustainable (un) planned behaviour in Europe's millennials. </w:t>
      </w:r>
      <w:r w:rsidRPr="00E73FA4">
        <w:rPr>
          <w:rFonts w:ascii="Times New Roman" w:eastAsia="Times New Roman" w:hAnsi="Times New Roman" w:cs="Times New Roman"/>
          <w:i/>
          <w:sz w:val="24"/>
          <w:szCs w:val="24"/>
          <w:lang w:val="en-GB"/>
        </w:rPr>
        <w:t>Journal of Retailing and Consumer Services</w:t>
      </w:r>
      <w:r w:rsidRPr="00E73FA4">
        <w:rPr>
          <w:rFonts w:ascii="Times New Roman" w:eastAsia="Times New Roman" w:hAnsi="Times New Roman" w:cs="Times New Roman"/>
          <w:sz w:val="24"/>
          <w:szCs w:val="24"/>
          <w:lang w:val="en-GB"/>
        </w:rPr>
        <w:t>, 64, p.102775.</w:t>
      </w:r>
    </w:p>
    <w:p w14:paraId="15F2A123"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proofErr w:type="spellStart"/>
      <w:r w:rsidRPr="00E73FA4">
        <w:rPr>
          <w:rFonts w:ascii="Times New Roman" w:eastAsia="Times New Roman" w:hAnsi="Times New Roman" w:cs="Times New Roman"/>
          <w:sz w:val="24"/>
          <w:szCs w:val="24"/>
          <w:lang w:val="en-GB"/>
        </w:rPr>
        <w:t>Lv</w:t>
      </w:r>
      <w:proofErr w:type="spellEnd"/>
      <w:r w:rsidRPr="00E73FA4">
        <w:rPr>
          <w:rFonts w:ascii="Times New Roman" w:eastAsia="Times New Roman" w:hAnsi="Times New Roman" w:cs="Times New Roman"/>
          <w:sz w:val="24"/>
          <w:szCs w:val="24"/>
          <w:lang w:val="en-GB"/>
        </w:rPr>
        <w:t xml:space="preserve">, W., Wei, Y., Li, X. and Lin, L., (2019). What dimension of CSR matters to organizational resilience? Evidence from China. </w:t>
      </w:r>
      <w:r w:rsidRPr="00E73FA4">
        <w:rPr>
          <w:rFonts w:ascii="Times New Roman" w:eastAsia="Times New Roman" w:hAnsi="Times New Roman" w:cs="Times New Roman"/>
          <w:i/>
          <w:sz w:val="24"/>
          <w:szCs w:val="24"/>
          <w:lang w:val="en-GB"/>
        </w:rPr>
        <w:t xml:space="preserve">Sustainability, </w:t>
      </w:r>
      <w:r w:rsidRPr="00E73FA4">
        <w:rPr>
          <w:rFonts w:ascii="Times New Roman" w:eastAsia="Times New Roman" w:hAnsi="Times New Roman" w:cs="Times New Roman"/>
          <w:sz w:val="24"/>
          <w:szCs w:val="24"/>
          <w:lang w:val="en-GB"/>
        </w:rPr>
        <w:t>11(6), p.1561.</w:t>
      </w:r>
    </w:p>
    <w:p w14:paraId="181C849F"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proofErr w:type="spellStart"/>
      <w:r w:rsidRPr="00E73FA4">
        <w:rPr>
          <w:rFonts w:ascii="Times New Roman" w:eastAsia="Times New Roman" w:hAnsi="Times New Roman" w:cs="Times New Roman"/>
          <w:sz w:val="24"/>
          <w:szCs w:val="24"/>
          <w:lang w:val="en-GB"/>
        </w:rPr>
        <w:t>Narbel</w:t>
      </w:r>
      <w:proofErr w:type="spellEnd"/>
      <w:r w:rsidRPr="00E73FA4">
        <w:rPr>
          <w:rFonts w:ascii="Times New Roman" w:eastAsia="Times New Roman" w:hAnsi="Times New Roman" w:cs="Times New Roman"/>
          <w:sz w:val="24"/>
          <w:szCs w:val="24"/>
          <w:lang w:val="en-GB"/>
        </w:rPr>
        <w:t xml:space="preserve">, F. and Muff, K., (2017). Should the Evolution of Stakeholder Theory Be Discontinued Given Its </w:t>
      </w:r>
      <w:proofErr w:type="gramStart"/>
      <w:r w:rsidRPr="00E73FA4">
        <w:rPr>
          <w:rFonts w:ascii="Times New Roman" w:eastAsia="Times New Roman" w:hAnsi="Times New Roman" w:cs="Times New Roman"/>
          <w:sz w:val="24"/>
          <w:szCs w:val="24"/>
          <w:lang w:val="en-GB"/>
        </w:rPr>
        <w:t>Limitations?.</w:t>
      </w:r>
      <w:proofErr w:type="gramEnd"/>
      <w:r w:rsidRPr="00E73FA4">
        <w:rPr>
          <w:rFonts w:ascii="Times New Roman" w:eastAsia="Times New Roman" w:hAnsi="Times New Roman" w:cs="Times New Roman"/>
          <w:sz w:val="24"/>
          <w:szCs w:val="24"/>
          <w:lang w:val="en-GB"/>
        </w:rPr>
        <w:t xml:space="preserve"> </w:t>
      </w:r>
      <w:r w:rsidRPr="00E73FA4">
        <w:rPr>
          <w:rFonts w:ascii="Times New Roman" w:eastAsia="Times New Roman" w:hAnsi="Times New Roman" w:cs="Times New Roman"/>
          <w:i/>
          <w:sz w:val="24"/>
          <w:szCs w:val="24"/>
          <w:lang w:val="en-GB"/>
        </w:rPr>
        <w:t>Theoretical Economics Letters</w:t>
      </w:r>
      <w:r w:rsidRPr="00E73FA4">
        <w:rPr>
          <w:rFonts w:ascii="Times New Roman" w:eastAsia="Times New Roman" w:hAnsi="Times New Roman" w:cs="Times New Roman"/>
          <w:sz w:val="24"/>
          <w:szCs w:val="24"/>
          <w:lang w:val="en-GB"/>
        </w:rPr>
        <w:t>, 7(05), p.1357.</w:t>
      </w:r>
    </w:p>
    <w:p w14:paraId="1918977D"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 xml:space="preserve">O’Connell, M. and Ward, A.M., (2020). Shareholder theory/shareholder value. </w:t>
      </w:r>
      <w:r w:rsidRPr="00E73FA4">
        <w:rPr>
          <w:rFonts w:ascii="Times New Roman" w:eastAsia="Times New Roman" w:hAnsi="Times New Roman" w:cs="Times New Roman"/>
          <w:i/>
          <w:sz w:val="24"/>
          <w:szCs w:val="24"/>
          <w:lang w:val="en-GB"/>
        </w:rPr>
        <w:t xml:space="preserve">Encyclopedia of sustainable management, </w:t>
      </w:r>
      <w:r w:rsidRPr="00E73FA4">
        <w:rPr>
          <w:rFonts w:ascii="Times New Roman" w:eastAsia="Times New Roman" w:hAnsi="Times New Roman" w:cs="Times New Roman"/>
          <w:sz w:val="24"/>
          <w:szCs w:val="24"/>
          <w:lang w:val="en-GB"/>
        </w:rPr>
        <w:t>pp.1-7.</w:t>
      </w:r>
    </w:p>
    <w:p w14:paraId="5F785413"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Oecd.org, (2022),</w:t>
      </w:r>
      <w:r w:rsidRPr="00E73FA4">
        <w:rPr>
          <w:rFonts w:ascii="Times New Roman" w:eastAsia="Times New Roman" w:hAnsi="Times New Roman" w:cs="Times New Roman"/>
          <w:i/>
          <w:sz w:val="24"/>
          <w:szCs w:val="24"/>
          <w:lang w:val="en-GB"/>
        </w:rPr>
        <w:t xml:space="preserve"> Securing reverse supply chains for a resource efficient and circular</w:t>
      </w:r>
      <w:r w:rsidRPr="00E73FA4">
        <w:rPr>
          <w:rFonts w:ascii="Times New Roman" w:eastAsia="Times New Roman" w:hAnsi="Times New Roman" w:cs="Times New Roman"/>
          <w:sz w:val="24"/>
          <w:szCs w:val="24"/>
          <w:lang w:val="en-GB"/>
        </w:rPr>
        <w:t xml:space="preserve">, Available at: </w:t>
      </w:r>
      <w:r w:rsidR="002448F8" w:rsidRPr="00E73FA4">
        <w:rPr>
          <w:rFonts w:ascii="Times New Roman" w:eastAsia="Times New Roman" w:hAnsi="Times New Roman" w:cs="Times New Roman"/>
          <w:sz w:val="24"/>
          <w:szCs w:val="24"/>
          <w:lang w:val="en-GB"/>
        </w:rPr>
        <w:t>https://www.oecd.org/environment/securing-reverse-supply-chains-for-a-resource-efficient-and-circular-economy-6ab6bb39-en.htm#:~:text=Circular%20economy%20business%20models%20often,%2C%20repair%2C%20refurbishment%20and%20remanufacturing. [</w:t>
      </w:r>
      <w:r w:rsidRPr="00E73FA4">
        <w:rPr>
          <w:rFonts w:ascii="Times New Roman" w:eastAsia="Times New Roman" w:hAnsi="Times New Roman" w:cs="Times New Roman"/>
          <w:sz w:val="24"/>
          <w:szCs w:val="24"/>
          <w:lang w:val="en-GB"/>
        </w:rPr>
        <w:t>Accessed on: 11.03.2023]</w:t>
      </w:r>
    </w:p>
    <w:p w14:paraId="263E498D" w14:textId="77777777" w:rsidR="002448F8" w:rsidRDefault="00D57D1B" w:rsidP="002448F8">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Plymouth.ac.uk, (2020), </w:t>
      </w:r>
      <w:r>
        <w:rPr>
          <w:rFonts w:ascii="Times New Roman" w:eastAsia="Times New Roman" w:hAnsi="Times New Roman" w:cs="Times New Roman"/>
          <w:i/>
          <w:sz w:val="24"/>
          <w:szCs w:val="24"/>
        </w:rPr>
        <w:t>Thematic analysis of qualitative data: AMEE Guide</w:t>
      </w:r>
      <w:r w:rsidR="002448F8" w:rsidRPr="002448F8">
        <w:rPr>
          <w:rFonts w:ascii="Times New Roman" w:eastAsia="Times New Roman" w:hAnsi="Times New Roman" w:cs="Times New Roman"/>
          <w:i/>
          <w:sz w:val="24"/>
          <w:szCs w:val="24"/>
        </w:rPr>
        <w:t xml:space="preserve"> </w:t>
      </w:r>
      <w:r w:rsidR="002448F8">
        <w:rPr>
          <w:rFonts w:ascii="Times New Roman" w:eastAsia="Times New Roman" w:hAnsi="Times New Roman" w:cs="Times New Roman"/>
          <w:i/>
          <w:sz w:val="24"/>
          <w:szCs w:val="24"/>
        </w:rPr>
        <w:t>No. 131</w:t>
      </w:r>
      <w:r w:rsidR="002448F8">
        <w:rPr>
          <w:rFonts w:ascii="Times New Roman" w:eastAsia="Times New Roman" w:hAnsi="Times New Roman" w:cs="Times New Roman"/>
          <w:sz w:val="24"/>
          <w:szCs w:val="24"/>
        </w:rPr>
        <w:t>, Available at: https://www.plymouth.ac.uk/uploads/production/document/path/18/18247/Kiger_and_Varpio__2020__Thematic_analysis_of_qualitative_data_AMEE_Guide_No_131.pdf [Accessed on: 11-03-2023]</w:t>
      </w:r>
    </w:p>
    <w:p w14:paraId="3E98683C" w14:textId="77777777" w:rsidR="00D57D1B" w:rsidRPr="00D57D1B" w:rsidRDefault="00D57D1B" w:rsidP="00D57D1B">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 xml:space="preserve">Raja Santhi, A. and Muthuswamy, P., (2022). Influence of blockchain technology in manufacturing supply chain and logistics. </w:t>
      </w:r>
      <w:r w:rsidRPr="00E73FA4">
        <w:rPr>
          <w:rFonts w:ascii="Times New Roman" w:eastAsia="Times New Roman" w:hAnsi="Times New Roman" w:cs="Times New Roman"/>
          <w:i/>
          <w:sz w:val="24"/>
          <w:szCs w:val="24"/>
          <w:lang w:val="en-GB"/>
        </w:rPr>
        <w:t xml:space="preserve">Logistics, </w:t>
      </w:r>
      <w:r w:rsidRPr="00E73FA4">
        <w:rPr>
          <w:rFonts w:ascii="Times New Roman" w:eastAsia="Times New Roman" w:hAnsi="Times New Roman" w:cs="Times New Roman"/>
          <w:sz w:val="24"/>
          <w:szCs w:val="24"/>
          <w:lang w:val="en-GB"/>
        </w:rPr>
        <w:t>6(1), p.15.</w:t>
      </w:r>
    </w:p>
    <w:p w14:paraId="77E3A09B"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Thecyberexpress.com, (2023),</w:t>
      </w:r>
      <w:r w:rsidRPr="00E73FA4">
        <w:rPr>
          <w:rFonts w:ascii="Times New Roman" w:eastAsia="Times New Roman" w:hAnsi="Times New Roman" w:cs="Times New Roman"/>
          <w:i/>
          <w:sz w:val="24"/>
          <w:szCs w:val="24"/>
          <w:lang w:val="en-GB"/>
        </w:rPr>
        <w:t xml:space="preserve"> UK Retailer JD Sports Report Cyber-attack, 10m Users at Risk</w:t>
      </w:r>
      <w:r w:rsidRPr="00E73FA4">
        <w:rPr>
          <w:rFonts w:ascii="Times New Roman" w:eastAsia="Times New Roman" w:hAnsi="Times New Roman" w:cs="Times New Roman"/>
          <w:sz w:val="24"/>
          <w:szCs w:val="24"/>
          <w:lang w:val="en-GB"/>
        </w:rPr>
        <w:t>, Available at: https://thecyberexpress.com/uk-retailer-jd-sports-report-cyber-attack-10-m/#:~:text=UK%20retailers%20and%20cyber%20attacks&amp;text=It%20generated%20an%20annual%20revenue,to%20secure%20their%20personal%20information. [Accessed on: 11.03.2023]</w:t>
      </w:r>
    </w:p>
    <w:p w14:paraId="72956034"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Unglobalcompact.org, (2023),</w:t>
      </w:r>
      <w:r w:rsidRPr="00E73FA4">
        <w:rPr>
          <w:rFonts w:ascii="Times New Roman" w:eastAsia="Times New Roman" w:hAnsi="Times New Roman" w:cs="Times New Roman"/>
          <w:i/>
          <w:sz w:val="24"/>
          <w:szCs w:val="24"/>
          <w:lang w:val="en-GB"/>
        </w:rPr>
        <w:t xml:space="preserve"> Supply Chain and Procurement Spotlight | UN Global Compact</w:t>
      </w:r>
      <w:r w:rsidRPr="00E73FA4">
        <w:rPr>
          <w:rFonts w:ascii="Times New Roman" w:eastAsia="Times New Roman" w:hAnsi="Times New Roman" w:cs="Times New Roman"/>
          <w:sz w:val="24"/>
          <w:szCs w:val="24"/>
          <w:lang w:val="en-GB"/>
        </w:rPr>
        <w:t xml:space="preserve">. Available at: </w:t>
      </w:r>
      <w:r w:rsidR="002448F8" w:rsidRPr="00E73FA4">
        <w:rPr>
          <w:rFonts w:ascii="Times New Roman" w:eastAsia="Times New Roman" w:hAnsi="Times New Roman" w:cs="Times New Roman"/>
          <w:sz w:val="24"/>
          <w:szCs w:val="24"/>
          <w:lang w:val="en-GB"/>
        </w:rPr>
        <w:t>https://unglobalcompact.org/take-action/leadership/integrate-sustainability/roadmap/supply-</w:t>
      </w:r>
      <w:r w:rsidR="002448F8" w:rsidRPr="00E73FA4">
        <w:rPr>
          <w:rFonts w:ascii="Times New Roman" w:eastAsia="Times New Roman" w:hAnsi="Times New Roman" w:cs="Times New Roman"/>
          <w:sz w:val="24"/>
          <w:szCs w:val="24"/>
          <w:lang w:val="en-GB"/>
        </w:rPr>
        <w:lastRenderedPageBreak/>
        <w:t>chain#:~:text=Collaborative%20relationships%2C%20including%20with%20suppliers,more%20sustainable%20%5BSDG%2015%5D.</w:t>
      </w:r>
      <w:r w:rsidRPr="00E73FA4">
        <w:rPr>
          <w:rFonts w:ascii="Times New Roman" w:eastAsia="Times New Roman" w:hAnsi="Times New Roman" w:cs="Times New Roman"/>
          <w:sz w:val="24"/>
          <w:szCs w:val="24"/>
          <w:lang w:val="en-GB"/>
        </w:rPr>
        <w:t xml:space="preserve"> [Accessed on: 11.03.2023]</w:t>
      </w:r>
    </w:p>
    <w:p w14:paraId="67989B81" w14:textId="77777777" w:rsidR="00D57D1B" w:rsidRPr="00E73FA4" w:rsidRDefault="00D57D1B" w:rsidP="00D57D1B">
      <w:pPr>
        <w:pStyle w:val="Normal1"/>
        <w:spacing w:before="240" w:line="360" w:lineRule="auto"/>
        <w:jc w:val="both"/>
        <w:rPr>
          <w:rFonts w:ascii="Times New Roman" w:eastAsia="Times New Roman" w:hAnsi="Times New Roman" w:cs="Times New Roman"/>
          <w:sz w:val="24"/>
          <w:szCs w:val="24"/>
          <w:lang w:val="en-GB"/>
        </w:rPr>
      </w:pPr>
      <w:r w:rsidRPr="00E73FA4">
        <w:rPr>
          <w:rFonts w:ascii="Times New Roman" w:eastAsia="Times New Roman" w:hAnsi="Times New Roman" w:cs="Times New Roman"/>
          <w:sz w:val="24"/>
          <w:szCs w:val="24"/>
          <w:lang w:val="en-GB"/>
        </w:rPr>
        <w:t xml:space="preserve">Zhang, G., Yang, Y. and Yang, G., (2022). Smart supply chain management in Industry 4.0: the review, research agenda and strategies in North America. </w:t>
      </w:r>
      <w:r w:rsidRPr="00E73FA4">
        <w:rPr>
          <w:rFonts w:ascii="Times New Roman" w:eastAsia="Times New Roman" w:hAnsi="Times New Roman" w:cs="Times New Roman"/>
          <w:i/>
          <w:sz w:val="24"/>
          <w:szCs w:val="24"/>
          <w:lang w:val="en-GB"/>
        </w:rPr>
        <w:t xml:space="preserve">Annals of Operations Research, </w:t>
      </w:r>
      <w:r w:rsidRPr="00E73FA4">
        <w:rPr>
          <w:rFonts w:ascii="Times New Roman" w:eastAsia="Times New Roman" w:hAnsi="Times New Roman" w:cs="Times New Roman"/>
          <w:sz w:val="24"/>
          <w:szCs w:val="24"/>
          <w:lang w:val="en-GB"/>
        </w:rPr>
        <w:t>pp.1-43.</w:t>
      </w:r>
    </w:p>
    <w:p w14:paraId="6492A45D" w14:textId="77777777" w:rsidR="009F6988" w:rsidRDefault="009F6988" w:rsidP="00D57D1B">
      <w:pPr>
        <w:spacing w:before="240"/>
        <w:jc w:val="both"/>
        <w:rPr>
          <w:rFonts w:ascii="Times New Roman" w:eastAsia="Times New Roman" w:hAnsi="Times New Roman" w:cs="Times New Roman"/>
          <w:sz w:val="24"/>
          <w:szCs w:val="24"/>
        </w:rPr>
      </w:pPr>
    </w:p>
    <w:sectPr w:rsidR="009F6988" w:rsidSect="002A30D9">
      <w:footerReference w:type="default" r:id="rId12"/>
      <w:pgSz w:w="11909" w:h="16834" w:code="9"/>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pgNumType w:start="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F54DC" w14:textId="77777777" w:rsidR="0044466D" w:rsidRDefault="0044466D" w:rsidP="00C5001B">
      <w:pPr>
        <w:spacing w:line="240" w:lineRule="auto"/>
      </w:pPr>
      <w:r>
        <w:separator/>
      </w:r>
    </w:p>
  </w:endnote>
  <w:endnote w:type="continuationSeparator" w:id="0">
    <w:p w14:paraId="78A9C847" w14:textId="77777777" w:rsidR="0044466D" w:rsidRDefault="0044466D" w:rsidP="00C500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3575493"/>
      <w:docPartObj>
        <w:docPartGallery w:val="Page Numbers (Bottom of Page)"/>
        <w:docPartUnique/>
      </w:docPartObj>
    </w:sdtPr>
    <w:sdtContent>
      <w:p w14:paraId="177334ED" w14:textId="77777777" w:rsidR="00C5001B" w:rsidRDefault="00724349">
        <w:pPr>
          <w:pStyle w:val="Footer"/>
          <w:jc w:val="right"/>
        </w:pPr>
        <w:r w:rsidRPr="00C5001B">
          <w:rPr>
            <w:rFonts w:ascii="Times New Roman" w:hAnsi="Times New Roman" w:cs="Times New Roman"/>
            <w:color w:val="000000" w:themeColor="text1"/>
            <w:sz w:val="20"/>
          </w:rPr>
          <w:fldChar w:fldCharType="begin"/>
        </w:r>
        <w:r w:rsidR="00C5001B" w:rsidRPr="00C5001B">
          <w:rPr>
            <w:rFonts w:ascii="Times New Roman" w:hAnsi="Times New Roman" w:cs="Times New Roman"/>
            <w:color w:val="000000" w:themeColor="text1"/>
            <w:sz w:val="20"/>
          </w:rPr>
          <w:instrText xml:space="preserve"> PAGE   \* MERGEFORMAT </w:instrText>
        </w:r>
        <w:r w:rsidRPr="00C5001B">
          <w:rPr>
            <w:rFonts w:ascii="Times New Roman" w:hAnsi="Times New Roman" w:cs="Times New Roman"/>
            <w:color w:val="000000" w:themeColor="text1"/>
            <w:sz w:val="20"/>
          </w:rPr>
          <w:fldChar w:fldCharType="separate"/>
        </w:r>
        <w:r w:rsidR="00A0389A">
          <w:rPr>
            <w:rFonts w:ascii="Times New Roman" w:hAnsi="Times New Roman" w:cs="Times New Roman"/>
            <w:noProof/>
            <w:color w:val="000000" w:themeColor="text1"/>
            <w:sz w:val="20"/>
          </w:rPr>
          <w:t>2</w:t>
        </w:r>
        <w:r w:rsidRPr="00C5001B">
          <w:rPr>
            <w:rFonts w:ascii="Times New Roman" w:hAnsi="Times New Roman" w:cs="Times New Roman"/>
            <w:color w:val="000000" w:themeColor="text1"/>
            <w:sz w:val="20"/>
          </w:rPr>
          <w:fldChar w:fldCharType="end"/>
        </w:r>
      </w:p>
    </w:sdtContent>
  </w:sdt>
  <w:p w14:paraId="39C21E46" w14:textId="77777777" w:rsidR="00C5001B" w:rsidRDefault="00C500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48327" w14:textId="77777777" w:rsidR="0044466D" w:rsidRDefault="0044466D" w:rsidP="00C5001B">
      <w:pPr>
        <w:spacing w:line="240" w:lineRule="auto"/>
      </w:pPr>
      <w:r>
        <w:separator/>
      </w:r>
    </w:p>
  </w:footnote>
  <w:footnote w:type="continuationSeparator" w:id="0">
    <w:p w14:paraId="0F3C4D3F" w14:textId="77777777" w:rsidR="0044466D" w:rsidRDefault="0044466D" w:rsidP="00C500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F4845"/>
    <w:multiLevelType w:val="multilevel"/>
    <w:tmpl w:val="83640C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A6656E8"/>
    <w:multiLevelType w:val="multilevel"/>
    <w:tmpl w:val="8E92DC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7552756">
    <w:abstractNumId w:val="1"/>
  </w:num>
  <w:num w:numId="2" w16cid:durableId="1800955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988"/>
    <w:rsid w:val="00161ECE"/>
    <w:rsid w:val="001F3916"/>
    <w:rsid w:val="001F765D"/>
    <w:rsid w:val="002448F8"/>
    <w:rsid w:val="002A30D9"/>
    <w:rsid w:val="002D45C4"/>
    <w:rsid w:val="0044466D"/>
    <w:rsid w:val="005F4BB0"/>
    <w:rsid w:val="00724349"/>
    <w:rsid w:val="00842EAE"/>
    <w:rsid w:val="009358E7"/>
    <w:rsid w:val="0097133D"/>
    <w:rsid w:val="009E1F33"/>
    <w:rsid w:val="009F6988"/>
    <w:rsid w:val="00A0389A"/>
    <w:rsid w:val="00AB0AD6"/>
    <w:rsid w:val="00C5001B"/>
    <w:rsid w:val="00D57D1B"/>
    <w:rsid w:val="00DA1784"/>
    <w:rsid w:val="00DB19FB"/>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33FFE"/>
  <w15:docId w15:val="{93D0CB58-DC88-4C1C-9844-76252542E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65D"/>
  </w:style>
  <w:style w:type="paragraph" w:styleId="Heading1">
    <w:name w:val="heading 1"/>
    <w:basedOn w:val="Normal1"/>
    <w:next w:val="Normal"/>
    <w:uiPriority w:val="9"/>
    <w:qFormat/>
    <w:rsid w:val="00D57D1B"/>
    <w:pPr>
      <w:spacing w:before="20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
    <w:uiPriority w:val="9"/>
    <w:unhideWhenUsed/>
    <w:qFormat/>
    <w:rsid w:val="00D57D1B"/>
    <w:pPr>
      <w:spacing w:before="200"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
    <w:next w:val="Normal"/>
    <w:uiPriority w:val="9"/>
    <w:semiHidden/>
    <w:unhideWhenUsed/>
    <w:qFormat/>
    <w:rsid w:val="001F765D"/>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1F765D"/>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1F765D"/>
    <w:pPr>
      <w:keepNext/>
      <w:keepLines/>
      <w:spacing w:before="240" w:after="80"/>
      <w:outlineLvl w:val="4"/>
    </w:pPr>
    <w:rPr>
      <w:color w:val="666666"/>
    </w:rPr>
  </w:style>
  <w:style w:type="paragraph" w:styleId="Heading6">
    <w:name w:val="heading 6"/>
    <w:basedOn w:val="Normal"/>
    <w:next w:val="Normal"/>
    <w:uiPriority w:val="9"/>
    <w:semiHidden/>
    <w:unhideWhenUsed/>
    <w:qFormat/>
    <w:rsid w:val="001F765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F765D"/>
    <w:pPr>
      <w:keepNext/>
      <w:keepLines/>
      <w:spacing w:after="60"/>
    </w:pPr>
    <w:rPr>
      <w:sz w:val="52"/>
      <w:szCs w:val="52"/>
    </w:rPr>
  </w:style>
  <w:style w:type="paragraph" w:styleId="Subtitle">
    <w:name w:val="Subtitle"/>
    <w:basedOn w:val="Normal"/>
    <w:next w:val="Normal"/>
    <w:uiPriority w:val="11"/>
    <w:qFormat/>
    <w:rsid w:val="001F765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F765D"/>
    <w:pPr>
      <w:spacing w:line="240" w:lineRule="auto"/>
    </w:pPr>
    <w:rPr>
      <w:sz w:val="20"/>
      <w:szCs w:val="20"/>
    </w:rPr>
  </w:style>
  <w:style w:type="character" w:customStyle="1" w:styleId="CommentTextChar">
    <w:name w:val="Comment Text Char"/>
    <w:basedOn w:val="DefaultParagraphFont"/>
    <w:link w:val="CommentText"/>
    <w:uiPriority w:val="99"/>
    <w:semiHidden/>
    <w:rsid w:val="001F765D"/>
    <w:rPr>
      <w:sz w:val="20"/>
      <w:szCs w:val="20"/>
    </w:rPr>
  </w:style>
  <w:style w:type="character" w:styleId="CommentReference">
    <w:name w:val="annotation reference"/>
    <w:basedOn w:val="DefaultParagraphFont"/>
    <w:uiPriority w:val="99"/>
    <w:semiHidden/>
    <w:unhideWhenUsed/>
    <w:rsid w:val="001F765D"/>
    <w:rPr>
      <w:sz w:val="16"/>
      <w:szCs w:val="16"/>
    </w:rPr>
  </w:style>
  <w:style w:type="paragraph" w:styleId="TOCHeading">
    <w:name w:val="TOC Heading"/>
    <w:basedOn w:val="Heading1"/>
    <w:next w:val="Normal"/>
    <w:uiPriority w:val="39"/>
    <w:unhideWhenUsed/>
    <w:qFormat/>
    <w:rsid w:val="00842EAE"/>
    <w:pPr>
      <w:keepNext/>
      <w:keepLines/>
      <w:spacing w:before="24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42EAE"/>
    <w:pPr>
      <w:spacing w:after="100"/>
    </w:pPr>
  </w:style>
  <w:style w:type="paragraph" w:styleId="TOC2">
    <w:name w:val="toc 2"/>
    <w:basedOn w:val="Normal"/>
    <w:next w:val="Normal"/>
    <w:autoRedefine/>
    <w:uiPriority w:val="39"/>
    <w:unhideWhenUsed/>
    <w:rsid w:val="00842EAE"/>
    <w:pPr>
      <w:spacing w:after="100"/>
      <w:ind w:left="220"/>
    </w:pPr>
  </w:style>
  <w:style w:type="character" w:styleId="Hyperlink">
    <w:name w:val="Hyperlink"/>
    <w:basedOn w:val="DefaultParagraphFont"/>
    <w:uiPriority w:val="99"/>
    <w:unhideWhenUsed/>
    <w:rsid w:val="00842EAE"/>
    <w:rPr>
      <w:color w:val="0000FF" w:themeColor="hyperlink"/>
      <w:u w:val="single"/>
    </w:rPr>
  </w:style>
  <w:style w:type="paragraph" w:styleId="BalloonText">
    <w:name w:val="Balloon Text"/>
    <w:basedOn w:val="Normal"/>
    <w:link w:val="BalloonTextChar"/>
    <w:uiPriority w:val="99"/>
    <w:semiHidden/>
    <w:unhideWhenUsed/>
    <w:rsid w:val="00D57D1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7D1B"/>
    <w:rPr>
      <w:rFonts w:ascii="Tahoma" w:hAnsi="Tahoma" w:cs="Tahoma"/>
      <w:sz w:val="16"/>
      <w:szCs w:val="16"/>
    </w:rPr>
  </w:style>
  <w:style w:type="paragraph" w:customStyle="1" w:styleId="Normal1">
    <w:name w:val="Normal1"/>
    <w:rsid w:val="00D57D1B"/>
    <w:rPr>
      <w:lang w:val="en-US" w:eastAsia="en-US"/>
    </w:rPr>
  </w:style>
  <w:style w:type="paragraph" w:styleId="Header">
    <w:name w:val="header"/>
    <w:basedOn w:val="Normal"/>
    <w:link w:val="HeaderChar"/>
    <w:uiPriority w:val="99"/>
    <w:semiHidden/>
    <w:unhideWhenUsed/>
    <w:rsid w:val="00C5001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5001B"/>
  </w:style>
  <w:style w:type="paragraph" w:styleId="Footer">
    <w:name w:val="footer"/>
    <w:basedOn w:val="Normal"/>
    <w:link w:val="FooterChar"/>
    <w:uiPriority w:val="99"/>
    <w:unhideWhenUsed/>
    <w:rsid w:val="00C5001B"/>
    <w:pPr>
      <w:tabs>
        <w:tab w:val="center" w:pos="4680"/>
        <w:tab w:val="right" w:pos="9360"/>
      </w:tabs>
      <w:spacing w:line="240" w:lineRule="auto"/>
    </w:pPr>
  </w:style>
  <w:style w:type="character" w:customStyle="1" w:styleId="FooterChar">
    <w:name w:val="Footer Char"/>
    <w:basedOn w:val="DefaultParagraphFont"/>
    <w:link w:val="Footer"/>
    <w:uiPriority w:val="99"/>
    <w:rsid w:val="00C500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ABEF6-34F9-4BF1-B2C6-776BA7929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3035</Words>
  <Characters>17306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mevin</dc:creator>
  <cp:lastModifiedBy>mevin MJ</cp:lastModifiedBy>
  <cp:revision>2</cp:revision>
  <dcterms:created xsi:type="dcterms:W3CDTF">2023-03-16T02:24:00Z</dcterms:created>
  <dcterms:modified xsi:type="dcterms:W3CDTF">2023-03-16T02:24:00Z</dcterms:modified>
</cp:coreProperties>
</file>